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98C7C" w14:textId="77777777" w:rsidR="001D4175" w:rsidRPr="00760F5F" w:rsidRDefault="001D4175" w:rsidP="001D4175">
      <w:pPr>
        <w:spacing w:line="360" w:lineRule="auto"/>
        <w:rPr>
          <w:rFonts w:ascii="Times New Roman" w:hAnsi="Times New Roman" w:cs="Times New Roman"/>
          <w:b/>
        </w:rPr>
      </w:pPr>
    </w:p>
    <w:p w14:paraId="729F6F73" w14:textId="77777777" w:rsidR="001D4175" w:rsidRPr="00760F5F" w:rsidRDefault="001D4175" w:rsidP="001D4175">
      <w:pPr>
        <w:spacing w:line="360" w:lineRule="auto"/>
        <w:rPr>
          <w:rFonts w:ascii="Times New Roman" w:hAnsi="Times New Roman" w:cs="Times New Roman"/>
          <w:b/>
        </w:rPr>
      </w:pPr>
    </w:p>
    <w:p w14:paraId="69837919" w14:textId="77777777" w:rsidR="001D4175" w:rsidRPr="00760F5F" w:rsidRDefault="001D4175" w:rsidP="001D4175">
      <w:pPr>
        <w:spacing w:line="360" w:lineRule="auto"/>
        <w:rPr>
          <w:rFonts w:ascii="Times New Roman" w:hAnsi="Times New Roman" w:cs="Times New Roman"/>
          <w:b/>
        </w:rPr>
      </w:pPr>
    </w:p>
    <w:tbl>
      <w:tblPr>
        <w:tblW w:w="0" w:type="auto"/>
        <w:jc w:val="center"/>
        <w:tblLayout w:type="fixed"/>
        <w:tblLook w:val="04A0" w:firstRow="1" w:lastRow="0" w:firstColumn="1" w:lastColumn="0" w:noHBand="0" w:noVBand="1"/>
      </w:tblPr>
      <w:tblGrid>
        <w:gridCol w:w="7243"/>
      </w:tblGrid>
      <w:tr w:rsidR="001D4175" w:rsidRPr="00AB2BF5" w14:paraId="758F0D55" w14:textId="77777777" w:rsidTr="00642EC4">
        <w:trPr>
          <w:jc w:val="center"/>
        </w:trPr>
        <w:tc>
          <w:tcPr>
            <w:tcW w:w="7243" w:type="dxa"/>
            <w:vAlign w:val="center"/>
          </w:tcPr>
          <w:p w14:paraId="6CE1E75E" w14:textId="77777777" w:rsidR="001D4175" w:rsidRPr="00760F5F" w:rsidRDefault="001D4175" w:rsidP="00642EC4">
            <w:pPr>
              <w:spacing w:line="360" w:lineRule="auto"/>
              <w:jc w:val="distribute"/>
              <w:rPr>
                <w:rFonts w:ascii="Times New Roman" w:eastAsia="楷体_GB2312" w:hAnsi="Times New Roman" w:cs="Times New Roman"/>
                <w:b/>
                <w:sz w:val="52"/>
                <w:szCs w:val="52"/>
              </w:rPr>
            </w:pPr>
          </w:p>
          <w:p w14:paraId="1AA636BF" w14:textId="62FBE711" w:rsidR="001D4175" w:rsidRPr="00AB2BF5" w:rsidRDefault="001D4175" w:rsidP="00642EC4">
            <w:pPr>
              <w:spacing w:line="360" w:lineRule="auto"/>
              <w:jc w:val="distribute"/>
              <w:rPr>
                <w:rFonts w:ascii="Times New Roman" w:eastAsia="楷体_GB2312" w:hAnsi="Times New Roman" w:cs="Times New Roman"/>
                <w:b/>
                <w:sz w:val="48"/>
                <w:szCs w:val="48"/>
              </w:rPr>
            </w:pPr>
            <w:r w:rsidRPr="00AB2BF5">
              <w:rPr>
                <w:rFonts w:ascii="Times New Roman" w:eastAsia="楷体_GB2312" w:hAnsi="Times New Roman" w:cs="Times New Roman"/>
                <w:b/>
                <w:sz w:val="48"/>
                <w:szCs w:val="48"/>
              </w:rPr>
              <w:t>衡阳九渡新型环保建材有限公司</w:t>
            </w:r>
            <w:r w:rsidR="00920BD1" w:rsidRPr="00AB2BF5">
              <w:rPr>
                <w:rFonts w:ascii="Times New Roman" w:eastAsia="楷体_GB2312" w:hAnsi="Times New Roman" w:cs="Times New Roman"/>
                <w:b/>
                <w:sz w:val="48"/>
                <w:szCs w:val="48"/>
              </w:rPr>
              <w:t>技术改造项目</w:t>
            </w:r>
            <w:r w:rsidRPr="00AB2BF5">
              <w:rPr>
                <w:rFonts w:ascii="Times New Roman" w:eastAsia="楷体_GB2312" w:hAnsi="Times New Roman" w:cs="Times New Roman"/>
                <w:b/>
                <w:sz w:val="48"/>
                <w:szCs w:val="48"/>
              </w:rPr>
              <w:t>环境影响报告书</w:t>
            </w:r>
          </w:p>
        </w:tc>
      </w:tr>
      <w:tr w:rsidR="001D4175" w:rsidRPr="00AB2BF5" w14:paraId="159864B6" w14:textId="77777777" w:rsidTr="00642EC4">
        <w:trPr>
          <w:jc w:val="center"/>
        </w:trPr>
        <w:tc>
          <w:tcPr>
            <w:tcW w:w="7243" w:type="dxa"/>
            <w:vAlign w:val="center"/>
          </w:tcPr>
          <w:p w14:paraId="0BFF6ED1" w14:textId="4F1CC888" w:rsidR="001D4175" w:rsidRPr="00AB2BF5" w:rsidRDefault="001D4175" w:rsidP="00642EC4">
            <w:pPr>
              <w:jc w:val="center"/>
              <w:rPr>
                <w:rFonts w:ascii="Times New Roman" w:eastAsia="楷体_GB2312" w:hAnsi="Times New Roman" w:cs="Times New Roman"/>
                <w:b/>
                <w:sz w:val="44"/>
                <w:szCs w:val="44"/>
              </w:rPr>
            </w:pPr>
            <w:r w:rsidRPr="00AB2BF5">
              <w:rPr>
                <w:rFonts w:ascii="Times New Roman" w:eastAsia="楷体_GB2312" w:hAnsi="Times New Roman" w:cs="Times New Roman"/>
                <w:b/>
                <w:sz w:val="44"/>
                <w:szCs w:val="44"/>
              </w:rPr>
              <w:t>（</w:t>
            </w:r>
            <w:r w:rsidR="00A77D5B" w:rsidRPr="00AB2BF5">
              <w:rPr>
                <w:rFonts w:ascii="Times New Roman" w:eastAsia="楷体_GB2312" w:hAnsi="Times New Roman" w:cs="Times New Roman" w:hint="eastAsia"/>
                <w:b/>
                <w:sz w:val="44"/>
                <w:szCs w:val="44"/>
              </w:rPr>
              <w:t>报批</w:t>
            </w:r>
            <w:r w:rsidRPr="00AB2BF5">
              <w:rPr>
                <w:rFonts w:ascii="Times New Roman" w:eastAsia="楷体_GB2312" w:hAnsi="Times New Roman" w:cs="Times New Roman"/>
                <w:b/>
                <w:sz w:val="44"/>
                <w:szCs w:val="44"/>
              </w:rPr>
              <w:t>稿）</w:t>
            </w:r>
          </w:p>
          <w:p w14:paraId="614B01FE" w14:textId="77777777" w:rsidR="001D4175" w:rsidRPr="00AB2BF5" w:rsidRDefault="001D4175" w:rsidP="00642EC4">
            <w:pPr>
              <w:spacing w:line="360" w:lineRule="auto"/>
              <w:jc w:val="distribute"/>
              <w:rPr>
                <w:rFonts w:ascii="Times New Roman" w:eastAsia="黑体" w:hAnsi="Times New Roman" w:cs="Times New Roman"/>
                <w:sz w:val="32"/>
                <w:szCs w:val="32"/>
              </w:rPr>
            </w:pPr>
          </w:p>
        </w:tc>
      </w:tr>
    </w:tbl>
    <w:p w14:paraId="125C6220" w14:textId="77777777" w:rsidR="001D4175" w:rsidRPr="00AB2BF5" w:rsidRDefault="001D4175" w:rsidP="001D4175">
      <w:pPr>
        <w:spacing w:line="360" w:lineRule="auto"/>
        <w:jc w:val="center"/>
        <w:rPr>
          <w:rFonts w:ascii="Times New Roman" w:hAnsi="Times New Roman" w:cs="Times New Roman"/>
          <w:b/>
        </w:rPr>
      </w:pPr>
    </w:p>
    <w:p w14:paraId="7D2D2E74" w14:textId="77777777" w:rsidR="001D4175" w:rsidRPr="00AB2BF5" w:rsidRDefault="001D4175" w:rsidP="001D4175">
      <w:pPr>
        <w:spacing w:line="360" w:lineRule="auto"/>
        <w:jc w:val="center"/>
        <w:rPr>
          <w:rFonts w:ascii="Times New Roman" w:hAnsi="Times New Roman" w:cs="Times New Roman"/>
          <w:b/>
        </w:rPr>
      </w:pPr>
    </w:p>
    <w:p w14:paraId="495C0742" w14:textId="77777777" w:rsidR="001D4175" w:rsidRPr="00AB2BF5" w:rsidRDefault="001D4175" w:rsidP="001D4175">
      <w:pPr>
        <w:spacing w:line="360" w:lineRule="auto"/>
        <w:jc w:val="center"/>
        <w:rPr>
          <w:rFonts w:ascii="Times New Roman" w:hAnsi="Times New Roman" w:cs="Times New Roman"/>
          <w:b/>
        </w:rPr>
      </w:pPr>
    </w:p>
    <w:p w14:paraId="6A8F5733" w14:textId="77777777" w:rsidR="001D4175" w:rsidRPr="00AB2BF5" w:rsidRDefault="001D4175" w:rsidP="001D4175">
      <w:pPr>
        <w:spacing w:line="360" w:lineRule="auto"/>
        <w:jc w:val="center"/>
        <w:rPr>
          <w:rFonts w:ascii="Times New Roman" w:hAnsi="Times New Roman" w:cs="Times New Roman"/>
          <w:b/>
        </w:rPr>
      </w:pPr>
    </w:p>
    <w:p w14:paraId="181132C5" w14:textId="77777777" w:rsidR="001D4175" w:rsidRPr="00AB2BF5" w:rsidRDefault="001D4175" w:rsidP="001D4175">
      <w:pPr>
        <w:spacing w:line="360" w:lineRule="auto"/>
        <w:jc w:val="center"/>
        <w:rPr>
          <w:rFonts w:ascii="Times New Roman" w:hAnsi="Times New Roman" w:cs="Times New Roman"/>
          <w:b/>
        </w:rPr>
      </w:pPr>
    </w:p>
    <w:p w14:paraId="66D570FA" w14:textId="77777777" w:rsidR="001D4175" w:rsidRPr="00AB2BF5" w:rsidRDefault="001D4175" w:rsidP="001D4175">
      <w:pPr>
        <w:spacing w:line="360" w:lineRule="auto"/>
        <w:jc w:val="center"/>
        <w:rPr>
          <w:rFonts w:ascii="Times New Roman" w:hAnsi="Times New Roman" w:cs="Times New Roman"/>
          <w:b/>
        </w:rPr>
      </w:pPr>
    </w:p>
    <w:p w14:paraId="255C169E" w14:textId="77777777" w:rsidR="001D4175" w:rsidRPr="00AB2BF5" w:rsidRDefault="001D4175" w:rsidP="001D4175">
      <w:pPr>
        <w:spacing w:line="360" w:lineRule="auto"/>
        <w:jc w:val="center"/>
        <w:rPr>
          <w:rFonts w:ascii="Times New Roman" w:hAnsi="Times New Roman" w:cs="Times New Roman"/>
          <w:b/>
        </w:rPr>
      </w:pPr>
    </w:p>
    <w:p w14:paraId="58DC5F2C" w14:textId="77777777" w:rsidR="001D4175" w:rsidRPr="00AB2BF5" w:rsidRDefault="001D4175" w:rsidP="001D4175">
      <w:pPr>
        <w:spacing w:line="360" w:lineRule="auto"/>
        <w:jc w:val="center"/>
        <w:rPr>
          <w:rFonts w:ascii="Times New Roman" w:hAnsi="Times New Roman" w:cs="Times New Roman"/>
          <w:b/>
        </w:rPr>
      </w:pPr>
    </w:p>
    <w:p w14:paraId="193C0888" w14:textId="77777777" w:rsidR="001D4175" w:rsidRPr="00AB2BF5" w:rsidRDefault="001D4175" w:rsidP="001D4175">
      <w:pPr>
        <w:spacing w:line="360" w:lineRule="auto"/>
        <w:jc w:val="center"/>
        <w:rPr>
          <w:rFonts w:ascii="Times New Roman" w:hAnsi="Times New Roman" w:cs="Times New Roman"/>
          <w:b/>
        </w:rPr>
      </w:pPr>
    </w:p>
    <w:p w14:paraId="2F201250" w14:textId="77777777" w:rsidR="001D4175" w:rsidRPr="00AB2BF5" w:rsidRDefault="001D4175" w:rsidP="001D4175">
      <w:pPr>
        <w:spacing w:line="360" w:lineRule="auto"/>
        <w:jc w:val="center"/>
        <w:rPr>
          <w:rFonts w:ascii="Times New Roman" w:hAnsi="Times New Roman" w:cs="Times New Roman"/>
          <w:b/>
        </w:rPr>
      </w:pPr>
    </w:p>
    <w:p w14:paraId="1746E9A2" w14:textId="77777777" w:rsidR="001D4175" w:rsidRPr="00AB2BF5" w:rsidRDefault="001D4175" w:rsidP="001D4175">
      <w:pPr>
        <w:spacing w:line="360" w:lineRule="auto"/>
        <w:jc w:val="center"/>
        <w:rPr>
          <w:rFonts w:ascii="Times New Roman" w:hAnsi="Times New Roman" w:cs="Times New Roman"/>
          <w:b/>
        </w:rPr>
      </w:pPr>
    </w:p>
    <w:p w14:paraId="702A5F16" w14:textId="77777777" w:rsidR="001D4175" w:rsidRPr="00AB2BF5" w:rsidRDefault="001D4175" w:rsidP="001D4175">
      <w:pPr>
        <w:spacing w:line="360" w:lineRule="auto"/>
        <w:jc w:val="center"/>
        <w:rPr>
          <w:rFonts w:ascii="Times New Roman" w:hAnsi="Times New Roman" w:cs="Times New Roman"/>
          <w:b/>
        </w:rPr>
      </w:pPr>
    </w:p>
    <w:p w14:paraId="7C6B56C8" w14:textId="77777777" w:rsidR="001D4175" w:rsidRPr="00AB2BF5" w:rsidRDefault="001D4175" w:rsidP="001D4175">
      <w:pPr>
        <w:spacing w:line="360" w:lineRule="auto"/>
        <w:rPr>
          <w:rFonts w:ascii="Times New Roman" w:eastAsia="黑体" w:hAnsi="Times New Roman" w:cs="Times New Roman"/>
          <w:sz w:val="32"/>
          <w:szCs w:val="32"/>
        </w:rPr>
      </w:pPr>
    </w:p>
    <w:tbl>
      <w:tblPr>
        <w:tblW w:w="0" w:type="auto"/>
        <w:tblInd w:w="680" w:type="dxa"/>
        <w:tblLayout w:type="fixed"/>
        <w:tblLook w:val="04A0" w:firstRow="1" w:lastRow="0" w:firstColumn="1" w:lastColumn="0" w:noHBand="0" w:noVBand="1"/>
      </w:tblPr>
      <w:tblGrid>
        <w:gridCol w:w="2170"/>
        <w:gridCol w:w="5480"/>
      </w:tblGrid>
      <w:tr w:rsidR="001D4175" w:rsidRPr="00AB2BF5" w14:paraId="1D242C9D" w14:textId="77777777" w:rsidTr="00642EC4">
        <w:trPr>
          <w:trHeight w:val="825"/>
        </w:trPr>
        <w:tc>
          <w:tcPr>
            <w:tcW w:w="2170" w:type="dxa"/>
            <w:vAlign w:val="center"/>
          </w:tcPr>
          <w:p w14:paraId="3CED410D" w14:textId="77777777" w:rsidR="001D4175" w:rsidRPr="00AB2BF5" w:rsidRDefault="001D4175" w:rsidP="00642EC4">
            <w:pPr>
              <w:spacing w:line="360" w:lineRule="auto"/>
              <w:jc w:val="distribute"/>
              <w:rPr>
                <w:rFonts w:ascii="Times New Roman" w:eastAsia="楷体_GB2312" w:hAnsi="Times New Roman" w:cs="Times New Roman"/>
                <w:b/>
                <w:sz w:val="32"/>
                <w:szCs w:val="32"/>
              </w:rPr>
            </w:pPr>
            <w:r w:rsidRPr="00AB2BF5">
              <w:rPr>
                <w:rFonts w:ascii="Times New Roman" w:eastAsia="楷体_GB2312" w:hAnsi="Times New Roman" w:cs="Times New Roman"/>
                <w:b/>
                <w:sz w:val="32"/>
                <w:szCs w:val="32"/>
              </w:rPr>
              <w:t>建设单位：</w:t>
            </w:r>
          </w:p>
        </w:tc>
        <w:tc>
          <w:tcPr>
            <w:tcW w:w="5480" w:type="dxa"/>
            <w:vAlign w:val="center"/>
          </w:tcPr>
          <w:p w14:paraId="74E55614" w14:textId="31BC153A" w:rsidR="001D4175" w:rsidRPr="00AB2BF5" w:rsidRDefault="001D4175" w:rsidP="00642EC4">
            <w:pPr>
              <w:spacing w:line="360" w:lineRule="auto"/>
              <w:jc w:val="distribute"/>
              <w:rPr>
                <w:rFonts w:ascii="Times New Roman" w:eastAsia="楷体_GB2312" w:hAnsi="Times New Roman" w:cs="Times New Roman"/>
                <w:b/>
                <w:sz w:val="32"/>
                <w:szCs w:val="32"/>
              </w:rPr>
            </w:pPr>
            <w:r w:rsidRPr="00AB2BF5">
              <w:rPr>
                <w:rFonts w:ascii="Times New Roman" w:eastAsia="楷体_GB2312" w:hAnsi="Times New Roman" w:cs="Times New Roman"/>
                <w:b/>
                <w:sz w:val="32"/>
                <w:szCs w:val="32"/>
              </w:rPr>
              <w:t>衡阳九渡新型环保建材有限公司</w:t>
            </w:r>
          </w:p>
        </w:tc>
      </w:tr>
      <w:tr w:rsidR="001D4175" w:rsidRPr="00AB2BF5" w14:paraId="784A851A" w14:textId="77777777" w:rsidTr="00642EC4">
        <w:trPr>
          <w:trHeight w:val="825"/>
        </w:trPr>
        <w:tc>
          <w:tcPr>
            <w:tcW w:w="2170" w:type="dxa"/>
            <w:vAlign w:val="center"/>
          </w:tcPr>
          <w:p w14:paraId="0FD03384" w14:textId="77777777" w:rsidR="001D4175" w:rsidRPr="00AB2BF5" w:rsidRDefault="001D4175" w:rsidP="00642EC4">
            <w:pPr>
              <w:spacing w:line="360" w:lineRule="auto"/>
              <w:jc w:val="distribute"/>
              <w:rPr>
                <w:rFonts w:ascii="Times New Roman" w:eastAsia="楷体_GB2312" w:hAnsi="Times New Roman" w:cs="Times New Roman"/>
                <w:sz w:val="32"/>
                <w:szCs w:val="32"/>
              </w:rPr>
            </w:pPr>
            <w:r w:rsidRPr="00AB2BF5">
              <w:rPr>
                <w:rFonts w:ascii="Times New Roman" w:eastAsia="楷体_GB2312" w:hAnsi="Times New Roman" w:cs="Times New Roman"/>
                <w:b/>
                <w:sz w:val="32"/>
                <w:szCs w:val="32"/>
              </w:rPr>
              <w:t>环评单位：</w:t>
            </w:r>
          </w:p>
        </w:tc>
        <w:tc>
          <w:tcPr>
            <w:tcW w:w="5480" w:type="dxa"/>
            <w:vAlign w:val="center"/>
          </w:tcPr>
          <w:p w14:paraId="4155166F" w14:textId="63E24461" w:rsidR="001D4175" w:rsidRPr="00AB2BF5" w:rsidRDefault="00827F45" w:rsidP="00642EC4">
            <w:pPr>
              <w:spacing w:line="360" w:lineRule="auto"/>
              <w:jc w:val="distribute"/>
              <w:rPr>
                <w:rFonts w:ascii="Times New Roman" w:eastAsia="楷体_GB2312" w:hAnsi="Times New Roman" w:cs="Times New Roman"/>
                <w:sz w:val="32"/>
                <w:szCs w:val="32"/>
              </w:rPr>
            </w:pPr>
            <w:r w:rsidRPr="00AB2BF5">
              <w:rPr>
                <w:rFonts w:ascii="Times New Roman" w:eastAsia="楷体_GB2312" w:hAnsi="Times New Roman" w:cs="Times New Roman" w:hint="eastAsia"/>
                <w:b/>
                <w:sz w:val="32"/>
                <w:szCs w:val="32"/>
              </w:rPr>
              <w:t>长沙慕川环保有限公司</w:t>
            </w:r>
          </w:p>
        </w:tc>
      </w:tr>
      <w:tr w:rsidR="001D4175" w:rsidRPr="00AB2BF5" w14:paraId="69362C06" w14:textId="77777777" w:rsidTr="00642EC4">
        <w:trPr>
          <w:trHeight w:val="825"/>
        </w:trPr>
        <w:tc>
          <w:tcPr>
            <w:tcW w:w="2170" w:type="dxa"/>
            <w:vAlign w:val="center"/>
          </w:tcPr>
          <w:p w14:paraId="5DE11C0C" w14:textId="77777777" w:rsidR="001D4175" w:rsidRPr="00AB2BF5" w:rsidRDefault="001D4175" w:rsidP="00642EC4">
            <w:pPr>
              <w:spacing w:line="360" w:lineRule="auto"/>
              <w:jc w:val="distribute"/>
              <w:rPr>
                <w:rFonts w:ascii="Times New Roman" w:eastAsia="楷体_GB2312" w:hAnsi="Times New Roman" w:cs="Times New Roman"/>
                <w:sz w:val="32"/>
                <w:szCs w:val="32"/>
              </w:rPr>
            </w:pPr>
            <w:r w:rsidRPr="00AB2BF5">
              <w:rPr>
                <w:rFonts w:ascii="Times New Roman" w:eastAsia="楷体_GB2312" w:hAnsi="Times New Roman" w:cs="Times New Roman"/>
                <w:b/>
                <w:sz w:val="32"/>
                <w:szCs w:val="32"/>
              </w:rPr>
              <w:t>编制时间：</w:t>
            </w:r>
          </w:p>
        </w:tc>
        <w:tc>
          <w:tcPr>
            <w:tcW w:w="5480" w:type="dxa"/>
            <w:vAlign w:val="center"/>
          </w:tcPr>
          <w:p w14:paraId="1FFDDDE4" w14:textId="70ED4901" w:rsidR="001D4175" w:rsidRPr="00AB2BF5" w:rsidRDefault="001D4175" w:rsidP="00642EC4">
            <w:pPr>
              <w:spacing w:line="360" w:lineRule="auto"/>
              <w:jc w:val="distribute"/>
              <w:rPr>
                <w:rFonts w:ascii="Times New Roman" w:eastAsia="楷体_GB2312" w:hAnsi="Times New Roman" w:cs="Times New Roman"/>
                <w:sz w:val="32"/>
                <w:szCs w:val="32"/>
              </w:rPr>
            </w:pPr>
            <w:r w:rsidRPr="00AB2BF5">
              <w:rPr>
                <w:rFonts w:ascii="Times New Roman" w:eastAsia="楷体_GB2312" w:hAnsi="Times New Roman" w:cs="Times New Roman"/>
                <w:b/>
                <w:sz w:val="32"/>
                <w:szCs w:val="32"/>
              </w:rPr>
              <w:t>二</w:t>
            </w:r>
            <w:r w:rsidRPr="00AB2BF5">
              <w:rPr>
                <w:rFonts w:ascii="Times New Roman" w:hAnsi="Times New Roman" w:cs="Times New Roman"/>
                <w:b/>
                <w:sz w:val="32"/>
                <w:szCs w:val="32"/>
              </w:rPr>
              <w:t>〇</w:t>
            </w:r>
            <w:r w:rsidRPr="00AB2BF5">
              <w:rPr>
                <w:rFonts w:ascii="Times New Roman" w:eastAsia="楷体_GB2312" w:hAnsi="Times New Roman" w:cs="Times New Roman"/>
                <w:b/>
                <w:sz w:val="32"/>
                <w:szCs w:val="32"/>
              </w:rPr>
              <w:t>二三年</w:t>
            </w:r>
            <w:r w:rsidR="00827F45" w:rsidRPr="00AB2BF5">
              <w:rPr>
                <w:rFonts w:ascii="Times New Roman" w:eastAsia="楷体_GB2312" w:hAnsi="Times New Roman" w:cs="Times New Roman" w:hint="eastAsia"/>
                <w:b/>
                <w:sz w:val="32"/>
                <w:szCs w:val="32"/>
              </w:rPr>
              <w:t>十</w:t>
            </w:r>
            <w:r w:rsidRPr="00AB2BF5">
              <w:rPr>
                <w:rFonts w:ascii="Times New Roman" w:eastAsia="楷体_GB2312" w:hAnsi="Times New Roman" w:cs="Times New Roman"/>
                <w:b/>
                <w:sz w:val="32"/>
                <w:szCs w:val="32"/>
              </w:rPr>
              <w:t>月</w:t>
            </w:r>
          </w:p>
        </w:tc>
      </w:tr>
    </w:tbl>
    <w:p w14:paraId="5E43C4DC" w14:textId="77777777" w:rsidR="001D4175" w:rsidRPr="00AB2BF5" w:rsidRDefault="001D4175" w:rsidP="001D4175">
      <w:pPr>
        <w:ind w:firstLine="480"/>
        <w:rPr>
          <w:rFonts w:ascii="Times New Roman" w:hAnsi="Times New Roman" w:cs="Times New Roman"/>
        </w:rPr>
        <w:sectPr w:rsidR="001D4175" w:rsidRPr="00AB2BF5">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720"/>
          <w:docGrid w:type="lines" w:linePitch="312"/>
        </w:sectPr>
      </w:pPr>
    </w:p>
    <w:p w14:paraId="68E40E3A" w14:textId="77777777" w:rsidR="001D4175" w:rsidRPr="00AB2BF5" w:rsidRDefault="001D4175" w:rsidP="001D4175">
      <w:pPr>
        <w:ind w:firstLine="643"/>
        <w:jc w:val="center"/>
        <w:rPr>
          <w:rFonts w:ascii="Times New Roman" w:hAnsi="Times New Roman" w:cs="Times New Roman"/>
          <w:b/>
          <w:sz w:val="32"/>
        </w:rPr>
      </w:pPr>
      <w:r w:rsidRPr="00AB2BF5">
        <w:rPr>
          <w:rFonts w:ascii="Times New Roman" w:hAnsi="Times New Roman" w:cs="Times New Roman"/>
          <w:b/>
          <w:sz w:val="32"/>
        </w:rPr>
        <w:lastRenderedPageBreak/>
        <w:t>目录</w:t>
      </w:r>
    </w:p>
    <w:p w14:paraId="33A4A3E8" w14:textId="57B69C19" w:rsidR="00932230" w:rsidRDefault="001D4175">
      <w:pPr>
        <w:pStyle w:val="TOC1"/>
        <w:tabs>
          <w:tab w:val="left" w:pos="420"/>
          <w:tab w:val="right" w:leader="dot" w:pos="8947"/>
        </w:tabs>
        <w:rPr>
          <w:rFonts w:asciiTheme="minorHAnsi" w:eastAsiaTheme="minorEastAsia" w:hAnsiTheme="minorHAnsi" w:cstheme="minorBidi"/>
          <w:noProof/>
          <w:szCs w:val="22"/>
          <w14:ligatures w14:val="standardContextual"/>
        </w:rPr>
      </w:pPr>
      <w:r w:rsidRPr="00AB2BF5">
        <w:rPr>
          <w:b/>
        </w:rPr>
        <w:fldChar w:fldCharType="begin"/>
      </w:r>
      <w:r w:rsidRPr="00AB2BF5">
        <w:instrText xml:space="preserve"> TOC \o "1-2" \h \z \u </w:instrText>
      </w:r>
      <w:r w:rsidRPr="00AB2BF5">
        <w:rPr>
          <w:b/>
        </w:rPr>
        <w:fldChar w:fldCharType="separate"/>
      </w:r>
      <w:hyperlink w:anchor="_Toc150440905" w:history="1">
        <w:r w:rsidR="00932230" w:rsidRPr="00367E57">
          <w:rPr>
            <w:rStyle w:val="af6"/>
            <w:noProof/>
          </w:rPr>
          <w:t>1</w:t>
        </w:r>
        <w:r w:rsidR="00932230">
          <w:rPr>
            <w:rFonts w:asciiTheme="minorHAnsi" w:eastAsiaTheme="minorEastAsia" w:hAnsiTheme="minorHAnsi" w:cstheme="minorBidi"/>
            <w:noProof/>
            <w:szCs w:val="22"/>
            <w14:ligatures w14:val="standardContextual"/>
          </w:rPr>
          <w:tab/>
        </w:r>
        <w:r w:rsidR="00932230" w:rsidRPr="00367E57">
          <w:rPr>
            <w:rStyle w:val="af6"/>
            <w:noProof/>
          </w:rPr>
          <w:t>前言</w:t>
        </w:r>
        <w:r w:rsidR="00932230">
          <w:rPr>
            <w:noProof/>
            <w:webHidden/>
          </w:rPr>
          <w:tab/>
        </w:r>
        <w:r w:rsidR="00932230">
          <w:rPr>
            <w:noProof/>
            <w:webHidden/>
          </w:rPr>
          <w:fldChar w:fldCharType="begin"/>
        </w:r>
        <w:r w:rsidR="00932230">
          <w:rPr>
            <w:noProof/>
            <w:webHidden/>
          </w:rPr>
          <w:instrText xml:space="preserve"> PAGEREF _Toc150440905 \h </w:instrText>
        </w:r>
        <w:r w:rsidR="00932230">
          <w:rPr>
            <w:noProof/>
            <w:webHidden/>
          </w:rPr>
        </w:r>
        <w:r w:rsidR="00932230">
          <w:rPr>
            <w:noProof/>
            <w:webHidden/>
          </w:rPr>
          <w:fldChar w:fldCharType="separate"/>
        </w:r>
        <w:r w:rsidR="00932230">
          <w:rPr>
            <w:noProof/>
            <w:webHidden/>
          </w:rPr>
          <w:t>1</w:t>
        </w:r>
        <w:r w:rsidR="00932230">
          <w:rPr>
            <w:noProof/>
            <w:webHidden/>
          </w:rPr>
          <w:fldChar w:fldCharType="end"/>
        </w:r>
      </w:hyperlink>
    </w:p>
    <w:p w14:paraId="4E30D7E4" w14:textId="16B62879"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06" w:history="1">
        <w:r w:rsidR="00932230" w:rsidRPr="00367E57">
          <w:rPr>
            <w:rStyle w:val="af6"/>
            <w:noProof/>
          </w:rPr>
          <w:t>1.1</w:t>
        </w:r>
        <w:r w:rsidR="00932230">
          <w:rPr>
            <w:rFonts w:asciiTheme="minorHAnsi" w:eastAsiaTheme="minorEastAsia" w:hAnsiTheme="minorHAnsi" w:cstheme="minorBidi"/>
            <w:noProof/>
            <w:szCs w:val="22"/>
            <w14:ligatures w14:val="standardContextual"/>
          </w:rPr>
          <w:tab/>
        </w:r>
        <w:r w:rsidR="00932230" w:rsidRPr="00367E57">
          <w:rPr>
            <w:rStyle w:val="af6"/>
            <w:noProof/>
          </w:rPr>
          <w:t>项目由来及特点</w:t>
        </w:r>
        <w:r w:rsidR="00932230">
          <w:rPr>
            <w:noProof/>
            <w:webHidden/>
          </w:rPr>
          <w:tab/>
        </w:r>
        <w:r w:rsidR="00932230">
          <w:rPr>
            <w:noProof/>
            <w:webHidden/>
          </w:rPr>
          <w:fldChar w:fldCharType="begin"/>
        </w:r>
        <w:r w:rsidR="00932230">
          <w:rPr>
            <w:noProof/>
            <w:webHidden/>
          </w:rPr>
          <w:instrText xml:space="preserve"> PAGEREF _Toc150440906 \h </w:instrText>
        </w:r>
        <w:r w:rsidR="00932230">
          <w:rPr>
            <w:noProof/>
            <w:webHidden/>
          </w:rPr>
        </w:r>
        <w:r w:rsidR="00932230">
          <w:rPr>
            <w:noProof/>
            <w:webHidden/>
          </w:rPr>
          <w:fldChar w:fldCharType="separate"/>
        </w:r>
        <w:r w:rsidR="00932230">
          <w:rPr>
            <w:noProof/>
            <w:webHidden/>
          </w:rPr>
          <w:t>1</w:t>
        </w:r>
        <w:r w:rsidR="00932230">
          <w:rPr>
            <w:noProof/>
            <w:webHidden/>
          </w:rPr>
          <w:fldChar w:fldCharType="end"/>
        </w:r>
      </w:hyperlink>
    </w:p>
    <w:p w14:paraId="42D73326" w14:textId="36C20A7B"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07" w:history="1">
        <w:r w:rsidR="00932230" w:rsidRPr="00367E57">
          <w:rPr>
            <w:rStyle w:val="af6"/>
            <w:noProof/>
          </w:rPr>
          <w:t>1.2</w:t>
        </w:r>
        <w:r w:rsidR="00932230">
          <w:rPr>
            <w:rFonts w:asciiTheme="minorHAnsi" w:eastAsiaTheme="minorEastAsia" w:hAnsiTheme="minorHAnsi" w:cstheme="minorBidi"/>
            <w:noProof/>
            <w:szCs w:val="22"/>
            <w14:ligatures w14:val="standardContextual"/>
          </w:rPr>
          <w:tab/>
        </w:r>
        <w:r w:rsidR="00932230" w:rsidRPr="00367E57">
          <w:rPr>
            <w:rStyle w:val="af6"/>
            <w:noProof/>
          </w:rPr>
          <w:t>环境影响评价工作过程概述</w:t>
        </w:r>
        <w:r w:rsidR="00932230">
          <w:rPr>
            <w:noProof/>
            <w:webHidden/>
          </w:rPr>
          <w:tab/>
        </w:r>
        <w:r w:rsidR="00932230">
          <w:rPr>
            <w:noProof/>
            <w:webHidden/>
          </w:rPr>
          <w:fldChar w:fldCharType="begin"/>
        </w:r>
        <w:r w:rsidR="00932230">
          <w:rPr>
            <w:noProof/>
            <w:webHidden/>
          </w:rPr>
          <w:instrText xml:space="preserve"> PAGEREF _Toc150440907 \h </w:instrText>
        </w:r>
        <w:r w:rsidR="00932230">
          <w:rPr>
            <w:noProof/>
            <w:webHidden/>
          </w:rPr>
        </w:r>
        <w:r w:rsidR="00932230">
          <w:rPr>
            <w:noProof/>
            <w:webHidden/>
          </w:rPr>
          <w:fldChar w:fldCharType="separate"/>
        </w:r>
        <w:r w:rsidR="00932230">
          <w:rPr>
            <w:noProof/>
            <w:webHidden/>
          </w:rPr>
          <w:t>2</w:t>
        </w:r>
        <w:r w:rsidR="00932230">
          <w:rPr>
            <w:noProof/>
            <w:webHidden/>
          </w:rPr>
          <w:fldChar w:fldCharType="end"/>
        </w:r>
      </w:hyperlink>
    </w:p>
    <w:p w14:paraId="54D2132B" w14:textId="562C4936"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08" w:history="1">
        <w:r w:rsidR="00932230" w:rsidRPr="00367E57">
          <w:rPr>
            <w:rStyle w:val="af6"/>
            <w:noProof/>
          </w:rPr>
          <w:t>1.3</w:t>
        </w:r>
        <w:r w:rsidR="00932230">
          <w:rPr>
            <w:rFonts w:asciiTheme="minorHAnsi" w:eastAsiaTheme="minorEastAsia" w:hAnsiTheme="minorHAnsi" w:cstheme="minorBidi"/>
            <w:noProof/>
            <w:szCs w:val="22"/>
            <w14:ligatures w14:val="standardContextual"/>
          </w:rPr>
          <w:tab/>
        </w:r>
        <w:r w:rsidR="00932230" w:rsidRPr="00367E57">
          <w:rPr>
            <w:rStyle w:val="af6"/>
            <w:noProof/>
          </w:rPr>
          <w:t>分析判定情况</w:t>
        </w:r>
        <w:r w:rsidR="00932230">
          <w:rPr>
            <w:noProof/>
            <w:webHidden/>
          </w:rPr>
          <w:tab/>
        </w:r>
        <w:r w:rsidR="00932230">
          <w:rPr>
            <w:noProof/>
            <w:webHidden/>
          </w:rPr>
          <w:fldChar w:fldCharType="begin"/>
        </w:r>
        <w:r w:rsidR="00932230">
          <w:rPr>
            <w:noProof/>
            <w:webHidden/>
          </w:rPr>
          <w:instrText xml:space="preserve"> PAGEREF _Toc150440908 \h </w:instrText>
        </w:r>
        <w:r w:rsidR="00932230">
          <w:rPr>
            <w:noProof/>
            <w:webHidden/>
          </w:rPr>
        </w:r>
        <w:r w:rsidR="00932230">
          <w:rPr>
            <w:noProof/>
            <w:webHidden/>
          </w:rPr>
          <w:fldChar w:fldCharType="separate"/>
        </w:r>
        <w:r w:rsidR="00932230">
          <w:rPr>
            <w:noProof/>
            <w:webHidden/>
          </w:rPr>
          <w:t>3</w:t>
        </w:r>
        <w:r w:rsidR="00932230">
          <w:rPr>
            <w:noProof/>
            <w:webHidden/>
          </w:rPr>
          <w:fldChar w:fldCharType="end"/>
        </w:r>
      </w:hyperlink>
    </w:p>
    <w:p w14:paraId="1A3634B6" w14:textId="45B24A68"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09" w:history="1">
        <w:r w:rsidR="00932230" w:rsidRPr="00367E57">
          <w:rPr>
            <w:rStyle w:val="af6"/>
            <w:noProof/>
          </w:rPr>
          <w:t>1.4</w:t>
        </w:r>
        <w:r w:rsidR="00932230">
          <w:rPr>
            <w:rFonts w:asciiTheme="minorHAnsi" w:eastAsiaTheme="minorEastAsia" w:hAnsiTheme="minorHAnsi" w:cstheme="minorBidi"/>
            <w:noProof/>
            <w:szCs w:val="22"/>
            <w14:ligatures w14:val="standardContextual"/>
          </w:rPr>
          <w:tab/>
        </w:r>
        <w:r w:rsidR="00932230" w:rsidRPr="00367E57">
          <w:rPr>
            <w:rStyle w:val="af6"/>
            <w:noProof/>
          </w:rPr>
          <w:t>关注的主要环境影响及环境问题</w:t>
        </w:r>
        <w:r w:rsidR="00932230">
          <w:rPr>
            <w:noProof/>
            <w:webHidden/>
          </w:rPr>
          <w:tab/>
        </w:r>
        <w:r w:rsidR="00932230">
          <w:rPr>
            <w:noProof/>
            <w:webHidden/>
          </w:rPr>
          <w:fldChar w:fldCharType="begin"/>
        </w:r>
        <w:r w:rsidR="00932230">
          <w:rPr>
            <w:noProof/>
            <w:webHidden/>
          </w:rPr>
          <w:instrText xml:space="preserve"> PAGEREF _Toc150440909 \h </w:instrText>
        </w:r>
        <w:r w:rsidR="00932230">
          <w:rPr>
            <w:noProof/>
            <w:webHidden/>
          </w:rPr>
        </w:r>
        <w:r w:rsidR="00932230">
          <w:rPr>
            <w:noProof/>
            <w:webHidden/>
          </w:rPr>
          <w:fldChar w:fldCharType="separate"/>
        </w:r>
        <w:r w:rsidR="00932230">
          <w:rPr>
            <w:noProof/>
            <w:webHidden/>
          </w:rPr>
          <w:t>17</w:t>
        </w:r>
        <w:r w:rsidR="00932230">
          <w:rPr>
            <w:noProof/>
            <w:webHidden/>
          </w:rPr>
          <w:fldChar w:fldCharType="end"/>
        </w:r>
      </w:hyperlink>
    </w:p>
    <w:p w14:paraId="2C90E6A9" w14:textId="5D3955F4"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10" w:history="1">
        <w:r w:rsidR="00932230" w:rsidRPr="00367E57">
          <w:rPr>
            <w:rStyle w:val="af6"/>
            <w:noProof/>
          </w:rPr>
          <w:t>1.5</w:t>
        </w:r>
        <w:r w:rsidR="00932230">
          <w:rPr>
            <w:rFonts w:asciiTheme="minorHAnsi" w:eastAsiaTheme="minorEastAsia" w:hAnsiTheme="minorHAnsi" w:cstheme="minorBidi"/>
            <w:noProof/>
            <w:szCs w:val="22"/>
            <w14:ligatures w14:val="standardContextual"/>
          </w:rPr>
          <w:tab/>
        </w:r>
        <w:r w:rsidR="00932230" w:rsidRPr="00367E57">
          <w:rPr>
            <w:rStyle w:val="af6"/>
            <w:noProof/>
          </w:rPr>
          <w:t>环境影响评价的主要结论</w:t>
        </w:r>
        <w:r w:rsidR="00932230">
          <w:rPr>
            <w:noProof/>
            <w:webHidden/>
          </w:rPr>
          <w:tab/>
        </w:r>
        <w:r w:rsidR="00932230">
          <w:rPr>
            <w:noProof/>
            <w:webHidden/>
          </w:rPr>
          <w:fldChar w:fldCharType="begin"/>
        </w:r>
        <w:r w:rsidR="00932230">
          <w:rPr>
            <w:noProof/>
            <w:webHidden/>
          </w:rPr>
          <w:instrText xml:space="preserve"> PAGEREF _Toc150440910 \h </w:instrText>
        </w:r>
        <w:r w:rsidR="00932230">
          <w:rPr>
            <w:noProof/>
            <w:webHidden/>
          </w:rPr>
        </w:r>
        <w:r w:rsidR="00932230">
          <w:rPr>
            <w:noProof/>
            <w:webHidden/>
          </w:rPr>
          <w:fldChar w:fldCharType="separate"/>
        </w:r>
        <w:r w:rsidR="00932230">
          <w:rPr>
            <w:noProof/>
            <w:webHidden/>
          </w:rPr>
          <w:t>18</w:t>
        </w:r>
        <w:r w:rsidR="00932230">
          <w:rPr>
            <w:noProof/>
            <w:webHidden/>
          </w:rPr>
          <w:fldChar w:fldCharType="end"/>
        </w:r>
      </w:hyperlink>
    </w:p>
    <w:p w14:paraId="4DEDB23E" w14:textId="79C14BBB" w:rsidR="00932230" w:rsidRDefault="00000000">
      <w:pPr>
        <w:pStyle w:val="TOC1"/>
        <w:tabs>
          <w:tab w:val="left" w:pos="420"/>
          <w:tab w:val="right" w:leader="dot" w:pos="8947"/>
        </w:tabs>
        <w:rPr>
          <w:rFonts w:asciiTheme="minorHAnsi" w:eastAsiaTheme="minorEastAsia" w:hAnsiTheme="minorHAnsi" w:cstheme="minorBidi"/>
          <w:noProof/>
          <w:szCs w:val="22"/>
          <w14:ligatures w14:val="standardContextual"/>
        </w:rPr>
      </w:pPr>
      <w:hyperlink w:anchor="_Toc150440911" w:history="1">
        <w:r w:rsidR="00932230" w:rsidRPr="00367E57">
          <w:rPr>
            <w:rStyle w:val="af6"/>
            <w:noProof/>
          </w:rPr>
          <w:t>2</w:t>
        </w:r>
        <w:r w:rsidR="00932230">
          <w:rPr>
            <w:rFonts w:asciiTheme="minorHAnsi" w:eastAsiaTheme="minorEastAsia" w:hAnsiTheme="minorHAnsi" w:cstheme="minorBidi"/>
            <w:noProof/>
            <w:szCs w:val="22"/>
            <w14:ligatures w14:val="standardContextual"/>
          </w:rPr>
          <w:tab/>
        </w:r>
        <w:r w:rsidR="00932230" w:rsidRPr="00367E57">
          <w:rPr>
            <w:rStyle w:val="af6"/>
            <w:noProof/>
          </w:rPr>
          <w:t>总则</w:t>
        </w:r>
        <w:r w:rsidR="00932230">
          <w:rPr>
            <w:noProof/>
            <w:webHidden/>
          </w:rPr>
          <w:tab/>
        </w:r>
        <w:r w:rsidR="00932230">
          <w:rPr>
            <w:noProof/>
            <w:webHidden/>
          </w:rPr>
          <w:fldChar w:fldCharType="begin"/>
        </w:r>
        <w:r w:rsidR="00932230">
          <w:rPr>
            <w:noProof/>
            <w:webHidden/>
          </w:rPr>
          <w:instrText xml:space="preserve"> PAGEREF _Toc150440911 \h </w:instrText>
        </w:r>
        <w:r w:rsidR="00932230">
          <w:rPr>
            <w:noProof/>
            <w:webHidden/>
          </w:rPr>
        </w:r>
        <w:r w:rsidR="00932230">
          <w:rPr>
            <w:noProof/>
            <w:webHidden/>
          </w:rPr>
          <w:fldChar w:fldCharType="separate"/>
        </w:r>
        <w:r w:rsidR="00932230">
          <w:rPr>
            <w:noProof/>
            <w:webHidden/>
          </w:rPr>
          <w:t>19</w:t>
        </w:r>
        <w:r w:rsidR="00932230">
          <w:rPr>
            <w:noProof/>
            <w:webHidden/>
          </w:rPr>
          <w:fldChar w:fldCharType="end"/>
        </w:r>
      </w:hyperlink>
    </w:p>
    <w:p w14:paraId="32DBCDFD" w14:textId="11354357"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12" w:history="1">
        <w:r w:rsidR="00932230" w:rsidRPr="00367E57">
          <w:rPr>
            <w:rStyle w:val="af6"/>
            <w:noProof/>
          </w:rPr>
          <w:t>2.1</w:t>
        </w:r>
        <w:r w:rsidR="00932230">
          <w:rPr>
            <w:rFonts w:asciiTheme="minorHAnsi" w:eastAsiaTheme="minorEastAsia" w:hAnsiTheme="minorHAnsi" w:cstheme="minorBidi"/>
            <w:noProof/>
            <w:szCs w:val="22"/>
            <w14:ligatures w14:val="standardContextual"/>
          </w:rPr>
          <w:tab/>
        </w:r>
        <w:r w:rsidR="00932230" w:rsidRPr="00367E57">
          <w:rPr>
            <w:rStyle w:val="af6"/>
            <w:noProof/>
          </w:rPr>
          <w:t>编制依据</w:t>
        </w:r>
        <w:r w:rsidR="00932230">
          <w:rPr>
            <w:noProof/>
            <w:webHidden/>
          </w:rPr>
          <w:tab/>
        </w:r>
        <w:r w:rsidR="00932230">
          <w:rPr>
            <w:noProof/>
            <w:webHidden/>
          </w:rPr>
          <w:fldChar w:fldCharType="begin"/>
        </w:r>
        <w:r w:rsidR="00932230">
          <w:rPr>
            <w:noProof/>
            <w:webHidden/>
          </w:rPr>
          <w:instrText xml:space="preserve"> PAGEREF _Toc150440912 \h </w:instrText>
        </w:r>
        <w:r w:rsidR="00932230">
          <w:rPr>
            <w:noProof/>
            <w:webHidden/>
          </w:rPr>
        </w:r>
        <w:r w:rsidR="00932230">
          <w:rPr>
            <w:noProof/>
            <w:webHidden/>
          </w:rPr>
          <w:fldChar w:fldCharType="separate"/>
        </w:r>
        <w:r w:rsidR="00932230">
          <w:rPr>
            <w:noProof/>
            <w:webHidden/>
          </w:rPr>
          <w:t>19</w:t>
        </w:r>
        <w:r w:rsidR="00932230">
          <w:rPr>
            <w:noProof/>
            <w:webHidden/>
          </w:rPr>
          <w:fldChar w:fldCharType="end"/>
        </w:r>
      </w:hyperlink>
    </w:p>
    <w:p w14:paraId="357A381B" w14:textId="54A1A183"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13" w:history="1">
        <w:r w:rsidR="00932230" w:rsidRPr="00367E57">
          <w:rPr>
            <w:rStyle w:val="af6"/>
            <w:noProof/>
          </w:rPr>
          <w:t>2.2</w:t>
        </w:r>
        <w:r w:rsidR="00932230">
          <w:rPr>
            <w:rFonts w:asciiTheme="minorHAnsi" w:eastAsiaTheme="minorEastAsia" w:hAnsiTheme="minorHAnsi" w:cstheme="minorBidi"/>
            <w:noProof/>
            <w:szCs w:val="22"/>
            <w14:ligatures w14:val="standardContextual"/>
          </w:rPr>
          <w:tab/>
        </w:r>
        <w:r w:rsidR="00932230" w:rsidRPr="00367E57">
          <w:rPr>
            <w:rStyle w:val="af6"/>
            <w:noProof/>
          </w:rPr>
          <w:t>评价目的及评价原则</w:t>
        </w:r>
        <w:r w:rsidR="00932230">
          <w:rPr>
            <w:noProof/>
            <w:webHidden/>
          </w:rPr>
          <w:tab/>
        </w:r>
        <w:r w:rsidR="00932230">
          <w:rPr>
            <w:noProof/>
            <w:webHidden/>
          </w:rPr>
          <w:fldChar w:fldCharType="begin"/>
        </w:r>
        <w:r w:rsidR="00932230">
          <w:rPr>
            <w:noProof/>
            <w:webHidden/>
          </w:rPr>
          <w:instrText xml:space="preserve"> PAGEREF _Toc150440913 \h </w:instrText>
        </w:r>
        <w:r w:rsidR="00932230">
          <w:rPr>
            <w:noProof/>
            <w:webHidden/>
          </w:rPr>
        </w:r>
        <w:r w:rsidR="00932230">
          <w:rPr>
            <w:noProof/>
            <w:webHidden/>
          </w:rPr>
          <w:fldChar w:fldCharType="separate"/>
        </w:r>
        <w:r w:rsidR="00932230">
          <w:rPr>
            <w:noProof/>
            <w:webHidden/>
          </w:rPr>
          <w:t>22</w:t>
        </w:r>
        <w:r w:rsidR="00932230">
          <w:rPr>
            <w:noProof/>
            <w:webHidden/>
          </w:rPr>
          <w:fldChar w:fldCharType="end"/>
        </w:r>
      </w:hyperlink>
    </w:p>
    <w:p w14:paraId="2CC72B71" w14:textId="1F364FFE"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14" w:history="1">
        <w:r w:rsidR="00932230" w:rsidRPr="00367E57">
          <w:rPr>
            <w:rStyle w:val="af6"/>
            <w:noProof/>
          </w:rPr>
          <w:t>2.3</w:t>
        </w:r>
        <w:r w:rsidR="00932230">
          <w:rPr>
            <w:rFonts w:asciiTheme="minorHAnsi" w:eastAsiaTheme="minorEastAsia" w:hAnsiTheme="minorHAnsi" w:cstheme="minorBidi"/>
            <w:noProof/>
            <w:szCs w:val="22"/>
            <w14:ligatures w14:val="standardContextual"/>
          </w:rPr>
          <w:tab/>
        </w:r>
        <w:r w:rsidR="00932230" w:rsidRPr="00367E57">
          <w:rPr>
            <w:rStyle w:val="af6"/>
            <w:noProof/>
          </w:rPr>
          <w:t>评价内容与重点</w:t>
        </w:r>
        <w:r w:rsidR="00932230">
          <w:rPr>
            <w:noProof/>
            <w:webHidden/>
          </w:rPr>
          <w:tab/>
        </w:r>
        <w:r w:rsidR="00932230">
          <w:rPr>
            <w:noProof/>
            <w:webHidden/>
          </w:rPr>
          <w:fldChar w:fldCharType="begin"/>
        </w:r>
        <w:r w:rsidR="00932230">
          <w:rPr>
            <w:noProof/>
            <w:webHidden/>
          </w:rPr>
          <w:instrText xml:space="preserve"> PAGEREF _Toc150440914 \h </w:instrText>
        </w:r>
        <w:r w:rsidR="00932230">
          <w:rPr>
            <w:noProof/>
            <w:webHidden/>
          </w:rPr>
        </w:r>
        <w:r w:rsidR="00932230">
          <w:rPr>
            <w:noProof/>
            <w:webHidden/>
          </w:rPr>
          <w:fldChar w:fldCharType="separate"/>
        </w:r>
        <w:r w:rsidR="00932230">
          <w:rPr>
            <w:noProof/>
            <w:webHidden/>
          </w:rPr>
          <w:t>22</w:t>
        </w:r>
        <w:r w:rsidR="00932230">
          <w:rPr>
            <w:noProof/>
            <w:webHidden/>
          </w:rPr>
          <w:fldChar w:fldCharType="end"/>
        </w:r>
      </w:hyperlink>
    </w:p>
    <w:p w14:paraId="6FDA5A66" w14:textId="6AD78E40"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15" w:history="1">
        <w:r w:rsidR="00932230" w:rsidRPr="00367E57">
          <w:rPr>
            <w:rStyle w:val="af6"/>
            <w:noProof/>
          </w:rPr>
          <w:t>2.4</w:t>
        </w:r>
        <w:r w:rsidR="00932230">
          <w:rPr>
            <w:rFonts w:asciiTheme="minorHAnsi" w:eastAsiaTheme="minorEastAsia" w:hAnsiTheme="minorHAnsi" w:cstheme="minorBidi"/>
            <w:noProof/>
            <w:szCs w:val="22"/>
            <w14:ligatures w14:val="standardContextual"/>
          </w:rPr>
          <w:tab/>
        </w:r>
        <w:r w:rsidR="00932230" w:rsidRPr="00367E57">
          <w:rPr>
            <w:rStyle w:val="af6"/>
            <w:noProof/>
          </w:rPr>
          <w:t>环境影响识别及评价因子筛选</w:t>
        </w:r>
        <w:r w:rsidR="00932230">
          <w:rPr>
            <w:noProof/>
            <w:webHidden/>
          </w:rPr>
          <w:tab/>
        </w:r>
        <w:r w:rsidR="00932230">
          <w:rPr>
            <w:noProof/>
            <w:webHidden/>
          </w:rPr>
          <w:fldChar w:fldCharType="begin"/>
        </w:r>
        <w:r w:rsidR="00932230">
          <w:rPr>
            <w:noProof/>
            <w:webHidden/>
          </w:rPr>
          <w:instrText xml:space="preserve"> PAGEREF _Toc150440915 \h </w:instrText>
        </w:r>
        <w:r w:rsidR="00932230">
          <w:rPr>
            <w:noProof/>
            <w:webHidden/>
          </w:rPr>
        </w:r>
        <w:r w:rsidR="00932230">
          <w:rPr>
            <w:noProof/>
            <w:webHidden/>
          </w:rPr>
          <w:fldChar w:fldCharType="separate"/>
        </w:r>
        <w:r w:rsidR="00932230">
          <w:rPr>
            <w:noProof/>
            <w:webHidden/>
          </w:rPr>
          <w:t>23</w:t>
        </w:r>
        <w:r w:rsidR="00932230">
          <w:rPr>
            <w:noProof/>
            <w:webHidden/>
          </w:rPr>
          <w:fldChar w:fldCharType="end"/>
        </w:r>
      </w:hyperlink>
    </w:p>
    <w:p w14:paraId="26CAFEC8" w14:textId="5FDF012D"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16" w:history="1">
        <w:r w:rsidR="00932230" w:rsidRPr="00367E57">
          <w:rPr>
            <w:rStyle w:val="af6"/>
            <w:noProof/>
          </w:rPr>
          <w:t>2.5</w:t>
        </w:r>
        <w:r w:rsidR="00932230">
          <w:rPr>
            <w:rFonts w:asciiTheme="minorHAnsi" w:eastAsiaTheme="minorEastAsia" w:hAnsiTheme="minorHAnsi" w:cstheme="minorBidi"/>
            <w:noProof/>
            <w:szCs w:val="22"/>
            <w14:ligatures w14:val="standardContextual"/>
          </w:rPr>
          <w:tab/>
        </w:r>
        <w:r w:rsidR="00932230" w:rsidRPr="00367E57">
          <w:rPr>
            <w:rStyle w:val="af6"/>
            <w:noProof/>
          </w:rPr>
          <w:t>评价标准</w:t>
        </w:r>
        <w:r w:rsidR="00932230">
          <w:rPr>
            <w:noProof/>
            <w:webHidden/>
          </w:rPr>
          <w:tab/>
        </w:r>
        <w:r w:rsidR="00932230">
          <w:rPr>
            <w:noProof/>
            <w:webHidden/>
          </w:rPr>
          <w:fldChar w:fldCharType="begin"/>
        </w:r>
        <w:r w:rsidR="00932230">
          <w:rPr>
            <w:noProof/>
            <w:webHidden/>
          </w:rPr>
          <w:instrText xml:space="preserve"> PAGEREF _Toc150440916 \h </w:instrText>
        </w:r>
        <w:r w:rsidR="00932230">
          <w:rPr>
            <w:noProof/>
            <w:webHidden/>
          </w:rPr>
        </w:r>
        <w:r w:rsidR="00932230">
          <w:rPr>
            <w:noProof/>
            <w:webHidden/>
          </w:rPr>
          <w:fldChar w:fldCharType="separate"/>
        </w:r>
        <w:r w:rsidR="00932230">
          <w:rPr>
            <w:noProof/>
            <w:webHidden/>
          </w:rPr>
          <w:t>25</w:t>
        </w:r>
        <w:r w:rsidR="00932230">
          <w:rPr>
            <w:noProof/>
            <w:webHidden/>
          </w:rPr>
          <w:fldChar w:fldCharType="end"/>
        </w:r>
      </w:hyperlink>
    </w:p>
    <w:p w14:paraId="549CFEB8" w14:textId="1FAD57F9"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17" w:history="1">
        <w:r w:rsidR="00932230" w:rsidRPr="00367E57">
          <w:rPr>
            <w:rStyle w:val="af6"/>
            <w:noProof/>
          </w:rPr>
          <w:t>2.6</w:t>
        </w:r>
        <w:r w:rsidR="00932230">
          <w:rPr>
            <w:rFonts w:asciiTheme="minorHAnsi" w:eastAsiaTheme="minorEastAsia" w:hAnsiTheme="minorHAnsi" w:cstheme="minorBidi"/>
            <w:noProof/>
            <w:szCs w:val="22"/>
            <w14:ligatures w14:val="standardContextual"/>
          </w:rPr>
          <w:tab/>
        </w:r>
        <w:r w:rsidR="00932230" w:rsidRPr="00367E57">
          <w:rPr>
            <w:rStyle w:val="af6"/>
            <w:noProof/>
          </w:rPr>
          <w:t>评价工作等级及评价范围</w:t>
        </w:r>
        <w:r w:rsidR="00932230">
          <w:rPr>
            <w:noProof/>
            <w:webHidden/>
          </w:rPr>
          <w:tab/>
        </w:r>
        <w:r w:rsidR="00932230">
          <w:rPr>
            <w:noProof/>
            <w:webHidden/>
          </w:rPr>
          <w:fldChar w:fldCharType="begin"/>
        </w:r>
        <w:r w:rsidR="00932230">
          <w:rPr>
            <w:noProof/>
            <w:webHidden/>
          </w:rPr>
          <w:instrText xml:space="preserve"> PAGEREF _Toc150440917 \h </w:instrText>
        </w:r>
        <w:r w:rsidR="00932230">
          <w:rPr>
            <w:noProof/>
            <w:webHidden/>
          </w:rPr>
        </w:r>
        <w:r w:rsidR="00932230">
          <w:rPr>
            <w:noProof/>
            <w:webHidden/>
          </w:rPr>
          <w:fldChar w:fldCharType="separate"/>
        </w:r>
        <w:r w:rsidR="00932230">
          <w:rPr>
            <w:noProof/>
            <w:webHidden/>
          </w:rPr>
          <w:t>30</w:t>
        </w:r>
        <w:r w:rsidR="00932230">
          <w:rPr>
            <w:noProof/>
            <w:webHidden/>
          </w:rPr>
          <w:fldChar w:fldCharType="end"/>
        </w:r>
      </w:hyperlink>
    </w:p>
    <w:p w14:paraId="25E4BE4C" w14:textId="7FD1E685"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18" w:history="1">
        <w:r w:rsidR="00932230" w:rsidRPr="00367E57">
          <w:rPr>
            <w:rStyle w:val="af6"/>
            <w:noProof/>
          </w:rPr>
          <w:t>2.7</w:t>
        </w:r>
        <w:r w:rsidR="00932230">
          <w:rPr>
            <w:rFonts w:asciiTheme="minorHAnsi" w:eastAsiaTheme="minorEastAsia" w:hAnsiTheme="minorHAnsi" w:cstheme="minorBidi"/>
            <w:noProof/>
            <w:szCs w:val="22"/>
            <w14:ligatures w14:val="standardContextual"/>
          </w:rPr>
          <w:tab/>
        </w:r>
        <w:r w:rsidR="00932230" w:rsidRPr="00367E57">
          <w:rPr>
            <w:rStyle w:val="af6"/>
            <w:noProof/>
          </w:rPr>
          <w:t>环境保护目标</w:t>
        </w:r>
        <w:r w:rsidR="00932230">
          <w:rPr>
            <w:noProof/>
            <w:webHidden/>
          </w:rPr>
          <w:tab/>
        </w:r>
        <w:r w:rsidR="00932230">
          <w:rPr>
            <w:noProof/>
            <w:webHidden/>
          </w:rPr>
          <w:fldChar w:fldCharType="begin"/>
        </w:r>
        <w:r w:rsidR="00932230">
          <w:rPr>
            <w:noProof/>
            <w:webHidden/>
          </w:rPr>
          <w:instrText xml:space="preserve"> PAGEREF _Toc150440918 \h </w:instrText>
        </w:r>
        <w:r w:rsidR="00932230">
          <w:rPr>
            <w:noProof/>
            <w:webHidden/>
          </w:rPr>
        </w:r>
        <w:r w:rsidR="00932230">
          <w:rPr>
            <w:noProof/>
            <w:webHidden/>
          </w:rPr>
          <w:fldChar w:fldCharType="separate"/>
        </w:r>
        <w:r w:rsidR="00932230">
          <w:rPr>
            <w:noProof/>
            <w:webHidden/>
          </w:rPr>
          <w:t>39</w:t>
        </w:r>
        <w:r w:rsidR="00932230">
          <w:rPr>
            <w:noProof/>
            <w:webHidden/>
          </w:rPr>
          <w:fldChar w:fldCharType="end"/>
        </w:r>
      </w:hyperlink>
    </w:p>
    <w:p w14:paraId="53654133" w14:textId="506B7E0D"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19" w:history="1">
        <w:r w:rsidR="00932230" w:rsidRPr="00367E57">
          <w:rPr>
            <w:rStyle w:val="af6"/>
            <w:noProof/>
          </w:rPr>
          <w:t>2.8</w:t>
        </w:r>
        <w:r w:rsidR="00932230">
          <w:rPr>
            <w:rFonts w:asciiTheme="minorHAnsi" w:eastAsiaTheme="minorEastAsia" w:hAnsiTheme="minorHAnsi" w:cstheme="minorBidi"/>
            <w:noProof/>
            <w:szCs w:val="22"/>
            <w14:ligatures w14:val="standardContextual"/>
          </w:rPr>
          <w:tab/>
        </w:r>
        <w:r w:rsidR="00932230" w:rsidRPr="00367E57">
          <w:rPr>
            <w:rStyle w:val="af6"/>
            <w:noProof/>
          </w:rPr>
          <w:t>环境功能区划</w:t>
        </w:r>
        <w:r w:rsidR="00932230">
          <w:rPr>
            <w:noProof/>
            <w:webHidden/>
          </w:rPr>
          <w:tab/>
        </w:r>
        <w:r w:rsidR="00932230">
          <w:rPr>
            <w:noProof/>
            <w:webHidden/>
          </w:rPr>
          <w:fldChar w:fldCharType="begin"/>
        </w:r>
        <w:r w:rsidR="00932230">
          <w:rPr>
            <w:noProof/>
            <w:webHidden/>
          </w:rPr>
          <w:instrText xml:space="preserve"> PAGEREF _Toc150440919 \h </w:instrText>
        </w:r>
        <w:r w:rsidR="00932230">
          <w:rPr>
            <w:noProof/>
            <w:webHidden/>
          </w:rPr>
        </w:r>
        <w:r w:rsidR="00932230">
          <w:rPr>
            <w:noProof/>
            <w:webHidden/>
          </w:rPr>
          <w:fldChar w:fldCharType="separate"/>
        </w:r>
        <w:r w:rsidR="00932230">
          <w:rPr>
            <w:noProof/>
            <w:webHidden/>
          </w:rPr>
          <w:t>41</w:t>
        </w:r>
        <w:r w:rsidR="00932230">
          <w:rPr>
            <w:noProof/>
            <w:webHidden/>
          </w:rPr>
          <w:fldChar w:fldCharType="end"/>
        </w:r>
      </w:hyperlink>
    </w:p>
    <w:p w14:paraId="6E832854" w14:textId="21E8D64A" w:rsidR="00932230" w:rsidRDefault="00000000">
      <w:pPr>
        <w:pStyle w:val="TOC1"/>
        <w:tabs>
          <w:tab w:val="left" w:pos="420"/>
          <w:tab w:val="right" w:leader="dot" w:pos="8947"/>
        </w:tabs>
        <w:rPr>
          <w:rFonts w:asciiTheme="minorHAnsi" w:eastAsiaTheme="minorEastAsia" w:hAnsiTheme="minorHAnsi" w:cstheme="minorBidi"/>
          <w:noProof/>
          <w:szCs w:val="22"/>
          <w14:ligatures w14:val="standardContextual"/>
        </w:rPr>
      </w:pPr>
      <w:hyperlink w:anchor="_Toc150440920" w:history="1">
        <w:r w:rsidR="00932230" w:rsidRPr="00367E57">
          <w:rPr>
            <w:rStyle w:val="af6"/>
            <w:noProof/>
          </w:rPr>
          <w:t>3</w:t>
        </w:r>
        <w:r w:rsidR="00932230">
          <w:rPr>
            <w:rFonts w:asciiTheme="minorHAnsi" w:eastAsiaTheme="minorEastAsia" w:hAnsiTheme="minorHAnsi" w:cstheme="minorBidi"/>
            <w:noProof/>
            <w:szCs w:val="22"/>
            <w14:ligatures w14:val="standardContextual"/>
          </w:rPr>
          <w:tab/>
        </w:r>
        <w:r w:rsidR="00932230" w:rsidRPr="00367E57">
          <w:rPr>
            <w:rStyle w:val="af6"/>
            <w:noProof/>
          </w:rPr>
          <w:t>工程概况及工程分析</w:t>
        </w:r>
        <w:r w:rsidR="00932230">
          <w:rPr>
            <w:noProof/>
            <w:webHidden/>
          </w:rPr>
          <w:tab/>
        </w:r>
        <w:r w:rsidR="00932230">
          <w:rPr>
            <w:noProof/>
            <w:webHidden/>
          </w:rPr>
          <w:fldChar w:fldCharType="begin"/>
        </w:r>
        <w:r w:rsidR="00932230">
          <w:rPr>
            <w:noProof/>
            <w:webHidden/>
          </w:rPr>
          <w:instrText xml:space="preserve"> PAGEREF _Toc150440920 \h </w:instrText>
        </w:r>
        <w:r w:rsidR="00932230">
          <w:rPr>
            <w:noProof/>
            <w:webHidden/>
          </w:rPr>
        </w:r>
        <w:r w:rsidR="00932230">
          <w:rPr>
            <w:noProof/>
            <w:webHidden/>
          </w:rPr>
          <w:fldChar w:fldCharType="separate"/>
        </w:r>
        <w:r w:rsidR="00932230">
          <w:rPr>
            <w:noProof/>
            <w:webHidden/>
          </w:rPr>
          <w:t>43</w:t>
        </w:r>
        <w:r w:rsidR="00932230">
          <w:rPr>
            <w:noProof/>
            <w:webHidden/>
          </w:rPr>
          <w:fldChar w:fldCharType="end"/>
        </w:r>
      </w:hyperlink>
    </w:p>
    <w:p w14:paraId="38AF0073" w14:textId="082023DF"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21" w:history="1">
        <w:r w:rsidR="00932230" w:rsidRPr="00367E57">
          <w:rPr>
            <w:rStyle w:val="af6"/>
            <w:noProof/>
          </w:rPr>
          <w:t>3.1</w:t>
        </w:r>
        <w:r w:rsidR="00932230">
          <w:rPr>
            <w:rFonts w:asciiTheme="minorHAnsi" w:eastAsiaTheme="minorEastAsia" w:hAnsiTheme="minorHAnsi" w:cstheme="minorBidi"/>
            <w:noProof/>
            <w:szCs w:val="22"/>
            <w14:ligatures w14:val="standardContextual"/>
          </w:rPr>
          <w:tab/>
        </w:r>
        <w:r w:rsidR="00932230" w:rsidRPr="00367E57">
          <w:rPr>
            <w:rStyle w:val="af6"/>
            <w:noProof/>
          </w:rPr>
          <w:t>现有项目工程分析</w:t>
        </w:r>
        <w:r w:rsidR="00932230">
          <w:rPr>
            <w:noProof/>
            <w:webHidden/>
          </w:rPr>
          <w:tab/>
        </w:r>
        <w:r w:rsidR="00932230">
          <w:rPr>
            <w:noProof/>
            <w:webHidden/>
          </w:rPr>
          <w:fldChar w:fldCharType="begin"/>
        </w:r>
        <w:r w:rsidR="00932230">
          <w:rPr>
            <w:noProof/>
            <w:webHidden/>
          </w:rPr>
          <w:instrText xml:space="preserve"> PAGEREF _Toc150440921 \h </w:instrText>
        </w:r>
        <w:r w:rsidR="00932230">
          <w:rPr>
            <w:noProof/>
            <w:webHidden/>
          </w:rPr>
        </w:r>
        <w:r w:rsidR="00932230">
          <w:rPr>
            <w:noProof/>
            <w:webHidden/>
          </w:rPr>
          <w:fldChar w:fldCharType="separate"/>
        </w:r>
        <w:r w:rsidR="00932230">
          <w:rPr>
            <w:noProof/>
            <w:webHidden/>
          </w:rPr>
          <w:t>43</w:t>
        </w:r>
        <w:r w:rsidR="00932230">
          <w:rPr>
            <w:noProof/>
            <w:webHidden/>
          </w:rPr>
          <w:fldChar w:fldCharType="end"/>
        </w:r>
      </w:hyperlink>
    </w:p>
    <w:p w14:paraId="2CB0FED7" w14:textId="59757D29"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22" w:history="1">
        <w:r w:rsidR="00932230" w:rsidRPr="00367E57">
          <w:rPr>
            <w:rStyle w:val="af6"/>
            <w:noProof/>
          </w:rPr>
          <w:t>3.2</w:t>
        </w:r>
        <w:r w:rsidR="00932230">
          <w:rPr>
            <w:rFonts w:asciiTheme="minorHAnsi" w:eastAsiaTheme="minorEastAsia" w:hAnsiTheme="minorHAnsi" w:cstheme="minorBidi"/>
            <w:noProof/>
            <w:szCs w:val="22"/>
            <w14:ligatures w14:val="standardContextual"/>
          </w:rPr>
          <w:tab/>
        </w:r>
        <w:r w:rsidR="00932230" w:rsidRPr="00367E57">
          <w:rPr>
            <w:rStyle w:val="af6"/>
            <w:noProof/>
          </w:rPr>
          <w:t>技术改造项目工程概况</w:t>
        </w:r>
        <w:r w:rsidR="00932230">
          <w:rPr>
            <w:noProof/>
            <w:webHidden/>
          </w:rPr>
          <w:tab/>
        </w:r>
        <w:r w:rsidR="00932230">
          <w:rPr>
            <w:noProof/>
            <w:webHidden/>
          </w:rPr>
          <w:fldChar w:fldCharType="begin"/>
        </w:r>
        <w:r w:rsidR="00932230">
          <w:rPr>
            <w:noProof/>
            <w:webHidden/>
          </w:rPr>
          <w:instrText xml:space="preserve"> PAGEREF _Toc150440922 \h </w:instrText>
        </w:r>
        <w:r w:rsidR="00932230">
          <w:rPr>
            <w:noProof/>
            <w:webHidden/>
          </w:rPr>
        </w:r>
        <w:r w:rsidR="00932230">
          <w:rPr>
            <w:noProof/>
            <w:webHidden/>
          </w:rPr>
          <w:fldChar w:fldCharType="separate"/>
        </w:r>
        <w:r w:rsidR="00932230">
          <w:rPr>
            <w:noProof/>
            <w:webHidden/>
          </w:rPr>
          <w:t>57</w:t>
        </w:r>
        <w:r w:rsidR="00932230">
          <w:rPr>
            <w:noProof/>
            <w:webHidden/>
          </w:rPr>
          <w:fldChar w:fldCharType="end"/>
        </w:r>
      </w:hyperlink>
    </w:p>
    <w:p w14:paraId="1D2D4763" w14:textId="40C5D723"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23" w:history="1">
        <w:r w:rsidR="00932230" w:rsidRPr="00367E57">
          <w:rPr>
            <w:rStyle w:val="af6"/>
            <w:noProof/>
          </w:rPr>
          <w:t>3.3</w:t>
        </w:r>
        <w:r w:rsidR="00932230">
          <w:rPr>
            <w:rFonts w:asciiTheme="minorHAnsi" w:eastAsiaTheme="minorEastAsia" w:hAnsiTheme="minorHAnsi" w:cstheme="minorBidi"/>
            <w:noProof/>
            <w:szCs w:val="22"/>
            <w14:ligatures w14:val="standardContextual"/>
          </w:rPr>
          <w:tab/>
        </w:r>
        <w:r w:rsidR="00932230" w:rsidRPr="00367E57">
          <w:rPr>
            <w:rStyle w:val="af6"/>
            <w:noProof/>
          </w:rPr>
          <w:t>工程分析</w:t>
        </w:r>
        <w:r w:rsidR="00932230">
          <w:rPr>
            <w:noProof/>
            <w:webHidden/>
          </w:rPr>
          <w:tab/>
        </w:r>
        <w:r w:rsidR="00932230">
          <w:rPr>
            <w:noProof/>
            <w:webHidden/>
          </w:rPr>
          <w:fldChar w:fldCharType="begin"/>
        </w:r>
        <w:r w:rsidR="00932230">
          <w:rPr>
            <w:noProof/>
            <w:webHidden/>
          </w:rPr>
          <w:instrText xml:space="preserve"> PAGEREF _Toc150440923 \h </w:instrText>
        </w:r>
        <w:r w:rsidR="00932230">
          <w:rPr>
            <w:noProof/>
            <w:webHidden/>
          </w:rPr>
        </w:r>
        <w:r w:rsidR="00932230">
          <w:rPr>
            <w:noProof/>
            <w:webHidden/>
          </w:rPr>
          <w:fldChar w:fldCharType="separate"/>
        </w:r>
        <w:r w:rsidR="00932230">
          <w:rPr>
            <w:noProof/>
            <w:webHidden/>
          </w:rPr>
          <w:t>66</w:t>
        </w:r>
        <w:r w:rsidR="00932230">
          <w:rPr>
            <w:noProof/>
            <w:webHidden/>
          </w:rPr>
          <w:fldChar w:fldCharType="end"/>
        </w:r>
      </w:hyperlink>
    </w:p>
    <w:p w14:paraId="6D186D2A" w14:textId="06252C7F"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24" w:history="1">
        <w:r w:rsidR="00932230" w:rsidRPr="00367E57">
          <w:rPr>
            <w:rStyle w:val="af6"/>
            <w:noProof/>
          </w:rPr>
          <w:t>3.4</w:t>
        </w:r>
        <w:r w:rsidR="00932230">
          <w:rPr>
            <w:rFonts w:asciiTheme="minorHAnsi" w:eastAsiaTheme="minorEastAsia" w:hAnsiTheme="minorHAnsi" w:cstheme="minorBidi"/>
            <w:noProof/>
            <w:szCs w:val="22"/>
            <w14:ligatures w14:val="standardContextual"/>
          </w:rPr>
          <w:tab/>
        </w:r>
        <w:r w:rsidR="00932230" w:rsidRPr="00367E57">
          <w:rPr>
            <w:rStyle w:val="af6"/>
            <w:noProof/>
          </w:rPr>
          <w:t>污染物排放量</w:t>
        </w:r>
        <w:r w:rsidR="00932230">
          <w:rPr>
            <w:noProof/>
            <w:webHidden/>
          </w:rPr>
          <w:tab/>
        </w:r>
        <w:r w:rsidR="00932230">
          <w:rPr>
            <w:noProof/>
            <w:webHidden/>
          </w:rPr>
          <w:fldChar w:fldCharType="begin"/>
        </w:r>
        <w:r w:rsidR="00932230">
          <w:rPr>
            <w:noProof/>
            <w:webHidden/>
          </w:rPr>
          <w:instrText xml:space="preserve"> PAGEREF _Toc150440924 \h </w:instrText>
        </w:r>
        <w:r w:rsidR="00932230">
          <w:rPr>
            <w:noProof/>
            <w:webHidden/>
          </w:rPr>
        </w:r>
        <w:r w:rsidR="00932230">
          <w:rPr>
            <w:noProof/>
            <w:webHidden/>
          </w:rPr>
          <w:fldChar w:fldCharType="separate"/>
        </w:r>
        <w:r w:rsidR="00932230">
          <w:rPr>
            <w:noProof/>
            <w:webHidden/>
          </w:rPr>
          <w:t>91</w:t>
        </w:r>
        <w:r w:rsidR="00932230">
          <w:rPr>
            <w:noProof/>
            <w:webHidden/>
          </w:rPr>
          <w:fldChar w:fldCharType="end"/>
        </w:r>
      </w:hyperlink>
    </w:p>
    <w:p w14:paraId="5D20DA0B" w14:textId="427F2BC5"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25" w:history="1">
        <w:r w:rsidR="00932230" w:rsidRPr="00367E57">
          <w:rPr>
            <w:rStyle w:val="af6"/>
            <w:noProof/>
          </w:rPr>
          <w:t>3.5</w:t>
        </w:r>
        <w:r w:rsidR="00932230">
          <w:rPr>
            <w:rFonts w:asciiTheme="minorHAnsi" w:eastAsiaTheme="minorEastAsia" w:hAnsiTheme="minorHAnsi" w:cstheme="minorBidi"/>
            <w:noProof/>
            <w:szCs w:val="22"/>
            <w14:ligatures w14:val="standardContextual"/>
          </w:rPr>
          <w:tab/>
        </w:r>
        <w:r w:rsidR="00932230" w:rsidRPr="00367E57">
          <w:rPr>
            <w:rStyle w:val="af6"/>
            <w:noProof/>
          </w:rPr>
          <w:t>“</w:t>
        </w:r>
        <w:r w:rsidR="00932230" w:rsidRPr="00367E57">
          <w:rPr>
            <w:rStyle w:val="af6"/>
            <w:noProof/>
          </w:rPr>
          <w:t>三本帐</w:t>
        </w:r>
        <w:r w:rsidR="00932230" w:rsidRPr="00367E57">
          <w:rPr>
            <w:rStyle w:val="af6"/>
            <w:noProof/>
          </w:rPr>
          <w:t>”</w:t>
        </w:r>
        <w:r w:rsidR="00932230" w:rsidRPr="00367E57">
          <w:rPr>
            <w:rStyle w:val="af6"/>
            <w:noProof/>
          </w:rPr>
          <w:t>分析</w:t>
        </w:r>
        <w:r w:rsidR="00932230">
          <w:rPr>
            <w:noProof/>
            <w:webHidden/>
          </w:rPr>
          <w:tab/>
        </w:r>
        <w:r w:rsidR="00932230">
          <w:rPr>
            <w:noProof/>
            <w:webHidden/>
          </w:rPr>
          <w:fldChar w:fldCharType="begin"/>
        </w:r>
        <w:r w:rsidR="00932230">
          <w:rPr>
            <w:noProof/>
            <w:webHidden/>
          </w:rPr>
          <w:instrText xml:space="preserve"> PAGEREF _Toc150440925 \h </w:instrText>
        </w:r>
        <w:r w:rsidR="00932230">
          <w:rPr>
            <w:noProof/>
            <w:webHidden/>
          </w:rPr>
        </w:r>
        <w:r w:rsidR="00932230">
          <w:rPr>
            <w:noProof/>
            <w:webHidden/>
          </w:rPr>
          <w:fldChar w:fldCharType="separate"/>
        </w:r>
        <w:r w:rsidR="00932230">
          <w:rPr>
            <w:noProof/>
            <w:webHidden/>
          </w:rPr>
          <w:t>93</w:t>
        </w:r>
        <w:r w:rsidR="00932230">
          <w:rPr>
            <w:noProof/>
            <w:webHidden/>
          </w:rPr>
          <w:fldChar w:fldCharType="end"/>
        </w:r>
      </w:hyperlink>
    </w:p>
    <w:p w14:paraId="5059C684" w14:textId="2295B19D"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26" w:history="1">
        <w:r w:rsidR="00932230" w:rsidRPr="00367E57">
          <w:rPr>
            <w:rStyle w:val="af6"/>
            <w:noProof/>
          </w:rPr>
          <w:t>3.6</w:t>
        </w:r>
        <w:r w:rsidR="00932230">
          <w:rPr>
            <w:rFonts w:asciiTheme="minorHAnsi" w:eastAsiaTheme="minorEastAsia" w:hAnsiTheme="minorHAnsi" w:cstheme="minorBidi"/>
            <w:noProof/>
            <w:szCs w:val="22"/>
            <w14:ligatures w14:val="standardContextual"/>
          </w:rPr>
          <w:tab/>
        </w:r>
        <w:r w:rsidR="00932230" w:rsidRPr="00367E57">
          <w:rPr>
            <w:rStyle w:val="af6"/>
            <w:noProof/>
          </w:rPr>
          <w:t>清洁生产分析</w:t>
        </w:r>
        <w:r w:rsidR="00932230">
          <w:rPr>
            <w:noProof/>
            <w:webHidden/>
          </w:rPr>
          <w:tab/>
        </w:r>
        <w:r w:rsidR="00932230">
          <w:rPr>
            <w:noProof/>
            <w:webHidden/>
          </w:rPr>
          <w:fldChar w:fldCharType="begin"/>
        </w:r>
        <w:r w:rsidR="00932230">
          <w:rPr>
            <w:noProof/>
            <w:webHidden/>
          </w:rPr>
          <w:instrText xml:space="preserve"> PAGEREF _Toc150440926 \h </w:instrText>
        </w:r>
        <w:r w:rsidR="00932230">
          <w:rPr>
            <w:noProof/>
            <w:webHidden/>
          </w:rPr>
        </w:r>
        <w:r w:rsidR="00932230">
          <w:rPr>
            <w:noProof/>
            <w:webHidden/>
          </w:rPr>
          <w:fldChar w:fldCharType="separate"/>
        </w:r>
        <w:r w:rsidR="00932230">
          <w:rPr>
            <w:noProof/>
            <w:webHidden/>
          </w:rPr>
          <w:t>94</w:t>
        </w:r>
        <w:r w:rsidR="00932230">
          <w:rPr>
            <w:noProof/>
            <w:webHidden/>
          </w:rPr>
          <w:fldChar w:fldCharType="end"/>
        </w:r>
      </w:hyperlink>
    </w:p>
    <w:p w14:paraId="1F218CB9" w14:textId="213871DC" w:rsidR="00932230" w:rsidRDefault="00000000">
      <w:pPr>
        <w:pStyle w:val="TOC1"/>
        <w:tabs>
          <w:tab w:val="left" w:pos="420"/>
          <w:tab w:val="right" w:leader="dot" w:pos="8947"/>
        </w:tabs>
        <w:rPr>
          <w:rFonts w:asciiTheme="minorHAnsi" w:eastAsiaTheme="minorEastAsia" w:hAnsiTheme="minorHAnsi" w:cstheme="minorBidi"/>
          <w:noProof/>
          <w:szCs w:val="22"/>
          <w14:ligatures w14:val="standardContextual"/>
        </w:rPr>
      </w:pPr>
      <w:hyperlink w:anchor="_Toc150440927" w:history="1">
        <w:r w:rsidR="00932230" w:rsidRPr="00367E57">
          <w:rPr>
            <w:rStyle w:val="af6"/>
            <w:noProof/>
          </w:rPr>
          <w:t>4</w:t>
        </w:r>
        <w:r w:rsidR="00932230">
          <w:rPr>
            <w:rFonts w:asciiTheme="minorHAnsi" w:eastAsiaTheme="minorEastAsia" w:hAnsiTheme="minorHAnsi" w:cstheme="minorBidi"/>
            <w:noProof/>
            <w:szCs w:val="22"/>
            <w14:ligatures w14:val="standardContextual"/>
          </w:rPr>
          <w:tab/>
        </w:r>
        <w:r w:rsidR="00932230" w:rsidRPr="00367E57">
          <w:rPr>
            <w:rStyle w:val="af6"/>
            <w:noProof/>
          </w:rPr>
          <w:t>环境现状调查与评价</w:t>
        </w:r>
        <w:r w:rsidR="00932230">
          <w:rPr>
            <w:noProof/>
            <w:webHidden/>
          </w:rPr>
          <w:tab/>
        </w:r>
        <w:r w:rsidR="00932230">
          <w:rPr>
            <w:noProof/>
            <w:webHidden/>
          </w:rPr>
          <w:fldChar w:fldCharType="begin"/>
        </w:r>
        <w:r w:rsidR="00932230">
          <w:rPr>
            <w:noProof/>
            <w:webHidden/>
          </w:rPr>
          <w:instrText xml:space="preserve"> PAGEREF _Toc150440927 \h </w:instrText>
        </w:r>
        <w:r w:rsidR="00932230">
          <w:rPr>
            <w:noProof/>
            <w:webHidden/>
          </w:rPr>
        </w:r>
        <w:r w:rsidR="00932230">
          <w:rPr>
            <w:noProof/>
            <w:webHidden/>
          </w:rPr>
          <w:fldChar w:fldCharType="separate"/>
        </w:r>
        <w:r w:rsidR="00932230">
          <w:rPr>
            <w:noProof/>
            <w:webHidden/>
          </w:rPr>
          <w:t>96</w:t>
        </w:r>
        <w:r w:rsidR="00932230">
          <w:rPr>
            <w:noProof/>
            <w:webHidden/>
          </w:rPr>
          <w:fldChar w:fldCharType="end"/>
        </w:r>
      </w:hyperlink>
    </w:p>
    <w:p w14:paraId="652055B8" w14:textId="73196E8B"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28" w:history="1">
        <w:r w:rsidR="00932230" w:rsidRPr="00367E57">
          <w:rPr>
            <w:rStyle w:val="af6"/>
            <w:noProof/>
          </w:rPr>
          <w:t>4.1</w:t>
        </w:r>
        <w:r w:rsidR="00932230">
          <w:rPr>
            <w:rFonts w:asciiTheme="minorHAnsi" w:eastAsiaTheme="minorEastAsia" w:hAnsiTheme="minorHAnsi" w:cstheme="minorBidi"/>
            <w:noProof/>
            <w:szCs w:val="22"/>
            <w14:ligatures w14:val="standardContextual"/>
          </w:rPr>
          <w:tab/>
        </w:r>
        <w:r w:rsidR="00932230" w:rsidRPr="00367E57">
          <w:rPr>
            <w:rStyle w:val="af6"/>
            <w:noProof/>
          </w:rPr>
          <w:t>自然环境现状调查与评价</w:t>
        </w:r>
        <w:r w:rsidR="00932230">
          <w:rPr>
            <w:noProof/>
            <w:webHidden/>
          </w:rPr>
          <w:tab/>
        </w:r>
        <w:r w:rsidR="00932230">
          <w:rPr>
            <w:noProof/>
            <w:webHidden/>
          </w:rPr>
          <w:fldChar w:fldCharType="begin"/>
        </w:r>
        <w:r w:rsidR="00932230">
          <w:rPr>
            <w:noProof/>
            <w:webHidden/>
          </w:rPr>
          <w:instrText xml:space="preserve"> PAGEREF _Toc150440928 \h </w:instrText>
        </w:r>
        <w:r w:rsidR="00932230">
          <w:rPr>
            <w:noProof/>
            <w:webHidden/>
          </w:rPr>
        </w:r>
        <w:r w:rsidR="00932230">
          <w:rPr>
            <w:noProof/>
            <w:webHidden/>
          </w:rPr>
          <w:fldChar w:fldCharType="separate"/>
        </w:r>
        <w:r w:rsidR="00932230">
          <w:rPr>
            <w:noProof/>
            <w:webHidden/>
          </w:rPr>
          <w:t>96</w:t>
        </w:r>
        <w:r w:rsidR="00932230">
          <w:rPr>
            <w:noProof/>
            <w:webHidden/>
          </w:rPr>
          <w:fldChar w:fldCharType="end"/>
        </w:r>
      </w:hyperlink>
    </w:p>
    <w:p w14:paraId="24855CBF" w14:textId="3F100720"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29" w:history="1">
        <w:r w:rsidR="00932230" w:rsidRPr="00367E57">
          <w:rPr>
            <w:rStyle w:val="af6"/>
            <w:noProof/>
          </w:rPr>
          <w:t>4.2</w:t>
        </w:r>
        <w:r w:rsidR="00932230">
          <w:rPr>
            <w:rFonts w:asciiTheme="minorHAnsi" w:eastAsiaTheme="minorEastAsia" w:hAnsiTheme="minorHAnsi" w:cstheme="minorBidi"/>
            <w:noProof/>
            <w:szCs w:val="22"/>
            <w14:ligatures w14:val="standardContextual"/>
          </w:rPr>
          <w:tab/>
        </w:r>
        <w:r w:rsidR="00932230" w:rsidRPr="00367E57">
          <w:rPr>
            <w:rStyle w:val="af6"/>
            <w:noProof/>
          </w:rPr>
          <w:t>环境质量现状监测与评价</w:t>
        </w:r>
        <w:r w:rsidR="00932230">
          <w:rPr>
            <w:noProof/>
            <w:webHidden/>
          </w:rPr>
          <w:tab/>
        </w:r>
        <w:r w:rsidR="00932230">
          <w:rPr>
            <w:noProof/>
            <w:webHidden/>
          </w:rPr>
          <w:fldChar w:fldCharType="begin"/>
        </w:r>
        <w:r w:rsidR="00932230">
          <w:rPr>
            <w:noProof/>
            <w:webHidden/>
          </w:rPr>
          <w:instrText xml:space="preserve"> PAGEREF _Toc150440929 \h </w:instrText>
        </w:r>
        <w:r w:rsidR="00932230">
          <w:rPr>
            <w:noProof/>
            <w:webHidden/>
          </w:rPr>
        </w:r>
        <w:r w:rsidR="00932230">
          <w:rPr>
            <w:noProof/>
            <w:webHidden/>
          </w:rPr>
          <w:fldChar w:fldCharType="separate"/>
        </w:r>
        <w:r w:rsidR="00932230">
          <w:rPr>
            <w:noProof/>
            <w:webHidden/>
          </w:rPr>
          <w:t>99</w:t>
        </w:r>
        <w:r w:rsidR="00932230">
          <w:rPr>
            <w:noProof/>
            <w:webHidden/>
          </w:rPr>
          <w:fldChar w:fldCharType="end"/>
        </w:r>
      </w:hyperlink>
    </w:p>
    <w:p w14:paraId="2B43CA41" w14:textId="5E83A87F"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30" w:history="1">
        <w:r w:rsidR="00932230" w:rsidRPr="00367E57">
          <w:rPr>
            <w:rStyle w:val="af6"/>
            <w:noProof/>
          </w:rPr>
          <w:t>4.3</w:t>
        </w:r>
        <w:r w:rsidR="00932230">
          <w:rPr>
            <w:rFonts w:asciiTheme="minorHAnsi" w:eastAsiaTheme="minorEastAsia" w:hAnsiTheme="minorHAnsi" w:cstheme="minorBidi"/>
            <w:noProof/>
            <w:szCs w:val="22"/>
            <w14:ligatures w14:val="standardContextual"/>
          </w:rPr>
          <w:tab/>
        </w:r>
        <w:r w:rsidR="00932230" w:rsidRPr="00367E57">
          <w:rPr>
            <w:rStyle w:val="af6"/>
            <w:noProof/>
          </w:rPr>
          <w:t>区域污染源调查</w:t>
        </w:r>
        <w:r w:rsidR="00932230">
          <w:rPr>
            <w:noProof/>
            <w:webHidden/>
          </w:rPr>
          <w:tab/>
        </w:r>
        <w:r w:rsidR="00932230">
          <w:rPr>
            <w:noProof/>
            <w:webHidden/>
          </w:rPr>
          <w:fldChar w:fldCharType="begin"/>
        </w:r>
        <w:r w:rsidR="00932230">
          <w:rPr>
            <w:noProof/>
            <w:webHidden/>
          </w:rPr>
          <w:instrText xml:space="preserve"> PAGEREF _Toc150440930 \h </w:instrText>
        </w:r>
        <w:r w:rsidR="00932230">
          <w:rPr>
            <w:noProof/>
            <w:webHidden/>
          </w:rPr>
        </w:r>
        <w:r w:rsidR="00932230">
          <w:rPr>
            <w:noProof/>
            <w:webHidden/>
          </w:rPr>
          <w:fldChar w:fldCharType="separate"/>
        </w:r>
        <w:r w:rsidR="00932230">
          <w:rPr>
            <w:noProof/>
            <w:webHidden/>
          </w:rPr>
          <w:t>114</w:t>
        </w:r>
        <w:r w:rsidR="00932230">
          <w:rPr>
            <w:noProof/>
            <w:webHidden/>
          </w:rPr>
          <w:fldChar w:fldCharType="end"/>
        </w:r>
      </w:hyperlink>
    </w:p>
    <w:p w14:paraId="62B2E24C" w14:textId="52EBB721" w:rsidR="00932230" w:rsidRDefault="00000000">
      <w:pPr>
        <w:pStyle w:val="TOC1"/>
        <w:tabs>
          <w:tab w:val="left" w:pos="420"/>
          <w:tab w:val="right" w:leader="dot" w:pos="8947"/>
        </w:tabs>
        <w:rPr>
          <w:rFonts w:asciiTheme="minorHAnsi" w:eastAsiaTheme="minorEastAsia" w:hAnsiTheme="minorHAnsi" w:cstheme="minorBidi"/>
          <w:noProof/>
          <w:szCs w:val="22"/>
          <w14:ligatures w14:val="standardContextual"/>
        </w:rPr>
      </w:pPr>
      <w:hyperlink w:anchor="_Toc150440931" w:history="1">
        <w:r w:rsidR="00932230" w:rsidRPr="00367E57">
          <w:rPr>
            <w:rStyle w:val="af6"/>
            <w:noProof/>
          </w:rPr>
          <w:t>5</w:t>
        </w:r>
        <w:r w:rsidR="00932230">
          <w:rPr>
            <w:rFonts w:asciiTheme="minorHAnsi" w:eastAsiaTheme="minorEastAsia" w:hAnsiTheme="minorHAnsi" w:cstheme="minorBidi"/>
            <w:noProof/>
            <w:szCs w:val="22"/>
            <w14:ligatures w14:val="standardContextual"/>
          </w:rPr>
          <w:tab/>
        </w:r>
        <w:r w:rsidR="00932230" w:rsidRPr="00367E57">
          <w:rPr>
            <w:rStyle w:val="af6"/>
            <w:noProof/>
          </w:rPr>
          <w:t>环境影响预测与评价</w:t>
        </w:r>
        <w:r w:rsidR="00932230">
          <w:rPr>
            <w:noProof/>
            <w:webHidden/>
          </w:rPr>
          <w:tab/>
        </w:r>
        <w:r w:rsidR="00932230">
          <w:rPr>
            <w:noProof/>
            <w:webHidden/>
          </w:rPr>
          <w:fldChar w:fldCharType="begin"/>
        </w:r>
        <w:r w:rsidR="00932230">
          <w:rPr>
            <w:noProof/>
            <w:webHidden/>
          </w:rPr>
          <w:instrText xml:space="preserve"> PAGEREF _Toc150440931 \h </w:instrText>
        </w:r>
        <w:r w:rsidR="00932230">
          <w:rPr>
            <w:noProof/>
            <w:webHidden/>
          </w:rPr>
        </w:r>
        <w:r w:rsidR="00932230">
          <w:rPr>
            <w:noProof/>
            <w:webHidden/>
          </w:rPr>
          <w:fldChar w:fldCharType="separate"/>
        </w:r>
        <w:r w:rsidR="00932230">
          <w:rPr>
            <w:noProof/>
            <w:webHidden/>
          </w:rPr>
          <w:t>116</w:t>
        </w:r>
        <w:r w:rsidR="00932230">
          <w:rPr>
            <w:noProof/>
            <w:webHidden/>
          </w:rPr>
          <w:fldChar w:fldCharType="end"/>
        </w:r>
      </w:hyperlink>
    </w:p>
    <w:p w14:paraId="03A070C7" w14:textId="44A4E076"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32" w:history="1">
        <w:r w:rsidR="00932230" w:rsidRPr="00367E57">
          <w:rPr>
            <w:rStyle w:val="af6"/>
            <w:noProof/>
          </w:rPr>
          <w:t>5.1</w:t>
        </w:r>
        <w:r w:rsidR="00932230">
          <w:rPr>
            <w:rFonts w:asciiTheme="minorHAnsi" w:eastAsiaTheme="minorEastAsia" w:hAnsiTheme="minorHAnsi" w:cstheme="minorBidi"/>
            <w:noProof/>
            <w:szCs w:val="22"/>
            <w14:ligatures w14:val="standardContextual"/>
          </w:rPr>
          <w:tab/>
        </w:r>
        <w:r w:rsidR="00932230" w:rsidRPr="00367E57">
          <w:rPr>
            <w:rStyle w:val="af6"/>
            <w:noProof/>
          </w:rPr>
          <w:t>施工期环境影响预测与评价</w:t>
        </w:r>
        <w:r w:rsidR="00932230">
          <w:rPr>
            <w:noProof/>
            <w:webHidden/>
          </w:rPr>
          <w:tab/>
        </w:r>
        <w:r w:rsidR="00932230">
          <w:rPr>
            <w:noProof/>
            <w:webHidden/>
          </w:rPr>
          <w:fldChar w:fldCharType="begin"/>
        </w:r>
        <w:r w:rsidR="00932230">
          <w:rPr>
            <w:noProof/>
            <w:webHidden/>
          </w:rPr>
          <w:instrText xml:space="preserve"> PAGEREF _Toc150440932 \h </w:instrText>
        </w:r>
        <w:r w:rsidR="00932230">
          <w:rPr>
            <w:noProof/>
            <w:webHidden/>
          </w:rPr>
        </w:r>
        <w:r w:rsidR="00932230">
          <w:rPr>
            <w:noProof/>
            <w:webHidden/>
          </w:rPr>
          <w:fldChar w:fldCharType="separate"/>
        </w:r>
        <w:r w:rsidR="00932230">
          <w:rPr>
            <w:noProof/>
            <w:webHidden/>
          </w:rPr>
          <w:t>116</w:t>
        </w:r>
        <w:r w:rsidR="00932230">
          <w:rPr>
            <w:noProof/>
            <w:webHidden/>
          </w:rPr>
          <w:fldChar w:fldCharType="end"/>
        </w:r>
      </w:hyperlink>
    </w:p>
    <w:p w14:paraId="3D133CBD" w14:textId="36C73692"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33" w:history="1">
        <w:r w:rsidR="00932230" w:rsidRPr="00367E57">
          <w:rPr>
            <w:rStyle w:val="af6"/>
            <w:noProof/>
          </w:rPr>
          <w:t>5.2</w:t>
        </w:r>
        <w:r w:rsidR="00932230">
          <w:rPr>
            <w:rFonts w:asciiTheme="minorHAnsi" w:eastAsiaTheme="minorEastAsia" w:hAnsiTheme="minorHAnsi" w:cstheme="minorBidi"/>
            <w:noProof/>
            <w:szCs w:val="22"/>
            <w14:ligatures w14:val="standardContextual"/>
          </w:rPr>
          <w:tab/>
        </w:r>
        <w:r w:rsidR="00932230" w:rsidRPr="00367E57">
          <w:rPr>
            <w:rStyle w:val="af6"/>
            <w:noProof/>
          </w:rPr>
          <w:t>营运期环境影响预测与评价</w:t>
        </w:r>
        <w:r w:rsidR="00932230">
          <w:rPr>
            <w:noProof/>
            <w:webHidden/>
          </w:rPr>
          <w:tab/>
        </w:r>
        <w:r w:rsidR="00932230">
          <w:rPr>
            <w:noProof/>
            <w:webHidden/>
          </w:rPr>
          <w:fldChar w:fldCharType="begin"/>
        </w:r>
        <w:r w:rsidR="00932230">
          <w:rPr>
            <w:noProof/>
            <w:webHidden/>
          </w:rPr>
          <w:instrText xml:space="preserve"> PAGEREF _Toc150440933 \h </w:instrText>
        </w:r>
        <w:r w:rsidR="00932230">
          <w:rPr>
            <w:noProof/>
            <w:webHidden/>
          </w:rPr>
        </w:r>
        <w:r w:rsidR="00932230">
          <w:rPr>
            <w:noProof/>
            <w:webHidden/>
          </w:rPr>
          <w:fldChar w:fldCharType="separate"/>
        </w:r>
        <w:r w:rsidR="00932230">
          <w:rPr>
            <w:noProof/>
            <w:webHidden/>
          </w:rPr>
          <w:t>121</w:t>
        </w:r>
        <w:r w:rsidR="00932230">
          <w:rPr>
            <w:noProof/>
            <w:webHidden/>
          </w:rPr>
          <w:fldChar w:fldCharType="end"/>
        </w:r>
      </w:hyperlink>
    </w:p>
    <w:p w14:paraId="260DEC36" w14:textId="2F782A61" w:rsidR="00932230" w:rsidRDefault="00000000">
      <w:pPr>
        <w:pStyle w:val="TOC1"/>
        <w:tabs>
          <w:tab w:val="left" w:pos="420"/>
          <w:tab w:val="right" w:leader="dot" w:pos="8947"/>
        </w:tabs>
        <w:rPr>
          <w:rFonts w:asciiTheme="minorHAnsi" w:eastAsiaTheme="minorEastAsia" w:hAnsiTheme="minorHAnsi" w:cstheme="minorBidi"/>
          <w:noProof/>
          <w:szCs w:val="22"/>
          <w14:ligatures w14:val="standardContextual"/>
        </w:rPr>
      </w:pPr>
      <w:hyperlink w:anchor="_Toc150440934" w:history="1">
        <w:r w:rsidR="00932230" w:rsidRPr="00367E57">
          <w:rPr>
            <w:rStyle w:val="af6"/>
            <w:noProof/>
          </w:rPr>
          <w:t>6</w:t>
        </w:r>
        <w:r w:rsidR="00932230">
          <w:rPr>
            <w:rFonts w:asciiTheme="minorHAnsi" w:eastAsiaTheme="minorEastAsia" w:hAnsiTheme="minorHAnsi" w:cstheme="minorBidi"/>
            <w:noProof/>
            <w:szCs w:val="22"/>
            <w14:ligatures w14:val="standardContextual"/>
          </w:rPr>
          <w:tab/>
        </w:r>
        <w:r w:rsidR="00932230" w:rsidRPr="00367E57">
          <w:rPr>
            <w:rStyle w:val="af6"/>
            <w:noProof/>
          </w:rPr>
          <w:t>环保措施及其技术经济论证</w:t>
        </w:r>
        <w:r w:rsidR="00932230">
          <w:rPr>
            <w:noProof/>
            <w:webHidden/>
          </w:rPr>
          <w:tab/>
        </w:r>
        <w:r w:rsidR="00932230">
          <w:rPr>
            <w:noProof/>
            <w:webHidden/>
          </w:rPr>
          <w:fldChar w:fldCharType="begin"/>
        </w:r>
        <w:r w:rsidR="00932230">
          <w:rPr>
            <w:noProof/>
            <w:webHidden/>
          </w:rPr>
          <w:instrText xml:space="preserve"> PAGEREF _Toc150440934 \h </w:instrText>
        </w:r>
        <w:r w:rsidR="00932230">
          <w:rPr>
            <w:noProof/>
            <w:webHidden/>
          </w:rPr>
        </w:r>
        <w:r w:rsidR="00932230">
          <w:rPr>
            <w:noProof/>
            <w:webHidden/>
          </w:rPr>
          <w:fldChar w:fldCharType="separate"/>
        </w:r>
        <w:r w:rsidR="00932230">
          <w:rPr>
            <w:noProof/>
            <w:webHidden/>
          </w:rPr>
          <w:t>150</w:t>
        </w:r>
        <w:r w:rsidR="00932230">
          <w:rPr>
            <w:noProof/>
            <w:webHidden/>
          </w:rPr>
          <w:fldChar w:fldCharType="end"/>
        </w:r>
      </w:hyperlink>
    </w:p>
    <w:p w14:paraId="7F2BAD61" w14:textId="1476D1A5"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35" w:history="1">
        <w:r w:rsidR="00932230" w:rsidRPr="00367E57">
          <w:rPr>
            <w:rStyle w:val="af6"/>
            <w:noProof/>
          </w:rPr>
          <w:t>6.1</w:t>
        </w:r>
        <w:r w:rsidR="00932230">
          <w:rPr>
            <w:rFonts w:asciiTheme="minorHAnsi" w:eastAsiaTheme="minorEastAsia" w:hAnsiTheme="minorHAnsi" w:cstheme="minorBidi"/>
            <w:noProof/>
            <w:szCs w:val="22"/>
            <w14:ligatures w14:val="standardContextual"/>
          </w:rPr>
          <w:tab/>
        </w:r>
        <w:r w:rsidR="00932230" w:rsidRPr="00367E57">
          <w:rPr>
            <w:rStyle w:val="af6"/>
            <w:noProof/>
          </w:rPr>
          <w:t>废气治理措施可行性论证</w:t>
        </w:r>
        <w:r w:rsidR="00932230">
          <w:rPr>
            <w:noProof/>
            <w:webHidden/>
          </w:rPr>
          <w:tab/>
        </w:r>
        <w:r w:rsidR="00932230">
          <w:rPr>
            <w:noProof/>
            <w:webHidden/>
          </w:rPr>
          <w:fldChar w:fldCharType="begin"/>
        </w:r>
        <w:r w:rsidR="00932230">
          <w:rPr>
            <w:noProof/>
            <w:webHidden/>
          </w:rPr>
          <w:instrText xml:space="preserve"> PAGEREF _Toc150440935 \h </w:instrText>
        </w:r>
        <w:r w:rsidR="00932230">
          <w:rPr>
            <w:noProof/>
            <w:webHidden/>
          </w:rPr>
        </w:r>
        <w:r w:rsidR="00932230">
          <w:rPr>
            <w:noProof/>
            <w:webHidden/>
          </w:rPr>
          <w:fldChar w:fldCharType="separate"/>
        </w:r>
        <w:r w:rsidR="00932230">
          <w:rPr>
            <w:noProof/>
            <w:webHidden/>
          </w:rPr>
          <w:t>150</w:t>
        </w:r>
        <w:r w:rsidR="00932230">
          <w:rPr>
            <w:noProof/>
            <w:webHidden/>
          </w:rPr>
          <w:fldChar w:fldCharType="end"/>
        </w:r>
      </w:hyperlink>
    </w:p>
    <w:p w14:paraId="49A7534E" w14:textId="434EE127"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36" w:history="1">
        <w:r w:rsidR="00932230" w:rsidRPr="00367E57">
          <w:rPr>
            <w:rStyle w:val="af6"/>
            <w:noProof/>
          </w:rPr>
          <w:t>6.2</w:t>
        </w:r>
        <w:r w:rsidR="00932230">
          <w:rPr>
            <w:rFonts w:asciiTheme="minorHAnsi" w:eastAsiaTheme="minorEastAsia" w:hAnsiTheme="minorHAnsi" w:cstheme="minorBidi"/>
            <w:noProof/>
            <w:szCs w:val="22"/>
            <w14:ligatures w14:val="standardContextual"/>
          </w:rPr>
          <w:tab/>
        </w:r>
        <w:r w:rsidR="00932230" w:rsidRPr="00367E57">
          <w:rPr>
            <w:rStyle w:val="af6"/>
            <w:noProof/>
          </w:rPr>
          <w:t>废水治理措施可行性论证</w:t>
        </w:r>
        <w:r w:rsidR="00932230">
          <w:rPr>
            <w:noProof/>
            <w:webHidden/>
          </w:rPr>
          <w:tab/>
        </w:r>
        <w:r w:rsidR="00932230">
          <w:rPr>
            <w:noProof/>
            <w:webHidden/>
          </w:rPr>
          <w:fldChar w:fldCharType="begin"/>
        </w:r>
        <w:r w:rsidR="00932230">
          <w:rPr>
            <w:noProof/>
            <w:webHidden/>
          </w:rPr>
          <w:instrText xml:space="preserve"> PAGEREF _Toc150440936 \h </w:instrText>
        </w:r>
        <w:r w:rsidR="00932230">
          <w:rPr>
            <w:noProof/>
            <w:webHidden/>
          </w:rPr>
        </w:r>
        <w:r w:rsidR="00932230">
          <w:rPr>
            <w:noProof/>
            <w:webHidden/>
          </w:rPr>
          <w:fldChar w:fldCharType="separate"/>
        </w:r>
        <w:r w:rsidR="00932230">
          <w:rPr>
            <w:noProof/>
            <w:webHidden/>
          </w:rPr>
          <w:t>154</w:t>
        </w:r>
        <w:r w:rsidR="00932230">
          <w:rPr>
            <w:noProof/>
            <w:webHidden/>
          </w:rPr>
          <w:fldChar w:fldCharType="end"/>
        </w:r>
      </w:hyperlink>
    </w:p>
    <w:p w14:paraId="3333B4EC" w14:textId="357DC6BA"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37" w:history="1">
        <w:r w:rsidR="00932230" w:rsidRPr="00367E57">
          <w:rPr>
            <w:rStyle w:val="af6"/>
            <w:noProof/>
          </w:rPr>
          <w:t>6.3</w:t>
        </w:r>
        <w:r w:rsidR="00932230">
          <w:rPr>
            <w:rFonts w:asciiTheme="minorHAnsi" w:eastAsiaTheme="minorEastAsia" w:hAnsiTheme="minorHAnsi" w:cstheme="minorBidi"/>
            <w:noProof/>
            <w:szCs w:val="22"/>
            <w14:ligatures w14:val="standardContextual"/>
          </w:rPr>
          <w:tab/>
        </w:r>
        <w:r w:rsidR="00932230" w:rsidRPr="00367E57">
          <w:rPr>
            <w:rStyle w:val="af6"/>
            <w:noProof/>
          </w:rPr>
          <w:t>地下水治理措施可行性分析</w:t>
        </w:r>
        <w:r w:rsidR="00932230">
          <w:rPr>
            <w:noProof/>
            <w:webHidden/>
          </w:rPr>
          <w:tab/>
        </w:r>
        <w:r w:rsidR="00932230">
          <w:rPr>
            <w:noProof/>
            <w:webHidden/>
          </w:rPr>
          <w:fldChar w:fldCharType="begin"/>
        </w:r>
        <w:r w:rsidR="00932230">
          <w:rPr>
            <w:noProof/>
            <w:webHidden/>
          </w:rPr>
          <w:instrText xml:space="preserve"> PAGEREF _Toc150440937 \h </w:instrText>
        </w:r>
        <w:r w:rsidR="00932230">
          <w:rPr>
            <w:noProof/>
            <w:webHidden/>
          </w:rPr>
        </w:r>
        <w:r w:rsidR="00932230">
          <w:rPr>
            <w:noProof/>
            <w:webHidden/>
          </w:rPr>
          <w:fldChar w:fldCharType="separate"/>
        </w:r>
        <w:r w:rsidR="00932230">
          <w:rPr>
            <w:noProof/>
            <w:webHidden/>
          </w:rPr>
          <w:t>154</w:t>
        </w:r>
        <w:r w:rsidR="00932230">
          <w:rPr>
            <w:noProof/>
            <w:webHidden/>
          </w:rPr>
          <w:fldChar w:fldCharType="end"/>
        </w:r>
      </w:hyperlink>
    </w:p>
    <w:p w14:paraId="61B0968D" w14:textId="3A485AAA"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38" w:history="1">
        <w:r w:rsidR="00932230" w:rsidRPr="00367E57">
          <w:rPr>
            <w:rStyle w:val="af6"/>
            <w:noProof/>
          </w:rPr>
          <w:t>6.4</w:t>
        </w:r>
        <w:r w:rsidR="00932230">
          <w:rPr>
            <w:rFonts w:asciiTheme="minorHAnsi" w:eastAsiaTheme="minorEastAsia" w:hAnsiTheme="minorHAnsi" w:cstheme="minorBidi"/>
            <w:noProof/>
            <w:szCs w:val="22"/>
            <w14:ligatures w14:val="standardContextual"/>
          </w:rPr>
          <w:tab/>
        </w:r>
        <w:r w:rsidR="00932230" w:rsidRPr="00367E57">
          <w:rPr>
            <w:rStyle w:val="af6"/>
            <w:noProof/>
          </w:rPr>
          <w:t>噪声治理措施可行性分析</w:t>
        </w:r>
        <w:r w:rsidR="00932230">
          <w:rPr>
            <w:noProof/>
            <w:webHidden/>
          </w:rPr>
          <w:tab/>
        </w:r>
        <w:r w:rsidR="00932230">
          <w:rPr>
            <w:noProof/>
            <w:webHidden/>
          </w:rPr>
          <w:fldChar w:fldCharType="begin"/>
        </w:r>
        <w:r w:rsidR="00932230">
          <w:rPr>
            <w:noProof/>
            <w:webHidden/>
          </w:rPr>
          <w:instrText xml:space="preserve"> PAGEREF _Toc150440938 \h </w:instrText>
        </w:r>
        <w:r w:rsidR="00932230">
          <w:rPr>
            <w:noProof/>
            <w:webHidden/>
          </w:rPr>
        </w:r>
        <w:r w:rsidR="00932230">
          <w:rPr>
            <w:noProof/>
            <w:webHidden/>
          </w:rPr>
          <w:fldChar w:fldCharType="separate"/>
        </w:r>
        <w:r w:rsidR="00932230">
          <w:rPr>
            <w:noProof/>
            <w:webHidden/>
          </w:rPr>
          <w:t>155</w:t>
        </w:r>
        <w:r w:rsidR="00932230">
          <w:rPr>
            <w:noProof/>
            <w:webHidden/>
          </w:rPr>
          <w:fldChar w:fldCharType="end"/>
        </w:r>
      </w:hyperlink>
    </w:p>
    <w:p w14:paraId="4E8C90BD" w14:textId="1EE956C0"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39" w:history="1">
        <w:r w:rsidR="00932230" w:rsidRPr="00367E57">
          <w:rPr>
            <w:rStyle w:val="af6"/>
            <w:noProof/>
          </w:rPr>
          <w:t>6.5</w:t>
        </w:r>
        <w:r w:rsidR="00932230">
          <w:rPr>
            <w:rFonts w:asciiTheme="minorHAnsi" w:eastAsiaTheme="minorEastAsia" w:hAnsiTheme="minorHAnsi" w:cstheme="minorBidi"/>
            <w:noProof/>
            <w:szCs w:val="22"/>
            <w14:ligatures w14:val="standardContextual"/>
          </w:rPr>
          <w:tab/>
        </w:r>
        <w:r w:rsidR="00932230" w:rsidRPr="00367E57">
          <w:rPr>
            <w:rStyle w:val="af6"/>
            <w:noProof/>
          </w:rPr>
          <w:t>固体废物处置措施可行性分析</w:t>
        </w:r>
        <w:r w:rsidR="00932230">
          <w:rPr>
            <w:noProof/>
            <w:webHidden/>
          </w:rPr>
          <w:tab/>
        </w:r>
        <w:r w:rsidR="00932230">
          <w:rPr>
            <w:noProof/>
            <w:webHidden/>
          </w:rPr>
          <w:fldChar w:fldCharType="begin"/>
        </w:r>
        <w:r w:rsidR="00932230">
          <w:rPr>
            <w:noProof/>
            <w:webHidden/>
          </w:rPr>
          <w:instrText xml:space="preserve"> PAGEREF _Toc150440939 \h </w:instrText>
        </w:r>
        <w:r w:rsidR="00932230">
          <w:rPr>
            <w:noProof/>
            <w:webHidden/>
          </w:rPr>
        </w:r>
        <w:r w:rsidR="00932230">
          <w:rPr>
            <w:noProof/>
            <w:webHidden/>
          </w:rPr>
          <w:fldChar w:fldCharType="separate"/>
        </w:r>
        <w:r w:rsidR="00932230">
          <w:rPr>
            <w:noProof/>
            <w:webHidden/>
          </w:rPr>
          <w:t>156</w:t>
        </w:r>
        <w:r w:rsidR="00932230">
          <w:rPr>
            <w:noProof/>
            <w:webHidden/>
          </w:rPr>
          <w:fldChar w:fldCharType="end"/>
        </w:r>
      </w:hyperlink>
    </w:p>
    <w:p w14:paraId="0199839F" w14:textId="412B4703"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40" w:history="1">
        <w:r w:rsidR="00932230" w:rsidRPr="00367E57">
          <w:rPr>
            <w:rStyle w:val="af6"/>
            <w:noProof/>
          </w:rPr>
          <w:t>6.6</w:t>
        </w:r>
        <w:r w:rsidR="00932230">
          <w:rPr>
            <w:rFonts w:asciiTheme="minorHAnsi" w:eastAsiaTheme="minorEastAsia" w:hAnsiTheme="minorHAnsi" w:cstheme="minorBidi"/>
            <w:noProof/>
            <w:szCs w:val="22"/>
            <w14:ligatures w14:val="standardContextual"/>
          </w:rPr>
          <w:tab/>
        </w:r>
        <w:r w:rsidR="00932230" w:rsidRPr="00367E57">
          <w:rPr>
            <w:rStyle w:val="af6"/>
            <w:noProof/>
          </w:rPr>
          <w:t>环境风险防范措施可行性论证</w:t>
        </w:r>
        <w:r w:rsidR="00932230">
          <w:rPr>
            <w:noProof/>
            <w:webHidden/>
          </w:rPr>
          <w:tab/>
        </w:r>
        <w:r w:rsidR="00932230">
          <w:rPr>
            <w:noProof/>
            <w:webHidden/>
          </w:rPr>
          <w:fldChar w:fldCharType="begin"/>
        </w:r>
        <w:r w:rsidR="00932230">
          <w:rPr>
            <w:noProof/>
            <w:webHidden/>
          </w:rPr>
          <w:instrText xml:space="preserve"> PAGEREF _Toc150440940 \h </w:instrText>
        </w:r>
        <w:r w:rsidR="00932230">
          <w:rPr>
            <w:noProof/>
            <w:webHidden/>
          </w:rPr>
        </w:r>
        <w:r w:rsidR="00932230">
          <w:rPr>
            <w:noProof/>
            <w:webHidden/>
          </w:rPr>
          <w:fldChar w:fldCharType="separate"/>
        </w:r>
        <w:r w:rsidR="00932230">
          <w:rPr>
            <w:noProof/>
            <w:webHidden/>
          </w:rPr>
          <w:t>158</w:t>
        </w:r>
        <w:r w:rsidR="00932230">
          <w:rPr>
            <w:noProof/>
            <w:webHidden/>
          </w:rPr>
          <w:fldChar w:fldCharType="end"/>
        </w:r>
      </w:hyperlink>
    </w:p>
    <w:p w14:paraId="795B1FE2" w14:textId="4BC861AA" w:rsidR="00932230" w:rsidRDefault="00000000">
      <w:pPr>
        <w:pStyle w:val="TOC1"/>
        <w:tabs>
          <w:tab w:val="left" w:pos="420"/>
          <w:tab w:val="right" w:leader="dot" w:pos="8947"/>
        </w:tabs>
        <w:rPr>
          <w:rFonts w:asciiTheme="minorHAnsi" w:eastAsiaTheme="minorEastAsia" w:hAnsiTheme="minorHAnsi" w:cstheme="minorBidi"/>
          <w:noProof/>
          <w:szCs w:val="22"/>
          <w14:ligatures w14:val="standardContextual"/>
        </w:rPr>
      </w:pPr>
      <w:hyperlink w:anchor="_Toc150440941" w:history="1">
        <w:r w:rsidR="00932230" w:rsidRPr="00367E57">
          <w:rPr>
            <w:rStyle w:val="af6"/>
            <w:noProof/>
          </w:rPr>
          <w:t>7</w:t>
        </w:r>
        <w:r w:rsidR="00932230">
          <w:rPr>
            <w:rFonts w:asciiTheme="minorHAnsi" w:eastAsiaTheme="minorEastAsia" w:hAnsiTheme="minorHAnsi" w:cstheme="minorBidi"/>
            <w:noProof/>
            <w:szCs w:val="22"/>
            <w14:ligatures w14:val="standardContextual"/>
          </w:rPr>
          <w:tab/>
        </w:r>
        <w:r w:rsidR="00932230" w:rsidRPr="00367E57">
          <w:rPr>
            <w:rStyle w:val="af6"/>
            <w:noProof/>
          </w:rPr>
          <w:t>环境经济损益分析</w:t>
        </w:r>
        <w:r w:rsidR="00932230">
          <w:rPr>
            <w:noProof/>
            <w:webHidden/>
          </w:rPr>
          <w:tab/>
        </w:r>
        <w:r w:rsidR="00932230">
          <w:rPr>
            <w:noProof/>
            <w:webHidden/>
          </w:rPr>
          <w:fldChar w:fldCharType="begin"/>
        </w:r>
        <w:r w:rsidR="00932230">
          <w:rPr>
            <w:noProof/>
            <w:webHidden/>
          </w:rPr>
          <w:instrText xml:space="preserve"> PAGEREF _Toc150440941 \h </w:instrText>
        </w:r>
        <w:r w:rsidR="00932230">
          <w:rPr>
            <w:noProof/>
            <w:webHidden/>
          </w:rPr>
        </w:r>
        <w:r w:rsidR="00932230">
          <w:rPr>
            <w:noProof/>
            <w:webHidden/>
          </w:rPr>
          <w:fldChar w:fldCharType="separate"/>
        </w:r>
        <w:r w:rsidR="00932230">
          <w:rPr>
            <w:noProof/>
            <w:webHidden/>
          </w:rPr>
          <w:t>160</w:t>
        </w:r>
        <w:r w:rsidR="00932230">
          <w:rPr>
            <w:noProof/>
            <w:webHidden/>
          </w:rPr>
          <w:fldChar w:fldCharType="end"/>
        </w:r>
      </w:hyperlink>
    </w:p>
    <w:p w14:paraId="37E318FD" w14:textId="49B861CA"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42" w:history="1">
        <w:r w:rsidR="00932230" w:rsidRPr="00367E57">
          <w:rPr>
            <w:rStyle w:val="af6"/>
            <w:noProof/>
          </w:rPr>
          <w:t>7.1</w:t>
        </w:r>
        <w:r w:rsidR="00932230">
          <w:rPr>
            <w:rFonts w:asciiTheme="minorHAnsi" w:eastAsiaTheme="minorEastAsia" w:hAnsiTheme="minorHAnsi" w:cstheme="minorBidi"/>
            <w:noProof/>
            <w:szCs w:val="22"/>
            <w14:ligatures w14:val="standardContextual"/>
          </w:rPr>
          <w:tab/>
        </w:r>
        <w:r w:rsidR="00932230" w:rsidRPr="00367E57">
          <w:rPr>
            <w:rStyle w:val="af6"/>
            <w:noProof/>
          </w:rPr>
          <w:t>环保设施内容及投资估算</w:t>
        </w:r>
        <w:r w:rsidR="00932230">
          <w:rPr>
            <w:noProof/>
            <w:webHidden/>
          </w:rPr>
          <w:tab/>
        </w:r>
        <w:r w:rsidR="00932230">
          <w:rPr>
            <w:noProof/>
            <w:webHidden/>
          </w:rPr>
          <w:fldChar w:fldCharType="begin"/>
        </w:r>
        <w:r w:rsidR="00932230">
          <w:rPr>
            <w:noProof/>
            <w:webHidden/>
          </w:rPr>
          <w:instrText xml:space="preserve"> PAGEREF _Toc150440942 \h </w:instrText>
        </w:r>
        <w:r w:rsidR="00932230">
          <w:rPr>
            <w:noProof/>
            <w:webHidden/>
          </w:rPr>
        </w:r>
        <w:r w:rsidR="00932230">
          <w:rPr>
            <w:noProof/>
            <w:webHidden/>
          </w:rPr>
          <w:fldChar w:fldCharType="separate"/>
        </w:r>
        <w:r w:rsidR="00932230">
          <w:rPr>
            <w:noProof/>
            <w:webHidden/>
          </w:rPr>
          <w:t>160</w:t>
        </w:r>
        <w:r w:rsidR="00932230">
          <w:rPr>
            <w:noProof/>
            <w:webHidden/>
          </w:rPr>
          <w:fldChar w:fldCharType="end"/>
        </w:r>
      </w:hyperlink>
    </w:p>
    <w:p w14:paraId="1E4278E7" w14:textId="4524AD90"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43" w:history="1">
        <w:r w:rsidR="00932230" w:rsidRPr="00367E57">
          <w:rPr>
            <w:rStyle w:val="af6"/>
            <w:noProof/>
          </w:rPr>
          <w:t>7.2</w:t>
        </w:r>
        <w:r w:rsidR="00932230">
          <w:rPr>
            <w:rFonts w:asciiTheme="minorHAnsi" w:eastAsiaTheme="minorEastAsia" w:hAnsiTheme="minorHAnsi" w:cstheme="minorBidi"/>
            <w:noProof/>
            <w:szCs w:val="22"/>
            <w14:ligatures w14:val="standardContextual"/>
          </w:rPr>
          <w:tab/>
        </w:r>
        <w:r w:rsidR="00932230" w:rsidRPr="00367E57">
          <w:rPr>
            <w:rStyle w:val="af6"/>
            <w:noProof/>
          </w:rPr>
          <w:t>环境效益分析</w:t>
        </w:r>
        <w:r w:rsidR="00932230">
          <w:rPr>
            <w:noProof/>
            <w:webHidden/>
          </w:rPr>
          <w:tab/>
        </w:r>
        <w:r w:rsidR="00932230">
          <w:rPr>
            <w:noProof/>
            <w:webHidden/>
          </w:rPr>
          <w:fldChar w:fldCharType="begin"/>
        </w:r>
        <w:r w:rsidR="00932230">
          <w:rPr>
            <w:noProof/>
            <w:webHidden/>
          </w:rPr>
          <w:instrText xml:space="preserve"> PAGEREF _Toc150440943 \h </w:instrText>
        </w:r>
        <w:r w:rsidR="00932230">
          <w:rPr>
            <w:noProof/>
            <w:webHidden/>
          </w:rPr>
        </w:r>
        <w:r w:rsidR="00932230">
          <w:rPr>
            <w:noProof/>
            <w:webHidden/>
          </w:rPr>
          <w:fldChar w:fldCharType="separate"/>
        </w:r>
        <w:r w:rsidR="00932230">
          <w:rPr>
            <w:noProof/>
            <w:webHidden/>
          </w:rPr>
          <w:t>161</w:t>
        </w:r>
        <w:r w:rsidR="00932230">
          <w:rPr>
            <w:noProof/>
            <w:webHidden/>
          </w:rPr>
          <w:fldChar w:fldCharType="end"/>
        </w:r>
      </w:hyperlink>
    </w:p>
    <w:p w14:paraId="77250B55" w14:textId="7FD30F20"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44" w:history="1">
        <w:r w:rsidR="00932230" w:rsidRPr="00367E57">
          <w:rPr>
            <w:rStyle w:val="af6"/>
            <w:noProof/>
          </w:rPr>
          <w:t>7.3</w:t>
        </w:r>
        <w:r w:rsidR="00932230">
          <w:rPr>
            <w:rFonts w:asciiTheme="minorHAnsi" w:eastAsiaTheme="minorEastAsia" w:hAnsiTheme="minorHAnsi" w:cstheme="minorBidi"/>
            <w:noProof/>
            <w:szCs w:val="22"/>
            <w14:ligatures w14:val="standardContextual"/>
          </w:rPr>
          <w:tab/>
        </w:r>
        <w:r w:rsidR="00932230" w:rsidRPr="00367E57">
          <w:rPr>
            <w:rStyle w:val="af6"/>
            <w:noProof/>
          </w:rPr>
          <w:t>社会效益分析</w:t>
        </w:r>
        <w:r w:rsidR="00932230">
          <w:rPr>
            <w:noProof/>
            <w:webHidden/>
          </w:rPr>
          <w:tab/>
        </w:r>
        <w:r w:rsidR="00932230">
          <w:rPr>
            <w:noProof/>
            <w:webHidden/>
          </w:rPr>
          <w:fldChar w:fldCharType="begin"/>
        </w:r>
        <w:r w:rsidR="00932230">
          <w:rPr>
            <w:noProof/>
            <w:webHidden/>
          </w:rPr>
          <w:instrText xml:space="preserve"> PAGEREF _Toc150440944 \h </w:instrText>
        </w:r>
        <w:r w:rsidR="00932230">
          <w:rPr>
            <w:noProof/>
            <w:webHidden/>
          </w:rPr>
        </w:r>
        <w:r w:rsidR="00932230">
          <w:rPr>
            <w:noProof/>
            <w:webHidden/>
          </w:rPr>
          <w:fldChar w:fldCharType="separate"/>
        </w:r>
        <w:r w:rsidR="00932230">
          <w:rPr>
            <w:noProof/>
            <w:webHidden/>
          </w:rPr>
          <w:t>161</w:t>
        </w:r>
        <w:r w:rsidR="00932230">
          <w:rPr>
            <w:noProof/>
            <w:webHidden/>
          </w:rPr>
          <w:fldChar w:fldCharType="end"/>
        </w:r>
      </w:hyperlink>
    </w:p>
    <w:p w14:paraId="6330BEC7" w14:textId="0B1A90CA"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45" w:history="1">
        <w:r w:rsidR="00932230" w:rsidRPr="00367E57">
          <w:rPr>
            <w:rStyle w:val="af6"/>
            <w:noProof/>
          </w:rPr>
          <w:t>7.4</w:t>
        </w:r>
        <w:r w:rsidR="00932230">
          <w:rPr>
            <w:rFonts w:asciiTheme="minorHAnsi" w:eastAsiaTheme="minorEastAsia" w:hAnsiTheme="minorHAnsi" w:cstheme="minorBidi"/>
            <w:noProof/>
            <w:szCs w:val="22"/>
            <w14:ligatures w14:val="standardContextual"/>
          </w:rPr>
          <w:tab/>
        </w:r>
        <w:r w:rsidR="00932230" w:rsidRPr="00367E57">
          <w:rPr>
            <w:rStyle w:val="af6"/>
            <w:noProof/>
          </w:rPr>
          <w:t>环境损益分析</w:t>
        </w:r>
        <w:r w:rsidR="00932230">
          <w:rPr>
            <w:noProof/>
            <w:webHidden/>
          </w:rPr>
          <w:tab/>
        </w:r>
        <w:r w:rsidR="00932230">
          <w:rPr>
            <w:noProof/>
            <w:webHidden/>
          </w:rPr>
          <w:fldChar w:fldCharType="begin"/>
        </w:r>
        <w:r w:rsidR="00932230">
          <w:rPr>
            <w:noProof/>
            <w:webHidden/>
          </w:rPr>
          <w:instrText xml:space="preserve"> PAGEREF _Toc150440945 \h </w:instrText>
        </w:r>
        <w:r w:rsidR="00932230">
          <w:rPr>
            <w:noProof/>
            <w:webHidden/>
          </w:rPr>
        </w:r>
        <w:r w:rsidR="00932230">
          <w:rPr>
            <w:noProof/>
            <w:webHidden/>
          </w:rPr>
          <w:fldChar w:fldCharType="separate"/>
        </w:r>
        <w:r w:rsidR="00932230">
          <w:rPr>
            <w:noProof/>
            <w:webHidden/>
          </w:rPr>
          <w:t>162</w:t>
        </w:r>
        <w:r w:rsidR="00932230">
          <w:rPr>
            <w:noProof/>
            <w:webHidden/>
          </w:rPr>
          <w:fldChar w:fldCharType="end"/>
        </w:r>
      </w:hyperlink>
    </w:p>
    <w:p w14:paraId="6013BEB8" w14:textId="7C5D28EC"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46" w:history="1">
        <w:r w:rsidR="00932230" w:rsidRPr="00367E57">
          <w:rPr>
            <w:rStyle w:val="af6"/>
            <w:noProof/>
          </w:rPr>
          <w:t>7.5</w:t>
        </w:r>
        <w:r w:rsidR="00932230">
          <w:rPr>
            <w:rFonts w:asciiTheme="minorHAnsi" w:eastAsiaTheme="minorEastAsia" w:hAnsiTheme="minorHAnsi" w:cstheme="minorBidi"/>
            <w:noProof/>
            <w:szCs w:val="22"/>
            <w14:ligatures w14:val="standardContextual"/>
          </w:rPr>
          <w:tab/>
        </w:r>
        <w:r w:rsidR="00932230" w:rsidRPr="00367E57">
          <w:rPr>
            <w:rStyle w:val="af6"/>
            <w:noProof/>
          </w:rPr>
          <w:t>小结</w:t>
        </w:r>
        <w:r w:rsidR="00932230">
          <w:rPr>
            <w:noProof/>
            <w:webHidden/>
          </w:rPr>
          <w:tab/>
        </w:r>
        <w:r w:rsidR="00932230">
          <w:rPr>
            <w:noProof/>
            <w:webHidden/>
          </w:rPr>
          <w:fldChar w:fldCharType="begin"/>
        </w:r>
        <w:r w:rsidR="00932230">
          <w:rPr>
            <w:noProof/>
            <w:webHidden/>
          </w:rPr>
          <w:instrText xml:space="preserve"> PAGEREF _Toc150440946 \h </w:instrText>
        </w:r>
        <w:r w:rsidR="00932230">
          <w:rPr>
            <w:noProof/>
            <w:webHidden/>
          </w:rPr>
        </w:r>
        <w:r w:rsidR="00932230">
          <w:rPr>
            <w:noProof/>
            <w:webHidden/>
          </w:rPr>
          <w:fldChar w:fldCharType="separate"/>
        </w:r>
        <w:r w:rsidR="00932230">
          <w:rPr>
            <w:noProof/>
            <w:webHidden/>
          </w:rPr>
          <w:t>162</w:t>
        </w:r>
        <w:r w:rsidR="00932230">
          <w:rPr>
            <w:noProof/>
            <w:webHidden/>
          </w:rPr>
          <w:fldChar w:fldCharType="end"/>
        </w:r>
      </w:hyperlink>
    </w:p>
    <w:p w14:paraId="70887E4B" w14:textId="5D5C49D2" w:rsidR="00932230" w:rsidRDefault="00000000">
      <w:pPr>
        <w:pStyle w:val="TOC1"/>
        <w:tabs>
          <w:tab w:val="left" w:pos="420"/>
          <w:tab w:val="right" w:leader="dot" w:pos="8947"/>
        </w:tabs>
        <w:rPr>
          <w:rFonts w:asciiTheme="minorHAnsi" w:eastAsiaTheme="minorEastAsia" w:hAnsiTheme="minorHAnsi" w:cstheme="minorBidi"/>
          <w:noProof/>
          <w:szCs w:val="22"/>
          <w14:ligatures w14:val="standardContextual"/>
        </w:rPr>
      </w:pPr>
      <w:hyperlink w:anchor="_Toc150440947" w:history="1">
        <w:r w:rsidR="00932230" w:rsidRPr="00367E57">
          <w:rPr>
            <w:rStyle w:val="af6"/>
            <w:noProof/>
          </w:rPr>
          <w:t>8</w:t>
        </w:r>
        <w:r w:rsidR="00932230">
          <w:rPr>
            <w:rFonts w:asciiTheme="minorHAnsi" w:eastAsiaTheme="minorEastAsia" w:hAnsiTheme="minorHAnsi" w:cstheme="minorBidi"/>
            <w:noProof/>
            <w:szCs w:val="22"/>
            <w14:ligatures w14:val="standardContextual"/>
          </w:rPr>
          <w:tab/>
        </w:r>
        <w:r w:rsidR="00932230" w:rsidRPr="00367E57">
          <w:rPr>
            <w:rStyle w:val="af6"/>
            <w:noProof/>
          </w:rPr>
          <w:t>环境管理与环境监测</w:t>
        </w:r>
        <w:r w:rsidR="00932230">
          <w:rPr>
            <w:noProof/>
            <w:webHidden/>
          </w:rPr>
          <w:tab/>
        </w:r>
        <w:r w:rsidR="00932230">
          <w:rPr>
            <w:noProof/>
            <w:webHidden/>
          </w:rPr>
          <w:fldChar w:fldCharType="begin"/>
        </w:r>
        <w:r w:rsidR="00932230">
          <w:rPr>
            <w:noProof/>
            <w:webHidden/>
          </w:rPr>
          <w:instrText xml:space="preserve"> PAGEREF _Toc150440947 \h </w:instrText>
        </w:r>
        <w:r w:rsidR="00932230">
          <w:rPr>
            <w:noProof/>
            <w:webHidden/>
          </w:rPr>
        </w:r>
        <w:r w:rsidR="00932230">
          <w:rPr>
            <w:noProof/>
            <w:webHidden/>
          </w:rPr>
          <w:fldChar w:fldCharType="separate"/>
        </w:r>
        <w:r w:rsidR="00932230">
          <w:rPr>
            <w:noProof/>
            <w:webHidden/>
          </w:rPr>
          <w:t>163</w:t>
        </w:r>
        <w:r w:rsidR="00932230">
          <w:rPr>
            <w:noProof/>
            <w:webHidden/>
          </w:rPr>
          <w:fldChar w:fldCharType="end"/>
        </w:r>
      </w:hyperlink>
    </w:p>
    <w:p w14:paraId="3F620133" w14:textId="36A42B1D"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48" w:history="1">
        <w:r w:rsidR="00932230" w:rsidRPr="00367E57">
          <w:rPr>
            <w:rStyle w:val="af6"/>
            <w:noProof/>
          </w:rPr>
          <w:t>8.1</w:t>
        </w:r>
        <w:r w:rsidR="00932230">
          <w:rPr>
            <w:rFonts w:asciiTheme="minorHAnsi" w:eastAsiaTheme="minorEastAsia" w:hAnsiTheme="minorHAnsi" w:cstheme="minorBidi"/>
            <w:noProof/>
            <w:szCs w:val="22"/>
            <w14:ligatures w14:val="standardContextual"/>
          </w:rPr>
          <w:tab/>
        </w:r>
        <w:r w:rsidR="00932230" w:rsidRPr="00367E57">
          <w:rPr>
            <w:rStyle w:val="af6"/>
            <w:noProof/>
          </w:rPr>
          <w:t>环境管理</w:t>
        </w:r>
        <w:r w:rsidR="00932230">
          <w:rPr>
            <w:noProof/>
            <w:webHidden/>
          </w:rPr>
          <w:tab/>
        </w:r>
        <w:r w:rsidR="00932230">
          <w:rPr>
            <w:noProof/>
            <w:webHidden/>
          </w:rPr>
          <w:fldChar w:fldCharType="begin"/>
        </w:r>
        <w:r w:rsidR="00932230">
          <w:rPr>
            <w:noProof/>
            <w:webHidden/>
          </w:rPr>
          <w:instrText xml:space="preserve"> PAGEREF _Toc150440948 \h </w:instrText>
        </w:r>
        <w:r w:rsidR="00932230">
          <w:rPr>
            <w:noProof/>
            <w:webHidden/>
          </w:rPr>
        </w:r>
        <w:r w:rsidR="00932230">
          <w:rPr>
            <w:noProof/>
            <w:webHidden/>
          </w:rPr>
          <w:fldChar w:fldCharType="separate"/>
        </w:r>
        <w:r w:rsidR="00932230">
          <w:rPr>
            <w:noProof/>
            <w:webHidden/>
          </w:rPr>
          <w:t>163</w:t>
        </w:r>
        <w:r w:rsidR="00932230">
          <w:rPr>
            <w:noProof/>
            <w:webHidden/>
          </w:rPr>
          <w:fldChar w:fldCharType="end"/>
        </w:r>
      </w:hyperlink>
    </w:p>
    <w:p w14:paraId="2DD4E868" w14:textId="07E5B7A8"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49" w:history="1">
        <w:r w:rsidR="00932230" w:rsidRPr="00367E57">
          <w:rPr>
            <w:rStyle w:val="af6"/>
            <w:noProof/>
          </w:rPr>
          <w:t>8.2</w:t>
        </w:r>
        <w:r w:rsidR="00932230">
          <w:rPr>
            <w:rFonts w:asciiTheme="minorHAnsi" w:eastAsiaTheme="minorEastAsia" w:hAnsiTheme="minorHAnsi" w:cstheme="minorBidi"/>
            <w:noProof/>
            <w:szCs w:val="22"/>
            <w14:ligatures w14:val="standardContextual"/>
          </w:rPr>
          <w:tab/>
        </w:r>
        <w:r w:rsidR="00932230" w:rsidRPr="00367E57">
          <w:rPr>
            <w:rStyle w:val="af6"/>
            <w:noProof/>
          </w:rPr>
          <w:t>污染源监测及环境质量监测</w:t>
        </w:r>
        <w:r w:rsidR="00932230">
          <w:rPr>
            <w:noProof/>
            <w:webHidden/>
          </w:rPr>
          <w:tab/>
        </w:r>
        <w:r w:rsidR="00932230">
          <w:rPr>
            <w:noProof/>
            <w:webHidden/>
          </w:rPr>
          <w:fldChar w:fldCharType="begin"/>
        </w:r>
        <w:r w:rsidR="00932230">
          <w:rPr>
            <w:noProof/>
            <w:webHidden/>
          </w:rPr>
          <w:instrText xml:space="preserve"> PAGEREF _Toc150440949 \h </w:instrText>
        </w:r>
        <w:r w:rsidR="00932230">
          <w:rPr>
            <w:noProof/>
            <w:webHidden/>
          </w:rPr>
        </w:r>
        <w:r w:rsidR="00932230">
          <w:rPr>
            <w:noProof/>
            <w:webHidden/>
          </w:rPr>
          <w:fldChar w:fldCharType="separate"/>
        </w:r>
        <w:r w:rsidR="00932230">
          <w:rPr>
            <w:noProof/>
            <w:webHidden/>
          </w:rPr>
          <w:t>165</w:t>
        </w:r>
        <w:r w:rsidR="00932230">
          <w:rPr>
            <w:noProof/>
            <w:webHidden/>
          </w:rPr>
          <w:fldChar w:fldCharType="end"/>
        </w:r>
      </w:hyperlink>
    </w:p>
    <w:p w14:paraId="5BE4A051" w14:textId="01B48AF1"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50" w:history="1">
        <w:r w:rsidR="00932230" w:rsidRPr="00367E57">
          <w:rPr>
            <w:rStyle w:val="af6"/>
            <w:noProof/>
          </w:rPr>
          <w:t>8.3</w:t>
        </w:r>
        <w:r w:rsidR="00932230">
          <w:rPr>
            <w:rFonts w:asciiTheme="minorHAnsi" w:eastAsiaTheme="minorEastAsia" w:hAnsiTheme="minorHAnsi" w:cstheme="minorBidi"/>
            <w:noProof/>
            <w:szCs w:val="22"/>
            <w14:ligatures w14:val="standardContextual"/>
          </w:rPr>
          <w:tab/>
        </w:r>
        <w:r w:rsidR="00932230" w:rsidRPr="00367E57">
          <w:rPr>
            <w:rStyle w:val="af6"/>
            <w:noProof/>
          </w:rPr>
          <w:t>排污口设置及规范化管理</w:t>
        </w:r>
        <w:r w:rsidR="00932230">
          <w:rPr>
            <w:noProof/>
            <w:webHidden/>
          </w:rPr>
          <w:tab/>
        </w:r>
        <w:r w:rsidR="00932230">
          <w:rPr>
            <w:noProof/>
            <w:webHidden/>
          </w:rPr>
          <w:fldChar w:fldCharType="begin"/>
        </w:r>
        <w:r w:rsidR="00932230">
          <w:rPr>
            <w:noProof/>
            <w:webHidden/>
          </w:rPr>
          <w:instrText xml:space="preserve"> PAGEREF _Toc150440950 \h </w:instrText>
        </w:r>
        <w:r w:rsidR="00932230">
          <w:rPr>
            <w:noProof/>
            <w:webHidden/>
          </w:rPr>
        </w:r>
        <w:r w:rsidR="00932230">
          <w:rPr>
            <w:noProof/>
            <w:webHidden/>
          </w:rPr>
          <w:fldChar w:fldCharType="separate"/>
        </w:r>
        <w:r w:rsidR="00932230">
          <w:rPr>
            <w:noProof/>
            <w:webHidden/>
          </w:rPr>
          <w:t>166</w:t>
        </w:r>
        <w:r w:rsidR="00932230">
          <w:rPr>
            <w:noProof/>
            <w:webHidden/>
          </w:rPr>
          <w:fldChar w:fldCharType="end"/>
        </w:r>
      </w:hyperlink>
    </w:p>
    <w:p w14:paraId="6CE728A7" w14:textId="4271C93E"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51" w:history="1">
        <w:r w:rsidR="00932230" w:rsidRPr="00367E57">
          <w:rPr>
            <w:rStyle w:val="af6"/>
            <w:noProof/>
          </w:rPr>
          <w:t>8.4</w:t>
        </w:r>
        <w:r w:rsidR="00932230">
          <w:rPr>
            <w:rFonts w:asciiTheme="minorHAnsi" w:eastAsiaTheme="minorEastAsia" w:hAnsiTheme="minorHAnsi" w:cstheme="minorBidi"/>
            <w:noProof/>
            <w:szCs w:val="22"/>
            <w14:ligatures w14:val="standardContextual"/>
          </w:rPr>
          <w:tab/>
        </w:r>
        <w:r w:rsidR="00932230" w:rsidRPr="00367E57">
          <w:rPr>
            <w:rStyle w:val="af6"/>
            <w:noProof/>
          </w:rPr>
          <w:t>环保设施竣工验收</w:t>
        </w:r>
        <w:r w:rsidR="00932230">
          <w:rPr>
            <w:noProof/>
            <w:webHidden/>
          </w:rPr>
          <w:tab/>
        </w:r>
        <w:r w:rsidR="00932230">
          <w:rPr>
            <w:noProof/>
            <w:webHidden/>
          </w:rPr>
          <w:fldChar w:fldCharType="begin"/>
        </w:r>
        <w:r w:rsidR="00932230">
          <w:rPr>
            <w:noProof/>
            <w:webHidden/>
          </w:rPr>
          <w:instrText xml:space="preserve"> PAGEREF _Toc150440951 \h </w:instrText>
        </w:r>
        <w:r w:rsidR="00932230">
          <w:rPr>
            <w:noProof/>
            <w:webHidden/>
          </w:rPr>
        </w:r>
        <w:r w:rsidR="00932230">
          <w:rPr>
            <w:noProof/>
            <w:webHidden/>
          </w:rPr>
          <w:fldChar w:fldCharType="separate"/>
        </w:r>
        <w:r w:rsidR="00932230">
          <w:rPr>
            <w:noProof/>
            <w:webHidden/>
          </w:rPr>
          <w:t>168</w:t>
        </w:r>
        <w:r w:rsidR="00932230">
          <w:rPr>
            <w:noProof/>
            <w:webHidden/>
          </w:rPr>
          <w:fldChar w:fldCharType="end"/>
        </w:r>
      </w:hyperlink>
    </w:p>
    <w:p w14:paraId="7B0F77B7" w14:textId="1AB0F5C3" w:rsidR="00932230" w:rsidRDefault="00000000">
      <w:pPr>
        <w:pStyle w:val="TOC1"/>
        <w:tabs>
          <w:tab w:val="left" w:pos="420"/>
          <w:tab w:val="right" w:leader="dot" w:pos="8947"/>
        </w:tabs>
        <w:rPr>
          <w:rFonts w:asciiTheme="minorHAnsi" w:eastAsiaTheme="minorEastAsia" w:hAnsiTheme="minorHAnsi" w:cstheme="minorBidi"/>
          <w:noProof/>
          <w:szCs w:val="22"/>
          <w14:ligatures w14:val="standardContextual"/>
        </w:rPr>
      </w:pPr>
      <w:hyperlink w:anchor="_Toc150440952" w:history="1">
        <w:r w:rsidR="00932230" w:rsidRPr="00367E57">
          <w:rPr>
            <w:rStyle w:val="af6"/>
            <w:noProof/>
          </w:rPr>
          <w:t>9</w:t>
        </w:r>
        <w:r w:rsidR="00932230">
          <w:rPr>
            <w:rFonts w:asciiTheme="minorHAnsi" w:eastAsiaTheme="minorEastAsia" w:hAnsiTheme="minorHAnsi" w:cstheme="minorBidi"/>
            <w:noProof/>
            <w:szCs w:val="22"/>
            <w14:ligatures w14:val="standardContextual"/>
          </w:rPr>
          <w:tab/>
        </w:r>
        <w:r w:rsidR="00932230" w:rsidRPr="00367E57">
          <w:rPr>
            <w:rStyle w:val="af6"/>
            <w:noProof/>
          </w:rPr>
          <w:t>结论及建议</w:t>
        </w:r>
        <w:r w:rsidR="00932230">
          <w:rPr>
            <w:noProof/>
            <w:webHidden/>
          </w:rPr>
          <w:tab/>
        </w:r>
        <w:r w:rsidR="00932230">
          <w:rPr>
            <w:noProof/>
            <w:webHidden/>
          </w:rPr>
          <w:fldChar w:fldCharType="begin"/>
        </w:r>
        <w:r w:rsidR="00932230">
          <w:rPr>
            <w:noProof/>
            <w:webHidden/>
          </w:rPr>
          <w:instrText xml:space="preserve"> PAGEREF _Toc150440952 \h </w:instrText>
        </w:r>
        <w:r w:rsidR="00932230">
          <w:rPr>
            <w:noProof/>
            <w:webHidden/>
          </w:rPr>
        </w:r>
        <w:r w:rsidR="00932230">
          <w:rPr>
            <w:noProof/>
            <w:webHidden/>
          </w:rPr>
          <w:fldChar w:fldCharType="separate"/>
        </w:r>
        <w:r w:rsidR="00932230">
          <w:rPr>
            <w:noProof/>
            <w:webHidden/>
          </w:rPr>
          <w:t>170</w:t>
        </w:r>
        <w:r w:rsidR="00932230">
          <w:rPr>
            <w:noProof/>
            <w:webHidden/>
          </w:rPr>
          <w:fldChar w:fldCharType="end"/>
        </w:r>
      </w:hyperlink>
    </w:p>
    <w:p w14:paraId="1B709ACC" w14:textId="554E46D0"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53" w:history="1">
        <w:r w:rsidR="00932230" w:rsidRPr="00367E57">
          <w:rPr>
            <w:rStyle w:val="af6"/>
            <w:noProof/>
          </w:rPr>
          <w:t>9.1</w:t>
        </w:r>
        <w:r w:rsidR="00932230">
          <w:rPr>
            <w:rFonts w:asciiTheme="minorHAnsi" w:eastAsiaTheme="minorEastAsia" w:hAnsiTheme="minorHAnsi" w:cstheme="minorBidi"/>
            <w:noProof/>
            <w:szCs w:val="22"/>
            <w14:ligatures w14:val="standardContextual"/>
          </w:rPr>
          <w:tab/>
        </w:r>
        <w:r w:rsidR="00932230" w:rsidRPr="00367E57">
          <w:rPr>
            <w:rStyle w:val="af6"/>
            <w:noProof/>
          </w:rPr>
          <w:t>项目概况</w:t>
        </w:r>
        <w:r w:rsidR="00932230">
          <w:rPr>
            <w:noProof/>
            <w:webHidden/>
          </w:rPr>
          <w:tab/>
        </w:r>
        <w:r w:rsidR="00932230">
          <w:rPr>
            <w:noProof/>
            <w:webHidden/>
          </w:rPr>
          <w:fldChar w:fldCharType="begin"/>
        </w:r>
        <w:r w:rsidR="00932230">
          <w:rPr>
            <w:noProof/>
            <w:webHidden/>
          </w:rPr>
          <w:instrText xml:space="preserve"> PAGEREF _Toc150440953 \h </w:instrText>
        </w:r>
        <w:r w:rsidR="00932230">
          <w:rPr>
            <w:noProof/>
            <w:webHidden/>
          </w:rPr>
        </w:r>
        <w:r w:rsidR="00932230">
          <w:rPr>
            <w:noProof/>
            <w:webHidden/>
          </w:rPr>
          <w:fldChar w:fldCharType="separate"/>
        </w:r>
        <w:r w:rsidR="00932230">
          <w:rPr>
            <w:noProof/>
            <w:webHidden/>
          </w:rPr>
          <w:t>170</w:t>
        </w:r>
        <w:r w:rsidR="00932230">
          <w:rPr>
            <w:noProof/>
            <w:webHidden/>
          </w:rPr>
          <w:fldChar w:fldCharType="end"/>
        </w:r>
      </w:hyperlink>
    </w:p>
    <w:p w14:paraId="49EF4C91" w14:textId="684EB858"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54" w:history="1">
        <w:r w:rsidR="00932230" w:rsidRPr="00367E57">
          <w:rPr>
            <w:rStyle w:val="af6"/>
            <w:noProof/>
          </w:rPr>
          <w:t>9.2</w:t>
        </w:r>
        <w:r w:rsidR="00932230">
          <w:rPr>
            <w:rFonts w:asciiTheme="minorHAnsi" w:eastAsiaTheme="minorEastAsia" w:hAnsiTheme="minorHAnsi" w:cstheme="minorBidi"/>
            <w:noProof/>
            <w:szCs w:val="22"/>
            <w14:ligatures w14:val="standardContextual"/>
          </w:rPr>
          <w:tab/>
        </w:r>
        <w:r w:rsidR="00932230" w:rsidRPr="00367E57">
          <w:rPr>
            <w:rStyle w:val="af6"/>
            <w:noProof/>
          </w:rPr>
          <w:t>环境质量现状</w:t>
        </w:r>
        <w:r w:rsidR="00932230">
          <w:rPr>
            <w:noProof/>
            <w:webHidden/>
          </w:rPr>
          <w:tab/>
        </w:r>
        <w:r w:rsidR="00932230">
          <w:rPr>
            <w:noProof/>
            <w:webHidden/>
          </w:rPr>
          <w:fldChar w:fldCharType="begin"/>
        </w:r>
        <w:r w:rsidR="00932230">
          <w:rPr>
            <w:noProof/>
            <w:webHidden/>
          </w:rPr>
          <w:instrText xml:space="preserve"> PAGEREF _Toc150440954 \h </w:instrText>
        </w:r>
        <w:r w:rsidR="00932230">
          <w:rPr>
            <w:noProof/>
            <w:webHidden/>
          </w:rPr>
        </w:r>
        <w:r w:rsidR="00932230">
          <w:rPr>
            <w:noProof/>
            <w:webHidden/>
          </w:rPr>
          <w:fldChar w:fldCharType="separate"/>
        </w:r>
        <w:r w:rsidR="00932230">
          <w:rPr>
            <w:noProof/>
            <w:webHidden/>
          </w:rPr>
          <w:t>171</w:t>
        </w:r>
        <w:r w:rsidR="00932230">
          <w:rPr>
            <w:noProof/>
            <w:webHidden/>
          </w:rPr>
          <w:fldChar w:fldCharType="end"/>
        </w:r>
      </w:hyperlink>
    </w:p>
    <w:p w14:paraId="7C5922F3" w14:textId="7D175D56"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55" w:history="1">
        <w:r w:rsidR="00932230" w:rsidRPr="00367E57">
          <w:rPr>
            <w:rStyle w:val="af6"/>
            <w:noProof/>
          </w:rPr>
          <w:t>9.3</w:t>
        </w:r>
        <w:r w:rsidR="00932230">
          <w:rPr>
            <w:rFonts w:asciiTheme="minorHAnsi" w:eastAsiaTheme="minorEastAsia" w:hAnsiTheme="minorHAnsi" w:cstheme="minorBidi"/>
            <w:noProof/>
            <w:szCs w:val="22"/>
            <w14:ligatures w14:val="standardContextual"/>
          </w:rPr>
          <w:tab/>
        </w:r>
        <w:r w:rsidR="00932230" w:rsidRPr="00367E57">
          <w:rPr>
            <w:rStyle w:val="af6"/>
            <w:noProof/>
          </w:rPr>
          <w:t>污染物排放情况及环境保护措施</w:t>
        </w:r>
        <w:r w:rsidR="00932230">
          <w:rPr>
            <w:noProof/>
            <w:webHidden/>
          </w:rPr>
          <w:tab/>
        </w:r>
        <w:r w:rsidR="00932230">
          <w:rPr>
            <w:noProof/>
            <w:webHidden/>
          </w:rPr>
          <w:fldChar w:fldCharType="begin"/>
        </w:r>
        <w:r w:rsidR="00932230">
          <w:rPr>
            <w:noProof/>
            <w:webHidden/>
          </w:rPr>
          <w:instrText xml:space="preserve"> PAGEREF _Toc150440955 \h </w:instrText>
        </w:r>
        <w:r w:rsidR="00932230">
          <w:rPr>
            <w:noProof/>
            <w:webHidden/>
          </w:rPr>
        </w:r>
        <w:r w:rsidR="00932230">
          <w:rPr>
            <w:noProof/>
            <w:webHidden/>
          </w:rPr>
          <w:fldChar w:fldCharType="separate"/>
        </w:r>
        <w:r w:rsidR="00932230">
          <w:rPr>
            <w:noProof/>
            <w:webHidden/>
          </w:rPr>
          <w:t>172</w:t>
        </w:r>
        <w:r w:rsidR="00932230">
          <w:rPr>
            <w:noProof/>
            <w:webHidden/>
          </w:rPr>
          <w:fldChar w:fldCharType="end"/>
        </w:r>
      </w:hyperlink>
    </w:p>
    <w:p w14:paraId="029EC109" w14:textId="038B38D0"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56" w:history="1">
        <w:r w:rsidR="00932230" w:rsidRPr="00367E57">
          <w:rPr>
            <w:rStyle w:val="af6"/>
            <w:noProof/>
          </w:rPr>
          <w:t>9.4</w:t>
        </w:r>
        <w:r w:rsidR="00932230">
          <w:rPr>
            <w:rFonts w:asciiTheme="minorHAnsi" w:eastAsiaTheme="minorEastAsia" w:hAnsiTheme="minorHAnsi" w:cstheme="minorBidi"/>
            <w:noProof/>
            <w:szCs w:val="22"/>
            <w14:ligatures w14:val="standardContextual"/>
          </w:rPr>
          <w:tab/>
        </w:r>
        <w:r w:rsidR="00932230" w:rsidRPr="00367E57">
          <w:rPr>
            <w:rStyle w:val="af6"/>
            <w:noProof/>
          </w:rPr>
          <w:t>主要环境影响</w:t>
        </w:r>
        <w:r w:rsidR="00932230">
          <w:rPr>
            <w:noProof/>
            <w:webHidden/>
          </w:rPr>
          <w:tab/>
        </w:r>
        <w:r w:rsidR="00932230">
          <w:rPr>
            <w:noProof/>
            <w:webHidden/>
          </w:rPr>
          <w:fldChar w:fldCharType="begin"/>
        </w:r>
        <w:r w:rsidR="00932230">
          <w:rPr>
            <w:noProof/>
            <w:webHidden/>
          </w:rPr>
          <w:instrText xml:space="preserve"> PAGEREF _Toc150440956 \h </w:instrText>
        </w:r>
        <w:r w:rsidR="00932230">
          <w:rPr>
            <w:noProof/>
            <w:webHidden/>
          </w:rPr>
        </w:r>
        <w:r w:rsidR="00932230">
          <w:rPr>
            <w:noProof/>
            <w:webHidden/>
          </w:rPr>
          <w:fldChar w:fldCharType="separate"/>
        </w:r>
        <w:r w:rsidR="00932230">
          <w:rPr>
            <w:noProof/>
            <w:webHidden/>
          </w:rPr>
          <w:t>173</w:t>
        </w:r>
        <w:r w:rsidR="00932230">
          <w:rPr>
            <w:noProof/>
            <w:webHidden/>
          </w:rPr>
          <w:fldChar w:fldCharType="end"/>
        </w:r>
      </w:hyperlink>
    </w:p>
    <w:p w14:paraId="1F603A62" w14:textId="60370780"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57" w:history="1">
        <w:r w:rsidR="00932230" w:rsidRPr="00367E57">
          <w:rPr>
            <w:rStyle w:val="af6"/>
            <w:noProof/>
          </w:rPr>
          <w:t>9.5</w:t>
        </w:r>
        <w:r w:rsidR="00932230">
          <w:rPr>
            <w:rFonts w:asciiTheme="minorHAnsi" w:eastAsiaTheme="minorEastAsia" w:hAnsiTheme="minorHAnsi" w:cstheme="minorBidi"/>
            <w:noProof/>
            <w:szCs w:val="22"/>
            <w14:ligatures w14:val="standardContextual"/>
          </w:rPr>
          <w:tab/>
        </w:r>
        <w:r w:rsidR="00932230" w:rsidRPr="00367E57">
          <w:rPr>
            <w:rStyle w:val="af6"/>
            <w:noProof/>
          </w:rPr>
          <w:t>公众参与采纳情况</w:t>
        </w:r>
        <w:r w:rsidR="00932230">
          <w:rPr>
            <w:noProof/>
            <w:webHidden/>
          </w:rPr>
          <w:tab/>
        </w:r>
        <w:r w:rsidR="00932230">
          <w:rPr>
            <w:noProof/>
            <w:webHidden/>
          </w:rPr>
          <w:fldChar w:fldCharType="begin"/>
        </w:r>
        <w:r w:rsidR="00932230">
          <w:rPr>
            <w:noProof/>
            <w:webHidden/>
          </w:rPr>
          <w:instrText xml:space="preserve"> PAGEREF _Toc150440957 \h </w:instrText>
        </w:r>
        <w:r w:rsidR="00932230">
          <w:rPr>
            <w:noProof/>
            <w:webHidden/>
          </w:rPr>
        </w:r>
        <w:r w:rsidR="00932230">
          <w:rPr>
            <w:noProof/>
            <w:webHidden/>
          </w:rPr>
          <w:fldChar w:fldCharType="separate"/>
        </w:r>
        <w:r w:rsidR="00932230">
          <w:rPr>
            <w:noProof/>
            <w:webHidden/>
          </w:rPr>
          <w:t>175</w:t>
        </w:r>
        <w:r w:rsidR="00932230">
          <w:rPr>
            <w:noProof/>
            <w:webHidden/>
          </w:rPr>
          <w:fldChar w:fldCharType="end"/>
        </w:r>
      </w:hyperlink>
    </w:p>
    <w:p w14:paraId="49AC795A" w14:textId="4B54530D"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58" w:history="1">
        <w:r w:rsidR="00932230" w:rsidRPr="00367E57">
          <w:rPr>
            <w:rStyle w:val="af6"/>
            <w:noProof/>
          </w:rPr>
          <w:t>9.6</w:t>
        </w:r>
        <w:r w:rsidR="00932230">
          <w:rPr>
            <w:rFonts w:asciiTheme="minorHAnsi" w:eastAsiaTheme="minorEastAsia" w:hAnsiTheme="minorHAnsi" w:cstheme="minorBidi"/>
            <w:noProof/>
            <w:szCs w:val="22"/>
            <w14:ligatures w14:val="standardContextual"/>
          </w:rPr>
          <w:tab/>
        </w:r>
        <w:r w:rsidR="00932230" w:rsidRPr="00367E57">
          <w:rPr>
            <w:rStyle w:val="af6"/>
            <w:noProof/>
          </w:rPr>
          <w:t>环境影响经济损益分析</w:t>
        </w:r>
        <w:r w:rsidR="00932230">
          <w:rPr>
            <w:noProof/>
            <w:webHidden/>
          </w:rPr>
          <w:tab/>
        </w:r>
        <w:r w:rsidR="00932230">
          <w:rPr>
            <w:noProof/>
            <w:webHidden/>
          </w:rPr>
          <w:fldChar w:fldCharType="begin"/>
        </w:r>
        <w:r w:rsidR="00932230">
          <w:rPr>
            <w:noProof/>
            <w:webHidden/>
          </w:rPr>
          <w:instrText xml:space="preserve"> PAGEREF _Toc150440958 \h </w:instrText>
        </w:r>
        <w:r w:rsidR="00932230">
          <w:rPr>
            <w:noProof/>
            <w:webHidden/>
          </w:rPr>
        </w:r>
        <w:r w:rsidR="00932230">
          <w:rPr>
            <w:noProof/>
            <w:webHidden/>
          </w:rPr>
          <w:fldChar w:fldCharType="separate"/>
        </w:r>
        <w:r w:rsidR="00932230">
          <w:rPr>
            <w:noProof/>
            <w:webHidden/>
          </w:rPr>
          <w:t>175</w:t>
        </w:r>
        <w:r w:rsidR="00932230">
          <w:rPr>
            <w:noProof/>
            <w:webHidden/>
          </w:rPr>
          <w:fldChar w:fldCharType="end"/>
        </w:r>
      </w:hyperlink>
    </w:p>
    <w:p w14:paraId="78B84191" w14:textId="17CDB757"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59" w:history="1">
        <w:r w:rsidR="00932230" w:rsidRPr="00367E57">
          <w:rPr>
            <w:rStyle w:val="af6"/>
            <w:noProof/>
          </w:rPr>
          <w:t>9.7</w:t>
        </w:r>
        <w:r w:rsidR="00932230">
          <w:rPr>
            <w:rFonts w:asciiTheme="minorHAnsi" w:eastAsiaTheme="minorEastAsia" w:hAnsiTheme="minorHAnsi" w:cstheme="minorBidi"/>
            <w:noProof/>
            <w:szCs w:val="22"/>
            <w14:ligatures w14:val="standardContextual"/>
          </w:rPr>
          <w:tab/>
        </w:r>
        <w:r w:rsidR="00932230" w:rsidRPr="00367E57">
          <w:rPr>
            <w:rStyle w:val="af6"/>
            <w:noProof/>
          </w:rPr>
          <w:t>环境管理与监测计划</w:t>
        </w:r>
        <w:r w:rsidR="00932230">
          <w:rPr>
            <w:noProof/>
            <w:webHidden/>
          </w:rPr>
          <w:tab/>
        </w:r>
        <w:r w:rsidR="00932230">
          <w:rPr>
            <w:noProof/>
            <w:webHidden/>
          </w:rPr>
          <w:fldChar w:fldCharType="begin"/>
        </w:r>
        <w:r w:rsidR="00932230">
          <w:rPr>
            <w:noProof/>
            <w:webHidden/>
          </w:rPr>
          <w:instrText xml:space="preserve"> PAGEREF _Toc150440959 \h </w:instrText>
        </w:r>
        <w:r w:rsidR="00932230">
          <w:rPr>
            <w:noProof/>
            <w:webHidden/>
          </w:rPr>
        </w:r>
        <w:r w:rsidR="00932230">
          <w:rPr>
            <w:noProof/>
            <w:webHidden/>
          </w:rPr>
          <w:fldChar w:fldCharType="separate"/>
        </w:r>
        <w:r w:rsidR="00932230">
          <w:rPr>
            <w:noProof/>
            <w:webHidden/>
          </w:rPr>
          <w:t>175</w:t>
        </w:r>
        <w:r w:rsidR="00932230">
          <w:rPr>
            <w:noProof/>
            <w:webHidden/>
          </w:rPr>
          <w:fldChar w:fldCharType="end"/>
        </w:r>
      </w:hyperlink>
    </w:p>
    <w:p w14:paraId="4FB849A4" w14:textId="5B186A1D"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60" w:history="1">
        <w:r w:rsidR="00932230" w:rsidRPr="00367E57">
          <w:rPr>
            <w:rStyle w:val="af6"/>
            <w:noProof/>
          </w:rPr>
          <w:t>9.8</w:t>
        </w:r>
        <w:r w:rsidR="00932230">
          <w:rPr>
            <w:rFonts w:asciiTheme="minorHAnsi" w:eastAsiaTheme="minorEastAsia" w:hAnsiTheme="minorHAnsi" w:cstheme="minorBidi"/>
            <w:noProof/>
            <w:szCs w:val="22"/>
            <w14:ligatures w14:val="standardContextual"/>
          </w:rPr>
          <w:tab/>
        </w:r>
        <w:r w:rsidR="00932230" w:rsidRPr="00367E57">
          <w:rPr>
            <w:rStyle w:val="af6"/>
            <w:noProof/>
          </w:rPr>
          <w:t>总量控制</w:t>
        </w:r>
        <w:r w:rsidR="00932230">
          <w:rPr>
            <w:noProof/>
            <w:webHidden/>
          </w:rPr>
          <w:tab/>
        </w:r>
        <w:r w:rsidR="00932230">
          <w:rPr>
            <w:noProof/>
            <w:webHidden/>
          </w:rPr>
          <w:fldChar w:fldCharType="begin"/>
        </w:r>
        <w:r w:rsidR="00932230">
          <w:rPr>
            <w:noProof/>
            <w:webHidden/>
          </w:rPr>
          <w:instrText xml:space="preserve"> PAGEREF _Toc150440960 \h </w:instrText>
        </w:r>
        <w:r w:rsidR="00932230">
          <w:rPr>
            <w:noProof/>
            <w:webHidden/>
          </w:rPr>
        </w:r>
        <w:r w:rsidR="00932230">
          <w:rPr>
            <w:noProof/>
            <w:webHidden/>
          </w:rPr>
          <w:fldChar w:fldCharType="separate"/>
        </w:r>
        <w:r w:rsidR="00932230">
          <w:rPr>
            <w:noProof/>
            <w:webHidden/>
          </w:rPr>
          <w:t>175</w:t>
        </w:r>
        <w:r w:rsidR="00932230">
          <w:rPr>
            <w:noProof/>
            <w:webHidden/>
          </w:rPr>
          <w:fldChar w:fldCharType="end"/>
        </w:r>
      </w:hyperlink>
    </w:p>
    <w:p w14:paraId="6BEDFD0E" w14:textId="6BD591F7"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61" w:history="1">
        <w:r w:rsidR="00932230" w:rsidRPr="00367E57">
          <w:rPr>
            <w:rStyle w:val="af6"/>
            <w:noProof/>
          </w:rPr>
          <w:t>9.1</w:t>
        </w:r>
        <w:r w:rsidR="00932230">
          <w:rPr>
            <w:rFonts w:asciiTheme="minorHAnsi" w:eastAsiaTheme="minorEastAsia" w:hAnsiTheme="minorHAnsi" w:cstheme="minorBidi"/>
            <w:noProof/>
            <w:szCs w:val="22"/>
            <w14:ligatures w14:val="standardContextual"/>
          </w:rPr>
          <w:tab/>
        </w:r>
        <w:r w:rsidR="00932230" w:rsidRPr="00367E57">
          <w:rPr>
            <w:rStyle w:val="af6"/>
            <w:noProof/>
          </w:rPr>
          <w:t>项目制约因素及解决办法</w:t>
        </w:r>
        <w:r w:rsidR="00932230">
          <w:rPr>
            <w:noProof/>
            <w:webHidden/>
          </w:rPr>
          <w:tab/>
        </w:r>
        <w:r w:rsidR="00932230">
          <w:rPr>
            <w:noProof/>
            <w:webHidden/>
          </w:rPr>
          <w:fldChar w:fldCharType="begin"/>
        </w:r>
        <w:r w:rsidR="00932230">
          <w:rPr>
            <w:noProof/>
            <w:webHidden/>
          </w:rPr>
          <w:instrText xml:space="preserve"> PAGEREF _Toc150440961 \h </w:instrText>
        </w:r>
        <w:r w:rsidR="00932230">
          <w:rPr>
            <w:noProof/>
            <w:webHidden/>
          </w:rPr>
        </w:r>
        <w:r w:rsidR="00932230">
          <w:rPr>
            <w:noProof/>
            <w:webHidden/>
          </w:rPr>
          <w:fldChar w:fldCharType="separate"/>
        </w:r>
        <w:r w:rsidR="00932230">
          <w:rPr>
            <w:noProof/>
            <w:webHidden/>
          </w:rPr>
          <w:t>175</w:t>
        </w:r>
        <w:r w:rsidR="00932230">
          <w:rPr>
            <w:noProof/>
            <w:webHidden/>
          </w:rPr>
          <w:fldChar w:fldCharType="end"/>
        </w:r>
      </w:hyperlink>
    </w:p>
    <w:p w14:paraId="2411F22E" w14:textId="01D32AF0"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62" w:history="1">
        <w:r w:rsidR="00932230" w:rsidRPr="00367E57">
          <w:rPr>
            <w:rStyle w:val="af6"/>
            <w:noProof/>
          </w:rPr>
          <w:t>9.2</w:t>
        </w:r>
        <w:r w:rsidR="00932230">
          <w:rPr>
            <w:rFonts w:asciiTheme="minorHAnsi" w:eastAsiaTheme="minorEastAsia" w:hAnsiTheme="minorHAnsi" w:cstheme="minorBidi"/>
            <w:noProof/>
            <w:szCs w:val="22"/>
            <w14:ligatures w14:val="standardContextual"/>
          </w:rPr>
          <w:tab/>
        </w:r>
        <w:r w:rsidR="00932230" w:rsidRPr="00367E57">
          <w:rPr>
            <w:rStyle w:val="af6"/>
            <w:noProof/>
          </w:rPr>
          <w:t>工程可行性结论</w:t>
        </w:r>
        <w:r w:rsidR="00932230">
          <w:rPr>
            <w:noProof/>
            <w:webHidden/>
          </w:rPr>
          <w:tab/>
        </w:r>
        <w:r w:rsidR="00932230">
          <w:rPr>
            <w:noProof/>
            <w:webHidden/>
          </w:rPr>
          <w:fldChar w:fldCharType="begin"/>
        </w:r>
        <w:r w:rsidR="00932230">
          <w:rPr>
            <w:noProof/>
            <w:webHidden/>
          </w:rPr>
          <w:instrText xml:space="preserve"> PAGEREF _Toc150440962 \h </w:instrText>
        </w:r>
        <w:r w:rsidR="00932230">
          <w:rPr>
            <w:noProof/>
            <w:webHidden/>
          </w:rPr>
        </w:r>
        <w:r w:rsidR="00932230">
          <w:rPr>
            <w:noProof/>
            <w:webHidden/>
          </w:rPr>
          <w:fldChar w:fldCharType="separate"/>
        </w:r>
        <w:r w:rsidR="00932230">
          <w:rPr>
            <w:noProof/>
            <w:webHidden/>
          </w:rPr>
          <w:t>175</w:t>
        </w:r>
        <w:r w:rsidR="00932230">
          <w:rPr>
            <w:noProof/>
            <w:webHidden/>
          </w:rPr>
          <w:fldChar w:fldCharType="end"/>
        </w:r>
      </w:hyperlink>
    </w:p>
    <w:p w14:paraId="5F849E5C" w14:textId="24C36963" w:rsidR="00932230" w:rsidRDefault="00000000">
      <w:pPr>
        <w:pStyle w:val="TOC2"/>
        <w:tabs>
          <w:tab w:val="left" w:pos="1050"/>
          <w:tab w:val="right" w:leader="dot" w:pos="8947"/>
        </w:tabs>
        <w:rPr>
          <w:rFonts w:asciiTheme="minorHAnsi" w:eastAsiaTheme="minorEastAsia" w:hAnsiTheme="minorHAnsi" w:cstheme="minorBidi"/>
          <w:noProof/>
          <w:szCs w:val="22"/>
          <w14:ligatures w14:val="standardContextual"/>
        </w:rPr>
      </w:pPr>
      <w:hyperlink w:anchor="_Toc150440963" w:history="1">
        <w:r w:rsidR="00932230" w:rsidRPr="00367E57">
          <w:rPr>
            <w:rStyle w:val="af6"/>
            <w:noProof/>
          </w:rPr>
          <w:t>9.3</w:t>
        </w:r>
        <w:r w:rsidR="00932230">
          <w:rPr>
            <w:rFonts w:asciiTheme="minorHAnsi" w:eastAsiaTheme="minorEastAsia" w:hAnsiTheme="minorHAnsi" w:cstheme="minorBidi"/>
            <w:noProof/>
            <w:szCs w:val="22"/>
            <w14:ligatures w14:val="standardContextual"/>
          </w:rPr>
          <w:tab/>
        </w:r>
        <w:r w:rsidR="00932230" w:rsidRPr="00367E57">
          <w:rPr>
            <w:rStyle w:val="af6"/>
            <w:noProof/>
          </w:rPr>
          <w:t>建议</w:t>
        </w:r>
        <w:r w:rsidR="00932230">
          <w:rPr>
            <w:noProof/>
            <w:webHidden/>
          </w:rPr>
          <w:tab/>
        </w:r>
        <w:r w:rsidR="00932230">
          <w:rPr>
            <w:noProof/>
            <w:webHidden/>
          </w:rPr>
          <w:fldChar w:fldCharType="begin"/>
        </w:r>
        <w:r w:rsidR="00932230">
          <w:rPr>
            <w:noProof/>
            <w:webHidden/>
          </w:rPr>
          <w:instrText xml:space="preserve"> PAGEREF _Toc150440963 \h </w:instrText>
        </w:r>
        <w:r w:rsidR="00932230">
          <w:rPr>
            <w:noProof/>
            <w:webHidden/>
          </w:rPr>
        </w:r>
        <w:r w:rsidR="00932230">
          <w:rPr>
            <w:noProof/>
            <w:webHidden/>
          </w:rPr>
          <w:fldChar w:fldCharType="separate"/>
        </w:r>
        <w:r w:rsidR="00932230">
          <w:rPr>
            <w:noProof/>
            <w:webHidden/>
          </w:rPr>
          <w:t>176</w:t>
        </w:r>
        <w:r w:rsidR="00932230">
          <w:rPr>
            <w:noProof/>
            <w:webHidden/>
          </w:rPr>
          <w:fldChar w:fldCharType="end"/>
        </w:r>
      </w:hyperlink>
    </w:p>
    <w:p w14:paraId="450E192E" w14:textId="7DBC0C7B" w:rsidR="001D4175" w:rsidRPr="00AB2BF5" w:rsidRDefault="001D4175" w:rsidP="001D4175">
      <w:pPr>
        <w:spacing w:line="400" w:lineRule="exact"/>
        <w:ind w:firstLine="480"/>
        <w:rPr>
          <w:rFonts w:ascii="Times New Roman" w:eastAsia="宋体" w:hAnsi="Times New Roman" w:cs="Times New Roman"/>
          <w:sz w:val="24"/>
        </w:rPr>
      </w:pPr>
      <w:r w:rsidRPr="00AB2BF5">
        <w:rPr>
          <w:rFonts w:ascii="Times New Roman" w:hAnsi="Times New Roman" w:cs="Times New Roman"/>
          <w:szCs w:val="24"/>
        </w:rPr>
        <w:fldChar w:fldCharType="end"/>
      </w:r>
    </w:p>
    <w:p w14:paraId="48E8C3AB" w14:textId="77777777" w:rsidR="001D4175" w:rsidRPr="00AB2BF5" w:rsidRDefault="001D4175" w:rsidP="001D4175">
      <w:pPr>
        <w:spacing w:line="400" w:lineRule="exact"/>
        <w:ind w:firstLine="482"/>
        <w:rPr>
          <w:rFonts w:ascii="Times New Roman" w:eastAsia="宋体" w:hAnsi="Times New Roman" w:cs="Times New Roman"/>
          <w:b/>
          <w:bCs/>
          <w:sz w:val="24"/>
        </w:rPr>
      </w:pPr>
      <w:r w:rsidRPr="00AB2BF5">
        <w:rPr>
          <w:rFonts w:ascii="Times New Roman" w:eastAsia="宋体" w:hAnsi="Times New Roman" w:cs="Times New Roman"/>
          <w:b/>
          <w:bCs/>
          <w:sz w:val="24"/>
        </w:rPr>
        <w:t>附件</w:t>
      </w:r>
    </w:p>
    <w:p w14:paraId="61D95EE0" w14:textId="0BDEAE52" w:rsidR="00345EBE" w:rsidRPr="00AB2BF5" w:rsidRDefault="00B876CC" w:rsidP="001D4175">
      <w:pPr>
        <w:spacing w:line="400" w:lineRule="exact"/>
        <w:ind w:firstLine="480"/>
        <w:rPr>
          <w:rFonts w:ascii="Times New Roman" w:eastAsia="宋体" w:hAnsi="Times New Roman" w:cs="Times New Roman"/>
          <w:sz w:val="24"/>
        </w:rPr>
      </w:pPr>
      <w:r w:rsidRPr="00AB2BF5">
        <w:rPr>
          <w:rFonts w:ascii="Times New Roman" w:eastAsia="宋体" w:hAnsi="Times New Roman" w:cs="Times New Roman" w:hint="eastAsia"/>
          <w:sz w:val="24"/>
        </w:rPr>
        <w:t>附件</w:t>
      </w:r>
      <w:r w:rsidRPr="00AB2BF5">
        <w:rPr>
          <w:rFonts w:ascii="Times New Roman" w:eastAsia="宋体" w:hAnsi="Times New Roman" w:cs="Times New Roman" w:hint="eastAsia"/>
          <w:sz w:val="24"/>
        </w:rPr>
        <w:t>1</w:t>
      </w:r>
      <w:r w:rsidRPr="00AB2BF5">
        <w:rPr>
          <w:rFonts w:ascii="Times New Roman" w:eastAsia="宋体" w:hAnsi="Times New Roman" w:cs="Times New Roman" w:hint="eastAsia"/>
          <w:sz w:val="24"/>
        </w:rPr>
        <w:t>：原环评批复</w:t>
      </w:r>
    </w:p>
    <w:p w14:paraId="508869C5" w14:textId="35005776" w:rsidR="00345EBE" w:rsidRPr="00AB2BF5" w:rsidRDefault="00B876CC" w:rsidP="001D4175">
      <w:pPr>
        <w:spacing w:line="400" w:lineRule="exact"/>
        <w:ind w:firstLine="480"/>
        <w:rPr>
          <w:rFonts w:ascii="Times New Roman" w:eastAsia="宋体" w:hAnsi="Times New Roman" w:cs="Times New Roman"/>
          <w:sz w:val="24"/>
        </w:rPr>
      </w:pPr>
      <w:r w:rsidRPr="00AB2BF5">
        <w:rPr>
          <w:rFonts w:ascii="Times New Roman" w:eastAsia="宋体" w:hAnsi="Times New Roman" w:cs="Times New Roman" w:hint="eastAsia"/>
          <w:sz w:val="24"/>
        </w:rPr>
        <w:t>附件</w:t>
      </w:r>
      <w:r w:rsidRPr="00AB2BF5">
        <w:rPr>
          <w:rFonts w:ascii="Times New Roman" w:eastAsia="宋体" w:hAnsi="Times New Roman" w:cs="Times New Roman" w:hint="eastAsia"/>
          <w:sz w:val="24"/>
        </w:rPr>
        <w:t>2</w:t>
      </w:r>
      <w:r w:rsidRPr="00AB2BF5">
        <w:rPr>
          <w:rFonts w:ascii="Times New Roman" w:eastAsia="宋体" w:hAnsi="Times New Roman" w:cs="Times New Roman" w:hint="eastAsia"/>
          <w:sz w:val="24"/>
        </w:rPr>
        <w:t>：原项目煤矸石化验报告单</w:t>
      </w:r>
    </w:p>
    <w:p w14:paraId="0CFAC748" w14:textId="21324703" w:rsidR="00345EBE" w:rsidRPr="00AB2BF5" w:rsidRDefault="00B876CC" w:rsidP="001D4175">
      <w:pPr>
        <w:spacing w:line="400" w:lineRule="exact"/>
        <w:ind w:firstLine="480"/>
        <w:rPr>
          <w:rFonts w:ascii="Times New Roman" w:eastAsia="宋体" w:hAnsi="Times New Roman" w:cs="Times New Roman"/>
          <w:sz w:val="24"/>
        </w:rPr>
      </w:pPr>
      <w:r w:rsidRPr="00AB2BF5">
        <w:rPr>
          <w:rFonts w:ascii="Times New Roman" w:eastAsia="宋体" w:hAnsi="Times New Roman" w:cs="Times New Roman" w:hint="eastAsia"/>
          <w:sz w:val="24"/>
        </w:rPr>
        <w:t>附件</w:t>
      </w:r>
      <w:r w:rsidRPr="00AB2BF5">
        <w:rPr>
          <w:rFonts w:ascii="Times New Roman" w:eastAsia="宋体" w:hAnsi="Times New Roman" w:cs="Times New Roman" w:hint="eastAsia"/>
          <w:sz w:val="24"/>
        </w:rPr>
        <w:t>3</w:t>
      </w:r>
      <w:r w:rsidRPr="00AB2BF5">
        <w:rPr>
          <w:rFonts w:ascii="Times New Roman" w:eastAsia="宋体" w:hAnsi="Times New Roman" w:cs="Times New Roman" w:hint="eastAsia"/>
          <w:sz w:val="24"/>
        </w:rPr>
        <w:t>：原项目煤矸石供应合同</w:t>
      </w:r>
    </w:p>
    <w:p w14:paraId="3F5FF143" w14:textId="059E5D4B" w:rsidR="00345EBE" w:rsidRPr="00AB2BF5" w:rsidRDefault="00B876CC" w:rsidP="001D4175">
      <w:pPr>
        <w:spacing w:line="400" w:lineRule="exact"/>
        <w:ind w:firstLine="480"/>
        <w:rPr>
          <w:rFonts w:ascii="Times New Roman" w:eastAsia="宋体" w:hAnsi="Times New Roman" w:cs="Times New Roman"/>
          <w:sz w:val="24"/>
        </w:rPr>
      </w:pPr>
      <w:r w:rsidRPr="00AB2BF5">
        <w:rPr>
          <w:rFonts w:ascii="Times New Roman" w:eastAsia="宋体" w:hAnsi="Times New Roman" w:cs="Times New Roman" w:hint="eastAsia"/>
          <w:sz w:val="24"/>
        </w:rPr>
        <w:t>附件</w:t>
      </w:r>
      <w:r w:rsidRPr="00AB2BF5">
        <w:rPr>
          <w:rFonts w:ascii="Times New Roman" w:eastAsia="宋体" w:hAnsi="Times New Roman" w:cs="Times New Roman" w:hint="eastAsia"/>
          <w:sz w:val="24"/>
        </w:rPr>
        <w:t>4</w:t>
      </w:r>
      <w:r w:rsidRPr="00AB2BF5">
        <w:rPr>
          <w:rFonts w:ascii="Times New Roman" w:eastAsia="宋体" w:hAnsi="Times New Roman" w:cs="Times New Roman" w:hint="eastAsia"/>
          <w:sz w:val="24"/>
        </w:rPr>
        <w:t>：采矿许可证</w:t>
      </w:r>
    </w:p>
    <w:p w14:paraId="4049AEB1" w14:textId="02225576" w:rsidR="00345EBE" w:rsidRPr="00AB2BF5" w:rsidRDefault="00B876CC" w:rsidP="001D4175">
      <w:pPr>
        <w:spacing w:line="400" w:lineRule="exact"/>
        <w:ind w:firstLine="480"/>
        <w:rPr>
          <w:rFonts w:ascii="Times New Roman" w:eastAsia="宋体" w:hAnsi="Times New Roman" w:cs="Times New Roman"/>
          <w:sz w:val="24"/>
        </w:rPr>
      </w:pPr>
      <w:r w:rsidRPr="00AB2BF5">
        <w:rPr>
          <w:rFonts w:ascii="Times New Roman" w:eastAsia="宋体" w:hAnsi="Times New Roman" w:cs="Times New Roman" w:hint="eastAsia"/>
          <w:sz w:val="24"/>
        </w:rPr>
        <w:t>附件</w:t>
      </w:r>
      <w:r w:rsidRPr="00AB2BF5">
        <w:rPr>
          <w:rFonts w:ascii="Times New Roman" w:eastAsia="宋体" w:hAnsi="Times New Roman" w:cs="Times New Roman" w:hint="eastAsia"/>
          <w:sz w:val="24"/>
        </w:rPr>
        <w:t>5</w:t>
      </w:r>
      <w:r w:rsidRPr="00AB2BF5">
        <w:rPr>
          <w:rFonts w:ascii="Times New Roman" w:eastAsia="宋体" w:hAnsi="Times New Roman" w:cs="Times New Roman" w:hint="eastAsia"/>
          <w:sz w:val="24"/>
        </w:rPr>
        <w:t>：本项目不在生态红线范围内的证明</w:t>
      </w:r>
    </w:p>
    <w:p w14:paraId="00CA81F2" w14:textId="38BA81B1" w:rsidR="00345EBE" w:rsidRPr="00AB2BF5" w:rsidRDefault="00B876CC" w:rsidP="001D4175">
      <w:pPr>
        <w:spacing w:line="400" w:lineRule="exact"/>
        <w:ind w:firstLine="480"/>
        <w:rPr>
          <w:rFonts w:ascii="Times New Roman" w:eastAsia="宋体" w:hAnsi="Times New Roman" w:cs="Times New Roman"/>
          <w:sz w:val="24"/>
        </w:rPr>
      </w:pPr>
      <w:r w:rsidRPr="00AB2BF5">
        <w:rPr>
          <w:rFonts w:ascii="Times New Roman" w:eastAsia="宋体" w:hAnsi="Times New Roman" w:cs="Times New Roman" w:hint="eastAsia"/>
          <w:sz w:val="24"/>
        </w:rPr>
        <w:t>附件</w:t>
      </w:r>
      <w:r w:rsidRPr="00AB2BF5">
        <w:rPr>
          <w:rFonts w:ascii="Times New Roman" w:eastAsia="宋体" w:hAnsi="Times New Roman" w:cs="Times New Roman" w:hint="eastAsia"/>
          <w:sz w:val="24"/>
        </w:rPr>
        <w:t>6</w:t>
      </w:r>
      <w:r w:rsidRPr="00AB2BF5">
        <w:rPr>
          <w:rFonts w:ascii="Times New Roman" w:eastAsia="宋体" w:hAnsi="Times New Roman" w:cs="Times New Roman" w:hint="eastAsia"/>
          <w:sz w:val="24"/>
        </w:rPr>
        <w:t>：原项目排污许可证</w:t>
      </w:r>
    </w:p>
    <w:p w14:paraId="1F7B55A0" w14:textId="64DA5B83" w:rsidR="00345EBE" w:rsidRPr="00AB2BF5" w:rsidRDefault="00B876CC" w:rsidP="001D4175">
      <w:pPr>
        <w:spacing w:line="400" w:lineRule="exact"/>
        <w:ind w:firstLine="480"/>
        <w:rPr>
          <w:rFonts w:ascii="Times New Roman" w:eastAsia="宋体" w:hAnsi="Times New Roman" w:cs="Times New Roman"/>
          <w:sz w:val="24"/>
        </w:rPr>
      </w:pPr>
      <w:r w:rsidRPr="00AB2BF5">
        <w:rPr>
          <w:rFonts w:ascii="Times New Roman" w:eastAsia="宋体" w:hAnsi="Times New Roman" w:cs="Times New Roman" w:hint="eastAsia"/>
          <w:sz w:val="24"/>
        </w:rPr>
        <w:t>附件</w:t>
      </w:r>
      <w:r w:rsidRPr="00AB2BF5">
        <w:rPr>
          <w:rFonts w:ascii="Times New Roman" w:eastAsia="宋体" w:hAnsi="Times New Roman" w:cs="Times New Roman" w:hint="eastAsia"/>
          <w:sz w:val="24"/>
        </w:rPr>
        <w:t>7</w:t>
      </w:r>
      <w:r w:rsidRPr="00AB2BF5">
        <w:rPr>
          <w:rFonts w:ascii="Times New Roman" w:eastAsia="宋体" w:hAnsi="Times New Roman" w:cs="Times New Roman" w:hint="eastAsia"/>
          <w:sz w:val="24"/>
        </w:rPr>
        <w:t>：整合申请报告</w:t>
      </w:r>
    </w:p>
    <w:p w14:paraId="1B7067F6" w14:textId="660302E5" w:rsidR="00345EBE" w:rsidRPr="00AB2BF5" w:rsidRDefault="00B876CC" w:rsidP="001D4175">
      <w:pPr>
        <w:spacing w:line="400" w:lineRule="exact"/>
        <w:ind w:firstLine="480"/>
        <w:rPr>
          <w:rFonts w:ascii="Times New Roman" w:eastAsia="宋体" w:hAnsi="Times New Roman" w:cs="Times New Roman"/>
          <w:sz w:val="24"/>
        </w:rPr>
      </w:pPr>
      <w:r w:rsidRPr="00AB2BF5">
        <w:rPr>
          <w:rFonts w:ascii="Times New Roman" w:eastAsia="宋体" w:hAnsi="Times New Roman" w:cs="Times New Roman" w:hint="eastAsia"/>
          <w:sz w:val="24"/>
        </w:rPr>
        <w:t>附件</w:t>
      </w:r>
      <w:r w:rsidRPr="00AB2BF5">
        <w:rPr>
          <w:rFonts w:ascii="Times New Roman" w:eastAsia="宋体" w:hAnsi="Times New Roman" w:cs="Times New Roman" w:hint="eastAsia"/>
          <w:sz w:val="24"/>
        </w:rPr>
        <w:t>8</w:t>
      </w:r>
      <w:r w:rsidRPr="00AB2BF5">
        <w:rPr>
          <w:rFonts w:ascii="Times New Roman" w:eastAsia="宋体" w:hAnsi="Times New Roman" w:cs="Times New Roman" w:hint="eastAsia"/>
          <w:sz w:val="24"/>
        </w:rPr>
        <w:t>：变更环评批复总量报告</w:t>
      </w:r>
    </w:p>
    <w:p w14:paraId="4AD95089" w14:textId="5E20BFEB" w:rsidR="00B876CC" w:rsidRPr="00AB2BF5" w:rsidRDefault="00B876CC" w:rsidP="001D4175">
      <w:pPr>
        <w:spacing w:line="400" w:lineRule="exact"/>
        <w:ind w:firstLine="480"/>
        <w:rPr>
          <w:rFonts w:ascii="Times New Roman" w:eastAsia="宋体" w:hAnsi="Times New Roman" w:cs="Times New Roman"/>
          <w:sz w:val="24"/>
        </w:rPr>
      </w:pPr>
      <w:r w:rsidRPr="00AB2BF5">
        <w:rPr>
          <w:rFonts w:ascii="Times New Roman" w:eastAsia="宋体" w:hAnsi="Times New Roman" w:cs="Times New Roman" w:hint="eastAsia"/>
          <w:sz w:val="24"/>
        </w:rPr>
        <w:t>附件</w:t>
      </w:r>
      <w:r w:rsidRPr="00AB2BF5">
        <w:rPr>
          <w:rFonts w:ascii="Times New Roman" w:eastAsia="宋体" w:hAnsi="Times New Roman" w:cs="Times New Roman" w:hint="eastAsia"/>
          <w:sz w:val="24"/>
        </w:rPr>
        <w:t>9</w:t>
      </w:r>
      <w:r w:rsidRPr="00AB2BF5">
        <w:rPr>
          <w:rFonts w:ascii="Times New Roman" w:eastAsia="宋体" w:hAnsi="Times New Roman" w:cs="Times New Roman" w:hint="eastAsia"/>
          <w:sz w:val="24"/>
        </w:rPr>
        <w:t>：原项目验收监测报告（一）</w:t>
      </w:r>
    </w:p>
    <w:p w14:paraId="4E322CAA" w14:textId="03DE6EB9" w:rsidR="00B876CC" w:rsidRPr="00AB2BF5" w:rsidRDefault="003577DB" w:rsidP="001D4175">
      <w:pPr>
        <w:spacing w:line="400" w:lineRule="exact"/>
        <w:ind w:firstLine="480"/>
        <w:rPr>
          <w:rFonts w:ascii="Times New Roman" w:eastAsia="宋体" w:hAnsi="Times New Roman" w:cs="Times New Roman"/>
          <w:sz w:val="24"/>
        </w:rPr>
      </w:pPr>
      <w:r w:rsidRPr="00AB2BF5">
        <w:rPr>
          <w:rFonts w:ascii="Times New Roman" w:eastAsia="宋体" w:hAnsi="Times New Roman" w:cs="Times New Roman" w:hint="eastAsia"/>
          <w:sz w:val="24"/>
        </w:rPr>
        <w:t>附件</w:t>
      </w:r>
      <w:r w:rsidRPr="00AB2BF5">
        <w:rPr>
          <w:rFonts w:ascii="Times New Roman" w:eastAsia="宋体" w:hAnsi="Times New Roman" w:cs="Times New Roman" w:hint="eastAsia"/>
          <w:sz w:val="24"/>
        </w:rPr>
        <w:t>10</w:t>
      </w:r>
      <w:r w:rsidRPr="00AB2BF5">
        <w:rPr>
          <w:rFonts w:ascii="Times New Roman" w:eastAsia="宋体" w:hAnsi="Times New Roman" w:cs="Times New Roman" w:hint="eastAsia"/>
          <w:sz w:val="24"/>
        </w:rPr>
        <w:t>：原项目验收监测报告（二）</w:t>
      </w:r>
    </w:p>
    <w:p w14:paraId="6C900EC2" w14:textId="34EC7575" w:rsidR="00B876CC" w:rsidRPr="00AB2BF5" w:rsidRDefault="003577DB" w:rsidP="001D4175">
      <w:pPr>
        <w:spacing w:line="400" w:lineRule="exact"/>
        <w:ind w:firstLine="480"/>
        <w:rPr>
          <w:rFonts w:ascii="Times New Roman" w:eastAsia="宋体" w:hAnsi="Times New Roman" w:cs="Times New Roman"/>
          <w:sz w:val="24"/>
        </w:rPr>
      </w:pPr>
      <w:r w:rsidRPr="00AB2BF5">
        <w:rPr>
          <w:rFonts w:ascii="Times New Roman" w:eastAsia="宋体" w:hAnsi="Times New Roman" w:cs="Times New Roman" w:hint="eastAsia"/>
          <w:sz w:val="24"/>
        </w:rPr>
        <w:t>附件</w:t>
      </w:r>
      <w:r w:rsidRPr="00AB2BF5">
        <w:rPr>
          <w:rFonts w:ascii="Times New Roman" w:eastAsia="宋体" w:hAnsi="Times New Roman" w:cs="Times New Roman" w:hint="eastAsia"/>
          <w:sz w:val="24"/>
        </w:rPr>
        <w:t>11</w:t>
      </w:r>
      <w:r w:rsidRPr="00AB2BF5">
        <w:rPr>
          <w:rFonts w:ascii="Times New Roman" w:eastAsia="宋体" w:hAnsi="Times New Roman" w:cs="Times New Roman" w:hint="eastAsia"/>
          <w:sz w:val="24"/>
        </w:rPr>
        <w:t>：原项目专家验收意见及专家签到表</w:t>
      </w:r>
    </w:p>
    <w:p w14:paraId="4210A702" w14:textId="0BD1D163" w:rsidR="00B876CC" w:rsidRPr="00AB2BF5" w:rsidRDefault="003577DB" w:rsidP="001D4175">
      <w:pPr>
        <w:spacing w:line="400" w:lineRule="exact"/>
        <w:ind w:firstLine="480"/>
        <w:rPr>
          <w:rFonts w:ascii="Times New Roman" w:eastAsia="宋体" w:hAnsi="Times New Roman" w:cs="Times New Roman"/>
          <w:sz w:val="24"/>
        </w:rPr>
      </w:pPr>
      <w:r w:rsidRPr="00AB2BF5">
        <w:rPr>
          <w:rFonts w:ascii="Times New Roman" w:eastAsia="宋体" w:hAnsi="Times New Roman" w:cs="Times New Roman" w:hint="eastAsia"/>
          <w:sz w:val="24"/>
        </w:rPr>
        <w:t>附件</w:t>
      </w:r>
      <w:r w:rsidRPr="00AB2BF5">
        <w:rPr>
          <w:rFonts w:ascii="Times New Roman" w:eastAsia="宋体" w:hAnsi="Times New Roman" w:cs="Times New Roman" w:hint="eastAsia"/>
          <w:sz w:val="24"/>
        </w:rPr>
        <w:t>12</w:t>
      </w:r>
      <w:r w:rsidRPr="00AB2BF5">
        <w:rPr>
          <w:rFonts w:ascii="Times New Roman" w:eastAsia="宋体" w:hAnsi="Times New Roman" w:cs="Times New Roman" w:hint="eastAsia"/>
          <w:sz w:val="24"/>
        </w:rPr>
        <w:t>：工业废渣来源证明材料（衡阳金新莱孚新材料有限公司环评批复）</w:t>
      </w:r>
    </w:p>
    <w:p w14:paraId="273EAA17" w14:textId="56BD6733" w:rsidR="00B876CC" w:rsidRPr="00AB2BF5" w:rsidRDefault="003577DB" w:rsidP="001D4175">
      <w:pPr>
        <w:spacing w:line="400" w:lineRule="exact"/>
        <w:ind w:firstLine="480"/>
        <w:rPr>
          <w:rFonts w:ascii="Times New Roman" w:eastAsia="宋体" w:hAnsi="Times New Roman" w:cs="Times New Roman"/>
          <w:sz w:val="24"/>
        </w:rPr>
      </w:pPr>
      <w:r w:rsidRPr="00AB2BF5">
        <w:rPr>
          <w:rFonts w:ascii="Times New Roman" w:eastAsia="宋体" w:hAnsi="Times New Roman" w:cs="Times New Roman" w:hint="eastAsia"/>
          <w:sz w:val="24"/>
        </w:rPr>
        <w:t>附件</w:t>
      </w:r>
      <w:r w:rsidRPr="00AB2BF5">
        <w:rPr>
          <w:rFonts w:ascii="Times New Roman" w:eastAsia="宋体" w:hAnsi="Times New Roman" w:cs="Times New Roman" w:hint="eastAsia"/>
          <w:sz w:val="24"/>
        </w:rPr>
        <w:t>13</w:t>
      </w:r>
      <w:r w:rsidRPr="00AB2BF5">
        <w:rPr>
          <w:rFonts w:ascii="Times New Roman" w:eastAsia="宋体" w:hAnsi="Times New Roman" w:cs="Times New Roman" w:hint="eastAsia"/>
          <w:sz w:val="24"/>
        </w:rPr>
        <w:t>：工业废渣放射检测报告</w:t>
      </w:r>
    </w:p>
    <w:p w14:paraId="440A57F1" w14:textId="0D886E11" w:rsidR="003577DB" w:rsidRDefault="003577DB" w:rsidP="001D4175">
      <w:pPr>
        <w:spacing w:line="400" w:lineRule="exact"/>
        <w:ind w:firstLine="480"/>
        <w:rPr>
          <w:rFonts w:ascii="Times New Roman" w:eastAsia="宋体" w:hAnsi="Times New Roman" w:cs="Times New Roman"/>
          <w:sz w:val="24"/>
        </w:rPr>
      </w:pPr>
      <w:r w:rsidRPr="00AB2BF5">
        <w:rPr>
          <w:rFonts w:ascii="Times New Roman" w:eastAsia="宋体" w:hAnsi="Times New Roman" w:cs="Times New Roman" w:hint="eastAsia"/>
          <w:sz w:val="24"/>
        </w:rPr>
        <w:t>附件</w:t>
      </w:r>
      <w:r w:rsidRPr="00AB2BF5">
        <w:rPr>
          <w:rFonts w:ascii="Times New Roman" w:eastAsia="宋体" w:hAnsi="Times New Roman" w:cs="Times New Roman" w:hint="eastAsia"/>
          <w:sz w:val="24"/>
        </w:rPr>
        <w:t>1</w:t>
      </w:r>
      <w:r w:rsidR="0059456C">
        <w:rPr>
          <w:rFonts w:ascii="Times New Roman" w:eastAsia="宋体" w:hAnsi="Times New Roman" w:cs="Times New Roman"/>
          <w:sz w:val="24"/>
        </w:rPr>
        <w:t>4</w:t>
      </w:r>
      <w:r w:rsidRPr="00AB2BF5">
        <w:rPr>
          <w:rFonts w:ascii="Times New Roman" w:eastAsia="宋体" w:hAnsi="Times New Roman" w:cs="Times New Roman" w:hint="eastAsia"/>
          <w:sz w:val="24"/>
        </w:rPr>
        <w:t>：工业废渣浸出毒性检测报告</w:t>
      </w:r>
    </w:p>
    <w:p w14:paraId="780A295A" w14:textId="00087F39" w:rsidR="0059456C" w:rsidRPr="0059456C" w:rsidRDefault="0059456C" w:rsidP="001D4175">
      <w:pPr>
        <w:spacing w:line="400" w:lineRule="exact"/>
        <w:ind w:firstLine="480"/>
        <w:rPr>
          <w:rFonts w:ascii="Times New Roman" w:eastAsia="宋体" w:hAnsi="Times New Roman" w:cs="Times New Roman"/>
          <w:sz w:val="24"/>
        </w:rPr>
      </w:pPr>
      <w:r w:rsidRPr="0059456C">
        <w:rPr>
          <w:rFonts w:ascii="Times New Roman" w:eastAsia="宋体" w:hAnsi="Times New Roman" w:cs="Times New Roman" w:hint="eastAsia"/>
          <w:sz w:val="24"/>
        </w:rPr>
        <w:t>附件</w:t>
      </w:r>
      <w:r w:rsidRPr="0059456C">
        <w:rPr>
          <w:rFonts w:ascii="Times New Roman" w:eastAsia="宋体" w:hAnsi="Times New Roman" w:cs="Times New Roman" w:hint="eastAsia"/>
          <w:sz w:val="24"/>
        </w:rPr>
        <w:t>15</w:t>
      </w:r>
      <w:r w:rsidRPr="0059456C">
        <w:rPr>
          <w:rFonts w:ascii="Times New Roman" w:eastAsia="宋体" w:hAnsi="Times New Roman" w:cs="Times New Roman" w:hint="eastAsia"/>
          <w:sz w:val="24"/>
        </w:rPr>
        <w:t>：</w:t>
      </w:r>
      <w:r>
        <w:rPr>
          <w:rFonts w:ascii="Times New Roman" w:eastAsia="宋体" w:hAnsi="Times New Roman" w:cs="Times New Roman" w:hint="eastAsia"/>
          <w:sz w:val="24"/>
        </w:rPr>
        <w:t>现状</w:t>
      </w:r>
      <w:r w:rsidRPr="0059456C">
        <w:rPr>
          <w:rFonts w:ascii="Times New Roman" w:eastAsia="宋体" w:hAnsi="Times New Roman" w:cs="Times New Roman" w:hint="eastAsia"/>
          <w:sz w:val="24"/>
        </w:rPr>
        <w:t>监测报告</w:t>
      </w:r>
    </w:p>
    <w:p w14:paraId="23F2D655" w14:textId="6B29F0DB" w:rsidR="0059456C" w:rsidRPr="0059456C" w:rsidRDefault="0059456C" w:rsidP="0059456C">
      <w:pPr>
        <w:spacing w:line="400" w:lineRule="exact"/>
        <w:ind w:firstLine="480"/>
        <w:rPr>
          <w:rFonts w:ascii="Times New Roman" w:eastAsia="宋体" w:hAnsi="Times New Roman" w:cs="Times New Roman"/>
          <w:sz w:val="24"/>
        </w:rPr>
      </w:pPr>
      <w:r w:rsidRPr="0059456C">
        <w:rPr>
          <w:rFonts w:ascii="Times New Roman" w:eastAsia="宋体" w:hAnsi="Times New Roman" w:cs="Times New Roman" w:hint="eastAsia"/>
          <w:sz w:val="24"/>
        </w:rPr>
        <w:t>附件</w:t>
      </w:r>
      <w:r w:rsidRPr="0059456C">
        <w:rPr>
          <w:rFonts w:ascii="Times New Roman" w:eastAsia="宋体" w:hAnsi="Times New Roman" w:cs="Times New Roman" w:hint="eastAsia"/>
          <w:sz w:val="24"/>
        </w:rPr>
        <w:t>1</w:t>
      </w:r>
      <w:r>
        <w:rPr>
          <w:rFonts w:ascii="Times New Roman" w:eastAsia="宋体" w:hAnsi="Times New Roman" w:cs="Times New Roman"/>
          <w:sz w:val="24"/>
        </w:rPr>
        <w:t>6</w:t>
      </w:r>
      <w:r w:rsidRPr="0059456C">
        <w:rPr>
          <w:rFonts w:ascii="Times New Roman" w:eastAsia="宋体" w:hAnsi="Times New Roman" w:cs="Times New Roman" w:hint="eastAsia"/>
          <w:sz w:val="24"/>
        </w:rPr>
        <w:t>：</w:t>
      </w:r>
      <w:r>
        <w:rPr>
          <w:rFonts w:ascii="Times New Roman" w:eastAsia="宋体" w:hAnsi="Times New Roman" w:cs="Times New Roman" w:hint="eastAsia"/>
          <w:sz w:val="24"/>
        </w:rPr>
        <w:t>补充</w:t>
      </w:r>
      <w:r w:rsidRPr="0059456C">
        <w:rPr>
          <w:rFonts w:ascii="Times New Roman" w:eastAsia="宋体" w:hAnsi="Times New Roman" w:cs="Times New Roman" w:hint="eastAsia"/>
          <w:sz w:val="24"/>
        </w:rPr>
        <w:t>监测报告</w:t>
      </w:r>
    </w:p>
    <w:p w14:paraId="39222A21" w14:textId="327BF832" w:rsidR="0059456C" w:rsidRPr="00B923B6" w:rsidRDefault="00B923B6" w:rsidP="001D4175">
      <w:pPr>
        <w:spacing w:line="400" w:lineRule="exact"/>
        <w:ind w:firstLine="480"/>
        <w:rPr>
          <w:rFonts w:ascii="Times New Roman" w:eastAsia="宋体" w:hAnsi="Times New Roman" w:cs="Times New Roman"/>
          <w:sz w:val="24"/>
        </w:rPr>
      </w:pPr>
      <w:r w:rsidRPr="00B923B6">
        <w:rPr>
          <w:rFonts w:ascii="Times New Roman" w:eastAsia="宋体" w:hAnsi="Times New Roman" w:cs="Times New Roman" w:hint="eastAsia"/>
          <w:sz w:val="24"/>
        </w:rPr>
        <w:t>附件</w:t>
      </w:r>
      <w:r w:rsidRPr="00B923B6">
        <w:rPr>
          <w:rFonts w:ascii="Times New Roman" w:eastAsia="宋体" w:hAnsi="Times New Roman" w:cs="Times New Roman" w:hint="eastAsia"/>
          <w:sz w:val="24"/>
        </w:rPr>
        <w:t>17</w:t>
      </w:r>
      <w:r w:rsidRPr="00B923B6">
        <w:rPr>
          <w:rFonts w:ascii="Times New Roman" w:eastAsia="宋体" w:hAnsi="Times New Roman" w:cs="Times New Roman" w:hint="eastAsia"/>
          <w:sz w:val="24"/>
        </w:rPr>
        <w:t>：原排污许可证</w:t>
      </w:r>
    </w:p>
    <w:p w14:paraId="32A74EE6" w14:textId="11228B88" w:rsidR="00B923B6" w:rsidRPr="00B923B6" w:rsidRDefault="00B923B6" w:rsidP="00B923B6">
      <w:pPr>
        <w:spacing w:line="400" w:lineRule="exact"/>
        <w:ind w:firstLine="480"/>
        <w:rPr>
          <w:rFonts w:ascii="Times New Roman" w:eastAsia="宋体" w:hAnsi="Times New Roman" w:cs="Times New Roman"/>
          <w:sz w:val="24"/>
        </w:rPr>
      </w:pPr>
      <w:r w:rsidRPr="00B923B6">
        <w:rPr>
          <w:rFonts w:ascii="Times New Roman" w:eastAsia="宋体" w:hAnsi="Times New Roman" w:cs="Times New Roman" w:hint="eastAsia"/>
          <w:sz w:val="24"/>
        </w:rPr>
        <w:t>附件</w:t>
      </w:r>
      <w:r>
        <w:rPr>
          <w:rFonts w:ascii="Times New Roman" w:eastAsia="宋体" w:hAnsi="Times New Roman" w:cs="Times New Roman"/>
          <w:sz w:val="24"/>
        </w:rPr>
        <w:t>18</w:t>
      </w:r>
      <w:r w:rsidRPr="00B923B6">
        <w:rPr>
          <w:rFonts w:ascii="Times New Roman" w:eastAsia="宋体" w:hAnsi="Times New Roman" w:cs="Times New Roman" w:hint="eastAsia"/>
          <w:sz w:val="24"/>
        </w:rPr>
        <w:t>：</w:t>
      </w:r>
      <w:r>
        <w:rPr>
          <w:rFonts w:ascii="Times New Roman" w:eastAsia="宋体" w:hAnsi="Times New Roman" w:cs="Times New Roman" w:hint="eastAsia"/>
          <w:sz w:val="24"/>
        </w:rPr>
        <w:t>专家评审意见及签到表</w:t>
      </w:r>
    </w:p>
    <w:p w14:paraId="7C8992FD" w14:textId="77777777" w:rsidR="0059456C" w:rsidRDefault="0059456C" w:rsidP="001D4175">
      <w:pPr>
        <w:spacing w:line="400" w:lineRule="exact"/>
        <w:ind w:firstLine="480"/>
        <w:rPr>
          <w:rFonts w:ascii="Times New Roman" w:eastAsia="宋体" w:hAnsi="Times New Roman" w:cs="Times New Roman"/>
          <w:sz w:val="24"/>
        </w:rPr>
      </w:pPr>
    </w:p>
    <w:p w14:paraId="53EB7955" w14:textId="77777777" w:rsidR="0059456C" w:rsidRPr="00B923B6" w:rsidRDefault="0059456C" w:rsidP="001D4175">
      <w:pPr>
        <w:spacing w:line="400" w:lineRule="exact"/>
        <w:ind w:firstLine="480"/>
        <w:rPr>
          <w:rFonts w:ascii="Times New Roman" w:eastAsia="宋体" w:hAnsi="Times New Roman" w:cs="Times New Roman"/>
          <w:sz w:val="24"/>
        </w:rPr>
      </w:pPr>
    </w:p>
    <w:p w14:paraId="4198D2E8" w14:textId="77777777" w:rsidR="0059456C" w:rsidRPr="0059456C" w:rsidRDefault="0059456C" w:rsidP="001D4175">
      <w:pPr>
        <w:spacing w:line="400" w:lineRule="exact"/>
        <w:ind w:firstLine="480"/>
        <w:rPr>
          <w:rFonts w:ascii="Times New Roman" w:eastAsia="宋体" w:hAnsi="Times New Roman" w:cs="Times New Roman"/>
          <w:sz w:val="24"/>
        </w:rPr>
      </w:pPr>
    </w:p>
    <w:p w14:paraId="5844CD24" w14:textId="77777777" w:rsidR="001D4175" w:rsidRPr="00AB2BF5" w:rsidRDefault="001D4175" w:rsidP="001D4175">
      <w:pPr>
        <w:spacing w:line="400" w:lineRule="exact"/>
        <w:ind w:firstLine="482"/>
        <w:rPr>
          <w:rFonts w:ascii="Times New Roman" w:eastAsia="宋体" w:hAnsi="Times New Roman" w:cs="Times New Roman"/>
          <w:b/>
          <w:bCs/>
          <w:sz w:val="24"/>
        </w:rPr>
      </w:pPr>
      <w:r w:rsidRPr="00AB2BF5">
        <w:rPr>
          <w:rFonts w:ascii="Times New Roman" w:eastAsia="宋体" w:hAnsi="Times New Roman" w:cs="Times New Roman"/>
          <w:b/>
          <w:bCs/>
          <w:sz w:val="24"/>
        </w:rPr>
        <w:t>附图</w:t>
      </w:r>
    </w:p>
    <w:p w14:paraId="55976026" w14:textId="07312788" w:rsidR="001D4175" w:rsidRPr="00AB2BF5" w:rsidRDefault="006F4689" w:rsidP="001D4175">
      <w:pPr>
        <w:spacing w:line="400" w:lineRule="exact"/>
        <w:ind w:firstLine="482"/>
        <w:rPr>
          <w:rFonts w:ascii="Times New Roman" w:eastAsia="宋体" w:hAnsi="Times New Roman" w:cs="Times New Roman"/>
          <w:sz w:val="24"/>
        </w:rPr>
      </w:pPr>
      <w:r w:rsidRPr="00AB2BF5">
        <w:rPr>
          <w:rFonts w:ascii="Times New Roman" w:eastAsia="宋体" w:hAnsi="Times New Roman" w:cs="Times New Roman" w:hint="eastAsia"/>
          <w:sz w:val="24"/>
        </w:rPr>
        <w:t>附图</w:t>
      </w:r>
      <w:r w:rsidRPr="00AB2BF5">
        <w:rPr>
          <w:rFonts w:ascii="Times New Roman" w:eastAsia="宋体" w:hAnsi="Times New Roman" w:cs="Times New Roman" w:hint="eastAsia"/>
          <w:sz w:val="24"/>
        </w:rPr>
        <w:t>1</w:t>
      </w:r>
      <w:r w:rsidRPr="00AB2BF5">
        <w:rPr>
          <w:rFonts w:ascii="Times New Roman" w:eastAsia="宋体" w:hAnsi="Times New Roman" w:cs="Times New Roman" w:hint="eastAsia"/>
          <w:sz w:val="24"/>
        </w:rPr>
        <w:t>：项目地理位置图</w:t>
      </w:r>
    </w:p>
    <w:p w14:paraId="47045725" w14:textId="72B3F959" w:rsidR="006F4689" w:rsidRPr="00AB2BF5" w:rsidRDefault="006F4689" w:rsidP="001D4175">
      <w:pPr>
        <w:spacing w:line="400" w:lineRule="exact"/>
        <w:ind w:firstLine="482"/>
        <w:rPr>
          <w:rFonts w:ascii="Times New Roman" w:eastAsia="宋体" w:hAnsi="Times New Roman" w:cs="Times New Roman"/>
          <w:sz w:val="24"/>
        </w:rPr>
      </w:pPr>
      <w:r w:rsidRPr="00AB2BF5">
        <w:rPr>
          <w:rFonts w:ascii="Times New Roman" w:eastAsia="宋体" w:hAnsi="Times New Roman" w:cs="Times New Roman" w:hint="eastAsia"/>
          <w:sz w:val="24"/>
        </w:rPr>
        <w:t>附图</w:t>
      </w:r>
      <w:r w:rsidRPr="00AB2BF5">
        <w:rPr>
          <w:rFonts w:ascii="Times New Roman" w:eastAsia="宋体" w:hAnsi="Times New Roman" w:cs="Times New Roman" w:hint="eastAsia"/>
          <w:sz w:val="24"/>
        </w:rPr>
        <w:t>2</w:t>
      </w:r>
      <w:r w:rsidRPr="00AB2BF5">
        <w:rPr>
          <w:rFonts w:ascii="Times New Roman" w:eastAsia="宋体" w:hAnsi="Times New Roman" w:cs="Times New Roman" w:hint="eastAsia"/>
          <w:sz w:val="24"/>
        </w:rPr>
        <w:t>：总平面布置</w:t>
      </w:r>
      <w:r w:rsidR="00504C55">
        <w:rPr>
          <w:rFonts w:ascii="Times New Roman" w:eastAsia="宋体" w:hAnsi="Times New Roman" w:cs="Times New Roman" w:hint="eastAsia"/>
          <w:sz w:val="24"/>
        </w:rPr>
        <w:t>及环保设施位置示意</w:t>
      </w:r>
      <w:r w:rsidRPr="00AB2BF5">
        <w:rPr>
          <w:rFonts w:ascii="Times New Roman" w:eastAsia="宋体" w:hAnsi="Times New Roman" w:cs="Times New Roman" w:hint="eastAsia"/>
          <w:sz w:val="24"/>
        </w:rPr>
        <w:t>图</w:t>
      </w:r>
    </w:p>
    <w:p w14:paraId="6D78F12E" w14:textId="5D68ED3D" w:rsidR="006F4689" w:rsidRPr="00AB2BF5" w:rsidRDefault="006F4689" w:rsidP="001D4175">
      <w:pPr>
        <w:spacing w:line="400" w:lineRule="exact"/>
        <w:ind w:firstLine="482"/>
        <w:rPr>
          <w:rFonts w:ascii="Times New Roman" w:eastAsia="宋体" w:hAnsi="Times New Roman" w:cs="Times New Roman"/>
          <w:sz w:val="24"/>
        </w:rPr>
      </w:pPr>
      <w:r w:rsidRPr="00AB2BF5">
        <w:rPr>
          <w:rFonts w:ascii="Times New Roman" w:eastAsia="宋体" w:hAnsi="Times New Roman" w:cs="Times New Roman" w:hint="eastAsia"/>
          <w:sz w:val="24"/>
        </w:rPr>
        <w:t>附图</w:t>
      </w:r>
      <w:r w:rsidRPr="00AB2BF5">
        <w:rPr>
          <w:rFonts w:ascii="Times New Roman" w:eastAsia="宋体" w:hAnsi="Times New Roman" w:cs="Times New Roman" w:hint="eastAsia"/>
          <w:sz w:val="24"/>
        </w:rPr>
        <w:t>3</w:t>
      </w:r>
      <w:r w:rsidRPr="00AB2BF5">
        <w:rPr>
          <w:rFonts w:ascii="Times New Roman" w:eastAsia="宋体" w:hAnsi="Times New Roman" w:cs="Times New Roman" w:hint="eastAsia"/>
          <w:sz w:val="24"/>
        </w:rPr>
        <w:t>：环境质量现状监测布点图</w:t>
      </w:r>
    </w:p>
    <w:p w14:paraId="28C93C6A" w14:textId="0632E41E" w:rsidR="006F4689" w:rsidRDefault="006F4689" w:rsidP="001D4175">
      <w:pPr>
        <w:spacing w:line="400" w:lineRule="exact"/>
        <w:ind w:firstLine="482"/>
        <w:rPr>
          <w:rFonts w:ascii="Times New Roman" w:eastAsia="宋体" w:hAnsi="Times New Roman" w:cs="Times New Roman"/>
          <w:sz w:val="24"/>
        </w:rPr>
      </w:pPr>
      <w:r w:rsidRPr="00AB2BF5">
        <w:rPr>
          <w:rFonts w:ascii="Times New Roman" w:eastAsia="宋体" w:hAnsi="Times New Roman" w:cs="Times New Roman" w:hint="eastAsia"/>
          <w:sz w:val="24"/>
        </w:rPr>
        <w:t>附图</w:t>
      </w:r>
      <w:r w:rsidRPr="00AB2BF5">
        <w:rPr>
          <w:rFonts w:ascii="Times New Roman" w:eastAsia="宋体" w:hAnsi="Times New Roman" w:cs="Times New Roman" w:hint="eastAsia"/>
          <w:sz w:val="24"/>
        </w:rPr>
        <w:t>4</w:t>
      </w:r>
      <w:r w:rsidR="00504C55">
        <w:rPr>
          <w:rFonts w:ascii="Times New Roman" w:eastAsia="宋体" w:hAnsi="Times New Roman" w:cs="Times New Roman" w:hint="eastAsia"/>
          <w:sz w:val="24"/>
        </w:rPr>
        <w:t>：</w:t>
      </w:r>
      <w:r w:rsidRPr="00AB2BF5">
        <w:rPr>
          <w:rFonts w:ascii="Times New Roman" w:eastAsia="宋体" w:hAnsi="Times New Roman" w:cs="Times New Roman" w:hint="eastAsia"/>
          <w:sz w:val="24"/>
        </w:rPr>
        <w:t>环保目标分布图</w:t>
      </w:r>
    </w:p>
    <w:p w14:paraId="2178188B" w14:textId="54294A87" w:rsidR="00504C55" w:rsidRDefault="00504C55" w:rsidP="001D4175">
      <w:pPr>
        <w:spacing w:line="400" w:lineRule="exact"/>
        <w:ind w:firstLine="482"/>
        <w:rPr>
          <w:rFonts w:ascii="Times New Roman" w:eastAsia="宋体" w:hAnsi="Times New Roman" w:cs="Times New Roman"/>
          <w:sz w:val="24"/>
        </w:rPr>
      </w:pPr>
      <w:r w:rsidRPr="00AB2BF5">
        <w:rPr>
          <w:rFonts w:ascii="Times New Roman" w:eastAsia="宋体" w:hAnsi="Times New Roman" w:cs="Times New Roman" w:hint="eastAsia"/>
          <w:sz w:val="24"/>
        </w:rPr>
        <w:t>附图</w:t>
      </w:r>
      <w:r>
        <w:rPr>
          <w:rFonts w:ascii="Times New Roman" w:eastAsia="宋体" w:hAnsi="Times New Roman" w:cs="Times New Roman"/>
          <w:sz w:val="24"/>
        </w:rPr>
        <w:t>5</w:t>
      </w:r>
      <w:r>
        <w:rPr>
          <w:rFonts w:ascii="Times New Roman" w:eastAsia="宋体" w:hAnsi="Times New Roman" w:cs="Times New Roman" w:hint="eastAsia"/>
          <w:sz w:val="24"/>
        </w:rPr>
        <w:t>：</w:t>
      </w:r>
      <w:r>
        <w:rPr>
          <w:rFonts w:ascii="Times New Roman" w:eastAsia="宋体" w:hAnsi="Times New Roman" w:cs="Times New Roman" w:hint="eastAsia"/>
          <w:sz w:val="24"/>
        </w:rPr>
        <w:t>各要素评价范围图</w:t>
      </w:r>
    </w:p>
    <w:p w14:paraId="4B3EB02D" w14:textId="0869936A" w:rsidR="00504C55" w:rsidRPr="00AB2BF5" w:rsidRDefault="00504C55" w:rsidP="001D4175">
      <w:pPr>
        <w:spacing w:line="400" w:lineRule="exact"/>
        <w:ind w:firstLine="482"/>
        <w:rPr>
          <w:rFonts w:ascii="Times New Roman" w:eastAsia="宋体" w:hAnsi="Times New Roman" w:cs="Times New Roman" w:hint="eastAsia"/>
          <w:sz w:val="24"/>
        </w:rPr>
      </w:pPr>
      <w:r w:rsidRPr="00AB2BF5">
        <w:rPr>
          <w:rFonts w:ascii="Times New Roman" w:eastAsia="宋体" w:hAnsi="Times New Roman" w:cs="Times New Roman" w:hint="eastAsia"/>
          <w:sz w:val="24"/>
        </w:rPr>
        <w:t>附图</w:t>
      </w:r>
      <w:r>
        <w:rPr>
          <w:rFonts w:ascii="Times New Roman" w:eastAsia="宋体" w:hAnsi="Times New Roman" w:cs="Times New Roman"/>
          <w:sz w:val="24"/>
        </w:rPr>
        <w:t>6</w:t>
      </w:r>
      <w:r>
        <w:rPr>
          <w:rFonts w:ascii="Times New Roman" w:eastAsia="宋体" w:hAnsi="Times New Roman" w:cs="Times New Roman" w:hint="eastAsia"/>
          <w:sz w:val="24"/>
        </w:rPr>
        <w:t>：</w:t>
      </w:r>
      <w:r w:rsidRPr="00504C55">
        <w:rPr>
          <w:rFonts w:ascii="Times New Roman" w:eastAsia="宋体" w:hAnsi="Times New Roman" w:cs="Times New Roman" w:hint="eastAsia"/>
          <w:sz w:val="24"/>
        </w:rPr>
        <w:t>雨污流向图</w:t>
      </w:r>
    </w:p>
    <w:p w14:paraId="57E01C30" w14:textId="0D97E6C4" w:rsidR="006F4689" w:rsidRPr="00AB2BF5" w:rsidRDefault="006F4689" w:rsidP="001D4175">
      <w:pPr>
        <w:spacing w:line="400" w:lineRule="exact"/>
        <w:ind w:firstLine="482"/>
        <w:rPr>
          <w:rFonts w:ascii="Times New Roman" w:eastAsia="宋体" w:hAnsi="Times New Roman" w:cs="Times New Roman"/>
          <w:sz w:val="24"/>
        </w:rPr>
      </w:pPr>
      <w:r w:rsidRPr="00AB2BF5">
        <w:rPr>
          <w:rFonts w:ascii="Times New Roman" w:eastAsia="宋体" w:hAnsi="Times New Roman" w:cs="Times New Roman" w:hint="eastAsia"/>
          <w:sz w:val="24"/>
        </w:rPr>
        <w:t>附图</w:t>
      </w:r>
      <w:r w:rsidR="00504C55">
        <w:rPr>
          <w:rFonts w:ascii="Times New Roman" w:eastAsia="宋体" w:hAnsi="Times New Roman" w:cs="Times New Roman"/>
          <w:sz w:val="24"/>
        </w:rPr>
        <w:t>7</w:t>
      </w:r>
      <w:r w:rsidRPr="00AB2BF5">
        <w:rPr>
          <w:rFonts w:ascii="Times New Roman" w:eastAsia="宋体" w:hAnsi="Times New Roman" w:cs="Times New Roman" w:hint="eastAsia"/>
          <w:sz w:val="24"/>
        </w:rPr>
        <w:t>：项目现场照片</w:t>
      </w:r>
    </w:p>
    <w:p w14:paraId="2B507FA7" w14:textId="77777777" w:rsidR="001D4175" w:rsidRPr="00AB2BF5" w:rsidRDefault="001D4175" w:rsidP="001D4175">
      <w:pPr>
        <w:spacing w:line="400" w:lineRule="exact"/>
        <w:ind w:firstLine="482"/>
        <w:rPr>
          <w:rFonts w:ascii="Times New Roman" w:eastAsia="宋体" w:hAnsi="Times New Roman" w:cs="Times New Roman"/>
          <w:b/>
          <w:bCs/>
          <w:sz w:val="24"/>
        </w:rPr>
      </w:pPr>
      <w:r w:rsidRPr="00AB2BF5">
        <w:rPr>
          <w:rFonts w:ascii="Times New Roman" w:eastAsia="宋体" w:hAnsi="Times New Roman" w:cs="Times New Roman"/>
          <w:b/>
          <w:bCs/>
          <w:sz w:val="24"/>
        </w:rPr>
        <w:t>附表</w:t>
      </w:r>
    </w:p>
    <w:p w14:paraId="3C3F59BA" w14:textId="7FC6AD2E" w:rsidR="006F4689" w:rsidRPr="00AB2BF5" w:rsidRDefault="006F4689" w:rsidP="001D4175">
      <w:pPr>
        <w:spacing w:line="400" w:lineRule="exact"/>
        <w:ind w:firstLine="482"/>
        <w:rPr>
          <w:rFonts w:ascii="Times New Roman" w:eastAsia="宋体" w:hAnsi="Times New Roman" w:cs="Times New Roman"/>
          <w:sz w:val="24"/>
        </w:rPr>
      </w:pPr>
      <w:r w:rsidRPr="00AB2BF5">
        <w:rPr>
          <w:rFonts w:ascii="Times New Roman" w:eastAsia="宋体" w:hAnsi="Times New Roman" w:cs="Times New Roman" w:hint="eastAsia"/>
          <w:sz w:val="24"/>
        </w:rPr>
        <w:t>附表</w:t>
      </w:r>
      <w:r w:rsidRPr="00AB2BF5">
        <w:rPr>
          <w:rFonts w:ascii="Times New Roman" w:eastAsia="宋体" w:hAnsi="Times New Roman" w:cs="Times New Roman" w:hint="eastAsia"/>
          <w:sz w:val="24"/>
        </w:rPr>
        <w:t>1</w:t>
      </w:r>
      <w:r w:rsidRPr="00AB2BF5">
        <w:rPr>
          <w:rFonts w:ascii="Times New Roman" w:eastAsia="宋体" w:hAnsi="Times New Roman" w:cs="Times New Roman" w:hint="eastAsia"/>
          <w:sz w:val="24"/>
        </w:rPr>
        <w:t>：地表水环境影响评价自查表</w:t>
      </w:r>
    </w:p>
    <w:p w14:paraId="4B01E55D" w14:textId="1DD853E2" w:rsidR="006F4689" w:rsidRPr="00AB2BF5" w:rsidRDefault="006F4689" w:rsidP="001D4175">
      <w:pPr>
        <w:spacing w:line="400" w:lineRule="exact"/>
        <w:ind w:firstLine="482"/>
        <w:rPr>
          <w:rFonts w:ascii="Times New Roman" w:eastAsia="宋体" w:hAnsi="Times New Roman" w:cs="Times New Roman"/>
          <w:sz w:val="24"/>
        </w:rPr>
      </w:pPr>
      <w:r w:rsidRPr="00AB2BF5">
        <w:rPr>
          <w:rFonts w:ascii="Times New Roman" w:eastAsia="宋体" w:hAnsi="Times New Roman" w:cs="Times New Roman" w:hint="eastAsia"/>
          <w:sz w:val="24"/>
        </w:rPr>
        <w:t>附表</w:t>
      </w:r>
      <w:r w:rsidRPr="00AB2BF5">
        <w:rPr>
          <w:rFonts w:ascii="Times New Roman" w:eastAsia="宋体" w:hAnsi="Times New Roman" w:cs="Times New Roman" w:hint="eastAsia"/>
          <w:sz w:val="24"/>
        </w:rPr>
        <w:t>2</w:t>
      </w:r>
      <w:r w:rsidRPr="00AB2BF5">
        <w:rPr>
          <w:rFonts w:ascii="Times New Roman" w:eastAsia="宋体" w:hAnsi="Times New Roman" w:cs="Times New Roman" w:hint="eastAsia"/>
          <w:sz w:val="24"/>
        </w:rPr>
        <w:t>：大气环境影响评价自查表</w:t>
      </w:r>
    </w:p>
    <w:p w14:paraId="76BF2B68" w14:textId="3B188896" w:rsidR="006F4689" w:rsidRPr="00AB2BF5" w:rsidRDefault="006F4689" w:rsidP="001D4175">
      <w:pPr>
        <w:spacing w:line="400" w:lineRule="exact"/>
        <w:ind w:firstLine="482"/>
        <w:rPr>
          <w:rFonts w:ascii="Times New Roman" w:eastAsia="宋体" w:hAnsi="Times New Roman" w:cs="Times New Roman"/>
          <w:sz w:val="24"/>
        </w:rPr>
      </w:pPr>
      <w:r w:rsidRPr="00AB2BF5">
        <w:rPr>
          <w:rFonts w:ascii="Times New Roman" w:eastAsia="宋体" w:hAnsi="Times New Roman" w:cs="Times New Roman" w:hint="eastAsia"/>
          <w:sz w:val="24"/>
        </w:rPr>
        <w:t>附表</w:t>
      </w:r>
      <w:r w:rsidRPr="00AB2BF5">
        <w:rPr>
          <w:rFonts w:ascii="Times New Roman" w:eastAsia="宋体" w:hAnsi="Times New Roman" w:cs="Times New Roman" w:hint="eastAsia"/>
          <w:sz w:val="24"/>
        </w:rPr>
        <w:t>3</w:t>
      </w:r>
      <w:r w:rsidRPr="00AB2BF5">
        <w:rPr>
          <w:rFonts w:ascii="Times New Roman" w:eastAsia="宋体" w:hAnsi="Times New Roman" w:cs="Times New Roman" w:hint="eastAsia"/>
          <w:sz w:val="24"/>
        </w:rPr>
        <w:t>：环境风险评价自查表</w:t>
      </w:r>
    </w:p>
    <w:p w14:paraId="2D09BD78" w14:textId="582D1D76" w:rsidR="006F4689" w:rsidRPr="00AB2BF5" w:rsidRDefault="006F4689" w:rsidP="001D4175">
      <w:pPr>
        <w:spacing w:line="400" w:lineRule="exact"/>
        <w:ind w:firstLine="482"/>
        <w:rPr>
          <w:rFonts w:ascii="Times New Roman" w:eastAsia="宋体" w:hAnsi="Times New Roman" w:cs="Times New Roman"/>
          <w:sz w:val="24"/>
        </w:rPr>
      </w:pPr>
      <w:r w:rsidRPr="00AB2BF5">
        <w:rPr>
          <w:rFonts w:ascii="Times New Roman" w:eastAsia="宋体" w:hAnsi="Times New Roman" w:cs="Times New Roman" w:hint="eastAsia"/>
          <w:sz w:val="24"/>
        </w:rPr>
        <w:t>附表</w:t>
      </w:r>
      <w:r w:rsidRPr="00AB2BF5">
        <w:rPr>
          <w:rFonts w:ascii="Times New Roman" w:eastAsia="宋体" w:hAnsi="Times New Roman" w:cs="Times New Roman" w:hint="eastAsia"/>
          <w:sz w:val="24"/>
        </w:rPr>
        <w:t>4</w:t>
      </w:r>
      <w:r w:rsidRPr="00AB2BF5">
        <w:rPr>
          <w:rFonts w:ascii="Times New Roman" w:eastAsia="宋体" w:hAnsi="Times New Roman" w:cs="Times New Roman" w:hint="eastAsia"/>
          <w:sz w:val="24"/>
        </w:rPr>
        <w:t>：生态影响评价自查表</w:t>
      </w:r>
    </w:p>
    <w:p w14:paraId="2E0CD2D8" w14:textId="292E19D2" w:rsidR="006F4689" w:rsidRPr="00AB2BF5" w:rsidRDefault="006F4689" w:rsidP="001D4175">
      <w:pPr>
        <w:spacing w:line="400" w:lineRule="exact"/>
        <w:ind w:firstLine="482"/>
        <w:rPr>
          <w:rFonts w:ascii="Times New Roman" w:eastAsia="宋体" w:hAnsi="Times New Roman" w:cs="Times New Roman"/>
          <w:sz w:val="24"/>
        </w:rPr>
      </w:pPr>
      <w:r w:rsidRPr="00AB2BF5">
        <w:rPr>
          <w:rFonts w:ascii="Times New Roman" w:eastAsia="宋体" w:hAnsi="Times New Roman" w:cs="Times New Roman" w:hint="eastAsia"/>
          <w:sz w:val="24"/>
        </w:rPr>
        <w:t>附表</w:t>
      </w:r>
      <w:r w:rsidRPr="00AB2BF5">
        <w:rPr>
          <w:rFonts w:ascii="Times New Roman" w:eastAsia="宋体" w:hAnsi="Times New Roman" w:cs="Times New Roman" w:hint="eastAsia"/>
          <w:sz w:val="24"/>
        </w:rPr>
        <w:t>5</w:t>
      </w:r>
      <w:r w:rsidRPr="00AB2BF5">
        <w:rPr>
          <w:rFonts w:ascii="Times New Roman" w:eastAsia="宋体" w:hAnsi="Times New Roman" w:cs="Times New Roman" w:hint="eastAsia"/>
          <w:sz w:val="24"/>
        </w:rPr>
        <w:t>：声环境影响评价自查表</w:t>
      </w:r>
    </w:p>
    <w:p w14:paraId="10E1C6FA" w14:textId="2B199E45" w:rsidR="006F4689" w:rsidRPr="00AB2BF5" w:rsidRDefault="006F4689" w:rsidP="001D4175">
      <w:pPr>
        <w:spacing w:line="400" w:lineRule="exact"/>
        <w:ind w:firstLine="482"/>
        <w:rPr>
          <w:rFonts w:ascii="Times New Roman" w:eastAsia="宋体" w:hAnsi="Times New Roman" w:cs="Times New Roman"/>
          <w:sz w:val="24"/>
        </w:rPr>
      </w:pPr>
      <w:r w:rsidRPr="00AB2BF5">
        <w:rPr>
          <w:rFonts w:ascii="Times New Roman" w:eastAsia="宋体" w:hAnsi="Times New Roman" w:cs="Times New Roman" w:hint="eastAsia"/>
          <w:sz w:val="24"/>
        </w:rPr>
        <w:t>附表</w:t>
      </w:r>
      <w:r w:rsidRPr="00AB2BF5">
        <w:rPr>
          <w:rFonts w:ascii="Times New Roman" w:eastAsia="宋体" w:hAnsi="Times New Roman" w:cs="Times New Roman" w:hint="eastAsia"/>
          <w:sz w:val="24"/>
        </w:rPr>
        <w:t>6</w:t>
      </w:r>
      <w:r w:rsidRPr="00AB2BF5">
        <w:rPr>
          <w:rFonts w:ascii="Times New Roman" w:eastAsia="宋体" w:hAnsi="Times New Roman" w:cs="Times New Roman" w:hint="eastAsia"/>
          <w:sz w:val="24"/>
        </w:rPr>
        <w:t>：环境影响报告书基础信息表</w:t>
      </w:r>
    </w:p>
    <w:p w14:paraId="67B2BA2D" w14:textId="77777777" w:rsidR="001D4175" w:rsidRPr="00AB2BF5" w:rsidRDefault="001D4175" w:rsidP="0055147D">
      <w:pPr>
        <w:pStyle w:val="1"/>
        <w:rPr>
          <w:rFonts w:cs="Times New Roman"/>
        </w:rPr>
        <w:sectPr w:rsidR="001D4175" w:rsidRPr="00AB2BF5" w:rsidSect="001D4175">
          <w:headerReference w:type="default" r:id="rId14"/>
          <w:footerReference w:type="default" r:id="rId15"/>
          <w:pgSz w:w="11906" w:h="16838"/>
          <w:pgMar w:top="1474" w:right="1361" w:bottom="1474" w:left="1588" w:header="851" w:footer="992" w:gutter="0"/>
          <w:pgNumType w:fmt="upperRoman"/>
          <w:cols w:space="425"/>
          <w:docGrid w:type="lines" w:linePitch="312"/>
        </w:sectPr>
      </w:pPr>
    </w:p>
    <w:p w14:paraId="45DF9D38" w14:textId="77777777" w:rsidR="00705BF3" w:rsidRPr="00AB2BF5" w:rsidRDefault="00DC1B32" w:rsidP="0055147D">
      <w:pPr>
        <w:pStyle w:val="1"/>
        <w:rPr>
          <w:rFonts w:cs="Times New Roman"/>
        </w:rPr>
      </w:pPr>
      <w:bookmarkStart w:id="0" w:name="_Toc150440905"/>
      <w:r w:rsidRPr="00AB2BF5">
        <w:rPr>
          <w:rFonts w:cs="Times New Roman"/>
        </w:rPr>
        <w:lastRenderedPageBreak/>
        <w:t>前言</w:t>
      </w:r>
      <w:bookmarkEnd w:id="0"/>
    </w:p>
    <w:p w14:paraId="2E9F4BE8" w14:textId="77777777" w:rsidR="00DC1B32" w:rsidRPr="00A72F81" w:rsidRDefault="00DC1B32" w:rsidP="00DC1B32">
      <w:pPr>
        <w:pStyle w:val="2"/>
        <w:rPr>
          <w:rFonts w:cs="Times New Roman"/>
          <w:u w:val="single"/>
        </w:rPr>
      </w:pPr>
      <w:bookmarkStart w:id="1" w:name="_Toc150440906"/>
      <w:r w:rsidRPr="00A72F81">
        <w:rPr>
          <w:rFonts w:cs="Times New Roman"/>
          <w:u w:val="single"/>
        </w:rPr>
        <w:t>项目由来</w:t>
      </w:r>
      <w:r w:rsidR="000042E5" w:rsidRPr="00A72F81">
        <w:rPr>
          <w:rFonts w:cs="Times New Roman"/>
          <w:u w:val="single"/>
        </w:rPr>
        <w:t>及特点</w:t>
      </w:r>
      <w:bookmarkEnd w:id="1"/>
    </w:p>
    <w:p w14:paraId="302FBF9A" w14:textId="77777777" w:rsidR="000042E5" w:rsidRPr="00A72F81" w:rsidRDefault="000042E5" w:rsidP="000042E5">
      <w:pPr>
        <w:pStyle w:val="a2"/>
        <w:ind w:firstLine="480"/>
        <w:rPr>
          <w:rFonts w:cs="Times New Roman"/>
          <w:u w:val="single"/>
        </w:rPr>
      </w:pPr>
      <w:r w:rsidRPr="00A72F81">
        <w:rPr>
          <w:rFonts w:cs="Times New Roman"/>
          <w:u w:val="single"/>
        </w:rPr>
        <w:t>根据国务院办公厅发布国办发《关于进一步推进墙体材料革新和推广建筑节能的通知》（国办发</w:t>
      </w:r>
      <w:r w:rsidRPr="00A72F81">
        <w:rPr>
          <w:rFonts w:cs="Times New Roman"/>
          <w:u w:val="single"/>
        </w:rPr>
        <w:t>[2005]53</w:t>
      </w:r>
      <w:r w:rsidRPr="00A72F81">
        <w:rPr>
          <w:rFonts w:cs="Times New Roman"/>
          <w:u w:val="single"/>
        </w:rPr>
        <w:t>号），要求各级领导进一步提高思想认识，加快推进墙体材料革新和推广节能建筑。通知要求逐步禁止使用实心粘土砖，已经限制生产、使用的实心砖（包括瓦）的</w:t>
      </w:r>
      <w:r w:rsidRPr="00A72F81">
        <w:rPr>
          <w:rFonts w:cs="Times New Roman"/>
          <w:u w:val="single"/>
        </w:rPr>
        <w:t>170</w:t>
      </w:r>
      <w:r w:rsidRPr="00A72F81">
        <w:rPr>
          <w:rFonts w:cs="Times New Roman"/>
          <w:u w:val="single"/>
        </w:rPr>
        <w:t>个城市，要向逐步淘汰粘土制品推进，并向郊区城镇延伸，其它城市要按照国家统一部署，分期分批禁止或限制生产、使用实心粘土砖，并向小城市及农村地区延伸。</w:t>
      </w:r>
    </w:p>
    <w:p w14:paraId="32D632E4" w14:textId="2B1DFDD8" w:rsidR="000042E5" w:rsidRPr="00A72F81" w:rsidRDefault="000042E5" w:rsidP="000042E5">
      <w:pPr>
        <w:pStyle w:val="a2"/>
        <w:ind w:firstLine="480"/>
        <w:rPr>
          <w:rFonts w:cs="Times New Roman"/>
          <w:u w:val="single"/>
        </w:rPr>
      </w:pPr>
      <w:r w:rsidRPr="00A72F81">
        <w:rPr>
          <w:rFonts w:cs="Times New Roman"/>
          <w:szCs w:val="24"/>
          <w:u w:val="single"/>
        </w:rPr>
        <w:t>湖南九渡新型建材厂原名称为衡阳县华玲环保页岩砖厂，</w:t>
      </w:r>
      <w:r w:rsidRPr="00A72F81">
        <w:rPr>
          <w:rFonts w:cs="Times New Roman"/>
          <w:u w:val="single"/>
        </w:rPr>
        <w:t>成立于</w:t>
      </w:r>
      <w:r w:rsidRPr="00A72F81">
        <w:rPr>
          <w:rFonts w:cs="Times New Roman"/>
          <w:u w:val="single"/>
        </w:rPr>
        <w:t>2012</w:t>
      </w:r>
      <w:r w:rsidRPr="00A72F81">
        <w:rPr>
          <w:rFonts w:cs="Times New Roman"/>
          <w:u w:val="single"/>
        </w:rPr>
        <w:t>年，地址位于</w:t>
      </w:r>
      <w:r w:rsidRPr="00A72F81">
        <w:rPr>
          <w:rFonts w:cs="Times New Roman"/>
          <w:szCs w:val="24"/>
          <w:u w:val="single"/>
        </w:rPr>
        <w:t>衡阳县樟木乡永升村勾子山组</w:t>
      </w:r>
      <w:r w:rsidRPr="00A72F81">
        <w:rPr>
          <w:rFonts w:cs="Times New Roman"/>
          <w:u w:val="single"/>
        </w:rPr>
        <w:t>，采用轮窑生产工艺，利用外购的煤矸石、页岩等原材料进行空心砖的生产，生产规模为</w:t>
      </w:r>
      <w:r w:rsidRPr="00A72F81">
        <w:rPr>
          <w:rFonts w:cs="Times New Roman"/>
          <w:u w:val="single"/>
        </w:rPr>
        <w:t>3000</w:t>
      </w:r>
      <w:r w:rsidRPr="00A72F81">
        <w:rPr>
          <w:rFonts w:cs="Times New Roman"/>
          <w:u w:val="single"/>
        </w:rPr>
        <w:t>万块空心砖。为保护当地环境，实施节能减排及达标排放，根据国家相关政策及衡阳县环保局的要求，</w:t>
      </w:r>
      <w:r w:rsidRPr="00A72F81">
        <w:rPr>
          <w:rFonts w:cs="Times New Roman"/>
          <w:szCs w:val="24"/>
          <w:u w:val="single"/>
        </w:rPr>
        <w:t>衡阳县华玲环保页岩砖厂</w:t>
      </w:r>
      <w:r w:rsidR="00A65960" w:rsidRPr="00A72F81">
        <w:rPr>
          <w:rFonts w:cs="Times New Roman"/>
          <w:u w:val="single"/>
        </w:rPr>
        <w:t>投资</w:t>
      </w:r>
      <w:r w:rsidR="00A65960" w:rsidRPr="00A72F81">
        <w:rPr>
          <w:rFonts w:cs="Times New Roman"/>
          <w:u w:val="single"/>
        </w:rPr>
        <w:t>1500</w:t>
      </w:r>
      <w:r w:rsidR="00A65960" w:rsidRPr="00A72F81">
        <w:rPr>
          <w:rFonts w:cs="Times New Roman"/>
          <w:u w:val="single"/>
        </w:rPr>
        <w:t>万元</w:t>
      </w:r>
      <w:r w:rsidRPr="00A72F81">
        <w:rPr>
          <w:rFonts w:cs="Times New Roman"/>
          <w:u w:val="single"/>
        </w:rPr>
        <w:t>于</w:t>
      </w:r>
      <w:r w:rsidRPr="00A72F81">
        <w:rPr>
          <w:rFonts w:cs="Times New Roman"/>
          <w:u w:val="single"/>
        </w:rPr>
        <w:t>2018</w:t>
      </w:r>
      <w:r w:rsidRPr="00A72F81">
        <w:rPr>
          <w:rFonts w:cs="Times New Roman"/>
          <w:u w:val="single"/>
        </w:rPr>
        <w:t>年进行窑型的改造，并更名为</w:t>
      </w:r>
      <w:r w:rsidRPr="00A72F81">
        <w:rPr>
          <w:rFonts w:cs="Times New Roman"/>
          <w:szCs w:val="24"/>
          <w:u w:val="single"/>
        </w:rPr>
        <w:t>湖南九渡新型建材厂</w:t>
      </w:r>
      <w:r w:rsidRPr="00A72F81">
        <w:rPr>
          <w:rFonts w:cs="Times New Roman"/>
          <w:u w:val="single"/>
        </w:rPr>
        <w:t>，建设年产</w:t>
      </w:r>
      <w:r w:rsidRPr="00A72F81">
        <w:rPr>
          <w:rFonts w:cs="Times New Roman"/>
          <w:u w:val="single"/>
        </w:rPr>
        <w:t>4000</w:t>
      </w:r>
      <w:r w:rsidRPr="00A72F81">
        <w:rPr>
          <w:rFonts w:cs="Times New Roman"/>
          <w:u w:val="single"/>
        </w:rPr>
        <w:t>万块页岩砖，原有轮窑生产工艺改为隧道窑生产工艺。</w:t>
      </w:r>
      <w:r w:rsidRPr="00A72F81">
        <w:rPr>
          <w:rFonts w:cs="Times New Roman"/>
          <w:u w:val="single"/>
        </w:rPr>
        <w:t>2018</w:t>
      </w:r>
      <w:r w:rsidRPr="00A72F81">
        <w:rPr>
          <w:rFonts w:cs="Times New Roman"/>
          <w:u w:val="single"/>
        </w:rPr>
        <w:t>年</w:t>
      </w:r>
      <w:r w:rsidRPr="00A72F81">
        <w:rPr>
          <w:rFonts w:cs="Times New Roman"/>
          <w:u w:val="single"/>
        </w:rPr>
        <w:t>12</w:t>
      </w:r>
      <w:r w:rsidRPr="00A72F81">
        <w:rPr>
          <w:rFonts w:cs="Times New Roman"/>
          <w:u w:val="single"/>
        </w:rPr>
        <w:t>月</w:t>
      </w:r>
      <w:r w:rsidRPr="00A72F81">
        <w:rPr>
          <w:rFonts w:cs="Times New Roman"/>
          <w:u w:val="single"/>
        </w:rPr>
        <w:t>12</w:t>
      </w:r>
      <w:r w:rsidRPr="00A72F81">
        <w:rPr>
          <w:rFonts w:cs="Times New Roman"/>
          <w:u w:val="single"/>
        </w:rPr>
        <w:t>日，</w:t>
      </w:r>
      <w:r w:rsidRPr="00A72F81">
        <w:rPr>
          <w:rFonts w:cs="Times New Roman"/>
          <w:szCs w:val="24"/>
          <w:u w:val="single"/>
        </w:rPr>
        <w:t>湖南九渡新型建材厂</w:t>
      </w:r>
      <w:r w:rsidRPr="00A72F81">
        <w:rPr>
          <w:rFonts w:cs="Times New Roman"/>
          <w:u w:val="single"/>
        </w:rPr>
        <w:t>报送的《</w:t>
      </w:r>
      <w:r w:rsidRPr="00A72F81">
        <w:rPr>
          <w:rFonts w:cs="Times New Roman"/>
          <w:szCs w:val="24"/>
          <w:u w:val="single"/>
        </w:rPr>
        <w:t>年产</w:t>
      </w:r>
      <w:r w:rsidRPr="00A72F81">
        <w:rPr>
          <w:rFonts w:cs="Times New Roman"/>
          <w:szCs w:val="24"/>
          <w:u w:val="single"/>
        </w:rPr>
        <w:t>4000</w:t>
      </w:r>
      <w:r w:rsidRPr="00A72F81">
        <w:rPr>
          <w:rFonts w:cs="Times New Roman"/>
          <w:szCs w:val="24"/>
          <w:u w:val="single"/>
        </w:rPr>
        <w:t>万块页岩砖建设项目</w:t>
      </w:r>
      <w:r w:rsidRPr="00A72F81">
        <w:rPr>
          <w:rFonts w:cs="Times New Roman"/>
          <w:u w:val="single"/>
        </w:rPr>
        <w:t>环境影响报告表》经衡阳市生态环境局衡阳县分局（原衡阳县环境保护局）以</w:t>
      </w:r>
      <w:r w:rsidRPr="00A72F81">
        <w:rPr>
          <w:rFonts w:cs="Times New Roman"/>
          <w:u w:val="single"/>
        </w:rPr>
        <w:t>[2018]39</w:t>
      </w:r>
      <w:r w:rsidRPr="00A72F81">
        <w:rPr>
          <w:rFonts w:cs="Times New Roman"/>
          <w:u w:val="single"/>
        </w:rPr>
        <w:t>号审批通过；</w:t>
      </w:r>
      <w:r w:rsidRPr="00A72F81">
        <w:rPr>
          <w:rFonts w:cs="Times New Roman"/>
          <w:u w:val="single"/>
        </w:rPr>
        <w:t>2019</w:t>
      </w:r>
      <w:r w:rsidRPr="00A72F81">
        <w:rPr>
          <w:rFonts w:cs="Times New Roman"/>
          <w:u w:val="single"/>
        </w:rPr>
        <w:t>年</w:t>
      </w:r>
      <w:r w:rsidRPr="00A72F81">
        <w:rPr>
          <w:rFonts w:cs="Times New Roman"/>
          <w:u w:val="single"/>
        </w:rPr>
        <w:t>8</w:t>
      </w:r>
      <w:r w:rsidRPr="00A72F81">
        <w:rPr>
          <w:rFonts w:cs="Times New Roman"/>
          <w:u w:val="single"/>
        </w:rPr>
        <w:t>月</w:t>
      </w:r>
      <w:r w:rsidRPr="00A72F81">
        <w:rPr>
          <w:rFonts w:cs="Times New Roman"/>
          <w:u w:val="single"/>
        </w:rPr>
        <w:t>17</w:t>
      </w:r>
      <w:r w:rsidRPr="00A72F81">
        <w:rPr>
          <w:rFonts w:cs="Times New Roman"/>
          <w:u w:val="single"/>
        </w:rPr>
        <w:t>日，</w:t>
      </w:r>
      <w:r w:rsidRPr="00A72F81">
        <w:rPr>
          <w:rFonts w:cs="Times New Roman"/>
          <w:szCs w:val="24"/>
          <w:u w:val="single"/>
        </w:rPr>
        <w:t>湖南九渡新型建材厂</w:t>
      </w:r>
      <w:r w:rsidRPr="00A72F81">
        <w:rPr>
          <w:rFonts w:cs="Times New Roman"/>
          <w:u w:val="single"/>
        </w:rPr>
        <w:t>《</w:t>
      </w:r>
      <w:r w:rsidRPr="00A72F81">
        <w:rPr>
          <w:rFonts w:cs="Times New Roman"/>
          <w:szCs w:val="24"/>
          <w:u w:val="single"/>
        </w:rPr>
        <w:t>年产</w:t>
      </w:r>
      <w:r w:rsidRPr="00A72F81">
        <w:rPr>
          <w:rFonts w:cs="Times New Roman"/>
          <w:szCs w:val="24"/>
          <w:u w:val="single"/>
        </w:rPr>
        <w:t>4000</w:t>
      </w:r>
      <w:r w:rsidRPr="00A72F81">
        <w:rPr>
          <w:rFonts w:cs="Times New Roman"/>
          <w:szCs w:val="24"/>
          <w:u w:val="single"/>
        </w:rPr>
        <w:t>万块页岩砖建设项目</w:t>
      </w:r>
      <w:r w:rsidRPr="00A72F81">
        <w:rPr>
          <w:rFonts w:cs="Times New Roman"/>
          <w:u w:val="single"/>
        </w:rPr>
        <w:t>竣工环境保护验收监测报告》通过自主验收。</w:t>
      </w:r>
    </w:p>
    <w:p w14:paraId="5E6B144A" w14:textId="272D5652" w:rsidR="000042E5" w:rsidRPr="00A72F81" w:rsidRDefault="00827F45" w:rsidP="000042E5">
      <w:pPr>
        <w:pStyle w:val="a2"/>
        <w:ind w:firstLine="480"/>
        <w:rPr>
          <w:rFonts w:cs="Times New Roman"/>
          <w:u w:val="single"/>
        </w:rPr>
      </w:pPr>
      <w:r w:rsidRPr="00A72F81">
        <w:rPr>
          <w:rFonts w:cs="Times New Roman"/>
          <w:u w:val="single"/>
        </w:rPr>
        <w:t>2023</w:t>
      </w:r>
      <w:r w:rsidRPr="00A72F81">
        <w:rPr>
          <w:rFonts w:cs="Times New Roman"/>
          <w:u w:val="single"/>
        </w:rPr>
        <w:t>年</w:t>
      </w:r>
      <w:r w:rsidRPr="00A72F81">
        <w:rPr>
          <w:rFonts w:cs="Times New Roman"/>
          <w:u w:val="single"/>
        </w:rPr>
        <w:t>5</w:t>
      </w:r>
      <w:r w:rsidRPr="00A72F81">
        <w:rPr>
          <w:rFonts w:cs="Times New Roman"/>
          <w:u w:val="single"/>
        </w:rPr>
        <w:t>月，原</w:t>
      </w:r>
      <w:r w:rsidRPr="00A72F81">
        <w:rPr>
          <w:rFonts w:cs="Times New Roman"/>
          <w:u w:val="single"/>
        </w:rPr>
        <w:t>“</w:t>
      </w:r>
      <w:r w:rsidRPr="00A72F81">
        <w:rPr>
          <w:rFonts w:cs="Times New Roman"/>
          <w:szCs w:val="24"/>
          <w:u w:val="single"/>
        </w:rPr>
        <w:t>湖南九渡新型建材厂</w:t>
      </w:r>
      <w:r w:rsidRPr="00A72F81">
        <w:rPr>
          <w:rFonts w:cs="Times New Roman"/>
          <w:u w:val="single"/>
        </w:rPr>
        <w:t>”</w:t>
      </w:r>
      <w:r w:rsidRPr="00A72F81">
        <w:rPr>
          <w:rFonts w:cs="Times New Roman"/>
          <w:u w:val="single"/>
        </w:rPr>
        <w:t>更名为</w:t>
      </w:r>
      <w:r w:rsidRPr="00A72F81">
        <w:rPr>
          <w:rFonts w:cs="Times New Roman"/>
          <w:u w:val="single"/>
        </w:rPr>
        <w:t>“</w:t>
      </w:r>
      <w:r w:rsidRPr="00A72F81">
        <w:rPr>
          <w:rFonts w:cs="Times New Roman"/>
          <w:szCs w:val="24"/>
          <w:u w:val="single"/>
        </w:rPr>
        <w:t>衡阳九渡新型环保建材</w:t>
      </w:r>
      <w:r w:rsidRPr="00A72F81">
        <w:rPr>
          <w:rFonts w:cs="Times New Roman"/>
          <w:u w:val="single"/>
        </w:rPr>
        <w:t>有限公司</w:t>
      </w:r>
      <w:r w:rsidRPr="00A72F81">
        <w:rPr>
          <w:rFonts w:cs="Times New Roman"/>
          <w:u w:val="single"/>
        </w:rPr>
        <w:t>”</w:t>
      </w:r>
      <w:r w:rsidRPr="00A72F81">
        <w:rPr>
          <w:rFonts w:cs="Times New Roman"/>
          <w:u w:val="single"/>
        </w:rPr>
        <w:t>，</w:t>
      </w:r>
      <w:r w:rsidR="000042E5" w:rsidRPr="00A72F81">
        <w:rPr>
          <w:rFonts w:cs="Times New Roman"/>
          <w:u w:val="single"/>
        </w:rPr>
        <w:t>为了贯彻中央生态文明建设战略部署，坚持创新、协调、绿色、开放、共享的发展理念和节土、节能、利废、保护环境的方针，充分利用固体废物，发展循环经济，实现可持续发展</w:t>
      </w:r>
      <w:r w:rsidRPr="00A72F81">
        <w:rPr>
          <w:rFonts w:cs="Times New Roman" w:hint="eastAsia"/>
          <w:u w:val="single"/>
        </w:rPr>
        <w:t>；</w:t>
      </w:r>
      <w:r w:rsidR="000042E5" w:rsidRPr="00A72F81">
        <w:rPr>
          <w:rFonts w:cs="Times New Roman"/>
          <w:u w:val="single"/>
        </w:rPr>
        <w:t>为积极响应国家及衡阳市资源综合利用和节能减排等有关政策，结合自身发展情况，建设单位拟投资</w:t>
      </w:r>
      <w:r w:rsidR="006B417F" w:rsidRPr="00A72F81">
        <w:rPr>
          <w:rFonts w:cs="Times New Roman"/>
          <w:u w:val="single"/>
        </w:rPr>
        <w:t>2</w:t>
      </w:r>
      <w:r w:rsidR="000042E5" w:rsidRPr="00A72F81">
        <w:rPr>
          <w:rFonts w:cs="Times New Roman"/>
          <w:u w:val="single"/>
        </w:rPr>
        <w:t>00</w:t>
      </w:r>
      <w:r w:rsidR="000042E5" w:rsidRPr="00A72F81">
        <w:rPr>
          <w:rFonts w:cs="Times New Roman"/>
          <w:u w:val="single"/>
        </w:rPr>
        <w:t>万元在湖南省衡阳市衡阳县樟木乡永升村勾子山组建设</w:t>
      </w:r>
      <w:r w:rsidR="000042E5" w:rsidRPr="00A72F81">
        <w:rPr>
          <w:rFonts w:cs="Times New Roman"/>
          <w:szCs w:val="24"/>
          <w:u w:val="single"/>
        </w:rPr>
        <w:t>衡阳九渡新型环保建材</w:t>
      </w:r>
      <w:r w:rsidR="000042E5" w:rsidRPr="00A72F81">
        <w:rPr>
          <w:rFonts w:cs="Times New Roman"/>
          <w:u w:val="single"/>
        </w:rPr>
        <w:t>有限公司</w:t>
      </w:r>
      <w:r w:rsidR="00920BD1" w:rsidRPr="00A72F81">
        <w:rPr>
          <w:rFonts w:cs="Times New Roman"/>
          <w:u w:val="single"/>
        </w:rPr>
        <w:t>技术改造项目</w:t>
      </w:r>
      <w:r w:rsidR="000042E5" w:rsidRPr="00A72F81">
        <w:rPr>
          <w:rFonts w:cs="Times New Roman"/>
          <w:u w:val="single"/>
        </w:rPr>
        <w:t>，项目原材料除页岩、煤矸石等，拟新增干化污泥、一般工业</w:t>
      </w:r>
      <w:r w:rsidRPr="00A72F81">
        <w:rPr>
          <w:rFonts w:cs="Times New Roman" w:hint="eastAsia"/>
          <w:u w:val="single"/>
        </w:rPr>
        <w:t>固废、</w:t>
      </w:r>
      <w:r w:rsidR="000042E5" w:rsidRPr="00A72F81">
        <w:rPr>
          <w:rFonts w:cs="Times New Roman"/>
          <w:u w:val="single"/>
        </w:rPr>
        <w:t>废渣等作为原料，根据建设单位提供的资料，项目建成后生产规模不变，仍为</w:t>
      </w:r>
      <w:r w:rsidR="000042E5" w:rsidRPr="00A72F81">
        <w:rPr>
          <w:rFonts w:cs="Times New Roman"/>
          <w:u w:val="single"/>
        </w:rPr>
        <w:t>4000</w:t>
      </w:r>
      <w:r w:rsidR="000042E5" w:rsidRPr="00A72F81">
        <w:rPr>
          <w:rFonts w:cs="Times New Roman"/>
          <w:u w:val="single"/>
        </w:rPr>
        <w:t>万块烧结砖的生产能力。</w:t>
      </w:r>
    </w:p>
    <w:p w14:paraId="4CF65551" w14:textId="7EAD5B42" w:rsidR="000042E5" w:rsidRPr="00A72F81" w:rsidRDefault="000042E5" w:rsidP="000042E5">
      <w:pPr>
        <w:pStyle w:val="a2"/>
        <w:ind w:firstLine="480"/>
        <w:rPr>
          <w:rFonts w:cs="Times New Roman"/>
          <w:u w:val="single"/>
        </w:rPr>
      </w:pPr>
      <w:r w:rsidRPr="00A72F81">
        <w:rPr>
          <w:rFonts w:cs="Times New Roman"/>
          <w:u w:val="single"/>
        </w:rPr>
        <w:t>该项目的实施不仅解决了衡阳县城市污水处理厂污泥及工矿等企业厂区的一般工业固废处理处置问题，同时变废为宝，减少了焙烧过程中能源、燃料的消耗，具有一定的环境效益、经济效益和社会效益，是目前一般工业废渣、污泥及建筑废砂土减量化、资源化、无害化的最佳途径之一。</w:t>
      </w:r>
    </w:p>
    <w:p w14:paraId="2133D6A0" w14:textId="77777777" w:rsidR="00DC1B32" w:rsidRPr="00AB2BF5" w:rsidRDefault="00DC1B32" w:rsidP="00DC1B32">
      <w:pPr>
        <w:pStyle w:val="2"/>
        <w:rPr>
          <w:rFonts w:cs="Times New Roman"/>
        </w:rPr>
      </w:pPr>
      <w:bookmarkStart w:id="2" w:name="_Toc150440907"/>
      <w:r w:rsidRPr="00AB2BF5">
        <w:rPr>
          <w:rFonts w:cs="Times New Roman"/>
        </w:rPr>
        <w:lastRenderedPageBreak/>
        <w:t>环境影响评价工作过程概述</w:t>
      </w:r>
      <w:bookmarkEnd w:id="2"/>
    </w:p>
    <w:p w14:paraId="5CBD7591" w14:textId="77777777" w:rsidR="000042E5" w:rsidRPr="00AB2BF5" w:rsidRDefault="000042E5" w:rsidP="000042E5">
      <w:pPr>
        <w:pStyle w:val="a2"/>
        <w:ind w:firstLine="480"/>
        <w:rPr>
          <w:rFonts w:cs="Times New Roman"/>
        </w:rPr>
      </w:pPr>
      <w:r w:rsidRPr="00AB2BF5">
        <w:rPr>
          <w:rFonts w:cs="Times New Roman"/>
        </w:rPr>
        <w:t>根据《中华人民共和国环境保护法》（</w:t>
      </w:r>
      <w:r w:rsidRPr="00AB2BF5">
        <w:rPr>
          <w:rFonts w:cs="Times New Roman"/>
        </w:rPr>
        <w:t>2015</w:t>
      </w:r>
      <w:r w:rsidRPr="00AB2BF5">
        <w:rPr>
          <w:rFonts w:cs="Times New Roman"/>
        </w:rPr>
        <w:t>年</w:t>
      </w:r>
      <w:r w:rsidRPr="00AB2BF5">
        <w:rPr>
          <w:rFonts w:cs="Times New Roman"/>
        </w:rPr>
        <w:t>1</w:t>
      </w:r>
      <w:r w:rsidRPr="00AB2BF5">
        <w:rPr>
          <w:rFonts w:cs="Times New Roman"/>
        </w:rPr>
        <w:t>月</w:t>
      </w:r>
      <w:r w:rsidRPr="00AB2BF5">
        <w:rPr>
          <w:rFonts w:cs="Times New Roman"/>
        </w:rPr>
        <w:t>1</w:t>
      </w:r>
      <w:r w:rsidRPr="00AB2BF5">
        <w:rPr>
          <w:rFonts w:cs="Times New Roman"/>
        </w:rPr>
        <w:t>日实施）、《中华人民共和国环境影响评价法》（</w:t>
      </w:r>
      <w:r w:rsidRPr="00AB2BF5">
        <w:rPr>
          <w:rFonts w:cs="Times New Roman"/>
        </w:rPr>
        <w:t>2016</w:t>
      </w:r>
      <w:r w:rsidRPr="00AB2BF5">
        <w:rPr>
          <w:rFonts w:cs="Times New Roman"/>
        </w:rPr>
        <w:t>年</w:t>
      </w:r>
      <w:r w:rsidRPr="00AB2BF5">
        <w:rPr>
          <w:rFonts w:cs="Times New Roman"/>
        </w:rPr>
        <w:t>9</w:t>
      </w:r>
      <w:r w:rsidRPr="00AB2BF5">
        <w:rPr>
          <w:rFonts w:cs="Times New Roman"/>
        </w:rPr>
        <w:t>月</w:t>
      </w:r>
      <w:r w:rsidRPr="00AB2BF5">
        <w:rPr>
          <w:rFonts w:cs="Times New Roman"/>
        </w:rPr>
        <w:t>1</w:t>
      </w:r>
      <w:r w:rsidRPr="00AB2BF5">
        <w:rPr>
          <w:rFonts w:cs="Times New Roman"/>
        </w:rPr>
        <w:t>日实施，</w:t>
      </w:r>
      <w:r w:rsidRPr="00AB2BF5">
        <w:rPr>
          <w:rFonts w:cs="Times New Roman"/>
        </w:rPr>
        <w:t>2018</w:t>
      </w:r>
      <w:r w:rsidRPr="00AB2BF5">
        <w:rPr>
          <w:rFonts w:cs="Times New Roman"/>
        </w:rPr>
        <w:t>年修正）、《建设项目环境保护管理条例》（国务院令第</w:t>
      </w:r>
      <w:r w:rsidRPr="00AB2BF5">
        <w:rPr>
          <w:rFonts w:cs="Times New Roman"/>
        </w:rPr>
        <w:t>682</w:t>
      </w:r>
      <w:r w:rsidRPr="00AB2BF5">
        <w:rPr>
          <w:rFonts w:cs="Times New Roman"/>
        </w:rPr>
        <w:t>号）、《建设项目环境影响评价分类管理名录》（</w:t>
      </w:r>
      <w:r w:rsidRPr="00AB2BF5">
        <w:rPr>
          <w:rFonts w:cs="Times New Roman"/>
        </w:rPr>
        <w:t>2021</w:t>
      </w:r>
      <w:r w:rsidRPr="00AB2BF5">
        <w:rPr>
          <w:rFonts w:cs="Times New Roman"/>
        </w:rPr>
        <w:t>版），本项目主要是烧制空心砖，属于的</w:t>
      </w:r>
      <w:r w:rsidRPr="00AB2BF5">
        <w:rPr>
          <w:rFonts w:cs="Times New Roman"/>
        </w:rPr>
        <w:t>“</w:t>
      </w:r>
      <w:r w:rsidRPr="00AB2BF5">
        <w:rPr>
          <w:rFonts w:cs="Times New Roman"/>
        </w:rPr>
        <w:t>二十七、非金属矿物制品业</w:t>
      </w:r>
      <w:r w:rsidRPr="00AB2BF5">
        <w:rPr>
          <w:rFonts w:cs="Times New Roman"/>
        </w:rPr>
        <w:t>”“56</w:t>
      </w:r>
      <w:r w:rsidRPr="00AB2BF5">
        <w:rPr>
          <w:rFonts w:cs="Times New Roman"/>
        </w:rPr>
        <w:t>砖瓦、石材等建筑材料制造</w:t>
      </w:r>
      <w:r w:rsidRPr="00AB2BF5">
        <w:rPr>
          <w:rFonts w:cs="Times New Roman"/>
        </w:rPr>
        <w:t>-</w:t>
      </w:r>
      <w:r w:rsidRPr="00AB2BF5">
        <w:rPr>
          <w:rFonts w:cs="Times New Roman"/>
        </w:rPr>
        <w:t>粘土砖瓦及建筑砌块制造</w:t>
      </w:r>
      <w:r w:rsidRPr="00AB2BF5">
        <w:rPr>
          <w:rFonts w:cs="Times New Roman"/>
        </w:rPr>
        <w:t>”</w:t>
      </w:r>
      <w:r w:rsidRPr="00AB2BF5">
        <w:rPr>
          <w:rFonts w:cs="Times New Roman"/>
        </w:rPr>
        <w:t>类别，应当编制报告表；但本项目使用建筑垃圾、污泥及一般工业固体废物等原辅材料中制砖，属于</w:t>
      </w:r>
      <w:r w:rsidRPr="00AB2BF5">
        <w:rPr>
          <w:rFonts w:cs="Times New Roman"/>
        </w:rPr>
        <w:t>“</w:t>
      </w:r>
      <w:r w:rsidRPr="00AB2BF5">
        <w:rPr>
          <w:rFonts w:cs="Times New Roman"/>
        </w:rPr>
        <w:t>四十七、生态保护和环境治理业</w:t>
      </w:r>
      <w:r w:rsidRPr="00AB2BF5">
        <w:rPr>
          <w:rFonts w:cs="Times New Roman"/>
        </w:rPr>
        <w:t>”</w:t>
      </w:r>
      <w:r w:rsidRPr="00AB2BF5">
        <w:rPr>
          <w:rFonts w:cs="Times New Roman"/>
        </w:rPr>
        <w:t>，</w:t>
      </w:r>
      <w:r w:rsidRPr="00AB2BF5">
        <w:rPr>
          <w:rFonts w:cs="Times New Roman"/>
        </w:rPr>
        <w:t>“103</w:t>
      </w:r>
      <w:r w:rsidRPr="00AB2BF5">
        <w:rPr>
          <w:rFonts w:cs="Times New Roman"/>
        </w:rPr>
        <w:t>、一般工业固体废物（含污水处理污泥）、建筑施工废弃物处置及综合利用</w:t>
      </w:r>
      <w:r w:rsidRPr="00AB2BF5">
        <w:rPr>
          <w:rFonts w:cs="Times New Roman"/>
        </w:rPr>
        <w:t>-</w:t>
      </w:r>
      <w:r w:rsidRPr="00AB2BF5">
        <w:rPr>
          <w:rFonts w:cs="Times New Roman"/>
        </w:rPr>
        <w:t>一般工业固体废物（含污水处理污泥）采取填埋、焚烧（水泥协同处置的改造项目除外）方式的</w:t>
      </w:r>
      <w:r w:rsidRPr="00AB2BF5">
        <w:rPr>
          <w:rFonts w:cs="Times New Roman"/>
        </w:rPr>
        <w:t>”</w:t>
      </w:r>
      <w:r w:rsidRPr="00AB2BF5">
        <w:rPr>
          <w:rFonts w:cs="Times New Roman"/>
        </w:rPr>
        <w:t>类别，应当编制报告书。本项目应从严编制环境影响报告书。</w:t>
      </w:r>
    </w:p>
    <w:p w14:paraId="6B54136A" w14:textId="11CEC357" w:rsidR="000042E5" w:rsidRPr="00AB2BF5" w:rsidRDefault="000042E5" w:rsidP="000042E5">
      <w:pPr>
        <w:pStyle w:val="a2"/>
        <w:ind w:firstLine="480"/>
        <w:rPr>
          <w:rFonts w:cs="Times New Roman"/>
        </w:rPr>
      </w:pPr>
      <w:r w:rsidRPr="00AB2BF5">
        <w:rPr>
          <w:rFonts w:cs="Times New Roman"/>
        </w:rPr>
        <w:t>为此，</w:t>
      </w:r>
      <w:r w:rsidRPr="00AB2BF5">
        <w:rPr>
          <w:rFonts w:cs="Times New Roman"/>
          <w:szCs w:val="24"/>
        </w:rPr>
        <w:t>衡阳九渡新型环保建材</w:t>
      </w:r>
      <w:r w:rsidRPr="00AB2BF5">
        <w:rPr>
          <w:rFonts w:cs="Times New Roman"/>
        </w:rPr>
        <w:t>有限公司委托</w:t>
      </w:r>
      <w:r w:rsidR="00DB4A41" w:rsidRPr="00AB2BF5">
        <w:rPr>
          <w:rFonts w:cs="Times New Roman"/>
        </w:rPr>
        <w:t>长沙幕川环保有限公司</w:t>
      </w:r>
      <w:r w:rsidRPr="00AB2BF5">
        <w:rPr>
          <w:rFonts w:cs="Times New Roman"/>
        </w:rPr>
        <w:t>对</w:t>
      </w:r>
      <w:r w:rsidRPr="00AB2BF5">
        <w:rPr>
          <w:rFonts w:cs="Times New Roman"/>
          <w:szCs w:val="24"/>
        </w:rPr>
        <w:t>衡阳九渡新型环保建材</w:t>
      </w:r>
      <w:r w:rsidRPr="00AB2BF5">
        <w:rPr>
          <w:rFonts w:cs="Times New Roman"/>
        </w:rPr>
        <w:t>有限公司</w:t>
      </w:r>
      <w:r w:rsidR="00920BD1" w:rsidRPr="00AB2BF5">
        <w:rPr>
          <w:rFonts w:cs="Times New Roman"/>
        </w:rPr>
        <w:t>技术改造项目</w:t>
      </w:r>
      <w:r w:rsidRPr="00AB2BF5">
        <w:rPr>
          <w:rFonts w:cs="Times New Roman"/>
        </w:rPr>
        <w:t>进行环境影响评价工作。接受委托后，评价单位技术人员进行了现场踏勘和资料收集，并结合项目特点、性质、规模、当地环境治理现状、相关规划和产业政策的基础上，按照环境影响评价导则及规范要求，最终编制完成了本环境影响报告书。</w:t>
      </w:r>
    </w:p>
    <w:p w14:paraId="1379BE40" w14:textId="68174E75" w:rsidR="000042E5" w:rsidRPr="00AB2BF5" w:rsidRDefault="000042E5" w:rsidP="000042E5">
      <w:pPr>
        <w:pStyle w:val="a2"/>
        <w:ind w:firstLine="480"/>
        <w:rPr>
          <w:rFonts w:cs="Times New Roman"/>
        </w:rPr>
      </w:pPr>
      <w:r w:rsidRPr="00AB2BF5">
        <w:rPr>
          <w:rFonts w:cs="Times New Roman"/>
          <w:kern w:val="44"/>
        </w:rPr>
        <w:t>本项目的环境影响评价工作程序见图</w:t>
      </w:r>
      <w:r w:rsidR="00145F85">
        <w:rPr>
          <w:rFonts w:cs="Times New Roman"/>
          <w:kern w:val="44"/>
        </w:rPr>
        <w:t>1.2-1</w:t>
      </w:r>
      <w:r w:rsidRPr="00AB2BF5">
        <w:rPr>
          <w:rFonts w:cs="Times New Roman"/>
          <w:kern w:val="44"/>
        </w:rPr>
        <w:t>。</w:t>
      </w:r>
    </w:p>
    <w:p w14:paraId="408450BA" w14:textId="57F75ACA" w:rsidR="000042E5" w:rsidRPr="00AB2BF5" w:rsidRDefault="000042E5" w:rsidP="000042E5">
      <w:pPr>
        <w:ind w:firstLine="480"/>
        <w:jc w:val="center"/>
        <w:rPr>
          <w:rFonts w:ascii="Times New Roman" w:hAnsi="Times New Roman" w:cs="Times New Roman"/>
        </w:rPr>
      </w:pPr>
      <w:r w:rsidRPr="00AB2BF5">
        <w:rPr>
          <w:rFonts w:ascii="Times New Roman" w:hAnsi="Times New Roman" w:cs="Times New Roman"/>
        </w:rPr>
        <w:object w:dxaOrig="8322" w:dyaOrig="9511" w14:anchorId="62640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05pt;height:477.35pt" o:ole="">
            <v:imagedata r:id="rId16" o:title=""/>
          </v:shape>
          <o:OLEObject Type="Embed" ProgID="VisioViewer.Viewer.1" ShapeID="_x0000_i1025" DrawAspect="Content" ObjectID="_1761115556" r:id="rId17"/>
        </w:object>
      </w:r>
      <w:r w:rsidRPr="00AB2BF5">
        <w:rPr>
          <w:rFonts w:ascii="Times New Roman" w:hAnsi="Times New Roman" w:cs="Times New Roman"/>
          <w:b/>
          <w:sz w:val="23"/>
          <w:szCs w:val="23"/>
        </w:rPr>
        <w:t>图</w:t>
      </w:r>
      <w:r w:rsidR="00145F85">
        <w:rPr>
          <w:rFonts w:ascii="Times New Roman" w:hAnsi="Times New Roman" w:cs="Times New Roman"/>
          <w:b/>
          <w:sz w:val="23"/>
          <w:szCs w:val="23"/>
        </w:rPr>
        <w:t xml:space="preserve">1.2-1  </w:t>
      </w:r>
      <w:r w:rsidRPr="00AB2BF5">
        <w:rPr>
          <w:rFonts w:ascii="Times New Roman" w:hAnsi="Times New Roman" w:cs="Times New Roman"/>
          <w:b/>
          <w:sz w:val="23"/>
          <w:szCs w:val="23"/>
        </w:rPr>
        <w:t>环境影响评价工作程序图</w:t>
      </w:r>
    </w:p>
    <w:p w14:paraId="2F19C13E" w14:textId="77777777" w:rsidR="00A65960" w:rsidRPr="00AB2BF5" w:rsidRDefault="00A65960" w:rsidP="00A65960">
      <w:pPr>
        <w:pStyle w:val="2"/>
        <w:rPr>
          <w:rFonts w:cs="Times New Roman"/>
        </w:rPr>
      </w:pPr>
      <w:bookmarkStart w:id="3" w:name="_Toc150440908"/>
      <w:r w:rsidRPr="00AB2BF5">
        <w:rPr>
          <w:rFonts w:cs="Times New Roman"/>
        </w:rPr>
        <w:t>分析判定情况</w:t>
      </w:r>
      <w:bookmarkEnd w:id="3"/>
    </w:p>
    <w:p w14:paraId="0A1740EB" w14:textId="77777777" w:rsidR="00A65960" w:rsidRPr="00932230" w:rsidRDefault="00A65960" w:rsidP="00A65960">
      <w:pPr>
        <w:pStyle w:val="a2"/>
        <w:ind w:firstLine="480"/>
        <w:rPr>
          <w:rFonts w:cs="Times New Roman"/>
          <w:u w:val="single"/>
        </w:rPr>
      </w:pPr>
      <w:r w:rsidRPr="00932230">
        <w:rPr>
          <w:rFonts w:cs="Times New Roman"/>
          <w:u w:val="single"/>
        </w:rPr>
        <w:t>（</w:t>
      </w:r>
      <w:r w:rsidRPr="00932230">
        <w:rPr>
          <w:rFonts w:cs="Times New Roman"/>
          <w:u w:val="single"/>
        </w:rPr>
        <w:t>1</w:t>
      </w:r>
      <w:r w:rsidRPr="00932230">
        <w:rPr>
          <w:rFonts w:cs="Times New Roman"/>
          <w:u w:val="single"/>
        </w:rPr>
        <w:t>）项目选址</w:t>
      </w:r>
      <w:bookmarkStart w:id="4" w:name="_Hlk51055457"/>
      <w:r w:rsidRPr="00932230">
        <w:rPr>
          <w:rFonts w:cs="Times New Roman"/>
          <w:u w:val="single"/>
        </w:rPr>
        <w:t>可行</w:t>
      </w:r>
      <w:bookmarkEnd w:id="4"/>
      <w:r w:rsidRPr="00932230">
        <w:rPr>
          <w:rFonts w:cs="Times New Roman"/>
          <w:u w:val="single"/>
        </w:rPr>
        <w:t>性分析</w:t>
      </w:r>
    </w:p>
    <w:p w14:paraId="39221F3C" w14:textId="77777777" w:rsidR="00A65960" w:rsidRPr="00932230" w:rsidRDefault="00A65960" w:rsidP="00A65960">
      <w:pPr>
        <w:pStyle w:val="a2"/>
        <w:ind w:firstLine="480"/>
        <w:rPr>
          <w:rFonts w:cs="Times New Roman"/>
          <w:u w:val="single"/>
        </w:rPr>
      </w:pPr>
      <w:r w:rsidRPr="00932230">
        <w:rPr>
          <w:rFonts w:cs="Times New Roman"/>
          <w:u w:val="single"/>
        </w:rPr>
        <w:t>项目位于湖南省</w:t>
      </w:r>
      <w:r w:rsidR="00D30DC6" w:rsidRPr="00932230">
        <w:rPr>
          <w:rFonts w:cs="Times New Roman"/>
          <w:u w:val="single"/>
        </w:rPr>
        <w:t>衡阳市衡阳县樟木乡永升村勾子山组</w:t>
      </w:r>
      <w:r w:rsidRPr="00932230">
        <w:rPr>
          <w:rFonts w:cs="Times New Roman"/>
          <w:u w:val="single"/>
        </w:rPr>
        <w:t>，项目选址可行性分析如下：</w:t>
      </w:r>
    </w:p>
    <w:p w14:paraId="6D150C8C" w14:textId="77777777" w:rsidR="00A65960" w:rsidRPr="00932230" w:rsidRDefault="00A65960" w:rsidP="00A65960">
      <w:pPr>
        <w:pStyle w:val="a2"/>
        <w:ind w:firstLine="480"/>
        <w:rPr>
          <w:rFonts w:cs="Times New Roman"/>
          <w:u w:val="single"/>
        </w:rPr>
      </w:pPr>
      <w:r w:rsidRPr="00932230">
        <w:rPr>
          <w:rFonts w:cs="Times New Roman"/>
          <w:u w:val="single"/>
        </w:rPr>
        <w:fldChar w:fldCharType="begin"/>
      </w:r>
      <w:r w:rsidRPr="00932230">
        <w:rPr>
          <w:rFonts w:cs="Times New Roman"/>
          <w:u w:val="single"/>
        </w:rPr>
        <w:instrText xml:space="preserve"> = 1 \* GB3 </w:instrText>
      </w:r>
      <w:r w:rsidRPr="00932230">
        <w:rPr>
          <w:rFonts w:cs="Times New Roman"/>
          <w:u w:val="single"/>
        </w:rPr>
        <w:fldChar w:fldCharType="separate"/>
      </w:r>
      <w:r w:rsidRPr="00932230">
        <w:rPr>
          <w:rFonts w:ascii="宋体" w:hAnsi="宋体" w:cs="宋体" w:hint="eastAsia"/>
          <w:u w:val="single"/>
        </w:rPr>
        <w:t>①</w:t>
      </w:r>
      <w:r w:rsidRPr="00932230">
        <w:rPr>
          <w:rFonts w:cs="Times New Roman"/>
          <w:u w:val="single"/>
        </w:rPr>
        <w:fldChar w:fldCharType="end"/>
      </w:r>
      <w:r w:rsidRPr="00932230">
        <w:rPr>
          <w:rFonts w:cs="Times New Roman"/>
          <w:u w:val="single"/>
        </w:rPr>
        <w:t>土地利用规划相符性分析</w:t>
      </w:r>
    </w:p>
    <w:p w14:paraId="5B8F4933" w14:textId="1E7530CB" w:rsidR="00A65960" w:rsidRPr="00932230" w:rsidRDefault="00A65960" w:rsidP="00A65960">
      <w:pPr>
        <w:pStyle w:val="a2"/>
        <w:ind w:firstLine="480"/>
        <w:rPr>
          <w:rFonts w:cs="Times New Roman"/>
          <w:u w:val="single"/>
        </w:rPr>
      </w:pPr>
      <w:r w:rsidRPr="00932230">
        <w:rPr>
          <w:rFonts w:cs="Times New Roman"/>
          <w:u w:val="single"/>
        </w:rPr>
        <w:t>本项目在现有厂址</w:t>
      </w:r>
      <w:r w:rsidR="009A1C4A" w:rsidRPr="00932230">
        <w:rPr>
          <w:rFonts w:cs="Times New Roman" w:hint="eastAsia"/>
          <w:u w:val="single"/>
        </w:rPr>
        <w:t>技术改造</w:t>
      </w:r>
      <w:r w:rsidRPr="00932230">
        <w:rPr>
          <w:rFonts w:cs="Times New Roman"/>
          <w:u w:val="single"/>
        </w:rPr>
        <w:t>，不新增占地，现有厂区土地类型为村集体建设用地，不占用耕地、基本农田，符合用地规划要求。</w:t>
      </w:r>
    </w:p>
    <w:p w14:paraId="22F80A90" w14:textId="77777777" w:rsidR="00A65960" w:rsidRPr="00932230" w:rsidRDefault="00A65960" w:rsidP="00A65960">
      <w:pPr>
        <w:pStyle w:val="a2"/>
        <w:ind w:firstLine="480"/>
        <w:rPr>
          <w:rFonts w:cs="Times New Roman"/>
          <w:u w:val="single"/>
        </w:rPr>
      </w:pPr>
      <w:r w:rsidRPr="00932230">
        <w:rPr>
          <w:rFonts w:ascii="宋体" w:hAnsi="宋体" w:cs="宋体" w:hint="eastAsia"/>
          <w:u w:val="single"/>
        </w:rPr>
        <w:t>②</w:t>
      </w:r>
      <w:r w:rsidRPr="00932230">
        <w:rPr>
          <w:rFonts w:cs="Times New Roman"/>
          <w:u w:val="single"/>
        </w:rPr>
        <w:t>与《</w:t>
      </w:r>
      <w:r w:rsidR="004B05B8" w:rsidRPr="00932230">
        <w:rPr>
          <w:rFonts w:cs="Times New Roman"/>
          <w:u w:val="single"/>
        </w:rPr>
        <w:t>衡阳市</w:t>
      </w:r>
      <w:r w:rsidR="004B05B8" w:rsidRPr="00932230">
        <w:rPr>
          <w:rFonts w:cs="Times New Roman"/>
          <w:u w:val="single"/>
        </w:rPr>
        <w:t>“</w:t>
      </w:r>
      <w:r w:rsidR="004B05B8" w:rsidRPr="00932230">
        <w:rPr>
          <w:rFonts w:cs="Times New Roman"/>
          <w:u w:val="single"/>
        </w:rPr>
        <w:t>十四五</w:t>
      </w:r>
      <w:r w:rsidR="004B05B8" w:rsidRPr="00932230">
        <w:rPr>
          <w:rFonts w:cs="Times New Roman"/>
          <w:u w:val="single"/>
        </w:rPr>
        <w:t>”</w:t>
      </w:r>
      <w:r w:rsidR="004B05B8" w:rsidRPr="00932230">
        <w:rPr>
          <w:rFonts w:cs="Times New Roman"/>
          <w:u w:val="single"/>
        </w:rPr>
        <w:t>新型城镇化规划（</w:t>
      </w:r>
      <w:r w:rsidR="004B05B8" w:rsidRPr="00932230">
        <w:rPr>
          <w:rFonts w:cs="Times New Roman"/>
          <w:u w:val="single"/>
        </w:rPr>
        <w:t>2021-2025</w:t>
      </w:r>
      <w:r w:rsidR="004B05B8" w:rsidRPr="00932230">
        <w:rPr>
          <w:rFonts w:cs="Times New Roman"/>
          <w:u w:val="single"/>
        </w:rPr>
        <w:t>）</w:t>
      </w:r>
      <w:r w:rsidRPr="00932230">
        <w:rPr>
          <w:rFonts w:cs="Times New Roman"/>
          <w:u w:val="single"/>
        </w:rPr>
        <w:t>》符合性分析</w:t>
      </w:r>
    </w:p>
    <w:p w14:paraId="20B9F268" w14:textId="77777777" w:rsidR="004B05B8" w:rsidRPr="00932230" w:rsidRDefault="00A65960" w:rsidP="004B05B8">
      <w:pPr>
        <w:pStyle w:val="a2"/>
        <w:ind w:firstLine="480"/>
        <w:rPr>
          <w:rFonts w:cs="Times New Roman"/>
          <w:u w:val="single"/>
        </w:rPr>
      </w:pPr>
      <w:r w:rsidRPr="00932230">
        <w:rPr>
          <w:rFonts w:cs="Times New Roman"/>
          <w:u w:val="single"/>
        </w:rPr>
        <w:lastRenderedPageBreak/>
        <w:t>根据</w:t>
      </w:r>
      <w:r w:rsidR="004B05B8" w:rsidRPr="00932230">
        <w:rPr>
          <w:rFonts w:cs="Times New Roman"/>
          <w:u w:val="single"/>
        </w:rPr>
        <w:t>《衡阳市</w:t>
      </w:r>
      <w:r w:rsidR="004B05B8" w:rsidRPr="00932230">
        <w:rPr>
          <w:rFonts w:cs="Times New Roman"/>
          <w:u w:val="single"/>
        </w:rPr>
        <w:t>“</w:t>
      </w:r>
      <w:r w:rsidR="004B05B8" w:rsidRPr="00932230">
        <w:rPr>
          <w:rFonts w:cs="Times New Roman"/>
          <w:u w:val="single"/>
        </w:rPr>
        <w:t>十四五</w:t>
      </w:r>
      <w:r w:rsidR="004B05B8" w:rsidRPr="00932230">
        <w:rPr>
          <w:rFonts w:cs="Times New Roman"/>
          <w:u w:val="single"/>
        </w:rPr>
        <w:t>”</w:t>
      </w:r>
      <w:r w:rsidR="004B05B8" w:rsidRPr="00932230">
        <w:rPr>
          <w:rFonts w:cs="Times New Roman"/>
          <w:u w:val="single"/>
        </w:rPr>
        <w:t>新型城镇化规划（</w:t>
      </w:r>
      <w:r w:rsidR="004B05B8" w:rsidRPr="00932230">
        <w:rPr>
          <w:rFonts w:cs="Times New Roman"/>
          <w:u w:val="single"/>
        </w:rPr>
        <w:t>2021-2025</w:t>
      </w:r>
      <w:r w:rsidR="004B05B8" w:rsidRPr="00932230">
        <w:rPr>
          <w:rFonts w:cs="Times New Roman"/>
          <w:u w:val="single"/>
        </w:rPr>
        <w:t>）》：</w:t>
      </w:r>
      <w:r w:rsidR="004B05B8" w:rsidRPr="00932230">
        <w:rPr>
          <w:rFonts w:cs="Times New Roman"/>
          <w:u w:val="single"/>
        </w:rPr>
        <w:t>2</w:t>
      </w:r>
      <w:r w:rsidR="004B05B8" w:rsidRPr="00932230">
        <w:rPr>
          <w:rFonts w:cs="Times New Roman"/>
          <w:u w:val="single"/>
        </w:rPr>
        <w:t>、大力发展优势产业（</w:t>
      </w:r>
      <w:r w:rsidR="004B05B8" w:rsidRPr="00932230">
        <w:rPr>
          <w:rFonts w:cs="Times New Roman"/>
          <w:u w:val="single"/>
        </w:rPr>
        <w:t>1</w:t>
      </w:r>
      <w:r w:rsidR="004B05B8" w:rsidRPr="00932230">
        <w:rPr>
          <w:rFonts w:cs="Times New Roman"/>
          <w:u w:val="single"/>
        </w:rPr>
        <w:t>）提升先进制造业竞争实力：按照《长株潭衡</w:t>
      </w:r>
      <w:r w:rsidR="004B05B8" w:rsidRPr="00932230">
        <w:rPr>
          <w:rFonts w:cs="Times New Roman"/>
          <w:u w:val="single"/>
        </w:rPr>
        <w:t>"</w:t>
      </w:r>
      <w:r w:rsidR="004B05B8" w:rsidRPr="00932230">
        <w:rPr>
          <w:rFonts w:cs="Times New Roman"/>
          <w:u w:val="single"/>
        </w:rPr>
        <w:t>中国制造</w:t>
      </w:r>
      <w:r w:rsidR="004B05B8" w:rsidRPr="00932230">
        <w:rPr>
          <w:rFonts w:cs="Times New Roman"/>
          <w:u w:val="single"/>
        </w:rPr>
        <w:t>2025"</w:t>
      </w:r>
      <w:r w:rsidR="004B05B8" w:rsidRPr="00932230">
        <w:rPr>
          <w:rFonts w:cs="Times New Roman"/>
          <w:u w:val="single"/>
        </w:rPr>
        <w:t>试点示范城市群建设推进计划》、《湘南湘西承接产业转移示范区发展规划》要求，坚持市场导向、企业主体、政府引导，以集聚发展、绿色发展和军民融合为契机，巩固提升传统产业主支撑地位，努力提高产业核心竞争力。加强规划引导，促进各种生产要素向重点产业集中，着力机械制造、建材等传统产业改造升级。把创新发展真正落实到制造业发展上，做大总量、做优增量、提升质量，驱动先进制造业全面转型升级</w:t>
      </w:r>
      <w:r w:rsidR="004B05B8" w:rsidRPr="00932230">
        <w:rPr>
          <w:rFonts w:cs="Times New Roman"/>
          <w:u w:val="single"/>
        </w:rPr>
        <w:t>……</w:t>
      </w:r>
      <w:r w:rsidRPr="00932230">
        <w:rPr>
          <w:rFonts w:cs="Times New Roman"/>
          <w:u w:val="single"/>
        </w:rPr>
        <w:t>。</w:t>
      </w:r>
    </w:p>
    <w:p w14:paraId="18954D2F" w14:textId="018DCFD2" w:rsidR="00A65960" w:rsidRPr="00932230" w:rsidRDefault="004B05B8" w:rsidP="004B05B8">
      <w:pPr>
        <w:pStyle w:val="a2"/>
        <w:ind w:firstLine="480"/>
        <w:rPr>
          <w:rFonts w:cs="Times New Roman"/>
          <w:u w:val="single"/>
        </w:rPr>
      </w:pPr>
      <w:r w:rsidRPr="00932230">
        <w:rPr>
          <w:rFonts w:cs="Times New Roman"/>
          <w:u w:val="single"/>
        </w:rPr>
        <w:t>本项目属于建材行业，本次</w:t>
      </w:r>
      <w:r w:rsidR="009A1C4A" w:rsidRPr="00932230">
        <w:rPr>
          <w:rFonts w:cs="Times New Roman" w:hint="eastAsia"/>
          <w:u w:val="single"/>
        </w:rPr>
        <w:t>技术改造</w:t>
      </w:r>
      <w:r w:rsidRPr="00932230">
        <w:rPr>
          <w:rFonts w:cs="Times New Roman"/>
          <w:u w:val="single"/>
        </w:rPr>
        <w:t>工程为制砖配料发生改变，新增干化污泥、一般工业废渣等作为原料，为充分利用固体废物，发展循环经济，实现可持续发展，符合《衡阳市</w:t>
      </w:r>
      <w:r w:rsidRPr="00932230">
        <w:rPr>
          <w:rFonts w:cs="Times New Roman"/>
          <w:u w:val="single"/>
        </w:rPr>
        <w:t>“</w:t>
      </w:r>
      <w:r w:rsidRPr="00932230">
        <w:rPr>
          <w:rFonts w:cs="Times New Roman"/>
          <w:u w:val="single"/>
        </w:rPr>
        <w:t>十四五</w:t>
      </w:r>
      <w:r w:rsidRPr="00932230">
        <w:rPr>
          <w:rFonts w:cs="Times New Roman"/>
          <w:u w:val="single"/>
        </w:rPr>
        <w:t>”</w:t>
      </w:r>
      <w:r w:rsidRPr="00932230">
        <w:rPr>
          <w:rFonts w:cs="Times New Roman"/>
          <w:u w:val="single"/>
        </w:rPr>
        <w:t>新型城镇化规划（</w:t>
      </w:r>
      <w:r w:rsidRPr="00932230">
        <w:rPr>
          <w:rFonts w:cs="Times New Roman"/>
          <w:u w:val="single"/>
        </w:rPr>
        <w:t>2021-2025</w:t>
      </w:r>
      <w:r w:rsidRPr="00932230">
        <w:rPr>
          <w:rFonts w:cs="Times New Roman"/>
          <w:u w:val="single"/>
        </w:rPr>
        <w:t>）》要求。</w:t>
      </w:r>
    </w:p>
    <w:p w14:paraId="32BECFE7" w14:textId="77777777" w:rsidR="00A65960" w:rsidRPr="00932230" w:rsidRDefault="00A65960" w:rsidP="00A65960">
      <w:pPr>
        <w:pStyle w:val="a2"/>
        <w:ind w:firstLine="480"/>
        <w:rPr>
          <w:rFonts w:cs="Times New Roman"/>
          <w:u w:val="single"/>
        </w:rPr>
      </w:pPr>
      <w:r w:rsidRPr="00932230">
        <w:rPr>
          <w:rFonts w:cs="Times New Roman"/>
          <w:u w:val="single"/>
        </w:rPr>
        <w:fldChar w:fldCharType="begin"/>
      </w:r>
      <w:r w:rsidRPr="00932230">
        <w:rPr>
          <w:rFonts w:cs="Times New Roman"/>
          <w:u w:val="single"/>
        </w:rPr>
        <w:instrText xml:space="preserve"> = 3 \* GB3 </w:instrText>
      </w:r>
      <w:r w:rsidRPr="00932230">
        <w:rPr>
          <w:rFonts w:cs="Times New Roman"/>
          <w:u w:val="single"/>
        </w:rPr>
        <w:fldChar w:fldCharType="separate"/>
      </w:r>
      <w:r w:rsidRPr="00932230">
        <w:rPr>
          <w:rFonts w:ascii="宋体" w:hAnsi="宋体" w:cs="宋体" w:hint="eastAsia"/>
          <w:u w:val="single"/>
        </w:rPr>
        <w:t>③</w:t>
      </w:r>
      <w:r w:rsidRPr="00932230">
        <w:rPr>
          <w:rFonts w:cs="Times New Roman"/>
          <w:u w:val="single"/>
        </w:rPr>
        <w:fldChar w:fldCharType="end"/>
      </w:r>
      <w:r w:rsidRPr="00932230">
        <w:rPr>
          <w:rFonts w:cs="Times New Roman"/>
          <w:u w:val="single"/>
        </w:rPr>
        <w:t>环境限制性因素分析</w:t>
      </w:r>
    </w:p>
    <w:p w14:paraId="5D3AA3DD" w14:textId="77777777" w:rsidR="00A65960" w:rsidRPr="00932230" w:rsidRDefault="00A65960" w:rsidP="00A65960">
      <w:pPr>
        <w:pStyle w:val="a2"/>
        <w:ind w:firstLine="480"/>
        <w:rPr>
          <w:rFonts w:cs="Times New Roman"/>
          <w:u w:val="single"/>
        </w:rPr>
      </w:pPr>
      <w:r w:rsidRPr="00932230">
        <w:rPr>
          <w:rFonts w:cs="Times New Roman"/>
          <w:u w:val="single"/>
        </w:rPr>
        <w:t>项目区域内空气、水体以及声环境质量基本能满足相应功能区要求，且项目的建设不会降低该区域现有环境功能等级。项目区域基础设施较完善，供水、供电、通信等均能满足项目生产及员工生活要求，距离项目厂址</w:t>
      </w:r>
      <w:r w:rsidR="003B1022" w:rsidRPr="00932230">
        <w:rPr>
          <w:rFonts w:cs="Times New Roman"/>
          <w:u w:val="single"/>
        </w:rPr>
        <w:t>北侧为县道</w:t>
      </w:r>
      <w:r w:rsidR="003B1022" w:rsidRPr="00932230">
        <w:rPr>
          <w:rFonts w:cs="Times New Roman"/>
          <w:u w:val="single"/>
        </w:rPr>
        <w:t>X036</w:t>
      </w:r>
      <w:r w:rsidR="003B1022" w:rsidRPr="00932230">
        <w:rPr>
          <w:rFonts w:cs="Times New Roman"/>
          <w:u w:val="single"/>
        </w:rPr>
        <w:t>，西</w:t>
      </w:r>
      <w:r w:rsidRPr="00932230">
        <w:rPr>
          <w:rFonts w:cs="Times New Roman"/>
          <w:u w:val="single"/>
        </w:rPr>
        <w:t>面</w:t>
      </w:r>
      <w:r w:rsidR="003B1022" w:rsidRPr="00932230">
        <w:rPr>
          <w:rFonts w:cs="Times New Roman"/>
          <w:u w:val="single"/>
        </w:rPr>
        <w:t>6</w:t>
      </w:r>
      <w:r w:rsidRPr="00932230">
        <w:rPr>
          <w:rFonts w:cs="Times New Roman"/>
          <w:u w:val="single"/>
        </w:rPr>
        <w:t>20m</w:t>
      </w:r>
      <w:r w:rsidRPr="00932230">
        <w:rPr>
          <w:rFonts w:cs="Times New Roman"/>
          <w:u w:val="single"/>
        </w:rPr>
        <w:t>处为</w:t>
      </w:r>
      <w:r w:rsidR="003B1022" w:rsidRPr="00932230">
        <w:rPr>
          <w:rFonts w:cs="Times New Roman"/>
          <w:u w:val="single"/>
        </w:rPr>
        <w:t>南岳高速公路</w:t>
      </w:r>
      <w:r w:rsidRPr="00932230">
        <w:rPr>
          <w:rFonts w:cs="Times New Roman"/>
          <w:u w:val="single"/>
        </w:rPr>
        <w:t>，交通方便，便于货物的运输。</w:t>
      </w:r>
      <w:r w:rsidR="003B1022" w:rsidRPr="00932230">
        <w:rPr>
          <w:rFonts w:cs="Times New Roman"/>
          <w:u w:val="single"/>
        </w:rPr>
        <w:t>同时，项目区域不涉及各级各类自然保护区、风景名胜区、森林公园、地质公园、重要湿地、历史文化自然遗产、基本农田、蓄滞洪区、重要水源地等禁止开发区域。</w:t>
      </w:r>
      <w:r w:rsidRPr="00932230">
        <w:rPr>
          <w:rFonts w:cs="Times New Roman"/>
          <w:u w:val="single"/>
        </w:rPr>
        <w:t>项目处于农村地区，附近居民点较为分散，对项目的建设存在一定的制约，但通过加强污染防控措施，尽量减少项目污染物排放，可在一定程度上避免项目对附近居民正常生产生活的影响。</w:t>
      </w:r>
      <w:r w:rsidR="003B1022" w:rsidRPr="00932230">
        <w:rPr>
          <w:rFonts w:cs="Times New Roman"/>
          <w:u w:val="single"/>
        </w:rPr>
        <w:t>因此，</w:t>
      </w:r>
      <w:r w:rsidRPr="00932230">
        <w:rPr>
          <w:rFonts w:cs="Times New Roman"/>
          <w:u w:val="single"/>
        </w:rPr>
        <w:t>项目区域无明显的环境制约性因素。</w:t>
      </w:r>
    </w:p>
    <w:p w14:paraId="2DAD320C" w14:textId="77777777" w:rsidR="00A65960" w:rsidRPr="00932230" w:rsidRDefault="00A65960" w:rsidP="00A65960">
      <w:pPr>
        <w:pStyle w:val="a2"/>
        <w:ind w:firstLine="480"/>
        <w:rPr>
          <w:rFonts w:cs="Times New Roman"/>
          <w:u w:val="single"/>
        </w:rPr>
      </w:pPr>
      <w:r w:rsidRPr="00932230">
        <w:rPr>
          <w:rFonts w:cs="Times New Roman"/>
          <w:u w:val="single"/>
        </w:rPr>
        <w:t>综上分析，项目选址可行。</w:t>
      </w:r>
    </w:p>
    <w:p w14:paraId="6865CB40" w14:textId="77777777" w:rsidR="00A65960" w:rsidRPr="00AB2BF5" w:rsidRDefault="00A65960" w:rsidP="00A65960">
      <w:pPr>
        <w:pStyle w:val="a2"/>
        <w:ind w:firstLine="480"/>
        <w:rPr>
          <w:rFonts w:cs="Times New Roman"/>
        </w:rPr>
      </w:pPr>
      <w:r w:rsidRPr="00AB2BF5">
        <w:rPr>
          <w:rFonts w:cs="Times New Roman"/>
        </w:rPr>
        <w:t>（</w:t>
      </w:r>
      <w:r w:rsidRPr="00AB2BF5">
        <w:rPr>
          <w:rFonts w:cs="Times New Roman"/>
        </w:rPr>
        <w:t>2</w:t>
      </w:r>
      <w:r w:rsidRPr="00AB2BF5">
        <w:rPr>
          <w:rFonts w:cs="Times New Roman"/>
        </w:rPr>
        <w:t>）与产业政策相符性分析</w:t>
      </w:r>
    </w:p>
    <w:p w14:paraId="24334EBD" w14:textId="60E557DA" w:rsidR="00A65960" w:rsidRPr="00AB2BF5" w:rsidRDefault="00A65960" w:rsidP="00A65960">
      <w:pPr>
        <w:pStyle w:val="a2"/>
        <w:ind w:firstLine="480"/>
        <w:rPr>
          <w:rFonts w:cs="Times New Roman"/>
        </w:rPr>
      </w:pPr>
      <w:r w:rsidRPr="00AB2BF5">
        <w:rPr>
          <w:rStyle w:val="aa"/>
          <w:rFonts w:cs="Times New Roman"/>
        </w:rPr>
        <w:t>本项目为</w:t>
      </w:r>
      <w:r w:rsidR="005D6E50" w:rsidRPr="00AB2BF5">
        <w:rPr>
          <w:rFonts w:cs="Times New Roman"/>
        </w:rPr>
        <w:t>衡阳九渡新型环保建材有限公司</w:t>
      </w:r>
      <w:r w:rsidR="009A1C4A">
        <w:rPr>
          <w:rFonts w:cs="Times New Roman" w:hint="eastAsia"/>
        </w:rPr>
        <w:t>技术改造</w:t>
      </w:r>
      <w:r w:rsidR="00920BD1" w:rsidRPr="00AB2BF5">
        <w:rPr>
          <w:rFonts w:cs="Times New Roman"/>
        </w:rPr>
        <w:t>项目</w:t>
      </w:r>
      <w:r w:rsidR="005D6E50" w:rsidRPr="00AB2BF5">
        <w:rPr>
          <w:rFonts w:cs="Times New Roman"/>
        </w:rPr>
        <w:t>，</w:t>
      </w:r>
      <w:r w:rsidRPr="00AB2BF5">
        <w:rPr>
          <w:rFonts w:cs="Times New Roman"/>
        </w:rPr>
        <w:t>属于</w:t>
      </w:r>
      <w:r w:rsidRPr="00AB2BF5">
        <w:rPr>
          <w:rFonts w:cs="Times New Roman"/>
        </w:rPr>
        <w:t>C3031</w:t>
      </w:r>
      <w:r w:rsidRPr="00AB2BF5">
        <w:rPr>
          <w:rFonts w:cs="Times New Roman"/>
        </w:rPr>
        <w:t>砖瓦、石材等建筑材料制造，以煤矸石、页岩、</w:t>
      </w:r>
      <w:r w:rsidR="00C1509E" w:rsidRPr="00AB2BF5">
        <w:rPr>
          <w:rFonts w:cs="Times New Roman" w:hint="eastAsia"/>
        </w:rPr>
        <w:t>干化</w:t>
      </w:r>
      <w:r w:rsidRPr="00AB2BF5">
        <w:rPr>
          <w:rFonts w:cs="Times New Roman"/>
        </w:rPr>
        <w:t>污泥</w:t>
      </w:r>
      <w:r w:rsidR="00C1509E" w:rsidRPr="00AB2BF5">
        <w:rPr>
          <w:rFonts w:cs="Times New Roman" w:hint="eastAsia"/>
        </w:rPr>
        <w:t>及工业废渣</w:t>
      </w:r>
      <w:r w:rsidR="005D6E50" w:rsidRPr="00AB2BF5">
        <w:rPr>
          <w:rFonts w:cs="Times New Roman"/>
        </w:rPr>
        <w:t>等</w:t>
      </w:r>
      <w:r w:rsidRPr="00AB2BF5">
        <w:rPr>
          <w:rFonts w:cs="Times New Roman"/>
        </w:rPr>
        <w:t>为原材料，采用隧道窑生产工艺，年产</w:t>
      </w:r>
      <w:r w:rsidR="005D6E50" w:rsidRPr="00AB2BF5">
        <w:rPr>
          <w:rFonts w:cs="Times New Roman"/>
        </w:rPr>
        <w:t>4</w:t>
      </w:r>
      <w:r w:rsidRPr="00AB2BF5">
        <w:rPr>
          <w:rFonts w:cs="Times New Roman"/>
        </w:rPr>
        <w:t>000</w:t>
      </w:r>
      <w:r w:rsidRPr="00AB2BF5">
        <w:rPr>
          <w:rFonts w:cs="Times New Roman"/>
        </w:rPr>
        <w:t>万块标砖。项目所采用的工艺、设备和生产规模均不属于《产业结构调整指导目录（</w:t>
      </w:r>
      <w:r w:rsidRPr="00AB2BF5">
        <w:rPr>
          <w:rFonts w:cs="Times New Roman"/>
        </w:rPr>
        <w:t>2019</w:t>
      </w:r>
      <w:r w:rsidRPr="00AB2BF5">
        <w:rPr>
          <w:rFonts w:cs="Times New Roman"/>
        </w:rPr>
        <w:t>版本）》中规定的限制类和淘汰类。</w:t>
      </w:r>
    </w:p>
    <w:p w14:paraId="5F605F22" w14:textId="6F7622F1" w:rsidR="00A65960" w:rsidRPr="00AB2BF5" w:rsidRDefault="00A65960" w:rsidP="00A65960">
      <w:pPr>
        <w:pStyle w:val="a2"/>
        <w:ind w:firstLine="480"/>
        <w:rPr>
          <w:rFonts w:cs="Times New Roman"/>
        </w:rPr>
      </w:pPr>
      <w:r w:rsidRPr="00AB2BF5">
        <w:rPr>
          <w:rFonts w:cs="Times New Roman"/>
        </w:rPr>
        <w:t>本项目添加</w:t>
      </w:r>
      <w:r w:rsidR="00C1509E" w:rsidRPr="00AB2BF5">
        <w:rPr>
          <w:rFonts w:cs="Times New Roman" w:hint="eastAsia"/>
        </w:rPr>
        <w:t>干化污泥、工业废渣</w:t>
      </w:r>
      <w:r w:rsidRPr="00AB2BF5">
        <w:rPr>
          <w:rFonts w:cs="Times New Roman"/>
        </w:rPr>
        <w:t>作为原材料烧结多孔砖，符合《墙体材料行业结构调整指导目录》中鼓励类（三）砖类</w:t>
      </w:r>
      <w:r w:rsidRPr="00AB2BF5">
        <w:rPr>
          <w:rFonts w:cs="Times New Roman"/>
        </w:rPr>
        <w:t>1</w:t>
      </w:r>
      <w:r w:rsidRPr="00AB2BF5">
        <w:rPr>
          <w:rFonts w:cs="Times New Roman"/>
        </w:rPr>
        <w:t>：采用以煤矸石、粉煤灰、页岩、建筑渣土、建筑基坑土、江河湖（渠）海淤泥、污泥、一般工业废渣、为建设用地平整土丘荒坡土等为主要原料生产的烧结多孔砖、烧结空心砖、烧结保温砖、烧结路面砖、烧结复合保温</w:t>
      </w:r>
      <w:r w:rsidRPr="00AB2BF5">
        <w:rPr>
          <w:rFonts w:cs="Times New Roman"/>
        </w:rPr>
        <w:lastRenderedPageBreak/>
        <w:t>砖，必须达到</w:t>
      </w:r>
      <w:r w:rsidRPr="00AB2BF5">
        <w:rPr>
          <w:rFonts w:cs="Times New Roman"/>
        </w:rPr>
        <w:t>GB13544</w:t>
      </w:r>
      <w:r w:rsidRPr="00AB2BF5">
        <w:rPr>
          <w:rFonts w:cs="Times New Roman"/>
        </w:rPr>
        <w:t>、</w:t>
      </w:r>
      <w:r w:rsidRPr="00AB2BF5">
        <w:rPr>
          <w:rFonts w:cs="Times New Roman"/>
        </w:rPr>
        <w:t>GB13545</w:t>
      </w:r>
      <w:r w:rsidRPr="00AB2BF5">
        <w:rPr>
          <w:rFonts w:cs="Times New Roman"/>
        </w:rPr>
        <w:t>、</w:t>
      </w:r>
      <w:r w:rsidRPr="00AB2BF5">
        <w:rPr>
          <w:rFonts w:cs="Times New Roman"/>
        </w:rPr>
        <w:t>GB26538</w:t>
      </w:r>
      <w:r w:rsidRPr="00AB2BF5">
        <w:rPr>
          <w:rFonts w:cs="Times New Roman"/>
        </w:rPr>
        <w:t>、</w:t>
      </w:r>
      <w:r w:rsidRPr="00AB2BF5">
        <w:rPr>
          <w:rFonts w:cs="Times New Roman"/>
        </w:rPr>
        <w:t>GB/T26001</w:t>
      </w:r>
      <w:r w:rsidRPr="00AB2BF5">
        <w:rPr>
          <w:rFonts w:cs="Times New Roman"/>
        </w:rPr>
        <w:t>、</w:t>
      </w:r>
      <w:r w:rsidRPr="00AB2BF5">
        <w:rPr>
          <w:rFonts w:cs="Times New Roman"/>
        </w:rPr>
        <w:t xml:space="preserve">GB/T29060 </w:t>
      </w:r>
      <w:r w:rsidRPr="00AB2BF5">
        <w:rPr>
          <w:rFonts w:cs="Times New Roman"/>
        </w:rPr>
        <w:t>要求。本项目符合《墙体材料行业结构调整指导目录》相关政策要求。</w:t>
      </w:r>
    </w:p>
    <w:p w14:paraId="0F2E7738" w14:textId="77777777" w:rsidR="00A65960" w:rsidRPr="00932230" w:rsidRDefault="00A65960" w:rsidP="00A65960">
      <w:pPr>
        <w:pStyle w:val="a2"/>
        <w:ind w:firstLine="480"/>
        <w:rPr>
          <w:rFonts w:cs="Times New Roman"/>
          <w:u w:val="single"/>
        </w:rPr>
      </w:pPr>
      <w:r w:rsidRPr="00932230">
        <w:rPr>
          <w:rFonts w:cs="Times New Roman"/>
          <w:u w:val="single"/>
        </w:rPr>
        <w:t>（</w:t>
      </w:r>
      <w:r w:rsidRPr="00932230">
        <w:rPr>
          <w:rFonts w:cs="Times New Roman"/>
          <w:u w:val="single"/>
        </w:rPr>
        <w:t>3</w:t>
      </w:r>
      <w:r w:rsidRPr="00932230">
        <w:rPr>
          <w:rFonts w:cs="Times New Roman"/>
          <w:u w:val="single"/>
        </w:rPr>
        <w:t>）项目平面布置合理性分析</w:t>
      </w:r>
    </w:p>
    <w:p w14:paraId="04A046FC" w14:textId="0E8A1DF0" w:rsidR="00A65960" w:rsidRPr="00932230" w:rsidRDefault="003B5D13" w:rsidP="00A65960">
      <w:pPr>
        <w:pStyle w:val="a2"/>
        <w:ind w:firstLine="480"/>
        <w:rPr>
          <w:rFonts w:cs="Times New Roman"/>
          <w:u w:val="single"/>
        </w:rPr>
      </w:pPr>
      <w:r w:rsidRPr="00932230">
        <w:rPr>
          <w:rFonts w:cs="Times New Roman"/>
          <w:u w:val="single"/>
        </w:rPr>
        <w:t>本项目为</w:t>
      </w:r>
      <w:r w:rsidR="009A1C4A" w:rsidRPr="00932230">
        <w:rPr>
          <w:rFonts w:cs="Times New Roman"/>
          <w:u w:val="single"/>
        </w:rPr>
        <w:t>技术改造</w:t>
      </w:r>
      <w:r w:rsidR="00A65960" w:rsidRPr="00932230">
        <w:rPr>
          <w:rFonts w:cs="Times New Roman"/>
          <w:u w:val="single"/>
        </w:rPr>
        <w:t>工程，本项目不改变原厂平面布置</w:t>
      </w:r>
      <w:r w:rsidR="00D61AED" w:rsidRPr="00932230">
        <w:rPr>
          <w:rFonts w:cs="Times New Roman" w:hint="eastAsia"/>
          <w:u w:val="single"/>
        </w:rPr>
        <w:t>，在原项目原料堆棚北侧新增一座阳光污泥干化房</w:t>
      </w:r>
      <w:r w:rsidR="00A65960" w:rsidRPr="00932230">
        <w:rPr>
          <w:rFonts w:cs="Times New Roman"/>
          <w:u w:val="single"/>
        </w:rPr>
        <w:t>。整个厂区分为生活区和生产区</w:t>
      </w:r>
      <w:r w:rsidR="00D61AED" w:rsidRPr="00932230">
        <w:rPr>
          <w:rFonts w:cs="Times New Roman" w:hint="eastAsia"/>
          <w:u w:val="single"/>
        </w:rPr>
        <w:t>，</w:t>
      </w:r>
      <w:r w:rsidR="00A65960" w:rsidRPr="00932230">
        <w:rPr>
          <w:rFonts w:cs="Times New Roman"/>
          <w:u w:val="single"/>
        </w:rPr>
        <w:t>员工宿舍位于厂区</w:t>
      </w:r>
      <w:r w:rsidR="00D61AED" w:rsidRPr="00932230">
        <w:rPr>
          <w:rFonts w:cs="Times New Roman" w:hint="eastAsia"/>
          <w:u w:val="single"/>
        </w:rPr>
        <w:t>东北</w:t>
      </w:r>
      <w:r w:rsidR="00A65960" w:rsidRPr="00932230">
        <w:rPr>
          <w:rFonts w:cs="Times New Roman"/>
          <w:u w:val="single"/>
        </w:rPr>
        <w:t>侧；原料堆放区位于厂区</w:t>
      </w:r>
      <w:r w:rsidR="00D61AED" w:rsidRPr="00932230">
        <w:rPr>
          <w:rFonts w:cs="Times New Roman" w:hint="eastAsia"/>
          <w:u w:val="single"/>
        </w:rPr>
        <w:t>东南</w:t>
      </w:r>
      <w:r w:rsidR="00A65960" w:rsidRPr="00932230">
        <w:rPr>
          <w:rFonts w:cs="Times New Roman"/>
          <w:u w:val="single"/>
        </w:rPr>
        <w:t>侧，生厂区位于整个厂区中部包括陈化库和破碎车间、制砖车间、隧道窑、成品堆场。</w:t>
      </w:r>
      <w:r w:rsidR="00DF25D8" w:rsidRPr="00932230">
        <w:rPr>
          <w:rFonts w:cs="Times New Roman"/>
          <w:u w:val="single"/>
        </w:rPr>
        <w:t>其中项目的污泥库位于原页岩堆场北侧，处于项目区中间位置，位于南侧及西南侧敏感点夏季主导风向的上风向；</w:t>
      </w:r>
      <w:r w:rsidR="00A65960" w:rsidRPr="00932230">
        <w:rPr>
          <w:rFonts w:cs="Times New Roman"/>
          <w:u w:val="single"/>
        </w:rPr>
        <w:t>办公楼位于项目</w:t>
      </w:r>
      <w:r w:rsidR="00D61AED" w:rsidRPr="00932230">
        <w:rPr>
          <w:rFonts w:cs="Times New Roman" w:hint="eastAsia"/>
          <w:u w:val="single"/>
        </w:rPr>
        <w:t>正</w:t>
      </w:r>
      <w:r w:rsidR="00A65960" w:rsidRPr="00932230">
        <w:rPr>
          <w:rFonts w:cs="Times New Roman"/>
          <w:u w:val="single"/>
        </w:rPr>
        <w:t>侧，紧邻村道。整个厂区布局紧凑，各个生产车间布置紧凑合理，噪声较大的生产设备可集中安放；项目设置</w:t>
      </w:r>
      <w:r w:rsidR="00D61AED" w:rsidRPr="00932230">
        <w:rPr>
          <w:rFonts w:cs="Times New Roman" w:hint="eastAsia"/>
          <w:u w:val="single"/>
        </w:rPr>
        <w:t>1</w:t>
      </w:r>
      <w:r w:rsidR="00A65960" w:rsidRPr="00932230">
        <w:rPr>
          <w:rFonts w:cs="Times New Roman"/>
          <w:u w:val="single"/>
        </w:rPr>
        <w:t>个出入口，与乡道相连，交通通畅。</w:t>
      </w:r>
    </w:p>
    <w:p w14:paraId="13CFE866" w14:textId="77777777" w:rsidR="00A65960" w:rsidRPr="00932230" w:rsidRDefault="00A65960" w:rsidP="00A65960">
      <w:pPr>
        <w:pStyle w:val="a2"/>
        <w:ind w:firstLine="480"/>
        <w:rPr>
          <w:rFonts w:cs="Times New Roman"/>
          <w:u w:val="single"/>
        </w:rPr>
      </w:pPr>
      <w:r w:rsidRPr="00932230">
        <w:rPr>
          <w:rFonts w:cs="Times New Roman"/>
          <w:u w:val="single"/>
        </w:rPr>
        <w:t>综上，项目平面布置较合理。</w:t>
      </w:r>
    </w:p>
    <w:p w14:paraId="2A134309" w14:textId="77777777" w:rsidR="00A65960" w:rsidRPr="00AB2BF5" w:rsidRDefault="00A65960" w:rsidP="00A65960">
      <w:pPr>
        <w:pStyle w:val="a2"/>
        <w:ind w:firstLine="480"/>
        <w:rPr>
          <w:rFonts w:cs="Times New Roman"/>
        </w:rPr>
      </w:pPr>
      <w:r w:rsidRPr="00AB2BF5">
        <w:rPr>
          <w:rFonts w:cs="Times New Roman"/>
        </w:rPr>
        <w:t>（</w:t>
      </w:r>
      <w:r w:rsidRPr="00AB2BF5">
        <w:rPr>
          <w:rFonts w:cs="Times New Roman"/>
        </w:rPr>
        <w:t>4</w:t>
      </w:r>
      <w:r w:rsidRPr="00AB2BF5">
        <w:rPr>
          <w:rFonts w:cs="Times New Roman"/>
        </w:rPr>
        <w:t>）与《</w:t>
      </w:r>
      <w:r w:rsidR="0021036D" w:rsidRPr="00AB2BF5">
        <w:rPr>
          <w:rFonts w:cs="Times New Roman"/>
        </w:rPr>
        <w:t>湖南省</w:t>
      </w:r>
      <w:r w:rsidRPr="00AB2BF5">
        <w:rPr>
          <w:rFonts w:cs="Times New Roman"/>
        </w:rPr>
        <w:t>“</w:t>
      </w:r>
      <w:r w:rsidRPr="00AB2BF5">
        <w:rPr>
          <w:rFonts w:cs="Times New Roman"/>
        </w:rPr>
        <w:t>十</w:t>
      </w:r>
      <w:r w:rsidR="00B86B1D" w:rsidRPr="00AB2BF5">
        <w:rPr>
          <w:rFonts w:cs="Times New Roman"/>
        </w:rPr>
        <w:t>四</w:t>
      </w:r>
      <w:r w:rsidRPr="00AB2BF5">
        <w:rPr>
          <w:rFonts w:cs="Times New Roman"/>
        </w:rPr>
        <w:t>五</w:t>
      </w:r>
      <w:r w:rsidRPr="00AB2BF5">
        <w:rPr>
          <w:rFonts w:cs="Times New Roman"/>
        </w:rPr>
        <w:t>”</w:t>
      </w:r>
      <w:r w:rsidRPr="00AB2BF5">
        <w:rPr>
          <w:rFonts w:cs="Times New Roman"/>
        </w:rPr>
        <w:t>生态环境保护规划》的符合性分析</w:t>
      </w:r>
    </w:p>
    <w:p w14:paraId="3FFF69AA" w14:textId="2F60AEF0" w:rsidR="00A65960" w:rsidRPr="00AB2BF5" w:rsidRDefault="00A65960" w:rsidP="00A65960">
      <w:pPr>
        <w:pStyle w:val="a2"/>
        <w:ind w:firstLine="480"/>
        <w:rPr>
          <w:rFonts w:cs="Times New Roman"/>
        </w:rPr>
      </w:pPr>
      <w:r w:rsidRPr="00AB2BF5">
        <w:rPr>
          <w:rFonts w:cs="Times New Roman"/>
        </w:rPr>
        <w:t>《</w:t>
      </w:r>
      <w:r w:rsidR="00B86B1D" w:rsidRPr="00AB2BF5">
        <w:rPr>
          <w:rFonts w:cs="Times New Roman"/>
        </w:rPr>
        <w:t>湖南省</w:t>
      </w:r>
      <w:r w:rsidRPr="00AB2BF5">
        <w:rPr>
          <w:rFonts w:cs="Times New Roman"/>
        </w:rPr>
        <w:t>“</w:t>
      </w:r>
      <w:r w:rsidRPr="00AB2BF5">
        <w:rPr>
          <w:rFonts w:cs="Times New Roman"/>
        </w:rPr>
        <w:t>十</w:t>
      </w:r>
      <w:r w:rsidR="00B86B1D" w:rsidRPr="00AB2BF5">
        <w:rPr>
          <w:rFonts w:cs="Times New Roman"/>
        </w:rPr>
        <w:t>四</w:t>
      </w:r>
      <w:r w:rsidRPr="00AB2BF5">
        <w:rPr>
          <w:rFonts w:cs="Times New Roman"/>
        </w:rPr>
        <w:t>五</w:t>
      </w:r>
      <w:r w:rsidRPr="00AB2BF5">
        <w:rPr>
          <w:rFonts w:cs="Times New Roman"/>
        </w:rPr>
        <w:t>”</w:t>
      </w:r>
      <w:r w:rsidRPr="00AB2BF5">
        <w:rPr>
          <w:rFonts w:cs="Times New Roman"/>
        </w:rPr>
        <w:t>生态环境保护规划》（</w:t>
      </w:r>
      <w:r w:rsidR="00B86B1D" w:rsidRPr="00AB2BF5">
        <w:rPr>
          <w:rFonts w:cs="Times New Roman"/>
        </w:rPr>
        <w:t>湘政办发〔</w:t>
      </w:r>
      <w:r w:rsidR="00B86B1D" w:rsidRPr="00AB2BF5">
        <w:rPr>
          <w:rFonts w:cs="Times New Roman"/>
        </w:rPr>
        <w:t>2021</w:t>
      </w:r>
      <w:r w:rsidR="00B86B1D" w:rsidRPr="00AB2BF5">
        <w:rPr>
          <w:rFonts w:cs="Times New Roman"/>
        </w:rPr>
        <w:t>〕</w:t>
      </w:r>
      <w:r w:rsidR="00B86B1D" w:rsidRPr="00AB2BF5">
        <w:rPr>
          <w:rFonts w:cs="Times New Roman"/>
        </w:rPr>
        <w:t>61</w:t>
      </w:r>
      <w:r w:rsidR="00B86B1D" w:rsidRPr="00AB2BF5">
        <w:rPr>
          <w:rFonts w:cs="Times New Roman"/>
        </w:rPr>
        <w:t>号</w:t>
      </w:r>
      <w:r w:rsidRPr="00AB2BF5">
        <w:rPr>
          <w:rFonts w:cs="Times New Roman"/>
        </w:rPr>
        <w:t>）中指出，</w:t>
      </w:r>
      <w:r w:rsidRPr="00AB2BF5">
        <w:rPr>
          <w:rFonts w:cs="Times New Roman"/>
        </w:rPr>
        <w:t>“</w:t>
      </w:r>
      <w:r w:rsidR="00B86B1D" w:rsidRPr="00AB2BF5">
        <w:rPr>
          <w:rFonts w:cs="Times New Roman"/>
        </w:rPr>
        <w:t>六、防范化解生态环境风险：（一）加强危险废物管控：推进一般工业固体废物综合利用。鼓励县级以上地方人民政府统筹或联合规划建设一般工业固体废物集中处置设施，支持资源化利用新技术、新设备、新产品的研发与应用；在环境风险可控下，充分利用工业窑炉、水泥窑等设施消纳采选尾矿、粉煤灰、炉渣、冶炼废渣、脱硫石膏等大宗工业固体废物；构建以水泥、建材、冶金等行业为核心的工业固体废物综合利用系统；推动工业固体废物资源综合利用示范基地（园区）、示范企业、示范项目建设，到</w:t>
      </w:r>
      <w:r w:rsidR="00B86B1D" w:rsidRPr="00AB2BF5">
        <w:rPr>
          <w:rFonts w:cs="Times New Roman"/>
        </w:rPr>
        <w:t>2025</w:t>
      </w:r>
      <w:r w:rsidR="00B86B1D" w:rsidRPr="00AB2BF5">
        <w:rPr>
          <w:rFonts w:cs="Times New Roman"/>
        </w:rPr>
        <w:t>年，全省一般工业固体废物资源综合利用率达到</w:t>
      </w:r>
      <w:r w:rsidR="00B86B1D" w:rsidRPr="00AB2BF5">
        <w:rPr>
          <w:rFonts w:cs="Times New Roman"/>
        </w:rPr>
        <w:t>80%</w:t>
      </w:r>
      <w:r w:rsidR="00B86B1D" w:rsidRPr="00AB2BF5">
        <w:rPr>
          <w:rFonts w:cs="Times New Roman"/>
        </w:rPr>
        <w:t>。</w:t>
      </w:r>
      <w:r w:rsidR="00B86B1D" w:rsidRPr="00AB2BF5">
        <w:rPr>
          <w:rFonts w:cs="Times New Roman"/>
        </w:rPr>
        <w:t>”</w:t>
      </w:r>
    </w:p>
    <w:p w14:paraId="44857DD8" w14:textId="727D15B0" w:rsidR="00A65960" w:rsidRPr="00AB2BF5" w:rsidRDefault="00A65960" w:rsidP="00A65960">
      <w:pPr>
        <w:pStyle w:val="a2"/>
        <w:ind w:firstLine="480"/>
        <w:rPr>
          <w:rFonts w:cs="Times New Roman"/>
        </w:rPr>
      </w:pPr>
      <w:r w:rsidRPr="00AB2BF5">
        <w:rPr>
          <w:rFonts w:cs="Times New Roman"/>
        </w:rPr>
        <w:t>项目建成后，可实现污泥和工业废渣的减量化、无害化和资源化，符合规划要求。</w:t>
      </w:r>
    </w:p>
    <w:p w14:paraId="50398E33" w14:textId="77777777" w:rsidR="00A65960" w:rsidRPr="00AB2BF5" w:rsidRDefault="00A65960" w:rsidP="00A65960">
      <w:pPr>
        <w:pStyle w:val="a2"/>
        <w:ind w:firstLine="480"/>
        <w:rPr>
          <w:rFonts w:cs="Times New Roman"/>
        </w:rPr>
      </w:pPr>
      <w:r w:rsidRPr="00AB2BF5">
        <w:rPr>
          <w:rFonts w:cs="Times New Roman"/>
        </w:rPr>
        <w:t>（</w:t>
      </w:r>
      <w:r w:rsidRPr="00AB2BF5">
        <w:rPr>
          <w:rFonts w:cs="Times New Roman"/>
        </w:rPr>
        <w:t>5</w:t>
      </w:r>
      <w:r w:rsidRPr="00AB2BF5">
        <w:rPr>
          <w:rFonts w:cs="Times New Roman"/>
        </w:rPr>
        <w:t>）与《</w:t>
      </w:r>
      <w:r w:rsidR="00506E86" w:rsidRPr="00AB2BF5">
        <w:rPr>
          <w:rFonts w:cs="Times New Roman"/>
        </w:rPr>
        <w:t>建材行业标准化工作三年行动方案》（</w:t>
      </w:r>
      <w:r w:rsidR="00506E86" w:rsidRPr="00AB2BF5">
        <w:rPr>
          <w:rFonts w:cs="Times New Roman"/>
        </w:rPr>
        <w:t>2023—2025</w:t>
      </w:r>
      <w:r w:rsidR="00506E86" w:rsidRPr="00AB2BF5">
        <w:rPr>
          <w:rFonts w:cs="Times New Roman"/>
        </w:rPr>
        <w:t>）</w:t>
      </w:r>
      <w:r w:rsidRPr="00AB2BF5">
        <w:rPr>
          <w:rFonts w:cs="Times New Roman"/>
        </w:rPr>
        <w:t>的符合性分析</w:t>
      </w:r>
    </w:p>
    <w:p w14:paraId="4B112659" w14:textId="77777777" w:rsidR="007E4FBC" w:rsidRPr="00AB2BF5" w:rsidRDefault="00506E86" w:rsidP="007E4FBC">
      <w:pPr>
        <w:pStyle w:val="a2"/>
        <w:ind w:firstLine="480"/>
        <w:rPr>
          <w:rFonts w:cs="Times New Roman"/>
        </w:rPr>
      </w:pPr>
      <w:r w:rsidRPr="00AB2BF5">
        <w:rPr>
          <w:rFonts w:cs="Times New Roman"/>
        </w:rPr>
        <w:t>根据中国建筑材料联合会组织编制的《建材行业标准化工作三年行动方案（</w:t>
      </w:r>
      <w:r w:rsidRPr="00AB2BF5">
        <w:rPr>
          <w:rFonts w:cs="Times New Roman"/>
        </w:rPr>
        <w:t>2023—2025</w:t>
      </w:r>
      <w:r w:rsidRPr="00AB2BF5">
        <w:rPr>
          <w:rFonts w:cs="Times New Roman"/>
        </w:rPr>
        <w:t>）》（</w:t>
      </w:r>
      <w:r w:rsidRPr="00AB2BF5">
        <w:rPr>
          <w:rFonts w:cs="Times New Roman"/>
        </w:rPr>
        <w:t>2022</w:t>
      </w:r>
      <w:r w:rsidRPr="00AB2BF5">
        <w:rPr>
          <w:rFonts w:cs="Times New Roman"/>
        </w:rPr>
        <w:t>年</w:t>
      </w:r>
      <w:r w:rsidRPr="00AB2BF5">
        <w:rPr>
          <w:rFonts w:cs="Times New Roman"/>
        </w:rPr>
        <w:t>12</w:t>
      </w:r>
      <w:r w:rsidRPr="00AB2BF5">
        <w:rPr>
          <w:rFonts w:cs="Times New Roman"/>
        </w:rPr>
        <w:t>月</w:t>
      </w:r>
      <w:r w:rsidRPr="00AB2BF5">
        <w:rPr>
          <w:rFonts w:cs="Times New Roman"/>
        </w:rPr>
        <w:t>29</w:t>
      </w:r>
      <w:r w:rsidRPr="00AB2BF5">
        <w:rPr>
          <w:rFonts w:cs="Times New Roman"/>
        </w:rPr>
        <w:t>日印发）内容：</w:t>
      </w:r>
      <w:r w:rsidR="007E4FBC" w:rsidRPr="00AB2BF5">
        <w:rPr>
          <w:rFonts w:cs="Times New Roman"/>
          <w:bCs/>
        </w:rPr>
        <w:t>（二）完善绿色低碳发展标准支撑体系：</w:t>
      </w:r>
      <w:r w:rsidR="007E4FBC" w:rsidRPr="00AB2BF5">
        <w:rPr>
          <w:rFonts w:cs="Times New Roman"/>
          <w:bCs/>
        </w:rPr>
        <w:t>6.</w:t>
      </w:r>
      <w:r w:rsidR="007E4FBC" w:rsidRPr="00AB2BF5">
        <w:rPr>
          <w:rFonts w:cs="Times New Roman"/>
          <w:bCs/>
        </w:rPr>
        <w:t>推进工业固废建材化综合利用。开展二次资源建材化标准专项行动。推进隧道窑协同处置废弃物等利废技术标准化，研制尾矿、废石、粉煤灰、煤矸石、工业副产石膏、冶炼渣、赤泥、废弃纤维及复合材料等工业废弃物资源化利用标准，加快行业资源综合利用的产品、评价、检测等标准制修订，促进工业废弃物等二次资源在建材领域的循环利用率和利废技术水平提升，推动建材生产企业向环保功能型、城市建设标配型企业转变。</w:t>
      </w:r>
    </w:p>
    <w:p w14:paraId="6BF90CC8" w14:textId="2227706A" w:rsidR="00A65960" w:rsidRPr="00AB2BF5" w:rsidRDefault="00A65960" w:rsidP="00A65960">
      <w:pPr>
        <w:pStyle w:val="a2"/>
        <w:ind w:firstLine="480"/>
        <w:rPr>
          <w:rFonts w:cs="Times New Roman"/>
        </w:rPr>
      </w:pPr>
      <w:r w:rsidRPr="00AB2BF5">
        <w:rPr>
          <w:rFonts w:cs="Times New Roman"/>
        </w:rPr>
        <w:lastRenderedPageBreak/>
        <w:t>项目</w:t>
      </w:r>
      <w:r w:rsidR="00506E86" w:rsidRPr="00AB2BF5">
        <w:rPr>
          <w:rFonts w:cs="Times New Roman"/>
        </w:rPr>
        <w:t>建材后将</w:t>
      </w:r>
      <w:r w:rsidRPr="00AB2BF5">
        <w:rPr>
          <w:rFonts w:cs="Times New Roman"/>
        </w:rPr>
        <w:t>利用工业废渣、</w:t>
      </w:r>
      <w:r w:rsidR="00C1509E" w:rsidRPr="00AB2BF5">
        <w:rPr>
          <w:rFonts w:cs="Times New Roman" w:hint="eastAsia"/>
        </w:rPr>
        <w:t>干化</w:t>
      </w:r>
      <w:r w:rsidRPr="00AB2BF5">
        <w:rPr>
          <w:rFonts w:cs="Times New Roman"/>
        </w:rPr>
        <w:t>污泥、页岩、煤矸石等为原料生产烧结砖项目，在处置固体废物的同时实现了资源化利用，符合规划要求。</w:t>
      </w:r>
    </w:p>
    <w:p w14:paraId="4C6C3670" w14:textId="77777777" w:rsidR="00A65960" w:rsidRPr="00AB2BF5" w:rsidRDefault="00A65960" w:rsidP="00A65960">
      <w:pPr>
        <w:pStyle w:val="a2"/>
        <w:ind w:firstLine="480"/>
        <w:rPr>
          <w:rFonts w:cs="Times New Roman"/>
        </w:rPr>
      </w:pPr>
      <w:r w:rsidRPr="00AB2BF5">
        <w:rPr>
          <w:rFonts w:cs="Times New Roman"/>
        </w:rPr>
        <w:t>（</w:t>
      </w:r>
      <w:r w:rsidRPr="00AB2BF5">
        <w:rPr>
          <w:rFonts w:cs="Times New Roman"/>
        </w:rPr>
        <w:t>6</w:t>
      </w:r>
      <w:r w:rsidRPr="00AB2BF5">
        <w:rPr>
          <w:rFonts w:cs="Times New Roman"/>
        </w:rPr>
        <w:t>）与《墙体材料行业构整指导目录》（</w:t>
      </w:r>
      <w:r w:rsidRPr="00AB2BF5">
        <w:rPr>
          <w:rFonts w:cs="Times New Roman"/>
        </w:rPr>
        <w:t>2016</w:t>
      </w:r>
      <w:r w:rsidRPr="00AB2BF5">
        <w:rPr>
          <w:rFonts w:cs="Times New Roman"/>
        </w:rPr>
        <w:t>）符合性分析</w:t>
      </w:r>
    </w:p>
    <w:p w14:paraId="6E71422C" w14:textId="77777777" w:rsidR="00A65960" w:rsidRPr="00AB2BF5" w:rsidRDefault="00A65960" w:rsidP="00A65960">
      <w:pPr>
        <w:pStyle w:val="a2"/>
        <w:ind w:firstLine="480"/>
        <w:rPr>
          <w:rFonts w:cs="Times New Roman"/>
        </w:rPr>
      </w:pPr>
      <w:r w:rsidRPr="00AB2BF5">
        <w:rPr>
          <w:rFonts w:cs="Times New Roman"/>
        </w:rPr>
        <w:t>根据《墙体材料行业结构调整指导目录》（</w:t>
      </w:r>
      <w:r w:rsidRPr="00AB2BF5">
        <w:rPr>
          <w:rFonts w:cs="Times New Roman"/>
        </w:rPr>
        <w:t xml:space="preserve">2016 </w:t>
      </w:r>
      <w:r w:rsidRPr="00AB2BF5">
        <w:rPr>
          <w:rFonts w:cs="Times New Roman"/>
        </w:rPr>
        <w:t>年）：一、鼓励类发展</w:t>
      </w:r>
      <w:r w:rsidRPr="00AB2BF5">
        <w:rPr>
          <w:rFonts w:cs="Times New Roman"/>
        </w:rPr>
        <w:t>—</w:t>
      </w:r>
      <w:r w:rsidRPr="00AB2BF5">
        <w:rPr>
          <w:rFonts w:cs="Times New Roman"/>
        </w:rPr>
        <w:t>（三）砖类</w:t>
      </w:r>
      <w:r w:rsidRPr="00AB2BF5">
        <w:rPr>
          <w:rFonts w:cs="Times New Roman"/>
        </w:rPr>
        <w:t>—1</w:t>
      </w:r>
      <w:r w:rsidRPr="00AB2BF5">
        <w:rPr>
          <w:rFonts w:cs="Times New Roman"/>
        </w:rPr>
        <w:t>、采用以煤矸石、粉煤灰、页岩、建筑渣土、建筑基坑土、江河湖（渠）海淤泥、污泥、为建设用地平整土丘荒坡土等为主要原料生产的烧结多孔砖、烧结空心砖、烧结保温砖、烧结路面砖、烧结复合保温砖，必须达到</w:t>
      </w:r>
      <w:r w:rsidRPr="00AB2BF5">
        <w:rPr>
          <w:rFonts w:cs="Times New Roman"/>
        </w:rPr>
        <w:t>GB13544</w:t>
      </w:r>
      <w:r w:rsidRPr="00AB2BF5">
        <w:rPr>
          <w:rFonts w:cs="Times New Roman"/>
        </w:rPr>
        <w:t>、</w:t>
      </w:r>
      <w:r w:rsidRPr="00AB2BF5">
        <w:rPr>
          <w:rFonts w:cs="Times New Roman"/>
        </w:rPr>
        <w:t>GB13545</w:t>
      </w:r>
      <w:r w:rsidRPr="00AB2BF5">
        <w:rPr>
          <w:rFonts w:cs="Times New Roman"/>
        </w:rPr>
        <w:t>、</w:t>
      </w:r>
      <w:r w:rsidRPr="00AB2BF5">
        <w:rPr>
          <w:rFonts w:cs="Times New Roman"/>
        </w:rPr>
        <w:t>GB26538</w:t>
      </w:r>
      <w:r w:rsidRPr="00AB2BF5">
        <w:rPr>
          <w:rFonts w:cs="Times New Roman"/>
        </w:rPr>
        <w:t>、</w:t>
      </w:r>
      <w:r w:rsidRPr="00AB2BF5">
        <w:rPr>
          <w:rFonts w:cs="Times New Roman"/>
        </w:rPr>
        <w:t>GB/T26001</w:t>
      </w:r>
      <w:r w:rsidRPr="00AB2BF5">
        <w:rPr>
          <w:rFonts w:cs="Times New Roman"/>
        </w:rPr>
        <w:t>、</w:t>
      </w:r>
      <w:r w:rsidRPr="00AB2BF5">
        <w:rPr>
          <w:rFonts w:cs="Times New Roman"/>
        </w:rPr>
        <w:t>GB/T29060</w:t>
      </w:r>
      <w:r w:rsidRPr="00AB2BF5">
        <w:rPr>
          <w:rFonts w:cs="Times New Roman"/>
        </w:rPr>
        <w:t>要求，经过原料精细化处理（包括建设陈化库）、</w:t>
      </w:r>
      <w:r w:rsidRPr="00AB2BF5">
        <w:rPr>
          <w:rFonts w:cs="Times New Roman"/>
        </w:rPr>
        <w:t>55</w:t>
      </w:r>
      <w:r w:rsidRPr="00AB2BF5">
        <w:rPr>
          <w:rFonts w:cs="Times New Roman"/>
        </w:rPr>
        <w:t>型以上成型砖机、人工干燥、自动码卸坯、</w:t>
      </w:r>
      <w:r w:rsidRPr="00AB2BF5">
        <w:rPr>
          <w:rFonts w:cs="Times New Roman"/>
        </w:rPr>
        <w:t>4.6</w:t>
      </w:r>
      <w:r w:rsidRPr="00AB2BF5">
        <w:rPr>
          <w:rFonts w:cs="Times New Roman"/>
        </w:rPr>
        <w:t>米以上断面的隧道窑、自动控温。</w:t>
      </w:r>
    </w:p>
    <w:p w14:paraId="0A0489E0" w14:textId="77777777" w:rsidR="00A65960" w:rsidRPr="00AB2BF5" w:rsidRDefault="00A65960" w:rsidP="00A65960">
      <w:pPr>
        <w:pStyle w:val="a2"/>
        <w:ind w:firstLine="480"/>
        <w:rPr>
          <w:rFonts w:cs="Times New Roman"/>
        </w:rPr>
      </w:pPr>
      <w:r w:rsidRPr="00AB2BF5">
        <w:rPr>
          <w:rFonts w:cs="Times New Roman"/>
        </w:rPr>
        <w:t>项目采用页岩、煤矸石、污泥、工业废渣等一般固体废物为主要原材料生产多孔砖，属于《墙体材料行业结构调整指导目录》（</w:t>
      </w:r>
      <w:r w:rsidRPr="00AB2BF5">
        <w:rPr>
          <w:rFonts w:cs="Times New Roman"/>
        </w:rPr>
        <w:t>2016</w:t>
      </w:r>
      <w:r w:rsidRPr="00AB2BF5">
        <w:rPr>
          <w:rFonts w:cs="Times New Roman"/>
        </w:rPr>
        <w:t>）中鼓励类项目。</w:t>
      </w:r>
    </w:p>
    <w:p w14:paraId="6B29FB76" w14:textId="77777777" w:rsidR="00A65960" w:rsidRPr="00AB2BF5" w:rsidRDefault="00A65960" w:rsidP="00A65960">
      <w:pPr>
        <w:pStyle w:val="a2"/>
        <w:ind w:firstLine="480"/>
        <w:rPr>
          <w:rFonts w:cs="Times New Roman"/>
        </w:rPr>
      </w:pPr>
      <w:r w:rsidRPr="00AB2BF5">
        <w:rPr>
          <w:rFonts w:cs="Times New Roman"/>
        </w:rPr>
        <w:t>（</w:t>
      </w:r>
      <w:r w:rsidRPr="00AB2BF5">
        <w:rPr>
          <w:rFonts w:cs="Times New Roman"/>
        </w:rPr>
        <w:t>7</w:t>
      </w:r>
      <w:r w:rsidRPr="00AB2BF5">
        <w:rPr>
          <w:rFonts w:cs="Times New Roman"/>
        </w:rPr>
        <w:t>）《湖南省</w:t>
      </w:r>
      <w:r w:rsidRPr="00AB2BF5">
        <w:rPr>
          <w:rFonts w:cs="Times New Roman"/>
        </w:rPr>
        <w:t>“</w:t>
      </w:r>
      <w:r w:rsidRPr="00AB2BF5">
        <w:rPr>
          <w:rFonts w:cs="Times New Roman"/>
        </w:rPr>
        <w:t>十</w:t>
      </w:r>
      <w:r w:rsidR="00506E86" w:rsidRPr="00AB2BF5">
        <w:rPr>
          <w:rFonts w:cs="Times New Roman"/>
        </w:rPr>
        <w:t>四</w:t>
      </w:r>
      <w:r w:rsidRPr="00AB2BF5">
        <w:rPr>
          <w:rFonts w:cs="Times New Roman"/>
        </w:rPr>
        <w:t>五</w:t>
      </w:r>
      <w:r w:rsidRPr="00AB2BF5">
        <w:rPr>
          <w:rFonts w:cs="Times New Roman"/>
        </w:rPr>
        <w:t>”</w:t>
      </w:r>
      <w:r w:rsidR="00506E86" w:rsidRPr="00AB2BF5">
        <w:rPr>
          <w:rFonts w:cs="Times New Roman"/>
        </w:rPr>
        <w:t>固体废物环境管理</w:t>
      </w:r>
      <w:r w:rsidRPr="00AB2BF5">
        <w:rPr>
          <w:rFonts w:cs="Times New Roman"/>
        </w:rPr>
        <w:t>规划》符合性分析</w:t>
      </w:r>
    </w:p>
    <w:p w14:paraId="44A0DAB3" w14:textId="77777777" w:rsidR="002245EC" w:rsidRPr="00AB2BF5" w:rsidRDefault="00A65960" w:rsidP="00506E86">
      <w:pPr>
        <w:pStyle w:val="a2"/>
        <w:ind w:firstLine="480"/>
        <w:rPr>
          <w:rFonts w:cs="Times New Roman"/>
        </w:rPr>
      </w:pPr>
      <w:r w:rsidRPr="00AB2BF5">
        <w:rPr>
          <w:rFonts w:cs="Times New Roman"/>
        </w:rPr>
        <w:t>《</w:t>
      </w:r>
      <w:r w:rsidR="00506E86" w:rsidRPr="00AB2BF5">
        <w:rPr>
          <w:rFonts w:cs="Times New Roman"/>
        </w:rPr>
        <w:t>湖南省</w:t>
      </w:r>
      <w:r w:rsidR="00506E86" w:rsidRPr="00AB2BF5">
        <w:rPr>
          <w:rFonts w:cs="Times New Roman"/>
        </w:rPr>
        <w:t>“</w:t>
      </w:r>
      <w:r w:rsidR="00506E86" w:rsidRPr="00AB2BF5">
        <w:rPr>
          <w:rFonts w:cs="Times New Roman"/>
        </w:rPr>
        <w:t>十四五</w:t>
      </w:r>
      <w:r w:rsidR="00506E86" w:rsidRPr="00AB2BF5">
        <w:rPr>
          <w:rFonts w:cs="Times New Roman"/>
        </w:rPr>
        <w:t>”</w:t>
      </w:r>
      <w:r w:rsidR="00506E86" w:rsidRPr="00AB2BF5">
        <w:rPr>
          <w:rFonts w:cs="Times New Roman"/>
        </w:rPr>
        <w:t>固体废物环境管理规划</w:t>
      </w:r>
      <w:r w:rsidRPr="00AB2BF5">
        <w:rPr>
          <w:rFonts w:cs="Times New Roman"/>
        </w:rPr>
        <w:t>》</w:t>
      </w:r>
      <w:r w:rsidR="00506E86" w:rsidRPr="00AB2BF5">
        <w:rPr>
          <w:rFonts w:cs="Times New Roman"/>
        </w:rPr>
        <w:t>（</w:t>
      </w:r>
      <w:bookmarkStart w:id="5" w:name="PO_WH"/>
      <w:r w:rsidR="00506E86" w:rsidRPr="00AB2BF5">
        <w:rPr>
          <w:rFonts w:cs="Times New Roman"/>
          <w:szCs w:val="32"/>
        </w:rPr>
        <w:t>湘环发〔</w:t>
      </w:r>
      <w:r w:rsidR="00506E86" w:rsidRPr="00AB2BF5">
        <w:rPr>
          <w:rFonts w:cs="Times New Roman"/>
          <w:szCs w:val="32"/>
        </w:rPr>
        <w:t>2021</w:t>
      </w:r>
      <w:r w:rsidR="00506E86" w:rsidRPr="00AB2BF5">
        <w:rPr>
          <w:rFonts w:cs="Times New Roman"/>
          <w:szCs w:val="32"/>
        </w:rPr>
        <w:t>〕</w:t>
      </w:r>
      <w:r w:rsidR="00506E86" w:rsidRPr="00AB2BF5">
        <w:rPr>
          <w:rFonts w:cs="Times New Roman"/>
          <w:szCs w:val="32"/>
        </w:rPr>
        <w:t>52</w:t>
      </w:r>
      <w:r w:rsidR="00506E86" w:rsidRPr="00AB2BF5">
        <w:rPr>
          <w:rFonts w:cs="Times New Roman"/>
          <w:szCs w:val="32"/>
        </w:rPr>
        <w:t>号</w:t>
      </w:r>
      <w:bookmarkEnd w:id="5"/>
      <w:r w:rsidR="00506E86" w:rsidRPr="00AB2BF5">
        <w:rPr>
          <w:rFonts w:cs="Times New Roman"/>
        </w:rPr>
        <w:t>）</w:t>
      </w:r>
      <w:r w:rsidRPr="00AB2BF5">
        <w:rPr>
          <w:rFonts w:cs="Times New Roman"/>
        </w:rPr>
        <w:t>中</w:t>
      </w:r>
      <w:r w:rsidR="00506E86" w:rsidRPr="00AB2BF5">
        <w:rPr>
          <w:rFonts w:cs="Times New Roman"/>
        </w:rPr>
        <w:t>指出</w:t>
      </w:r>
      <w:r w:rsidRPr="00AB2BF5">
        <w:rPr>
          <w:rFonts w:cs="Times New Roman"/>
        </w:rPr>
        <w:t>：</w:t>
      </w:r>
      <w:r w:rsidR="00506E86" w:rsidRPr="00AB2BF5">
        <w:rPr>
          <w:rFonts w:cs="Times New Roman"/>
        </w:rPr>
        <w:t>四、主要任务：（一）建立健全一般工业固体废物监管及利用处置体系：</w:t>
      </w:r>
    </w:p>
    <w:p w14:paraId="69F2D02E" w14:textId="77777777" w:rsidR="00A65960" w:rsidRPr="00AB2BF5" w:rsidRDefault="00506E86" w:rsidP="00506E86">
      <w:pPr>
        <w:pStyle w:val="a2"/>
        <w:ind w:firstLine="480"/>
        <w:rPr>
          <w:rFonts w:cs="Times New Roman"/>
        </w:rPr>
      </w:pPr>
      <w:r w:rsidRPr="00AB2BF5">
        <w:rPr>
          <w:rFonts w:cs="Times New Roman"/>
        </w:rPr>
        <w:t>2</w:t>
      </w:r>
      <w:r w:rsidRPr="00AB2BF5">
        <w:rPr>
          <w:rFonts w:cs="Times New Roman"/>
        </w:rPr>
        <w:t>、提高一般工业固体废物综合利用率。省级工信主管部门会同省直相关部门组织开展工业固体废物资源综合利用审查与评价，促进一般工业固体废物资源综合利用产业规范化、绿色化、规模化、高技术化发展。充分利用工业窑炉、水泥窑等设施消纳尾矿、粉煤灰、煤矸石、炉渣、冶炼废渣、脱硫石膏等一般工业固体废物，构建以水泥、建材、冶金等行业为核心的一般工业固体废物综合利用系统，提高一般工业固体废物综合利用率。</w:t>
      </w:r>
    </w:p>
    <w:p w14:paraId="232955AC" w14:textId="77777777" w:rsidR="002245EC" w:rsidRPr="00AB2BF5" w:rsidRDefault="002245EC" w:rsidP="002245EC">
      <w:pPr>
        <w:pStyle w:val="a2"/>
        <w:ind w:firstLine="480"/>
        <w:rPr>
          <w:rFonts w:cs="Times New Roman"/>
        </w:rPr>
      </w:pPr>
      <w:r w:rsidRPr="00AB2BF5">
        <w:rPr>
          <w:rFonts w:cs="Times New Roman"/>
        </w:rPr>
        <w:t>3</w:t>
      </w:r>
      <w:r w:rsidRPr="00AB2BF5">
        <w:rPr>
          <w:rFonts w:cs="Times New Roman"/>
        </w:rPr>
        <w:t>、加快一般工业固体废物综合利用处置设施建设。县级人民政府组织制定本辖区一般工业固体废物污染环境防治工作规划。各市州人民政府根据辖区内产废实际和产废特点，统筹规划建设一般工业固体废物利用处置设施，可联合周边地区规划建设区域性一般工业固体废物利用处置设施，确保一般工业固废利用处置能力能够满足实际需求。</w:t>
      </w:r>
    </w:p>
    <w:p w14:paraId="03C85C9D" w14:textId="4BA31931" w:rsidR="00A65960" w:rsidRPr="00AB2BF5" w:rsidRDefault="00A65960" w:rsidP="00A65960">
      <w:pPr>
        <w:pStyle w:val="a2"/>
        <w:ind w:firstLine="480"/>
        <w:rPr>
          <w:rFonts w:cs="Times New Roman"/>
        </w:rPr>
      </w:pPr>
      <w:r w:rsidRPr="00AB2BF5">
        <w:rPr>
          <w:rFonts w:cs="Times New Roman"/>
        </w:rPr>
        <w:t>项目建成后，</w:t>
      </w:r>
      <w:r w:rsidR="002245EC" w:rsidRPr="00AB2BF5">
        <w:rPr>
          <w:rFonts w:cs="Times New Roman"/>
        </w:rPr>
        <w:t>采用页岩、煤矸石、污泥、工业废渣等一般固体废物为主要原材料生产多孔砖，可处理</w:t>
      </w:r>
      <w:r w:rsidR="002245EC" w:rsidRPr="00AB2BF5">
        <w:rPr>
          <w:rFonts w:cs="Times New Roman"/>
          <w:szCs w:val="24"/>
        </w:rPr>
        <w:t>衡阳金新莱孚新材料有限公司废渣</w:t>
      </w:r>
      <w:r w:rsidR="007368D9">
        <w:rPr>
          <w:rFonts w:cs="Times New Roman" w:hint="eastAsia"/>
          <w:szCs w:val="24"/>
        </w:rPr>
        <w:t>及</w:t>
      </w:r>
      <w:r w:rsidR="009A1C4A" w:rsidRPr="00AB2BF5">
        <w:rPr>
          <w:rFonts w:hint="eastAsia"/>
        </w:rPr>
        <w:t>衡阳阳光陶瓷有限公司的炉（煤）渣及其废水处理污泥</w:t>
      </w:r>
      <w:r w:rsidR="002245EC" w:rsidRPr="00AB2BF5">
        <w:rPr>
          <w:rFonts w:cs="Times New Roman"/>
          <w:szCs w:val="24"/>
        </w:rPr>
        <w:t>，</w:t>
      </w:r>
      <w:r w:rsidR="004A4DB8" w:rsidRPr="00AB2BF5">
        <w:rPr>
          <w:rFonts w:cs="Times New Roman"/>
          <w:szCs w:val="24"/>
        </w:rPr>
        <w:t>衡阳县及周边城市的生活</w:t>
      </w:r>
      <w:r w:rsidR="002245EC" w:rsidRPr="00AB2BF5">
        <w:rPr>
          <w:rFonts w:cs="Times New Roman"/>
          <w:szCs w:val="24"/>
        </w:rPr>
        <w:t>污泥，与</w:t>
      </w:r>
      <w:r w:rsidR="002245EC" w:rsidRPr="00AB2BF5">
        <w:rPr>
          <w:rFonts w:cs="Times New Roman"/>
        </w:rPr>
        <w:t>《湖南省</w:t>
      </w:r>
      <w:r w:rsidR="002245EC" w:rsidRPr="00AB2BF5">
        <w:rPr>
          <w:rFonts w:cs="Times New Roman"/>
        </w:rPr>
        <w:t>“</w:t>
      </w:r>
      <w:r w:rsidR="002245EC" w:rsidRPr="00AB2BF5">
        <w:rPr>
          <w:rFonts w:cs="Times New Roman"/>
        </w:rPr>
        <w:t>十四五</w:t>
      </w:r>
      <w:r w:rsidR="002245EC" w:rsidRPr="00AB2BF5">
        <w:rPr>
          <w:rFonts w:cs="Times New Roman"/>
        </w:rPr>
        <w:t>”</w:t>
      </w:r>
      <w:r w:rsidR="002245EC" w:rsidRPr="00AB2BF5">
        <w:rPr>
          <w:rFonts w:cs="Times New Roman"/>
        </w:rPr>
        <w:t>固体废物环境管理规划》相符</w:t>
      </w:r>
      <w:r w:rsidRPr="00AB2BF5">
        <w:rPr>
          <w:rFonts w:cs="Times New Roman"/>
        </w:rPr>
        <w:t>。</w:t>
      </w:r>
    </w:p>
    <w:p w14:paraId="38959E32" w14:textId="77777777" w:rsidR="00A65960" w:rsidRPr="00AB2BF5" w:rsidRDefault="00A65960" w:rsidP="00A65960">
      <w:pPr>
        <w:pStyle w:val="a2"/>
        <w:ind w:firstLine="480"/>
        <w:rPr>
          <w:rFonts w:cs="Times New Roman"/>
        </w:rPr>
      </w:pPr>
      <w:r w:rsidRPr="00AB2BF5">
        <w:rPr>
          <w:rFonts w:cs="Times New Roman"/>
        </w:rPr>
        <w:t>（</w:t>
      </w:r>
      <w:r w:rsidRPr="00AB2BF5">
        <w:rPr>
          <w:rFonts w:cs="Times New Roman"/>
        </w:rPr>
        <w:t>8</w:t>
      </w:r>
      <w:r w:rsidRPr="00AB2BF5">
        <w:rPr>
          <w:rFonts w:cs="Times New Roman"/>
        </w:rPr>
        <w:t>）与《城镇污水处理厂污泥处理处置技术指南（试行）》的符合性分析</w:t>
      </w:r>
    </w:p>
    <w:p w14:paraId="5EE2AF9E" w14:textId="77777777" w:rsidR="00A65960" w:rsidRPr="00AB2BF5" w:rsidRDefault="00A65960" w:rsidP="00A65960">
      <w:pPr>
        <w:pStyle w:val="a2"/>
        <w:ind w:firstLine="480"/>
        <w:rPr>
          <w:rFonts w:cs="Times New Roman"/>
        </w:rPr>
      </w:pPr>
      <w:r w:rsidRPr="00AB2BF5">
        <w:rPr>
          <w:rFonts w:cs="Times New Roman"/>
        </w:rPr>
        <w:lastRenderedPageBreak/>
        <w:t>根据《关于印发城镇污水处理厂污泥处理处置技术指南（试行）的通知》（建科</w:t>
      </w:r>
      <w:r w:rsidRPr="00AB2BF5">
        <w:rPr>
          <w:rFonts w:cs="Times New Roman"/>
        </w:rPr>
        <w:t xml:space="preserve">[2011]34 </w:t>
      </w:r>
      <w:r w:rsidRPr="00AB2BF5">
        <w:rPr>
          <w:rFonts w:cs="Times New Roman"/>
        </w:rPr>
        <w:t>号），</w:t>
      </w:r>
      <w:r w:rsidRPr="00AB2BF5">
        <w:rPr>
          <w:rFonts w:cs="Times New Roman"/>
        </w:rPr>
        <w:t>“</w:t>
      </w:r>
      <w:r w:rsidRPr="00AB2BF5">
        <w:rPr>
          <w:rFonts w:cs="Times New Roman"/>
        </w:rPr>
        <w:t>污泥的建材利用主要是指以污泥作为原料制造建筑材料，最终产物是可用于工程的材料或制品</w:t>
      </w:r>
      <w:r w:rsidRPr="00AB2BF5">
        <w:rPr>
          <w:rFonts w:cs="Times New Roman"/>
        </w:rPr>
        <w:t>”</w:t>
      </w:r>
      <w:r w:rsidRPr="00AB2BF5">
        <w:rPr>
          <w:rFonts w:cs="Times New Roman"/>
        </w:rPr>
        <w:t>，</w:t>
      </w:r>
      <w:r w:rsidRPr="00AB2BF5">
        <w:rPr>
          <w:rFonts w:cs="Times New Roman"/>
        </w:rPr>
        <w:t>“</w:t>
      </w:r>
      <w:r w:rsidRPr="00AB2BF5">
        <w:rPr>
          <w:rFonts w:cs="Times New Roman"/>
        </w:rPr>
        <w:t>污泥烧制陶粒过程中，污泥中一些重金属容易造成污染。生产过程中应进行技术控制，并制定控制性标准；污泥中可能存在其它污染物，如放射性污染物、有机污染物等，应建立安全生产制度并制订控制性标准。污泥焚烧的烟气排放控制要求，应满足《生活垃圾焚烧污染控制标准》（</w:t>
      </w:r>
      <w:r w:rsidRPr="00AB2BF5">
        <w:rPr>
          <w:rFonts w:cs="Times New Roman"/>
        </w:rPr>
        <w:t>GB 18485</w:t>
      </w:r>
      <w:r w:rsidRPr="00AB2BF5">
        <w:rPr>
          <w:rFonts w:cs="Times New Roman"/>
        </w:rPr>
        <w:t>）的要求。</w:t>
      </w:r>
      <w:r w:rsidRPr="00AB2BF5">
        <w:rPr>
          <w:rFonts w:cs="Times New Roman"/>
        </w:rPr>
        <w:t>”</w:t>
      </w:r>
    </w:p>
    <w:p w14:paraId="397816DE" w14:textId="77777777" w:rsidR="00A65960" w:rsidRPr="00AB2BF5" w:rsidRDefault="00A65960" w:rsidP="00A65960">
      <w:pPr>
        <w:pStyle w:val="a2"/>
        <w:ind w:firstLine="480"/>
        <w:rPr>
          <w:rFonts w:cs="Times New Roman"/>
        </w:rPr>
      </w:pPr>
      <w:r w:rsidRPr="00AB2BF5">
        <w:rPr>
          <w:rFonts w:cs="Times New Roman"/>
        </w:rPr>
        <w:t>评价项目属于污泥建材利用，通过利用页岩、煤矸石、污泥、建筑废砂土等一般工业固废为原料生产烧结砖。烧制过程中，严格控制污泥中重金属含量，采用</w:t>
      </w:r>
      <w:r w:rsidRPr="00AB2BF5">
        <w:rPr>
          <w:rFonts w:cs="Times New Roman"/>
        </w:rPr>
        <w:t>“</w:t>
      </w:r>
      <w:r w:rsidRPr="00AB2BF5">
        <w:rPr>
          <w:rFonts w:cs="Times New Roman"/>
        </w:rPr>
        <w:t>钠钙双碱法</w:t>
      </w:r>
      <w:r w:rsidRPr="00AB2BF5">
        <w:rPr>
          <w:rFonts w:cs="Times New Roman"/>
        </w:rPr>
        <w:t>”</w:t>
      </w:r>
      <w:r w:rsidRPr="00AB2BF5">
        <w:rPr>
          <w:rFonts w:cs="Times New Roman"/>
        </w:rPr>
        <w:t>的净化工艺，确保废气满足达标排放要求。因此，项目符合《城镇污水处理厂污泥处理处置技术指南（试行）》中相关要求。</w:t>
      </w:r>
    </w:p>
    <w:p w14:paraId="4F120DA7" w14:textId="77777777" w:rsidR="00A65960" w:rsidRPr="00AB2BF5" w:rsidRDefault="00A65960" w:rsidP="00A65960">
      <w:pPr>
        <w:pStyle w:val="a2"/>
        <w:ind w:firstLine="480"/>
        <w:rPr>
          <w:rFonts w:cs="Times New Roman"/>
        </w:rPr>
      </w:pPr>
      <w:r w:rsidRPr="00AB2BF5">
        <w:rPr>
          <w:rFonts w:cs="Times New Roman"/>
        </w:rPr>
        <w:t>（</w:t>
      </w:r>
      <w:r w:rsidRPr="00AB2BF5">
        <w:rPr>
          <w:rFonts w:cs="Times New Roman"/>
        </w:rPr>
        <w:t>9</w:t>
      </w:r>
      <w:r w:rsidRPr="00AB2BF5">
        <w:rPr>
          <w:rFonts w:cs="Times New Roman"/>
        </w:rPr>
        <w:t>）与《城镇污水处理厂污泥处理处置及污染防治技术政策（试行）》的符合性分析</w:t>
      </w:r>
    </w:p>
    <w:p w14:paraId="02A292B1" w14:textId="77777777" w:rsidR="00A65960" w:rsidRPr="00AB2BF5" w:rsidRDefault="00A65960" w:rsidP="00A65960">
      <w:pPr>
        <w:pStyle w:val="a2"/>
        <w:ind w:firstLine="480"/>
        <w:rPr>
          <w:rFonts w:cs="Times New Roman"/>
        </w:rPr>
      </w:pPr>
      <w:r w:rsidRPr="00AB2BF5">
        <w:rPr>
          <w:rStyle w:val="aa"/>
          <w:rFonts w:cs="Times New Roman"/>
        </w:rPr>
        <w:t>根据《城镇污水处理厂污泥处理处置及污染防治技术政策（试行）》（建城</w:t>
      </w:r>
      <w:r w:rsidRPr="00AB2BF5">
        <w:rPr>
          <w:rStyle w:val="aa"/>
          <w:rFonts w:cs="Times New Roman"/>
        </w:rPr>
        <w:t xml:space="preserve">[2009]23 </w:t>
      </w:r>
      <w:r w:rsidRPr="00AB2BF5">
        <w:rPr>
          <w:rStyle w:val="aa"/>
          <w:rFonts w:cs="Times New Roman"/>
        </w:rPr>
        <w:t>号），</w:t>
      </w:r>
      <w:r w:rsidRPr="00AB2BF5">
        <w:rPr>
          <w:rStyle w:val="aa"/>
          <w:rFonts w:cs="Times New Roman"/>
        </w:rPr>
        <w:t>“</w:t>
      </w:r>
      <w:r w:rsidRPr="00AB2BF5">
        <w:rPr>
          <w:rStyle w:val="aa"/>
          <w:rFonts w:cs="Times New Roman"/>
        </w:rPr>
        <w:t>污泥处置是指处理后污泥的消纳过程，处置方式有土地利用、填埋、建筑材料综合利用等。</w:t>
      </w:r>
      <w:r w:rsidRPr="00AB2BF5">
        <w:rPr>
          <w:rStyle w:val="aa"/>
          <w:rFonts w:cs="Times New Roman"/>
        </w:rPr>
        <w:t>……</w:t>
      </w:r>
      <w:r w:rsidRPr="00AB2BF5">
        <w:rPr>
          <w:rFonts w:cs="Times New Roman"/>
        </w:rPr>
        <w:t>有条件的地区，应积极推广污泥建筑材料综合利用。污泥建筑材料综合利用是指污泥的无机化处理，用于制作水泥添加料、制砖、制轻质骨料和路基材料等。污泥建筑材料利用应符合国家和地方的相关标准和规范要求，并严格防范在生产和使用中造成二次污染。污泥以建筑材料综合利用为处置方式时，可采用污泥热干化、污泥焚烧等处理方式。</w:t>
      </w:r>
      <w:r w:rsidRPr="00AB2BF5">
        <w:rPr>
          <w:rFonts w:cs="Times New Roman"/>
        </w:rPr>
        <w:t>……</w:t>
      </w:r>
      <w:r w:rsidRPr="00AB2BF5">
        <w:rPr>
          <w:rFonts w:cs="Times New Roman"/>
        </w:rPr>
        <w:t>污泥焚烧的烟气应进行处理，并满足《生活垃圾焚烧污染控制标准》（</w:t>
      </w:r>
      <w:r w:rsidRPr="00AB2BF5">
        <w:rPr>
          <w:rFonts w:cs="Times New Roman"/>
        </w:rPr>
        <w:t>GB 18485</w:t>
      </w:r>
      <w:r w:rsidRPr="00AB2BF5">
        <w:rPr>
          <w:rFonts w:cs="Times New Roman"/>
        </w:rPr>
        <w:t>）等有关规定。</w:t>
      </w:r>
      <w:r w:rsidRPr="00AB2BF5">
        <w:rPr>
          <w:rFonts w:cs="Times New Roman"/>
        </w:rPr>
        <w:t>”</w:t>
      </w:r>
    </w:p>
    <w:p w14:paraId="31E24DAB" w14:textId="77777777" w:rsidR="00A65960" w:rsidRPr="00AB2BF5" w:rsidRDefault="00A65960" w:rsidP="00A65960">
      <w:pPr>
        <w:pStyle w:val="a2"/>
        <w:ind w:firstLine="480"/>
        <w:rPr>
          <w:rFonts w:cs="Times New Roman"/>
        </w:rPr>
      </w:pPr>
      <w:r w:rsidRPr="00AB2BF5">
        <w:rPr>
          <w:rFonts w:cs="Times New Roman"/>
        </w:rPr>
        <w:t>评价项目通过利用页岩、煤矸石、污泥、工业废渣等一般工业固废为原料生产烧结砖，属于污泥建筑材料综合利用。烟气经处理后满足《生活垃圾焚烧污染控制标准》（</w:t>
      </w:r>
      <w:r w:rsidRPr="00AB2BF5">
        <w:rPr>
          <w:rFonts w:cs="Times New Roman"/>
        </w:rPr>
        <w:t>GB 18485-2014</w:t>
      </w:r>
      <w:r w:rsidRPr="00AB2BF5">
        <w:rPr>
          <w:rFonts w:cs="Times New Roman"/>
        </w:rPr>
        <w:t>）。因此，项目符合《城镇污水处理厂污泥处理处置及污染防治技术政策（试行）》的相应内容。</w:t>
      </w:r>
    </w:p>
    <w:p w14:paraId="51CA69E5" w14:textId="6E51FA1F" w:rsidR="00A65960" w:rsidRPr="00AB2BF5" w:rsidRDefault="00A65960" w:rsidP="00A65960">
      <w:pPr>
        <w:pStyle w:val="a2"/>
        <w:ind w:firstLine="480"/>
        <w:rPr>
          <w:rFonts w:cs="Times New Roman"/>
        </w:rPr>
      </w:pPr>
      <w:r w:rsidRPr="00AB2BF5">
        <w:rPr>
          <w:rFonts w:cs="Times New Roman"/>
        </w:rPr>
        <w:t>（</w:t>
      </w:r>
      <w:r w:rsidRPr="00AB2BF5">
        <w:rPr>
          <w:rFonts w:cs="Times New Roman"/>
        </w:rPr>
        <w:t>1</w:t>
      </w:r>
      <w:r w:rsidR="00C81EAA" w:rsidRPr="00AB2BF5">
        <w:rPr>
          <w:rFonts w:cs="Times New Roman"/>
        </w:rPr>
        <w:t>0</w:t>
      </w:r>
      <w:r w:rsidRPr="00AB2BF5">
        <w:rPr>
          <w:rFonts w:cs="Times New Roman"/>
        </w:rPr>
        <w:t>）与《工业炉窑大气污染综合治理方案》符合性分析</w:t>
      </w:r>
    </w:p>
    <w:p w14:paraId="5D4D5FB0" w14:textId="77777777" w:rsidR="00A65960" w:rsidRPr="00AB2BF5" w:rsidRDefault="00A65960" w:rsidP="00A65960">
      <w:pPr>
        <w:pStyle w:val="a2"/>
        <w:ind w:firstLine="480"/>
        <w:rPr>
          <w:rFonts w:cs="Times New Roman"/>
        </w:rPr>
      </w:pPr>
      <w:r w:rsidRPr="00AB2BF5">
        <w:rPr>
          <w:rFonts w:cs="Times New Roman"/>
        </w:rPr>
        <w:t xml:space="preserve">2019 </w:t>
      </w:r>
      <w:r w:rsidRPr="00AB2BF5">
        <w:rPr>
          <w:rFonts w:cs="Times New Roman"/>
        </w:rPr>
        <w:t>年</w:t>
      </w:r>
      <w:r w:rsidRPr="00AB2BF5">
        <w:rPr>
          <w:rFonts w:cs="Times New Roman"/>
        </w:rPr>
        <w:t xml:space="preserve">7 </w:t>
      </w:r>
      <w:r w:rsidRPr="00AB2BF5">
        <w:rPr>
          <w:rFonts w:cs="Times New Roman"/>
        </w:rPr>
        <w:t>月生态环境部、发展改革委、工业和信息化部、财政部联合发布了《工业炉窑大气污染综合治理方案》（环大气</w:t>
      </w:r>
      <w:r w:rsidRPr="00AB2BF5">
        <w:rPr>
          <w:rFonts w:cs="Times New Roman"/>
        </w:rPr>
        <w:t xml:space="preserve">[2019]56 </w:t>
      </w:r>
      <w:r w:rsidRPr="00AB2BF5">
        <w:rPr>
          <w:rFonts w:cs="Times New Roman"/>
        </w:rPr>
        <w:t>号），本项目与该政策中与项目相关的条款相符性分析见下表：</w:t>
      </w:r>
    </w:p>
    <w:p w14:paraId="5ECECB33" w14:textId="77777777" w:rsidR="003D042C" w:rsidRPr="00AB2BF5" w:rsidRDefault="003D042C" w:rsidP="00A65960">
      <w:pPr>
        <w:ind w:firstLine="462"/>
        <w:jc w:val="center"/>
        <w:rPr>
          <w:rFonts w:ascii="Times New Roman" w:hAnsi="Times New Roman" w:cs="Times New Roman"/>
          <w:b/>
          <w:sz w:val="23"/>
          <w:szCs w:val="23"/>
        </w:rPr>
      </w:pPr>
    </w:p>
    <w:p w14:paraId="0F689AB5" w14:textId="77777777" w:rsidR="003D042C" w:rsidRPr="00AB2BF5" w:rsidRDefault="003D042C" w:rsidP="00A65960">
      <w:pPr>
        <w:ind w:firstLine="462"/>
        <w:jc w:val="center"/>
        <w:rPr>
          <w:rFonts w:ascii="Times New Roman" w:hAnsi="Times New Roman" w:cs="Times New Roman"/>
          <w:b/>
          <w:sz w:val="23"/>
          <w:szCs w:val="23"/>
        </w:rPr>
      </w:pPr>
    </w:p>
    <w:p w14:paraId="7C5CD98C" w14:textId="3E564A2E" w:rsidR="00A65960" w:rsidRPr="00AB2BF5" w:rsidRDefault="00A65960" w:rsidP="00A65960">
      <w:pPr>
        <w:ind w:firstLine="462"/>
        <w:jc w:val="center"/>
        <w:rPr>
          <w:rFonts w:ascii="Times New Roman" w:hAnsi="Times New Roman" w:cs="Times New Roman"/>
          <w:b/>
          <w:sz w:val="23"/>
          <w:szCs w:val="23"/>
        </w:rPr>
      </w:pPr>
      <w:r w:rsidRPr="00AB2BF5">
        <w:rPr>
          <w:rFonts w:ascii="Times New Roman" w:hAnsi="Times New Roman" w:cs="Times New Roman"/>
          <w:b/>
          <w:sz w:val="23"/>
          <w:szCs w:val="23"/>
        </w:rPr>
        <w:lastRenderedPageBreak/>
        <w:t>表</w:t>
      </w:r>
      <w:r w:rsidRPr="00AB2BF5">
        <w:rPr>
          <w:rFonts w:ascii="Times New Roman" w:hAnsi="Times New Roman" w:cs="Times New Roman"/>
          <w:b/>
          <w:sz w:val="23"/>
          <w:szCs w:val="23"/>
        </w:rPr>
        <w:t xml:space="preserve">1.3-1 </w:t>
      </w:r>
      <w:r w:rsidRPr="00AB2BF5">
        <w:rPr>
          <w:rFonts w:ascii="Times New Roman" w:hAnsi="Times New Roman" w:cs="Times New Roman"/>
          <w:b/>
          <w:sz w:val="23"/>
          <w:szCs w:val="23"/>
        </w:rPr>
        <w:t>项目与《工业炉窑大气污染综合治理方案》相符性一览表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4147"/>
        <w:gridCol w:w="3643"/>
        <w:gridCol w:w="730"/>
      </w:tblGrid>
      <w:tr w:rsidR="008C1337" w:rsidRPr="00AB2BF5" w14:paraId="6A2E5FA3" w14:textId="3BF34571" w:rsidTr="008C1337">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1112BE4F" w14:textId="77777777" w:rsidR="008C1337" w:rsidRPr="00AB2BF5" w:rsidRDefault="008C1337" w:rsidP="006245CA">
            <w:pPr>
              <w:jc w:val="center"/>
              <w:rPr>
                <w:rFonts w:ascii="Times New Roman" w:hAnsi="Times New Roman" w:cs="Times New Roman"/>
                <w:b/>
              </w:rPr>
            </w:pPr>
            <w:r w:rsidRPr="00AB2BF5">
              <w:rPr>
                <w:rFonts w:ascii="Times New Roman" w:hAnsi="Times New Roman" w:cs="Times New Roman"/>
                <w:b/>
              </w:rPr>
              <w:t>序号</w:t>
            </w:r>
          </w:p>
        </w:tc>
        <w:tc>
          <w:tcPr>
            <w:tcW w:w="4147" w:type="dxa"/>
            <w:tcBorders>
              <w:top w:val="single" w:sz="4" w:space="0" w:color="auto"/>
              <w:left w:val="single" w:sz="4" w:space="0" w:color="auto"/>
              <w:bottom w:val="single" w:sz="4" w:space="0" w:color="auto"/>
              <w:right w:val="single" w:sz="4" w:space="0" w:color="auto"/>
            </w:tcBorders>
            <w:vAlign w:val="center"/>
          </w:tcPr>
          <w:p w14:paraId="171B864A" w14:textId="77777777" w:rsidR="008C1337" w:rsidRPr="00AB2BF5" w:rsidRDefault="008C1337" w:rsidP="006245CA">
            <w:pPr>
              <w:jc w:val="center"/>
              <w:rPr>
                <w:rFonts w:ascii="Times New Roman" w:hAnsi="Times New Roman" w:cs="Times New Roman"/>
                <w:b/>
              </w:rPr>
            </w:pPr>
            <w:r w:rsidRPr="00AB2BF5">
              <w:rPr>
                <w:rFonts w:ascii="Times New Roman" w:hAnsi="Times New Roman" w:cs="Times New Roman"/>
                <w:b/>
              </w:rPr>
              <w:t>相关要求</w:t>
            </w:r>
          </w:p>
        </w:tc>
        <w:tc>
          <w:tcPr>
            <w:tcW w:w="3643" w:type="dxa"/>
            <w:tcBorders>
              <w:top w:val="single" w:sz="4" w:space="0" w:color="auto"/>
              <w:left w:val="single" w:sz="4" w:space="0" w:color="auto"/>
              <w:bottom w:val="single" w:sz="4" w:space="0" w:color="auto"/>
              <w:right w:val="single" w:sz="4" w:space="0" w:color="auto"/>
            </w:tcBorders>
            <w:vAlign w:val="center"/>
          </w:tcPr>
          <w:p w14:paraId="15FB7118" w14:textId="7D0B6528" w:rsidR="008C1337" w:rsidRPr="00AB2BF5" w:rsidRDefault="008C1337" w:rsidP="008C1337">
            <w:pPr>
              <w:rPr>
                <w:rFonts w:ascii="Times New Roman" w:hAnsi="Times New Roman" w:cs="Times New Roman"/>
                <w:b/>
              </w:rPr>
            </w:pPr>
            <w:r w:rsidRPr="00AB2BF5">
              <w:rPr>
                <w:rFonts w:ascii="Times New Roman" w:hAnsi="Times New Roman" w:cs="Times New Roman"/>
                <w:b/>
              </w:rPr>
              <w:t>本项目内容</w:t>
            </w:r>
          </w:p>
        </w:tc>
        <w:tc>
          <w:tcPr>
            <w:tcW w:w="730" w:type="dxa"/>
            <w:tcBorders>
              <w:top w:val="single" w:sz="4" w:space="0" w:color="auto"/>
              <w:left w:val="single" w:sz="4" w:space="0" w:color="auto"/>
              <w:bottom w:val="single" w:sz="4" w:space="0" w:color="auto"/>
              <w:right w:val="single" w:sz="4" w:space="0" w:color="auto"/>
            </w:tcBorders>
            <w:vAlign w:val="center"/>
          </w:tcPr>
          <w:p w14:paraId="7EBBE187" w14:textId="4754DB93" w:rsidR="008C1337" w:rsidRPr="00AB2BF5" w:rsidRDefault="008C1337" w:rsidP="008C1337">
            <w:pPr>
              <w:jc w:val="center"/>
              <w:rPr>
                <w:rFonts w:ascii="Times New Roman" w:hAnsi="Times New Roman" w:cs="Times New Roman"/>
                <w:b/>
              </w:rPr>
            </w:pPr>
            <w:r w:rsidRPr="00AB2BF5">
              <w:rPr>
                <w:rFonts w:ascii="Times New Roman" w:hAnsi="Times New Roman" w:cs="Times New Roman"/>
                <w:b/>
              </w:rPr>
              <w:t>符合性</w:t>
            </w:r>
          </w:p>
        </w:tc>
      </w:tr>
      <w:tr w:rsidR="008C1337" w:rsidRPr="00AB2BF5" w14:paraId="582179FD" w14:textId="08C80450" w:rsidTr="008C1337">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1017D9B8" w14:textId="77777777" w:rsidR="008C1337" w:rsidRPr="00AB2BF5" w:rsidRDefault="008C1337" w:rsidP="006245CA">
            <w:pPr>
              <w:jc w:val="center"/>
              <w:rPr>
                <w:rFonts w:ascii="Times New Roman" w:hAnsi="Times New Roman" w:cs="Times New Roman"/>
              </w:rPr>
            </w:pPr>
            <w:r w:rsidRPr="00AB2BF5">
              <w:rPr>
                <w:rFonts w:ascii="Times New Roman" w:hAnsi="Times New Roman" w:cs="Times New Roman"/>
              </w:rPr>
              <w:t>1</w:t>
            </w:r>
          </w:p>
        </w:tc>
        <w:tc>
          <w:tcPr>
            <w:tcW w:w="4147" w:type="dxa"/>
            <w:tcBorders>
              <w:top w:val="single" w:sz="4" w:space="0" w:color="auto"/>
              <w:left w:val="single" w:sz="4" w:space="0" w:color="auto"/>
              <w:bottom w:val="single" w:sz="4" w:space="0" w:color="auto"/>
              <w:right w:val="single" w:sz="4" w:space="0" w:color="auto"/>
            </w:tcBorders>
          </w:tcPr>
          <w:p w14:paraId="7E0811BA" w14:textId="77777777" w:rsidR="008C1337" w:rsidRPr="00AB2BF5" w:rsidRDefault="008C1337" w:rsidP="006245CA">
            <w:pPr>
              <w:ind w:firstLine="420"/>
              <w:rPr>
                <w:rFonts w:ascii="Times New Roman" w:hAnsi="Times New Roman" w:cs="Times New Roman"/>
              </w:rPr>
            </w:pPr>
            <w:r w:rsidRPr="00AB2BF5">
              <w:rPr>
                <w:rFonts w:ascii="Times New Roman" w:hAnsi="Times New Roman" w:cs="Times New Roman"/>
              </w:rPr>
              <w:t>加大产业结构调整力度。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w:t>
            </w:r>
          </w:p>
          <w:p w14:paraId="169CFB04" w14:textId="77777777" w:rsidR="008C1337" w:rsidRPr="00AB2BF5" w:rsidRDefault="008C1337" w:rsidP="006245CA">
            <w:pPr>
              <w:ind w:firstLine="420"/>
              <w:rPr>
                <w:rFonts w:ascii="Times New Roman" w:hAnsi="Times New Roman" w:cs="Times New Roman"/>
              </w:rPr>
            </w:pPr>
            <w:r w:rsidRPr="00AB2BF5">
              <w:rPr>
                <w:rFonts w:ascii="Times New Roman" w:hAnsi="Times New Roman" w:cs="Times New Roman"/>
              </w:rPr>
              <w:t>加大落后产能和不达标工业炉窑淘汰力度。分行业清理《产业结构调整指导目录》淘汰类工业炉窑。</w:t>
            </w:r>
          </w:p>
        </w:tc>
        <w:tc>
          <w:tcPr>
            <w:tcW w:w="3643" w:type="dxa"/>
            <w:tcBorders>
              <w:top w:val="single" w:sz="4" w:space="0" w:color="auto"/>
              <w:left w:val="single" w:sz="4" w:space="0" w:color="auto"/>
              <w:bottom w:val="single" w:sz="4" w:space="0" w:color="auto"/>
              <w:right w:val="single" w:sz="4" w:space="0" w:color="auto"/>
            </w:tcBorders>
            <w:vAlign w:val="center"/>
          </w:tcPr>
          <w:p w14:paraId="1F569867" w14:textId="3B36CDA7" w:rsidR="008C1337" w:rsidRPr="00AB2BF5" w:rsidRDefault="008C1337" w:rsidP="008C1337">
            <w:pPr>
              <w:ind w:firstLine="420"/>
              <w:rPr>
                <w:rFonts w:ascii="Times New Roman" w:hAnsi="Times New Roman" w:cs="Times New Roman"/>
              </w:rPr>
            </w:pPr>
            <w:r w:rsidRPr="00AB2BF5">
              <w:rPr>
                <w:rFonts w:ascii="Times New Roman" w:hAnsi="Times New Roman" w:cs="Times New Roman"/>
              </w:rPr>
              <w:t>本项目属于</w:t>
            </w:r>
            <w:r w:rsidR="00920BD1" w:rsidRPr="00AB2BF5">
              <w:rPr>
                <w:rFonts w:ascii="Times New Roman" w:hAnsi="Times New Roman" w:cs="Times New Roman"/>
              </w:rPr>
              <w:t>技术改造项目</w:t>
            </w:r>
            <w:r w:rsidRPr="00AB2BF5">
              <w:rPr>
                <w:rFonts w:ascii="Times New Roman" w:hAnsi="Times New Roman" w:cs="Times New Roman"/>
              </w:rPr>
              <w:t>，不属于重点区域范围。项目利用污泥、一般工业废渣等生产烧结砖，不属于钢铁、焦化、电解铝、铸造、水泥和平板玻璃等行业；项目将采用隧道窑生产，不属于淘汰类工业炉窑，不涉及煤气发生炉。</w:t>
            </w:r>
          </w:p>
        </w:tc>
        <w:tc>
          <w:tcPr>
            <w:tcW w:w="730" w:type="dxa"/>
            <w:tcBorders>
              <w:top w:val="single" w:sz="4" w:space="0" w:color="auto"/>
              <w:left w:val="single" w:sz="4" w:space="0" w:color="auto"/>
              <w:bottom w:val="single" w:sz="4" w:space="0" w:color="auto"/>
              <w:right w:val="single" w:sz="4" w:space="0" w:color="auto"/>
            </w:tcBorders>
            <w:vAlign w:val="center"/>
          </w:tcPr>
          <w:p w14:paraId="7C5A25BC" w14:textId="1D787544" w:rsidR="008C1337" w:rsidRPr="00AB2BF5" w:rsidRDefault="008C1337" w:rsidP="008C1337">
            <w:pPr>
              <w:jc w:val="center"/>
              <w:rPr>
                <w:rFonts w:ascii="Times New Roman" w:hAnsi="Times New Roman" w:cs="Times New Roman"/>
              </w:rPr>
            </w:pPr>
            <w:r w:rsidRPr="00AB2BF5">
              <w:rPr>
                <w:rFonts w:ascii="Times New Roman" w:hAnsi="Times New Roman" w:cs="Times New Roman"/>
              </w:rPr>
              <w:t>符合</w:t>
            </w:r>
          </w:p>
        </w:tc>
      </w:tr>
      <w:tr w:rsidR="008C1337" w:rsidRPr="00AB2BF5" w14:paraId="3D69BD2F" w14:textId="296691BD" w:rsidTr="008C1337">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1751BF32" w14:textId="77777777" w:rsidR="008C1337" w:rsidRPr="00AB2BF5" w:rsidRDefault="008C1337" w:rsidP="006245CA">
            <w:pPr>
              <w:jc w:val="center"/>
              <w:rPr>
                <w:rFonts w:ascii="Times New Roman" w:hAnsi="Times New Roman" w:cs="Times New Roman"/>
              </w:rPr>
            </w:pPr>
            <w:r w:rsidRPr="00AB2BF5">
              <w:rPr>
                <w:rFonts w:ascii="Times New Roman" w:hAnsi="Times New Roman" w:cs="Times New Roman"/>
              </w:rPr>
              <w:t>2</w:t>
            </w:r>
          </w:p>
        </w:tc>
        <w:tc>
          <w:tcPr>
            <w:tcW w:w="4147" w:type="dxa"/>
            <w:tcBorders>
              <w:top w:val="single" w:sz="4" w:space="0" w:color="auto"/>
              <w:left w:val="single" w:sz="4" w:space="0" w:color="auto"/>
              <w:bottom w:val="single" w:sz="4" w:space="0" w:color="auto"/>
              <w:right w:val="single" w:sz="4" w:space="0" w:color="auto"/>
            </w:tcBorders>
          </w:tcPr>
          <w:p w14:paraId="3620A44D" w14:textId="77777777" w:rsidR="008C1337" w:rsidRPr="00AB2BF5" w:rsidRDefault="008C1337" w:rsidP="006245CA">
            <w:pPr>
              <w:ind w:firstLine="420"/>
              <w:rPr>
                <w:rFonts w:ascii="Times New Roman" w:hAnsi="Times New Roman" w:cs="Times New Roman"/>
              </w:rPr>
            </w:pPr>
            <w:r w:rsidRPr="00AB2BF5">
              <w:rPr>
                <w:rFonts w:ascii="Times New Roman" w:hAnsi="Times New Roman" w:cs="Times New Roman"/>
              </w:rPr>
              <w:t>加快燃料清洁低碳化替代：</w:t>
            </w:r>
          </w:p>
          <w:p w14:paraId="1D4BEE39" w14:textId="77777777" w:rsidR="008C1337" w:rsidRPr="00AB2BF5" w:rsidRDefault="008C1337" w:rsidP="006245CA">
            <w:pPr>
              <w:ind w:firstLine="420"/>
              <w:rPr>
                <w:rFonts w:ascii="Times New Roman" w:hAnsi="Times New Roman" w:cs="Times New Roman"/>
              </w:rPr>
            </w:pPr>
            <w:r w:rsidRPr="00AB2BF5">
              <w:rPr>
                <w:rFonts w:ascii="Times New Roman" w:hAnsi="Times New Roman" w:cs="Times New Roman"/>
              </w:rPr>
              <w:t>对以煤、石油焦、渣油、重油等为燃料的工业炉窑，加快使用清洁低碳能源以及利用工厂余热、电厂热力等进行替代。重点区域禁止掺烧高硫石油焦（硫含量大于</w:t>
            </w:r>
            <w:r w:rsidRPr="00AB2BF5">
              <w:rPr>
                <w:rFonts w:ascii="Times New Roman" w:hAnsi="Times New Roman" w:cs="Times New Roman"/>
              </w:rPr>
              <w:t>3%</w:t>
            </w:r>
            <w:r w:rsidRPr="00AB2BF5">
              <w:rPr>
                <w:rFonts w:ascii="Times New Roman" w:hAnsi="Times New Roman" w:cs="Times New Roman"/>
              </w:rPr>
              <w:t>）。</w:t>
            </w:r>
          </w:p>
        </w:tc>
        <w:tc>
          <w:tcPr>
            <w:tcW w:w="3643" w:type="dxa"/>
            <w:tcBorders>
              <w:top w:val="single" w:sz="4" w:space="0" w:color="auto"/>
              <w:left w:val="single" w:sz="4" w:space="0" w:color="auto"/>
              <w:bottom w:val="single" w:sz="4" w:space="0" w:color="auto"/>
              <w:right w:val="single" w:sz="4" w:space="0" w:color="auto"/>
            </w:tcBorders>
            <w:vAlign w:val="center"/>
          </w:tcPr>
          <w:p w14:paraId="04FEC8CB" w14:textId="7D344855" w:rsidR="008C1337" w:rsidRPr="00AB2BF5" w:rsidRDefault="008C1337" w:rsidP="008C1337">
            <w:pPr>
              <w:ind w:firstLine="420"/>
              <w:rPr>
                <w:rFonts w:ascii="Times New Roman" w:hAnsi="Times New Roman" w:cs="Times New Roman"/>
              </w:rPr>
            </w:pPr>
            <w:r w:rsidRPr="00AB2BF5">
              <w:rPr>
                <w:rFonts w:ascii="Times New Roman" w:hAnsi="Times New Roman" w:cs="Times New Roman"/>
              </w:rPr>
              <w:t>项目点火以木材为燃料，焙烧段以污泥、煤矸石等为燃料，其煤矸石含硫量低于</w:t>
            </w:r>
            <w:r w:rsidRPr="00AB2BF5">
              <w:rPr>
                <w:rFonts w:ascii="Times New Roman" w:hAnsi="Times New Roman" w:cs="Times New Roman"/>
              </w:rPr>
              <w:t>3%</w:t>
            </w:r>
            <w:r w:rsidRPr="00AB2BF5">
              <w:rPr>
                <w:rFonts w:ascii="Times New Roman" w:hAnsi="Times New Roman" w:cs="Times New Roman"/>
              </w:rPr>
              <w:t>；项目不使用煤、石油焦、渣油、重油等。</w:t>
            </w:r>
          </w:p>
        </w:tc>
        <w:tc>
          <w:tcPr>
            <w:tcW w:w="730" w:type="dxa"/>
            <w:tcBorders>
              <w:top w:val="single" w:sz="4" w:space="0" w:color="auto"/>
              <w:left w:val="single" w:sz="4" w:space="0" w:color="auto"/>
              <w:bottom w:val="single" w:sz="4" w:space="0" w:color="auto"/>
              <w:right w:val="single" w:sz="4" w:space="0" w:color="auto"/>
            </w:tcBorders>
            <w:vAlign w:val="center"/>
          </w:tcPr>
          <w:p w14:paraId="5EF1BDA0" w14:textId="7ED479C0" w:rsidR="008C1337" w:rsidRPr="00AB2BF5" w:rsidRDefault="008C1337" w:rsidP="008C1337">
            <w:pPr>
              <w:jc w:val="center"/>
              <w:rPr>
                <w:rFonts w:ascii="Times New Roman" w:hAnsi="Times New Roman" w:cs="Times New Roman"/>
              </w:rPr>
            </w:pPr>
            <w:r w:rsidRPr="00AB2BF5">
              <w:rPr>
                <w:rFonts w:ascii="Times New Roman" w:hAnsi="Times New Roman" w:cs="Times New Roman"/>
              </w:rPr>
              <w:t>符合</w:t>
            </w:r>
          </w:p>
        </w:tc>
      </w:tr>
      <w:tr w:rsidR="008C1337" w:rsidRPr="00AB2BF5" w14:paraId="7B639862" w14:textId="7B048547" w:rsidTr="008C1337">
        <w:trPr>
          <w:trHeight w:val="90"/>
          <w:jc w:val="center"/>
        </w:trPr>
        <w:tc>
          <w:tcPr>
            <w:tcW w:w="427" w:type="dxa"/>
            <w:tcBorders>
              <w:top w:val="single" w:sz="4" w:space="0" w:color="auto"/>
              <w:left w:val="single" w:sz="4" w:space="0" w:color="auto"/>
              <w:bottom w:val="single" w:sz="4" w:space="0" w:color="auto"/>
              <w:right w:val="single" w:sz="4" w:space="0" w:color="auto"/>
            </w:tcBorders>
            <w:vAlign w:val="center"/>
          </w:tcPr>
          <w:p w14:paraId="1C8B78B6" w14:textId="77777777" w:rsidR="008C1337" w:rsidRPr="00AB2BF5" w:rsidRDefault="008C1337" w:rsidP="006245CA">
            <w:pPr>
              <w:jc w:val="center"/>
              <w:rPr>
                <w:rFonts w:ascii="Times New Roman" w:hAnsi="Times New Roman" w:cs="Times New Roman"/>
              </w:rPr>
            </w:pPr>
            <w:r w:rsidRPr="00AB2BF5">
              <w:rPr>
                <w:rFonts w:ascii="Times New Roman" w:hAnsi="Times New Roman" w:cs="Times New Roman"/>
              </w:rPr>
              <w:t>3</w:t>
            </w:r>
          </w:p>
        </w:tc>
        <w:tc>
          <w:tcPr>
            <w:tcW w:w="4147" w:type="dxa"/>
            <w:tcBorders>
              <w:top w:val="single" w:sz="4" w:space="0" w:color="auto"/>
              <w:left w:val="single" w:sz="4" w:space="0" w:color="auto"/>
              <w:bottom w:val="single" w:sz="4" w:space="0" w:color="auto"/>
              <w:right w:val="single" w:sz="4" w:space="0" w:color="auto"/>
            </w:tcBorders>
          </w:tcPr>
          <w:p w14:paraId="2DA2A048" w14:textId="77777777" w:rsidR="008C1337" w:rsidRPr="00AB2BF5" w:rsidRDefault="008C1337" w:rsidP="006245CA">
            <w:pPr>
              <w:ind w:firstLine="420"/>
              <w:rPr>
                <w:rFonts w:ascii="Times New Roman" w:hAnsi="Times New Roman" w:cs="Times New Roman"/>
              </w:rPr>
            </w:pPr>
            <w:r w:rsidRPr="00AB2BF5">
              <w:rPr>
                <w:rFonts w:ascii="Times New Roman" w:hAnsi="Times New Roman" w:cs="Times New Roman"/>
              </w:rPr>
              <w:t>实施污染深度治理：</w:t>
            </w:r>
          </w:p>
          <w:p w14:paraId="52EBAC8B" w14:textId="77777777" w:rsidR="008C1337" w:rsidRPr="00AB2BF5" w:rsidRDefault="008C1337" w:rsidP="006245CA">
            <w:pPr>
              <w:ind w:firstLine="420"/>
              <w:rPr>
                <w:rFonts w:ascii="Times New Roman" w:hAnsi="Times New Roman" w:cs="Times New Roman"/>
              </w:rPr>
            </w:pPr>
            <w:r w:rsidRPr="00AB2BF5">
              <w:rPr>
                <w:rFonts w:ascii="Times New Roman" w:hAnsi="Times New Roman" w:cs="Times New Roman"/>
              </w:rPr>
              <w:t>推进工业炉窑全面达标排放。已有行业排放标准的工业炉窑，严格执行行业排放标准相关规定，配套建设高效脱硫脱硝除尘设施，确保稳定达标排放。已制定更严格地方排放标准的，按地方标准执行。重点区域钢铁、水泥、焦化、石化、化工、有色等行业，二氧化硫、氮氧化物、颗粒物、挥发性有机物（</w:t>
            </w:r>
            <w:r w:rsidRPr="00AB2BF5">
              <w:rPr>
                <w:rFonts w:ascii="Times New Roman" w:hAnsi="Times New Roman" w:cs="Times New Roman"/>
              </w:rPr>
              <w:t>VOCs</w:t>
            </w:r>
            <w:r w:rsidRPr="00AB2BF5">
              <w:rPr>
                <w:rFonts w:ascii="Times New Roman" w:hAnsi="Times New Roman" w:cs="Times New Roman"/>
              </w:rPr>
              <w:t>）排放全面执行大气污染物特别排放限值。已核发排污许可证的，应严格执行许可要求。</w:t>
            </w:r>
          </w:p>
          <w:p w14:paraId="364727CA" w14:textId="77777777" w:rsidR="008C1337" w:rsidRPr="00AB2BF5" w:rsidRDefault="008C1337" w:rsidP="006245CA">
            <w:pPr>
              <w:ind w:firstLine="420"/>
              <w:rPr>
                <w:rFonts w:ascii="Times New Roman" w:hAnsi="Times New Roman" w:cs="Times New Roman"/>
              </w:rPr>
            </w:pPr>
            <w:r w:rsidRPr="00AB2BF5">
              <w:rPr>
                <w:rFonts w:ascii="Times New Roman" w:hAnsi="Times New Roman" w:cs="Times New Roman"/>
              </w:rPr>
              <w:t>全面加强无组织排放管理。严格控制工业炉窑生产工艺过程及相关物料储存、输送等无组织排放，在保障生产安全的前提下，采取密闭、封闭等有效措施，有效提高废气收集率，产尘点及车间不得有可见烟粉尘外逸。生产工艺产尘点（装置）应采取密闭、封闭或设置集气罩等措施。煤粉、粉煤灰、石灰、除尘灰、脱硫灰等粉状物料应密闭或封闭储存，采用密闭皮带、封闭通廊、管状带式输送机或密闭车厢、真空罐车、气力输送等方式输送。粒状、块状物料应采用入棚入仓或建设防风抑尘网等方式进行储存，粒状物料采用密闭、封闭等方式输送。物料输送过程中产尘点应采取有效抑尘措施。</w:t>
            </w:r>
          </w:p>
        </w:tc>
        <w:tc>
          <w:tcPr>
            <w:tcW w:w="3643" w:type="dxa"/>
            <w:tcBorders>
              <w:top w:val="single" w:sz="4" w:space="0" w:color="auto"/>
              <w:left w:val="single" w:sz="4" w:space="0" w:color="auto"/>
              <w:bottom w:val="single" w:sz="4" w:space="0" w:color="auto"/>
              <w:right w:val="single" w:sz="4" w:space="0" w:color="auto"/>
            </w:tcBorders>
            <w:vAlign w:val="center"/>
          </w:tcPr>
          <w:p w14:paraId="62CE3B4F" w14:textId="286BAB82" w:rsidR="008C1337" w:rsidRPr="00AB2BF5" w:rsidRDefault="008C1337" w:rsidP="008C1337">
            <w:pPr>
              <w:ind w:firstLine="420"/>
              <w:rPr>
                <w:rFonts w:ascii="Times New Roman" w:hAnsi="Times New Roman" w:cs="Times New Roman"/>
              </w:rPr>
            </w:pPr>
            <w:r w:rsidRPr="00AB2BF5">
              <w:rPr>
                <w:rFonts w:ascii="Times New Roman" w:hAnsi="Times New Roman" w:cs="Times New Roman"/>
              </w:rPr>
              <w:t>项目采用双碱法脱硫处理</w:t>
            </w:r>
            <w:r w:rsidRPr="00AB2BF5">
              <w:rPr>
                <w:rFonts w:ascii="Times New Roman" w:hAnsi="Times New Roman" w:cs="Times New Roman"/>
              </w:rPr>
              <w:t>+2</w:t>
            </w:r>
            <w:r w:rsidR="00C1509E" w:rsidRPr="00AB2BF5">
              <w:rPr>
                <w:rFonts w:ascii="Times New Roman" w:hAnsi="Times New Roman" w:cs="Times New Roman"/>
              </w:rPr>
              <w:t>5</w:t>
            </w:r>
            <w:r w:rsidRPr="00AB2BF5">
              <w:rPr>
                <w:rFonts w:ascii="Times New Roman" w:hAnsi="Times New Roman" w:cs="Times New Roman"/>
              </w:rPr>
              <w:t>m</w:t>
            </w:r>
            <w:r w:rsidRPr="00AB2BF5">
              <w:rPr>
                <w:rFonts w:ascii="Times New Roman" w:hAnsi="Times New Roman" w:cs="Times New Roman"/>
              </w:rPr>
              <w:t>排气筒，废气经处理后的二氧化硫、氮氧化物、颗粒物执行满足《砖瓦工业大气污染物排放标准》（</w:t>
            </w:r>
            <w:r w:rsidRPr="00AB2BF5">
              <w:rPr>
                <w:rFonts w:ascii="Times New Roman" w:hAnsi="Times New Roman" w:cs="Times New Roman"/>
              </w:rPr>
              <w:t>GB29620-2013</w:t>
            </w:r>
            <w:r w:rsidRPr="00AB2BF5">
              <w:rPr>
                <w:rFonts w:ascii="Times New Roman" w:hAnsi="Times New Roman" w:cs="Times New Roman"/>
              </w:rPr>
              <w:t>）表</w:t>
            </w:r>
            <w:r w:rsidRPr="00AB2BF5">
              <w:rPr>
                <w:rFonts w:ascii="Times New Roman" w:hAnsi="Times New Roman" w:cs="Times New Roman"/>
              </w:rPr>
              <w:t xml:space="preserve">2 </w:t>
            </w:r>
            <w:r w:rsidRPr="00AB2BF5">
              <w:rPr>
                <w:rFonts w:ascii="Times New Roman" w:hAnsi="Times New Roman" w:cs="Times New Roman"/>
              </w:rPr>
              <w:t>中相应标准。</w:t>
            </w:r>
          </w:p>
          <w:p w14:paraId="1CC6381E" w14:textId="288A752B" w:rsidR="008C1337" w:rsidRPr="00AB2BF5" w:rsidRDefault="008C1337" w:rsidP="008C1337">
            <w:pPr>
              <w:ind w:firstLine="420"/>
              <w:rPr>
                <w:rFonts w:ascii="Times New Roman" w:hAnsi="Times New Roman" w:cs="Times New Roman"/>
              </w:rPr>
            </w:pPr>
            <w:r w:rsidRPr="00AB2BF5">
              <w:rPr>
                <w:rFonts w:ascii="Times New Roman" w:hAnsi="Times New Roman" w:cs="Times New Roman"/>
              </w:rPr>
              <w:t>项目设置密闭式原料库，用于贮存煤矸石、页岩、建筑渣土等原料，原料库设置喷淋设施；项目污泥采用</w:t>
            </w:r>
            <w:r w:rsidR="007A5C89">
              <w:rPr>
                <w:rFonts w:ascii="Times New Roman" w:hAnsi="Times New Roman" w:cs="Times New Roman"/>
              </w:rPr>
              <w:t>阳光污泥干化房</w:t>
            </w:r>
            <w:r w:rsidRPr="00AB2BF5">
              <w:rPr>
                <w:rFonts w:ascii="Times New Roman" w:hAnsi="Times New Roman" w:cs="Times New Roman"/>
              </w:rPr>
              <w:t>贮存，</w:t>
            </w:r>
            <w:r w:rsidR="007A5C89">
              <w:rPr>
                <w:rFonts w:ascii="Times New Roman" w:hAnsi="Times New Roman" w:cs="Times New Roman"/>
              </w:rPr>
              <w:t>阳光污泥干化房</w:t>
            </w:r>
            <w:r w:rsidRPr="00AB2BF5">
              <w:rPr>
                <w:rFonts w:ascii="Times New Roman" w:hAnsi="Times New Roman" w:cs="Times New Roman"/>
              </w:rPr>
              <w:t>恶臭气体经微负压密闭收集处理达标排放；原料破碎、筛分、输送等基本实现密闭化操作，废气经收集处理后有组织达标排放。符合要求。</w:t>
            </w:r>
          </w:p>
        </w:tc>
        <w:tc>
          <w:tcPr>
            <w:tcW w:w="730" w:type="dxa"/>
            <w:tcBorders>
              <w:top w:val="single" w:sz="4" w:space="0" w:color="auto"/>
              <w:left w:val="single" w:sz="4" w:space="0" w:color="auto"/>
              <w:bottom w:val="single" w:sz="4" w:space="0" w:color="auto"/>
              <w:right w:val="single" w:sz="4" w:space="0" w:color="auto"/>
            </w:tcBorders>
            <w:vAlign w:val="center"/>
          </w:tcPr>
          <w:p w14:paraId="7779F30B" w14:textId="3B4E4C85" w:rsidR="008C1337" w:rsidRPr="00AB2BF5" w:rsidRDefault="008C1337" w:rsidP="008C1337">
            <w:pPr>
              <w:jc w:val="center"/>
              <w:rPr>
                <w:rFonts w:ascii="Times New Roman" w:hAnsi="Times New Roman" w:cs="Times New Roman"/>
              </w:rPr>
            </w:pPr>
            <w:r w:rsidRPr="00AB2BF5">
              <w:rPr>
                <w:rFonts w:ascii="Times New Roman" w:hAnsi="Times New Roman" w:cs="Times New Roman"/>
              </w:rPr>
              <w:t>符合</w:t>
            </w:r>
          </w:p>
        </w:tc>
      </w:tr>
      <w:tr w:rsidR="008C1337" w:rsidRPr="00AB2BF5" w14:paraId="0560BFAA" w14:textId="1C6DEFC0" w:rsidTr="008C1337">
        <w:trPr>
          <w:trHeight w:val="90"/>
          <w:jc w:val="center"/>
        </w:trPr>
        <w:tc>
          <w:tcPr>
            <w:tcW w:w="427" w:type="dxa"/>
            <w:tcBorders>
              <w:top w:val="single" w:sz="4" w:space="0" w:color="auto"/>
              <w:left w:val="single" w:sz="4" w:space="0" w:color="auto"/>
              <w:bottom w:val="single" w:sz="4" w:space="0" w:color="auto"/>
              <w:right w:val="single" w:sz="4" w:space="0" w:color="auto"/>
            </w:tcBorders>
            <w:vAlign w:val="center"/>
          </w:tcPr>
          <w:p w14:paraId="36D9DE5D" w14:textId="77777777" w:rsidR="008C1337" w:rsidRPr="00AB2BF5" w:rsidRDefault="008C1337" w:rsidP="006245CA">
            <w:pPr>
              <w:jc w:val="center"/>
              <w:rPr>
                <w:rFonts w:ascii="Times New Roman" w:hAnsi="Times New Roman" w:cs="Times New Roman"/>
              </w:rPr>
            </w:pPr>
            <w:r w:rsidRPr="00AB2BF5">
              <w:rPr>
                <w:rFonts w:ascii="Times New Roman" w:hAnsi="Times New Roman" w:cs="Times New Roman"/>
              </w:rPr>
              <w:t>4</w:t>
            </w:r>
          </w:p>
        </w:tc>
        <w:tc>
          <w:tcPr>
            <w:tcW w:w="4147" w:type="dxa"/>
            <w:tcBorders>
              <w:top w:val="single" w:sz="4" w:space="0" w:color="auto"/>
              <w:left w:val="single" w:sz="4" w:space="0" w:color="auto"/>
              <w:bottom w:val="single" w:sz="4" w:space="0" w:color="auto"/>
              <w:right w:val="single" w:sz="4" w:space="0" w:color="auto"/>
            </w:tcBorders>
          </w:tcPr>
          <w:p w14:paraId="5F346BE0" w14:textId="77777777" w:rsidR="008C1337" w:rsidRPr="00AB2BF5" w:rsidRDefault="008C1337" w:rsidP="006245CA">
            <w:pPr>
              <w:ind w:firstLine="420"/>
              <w:rPr>
                <w:rFonts w:ascii="Times New Roman" w:hAnsi="Times New Roman" w:cs="Times New Roman"/>
              </w:rPr>
            </w:pPr>
            <w:r w:rsidRPr="00AB2BF5">
              <w:rPr>
                <w:rFonts w:ascii="Times New Roman" w:hAnsi="Times New Roman" w:cs="Times New Roman"/>
              </w:rPr>
              <w:t>建立健全监测监控体系：</w:t>
            </w:r>
          </w:p>
          <w:p w14:paraId="791B6543" w14:textId="3C3E43B2" w:rsidR="008C1337" w:rsidRPr="00AB2BF5" w:rsidRDefault="008C1337" w:rsidP="006245CA">
            <w:pPr>
              <w:ind w:firstLine="420"/>
              <w:rPr>
                <w:rFonts w:ascii="Times New Roman" w:hAnsi="Times New Roman" w:cs="Times New Roman"/>
              </w:rPr>
            </w:pPr>
            <w:r w:rsidRPr="00AB2BF5">
              <w:rPr>
                <w:rFonts w:ascii="Times New Roman" w:hAnsi="Times New Roman" w:cs="Times New Roman"/>
              </w:rPr>
              <w:t>加强重点污染源自动监控体系建设。排气口高度超过</w:t>
            </w:r>
            <w:r w:rsidRPr="00AB2BF5">
              <w:rPr>
                <w:rFonts w:ascii="Times New Roman" w:hAnsi="Times New Roman" w:cs="Times New Roman"/>
              </w:rPr>
              <w:t>45</w:t>
            </w:r>
            <w:r w:rsidRPr="00AB2BF5">
              <w:rPr>
                <w:rFonts w:ascii="Times New Roman" w:hAnsi="Times New Roman" w:cs="Times New Roman"/>
              </w:rPr>
              <w:t>米的高架源，纳入重点排污单位名录，督促企业安装烟气排放自动监控设施。加快其他行业工业炉窑大气污染物</w:t>
            </w:r>
            <w:r w:rsidRPr="00AB2BF5">
              <w:rPr>
                <w:rFonts w:ascii="Times New Roman" w:hAnsi="Times New Roman" w:cs="Times New Roman"/>
              </w:rPr>
              <w:lastRenderedPageBreak/>
              <w:t>排放自动监控设施建设，重点区域内冲天炉、玻璃熔窑、以煤和煤矸石为燃料的砖瓦烧结窑、耐火材料焙烧窑（电窑除外）、炭素焙（煅）烧炉（窑）、石灰窑、铬盐焙烧窑、磷化工焙烧窑、铁合金矿热炉和精炼炉等，原则上应纳入重点排污单位名录，安装自动监控设施。具备条件的企业，应通过分布式控制系统（</w:t>
            </w:r>
            <w:r w:rsidRPr="00AB2BF5">
              <w:rPr>
                <w:rFonts w:ascii="Times New Roman" w:hAnsi="Times New Roman" w:cs="Times New Roman"/>
              </w:rPr>
              <w:t>DCS</w:t>
            </w:r>
            <w:r w:rsidRPr="00AB2BF5">
              <w:rPr>
                <w:rFonts w:ascii="Times New Roman" w:hAnsi="Times New Roman" w:cs="Times New Roman"/>
              </w:rPr>
              <w:t>）等，自动连续记录工业炉窑环保设施运行及相关生产过程主要参数。推进焦炉炉体等关键环节安装视频监控系统。自动监控、</w:t>
            </w:r>
            <w:r w:rsidRPr="00AB2BF5">
              <w:rPr>
                <w:rFonts w:ascii="Times New Roman" w:hAnsi="Times New Roman" w:cs="Times New Roman"/>
              </w:rPr>
              <w:t>DCS</w:t>
            </w:r>
            <w:r w:rsidRPr="00AB2BF5">
              <w:rPr>
                <w:rFonts w:ascii="Times New Roman" w:hAnsi="Times New Roman" w:cs="Times New Roman"/>
              </w:rPr>
              <w:t>监控等数据至少要保存一年，视频监控</w:t>
            </w:r>
            <w:r w:rsidRPr="00AB2BF5">
              <w:rPr>
                <w:rFonts w:ascii="Times New Roman" w:hAnsi="Times New Roman" w:cs="Times New Roman"/>
              </w:rPr>
              <w:t xml:space="preserve"> </w:t>
            </w:r>
            <w:r w:rsidRPr="00AB2BF5">
              <w:rPr>
                <w:rFonts w:ascii="Times New Roman" w:hAnsi="Times New Roman" w:cs="Times New Roman"/>
              </w:rPr>
              <w:t>数据至少要保存三个月。强化监测数据质量控制。自动监控设施应与生态环境主管部门联网。加强自动监控设施运营维护，数据传输有效率达到</w:t>
            </w:r>
            <w:r w:rsidRPr="00AB2BF5">
              <w:rPr>
                <w:rFonts w:ascii="Times New Roman" w:hAnsi="Times New Roman" w:cs="Times New Roman"/>
              </w:rPr>
              <w:t>90%</w:t>
            </w:r>
            <w:r w:rsidRPr="00AB2BF5">
              <w:rPr>
                <w:rFonts w:ascii="Times New Roman" w:hAnsi="Times New Roman" w:cs="Times New Roman"/>
              </w:rPr>
              <w:t>。</w:t>
            </w:r>
          </w:p>
        </w:tc>
        <w:tc>
          <w:tcPr>
            <w:tcW w:w="3643" w:type="dxa"/>
            <w:tcBorders>
              <w:top w:val="single" w:sz="4" w:space="0" w:color="auto"/>
              <w:left w:val="single" w:sz="4" w:space="0" w:color="auto"/>
              <w:bottom w:val="single" w:sz="4" w:space="0" w:color="auto"/>
              <w:right w:val="single" w:sz="4" w:space="0" w:color="auto"/>
            </w:tcBorders>
            <w:vAlign w:val="center"/>
          </w:tcPr>
          <w:p w14:paraId="2B08A2F8" w14:textId="0DF5C73A" w:rsidR="008C1337" w:rsidRPr="00AB2BF5" w:rsidRDefault="008C1337" w:rsidP="008C1337">
            <w:pPr>
              <w:ind w:firstLine="420"/>
              <w:rPr>
                <w:rFonts w:ascii="Times New Roman" w:hAnsi="Times New Roman" w:cs="Times New Roman"/>
              </w:rPr>
            </w:pPr>
            <w:r w:rsidRPr="00AB2BF5">
              <w:rPr>
                <w:rFonts w:ascii="Times New Roman" w:hAnsi="Times New Roman" w:cs="Times New Roman"/>
              </w:rPr>
              <w:lastRenderedPageBreak/>
              <w:t>项目隧道窑焙烧烟气配套</w:t>
            </w:r>
            <w:r w:rsidRPr="00AB2BF5">
              <w:rPr>
                <w:rFonts w:ascii="Times New Roman" w:hAnsi="Times New Roman" w:cs="Times New Roman"/>
              </w:rPr>
              <w:t>2</w:t>
            </w:r>
            <w:r w:rsidR="00C1509E" w:rsidRPr="00AB2BF5">
              <w:rPr>
                <w:rFonts w:ascii="Times New Roman" w:hAnsi="Times New Roman" w:cs="Times New Roman"/>
              </w:rPr>
              <w:t>5</w:t>
            </w:r>
            <w:r w:rsidRPr="00AB2BF5">
              <w:rPr>
                <w:rFonts w:ascii="Times New Roman" w:hAnsi="Times New Roman" w:cs="Times New Roman"/>
              </w:rPr>
              <w:t>m</w:t>
            </w:r>
            <w:r w:rsidRPr="00AB2BF5">
              <w:rPr>
                <w:rFonts w:ascii="Times New Roman" w:hAnsi="Times New Roman" w:cs="Times New Roman"/>
              </w:rPr>
              <w:t>高排气筒，为主要排放口</w:t>
            </w:r>
            <w:r w:rsidR="009E4BE3" w:rsidRPr="00AB2BF5">
              <w:rPr>
                <w:rFonts w:ascii="Times New Roman" w:hAnsi="Times New Roman" w:cs="Times New Roman"/>
              </w:rPr>
              <w:t>。根据衡阳县生态环境保护委员会办公室于</w:t>
            </w:r>
            <w:r w:rsidR="009E4BE3" w:rsidRPr="00AB2BF5">
              <w:rPr>
                <w:rFonts w:ascii="Times New Roman" w:hAnsi="Times New Roman" w:cs="Times New Roman"/>
              </w:rPr>
              <w:t>2019</w:t>
            </w:r>
            <w:r w:rsidR="009E4BE3" w:rsidRPr="00AB2BF5">
              <w:rPr>
                <w:rFonts w:ascii="Times New Roman" w:hAnsi="Times New Roman" w:cs="Times New Roman"/>
              </w:rPr>
              <w:t>年</w:t>
            </w:r>
            <w:r w:rsidR="009E4BE3" w:rsidRPr="00AB2BF5">
              <w:rPr>
                <w:rFonts w:ascii="Times New Roman" w:hAnsi="Times New Roman" w:cs="Times New Roman"/>
              </w:rPr>
              <w:t>5</w:t>
            </w:r>
            <w:r w:rsidR="009E4BE3" w:rsidRPr="00AB2BF5">
              <w:rPr>
                <w:rFonts w:ascii="Times New Roman" w:hAnsi="Times New Roman" w:cs="Times New Roman"/>
              </w:rPr>
              <w:t>月</w:t>
            </w:r>
            <w:r w:rsidR="009E4BE3" w:rsidRPr="00AB2BF5">
              <w:rPr>
                <w:rFonts w:ascii="Times New Roman" w:hAnsi="Times New Roman" w:cs="Times New Roman"/>
              </w:rPr>
              <w:t>9</w:t>
            </w:r>
            <w:r w:rsidR="009E4BE3" w:rsidRPr="00AB2BF5">
              <w:rPr>
                <w:rFonts w:ascii="Times New Roman" w:hAnsi="Times New Roman" w:cs="Times New Roman"/>
              </w:rPr>
              <w:t>日颁布的</w:t>
            </w:r>
            <w:r w:rsidR="009E4BE3" w:rsidRPr="00AB2BF5">
              <w:rPr>
                <w:rFonts w:ascii="Times New Roman" w:hAnsi="Times New Roman" w:cs="Times New Roman"/>
              </w:rPr>
              <w:t>“</w:t>
            </w:r>
            <w:r w:rsidR="009E4BE3" w:rsidRPr="00AB2BF5">
              <w:rPr>
                <w:rFonts w:ascii="Times New Roman" w:hAnsi="Times New Roman" w:cs="Times New Roman"/>
              </w:rPr>
              <w:t>关于调整县城区及有关乡镇高污染燃料禁燃区的通知</w:t>
            </w:r>
            <w:r w:rsidR="009E4BE3" w:rsidRPr="00AB2BF5">
              <w:rPr>
                <w:rFonts w:ascii="Times New Roman" w:hAnsi="Times New Roman" w:cs="Times New Roman"/>
              </w:rPr>
              <w:t>”</w:t>
            </w:r>
            <w:r w:rsidR="009E4BE3" w:rsidRPr="00AB2BF5">
              <w:rPr>
                <w:rFonts w:ascii="Times New Roman" w:hAnsi="Times New Roman" w:cs="Times New Roman"/>
              </w:rPr>
              <w:t>，</w:t>
            </w:r>
            <w:r w:rsidRPr="00AB2BF5">
              <w:rPr>
                <w:rFonts w:ascii="Times New Roman" w:hAnsi="Times New Roman" w:cs="Times New Roman"/>
              </w:rPr>
              <w:t>项目</w:t>
            </w:r>
            <w:r w:rsidR="009E4BE3" w:rsidRPr="00AB2BF5">
              <w:rPr>
                <w:rFonts w:ascii="Times New Roman" w:hAnsi="Times New Roman" w:cs="Times New Roman"/>
              </w:rPr>
              <w:lastRenderedPageBreak/>
              <w:t>所在区域</w:t>
            </w:r>
            <w:r w:rsidRPr="00AB2BF5">
              <w:rPr>
                <w:rFonts w:ascii="Times New Roman" w:hAnsi="Times New Roman" w:cs="Times New Roman"/>
              </w:rPr>
              <w:t>不属于</w:t>
            </w:r>
            <w:r w:rsidR="009E4BE3" w:rsidRPr="00AB2BF5">
              <w:rPr>
                <w:rFonts w:ascii="Times New Roman" w:hAnsi="Times New Roman" w:cs="Times New Roman"/>
              </w:rPr>
              <w:t>“Ⅲ</w:t>
            </w:r>
            <w:r w:rsidR="009E4BE3" w:rsidRPr="00AB2BF5">
              <w:rPr>
                <w:rFonts w:ascii="Times New Roman" w:hAnsi="Times New Roman" w:cs="Times New Roman"/>
              </w:rPr>
              <w:t>类（严格）及</w:t>
            </w:r>
            <w:r w:rsidR="009E4BE3" w:rsidRPr="00AB2BF5">
              <w:rPr>
                <w:rFonts w:ascii="Times New Roman" w:hAnsi="Times New Roman" w:cs="Times New Roman"/>
              </w:rPr>
              <w:t>Ⅱ</w:t>
            </w:r>
            <w:r w:rsidR="009E4BE3" w:rsidRPr="00AB2BF5">
              <w:rPr>
                <w:rFonts w:ascii="Times New Roman" w:hAnsi="Times New Roman" w:cs="Times New Roman"/>
              </w:rPr>
              <w:t>类（较严）</w:t>
            </w:r>
            <w:r w:rsidR="009E4BE3" w:rsidRPr="00AB2BF5">
              <w:rPr>
                <w:rFonts w:ascii="Times New Roman" w:hAnsi="Times New Roman" w:cs="Times New Roman"/>
              </w:rPr>
              <w:t>”</w:t>
            </w:r>
            <w:r w:rsidR="009E4BE3" w:rsidRPr="00AB2BF5">
              <w:rPr>
                <w:rFonts w:ascii="Times New Roman" w:hAnsi="Times New Roman" w:cs="Times New Roman"/>
              </w:rPr>
              <w:t>管控区</w:t>
            </w:r>
            <w:r w:rsidRPr="00AB2BF5">
              <w:rPr>
                <w:rFonts w:ascii="Times New Roman" w:hAnsi="Times New Roman" w:cs="Times New Roman"/>
              </w:rPr>
              <w:t>，无需设置自动监控设施。</w:t>
            </w:r>
          </w:p>
        </w:tc>
        <w:tc>
          <w:tcPr>
            <w:tcW w:w="730" w:type="dxa"/>
            <w:tcBorders>
              <w:top w:val="single" w:sz="4" w:space="0" w:color="auto"/>
              <w:left w:val="single" w:sz="4" w:space="0" w:color="auto"/>
              <w:bottom w:val="single" w:sz="4" w:space="0" w:color="auto"/>
              <w:right w:val="single" w:sz="4" w:space="0" w:color="auto"/>
            </w:tcBorders>
            <w:vAlign w:val="center"/>
          </w:tcPr>
          <w:p w14:paraId="40934AE1" w14:textId="45DA57CB" w:rsidR="008C1337" w:rsidRPr="00AB2BF5" w:rsidRDefault="008C1337" w:rsidP="008C1337">
            <w:pPr>
              <w:jc w:val="center"/>
              <w:rPr>
                <w:rFonts w:ascii="Times New Roman" w:hAnsi="Times New Roman" w:cs="Times New Roman"/>
              </w:rPr>
            </w:pPr>
            <w:r w:rsidRPr="00AB2BF5">
              <w:rPr>
                <w:rFonts w:ascii="Times New Roman" w:hAnsi="Times New Roman" w:cs="Times New Roman"/>
              </w:rPr>
              <w:lastRenderedPageBreak/>
              <w:t>符合</w:t>
            </w:r>
          </w:p>
        </w:tc>
      </w:tr>
    </w:tbl>
    <w:p w14:paraId="6BA59FBE" w14:textId="77777777" w:rsidR="00323E36" w:rsidRPr="00AB2BF5" w:rsidRDefault="00323E36" w:rsidP="00A65960">
      <w:pPr>
        <w:pStyle w:val="a2"/>
        <w:ind w:firstLine="480"/>
        <w:rPr>
          <w:rFonts w:cs="Times New Roman"/>
          <w:szCs w:val="24"/>
        </w:rPr>
      </w:pPr>
    </w:p>
    <w:p w14:paraId="4BEE24B3" w14:textId="77777777" w:rsidR="00A65960" w:rsidRPr="00AB2BF5" w:rsidRDefault="00A65960" w:rsidP="00A65960">
      <w:pPr>
        <w:pStyle w:val="a2"/>
        <w:ind w:firstLine="480"/>
        <w:rPr>
          <w:rFonts w:cs="Times New Roman"/>
          <w:szCs w:val="24"/>
        </w:rPr>
      </w:pPr>
      <w:r w:rsidRPr="00AB2BF5">
        <w:rPr>
          <w:rFonts w:cs="Times New Roman"/>
          <w:szCs w:val="24"/>
        </w:rPr>
        <w:t>（</w:t>
      </w:r>
      <w:r w:rsidRPr="00AB2BF5">
        <w:rPr>
          <w:rFonts w:cs="Times New Roman"/>
          <w:szCs w:val="24"/>
        </w:rPr>
        <w:t>1</w:t>
      </w:r>
      <w:r w:rsidR="00323E36" w:rsidRPr="00AB2BF5">
        <w:rPr>
          <w:rFonts w:cs="Times New Roman"/>
          <w:szCs w:val="24"/>
        </w:rPr>
        <w:t>1</w:t>
      </w:r>
      <w:r w:rsidRPr="00AB2BF5">
        <w:rPr>
          <w:rFonts w:cs="Times New Roman"/>
          <w:szCs w:val="24"/>
        </w:rPr>
        <w:t>）与</w:t>
      </w:r>
      <w:r w:rsidRPr="00AB2BF5">
        <w:rPr>
          <w:rFonts w:cs="Times New Roman"/>
          <w:szCs w:val="24"/>
        </w:rPr>
        <w:t>“</w:t>
      </w:r>
      <w:r w:rsidRPr="00AB2BF5">
        <w:rPr>
          <w:rFonts w:cs="Times New Roman"/>
          <w:szCs w:val="24"/>
        </w:rPr>
        <w:t>三线一单</w:t>
      </w:r>
      <w:r w:rsidRPr="00AB2BF5">
        <w:rPr>
          <w:rFonts w:cs="Times New Roman"/>
          <w:szCs w:val="24"/>
        </w:rPr>
        <w:t>”</w:t>
      </w:r>
      <w:r w:rsidRPr="00AB2BF5">
        <w:rPr>
          <w:rFonts w:cs="Times New Roman"/>
          <w:szCs w:val="24"/>
        </w:rPr>
        <w:t>相符性分析</w:t>
      </w:r>
    </w:p>
    <w:p w14:paraId="0A02B76E" w14:textId="77777777" w:rsidR="00A65960" w:rsidRPr="00AB2BF5" w:rsidRDefault="00A65960" w:rsidP="00A65960">
      <w:pPr>
        <w:pStyle w:val="a2"/>
        <w:ind w:firstLine="480"/>
        <w:rPr>
          <w:rFonts w:cs="Times New Roman"/>
          <w:szCs w:val="24"/>
        </w:rPr>
      </w:pPr>
      <w:r w:rsidRPr="00AB2BF5">
        <w:rPr>
          <w:rFonts w:ascii="宋体" w:hAnsi="宋体" w:cs="宋体" w:hint="eastAsia"/>
          <w:szCs w:val="24"/>
        </w:rPr>
        <w:t>①</w:t>
      </w:r>
      <w:r w:rsidRPr="00AB2BF5">
        <w:rPr>
          <w:rFonts w:cs="Times New Roman"/>
          <w:szCs w:val="24"/>
        </w:rPr>
        <w:t>生态保护红线</w:t>
      </w:r>
    </w:p>
    <w:p w14:paraId="2543A69E" w14:textId="7B047E9B" w:rsidR="00A65960" w:rsidRPr="00AB2BF5" w:rsidRDefault="00A65960" w:rsidP="00A65960">
      <w:pPr>
        <w:pStyle w:val="a2"/>
        <w:ind w:firstLine="480"/>
        <w:rPr>
          <w:rFonts w:cs="Times New Roman"/>
          <w:szCs w:val="24"/>
        </w:rPr>
      </w:pPr>
      <w:r w:rsidRPr="00AB2BF5">
        <w:rPr>
          <w:rFonts w:cs="Times New Roman"/>
          <w:szCs w:val="24"/>
        </w:rPr>
        <w:t>生态保护红线是生态空间范围</w:t>
      </w:r>
      <w:r w:rsidR="00A1608D" w:rsidRPr="00AB2BF5">
        <w:rPr>
          <w:rFonts w:cs="Times New Roman"/>
          <w:szCs w:val="24"/>
        </w:rPr>
        <w:t>内具有特殊重要生态功能必须实行强制性严格保护的区域。本项目为</w:t>
      </w:r>
      <w:r w:rsidR="00920BD1" w:rsidRPr="00AB2BF5">
        <w:rPr>
          <w:rFonts w:cs="Times New Roman"/>
          <w:szCs w:val="24"/>
        </w:rPr>
        <w:t>技术改造项目</w:t>
      </w:r>
      <w:r w:rsidRPr="00AB2BF5">
        <w:rPr>
          <w:rFonts w:cs="Times New Roman"/>
          <w:szCs w:val="24"/>
        </w:rPr>
        <w:t>，位于</w:t>
      </w:r>
      <w:r w:rsidR="00A1608D" w:rsidRPr="00AB2BF5">
        <w:rPr>
          <w:rFonts w:cs="Times New Roman"/>
        </w:rPr>
        <w:t>湖南省衡阳市衡阳县樟木乡永升村勾子山组</w:t>
      </w:r>
      <w:r w:rsidRPr="00AB2BF5">
        <w:rPr>
          <w:rFonts w:cs="Times New Roman"/>
          <w:szCs w:val="24"/>
        </w:rPr>
        <w:t>，不涉及生态管控区域，</w:t>
      </w:r>
      <w:r w:rsidR="00A1608D" w:rsidRPr="00AB2BF5">
        <w:rPr>
          <w:rFonts w:cs="Times New Roman"/>
          <w:szCs w:val="24"/>
        </w:rPr>
        <w:t>根据衡阳市生态环境局衡阳县分局（原衡阳县环境保护局）出具的：</w:t>
      </w:r>
      <w:r w:rsidR="00A1608D" w:rsidRPr="00AB2BF5">
        <w:rPr>
          <w:rFonts w:cs="Times New Roman"/>
          <w:szCs w:val="24"/>
        </w:rPr>
        <w:t>“</w:t>
      </w:r>
      <w:r w:rsidR="00A1608D" w:rsidRPr="00AB2BF5">
        <w:rPr>
          <w:rFonts w:cs="Times New Roman"/>
          <w:szCs w:val="24"/>
        </w:rPr>
        <w:t>关于湖南九渡新型建材厂矿区范围与生态保护红线区划范围的情况说明</w:t>
      </w:r>
      <w:r w:rsidR="00A1608D" w:rsidRPr="00AB2BF5">
        <w:rPr>
          <w:rFonts w:cs="Times New Roman"/>
          <w:szCs w:val="24"/>
        </w:rPr>
        <w:t>”</w:t>
      </w:r>
      <w:r w:rsidR="00A1608D" w:rsidRPr="00AB2BF5">
        <w:rPr>
          <w:rFonts w:cs="Times New Roman"/>
          <w:szCs w:val="24"/>
        </w:rPr>
        <w:t>：本项目</w:t>
      </w:r>
      <w:r w:rsidRPr="00AB2BF5">
        <w:rPr>
          <w:rFonts w:cs="Times New Roman"/>
          <w:szCs w:val="24"/>
        </w:rPr>
        <w:t>不在生态保护红线区域内，因此项目建设符合生态保护红线规定要求。</w:t>
      </w:r>
    </w:p>
    <w:p w14:paraId="2F5BC2F5" w14:textId="77777777" w:rsidR="00A65960" w:rsidRPr="00AB2BF5" w:rsidRDefault="00A65960" w:rsidP="00A65960">
      <w:pPr>
        <w:pStyle w:val="a2"/>
        <w:ind w:firstLine="480"/>
        <w:rPr>
          <w:rFonts w:cs="Times New Roman"/>
          <w:szCs w:val="24"/>
        </w:rPr>
      </w:pPr>
      <w:r w:rsidRPr="00AB2BF5">
        <w:rPr>
          <w:rFonts w:ascii="宋体" w:hAnsi="宋体" w:cs="宋体" w:hint="eastAsia"/>
          <w:szCs w:val="24"/>
        </w:rPr>
        <w:t>②</w:t>
      </w:r>
      <w:r w:rsidRPr="00AB2BF5">
        <w:rPr>
          <w:rFonts w:cs="Times New Roman"/>
          <w:szCs w:val="24"/>
        </w:rPr>
        <w:t>环境质量底线</w:t>
      </w:r>
    </w:p>
    <w:p w14:paraId="6E52F663" w14:textId="77777777" w:rsidR="00A65960" w:rsidRPr="00AB2BF5" w:rsidRDefault="00A65960" w:rsidP="00A65960">
      <w:pPr>
        <w:pStyle w:val="a2"/>
        <w:ind w:firstLine="480"/>
        <w:rPr>
          <w:rFonts w:cs="Times New Roman"/>
          <w:szCs w:val="24"/>
        </w:rPr>
      </w:pPr>
      <w:bookmarkStart w:id="6" w:name="_Hlk49779624"/>
      <w:r w:rsidRPr="00AB2BF5">
        <w:rPr>
          <w:rFonts w:cs="Times New Roman"/>
          <w:szCs w:val="24"/>
        </w:rPr>
        <w:t>本项目实施过程中要求严格落实各项污染防治措施，确保大气环境质量、水环境质量、噪声环境质量等达到环境功能区要求。</w:t>
      </w:r>
    </w:p>
    <w:p w14:paraId="7FC31571" w14:textId="60EEC6BA" w:rsidR="00A65960" w:rsidRPr="00AB2BF5" w:rsidRDefault="003F79DD" w:rsidP="00A65960">
      <w:pPr>
        <w:pStyle w:val="a2"/>
        <w:ind w:firstLine="480"/>
        <w:rPr>
          <w:rFonts w:cs="Times New Roman"/>
        </w:rPr>
      </w:pPr>
      <w:r w:rsidRPr="00AB2BF5">
        <w:rPr>
          <w:rFonts w:cs="Times New Roman"/>
          <w:szCs w:val="24"/>
        </w:rPr>
        <w:t>根据衡阳县</w:t>
      </w:r>
      <w:r w:rsidRPr="00AB2BF5">
        <w:rPr>
          <w:rFonts w:cs="Times New Roman"/>
          <w:szCs w:val="24"/>
        </w:rPr>
        <w:t>2022</w:t>
      </w:r>
      <w:r w:rsidRPr="00AB2BF5">
        <w:rPr>
          <w:rFonts w:cs="Times New Roman"/>
          <w:szCs w:val="24"/>
        </w:rPr>
        <w:t>年城市空气监测结果，评价区域空气环境各指标均能达到《环境空气质量标准》（</w:t>
      </w:r>
      <w:r w:rsidRPr="00AB2BF5">
        <w:rPr>
          <w:rFonts w:cs="Times New Roman"/>
          <w:szCs w:val="24"/>
        </w:rPr>
        <w:t>GB3095-2012</w:t>
      </w:r>
      <w:r w:rsidRPr="00AB2BF5">
        <w:rPr>
          <w:rFonts w:cs="Times New Roman"/>
          <w:szCs w:val="24"/>
        </w:rPr>
        <w:t>）修改单二级标准，说明本项目所在评价区域为环境空气质量为达标区。</w:t>
      </w:r>
    </w:p>
    <w:p w14:paraId="33EEB52D" w14:textId="77777777" w:rsidR="003F79DD" w:rsidRPr="00AB2BF5" w:rsidRDefault="003F79DD" w:rsidP="00A65960">
      <w:pPr>
        <w:pStyle w:val="a2"/>
        <w:ind w:firstLine="480"/>
        <w:rPr>
          <w:rFonts w:eastAsiaTheme="minorEastAsia" w:cs="Times New Roman"/>
          <w:szCs w:val="32"/>
        </w:rPr>
      </w:pPr>
      <w:r w:rsidRPr="00AB2BF5">
        <w:rPr>
          <w:rFonts w:eastAsiaTheme="minorEastAsia" w:cs="Times New Roman"/>
          <w:szCs w:val="32"/>
        </w:rPr>
        <w:t>为了解项目区域地表水水质现状，本次地表水环境质量现状评价引用衡阳市《关于</w:t>
      </w:r>
      <w:r w:rsidRPr="00AB2BF5">
        <w:rPr>
          <w:rFonts w:eastAsiaTheme="minorEastAsia" w:cs="Times New Roman"/>
          <w:szCs w:val="32"/>
        </w:rPr>
        <w:t>2022</w:t>
      </w:r>
      <w:r w:rsidRPr="00AB2BF5">
        <w:rPr>
          <w:rFonts w:eastAsiaTheme="minorEastAsia" w:cs="Times New Roman"/>
          <w:szCs w:val="32"/>
        </w:rPr>
        <w:t>年</w:t>
      </w:r>
      <w:r w:rsidRPr="00AB2BF5">
        <w:rPr>
          <w:rFonts w:eastAsiaTheme="minorEastAsia" w:cs="Times New Roman"/>
          <w:szCs w:val="32"/>
        </w:rPr>
        <w:t>12</w:t>
      </w:r>
      <w:r w:rsidRPr="00AB2BF5">
        <w:rPr>
          <w:rFonts w:eastAsiaTheme="minorEastAsia" w:cs="Times New Roman"/>
          <w:szCs w:val="32"/>
        </w:rPr>
        <w:t>月及</w:t>
      </w:r>
      <w:r w:rsidRPr="00AB2BF5">
        <w:rPr>
          <w:rFonts w:eastAsiaTheme="minorEastAsia" w:cs="Times New Roman"/>
          <w:szCs w:val="32"/>
        </w:rPr>
        <w:t>1~12</w:t>
      </w:r>
      <w:r w:rsidRPr="00AB2BF5">
        <w:rPr>
          <w:rFonts w:eastAsiaTheme="minorEastAsia" w:cs="Times New Roman"/>
          <w:szCs w:val="32"/>
        </w:rPr>
        <w:t>月全市环境质量状况的通报》中结论：公报中衡阳县考核断面共设置</w:t>
      </w:r>
      <w:r w:rsidRPr="00AB2BF5">
        <w:rPr>
          <w:rFonts w:eastAsiaTheme="minorEastAsia" w:cs="Times New Roman"/>
          <w:szCs w:val="32"/>
        </w:rPr>
        <w:t>3</w:t>
      </w:r>
      <w:r w:rsidRPr="00AB2BF5">
        <w:rPr>
          <w:rFonts w:eastAsiaTheme="minorEastAsia" w:cs="Times New Roman"/>
          <w:szCs w:val="32"/>
        </w:rPr>
        <w:t>个监测断面，分别为洪市镇断面、西渡水厂断面、新化村断面。</w:t>
      </w:r>
      <w:r w:rsidRPr="00AB2BF5">
        <w:rPr>
          <w:rFonts w:eastAsiaTheme="minorEastAsia" w:cs="Times New Roman"/>
          <w:szCs w:val="32"/>
        </w:rPr>
        <w:t>3</w:t>
      </w:r>
      <w:r w:rsidRPr="00AB2BF5">
        <w:rPr>
          <w:rFonts w:eastAsiaTheme="minorEastAsia" w:cs="Times New Roman"/>
          <w:szCs w:val="32"/>
        </w:rPr>
        <w:t>个断面水质分别满足《地表水环境质量标准》（</w:t>
      </w:r>
      <w:r w:rsidRPr="00AB2BF5">
        <w:rPr>
          <w:rFonts w:eastAsiaTheme="minorEastAsia" w:cs="Times New Roman"/>
          <w:szCs w:val="32"/>
        </w:rPr>
        <w:t>GB3838-2002</w:t>
      </w:r>
      <w:r w:rsidRPr="00AB2BF5">
        <w:rPr>
          <w:rFonts w:eastAsiaTheme="minorEastAsia" w:cs="Times New Roman"/>
          <w:szCs w:val="32"/>
        </w:rPr>
        <w:t>）中</w:t>
      </w:r>
      <w:r w:rsidRPr="00AB2BF5">
        <w:rPr>
          <w:rFonts w:eastAsiaTheme="minorEastAsia" w:cs="Times New Roman"/>
          <w:szCs w:val="32"/>
        </w:rPr>
        <w:t>Ⅱ</w:t>
      </w:r>
      <w:r w:rsidRPr="00AB2BF5">
        <w:rPr>
          <w:rFonts w:eastAsiaTheme="minorEastAsia" w:cs="Times New Roman"/>
          <w:szCs w:val="32"/>
        </w:rPr>
        <w:t>、</w:t>
      </w:r>
      <w:r w:rsidRPr="00AB2BF5">
        <w:rPr>
          <w:rFonts w:eastAsiaTheme="minorEastAsia" w:cs="Times New Roman"/>
          <w:szCs w:val="32"/>
        </w:rPr>
        <w:t>Ⅱ</w:t>
      </w:r>
      <w:r w:rsidRPr="00AB2BF5">
        <w:rPr>
          <w:rFonts w:eastAsiaTheme="minorEastAsia" w:cs="Times New Roman"/>
          <w:szCs w:val="32"/>
        </w:rPr>
        <w:t>、</w:t>
      </w:r>
      <w:r w:rsidRPr="00AB2BF5">
        <w:rPr>
          <w:rFonts w:eastAsiaTheme="minorEastAsia" w:cs="Times New Roman"/>
          <w:szCs w:val="32"/>
        </w:rPr>
        <w:t>Ⅲ</w:t>
      </w:r>
      <w:r w:rsidRPr="00AB2BF5">
        <w:rPr>
          <w:rFonts w:eastAsiaTheme="minorEastAsia" w:cs="Times New Roman"/>
          <w:szCs w:val="32"/>
        </w:rPr>
        <w:t>类水质标准，水环境质量状况为良好。</w:t>
      </w:r>
    </w:p>
    <w:p w14:paraId="69EE8A68" w14:textId="5B50558C" w:rsidR="00A65960" w:rsidRPr="00AB2BF5" w:rsidRDefault="00A65960" w:rsidP="00A65960">
      <w:pPr>
        <w:pStyle w:val="a2"/>
        <w:ind w:firstLine="480"/>
        <w:rPr>
          <w:rFonts w:cs="Times New Roman"/>
          <w:szCs w:val="24"/>
        </w:rPr>
      </w:pPr>
      <w:r w:rsidRPr="00AB2BF5">
        <w:rPr>
          <w:rFonts w:cs="Times New Roman"/>
          <w:szCs w:val="24"/>
        </w:rPr>
        <w:lastRenderedPageBreak/>
        <w:t>本项目建设过程中产生的废气经处理后均实现达标排放，生产废水实现回用，生活污水经化粪池处理后用作农肥不外排，生活垃圾收集送至环卫部门清运处置，生产固废综合利用，项目建设没有改变当地环境功能区划，符合环境质量底线。</w:t>
      </w:r>
    </w:p>
    <w:bookmarkEnd w:id="6"/>
    <w:p w14:paraId="7F40AF23" w14:textId="77777777" w:rsidR="00A65960" w:rsidRPr="00AB2BF5" w:rsidRDefault="00A65960" w:rsidP="00A65960">
      <w:pPr>
        <w:pStyle w:val="a2"/>
        <w:ind w:firstLine="480"/>
        <w:rPr>
          <w:rFonts w:cs="Times New Roman"/>
          <w:szCs w:val="24"/>
        </w:rPr>
      </w:pPr>
      <w:r w:rsidRPr="00AB2BF5">
        <w:rPr>
          <w:rFonts w:ascii="宋体" w:hAnsi="宋体" w:cs="宋体" w:hint="eastAsia"/>
          <w:szCs w:val="24"/>
        </w:rPr>
        <w:t>③</w:t>
      </w:r>
      <w:r w:rsidRPr="00AB2BF5">
        <w:rPr>
          <w:rFonts w:cs="Times New Roman"/>
          <w:szCs w:val="24"/>
        </w:rPr>
        <w:t>资源利用上线</w:t>
      </w:r>
    </w:p>
    <w:p w14:paraId="6F8BDF7A" w14:textId="77777777" w:rsidR="00A65960" w:rsidRPr="00AB2BF5" w:rsidRDefault="00A65960" w:rsidP="00A65960">
      <w:pPr>
        <w:pStyle w:val="a2"/>
        <w:ind w:firstLine="480"/>
        <w:rPr>
          <w:rFonts w:cs="Times New Roman"/>
          <w:szCs w:val="24"/>
        </w:rPr>
      </w:pPr>
      <w:r w:rsidRPr="00AB2BF5">
        <w:rPr>
          <w:rFonts w:cs="Times New Roman"/>
          <w:szCs w:val="24"/>
        </w:rPr>
        <w:t>构建自然资源利用上线，推动自然资源可持续发展，需要对传统发展理念扬弃；需要构筑起自然资源生态系统的规模和配比；需要对自然资源开发利用进行经济学分析；需要加快政策法律制度建设；需要发掘</w:t>
      </w:r>
      <w:r w:rsidRPr="00AB2BF5">
        <w:rPr>
          <w:rFonts w:cs="Times New Roman"/>
          <w:szCs w:val="24"/>
        </w:rPr>
        <w:t>“</w:t>
      </w:r>
      <w:r w:rsidRPr="00AB2BF5">
        <w:rPr>
          <w:rFonts w:cs="Times New Roman"/>
          <w:szCs w:val="24"/>
        </w:rPr>
        <w:t>大数据</w:t>
      </w:r>
      <w:r w:rsidRPr="00AB2BF5">
        <w:rPr>
          <w:rFonts w:cs="Times New Roman"/>
          <w:szCs w:val="24"/>
        </w:rPr>
        <w:t>+</w:t>
      </w:r>
      <w:r w:rsidRPr="00AB2BF5">
        <w:rPr>
          <w:rFonts w:cs="Times New Roman"/>
          <w:szCs w:val="24"/>
        </w:rPr>
        <w:t>互联网</w:t>
      </w:r>
      <w:r w:rsidRPr="00AB2BF5">
        <w:rPr>
          <w:rFonts w:cs="Times New Roman"/>
          <w:szCs w:val="24"/>
        </w:rPr>
        <w:t>”</w:t>
      </w:r>
      <w:r w:rsidRPr="00AB2BF5">
        <w:rPr>
          <w:rFonts w:cs="Times New Roman"/>
          <w:szCs w:val="24"/>
        </w:rPr>
        <w:t>的功效，实时自然资源承载力预警系统和在线监测系统；需要加快国土空间绿色治理行动。</w:t>
      </w:r>
    </w:p>
    <w:p w14:paraId="64093EA2" w14:textId="6633CE24" w:rsidR="00A65960" w:rsidRPr="00AB2BF5" w:rsidRDefault="00A65960" w:rsidP="00A65960">
      <w:pPr>
        <w:pStyle w:val="a2"/>
        <w:ind w:firstLine="480"/>
        <w:rPr>
          <w:rFonts w:cs="Times New Roman"/>
          <w:szCs w:val="24"/>
        </w:rPr>
      </w:pPr>
      <w:r w:rsidRPr="00AB2BF5">
        <w:rPr>
          <w:rFonts w:cs="Times New Roman"/>
          <w:szCs w:val="24"/>
        </w:rPr>
        <w:t>本项目属于废旧资源综合利用项目。项目的实施是对自然资源可持续发展的延续。不仅解决了</w:t>
      </w:r>
      <w:r w:rsidR="00A1608D" w:rsidRPr="00AB2BF5">
        <w:rPr>
          <w:rFonts w:cs="Times New Roman"/>
          <w:szCs w:val="24"/>
        </w:rPr>
        <w:t>衡阳县污水处理厂</w:t>
      </w:r>
      <w:r w:rsidRPr="00AB2BF5">
        <w:rPr>
          <w:rFonts w:cs="Times New Roman"/>
          <w:szCs w:val="24"/>
        </w:rPr>
        <w:t>污泥去向问题、</w:t>
      </w:r>
      <w:r w:rsidR="00A1608D" w:rsidRPr="00AB2BF5">
        <w:rPr>
          <w:rFonts w:cs="Times New Roman"/>
          <w:szCs w:val="24"/>
        </w:rPr>
        <w:t>衡阳金新莱孚新材料有限公司废渣</w:t>
      </w:r>
      <w:r w:rsidR="009A1C4A">
        <w:rPr>
          <w:rFonts w:cs="Times New Roman" w:hint="eastAsia"/>
          <w:szCs w:val="24"/>
        </w:rPr>
        <w:t>、</w:t>
      </w:r>
      <w:r w:rsidR="009A1C4A" w:rsidRPr="00AB2BF5">
        <w:rPr>
          <w:rFonts w:hint="eastAsia"/>
        </w:rPr>
        <w:t>衡阳阳光陶瓷有限公司的炉（煤）渣及其废水处理污泥</w:t>
      </w:r>
      <w:r w:rsidRPr="00AB2BF5">
        <w:rPr>
          <w:rFonts w:cs="Times New Roman"/>
          <w:szCs w:val="24"/>
        </w:rPr>
        <w:t>；同时变废为宝，减少了焙烧过程中能源、燃料的消耗。符合资源利用上线相关要求。</w:t>
      </w:r>
    </w:p>
    <w:p w14:paraId="51B4BBAB" w14:textId="77777777" w:rsidR="00A65960" w:rsidRPr="00AB2BF5" w:rsidRDefault="00A65960" w:rsidP="00A65960">
      <w:pPr>
        <w:pStyle w:val="a2"/>
        <w:ind w:firstLine="480"/>
        <w:rPr>
          <w:rFonts w:cs="Times New Roman"/>
          <w:szCs w:val="24"/>
        </w:rPr>
      </w:pPr>
      <w:r w:rsidRPr="00AB2BF5">
        <w:rPr>
          <w:rFonts w:ascii="宋体" w:hAnsi="宋体" w:cs="宋体" w:hint="eastAsia"/>
          <w:szCs w:val="24"/>
        </w:rPr>
        <w:t>④</w:t>
      </w:r>
      <w:r w:rsidRPr="00AB2BF5">
        <w:rPr>
          <w:rFonts w:cs="Times New Roman"/>
          <w:szCs w:val="24"/>
        </w:rPr>
        <w:t>生态环境准入清单</w:t>
      </w:r>
    </w:p>
    <w:p w14:paraId="1D9081C4" w14:textId="77777777" w:rsidR="00A65960" w:rsidRPr="00AB2BF5" w:rsidRDefault="00A65960" w:rsidP="00A65960">
      <w:pPr>
        <w:pStyle w:val="a2"/>
        <w:ind w:firstLine="480"/>
        <w:rPr>
          <w:rFonts w:cs="Times New Roman"/>
          <w:szCs w:val="24"/>
        </w:rPr>
      </w:pPr>
      <w:r w:rsidRPr="00AB2BF5">
        <w:rPr>
          <w:rFonts w:cs="Times New Roman"/>
          <w:szCs w:val="24"/>
        </w:rPr>
        <w:t>根据《湖南省国家重点生态功能区产业准入负面清单（试行）》的通知（湘发改规划</w:t>
      </w:r>
      <w:r w:rsidRPr="00AB2BF5">
        <w:rPr>
          <w:rFonts w:cs="Times New Roman"/>
          <w:szCs w:val="24"/>
        </w:rPr>
        <w:t>[2016]659</w:t>
      </w:r>
      <w:r w:rsidRPr="00AB2BF5">
        <w:rPr>
          <w:rFonts w:cs="Times New Roman"/>
          <w:szCs w:val="24"/>
        </w:rPr>
        <w:t>号）和《湖南省新增</w:t>
      </w:r>
      <w:r w:rsidRPr="00AB2BF5">
        <w:rPr>
          <w:rFonts w:cs="Times New Roman"/>
          <w:szCs w:val="24"/>
        </w:rPr>
        <w:t>19</w:t>
      </w:r>
      <w:r w:rsidRPr="00AB2BF5">
        <w:rPr>
          <w:rFonts w:cs="Times New Roman"/>
          <w:szCs w:val="24"/>
        </w:rPr>
        <w:t>个国家重点生态功能区产业准入负面清单（试行）》的通知（湘发改规划〔</w:t>
      </w:r>
      <w:r w:rsidRPr="00AB2BF5">
        <w:rPr>
          <w:rFonts w:cs="Times New Roman"/>
          <w:szCs w:val="24"/>
        </w:rPr>
        <w:t>2018</w:t>
      </w:r>
      <w:r w:rsidRPr="00AB2BF5">
        <w:rPr>
          <w:rFonts w:cs="Times New Roman"/>
          <w:szCs w:val="24"/>
        </w:rPr>
        <w:t>〕</w:t>
      </w:r>
      <w:r w:rsidRPr="00AB2BF5">
        <w:rPr>
          <w:rFonts w:cs="Times New Roman"/>
          <w:szCs w:val="24"/>
        </w:rPr>
        <w:t>972</w:t>
      </w:r>
      <w:r w:rsidRPr="00AB2BF5">
        <w:rPr>
          <w:rFonts w:cs="Times New Roman"/>
          <w:szCs w:val="24"/>
        </w:rPr>
        <w:t>号），目前项目选址区域暂无明确的环境准入负面清单。</w:t>
      </w:r>
    </w:p>
    <w:p w14:paraId="4BCEEC3B" w14:textId="77777777" w:rsidR="00A65960" w:rsidRPr="00AB2BF5" w:rsidRDefault="00BB788B" w:rsidP="00A65960">
      <w:pPr>
        <w:pStyle w:val="a2"/>
        <w:ind w:firstLine="480"/>
        <w:rPr>
          <w:rFonts w:cs="Times New Roman"/>
          <w:szCs w:val="24"/>
        </w:rPr>
      </w:pPr>
      <w:r w:rsidRPr="00AB2BF5">
        <w:rPr>
          <w:rFonts w:cs="Times New Roman"/>
          <w:szCs w:val="24"/>
        </w:rPr>
        <w:t>本项目位于衡阳县樟木乡永升村勾子山组，根据《衡阳市人民政府关于实施</w:t>
      </w:r>
      <w:r w:rsidRPr="00AB2BF5">
        <w:rPr>
          <w:rFonts w:cs="Times New Roman"/>
          <w:szCs w:val="24"/>
        </w:rPr>
        <w:t>“</w:t>
      </w:r>
      <w:r w:rsidRPr="00AB2BF5">
        <w:rPr>
          <w:rFonts w:cs="Times New Roman"/>
          <w:szCs w:val="24"/>
        </w:rPr>
        <w:t>三线一单</w:t>
      </w:r>
      <w:r w:rsidRPr="00AB2BF5">
        <w:rPr>
          <w:rFonts w:cs="Times New Roman"/>
          <w:szCs w:val="24"/>
        </w:rPr>
        <w:t>”</w:t>
      </w:r>
      <w:r w:rsidRPr="00AB2BF5">
        <w:rPr>
          <w:rFonts w:cs="Times New Roman"/>
          <w:szCs w:val="24"/>
        </w:rPr>
        <w:t>生态环境分区管控的意见（衡政发〔</w:t>
      </w:r>
      <w:r w:rsidRPr="00AB2BF5">
        <w:rPr>
          <w:rFonts w:cs="Times New Roman"/>
          <w:szCs w:val="24"/>
        </w:rPr>
        <w:t>2020</w:t>
      </w:r>
      <w:r w:rsidRPr="00AB2BF5">
        <w:rPr>
          <w:rFonts w:cs="Times New Roman"/>
          <w:szCs w:val="24"/>
        </w:rPr>
        <w:t>〕</w:t>
      </w:r>
      <w:r w:rsidRPr="00AB2BF5">
        <w:rPr>
          <w:rFonts w:cs="Times New Roman"/>
          <w:szCs w:val="24"/>
        </w:rPr>
        <w:t>9</w:t>
      </w:r>
      <w:r w:rsidRPr="00AB2BF5">
        <w:rPr>
          <w:rFonts w:cs="Times New Roman"/>
          <w:szCs w:val="24"/>
        </w:rPr>
        <w:t>号）》，本项目属于一般管控单元，环境管控单元编码为</w:t>
      </w:r>
      <w:r w:rsidRPr="00AB2BF5">
        <w:rPr>
          <w:rFonts w:cs="Times New Roman"/>
          <w:szCs w:val="24"/>
        </w:rPr>
        <w:t>ZH43042110001</w:t>
      </w:r>
      <w:r w:rsidRPr="00AB2BF5">
        <w:rPr>
          <w:rFonts w:cs="Times New Roman"/>
          <w:szCs w:val="24"/>
        </w:rPr>
        <w:t>，主体功能定位为国家层面农产品主产区，经济产业布局为生态农业、生态旅游、畜禽养殖等。本项目利用砖瓦烧结窑炉协同处置工业废水、城市污水厂污泥和符合要求的一般工业固废及其他符合要求的废弃物制砖，对照衡阳市生态环境准入清单分析，本项目与生态环境分区管控相适应，具体内容如下</w:t>
      </w:r>
      <w:r w:rsidR="00A65960" w:rsidRPr="00AB2BF5">
        <w:rPr>
          <w:rFonts w:cs="Times New Roman"/>
          <w:szCs w:val="24"/>
        </w:rPr>
        <w:t>。</w:t>
      </w:r>
    </w:p>
    <w:p w14:paraId="5C497DD5" w14:textId="011A998C" w:rsidR="00A65960" w:rsidRPr="00AB2BF5" w:rsidRDefault="00A65960" w:rsidP="00BB788B">
      <w:pPr>
        <w:pStyle w:val="ab"/>
        <w:rPr>
          <w:rFonts w:cs="Times New Roman"/>
        </w:rPr>
      </w:pPr>
      <w:r w:rsidRPr="00AB2BF5">
        <w:rPr>
          <w:rFonts w:cs="Times New Roman"/>
        </w:rPr>
        <w:t>表</w:t>
      </w:r>
      <w:r w:rsidRPr="00AB2BF5">
        <w:rPr>
          <w:rFonts w:cs="Times New Roman"/>
        </w:rPr>
        <w:t xml:space="preserve"> 1.3-2  </w:t>
      </w:r>
      <w:r w:rsidR="00BB788B" w:rsidRPr="00AB2BF5">
        <w:rPr>
          <w:rFonts w:cs="Times New Roman"/>
        </w:rPr>
        <w:t xml:space="preserve"> </w:t>
      </w:r>
      <w:r w:rsidRPr="00AB2BF5">
        <w:rPr>
          <w:rFonts w:cs="Times New Roman"/>
        </w:rPr>
        <w:t>本项目与</w:t>
      </w:r>
      <w:r w:rsidR="00217C93" w:rsidRPr="00AB2BF5">
        <w:rPr>
          <w:rFonts w:cs="Times New Roman"/>
        </w:rPr>
        <w:t>衡阳市</w:t>
      </w:r>
      <w:r w:rsidRPr="00AB2BF5">
        <w:rPr>
          <w:rFonts w:cs="Times New Roman"/>
        </w:rPr>
        <w:t>生态环境准入清单相符性分析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912"/>
        <w:gridCol w:w="3178"/>
      </w:tblGrid>
      <w:tr w:rsidR="00A65960" w:rsidRPr="00AB2BF5" w14:paraId="17D79B66" w14:textId="77777777" w:rsidTr="00BB788B">
        <w:trPr>
          <w:trHeight w:val="454"/>
        </w:trPr>
        <w:tc>
          <w:tcPr>
            <w:tcW w:w="479" w:type="pct"/>
            <w:vAlign w:val="center"/>
          </w:tcPr>
          <w:p w14:paraId="0A6D2B86" w14:textId="77777777" w:rsidR="00A65960" w:rsidRPr="00AB2BF5" w:rsidRDefault="00A65960" w:rsidP="00BB788B">
            <w:pPr>
              <w:pStyle w:val="ad"/>
              <w:rPr>
                <w:rFonts w:cs="Times New Roman"/>
              </w:rPr>
            </w:pPr>
            <w:r w:rsidRPr="00AB2BF5">
              <w:rPr>
                <w:rFonts w:cs="Times New Roman"/>
              </w:rPr>
              <w:t>管控维度</w:t>
            </w:r>
          </w:p>
        </w:tc>
        <w:tc>
          <w:tcPr>
            <w:tcW w:w="2745" w:type="pct"/>
            <w:vAlign w:val="center"/>
          </w:tcPr>
          <w:p w14:paraId="192B70AD" w14:textId="77777777" w:rsidR="00A65960" w:rsidRPr="00AB2BF5" w:rsidRDefault="00A65960" w:rsidP="00BB788B">
            <w:pPr>
              <w:pStyle w:val="ad"/>
              <w:rPr>
                <w:rFonts w:cs="Times New Roman"/>
              </w:rPr>
            </w:pPr>
            <w:r w:rsidRPr="00AB2BF5">
              <w:rPr>
                <w:rFonts w:cs="Times New Roman"/>
              </w:rPr>
              <w:t>管控要求</w:t>
            </w:r>
          </w:p>
        </w:tc>
        <w:tc>
          <w:tcPr>
            <w:tcW w:w="1776" w:type="pct"/>
            <w:vAlign w:val="center"/>
          </w:tcPr>
          <w:p w14:paraId="328E4AC8" w14:textId="77777777" w:rsidR="00A65960" w:rsidRPr="00AB2BF5" w:rsidRDefault="00A65960" w:rsidP="00BB788B">
            <w:pPr>
              <w:pStyle w:val="ad"/>
              <w:rPr>
                <w:rFonts w:cs="Times New Roman"/>
              </w:rPr>
            </w:pPr>
            <w:r w:rsidRPr="00AB2BF5">
              <w:rPr>
                <w:rFonts w:cs="Times New Roman"/>
              </w:rPr>
              <w:t>本项目相符性分析</w:t>
            </w:r>
          </w:p>
        </w:tc>
      </w:tr>
      <w:tr w:rsidR="00A65960" w:rsidRPr="00AB2BF5" w14:paraId="3C54C375" w14:textId="77777777" w:rsidTr="00BB788B">
        <w:trPr>
          <w:trHeight w:val="454"/>
        </w:trPr>
        <w:tc>
          <w:tcPr>
            <w:tcW w:w="479" w:type="pct"/>
            <w:vAlign w:val="center"/>
          </w:tcPr>
          <w:p w14:paraId="45714922" w14:textId="77777777" w:rsidR="00A65960" w:rsidRPr="00AB2BF5" w:rsidRDefault="00A65960" w:rsidP="00BB788B">
            <w:pPr>
              <w:pStyle w:val="ad"/>
              <w:rPr>
                <w:rFonts w:cs="Times New Roman"/>
              </w:rPr>
            </w:pPr>
            <w:r w:rsidRPr="00AB2BF5">
              <w:rPr>
                <w:rFonts w:cs="Times New Roman"/>
              </w:rPr>
              <w:t>空间布局约束</w:t>
            </w:r>
          </w:p>
        </w:tc>
        <w:tc>
          <w:tcPr>
            <w:tcW w:w="2745" w:type="pct"/>
            <w:vAlign w:val="center"/>
          </w:tcPr>
          <w:p w14:paraId="260F7638" w14:textId="77777777" w:rsidR="00BB788B" w:rsidRPr="00AB2BF5" w:rsidRDefault="00BB788B" w:rsidP="00BB788B">
            <w:pPr>
              <w:pStyle w:val="ad"/>
              <w:jc w:val="left"/>
              <w:rPr>
                <w:rFonts w:eastAsiaTheme="minorEastAsia" w:cs="Times New Roman"/>
              </w:rPr>
            </w:pPr>
            <w:r w:rsidRPr="00AB2BF5">
              <w:rPr>
                <w:rFonts w:eastAsiaTheme="minorEastAsia" w:cs="Times New Roman"/>
              </w:rPr>
              <w:t>（</w:t>
            </w:r>
            <w:r w:rsidRPr="00AB2BF5">
              <w:rPr>
                <w:rFonts w:eastAsiaTheme="minorEastAsia" w:cs="Times New Roman"/>
              </w:rPr>
              <w:t>1.1</w:t>
            </w:r>
            <w:r w:rsidRPr="00AB2BF5">
              <w:rPr>
                <w:rFonts w:eastAsiaTheme="minorEastAsia" w:cs="Times New Roman"/>
              </w:rPr>
              <w:t>）新建涉</w:t>
            </w:r>
            <w:r w:rsidRPr="00AB2BF5">
              <w:rPr>
                <w:rFonts w:eastAsiaTheme="minorEastAsia" w:cs="Times New Roman"/>
              </w:rPr>
              <w:t>VOCs</w:t>
            </w:r>
            <w:r w:rsidRPr="00AB2BF5">
              <w:rPr>
                <w:rFonts w:eastAsiaTheme="minorEastAsia" w:cs="Times New Roman"/>
              </w:rPr>
              <w:t>排放的工业企业要入园区。</w:t>
            </w:r>
          </w:p>
          <w:p w14:paraId="3A370628" w14:textId="77777777" w:rsidR="00BB788B" w:rsidRPr="00AB2BF5" w:rsidRDefault="00BB788B" w:rsidP="00BB788B">
            <w:pPr>
              <w:pStyle w:val="ad"/>
              <w:jc w:val="left"/>
              <w:rPr>
                <w:rFonts w:eastAsiaTheme="minorEastAsia" w:cs="Times New Roman"/>
              </w:rPr>
            </w:pPr>
            <w:r w:rsidRPr="00AB2BF5">
              <w:rPr>
                <w:rFonts w:eastAsiaTheme="minorEastAsia" w:cs="Times New Roman"/>
              </w:rPr>
              <w:t>（</w:t>
            </w:r>
            <w:r w:rsidRPr="00AB2BF5">
              <w:rPr>
                <w:rFonts w:eastAsiaTheme="minorEastAsia" w:cs="Times New Roman"/>
              </w:rPr>
              <w:t>1.2</w:t>
            </w:r>
            <w:r w:rsidRPr="00AB2BF5">
              <w:rPr>
                <w:rFonts w:eastAsiaTheme="minorEastAsia" w:cs="Times New Roman"/>
              </w:rPr>
              <w:t>）养殖业按划定的禁养区、限养区、适养区实施分类管理。</w:t>
            </w:r>
          </w:p>
          <w:p w14:paraId="6BF3EEC4" w14:textId="77777777" w:rsidR="00A65960" w:rsidRPr="00AB2BF5" w:rsidRDefault="00BB788B" w:rsidP="00BB788B">
            <w:pPr>
              <w:pStyle w:val="ad"/>
              <w:jc w:val="left"/>
              <w:rPr>
                <w:rFonts w:cs="Times New Roman"/>
              </w:rPr>
            </w:pPr>
            <w:r w:rsidRPr="00AB2BF5">
              <w:rPr>
                <w:rFonts w:eastAsiaTheme="minorEastAsia" w:cs="Times New Roman"/>
                <w:kern w:val="0"/>
              </w:rPr>
              <w:t>（</w:t>
            </w:r>
            <w:r w:rsidRPr="00AB2BF5">
              <w:rPr>
                <w:rFonts w:eastAsiaTheme="minorEastAsia" w:cs="Times New Roman"/>
                <w:kern w:val="0"/>
              </w:rPr>
              <w:t>1.3</w:t>
            </w:r>
            <w:r w:rsidRPr="00AB2BF5">
              <w:rPr>
                <w:rFonts w:eastAsiaTheme="minorEastAsia" w:cs="Times New Roman"/>
                <w:kern w:val="0"/>
              </w:rPr>
              <w:t>）水产种质资源保护区按《水产种质资源保护区管理暂行办法》（</w:t>
            </w:r>
            <w:r w:rsidRPr="00AB2BF5">
              <w:rPr>
                <w:rFonts w:eastAsiaTheme="minorEastAsia" w:cs="Times New Roman"/>
                <w:kern w:val="0"/>
              </w:rPr>
              <w:t>2016</w:t>
            </w:r>
            <w:r w:rsidRPr="00AB2BF5">
              <w:rPr>
                <w:rFonts w:eastAsiaTheme="minorEastAsia" w:cs="Times New Roman"/>
                <w:kern w:val="0"/>
              </w:rPr>
              <w:t>年修正本）要求管理</w:t>
            </w:r>
          </w:p>
        </w:tc>
        <w:tc>
          <w:tcPr>
            <w:tcW w:w="1776" w:type="pct"/>
            <w:vAlign w:val="center"/>
          </w:tcPr>
          <w:p w14:paraId="081BC4ED" w14:textId="1544F905" w:rsidR="00A65960" w:rsidRPr="00AB2BF5" w:rsidRDefault="00A65960" w:rsidP="00BB788B">
            <w:pPr>
              <w:pStyle w:val="ad"/>
              <w:rPr>
                <w:rFonts w:cs="Times New Roman"/>
              </w:rPr>
            </w:pPr>
            <w:r w:rsidRPr="00AB2BF5">
              <w:rPr>
                <w:rFonts w:cs="Times New Roman"/>
              </w:rPr>
              <w:t>本项目位于</w:t>
            </w:r>
            <w:r w:rsidR="00217C93" w:rsidRPr="00AB2BF5">
              <w:rPr>
                <w:rFonts w:cs="Times New Roman"/>
              </w:rPr>
              <w:t>衡阳县樟木乡永升村勾子山组</w:t>
            </w:r>
            <w:r w:rsidRPr="00AB2BF5">
              <w:rPr>
                <w:rFonts w:cs="Times New Roman"/>
              </w:rPr>
              <w:t>，不在生态保护红线区域内。</w:t>
            </w:r>
          </w:p>
          <w:p w14:paraId="2C5E64FB" w14:textId="77777777" w:rsidR="00A65960" w:rsidRPr="00AB2BF5" w:rsidRDefault="00A65960" w:rsidP="00BB788B">
            <w:pPr>
              <w:pStyle w:val="ad"/>
              <w:rPr>
                <w:rFonts w:cs="Times New Roman"/>
              </w:rPr>
            </w:pPr>
            <w:r w:rsidRPr="00AB2BF5">
              <w:rPr>
                <w:rFonts w:cs="Times New Roman"/>
              </w:rPr>
              <w:t>本项目不属于空间布局约束区域。</w:t>
            </w:r>
          </w:p>
        </w:tc>
      </w:tr>
      <w:tr w:rsidR="00BB788B" w:rsidRPr="00AB2BF5" w14:paraId="1D1AD99F" w14:textId="77777777" w:rsidTr="00BB788B">
        <w:trPr>
          <w:trHeight w:val="454"/>
        </w:trPr>
        <w:tc>
          <w:tcPr>
            <w:tcW w:w="479" w:type="pct"/>
            <w:vAlign w:val="center"/>
          </w:tcPr>
          <w:p w14:paraId="1ADB23EB" w14:textId="77777777" w:rsidR="00BB788B" w:rsidRPr="00AB2BF5" w:rsidRDefault="00BB788B" w:rsidP="00BB788B">
            <w:pPr>
              <w:pStyle w:val="ad"/>
              <w:rPr>
                <w:rFonts w:cs="Times New Roman"/>
              </w:rPr>
            </w:pPr>
            <w:r w:rsidRPr="00AB2BF5">
              <w:rPr>
                <w:rFonts w:cs="Times New Roman"/>
              </w:rPr>
              <w:t>污染物排放管控</w:t>
            </w:r>
          </w:p>
        </w:tc>
        <w:tc>
          <w:tcPr>
            <w:tcW w:w="2745" w:type="pct"/>
            <w:vAlign w:val="center"/>
          </w:tcPr>
          <w:p w14:paraId="63FD9BA0" w14:textId="77777777" w:rsidR="00BB788B" w:rsidRPr="00AB2BF5" w:rsidRDefault="00BB788B" w:rsidP="00BB788B">
            <w:pPr>
              <w:pStyle w:val="ad"/>
              <w:jc w:val="left"/>
              <w:rPr>
                <w:rFonts w:eastAsiaTheme="minorEastAsia" w:cs="Times New Roman"/>
              </w:rPr>
            </w:pPr>
            <w:r w:rsidRPr="00AB2BF5">
              <w:rPr>
                <w:rFonts w:eastAsiaTheme="minorEastAsia" w:cs="Times New Roman"/>
              </w:rPr>
              <w:t>（</w:t>
            </w:r>
            <w:r w:rsidRPr="00AB2BF5">
              <w:rPr>
                <w:rFonts w:eastAsiaTheme="minorEastAsia" w:cs="Times New Roman"/>
              </w:rPr>
              <w:t>2.1</w:t>
            </w:r>
            <w:r w:rsidRPr="00AB2BF5">
              <w:rPr>
                <w:rFonts w:eastAsiaTheme="minorEastAsia" w:cs="Times New Roman"/>
              </w:rPr>
              <w:t>）完善污水收集配套管网，加强城镇污水管网建设，提高城镇污水处理率，启动乡镇污水处理设</w:t>
            </w:r>
            <w:r w:rsidRPr="00AB2BF5">
              <w:rPr>
                <w:rFonts w:eastAsiaTheme="minorEastAsia" w:cs="Times New Roman"/>
              </w:rPr>
              <w:lastRenderedPageBreak/>
              <w:t>施及配套管网建设，污水处理设施产生的污泥应进行稳定化、无害化和资源化处理处置。</w:t>
            </w:r>
          </w:p>
          <w:p w14:paraId="13483E3E" w14:textId="77777777" w:rsidR="00BB788B" w:rsidRPr="00AB2BF5" w:rsidRDefault="00BB788B" w:rsidP="00BB788B">
            <w:pPr>
              <w:pStyle w:val="ad"/>
              <w:jc w:val="left"/>
              <w:rPr>
                <w:rFonts w:eastAsiaTheme="minorEastAsia" w:cs="Times New Roman"/>
              </w:rPr>
            </w:pPr>
            <w:r w:rsidRPr="00AB2BF5">
              <w:rPr>
                <w:rFonts w:eastAsiaTheme="minorEastAsia" w:cs="Times New Roman"/>
              </w:rPr>
              <w:t>（</w:t>
            </w:r>
            <w:r w:rsidRPr="00AB2BF5">
              <w:rPr>
                <w:rFonts w:eastAsiaTheme="minorEastAsia" w:cs="Times New Roman"/>
              </w:rPr>
              <w:t>2.2</w:t>
            </w:r>
            <w:r w:rsidRPr="00AB2BF5">
              <w:rPr>
                <w:rFonts w:eastAsiaTheme="minorEastAsia" w:cs="Times New Roman"/>
              </w:rPr>
              <w:t>）完成</w:t>
            </w:r>
            <w:r w:rsidRPr="00AB2BF5">
              <w:rPr>
                <w:rFonts w:eastAsiaTheme="minorEastAsia" w:cs="Times New Roman"/>
              </w:rPr>
              <w:t>“</w:t>
            </w:r>
            <w:r w:rsidRPr="00AB2BF5">
              <w:rPr>
                <w:rFonts w:eastAsiaTheme="minorEastAsia" w:cs="Times New Roman"/>
              </w:rPr>
              <w:t>散乱污</w:t>
            </w:r>
            <w:r w:rsidRPr="00AB2BF5">
              <w:rPr>
                <w:rFonts w:eastAsiaTheme="minorEastAsia" w:cs="Times New Roman"/>
              </w:rPr>
              <w:t>”</w:t>
            </w:r>
            <w:r w:rsidRPr="00AB2BF5">
              <w:rPr>
                <w:rFonts w:eastAsiaTheme="minorEastAsia" w:cs="Times New Roman"/>
              </w:rPr>
              <w:t>涉气企业整治工作，重点工业企业完成无组织排放治理改造，强制推进清洁生产审核，实行区域内</w:t>
            </w:r>
            <w:r w:rsidRPr="00AB2BF5">
              <w:rPr>
                <w:rFonts w:eastAsiaTheme="minorEastAsia" w:cs="Times New Roman"/>
              </w:rPr>
              <w:t xml:space="preserve">VOCs </w:t>
            </w:r>
            <w:r w:rsidRPr="00AB2BF5">
              <w:rPr>
                <w:rFonts w:eastAsiaTheme="minorEastAsia" w:cs="Times New Roman"/>
              </w:rPr>
              <w:t>排放等量或倍量削减替代，交通运输设备制造、工程机械制造和家具制造行业全面推行油性漆改水性漆。禁止露天烧烤直排，禁止垃圾、秸秆和落叶露天焚烧。</w:t>
            </w:r>
            <w:r w:rsidRPr="00AB2BF5">
              <w:rPr>
                <w:rFonts w:eastAsiaTheme="minorEastAsia" w:cs="Times New Roman"/>
              </w:rPr>
              <w:br/>
            </w:r>
            <w:r w:rsidRPr="00AB2BF5">
              <w:rPr>
                <w:rFonts w:eastAsiaTheme="minorEastAsia" w:cs="Times New Roman"/>
              </w:rPr>
              <w:t>（</w:t>
            </w:r>
            <w:r w:rsidRPr="00AB2BF5">
              <w:rPr>
                <w:rFonts w:eastAsiaTheme="minorEastAsia" w:cs="Times New Roman"/>
              </w:rPr>
              <w:t>2.3</w:t>
            </w:r>
            <w:r w:rsidRPr="00AB2BF5">
              <w:rPr>
                <w:rFonts w:eastAsiaTheme="minorEastAsia" w:cs="Times New Roman"/>
              </w:rPr>
              <w:t>）积极推进垃圾收运体系建设，建设覆盖城乡的垃圾收运系统；严格监督分类垃圾分类收集、分类处理。推进农村环境综合整治全县域覆盖；畜禽规模养殖场（小区）配套建设废弃物处理设施的比例达到</w:t>
            </w:r>
            <w:r w:rsidRPr="00AB2BF5">
              <w:rPr>
                <w:rFonts w:eastAsiaTheme="minorEastAsia" w:cs="Times New Roman"/>
              </w:rPr>
              <w:t>85%</w:t>
            </w:r>
            <w:r w:rsidRPr="00AB2BF5">
              <w:rPr>
                <w:rFonts w:eastAsiaTheme="minorEastAsia" w:cs="Times New Roman"/>
              </w:rPr>
              <w:t>以上。</w:t>
            </w:r>
          </w:p>
        </w:tc>
        <w:tc>
          <w:tcPr>
            <w:tcW w:w="1776" w:type="pct"/>
            <w:vAlign w:val="center"/>
          </w:tcPr>
          <w:p w14:paraId="55888054" w14:textId="77777777" w:rsidR="00BB788B" w:rsidRPr="00AB2BF5" w:rsidRDefault="00BB788B" w:rsidP="00BB788B">
            <w:pPr>
              <w:pStyle w:val="ad"/>
              <w:rPr>
                <w:rFonts w:cs="Times New Roman"/>
              </w:rPr>
            </w:pPr>
            <w:r w:rsidRPr="00AB2BF5">
              <w:rPr>
                <w:rFonts w:cs="Times New Roman"/>
              </w:rPr>
              <w:lastRenderedPageBreak/>
              <w:t>废水：本项目无生产废水外排，生活污水经化粪池处理后用做农肥不外排；</w:t>
            </w:r>
          </w:p>
          <w:p w14:paraId="70AFEC02" w14:textId="77777777" w:rsidR="00BB788B" w:rsidRPr="00AB2BF5" w:rsidRDefault="00BB788B" w:rsidP="00BB788B">
            <w:pPr>
              <w:pStyle w:val="ad"/>
              <w:rPr>
                <w:rFonts w:cs="Times New Roman"/>
              </w:rPr>
            </w:pPr>
            <w:r w:rsidRPr="00AB2BF5">
              <w:rPr>
                <w:rFonts w:cs="Times New Roman"/>
              </w:rPr>
              <w:lastRenderedPageBreak/>
              <w:t>废气：生产废气采取有效措施减少污染物排放总量，经预测本项目污染物达标排放；</w:t>
            </w:r>
          </w:p>
          <w:p w14:paraId="27FDEC3C" w14:textId="77777777" w:rsidR="00BB788B" w:rsidRPr="00AB2BF5" w:rsidRDefault="00BB788B" w:rsidP="00BB788B">
            <w:pPr>
              <w:pStyle w:val="ad"/>
              <w:rPr>
                <w:rFonts w:cs="Times New Roman"/>
              </w:rPr>
            </w:pPr>
            <w:r w:rsidRPr="00AB2BF5">
              <w:rPr>
                <w:rFonts w:cs="Times New Roman"/>
              </w:rPr>
              <w:t>固废：本项目固废已按照国家有关规定综合利用或妥善处置；</w:t>
            </w:r>
          </w:p>
          <w:p w14:paraId="535C75AA" w14:textId="77777777" w:rsidR="00BB788B" w:rsidRPr="00AB2BF5" w:rsidRDefault="00BB788B" w:rsidP="00BB788B">
            <w:pPr>
              <w:pStyle w:val="ad"/>
              <w:rPr>
                <w:rFonts w:cs="Times New Roman"/>
              </w:rPr>
            </w:pPr>
            <w:r w:rsidRPr="00AB2BF5">
              <w:rPr>
                <w:rFonts w:cs="Times New Roman"/>
              </w:rPr>
              <w:t>本项目符合污染物排放管控。</w:t>
            </w:r>
          </w:p>
        </w:tc>
      </w:tr>
      <w:tr w:rsidR="00A65960" w:rsidRPr="00AB2BF5" w14:paraId="545FCF6D" w14:textId="77777777" w:rsidTr="00BB788B">
        <w:trPr>
          <w:trHeight w:val="454"/>
        </w:trPr>
        <w:tc>
          <w:tcPr>
            <w:tcW w:w="479" w:type="pct"/>
            <w:vAlign w:val="center"/>
          </w:tcPr>
          <w:p w14:paraId="2A1B5A97" w14:textId="77777777" w:rsidR="00A65960" w:rsidRPr="00AB2BF5" w:rsidRDefault="00A65960" w:rsidP="00BB788B">
            <w:pPr>
              <w:pStyle w:val="ad"/>
              <w:rPr>
                <w:rFonts w:cs="Times New Roman"/>
              </w:rPr>
            </w:pPr>
            <w:r w:rsidRPr="00AB2BF5">
              <w:rPr>
                <w:rFonts w:cs="Times New Roman"/>
              </w:rPr>
              <w:lastRenderedPageBreak/>
              <w:t>环境风险防控</w:t>
            </w:r>
          </w:p>
        </w:tc>
        <w:tc>
          <w:tcPr>
            <w:tcW w:w="2745" w:type="pct"/>
            <w:vAlign w:val="center"/>
          </w:tcPr>
          <w:p w14:paraId="766F24AD" w14:textId="77777777" w:rsidR="00BB788B" w:rsidRPr="00AB2BF5" w:rsidRDefault="00BB788B" w:rsidP="00BB788B">
            <w:pPr>
              <w:pStyle w:val="ad"/>
              <w:jc w:val="left"/>
              <w:rPr>
                <w:rFonts w:eastAsiaTheme="minorEastAsia" w:cs="Times New Roman"/>
              </w:rPr>
            </w:pPr>
            <w:r w:rsidRPr="00AB2BF5">
              <w:rPr>
                <w:rFonts w:eastAsiaTheme="minorEastAsia" w:cs="Times New Roman"/>
              </w:rPr>
              <w:t>（</w:t>
            </w:r>
            <w:r w:rsidRPr="00AB2BF5">
              <w:rPr>
                <w:rFonts w:eastAsiaTheme="minorEastAsia" w:cs="Times New Roman"/>
              </w:rPr>
              <w:t>3.1</w:t>
            </w:r>
            <w:r w:rsidRPr="00AB2BF5">
              <w:rPr>
                <w:rFonts w:eastAsiaTheme="minorEastAsia" w:cs="Times New Roman"/>
              </w:rPr>
              <w:t>）加强环境风险防控和应急管理，制定和完善突发环境事件和饮用水水源地突发环境事件应急预案，加强风险防控和突发环境事件应急处理处置能力。</w:t>
            </w:r>
          </w:p>
          <w:p w14:paraId="20DEE82D" w14:textId="77777777" w:rsidR="00A65960" w:rsidRPr="00AB2BF5" w:rsidRDefault="00BB788B" w:rsidP="00BB788B">
            <w:pPr>
              <w:pStyle w:val="ad"/>
              <w:jc w:val="left"/>
              <w:rPr>
                <w:rFonts w:cs="Times New Roman"/>
              </w:rPr>
            </w:pPr>
            <w:r w:rsidRPr="00AB2BF5">
              <w:rPr>
                <w:rFonts w:eastAsiaTheme="minorEastAsia" w:cs="Times New Roman"/>
                <w:kern w:val="0"/>
              </w:rPr>
              <w:t>（</w:t>
            </w:r>
            <w:r w:rsidRPr="00AB2BF5">
              <w:rPr>
                <w:rFonts w:eastAsiaTheme="minorEastAsia" w:cs="Times New Roman"/>
                <w:kern w:val="0"/>
              </w:rPr>
              <w:t>3.2</w:t>
            </w:r>
            <w:r w:rsidRPr="00AB2BF5">
              <w:rPr>
                <w:rFonts w:eastAsiaTheme="minorEastAsia" w:cs="Times New Roman"/>
                <w:kern w:val="0"/>
              </w:rPr>
              <w:t>）</w:t>
            </w:r>
            <w:r w:rsidRPr="00AB2BF5">
              <w:rPr>
                <w:rFonts w:eastAsiaTheme="minorEastAsia" w:cs="Times New Roman"/>
              </w:rPr>
              <w:t>采取农艺调控、化学阻控、替代种植等措施，降低农产品重金属超标风险。</w:t>
            </w:r>
          </w:p>
        </w:tc>
        <w:tc>
          <w:tcPr>
            <w:tcW w:w="1776" w:type="pct"/>
            <w:vAlign w:val="center"/>
          </w:tcPr>
          <w:p w14:paraId="4F178540" w14:textId="49E41B9D" w:rsidR="00A65960" w:rsidRPr="00AB2BF5" w:rsidRDefault="00A65960" w:rsidP="00BB788B">
            <w:pPr>
              <w:pStyle w:val="ad"/>
              <w:rPr>
                <w:rFonts w:cs="Times New Roman"/>
              </w:rPr>
            </w:pPr>
            <w:r w:rsidRPr="00AB2BF5">
              <w:rPr>
                <w:rFonts w:cs="Times New Roman"/>
              </w:rPr>
              <w:t>本项目</w:t>
            </w:r>
            <w:r w:rsidR="001820CF" w:rsidRPr="00AB2BF5">
              <w:rPr>
                <w:rFonts w:cs="Times New Roman"/>
              </w:rPr>
              <w:t>将按当地生态环境局的要求编制突发环境事件应急预案</w:t>
            </w:r>
            <w:r w:rsidRPr="00AB2BF5">
              <w:rPr>
                <w:rFonts w:cs="Times New Roman"/>
              </w:rPr>
              <w:t>。</w:t>
            </w:r>
          </w:p>
        </w:tc>
      </w:tr>
      <w:tr w:rsidR="00A65960" w:rsidRPr="00AB2BF5" w14:paraId="788C982F" w14:textId="77777777" w:rsidTr="00BB788B">
        <w:trPr>
          <w:trHeight w:val="454"/>
        </w:trPr>
        <w:tc>
          <w:tcPr>
            <w:tcW w:w="479" w:type="pct"/>
            <w:vAlign w:val="center"/>
          </w:tcPr>
          <w:p w14:paraId="7AA56701" w14:textId="77777777" w:rsidR="00A65960" w:rsidRPr="00AB2BF5" w:rsidRDefault="00A65960" w:rsidP="00BB788B">
            <w:pPr>
              <w:pStyle w:val="ad"/>
              <w:rPr>
                <w:rFonts w:cs="Times New Roman"/>
              </w:rPr>
            </w:pPr>
            <w:r w:rsidRPr="00AB2BF5">
              <w:rPr>
                <w:rFonts w:cs="Times New Roman"/>
              </w:rPr>
              <w:t>资源开发效率要求</w:t>
            </w:r>
          </w:p>
        </w:tc>
        <w:tc>
          <w:tcPr>
            <w:tcW w:w="2745" w:type="pct"/>
            <w:vAlign w:val="center"/>
          </w:tcPr>
          <w:p w14:paraId="366D8C79" w14:textId="77777777" w:rsidR="00A65960" w:rsidRPr="00AB2BF5" w:rsidRDefault="00BB788B" w:rsidP="00BB788B">
            <w:pPr>
              <w:pStyle w:val="ad"/>
              <w:jc w:val="left"/>
              <w:rPr>
                <w:rFonts w:cs="Times New Roman"/>
              </w:rPr>
            </w:pPr>
            <w:r w:rsidRPr="00AB2BF5">
              <w:rPr>
                <w:rFonts w:eastAsiaTheme="minorEastAsia" w:cs="Times New Roman"/>
              </w:rPr>
              <w:t>（</w:t>
            </w:r>
            <w:r w:rsidRPr="00AB2BF5">
              <w:rPr>
                <w:rFonts w:eastAsiaTheme="minorEastAsia" w:cs="Times New Roman"/>
              </w:rPr>
              <w:t>4.1</w:t>
            </w:r>
            <w:r w:rsidRPr="00AB2BF5">
              <w:rPr>
                <w:rFonts w:eastAsiaTheme="minorEastAsia" w:cs="Times New Roman"/>
              </w:rPr>
              <w:t>）能源：</w:t>
            </w:r>
            <w:r w:rsidRPr="00AB2BF5">
              <w:rPr>
                <w:rFonts w:eastAsiaTheme="minorEastAsia" w:cs="Times New Roman"/>
                <w:kern w:val="0"/>
              </w:rPr>
              <w:t>强化节能环保标准约束，严格行业规范、准入管理和节能审查，对电力、钢铁、建材、有色、化工、石油石化、煤炭、造纸等行业中，环保、能耗、安全等不达标或生产、使用淘汰类产品的企业和产能，依法依规改造升级或有序退出。推广使用优质煤、洁净型煤，推进煤改气、煤改电，鼓励利用可再生能源、天然气、电力等优质能源替代燃煤使用。</w:t>
            </w:r>
            <w:r w:rsidRPr="00AB2BF5">
              <w:rPr>
                <w:rFonts w:eastAsiaTheme="minorEastAsia" w:cs="Times New Roman"/>
              </w:rPr>
              <w:br/>
            </w:r>
            <w:r w:rsidRPr="00AB2BF5">
              <w:rPr>
                <w:rFonts w:eastAsiaTheme="minorEastAsia" w:cs="Times New Roman"/>
              </w:rPr>
              <w:t>（</w:t>
            </w:r>
            <w:r w:rsidRPr="00AB2BF5">
              <w:rPr>
                <w:rFonts w:eastAsiaTheme="minorEastAsia" w:cs="Times New Roman"/>
              </w:rPr>
              <w:t>4.2</w:t>
            </w:r>
            <w:r w:rsidRPr="00AB2BF5">
              <w:rPr>
                <w:rFonts w:eastAsiaTheme="minorEastAsia" w:cs="Times New Roman"/>
              </w:rPr>
              <w:t>）水资源：</w:t>
            </w:r>
            <w:r w:rsidRPr="00AB2BF5">
              <w:rPr>
                <w:rFonts w:eastAsiaTheme="minorEastAsia" w:cs="Times New Roman"/>
                <w:kern w:val="0"/>
              </w:rPr>
              <w:t>大力推进农业、工业、城镇节水，全面推进节水型社会建设。</w:t>
            </w:r>
          </w:p>
        </w:tc>
        <w:tc>
          <w:tcPr>
            <w:tcW w:w="1776" w:type="pct"/>
            <w:vAlign w:val="center"/>
          </w:tcPr>
          <w:p w14:paraId="23B2C238" w14:textId="2EA0564F" w:rsidR="00A65960" w:rsidRPr="00AB2BF5" w:rsidRDefault="00A65960" w:rsidP="00BB788B">
            <w:pPr>
              <w:pStyle w:val="ad"/>
              <w:rPr>
                <w:rFonts w:cs="Times New Roman"/>
              </w:rPr>
            </w:pPr>
            <w:r w:rsidRPr="00AB2BF5">
              <w:rPr>
                <w:rFonts w:cs="Times New Roman"/>
              </w:rPr>
              <w:t>本扩建项目不位于</w:t>
            </w:r>
            <w:r w:rsidR="001820CF" w:rsidRPr="00AB2BF5">
              <w:rPr>
                <w:rFonts w:cs="Times New Roman"/>
              </w:rPr>
              <w:t>衡阳县</w:t>
            </w:r>
            <w:r w:rsidRPr="00AB2BF5">
              <w:rPr>
                <w:rFonts w:cs="Times New Roman"/>
              </w:rPr>
              <w:t>禁燃区，使用煤矸石、干化污泥</w:t>
            </w:r>
            <w:r w:rsidR="001820CF" w:rsidRPr="00AB2BF5">
              <w:rPr>
                <w:rFonts w:cs="Times New Roman"/>
              </w:rPr>
              <w:t>等</w:t>
            </w:r>
            <w:r w:rsidRPr="00AB2BF5">
              <w:rPr>
                <w:rFonts w:cs="Times New Roman"/>
              </w:rPr>
              <w:t>为原料；</w:t>
            </w:r>
          </w:p>
          <w:p w14:paraId="1BD1A408" w14:textId="28E8B0D2" w:rsidR="00A65960" w:rsidRPr="00AB2BF5" w:rsidRDefault="001820CF" w:rsidP="00BB788B">
            <w:pPr>
              <w:pStyle w:val="ad"/>
              <w:rPr>
                <w:rFonts w:cs="Times New Roman"/>
              </w:rPr>
            </w:pPr>
            <w:r w:rsidRPr="00AB2BF5">
              <w:rPr>
                <w:rFonts w:cs="Times New Roman"/>
              </w:rPr>
              <w:t>本项目</w:t>
            </w:r>
            <w:r w:rsidR="00A65960" w:rsidRPr="00AB2BF5">
              <w:rPr>
                <w:rFonts w:cs="Times New Roman"/>
              </w:rPr>
              <w:t>不属于《高耗水工艺、技术和装备淘汰目录（第一批）》；</w:t>
            </w:r>
          </w:p>
          <w:p w14:paraId="548E7789" w14:textId="77777777" w:rsidR="00A65960" w:rsidRPr="00AB2BF5" w:rsidRDefault="00A65960" w:rsidP="00BB788B">
            <w:pPr>
              <w:pStyle w:val="ad"/>
              <w:rPr>
                <w:rFonts w:cs="Times New Roman"/>
              </w:rPr>
            </w:pPr>
            <w:r w:rsidRPr="00AB2BF5">
              <w:rPr>
                <w:rFonts w:cs="Times New Roman"/>
              </w:rPr>
              <w:t>本项目符合资源开发效率要求。</w:t>
            </w:r>
          </w:p>
        </w:tc>
      </w:tr>
    </w:tbl>
    <w:p w14:paraId="44B745F9" w14:textId="77777777" w:rsidR="00A65960" w:rsidRPr="00AB2BF5" w:rsidRDefault="00A65960" w:rsidP="00A65960">
      <w:pPr>
        <w:pStyle w:val="a2"/>
        <w:ind w:firstLine="480"/>
        <w:rPr>
          <w:rFonts w:cs="Times New Roman"/>
        </w:rPr>
      </w:pPr>
      <w:r w:rsidRPr="00AB2BF5">
        <w:rPr>
          <w:rFonts w:cs="Times New Roman"/>
        </w:rPr>
        <w:t>项目不属于高污染、高能耗和资源型的产业类型，因此，本项目符合生态环境准入清单要求。</w:t>
      </w:r>
    </w:p>
    <w:p w14:paraId="460447E2" w14:textId="77777777" w:rsidR="00A65960" w:rsidRPr="00AB2BF5" w:rsidRDefault="00A65960" w:rsidP="00A65960">
      <w:pPr>
        <w:pStyle w:val="a2"/>
        <w:ind w:firstLine="480"/>
        <w:rPr>
          <w:rFonts w:cs="Times New Roman"/>
        </w:rPr>
      </w:pPr>
      <w:r w:rsidRPr="00AB2BF5">
        <w:rPr>
          <w:rFonts w:cs="Times New Roman"/>
        </w:rPr>
        <w:t>综上所述，本项目符合</w:t>
      </w:r>
      <w:r w:rsidRPr="00AB2BF5">
        <w:rPr>
          <w:rFonts w:cs="Times New Roman"/>
        </w:rPr>
        <w:t>“</w:t>
      </w:r>
      <w:r w:rsidRPr="00AB2BF5">
        <w:rPr>
          <w:rFonts w:cs="Times New Roman"/>
        </w:rPr>
        <w:t>三线一单</w:t>
      </w:r>
      <w:r w:rsidRPr="00AB2BF5">
        <w:rPr>
          <w:rFonts w:cs="Times New Roman"/>
        </w:rPr>
        <w:t>”</w:t>
      </w:r>
      <w:r w:rsidRPr="00AB2BF5">
        <w:rPr>
          <w:rFonts w:cs="Times New Roman"/>
        </w:rPr>
        <w:t>相关要求。</w:t>
      </w:r>
    </w:p>
    <w:p w14:paraId="678A2A28" w14:textId="75536143" w:rsidR="00D557CD" w:rsidRPr="00932230" w:rsidRDefault="00D557CD" w:rsidP="00A65960">
      <w:pPr>
        <w:pStyle w:val="a2"/>
        <w:ind w:firstLine="480"/>
        <w:rPr>
          <w:rFonts w:cs="Times New Roman"/>
          <w:u w:val="single"/>
        </w:rPr>
      </w:pPr>
      <w:r w:rsidRPr="00932230">
        <w:rPr>
          <w:rFonts w:cs="Times New Roman"/>
          <w:u w:val="single"/>
        </w:rPr>
        <w:t>（</w:t>
      </w:r>
      <w:r w:rsidRPr="00932230">
        <w:rPr>
          <w:rFonts w:cs="Times New Roman"/>
          <w:u w:val="single"/>
        </w:rPr>
        <w:t>12</w:t>
      </w:r>
      <w:r w:rsidRPr="00932230">
        <w:rPr>
          <w:rFonts w:cs="Times New Roman"/>
          <w:u w:val="single"/>
        </w:rPr>
        <w:t>）</w:t>
      </w:r>
      <w:r w:rsidRPr="00932230">
        <w:rPr>
          <w:rFonts w:cs="Times New Roman" w:hint="eastAsia"/>
          <w:u w:val="single"/>
        </w:rPr>
        <w:t>与《中华人民共和国长江保护法》的符合性分析</w:t>
      </w:r>
    </w:p>
    <w:p w14:paraId="134CE97D" w14:textId="59A28AB1" w:rsidR="00920BD1" w:rsidRPr="00932230" w:rsidRDefault="00920BD1" w:rsidP="00920BD1">
      <w:pPr>
        <w:pStyle w:val="a2"/>
        <w:ind w:firstLine="480"/>
        <w:rPr>
          <w:rFonts w:cs="Times New Roman"/>
          <w:u w:val="single"/>
        </w:rPr>
      </w:pPr>
      <w:r w:rsidRPr="00932230">
        <w:rPr>
          <w:rFonts w:cs="Times New Roman" w:hint="eastAsia"/>
          <w:u w:val="single"/>
        </w:rPr>
        <w:t>《中华人民共和国长江保护法》已由中华人民共和国第十三届全国人民代表大会常务委员会第二十四次会议于</w:t>
      </w:r>
      <w:r w:rsidRPr="00932230">
        <w:rPr>
          <w:rFonts w:cs="Times New Roman" w:hint="eastAsia"/>
          <w:u w:val="single"/>
        </w:rPr>
        <w:t>2020</w:t>
      </w:r>
      <w:r w:rsidRPr="00932230">
        <w:rPr>
          <w:rFonts w:cs="Times New Roman" w:hint="eastAsia"/>
          <w:u w:val="single"/>
        </w:rPr>
        <w:t>年</w:t>
      </w:r>
      <w:r w:rsidRPr="00932230">
        <w:rPr>
          <w:rFonts w:cs="Times New Roman" w:hint="eastAsia"/>
          <w:u w:val="single"/>
        </w:rPr>
        <w:t>12</w:t>
      </w:r>
      <w:r w:rsidRPr="00932230">
        <w:rPr>
          <w:rFonts w:cs="Times New Roman" w:hint="eastAsia"/>
          <w:u w:val="single"/>
        </w:rPr>
        <w:t>月</w:t>
      </w:r>
      <w:r w:rsidRPr="00932230">
        <w:rPr>
          <w:rFonts w:cs="Times New Roman" w:hint="eastAsia"/>
          <w:u w:val="single"/>
        </w:rPr>
        <w:t>26</w:t>
      </w:r>
      <w:r w:rsidRPr="00932230">
        <w:rPr>
          <w:rFonts w:cs="Times New Roman" w:hint="eastAsia"/>
          <w:u w:val="single"/>
        </w:rPr>
        <w:t>日通过</w:t>
      </w:r>
      <w:r w:rsidRPr="00932230">
        <w:rPr>
          <w:rFonts w:cs="Times New Roman"/>
          <w:u w:val="single"/>
        </w:rPr>
        <w:t>，本项目与该政策中与项目相关的条款相符性分析见下表：</w:t>
      </w:r>
    </w:p>
    <w:p w14:paraId="08A60A99" w14:textId="64B0DB60" w:rsidR="00920BD1" w:rsidRPr="00932230" w:rsidRDefault="00920BD1" w:rsidP="00920BD1">
      <w:pPr>
        <w:ind w:firstLine="462"/>
        <w:jc w:val="center"/>
        <w:rPr>
          <w:rFonts w:ascii="Times New Roman" w:hAnsi="Times New Roman" w:cs="Times New Roman"/>
          <w:b/>
          <w:sz w:val="23"/>
          <w:szCs w:val="23"/>
          <w:u w:val="single"/>
        </w:rPr>
      </w:pPr>
      <w:r w:rsidRPr="00932230">
        <w:rPr>
          <w:rFonts w:ascii="Times New Roman" w:hAnsi="Times New Roman" w:cs="Times New Roman"/>
          <w:b/>
          <w:sz w:val="23"/>
          <w:szCs w:val="23"/>
          <w:u w:val="single"/>
        </w:rPr>
        <w:t>表</w:t>
      </w:r>
      <w:r w:rsidRPr="00932230">
        <w:rPr>
          <w:rFonts w:ascii="Times New Roman" w:hAnsi="Times New Roman" w:cs="Times New Roman"/>
          <w:b/>
          <w:sz w:val="23"/>
          <w:szCs w:val="23"/>
          <w:u w:val="single"/>
        </w:rPr>
        <w:t>1.3-</w:t>
      </w:r>
      <w:r w:rsidR="003D042C" w:rsidRPr="00932230">
        <w:rPr>
          <w:rFonts w:ascii="Times New Roman" w:hAnsi="Times New Roman" w:cs="Times New Roman"/>
          <w:b/>
          <w:sz w:val="23"/>
          <w:szCs w:val="23"/>
          <w:u w:val="single"/>
        </w:rPr>
        <w:t>3</w:t>
      </w:r>
      <w:r w:rsidRPr="00932230">
        <w:rPr>
          <w:rFonts w:ascii="Times New Roman" w:hAnsi="Times New Roman" w:cs="Times New Roman"/>
          <w:b/>
          <w:sz w:val="23"/>
          <w:szCs w:val="23"/>
          <w:u w:val="single"/>
        </w:rPr>
        <w:t xml:space="preserve"> </w:t>
      </w:r>
      <w:r w:rsidRPr="00932230">
        <w:rPr>
          <w:rFonts w:ascii="Times New Roman" w:hAnsi="Times New Roman" w:cs="Times New Roman"/>
          <w:b/>
          <w:sz w:val="23"/>
          <w:szCs w:val="23"/>
          <w:u w:val="single"/>
        </w:rPr>
        <w:t>项目与</w:t>
      </w:r>
      <w:r w:rsidRPr="00932230">
        <w:rPr>
          <w:rFonts w:ascii="Times New Roman" w:hAnsi="Times New Roman" w:cs="Times New Roman" w:hint="eastAsia"/>
          <w:b/>
          <w:sz w:val="23"/>
          <w:szCs w:val="23"/>
          <w:u w:val="single"/>
        </w:rPr>
        <w:t>《中华人民共和国长江保护法》</w:t>
      </w:r>
      <w:r w:rsidRPr="00932230">
        <w:rPr>
          <w:rFonts w:ascii="Times New Roman" w:hAnsi="Times New Roman" w:cs="Times New Roman"/>
          <w:b/>
          <w:sz w:val="23"/>
          <w:szCs w:val="23"/>
          <w:u w:val="single"/>
        </w:rPr>
        <w:t>相符性一览表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4147"/>
        <w:gridCol w:w="3643"/>
        <w:gridCol w:w="730"/>
      </w:tblGrid>
      <w:tr w:rsidR="00920BD1" w:rsidRPr="00932230" w14:paraId="6B78A9C2" w14:textId="77777777" w:rsidTr="00920BD1">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64F14D2C" w14:textId="77777777" w:rsidR="00920BD1" w:rsidRPr="00932230" w:rsidRDefault="00920BD1" w:rsidP="006B4AD6">
            <w:pPr>
              <w:jc w:val="center"/>
              <w:rPr>
                <w:rFonts w:ascii="Times New Roman" w:hAnsi="Times New Roman" w:cs="Times New Roman"/>
                <w:b/>
                <w:u w:val="single"/>
              </w:rPr>
            </w:pPr>
            <w:r w:rsidRPr="00932230">
              <w:rPr>
                <w:rFonts w:ascii="Times New Roman" w:hAnsi="Times New Roman" w:cs="Times New Roman"/>
                <w:b/>
                <w:u w:val="single"/>
              </w:rPr>
              <w:t>序号</w:t>
            </w:r>
          </w:p>
        </w:tc>
        <w:tc>
          <w:tcPr>
            <w:tcW w:w="4147" w:type="dxa"/>
            <w:tcBorders>
              <w:top w:val="single" w:sz="4" w:space="0" w:color="auto"/>
              <w:left w:val="single" w:sz="4" w:space="0" w:color="auto"/>
              <w:bottom w:val="single" w:sz="4" w:space="0" w:color="auto"/>
              <w:right w:val="single" w:sz="4" w:space="0" w:color="auto"/>
            </w:tcBorders>
            <w:vAlign w:val="center"/>
          </w:tcPr>
          <w:p w14:paraId="182A76AA" w14:textId="77777777" w:rsidR="00920BD1" w:rsidRPr="00932230" w:rsidRDefault="00920BD1" w:rsidP="006B4AD6">
            <w:pPr>
              <w:jc w:val="center"/>
              <w:rPr>
                <w:rFonts w:ascii="Times New Roman" w:hAnsi="Times New Roman" w:cs="Times New Roman"/>
                <w:b/>
                <w:u w:val="single"/>
              </w:rPr>
            </w:pPr>
            <w:r w:rsidRPr="00932230">
              <w:rPr>
                <w:rFonts w:ascii="Times New Roman" w:hAnsi="Times New Roman" w:cs="Times New Roman"/>
                <w:b/>
                <w:u w:val="single"/>
              </w:rPr>
              <w:t>相关要求</w:t>
            </w:r>
          </w:p>
        </w:tc>
        <w:tc>
          <w:tcPr>
            <w:tcW w:w="3643" w:type="dxa"/>
            <w:tcBorders>
              <w:top w:val="single" w:sz="4" w:space="0" w:color="auto"/>
              <w:left w:val="single" w:sz="4" w:space="0" w:color="auto"/>
              <w:bottom w:val="single" w:sz="4" w:space="0" w:color="auto"/>
              <w:right w:val="single" w:sz="4" w:space="0" w:color="auto"/>
            </w:tcBorders>
            <w:vAlign w:val="center"/>
          </w:tcPr>
          <w:p w14:paraId="30171DE4" w14:textId="77777777" w:rsidR="00920BD1" w:rsidRPr="00932230" w:rsidRDefault="00920BD1" w:rsidP="00920BD1">
            <w:pPr>
              <w:jc w:val="center"/>
              <w:rPr>
                <w:rFonts w:ascii="Times New Roman" w:hAnsi="Times New Roman" w:cs="Times New Roman"/>
                <w:b/>
                <w:u w:val="single"/>
              </w:rPr>
            </w:pPr>
            <w:r w:rsidRPr="00932230">
              <w:rPr>
                <w:rFonts w:ascii="Times New Roman" w:hAnsi="Times New Roman" w:cs="Times New Roman"/>
                <w:b/>
                <w:u w:val="single"/>
              </w:rPr>
              <w:t>本项目内容</w:t>
            </w:r>
          </w:p>
        </w:tc>
        <w:tc>
          <w:tcPr>
            <w:tcW w:w="730" w:type="dxa"/>
            <w:tcBorders>
              <w:top w:val="single" w:sz="4" w:space="0" w:color="auto"/>
              <w:left w:val="single" w:sz="4" w:space="0" w:color="auto"/>
              <w:bottom w:val="single" w:sz="4" w:space="0" w:color="auto"/>
              <w:right w:val="single" w:sz="4" w:space="0" w:color="auto"/>
            </w:tcBorders>
            <w:vAlign w:val="center"/>
          </w:tcPr>
          <w:p w14:paraId="01E28E45" w14:textId="77777777" w:rsidR="00920BD1" w:rsidRPr="00932230" w:rsidRDefault="00920BD1" w:rsidP="006B4AD6">
            <w:pPr>
              <w:jc w:val="center"/>
              <w:rPr>
                <w:rFonts w:ascii="Times New Roman" w:hAnsi="Times New Roman" w:cs="Times New Roman"/>
                <w:b/>
                <w:u w:val="single"/>
              </w:rPr>
            </w:pPr>
            <w:r w:rsidRPr="00932230">
              <w:rPr>
                <w:rFonts w:ascii="Times New Roman" w:hAnsi="Times New Roman" w:cs="Times New Roman"/>
                <w:b/>
                <w:u w:val="single"/>
              </w:rPr>
              <w:t>符合性</w:t>
            </w:r>
          </w:p>
        </w:tc>
      </w:tr>
      <w:tr w:rsidR="00920BD1" w:rsidRPr="00932230" w14:paraId="6F1D3F19" w14:textId="77777777" w:rsidTr="00920BD1">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0F155644" w14:textId="77777777" w:rsidR="00920BD1" w:rsidRPr="00932230" w:rsidRDefault="00920BD1" w:rsidP="006B4AD6">
            <w:pPr>
              <w:jc w:val="center"/>
              <w:rPr>
                <w:rFonts w:ascii="Times New Roman" w:hAnsi="Times New Roman" w:cs="Times New Roman"/>
                <w:u w:val="single"/>
              </w:rPr>
            </w:pPr>
            <w:r w:rsidRPr="00932230">
              <w:rPr>
                <w:rFonts w:ascii="Times New Roman" w:hAnsi="Times New Roman" w:cs="Times New Roman"/>
                <w:u w:val="single"/>
              </w:rPr>
              <w:t>1</w:t>
            </w:r>
          </w:p>
        </w:tc>
        <w:tc>
          <w:tcPr>
            <w:tcW w:w="4147" w:type="dxa"/>
            <w:tcBorders>
              <w:top w:val="single" w:sz="4" w:space="0" w:color="auto"/>
              <w:left w:val="single" w:sz="4" w:space="0" w:color="auto"/>
              <w:bottom w:val="single" w:sz="4" w:space="0" w:color="auto"/>
              <w:right w:val="single" w:sz="4" w:space="0" w:color="auto"/>
            </w:tcBorders>
            <w:vAlign w:val="center"/>
          </w:tcPr>
          <w:p w14:paraId="1CA2F78E" w14:textId="67B40016" w:rsidR="00920BD1" w:rsidRPr="00932230" w:rsidRDefault="00920BD1" w:rsidP="003D042C">
            <w:pPr>
              <w:pStyle w:val="ad"/>
              <w:ind w:firstLineChars="200" w:firstLine="420"/>
              <w:jc w:val="left"/>
              <w:rPr>
                <w:rFonts w:eastAsiaTheme="minorEastAsia" w:cs="Times New Roman"/>
                <w:u w:val="single"/>
              </w:rPr>
            </w:pPr>
            <w:r w:rsidRPr="00932230">
              <w:rPr>
                <w:rFonts w:hint="eastAsia"/>
                <w:color w:val="222222"/>
                <w:u w:val="single"/>
                <w:shd w:val="clear" w:color="auto" w:fill="FFFFFF"/>
              </w:rPr>
              <w:t>第二十五条</w:t>
            </w:r>
            <w:r w:rsidRPr="00932230">
              <w:rPr>
                <w:rFonts w:hint="eastAsia"/>
                <w:color w:val="222222"/>
                <w:u w:val="single"/>
                <w:shd w:val="clear" w:color="auto" w:fill="FFFFFF"/>
              </w:rPr>
              <w:t> </w:t>
            </w:r>
            <w:r w:rsidRPr="00932230">
              <w:rPr>
                <w:rFonts w:hint="eastAsia"/>
                <w:color w:val="222222"/>
                <w:u w:val="single"/>
                <w:shd w:val="clear" w:color="auto" w:fill="FFFFFF"/>
              </w:rPr>
              <w:t>国务院水行政主管部门加强长江流域河道、湖泊保护工作。长江流域县级以上地方人民政府负责划定河道、湖泊管理范围，并向社会公告，实行严格的河湖保护，禁止非法侵占河湖水域。</w:t>
            </w:r>
          </w:p>
        </w:tc>
        <w:tc>
          <w:tcPr>
            <w:tcW w:w="3643" w:type="dxa"/>
            <w:tcBorders>
              <w:top w:val="single" w:sz="4" w:space="0" w:color="auto"/>
              <w:left w:val="single" w:sz="4" w:space="0" w:color="auto"/>
              <w:bottom w:val="single" w:sz="4" w:space="0" w:color="auto"/>
              <w:right w:val="single" w:sz="4" w:space="0" w:color="auto"/>
            </w:tcBorders>
            <w:vAlign w:val="center"/>
          </w:tcPr>
          <w:p w14:paraId="32FFC400" w14:textId="3D25849C" w:rsidR="00920BD1" w:rsidRPr="00932230" w:rsidRDefault="00920BD1" w:rsidP="00920BD1">
            <w:pPr>
              <w:pStyle w:val="ad"/>
              <w:rPr>
                <w:rFonts w:eastAsiaTheme="minorEastAsia" w:cs="Times New Roman"/>
                <w:u w:val="single"/>
              </w:rPr>
            </w:pPr>
            <w:r w:rsidRPr="00932230">
              <w:rPr>
                <w:rFonts w:eastAsiaTheme="minorEastAsia" w:cs="Times New Roman" w:hint="eastAsia"/>
                <w:u w:val="single"/>
              </w:rPr>
              <w:t>本项目在已建厂区范围内进行技改，厂区东侧边界与湘江距离</w:t>
            </w:r>
            <w:r w:rsidRPr="00932230">
              <w:rPr>
                <w:rFonts w:eastAsiaTheme="minorEastAsia" w:cs="Times New Roman" w:hint="eastAsia"/>
                <w:u w:val="single"/>
              </w:rPr>
              <w:t>2</w:t>
            </w:r>
            <w:r w:rsidRPr="00932230">
              <w:rPr>
                <w:rFonts w:eastAsiaTheme="minorEastAsia" w:cs="Times New Roman"/>
                <w:u w:val="single"/>
              </w:rPr>
              <w:t>.9km</w:t>
            </w:r>
            <w:r w:rsidR="002F7F21" w:rsidRPr="00932230">
              <w:rPr>
                <w:rFonts w:eastAsiaTheme="minorEastAsia" w:cs="Times New Roman" w:hint="eastAsia"/>
                <w:u w:val="single"/>
              </w:rPr>
              <w:t>，未</w:t>
            </w:r>
            <w:r w:rsidR="002F7F21" w:rsidRPr="00932230">
              <w:rPr>
                <w:rFonts w:hint="eastAsia"/>
                <w:color w:val="222222"/>
                <w:u w:val="single"/>
                <w:shd w:val="clear" w:color="auto" w:fill="FFFFFF"/>
              </w:rPr>
              <w:t>侵占河湖水域</w:t>
            </w:r>
          </w:p>
        </w:tc>
        <w:tc>
          <w:tcPr>
            <w:tcW w:w="730" w:type="dxa"/>
            <w:tcBorders>
              <w:top w:val="single" w:sz="4" w:space="0" w:color="auto"/>
              <w:left w:val="single" w:sz="4" w:space="0" w:color="auto"/>
              <w:bottom w:val="single" w:sz="4" w:space="0" w:color="auto"/>
              <w:right w:val="single" w:sz="4" w:space="0" w:color="auto"/>
            </w:tcBorders>
            <w:vAlign w:val="center"/>
          </w:tcPr>
          <w:p w14:paraId="190EFD6F" w14:textId="77777777" w:rsidR="00920BD1" w:rsidRPr="00932230" w:rsidRDefault="00920BD1" w:rsidP="006B4AD6">
            <w:pPr>
              <w:jc w:val="center"/>
              <w:rPr>
                <w:rFonts w:ascii="Times New Roman" w:hAnsi="Times New Roman" w:cs="Times New Roman"/>
                <w:u w:val="single"/>
              </w:rPr>
            </w:pPr>
            <w:r w:rsidRPr="00932230">
              <w:rPr>
                <w:rFonts w:ascii="Times New Roman" w:hAnsi="Times New Roman" w:cs="Times New Roman"/>
                <w:u w:val="single"/>
              </w:rPr>
              <w:t>符合</w:t>
            </w:r>
          </w:p>
        </w:tc>
      </w:tr>
      <w:tr w:rsidR="00920BD1" w:rsidRPr="00932230" w14:paraId="3ECA699F" w14:textId="77777777" w:rsidTr="00920BD1">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500A8FA0" w14:textId="77777777" w:rsidR="00920BD1" w:rsidRPr="00932230" w:rsidRDefault="00920BD1" w:rsidP="006B4AD6">
            <w:pPr>
              <w:jc w:val="center"/>
              <w:rPr>
                <w:rFonts w:ascii="Times New Roman" w:hAnsi="Times New Roman" w:cs="Times New Roman"/>
                <w:u w:val="single"/>
              </w:rPr>
            </w:pPr>
            <w:r w:rsidRPr="00932230">
              <w:rPr>
                <w:rFonts w:ascii="Times New Roman" w:hAnsi="Times New Roman" w:cs="Times New Roman"/>
                <w:u w:val="single"/>
              </w:rPr>
              <w:lastRenderedPageBreak/>
              <w:t>2</w:t>
            </w:r>
          </w:p>
        </w:tc>
        <w:tc>
          <w:tcPr>
            <w:tcW w:w="4147" w:type="dxa"/>
            <w:tcBorders>
              <w:top w:val="single" w:sz="4" w:space="0" w:color="auto"/>
              <w:left w:val="single" w:sz="4" w:space="0" w:color="auto"/>
              <w:bottom w:val="single" w:sz="4" w:space="0" w:color="auto"/>
              <w:right w:val="single" w:sz="4" w:space="0" w:color="auto"/>
            </w:tcBorders>
            <w:vAlign w:val="center"/>
          </w:tcPr>
          <w:p w14:paraId="2A09340B" w14:textId="77777777" w:rsidR="003D042C" w:rsidRPr="00932230" w:rsidRDefault="003D042C" w:rsidP="003D042C">
            <w:pPr>
              <w:pStyle w:val="ad"/>
              <w:ind w:firstLineChars="200" w:firstLine="420"/>
              <w:jc w:val="left"/>
              <w:rPr>
                <w:rFonts w:eastAsiaTheme="minorEastAsia" w:cs="Times New Roman"/>
                <w:u w:val="single"/>
              </w:rPr>
            </w:pPr>
            <w:r w:rsidRPr="00932230">
              <w:rPr>
                <w:rFonts w:eastAsiaTheme="minorEastAsia" w:cs="Times New Roman" w:hint="eastAsia"/>
                <w:u w:val="single"/>
              </w:rPr>
              <w:t>第二十六条</w:t>
            </w:r>
            <w:r w:rsidRPr="00932230">
              <w:rPr>
                <w:rFonts w:eastAsiaTheme="minorEastAsia" w:cs="Times New Roman"/>
                <w:u w:val="single"/>
              </w:rPr>
              <w:t> </w:t>
            </w:r>
            <w:r w:rsidRPr="00932230">
              <w:rPr>
                <w:rFonts w:eastAsiaTheme="minorEastAsia" w:cs="Times New Roman" w:hint="eastAsia"/>
                <w:u w:val="single"/>
              </w:rPr>
              <w:t>国家对长江流域河湖岸线实施特殊管制。国家长江流域协调机制统筹协调国务院自然资源、水行政、生态环境、住房和城乡建设、农业农村、交通运输、林业和草原等部门和长江流域省级人民政府划定河湖岸线保护范围，制定河湖岸线保护规划，严格控制岸线开发建设，促进岸线合理高效利用。</w:t>
            </w:r>
          </w:p>
          <w:p w14:paraId="2A488FB3" w14:textId="77777777" w:rsidR="003D042C" w:rsidRPr="00932230" w:rsidRDefault="003D042C" w:rsidP="003D042C">
            <w:pPr>
              <w:pStyle w:val="ad"/>
              <w:jc w:val="left"/>
              <w:rPr>
                <w:rFonts w:eastAsiaTheme="minorEastAsia" w:cs="Times New Roman"/>
                <w:u w:val="single"/>
              </w:rPr>
            </w:pPr>
            <w:r w:rsidRPr="00932230">
              <w:rPr>
                <w:rFonts w:eastAsiaTheme="minorEastAsia" w:cs="Times New Roman" w:hint="eastAsia"/>
                <w:u w:val="single"/>
              </w:rPr>
              <w:t xml:space="preserve">　　禁止在长江干支流岸线一公里范围内新建、扩建化工园区和化工项目。</w:t>
            </w:r>
          </w:p>
          <w:p w14:paraId="46FD9E28" w14:textId="09E5526E" w:rsidR="00920BD1" w:rsidRPr="00932230" w:rsidRDefault="003D042C" w:rsidP="003D042C">
            <w:pPr>
              <w:pStyle w:val="ad"/>
              <w:jc w:val="left"/>
              <w:rPr>
                <w:rFonts w:eastAsiaTheme="minorEastAsia" w:cs="Times New Roman"/>
                <w:u w:val="single"/>
              </w:rPr>
            </w:pPr>
            <w:r w:rsidRPr="00932230">
              <w:rPr>
                <w:rFonts w:eastAsiaTheme="minorEastAsia" w:cs="Times New Roman" w:hint="eastAsia"/>
                <w:u w:val="single"/>
              </w:rPr>
              <w:t xml:space="preserve">　　禁止在长江干流岸线三公里范围内和重要支流岸线一公里范围内新建、</w:t>
            </w:r>
            <w:r w:rsidR="004504BD" w:rsidRPr="00932230">
              <w:rPr>
                <w:rFonts w:eastAsiaTheme="minorEastAsia" w:cs="Times New Roman" w:hint="eastAsia"/>
                <w:u w:val="single"/>
              </w:rPr>
              <w:t>技改</w:t>
            </w:r>
            <w:r w:rsidRPr="00932230">
              <w:rPr>
                <w:rFonts w:eastAsiaTheme="minorEastAsia" w:cs="Times New Roman" w:hint="eastAsia"/>
                <w:u w:val="single"/>
              </w:rPr>
              <w:t>、扩建尾矿库；但是以提升安全、生态环境保护水平为目的的</w:t>
            </w:r>
            <w:r w:rsidR="004504BD" w:rsidRPr="00932230">
              <w:rPr>
                <w:rFonts w:eastAsiaTheme="minorEastAsia" w:cs="Times New Roman" w:hint="eastAsia"/>
                <w:u w:val="single"/>
              </w:rPr>
              <w:t>技改</w:t>
            </w:r>
            <w:r w:rsidRPr="00932230">
              <w:rPr>
                <w:rFonts w:eastAsiaTheme="minorEastAsia" w:cs="Times New Roman" w:hint="eastAsia"/>
                <w:u w:val="single"/>
              </w:rPr>
              <w:t>除外。</w:t>
            </w:r>
          </w:p>
        </w:tc>
        <w:tc>
          <w:tcPr>
            <w:tcW w:w="3643" w:type="dxa"/>
            <w:tcBorders>
              <w:top w:val="single" w:sz="4" w:space="0" w:color="auto"/>
              <w:left w:val="single" w:sz="4" w:space="0" w:color="auto"/>
              <w:bottom w:val="single" w:sz="4" w:space="0" w:color="auto"/>
              <w:right w:val="single" w:sz="4" w:space="0" w:color="auto"/>
            </w:tcBorders>
            <w:vAlign w:val="center"/>
          </w:tcPr>
          <w:p w14:paraId="0AA94052" w14:textId="101070F3" w:rsidR="00920BD1" w:rsidRPr="00932230" w:rsidRDefault="003D042C" w:rsidP="00920BD1">
            <w:pPr>
              <w:pStyle w:val="ad"/>
              <w:rPr>
                <w:rFonts w:eastAsiaTheme="minorEastAsia" w:cs="Times New Roman"/>
                <w:u w:val="single"/>
              </w:rPr>
            </w:pPr>
            <w:r w:rsidRPr="00932230">
              <w:rPr>
                <w:rFonts w:eastAsiaTheme="minorEastAsia" w:cs="Times New Roman" w:hint="eastAsia"/>
                <w:u w:val="single"/>
              </w:rPr>
              <w:t>本项目为砖厂技改，不属于尾矿库</w:t>
            </w:r>
          </w:p>
        </w:tc>
        <w:tc>
          <w:tcPr>
            <w:tcW w:w="730" w:type="dxa"/>
            <w:tcBorders>
              <w:top w:val="single" w:sz="4" w:space="0" w:color="auto"/>
              <w:left w:val="single" w:sz="4" w:space="0" w:color="auto"/>
              <w:bottom w:val="single" w:sz="4" w:space="0" w:color="auto"/>
              <w:right w:val="single" w:sz="4" w:space="0" w:color="auto"/>
            </w:tcBorders>
            <w:vAlign w:val="center"/>
          </w:tcPr>
          <w:p w14:paraId="1A1550D3" w14:textId="77777777" w:rsidR="00920BD1" w:rsidRPr="00932230" w:rsidRDefault="00920BD1" w:rsidP="006B4AD6">
            <w:pPr>
              <w:jc w:val="center"/>
              <w:rPr>
                <w:rFonts w:ascii="Times New Roman" w:hAnsi="Times New Roman" w:cs="Times New Roman"/>
                <w:u w:val="single"/>
              </w:rPr>
            </w:pPr>
            <w:r w:rsidRPr="00932230">
              <w:rPr>
                <w:rFonts w:ascii="Times New Roman" w:hAnsi="Times New Roman" w:cs="Times New Roman"/>
                <w:u w:val="single"/>
              </w:rPr>
              <w:t>符合</w:t>
            </w:r>
          </w:p>
        </w:tc>
      </w:tr>
      <w:tr w:rsidR="003D042C" w:rsidRPr="00932230" w14:paraId="7D8625C7" w14:textId="77777777" w:rsidTr="00920BD1">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33503A75" w14:textId="3A92B728" w:rsidR="003D042C" w:rsidRPr="00932230" w:rsidRDefault="003D042C" w:rsidP="006B4AD6">
            <w:pPr>
              <w:jc w:val="center"/>
              <w:rPr>
                <w:rFonts w:ascii="Times New Roman" w:hAnsi="Times New Roman" w:cs="Times New Roman"/>
                <w:u w:val="single"/>
              </w:rPr>
            </w:pPr>
            <w:r w:rsidRPr="00932230">
              <w:rPr>
                <w:rFonts w:ascii="Times New Roman" w:hAnsi="Times New Roman" w:cs="Times New Roman" w:hint="eastAsia"/>
                <w:u w:val="single"/>
              </w:rPr>
              <w:t>3</w:t>
            </w:r>
          </w:p>
        </w:tc>
        <w:tc>
          <w:tcPr>
            <w:tcW w:w="4147" w:type="dxa"/>
            <w:tcBorders>
              <w:top w:val="single" w:sz="4" w:space="0" w:color="auto"/>
              <w:left w:val="single" w:sz="4" w:space="0" w:color="auto"/>
              <w:bottom w:val="single" w:sz="4" w:space="0" w:color="auto"/>
              <w:right w:val="single" w:sz="4" w:space="0" w:color="auto"/>
            </w:tcBorders>
            <w:vAlign w:val="center"/>
          </w:tcPr>
          <w:p w14:paraId="76F1E6D4" w14:textId="77777777" w:rsidR="003D042C" w:rsidRPr="00932230" w:rsidRDefault="003D042C" w:rsidP="003D042C">
            <w:pPr>
              <w:pStyle w:val="ad"/>
              <w:ind w:firstLineChars="200" w:firstLine="420"/>
              <w:jc w:val="left"/>
              <w:rPr>
                <w:rFonts w:eastAsiaTheme="minorEastAsia" w:cs="Times New Roman"/>
                <w:u w:val="single"/>
              </w:rPr>
            </w:pPr>
            <w:r w:rsidRPr="00932230">
              <w:rPr>
                <w:rFonts w:eastAsiaTheme="minorEastAsia" w:cs="Times New Roman" w:hint="eastAsia"/>
                <w:u w:val="single"/>
              </w:rPr>
              <w:t>第二十七条</w:t>
            </w:r>
            <w:r w:rsidRPr="00932230">
              <w:rPr>
                <w:rFonts w:eastAsiaTheme="minorEastAsia" w:cs="Times New Roman"/>
                <w:u w:val="single"/>
              </w:rPr>
              <w:t> </w:t>
            </w:r>
            <w:r w:rsidRPr="00932230">
              <w:rPr>
                <w:rFonts w:eastAsiaTheme="minorEastAsia" w:cs="Times New Roman" w:hint="eastAsia"/>
                <w:u w:val="single"/>
              </w:rPr>
              <w:t>国务院交通运输主管部门会同国务院自然资源、水行政、生态环境、农业农村、林业和草原主管部门在长江流域水生生物重要栖息地科学划定禁止航行区域和限制航行区域。</w:t>
            </w:r>
          </w:p>
          <w:p w14:paraId="3529F378" w14:textId="77777777" w:rsidR="003D042C" w:rsidRPr="00932230" w:rsidRDefault="003D042C" w:rsidP="003D042C">
            <w:pPr>
              <w:pStyle w:val="ad"/>
              <w:jc w:val="left"/>
              <w:rPr>
                <w:rFonts w:eastAsiaTheme="minorEastAsia" w:cs="Times New Roman"/>
                <w:u w:val="single"/>
              </w:rPr>
            </w:pPr>
            <w:r w:rsidRPr="00932230">
              <w:rPr>
                <w:rFonts w:eastAsiaTheme="minorEastAsia" w:cs="Times New Roman" w:hint="eastAsia"/>
                <w:u w:val="single"/>
              </w:rPr>
              <w:t xml:space="preserve">　　禁止船舶在划定的禁止航行区域内航行。因国家发展战略和国计民生需要，在水生生物重要栖息地禁止航行区域内航行的，应当由国务院交通运输主管部门商国务院农业农村主管部门同意，并应当采取必要措施，减少对重要水生生物的干扰。</w:t>
            </w:r>
          </w:p>
          <w:p w14:paraId="27DF75FE" w14:textId="0837EEB0" w:rsidR="003D042C" w:rsidRPr="00932230" w:rsidRDefault="003D042C" w:rsidP="003D042C">
            <w:pPr>
              <w:pStyle w:val="ad"/>
              <w:jc w:val="left"/>
              <w:rPr>
                <w:rFonts w:eastAsiaTheme="minorEastAsia" w:cs="Times New Roman"/>
                <w:u w:val="single"/>
              </w:rPr>
            </w:pPr>
            <w:r w:rsidRPr="00932230">
              <w:rPr>
                <w:rFonts w:eastAsiaTheme="minorEastAsia" w:cs="Times New Roman" w:hint="eastAsia"/>
                <w:u w:val="single"/>
              </w:rPr>
              <w:t xml:space="preserve">　　严格限制在长江流域生态保护红线、自然保护地、水生生物重要栖息地水域实施航道整治工程；确需整治的，应当经科学论证，并依法办理相关手续。</w:t>
            </w:r>
          </w:p>
        </w:tc>
        <w:tc>
          <w:tcPr>
            <w:tcW w:w="3643" w:type="dxa"/>
            <w:tcBorders>
              <w:top w:val="single" w:sz="4" w:space="0" w:color="auto"/>
              <w:left w:val="single" w:sz="4" w:space="0" w:color="auto"/>
              <w:bottom w:val="single" w:sz="4" w:space="0" w:color="auto"/>
              <w:right w:val="single" w:sz="4" w:space="0" w:color="auto"/>
            </w:tcBorders>
            <w:vAlign w:val="center"/>
          </w:tcPr>
          <w:p w14:paraId="42BE62CC" w14:textId="25C7050B" w:rsidR="003D042C" w:rsidRPr="00932230" w:rsidRDefault="003D042C" w:rsidP="00920BD1">
            <w:pPr>
              <w:pStyle w:val="ad"/>
              <w:rPr>
                <w:rFonts w:eastAsiaTheme="minorEastAsia" w:cs="Times New Roman"/>
                <w:u w:val="single"/>
              </w:rPr>
            </w:pPr>
            <w:r w:rsidRPr="00932230">
              <w:rPr>
                <w:rFonts w:eastAsiaTheme="minorEastAsia" w:cs="Times New Roman" w:hint="eastAsia"/>
                <w:u w:val="single"/>
              </w:rPr>
              <w:t>本项目为砖厂技改，不属于航道治理</w:t>
            </w:r>
          </w:p>
        </w:tc>
        <w:tc>
          <w:tcPr>
            <w:tcW w:w="730" w:type="dxa"/>
            <w:tcBorders>
              <w:top w:val="single" w:sz="4" w:space="0" w:color="auto"/>
              <w:left w:val="single" w:sz="4" w:space="0" w:color="auto"/>
              <w:bottom w:val="single" w:sz="4" w:space="0" w:color="auto"/>
              <w:right w:val="single" w:sz="4" w:space="0" w:color="auto"/>
            </w:tcBorders>
            <w:vAlign w:val="center"/>
          </w:tcPr>
          <w:p w14:paraId="1CE0F791" w14:textId="16AFD744" w:rsidR="003D042C" w:rsidRPr="00932230" w:rsidRDefault="003D042C" w:rsidP="006B4AD6">
            <w:pPr>
              <w:jc w:val="center"/>
              <w:rPr>
                <w:rFonts w:ascii="Times New Roman" w:hAnsi="Times New Roman" w:cs="Times New Roman"/>
                <w:u w:val="single"/>
              </w:rPr>
            </w:pPr>
            <w:r w:rsidRPr="00932230">
              <w:rPr>
                <w:rFonts w:ascii="Times New Roman" w:hAnsi="Times New Roman" w:cs="Times New Roman" w:hint="eastAsia"/>
                <w:u w:val="single"/>
              </w:rPr>
              <w:t>符合</w:t>
            </w:r>
          </w:p>
        </w:tc>
      </w:tr>
      <w:tr w:rsidR="003D042C" w:rsidRPr="00932230" w14:paraId="6F695052" w14:textId="77777777" w:rsidTr="00920BD1">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419D3F86" w14:textId="110C1F2F" w:rsidR="003D042C" w:rsidRPr="00932230" w:rsidRDefault="003D042C" w:rsidP="006B4AD6">
            <w:pPr>
              <w:jc w:val="center"/>
              <w:rPr>
                <w:rFonts w:ascii="Times New Roman" w:hAnsi="Times New Roman" w:cs="Times New Roman"/>
                <w:u w:val="single"/>
              </w:rPr>
            </w:pPr>
            <w:r w:rsidRPr="00932230">
              <w:rPr>
                <w:rFonts w:ascii="Times New Roman" w:hAnsi="Times New Roman" w:cs="Times New Roman" w:hint="eastAsia"/>
                <w:u w:val="single"/>
              </w:rPr>
              <w:t>4</w:t>
            </w:r>
          </w:p>
        </w:tc>
        <w:tc>
          <w:tcPr>
            <w:tcW w:w="4147" w:type="dxa"/>
            <w:tcBorders>
              <w:top w:val="single" w:sz="4" w:space="0" w:color="auto"/>
              <w:left w:val="single" w:sz="4" w:space="0" w:color="auto"/>
              <w:bottom w:val="single" w:sz="4" w:space="0" w:color="auto"/>
              <w:right w:val="single" w:sz="4" w:space="0" w:color="auto"/>
            </w:tcBorders>
            <w:vAlign w:val="center"/>
          </w:tcPr>
          <w:p w14:paraId="5D39C683" w14:textId="77777777" w:rsidR="003D042C" w:rsidRPr="00932230" w:rsidRDefault="003D042C" w:rsidP="003D042C">
            <w:pPr>
              <w:pStyle w:val="ad"/>
              <w:ind w:firstLineChars="200" w:firstLine="420"/>
              <w:jc w:val="left"/>
              <w:rPr>
                <w:rFonts w:eastAsiaTheme="minorEastAsia" w:cs="Times New Roman"/>
                <w:u w:val="single"/>
              </w:rPr>
            </w:pPr>
            <w:r w:rsidRPr="00932230">
              <w:rPr>
                <w:rFonts w:eastAsiaTheme="minorEastAsia" w:cs="Times New Roman" w:hint="eastAsia"/>
                <w:u w:val="single"/>
              </w:rPr>
              <w:t>第二十八条</w:t>
            </w:r>
            <w:r w:rsidRPr="00932230">
              <w:rPr>
                <w:rFonts w:eastAsiaTheme="minorEastAsia" w:cs="Times New Roman"/>
                <w:u w:val="single"/>
              </w:rPr>
              <w:t> </w:t>
            </w:r>
            <w:r w:rsidRPr="00932230">
              <w:rPr>
                <w:rFonts w:eastAsiaTheme="minorEastAsia" w:cs="Times New Roman" w:hint="eastAsia"/>
                <w:u w:val="single"/>
              </w:rPr>
              <w:t>国家建立长江流域河道采砂规划和许可制度。长江流域河道采砂应当依法取得国务院水行政主管部门有关流域管理机构或者县级以上地方人民政府水行政主管部门的许可。</w:t>
            </w:r>
          </w:p>
          <w:p w14:paraId="489ACD79" w14:textId="5C06EF03" w:rsidR="003D042C" w:rsidRPr="00932230" w:rsidRDefault="003D042C" w:rsidP="003D042C">
            <w:pPr>
              <w:pStyle w:val="ad"/>
              <w:jc w:val="left"/>
              <w:rPr>
                <w:rFonts w:eastAsiaTheme="minorEastAsia" w:cs="Times New Roman"/>
                <w:u w:val="single"/>
              </w:rPr>
            </w:pPr>
            <w:r w:rsidRPr="00932230">
              <w:rPr>
                <w:rFonts w:eastAsiaTheme="minorEastAsia" w:cs="Times New Roman" w:hint="eastAsia"/>
                <w:u w:val="single"/>
              </w:rPr>
              <w:t xml:space="preserve">　　国务院水行政主管部门有关流域管理机构和长江流域县级以上地方人民政府依法划定禁止采砂区和禁止采砂期，严格控制采砂区域、采砂总量和采砂区域内的采砂船舶数量。禁止在长江流域禁止采砂区和禁止采砂期从事采砂活动。</w:t>
            </w:r>
          </w:p>
        </w:tc>
        <w:tc>
          <w:tcPr>
            <w:tcW w:w="3643" w:type="dxa"/>
            <w:tcBorders>
              <w:top w:val="single" w:sz="4" w:space="0" w:color="auto"/>
              <w:left w:val="single" w:sz="4" w:space="0" w:color="auto"/>
              <w:bottom w:val="single" w:sz="4" w:space="0" w:color="auto"/>
              <w:right w:val="single" w:sz="4" w:space="0" w:color="auto"/>
            </w:tcBorders>
            <w:vAlign w:val="center"/>
          </w:tcPr>
          <w:p w14:paraId="75C973F8" w14:textId="5ACDAF5A" w:rsidR="003D042C" w:rsidRPr="00932230" w:rsidRDefault="003D042C" w:rsidP="00920BD1">
            <w:pPr>
              <w:pStyle w:val="ad"/>
              <w:rPr>
                <w:rFonts w:eastAsiaTheme="minorEastAsia" w:cs="Times New Roman"/>
                <w:u w:val="single"/>
              </w:rPr>
            </w:pPr>
            <w:r w:rsidRPr="00932230">
              <w:rPr>
                <w:rFonts w:eastAsiaTheme="minorEastAsia" w:cs="Times New Roman" w:hint="eastAsia"/>
                <w:u w:val="single"/>
              </w:rPr>
              <w:t>本项目为砖厂技改，不属于河道采砂</w:t>
            </w:r>
          </w:p>
        </w:tc>
        <w:tc>
          <w:tcPr>
            <w:tcW w:w="730" w:type="dxa"/>
            <w:tcBorders>
              <w:top w:val="single" w:sz="4" w:space="0" w:color="auto"/>
              <w:left w:val="single" w:sz="4" w:space="0" w:color="auto"/>
              <w:bottom w:val="single" w:sz="4" w:space="0" w:color="auto"/>
              <w:right w:val="single" w:sz="4" w:space="0" w:color="auto"/>
            </w:tcBorders>
            <w:vAlign w:val="center"/>
          </w:tcPr>
          <w:p w14:paraId="4C72E934" w14:textId="271066B5" w:rsidR="003D042C" w:rsidRPr="00932230" w:rsidRDefault="003D042C" w:rsidP="006B4AD6">
            <w:pPr>
              <w:jc w:val="center"/>
              <w:rPr>
                <w:rFonts w:ascii="Times New Roman" w:hAnsi="Times New Roman" w:cs="Times New Roman"/>
                <w:u w:val="single"/>
              </w:rPr>
            </w:pPr>
            <w:r w:rsidRPr="00932230">
              <w:rPr>
                <w:rFonts w:ascii="Times New Roman" w:hAnsi="Times New Roman" w:cs="Times New Roman" w:hint="eastAsia"/>
                <w:u w:val="single"/>
              </w:rPr>
              <w:t>符合</w:t>
            </w:r>
          </w:p>
        </w:tc>
      </w:tr>
      <w:tr w:rsidR="003D042C" w:rsidRPr="00932230" w14:paraId="06565F4D" w14:textId="77777777" w:rsidTr="00920BD1">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0FBDD427" w14:textId="44EA90A3" w:rsidR="003D042C" w:rsidRPr="00932230" w:rsidRDefault="003D042C" w:rsidP="006B4AD6">
            <w:pPr>
              <w:jc w:val="center"/>
              <w:rPr>
                <w:rFonts w:ascii="Times New Roman" w:hAnsi="Times New Roman" w:cs="Times New Roman"/>
                <w:u w:val="single"/>
              </w:rPr>
            </w:pPr>
            <w:r w:rsidRPr="00932230">
              <w:rPr>
                <w:rFonts w:ascii="Times New Roman" w:hAnsi="Times New Roman" w:cs="Times New Roman" w:hint="eastAsia"/>
                <w:u w:val="single"/>
              </w:rPr>
              <w:t>5</w:t>
            </w:r>
          </w:p>
        </w:tc>
        <w:tc>
          <w:tcPr>
            <w:tcW w:w="4147" w:type="dxa"/>
            <w:tcBorders>
              <w:top w:val="single" w:sz="4" w:space="0" w:color="auto"/>
              <w:left w:val="single" w:sz="4" w:space="0" w:color="auto"/>
              <w:bottom w:val="single" w:sz="4" w:space="0" w:color="auto"/>
              <w:right w:val="single" w:sz="4" w:space="0" w:color="auto"/>
            </w:tcBorders>
            <w:vAlign w:val="center"/>
          </w:tcPr>
          <w:p w14:paraId="6A6D5A98" w14:textId="77777777" w:rsidR="003D042C" w:rsidRPr="00932230" w:rsidRDefault="003D042C" w:rsidP="003D042C">
            <w:pPr>
              <w:pStyle w:val="ad"/>
              <w:jc w:val="left"/>
              <w:rPr>
                <w:rFonts w:eastAsiaTheme="minorEastAsia" w:cs="Times New Roman"/>
                <w:u w:val="single"/>
              </w:rPr>
            </w:pPr>
            <w:r w:rsidRPr="00932230">
              <w:rPr>
                <w:rFonts w:eastAsiaTheme="minorEastAsia" w:cs="Times New Roman" w:hint="eastAsia"/>
                <w:u w:val="single"/>
              </w:rPr>
              <w:t xml:space="preserve">　　第四十七条</w:t>
            </w:r>
            <w:r w:rsidRPr="00932230">
              <w:rPr>
                <w:rFonts w:eastAsiaTheme="minorEastAsia" w:cs="Times New Roman"/>
                <w:u w:val="single"/>
              </w:rPr>
              <w:t> </w:t>
            </w:r>
            <w:r w:rsidRPr="00932230">
              <w:rPr>
                <w:rFonts w:eastAsiaTheme="minorEastAsia" w:cs="Times New Roman" w:hint="eastAsia"/>
                <w:u w:val="single"/>
              </w:rPr>
              <w:t>长江流域县级以上地方人民政府应当统筹长江流域城乡污水集中处理设施及配套管网建设，并保障其正常运行，提高城乡污水收集处理能力。</w:t>
            </w:r>
          </w:p>
          <w:p w14:paraId="349E3C51" w14:textId="77777777" w:rsidR="003D042C" w:rsidRPr="00932230" w:rsidRDefault="003D042C" w:rsidP="003D042C">
            <w:pPr>
              <w:pStyle w:val="ad"/>
              <w:jc w:val="left"/>
              <w:rPr>
                <w:rFonts w:eastAsiaTheme="minorEastAsia" w:cs="Times New Roman"/>
                <w:u w:val="single"/>
              </w:rPr>
            </w:pPr>
            <w:r w:rsidRPr="00932230">
              <w:rPr>
                <w:rFonts w:eastAsiaTheme="minorEastAsia" w:cs="Times New Roman" w:hint="eastAsia"/>
                <w:u w:val="single"/>
              </w:rPr>
              <w:t xml:space="preserve">　　长江流域县级以上地方人民政府应当组织对本行政区域的江河、湖泊排污口开展排查整治，明确责任主体，实施分类管理。</w:t>
            </w:r>
          </w:p>
          <w:p w14:paraId="00808A7A" w14:textId="0EA3FCE1" w:rsidR="003D042C" w:rsidRPr="00932230" w:rsidRDefault="003D042C" w:rsidP="003D042C">
            <w:pPr>
              <w:pStyle w:val="ad"/>
              <w:jc w:val="left"/>
              <w:rPr>
                <w:rFonts w:eastAsiaTheme="minorEastAsia" w:cs="Times New Roman"/>
                <w:u w:val="single"/>
              </w:rPr>
            </w:pPr>
            <w:r w:rsidRPr="00932230">
              <w:rPr>
                <w:rFonts w:eastAsiaTheme="minorEastAsia" w:cs="Times New Roman" w:hint="eastAsia"/>
                <w:u w:val="single"/>
              </w:rPr>
              <w:t xml:space="preserve">　　在长江流域江河、湖泊新设、改设或者扩大排污口，应当按照国家有关规定报</w:t>
            </w:r>
            <w:r w:rsidRPr="00932230">
              <w:rPr>
                <w:rFonts w:eastAsiaTheme="minorEastAsia" w:cs="Times New Roman" w:hint="eastAsia"/>
                <w:u w:val="single"/>
              </w:rPr>
              <w:lastRenderedPageBreak/>
              <w:t>经有管辖权的生态环境主管部门或者长江流域生态环境监督管理机构同意。对未达到水质目标的水功能区，除污水集中处理设施排污口外，应当严格控制新设、改设或者扩大排污口。</w:t>
            </w:r>
          </w:p>
        </w:tc>
        <w:tc>
          <w:tcPr>
            <w:tcW w:w="3643" w:type="dxa"/>
            <w:tcBorders>
              <w:top w:val="single" w:sz="4" w:space="0" w:color="auto"/>
              <w:left w:val="single" w:sz="4" w:space="0" w:color="auto"/>
              <w:bottom w:val="single" w:sz="4" w:space="0" w:color="auto"/>
              <w:right w:val="single" w:sz="4" w:space="0" w:color="auto"/>
            </w:tcBorders>
            <w:vAlign w:val="center"/>
          </w:tcPr>
          <w:p w14:paraId="5E4D2789" w14:textId="13F297D3" w:rsidR="003D042C" w:rsidRPr="00932230" w:rsidRDefault="003D042C" w:rsidP="00920BD1">
            <w:pPr>
              <w:pStyle w:val="ad"/>
              <w:rPr>
                <w:rFonts w:eastAsiaTheme="minorEastAsia" w:cs="Times New Roman"/>
                <w:u w:val="single"/>
              </w:rPr>
            </w:pPr>
            <w:r w:rsidRPr="00932230">
              <w:rPr>
                <w:rFonts w:eastAsiaTheme="minorEastAsia" w:cs="Times New Roman" w:hint="eastAsia"/>
                <w:u w:val="single"/>
              </w:rPr>
              <w:lastRenderedPageBreak/>
              <w:t>本项目无生产废水排放，未设置污水排口</w:t>
            </w:r>
          </w:p>
        </w:tc>
        <w:tc>
          <w:tcPr>
            <w:tcW w:w="730" w:type="dxa"/>
            <w:tcBorders>
              <w:top w:val="single" w:sz="4" w:space="0" w:color="auto"/>
              <w:left w:val="single" w:sz="4" w:space="0" w:color="auto"/>
              <w:bottom w:val="single" w:sz="4" w:space="0" w:color="auto"/>
              <w:right w:val="single" w:sz="4" w:space="0" w:color="auto"/>
            </w:tcBorders>
            <w:vAlign w:val="center"/>
          </w:tcPr>
          <w:p w14:paraId="50F29BF8" w14:textId="7D059D3B" w:rsidR="003D042C" w:rsidRPr="00932230" w:rsidRDefault="003D042C" w:rsidP="006B4AD6">
            <w:pPr>
              <w:jc w:val="center"/>
              <w:rPr>
                <w:rFonts w:ascii="Times New Roman" w:hAnsi="Times New Roman" w:cs="Times New Roman"/>
                <w:u w:val="single"/>
              </w:rPr>
            </w:pPr>
            <w:r w:rsidRPr="00932230">
              <w:rPr>
                <w:rFonts w:ascii="Times New Roman" w:hAnsi="Times New Roman" w:cs="Times New Roman" w:hint="eastAsia"/>
                <w:u w:val="single"/>
              </w:rPr>
              <w:t>符合</w:t>
            </w:r>
          </w:p>
        </w:tc>
      </w:tr>
    </w:tbl>
    <w:p w14:paraId="6969B8BE" w14:textId="77777777" w:rsidR="00D557CD" w:rsidRPr="00932230" w:rsidRDefault="00D557CD" w:rsidP="00A65960">
      <w:pPr>
        <w:pStyle w:val="a2"/>
        <w:ind w:firstLine="480"/>
        <w:rPr>
          <w:rFonts w:cs="Times New Roman"/>
          <w:u w:val="single"/>
        </w:rPr>
      </w:pPr>
    </w:p>
    <w:p w14:paraId="50C894E2" w14:textId="2295A024" w:rsidR="00C667B3" w:rsidRPr="00932230" w:rsidRDefault="00C667B3" w:rsidP="00C667B3">
      <w:pPr>
        <w:pStyle w:val="a2"/>
        <w:ind w:firstLine="480"/>
        <w:rPr>
          <w:rFonts w:cs="Times New Roman"/>
          <w:u w:val="single"/>
        </w:rPr>
      </w:pPr>
      <w:r w:rsidRPr="00932230">
        <w:rPr>
          <w:rFonts w:cs="Times New Roman" w:hint="eastAsia"/>
          <w:u w:val="single"/>
        </w:rPr>
        <w:t>由上表可知，</w:t>
      </w:r>
      <w:r w:rsidRPr="00932230">
        <w:rPr>
          <w:rFonts w:cs="Times New Roman"/>
          <w:u w:val="single"/>
        </w:rPr>
        <w:t>本项目符合</w:t>
      </w:r>
      <w:r w:rsidRPr="00932230">
        <w:rPr>
          <w:rFonts w:cs="Times New Roman" w:hint="eastAsia"/>
          <w:u w:val="single"/>
        </w:rPr>
        <w:t>《中华人民共和国长江保护法》相关规定</w:t>
      </w:r>
      <w:r w:rsidRPr="00932230">
        <w:rPr>
          <w:rFonts w:cs="Times New Roman"/>
          <w:u w:val="single"/>
        </w:rPr>
        <w:t>要求。</w:t>
      </w:r>
    </w:p>
    <w:p w14:paraId="227C34E0" w14:textId="2FE4F39B" w:rsidR="003D042C" w:rsidRPr="00932230" w:rsidRDefault="003D042C" w:rsidP="003D042C">
      <w:pPr>
        <w:pStyle w:val="a2"/>
        <w:ind w:firstLine="480"/>
        <w:rPr>
          <w:rFonts w:cs="Times New Roman"/>
          <w:u w:val="single"/>
        </w:rPr>
      </w:pPr>
      <w:r w:rsidRPr="00932230">
        <w:rPr>
          <w:rFonts w:cs="Times New Roman"/>
          <w:u w:val="single"/>
        </w:rPr>
        <w:t>（</w:t>
      </w:r>
      <w:r w:rsidRPr="00932230">
        <w:rPr>
          <w:rFonts w:cs="Times New Roman"/>
          <w:u w:val="single"/>
        </w:rPr>
        <w:t>13</w:t>
      </w:r>
      <w:r w:rsidRPr="00932230">
        <w:rPr>
          <w:rFonts w:cs="Times New Roman"/>
          <w:u w:val="single"/>
        </w:rPr>
        <w:t>）</w:t>
      </w:r>
      <w:r w:rsidRPr="00932230">
        <w:rPr>
          <w:rFonts w:cs="Times New Roman" w:hint="eastAsia"/>
          <w:u w:val="single"/>
        </w:rPr>
        <w:t>与《湖南省长江经济带发展负面清单实施细则</w:t>
      </w:r>
      <w:r w:rsidRPr="00932230">
        <w:rPr>
          <w:rFonts w:cs="Times New Roman" w:hint="eastAsia"/>
          <w:u w:val="single"/>
        </w:rPr>
        <w:t>(</w:t>
      </w:r>
      <w:r w:rsidRPr="00932230">
        <w:rPr>
          <w:rFonts w:cs="Times New Roman" w:hint="eastAsia"/>
          <w:u w:val="single"/>
        </w:rPr>
        <w:t>试行，</w:t>
      </w:r>
      <w:r w:rsidRPr="00932230">
        <w:rPr>
          <w:rFonts w:cs="Times New Roman" w:hint="eastAsia"/>
          <w:u w:val="single"/>
        </w:rPr>
        <w:t xml:space="preserve">2022 </w:t>
      </w:r>
      <w:r w:rsidRPr="00932230">
        <w:rPr>
          <w:rFonts w:cs="Times New Roman" w:hint="eastAsia"/>
          <w:u w:val="single"/>
        </w:rPr>
        <w:t>版</w:t>
      </w:r>
      <w:r w:rsidRPr="00932230">
        <w:rPr>
          <w:rFonts w:cs="Times New Roman" w:hint="eastAsia"/>
          <w:u w:val="single"/>
        </w:rPr>
        <w:t>)</w:t>
      </w:r>
      <w:r w:rsidRPr="00932230">
        <w:rPr>
          <w:rFonts w:cs="Times New Roman" w:hint="eastAsia"/>
          <w:u w:val="single"/>
        </w:rPr>
        <w:t>》的符合性分析</w:t>
      </w:r>
    </w:p>
    <w:p w14:paraId="12053C69" w14:textId="56F69033" w:rsidR="003D042C" w:rsidRPr="00932230" w:rsidRDefault="003D042C" w:rsidP="003D042C">
      <w:pPr>
        <w:pStyle w:val="a2"/>
        <w:ind w:firstLine="480"/>
        <w:rPr>
          <w:rFonts w:cs="Times New Roman"/>
          <w:u w:val="single"/>
        </w:rPr>
      </w:pPr>
      <w:r w:rsidRPr="00932230">
        <w:rPr>
          <w:rFonts w:cs="Times New Roman"/>
          <w:u w:val="single"/>
        </w:rPr>
        <w:t>本项目与该政策中与项目相关的条款相符性分析见下表：</w:t>
      </w:r>
    </w:p>
    <w:p w14:paraId="295F5C3C" w14:textId="6DCA26EF" w:rsidR="00D3707F" w:rsidRPr="00932230" w:rsidRDefault="003D042C" w:rsidP="003D042C">
      <w:pPr>
        <w:ind w:firstLine="462"/>
        <w:jc w:val="center"/>
        <w:rPr>
          <w:rFonts w:ascii="Times New Roman" w:hAnsi="Times New Roman" w:cs="Times New Roman"/>
          <w:b/>
          <w:sz w:val="23"/>
          <w:szCs w:val="23"/>
          <w:u w:val="single"/>
        </w:rPr>
      </w:pPr>
      <w:r w:rsidRPr="00932230">
        <w:rPr>
          <w:rFonts w:ascii="Times New Roman" w:hAnsi="Times New Roman" w:cs="Times New Roman"/>
          <w:b/>
          <w:sz w:val="23"/>
          <w:szCs w:val="23"/>
          <w:u w:val="single"/>
        </w:rPr>
        <w:t>表</w:t>
      </w:r>
      <w:r w:rsidRPr="00932230">
        <w:rPr>
          <w:rFonts w:ascii="Times New Roman" w:hAnsi="Times New Roman" w:cs="Times New Roman"/>
          <w:b/>
          <w:sz w:val="23"/>
          <w:szCs w:val="23"/>
          <w:u w:val="single"/>
        </w:rPr>
        <w:t>1.3-</w:t>
      </w:r>
      <w:r w:rsidR="0045471F" w:rsidRPr="00932230">
        <w:rPr>
          <w:rFonts w:ascii="Times New Roman" w:hAnsi="Times New Roman" w:cs="Times New Roman"/>
          <w:b/>
          <w:sz w:val="23"/>
          <w:szCs w:val="23"/>
          <w:u w:val="single"/>
        </w:rPr>
        <w:t>4</w:t>
      </w:r>
      <w:r w:rsidRPr="00932230">
        <w:rPr>
          <w:rFonts w:ascii="Times New Roman" w:hAnsi="Times New Roman" w:cs="Times New Roman"/>
          <w:b/>
          <w:sz w:val="23"/>
          <w:szCs w:val="23"/>
          <w:u w:val="single"/>
        </w:rPr>
        <w:t xml:space="preserve"> </w:t>
      </w:r>
      <w:r w:rsidRPr="00932230">
        <w:rPr>
          <w:rFonts w:ascii="Times New Roman" w:hAnsi="Times New Roman" w:cs="Times New Roman"/>
          <w:b/>
          <w:sz w:val="23"/>
          <w:szCs w:val="23"/>
          <w:u w:val="single"/>
        </w:rPr>
        <w:t>项目与</w:t>
      </w:r>
      <w:r w:rsidR="00D3707F" w:rsidRPr="00932230">
        <w:rPr>
          <w:rFonts w:ascii="Times New Roman" w:hAnsi="Times New Roman" w:cs="Times New Roman" w:hint="eastAsia"/>
          <w:b/>
          <w:sz w:val="23"/>
          <w:szCs w:val="23"/>
          <w:u w:val="single"/>
        </w:rPr>
        <w:t>《湖南省长江经济带发展负面清单实施细则</w:t>
      </w:r>
      <w:r w:rsidR="00D3707F" w:rsidRPr="00932230">
        <w:rPr>
          <w:rFonts w:ascii="Times New Roman" w:hAnsi="Times New Roman" w:cs="Times New Roman" w:hint="eastAsia"/>
          <w:b/>
          <w:sz w:val="23"/>
          <w:szCs w:val="23"/>
          <w:u w:val="single"/>
        </w:rPr>
        <w:t>(</w:t>
      </w:r>
      <w:r w:rsidR="00D3707F" w:rsidRPr="00932230">
        <w:rPr>
          <w:rFonts w:ascii="Times New Roman" w:hAnsi="Times New Roman" w:cs="Times New Roman" w:hint="eastAsia"/>
          <w:b/>
          <w:sz w:val="23"/>
          <w:szCs w:val="23"/>
          <w:u w:val="single"/>
        </w:rPr>
        <w:t>试行，</w:t>
      </w:r>
      <w:r w:rsidR="00D3707F" w:rsidRPr="00932230">
        <w:rPr>
          <w:rFonts w:ascii="Times New Roman" w:hAnsi="Times New Roman" w:cs="Times New Roman" w:hint="eastAsia"/>
          <w:b/>
          <w:sz w:val="23"/>
          <w:szCs w:val="23"/>
          <w:u w:val="single"/>
        </w:rPr>
        <w:t xml:space="preserve">2022 </w:t>
      </w:r>
      <w:r w:rsidR="00D3707F" w:rsidRPr="00932230">
        <w:rPr>
          <w:rFonts w:ascii="Times New Roman" w:hAnsi="Times New Roman" w:cs="Times New Roman" w:hint="eastAsia"/>
          <w:b/>
          <w:sz w:val="23"/>
          <w:szCs w:val="23"/>
          <w:u w:val="single"/>
        </w:rPr>
        <w:t>版</w:t>
      </w:r>
      <w:r w:rsidR="00D3707F" w:rsidRPr="00932230">
        <w:rPr>
          <w:rFonts w:ascii="Times New Roman" w:hAnsi="Times New Roman" w:cs="Times New Roman" w:hint="eastAsia"/>
          <w:b/>
          <w:sz w:val="23"/>
          <w:szCs w:val="23"/>
          <w:u w:val="single"/>
        </w:rPr>
        <w:t>)</w:t>
      </w:r>
      <w:r w:rsidR="00D3707F" w:rsidRPr="00932230">
        <w:rPr>
          <w:rFonts w:ascii="Times New Roman" w:hAnsi="Times New Roman" w:cs="Times New Roman" w:hint="eastAsia"/>
          <w:b/>
          <w:sz w:val="23"/>
          <w:szCs w:val="23"/>
          <w:u w:val="single"/>
        </w:rPr>
        <w:t>》</w:t>
      </w:r>
    </w:p>
    <w:p w14:paraId="6DEB431C" w14:textId="73CA0CF1" w:rsidR="003D042C" w:rsidRPr="00932230" w:rsidRDefault="003D042C" w:rsidP="003D042C">
      <w:pPr>
        <w:ind w:firstLine="462"/>
        <w:jc w:val="center"/>
        <w:rPr>
          <w:rFonts w:ascii="Times New Roman" w:hAnsi="Times New Roman" w:cs="Times New Roman"/>
          <w:b/>
          <w:sz w:val="23"/>
          <w:szCs w:val="23"/>
          <w:u w:val="single"/>
        </w:rPr>
      </w:pPr>
      <w:r w:rsidRPr="00932230">
        <w:rPr>
          <w:rFonts w:ascii="Times New Roman" w:hAnsi="Times New Roman" w:cs="Times New Roman"/>
          <w:b/>
          <w:sz w:val="23"/>
          <w:szCs w:val="23"/>
          <w:u w:val="single"/>
        </w:rPr>
        <w:t>相符性一览表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4147"/>
        <w:gridCol w:w="3643"/>
        <w:gridCol w:w="730"/>
      </w:tblGrid>
      <w:tr w:rsidR="00D3707F" w:rsidRPr="00932230" w14:paraId="22513631" w14:textId="77777777" w:rsidTr="00031E41">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56FC591B" w14:textId="77777777" w:rsidR="00D3707F" w:rsidRPr="00932230" w:rsidRDefault="00D3707F" w:rsidP="00031E41">
            <w:pPr>
              <w:jc w:val="center"/>
              <w:rPr>
                <w:rFonts w:ascii="Times New Roman" w:hAnsi="Times New Roman" w:cs="Times New Roman"/>
                <w:b/>
                <w:u w:val="single"/>
              </w:rPr>
            </w:pPr>
            <w:r w:rsidRPr="00932230">
              <w:rPr>
                <w:rFonts w:ascii="Times New Roman" w:hAnsi="Times New Roman" w:cs="Times New Roman"/>
                <w:b/>
                <w:u w:val="single"/>
              </w:rPr>
              <w:t>序号</w:t>
            </w:r>
          </w:p>
        </w:tc>
        <w:tc>
          <w:tcPr>
            <w:tcW w:w="4147" w:type="dxa"/>
            <w:tcBorders>
              <w:top w:val="single" w:sz="4" w:space="0" w:color="auto"/>
              <w:left w:val="single" w:sz="4" w:space="0" w:color="auto"/>
              <w:bottom w:val="single" w:sz="4" w:space="0" w:color="auto"/>
              <w:right w:val="single" w:sz="4" w:space="0" w:color="auto"/>
            </w:tcBorders>
            <w:vAlign w:val="center"/>
          </w:tcPr>
          <w:p w14:paraId="29F33C99" w14:textId="77777777" w:rsidR="00D3707F" w:rsidRPr="00932230" w:rsidRDefault="00D3707F" w:rsidP="00031E41">
            <w:pPr>
              <w:jc w:val="center"/>
              <w:rPr>
                <w:rFonts w:ascii="Times New Roman" w:hAnsi="Times New Roman" w:cs="Times New Roman"/>
                <w:b/>
                <w:u w:val="single"/>
              </w:rPr>
            </w:pPr>
            <w:r w:rsidRPr="00932230">
              <w:rPr>
                <w:rFonts w:ascii="Times New Roman" w:hAnsi="Times New Roman" w:cs="Times New Roman"/>
                <w:b/>
                <w:u w:val="single"/>
              </w:rPr>
              <w:t>相关要求</w:t>
            </w:r>
          </w:p>
        </w:tc>
        <w:tc>
          <w:tcPr>
            <w:tcW w:w="3643" w:type="dxa"/>
            <w:tcBorders>
              <w:top w:val="single" w:sz="4" w:space="0" w:color="auto"/>
              <w:left w:val="single" w:sz="4" w:space="0" w:color="auto"/>
              <w:bottom w:val="single" w:sz="4" w:space="0" w:color="auto"/>
              <w:right w:val="single" w:sz="4" w:space="0" w:color="auto"/>
            </w:tcBorders>
            <w:vAlign w:val="center"/>
          </w:tcPr>
          <w:p w14:paraId="7368809C" w14:textId="77777777" w:rsidR="00D3707F" w:rsidRPr="00932230" w:rsidRDefault="00D3707F" w:rsidP="00031E41">
            <w:pPr>
              <w:jc w:val="center"/>
              <w:rPr>
                <w:rFonts w:ascii="Times New Roman" w:hAnsi="Times New Roman" w:cs="Times New Roman"/>
                <w:b/>
                <w:u w:val="single"/>
              </w:rPr>
            </w:pPr>
            <w:r w:rsidRPr="00932230">
              <w:rPr>
                <w:rFonts w:ascii="Times New Roman" w:hAnsi="Times New Roman" w:cs="Times New Roman"/>
                <w:b/>
                <w:u w:val="single"/>
              </w:rPr>
              <w:t>本项目内容</w:t>
            </w:r>
          </w:p>
        </w:tc>
        <w:tc>
          <w:tcPr>
            <w:tcW w:w="730" w:type="dxa"/>
            <w:tcBorders>
              <w:top w:val="single" w:sz="4" w:space="0" w:color="auto"/>
              <w:left w:val="single" w:sz="4" w:space="0" w:color="auto"/>
              <w:bottom w:val="single" w:sz="4" w:space="0" w:color="auto"/>
              <w:right w:val="single" w:sz="4" w:space="0" w:color="auto"/>
            </w:tcBorders>
            <w:vAlign w:val="center"/>
          </w:tcPr>
          <w:p w14:paraId="0B1AE85F" w14:textId="77777777" w:rsidR="00D3707F" w:rsidRPr="00932230" w:rsidRDefault="00D3707F" w:rsidP="00031E41">
            <w:pPr>
              <w:jc w:val="center"/>
              <w:rPr>
                <w:rFonts w:ascii="Times New Roman" w:hAnsi="Times New Roman" w:cs="Times New Roman"/>
                <w:b/>
                <w:u w:val="single"/>
              </w:rPr>
            </w:pPr>
            <w:r w:rsidRPr="00932230">
              <w:rPr>
                <w:rFonts w:ascii="Times New Roman" w:hAnsi="Times New Roman" w:cs="Times New Roman"/>
                <w:b/>
                <w:u w:val="single"/>
              </w:rPr>
              <w:t>符合性</w:t>
            </w:r>
          </w:p>
        </w:tc>
      </w:tr>
      <w:tr w:rsidR="00D3707F" w:rsidRPr="00932230" w14:paraId="490A5079" w14:textId="77777777" w:rsidTr="00031E41">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2098B9B0" w14:textId="77777777" w:rsidR="00D3707F" w:rsidRPr="00932230" w:rsidRDefault="00D3707F" w:rsidP="00031E41">
            <w:pPr>
              <w:jc w:val="center"/>
              <w:rPr>
                <w:rFonts w:ascii="Times New Roman" w:hAnsi="Times New Roman" w:cs="Times New Roman"/>
                <w:u w:val="single"/>
              </w:rPr>
            </w:pPr>
            <w:r w:rsidRPr="00932230">
              <w:rPr>
                <w:rFonts w:ascii="Times New Roman" w:hAnsi="Times New Roman" w:cs="Times New Roman"/>
                <w:u w:val="single"/>
              </w:rPr>
              <w:t>1</w:t>
            </w:r>
          </w:p>
        </w:tc>
        <w:tc>
          <w:tcPr>
            <w:tcW w:w="4147" w:type="dxa"/>
            <w:tcBorders>
              <w:top w:val="single" w:sz="4" w:space="0" w:color="auto"/>
              <w:left w:val="single" w:sz="4" w:space="0" w:color="auto"/>
              <w:bottom w:val="single" w:sz="4" w:space="0" w:color="auto"/>
              <w:right w:val="single" w:sz="4" w:space="0" w:color="auto"/>
            </w:tcBorders>
            <w:vAlign w:val="center"/>
          </w:tcPr>
          <w:p w14:paraId="1E185E25" w14:textId="0B06C6D4" w:rsidR="00D3707F" w:rsidRPr="00932230" w:rsidRDefault="00D3707F" w:rsidP="00031E41">
            <w:pPr>
              <w:pStyle w:val="ad"/>
              <w:ind w:firstLineChars="200" w:firstLine="422"/>
              <w:jc w:val="left"/>
              <w:rPr>
                <w:rFonts w:eastAsiaTheme="minorEastAsia" w:cs="Times New Roman"/>
                <w:u w:val="single"/>
              </w:rPr>
            </w:pPr>
            <w:r w:rsidRPr="00932230">
              <w:rPr>
                <w:rFonts w:eastAsiaTheme="minorEastAsia" w:cs="Times New Roman" w:hint="eastAsia"/>
                <w:b/>
                <w:bCs/>
                <w:u w:val="single"/>
              </w:rPr>
              <w:t>第三条</w:t>
            </w:r>
            <w:r w:rsidRPr="00932230">
              <w:rPr>
                <w:rFonts w:eastAsiaTheme="minorEastAsia" w:cs="Times New Roman" w:hint="eastAsia"/>
                <w:u w:val="single"/>
              </w:rPr>
              <w:t xml:space="preserve"> </w:t>
            </w:r>
            <w:r w:rsidRPr="00932230">
              <w:rPr>
                <w:rFonts w:eastAsiaTheme="minorEastAsia" w:cs="Times New Roman"/>
                <w:u w:val="single"/>
              </w:rPr>
              <w:t xml:space="preserve"> </w:t>
            </w:r>
            <w:r w:rsidRPr="00932230">
              <w:rPr>
                <w:rFonts w:eastAsiaTheme="minorEastAsia" w:cs="Times New Roman" w:hint="eastAsia"/>
                <w:u w:val="single"/>
              </w:rPr>
              <w:t>禁止建设不符合全国和省级港口布局规划以及港口总体规划的码头项目。对不符合港口总体规划的新建、</w:t>
            </w:r>
            <w:r w:rsidR="004504BD" w:rsidRPr="00932230">
              <w:rPr>
                <w:rFonts w:eastAsiaTheme="minorEastAsia" w:cs="Times New Roman" w:hint="eastAsia"/>
                <w:u w:val="single"/>
              </w:rPr>
              <w:t>技改</w:t>
            </w:r>
            <w:r w:rsidRPr="00932230">
              <w:rPr>
                <w:rFonts w:eastAsiaTheme="minorEastAsia" w:cs="Times New Roman" w:hint="eastAsia"/>
                <w:u w:val="single"/>
              </w:rPr>
              <w:t>和扩建的码头工程</w:t>
            </w:r>
            <w:r w:rsidRPr="00932230">
              <w:rPr>
                <w:rFonts w:eastAsiaTheme="minorEastAsia" w:cs="Times New Roman" w:hint="eastAsia"/>
                <w:u w:val="single"/>
              </w:rPr>
              <w:t xml:space="preserve"> (</w:t>
            </w:r>
            <w:r w:rsidRPr="00932230">
              <w:rPr>
                <w:rFonts w:eastAsiaTheme="minorEastAsia" w:cs="Times New Roman" w:hint="eastAsia"/>
                <w:u w:val="single"/>
              </w:rPr>
              <w:t>含装码头工程</w:t>
            </w:r>
            <w:r w:rsidRPr="00932230">
              <w:rPr>
                <w:rFonts w:eastAsiaTheme="minorEastAsia" w:cs="Times New Roman" w:hint="eastAsia"/>
                <w:u w:val="single"/>
              </w:rPr>
              <w:t>)</w:t>
            </w:r>
            <w:r w:rsidRPr="00932230">
              <w:rPr>
                <w:rFonts w:eastAsiaTheme="minorEastAsia" w:cs="Times New Roman" w:hint="eastAsia"/>
                <w:u w:val="single"/>
              </w:rPr>
              <w:t>及其同时建设的配套设施、防波堤、锚地、护岸等工程，投资主管部门不得审批或核准。码头工程建设项目需要使用港口岸线的，项目单位应当按照国省港口岸线使用的管理规定办理港口岸线使用手续。未取得岸线使用批准文件或者岸线使用意见的，不得开工建设。禁止建设不符合《长江干线过江通道布局规划</w:t>
            </w:r>
            <w:r w:rsidRPr="00932230">
              <w:rPr>
                <w:rFonts w:eastAsiaTheme="minorEastAsia" w:cs="Times New Roman" w:hint="eastAsia"/>
                <w:u w:val="single"/>
              </w:rPr>
              <w:t xml:space="preserve"> (2020-2035 </w:t>
            </w:r>
            <w:r w:rsidRPr="00932230">
              <w:rPr>
                <w:rFonts w:eastAsiaTheme="minorEastAsia" w:cs="Times New Roman" w:hint="eastAsia"/>
                <w:u w:val="single"/>
              </w:rPr>
              <w:t>年</w:t>
            </w:r>
            <w:r w:rsidRPr="00932230">
              <w:rPr>
                <w:rFonts w:eastAsiaTheme="minorEastAsia" w:cs="Times New Roman" w:hint="eastAsia"/>
                <w:u w:val="single"/>
              </w:rPr>
              <w:t>)</w:t>
            </w:r>
            <w:r w:rsidRPr="00932230">
              <w:rPr>
                <w:rFonts w:eastAsiaTheme="minorEastAsia" w:cs="Times New Roman" w:hint="eastAsia"/>
                <w:u w:val="single"/>
              </w:rPr>
              <w:t>》的过长江通道项目。</w:t>
            </w:r>
          </w:p>
        </w:tc>
        <w:tc>
          <w:tcPr>
            <w:tcW w:w="3643" w:type="dxa"/>
            <w:tcBorders>
              <w:top w:val="single" w:sz="4" w:space="0" w:color="auto"/>
              <w:left w:val="single" w:sz="4" w:space="0" w:color="auto"/>
              <w:bottom w:val="single" w:sz="4" w:space="0" w:color="auto"/>
              <w:right w:val="single" w:sz="4" w:space="0" w:color="auto"/>
            </w:tcBorders>
            <w:vAlign w:val="center"/>
          </w:tcPr>
          <w:p w14:paraId="27E076AD" w14:textId="16FD8038" w:rsidR="00D3707F" w:rsidRPr="00932230" w:rsidRDefault="00D3707F" w:rsidP="00031E41">
            <w:pPr>
              <w:pStyle w:val="ad"/>
              <w:rPr>
                <w:rFonts w:eastAsiaTheme="minorEastAsia" w:cs="Times New Roman"/>
                <w:u w:val="single"/>
              </w:rPr>
            </w:pPr>
            <w:r w:rsidRPr="00932230">
              <w:rPr>
                <w:rFonts w:eastAsiaTheme="minorEastAsia" w:cs="Times New Roman" w:hint="eastAsia"/>
                <w:u w:val="single"/>
              </w:rPr>
              <w:t>本项目为砖厂技改，不属于港口建设项目</w:t>
            </w:r>
            <w:r w:rsidR="00156D79" w:rsidRPr="00932230">
              <w:rPr>
                <w:rFonts w:eastAsiaTheme="minorEastAsia" w:cs="Times New Roman" w:hint="eastAsia"/>
                <w:u w:val="single"/>
              </w:rPr>
              <w:t>。</w:t>
            </w:r>
          </w:p>
        </w:tc>
        <w:tc>
          <w:tcPr>
            <w:tcW w:w="730" w:type="dxa"/>
            <w:tcBorders>
              <w:top w:val="single" w:sz="4" w:space="0" w:color="auto"/>
              <w:left w:val="single" w:sz="4" w:space="0" w:color="auto"/>
              <w:bottom w:val="single" w:sz="4" w:space="0" w:color="auto"/>
              <w:right w:val="single" w:sz="4" w:space="0" w:color="auto"/>
            </w:tcBorders>
            <w:vAlign w:val="center"/>
          </w:tcPr>
          <w:p w14:paraId="69359E64" w14:textId="77777777" w:rsidR="00D3707F" w:rsidRPr="00932230" w:rsidRDefault="00D3707F" w:rsidP="00031E41">
            <w:pPr>
              <w:jc w:val="center"/>
              <w:rPr>
                <w:rFonts w:ascii="Times New Roman" w:hAnsi="Times New Roman" w:cs="Times New Roman"/>
                <w:u w:val="single"/>
              </w:rPr>
            </w:pPr>
            <w:r w:rsidRPr="00932230">
              <w:rPr>
                <w:rFonts w:ascii="Times New Roman" w:hAnsi="Times New Roman" w:cs="Times New Roman"/>
                <w:u w:val="single"/>
              </w:rPr>
              <w:t>符合</w:t>
            </w:r>
          </w:p>
        </w:tc>
      </w:tr>
      <w:tr w:rsidR="006865E6" w:rsidRPr="00932230" w14:paraId="29F214B9" w14:textId="77777777" w:rsidTr="00031E41">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1FF9F846" w14:textId="109A7E24" w:rsidR="006865E6" w:rsidRPr="00932230" w:rsidRDefault="006865E6" w:rsidP="00031E41">
            <w:pPr>
              <w:jc w:val="center"/>
              <w:rPr>
                <w:rFonts w:ascii="Times New Roman" w:hAnsi="Times New Roman" w:cs="Times New Roman"/>
                <w:u w:val="single"/>
              </w:rPr>
            </w:pPr>
            <w:r w:rsidRPr="00932230">
              <w:rPr>
                <w:rFonts w:ascii="Times New Roman" w:hAnsi="Times New Roman" w:cs="Times New Roman" w:hint="eastAsia"/>
                <w:u w:val="single"/>
              </w:rPr>
              <w:t>2</w:t>
            </w:r>
          </w:p>
        </w:tc>
        <w:tc>
          <w:tcPr>
            <w:tcW w:w="4147" w:type="dxa"/>
            <w:tcBorders>
              <w:top w:val="single" w:sz="4" w:space="0" w:color="auto"/>
              <w:left w:val="single" w:sz="4" w:space="0" w:color="auto"/>
              <w:bottom w:val="single" w:sz="4" w:space="0" w:color="auto"/>
              <w:right w:val="single" w:sz="4" w:space="0" w:color="auto"/>
            </w:tcBorders>
            <w:vAlign w:val="center"/>
          </w:tcPr>
          <w:p w14:paraId="1DB672F1" w14:textId="58F2FAAF" w:rsidR="006865E6" w:rsidRPr="00932230" w:rsidRDefault="006865E6" w:rsidP="006865E6">
            <w:pPr>
              <w:pStyle w:val="ad"/>
              <w:ind w:firstLineChars="200" w:firstLine="422"/>
              <w:jc w:val="left"/>
              <w:rPr>
                <w:rFonts w:eastAsiaTheme="minorEastAsia" w:cs="Times New Roman"/>
                <w:u w:val="single"/>
              </w:rPr>
            </w:pPr>
            <w:r w:rsidRPr="00932230">
              <w:rPr>
                <w:rFonts w:eastAsiaTheme="minorEastAsia" w:cs="Times New Roman" w:hint="eastAsia"/>
                <w:b/>
                <w:bCs/>
                <w:u w:val="single"/>
              </w:rPr>
              <w:t>第四条</w:t>
            </w:r>
            <w:r w:rsidRPr="00932230">
              <w:rPr>
                <w:rFonts w:eastAsiaTheme="minorEastAsia" w:cs="Times New Roman" w:hint="eastAsia"/>
                <w:b/>
                <w:bCs/>
                <w:u w:val="single"/>
              </w:rPr>
              <w:t xml:space="preserve"> </w:t>
            </w:r>
            <w:r w:rsidRPr="00932230">
              <w:rPr>
                <w:rFonts w:eastAsiaTheme="minorEastAsia" w:cs="Times New Roman" w:hint="eastAsia"/>
                <w:u w:val="single"/>
              </w:rPr>
              <w:t>禁止在自然保护区核心区、缓冲区的岸线和河段范围内投资建设以下旅游和生产经营项目：</w:t>
            </w:r>
          </w:p>
          <w:p w14:paraId="7B644058" w14:textId="041FC931" w:rsidR="006865E6" w:rsidRPr="00932230" w:rsidRDefault="006865E6" w:rsidP="006865E6">
            <w:pPr>
              <w:pStyle w:val="ad"/>
              <w:ind w:firstLineChars="200" w:firstLine="420"/>
              <w:jc w:val="left"/>
              <w:rPr>
                <w:rFonts w:eastAsiaTheme="minorEastAsia" w:cs="Times New Roman"/>
                <w:u w:val="single"/>
              </w:rPr>
            </w:pPr>
            <w:r w:rsidRPr="00932230">
              <w:rPr>
                <w:rFonts w:eastAsiaTheme="minorEastAsia" w:cs="Times New Roman" w:hint="eastAsia"/>
                <w:u w:val="single"/>
              </w:rPr>
              <w:t>（一）</w:t>
            </w:r>
            <w:r w:rsidRPr="00932230">
              <w:rPr>
                <w:rFonts w:eastAsiaTheme="minorEastAsia" w:cs="Times New Roman" w:hint="eastAsia"/>
                <w:u w:val="single"/>
              </w:rPr>
              <w:t xml:space="preserve"> </w:t>
            </w:r>
            <w:r w:rsidRPr="00932230">
              <w:rPr>
                <w:rFonts w:eastAsiaTheme="minorEastAsia" w:cs="Times New Roman" w:hint="eastAsia"/>
                <w:u w:val="single"/>
              </w:rPr>
              <w:t>高尔夫球场开发、房地产开发、索道建设、会所建设等项目；</w:t>
            </w:r>
          </w:p>
          <w:p w14:paraId="500BA6A7" w14:textId="1832B042" w:rsidR="006865E6" w:rsidRPr="00932230" w:rsidRDefault="006865E6" w:rsidP="006865E6">
            <w:pPr>
              <w:pStyle w:val="ad"/>
              <w:ind w:firstLineChars="200" w:firstLine="420"/>
              <w:jc w:val="left"/>
              <w:rPr>
                <w:rFonts w:eastAsiaTheme="minorEastAsia" w:cs="Times New Roman"/>
                <w:u w:val="single"/>
              </w:rPr>
            </w:pPr>
            <w:r w:rsidRPr="00932230">
              <w:rPr>
                <w:rFonts w:eastAsiaTheme="minorEastAsia" w:cs="Times New Roman" w:hint="eastAsia"/>
                <w:u w:val="single"/>
              </w:rPr>
              <w:t>（二）光伏发电、风力发电、火力发电建设项目；</w:t>
            </w:r>
          </w:p>
          <w:p w14:paraId="50056408" w14:textId="38F69543" w:rsidR="006865E6" w:rsidRPr="00932230" w:rsidRDefault="006865E6" w:rsidP="006865E6">
            <w:pPr>
              <w:pStyle w:val="ad"/>
              <w:ind w:firstLineChars="200" w:firstLine="420"/>
              <w:jc w:val="left"/>
              <w:rPr>
                <w:rFonts w:eastAsiaTheme="minorEastAsia" w:cs="Times New Roman"/>
                <w:u w:val="single"/>
              </w:rPr>
            </w:pPr>
            <w:r w:rsidRPr="00932230">
              <w:rPr>
                <w:rFonts w:eastAsiaTheme="minorEastAsia" w:cs="Times New Roman" w:hint="eastAsia"/>
                <w:u w:val="single"/>
              </w:rPr>
              <w:t>（三）社会资金进行商业性探矿勘查，以及不属于国家紧缺矿种资源的基础地质调查和矿产远景调查等公益性工作的设施建设；</w:t>
            </w:r>
          </w:p>
          <w:p w14:paraId="79DB6EAE" w14:textId="4D68E590" w:rsidR="006865E6" w:rsidRPr="00932230" w:rsidRDefault="006865E6" w:rsidP="006865E6">
            <w:pPr>
              <w:pStyle w:val="ad"/>
              <w:ind w:firstLineChars="200" w:firstLine="420"/>
              <w:jc w:val="left"/>
              <w:rPr>
                <w:rFonts w:eastAsiaTheme="minorEastAsia" w:cs="Times New Roman"/>
                <w:u w:val="single"/>
              </w:rPr>
            </w:pPr>
            <w:r w:rsidRPr="00932230">
              <w:rPr>
                <w:rFonts w:eastAsiaTheme="minorEastAsia" w:cs="Times New Roman" w:hint="eastAsia"/>
                <w:u w:val="single"/>
              </w:rPr>
              <w:t>（四）野生动物驯养繁殖、展览基地建设项目；</w:t>
            </w:r>
          </w:p>
          <w:p w14:paraId="3B8A6D50" w14:textId="5FDAAE51" w:rsidR="006865E6" w:rsidRPr="00932230" w:rsidRDefault="006865E6" w:rsidP="006865E6">
            <w:pPr>
              <w:pStyle w:val="ad"/>
              <w:ind w:firstLineChars="200" w:firstLine="420"/>
              <w:jc w:val="left"/>
              <w:rPr>
                <w:rFonts w:eastAsiaTheme="minorEastAsia" w:cs="Times New Roman"/>
                <w:u w:val="single"/>
              </w:rPr>
            </w:pPr>
            <w:r w:rsidRPr="00932230">
              <w:rPr>
                <w:rFonts w:eastAsiaTheme="minorEastAsia" w:cs="Times New Roman" w:hint="eastAsia"/>
                <w:u w:val="single"/>
              </w:rPr>
              <w:t>（五）</w:t>
            </w:r>
            <w:r w:rsidRPr="00932230">
              <w:rPr>
                <w:rFonts w:eastAsiaTheme="minorEastAsia" w:cs="Times New Roman" w:hint="eastAsia"/>
                <w:u w:val="single"/>
              </w:rPr>
              <w:t xml:space="preserve"> </w:t>
            </w:r>
            <w:r w:rsidRPr="00932230">
              <w:rPr>
                <w:rFonts w:eastAsiaTheme="minorEastAsia" w:cs="Times New Roman" w:hint="eastAsia"/>
                <w:u w:val="single"/>
              </w:rPr>
              <w:t>污染环境、破坏自然资源或自然景观的建设设施；</w:t>
            </w:r>
          </w:p>
          <w:p w14:paraId="7231F900" w14:textId="32941223" w:rsidR="006865E6" w:rsidRPr="00932230" w:rsidRDefault="006865E6" w:rsidP="006865E6">
            <w:pPr>
              <w:pStyle w:val="ad"/>
              <w:ind w:firstLineChars="200" w:firstLine="420"/>
              <w:jc w:val="left"/>
              <w:rPr>
                <w:rFonts w:eastAsiaTheme="minorEastAsia" w:cs="Times New Roman"/>
                <w:u w:val="single"/>
              </w:rPr>
            </w:pPr>
            <w:r w:rsidRPr="00932230">
              <w:rPr>
                <w:rFonts w:eastAsiaTheme="minorEastAsia" w:cs="Times New Roman" w:hint="eastAsia"/>
                <w:u w:val="single"/>
              </w:rPr>
              <w:t>（六）对自然保护区主要保护对象产生重大影响、改变自然生态系统完整性、原真性、破坏自然景观的设施</w:t>
            </w:r>
            <w:r w:rsidRPr="00932230">
              <w:rPr>
                <w:rFonts w:eastAsiaTheme="minorEastAsia" w:cs="Times New Roman" w:hint="eastAsia"/>
                <w:u w:val="single"/>
              </w:rPr>
              <w:t>;</w:t>
            </w:r>
          </w:p>
          <w:p w14:paraId="53B65378" w14:textId="78B8CF2D" w:rsidR="006865E6" w:rsidRPr="00932230" w:rsidRDefault="006865E6" w:rsidP="006865E6">
            <w:pPr>
              <w:pStyle w:val="ad"/>
              <w:ind w:firstLineChars="200" w:firstLine="420"/>
              <w:jc w:val="left"/>
              <w:rPr>
                <w:rFonts w:eastAsiaTheme="minorEastAsia" w:cs="Times New Roman"/>
                <w:b/>
                <w:bCs/>
                <w:u w:val="single"/>
              </w:rPr>
            </w:pPr>
            <w:r w:rsidRPr="00932230">
              <w:rPr>
                <w:rFonts w:eastAsiaTheme="minorEastAsia" w:cs="Times New Roman" w:hint="eastAsia"/>
                <w:u w:val="single"/>
              </w:rPr>
              <w:t>（七）其他不符合自然保护区主体功能定位和国家禁止的设施</w:t>
            </w:r>
          </w:p>
        </w:tc>
        <w:tc>
          <w:tcPr>
            <w:tcW w:w="3643" w:type="dxa"/>
            <w:tcBorders>
              <w:top w:val="single" w:sz="4" w:space="0" w:color="auto"/>
              <w:left w:val="single" w:sz="4" w:space="0" w:color="auto"/>
              <w:bottom w:val="single" w:sz="4" w:space="0" w:color="auto"/>
              <w:right w:val="single" w:sz="4" w:space="0" w:color="auto"/>
            </w:tcBorders>
            <w:vAlign w:val="center"/>
          </w:tcPr>
          <w:p w14:paraId="14AD0BB9" w14:textId="162C9D5E" w:rsidR="006865E6" w:rsidRPr="00932230" w:rsidRDefault="006865E6" w:rsidP="00031E41">
            <w:pPr>
              <w:pStyle w:val="ad"/>
              <w:rPr>
                <w:rFonts w:eastAsiaTheme="minorEastAsia" w:cs="Times New Roman"/>
                <w:u w:val="single"/>
              </w:rPr>
            </w:pPr>
            <w:r w:rsidRPr="00932230">
              <w:rPr>
                <w:rFonts w:eastAsiaTheme="minorEastAsia" w:cs="Times New Roman" w:hint="eastAsia"/>
                <w:u w:val="single"/>
              </w:rPr>
              <w:t>本项目为砖厂技改，且项目不新增占地，不属于自然保护区及河段范围</w:t>
            </w:r>
            <w:r w:rsidR="00156D79" w:rsidRPr="00932230">
              <w:rPr>
                <w:rFonts w:eastAsiaTheme="minorEastAsia" w:cs="Times New Roman" w:hint="eastAsia"/>
                <w:u w:val="single"/>
              </w:rPr>
              <w:t>。</w:t>
            </w:r>
          </w:p>
        </w:tc>
        <w:tc>
          <w:tcPr>
            <w:tcW w:w="730" w:type="dxa"/>
            <w:tcBorders>
              <w:top w:val="single" w:sz="4" w:space="0" w:color="auto"/>
              <w:left w:val="single" w:sz="4" w:space="0" w:color="auto"/>
              <w:bottom w:val="single" w:sz="4" w:space="0" w:color="auto"/>
              <w:right w:val="single" w:sz="4" w:space="0" w:color="auto"/>
            </w:tcBorders>
            <w:vAlign w:val="center"/>
          </w:tcPr>
          <w:p w14:paraId="4DA7659D" w14:textId="41FC8FBA" w:rsidR="006865E6" w:rsidRPr="00932230" w:rsidRDefault="006865E6" w:rsidP="00031E41">
            <w:pPr>
              <w:jc w:val="center"/>
              <w:rPr>
                <w:rFonts w:ascii="Times New Roman" w:hAnsi="Times New Roman" w:cs="Times New Roman"/>
                <w:u w:val="single"/>
              </w:rPr>
            </w:pPr>
            <w:r w:rsidRPr="00932230">
              <w:rPr>
                <w:rFonts w:ascii="Times New Roman" w:hAnsi="Times New Roman" w:cs="Times New Roman" w:hint="eastAsia"/>
                <w:u w:val="single"/>
              </w:rPr>
              <w:t>符合</w:t>
            </w:r>
          </w:p>
        </w:tc>
      </w:tr>
      <w:tr w:rsidR="006865E6" w:rsidRPr="00932230" w14:paraId="4711B96B" w14:textId="77777777" w:rsidTr="00031E41">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088AFA05" w14:textId="03081FBA" w:rsidR="006865E6" w:rsidRPr="00932230" w:rsidRDefault="000B6BB3" w:rsidP="00031E41">
            <w:pPr>
              <w:jc w:val="center"/>
              <w:rPr>
                <w:rFonts w:ascii="Times New Roman" w:hAnsi="Times New Roman" w:cs="Times New Roman"/>
                <w:u w:val="single"/>
              </w:rPr>
            </w:pPr>
            <w:r w:rsidRPr="00932230">
              <w:rPr>
                <w:rFonts w:ascii="Times New Roman" w:hAnsi="Times New Roman" w:cs="Times New Roman" w:hint="eastAsia"/>
                <w:u w:val="single"/>
              </w:rPr>
              <w:lastRenderedPageBreak/>
              <w:t>3</w:t>
            </w:r>
          </w:p>
        </w:tc>
        <w:tc>
          <w:tcPr>
            <w:tcW w:w="4147" w:type="dxa"/>
            <w:tcBorders>
              <w:top w:val="single" w:sz="4" w:space="0" w:color="auto"/>
              <w:left w:val="single" w:sz="4" w:space="0" w:color="auto"/>
              <w:bottom w:val="single" w:sz="4" w:space="0" w:color="auto"/>
              <w:right w:val="single" w:sz="4" w:space="0" w:color="auto"/>
            </w:tcBorders>
            <w:vAlign w:val="center"/>
          </w:tcPr>
          <w:p w14:paraId="56A6497D" w14:textId="4A3891CD" w:rsidR="006865E6" w:rsidRPr="00932230" w:rsidRDefault="000B6BB3" w:rsidP="00031E41">
            <w:pPr>
              <w:pStyle w:val="ad"/>
              <w:ind w:firstLineChars="200" w:firstLine="422"/>
              <w:jc w:val="left"/>
              <w:rPr>
                <w:rFonts w:eastAsiaTheme="minorEastAsia" w:cs="Times New Roman"/>
                <w:b/>
                <w:bCs/>
                <w:u w:val="single"/>
              </w:rPr>
            </w:pPr>
            <w:r w:rsidRPr="00932230">
              <w:rPr>
                <w:rFonts w:eastAsiaTheme="minorEastAsia" w:cs="Times New Roman" w:hint="eastAsia"/>
                <w:b/>
                <w:bCs/>
                <w:u w:val="single"/>
              </w:rPr>
              <w:t>第五条</w:t>
            </w:r>
            <w:r w:rsidRPr="00932230">
              <w:rPr>
                <w:rFonts w:eastAsiaTheme="minorEastAsia" w:cs="Times New Roman" w:hint="eastAsia"/>
                <w:b/>
                <w:bCs/>
                <w:u w:val="single"/>
              </w:rPr>
              <w:t xml:space="preserve"> </w:t>
            </w:r>
            <w:r w:rsidRPr="00932230">
              <w:rPr>
                <w:rFonts w:eastAsiaTheme="minorEastAsia" w:cs="Times New Roman"/>
                <w:b/>
                <w:bCs/>
                <w:u w:val="single"/>
              </w:rPr>
              <w:t xml:space="preserve"> </w:t>
            </w:r>
            <w:r w:rsidRPr="00932230">
              <w:rPr>
                <w:rFonts w:eastAsiaTheme="minorEastAsia" w:cs="Times New Roman" w:hint="eastAsia"/>
                <w:u w:val="single"/>
              </w:rPr>
              <w:t>机场、铁路、公路、水利、围堰等公益性基础设施的选址选线应多方案优化比选，尽量避让相关自然保护区域野生动物迁徙迥游通道</w:t>
            </w:r>
            <w:r w:rsidRPr="00932230">
              <w:rPr>
                <w:rFonts w:eastAsiaTheme="minorEastAsia" w:cs="Times New Roman" w:hint="eastAsia"/>
                <w:u w:val="single"/>
              </w:rPr>
              <w:t>:</w:t>
            </w:r>
            <w:r w:rsidRPr="00932230">
              <w:rPr>
                <w:rFonts w:eastAsiaTheme="minorEastAsia" w:cs="Times New Roman" w:hint="eastAsia"/>
                <w:u w:val="single"/>
              </w:rPr>
              <w:t>无法避让的，应当采取修建野生动物通道、过鱼设施等措施，消除或者减少对野生动物的不利影响。</w:t>
            </w:r>
          </w:p>
        </w:tc>
        <w:tc>
          <w:tcPr>
            <w:tcW w:w="3643" w:type="dxa"/>
            <w:tcBorders>
              <w:top w:val="single" w:sz="4" w:space="0" w:color="auto"/>
              <w:left w:val="single" w:sz="4" w:space="0" w:color="auto"/>
              <w:bottom w:val="single" w:sz="4" w:space="0" w:color="auto"/>
              <w:right w:val="single" w:sz="4" w:space="0" w:color="auto"/>
            </w:tcBorders>
            <w:vAlign w:val="center"/>
          </w:tcPr>
          <w:p w14:paraId="445E18AD" w14:textId="489DDB64" w:rsidR="006865E6" w:rsidRPr="00932230" w:rsidRDefault="000B6BB3" w:rsidP="00031E41">
            <w:pPr>
              <w:pStyle w:val="ad"/>
              <w:rPr>
                <w:rFonts w:eastAsiaTheme="minorEastAsia" w:cs="Times New Roman"/>
                <w:u w:val="single"/>
              </w:rPr>
            </w:pPr>
            <w:r w:rsidRPr="00932230">
              <w:rPr>
                <w:rFonts w:eastAsiaTheme="minorEastAsia" w:cs="Times New Roman" w:hint="eastAsia"/>
                <w:u w:val="single"/>
              </w:rPr>
              <w:t>本项目为砖厂技改</w:t>
            </w:r>
            <w:r w:rsidR="00156D79" w:rsidRPr="00932230">
              <w:rPr>
                <w:rFonts w:eastAsiaTheme="minorEastAsia" w:cs="Times New Roman" w:hint="eastAsia"/>
                <w:u w:val="single"/>
              </w:rPr>
              <w:t>。</w:t>
            </w:r>
          </w:p>
        </w:tc>
        <w:tc>
          <w:tcPr>
            <w:tcW w:w="730" w:type="dxa"/>
            <w:tcBorders>
              <w:top w:val="single" w:sz="4" w:space="0" w:color="auto"/>
              <w:left w:val="single" w:sz="4" w:space="0" w:color="auto"/>
              <w:bottom w:val="single" w:sz="4" w:space="0" w:color="auto"/>
              <w:right w:val="single" w:sz="4" w:space="0" w:color="auto"/>
            </w:tcBorders>
            <w:vAlign w:val="center"/>
          </w:tcPr>
          <w:p w14:paraId="68E57DA3" w14:textId="4DAD0141" w:rsidR="006865E6" w:rsidRPr="00932230" w:rsidRDefault="001A302D" w:rsidP="00031E41">
            <w:pPr>
              <w:jc w:val="center"/>
              <w:rPr>
                <w:rFonts w:ascii="Times New Roman" w:hAnsi="Times New Roman" w:cs="Times New Roman"/>
                <w:u w:val="single"/>
              </w:rPr>
            </w:pPr>
            <w:r w:rsidRPr="00932230">
              <w:rPr>
                <w:rFonts w:ascii="Times New Roman" w:hAnsi="Times New Roman" w:cs="Times New Roman" w:hint="eastAsia"/>
                <w:u w:val="single"/>
              </w:rPr>
              <w:t>符合</w:t>
            </w:r>
          </w:p>
        </w:tc>
      </w:tr>
      <w:tr w:rsidR="006865E6" w:rsidRPr="00932230" w14:paraId="3389B6BB" w14:textId="77777777" w:rsidTr="00031E41">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5E0508F3" w14:textId="3D01C9F4" w:rsidR="006865E6" w:rsidRPr="00932230" w:rsidRDefault="000B6BB3" w:rsidP="00031E41">
            <w:pPr>
              <w:jc w:val="center"/>
              <w:rPr>
                <w:rFonts w:ascii="Times New Roman" w:hAnsi="Times New Roman" w:cs="Times New Roman"/>
                <w:u w:val="single"/>
              </w:rPr>
            </w:pPr>
            <w:r w:rsidRPr="00932230">
              <w:rPr>
                <w:rFonts w:ascii="Times New Roman" w:hAnsi="Times New Roman" w:cs="Times New Roman" w:hint="eastAsia"/>
                <w:u w:val="single"/>
              </w:rPr>
              <w:t>4</w:t>
            </w:r>
          </w:p>
        </w:tc>
        <w:tc>
          <w:tcPr>
            <w:tcW w:w="4147" w:type="dxa"/>
            <w:tcBorders>
              <w:top w:val="single" w:sz="4" w:space="0" w:color="auto"/>
              <w:left w:val="single" w:sz="4" w:space="0" w:color="auto"/>
              <w:bottom w:val="single" w:sz="4" w:space="0" w:color="auto"/>
              <w:right w:val="single" w:sz="4" w:space="0" w:color="auto"/>
            </w:tcBorders>
            <w:vAlign w:val="center"/>
          </w:tcPr>
          <w:p w14:paraId="02353ABB" w14:textId="3E2F44B1" w:rsidR="006865E6" w:rsidRPr="00932230" w:rsidRDefault="000B6BB3" w:rsidP="00031E41">
            <w:pPr>
              <w:pStyle w:val="ad"/>
              <w:ind w:firstLineChars="200" w:firstLine="422"/>
              <w:jc w:val="left"/>
              <w:rPr>
                <w:rFonts w:eastAsiaTheme="minorEastAsia" w:cs="Times New Roman"/>
                <w:b/>
                <w:bCs/>
                <w:u w:val="single"/>
              </w:rPr>
            </w:pPr>
            <w:r w:rsidRPr="00932230">
              <w:rPr>
                <w:rFonts w:eastAsiaTheme="minorEastAsia" w:cs="Times New Roman" w:hint="eastAsia"/>
                <w:b/>
                <w:bCs/>
                <w:u w:val="single"/>
              </w:rPr>
              <w:t>第六条</w:t>
            </w:r>
            <w:r w:rsidRPr="00932230">
              <w:rPr>
                <w:rFonts w:eastAsiaTheme="minorEastAsia" w:cs="Times New Roman" w:hint="eastAsia"/>
                <w:b/>
                <w:bCs/>
                <w:u w:val="single"/>
              </w:rPr>
              <w:t xml:space="preserve"> </w:t>
            </w:r>
            <w:r w:rsidRPr="00932230">
              <w:rPr>
                <w:rFonts w:eastAsiaTheme="minorEastAsia" w:cs="Times New Roman" w:hint="eastAsia"/>
                <w:u w:val="single"/>
              </w:rPr>
              <w:t>禁止违反风景名胜区规划，在风景名胜区内设立各类开发区和在核心景区内建设宾馆、招待所、培训中心、疗养院以及与风景名胜资源保护无关的其他建筑物</w:t>
            </w:r>
            <w:r w:rsidRPr="00932230">
              <w:rPr>
                <w:rFonts w:eastAsiaTheme="minorEastAsia" w:cs="Times New Roman" w:hint="eastAsia"/>
                <w:u w:val="single"/>
              </w:rPr>
              <w:t>:</w:t>
            </w:r>
            <w:r w:rsidRPr="00932230">
              <w:rPr>
                <w:rFonts w:eastAsiaTheme="minorEastAsia" w:cs="Times New Roman" w:hint="eastAsia"/>
                <w:u w:val="single"/>
              </w:rPr>
              <w:t>已经建设的应当按照风景名胜区规划，逐步迁出。</w:t>
            </w:r>
          </w:p>
        </w:tc>
        <w:tc>
          <w:tcPr>
            <w:tcW w:w="3643" w:type="dxa"/>
            <w:tcBorders>
              <w:top w:val="single" w:sz="4" w:space="0" w:color="auto"/>
              <w:left w:val="single" w:sz="4" w:space="0" w:color="auto"/>
              <w:bottom w:val="single" w:sz="4" w:space="0" w:color="auto"/>
              <w:right w:val="single" w:sz="4" w:space="0" w:color="auto"/>
            </w:tcBorders>
            <w:vAlign w:val="center"/>
          </w:tcPr>
          <w:p w14:paraId="4F1AD35A" w14:textId="6AF666AA" w:rsidR="006865E6" w:rsidRPr="00932230" w:rsidRDefault="000B6BB3" w:rsidP="00031E41">
            <w:pPr>
              <w:pStyle w:val="ad"/>
              <w:rPr>
                <w:rFonts w:eastAsiaTheme="minorEastAsia" w:cs="Times New Roman"/>
                <w:u w:val="single"/>
              </w:rPr>
            </w:pPr>
            <w:r w:rsidRPr="00932230">
              <w:rPr>
                <w:rFonts w:eastAsiaTheme="minorEastAsia" w:cs="Times New Roman" w:hint="eastAsia"/>
                <w:u w:val="single"/>
              </w:rPr>
              <w:t>本项目不在风景名胜区范围内</w:t>
            </w:r>
            <w:r w:rsidR="00156D79" w:rsidRPr="00932230">
              <w:rPr>
                <w:rFonts w:eastAsiaTheme="minorEastAsia" w:cs="Times New Roman" w:hint="eastAsia"/>
                <w:u w:val="single"/>
              </w:rPr>
              <w:t>。</w:t>
            </w:r>
          </w:p>
        </w:tc>
        <w:tc>
          <w:tcPr>
            <w:tcW w:w="730" w:type="dxa"/>
            <w:tcBorders>
              <w:top w:val="single" w:sz="4" w:space="0" w:color="auto"/>
              <w:left w:val="single" w:sz="4" w:space="0" w:color="auto"/>
              <w:bottom w:val="single" w:sz="4" w:space="0" w:color="auto"/>
              <w:right w:val="single" w:sz="4" w:space="0" w:color="auto"/>
            </w:tcBorders>
            <w:vAlign w:val="center"/>
          </w:tcPr>
          <w:p w14:paraId="532AFF1C" w14:textId="42F69050" w:rsidR="006865E6" w:rsidRPr="00932230" w:rsidRDefault="001A302D" w:rsidP="00031E41">
            <w:pPr>
              <w:jc w:val="center"/>
              <w:rPr>
                <w:rFonts w:ascii="Times New Roman" w:hAnsi="Times New Roman" w:cs="Times New Roman"/>
                <w:u w:val="single"/>
              </w:rPr>
            </w:pPr>
            <w:r w:rsidRPr="00932230">
              <w:rPr>
                <w:rFonts w:ascii="Times New Roman" w:hAnsi="Times New Roman" w:cs="Times New Roman" w:hint="eastAsia"/>
                <w:u w:val="single"/>
              </w:rPr>
              <w:t>符合</w:t>
            </w:r>
          </w:p>
        </w:tc>
      </w:tr>
      <w:tr w:rsidR="000B6BB3" w:rsidRPr="00932230" w14:paraId="21DF2CE5" w14:textId="77777777" w:rsidTr="00031E41">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3D00F5C4" w14:textId="08AD6884" w:rsidR="000B6BB3" w:rsidRPr="00932230" w:rsidRDefault="000B6BB3" w:rsidP="00031E41">
            <w:pPr>
              <w:jc w:val="center"/>
              <w:rPr>
                <w:rFonts w:ascii="Times New Roman" w:hAnsi="Times New Roman" w:cs="Times New Roman"/>
                <w:u w:val="single"/>
              </w:rPr>
            </w:pPr>
            <w:r w:rsidRPr="00932230">
              <w:rPr>
                <w:rFonts w:ascii="Times New Roman" w:hAnsi="Times New Roman" w:cs="Times New Roman" w:hint="eastAsia"/>
                <w:u w:val="single"/>
              </w:rPr>
              <w:t>5</w:t>
            </w:r>
          </w:p>
        </w:tc>
        <w:tc>
          <w:tcPr>
            <w:tcW w:w="4147" w:type="dxa"/>
            <w:tcBorders>
              <w:top w:val="single" w:sz="4" w:space="0" w:color="auto"/>
              <w:left w:val="single" w:sz="4" w:space="0" w:color="auto"/>
              <w:bottom w:val="single" w:sz="4" w:space="0" w:color="auto"/>
              <w:right w:val="single" w:sz="4" w:space="0" w:color="auto"/>
            </w:tcBorders>
            <w:vAlign w:val="center"/>
          </w:tcPr>
          <w:p w14:paraId="68E136BE" w14:textId="7601482B" w:rsidR="000B6BB3" w:rsidRPr="00932230" w:rsidRDefault="00CE0E11" w:rsidP="00031E41">
            <w:pPr>
              <w:pStyle w:val="ad"/>
              <w:ind w:firstLineChars="200" w:firstLine="422"/>
              <w:jc w:val="left"/>
              <w:rPr>
                <w:rFonts w:eastAsiaTheme="minorEastAsia" w:cs="Times New Roman"/>
                <w:b/>
                <w:bCs/>
                <w:u w:val="single"/>
              </w:rPr>
            </w:pPr>
            <w:r w:rsidRPr="00932230">
              <w:rPr>
                <w:rFonts w:eastAsiaTheme="minorEastAsia" w:cs="Times New Roman" w:hint="eastAsia"/>
                <w:b/>
                <w:bCs/>
                <w:u w:val="single"/>
              </w:rPr>
              <w:t>第七条</w:t>
            </w:r>
            <w:r w:rsidRPr="00932230">
              <w:rPr>
                <w:rFonts w:eastAsiaTheme="minorEastAsia" w:cs="Times New Roman" w:hint="eastAsia"/>
                <w:b/>
                <w:bCs/>
                <w:u w:val="single"/>
              </w:rPr>
              <w:t xml:space="preserve"> </w:t>
            </w:r>
            <w:r w:rsidRPr="00932230">
              <w:rPr>
                <w:rFonts w:eastAsiaTheme="minorEastAsia" w:cs="Times New Roman" w:hint="eastAsia"/>
                <w:u w:val="single"/>
              </w:rPr>
              <w:t>饮用水水源一级保护区内禁止新建、</w:t>
            </w:r>
            <w:r w:rsidR="004504BD" w:rsidRPr="00932230">
              <w:rPr>
                <w:rFonts w:eastAsiaTheme="minorEastAsia" w:cs="Times New Roman" w:hint="eastAsia"/>
                <w:u w:val="single"/>
              </w:rPr>
              <w:t>技改</w:t>
            </w:r>
            <w:r w:rsidRPr="00932230">
              <w:rPr>
                <w:rFonts w:eastAsiaTheme="minorEastAsia" w:cs="Times New Roman" w:hint="eastAsia"/>
                <w:u w:val="single"/>
              </w:rPr>
              <w:t>、扩建与供水设施和保护水源无关的建设项目，以及网箱养殖、畜禽养殖、旅游等可能污染饮用水水体的投资建设项目</w:t>
            </w:r>
            <w:r w:rsidRPr="00932230">
              <w:rPr>
                <w:rFonts w:eastAsiaTheme="minorEastAsia" w:cs="Times New Roman" w:hint="eastAsia"/>
                <w:u w:val="single"/>
              </w:rPr>
              <w:t>:</w:t>
            </w:r>
            <w:r w:rsidRPr="00932230">
              <w:rPr>
                <w:rFonts w:eastAsiaTheme="minorEastAsia" w:cs="Times New Roman" w:hint="eastAsia"/>
                <w:u w:val="single"/>
              </w:rPr>
              <w:t>禁止向水域排放污水，已设置的排污口必须拆除</w:t>
            </w:r>
            <w:r w:rsidRPr="00932230">
              <w:rPr>
                <w:rFonts w:eastAsiaTheme="minorEastAsia" w:cs="Times New Roman" w:hint="eastAsia"/>
                <w:u w:val="single"/>
              </w:rPr>
              <w:t xml:space="preserve">: </w:t>
            </w:r>
            <w:r w:rsidRPr="00932230">
              <w:rPr>
                <w:rFonts w:eastAsiaTheme="minorEastAsia" w:cs="Times New Roman" w:hint="eastAsia"/>
                <w:u w:val="single"/>
              </w:rPr>
              <w:t>不得设置与供水需要无关的码头，禁止停靠船舶</w:t>
            </w:r>
            <w:r w:rsidR="001A302D" w:rsidRPr="00932230">
              <w:rPr>
                <w:rFonts w:eastAsiaTheme="minorEastAsia" w:cs="Times New Roman" w:hint="eastAsia"/>
                <w:u w:val="single"/>
              </w:rPr>
              <w:t>；</w:t>
            </w:r>
            <w:r w:rsidRPr="00932230">
              <w:rPr>
                <w:rFonts w:eastAsiaTheme="minorEastAsia" w:cs="Times New Roman" w:hint="eastAsia"/>
                <w:u w:val="single"/>
              </w:rPr>
              <w:t>禁止堆置和存放工业废渣、城市垃圾、粪便和其它废弃物</w:t>
            </w:r>
            <w:r w:rsidR="001A302D" w:rsidRPr="00932230">
              <w:rPr>
                <w:rFonts w:eastAsiaTheme="minorEastAsia" w:cs="Times New Roman" w:hint="eastAsia"/>
                <w:u w:val="single"/>
              </w:rPr>
              <w:t>；</w:t>
            </w:r>
            <w:r w:rsidRPr="00932230">
              <w:rPr>
                <w:rFonts w:eastAsiaTheme="minorEastAsia" w:cs="Times New Roman" w:hint="eastAsia"/>
                <w:u w:val="single"/>
              </w:rPr>
              <w:t>禁止设置油库</w:t>
            </w:r>
            <w:r w:rsidR="001A302D" w:rsidRPr="00932230">
              <w:rPr>
                <w:rFonts w:eastAsiaTheme="minorEastAsia" w:cs="Times New Roman" w:hint="eastAsia"/>
                <w:u w:val="single"/>
              </w:rPr>
              <w:t>；</w:t>
            </w:r>
            <w:r w:rsidRPr="00932230">
              <w:rPr>
                <w:rFonts w:eastAsiaTheme="minorEastAsia" w:cs="Times New Roman" w:hint="eastAsia"/>
                <w:u w:val="single"/>
              </w:rPr>
              <w:t>禁止使用含磷洗涤用品。</w:t>
            </w:r>
          </w:p>
        </w:tc>
        <w:tc>
          <w:tcPr>
            <w:tcW w:w="3643" w:type="dxa"/>
            <w:tcBorders>
              <w:top w:val="single" w:sz="4" w:space="0" w:color="auto"/>
              <w:left w:val="single" w:sz="4" w:space="0" w:color="auto"/>
              <w:bottom w:val="single" w:sz="4" w:space="0" w:color="auto"/>
              <w:right w:val="single" w:sz="4" w:space="0" w:color="auto"/>
            </w:tcBorders>
            <w:vAlign w:val="center"/>
          </w:tcPr>
          <w:p w14:paraId="22FE0F5C" w14:textId="2990009A" w:rsidR="000B6BB3" w:rsidRPr="00932230" w:rsidRDefault="001A302D" w:rsidP="00031E41">
            <w:pPr>
              <w:pStyle w:val="ad"/>
              <w:rPr>
                <w:rFonts w:eastAsiaTheme="minorEastAsia" w:cs="Times New Roman"/>
                <w:u w:val="single"/>
              </w:rPr>
            </w:pPr>
            <w:r w:rsidRPr="00932230">
              <w:rPr>
                <w:rFonts w:eastAsiaTheme="minorEastAsia" w:cs="Times New Roman" w:hint="eastAsia"/>
                <w:u w:val="single"/>
              </w:rPr>
              <w:t>本项目为砖厂技改</w:t>
            </w:r>
            <w:r w:rsidR="00381679" w:rsidRPr="00932230">
              <w:rPr>
                <w:rFonts w:eastAsiaTheme="minorEastAsia" w:cs="Times New Roman" w:hint="eastAsia"/>
                <w:u w:val="single"/>
              </w:rPr>
              <w:t>，</w:t>
            </w:r>
            <w:r w:rsidRPr="00932230">
              <w:rPr>
                <w:rFonts w:eastAsiaTheme="minorEastAsia" w:cs="Times New Roman" w:hint="eastAsia"/>
                <w:u w:val="single"/>
              </w:rPr>
              <w:t>项目不新增占地</w:t>
            </w:r>
            <w:r w:rsidR="00381679" w:rsidRPr="00932230">
              <w:rPr>
                <w:rFonts w:eastAsiaTheme="minorEastAsia" w:cs="Times New Roman" w:hint="eastAsia"/>
                <w:u w:val="single"/>
              </w:rPr>
              <w:t>，未在饮用水水源一级保护区内</w:t>
            </w:r>
            <w:r w:rsidRPr="00932230">
              <w:rPr>
                <w:rFonts w:eastAsiaTheme="minorEastAsia" w:cs="Times New Roman" w:hint="eastAsia"/>
                <w:u w:val="single"/>
              </w:rPr>
              <w:t>；无生产废水排放，无生产废水排口</w:t>
            </w:r>
            <w:r w:rsidR="00156D79" w:rsidRPr="00932230">
              <w:rPr>
                <w:rFonts w:eastAsiaTheme="minorEastAsia" w:cs="Times New Roman" w:hint="eastAsia"/>
                <w:u w:val="single"/>
              </w:rPr>
              <w:t>。</w:t>
            </w:r>
          </w:p>
        </w:tc>
        <w:tc>
          <w:tcPr>
            <w:tcW w:w="730" w:type="dxa"/>
            <w:tcBorders>
              <w:top w:val="single" w:sz="4" w:space="0" w:color="auto"/>
              <w:left w:val="single" w:sz="4" w:space="0" w:color="auto"/>
              <w:bottom w:val="single" w:sz="4" w:space="0" w:color="auto"/>
              <w:right w:val="single" w:sz="4" w:space="0" w:color="auto"/>
            </w:tcBorders>
            <w:vAlign w:val="center"/>
          </w:tcPr>
          <w:p w14:paraId="07A00B53" w14:textId="2D7BD917" w:rsidR="000B6BB3" w:rsidRPr="00932230" w:rsidRDefault="001A302D" w:rsidP="00031E41">
            <w:pPr>
              <w:jc w:val="center"/>
              <w:rPr>
                <w:rFonts w:ascii="Times New Roman" w:hAnsi="Times New Roman" w:cs="Times New Roman"/>
                <w:u w:val="single"/>
              </w:rPr>
            </w:pPr>
            <w:r w:rsidRPr="00932230">
              <w:rPr>
                <w:rFonts w:ascii="Times New Roman" w:hAnsi="Times New Roman" w:cs="Times New Roman" w:hint="eastAsia"/>
                <w:u w:val="single"/>
              </w:rPr>
              <w:t>符合</w:t>
            </w:r>
          </w:p>
        </w:tc>
      </w:tr>
      <w:tr w:rsidR="000B6BB3" w:rsidRPr="00932230" w14:paraId="73357376" w14:textId="77777777" w:rsidTr="00031E41">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623FA6F9" w14:textId="7F8F3F61" w:rsidR="000B6BB3" w:rsidRPr="00932230" w:rsidRDefault="000B6BB3" w:rsidP="00031E41">
            <w:pPr>
              <w:jc w:val="center"/>
              <w:rPr>
                <w:rFonts w:ascii="Times New Roman" w:hAnsi="Times New Roman" w:cs="Times New Roman"/>
                <w:u w:val="single"/>
              </w:rPr>
            </w:pPr>
            <w:r w:rsidRPr="00932230">
              <w:rPr>
                <w:rFonts w:ascii="Times New Roman" w:hAnsi="Times New Roman" w:cs="Times New Roman" w:hint="eastAsia"/>
                <w:u w:val="single"/>
              </w:rPr>
              <w:t>6</w:t>
            </w:r>
          </w:p>
        </w:tc>
        <w:tc>
          <w:tcPr>
            <w:tcW w:w="4147" w:type="dxa"/>
            <w:tcBorders>
              <w:top w:val="single" w:sz="4" w:space="0" w:color="auto"/>
              <w:left w:val="single" w:sz="4" w:space="0" w:color="auto"/>
              <w:bottom w:val="single" w:sz="4" w:space="0" w:color="auto"/>
              <w:right w:val="single" w:sz="4" w:space="0" w:color="auto"/>
            </w:tcBorders>
            <w:vAlign w:val="center"/>
          </w:tcPr>
          <w:p w14:paraId="3EF577B2" w14:textId="22B96198" w:rsidR="000B6BB3" w:rsidRPr="00932230" w:rsidRDefault="00381679" w:rsidP="00031E41">
            <w:pPr>
              <w:pStyle w:val="ad"/>
              <w:ind w:firstLineChars="200" w:firstLine="422"/>
              <w:jc w:val="left"/>
              <w:rPr>
                <w:rFonts w:eastAsiaTheme="minorEastAsia" w:cs="Times New Roman"/>
                <w:b/>
                <w:bCs/>
                <w:u w:val="single"/>
              </w:rPr>
            </w:pPr>
            <w:r w:rsidRPr="00932230">
              <w:rPr>
                <w:rFonts w:eastAsiaTheme="minorEastAsia" w:cs="Times New Roman" w:hint="eastAsia"/>
                <w:b/>
                <w:bCs/>
                <w:u w:val="single"/>
              </w:rPr>
              <w:t>第八条</w:t>
            </w:r>
            <w:r w:rsidRPr="00932230">
              <w:rPr>
                <w:rFonts w:eastAsiaTheme="minorEastAsia" w:cs="Times New Roman" w:hint="eastAsia"/>
                <w:b/>
                <w:bCs/>
                <w:u w:val="single"/>
              </w:rPr>
              <w:t xml:space="preserve"> </w:t>
            </w:r>
            <w:r w:rsidRPr="00932230">
              <w:rPr>
                <w:rFonts w:eastAsiaTheme="minorEastAsia" w:cs="Times New Roman"/>
                <w:b/>
                <w:bCs/>
                <w:u w:val="single"/>
              </w:rPr>
              <w:t xml:space="preserve"> </w:t>
            </w:r>
            <w:r w:rsidRPr="00932230">
              <w:rPr>
                <w:rFonts w:eastAsiaTheme="minorEastAsia" w:cs="Times New Roman" w:hint="eastAsia"/>
                <w:u w:val="single"/>
              </w:rPr>
              <w:t>饮用水水源二级保护区内禁止新建、</w:t>
            </w:r>
            <w:r w:rsidR="004504BD" w:rsidRPr="00932230">
              <w:rPr>
                <w:rFonts w:eastAsiaTheme="minorEastAsia" w:cs="Times New Roman" w:hint="eastAsia"/>
                <w:u w:val="single"/>
              </w:rPr>
              <w:t>技改</w:t>
            </w:r>
            <w:r w:rsidRPr="00932230">
              <w:rPr>
                <w:rFonts w:eastAsiaTheme="minorEastAsia" w:cs="Times New Roman" w:hint="eastAsia"/>
                <w:u w:val="single"/>
              </w:rPr>
              <w:t>、扩建向水体排放污染物的投资建设项目。原有排污口依法拆除或关闭。禁止设立装卸垃圾、粪便、油类和有毒物品的码头。</w:t>
            </w:r>
          </w:p>
        </w:tc>
        <w:tc>
          <w:tcPr>
            <w:tcW w:w="3643" w:type="dxa"/>
            <w:tcBorders>
              <w:top w:val="single" w:sz="4" w:space="0" w:color="auto"/>
              <w:left w:val="single" w:sz="4" w:space="0" w:color="auto"/>
              <w:bottom w:val="single" w:sz="4" w:space="0" w:color="auto"/>
              <w:right w:val="single" w:sz="4" w:space="0" w:color="auto"/>
            </w:tcBorders>
            <w:vAlign w:val="center"/>
          </w:tcPr>
          <w:p w14:paraId="69FDCE50" w14:textId="3A2EDAF7" w:rsidR="000B6BB3" w:rsidRPr="00932230" w:rsidRDefault="00381679" w:rsidP="00031E41">
            <w:pPr>
              <w:pStyle w:val="ad"/>
              <w:rPr>
                <w:rFonts w:eastAsiaTheme="minorEastAsia" w:cs="Times New Roman"/>
                <w:u w:val="single"/>
              </w:rPr>
            </w:pPr>
            <w:r w:rsidRPr="00932230">
              <w:rPr>
                <w:rFonts w:eastAsiaTheme="minorEastAsia" w:cs="Times New Roman" w:hint="eastAsia"/>
                <w:u w:val="single"/>
              </w:rPr>
              <w:t>本项目为砖厂技改，项目不新增占地，未在饮用水水源二级保护区内；无生产废水排放，无生产废水排口</w:t>
            </w:r>
            <w:r w:rsidR="00156D79" w:rsidRPr="00932230">
              <w:rPr>
                <w:rFonts w:eastAsiaTheme="minorEastAsia" w:cs="Times New Roman" w:hint="eastAsia"/>
                <w:u w:val="single"/>
              </w:rPr>
              <w:t>。</w:t>
            </w:r>
          </w:p>
        </w:tc>
        <w:tc>
          <w:tcPr>
            <w:tcW w:w="730" w:type="dxa"/>
            <w:tcBorders>
              <w:top w:val="single" w:sz="4" w:space="0" w:color="auto"/>
              <w:left w:val="single" w:sz="4" w:space="0" w:color="auto"/>
              <w:bottom w:val="single" w:sz="4" w:space="0" w:color="auto"/>
              <w:right w:val="single" w:sz="4" w:space="0" w:color="auto"/>
            </w:tcBorders>
            <w:vAlign w:val="center"/>
          </w:tcPr>
          <w:p w14:paraId="48E0CD6C" w14:textId="5B708F08" w:rsidR="000B6BB3" w:rsidRPr="00932230" w:rsidRDefault="00381679" w:rsidP="00031E41">
            <w:pPr>
              <w:jc w:val="center"/>
              <w:rPr>
                <w:rFonts w:ascii="Times New Roman" w:hAnsi="Times New Roman" w:cs="Times New Roman"/>
                <w:u w:val="single"/>
              </w:rPr>
            </w:pPr>
            <w:r w:rsidRPr="00932230">
              <w:rPr>
                <w:rFonts w:ascii="Times New Roman" w:hAnsi="Times New Roman" w:cs="Times New Roman" w:hint="eastAsia"/>
                <w:u w:val="single"/>
              </w:rPr>
              <w:t>符合</w:t>
            </w:r>
          </w:p>
        </w:tc>
      </w:tr>
      <w:tr w:rsidR="000B6BB3" w:rsidRPr="00932230" w14:paraId="15CEE3B1" w14:textId="77777777" w:rsidTr="00031E41">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6ABCAE1D" w14:textId="54FE3CA3" w:rsidR="000B6BB3" w:rsidRPr="00932230" w:rsidRDefault="00F93F14" w:rsidP="00031E41">
            <w:pPr>
              <w:jc w:val="center"/>
              <w:rPr>
                <w:rFonts w:ascii="Times New Roman" w:hAnsi="Times New Roman" w:cs="Times New Roman"/>
                <w:u w:val="single"/>
              </w:rPr>
            </w:pPr>
            <w:r w:rsidRPr="00932230">
              <w:rPr>
                <w:rFonts w:ascii="Times New Roman" w:hAnsi="Times New Roman" w:cs="Times New Roman" w:hint="eastAsia"/>
                <w:u w:val="single"/>
              </w:rPr>
              <w:t>7</w:t>
            </w:r>
          </w:p>
        </w:tc>
        <w:tc>
          <w:tcPr>
            <w:tcW w:w="4147" w:type="dxa"/>
            <w:tcBorders>
              <w:top w:val="single" w:sz="4" w:space="0" w:color="auto"/>
              <w:left w:val="single" w:sz="4" w:space="0" w:color="auto"/>
              <w:bottom w:val="single" w:sz="4" w:space="0" w:color="auto"/>
              <w:right w:val="single" w:sz="4" w:space="0" w:color="auto"/>
            </w:tcBorders>
            <w:vAlign w:val="center"/>
          </w:tcPr>
          <w:p w14:paraId="63708538" w14:textId="7078BDDC" w:rsidR="000B6BB3" w:rsidRPr="00932230" w:rsidRDefault="00156D79" w:rsidP="00031E41">
            <w:pPr>
              <w:pStyle w:val="ad"/>
              <w:ind w:firstLineChars="200" w:firstLine="422"/>
              <w:jc w:val="left"/>
              <w:rPr>
                <w:rFonts w:eastAsiaTheme="minorEastAsia" w:cs="Times New Roman"/>
                <w:b/>
                <w:bCs/>
                <w:u w:val="single"/>
              </w:rPr>
            </w:pPr>
            <w:r w:rsidRPr="00932230">
              <w:rPr>
                <w:rFonts w:eastAsiaTheme="minorEastAsia" w:cs="Times New Roman" w:hint="eastAsia"/>
                <w:b/>
                <w:bCs/>
                <w:u w:val="single"/>
              </w:rPr>
              <w:t>第九条</w:t>
            </w:r>
            <w:r w:rsidRPr="00932230">
              <w:rPr>
                <w:rFonts w:eastAsiaTheme="minorEastAsia" w:cs="Times New Roman" w:hint="eastAsia"/>
                <w:b/>
                <w:bCs/>
                <w:u w:val="single"/>
              </w:rPr>
              <w:t xml:space="preserve"> </w:t>
            </w:r>
            <w:r w:rsidRPr="00932230">
              <w:rPr>
                <w:rFonts w:eastAsiaTheme="minorEastAsia" w:cs="Times New Roman" w:hint="eastAsia"/>
                <w:u w:val="single"/>
              </w:rPr>
              <w:t>禁止在水产种质资源保护区的岸线和河段范围内新建排污口、实施非法围垦河道和围湖造田造地等投资建设项目。</w:t>
            </w:r>
          </w:p>
        </w:tc>
        <w:tc>
          <w:tcPr>
            <w:tcW w:w="3643" w:type="dxa"/>
            <w:tcBorders>
              <w:top w:val="single" w:sz="4" w:space="0" w:color="auto"/>
              <w:left w:val="single" w:sz="4" w:space="0" w:color="auto"/>
              <w:bottom w:val="single" w:sz="4" w:space="0" w:color="auto"/>
              <w:right w:val="single" w:sz="4" w:space="0" w:color="auto"/>
            </w:tcBorders>
            <w:vAlign w:val="center"/>
          </w:tcPr>
          <w:p w14:paraId="6EB3AAC1" w14:textId="4E4D8B45" w:rsidR="000B6BB3" w:rsidRPr="00932230" w:rsidRDefault="00156D79" w:rsidP="00031E41">
            <w:pPr>
              <w:pStyle w:val="ad"/>
              <w:rPr>
                <w:rFonts w:eastAsiaTheme="minorEastAsia" w:cs="Times New Roman"/>
                <w:u w:val="single"/>
              </w:rPr>
            </w:pPr>
            <w:r w:rsidRPr="00932230">
              <w:rPr>
                <w:rFonts w:eastAsiaTheme="minorEastAsia" w:cs="Times New Roman" w:hint="eastAsia"/>
                <w:u w:val="single"/>
              </w:rPr>
              <w:t>本项目为砖厂技改，项目不新增占地，未在水产种质资源保护区范围内。</w:t>
            </w:r>
          </w:p>
        </w:tc>
        <w:tc>
          <w:tcPr>
            <w:tcW w:w="730" w:type="dxa"/>
            <w:tcBorders>
              <w:top w:val="single" w:sz="4" w:space="0" w:color="auto"/>
              <w:left w:val="single" w:sz="4" w:space="0" w:color="auto"/>
              <w:bottom w:val="single" w:sz="4" w:space="0" w:color="auto"/>
              <w:right w:val="single" w:sz="4" w:space="0" w:color="auto"/>
            </w:tcBorders>
            <w:vAlign w:val="center"/>
          </w:tcPr>
          <w:p w14:paraId="7DAAA027" w14:textId="0FE4C736" w:rsidR="000B6BB3" w:rsidRPr="00932230" w:rsidRDefault="00156D79" w:rsidP="00031E41">
            <w:pPr>
              <w:jc w:val="center"/>
              <w:rPr>
                <w:rFonts w:ascii="Times New Roman" w:hAnsi="Times New Roman" w:cs="Times New Roman"/>
                <w:u w:val="single"/>
              </w:rPr>
            </w:pPr>
            <w:r w:rsidRPr="00932230">
              <w:rPr>
                <w:rFonts w:ascii="Times New Roman" w:hAnsi="Times New Roman" w:cs="Times New Roman" w:hint="eastAsia"/>
                <w:u w:val="single"/>
              </w:rPr>
              <w:t>符合</w:t>
            </w:r>
          </w:p>
        </w:tc>
      </w:tr>
      <w:tr w:rsidR="000B6BB3" w:rsidRPr="00932230" w14:paraId="6CCF52BB" w14:textId="77777777" w:rsidTr="00031E41">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3CF89F97" w14:textId="38691F1E" w:rsidR="000B6BB3" w:rsidRPr="00932230" w:rsidRDefault="00F93F14" w:rsidP="00031E41">
            <w:pPr>
              <w:jc w:val="center"/>
              <w:rPr>
                <w:rFonts w:ascii="Times New Roman" w:hAnsi="Times New Roman" w:cs="Times New Roman"/>
                <w:u w:val="single"/>
              </w:rPr>
            </w:pPr>
            <w:r w:rsidRPr="00932230">
              <w:rPr>
                <w:rFonts w:ascii="Times New Roman" w:hAnsi="Times New Roman" w:cs="Times New Roman" w:hint="eastAsia"/>
                <w:u w:val="single"/>
              </w:rPr>
              <w:t>8</w:t>
            </w:r>
          </w:p>
        </w:tc>
        <w:tc>
          <w:tcPr>
            <w:tcW w:w="4147" w:type="dxa"/>
            <w:tcBorders>
              <w:top w:val="single" w:sz="4" w:space="0" w:color="auto"/>
              <w:left w:val="single" w:sz="4" w:space="0" w:color="auto"/>
              <w:bottom w:val="single" w:sz="4" w:space="0" w:color="auto"/>
              <w:right w:val="single" w:sz="4" w:space="0" w:color="auto"/>
            </w:tcBorders>
            <w:vAlign w:val="center"/>
          </w:tcPr>
          <w:p w14:paraId="6084CE74" w14:textId="77777777" w:rsidR="000B6BB3" w:rsidRPr="00932230" w:rsidRDefault="00F93F14" w:rsidP="00031E41">
            <w:pPr>
              <w:pStyle w:val="ad"/>
              <w:ind w:firstLineChars="200" w:firstLine="422"/>
              <w:jc w:val="left"/>
              <w:rPr>
                <w:rFonts w:eastAsiaTheme="minorEastAsia" w:cs="Times New Roman"/>
                <w:u w:val="single"/>
              </w:rPr>
            </w:pPr>
            <w:r w:rsidRPr="00932230">
              <w:rPr>
                <w:rFonts w:eastAsiaTheme="minorEastAsia" w:cs="Times New Roman" w:hint="eastAsia"/>
                <w:b/>
                <w:bCs/>
                <w:u w:val="single"/>
              </w:rPr>
              <w:t>第十条</w:t>
            </w:r>
            <w:r w:rsidRPr="00932230">
              <w:rPr>
                <w:rFonts w:eastAsiaTheme="minorEastAsia" w:cs="Times New Roman" w:hint="eastAsia"/>
                <w:b/>
                <w:bCs/>
                <w:u w:val="single"/>
              </w:rPr>
              <w:t xml:space="preserve"> </w:t>
            </w:r>
            <w:r w:rsidRPr="00932230">
              <w:rPr>
                <w:rFonts w:eastAsiaTheme="minorEastAsia" w:cs="Times New Roman" w:hint="eastAsia"/>
                <w:u w:val="single"/>
              </w:rPr>
              <w:t>除《中华人民共和国防洪法》规定的紧急防汛期采取的紧急措施外，禁止在国家湿地公园的岸线和河段范围内挖沙、采矿，以及以下不符合主体功能定位的行为和活动：</w:t>
            </w:r>
          </w:p>
          <w:p w14:paraId="10D966E2" w14:textId="77777777" w:rsidR="00F93F14" w:rsidRPr="00932230" w:rsidRDefault="00F93F14" w:rsidP="00031E41">
            <w:pPr>
              <w:pStyle w:val="ad"/>
              <w:ind w:firstLineChars="200" w:firstLine="420"/>
              <w:jc w:val="left"/>
              <w:rPr>
                <w:rFonts w:eastAsiaTheme="minorEastAsia" w:cs="Times New Roman"/>
                <w:u w:val="single"/>
              </w:rPr>
            </w:pPr>
            <w:r w:rsidRPr="00932230">
              <w:rPr>
                <w:rFonts w:eastAsiaTheme="minorEastAsia" w:cs="Times New Roman" w:hint="eastAsia"/>
                <w:u w:val="single"/>
              </w:rPr>
              <w:t>（一）开</w:t>
            </w:r>
            <w:r w:rsidRPr="00932230">
              <w:rPr>
                <w:rFonts w:eastAsiaTheme="minorEastAsia" w:cs="Times New Roman" w:hint="eastAsia"/>
                <w:u w:val="single"/>
              </w:rPr>
              <w:t>(</w:t>
            </w:r>
            <w:r w:rsidRPr="00932230">
              <w:rPr>
                <w:rFonts w:eastAsiaTheme="minorEastAsia" w:cs="Times New Roman" w:hint="eastAsia"/>
                <w:u w:val="single"/>
              </w:rPr>
              <w:t>围</w:t>
            </w:r>
            <w:r w:rsidRPr="00932230">
              <w:rPr>
                <w:rFonts w:eastAsiaTheme="minorEastAsia" w:cs="Times New Roman" w:hint="eastAsia"/>
                <w:u w:val="single"/>
              </w:rPr>
              <w:t>)</w:t>
            </w:r>
            <w:r w:rsidRPr="00932230">
              <w:rPr>
                <w:rFonts w:eastAsiaTheme="minorEastAsia" w:cs="Times New Roman" w:hint="eastAsia"/>
                <w:u w:val="single"/>
              </w:rPr>
              <w:t>垦、填埋或者排干湿地。</w:t>
            </w:r>
          </w:p>
          <w:p w14:paraId="3C5E823C" w14:textId="399FEBDD" w:rsidR="00F93F14" w:rsidRPr="00932230" w:rsidRDefault="00F93F14" w:rsidP="00031E41">
            <w:pPr>
              <w:pStyle w:val="ad"/>
              <w:ind w:firstLineChars="200" w:firstLine="420"/>
              <w:jc w:val="left"/>
              <w:rPr>
                <w:rFonts w:eastAsiaTheme="minorEastAsia" w:cs="Times New Roman"/>
                <w:u w:val="single"/>
              </w:rPr>
            </w:pPr>
            <w:r w:rsidRPr="00932230">
              <w:rPr>
                <w:rFonts w:eastAsiaTheme="minorEastAsia" w:cs="Times New Roman" w:hint="eastAsia"/>
                <w:u w:val="single"/>
              </w:rPr>
              <w:t>（二）截断湿地水源。</w:t>
            </w:r>
          </w:p>
          <w:p w14:paraId="5B90DBD9" w14:textId="7A3EC217" w:rsidR="00F93F14" w:rsidRPr="00932230" w:rsidRDefault="00F93F14" w:rsidP="00031E41">
            <w:pPr>
              <w:pStyle w:val="ad"/>
              <w:ind w:firstLineChars="200" w:firstLine="420"/>
              <w:jc w:val="left"/>
              <w:rPr>
                <w:rFonts w:eastAsiaTheme="minorEastAsia" w:cs="Times New Roman"/>
                <w:u w:val="single"/>
              </w:rPr>
            </w:pPr>
            <w:r w:rsidRPr="00932230">
              <w:rPr>
                <w:rFonts w:eastAsiaTheme="minorEastAsia" w:cs="Times New Roman" w:hint="eastAsia"/>
                <w:u w:val="single"/>
              </w:rPr>
              <w:t>（三）倾倒有毒有害物质、废弃物、垃圾。</w:t>
            </w:r>
          </w:p>
          <w:p w14:paraId="6C745F21" w14:textId="7A38EAAC" w:rsidR="00F93F14" w:rsidRPr="00932230" w:rsidRDefault="00F93F14" w:rsidP="00031E41">
            <w:pPr>
              <w:pStyle w:val="ad"/>
              <w:ind w:firstLineChars="200" w:firstLine="420"/>
              <w:jc w:val="left"/>
              <w:rPr>
                <w:rFonts w:eastAsiaTheme="minorEastAsia" w:cs="Times New Roman"/>
                <w:u w:val="single"/>
              </w:rPr>
            </w:pPr>
            <w:r w:rsidRPr="00932230">
              <w:rPr>
                <w:rFonts w:eastAsiaTheme="minorEastAsia" w:cs="Times New Roman" w:hint="eastAsia"/>
                <w:u w:val="single"/>
              </w:rPr>
              <w:t>（四）从事房地产、度假村、高尔夫球场、风力发电、光伏发电等任何不符合主体功能定位的建设项目和开发活动。</w:t>
            </w:r>
          </w:p>
          <w:p w14:paraId="4B46975B" w14:textId="7C35E454" w:rsidR="00F93F14" w:rsidRPr="00932230" w:rsidRDefault="00F93F14" w:rsidP="00031E41">
            <w:pPr>
              <w:pStyle w:val="ad"/>
              <w:ind w:firstLineChars="200" w:firstLine="420"/>
              <w:jc w:val="left"/>
              <w:rPr>
                <w:rFonts w:eastAsiaTheme="minorEastAsia" w:cs="Times New Roman"/>
                <w:u w:val="single"/>
              </w:rPr>
            </w:pPr>
            <w:r w:rsidRPr="00932230">
              <w:rPr>
                <w:rFonts w:eastAsiaTheme="minorEastAsia" w:cs="Times New Roman" w:hint="eastAsia"/>
                <w:u w:val="single"/>
              </w:rPr>
              <w:t>（五）破坏野生动物栖息地和迁徙通道、鱼类涧游通道滥采滥捕野生动植物。</w:t>
            </w:r>
          </w:p>
          <w:p w14:paraId="2AB24E26" w14:textId="5A33E789" w:rsidR="00F93F14" w:rsidRPr="00932230" w:rsidRDefault="00F93F14" w:rsidP="00031E41">
            <w:pPr>
              <w:pStyle w:val="ad"/>
              <w:ind w:firstLineChars="200" w:firstLine="420"/>
              <w:jc w:val="left"/>
              <w:rPr>
                <w:rFonts w:eastAsiaTheme="minorEastAsia" w:cs="Times New Roman"/>
                <w:u w:val="single"/>
              </w:rPr>
            </w:pPr>
            <w:r w:rsidRPr="00932230">
              <w:rPr>
                <w:rFonts w:eastAsiaTheme="minorEastAsia" w:cs="Times New Roman" w:hint="eastAsia"/>
                <w:u w:val="single"/>
              </w:rPr>
              <w:t>（六）引入外来物种。</w:t>
            </w:r>
          </w:p>
          <w:p w14:paraId="604685BE" w14:textId="02A15F20" w:rsidR="00F93F14" w:rsidRPr="00932230" w:rsidRDefault="00F93F14" w:rsidP="00F93F14">
            <w:pPr>
              <w:pStyle w:val="ad"/>
              <w:ind w:firstLineChars="200" w:firstLine="420"/>
              <w:jc w:val="left"/>
              <w:rPr>
                <w:rFonts w:eastAsiaTheme="minorEastAsia" w:cs="Times New Roman"/>
                <w:u w:val="single"/>
              </w:rPr>
            </w:pPr>
            <w:r w:rsidRPr="00932230">
              <w:rPr>
                <w:rFonts w:eastAsiaTheme="minorEastAsia" w:cs="Times New Roman" w:hint="eastAsia"/>
                <w:u w:val="single"/>
              </w:rPr>
              <w:t>（七）擅自放牧、捕捞、取土、取水、排污、放生。</w:t>
            </w:r>
          </w:p>
          <w:p w14:paraId="290F4497" w14:textId="7590F1A7" w:rsidR="00F93F14" w:rsidRPr="00932230" w:rsidRDefault="00F93F14" w:rsidP="00F93F14">
            <w:pPr>
              <w:pStyle w:val="ad"/>
              <w:ind w:firstLineChars="200" w:firstLine="420"/>
              <w:jc w:val="left"/>
              <w:rPr>
                <w:rFonts w:eastAsiaTheme="minorEastAsia" w:cs="Times New Roman"/>
                <w:u w:val="single"/>
              </w:rPr>
            </w:pPr>
            <w:r w:rsidRPr="00932230">
              <w:rPr>
                <w:rFonts w:eastAsiaTheme="minorEastAsia" w:cs="Times New Roman" w:hint="eastAsia"/>
                <w:u w:val="single"/>
              </w:rPr>
              <w:lastRenderedPageBreak/>
              <w:t>（八）其他破坏湿地及其生态功能的活动。</w:t>
            </w:r>
          </w:p>
        </w:tc>
        <w:tc>
          <w:tcPr>
            <w:tcW w:w="3643" w:type="dxa"/>
            <w:tcBorders>
              <w:top w:val="single" w:sz="4" w:space="0" w:color="auto"/>
              <w:left w:val="single" w:sz="4" w:space="0" w:color="auto"/>
              <w:bottom w:val="single" w:sz="4" w:space="0" w:color="auto"/>
              <w:right w:val="single" w:sz="4" w:space="0" w:color="auto"/>
            </w:tcBorders>
            <w:vAlign w:val="center"/>
          </w:tcPr>
          <w:p w14:paraId="49C71B70" w14:textId="3C06D485" w:rsidR="000B6BB3" w:rsidRPr="00932230" w:rsidRDefault="00F93F14" w:rsidP="00031E41">
            <w:pPr>
              <w:pStyle w:val="ad"/>
              <w:rPr>
                <w:rFonts w:eastAsiaTheme="minorEastAsia" w:cs="Times New Roman"/>
                <w:u w:val="single"/>
              </w:rPr>
            </w:pPr>
            <w:r w:rsidRPr="00932230">
              <w:rPr>
                <w:rFonts w:eastAsiaTheme="minorEastAsia" w:cs="Times New Roman" w:hint="eastAsia"/>
                <w:u w:val="single"/>
              </w:rPr>
              <w:lastRenderedPageBreak/>
              <w:t>本项目为砖厂技改，项目不新增占地，不属于国家湿地公园的岸线和河段范围；生产固废可以得到处置；原料均未外购</w:t>
            </w:r>
            <w:r w:rsidRPr="00932230">
              <w:rPr>
                <w:rFonts w:eastAsiaTheme="minorEastAsia" w:cs="Times New Roman" w:hint="eastAsia"/>
                <w:u w:val="single"/>
              </w:rPr>
              <w:t xml:space="preserve"> </w:t>
            </w:r>
            <w:r w:rsidRPr="00932230">
              <w:rPr>
                <w:rFonts w:eastAsiaTheme="minorEastAsia" w:cs="Times New Roman" w:hint="eastAsia"/>
                <w:u w:val="single"/>
              </w:rPr>
              <w:t>，不涉及取土采砂等活动。</w:t>
            </w:r>
          </w:p>
        </w:tc>
        <w:tc>
          <w:tcPr>
            <w:tcW w:w="730" w:type="dxa"/>
            <w:tcBorders>
              <w:top w:val="single" w:sz="4" w:space="0" w:color="auto"/>
              <w:left w:val="single" w:sz="4" w:space="0" w:color="auto"/>
              <w:bottom w:val="single" w:sz="4" w:space="0" w:color="auto"/>
              <w:right w:val="single" w:sz="4" w:space="0" w:color="auto"/>
            </w:tcBorders>
            <w:vAlign w:val="center"/>
          </w:tcPr>
          <w:p w14:paraId="76747592" w14:textId="6D13B6A6" w:rsidR="000B6BB3" w:rsidRPr="00932230" w:rsidRDefault="00F93F14" w:rsidP="00031E41">
            <w:pPr>
              <w:jc w:val="center"/>
              <w:rPr>
                <w:rFonts w:ascii="Times New Roman" w:hAnsi="Times New Roman" w:cs="Times New Roman"/>
                <w:u w:val="single"/>
              </w:rPr>
            </w:pPr>
            <w:r w:rsidRPr="00932230">
              <w:rPr>
                <w:rFonts w:ascii="Times New Roman" w:hAnsi="Times New Roman" w:cs="Times New Roman" w:hint="eastAsia"/>
                <w:u w:val="single"/>
              </w:rPr>
              <w:t>符合</w:t>
            </w:r>
          </w:p>
        </w:tc>
      </w:tr>
      <w:tr w:rsidR="000B6BB3" w:rsidRPr="00932230" w14:paraId="33F0224B" w14:textId="77777777" w:rsidTr="00031E41">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3F850E3D" w14:textId="66916FDC" w:rsidR="000B6BB3" w:rsidRPr="00932230" w:rsidRDefault="001D26C2" w:rsidP="00031E41">
            <w:pPr>
              <w:jc w:val="center"/>
              <w:rPr>
                <w:rFonts w:ascii="Times New Roman" w:hAnsi="Times New Roman" w:cs="Times New Roman"/>
                <w:u w:val="single"/>
              </w:rPr>
            </w:pPr>
            <w:r w:rsidRPr="00932230">
              <w:rPr>
                <w:rFonts w:ascii="Times New Roman" w:hAnsi="Times New Roman" w:cs="Times New Roman" w:hint="eastAsia"/>
                <w:u w:val="single"/>
              </w:rPr>
              <w:t>9</w:t>
            </w:r>
          </w:p>
        </w:tc>
        <w:tc>
          <w:tcPr>
            <w:tcW w:w="4147" w:type="dxa"/>
            <w:tcBorders>
              <w:top w:val="single" w:sz="4" w:space="0" w:color="auto"/>
              <w:left w:val="single" w:sz="4" w:space="0" w:color="auto"/>
              <w:bottom w:val="single" w:sz="4" w:space="0" w:color="auto"/>
              <w:right w:val="single" w:sz="4" w:space="0" w:color="auto"/>
            </w:tcBorders>
            <w:vAlign w:val="center"/>
          </w:tcPr>
          <w:p w14:paraId="355E67DF" w14:textId="77777777" w:rsidR="0045471F" w:rsidRPr="00932230" w:rsidRDefault="0045471F" w:rsidP="0045471F">
            <w:pPr>
              <w:pStyle w:val="ad"/>
              <w:ind w:firstLineChars="200" w:firstLine="422"/>
              <w:jc w:val="left"/>
              <w:rPr>
                <w:rFonts w:eastAsiaTheme="minorEastAsia" w:cs="Times New Roman"/>
                <w:u w:val="single"/>
              </w:rPr>
            </w:pPr>
            <w:r w:rsidRPr="00932230">
              <w:rPr>
                <w:rFonts w:eastAsiaTheme="minorEastAsia" w:cs="Times New Roman" w:hint="eastAsia"/>
                <w:b/>
                <w:bCs/>
                <w:u w:val="single"/>
              </w:rPr>
              <w:t>第十一条</w:t>
            </w:r>
            <w:r w:rsidRPr="00932230">
              <w:rPr>
                <w:rFonts w:eastAsiaTheme="minorEastAsia" w:cs="Times New Roman" w:hint="eastAsia"/>
                <w:b/>
                <w:bCs/>
                <w:u w:val="single"/>
              </w:rPr>
              <w:t xml:space="preserve"> </w:t>
            </w:r>
            <w:r w:rsidRPr="00932230">
              <w:rPr>
                <w:rFonts w:eastAsiaTheme="minorEastAsia" w:cs="Times New Roman" w:hint="eastAsia"/>
                <w:u w:val="single"/>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w:t>
            </w:r>
          </w:p>
          <w:p w14:paraId="6E800F20" w14:textId="01C3B241" w:rsidR="000B6BB3" w:rsidRPr="00932230" w:rsidRDefault="0045471F" w:rsidP="0045471F">
            <w:pPr>
              <w:pStyle w:val="ad"/>
              <w:ind w:firstLineChars="200" w:firstLine="420"/>
              <w:jc w:val="left"/>
              <w:rPr>
                <w:rFonts w:eastAsiaTheme="minorEastAsia" w:cs="Times New Roman"/>
                <w:b/>
                <w:bCs/>
                <w:u w:val="single"/>
              </w:rPr>
            </w:pPr>
            <w:r w:rsidRPr="00932230">
              <w:rPr>
                <w:rFonts w:eastAsiaTheme="minorEastAsia" w:cs="Times New Roman" w:hint="eastAsia"/>
                <w:u w:val="single"/>
              </w:rPr>
              <w:t>禁止填湖造地、围湖造田及非法围垦河道，禁止非法建设矮围网围、填埋湿地等侵占河湖水域或者违法利用、占用河湖岸线的行为。</w:t>
            </w:r>
          </w:p>
        </w:tc>
        <w:tc>
          <w:tcPr>
            <w:tcW w:w="3643" w:type="dxa"/>
            <w:tcBorders>
              <w:top w:val="single" w:sz="4" w:space="0" w:color="auto"/>
              <w:left w:val="single" w:sz="4" w:space="0" w:color="auto"/>
              <w:bottom w:val="single" w:sz="4" w:space="0" w:color="auto"/>
              <w:right w:val="single" w:sz="4" w:space="0" w:color="auto"/>
            </w:tcBorders>
            <w:vAlign w:val="center"/>
          </w:tcPr>
          <w:p w14:paraId="41D13E14" w14:textId="729F8FC5" w:rsidR="000B6BB3" w:rsidRPr="00932230" w:rsidRDefault="001D26C2" w:rsidP="00031E41">
            <w:pPr>
              <w:pStyle w:val="ad"/>
              <w:rPr>
                <w:rFonts w:eastAsiaTheme="minorEastAsia" w:cs="Times New Roman"/>
                <w:u w:val="single"/>
              </w:rPr>
            </w:pPr>
            <w:r w:rsidRPr="00932230">
              <w:rPr>
                <w:rFonts w:eastAsiaTheme="minorEastAsia" w:cs="Times New Roman" w:hint="eastAsia"/>
                <w:u w:val="single"/>
              </w:rPr>
              <w:t>本项目为砖厂技改，项目不新增占地，距湘江</w:t>
            </w:r>
            <w:r w:rsidRPr="00932230">
              <w:rPr>
                <w:rFonts w:eastAsiaTheme="minorEastAsia" w:cs="Times New Roman" w:hint="eastAsia"/>
                <w:u w:val="single"/>
              </w:rPr>
              <w:t>2</w:t>
            </w:r>
            <w:r w:rsidRPr="00932230">
              <w:rPr>
                <w:rFonts w:eastAsiaTheme="minorEastAsia" w:cs="Times New Roman"/>
                <w:u w:val="single"/>
              </w:rPr>
              <w:t>.9km</w:t>
            </w:r>
            <w:r w:rsidRPr="00932230">
              <w:rPr>
                <w:rFonts w:eastAsiaTheme="minorEastAsia" w:cs="Times New Roman" w:hint="eastAsia"/>
                <w:u w:val="single"/>
              </w:rPr>
              <w:t>，未违法利用、占用长江流域河湖岸线。</w:t>
            </w:r>
          </w:p>
        </w:tc>
        <w:tc>
          <w:tcPr>
            <w:tcW w:w="730" w:type="dxa"/>
            <w:tcBorders>
              <w:top w:val="single" w:sz="4" w:space="0" w:color="auto"/>
              <w:left w:val="single" w:sz="4" w:space="0" w:color="auto"/>
              <w:bottom w:val="single" w:sz="4" w:space="0" w:color="auto"/>
              <w:right w:val="single" w:sz="4" w:space="0" w:color="auto"/>
            </w:tcBorders>
            <w:vAlign w:val="center"/>
          </w:tcPr>
          <w:p w14:paraId="13475E0F" w14:textId="05DF677A" w:rsidR="000B6BB3" w:rsidRPr="00932230" w:rsidRDefault="001D26C2" w:rsidP="00031E41">
            <w:pPr>
              <w:jc w:val="center"/>
              <w:rPr>
                <w:rFonts w:ascii="Times New Roman" w:hAnsi="Times New Roman" w:cs="Times New Roman"/>
                <w:u w:val="single"/>
              </w:rPr>
            </w:pPr>
            <w:r w:rsidRPr="00932230">
              <w:rPr>
                <w:rFonts w:ascii="Times New Roman" w:hAnsi="Times New Roman" w:cs="Times New Roman" w:hint="eastAsia"/>
                <w:u w:val="single"/>
              </w:rPr>
              <w:t>符合</w:t>
            </w:r>
          </w:p>
        </w:tc>
      </w:tr>
      <w:tr w:rsidR="006865E6" w:rsidRPr="00932230" w14:paraId="4D1B9C27" w14:textId="77777777" w:rsidTr="00031E41">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3D04EFE6" w14:textId="045EEBD2" w:rsidR="006865E6" w:rsidRPr="00932230" w:rsidRDefault="001D26C2" w:rsidP="00031E41">
            <w:pPr>
              <w:jc w:val="center"/>
              <w:rPr>
                <w:rFonts w:ascii="Times New Roman" w:hAnsi="Times New Roman" w:cs="Times New Roman"/>
                <w:u w:val="single"/>
              </w:rPr>
            </w:pPr>
            <w:r w:rsidRPr="00932230">
              <w:rPr>
                <w:rFonts w:ascii="Times New Roman" w:hAnsi="Times New Roman" w:cs="Times New Roman" w:hint="eastAsia"/>
                <w:u w:val="single"/>
              </w:rPr>
              <w:t>1</w:t>
            </w:r>
            <w:r w:rsidRPr="00932230">
              <w:rPr>
                <w:rFonts w:ascii="Times New Roman" w:hAnsi="Times New Roman" w:cs="Times New Roman"/>
                <w:u w:val="single"/>
              </w:rPr>
              <w:t>0</w:t>
            </w:r>
          </w:p>
        </w:tc>
        <w:tc>
          <w:tcPr>
            <w:tcW w:w="4147" w:type="dxa"/>
            <w:tcBorders>
              <w:top w:val="single" w:sz="4" w:space="0" w:color="auto"/>
              <w:left w:val="single" w:sz="4" w:space="0" w:color="auto"/>
              <w:bottom w:val="single" w:sz="4" w:space="0" w:color="auto"/>
              <w:right w:val="single" w:sz="4" w:space="0" w:color="auto"/>
            </w:tcBorders>
            <w:vAlign w:val="center"/>
          </w:tcPr>
          <w:p w14:paraId="01742CF1" w14:textId="4C33B219" w:rsidR="006865E6" w:rsidRPr="00932230" w:rsidRDefault="001D26C2" w:rsidP="00031E41">
            <w:pPr>
              <w:pStyle w:val="ad"/>
              <w:ind w:firstLineChars="200" w:firstLine="422"/>
              <w:jc w:val="left"/>
              <w:rPr>
                <w:rFonts w:eastAsiaTheme="minorEastAsia" w:cs="Times New Roman"/>
                <w:b/>
                <w:bCs/>
                <w:u w:val="single"/>
              </w:rPr>
            </w:pPr>
            <w:r w:rsidRPr="00932230">
              <w:rPr>
                <w:rFonts w:eastAsiaTheme="minorEastAsia" w:cs="Times New Roman" w:hint="eastAsia"/>
                <w:b/>
                <w:bCs/>
                <w:u w:val="single"/>
              </w:rPr>
              <w:t>第十二条</w:t>
            </w:r>
            <w:r w:rsidRPr="00932230">
              <w:rPr>
                <w:rFonts w:eastAsiaTheme="minorEastAsia" w:cs="Times New Roman" w:hint="eastAsia"/>
                <w:b/>
                <w:bCs/>
                <w:u w:val="single"/>
              </w:rPr>
              <w:t xml:space="preserve"> </w:t>
            </w:r>
            <w:r w:rsidRPr="00932230">
              <w:rPr>
                <w:rFonts w:eastAsiaTheme="minorEastAsia" w:cs="Times New Roman" w:hint="eastAsia"/>
                <w:u w:val="single"/>
              </w:rPr>
              <w:t>禁止在《全国重要江河湖泊水功能区划》划定的河段及湖泊保护区、保留区内投资建设不利于水资源及自然生态保护的项目。</w:t>
            </w:r>
          </w:p>
        </w:tc>
        <w:tc>
          <w:tcPr>
            <w:tcW w:w="3643" w:type="dxa"/>
            <w:tcBorders>
              <w:top w:val="single" w:sz="4" w:space="0" w:color="auto"/>
              <w:left w:val="single" w:sz="4" w:space="0" w:color="auto"/>
              <w:bottom w:val="single" w:sz="4" w:space="0" w:color="auto"/>
              <w:right w:val="single" w:sz="4" w:space="0" w:color="auto"/>
            </w:tcBorders>
            <w:vAlign w:val="center"/>
          </w:tcPr>
          <w:p w14:paraId="60ECB99E" w14:textId="6E5B6E93" w:rsidR="006865E6" w:rsidRPr="00932230" w:rsidRDefault="001D26C2" w:rsidP="00031E41">
            <w:pPr>
              <w:pStyle w:val="ad"/>
              <w:rPr>
                <w:rFonts w:eastAsiaTheme="minorEastAsia" w:cs="Times New Roman"/>
                <w:u w:val="single"/>
              </w:rPr>
            </w:pPr>
            <w:r w:rsidRPr="00932230">
              <w:rPr>
                <w:rFonts w:eastAsiaTheme="minorEastAsia" w:cs="Times New Roman" w:hint="eastAsia"/>
                <w:u w:val="single"/>
              </w:rPr>
              <w:t>本项目未在《全国重要江河湖泊水功能区划》划定的河段及湖泊保护区。</w:t>
            </w:r>
          </w:p>
        </w:tc>
        <w:tc>
          <w:tcPr>
            <w:tcW w:w="730" w:type="dxa"/>
            <w:tcBorders>
              <w:top w:val="single" w:sz="4" w:space="0" w:color="auto"/>
              <w:left w:val="single" w:sz="4" w:space="0" w:color="auto"/>
              <w:bottom w:val="single" w:sz="4" w:space="0" w:color="auto"/>
              <w:right w:val="single" w:sz="4" w:space="0" w:color="auto"/>
            </w:tcBorders>
            <w:vAlign w:val="center"/>
          </w:tcPr>
          <w:p w14:paraId="7499D8B5" w14:textId="251A0787" w:rsidR="006865E6" w:rsidRPr="00932230" w:rsidRDefault="001D26C2" w:rsidP="00031E41">
            <w:pPr>
              <w:jc w:val="center"/>
              <w:rPr>
                <w:rFonts w:ascii="Times New Roman" w:hAnsi="Times New Roman" w:cs="Times New Roman"/>
                <w:u w:val="single"/>
              </w:rPr>
            </w:pPr>
            <w:r w:rsidRPr="00932230">
              <w:rPr>
                <w:rFonts w:ascii="Times New Roman" w:hAnsi="Times New Roman" w:cs="Times New Roman" w:hint="eastAsia"/>
                <w:u w:val="single"/>
              </w:rPr>
              <w:t>符合</w:t>
            </w:r>
          </w:p>
        </w:tc>
      </w:tr>
      <w:tr w:rsidR="001D26C2" w:rsidRPr="00932230" w14:paraId="74727EFB" w14:textId="77777777" w:rsidTr="00031E41">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4B780712" w14:textId="6649F0CE" w:rsidR="001D26C2" w:rsidRPr="00932230" w:rsidRDefault="001D26C2" w:rsidP="00031E41">
            <w:pPr>
              <w:jc w:val="center"/>
              <w:rPr>
                <w:rFonts w:ascii="Times New Roman" w:hAnsi="Times New Roman" w:cs="Times New Roman"/>
                <w:u w:val="single"/>
              </w:rPr>
            </w:pPr>
            <w:r w:rsidRPr="00932230">
              <w:rPr>
                <w:rFonts w:ascii="Times New Roman" w:hAnsi="Times New Roman" w:cs="Times New Roman" w:hint="eastAsia"/>
                <w:u w:val="single"/>
              </w:rPr>
              <w:t>1</w:t>
            </w:r>
            <w:r w:rsidRPr="00932230">
              <w:rPr>
                <w:rFonts w:ascii="Times New Roman" w:hAnsi="Times New Roman" w:cs="Times New Roman"/>
                <w:u w:val="single"/>
              </w:rPr>
              <w:t>1</w:t>
            </w:r>
          </w:p>
        </w:tc>
        <w:tc>
          <w:tcPr>
            <w:tcW w:w="4147" w:type="dxa"/>
            <w:tcBorders>
              <w:top w:val="single" w:sz="4" w:space="0" w:color="auto"/>
              <w:left w:val="single" w:sz="4" w:space="0" w:color="auto"/>
              <w:bottom w:val="single" w:sz="4" w:space="0" w:color="auto"/>
              <w:right w:val="single" w:sz="4" w:space="0" w:color="auto"/>
            </w:tcBorders>
            <w:vAlign w:val="center"/>
          </w:tcPr>
          <w:p w14:paraId="56B419C6" w14:textId="67E1E690" w:rsidR="001D26C2" w:rsidRPr="00932230" w:rsidRDefault="001D26C2" w:rsidP="00031E41">
            <w:pPr>
              <w:pStyle w:val="ad"/>
              <w:ind w:firstLineChars="200" w:firstLine="422"/>
              <w:jc w:val="left"/>
              <w:rPr>
                <w:rFonts w:eastAsiaTheme="minorEastAsia" w:cs="Times New Roman"/>
                <w:b/>
                <w:bCs/>
                <w:u w:val="single"/>
              </w:rPr>
            </w:pPr>
            <w:r w:rsidRPr="00932230">
              <w:rPr>
                <w:rFonts w:eastAsiaTheme="minorEastAsia" w:cs="Times New Roman" w:hint="eastAsia"/>
                <w:b/>
                <w:bCs/>
                <w:u w:val="single"/>
              </w:rPr>
              <w:t>第十三条</w:t>
            </w:r>
            <w:r w:rsidRPr="00932230">
              <w:rPr>
                <w:rFonts w:eastAsiaTheme="minorEastAsia" w:cs="Times New Roman" w:hint="eastAsia"/>
                <w:b/>
                <w:bCs/>
                <w:u w:val="single"/>
              </w:rPr>
              <w:t xml:space="preserve"> </w:t>
            </w:r>
            <w:r w:rsidRPr="00932230">
              <w:rPr>
                <w:rFonts w:eastAsiaTheme="minorEastAsia" w:cs="Times New Roman" w:hint="eastAsia"/>
                <w:u w:val="single"/>
              </w:rPr>
              <w:t>禁止未经许可在长江干支流及湖泊新设、改设或扩大排污口。</w:t>
            </w:r>
          </w:p>
        </w:tc>
        <w:tc>
          <w:tcPr>
            <w:tcW w:w="3643" w:type="dxa"/>
            <w:tcBorders>
              <w:top w:val="single" w:sz="4" w:space="0" w:color="auto"/>
              <w:left w:val="single" w:sz="4" w:space="0" w:color="auto"/>
              <w:bottom w:val="single" w:sz="4" w:space="0" w:color="auto"/>
              <w:right w:val="single" w:sz="4" w:space="0" w:color="auto"/>
            </w:tcBorders>
            <w:vAlign w:val="center"/>
          </w:tcPr>
          <w:p w14:paraId="564DB1C5" w14:textId="3EB9D83C" w:rsidR="001D26C2" w:rsidRPr="00932230" w:rsidRDefault="001D26C2" w:rsidP="00031E41">
            <w:pPr>
              <w:pStyle w:val="ad"/>
              <w:rPr>
                <w:rFonts w:eastAsiaTheme="minorEastAsia" w:cs="Times New Roman"/>
                <w:u w:val="single"/>
              </w:rPr>
            </w:pPr>
            <w:r w:rsidRPr="00932230">
              <w:rPr>
                <w:rFonts w:eastAsiaTheme="minorEastAsia" w:cs="Times New Roman" w:hint="eastAsia"/>
                <w:u w:val="single"/>
              </w:rPr>
              <w:t>本项目无生产废水外排，未设置生产废水排口。</w:t>
            </w:r>
          </w:p>
        </w:tc>
        <w:tc>
          <w:tcPr>
            <w:tcW w:w="730" w:type="dxa"/>
            <w:tcBorders>
              <w:top w:val="single" w:sz="4" w:space="0" w:color="auto"/>
              <w:left w:val="single" w:sz="4" w:space="0" w:color="auto"/>
              <w:bottom w:val="single" w:sz="4" w:space="0" w:color="auto"/>
              <w:right w:val="single" w:sz="4" w:space="0" w:color="auto"/>
            </w:tcBorders>
            <w:vAlign w:val="center"/>
          </w:tcPr>
          <w:p w14:paraId="7DA9C188" w14:textId="755F2E80" w:rsidR="001D26C2" w:rsidRPr="00932230" w:rsidRDefault="001D26C2" w:rsidP="00031E41">
            <w:pPr>
              <w:jc w:val="center"/>
              <w:rPr>
                <w:rFonts w:ascii="Times New Roman" w:hAnsi="Times New Roman" w:cs="Times New Roman"/>
                <w:u w:val="single"/>
              </w:rPr>
            </w:pPr>
            <w:r w:rsidRPr="00932230">
              <w:rPr>
                <w:rFonts w:ascii="Times New Roman" w:hAnsi="Times New Roman" w:cs="Times New Roman" w:hint="eastAsia"/>
                <w:u w:val="single"/>
              </w:rPr>
              <w:t>符合</w:t>
            </w:r>
          </w:p>
        </w:tc>
      </w:tr>
      <w:tr w:rsidR="001D26C2" w:rsidRPr="00932230" w14:paraId="360DF7F6" w14:textId="77777777" w:rsidTr="00031E41">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57AF19E7" w14:textId="6ECC788D" w:rsidR="001D26C2" w:rsidRPr="00932230" w:rsidRDefault="001D26C2" w:rsidP="00031E41">
            <w:pPr>
              <w:jc w:val="center"/>
              <w:rPr>
                <w:rFonts w:ascii="Times New Roman" w:hAnsi="Times New Roman" w:cs="Times New Roman"/>
                <w:u w:val="single"/>
              </w:rPr>
            </w:pPr>
            <w:r w:rsidRPr="00932230">
              <w:rPr>
                <w:rFonts w:ascii="Times New Roman" w:hAnsi="Times New Roman" w:cs="Times New Roman" w:hint="eastAsia"/>
                <w:u w:val="single"/>
              </w:rPr>
              <w:t>1</w:t>
            </w:r>
            <w:r w:rsidRPr="00932230">
              <w:rPr>
                <w:rFonts w:ascii="Times New Roman" w:hAnsi="Times New Roman" w:cs="Times New Roman"/>
                <w:u w:val="single"/>
              </w:rPr>
              <w:t>2</w:t>
            </w:r>
          </w:p>
        </w:tc>
        <w:tc>
          <w:tcPr>
            <w:tcW w:w="4147" w:type="dxa"/>
            <w:tcBorders>
              <w:top w:val="single" w:sz="4" w:space="0" w:color="auto"/>
              <w:left w:val="single" w:sz="4" w:space="0" w:color="auto"/>
              <w:bottom w:val="single" w:sz="4" w:space="0" w:color="auto"/>
              <w:right w:val="single" w:sz="4" w:space="0" w:color="auto"/>
            </w:tcBorders>
            <w:vAlign w:val="center"/>
          </w:tcPr>
          <w:p w14:paraId="73819166" w14:textId="4036660C" w:rsidR="001D26C2" w:rsidRPr="00932230" w:rsidRDefault="001D26C2" w:rsidP="00031E41">
            <w:pPr>
              <w:pStyle w:val="ad"/>
              <w:ind w:firstLineChars="200" w:firstLine="422"/>
              <w:jc w:val="left"/>
              <w:rPr>
                <w:rFonts w:eastAsiaTheme="minorEastAsia" w:cs="Times New Roman"/>
                <w:b/>
                <w:bCs/>
                <w:u w:val="single"/>
              </w:rPr>
            </w:pPr>
            <w:r w:rsidRPr="00932230">
              <w:rPr>
                <w:rFonts w:eastAsiaTheme="minorEastAsia" w:cs="Times New Roman" w:hint="eastAsia"/>
                <w:b/>
                <w:bCs/>
                <w:u w:val="single"/>
              </w:rPr>
              <w:t>第十四条</w:t>
            </w:r>
            <w:r w:rsidRPr="00932230">
              <w:rPr>
                <w:rFonts w:eastAsiaTheme="minorEastAsia" w:cs="Times New Roman" w:hint="eastAsia"/>
                <w:b/>
                <w:bCs/>
                <w:u w:val="single"/>
              </w:rPr>
              <w:t xml:space="preserve"> </w:t>
            </w:r>
            <w:r w:rsidRPr="00932230">
              <w:rPr>
                <w:rFonts w:eastAsiaTheme="minorEastAsia" w:cs="Times New Roman" w:hint="eastAsia"/>
                <w:u w:val="single"/>
              </w:rPr>
              <w:t>禁止在洞庭湖、湘江、资江、沅江、遭水干和</w:t>
            </w:r>
            <w:r w:rsidRPr="00932230">
              <w:rPr>
                <w:rFonts w:eastAsiaTheme="minorEastAsia" w:cs="Times New Roman" w:hint="eastAsia"/>
                <w:u w:val="single"/>
              </w:rPr>
              <w:t xml:space="preserve"> 45 </w:t>
            </w:r>
            <w:r w:rsidRPr="00932230">
              <w:rPr>
                <w:rFonts w:eastAsiaTheme="minorEastAsia" w:cs="Times New Roman" w:hint="eastAsia"/>
                <w:u w:val="single"/>
              </w:rPr>
              <w:t>个水生生物保护区开展生产性捕捞。在相关自然保护区和禁猎</w:t>
            </w:r>
            <w:r w:rsidRPr="00932230">
              <w:rPr>
                <w:rFonts w:eastAsiaTheme="minorEastAsia" w:cs="Times New Roman" w:hint="eastAsia"/>
                <w:u w:val="single"/>
              </w:rPr>
              <w:t xml:space="preserve"> (</w:t>
            </w:r>
            <w:r w:rsidRPr="00932230">
              <w:rPr>
                <w:rFonts w:eastAsiaTheme="minorEastAsia" w:cs="Times New Roman" w:hint="eastAsia"/>
                <w:u w:val="single"/>
              </w:rPr>
              <w:t>渔</w:t>
            </w:r>
            <w:r w:rsidRPr="00932230">
              <w:rPr>
                <w:rFonts w:eastAsiaTheme="minorEastAsia" w:cs="Times New Roman" w:hint="eastAsia"/>
                <w:u w:val="single"/>
              </w:rPr>
              <w:t>)</w:t>
            </w:r>
            <w:r w:rsidRPr="00932230">
              <w:rPr>
                <w:rFonts w:eastAsiaTheme="minorEastAsia" w:cs="Times New Roman" w:hint="eastAsia"/>
                <w:u w:val="single"/>
              </w:rPr>
              <w:t>区、禁猎</w:t>
            </w:r>
            <w:r w:rsidRPr="00932230">
              <w:rPr>
                <w:rFonts w:eastAsiaTheme="minorEastAsia" w:cs="Times New Roman" w:hint="eastAsia"/>
                <w:u w:val="single"/>
              </w:rPr>
              <w:t xml:space="preserve"> (</w:t>
            </w:r>
            <w:r w:rsidRPr="00932230">
              <w:rPr>
                <w:rFonts w:eastAsiaTheme="minorEastAsia" w:cs="Times New Roman" w:hint="eastAsia"/>
                <w:u w:val="single"/>
              </w:rPr>
              <w:t>渔</w:t>
            </w:r>
            <w:r w:rsidRPr="00932230">
              <w:rPr>
                <w:rFonts w:eastAsiaTheme="minorEastAsia" w:cs="Times New Roman" w:hint="eastAsia"/>
                <w:u w:val="single"/>
              </w:rPr>
              <w:t>)</w:t>
            </w:r>
            <w:r w:rsidRPr="00932230">
              <w:rPr>
                <w:rFonts w:eastAsiaTheme="minorEastAsia" w:cs="Times New Roman" w:hint="eastAsia"/>
                <w:u w:val="single"/>
              </w:rPr>
              <w:t>期内，禁止猎捕以及其他妨碍生动物生息繁衍的活动，但法律法规另有规定的除外。</w:t>
            </w:r>
          </w:p>
        </w:tc>
        <w:tc>
          <w:tcPr>
            <w:tcW w:w="3643" w:type="dxa"/>
            <w:tcBorders>
              <w:top w:val="single" w:sz="4" w:space="0" w:color="auto"/>
              <w:left w:val="single" w:sz="4" w:space="0" w:color="auto"/>
              <w:bottom w:val="single" w:sz="4" w:space="0" w:color="auto"/>
              <w:right w:val="single" w:sz="4" w:space="0" w:color="auto"/>
            </w:tcBorders>
            <w:vAlign w:val="center"/>
          </w:tcPr>
          <w:p w14:paraId="4CB3F821" w14:textId="66FD3F5A" w:rsidR="001D26C2" w:rsidRPr="00932230" w:rsidRDefault="001D26C2" w:rsidP="00031E41">
            <w:pPr>
              <w:pStyle w:val="ad"/>
              <w:rPr>
                <w:rFonts w:eastAsiaTheme="minorEastAsia" w:cs="Times New Roman"/>
                <w:u w:val="single"/>
              </w:rPr>
            </w:pPr>
            <w:r w:rsidRPr="00932230">
              <w:rPr>
                <w:rFonts w:eastAsiaTheme="minorEastAsia" w:cs="Times New Roman" w:hint="eastAsia"/>
                <w:u w:val="single"/>
              </w:rPr>
              <w:t>本项目不属于洞庭湖、湘江、资江、沅江、遭水干和</w:t>
            </w:r>
            <w:r w:rsidRPr="00932230">
              <w:rPr>
                <w:rFonts w:eastAsiaTheme="minorEastAsia" w:cs="Times New Roman" w:hint="eastAsia"/>
                <w:u w:val="single"/>
              </w:rPr>
              <w:t xml:space="preserve"> 45 </w:t>
            </w:r>
            <w:r w:rsidRPr="00932230">
              <w:rPr>
                <w:rFonts w:eastAsiaTheme="minorEastAsia" w:cs="Times New Roman" w:hint="eastAsia"/>
                <w:u w:val="single"/>
              </w:rPr>
              <w:t>个水生生物保护区范围内。</w:t>
            </w:r>
          </w:p>
        </w:tc>
        <w:tc>
          <w:tcPr>
            <w:tcW w:w="730" w:type="dxa"/>
            <w:tcBorders>
              <w:top w:val="single" w:sz="4" w:space="0" w:color="auto"/>
              <w:left w:val="single" w:sz="4" w:space="0" w:color="auto"/>
              <w:bottom w:val="single" w:sz="4" w:space="0" w:color="auto"/>
              <w:right w:val="single" w:sz="4" w:space="0" w:color="auto"/>
            </w:tcBorders>
            <w:vAlign w:val="center"/>
          </w:tcPr>
          <w:p w14:paraId="2F42F06B" w14:textId="27D593CB" w:rsidR="001D26C2" w:rsidRPr="00932230" w:rsidRDefault="00EA4D6D" w:rsidP="00031E41">
            <w:pPr>
              <w:jc w:val="center"/>
              <w:rPr>
                <w:rFonts w:ascii="Times New Roman" w:hAnsi="Times New Roman" w:cs="Times New Roman"/>
                <w:u w:val="single"/>
              </w:rPr>
            </w:pPr>
            <w:r w:rsidRPr="00932230">
              <w:rPr>
                <w:rFonts w:ascii="Times New Roman" w:hAnsi="Times New Roman" w:cs="Times New Roman" w:hint="eastAsia"/>
                <w:u w:val="single"/>
              </w:rPr>
              <w:t>符合</w:t>
            </w:r>
          </w:p>
        </w:tc>
      </w:tr>
      <w:tr w:rsidR="001D26C2" w:rsidRPr="00932230" w14:paraId="614ADE19" w14:textId="77777777" w:rsidTr="00031E41">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3C40FA93" w14:textId="7F04C4F3" w:rsidR="001D26C2" w:rsidRPr="00932230" w:rsidRDefault="001D26C2" w:rsidP="00031E41">
            <w:pPr>
              <w:jc w:val="center"/>
              <w:rPr>
                <w:rFonts w:ascii="Times New Roman" w:hAnsi="Times New Roman" w:cs="Times New Roman"/>
                <w:u w:val="single"/>
              </w:rPr>
            </w:pPr>
            <w:r w:rsidRPr="00932230">
              <w:rPr>
                <w:rFonts w:ascii="Times New Roman" w:hAnsi="Times New Roman" w:cs="Times New Roman" w:hint="eastAsia"/>
                <w:u w:val="single"/>
              </w:rPr>
              <w:t>1</w:t>
            </w:r>
            <w:r w:rsidRPr="00932230">
              <w:rPr>
                <w:rFonts w:ascii="Times New Roman" w:hAnsi="Times New Roman" w:cs="Times New Roman"/>
                <w:u w:val="single"/>
              </w:rPr>
              <w:t>3</w:t>
            </w:r>
          </w:p>
        </w:tc>
        <w:tc>
          <w:tcPr>
            <w:tcW w:w="4147" w:type="dxa"/>
            <w:tcBorders>
              <w:top w:val="single" w:sz="4" w:space="0" w:color="auto"/>
              <w:left w:val="single" w:sz="4" w:space="0" w:color="auto"/>
              <w:bottom w:val="single" w:sz="4" w:space="0" w:color="auto"/>
              <w:right w:val="single" w:sz="4" w:space="0" w:color="auto"/>
            </w:tcBorders>
            <w:vAlign w:val="center"/>
          </w:tcPr>
          <w:p w14:paraId="23D9AE26" w14:textId="7E892F1B" w:rsidR="001D26C2" w:rsidRPr="00932230" w:rsidRDefault="00EA4D6D" w:rsidP="00031E41">
            <w:pPr>
              <w:pStyle w:val="ad"/>
              <w:ind w:firstLineChars="200" w:firstLine="422"/>
              <w:jc w:val="left"/>
              <w:rPr>
                <w:rFonts w:eastAsiaTheme="minorEastAsia" w:cs="Times New Roman"/>
                <w:b/>
                <w:bCs/>
                <w:u w:val="single"/>
              </w:rPr>
            </w:pPr>
            <w:r w:rsidRPr="00932230">
              <w:rPr>
                <w:rFonts w:eastAsiaTheme="minorEastAsia" w:cs="Times New Roman" w:hint="eastAsia"/>
                <w:b/>
                <w:bCs/>
                <w:u w:val="single"/>
              </w:rPr>
              <w:t>第十五条</w:t>
            </w:r>
            <w:r w:rsidRPr="00932230">
              <w:rPr>
                <w:rFonts w:eastAsiaTheme="minorEastAsia" w:cs="Times New Roman" w:hint="eastAsia"/>
                <w:b/>
                <w:bCs/>
                <w:u w:val="single"/>
              </w:rPr>
              <w:t xml:space="preserve"> </w:t>
            </w:r>
            <w:r w:rsidRPr="00932230">
              <w:rPr>
                <w:rFonts w:eastAsiaTheme="minorEastAsia" w:cs="Times New Roman" w:hint="eastAsia"/>
                <w:u w:val="single"/>
              </w:rPr>
              <w:t>禁止在长江湖南段和洞庭湖、湘江、资江、沅江、遭水干流岸线一公里范围内新建、扩建化工园区和化工项目。禁止在长江湖南段岸线三公里范围内和湘江、资江、沅江遭水岸线一公里范围内新建、</w:t>
            </w:r>
            <w:r w:rsidR="004504BD" w:rsidRPr="00932230">
              <w:rPr>
                <w:rFonts w:eastAsiaTheme="minorEastAsia" w:cs="Times New Roman" w:hint="eastAsia"/>
                <w:u w:val="single"/>
              </w:rPr>
              <w:t>技改</w:t>
            </w:r>
            <w:r w:rsidRPr="00932230">
              <w:rPr>
                <w:rFonts w:eastAsiaTheme="minorEastAsia" w:cs="Times New Roman" w:hint="eastAsia"/>
                <w:u w:val="single"/>
              </w:rPr>
              <w:t>、扩建尾矿库、冶炼渣库和磷石膏库，以提升安全、生态环境保护水平为目的的</w:t>
            </w:r>
            <w:r w:rsidR="004504BD" w:rsidRPr="00932230">
              <w:rPr>
                <w:rFonts w:eastAsiaTheme="minorEastAsia" w:cs="Times New Roman" w:hint="eastAsia"/>
                <w:u w:val="single"/>
              </w:rPr>
              <w:t>技改</w:t>
            </w:r>
            <w:r w:rsidRPr="00932230">
              <w:rPr>
                <w:rFonts w:eastAsiaTheme="minorEastAsia" w:cs="Times New Roman" w:hint="eastAsia"/>
                <w:u w:val="single"/>
              </w:rPr>
              <w:t>除外。</w:t>
            </w:r>
          </w:p>
        </w:tc>
        <w:tc>
          <w:tcPr>
            <w:tcW w:w="3643" w:type="dxa"/>
            <w:tcBorders>
              <w:top w:val="single" w:sz="4" w:space="0" w:color="auto"/>
              <w:left w:val="single" w:sz="4" w:space="0" w:color="auto"/>
              <w:bottom w:val="single" w:sz="4" w:space="0" w:color="auto"/>
              <w:right w:val="single" w:sz="4" w:space="0" w:color="auto"/>
            </w:tcBorders>
            <w:vAlign w:val="center"/>
          </w:tcPr>
          <w:p w14:paraId="70FAABFD" w14:textId="2A754794" w:rsidR="001D26C2" w:rsidRPr="00932230" w:rsidRDefault="00EA4D6D" w:rsidP="00031E41">
            <w:pPr>
              <w:pStyle w:val="ad"/>
              <w:rPr>
                <w:rFonts w:eastAsiaTheme="minorEastAsia" w:cs="Times New Roman"/>
                <w:u w:val="single"/>
              </w:rPr>
            </w:pPr>
            <w:r w:rsidRPr="00932230">
              <w:rPr>
                <w:rFonts w:eastAsiaTheme="minorEastAsia" w:cs="Times New Roman" w:hint="eastAsia"/>
                <w:u w:val="single"/>
              </w:rPr>
              <w:t>本项目为砖厂技改，距湘江</w:t>
            </w:r>
            <w:r w:rsidRPr="00932230">
              <w:rPr>
                <w:rFonts w:eastAsiaTheme="minorEastAsia" w:cs="Times New Roman" w:hint="eastAsia"/>
                <w:u w:val="single"/>
              </w:rPr>
              <w:t>2</w:t>
            </w:r>
            <w:r w:rsidRPr="00932230">
              <w:rPr>
                <w:rFonts w:eastAsiaTheme="minorEastAsia" w:cs="Times New Roman"/>
                <w:u w:val="single"/>
              </w:rPr>
              <w:t>.9km</w:t>
            </w:r>
            <w:r w:rsidRPr="00932230">
              <w:rPr>
                <w:rFonts w:eastAsiaTheme="minorEastAsia" w:cs="Times New Roman" w:hint="eastAsia"/>
                <w:u w:val="single"/>
              </w:rPr>
              <w:t>，不属于新建、</w:t>
            </w:r>
            <w:r w:rsidR="004504BD" w:rsidRPr="00932230">
              <w:rPr>
                <w:rFonts w:eastAsiaTheme="minorEastAsia" w:cs="Times New Roman" w:hint="eastAsia"/>
                <w:u w:val="single"/>
              </w:rPr>
              <w:t>技改</w:t>
            </w:r>
            <w:r w:rsidRPr="00932230">
              <w:rPr>
                <w:rFonts w:eastAsiaTheme="minorEastAsia" w:cs="Times New Roman" w:hint="eastAsia"/>
                <w:u w:val="single"/>
              </w:rPr>
              <w:t>、扩建尾矿库、冶炼渣库和磷石膏库。</w:t>
            </w:r>
          </w:p>
        </w:tc>
        <w:tc>
          <w:tcPr>
            <w:tcW w:w="730" w:type="dxa"/>
            <w:tcBorders>
              <w:top w:val="single" w:sz="4" w:space="0" w:color="auto"/>
              <w:left w:val="single" w:sz="4" w:space="0" w:color="auto"/>
              <w:bottom w:val="single" w:sz="4" w:space="0" w:color="auto"/>
              <w:right w:val="single" w:sz="4" w:space="0" w:color="auto"/>
            </w:tcBorders>
            <w:vAlign w:val="center"/>
          </w:tcPr>
          <w:p w14:paraId="5BA4EDFD" w14:textId="4793A94A" w:rsidR="001D26C2" w:rsidRPr="00932230" w:rsidRDefault="00EA4D6D" w:rsidP="00031E41">
            <w:pPr>
              <w:jc w:val="center"/>
              <w:rPr>
                <w:rFonts w:ascii="Times New Roman" w:hAnsi="Times New Roman" w:cs="Times New Roman"/>
                <w:u w:val="single"/>
              </w:rPr>
            </w:pPr>
            <w:r w:rsidRPr="00932230">
              <w:rPr>
                <w:rFonts w:ascii="Times New Roman" w:hAnsi="Times New Roman" w:cs="Times New Roman" w:hint="eastAsia"/>
                <w:u w:val="single"/>
              </w:rPr>
              <w:t>符合</w:t>
            </w:r>
          </w:p>
        </w:tc>
      </w:tr>
      <w:tr w:rsidR="001D26C2" w:rsidRPr="00932230" w14:paraId="7F6CE133" w14:textId="77777777" w:rsidTr="00031E41">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649EED64" w14:textId="5A77A48B" w:rsidR="001D26C2" w:rsidRPr="00932230" w:rsidRDefault="001D26C2" w:rsidP="00031E41">
            <w:pPr>
              <w:jc w:val="center"/>
              <w:rPr>
                <w:rFonts w:ascii="Times New Roman" w:hAnsi="Times New Roman" w:cs="Times New Roman"/>
                <w:u w:val="single"/>
              </w:rPr>
            </w:pPr>
            <w:r w:rsidRPr="00932230">
              <w:rPr>
                <w:rFonts w:ascii="Times New Roman" w:hAnsi="Times New Roman" w:cs="Times New Roman" w:hint="eastAsia"/>
                <w:u w:val="single"/>
              </w:rPr>
              <w:t>1</w:t>
            </w:r>
            <w:r w:rsidRPr="00932230">
              <w:rPr>
                <w:rFonts w:ascii="Times New Roman" w:hAnsi="Times New Roman" w:cs="Times New Roman"/>
                <w:u w:val="single"/>
              </w:rPr>
              <w:t>4</w:t>
            </w:r>
          </w:p>
        </w:tc>
        <w:tc>
          <w:tcPr>
            <w:tcW w:w="4147" w:type="dxa"/>
            <w:tcBorders>
              <w:top w:val="single" w:sz="4" w:space="0" w:color="auto"/>
              <w:left w:val="single" w:sz="4" w:space="0" w:color="auto"/>
              <w:bottom w:val="single" w:sz="4" w:space="0" w:color="auto"/>
              <w:right w:val="single" w:sz="4" w:space="0" w:color="auto"/>
            </w:tcBorders>
            <w:vAlign w:val="center"/>
          </w:tcPr>
          <w:p w14:paraId="400602E0" w14:textId="5169019B" w:rsidR="001D26C2" w:rsidRPr="00932230" w:rsidRDefault="00EA4D6D" w:rsidP="00031E41">
            <w:pPr>
              <w:pStyle w:val="ad"/>
              <w:ind w:firstLineChars="200" w:firstLine="422"/>
              <w:jc w:val="left"/>
              <w:rPr>
                <w:rFonts w:eastAsiaTheme="minorEastAsia" w:cs="Times New Roman"/>
                <w:b/>
                <w:bCs/>
                <w:u w:val="single"/>
              </w:rPr>
            </w:pPr>
            <w:r w:rsidRPr="00932230">
              <w:rPr>
                <w:rFonts w:eastAsiaTheme="minorEastAsia" w:cs="Times New Roman" w:hint="eastAsia"/>
                <w:b/>
                <w:bCs/>
                <w:u w:val="single"/>
              </w:rPr>
              <w:t>第十六条</w:t>
            </w:r>
            <w:r w:rsidRPr="00932230">
              <w:rPr>
                <w:rFonts w:eastAsiaTheme="minorEastAsia" w:cs="Times New Roman" w:hint="eastAsia"/>
                <w:b/>
                <w:bCs/>
                <w:u w:val="single"/>
              </w:rPr>
              <w:t xml:space="preserve"> </w:t>
            </w:r>
            <w:r w:rsidRPr="00932230">
              <w:rPr>
                <w:rFonts w:eastAsiaTheme="minorEastAsia" w:cs="Times New Roman" w:hint="eastAsia"/>
                <w:u w:val="single"/>
              </w:rPr>
              <w:t>禁止在合规园区外新建、扩建钢铁、石化、化工、焦化、建材、有色、制浆造纸等高污染项目。高污染项目严格按照生态环境部《环境保护综合名录</w:t>
            </w:r>
            <w:r w:rsidRPr="00932230">
              <w:rPr>
                <w:rFonts w:eastAsiaTheme="minorEastAsia" w:cs="Times New Roman" w:hint="eastAsia"/>
                <w:u w:val="single"/>
              </w:rPr>
              <w:t xml:space="preserve">(2021 </w:t>
            </w:r>
            <w:r w:rsidRPr="00932230">
              <w:rPr>
                <w:rFonts w:eastAsiaTheme="minorEastAsia" w:cs="Times New Roman" w:hint="eastAsia"/>
                <w:u w:val="single"/>
              </w:rPr>
              <w:t>年版</w:t>
            </w:r>
            <w:r w:rsidRPr="00932230">
              <w:rPr>
                <w:rFonts w:eastAsiaTheme="minorEastAsia" w:cs="Times New Roman" w:hint="eastAsia"/>
                <w:u w:val="single"/>
              </w:rPr>
              <w:t xml:space="preserve"> )</w:t>
            </w:r>
            <w:r w:rsidRPr="00932230">
              <w:rPr>
                <w:rFonts w:eastAsiaTheme="minorEastAsia" w:cs="Times New Roman" w:hint="eastAsia"/>
                <w:u w:val="single"/>
              </w:rPr>
              <w:t>》有关要求执行。</w:t>
            </w:r>
          </w:p>
        </w:tc>
        <w:tc>
          <w:tcPr>
            <w:tcW w:w="3643" w:type="dxa"/>
            <w:tcBorders>
              <w:top w:val="single" w:sz="4" w:space="0" w:color="auto"/>
              <w:left w:val="single" w:sz="4" w:space="0" w:color="auto"/>
              <w:bottom w:val="single" w:sz="4" w:space="0" w:color="auto"/>
              <w:right w:val="single" w:sz="4" w:space="0" w:color="auto"/>
            </w:tcBorders>
            <w:vAlign w:val="center"/>
          </w:tcPr>
          <w:p w14:paraId="41A92B49" w14:textId="446E220D" w:rsidR="001D26C2" w:rsidRPr="00932230" w:rsidRDefault="00EA4D6D" w:rsidP="00031E41">
            <w:pPr>
              <w:pStyle w:val="ad"/>
              <w:rPr>
                <w:rFonts w:eastAsiaTheme="minorEastAsia" w:cs="Times New Roman"/>
                <w:u w:val="single"/>
              </w:rPr>
            </w:pPr>
            <w:r w:rsidRPr="00932230">
              <w:rPr>
                <w:rFonts w:eastAsiaTheme="minorEastAsia" w:cs="Times New Roman" w:hint="eastAsia"/>
                <w:u w:val="single"/>
              </w:rPr>
              <w:t>本项目为砖厂技改，不属于钢铁、石化、化工、焦化、建材、有色、制浆造纸等高污染项目。</w:t>
            </w:r>
          </w:p>
        </w:tc>
        <w:tc>
          <w:tcPr>
            <w:tcW w:w="730" w:type="dxa"/>
            <w:tcBorders>
              <w:top w:val="single" w:sz="4" w:space="0" w:color="auto"/>
              <w:left w:val="single" w:sz="4" w:space="0" w:color="auto"/>
              <w:bottom w:val="single" w:sz="4" w:space="0" w:color="auto"/>
              <w:right w:val="single" w:sz="4" w:space="0" w:color="auto"/>
            </w:tcBorders>
            <w:vAlign w:val="center"/>
          </w:tcPr>
          <w:p w14:paraId="11EE562E" w14:textId="501D2AAF" w:rsidR="001D26C2" w:rsidRPr="00932230" w:rsidRDefault="00EA4D6D" w:rsidP="00031E41">
            <w:pPr>
              <w:jc w:val="center"/>
              <w:rPr>
                <w:rFonts w:ascii="Times New Roman" w:hAnsi="Times New Roman" w:cs="Times New Roman"/>
                <w:u w:val="single"/>
              </w:rPr>
            </w:pPr>
            <w:r w:rsidRPr="00932230">
              <w:rPr>
                <w:rFonts w:ascii="Times New Roman" w:hAnsi="Times New Roman" w:cs="Times New Roman" w:hint="eastAsia"/>
                <w:u w:val="single"/>
              </w:rPr>
              <w:t>符合</w:t>
            </w:r>
          </w:p>
        </w:tc>
      </w:tr>
      <w:tr w:rsidR="001D26C2" w:rsidRPr="00932230" w14:paraId="67FDBBB2" w14:textId="77777777" w:rsidTr="00031E41">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068038D6" w14:textId="30279827" w:rsidR="001D26C2" w:rsidRPr="00932230" w:rsidRDefault="001D26C2" w:rsidP="00031E41">
            <w:pPr>
              <w:jc w:val="center"/>
              <w:rPr>
                <w:rFonts w:ascii="Times New Roman" w:hAnsi="Times New Roman" w:cs="Times New Roman"/>
                <w:u w:val="single"/>
              </w:rPr>
            </w:pPr>
            <w:r w:rsidRPr="00932230">
              <w:rPr>
                <w:rFonts w:ascii="Times New Roman" w:hAnsi="Times New Roman" w:cs="Times New Roman" w:hint="eastAsia"/>
                <w:u w:val="single"/>
              </w:rPr>
              <w:t>1</w:t>
            </w:r>
            <w:r w:rsidRPr="00932230">
              <w:rPr>
                <w:rFonts w:ascii="Times New Roman" w:hAnsi="Times New Roman" w:cs="Times New Roman"/>
                <w:u w:val="single"/>
              </w:rPr>
              <w:t>5</w:t>
            </w:r>
          </w:p>
        </w:tc>
        <w:tc>
          <w:tcPr>
            <w:tcW w:w="4147" w:type="dxa"/>
            <w:tcBorders>
              <w:top w:val="single" w:sz="4" w:space="0" w:color="auto"/>
              <w:left w:val="single" w:sz="4" w:space="0" w:color="auto"/>
              <w:bottom w:val="single" w:sz="4" w:space="0" w:color="auto"/>
              <w:right w:val="single" w:sz="4" w:space="0" w:color="auto"/>
            </w:tcBorders>
            <w:vAlign w:val="center"/>
          </w:tcPr>
          <w:p w14:paraId="00111189" w14:textId="637ED974" w:rsidR="001D26C2" w:rsidRPr="00932230" w:rsidRDefault="00EA4D6D" w:rsidP="00031E41">
            <w:pPr>
              <w:pStyle w:val="ad"/>
              <w:ind w:firstLineChars="200" w:firstLine="422"/>
              <w:jc w:val="left"/>
              <w:rPr>
                <w:rFonts w:eastAsiaTheme="minorEastAsia" w:cs="Times New Roman"/>
                <w:b/>
                <w:bCs/>
                <w:u w:val="single"/>
              </w:rPr>
            </w:pPr>
            <w:r w:rsidRPr="00932230">
              <w:rPr>
                <w:rFonts w:eastAsiaTheme="minorEastAsia" w:cs="Times New Roman" w:hint="eastAsia"/>
                <w:b/>
                <w:bCs/>
                <w:u w:val="single"/>
              </w:rPr>
              <w:t>第十七条</w:t>
            </w:r>
            <w:r w:rsidRPr="00932230">
              <w:rPr>
                <w:rFonts w:eastAsiaTheme="minorEastAsia" w:cs="Times New Roman" w:hint="eastAsia"/>
                <w:b/>
                <w:bCs/>
                <w:u w:val="single"/>
              </w:rPr>
              <w:t xml:space="preserve"> </w:t>
            </w:r>
            <w:r w:rsidRPr="00932230">
              <w:rPr>
                <w:rFonts w:eastAsiaTheme="minorEastAsia" w:cs="Times New Roman" w:hint="eastAsia"/>
                <w:u w:val="single"/>
              </w:rPr>
              <w:t>禁止新建、扩建不符合国家石化、现代煤化工等产业布局规划的项目。未通过认定的化工园区，不得新建</w:t>
            </w:r>
            <w:r w:rsidR="009A1C4A" w:rsidRPr="00932230">
              <w:rPr>
                <w:rFonts w:eastAsiaTheme="minorEastAsia" w:cs="Times New Roman" w:hint="eastAsia"/>
                <w:u w:val="single"/>
              </w:rPr>
              <w:t>技术改造</w:t>
            </w:r>
            <w:r w:rsidRPr="00932230">
              <w:rPr>
                <w:rFonts w:eastAsiaTheme="minorEastAsia" w:cs="Times New Roman" w:hint="eastAsia"/>
                <w:u w:val="single"/>
              </w:rPr>
              <w:t>化工项目</w:t>
            </w:r>
            <w:r w:rsidRPr="00932230">
              <w:rPr>
                <w:rFonts w:eastAsiaTheme="minorEastAsia" w:cs="Times New Roman" w:hint="eastAsia"/>
                <w:u w:val="single"/>
              </w:rPr>
              <w:t xml:space="preserve"> (</w:t>
            </w:r>
            <w:r w:rsidRPr="00932230">
              <w:rPr>
                <w:rFonts w:eastAsiaTheme="minorEastAsia" w:cs="Times New Roman" w:hint="eastAsia"/>
                <w:u w:val="single"/>
              </w:rPr>
              <w:t>安全、环保、节能和智能化改造项目除外</w:t>
            </w:r>
            <w:r w:rsidRPr="00932230">
              <w:rPr>
                <w:rFonts w:eastAsiaTheme="minorEastAsia" w:cs="Times New Roman" w:hint="eastAsia"/>
                <w:u w:val="single"/>
              </w:rPr>
              <w:t xml:space="preserve"> )</w:t>
            </w:r>
            <w:r w:rsidRPr="00932230">
              <w:rPr>
                <w:rFonts w:eastAsiaTheme="minorEastAsia" w:cs="Times New Roman" w:hint="eastAsia"/>
                <w:u w:val="single"/>
              </w:rPr>
              <w:t>。</w:t>
            </w:r>
          </w:p>
        </w:tc>
        <w:tc>
          <w:tcPr>
            <w:tcW w:w="3643" w:type="dxa"/>
            <w:tcBorders>
              <w:top w:val="single" w:sz="4" w:space="0" w:color="auto"/>
              <w:left w:val="single" w:sz="4" w:space="0" w:color="auto"/>
              <w:bottom w:val="single" w:sz="4" w:space="0" w:color="auto"/>
              <w:right w:val="single" w:sz="4" w:space="0" w:color="auto"/>
            </w:tcBorders>
            <w:vAlign w:val="center"/>
          </w:tcPr>
          <w:p w14:paraId="29DA5331" w14:textId="17765CFE" w:rsidR="001D26C2" w:rsidRPr="00932230" w:rsidRDefault="00EA4D6D" w:rsidP="00031E41">
            <w:pPr>
              <w:pStyle w:val="ad"/>
              <w:rPr>
                <w:rFonts w:eastAsiaTheme="minorEastAsia" w:cs="Times New Roman"/>
                <w:u w:val="single"/>
              </w:rPr>
            </w:pPr>
            <w:r w:rsidRPr="00932230">
              <w:rPr>
                <w:rFonts w:eastAsiaTheme="minorEastAsia" w:cs="Times New Roman" w:hint="eastAsia"/>
                <w:u w:val="single"/>
              </w:rPr>
              <w:t>本项目为砖厂技改，不属于石化、现代煤化工等产业。</w:t>
            </w:r>
          </w:p>
        </w:tc>
        <w:tc>
          <w:tcPr>
            <w:tcW w:w="730" w:type="dxa"/>
            <w:tcBorders>
              <w:top w:val="single" w:sz="4" w:space="0" w:color="auto"/>
              <w:left w:val="single" w:sz="4" w:space="0" w:color="auto"/>
              <w:bottom w:val="single" w:sz="4" w:space="0" w:color="auto"/>
              <w:right w:val="single" w:sz="4" w:space="0" w:color="auto"/>
            </w:tcBorders>
            <w:vAlign w:val="center"/>
          </w:tcPr>
          <w:p w14:paraId="37B64EE7" w14:textId="32DA4208" w:rsidR="001D26C2" w:rsidRPr="00932230" w:rsidRDefault="00EA4D6D" w:rsidP="00031E41">
            <w:pPr>
              <w:jc w:val="center"/>
              <w:rPr>
                <w:rFonts w:ascii="Times New Roman" w:hAnsi="Times New Roman" w:cs="Times New Roman"/>
                <w:u w:val="single"/>
              </w:rPr>
            </w:pPr>
            <w:r w:rsidRPr="00932230">
              <w:rPr>
                <w:rFonts w:ascii="Times New Roman" w:hAnsi="Times New Roman" w:cs="Times New Roman" w:hint="eastAsia"/>
                <w:u w:val="single"/>
              </w:rPr>
              <w:t>符合</w:t>
            </w:r>
          </w:p>
        </w:tc>
      </w:tr>
      <w:tr w:rsidR="001D26C2" w:rsidRPr="00932230" w14:paraId="4153C470" w14:textId="77777777" w:rsidTr="00031E41">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4CC27E45" w14:textId="77777777" w:rsidR="001D26C2" w:rsidRPr="00932230" w:rsidRDefault="001D26C2" w:rsidP="00031E41">
            <w:pPr>
              <w:jc w:val="center"/>
              <w:rPr>
                <w:rFonts w:ascii="Times New Roman" w:hAnsi="Times New Roman" w:cs="Times New Roman"/>
                <w:u w:val="single"/>
              </w:rPr>
            </w:pPr>
          </w:p>
        </w:tc>
        <w:tc>
          <w:tcPr>
            <w:tcW w:w="4147" w:type="dxa"/>
            <w:tcBorders>
              <w:top w:val="single" w:sz="4" w:space="0" w:color="auto"/>
              <w:left w:val="single" w:sz="4" w:space="0" w:color="auto"/>
              <w:bottom w:val="single" w:sz="4" w:space="0" w:color="auto"/>
              <w:right w:val="single" w:sz="4" w:space="0" w:color="auto"/>
            </w:tcBorders>
            <w:vAlign w:val="center"/>
          </w:tcPr>
          <w:p w14:paraId="5C72FF25" w14:textId="16FBB05B" w:rsidR="001D26C2" w:rsidRPr="00932230" w:rsidRDefault="00EA4D6D" w:rsidP="00031E41">
            <w:pPr>
              <w:pStyle w:val="ad"/>
              <w:ind w:firstLineChars="200" w:firstLine="422"/>
              <w:jc w:val="left"/>
              <w:rPr>
                <w:rFonts w:eastAsiaTheme="minorEastAsia" w:cs="Times New Roman"/>
                <w:b/>
                <w:bCs/>
                <w:u w:val="single"/>
              </w:rPr>
            </w:pPr>
            <w:r w:rsidRPr="00932230">
              <w:rPr>
                <w:rFonts w:eastAsiaTheme="minorEastAsia" w:cs="Times New Roman" w:hint="eastAsia"/>
                <w:b/>
                <w:bCs/>
                <w:u w:val="single"/>
              </w:rPr>
              <w:t>第十八条</w:t>
            </w:r>
            <w:r w:rsidRPr="00932230">
              <w:rPr>
                <w:rFonts w:eastAsiaTheme="minorEastAsia" w:cs="Times New Roman" w:hint="eastAsia"/>
                <w:b/>
                <w:bCs/>
                <w:u w:val="single"/>
              </w:rPr>
              <w:t xml:space="preserve"> </w:t>
            </w:r>
            <w:r w:rsidRPr="00932230">
              <w:rPr>
                <w:rFonts w:eastAsiaTheme="minorEastAsia" w:cs="Times New Roman" w:hint="eastAsia"/>
                <w:u w:val="single"/>
              </w:rPr>
              <w:t>禁止新建、扩建法律法规和相关政策明令禁止的落后产能项目</w:t>
            </w:r>
            <w:r w:rsidRPr="00932230">
              <w:rPr>
                <w:rFonts w:eastAsiaTheme="minorEastAsia" w:cs="Times New Roman" w:hint="eastAsia"/>
                <w:u w:val="single"/>
              </w:rPr>
              <w:t>;</w:t>
            </w:r>
            <w:r w:rsidRPr="00932230">
              <w:rPr>
                <w:rFonts w:eastAsiaTheme="minorEastAsia" w:cs="Times New Roman" w:hint="eastAsia"/>
                <w:u w:val="single"/>
              </w:rPr>
              <w:t>对不符合要求的落后产能存量项目依法依规退出。禁止新建、扩建不符合国家产能置换要求的严重过剩产能行业</w:t>
            </w:r>
            <w:r w:rsidRPr="00932230">
              <w:rPr>
                <w:rFonts w:eastAsiaTheme="minorEastAsia" w:cs="Times New Roman" w:hint="eastAsia"/>
                <w:u w:val="single"/>
              </w:rPr>
              <w:t>(</w:t>
            </w:r>
            <w:r w:rsidRPr="00932230">
              <w:rPr>
                <w:rFonts w:eastAsiaTheme="minorEastAsia" w:cs="Times New Roman" w:hint="eastAsia"/>
                <w:u w:val="single"/>
              </w:rPr>
              <w:t>钢铁、水泥、电解铝、平板玻璃、船舶等行业</w:t>
            </w:r>
            <w:r w:rsidRPr="00932230">
              <w:rPr>
                <w:rFonts w:eastAsiaTheme="minorEastAsia" w:cs="Times New Roman" w:hint="eastAsia"/>
                <w:u w:val="single"/>
              </w:rPr>
              <w:t>)</w:t>
            </w:r>
            <w:r w:rsidRPr="00932230">
              <w:rPr>
                <w:rFonts w:eastAsiaTheme="minorEastAsia" w:cs="Times New Roman" w:hint="eastAsia"/>
                <w:u w:val="single"/>
              </w:rPr>
              <w:t>的项目。对确有必要新建、扩建的，必须严格执行产</w:t>
            </w:r>
            <w:r w:rsidRPr="00932230">
              <w:rPr>
                <w:rFonts w:eastAsiaTheme="minorEastAsia" w:cs="Times New Roman" w:hint="eastAsia"/>
                <w:u w:val="single"/>
              </w:rPr>
              <w:lastRenderedPageBreak/>
              <w:t>能置换实施办法，实施减量或等量置换，依法依规办理有关手续。禁止新建扩建不符合要求的高耗能高排放项目。</w:t>
            </w:r>
          </w:p>
        </w:tc>
        <w:tc>
          <w:tcPr>
            <w:tcW w:w="3643" w:type="dxa"/>
            <w:tcBorders>
              <w:top w:val="single" w:sz="4" w:space="0" w:color="auto"/>
              <w:left w:val="single" w:sz="4" w:space="0" w:color="auto"/>
              <w:bottom w:val="single" w:sz="4" w:space="0" w:color="auto"/>
              <w:right w:val="single" w:sz="4" w:space="0" w:color="auto"/>
            </w:tcBorders>
            <w:vAlign w:val="center"/>
          </w:tcPr>
          <w:p w14:paraId="42B325BA" w14:textId="7234E092" w:rsidR="001D26C2" w:rsidRPr="00932230" w:rsidRDefault="00EA4D6D" w:rsidP="00031E41">
            <w:pPr>
              <w:pStyle w:val="ad"/>
              <w:rPr>
                <w:rFonts w:eastAsiaTheme="minorEastAsia" w:cs="Times New Roman"/>
                <w:u w:val="single"/>
              </w:rPr>
            </w:pPr>
            <w:r w:rsidRPr="00932230">
              <w:rPr>
                <w:rFonts w:eastAsiaTheme="minorEastAsia" w:cs="Times New Roman" w:hint="eastAsia"/>
                <w:u w:val="single"/>
              </w:rPr>
              <w:lastRenderedPageBreak/>
              <w:t>本项目为砖厂技改，不属于石化、现代煤化工等产业。</w:t>
            </w:r>
          </w:p>
        </w:tc>
        <w:tc>
          <w:tcPr>
            <w:tcW w:w="730" w:type="dxa"/>
            <w:tcBorders>
              <w:top w:val="single" w:sz="4" w:space="0" w:color="auto"/>
              <w:left w:val="single" w:sz="4" w:space="0" w:color="auto"/>
              <w:bottom w:val="single" w:sz="4" w:space="0" w:color="auto"/>
              <w:right w:val="single" w:sz="4" w:space="0" w:color="auto"/>
            </w:tcBorders>
            <w:vAlign w:val="center"/>
          </w:tcPr>
          <w:p w14:paraId="6DBB3100" w14:textId="7A9E2EB0" w:rsidR="001D26C2" w:rsidRPr="00932230" w:rsidRDefault="00A63D93" w:rsidP="00031E41">
            <w:pPr>
              <w:jc w:val="center"/>
              <w:rPr>
                <w:rFonts w:ascii="Times New Roman" w:hAnsi="Times New Roman" w:cs="Times New Roman"/>
                <w:u w:val="single"/>
              </w:rPr>
            </w:pPr>
            <w:r w:rsidRPr="00932230">
              <w:rPr>
                <w:rFonts w:ascii="Times New Roman" w:hAnsi="Times New Roman" w:cs="Times New Roman" w:hint="eastAsia"/>
                <w:u w:val="single"/>
              </w:rPr>
              <w:t>符合</w:t>
            </w:r>
          </w:p>
        </w:tc>
      </w:tr>
    </w:tbl>
    <w:p w14:paraId="36837772" w14:textId="77777777" w:rsidR="00D557CD" w:rsidRPr="00932230" w:rsidRDefault="00D557CD" w:rsidP="00A65960">
      <w:pPr>
        <w:pStyle w:val="a2"/>
        <w:ind w:firstLine="480"/>
        <w:rPr>
          <w:rFonts w:cs="Times New Roman"/>
          <w:u w:val="single"/>
        </w:rPr>
      </w:pPr>
    </w:p>
    <w:p w14:paraId="798B34A9" w14:textId="479049BE" w:rsidR="00C667B3" w:rsidRPr="00932230" w:rsidRDefault="00C667B3" w:rsidP="00C667B3">
      <w:pPr>
        <w:pStyle w:val="a2"/>
        <w:ind w:firstLine="480"/>
        <w:rPr>
          <w:rFonts w:cs="Times New Roman"/>
          <w:u w:val="single"/>
        </w:rPr>
      </w:pPr>
      <w:r w:rsidRPr="00932230">
        <w:rPr>
          <w:rFonts w:cs="Times New Roman" w:hint="eastAsia"/>
          <w:u w:val="single"/>
        </w:rPr>
        <w:t>由上表可知，</w:t>
      </w:r>
      <w:r w:rsidRPr="00932230">
        <w:rPr>
          <w:rFonts w:cs="Times New Roman"/>
          <w:u w:val="single"/>
        </w:rPr>
        <w:t>本项目符合</w:t>
      </w:r>
      <w:r w:rsidRPr="00932230">
        <w:rPr>
          <w:rFonts w:cs="Times New Roman" w:hint="eastAsia"/>
          <w:u w:val="single"/>
        </w:rPr>
        <w:t>《湖南省长江经济带发展负面清单实施细则</w:t>
      </w:r>
      <w:r w:rsidRPr="00932230">
        <w:rPr>
          <w:rFonts w:cs="Times New Roman" w:hint="eastAsia"/>
          <w:u w:val="single"/>
        </w:rPr>
        <w:t>(</w:t>
      </w:r>
      <w:r w:rsidRPr="00932230">
        <w:rPr>
          <w:rFonts w:cs="Times New Roman" w:hint="eastAsia"/>
          <w:u w:val="single"/>
        </w:rPr>
        <w:t>试行，</w:t>
      </w:r>
      <w:r w:rsidRPr="00932230">
        <w:rPr>
          <w:rFonts w:cs="Times New Roman" w:hint="eastAsia"/>
          <w:u w:val="single"/>
        </w:rPr>
        <w:t xml:space="preserve">2022 </w:t>
      </w:r>
      <w:r w:rsidRPr="00932230">
        <w:rPr>
          <w:rFonts w:cs="Times New Roman" w:hint="eastAsia"/>
          <w:u w:val="single"/>
        </w:rPr>
        <w:t>版</w:t>
      </w:r>
      <w:r w:rsidRPr="00932230">
        <w:rPr>
          <w:rFonts w:cs="Times New Roman" w:hint="eastAsia"/>
          <w:u w:val="single"/>
        </w:rPr>
        <w:t>)</w:t>
      </w:r>
      <w:r w:rsidRPr="00932230">
        <w:rPr>
          <w:rFonts w:cs="Times New Roman" w:hint="eastAsia"/>
          <w:u w:val="single"/>
        </w:rPr>
        <w:t>》相关规定</w:t>
      </w:r>
      <w:r w:rsidRPr="00932230">
        <w:rPr>
          <w:rFonts w:cs="Times New Roman"/>
          <w:u w:val="single"/>
        </w:rPr>
        <w:t>要求。</w:t>
      </w:r>
    </w:p>
    <w:p w14:paraId="191201FB" w14:textId="2595113E" w:rsidR="00A63D93" w:rsidRPr="00932230" w:rsidRDefault="00A63D93" w:rsidP="00A63D93">
      <w:pPr>
        <w:pStyle w:val="a2"/>
        <w:ind w:firstLine="480"/>
        <w:rPr>
          <w:rFonts w:cs="Times New Roman"/>
          <w:u w:val="single"/>
        </w:rPr>
      </w:pPr>
      <w:r w:rsidRPr="00932230">
        <w:rPr>
          <w:rFonts w:cs="Times New Roman"/>
          <w:u w:val="single"/>
        </w:rPr>
        <w:t>（</w:t>
      </w:r>
      <w:r w:rsidRPr="00932230">
        <w:rPr>
          <w:rFonts w:cs="Times New Roman"/>
          <w:u w:val="single"/>
        </w:rPr>
        <w:t>14</w:t>
      </w:r>
      <w:r w:rsidRPr="00932230">
        <w:rPr>
          <w:rFonts w:cs="Times New Roman"/>
          <w:u w:val="single"/>
        </w:rPr>
        <w:t>）</w:t>
      </w:r>
      <w:r w:rsidRPr="00932230">
        <w:rPr>
          <w:rFonts w:cs="Times New Roman" w:hint="eastAsia"/>
          <w:u w:val="single"/>
        </w:rPr>
        <w:t>与《关于加强高耗能、高排放建设项目生态环境源头防控的指导意见》</w:t>
      </w:r>
      <w:r w:rsidRPr="00932230">
        <w:rPr>
          <w:rFonts w:cs="Times New Roman" w:hint="eastAsia"/>
          <w:u w:val="single"/>
        </w:rPr>
        <w:t>(</w:t>
      </w:r>
      <w:r w:rsidRPr="00932230">
        <w:rPr>
          <w:rFonts w:cs="Times New Roman" w:hint="eastAsia"/>
          <w:u w:val="single"/>
        </w:rPr>
        <w:t>环环评</w:t>
      </w:r>
      <w:r w:rsidRPr="00932230">
        <w:rPr>
          <w:rFonts w:cs="Times New Roman" w:hint="eastAsia"/>
          <w:u w:val="single"/>
        </w:rPr>
        <w:t xml:space="preserve">[2021]45 </w:t>
      </w:r>
      <w:r w:rsidRPr="00932230">
        <w:rPr>
          <w:rFonts w:cs="Times New Roman" w:hint="eastAsia"/>
          <w:u w:val="single"/>
        </w:rPr>
        <w:t>号</w:t>
      </w:r>
      <w:r w:rsidRPr="00932230">
        <w:rPr>
          <w:rFonts w:cs="Times New Roman" w:hint="eastAsia"/>
          <w:u w:val="single"/>
        </w:rPr>
        <w:t>)</w:t>
      </w:r>
      <w:r w:rsidRPr="00932230">
        <w:rPr>
          <w:rFonts w:cs="Times New Roman" w:hint="eastAsia"/>
          <w:u w:val="single"/>
        </w:rPr>
        <w:t>的符合性分析</w:t>
      </w:r>
    </w:p>
    <w:p w14:paraId="62E2BAFF" w14:textId="77777777" w:rsidR="00A63D93" w:rsidRPr="00932230" w:rsidRDefault="00A63D93" w:rsidP="00A63D93">
      <w:pPr>
        <w:pStyle w:val="a2"/>
        <w:ind w:firstLine="480"/>
        <w:rPr>
          <w:rFonts w:cs="Times New Roman"/>
          <w:u w:val="single"/>
        </w:rPr>
      </w:pPr>
      <w:r w:rsidRPr="00932230">
        <w:rPr>
          <w:rFonts w:cs="Times New Roman"/>
          <w:u w:val="single"/>
        </w:rPr>
        <w:t>本项目与该政策中与项目相关的条款相符性分析见下表：</w:t>
      </w:r>
    </w:p>
    <w:p w14:paraId="5F114C1A" w14:textId="27E5A409" w:rsidR="00A63D93" w:rsidRPr="00932230" w:rsidRDefault="00A63D93" w:rsidP="00A63D93">
      <w:pPr>
        <w:ind w:firstLine="462"/>
        <w:jc w:val="center"/>
        <w:rPr>
          <w:rFonts w:ascii="Times New Roman" w:hAnsi="Times New Roman" w:cs="Times New Roman"/>
          <w:b/>
          <w:sz w:val="23"/>
          <w:szCs w:val="23"/>
          <w:u w:val="single"/>
        </w:rPr>
      </w:pPr>
      <w:r w:rsidRPr="00932230">
        <w:rPr>
          <w:rFonts w:ascii="Times New Roman" w:hAnsi="Times New Roman" w:cs="Times New Roman"/>
          <w:b/>
          <w:sz w:val="23"/>
          <w:szCs w:val="23"/>
          <w:u w:val="single"/>
        </w:rPr>
        <w:t>表</w:t>
      </w:r>
      <w:r w:rsidRPr="00932230">
        <w:rPr>
          <w:rFonts w:ascii="Times New Roman" w:hAnsi="Times New Roman" w:cs="Times New Roman"/>
          <w:b/>
          <w:sz w:val="23"/>
          <w:szCs w:val="23"/>
          <w:u w:val="single"/>
        </w:rPr>
        <w:t>1.3-</w:t>
      </w:r>
      <w:r w:rsidR="00C8449A" w:rsidRPr="00932230">
        <w:rPr>
          <w:rFonts w:ascii="Times New Roman" w:hAnsi="Times New Roman" w:cs="Times New Roman"/>
          <w:b/>
          <w:sz w:val="23"/>
          <w:szCs w:val="23"/>
          <w:u w:val="single"/>
        </w:rPr>
        <w:t>5</w:t>
      </w:r>
      <w:r w:rsidRPr="00932230">
        <w:rPr>
          <w:rFonts w:ascii="Times New Roman" w:hAnsi="Times New Roman" w:cs="Times New Roman"/>
          <w:b/>
          <w:sz w:val="23"/>
          <w:szCs w:val="23"/>
          <w:u w:val="single"/>
        </w:rPr>
        <w:t xml:space="preserve"> </w:t>
      </w:r>
      <w:r w:rsidRPr="00932230">
        <w:rPr>
          <w:rFonts w:ascii="Times New Roman" w:hAnsi="Times New Roman" w:cs="Times New Roman"/>
          <w:b/>
          <w:sz w:val="23"/>
          <w:szCs w:val="23"/>
          <w:u w:val="single"/>
        </w:rPr>
        <w:t>项目与</w:t>
      </w:r>
      <w:r w:rsidRPr="00932230">
        <w:rPr>
          <w:rFonts w:ascii="Times New Roman" w:hAnsi="Times New Roman" w:cs="Times New Roman" w:hint="eastAsia"/>
          <w:b/>
          <w:sz w:val="23"/>
          <w:szCs w:val="23"/>
          <w:u w:val="single"/>
        </w:rPr>
        <w:t>《关于加强高耗能、高排放建设项目生态环境源头防控的指导意见》</w:t>
      </w:r>
      <w:r w:rsidRPr="00932230">
        <w:rPr>
          <w:rFonts w:ascii="Times New Roman" w:hAnsi="Times New Roman" w:cs="Times New Roman" w:hint="eastAsia"/>
          <w:b/>
          <w:sz w:val="23"/>
          <w:szCs w:val="23"/>
          <w:u w:val="single"/>
        </w:rPr>
        <w:t>(</w:t>
      </w:r>
      <w:r w:rsidRPr="00932230">
        <w:rPr>
          <w:rFonts w:ascii="Times New Roman" w:hAnsi="Times New Roman" w:cs="Times New Roman" w:hint="eastAsia"/>
          <w:b/>
          <w:sz w:val="23"/>
          <w:szCs w:val="23"/>
          <w:u w:val="single"/>
        </w:rPr>
        <w:t>环环评</w:t>
      </w:r>
      <w:r w:rsidRPr="00932230">
        <w:rPr>
          <w:rFonts w:ascii="Times New Roman" w:hAnsi="Times New Roman" w:cs="Times New Roman" w:hint="eastAsia"/>
          <w:b/>
          <w:sz w:val="23"/>
          <w:szCs w:val="23"/>
          <w:u w:val="single"/>
        </w:rPr>
        <w:t xml:space="preserve">[2021]45 </w:t>
      </w:r>
      <w:r w:rsidRPr="00932230">
        <w:rPr>
          <w:rFonts w:ascii="Times New Roman" w:hAnsi="Times New Roman" w:cs="Times New Roman" w:hint="eastAsia"/>
          <w:b/>
          <w:sz w:val="23"/>
          <w:szCs w:val="23"/>
          <w:u w:val="single"/>
        </w:rPr>
        <w:t>号</w:t>
      </w:r>
      <w:r w:rsidRPr="00932230">
        <w:rPr>
          <w:rFonts w:ascii="Times New Roman" w:hAnsi="Times New Roman" w:cs="Times New Roman" w:hint="eastAsia"/>
          <w:b/>
          <w:sz w:val="23"/>
          <w:szCs w:val="23"/>
          <w:u w:val="single"/>
        </w:rPr>
        <w:t>)</w:t>
      </w:r>
      <w:r w:rsidRPr="00932230">
        <w:rPr>
          <w:rFonts w:ascii="Times New Roman" w:hAnsi="Times New Roman" w:cs="Times New Roman"/>
          <w:b/>
          <w:sz w:val="23"/>
          <w:szCs w:val="23"/>
          <w:u w:val="single"/>
        </w:rPr>
        <w:t>相符性一览表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4146"/>
        <w:gridCol w:w="3644"/>
        <w:gridCol w:w="730"/>
      </w:tblGrid>
      <w:tr w:rsidR="00A63D93" w:rsidRPr="00932230" w14:paraId="0085CF96" w14:textId="77777777" w:rsidTr="004779D4">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35A16BFF" w14:textId="77777777" w:rsidR="00A63D93" w:rsidRPr="00932230" w:rsidRDefault="00A63D93" w:rsidP="00031E41">
            <w:pPr>
              <w:jc w:val="center"/>
              <w:rPr>
                <w:rFonts w:ascii="Times New Roman" w:hAnsi="Times New Roman" w:cs="Times New Roman"/>
                <w:b/>
                <w:u w:val="single"/>
              </w:rPr>
            </w:pPr>
            <w:r w:rsidRPr="00932230">
              <w:rPr>
                <w:rFonts w:ascii="Times New Roman" w:hAnsi="Times New Roman" w:cs="Times New Roman"/>
                <w:b/>
                <w:u w:val="single"/>
              </w:rPr>
              <w:t>序号</w:t>
            </w:r>
          </w:p>
        </w:tc>
        <w:tc>
          <w:tcPr>
            <w:tcW w:w="4146" w:type="dxa"/>
            <w:tcBorders>
              <w:top w:val="single" w:sz="4" w:space="0" w:color="auto"/>
              <w:left w:val="single" w:sz="4" w:space="0" w:color="auto"/>
              <w:bottom w:val="single" w:sz="4" w:space="0" w:color="auto"/>
              <w:right w:val="single" w:sz="4" w:space="0" w:color="auto"/>
            </w:tcBorders>
            <w:vAlign w:val="center"/>
          </w:tcPr>
          <w:p w14:paraId="0CB8D45B" w14:textId="77777777" w:rsidR="00A63D93" w:rsidRPr="00932230" w:rsidRDefault="00A63D93" w:rsidP="00031E41">
            <w:pPr>
              <w:jc w:val="center"/>
              <w:rPr>
                <w:rFonts w:ascii="Times New Roman" w:hAnsi="Times New Roman" w:cs="Times New Roman"/>
                <w:b/>
                <w:u w:val="single"/>
              </w:rPr>
            </w:pPr>
            <w:r w:rsidRPr="00932230">
              <w:rPr>
                <w:rFonts w:ascii="Times New Roman" w:hAnsi="Times New Roman" w:cs="Times New Roman"/>
                <w:b/>
                <w:u w:val="single"/>
              </w:rPr>
              <w:t>相关要求</w:t>
            </w:r>
          </w:p>
        </w:tc>
        <w:tc>
          <w:tcPr>
            <w:tcW w:w="3644" w:type="dxa"/>
            <w:tcBorders>
              <w:top w:val="single" w:sz="4" w:space="0" w:color="auto"/>
              <w:left w:val="single" w:sz="4" w:space="0" w:color="auto"/>
              <w:bottom w:val="single" w:sz="4" w:space="0" w:color="auto"/>
              <w:right w:val="single" w:sz="4" w:space="0" w:color="auto"/>
            </w:tcBorders>
            <w:vAlign w:val="center"/>
          </w:tcPr>
          <w:p w14:paraId="29B75BCF" w14:textId="77777777" w:rsidR="00A63D93" w:rsidRPr="00932230" w:rsidRDefault="00A63D93" w:rsidP="00031E41">
            <w:pPr>
              <w:jc w:val="center"/>
              <w:rPr>
                <w:rFonts w:ascii="Times New Roman" w:hAnsi="Times New Roman" w:cs="Times New Roman"/>
                <w:b/>
                <w:u w:val="single"/>
              </w:rPr>
            </w:pPr>
            <w:r w:rsidRPr="00932230">
              <w:rPr>
                <w:rFonts w:ascii="Times New Roman" w:hAnsi="Times New Roman" w:cs="Times New Roman"/>
                <w:b/>
                <w:u w:val="single"/>
              </w:rPr>
              <w:t>本项目内容</w:t>
            </w:r>
          </w:p>
        </w:tc>
        <w:tc>
          <w:tcPr>
            <w:tcW w:w="730" w:type="dxa"/>
            <w:tcBorders>
              <w:top w:val="single" w:sz="4" w:space="0" w:color="auto"/>
              <w:left w:val="single" w:sz="4" w:space="0" w:color="auto"/>
              <w:bottom w:val="single" w:sz="4" w:space="0" w:color="auto"/>
              <w:right w:val="single" w:sz="4" w:space="0" w:color="auto"/>
            </w:tcBorders>
            <w:vAlign w:val="center"/>
          </w:tcPr>
          <w:p w14:paraId="7A49E93D" w14:textId="77777777" w:rsidR="00A63D93" w:rsidRPr="00932230" w:rsidRDefault="00A63D93" w:rsidP="00031E41">
            <w:pPr>
              <w:jc w:val="center"/>
              <w:rPr>
                <w:rFonts w:ascii="Times New Roman" w:hAnsi="Times New Roman" w:cs="Times New Roman"/>
                <w:b/>
                <w:u w:val="single"/>
              </w:rPr>
            </w:pPr>
            <w:r w:rsidRPr="00932230">
              <w:rPr>
                <w:rFonts w:ascii="Times New Roman" w:hAnsi="Times New Roman" w:cs="Times New Roman"/>
                <w:b/>
                <w:u w:val="single"/>
              </w:rPr>
              <w:t>符合性</w:t>
            </w:r>
          </w:p>
        </w:tc>
      </w:tr>
      <w:tr w:rsidR="004779D4" w:rsidRPr="00932230" w14:paraId="38F0FA3A" w14:textId="72B7BE9E" w:rsidTr="004779D4">
        <w:trPr>
          <w:trHeight w:val="437"/>
          <w:jc w:val="center"/>
        </w:trPr>
        <w:tc>
          <w:tcPr>
            <w:tcW w:w="8217" w:type="dxa"/>
            <w:gridSpan w:val="3"/>
            <w:tcBorders>
              <w:top w:val="single" w:sz="4" w:space="0" w:color="auto"/>
              <w:left w:val="single" w:sz="4" w:space="0" w:color="auto"/>
              <w:bottom w:val="single" w:sz="4" w:space="0" w:color="auto"/>
              <w:right w:val="single" w:sz="4" w:space="0" w:color="auto"/>
            </w:tcBorders>
            <w:vAlign w:val="center"/>
          </w:tcPr>
          <w:p w14:paraId="2229CED8" w14:textId="4C729909" w:rsidR="004779D4" w:rsidRPr="00932230" w:rsidRDefault="004779D4" w:rsidP="004779D4">
            <w:pPr>
              <w:rPr>
                <w:rFonts w:ascii="Times New Roman" w:hAnsi="Times New Roman" w:cs="Times New Roman"/>
                <w:u w:val="single"/>
              </w:rPr>
            </w:pPr>
            <w:r w:rsidRPr="00932230">
              <w:rPr>
                <w:rFonts w:ascii="Times New Roman" w:hAnsi="Times New Roman" w:cs="Times New Roman" w:hint="eastAsia"/>
                <w:u w:val="single"/>
              </w:rPr>
              <w:t>一、</w:t>
            </w:r>
            <w:r w:rsidRPr="00932230">
              <w:rPr>
                <w:rFonts w:hint="eastAsia"/>
                <w:b/>
                <w:bCs/>
                <w:color w:val="333333"/>
                <w:u w:val="single"/>
                <w:shd w:val="clear" w:color="auto" w:fill="FFFFFF"/>
              </w:rPr>
              <w:t>加强生态环境分区管控和规划约束</w:t>
            </w:r>
          </w:p>
        </w:tc>
        <w:tc>
          <w:tcPr>
            <w:tcW w:w="730" w:type="dxa"/>
            <w:tcBorders>
              <w:top w:val="single" w:sz="4" w:space="0" w:color="auto"/>
              <w:left w:val="single" w:sz="4" w:space="0" w:color="auto"/>
              <w:bottom w:val="single" w:sz="4" w:space="0" w:color="auto"/>
              <w:right w:val="single" w:sz="4" w:space="0" w:color="auto"/>
            </w:tcBorders>
            <w:vAlign w:val="center"/>
          </w:tcPr>
          <w:p w14:paraId="0E18A61E" w14:textId="77777777" w:rsidR="004779D4" w:rsidRPr="00932230" w:rsidRDefault="004779D4" w:rsidP="004779D4">
            <w:pPr>
              <w:jc w:val="center"/>
              <w:rPr>
                <w:rFonts w:ascii="Times New Roman" w:hAnsi="Times New Roman" w:cs="Times New Roman"/>
                <w:u w:val="single"/>
              </w:rPr>
            </w:pPr>
          </w:p>
        </w:tc>
      </w:tr>
      <w:tr w:rsidR="004779D4" w:rsidRPr="00932230" w14:paraId="572EF874" w14:textId="77777777" w:rsidTr="004779D4">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70F223E9" w14:textId="5E2201AE" w:rsidR="004779D4" w:rsidRPr="00932230" w:rsidRDefault="004779D4" w:rsidP="00031E41">
            <w:pPr>
              <w:jc w:val="center"/>
              <w:rPr>
                <w:rFonts w:ascii="Times New Roman" w:hAnsi="Times New Roman" w:cs="Times New Roman"/>
                <w:u w:val="single"/>
              </w:rPr>
            </w:pPr>
            <w:r w:rsidRPr="00932230">
              <w:rPr>
                <w:rFonts w:ascii="Times New Roman" w:hAnsi="Times New Roman" w:cs="Times New Roman"/>
                <w:u w:val="single"/>
              </w:rPr>
              <w:t>1</w:t>
            </w:r>
          </w:p>
        </w:tc>
        <w:tc>
          <w:tcPr>
            <w:tcW w:w="4146" w:type="dxa"/>
            <w:tcBorders>
              <w:top w:val="single" w:sz="4" w:space="0" w:color="auto"/>
              <w:left w:val="single" w:sz="4" w:space="0" w:color="auto"/>
              <w:bottom w:val="single" w:sz="4" w:space="0" w:color="auto"/>
              <w:right w:val="single" w:sz="4" w:space="0" w:color="auto"/>
            </w:tcBorders>
            <w:vAlign w:val="center"/>
          </w:tcPr>
          <w:p w14:paraId="14588D18" w14:textId="73E99363" w:rsidR="004779D4" w:rsidRPr="00932230" w:rsidRDefault="004779D4" w:rsidP="00031E41">
            <w:pPr>
              <w:pStyle w:val="ad"/>
              <w:ind w:firstLineChars="200" w:firstLine="420"/>
              <w:jc w:val="left"/>
              <w:rPr>
                <w:rFonts w:eastAsiaTheme="minorEastAsia" w:cs="Times New Roman"/>
                <w:u w:val="single"/>
              </w:rPr>
            </w:pPr>
            <w:r w:rsidRPr="00932230">
              <w:rPr>
                <w:rFonts w:hint="eastAsia"/>
                <w:color w:val="333333"/>
                <w:u w:val="single"/>
                <w:shd w:val="clear" w:color="auto" w:fill="FFFFFF"/>
              </w:rPr>
              <w:t>深入实施“三线一单”。各级生态环境部门应加快推进“三线一单”成果在“两高”行业产业布局和结构调整、重大项目选址中的应用。地方生态环境部门组织“三线一单”地市落地细化及后续更新调整时，应在生态环境准入清单中深化“两高”项目环境准入及管控要求；承接钢铁、电解铝等产业转移地区应严格落实生态环境分区管控要求，将环境质量底线作为硬约束。</w:t>
            </w:r>
          </w:p>
        </w:tc>
        <w:tc>
          <w:tcPr>
            <w:tcW w:w="3644" w:type="dxa"/>
            <w:tcBorders>
              <w:top w:val="single" w:sz="4" w:space="0" w:color="auto"/>
              <w:left w:val="single" w:sz="4" w:space="0" w:color="auto"/>
              <w:bottom w:val="single" w:sz="4" w:space="0" w:color="auto"/>
              <w:right w:val="single" w:sz="4" w:space="0" w:color="auto"/>
            </w:tcBorders>
            <w:vAlign w:val="center"/>
          </w:tcPr>
          <w:p w14:paraId="2429977B" w14:textId="3E7F8B6D" w:rsidR="004779D4" w:rsidRPr="00932230" w:rsidRDefault="004779D4" w:rsidP="00031E41">
            <w:pPr>
              <w:pStyle w:val="ad"/>
              <w:rPr>
                <w:rFonts w:eastAsiaTheme="minorEastAsia" w:cs="Times New Roman"/>
                <w:u w:val="single"/>
              </w:rPr>
            </w:pPr>
            <w:r w:rsidRPr="00932230">
              <w:rPr>
                <w:rFonts w:eastAsiaTheme="minorEastAsia" w:cs="Times New Roman" w:hint="eastAsia"/>
                <w:u w:val="single"/>
              </w:rPr>
              <w:t>根据前节分析，本项目符合“三线一单”的相关要求。</w:t>
            </w:r>
          </w:p>
        </w:tc>
        <w:tc>
          <w:tcPr>
            <w:tcW w:w="730" w:type="dxa"/>
            <w:tcBorders>
              <w:top w:val="single" w:sz="4" w:space="0" w:color="auto"/>
              <w:left w:val="single" w:sz="4" w:space="0" w:color="auto"/>
              <w:bottom w:val="single" w:sz="4" w:space="0" w:color="auto"/>
              <w:right w:val="single" w:sz="4" w:space="0" w:color="auto"/>
            </w:tcBorders>
            <w:vAlign w:val="center"/>
          </w:tcPr>
          <w:p w14:paraId="6AA50147" w14:textId="3E149CAE" w:rsidR="004779D4" w:rsidRPr="00932230" w:rsidRDefault="004779D4" w:rsidP="00031E41">
            <w:pPr>
              <w:jc w:val="center"/>
              <w:rPr>
                <w:rFonts w:ascii="Times New Roman" w:hAnsi="Times New Roman" w:cs="Times New Roman"/>
                <w:u w:val="single"/>
              </w:rPr>
            </w:pPr>
            <w:r w:rsidRPr="00932230">
              <w:rPr>
                <w:rFonts w:ascii="Times New Roman" w:hAnsi="Times New Roman" w:cs="Times New Roman" w:hint="eastAsia"/>
                <w:u w:val="single"/>
              </w:rPr>
              <w:t>符合</w:t>
            </w:r>
          </w:p>
        </w:tc>
      </w:tr>
      <w:tr w:rsidR="004779D4" w:rsidRPr="00932230" w14:paraId="7C71C2EE" w14:textId="77777777" w:rsidTr="004779D4">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0B02023A" w14:textId="052C1FBB" w:rsidR="004779D4" w:rsidRPr="00932230" w:rsidRDefault="004779D4" w:rsidP="00031E41">
            <w:pPr>
              <w:jc w:val="center"/>
              <w:rPr>
                <w:rFonts w:ascii="Times New Roman" w:hAnsi="Times New Roman" w:cs="Times New Roman"/>
                <w:u w:val="single"/>
              </w:rPr>
            </w:pPr>
            <w:r w:rsidRPr="00932230">
              <w:rPr>
                <w:rFonts w:ascii="Times New Roman" w:hAnsi="Times New Roman" w:cs="Times New Roman"/>
                <w:u w:val="single"/>
              </w:rPr>
              <w:t>2</w:t>
            </w:r>
          </w:p>
        </w:tc>
        <w:tc>
          <w:tcPr>
            <w:tcW w:w="4146" w:type="dxa"/>
            <w:tcBorders>
              <w:top w:val="single" w:sz="4" w:space="0" w:color="auto"/>
              <w:left w:val="single" w:sz="4" w:space="0" w:color="auto"/>
              <w:bottom w:val="single" w:sz="4" w:space="0" w:color="auto"/>
              <w:right w:val="single" w:sz="4" w:space="0" w:color="auto"/>
            </w:tcBorders>
            <w:vAlign w:val="center"/>
          </w:tcPr>
          <w:p w14:paraId="671C23F0" w14:textId="51735CB3" w:rsidR="004779D4" w:rsidRPr="00932230" w:rsidRDefault="004779D4" w:rsidP="004779D4">
            <w:pPr>
              <w:pStyle w:val="ad"/>
              <w:ind w:firstLineChars="200" w:firstLine="420"/>
              <w:jc w:val="left"/>
              <w:rPr>
                <w:rFonts w:cs="宋体"/>
                <w:color w:val="333333"/>
                <w:u w:val="single"/>
              </w:rPr>
            </w:pPr>
            <w:r w:rsidRPr="00932230">
              <w:rPr>
                <w:rFonts w:hint="eastAsia"/>
                <w:color w:val="333333"/>
                <w:u w:val="single"/>
                <w:shd w:val="clear" w:color="auto" w:fill="FFFFFF"/>
              </w:rPr>
              <w:t>强化规划环评效力。各级生态环境部门应严格审查涉“两高”行业的有关综合性规划和工业、能源等专项规划环评，特别对为上马“两高”项目而修编的规划，在环评审查中应严格控制“两高”行业发展规模，优化规划布局、产业结构与实施时序。以“两高”行业为主导产业的园区规划环评应增加碳排放情况与减排潜力分析，推动园区绿色低碳发展。推动煤电能源基地、现代煤化工示范区、石化产业基地等开展规划环境影响跟踪评价，完善生态环境保护措施并适时优化调整规划。</w:t>
            </w:r>
          </w:p>
        </w:tc>
        <w:tc>
          <w:tcPr>
            <w:tcW w:w="3644" w:type="dxa"/>
            <w:tcBorders>
              <w:top w:val="single" w:sz="4" w:space="0" w:color="auto"/>
              <w:left w:val="single" w:sz="4" w:space="0" w:color="auto"/>
              <w:bottom w:val="single" w:sz="4" w:space="0" w:color="auto"/>
              <w:right w:val="single" w:sz="4" w:space="0" w:color="auto"/>
            </w:tcBorders>
            <w:vAlign w:val="center"/>
          </w:tcPr>
          <w:p w14:paraId="3D9BA938" w14:textId="5EAF62C1" w:rsidR="004779D4" w:rsidRPr="00932230" w:rsidRDefault="004779D4" w:rsidP="00031E41">
            <w:pPr>
              <w:pStyle w:val="ad"/>
              <w:rPr>
                <w:rFonts w:eastAsiaTheme="minorEastAsia" w:cs="Times New Roman"/>
                <w:u w:val="single"/>
              </w:rPr>
            </w:pPr>
            <w:r w:rsidRPr="00932230">
              <w:rPr>
                <w:rFonts w:eastAsiaTheme="minorEastAsia" w:cs="Times New Roman" w:hint="eastAsia"/>
                <w:u w:val="single"/>
              </w:rPr>
              <w:t>本项目为砖厂技改，利用城市污水处理厂污泥、一般工业固废替代部分页岩及煤矸石用作原料，</w:t>
            </w:r>
            <w:r w:rsidR="00C8449A" w:rsidRPr="00932230">
              <w:rPr>
                <w:rFonts w:eastAsiaTheme="minorEastAsia" w:cs="Times New Roman" w:hint="eastAsia"/>
                <w:u w:val="single"/>
              </w:rPr>
              <w:t>属于资源综合利用项目。</w:t>
            </w:r>
          </w:p>
        </w:tc>
        <w:tc>
          <w:tcPr>
            <w:tcW w:w="730" w:type="dxa"/>
            <w:tcBorders>
              <w:top w:val="single" w:sz="4" w:space="0" w:color="auto"/>
              <w:left w:val="single" w:sz="4" w:space="0" w:color="auto"/>
              <w:bottom w:val="single" w:sz="4" w:space="0" w:color="auto"/>
              <w:right w:val="single" w:sz="4" w:space="0" w:color="auto"/>
            </w:tcBorders>
            <w:vAlign w:val="center"/>
          </w:tcPr>
          <w:p w14:paraId="17B7ACED" w14:textId="096C5CBC" w:rsidR="004779D4" w:rsidRPr="00932230" w:rsidRDefault="00C8449A" w:rsidP="00031E41">
            <w:pPr>
              <w:jc w:val="center"/>
              <w:rPr>
                <w:rFonts w:ascii="Times New Roman" w:hAnsi="Times New Roman" w:cs="Times New Roman"/>
                <w:u w:val="single"/>
              </w:rPr>
            </w:pPr>
            <w:r w:rsidRPr="00932230">
              <w:rPr>
                <w:rFonts w:ascii="Times New Roman" w:hAnsi="Times New Roman" w:cs="Times New Roman" w:hint="eastAsia"/>
                <w:u w:val="single"/>
              </w:rPr>
              <w:t>符合</w:t>
            </w:r>
          </w:p>
        </w:tc>
      </w:tr>
    </w:tbl>
    <w:p w14:paraId="0B52F37D" w14:textId="77777777" w:rsidR="00D557CD" w:rsidRPr="00932230" w:rsidRDefault="00D557CD" w:rsidP="00A65960">
      <w:pPr>
        <w:pStyle w:val="a2"/>
        <w:ind w:firstLine="480"/>
        <w:rPr>
          <w:rFonts w:cs="Times New Roman"/>
          <w:u w:val="single"/>
        </w:rPr>
      </w:pPr>
    </w:p>
    <w:p w14:paraId="13B258F5" w14:textId="77777777" w:rsidR="00C667B3" w:rsidRPr="00932230" w:rsidRDefault="00C667B3" w:rsidP="00C667B3">
      <w:pPr>
        <w:pStyle w:val="a2"/>
        <w:ind w:firstLine="480"/>
        <w:rPr>
          <w:rFonts w:cs="Times New Roman"/>
          <w:u w:val="single"/>
        </w:rPr>
      </w:pPr>
      <w:r w:rsidRPr="00932230">
        <w:rPr>
          <w:rFonts w:cs="Times New Roman" w:hint="eastAsia"/>
          <w:u w:val="single"/>
        </w:rPr>
        <w:t>由上表可知，</w:t>
      </w:r>
      <w:r w:rsidRPr="00932230">
        <w:rPr>
          <w:rFonts w:cs="Times New Roman"/>
          <w:u w:val="single"/>
        </w:rPr>
        <w:t>本项目符合</w:t>
      </w:r>
      <w:r w:rsidRPr="00932230">
        <w:rPr>
          <w:rFonts w:cs="Times New Roman" w:hint="eastAsia"/>
          <w:u w:val="single"/>
        </w:rPr>
        <w:t>《湖南省长江经济带发展负面清单实施细则</w:t>
      </w:r>
      <w:r w:rsidRPr="00932230">
        <w:rPr>
          <w:rFonts w:cs="Times New Roman" w:hint="eastAsia"/>
          <w:u w:val="single"/>
        </w:rPr>
        <w:t>(</w:t>
      </w:r>
      <w:r w:rsidRPr="00932230">
        <w:rPr>
          <w:rFonts w:cs="Times New Roman" w:hint="eastAsia"/>
          <w:u w:val="single"/>
        </w:rPr>
        <w:t>试行，</w:t>
      </w:r>
      <w:r w:rsidRPr="00932230">
        <w:rPr>
          <w:rFonts w:cs="Times New Roman" w:hint="eastAsia"/>
          <w:u w:val="single"/>
        </w:rPr>
        <w:t xml:space="preserve">2022 </w:t>
      </w:r>
      <w:r w:rsidRPr="00932230">
        <w:rPr>
          <w:rFonts w:cs="Times New Roman" w:hint="eastAsia"/>
          <w:u w:val="single"/>
        </w:rPr>
        <w:t>版</w:t>
      </w:r>
      <w:r w:rsidRPr="00932230">
        <w:rPr>
          <w:rFonts w:cs="Times New Roman" w:hint="eastAsia"/>
          <w:u w:val="single"/>
        </w:rPr>
        <w:t>)</w:t>
      </w:r>
      <w:r w:rsidRPr="00932230">
        <w:rPr>
          <w:rFonts w:cs="Times New Roman" w:hint="eastAsia"/>
          <w:u w:val="single"/>
        </w:rPr>
        <w:t>》相关规定</w:t>
      </w:r>
      <w:r w:rsidRPr="00932230">
        <w:rPr>
          <w:rFonts w:cs="Times New Roman"/>
          <w:u w:val="single"/>
        </w:rPr>
        <w:t>要求。</w:t>
      </w:r>
    </w:p>
    <w:p w14:paraId="0592B661" w14:textId="3608E54C" w:rsidR="00C8449A" w:rsidRPr="00932230" w:rsidRDefault="00C8449A" w:rsidP="00C8449A">
      <w:pPr>
        <w:pStyle w:val="a2"/>
        <w:ind w:firstLine="480"/>
        <w:rPr>
          <w:rFonts w:cs="Times New Roman"/>
          <w:u w:val="single"/>
        </w:rPr>
      </w:pPr>
      <w:r w:rsidRPr="00932230">
        <w:rPr>
          <w:rFonts w:cs="Times New Roman"/>
          <w:u w:val="single"/>
        </w:rPr>
        <w:t>（</w:t>
      </w:r>
      <w:r w:rsidRPr="00932230">
        <w:rPr>
          <w:rFonts w:cs="Times New Roman"/>
          <w:u w:val="single"/>
        </w:rPr>
        <w:t>15</w:t>
      </w:r>
      <w:r w:rsidRPr="00932230">
        <w:rPr>
          <w:rFonts w:cs="Times New Roman"/>
          <w:u w:val="single"/>
        </w:rPr>
        <w:t>）</w:t>
      </w:r>
      <w:r w:rsidRPr="00932230">
        <w:rPr>
          <w:rFonts w:cs="Times New Roman" w:hint="eastAsia"/>
          <w:u w:val="single"/>
        </w:rPr>
        <w:t>与《湖南省的工业炉窑大气污染综合治理实施方案》的符合性分析</w:t>
      </w:r>
    </w:p>
    <w:p w14:paraId="686B4EA6" w14:textId="77777777" w:rsidR="00C8449A" w:rsidRPr="00932230" w:rsidRDefault="00C8449A" w:rsidP="00C8449A">
      <w:pPr>
        <w:pStyle w:val="a2"/>
        <w:ind w:firstLine="480"/>
        <w:rPr>
          <w:rFonts w:cs="Times New Roman"/>
          <w:u w:val="single"/>
        </w:rPr>
      </w:pPr>
      <w:r w:rsidRPr="00932230">
        <w:rPr>
          <w:rFonts w:cs="Times New Roman"/>
          <w:u w:val="single"/>
        </w:rPr>
        <w:t>本项目与该政策中与项目相关的条款相符性分析见下表：</w:t>
      </w:r>
    </w:p>
    <w:p w14:paraId="6102F60D" w14:textId="77777777" w:rsidR="00C667B3" w:rsidRPr="00932230" w:rsidRDefault="00C667B3" w:rsidP="00C8449A">
      <w:pPr>
        <w:ind w:firstLine="462"/>
        <w:jc w:val="center"/>
        <w:rPr>
          <w:rFonts w:ascii="Times New Roman" w:hAnsi="Times New Roman" w:cs="Times New Roman"/>
          <w:b/>
          <w:sz w:val="23"/>
          <w:szCs w:val="23"/>
          <w:u w:val="single"/>
        </w:rPr>
      </w:pPr>
    </w:p>
    <w:p w14:paraId="0BE02CC2" w14:textId="77777777" w:rsidR="00C667B3" w:rsidRPr="00932230" w:rsidRDefault="00C667B3" w:rsidP="00C8449A">
      <w:pPr>
        <w:ind w:firstLine="462"/>
        <w:jc w:val="center"/>
        <w:rPr>
          <w:rFonts w:ascii="Times New Roman" w:hAnsi="Times New Roman" w:cs="Times New Roman"/>
          <w:b/>
          <w:sz w:val="23"/>
          <w:szCs w:val="23"/>
          <w:u w:val="single"/>
        </w:rPr>
      </w:pPr>
    </w:p>
    <w:p w14:paraId="77B524F8" w14:textId="49A64CE1" w:rsidR="00C8449A" w:rsidRPr="00932230" w:rsidRDefault="00C8449A" w:rsidP="00C8449A">
      <w:pPr>
        <w:ind w:firstLine="462"/>
        <w:jc w:val="center"/>
        <w:rPr>
          <w:rFonts w:ascii="Times New Roman" w:hAnsi="Times New Roman" w:cs="Times New Roman"/>
          <w:b/>
          <w:sz w:val="23"/>
          <w:szCs w:val="23"/>
          <w:u w:val="single"/>
        </w:rPr>
      </w:pPr>
      <w:r w:rsidRPr="00932230">
        <w:rPr>
          <w:rFonts w:ascii="Times New Roman" w:hAnsi="Times New Roman" w:cs="Times New Roman"/>
          <w:b/>
          <w:sz w:val="23"/>
          <w:szCs w:val="23"/>
          <w:u w:val="single"/>
        </w:rPr>
        <w:t>表</w:t>
      </w:r>
      <w:r w:rsidRPr="00932230">
        <w:rPr>
          <w:rFonts w:ascii="Times New Roman" w:hAnsi="Times New Roman" w:cs="Times New Roman"/>
          <w:b/>
          <w:sz w:val="23"/>
          <w:szCs w:val="23"/>
          <w:u w:val="single"/>
        </w:rPr>
        <w:t xml:space="preserve">1.3-6 </w:t>
      </w:r>
      <w:r w:rsidRPr="00932230">
        <w:rPr>
          <w:rFonts w:ascii="Times New Roman" w:hAnsi="Times New Roman" w:cs="Times New Roman"/>
          <w:b/>
          <w:sz w:val="23"/>
          <w:szCs w:val="23"/>
          <w:u w:val="single"/>
        </w:rPr>
        <w:t>项目与</w:t>
      </w:r>
      <w:r w:rsidRPr="00932230">
        <w:rPr>
          <w:rFonts w:ascii="Times New Roman" w:hAnsi="Times New Roman" w:cs="Times New Roman" w:hint="eastAsia"/>
          <w:b/>
          <w:sz w:val="23"/>
          <w:szCs w:val="23"/>
          <w:u w:val="single"/>
        </w:rPr>
        <w:t>《湖南省的工业炉窑大气污染综合治理实施方案》</w:t>
      </w:r>
      <w:r w:rsidRPr="00932230">
        <w:rPr>
          <w:rFonts w:ascii="Times New Roman" w:hAnsi="Times New Roman" w:cs="Times New Roman"/>
          <w:b/>
          <w:sz w:val="23"/>
          <w:szCs w:val="23"/>
          <w:u w:val="single"/>
        </w:rPr>
        <w:t>相符性一览表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4146"/>
        <w:gridCol w:w="3644"/>
        <w:gridCol w:w="730"/>
      </w:tblGrid>
      <w:tr w:rsidR="00C8449A" w:rsidRPr="00932230" w14:paraId="6EB1F891" w14:textId="77777777" w:rsidTr="00CC6C28">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69F92CEE" w14:textId="77777777" w:rsidR="00C8449A" w:rsidRPr="00932230" w:rsidRDefault="00C8449A" w:rsidP="00CC6C28">
            <w:pPr>
              <w:jc w:val="center"/>
              <w:rPr>
                <w:rFonts w:ascii="Times New Roman" w:hAnsi="Times New Roman" w:cs="Times New Roman"/>
                <w:b/>
                <w:u w:val="single"/>
              </w:rPr>
            </w:pPr>
            <w:r w:rsidRPr="00932230">
              <w:rPr>
                <w:rFonts w:ascii="Times New Roman" w:hAnsi="Times New Roman" w:cs="Times New Roman"/>
                <w:b/>
                <w:u w:val="single"/>
              </w:rPr>
              <w:t>序号</w:t>
            </w:r>
          </w:p>
        </w:tc>
        <w:tc>
          <w:tcPr>
            <w:tcW w:w="4146" w:type="dxa"/>
            <w:tcBorders>
              <w:top w:val="single" w:sz="4" w:space="0" w:color="auto"/>
              <w:left w:val="single" w:sz="4" w:space="0" w:color="auto"/>
              <w:bottom w:val="single" w:sz="4" w:space="0" w:color="auto"/>
              <w:right w:val="single" w:sz="4" w:space="0" w:color="auto"/>
            </w:tcBorders>
            <w:vAlign w:val="center"/>
          </w:tcPr>
          <w:p w14:paraId="173D877F" w14:textId="77777777" w:rsidR="00C8449A" w:rsidRPr="00932230" w:rsidRDefault="00C8449A" w:rsidP="00CC6C28">
            <w:pPr>
              <w:jc w:val="center"/>
              <w:rPr>
                <w:rFonts w:ascii="Times New Roman" w:hAnsi="Times New Roman" w:cs="Times New Roman"/>
                <w:b/>
                <w:u w:val="single"/>
              </w:rPr>
            </w:pPr>
            <w:r w:rsidRPr="00932230">
              <w:rPr>
                <w:rFonts w:ascii="Times New Roman" w:hAnsi="Times New Roman" w:cs="Times New Roman"/>
                <w:b/>
                <w:u w:val="single"/>
              </w:rPr>
              <w:t>相关要求</w:t>
            </w:r>
          </w:p>
        </w:tc>
        <w:tc>
          <w:tcPr>
            <w:tcW w:w="3644" w:type="dxa"/>
            <w:tcBorders>
              <w:top w:val="single" w:sz="4" w:space="0" w:color="auto"/>
              <w:left w:val="single" w:sz="4" w:space="0" w:color="auto"/>
              <w:bottom w:val="single" w:sz="4" w:space="0" w:color="auto"/>
              <w:right w:val="single" w:sz="4" w:space="0" w:color="auto"/>
            </w:tcBorders>
            <w:vAlign w:val="center"/>
          </w:tcPr>
          <w:p w14:paraId="2E83CF3B" w14:textId="77777777" w:rsidR="00C8449A" w:rsidRPr="00932230" w:rsidRDefault="00C8449A" w:rsidP="00CC6C28">
            <w:pPr>
              <w:jc w:val="center"/>
              <w:rPr>
                <w:rFonts w:ascii="Times New Roman" w:hAnsi="Times New Roman" w:cs="Times New Roman"/>
                <w:b/>
                <w:u w:val="single"/>
              </w:rPr>
            </w:pPr>
            <w:r w:rsidRPr="00932230">
              <w:rPr>
                <w:rFonts w:ascii="Times New Roman" w:hAnsi="Times New Roman" w:cs="Times New Roman"/>
                <w:b/>
                <w:u w:val="single"/>
              </w:rPr>
              <w:t>本项目内容</w:t>
            </w:r>
          </w:p>
        </w:tc>
        <w:tc>
          <w:tcPr>
            <w:tcW w:w="730" w:type="dxa"/>
            <w:tcBorders>
              <w:top w:val="single" w:sz="4" w:space="0" w:color="auto"/>
              <w:left w:val="single" w:sz="4" w:space="0" w:color="auto"/>
              <w:bottom w:val="single" w:sz="4" w:space="0" w:color="auto"/>
              <w:right w:val="single" w:sz="4" w:space="0" w:color="auto"/>
            </w:tcBorders>
            <w:vAlign w:val="center"/>
          </w:tcPr>
          <w:p w14:paraId="11B1D7D6" w14:textId="77777777" w:rsidR="00C8449A" w:rsidRPr="00932230" w:rsidRDefault="00C8449A" w:rsidP="00CC6C28">
            <w:pPr>
              <w:jc w:val="center"/>
              <w:rPr>
                <w:rFonts w:ascii="Times New Roman" w:hAnsi="Times New Roman" w:cs="Times New Roman"/>
                <w:b/>
                <w:u w:val="single"/>
              </w:rPr>
            </w:pPr>
            <w:r w:rsidRPr="00932230">
              <w:rPr>
                <w:rFonts w:ascii="Times New Roman" w:hAnsi="Times New Roman" w:cs="Times New Roman"/>
                <w:b/>
                <w:u w:val="single"/>
              </w:rPr>
              <w:t>符合性</w:t>
            </w:r>
          </w:p>
        </w:tc>
      </w:tr>
      <w:tr w:rsidR="00C8449A" w:rsidRPr="00932230" w14:paraId="52D632D4" w14:textId="77777777" w:rsidTr="00CC6C28">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4C3AB961" w14:textId="77777777" w:rsidR="00C8449A" w:rsidRPr="00932230" w:rsidRDefault="00C8449A" w:rsidP="00CC6C28">
            <w:pPr>
              <w:jc w:val="center"/>
              <w:rPr>
                <w:rFonts w:ascii="Times New Roman" w:hAnsi="Times New Roman" w:cs="Times New Roman"/>
                <w:u w:val="single"/>
              </w:rPr>
            </w:pPr>
            <w:r w:rsidRPr="00932230">
              <w:rPr>
                <w:rFonts w:ascii="Times New Roman" w:hAnsi="Times New Roman" w:cs="Times New Roman"/>
                <w:u w:val="single"/>
              </w:rPr>
              <w:t>1</w:t>
            </w:r>
          </w:p>
        </w:tc>
        <w:tc>
          <w:tcPr>
            <w:tcW w:w="4146" w:type="dxa"/>
            <w:tcBorders>
              <w:top w:val="single" w:sz="4" w:space="0" w:color="auto"/>
              <w:left w:val="single" w:sz="4" w:space="0" w:color="auto"/>
              <w:bottom w:val="single" w:sz="4" w:space="0" w:color="auto"/>
              <w:right w:val="single" w:sz="4" w:space="0" w:color="auto"/>
            </w:tcBorders>
            <w:vAlign w:val="center"/>
          </w:tcPr>
          <w:p w14:paraId="03E6A964" w14:textId="56B396DE" w:rsidR="00C8449A" w:rsidRPr="00932230" w:rsidRDefault="00E249DA" w:rsidP="00CC6C28">
            <w:pPr>
              <w:pStyle w:val="ad"/>
              <w:ind w:firstLineChars="200" w:firstLine="422"/>
              <w:jc w:val="left"/>
              <w:rPr>
                <w:rFonts w:eastAsiaTheme="minorEastAsia" w:cs="Times New Roman"/>
                <w:u w:val="single"/>
              </w:rPr>
            </w:pPr>
            <w:r w:rsidRPr="00932230">
              <w:rPr>
                <w:rFonts w:eastAsiaTheme="minorEastAsia" w:cs="Times New Roman" w:hint="eastAsia"/>
                <w:b/>
                <w:bCs/>
                <w:u w:val="single"/>
              </w:rPr>
              <w:t>有组织排放控制要求</w:t>
            </w:r>
            <w:r w:rsidRPr="00932230">
              <w:rPr>
                <w:rFonts w:eastAsiaTheme="minorEastAsia" w:cs="Times New Roman" w:hint="eastAsia"/>
                <w:u w:val="single"/>
              </w:rPr>
              <w:t>。已有行业排放标准的工业炉窑，严格按行业排放标准执行，已发放排污许可证的，应严格执行排污许可要求。暂未制订行业排放标准的工业炉窑，待地方标准出台后执行，现阶段长沙市、株洲市、湘潭市以及常德市、岳阳市、益阳市等传输通道城市按照颗粒物、二氧化硫、氮氧化物排放限值分别不高于</w:t>
            </w:r>
            <w:r w:rsidRPr="00932230">
              <w:rPr>
                <w:rFonts w:eastAsiaTheme="minorEastAsia" w:cs="Times New Roman" w:hint="eastAsia"/>
                <w:u w:val="single"/>
              </w:rPr>
              <w:t xml:space="preserve"> 30</w:t>
            </w:r>
            <w:r w:rsidRPr="00932230">
              <w:rPr>
                <w:rFonts w:eastAsiaTheme="minorEastAsia" w:cs="Times New Roman" w:hint="eastAsia"/>
                <w:u w:val="single"/>
              </w:rPr>
              <w:t>、</w:t>
            </w:r>
            <w:r w:rsidRPr="00932230">
              <w:rPr>
                <w:rFonts w:eastAsiaTheme="minorEastAsia" w:cs="Times New Roman" w:hint="eastAsia"/>
                <w:u w:val="single"/>
              </w:rPr>
              <w:t>200</w:t>
            </w:r>
            <w:r w:rsidRPr="00932230">
              <w:rPr>
                <w:rFonts w:eastAsiaTheme="minorEastAsia" w:cs="Times New Roman" w:hint="eastAsia"/>
                <w:u w:val="single"/>
              </w:rPr>
              <w:t>、</w:t>
            </w:r>
            <w:r w:rsidRPr="00932230">
              <w:rPr>
                <w:rFonts w:eastAsiaTheme="minorEastAsia" w:cs="Times New Roman" w:hint="eastAsia"/>
                <w:u w:val="single"/>
              </w:rPr>
              <w:t xml:space="preserve">300 </w:t>
            </w:r>
            <w:r w:rsidRPr="00932230">
              <w:rPr>
                <w:rFonts w:eastAsiaTheme="minorEastAsia" w:cs="Times New Roman" w:hint="eastAsia"/>
                <w:u w:val="single"/>
              </w:rPr>
              <w:t>毫克</w:t>
            </w:r>
            <w:r w:rsidRPr="00932230">
              <w:rPr>
                <w:rFonts w:eastAsiaTheme="minorEastAsia" w:cs="Times New Roman" w:hint="eastAsia"/>
                <w:u w:val="single"/>
              </w:rPr>
              <w:t>/</w:t>
            </w:r>
            <w:r w:rsidRPr="00932230">
              <w:rPr>
                <w:rFonts w:eastAsiaTheme="minorEastAsia" w:cs="Times New Roman" w:hint="eastAsia"/>
                <w:u w:val="single"/>
              </w:rPr>
              <w:t>立方米实施改造，其中，日用玻璃、玻璃棉行业氮氧化物排放限值不高于</w:t>
            </w:r>
            <w:r w:rsidRPr="00932230">
              <w:rPr>
                <w:rFonts w:eastAsiaTheme="minorEastAsia" w:cs="Times New Roman" w:hint="eastAsia"/>
                <w:u w:val="single"/>
              </w:rPr>
              <w:t xml:space="preserve"> 400 </w:t>
            </w:r>
            <w:r w:rsidRPr="00932230">
              <w:rPr>
                <w:rFonts w:eastAsiaTheme="minorEastAsia" w:cs="Times New Roman" w:hint="eastAsia"/>
                <w:u w:val="single"/>
              </w:rPr>
              <w:t>毫克</w:t>
            </w:r>
            <w:r w:rsidRPr="00932230">
              <w:rPr>
                <w:rFonts w:eastAsiaTheme="minorEastAsia" w:cs="Times New Roman" w:hint="eastAsia"/>
                <w:u w:val="single"/>
              </w:rPr>
              <w:t>/</w:t>
            </w:r>
            <w:r w:rsidRPr="00932230">
              <w:rPr>
                <w:rFonts w:eastAsiaTheme="minorEastAsia" w:cs="Times New Roman" w:hint="eastAsia"/>
                <w:u w:val="single"/>
              </w:rPr>
              <w:t>立方米水泥生产企业氮氧化物排放限值不高于</w:t>
            </w:r>
            <w:r w:rsidRPr="00932230">
              <w:rPr>
                <w:rFonts w:eastAsiaTheme="minorEastAsia" w:cs="Times New Roman" w:hint="eastAsia"/>
                <w:u w:val="single"/>
              </w:rPr>
              <w:t xml:space="preserve"> 100 </w:t>
            </w:r>
            <w:r w:rsidRPr="00932230">
              <w:rPr>
                <w:rFonts w:eastAsiaTheme="minorEastAsia" w:cs="Times New Roman" w:hint="eastAsia"/>
                <w:u w:val="single"/>
              </w:rPr>
              <w:t>毫克</w:t>
            </w:r>
            <w:r w:rsidRPr="00932230">
              <w:rPr>
                <w:rFonts w:eastAsiaTheme="minorEastAsia" w:cs="Times New Roman" w:hint="eastAsia"/>
                <w:u w:val="single"/>
              </w:rPr>
              <w:t>/</w:t>
            </w:r>
            <w:r w:rsidRPr="00932230">
              <w:rPr>
                <w:rFonts w:eastAsiaTheme="minorEastAsia" w:cs="Times New Roman" w:hint="eastAsia"/>
                <w:u w:val="single"/>
              </w:rPr>
              <w:t>立方米，铸造行业烧结、高炉工序污染排放控制按照钢铁行业相关标准要求执行。</w:t>
            </w:r>
          </w:p>
        </w:tc>
        <w:tc>
          <w:tcPr>
            <w:tcW w:w="3644" w:type="dxa"/>
            <w:tcBorders>
              <w:top w:val="single" w:sz="4" w:space="0" w:color="auto"/>
              <w:left w:val="single" w:sz="4" w:space="0" w:color="auto"/>
              <w:bottom w:val="single" w:sz="4" w:space="0" w:color="auto"/>
              <w:right w:val="single" w:sz="4" w:space="0" w:color="auto"/>
            </w:tcBorders>
            <w:vAlign w:val="center"/>
          </w:tcPr>
          <w:p w14:paraId="42FD0B10" w14:textId="0AE59E57" w:rsidR="00C8449A" w:rsidRPr="00932230" w:rsidRDefault="00E249DA" w:rsidP="00CC6C28">
            <w:pPr>
              <w:pStyle w:val="ad"/>
              <w:rPr>
                <w:rFonts w:eastAsiaTheme="minorEastAsia" w:cs="Times New Roman"/>
                <w:u w:val="single"/>
              </w:rPr>
            </w:pPr>
            <w:r w:rsidRPr="00932230">
              <w:rPr>
                <w:rFonts w:eastAsiaTheme="minorEastAsia" w:cs="Times New Roman" w:hint="eastAsia"/>
                <w:u w:val="single"/>
              </w:rPr>
              <w:t>本项目位于衡阳市衡阳县，不属于长沙市、株洲市、湘潭市以及常德市、岳阳市、益阳市等传输通道城市；且本项目不属于日用玻璃、玻璃棉、铸造行业，因此无需执行有组织排放控制要求。</w:t>
            </w:r>
          </w:p>
        </w:tc>
        <w:tc>
          <w:tcPr>
            <w:tcW w:w="730" w:type="dxa"/>
            <w:tcBorders>
              <w:top w:val="single" w:sz="4" w:space="0" w:color="auto"/>
              <w:left w:val="single" w:sz="4" w:space="0" w:color="auto"/>
              <w:bottom w:val="single" w:sz="4" w:space="0" w:color="auto"/>
              <w:right w:val="single" w:sz="4" w:space="0" w:color="auto"/>
            </w:tcBorders>
            <w:vAlign w:val="center"/>
          </w:tcPr>
          <w:p w14:paraId="009E4553" w14:textId="77777777" w:rsidR="00C8449A" w:rsidRPr="00932230" w:rsidRDefault="00C8449A" w:rsidP="00CC6C28">
            <w:pPr>
              <w:jc w:val="center"/>
              <w:rPr>
                <w:rFonts w:ascii="Times New Roman" w:hAnsi="Times New Roman" w:cs="Times New Roman"/>
                <w:u w:val="single"/>
              </w:rPr>
            </w:pPr>
            <w:r w:rsidRPr="00932230">
              <w:rPr>
                <w:rFonts w:ascii="Times New Roman" w:hAnsi="Times New Roman" w:cs="Times New Roman" w:hint="eastAsia"/>
                <w:u w:val="single"/>
              </w:rPr>
              <w:t>符合</w:t>
            </w:r>
          </w:p>
        </w:tc>
      </w:tr>
      <w:tr w:rsidR="00E249DA" w:rsidRPr="00932230" w14:paraId="273397CA" w14:textId="77777777" w:rsidTr="00CC6C28">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21CF5804" w14:textId="6F0CC98C" w:rsidR="00E249DA" w:rsidRPr="00932230" w:rsidRDefault="00E249DA" w:rsidP="00CC6C28">
            <w:pPr>
              <w:jc w:val="center"/>
              <w:rPr>
                <w:rFonts w:ascii="Times New Roman" w:hAnsi="Times New Roman" w:cs="Times New Roman"/>
                <w:u w:val="single"/>
              </w:rPr>
            </w:pPr>
            <w:r w:rsidRPr="00932230">
              <w:rPr>
                <w:rFonts w:ascii="Times New Roman" w:hAnsi="Times New Roman" w:cs="Times New Roman" w:hint="eastAsia"/>
                <w:u w:val="single"/>
              </w:rPr>
              <w:t>2</w:t>
            </w:r>
          </w:p>
        </w:tc>
        <w:tc>
          <w:tcPr>
            <w:tcW w:w="4146" w:type="dxa"/>
            <w:tcBorders>
              <w:top w:val="single" w:sz="4" w:space="0" w:color="auto"/>
              <w:left w:val="single" w:sz="4" w:space="0" w:color="auto"/>
              <w:bottom w:val="single" w:sz="4" w:space="0" w:color="auto"/>
              <w:right w:val="single" w:sz="4" w:space="0" w:color="auto"/>
            </w:tcBorders>
            <w:vAlign w:val="center"/>
          </w:tcPr>
          <w:p w14:paraId="2A7063CD" w14:textId="6E3B648A" w:rsidR="00E249DA" w:rsidRPr="00932230" w:rsidRDefault="00E249DA" w:rsidP="00CC6C28">
            <w:pPr>
              <w:pStyle w:val="ad"/>
              <w:ind w:firstLineChars="200" w:firstLine="422"/>
              <w:jc w:val="left"/>
              <w:rPr>
                <w:rFonts w:eastAsiaTheme="minorEastAsia" w:cs="Times New Roman"/>
                <w:b/>
                <w:bCs/>
                <w:u w:val="single"/>
              </w:rPr>
            </w:pPr>
            <w:r w:rsidRPr="00932230">
              <w:rPr>
                <w:rFonts w:eastAsiaTheme="minorEastAsia" w:cs="Times New Roman" w:hint="eastAsia"/>
                <w:b/>
                <w:bCs/>
                <w:u w:val="single"/>
              </w:rPr>
              <w:t>无组织排放控制要求。</w:t>
            </w:r>
            <w:r w:rsidRPr="00932230">
              <w:rPr>
                <w:rFonts w:eastAsiaTheme="minorEastAsia" w:cs="Times New Roman" w:hint="eastAsia"/>
                <w:u w:val="single"/>
              </w:rPr>
              <w:t>严格控制工业炉窑生产过程及相关物料储存、输送等无组织排放，在保障生产安全的前提下，采取密闭、封闭等有效措施，有效提高废气收集率，产尘点及车间不得有可见烟粉尘外逸。生产工艺产尘点</w:t>
            </w:r>
            <w:r w:rsidRPr="00932230">
              <w:rPr>
                <w:rFonts w:eastAsiaTheme="minorEastAsia" w:cs="Times New Roman" w:hint="eastAsia"/>
                <w:u w:val="single"/>
              </w:rPr>
              <w:t>(</w:t>
            </w:r>
            <w:r w:rsidRPr="00932230">
              <w:rPr>
                <w:rFonts w:eastAsiaTheme="minorEastAsia" w:cs="Times New Roman" w:hint="eastAsia"/>
                <w:u w:val="single"/>
              </w:rPr>
              <w:t>装置</w:t>
            </w:r>
            <w:r w:rsidRPr="00932230">
              <w:rPr>
                <w:rFonts w:eastAsiaTheme="minorEastAsia" w:cs="Times New Roman" w:hint="eastAsia"/>
                <w:u w:val="single"/>
              </w:rPr>
              <w:t xml:space="preserve">) </w:t>
            </w:r>
            <w:r w:rsidRPr="00932230">
              <w:rPr>
                <w:rFonts w:eastAsiaTheme="minorEastAsia" w:cs="Times New Roman" w:hint="eastAsia"/>
                <w:u w:val="single"/>
              </w:rPr>
              <w:t>应采取密闭、封闭或设置集气罩等措施。煤粉、粉煤灰、石灰、除尘灰、脱硫灰等粉状物料应密闭或封闭储存，采用密闭皮带、封闭通廊、管状带式输送机或密闭车厢、真空罐车、气力输送等方式输送。粒状块状物料应采用入棚入合或建设防风抑尘网等方式进行储存，粒状物料采用密闭、封闭等方式输送。物料输送过程中产尘点应采取有效抑尘措施。</w:t>
            </w:r>
          </w:p>
        </w:tc>
        <w:tc>
          <w:tcPr>
            <w:tcW w:w="3644" w:type="dxa"/>
            <w:tcBorders>
              <w:top w:val="single" w:sz="4" w:space="0" w:color="auto"/>
              <w:left w:val="single" w:sz="4" w:space="0" w:color="auto"/>
              <w:bottom w:val="single" w:sz="4" w:space="0" w:color="auto"/>
              <w:right w:val="single" w:sz="4" w:space="0" w:color="auto"/>
            </w:tcBorders>
            <w:vAlign w:val="center"/>
          </w:tcPr>
          <w:p w14:paraId="34B17ADA" w14:textId="11A93C38" w:rsidR="00E249DA" w:rsidRPr="00932230" w:rsidRDefault="00E249DA" w:rsidP="00CC6C28">
            <w:pPr>
              <w:pStyle w:val="ad"/>
              <w:rPr>
                <w:rFonts w:eastAsiaTheme="minorEastAsia" w:cs="Times New Roman"/>
                <w:u w:val="single"/>
              </w:rPr>
            </w:pPr>
            <w:r w:rsidRPr="00932230">
              <w:rPr>
                <w:rFonts w:eastAsiaTheme="minorEastAsia" w:cs="Times New Roman" w:hint="eastAsia"/>
                <w:u w:val="single"/>
              </w:rPr>
              <w:t>本项目原料</w:t>
            </w:r>
            <w:r w:rsidRPr="00932230">
              <w:rPr>
                <w:u w:val="single"/>
              </w:rPr>
              <w:t>破碎粉尘</w:t>
            </w:r>
            <w:r w:rsidRPr="00932230">
              <w:rPr>
                <w:rFonts w:hint="eastAsia"/>
                <w:u w:val="single"/>
              </w:rPr>
              <w:t>采用</w:t>
            </w:r>
            <w:r w:rsidRPr="00932230">
              <w:rPr>
                <w:u w:val="single"/>
              </w:rPr>
              <w:t>集气罩</w:t>
            </w:r>
            <w:r w:rsidRPr="00932230">
              <w:rPr>
                <w:u w:val="single"/>
              </w:rPr>
              <w:t>+</w:t>
            </w:r>
            <w:r w:rsidRPr="00932230">
              <w:rPr>
                <w:u w:val="single"/>
              </w:rPr>
              <w:t>布袋除尘器</w:t>
            </w:r>
            <w:r w:rsidRPr="00932230">
              <w:rPr>
                <w:u w:val="single"/>
              </w:rPr>
              <w:t>+15m</w:t>
            </w:r>
            <w:r w:rsidRPr="00932230">
              <w:rPr>
                <w:u w:val="single"/>
              </w:rPr>
              <w:t>高排气筒</w:t>
            </w:r>
            <w:r w:rsidR="00A44530" w:rsidRPr="00932230">
              <w:rPr>
                <w:rFonts w:hint="eastAsia"/>
                <w:u w:val="single"/>
              </w:rPr>
              <w:t>；</w:t>
            </w:r>
            <w:r w:rsidR="00A44530" w:rsidRPr="00932230">
              <w:rPr>
                <w:u w:val="single"/>
              </w:rPr>
              <w:t>搅拌</w:t>
            </w:r>
            <w:r w:rsidR="00A44530" w:rsidRPr="00932230">
              <w:rPr>
                <w:rFonts w:hint="eastAsia"/>
                <w:u w:val="single"/>
              </w:rPr>
              <w:t>粉尘采用</w:t>
            </w:r>
            <w:r w:rsidR="00A44530" w:rsidRPr="00932230">
              <w:rPr>
                <w:u w:val="single"/>
              </w:rPr>
              <w:t>密闭罩</w:t>
            </w:r>
            <w:r w:rsidR="00A44530" w:rsidRPr="00932230">
              <w:rPr>
                <w:rFonts w:hint="eastAsia"/>
                <w:u w:val="single"/>
              </w:rPr>
              <w:t>及</w:t>
            </w:r>
            <w:r w:rsidR="00A44530" w:rsidRPr="00932230">
              <w:rPr>
                <w:u w:val="single"/>
              </w:rPr>
              <w:t>雾化喷水装置</w:t>
            </w:r>
            <w:r w:rsidR="00A44530" w:rsidRPr="00932230">
              <w:rPr>
                <w:rFonts w:hint="eastAsia"/>
                <w:u w:val="single"/>
              </w:rPr>
              <w:t>；</w:t>
            </w:r>
            <w:r w:rsidR="003D365D" w:rsidRPr="00932230">
              <w:rPr>
                <w:rFonts w:hint="eastAsia"/>
                <w:u w:val="single"/>
              </w:rPr>
              <w:t>隧道窑烟气经</w:t>
            </w:r>
            <w:r w:rsidR="003D365D" w:rsidRPr="00932230">
              <w:rPr>
                <w:u w:val="single"/>
              </w:rPr>
              <w:t>双碱法脱硫</w:t>
            </w:r>
            <w:r w:rsidR="003D365D" w:rsidRPr="00932230">
              <w:rPr>
                <w:u w:val="single"/>
              </w:rPr>
              <w:t>+25m</w:t>
            </w:r>
            <w:r w:rsidR="003D365D" w:rsidRPr="00932230">
              <w:rPr>
                <w:u w:val="single"/>
              </w:rPr>
              <w:t>高排气筒排</w:t>
            </w:r>
            <w:r w:rsidR="003D365D" w:rsidRPr="00932230">
              <w:rPr>
                <w:rFonts w:hint="eastAsia"/>
                <w:u w:val="single"/>
              </w:rPr>
              <w:t>放；污泥干化库恶臭气体经</w:t>
            </w:r>
            <w:r w:rsidR="005B645E">
              <w:rPr>
                <w:rFonts w:hint="eastAsia"/>
                <w:u w:val="single"/>
              </w:rPr>
              <w:t>生物洗涤塔</w:t>
            </w:r>
            <w:r w:rsidR="005B645E">
              <w:rPr>
                <w:rFonts w:hint="eastAsia"/>
                <w:u w:val="single"/>
              </w:rPr>
              <w:t>+</w:t>
            </w:r>
            <w:r w:rsidR="005B645E">
              <w:rPr>
                <w:u w:val="single"/>
              </w:rPr>
              <w:t>15m</w:t>
            </w:r>
            <w:r w:rsidR="005B645E">
              <w:rPr>
                <w:rFonts w:hint="eastAsia"/>
                <w:u w:val="single"/>
              </w:rPr>
              <w:t>高排气筒</w:t>
            </w:r>
            <w:r w:rsidR="00C667B3" w:rsidRPr="00932230">
              <w:rPr>
                <w:rFonts w:hint="eastAsia"/>
                <w:u w:val="single"/>
              </w:rPr>
              <w:t>处理后各类废气均可达标排放。</w:t>
            </w:r>
          </w:p>
        </w:tc>
        <w:tc>
          <w:tcPr>
            <w:tcW w:w="730" w:type="dxa"/>
            <w:tcBorders>
              <w:top w:val="single" w:sz="4" w:space="0" w:color="auto"/>
              <w:left w:val="single" w:sz="4" w:space="0" w:color="auto"/>
              <w:bottom w:val="single" w:sz="4" w:space="0" w:color="auto"/>
              <w:right w:val="single" w:sz="4" w:space="0" w:color="auto"/>
            </w:tcBorders>
            <w:vAlign w:val="center"/>
          </w:tcPr>
          <w:p w14:paraId="17C2CCB2" w14:textId="4E31FA97" w:rsidR="00E249DA" w:rsidRPr="00932230" w:rsidRDefault="00C667B3" w:rsidP="00CC6C28">
            <w:pPr>
              <w:jc w:val="center"/>
              <w:rPr>
                <w:rFonts w:ascii="Times New Roman" w:hAnsi="Times New Roman" w:cs="Times New Roman"/>
                <w:u w:val="single"/>
              </w:rPr>
            </w:pPr>
            <w:r w:rsidRPr="00932230">
              <w:rPr>
                <w:rFonts w:ascii="Times New Roman" w:hAnsi="Times New Roman" w:cs="Times New Roman" w:hint="eastAsia"/>
                <w:u w:val="single"/>
              </w:rPr>
              <w:t>符合</w:t>
            </w:r>
          </w:p>
        </w:tc>
      </w:tr>
      <w:tr w:rsidR="00E249DA" w:rsidRPr="00932230" w14:paraId="56144567" w14:textId="77777777" w:rsidTr="00CC6C28">
        <w:trPr>
          <w:trHeight w:val="437"/>
          <w:jc w:val="center"/>
        </w:trPr>
        <w:tc>
          <w:tcPr>
            <w:tcW w:w="427" w:type="dxa"/>
            <w:tcBorders>
              <w:top w:val="single" w:sz="4" w:space="0" w:color="auto"/>
              <w:left w:val="single" w:sz="4" w:space="0" w:color="auto"/>
              <w:bottom w:val="single" w:sz="4" w:space="0" w:color="auto"/>
              <w:right w:val="single" w:sz="4" w:space="0" w:color="auto"/>
            </w:tcBorders>
            <w:vAlign w:val="center"/>
          </w:tcPr>
          <w:p w14:paraId="68281DBC" w14:textId="6E674BA5" w:rsidR="00E249DA" w:rsidRPr="00932230" w:rsidRDefault="00C667B3" w:rsidP="00CC6C28">
            <w:pPr>
              <w:jc w:val="center"/>
              <w:rPr>
                <w:rFonts w:ascii="Times New Roman" w:hAnsi="Times New Roman" w:cs="Times New Roman"/>
                <w:u w:val="single"/>
              </w:rPr>
            </w:pPr>
            <w:r w:rsidRPr="00932230">
              <w:rPr>
                <w:rFonts w:ascii="Times New Roman" w:hAnsi="Times New Roman" w:cs="Times New Roman" w:hint="eastAsia"/>
                <w:u w:val="single"/>
              </w:rPr>
              <w:t>3</w:t>
            </w:r>
          </w:p>
        </w:tc>
        <w:tc>
          <w:tcPr>
            <w:tcW w:w="4146" w:type="dxa"/>
            <w:tcBorders>
              <w:top w:val="single" w:sz="4" w:space="0" w:color="auto"/>
              <w:left w:val="single" w:sz="4" w:space="0" w:color="auto"/>
              <w:bottom w:val="single" w:sz="4" w:space="0" w:color="auto"/>
              <w:right w:val="single" w:sz="4" w:space="0" w:color="auto"/>
            </w:tcBorders>
            <w:vAlign w:val="center"/>
          </w:tcPr>
          <w:p w14:paraId="66099D38" w14:textId="14F9C301" w:rsidR="00E249DA" w:rsidRPr="00932230" w:rsidRDefault="00C667B3" w:rsidP="00CC6C28">
            <w:pPr>
              <w:pStyle w:val="ad"/>
              <w:ind w:firstLineChars="200" w:firstLine="422"/>
              <w:jc w:val="left"/>
              <w:rPr>
                <w:rFonts w:eastAsiaTheme="minorEastAsia" w:cs="Times New Roman"/>
                <w:b/>
                <w:bCs/>
                <w:u w:val="single"/>
              </w:rPr>
            </w:pPr>
            <w:r w:rsidRPr="00932230">
              <w:rPr>
                <w:rFonts w:eastAsiaTheme="minorEastAsia" w:cs="Times New Roman" w:hint="eastAsia"/>
                <w:b/>
                <w:bCs/>
                <w:u w:val="single"/>
              </w:rPr>
              <w:t>砖瓦行业。</w:t>
            </w:r>
            <w:r w:rsidRPr="00932230">
              <w:rPr>
                <w:rFonts w:eastAsiaTheme="minorEastAsia" w:cs="Times New Roman" w:hint="eastAsia"/>
                <w:u w:val="single"/>
              </w:rPr>
              <w:t>以煤、煤研石、柴油等为燃料的烧结砖瓦窑应配备高效除尘、高效脱硫设施</w:t>
            </w:r>
            <w:r w:rsidRPr="00932230">
              <w:rPr>
                <w:rFonts w:eastAsiaTheme="minorEastAsia" w:cs="Times New Roman" w:hint="eastAsia"/>
                <w:u w:val="single"/>
              </w:rPr>
              <w:t xml:space="preserve">: </w:t>
            </w:r>
            <w:r w:rsidRPr="00932230">
              <w:rPr>
                <w:rFonts w:eastAsiaTheme="minorEastAsia" w:cs="Times New Roman" w:hint="eastAsia"/>
                <w:u w:val="single"/>
              </w:rPr>
              <w:t>以生物质、天然气等为燃料的烧结砖瓦窑配备除尘设施。</w:t>
            </w:r>
          </w:p>
        </w:tc>
        <w:tc>
          <w:tcPr>
            <w:tcW w:w="3644" w:type="dxa"/>
            <w:tcBorders>
              <w:top w:val="single" w:sz="4" w:space="0" w:color="auto"/>
              <w:left w:val="single" w:sz="4" w:space="0" w:color="auto"/>
              <w:bottom w:val="single" w:sz="4" w:space="0" w:color="auto"/>
              <w:right w:val="single" w:sz="4" w:space="0" w:color="auto"/>
            </w:tcBorders>
            <w:vAlign w:val="center"/>
          </w:tcPr>
          <w:p w14:paraId="19E16B13" w14:textId="54814B77" w:rsidR="00E249DA" w:rsidRPr="00932230" w:rsidRDefault="00C667B3" w:rsidP="00CC6C28">
            <w:pPr>
              <w:pStyle w:val="ad"/>
              <w:rPr>
                <w:rFonts w:eastAsiaTheme="minorEastAsia" w:cs="Times New Roman"/>
                <w:u w:val="single"/>
              </w:rPr>
            </w:pPr>
            <w:r w:rsidRPr="00932230">
              <w:rPr>
                <w:rFonts w:eastAsiaTheme="minorEastAsia" w:cs="Times New Roman" w:hint="eastAsia"/>
                <w:u w:val="single"/>
              </w:rPr>
              <w:t>本项目原料</w:t>
            </w:r>
            <w:r w:rsidRPr="00932230">
              <w:rPr>
                <w:u w:val="single"/>
              </w:rPr>
              <w:t>破碎粉尘</w:t>
            </w:r>
            <w:r w:rsidRPr="00932230">
              <w:rPr>
                <w:rFonts w:hint="eastAsia"/>
                <w:u w:val="single"/>
              </w:rPr>
              <w:t>采用</w:t>
            </w:r>
            <w:r w:rsidRPr="00932230">
              <w:rPr>
                <w:u w:val="single"/>
              </w:rPr>
              <w:t>集气罩</w:t>
            </w:r>
            <w:r w:rsidRPr="00932230">
              <w:rPr>
                <w:u w:val="single"/>
              </w:rPr>
              <w:t>+</w:t>
            </w:r>
            <w:r w:rsidRPr="00932230">
              <w:rPr>
                <w:u w:val="single"/>
              </w:rPr>
              <w:t>布袋除尘器</w:t>
            </w:r>
            <w:r w:rsidRPr="00932230">
              <w:rPr>
                <w:u w:val="single"/>
              </w:rPr>
              <w:t>+15m</w:t>
            </w:r>
            <w:r w:rsidRPr="00932230">
              <w:rPr>
                <w:u w:val="single"/>
              </w:rPr>
              <w:t>高排气筒</w:t>
            </w:r>
            <w:r w:rsidRPr="00932230">
              <w:rPr>
                <w:rFonts w:hint="eastAsia"/>
                <w:u w:val="single"/>
              </w:rPr>
              <w:t>；</w:t>
            </w:r>
            <w:r w:rsidRPr="00932230">
              <w:rPr>
                <w:u w:val="single"/>
              </w:rPr>
              <w:t>搅拌</w:t>
            </w:r>
            <w:r w:rsidRPr="00932230">
              <w:rPr>
                <w:rFonts w:hint="eastAsia"/>
                <w:u w:val="single"/>
              </w:rPr>
              <w:t>粉尘采用</w:t>
            </w:r>
            <w:r w:rsidRPr="00932230">
              <w:rPr>
                <w:u w:val="single"/>
              </w:rPr>
              <w:t>密闭罩</w:t>
            </w:r>
            <w:r w:rsidRPr="00932230">
              <w:rPr>
                <w:rFonts w:hint="eastAsia"/>
                <w:u w:val="single"/>
              </w:rPr>
              <w:t>及</w:t>
            </w:r>
            <w:r w:rsidRPr="00932230">
              <w:rPr>
                <w:u w:val="single"/>
              </w:rPr>
              <w:t>雾化喷水装置</w:t>
            </w:r>
            <w:r w:rsidRPr="00932230">
              <w:rPr>
                <w:rFonts w:hint="eastAsia"/>
                <w:u w:val="single"/>
              </w:rPr>
              <w:t>；隧道窑烟气经</w:t>
            </w:r>
            <w:r w:rsidRPr="00932230">
              <w:rPr>
                <w:u w:val="single"/>
              </w:rPr>
              <w:t>双碱法脱硫</w:t>
            </w:r>
            <w:r w:rsidRPr="00932230">
              <w:rPr>
                <w:u w:val="single"/>
              </w:rPr>
              <w:t>+25m</w:t>
            </w:r>
            <w:r w:rsidRPr="00932230">
              <w:rPr>
                <w:u w:val="single"/>
              </w:rPr>
              <w:t>高排气筒排</w:t>
            </w:r>
            <w:r w:rsidRPr="00932230">
              <w:rPr>
                <w:rFonts w:hint="eastAsia"/>
                <w:u w:val="single"/>
              </w:rPr>
              <w:t>放。</w:t>
            </w:r>
          </w:p>
        </w:tc>
        <w:tc>
          <w:tcPr>
            <w:tcW w:w="730" w:type="dxa"/>
            <w:tcBorders>
              <w:top w:val="single" w:sz="4" w:space="0" w:color="auto"/>
              <w:left w:val="single" w:sz="4" w:space="0" w:color="auto"/>
              <w:bottom w:val="single" w:sz="4" w:space="0" w:color="auto"/>
              <w:right w:val="single" w:sz="4" w:space="0" w:color="auto"/>
            </w:tcBorders>
            <w:vAlign w:val="center"/>
          </w:tcPr>
          <w:p w14:paraId="77D589CC" w14:textId="40CA07F4" w:rsidR="00E249DA" w:rsidRPr="00932230" w:rsidRDefault="00C667B3" w:rsidP="00CC6C28">
            <w:pPr>
              <w:jc w:val="center"/>
              <w:rPr>
                <w:rFonts w:ascii="Times New Roman" w:hAnsi="Times New Roman" w:cs="Times New Roman"/>
                <w:u w:val="single"/>
              </w:rPr>
            </w:pPr>
            <w:r w:rsidRPr="00932230">
              <w:rPr>
                <w:rFonts w:ascii="Times New Roman" w:hAnsi="Times New Roman" w:cs="Times New Roman" w:hint="eastAsia"/>
                <w:u w:val="single"/>
              </w:rPr>
              <w:t>符合</w:t>
            </w:r>
          </w:p>
        </w:tc>
      </w:tr>
    </w:tbl>
    <w:p w14:paraId="0D67634C" w14:textId="77777777" w:rsidR="00D557CD" w:rsidRPr="00932230" w:rsidRDefault="00D557CD" w:rsidP="00A65960">
      <w:pPr>
        <w:pStyle w:val="a2"/>
        <w:ind w:firstLine="480"/>
        <w:rPr>
          <w:rFonts w:cs="Times New Roman"/>
          <w:u w:val="single"/>
        </w:rPr>
      </w:pPr>
    </w:p>
    <w:p w14:paraId="4D585820" w14:textId="11DE4D43" w:rsidR="00C667B3" w:rsidRPr="00932230" w:rsidRDefault="00C667B3" w:rsidP="00C667B3">
      <w:pPr>
        <w:pStyle w:val="a2"/>
        <w:ind w:firstLine="480"/>
        <w:rPr>
          <w:rFonts w:cs="Times New Roman"/>
          <w:u w:val="single"/>
        </w:rPr>
      </w:pPr>
      <w:r w:rsidRPr="00932230">
        <w:rPr>
          <w:rFonts w:cs="Times New Roman" w:hint="eastAsia"/>
          <w:u w:val="single"/>
        </w:rPr>
        <w:t>由上表可知，</w:t>
      </w:r>
      <w:r w:rsidRPr="00932230">
        <w:rPr>
          <w:rFonts w:cs="Times New Roman"/>
          <w:u w:val="single"/>
        </w:rPr>
        <w:t>本项目符合</w:t>
      </w:r>
      <w:r w:rsidRPr="00932230">
        <w:rPr>
          <w:rFonts w:cs="Times New Roman" w:hint="eastAsia"/>
          <w:u w:val="single"/>
        </w:rPr>
        <w:t>《湖南省的工业炉窑大气污染综合治理实施方案》相关规定</w:t>
      </w:r>
      <w:r w:rsidRPr="00932230">
        <w:rPr>
          <w:rFonts w:cs="Times New Roman"/>
          <w:u w:val="single"/>
        </w:rPr>
        <w:t>要求。</w:t>
      </w:r>
    </w:p>
    <w:p w14:paraId="2D468E8E" w14:textId="77777777" w:rsidR="00A65960" w:rsidRPr="00AB2BF5" w:rsidRDefault="00A65960" w:rsidP="00A65960">
      <w:pPr>
        <w:pStyle w:val="2"/>
        <w:rPr>
          <w:rFonts w:cs="Times New Roman"/>
        </w:rPr>
      </w:pPr>
      <w:bookmarkStart w:id="7" w:name="_Toc150440909"/>
      <w:r w:rsidRPr="00AB2BF5">
        <w:rPr>
          <w:rFonts w:cs="Times New Roman"/>
        </w:rPr>
        <w:t>关注的主要环境影响及环境问题</w:t>
      </w:r>
      <w:bookmarkEnd w:id="7"/>
    </w:p>
    <w:p w14:paraId="06D7B52E" w14:textId="77777777" w:rsidR="00A65960" w:rsidRPr="00AB2BF5" w:rsidRDefault="00A65960" w:rsidP="00A65960">
      <w:pPr>
        <w:pStyle w:val="a2"/>
        <w:ind w:firstLine="480"/>
        <w:rPr>
          <w:rFonts w:cs="Times New Roman"/>
        </w:rPr>
      </w:pPr>
      <w:r w:rsidRPr="00AB2BF5">
        <w:rPr>
          <w:rFonts w:cs="Times New Roman"/>
        </w:rPr>
        <w:t>针对本项目环境特点和所在区域的发展现状，本次评价工作中关注的环境问题是运营期可能带来的废气、废水、噪声及固废及项目环境风险对周围环境的影响，针对运</w:t>
      </w:r>
      <w:r w:rsidRPr="00AB2BF5">
        <w:rPr>
          <w:rFonts w:cs="Times New Roman"/>
        </w:rPr>
        <w:lastRenderedPageBreak/>
        <w:t>营期环境影响进行分析、评述、预测，评价其未来影响范围和程度，并提出合理的防护措施。</w:t>
      </w:r>
    </w:p>
    <w:p w14:paraId="1C4E6627" w14:textId="77777777" w:rsidR="00A65960" w:rsidRPr="00AB2BF5" w:rsidRDefault="00A65960" w:rsidP="00A65960">
      <w:pPr>
        <w:pStyle w:val="a2"/>
        <w:ind w:firstLine="480"/>
        <w:rPr>
          <w:rFonts w:cs="Times New Roman"/>
        </w:rPr>
      </w:pPr>
      <w:r w:rsidRPr="00AB2BF5">
        <w:rPr>
          <w:rFonts w:cs="Times New Roman"/>
        </w:rPr>
        <w:t>因此本次评价关注的主要环境问题有：</w:t>
      </w:r>
    </w:p>
    <w:p w14:paraId="06B1A1BD" w14:textId="77777777" w:rsidR="00A65960" w:rsidRPr="00AB2BF5" w:rsidRDefault="00A65960" w:rsidP="00A65960">
      <w:pPr>
        <w:pStyle w:val="a2"/>
        <w:ind w:firstLine="480"/>
        <w:rPr>
          <w:rFonts w:cs="Times New Roman"/>
        </w:rPr>
      </w:pPr>
      <w:r w:rsidRPr="00AB2BF5">
        <w:rPr>
          <w:rFonts w:cs="Times New Roman"/>
        </w:rPr>
        <w:t>（</w:t>
      </w:r>
      <w:r w:rsidRPr="00AB2BF5">
        <w:rPr>
          <w:rFonts w:cs="Times New Roman"/>
        </w:rPr>
        <w:t>1</w:t>
      </w:r>
      <w:r w:rsidRPr="00AB2BF5">
        <w:rPr>
          <w:rFonts w:cs="Times New Roman"/>
        </w:rPr>
        <w:t>）运营期废气产生及排放问题；</w:t>
      </w:r>
    </w:p>
    <w:p w14:paraId="679692A5" w14:textId="77777777" w:rsidR="00A65960" w:rsidRPr="00AB2BF5" w:rsidRDefault="00A65960" w:rsidP="00A65960">
      <w:pPr>
        <w:pStyle w:val="a2"/>
        <w:ind w:firstLine="480"/>
        <w:rPr>
          <w:rFonts w:cs="Times New Roman"/>
        </w:rPr>
      </w:pPr>
      <w:r w:rsidRPr="00AB2BF5">
        <w:rPr>
          <w:rFonts w:cs="Times New Roman"/>
        </w:rPr>
        <w:t>（</w:t>
      </w:r>
      <w:r w:rsidRPr="00AB2BF5">
        <w:rPr>
          <w:rFonts w:cs="Times New Roman"/>
        </w:rPr>
        <w:t>2</w:t>
      </w:r>
      <w:r w:rsidRPr="00AB2BF5">
        <w:rPr>
          <w:rFonts w:cs="Times New Roman"/>
        </w:rPr>
        <w:t>）运营期废水产生及排放问题；</w:t>
      </w:r>
    </w:p>
    <w:p w14:paraId="1684AC9E" w14:textId="77777777" w:rsidR="00A65960" w:rsidRPr="00AB2BF5" w:rsidRDefault="00A65960" w:rsidP="00A65960">
      <w:pPr>
        <w:pStyle w:val="a2"/>
        <w:ind w:firstLine="480"/>
        <w:rPr>
          <w:rFonts w:cs="Times New Roman"/>
        </w:rPr>
      </w:pPr>
      <w:r w:rsidRPr="00AB2BF5">
        <w:rPr>
          <w:rFonts w:cs="Times New Roman"/>
        </w:rPr>
        <w:t>（</w:t>
      </w:r>
      <w:r w:rsidRPr="00AB2BF5">
        <w:rPr>
          <w:rFonts w:cs="Times New Roman"/>
        </w:rPr>
        <w:t>3</w:t>
      </w:r>
      <w:r w:rsidRPr="00AB2BF5">
        <w:rPr>
          <w:rFonts w:cs="Times New Roman"/>
        </w:rPr>
        <w:t>）运营期噪声产生及处理处置情况；</w:t>
      </w:r>
    </w:p>
    <w:p w14:paraId="7ADEF9B8" w14:textId="77777777" w:rsidR="00A65960" w:rsidRPr="00AB2BF5" w:rsidRDefault="00A65960" w:rsidP="00A65960">
      <w:pPr>
        <w:pStyle w:val="a2"/>
        <w:ind w:firstLine="480"/>
        <w:rPr>
          <w:rFonts w:cs="Times New Roman"/>
        </w:rPr>
      </w:pPr>
      <w:r w:rsidRPr="00AB2BF5">
        <w:rPr>
          <w:rFonts w:cs="Times New Roman"/>
        </w:rPr>
        <w:t>（</w:t>
      </w:r>
      <w:r w:rsidRPr="00AB2BF5">
        <w:rPr>
          <w:rFonts w:cs="Times New Roman"/>
        </w:rPr>
        <w:t>3</w:t>
      </w:r>
      <w:r w:rsidRPr="00AB2BF5">
        <w:rPr>
          <w:rFonts w:cs="Times New Roman"/>
        </w:rPr>
        <w:t>）运营期固废产生及处理处置情况。</w:t>
      </w:r>
    </w:p>
    <w:p w14:paraId="571EFD41" w14:textId="0EA2D95D" w:rsidR="00A65960" w:rsidRPr="00AB2BF5" w:rsidRDefault="00A65960" w:rsidP="00A65960">
      <w:pPr>
        <w:pStyle w:val="2"/>
        <w:rPr>
          <w:rFonts w:cs="Times New Roman"/>
        </w:rPr>
      </w:pPr>
      <w:bookmarkStart w:id="8" w:name="_Toc150440910"/>
      <w:r w:rsidRPr="00AB2BF5">
        <w:rPr>
          <w:rFonts w:cs="Times New Roman"/>
        </w:rPr>
        <w:t>环境影响评价的主要结论</w:t>
      </w:r>
      <w:bookmarkEnd w:id="8"/>
    </w:p>
    <w:p w14:paraId="5AE698BA" w14:textId="4080FE33" w:rsidR="000042E5" w:rsidRPr="00AB2BF5" w:rsidRDefault="00A65960" w:rsidP="00A65960">
      <w:pPr>
        <w:pStyle w:val="a2"/>
        <w:ind w:firstLine="480"/>
        <w:rPr>
          <w:rFonts w:cs="Times New Roman"/>
        </w:rPr>
      </w:pPr>
      <w:r w:rsidRPr="00AB2BF5">
        <w:rPr>
          <w:rFonts w:cs="Times New Roman"/>
        </w:rPr>
        <w:t>报告书主要结论为：</w:t>
      </w:r>
      <w:r w:rsidR="00502035" w:rsidRPr="00AB2BF5">
        <w:rPr>
          <w:rFonts w:cs="Times New Roman"/>
        </w:rPr>
        <w:t>衡阳九渡新型环保建材有限公司</w:t>
      </w:r>
      <w:r w:rsidR="00920BD1" w:rsidRPr="00AB2BF5">
        <w:rPr>
          <w:rFonts w:cs="Times New Roman"/>
        </w:rPr>
        <w:t>技术改造项目</w:t>
      </w:r>
      <w:r w:rsidRPr="00AB2BF5">
        <w:rPr>
          <w:rFonts w:cs="Times New Roman"/>
        </w:rPr>
        <w:t>符合当前国家产业政策要求，选址合理，工程符合清洁生产原则，且采取了完善的环保治理措施，降低了各类污染物的排放，在企业落实环境管理的前提下，各类环保设施稳定运行，工程的实施不会对周围环境产生明显影响。为此，本评价从环保角度认为项目的建设可行。</w:t>
      </w:r>
    </w:p>
    <w:p w14:paraId="5B7E09E9" w14:textId="77777777" w:rsidR="00DC1B32" w:rsidRPr="00AB2BF5" w:rsidRDefault="00DC1B32" w:rsidP="00DC1B32">
      <w:pPr>
        <w:pStyle w:val="a2"/>
        <w:ind w:firstLine="480"/>
        <w:rPr>
          <w:rFonts w:cs="Times New Roman"/>
        </w:rPr>
      </w:pPr>
      <w:r w:rsidRPr="00AB2BF5">
        <w:rPr>
          <w:rFonts w:cs="Times New Roman"/>
        </w:rPr>
        <w:br w:type="page"/>
      </w:r>
    </w:p>
    <w:p w14:paraId="0D4F1088" w14:textId="77777777" w:rsidR="00DC1B32" w:rsidRPr="00AB2BF5" w:rsidRDefault="00DC1B32" w:rsidP="00DC1B32">
      <w:pPr>
        <w:pStyle w:val="1"/>
        <w:rPr>
          <w:rFonts w:cs="Times New Roman"/>
        </w:rPr>
      </w:pPr>
      <w:bookmarkStart w:id="9" w:name="_Toc150440911"/>
      <w:r w:rsidRPr="00AB2BF5">
        <w:rPr>
          <w:rFonts w:cs="Times New Roman"/>
        </w:rPr>
        <w:lastRenderedPageBreak/>
        <w:t>总则</w:t>
      </w:r>
      <w:bookmarkEnd w:id="9"/>
    </w:p>
    <w:p w14:paraId="2D39DF90" w14:textId="77777777" w:rsidR="00DC1B32" w:rsidRPr="00932230" w:rsidRDefault="00DC1B32" w:rsidP="00DC1B32">
      <w:pPr>
        <w:pStyle w:val="2"/>
        <w:rPr>
          <w:rFonts w:cs="Times New Roman"/>
          <w:u w:val="single"/>
        </w:rPr>
      </w:pPr>
      <w:bookmarkStart w:id="10" w:name="_Toc150440912"/>
      <w:r w:rsidRPr="00932230">
        <w:rPr>
          <w:rFonts w:cs="Times New Roman"/>
          <w:u w:val="single"/>
        </w:rPr>
        <w:t>编制依据</w:t>
      </w:r>
      <w:bookmarkEnd w:id="10"/>
    </w:p>
    <w:p w14:paraId="20426CF5" w14:textId="77777777" w:rsidR="00071D92" w:rsidRPr="00932230" w:rsidRDefault="00071D92" w:rsidP="00071D92">
      <w:pPr>
        <w:pStyle w:val="3"/>
        <w:rPr>
          <w:rFonts w:cs="Times New Roman"/>
          <w:u w:val="single"/>
        </w:rPr>
      </w:pPr>
      <w:r w:rsidRPr="00932230">
        <w:rPr>
          <w:rFonts w:cs="Times New Roman"/>
          <w:u w:val="single"/>
        </w:rPr>
        <w:t>国家环境保护法律法规规章</w:t>
      </w:r>
    </w:p>
    <w:p w14:paraId="2F5ABE15" w14:textId="77777777" w:rsidR="00071D92" w:rsidRPr="00932230" w:rsidRDefault="00071D92" w:rsidP="00071D92">
      <w:pPr>
        <w:pStyle w:val="a2"/>
        <w:ind w:firstLine="480"/>
        <w:rPr>
          <w:rFonts w:cs="Times New Roman"/>
          <w:u w:val="single"/>
        </w:rPr>
      </w:pPr>
      <w:r w:rsidRPr="00932230">
        <w:rPr>
          <w:rFonts w:cs="Times New Roman"/>
          <w:u w:val="single"/>
        </w:rPr>
        <w:t>（</w:t>
      </w:r>
      <w:r w:rsidRPr="00932230">
        <w:rPr>
          <w:rFonts w:cs="Times New Roman"/>
          <w:u w:val="single"/>
        </w:rPr>
        <w:t>1</w:t>
      </w:r>
      <w:r w:rsidRPr="00932230">
        <w:rPr>
          <w:rFonts w:cs="Times New Roman"/>
          <w:u w:val="single"/>
        </w:rPr>
        <w:t>）《中华人民共和国环境保护法（</w:t>
      </w:r>
      <w:r w:rsidRPr="00932230">
        <w:rPr>
          <w:rFonts w:cs="Times New Roman"/>
          <w:u w:val="single"/>
        </w:rPr>
        <w:t>2014</w:t>
      </w:r>
      <w:r w:rsidRPr="00932230">
        <w:rPr>
          <w:rFonts w:cs="Times New Roman"/>
          <w:u w:val="single"/>
        </w:rPr>
        <w:t>年修订）》，</w:t>
      </w:r>
      <w:r w:rsidRPr="00932230">
        <w:rPr>
          <w:rFonts w:cs="Times New Roman"/>
          <w:u w:val="single"/>
        </w:rPr>
        <w:t>2015.1</w:t>
      </w:r>
      <w:r w:rsidRPr="00932230">
        <w:rPr>
          <w:rFonts w:cs="Times New Roman"/>
          <w:u w:val="single"/>
        </w:rPr>
        <w:t>；</w:t>
      </w:r>
    </w:p>
    <w:p w14:paraId="473B059E" w14:textId="77777777" w:rsidR="00071D92" w:rsidRPr="00932230" w:rsidRDefault="00071D92" w:rsidP="00071D92">
      <w:pPr>
        <w:pStyle w:val="a2"/>
        <w:ind w:firstLine="480"/>
        <w:rPr>
          <w:rFonts w:cs="Times New Roman"/>
          <w:u w:val="single"/>
        </w:rPr>
      </w:pPr>
      <w:r w:rsidRPr="00932230">
        <w:rPr>
          <w:rFonts w:cs="Times New Roman"/>
          <w:u w:val="single"/>
        </w:rPr>
        <w:t>（</w:t>
      </w:r>
      <w:r w:rsidRPr="00932230">
        <w:rPr>
          <w:rFonts w:cs="Times New Roman"/>
          <w:u w:val="single"/>
        </w:rPr>
        <w:t>2</w:t>
      </w:r>
      <w:r w:rsidRPr="00932230">
        <w:rPr>
          <w:rFonts w:cs="Times New Roman"/>
          <w:u w:val="single"/>
        </w:rPr>
        <w:t>）《中华人民共和国环境影响评价法（</w:t>
      </w:r>
      <w:r w:rsidRPr="00932230">
        <w:rPr>
          <w:rFonts w:cs="Times New Roman"/>
          <w:u w:val="single"/>
        </w:rPr>
        <w:t>2018.12.29</w:t>
      </w:r>
      <w:r w:rsidRPr="00932230">
        <w:rPr>
          <w:rFonts w:cs="Times New Roman"/>
          <w:u w:val="single"/>
        </w:rPr>
        <w:t>修订）》</w:t>
      </w:r>
      <w:r w:rsidRPr="00932230">
        <w:rPr>
          <w:rFonts w:cs="Times New Roman"/>
          <w:u w:val="single"/>
        </w:rPr>
        <w:t xml:space="preserve"> </w:t>
      </w:r>
      <w:r w:rsidRPr="00932230">
        <w:rPr>
          <w:rFonts w:cs="Times New Roman"/>
          <w:u w:val="single"/>
        </w:rPr>
        <w:t>；</w:t>
      </w:r>
    </w:p>
    <w:p w14:paraId="3E535E02" w14:textId="77777777" w:rsidR="00071D92" w:rsidRPr="00932230" w:rsidRDefault="00071D92" w:rsidP="00071D92">
      <w:pPr>
        <w:pStyle w:val="a2"/>
        <w:ind w:firstLine="480"/>
        <w:rPr>
          <w:rFonts w:cs="Times New Roman"/>
          <w:u w:val="single"/>
        </w:rPr>
      </w:pPr>
      <w:r w:rsidRPr="00932230">
        <w:rPr>
          <w:rFonts w:cs="Times New Roman"/>
          <w:u w:val="single"/>
        </w:rPr>
        <w:t>（</w:t>
      </w:r>
      <w:r w:rsidRPr="00932230">
        <w:rPr>
          <w:rFonts w:cs="Times New Roman"/>
          <w:u w:val="single"/>
        </w:rPr>
        <w:t>3</w:t>
      </w:r>
      <w:r w:rsidRPr="00932230">
        <w:rPr>
          <w:rFonts w:cs="Times New Roman"/>
          <w:u w:val="single"/>
        </w:rPr>
        <w:t>）《中华人民共和国环境噪声污染防治法（</w:t>
      </w:r>
      <w:r w:rsidRPr="00932230">
        <w:rPr>
          <w:rFonts w:cs="Times New Roman"/>
          <w:color w:val="000000"/>
          <w:u w:val="single"/>
        </w:rPr>
        <w:t>2021.12.24</w:t>
      </w:r>
      <w:r w:rsidRPr="00932230">
        <w:rPr>
          <w:rFonts w:cs="Times New Roman"/>
          <w:color w:val="000000"/>
          <w:u w:val="single"/>
        </w:rPr>
        <w:t>年修订</w:t>
      </w:r>
      <w:r w:rsidRPr="00932230">
        <w:rPr>
          <w:rFonts w:cs="Times New Roman"/>
          <w:u w:val="single"/>
        </w:rPr>
        <w:t>》；</w:t>
      </w:r>
    </w:p>
    <w:p w14:paraId="1F4A43E0" w14:textId="77777777" w:rsidR="00071D92" w:rsidRPr="00932230" w:rsidRDefault="00071D92" w:rsidP="00071D92">
      <w:pPr>
        <w:pStyle w:val="a2"/>
        <w:ind w:firstLine="480"/>
        <w:rPr>
          <w:rFonts w:cs="Times New Roman"/>
          <w:u w:val="single"/>
        </w:rPr>
      </w:pPr>
      <w:r w:rsidRPr="00932230">
        <w:rPr>
          <w:rFonts w:cs="Times New Roman"/>
          <w:u w:val="single"/>
        </w:rPr>
        <w:t>（</w:t>
      </w:r>
      <w:r w:rsidRPr="00932230">
        <w:rPr>
          <w:rFonts w:cs="Times New Roman"/>
          <w:u w:val="single"/>
        </w:rPr>
        <w:t>4</w:t>
      </w:r>
      <w:r w:rsidRPr="00932230">
        <w:rPr>
          <w:rFonts w:cs="Times New Roman"/>
          <w:u w:val="single"/>
        </w:rPr>
        <w:t>）《中华人民共和国大气污染防治法（</w:t>
      </w:r>
      <w:r w:rsidRPr="00932230">
        <w:rPr>
          <w:rFonts w:cs="Times New Roman"/>
          <w:u w:val="single"/>
        </w:rPr>
        <w:t>2015</w:t>
      </w:r>
      <w:r w:rsidRPr="00932230">
        <w:rPr>
          <w:rFonts w:cs="Times New Roman"/>
          <w:u w:val="single"/>
        </w:rPr>
        <w:t>年修订）》，</w:t>
      </w:r>
      <w:r w:rsidRPr="00932230">
        <w:rPr>
          <w:rFonts w:cs="Times New Roman"/>
          <w:u w:val="single"/>
        </w:rPr>
        <w:t>2016.1</w:t>
      </w:r>
      <w:r w:rsidRPr="00932230">
        <w:rPr>
          <w:rFonts w:cs="Times New Roman"/>
          <w:u w:val="single"/>
        </w:rPr>
        <w:t>；</w:t>
      </w:r>
    </w:p>
    <w:p w14:paraId="7F1AB759" w14:textId="77777777" w:rsidR="00071D92" w:rsidRPr="00932230" w:rsidRDefault="00071D92" w:rsidP="00071D92">
      <w:pPr>
        <w:pStyle w:val="a2"/>
        <w:ind w:firstLine="480"/>
        <w:rPr>
          <w:rFonts w:cs="Times New Roman"/>
          <w:u w:val="single"/>
        </w:rPr>
      </w:pPr>
      <w:r w:rsidRPr="00932230">
        <w:rPr>
          <w:rFonts w:cs="Times New Roman"/>
          <w:u w:val="single"/>
        </w:rPr>
        <w:t>（</w:t>
      </w:r>
      <w:r w:rsidRPr="00932230">
        <w:rPr>
          <w:rFonts w:cs="Times New Roman"/>
          <w:u w:val="single"/>
        </w:rPr>
        <w:t>5</w:t>
      </w:r>
      <w:r w:rsidRPr="00932230">
        <w:rPr>
          <w:rFonts w:cs="Times New Roman"/>
          <w:u w:val="single"/>
        </w:rPr>
        <w:t>）《中华人民共和国水污染防治法（</w:t>
      </w:r>
      <w:r w:rsidRPr="00932230">
        <w:rPr>
          <w:rFonts w:cs="Times New Roman"/>
          <w:u w:val="single"/>
        </w:rPr>
        <w:t>2017</w:t>
      </w:r>
      <w:r w:rsidRPr="00932230">
        <w:rPr>
          <w:rFonts w:cs="Times New Roman"/>
          <w:u w:val="single"/>
        </w:rPr>
        <w:t>年修订）》，</w:t>
      </w:r>
      <w:r w:rsidRPr="00932230">
        <w:rPr>
          <w:rFonts w:cs="Times New Roman"/>
          <w:u w:val="single"/>
        </w:rPr>
        <w:t>2017.6</w:t>
      </w:r>
      <w:r w:rsidRPr="00932230">
        <w:rPr>
          <w:rFonts w:cs="Times New Roman"/>
          <w:u w:val="single"/>
        </w:rPr>
        <w:t>；</w:t>
      </w:r>
    </w:p>
    <w:p w14:paraId="3EF8BC68" w14:textId="77777777" w:rsidR="00071D92" w:rsidRPr="00932230" w:rsidRDefault="00071D92" w:rsidP="00071D92">
      <w:pPr>
        <w:pStyle w:val="a2"/>
        <w:ind w:firstLine="480"/>
        <w:rPr>
          <w:rFonts w:cs="Times New Roman"/>
          <w:u w:val="single"/>
        </w:rPr>
      </w:pPr>
      <w:r w:rsidRPr="00932230">
        <w:rPr>
          <w:rFonts w:cs="Times New Roman"/>
          <w:u w:val="single"/>
        </w:rPr>
        <w:t>（</w:t>
      </w:r>
      <w:r w:rsidRPr="00932230">
        <w:rPr>
          <w:rFonts w:cs="Times New Roman"/>
          <w:u w:val="single"/>
        </w:rPr>
        <w:t>6</w:t>
      </w:r>
      <w:r w:rsidRPr="00932230">
        <w:rPr>
          <w:rFonts w:cs="Times New Roman"/>
          <w:u w:val="single"/>
        </w:rPr>
        <w:t>）《中华人民共和国固体废物污染环境防治法（</w:t>
      </w:r>
      <w:r w:rsidRPr="00932230">
        <w:rPr>
          <w:rFonts w:cs="Times New Roman"/>
          <w:u w:val="single"/>
        </w:rPr>
        <w:t>2020</w:t>
      </w:r>
      <w:r w:rsidRPr="00932230">
        <w:rPr>
          <w:rFonts w:cs="Times New Roman"/>
          <w:u w:val="single"/>
        </w:rPr>
        <w:t>年修订）》，</w:t>
      </w:r>
      <w:r w:rsidRPr="00932230">
        <w:rPr>
          <w:rFonts w:cs="Times New Roman"/>
          <w:u w:val="single"/>
        </w:rPr>
        <w:t xml:space="preserve"> 2020.9.1</w:t>
      </w:r>
      <w:r w:rsidRPr="00932230">
        <w:rPr>
          <w:rFonts w:cs="Times New Roman"/>
          <w:u w:val="single"/>
        </w:rPr>
        <w:t>；</w:t>
      </w:r>
    </w:p>
    <w:p w14:paraId="6760AAFC" w14:textId="77777777" w:rsidR="00071D92" w:rsidRPr="00932230" w:rsidRDefault="00071D92" w:rsidP="00071D92">
      <w:pPr>
        <w:pStyle w:val="a2"/>
        <w:ind w:firstLine="480"/>
        <w:rPr>
          <w:rFonts w:cs="Times New Roman"/>
          <w:u w:val="single"/>
        </w:rPr>
      </w:pPr>
      <w:r w:rsidRPr="00932230">
        <w:rPr>
          <w:rFonts w:cs="Times New Roman"/>
          <w:u w:val="single"/>
        </w:rPr>
        <w:t>（</w:t>
      </w:r>
      <w:r w:rsidRPr="00932230">
        <w:rPr>
          <w:rFonts w:cs="Times New Roman"/>
          <w:u w:val="single"/>
        </w:rPr>
        <w:t>7</w:t>
      </w:r>
      <w:r w:rsidRPr="00932230">
        <w:rPr>
          <w:rFonts w:cs="Times New Roman"/>
          <w:u w:val="single"/>
        </w:rPr>
        <w:t>）《中华人民共和国土地管理法（</w:t>
      </w:r>
      <w:r w:rsidRPr="00932230">
        <w:rPr>
          <w:rFonts w:cs="Times New Roman"/>
          <w:u w:val="single"/>
        </w:rPr>
        <w:t>2019</w:t>
      </w:r>
      <w:r w:rsidRPr="00932230">
        <w:rPr>
          <w:rFonts w:cs="Times New Roman"/>
          <w:u w:val="single"/>
        </w:rPr>
        <w:t>年修订）》，</w:t>
      </w:r>
      <w:r w:rsidRPr="00932230">
        <w:rPr>
          <w:rFonts w:cs="Times New Roman"/>
          <w:u w:val="single"/>
        </w:rPr>
        <w:t>2019.9</w:t>
      </w:r>
      <w:r w:rsidRPr="00932230">
        <w:rPr>
          <w:rFonts w:cs="Times New Roman"/>
          <w:u w:val="single"/>
        </w:rPr>
        <w:t>；</w:t>
      </w:r>
    </w:p>
    <w:p w14:paraId="028C7126" w14:textId="77777777" w:rsidR="00071D92" w:rsidRPr="00932230" w:rsidRDefault="00071D92" w:rsidP="00071D92">
      <w:pPr>
        <w:pStyle w:val="a2"/>
        <w:ind w:firstLine="480"/>
        <w:rPr>
          <w:rFonts w:cs="Times New Roman"/>
          <w:u w:val="single"/>
        </w:rPr>
      </w:pPr>
      <w:r w:rsidRPr="00932230">
        <w:rPr>
          <w:rFonts w:cs="Times New Roman"/>
          <w:u w:val="single"/>
        </w:rPr>
        <w:t>（</w:t>
      </w:r>
      <w:r w:rsidRPr="00932230">
        <w:rPr>
          <w:rFonts w:cs="Times New Roman"/>
          <w:u w:val="single"/>
        </w:rPr>
        <w:t>8</w:t>
      </w:r>
      <w:r w:rsidRPr="00932230">
        <w:rPr>
          <w:rFonts w:cs="Times New Roman"/>
          <w:u w:val="single"/>
        </w:rPr>
        <w:t>）《中华人民共和国水土保持法（</w:t>
      </w:r>
      <w:r w:rsidRPr="00932230">
        <w:rPr>
          <w:rFonts w:cs="Times New Roman"/>
          <w:u w:val="single"/>
        </w:rPr>
        <w:t>2011</w:t>
      </w:r>
      <w:r w:rsidRPr="00932230">
        <w:rPr>
          <w:rFonts w:cs="Times New Roman"/>
          <w:u w:val="single"/>
        </w:rPr>
        <w:t>年</w:t>
      </w:r>
      <w:r w:rsidRPr="00932230">
        <w:rPr>
          <w:rFonts w:cs="Times New Roman"/>
          <w:u w:val="single"/>
        </w:rPr>
        <w:t>3</w:t>
      </w:r>
      <w:r w:rsidRPr="00932230">
        <w:rPr>
          <w:rFonts w:cs="Times New Roman"/>
          <w:u w:val="single"/>
        </w:rPr>
        <w:t>月</w:t>
      </w:r>
      <w:r w:rsidRPr="00932230">
        <w:rPr>
          <w:rFonts w:cs="Times New Roman"/>
          <w:u w:val="single"/>
        </w:rPr>
        <w:t>1</w:t>
      </w:r>
      <w:r w:rsidRPr="00932230">
        <w:rPr>
          <w:rFonts w:cs="Times New Roman"/>
          <w:u w:val="single"/>
        </w:rPr>
        <w:t>日起施行）》，</w:t>
      </w:r>
      <w:r w:rsidRPr="00932230">
        <w:rPr>
          <w:rFonts w:cs="Times New Roman"/>
          <w:u w:val="single"/>
        </w:rPr>
        <w:t>2011.3</w:t>
      </w:r>
      <w:r w:rsidRPr="00932230">
        <w:rPr>
          <w:rFonts w:cs="Times New Roman"/>
          <w:u w:val="single"/>
        </w:rPr>
        <w:t>；</w:t>
      </w:r>
    </w:p>
    <w:p w14:paraId="60DD6BFC" w14:textId="77777777" w:rsidR="00071D92" w:rsidRPr="00932230" w:rsidRDefault="00071D92" w:rsidP="00071D92">
      <w:pPr>
        <w:pStyle w:val="a2"/>
        <w:ind w:firstLine="480"/>
        <w:rPr>
          <w:rFonts w:cs="Times New Roman"/>
          <w:u w:val="single"/>
        </w:rPr>
      </w:pPr>
      <w:r w:rsidRPr="00932230">
        <w:rPr>
          <w:rFonts w:cs="Times New Roman"/>
          <w:u w:val="single"/>
        </w:rPr>
        <w:t>（</w:t>
      </w:r>
      <w:r w:rsidRPr="00932230">
        <w:rPr>
          <w:rFonts w:cs="Times New Roman"/>
          <w:u w:val="single"/>
        </w:rPr>
        <w:t>9</w:t>
      </w:r>
      <w:r w:rsidRPr="00932230">
        <w:rPr>
          <w:rFonts w:cs="Times New Roman"/>
          <w:u w:val="single"/>
        </w:rPr>
        <w:t>）《中华人民共和国清洁生产促进法（</w:t>
      </w:r>
      <w:r w:rsidRPr="00932230">
        <w:rPr>
          <w:rFonts w:cs="Times New Roman"/>
          <w:u w:val="single"/>
        </w:rPr>
        <w:t>2012</w:t>
      </w:r>
      <w:r w:rsidRPr="00932230">
        <w:rPr>
          <w:rFonts w:cs="Times New Roman"/>
          <w:u w:val="single"/>
        </w:rPr>
        <w:t>年修订）》，</w:t>
      </w:r>
      <w:r w:rsidRPr="00932230">
        <w:rPr>
          <w:rFonts w:cs="Times New Roman"/>
          <w:u w:val="single"/>
        </w:rPr>
        <w:t>2012.7.1</w:t>
      </w:r>
      <w:r w:rsidRPr="00932230">
        <w:rPr>
          <w:rFonts w:cs="Times New Roman"/>
          <w:u w:val="single"/>
        </w:rPr>
        <w:t>；</w:t>
      </w:r>
    </w:p>
    <w:p w14:paraId="298490B2" w14:textId="77777777" w:rsidR="00071D92" w:rsidRPr="00932230" w:rsidRDefault="00071D92" w:rsidP="00071D92">
      <w:pPr>
        <w:pStyle w:val="a2"/>
        <w:ind w:firstLine="480"/>
        <w:rPr>
          <w:rFonts w:cs="Times New Roman"/>
          <w:u w:val="single"/>
        </w:rPr>
      </w:pPr>
      <w:r w:rsidRPr="00932230">
        <w:rPr>
          <w:rFonts w:cs="Times New Roman"/>
          <w:u w:val="single"/>
        </w:rPr>
        <w:t>（</w:t>
      </w:r>
      <w:r w:rsidRPr="00932230">
        <w:rPr>
          <w:rFonts w:cs="Times New Roman"/>
          <w:u w:val="single"/>
        </w:rPr>
        <w:t>10</w:t>
      </w:r>
      <w:r w:rsidRPr="00932230">
        <w:rPr>
          <w:rFonts w:cs="Times New Roman"/>
          <w:u w:val="single"/>
        </w:rPr>
        <w:t>）《</w:t>
      </w:r>
      <w:r w:rsidR="008175D2" w:rsidRPr="00932230">
        <w:rPr>
          <w:rFonts w:cs="Times New Roman"/>
          <w:u w:val="single"/>
        </w:rPr>
        <w:t>中华人民共和国突发事件应对法</w:t>
      </w:r>
      <w:r w:rsidRPr="00932230">
        <w:rPr>
          <w:rFonts w:cs="Times New Roman"/>
          <w:u w:val="single"/>
        </w:rPr>
        <w:t>》，</w:t>
      </w:r>
      <w:r w:rsidRPr="00932230">
        <w:rPr>
          <w:rFonts w:cs="Times New Roman"/>
          <w:u w:val="single"/>
        </w:rPr>
        <w:t>2007.8</w:t>
      </w:r>
      <w:r w:rsidRPr="00932230">
        <w:rPr>
          <w:rFonts w:cs="Times New Roman"/>
          <w:u w:val="single"/>
        </w:rPr>
        <w:t>；</w:t>
      </w:r>
    </w:p>
    <w:p w14:paraId="5DAFC797" w14:textId="36416FDD" w:rsidR="00071D92" w:rsidRPr="00932230" w:rsidRDefault="00071D92" w:rsidP="00071D92">
      <w:pPr>
        <w:pStyle w:val="a2"/>
        <w:ind w:firstLine="480"/>
        <w:rPr>
          <w:rFonts w:cs="Times New Roman"/>
          <w:u w:val="single"/>
        </w:rPr>
      </w:pPr>
      <w:r w:rsidRPr="00932230">
        <w:rPr>
          <w:rFonts w:cs="Times New Roman"/>
          <w:u w:val="single"/>
        </w:rPr>
        <w:t>（</w:t>
      </w:r>
      <w:r w:rsidRPr="00932230">
        <w:rPr>
          <w:rFonts w:cs="Times New Roman"/>
          <w:u w:val="single"/>
        </w:rPr>
        <w:t>11</w:t>
      </w:r>
      <w:r w:rsidRPr="00932230">
        <w:rPr>
          <w:rFonts w:cs="Times New Roman"/>
          <w:u w:val="single"/>
        </w:rPr>
        <w:t>）《建设项目环境保护管理条例》国务院令第</w:t>
      </w:r>
      <w:r w:rsidRPr="00932230">
        <w:rPr>
          <w:rFonts w:cs="Times New Roman"/>
          <w:u w:val="single"/>
        </w:rPr>
        <w:t>682</w:t>
      </w:r>
      <w:r w:rsidRPr="00932230">
        <w:rPr>
          <w:rFonts w:cs="Times New Roman"/>
          <w:u w:val="single"/>
        </w:rPr>
        <w:t>号，</w:t>
      </w:r>
      <w:r w:rsidRPr="00932230">
        <w:rPr>
          <w:rFonts w:cs="Times New Roman"/>
          <w:u w:val="single"/>
        </w:rPr>
        <w:t>2017.6.21</w:t>
      </w:r>
      <w:r w:rsidR="00D77236" w:rsidRPr="00932230">
        <w:rPr>
          <w:rFonts w:cs="Times New Roman" w:hint="eastAsia"/>
          <w:u w:val="single"/>
        </w:rPr>
        <w:t>;</w:t>
      </w:r>
    </w:p>
    <w:p w14:paraId="375A9E0F" w14:textId="29C5AB5E" w:rsidR="00DE2EFB" w:rsidRPr="00932230" w:rsidRDefault="00DE2EFB" w:rsidP="00071D92">
      <w:pPr>
        <w:pStyle w:val="a2"/>
        <w:ind w:firstLine="480"/>
        <w:rPr>
          <w:rFonts w:cs="Times New Roman"/>
          <w:u w:val="single"/>
        </w:rPr>
      </w:pPr>
      <w:r w:rsidRPr="00932230">
        <w:rPr>
          <w:rFonts w:cs="Times New Roman" w:hint="eastAsia"/>
          <w:u w:val="single"/>
        </w:rPr>
        <w:t>（</w:t>
      </w:r>
      <w:r w:rsidRPr="00932230">
        <w:rPr>
          <w:rFonts w:cs="Times New Roman" w:hint="eastAsia"/>
          <w:u w:val="single"/>
        </w:rPr>
        <w:t>1</w:t>
      </w:r>
      <w:r w:rsidRPr="00932230">
        <w:rPr>
          <w:rFonts w:cs="Times New Roman"/>
          <w:u w:val="single"/>
        </w:rPr>
        <w:t>2</w:t>
      </w:r>
      <w:r w:rsidRPr="00932230">
        <w:rPr>
          <w:rFonts w:cs="Times New Roman" w:hint="eastAsia"/>
          <w:u w:val="single"/>
        </w:rPr>
        <w:t>）《中华人民共和国长江保护法》中华人民共和国主席令第六十五号，</w:t>
      </w:r>
      <w:r w:rsidR="00D77236" w:rsidRPr="00932230">
        <w:rPr>
          <w:rFonts w:cs="Times New Roman" w:hint="eastAsia"/>
          <w:u w:val="single"/>
        </w:rPr>
        <w:t>2</w:t>
      </w:r>
      <w:r w:rsidR="00D77236" w:rsidRPr="00932230">
        <w:rPr>
          <w:rFonts w:cs="Times New Roman"/>
          <w:u w:val="single"/>
        </w:rPr>
        <w:t>020.12.6</w:t>
      </w:r>
      <w:r w:rsidR="00D77236" w:rsidRPr="00932230">
        <w:rPr>
          <w:rFonts w:cs="Times New Roman" w:hint="eastAsia"/>
          <w:u w:val="single"/>
        </w:rPr>
        <w:t>。</w:t>
      </w:r>
    </w:p>
    <w:p w14:paraId="3B88DE46" w14:textId="77777777" w:rsidR="008175D2" w:rsidRPr="00932230" w:rsidRDefault="008175D2" w:rsidP="008175D2">
      <w:pPr>
        <w:pStyle w:val="3"/>
        <w:rPr>
          <w:rFonts w:cs="Times New Roman"/>
          <w:u w:val="single"/>
        </w:rPr>
      </w:pPr>
      <w:r w:rsidRPr="00932230">
        <w:rPr>
          <w:rFonts w:cs="Times New Roman"/>
          <w:u w:val="single"/>
        </w:rPr>
        <w:t>环境保护法规、规章</w:t>
      </w:r>
    </w:p>
    <w:p w14:paraId="0CC3E4EC" w14:textId="77777777" w:rsidR="008175D2" w:rsidRPr="00932230" w:rsidRDefault="008175D2" w:rsidP="008175D2">
      <w:pPr>
        <w:pStyle w:val="a2"/>
        <w:ind w:firstLine="480"/>
        <w:rPr>
          <w:rFonts w:cs="Times New Roman"/>
          <w:u w:val="single"/>
        </w:rPr>
      </w:pPr>
      <w:r w:rsidRPr="00932230">
        <w:rPr>
          <w:rFonts w:cs="Times New Roman"/>
          <w:u w:val="single"/>
        </w:rPr>
        <w:t>（</w:t>
      </w:r>
      <w:r w:rsidRPr="00932230">
        <w:rPr>
          <w:rFonts w:cs="Times New Roman"/>
          <w:u w:val="single"/>
        </w:rPr>
        <w:t>1</w:t>
      </w:r>
      <w:r w:rsidRPr="00932230">
        <w:rPr>
          <w:rFonts w:cs="Times New Roman"/>
          <w:u w:val="single"/>
        </w:rPr>
        <w:t>）《建设项目环境影响评价分类管理名录》，</w:t>
      </w:r>
      <w:r w:rsidRPr="00932230">
        <w:rPr>
          <w:rFonts w:cs="Times New Roman"/>
          <w:u w:val="single"/>
        </w:rPr>
        <w:t>2021</w:t>
      </w:r>
      <w:r w:rsidRPr="00932230">
        <w:rPr>
          <w:rFonts w:cs="Times New Roman"/>
          <w:u w:val="single"/>
        </w:rPr>
        <w:t>版；</w:t>
      </w:r>
    </w:p>
    <w:p w14:paraId="5231DBC5" w14:textId="77777777" w:rsidR="008175D2" w:rsidRPr="00932230" w:rsidRDefault="008175D2" w:rsidP="008175D2">
      <w:pPr>
        <w:pStyle w:val="a2"/>
        <w:ind w:firstLine="480"/>
        <w:rPr>
          <w:rFonts w:cs="Times New Roman"/>
          <w:u w:val="single"/>
        </w:rPr>
      </w:pPr>
      <w:r w:rsidRPr="00932230">
        <w:rPr>
          <w:rFonts w:cs="Times New Roman"/>
          <w:u w:val="single"/>
        </w:rPr>
        <w:t>（</w:t>
      </w:r>
      <w:r w:rsidRPr="00932230">
        <w:rPr>
          <w:rFonts w:cs="Times New Roman"/>
          <w:u w:val="single"/>
        </w:rPr>
        <w:t>2</w:t>
      </w:r>
      <w:r w:rsidRPr="00932230">
        <w:rPr>
          <w:rFonts w:cs="Times New Roman"/>
          <w:u w:val="single"/>
        </w:rPr>
        <w:t>）《生态环境部审批环境影响评价文件的建设项目目录（</w:t>
      </w:r>
      <w:r w:rsidRPr="00932230">
        <w:rPr>
          <w:rFonts w:cs="Times New Roman"/>
          <w:u w:val="single"/>
        </w:rPr>
        <w:t>2019</w:t>
      </w:r>
      <w:r w:rsidRPr="00932230">
        <w:rPr>
          <w:rFonts w:cs="Times New Roman"/>
          <w:u w:val="single"/>
        </w:rPr>
        <w:t>年本）》，</w:t>
      </w:r>
      <w:r w:rsidRPr="00932230">
        <w:rPr>
          <w:rFonts w:cs="Times New Roman"/>
          <w:u w:val="single"/>
        </w:rPr>
        <w:t xml:space="preserve"> </w:t>
      </w:r>
      <w:r w:rsidRPr="00932230">
        <w:rPr>
          <w:rFonts w:cs="Times New Roman"/>
          <w:u w:val="single"/>
        </w:rPr>
        <w:t>生态环境部，</w:t>
      </w:r>
      <w:r w:rsidRPr="00932230">
        <w:rPr>
          <w:rFonts w:cs="Times New Roman"/>
          <w:u w:val="single"/>
        </w:rPr>
        <w:t>2019.2</w:t>
      </w:r>
      <w:r w:rsidRPr="00932230">
        <w:rPr>
          <w:rFonts w:cs="Times New Roman"/>
          <w:u w:val="single"/>
        </w:rPr>
        <w:t>；</w:t>
      </w:r>
    </w:p>
    <w:p w14:paraId="5DC8EA95" w14:textId="77777777" w:rsidR="008175D2" w:rsidRPr="00932230" w:rsidRDefault="008175D2" w:rsidP="008175D2">
      <w:pPr>
        <w:pStyle w:val="a2"/>
        <w:ind w:firstLine="480"/>
        <w:rPr>
          <w:rFonts w:cs="Times New Roman"/>
          <w:u w:val="single"/>
        </w:rPr>
      </w:pPr>
      <w:r w:rsidRPr="00932230">
        <w:rPr>
          <w:rFonts w:cs="Times New Roman"/>
          <w:u w:val="single"/>
        </w:rPr>
        <w:t>（</w:t>
      </w:r>
      <w:r w:rsidRPr="00932230">
        <w:rPr>
          <w:rFonts w:cs="Times New Roman"/>
          <w:u w:val="single"/>
        </w:rPr>
        <w:t>3</w:t>
      </w:r>
      <w:r w:rsidRPr="00932230">
        <w:rPr>
          <w:rFonts w:cs="Times New Roman"/>
          <w:u w:val="single"/>
        </w:rPr>
        <w:t>）《国务院关于落实科学发展观加强环境保护的决定》，国发〔</w:t>
      </w:r>
      <w:r w:rsidRPr="00932230">
        <w:rPr>
          <w:rFonts w:cs="Times New Roman"/>
          <w:u w:val="single"/>
        </w:rPr>
        <w:t>2005</w:t>
      </w:r>
      <w:r w:rsidRPr="00932230">
        <w:rPr>
          <w:rFonts w:cs="Times New Roman"/>
          <w:u w:val="single"/>
        </w:rPr>
        <w:t>〕</w:t>
      </w:r>
      <w:r w:rsidRPr="00932230">
        <w:rPr>
          <w:rFonts w:cs="Times New Roman"/>
          <w:u w:val="single"/>
        </w:rPr>
        <w:t xml:space="preserve">39 </w:t>
      </w:r>
      <w:r w:rsidRPr="00932230">
        <w:rPr>
          <w:rFonts w:cs="Times New Roman"/>
          <w:u w:val="single"/>
        </w:rPr>
        <w:t>号，</w:t>
      </w:r>
      <w:r w:rsidRPr="00932230">
        <w:rPr>
          <w:rFonts w:cs="Times New Roman"/>
          <w:u w:val="single"/>
        </w:rPr>
        <w:t>2006.2</w:t>
      </w:r>
      <w:r w:rsidRPr="00932230">
        <w:rPr>
          <w:rFonts w:cs="Times New Roman"/>
          <w:u w:val="single"/>
        </w:rPr>
        <w:t>；</w:t>
      </w:r>
    </w:p>
    <w:p w14:paraId="7FDC440C" w14:textId="77777777" w:rsidR="008175D2" w:rsidRPr="00932230" w:rsidRDefault="008175D2" w:rsidP="008175D2">
      <w:pPr>
        <w:pStyle w:val="a2"/>
        <w:ind w:firstLine="480"/>
        <w:rPr>
          <w:rFonts w:cs="Times New Roman"/>
          <w:u w:val="single"/>
        </w:rPr>
      </w:pPr>
      <w:r w:rsidRPr="00932230">
        <w:rPr>
          <w:rFonts w:cs="Times New Roman"/>
          <w:u w:val="single"/>
        </w:rPr>
        <w:t>（</w:t>
      </w:r>
      <w:r w:rsidRPr="00932230">
        <w:rPr>
          <w:rFonts w:cs="Times New Roman"/>
          <w:u w:val="single"/>
        </w:rPr>
        <w:t>4</w:t>
      </w:r>
      <w:r w:rsidRPr="00932230">
        <w:rPr>
          <w:rFonts w:cs="Times New Roman"/>
          <w:u w:val="single"/>
        </w:rPr>
        <w:t>）《关于印发</w:t>
      </w:r>
      <w:r w:rsidRPr="00932230">
        <w:rPr>
          <w:rFonts w:cs="Times New Roman"/>
          <w:u w:val="single"/>
        </w:rPr>
        <w:t>&lt;</w:t>
      </w:r>
      <w:r w:rsidRPr="00932230">
        <w:rPr>
          <w:rFonts w:cs="Times New Roman"/>
          <w:u w:val="single"/>
        </w:rPr>
        <w:t>建设项目环境影响评价政府信息公开指南（试行）</w:t>
      </w:r>
      <w:r w:rsidRPr="00932230">
        <w:rPr>
          <w:rFonts w:cs="Times New Roman"/>
          <w:u w:val="single"/>
        </w:rPr>
        <w:t>&gt;</w:t>
      </w:r>
      <w:r w:rsidRPr="00932230">
        <w:rPr>
          <w:rFonts w:cs="Times New Roman"/>
          <w:u w:val="single"/>
        </w:rPr>
        <w:t>的通知》，环境保护部办公厅，</w:t>
      </w:r>
      <w:r w:rsidRPr="00932230">
        <w:rPr>
          <w:rFonts w:cs="Times New Roman"/>
          <w:u w:val="single"/>
        </w:rPr>
        <w:t>2013.11</w:t>
      </w:r>
      <w:r w:rsidRPr="00932230">
        <w:rPr>
          <w:rFonts w:cs="Times New Roman"/>
          <w:u w:val="single"/>
        </w:rPr>
        <w:t>；</w:t>
      </w:r>
    </w:p>
    <w:p w14:paraId="402B6C1B" w14:textId="77777777" w:rsidR="008175D2" w:rsidRPr="00932230" w:rsidRDefault="008175D2" w:rsidP="008175D2">
      <w:pPr>
        <w:pStyle w:val="a2"/>
        <w:ind w:firstLine="480"/>
        <w:rPr>
          <w:rFonts w:cs="Times New Roman"/>
          <w:u w:val="single"/>
        </w:rPr>
      </w:pPr>
      <w:r w:rsidRPr="00932230">
        <w:rPr>
          <w:rFonts w:cs="Times New Roman"/>
          <w:u w:val="single"/>
        </w:rPr>
        <w:t>（</w:t>
      </w:r>
      <w:r w:rsidRPr="00932230">
        <w:rPr>
          <w:rFonts w:cs="Times New Roman"/>
          <w:u w:val="single"/>
        </w:rPr>
        <w:t>5</w:t>
      </w:r>
      <w:r w:rsidRPr="00932230">
        <w:rPr>
          <w:rFonts w:cs="Times New Roman"/>
          <w:u w:val="single"/>
        </w:rPr>
        <w:t>）《关于进一步加强环境影响评价管理防范环境风险的通知》，环境保护部环发〔</w:t>
      </w:r>
      <w:r w:rsidRPr="00932230">
        <w:rPr>
          <w:rFonts w:cs="Times New Roman"/>
          <w:u w:val="single"/>
        </w:rPr>
        <w:t>2012</w:t>
      </w:r>
      <w:r w:rsidRPr="00932230">
        <w:rPr>
          <w:rFonts w:cs="Times New Roman"/>
          <w:u w:val="single"/>
        </w:rPr>
        <w:t>〕</w:t>
      </w:r>
      <w:r w:rsidRPr="00932230">
        <w:rPr>
          <w:rFonts w:cs="Times New Roman"/>
          <w:u w:val="single"/>
        </w:rPr>
        <w:t>77</w:t>
      </w:r>
      <w:r w:rsidRPr="00932230">
        <w:rPr>
          <w:rFonts w:cs="Times New Roman"/>
          <w:u w:val="single"/>
        </w:rPr>
        <w:t>号，</w:t>
      </w:r>
      <w:r w:rsidRPr="00932230">
        <w:rPr>
          <w:rFonts w:cs="Times New Roman"/>
          <w:u w:val="single"/>
        </w:rPr>
        <w:t>2012.7</w:t>
      </w:r>
      <w:r w:rsidRPr="00932230">
        <w:rPr>
          <w:rFonts w:cs="Times New Roman"/>
          <w:u w:val="single"/>
        </w:rPr>
        <w:t>；</w:t>
      </w:r>
    </w:p>
    <w:p w14:paraId="5CDF2970" w14:textId="77777777" w:rsidR="008175D2" w:rsidRPr="00932230" w:rsidRDefault="008175D2" w:rsidP="008175D2">
      <w:pPr>
        <w:pStyle w:val="a2"/>
        <w:ind w:firstLine="480"/>
        <w:rPr>
          <w:rFonts w:cs="Times New Roman"/>
          <w:u w:val="single"/>
        </w:rPr>
      </w:pPr>
      <w:r w:rsidRPr="00932230">
        <w:rPr>
          <w:rFonts w:cs="Times New Roman"/>
          <w:u w:val="single"/>
        </w:rPr>
        <w:t>（</w:t>
      </w:r>
      <w:r w:rsidRPr="00932230">
        <w:rPr>
          <w:rFonts w:cs="Times New Roman"/>
          <w:u w:val="single"/>
        </w:rPr>
        <w:t>6</w:t>
      </w:r>
      <w:r w:rsidRPr="00932230">
        <w:rPr>
          <w:rFonts w:cs="Times New Roman"/>
          <w:u w:val="single"/>
        </w:rPr>
        <w:t>）《关于切实加强风险防范严格环境环境影响评价管理的通知》，环发〔</w:t>
      </w:r>
      <w:r w:rsidRPr="00932230">
        <w:rPr>
          <w:rFonts w:cs="Times New Roman"/>
          <w:u w:val="single"/>
        </w:rPr>
        <w:t>2012</w:t>
      </w:r>
      <w:r w:rsidRPr="00932230">
        <w:rPr>
          <w:rFonts w:cs="Times New Roman"/>
          <w:u w:val="single"/>
        </w:rPr>
        <w:t>〕</w:t>
      </w:r>
      <w:r w:rsidRPr="00932230">
        <w:rPr>
          <w:rFonts w:cs="Times New Roman"/>
          <w:u w:val="single"/>
        </w:rPr>
        <w:t>98</w:t>
      </w:r>
      <w:r w:rsidRPr="00932230">
        <w:rPr>
          <w:rFonts w:cs="Times New Roman"/>
          <w:u w:val="single"/>
        </w:rPr>
        <w:t>号），</w:t>
      </w:r>
      <w:r w:rsidRPr="00932230">
        <w:rPr>
          <w:rFonts w:cs="Times New Roman"/>
          <w:u w:val="single"/>
        </w:rPr>
        <w:t>2012.8</w:t>
      </w:r>
      <w:r w:rsidRPr="00932230">
        <w:rPr>
          <w:rFonts w:cs="Times New Roman"/>
          <w:u w:val="single"/>
        </w:rPr>
        <w:t>；</w:t>
      </w:r>
    </w:p>
    <w:p w14:paraId="7845A186" w14:textId="77777777" w:rsidR="008175D2" w:rsidRPr="00932230" w:rsidRDefault="008175D2" w:rsidP="008175D2">
      <w:pPr>
        <w:pStyle w:val="a2"/>
        <w:ind w:firstLine="480"/>
        <w:rPr>
          <w:rFonts w:cs="Times New Roman"/>
          <w:u w:val="single"/>
        </w:rPr>
      </w:pPr>
      <w:r w:rsidRPr="00932230">
        <w:rPr>
          <w:rFonts w:cs="Times New Roman"/>
          <w:u w:val="single"/>
        </w:rPr>
        <w:t>（</w:t>
      </w:r>
      <w:r w:rsidRPr="00932230">
        <w:rPr>
          <w:rFonts w:cs="Times New Roman"/>
          <w:u w:val="single"/>
        </w:rPr>
        <w:t>7</w:t>
      </w:r>
      <w:r w:rsidRPr="00932230">
        <w:rPr>
          <w:rFonts w:cs="Times New Roman"/>
          <w:u w:val="single"/>
        </w:rPr>
        <w:t>）《关于印发大气污染防治行动计划的通知》，国发〔</w:t>
      </w:r>
      <w:r w:rsidRPr="00932230">
        <w:rPr>
          <w:rFonts w:cs="Times New Roman"/>
          <w:u w:val="single"/>
        </w:rPr>
        <w:t>2013</w:t>
      </w:r>
      <w:r w:rsidRPr="00932230">
        <w:rPr>
          <w:rFonts w:cs="Times New Roman"/>
          <w:u w:val="single"/>
        </w:rPr>
        <w:t>〕</w:t>
      </w:r>
      <w:r w:rsidRPr="00932230">
        <w:rPr>
          <w:rFonts w:cs="Times New Roman"/>
          <w:u w:val="single"/>
        </w:rPr>
        <w:t>37</w:t>
      </w:r>
      <w:r w:rsidRPr="00932230">
        <w:rPr>
          <w:rFonts w:cs="Times New Roman"/>
          <w:u w:val="single"/>
        </w:rPr>
        <w:t>号，</w:t>
      </w:r>
      <w:r w:rsidRPr="00932230">
        <w:rPr>
          <w:rFonts w:cs="Times New Roman"/>
          <w:u w:val="single"/>
        </w:rPr>
        <w:t xml:space="preserve"> 2013.9</w:t>
      </w:r>
      <w:r w:rsidRPr="00932230">
        <w:rPr>
          <w:rFonts w:cs="Times New Roman"/>
          <w:u w:val="single"/>
        </w:rPr>
        <w:t>；</w:t>
      </w:r>
    </w:p>
    <w:p w14:paraId="22528AD7" w14:textId="77777777" w:rsidR="008175D2" w:rsidRPr="00932230" w:rsidRDefault="008175D2" w:rsidP="008175D2">
      <w:pPr>
        <w:pStyle w:val="a2"/>
        <w:ind w:firstLine="480"/>
        <w:rPr>
          <w:rFonts w:cs="Times New Roman"/>
          <w:u w:val="single"/>
        </w:rPr>
      </w:pPr>
      <w:r w:rsidRPr="00932230">
        <w:rPr>
          <w:rFonts w:cs="Times New Roman"/>
          <w:u w:val="single"/>
        </w:rPr>
        <w:t>（</w:t>
      </w:r>
      <w:r w:rsidRPr="00932230">
        <w:rPr>
          <w:rFonts w:cs="Times New Roman"/>
          <w:u w:val="single"/>
        </w:rPr>
        <w:t>8</w:t>
      </w:r>
      <w:r w:rsidRPr="00932230">
        <w:rPr>
          <w:rFonts w:cs="Times New Roman"/>
          <w:u w:val="single"/>
        </w:rPr>
        <w:t>）《关于印发水污染防治行动计划的通知》，</w:t>
      </w:r>
      <w:r w:rsidRPr="00932230">
        <w:rPr>
          <w:rFonts w:cs="Times New Roman"/>
          <w:u w:val="single"/>
        </w:rPr>
        <w:t xml:space="preserve"> </w:t>
      </w:r>
      <w:r w:rsidRPr="00932230">
        <w:rPr>
          <w:rFonts w:cs="Times New Roman"/>
          <w:u w:val="single"/>
        </w:rPr>
        <w:t>国发〔</w:t>
      </w:r>
      <w:r w:rsidRPr="00932230">
        <w:rPr>
          <w:rFonts w:cs="Times New Roman"/>
          <w:u w:val="single"/>
        </w:rPr>
        <w:t>2015</w:t>
      </w:r>
      <w:r w:rsidRPr="00932230">
        <w:rPr>
          <w:rFonts w:cs="Times New Roman"/>
          <w:u w:val="single"/>
        </w:rPr>
        <w:t>〕</w:t>
      </w:r>
      <w:r w:rsidRPr="00932230">
        <w:rPr>
          <w:rFonts w:cs="Times New Roman"/>
          <w:u w:val="single"/>
        </w:rPr>
        <w:t>17</w:t>
      </w:r>
      <w:r w:rsidRPr="00932230">
        <w:rPr>
          <w:rFonts w:cs="Times New Roman"/>
          <w:u w:val="single"/>
        </w:rPr>
        <w:t>号，</w:t>
      </w:r>
      <w:r w:rsidRPr="00932230">
        <w:rPr>
          <w:rFonts w:cs="Times New Roman"/>
          <w:u w:val="single"/>
        </w:rPr>
        <w:t xml:space="preserve"> 2015.4</w:t>
      </w:r>
      <w:r w:rsidRPr="00932230">
        <w:rPr>
          <w:rFonts w:cs="Times New Roman"/>
          <w:u w:val="single"/>
        </w:rPr>
        <w:t>；</w:t>
      </w:r>
    </w:p>
    <w:p w14:paraId="53A52901" w14:textId="77777777" w:rsidR="008175D2" w:rsidRPr="00932230" w:rsidRDefault="008175D2" w:rsidP="008175D2">
      <w:pPr>
        <w:pStyle w:val="a2"/>
        <w:ind w:firstLine="480"/>
        <w:rPr>
          <w:rFonts w:cs="Times New Roman"/>
          <w:u w:val="single"/>
        </w:rPr>
      </w:pPr>
      <w:r w:rsidRPr="00932230">
        <w:rPr>
          <w:rFonts w:cs="Times New Roman"/>
          <w:u w:val="single"/>
        </w:rPr>
        <w:t>（</w:t>
      </w:r>
      <w:r w:rsidRPr="00932230">
        <w:rPr>
          <w:rFonts w:cs="Times New Roman"/>
          <w:u w:val="single"/>
        </w:rPr>
        <w:t>9</w:t>
      </w:r>
      <w:r w:rsidRPr="00932230">
        <w:rPr>
          <w:rFonts w:cs="Times New Roman"/>
          <w:u w:val="single"/>
        </w:rPr>
        <w:t>）《关于印发土壤污染防治行动计划的通知》，国发〔</w:t>
      </w:r>
      <w:r w:rsidRPr="00932230">
        <w:rPr>
          <w:rFonts w:cs="Times New Roman"/>
          <w:u w:val="single"/>
        </w:rPr>
        <w:t>2016</w:t>
      </w:r>
      <w:r w:rsidRPr="00932230">
        <w:rPr>
          <w:rFonts w:cs="Times New Roman"/>
          <w:u w:val="single"/>
        </w:rPr>
        <w:t>〕</w:t>
      </w:r>
      <w:r w:rsidRPr="00932230">
        <w:rPr>
          <w:rFonts w:cs="Times New Roman"/>
          <w:u w:val="single"/>
        </w:rPr>
        <w:t>31</w:t>
      </w:r>
      <w:r w:rsidRPr="00932230">
        <w:rPr>
          <w:rFonts w:cs="Times New Roman"/>
          <w:u w:val="single"/>
        </w:rPr>
        <w:t>号，</w:t>
      </w:r>
      <w:r w:rsidRPr="00932230">
        <w:rPr>
          <w:rFonts w:cs="Times New Roman"/>
          <w:u w:val="single"/>
        </w:rPr>
        <w:t xml:space="preserve"> 2016.5</w:t>
      </w:r>
      <w:r w:rsidRPr="00932230">
        <w:rPr>
          <w:rFonts w:cs="Times New Roman"/>
          <w:u w:val="single"/>
        </w:rPr>
        <w:t>。</w:t>
      </w:r>
    </w:p>
    <w:p w14:paraId="0222EF79" w14:textId="77777777" w:rsidR="00FE3569" w:rsidRPr="00932230" w:rsidRDefault="00FE3569" w:rsidP="008175D2">
      <w:pPr>
        <w:pStyle w:val="a2"/>
        <w:ind w:firstLine="480"/>
        <w:rPr>
          <w:rFonts w:cs="Times New Roman"/>
          <w:u w:val="single"/>
        </w:rPr>
      </w:pPr>
      <w:r w:rsidRPr="00932230">
        <w:rPr>
          <w:rFonts w:cs="Times New Roman"/>
          <w:u w:val="single"/>
        </w:rPr>
        <w:lastRenderedPageBreak/>
        <w:t>（</w:t>
      </w:r>
      <w:r w:rsidRPr="00932230">
        <w:rPr>
          <w:rFonts w:cs="Times New Roman"/>
          <w:u w:val="single"/>
        </w:rPr>
        <w:t>10</w:t>
      </w:r>
      <w:r w:rsidRPr="00932230">
        <w:rPr>
          <w:rFonts w:cs="Times New Roman"/>
          <w:u w:val="single"/>
        </w:rPr>
        <w:t>）《产业结构调整指导目录（</w:t>
      </w:r>
      <w:r w:rsidRPr="00932230">
        <w:rPr>
          <w:rFonts w:cs="Times New Roman"/>
          <w:u w:val="single"/>
        </w:rPr>
        <w:t>2019</w:t>
      </w:r>
      <w:r w:rsidRPr="00932230">
        <w:rPr>
          <w:rFonts w:cs="Times New Roman"/>
          <w:u w:val="single"/>
        </w:rPr>
        <w:t>版本）》</w:t>
      </w:r>
    </w:p>
    <w:p w14:paraId="11499BD9" w14:textId="77777777" w:rsidR="00FE3569" w:rsidRPr="00932230" w:rsidRDefault="00FE3569" w:rsidP="00FE3569">
      <w:pPr>
        <w:pStyle w:val="3"/>
        <w:rPr>
          <w:rFonts w:cs="Times New Roman"/>
          <w:u w:val="single"/>
        </w:rPr>
      </w:pPr>
      <w:r w:rsidRPr="00932230">
        <w:rPr>
          <w:rFonts w:cs="Times New Roman"/>
          <w:u w:val="single"/>
        </w:rPr>
        <w:t>地方法律法规</w:t>
      </w:r>
    </w:p>
    <w:p w14:paraId="4FEC91B9" w14:textId="77777777" w:rsidR="00FE3569" w:rsidRPr="00932230" w:rsidRDefault="00FE3569" w:rsidP="00FE3569">
      <w:pPr>
        <w:pStyle w:val="a2"/>
        <w:ind w:firstLine="480"/>
        <w:rPr>
          <w:rFonts w:cs="Times New Roman"/>
          <w:u w:val="single"/>
        </w:rPr>
      </w:pPr>
      <w:r w:rsidRPr="00932230">
        <w:rPr>
          <w:rFonts w:cs="Times New Roman"/>
          <w:u w:val="single"/>
        </w:rPr>
        <w:t>（</w:t>
      </w:r>
      <w:r w:rsidRPr="00932230">
        <w:rPr>
          <w:rFonts w:cs="Times New Roman"/>
          <w:u w:val="single"/>
        </w:rPr>
        <w:t>1</w:t>
      </w:r>
      <w:r w:rsidRPr="00932230">
        <w:rPr>
          <w:rFonts w:cs="Times New Roman"/>
          <w:u w:val="single"/>
        </w:rPr>
        <w:t>）《湖南省建设项目环境保护管理办法》，湖南省人民政府令，</w:t>
      </w:r>
      <w:r w:rsidRPr="00932230">
        <w:rPr>
          <w:rFonts w:cs="Times New Roman"/>
          <w:u w:val="single"/>
        </w:rPr>
        <w:t>2007.10.1</w:t>
      </w:r>
      <w:r w:rsidRPr="00932230">
        <w:rPr>
          <w:rFonts w:cs="Times New Roman"/>
          <w:u w:val="single"/>
        </w:rPr>
        <w:t>；</w:t>
      </w:r>
    </w:p>
    <w:p w14:paraId="419F5866" w14:textId="77777777" w:rsidR="00FE3569" w:rsidRPr="00932230" w:rsidRDefault="00FE3569" w:rsidP="00FE3569">
      <w:pPr>
        <w:pStyle w:val="a2"/>
        <w:ind w:firstLine="480"/>
        <w:rPr>
          <w:rFonts w:cs="Times New Roman"/>
          <w:u w:val="single"/>
        </w:rPr>
      </w:pPr>
      <w:r w:rsidRPr="00932230">
        <w:rPr>
          <w:rFonts w:cs="Times New Roman"/>
          <w:u w:val="single"/>
        </w:rPr>
        <w:t>（</w:t>
      </w:r>
      <w:r w:rsidRPr="00932230">
        <w:rPr>
          <w:rFonts w:cs="Times New Roman"/>
          <w:u w:val="single"/>
        </w:rPr>
        <w:t>2</w:t>
      </w:r>
      <w:r w:rsidRPr="00932230">
        <w:rPr>
          <w:rFonts w:cs="Times New Roman"/>
          <w:u w:val="single"/>
        </w:rPr>
        <w:t>）《湖南省环境保护条例》（</w:t>
      </w:r>
      <w:r w:rsidRPr="00932230">
        <w:rPr>
          <w:rFonts w:cs="Times New Roman"/>
          <w:u w:val="single"/>
        </w:rPr>
        <w:t>2019</w:t>
      </w:r>
      <w:r w:rsidRPr="00932230">
        <w:rPr>
          <w:rFonts w:cs="Times New Roman"/>
          <w:u w:val="single"/>
        </w:rPr>
        <w:t>年</w:t>
      </w:r>
      <w:r w:rsidRPr="00932230">
        <w:rPr>
          <w:rFonts w:cs="Times New Roman"/>
          <w:u w:val="single"/>
        </w:rPr>
        <w:t>9</w:t>
      </w:r>
      <w:r w:rsidRPr="00932230">
        <w:rPr>
          <w:rFonts w:cs="Times New Roman"/>
          <w:u w:val="single"/>
        </w:rPr>
        <w:t>月</w:t>
      </w:r>
      <w:r w:rsidRPr="00932230">
        <w:rPr>
          <w:rFonts w:cs="Times New Roman"/>
          <w:u w:val="single"/>
        </w:rPr>
        <w:t>28</w:t>
      </w:r>
      <w:r w:rsidRPr="00932230">
        <w:rPr>
          <w:rFonts w:cs="Times New Roman"/>
          <w:u w:val="single"/>
        </w:rPr>
        <w:t>日第三次修正）；</w:t>
      </w:r>
    </w:p>
    <w:p w14:paraId="190F1401" w14:textId="77777777" w:rsidR="00FE3569" w:rsidRPr="00932230" w:rsidRDefault="00FE3569" w:rsidP="00FE3569">
      <w:pPr>
        <w:pStyle w:val="a2"/>
        <w:ind w:firstLine="480"/>
        <w:rPr>
          <w:rFonts w:cs="Times New Roman"/>
          <w:u w:val="single"/>
        </w:rPr>
      </w:pPr>
      <w:r w:rsidRPr="00932230">
        <w:rPr>
          <w:rFonts w:cs="Times New Roman"/>
          <w:u w:val="single"/>
        </w:rPr>
        <w:t>（</w:t>
      </w:r>
      <w:r w:rsidRPr="00932230">
        <w:rPr>
          <w:rFonts w:cs="Times New Roman"/>
          <w:u w:val="single"/>
        </w:rPr>
        <w:t>3</w:t>
      </w:r>
      <w:r w:rsidRPr="00932230">
        <w:rPr>
          <w:rFonts w:cs="Times New Roman"/>
          <w:u w:val="single"/>
        </w:rPr>
        <w:t>）《湖南省主要水系地表水环境功能区划》，湖南省环保局、湖南省质量技术监督管理局，</w:t>
      </w:r>
      <w:r w:rsidRPr="00932230">
        <w:rPr>
          <w:rFonts w:cs="Times New Roman"/>
          <w:u w:val="single"/>
        </w:rPr>
        <w:t>2005.7.1</w:t>
      </w:r>
      <w:r w:rsidRPr="00932230">
        <w:rPr>
          <w:rFonts w:cs="Times New Roman"/>
          <w:u w:val="single"/>
        </w:rPr>
        <w:t>；</w:t>
      </w:r>
    </w:p>
    <w:p w14:paraId="727F20C2" w14:textId="77777777" w:rsidR="00FE3569" w:rsidRPr="00932230" w:rsidRDefault="00FE3569" w:rsidP="00FE3569">
      <w:pPr>
        <w:pStyle w:val="a2"/>
        <w:ind w:firstLine="480"/>
        <w:rPr>
          <w:rFonts w:cs="Times New Roman"/>
          <w:u w:val="single"/>
        </w:rPr>
      </w:pPr>
      <w:r w:rsidRPr="00932230">
        <w:rPr>
          <w:rFonts w:cs="Times New Roman"/>
          <w:u w:val="single"/>
        </w:rPr>
        <w:t>（</w:t>
      </w:r>
      <w:r w:rsidRPr="00932230">
        <w:rPr>
          <w:rFonts w:cs="Times New Roman"/>
          <w:u w:val="single"/>
        </w:rPr>
        <w:t>4</w:t>
      </w:r>
      <w:r w:rsidRPr="00932230">
        <w:rPr>
          <w:rFonts w:cs="Times New Roman"/>
          <w:u w:val="single"/>
        </w:rPr>
        <w:t>）《湖南省主体功能区规划》（</w:t>
      </w:r>
      <w:r w:rsidRPr="00932230">
        <w:rPr>
          <w:rFonts w:cs="Times New Roman"/>
          <w:u w:val="single"/>
        </w:rPr>
        <w:t>2016.5.17</w:t>
      </w:r>
      <w:r w:rsidRPr="00932230">
        <w:rPr>
          <w:rFonts w:cs="Times New Roman"/>
          <w:u w:val="single"/>
        </w:rPr>
        <w:t>）；</w:t>
      </w:r>
    </w:p>
    <w:p w14:paraId="1218ADBD" w14:textId="77777777" w:rsidR="00FE3569" w:rsidRPr="00932230" w:rsidRDefault="00FE3569" w:rsidP="00FE3569">
      <w:pPr>
        <w:pStyle w:val="a2"/>
        <w:ind w:firstLine="480"/>
        <w:rPr>
          <w:rFonts w:cs="Times New Roman"/>
          <w:u w:val="single"/>
        </w:rPr>
      </w:pPr>
      <w:r w:rsidRPr="00932230">
        <w:rPr>
          <w:rFonts w:cs="Times New Roman"/>
          <w:u w:val="single"/>
        </w:rPr>
        <w:t>（</w:t>
      </w:r>
      <w:r w:rsidRPr="00932230">
        <w:rPr>
          <w:rFonts w:cs="Times New Roman"/>
          <w:u w:val="single"/>
        </w:rPr>
        <w:t>5</w:t>
      </w:r>
      <w:r w:rsidRPr="00932230">
        <w:rPr>
          <w:rFonts w:cs="Times New Roman"/>
          <w:u w:val="single"/>
        </w:rPr>
        <w:t>）《关于印发</w:t>
      </w:r>
      <w:r w:rsidRPr="00932230">
        <w:rPr>
          <w:rFonts w:cs="Times New Roman"/>
          <w:u w:val="single"/>
        </w:rPr>
        <w:t>&lt;</w:t>
      </w:r>
      <w:r w:rsidRPr="00932230">
        <w:rPr>
          <w:rFonts w:cs="Times New Roman"/>
          <w:u w:val="single"/>
        </w:rPr>
        <w:t>湖南省环境保护厅建设项目</w:t>
      </w:r>
      <w:r w:rsidRPr="00932230">
        <w:rPr>
          <w:rFonts w:cs="Times New Roman"/>
          <w:u w:val="single"/>
        </w:rPr>
        <w:t>“</w:t>
      </w:r>
      <w:r w:rsidRPr="00932230">
        <w:rPr>
          <w:rFonts w:cs="Times New Roman"/>
          <w:u w:val="single"/>
        </w:rPr>
        <w:t>三同时</w:t>
      </w:r>
      <w:r w:rsidRPr="00932230">
        <w:rPr>
          <w:rFonts w:cs="Times New Roman"/>
          <w:u w:val="single"/>
        </w:rPr>
        <w:t>”</w:t>
      </w:r>
      <w:r w:rsidRPr="00932230">
        <w:rPr>
          <w:rFonts w:cs="Times New Roman"/>
          <w:u w:val="single"/>
        </w:rPr>
        <w:t>监督管理试行办法</w:t>
      </w:r>
      <w:r w:rsidRPr="00932230">
        <w:rPr>
          <w:rFonts w:cs="Times New Roman"/>
          <w:u w:val="single"/>
        </w:rPr>
        <w:t>&gt;</w:t>
      </w:r>
      <w:r w:rsidRPr="00932230">
        <w:rPr>
          <w:rFonts w:cs="Times New Roman"/>
          <w:u w:val="single"/>
        </w:rPr>
        <w:t>的通知》，湖南省环境保护厅办公室，湘环发〔</w:t>
      </w:r>
      <w:r w:rsidRPr="00932230">
        <w:rPr>
          <w:rFonts w:cs="Times New Roman"/>
          <w:u w:val="single"/>
        </w:rPr>
        <w:t>2011</w:t>
      </w:r>
      <w:r w:rsidRPr="00932230">
        <w:rPr>
          <w:rFonts w:cs="Times New Roman"/>
          <w:u w:val="single"/>
        </w:rPr>
        <w:t>〕</w:t>
      </w:r>
      <w:r w:rsidRPr="00932230">
        <w:rPr>
          <w:rFonts w:cs="Times New Roman"/>
          <w:u w:val="single"/>
        </w:rPr>
        <w:t xml:space="preserve">29 </w:t>
      </w:r>
      <w:r w:rsidRPr="00932230">
        <w:rPr>
          <w:rFonts w:cs="Times New Roman"/>
          <w:u w:val="single"/>
        </w:rPr>
        <w:t>号，</w:t>
      </w:r>
      <w:r w:rsidRPr="00932230">
        <w:rPr>
          <w:rFonts w:cs="Times New Roman"/>
          <w:u w:val="single"/>
        </w:rPr>
        <w:t xml:space="preserve"> 2011.6</w:t>
      </w:r>
      <w:r w:rsidRPr="00932230">
        <w:rPr>
          <w:rFonts w:cs="Times New Roman"/>
          <w:u w:val="single"/>
        </w:rPr>
        <w:t>；</w:t>
      </w:r>
    </w:p>
    <w:p w14:paraId="57CDD77E" w14:textId="77777777" w:rsidR="00FE3569" w:rsidRPr="00932230" w:rsidRDefault="00FE3569" w:rsidP="00FE3569">
      <w:pPr>
        <w:pStyle w:val="a2"/>
        <w:ind w:firstLine="480"/>
        <w:rPr>
          <w:rFonts w:cs="Times New Roman"/>
          <w:u w:val="single"/>
        </w:rPr>
      </w:pPr>
      <w:r w:rsidRPr="00932230">
        <w:rPr>
          <w:rFonts w:cs="Times New Roman"/>
          <w:u w:val="single"/>
        </w:rPr>
        <w:t>（</w:t>
      </w:r>
      <w:r w:rsidRPr="00932230">
        <w:rPr>
          <w:rFonts w:cs="Times New Roman"/>
          <w:u w:val="single"/>
        </w:rPr>
        <w:t>6</w:t>
      </w:r>
      <w:r w:rsidRPr="00932230">
        <w:rPr>
          <w:rFonts w:cs="Times New Roman"/>
          <w:u w:val="single"/>
        </w:rPr>
        <w:t>）《湖南省大气污染防治条例》，湖南省第十二届人民代表大会常务委员会公告，</w:t>
      </w:r>
      <w:r w:rsidRPr="00932230">
        <w:rPr>
          <w:rFonts w:cs="Times New Roman"/>
          <w:u w:val="single"/>
        </w:rPr>
        <w:t>2017.6.1</w:t>
      </w:r>
      <w:r w:rsidRPr="00932230">
        <w:rPr>
          <w:rFonts w:cs="Times New Roman"/>
          <w:u w:val="single"/>
        </w:rPr>
        <w:t>；</w:t>
      </w:r>
    </w:p>
    <w:p w14:paraId="0ED0E095" w14:textId="77777777" w:rsidR="00FE3569" w:rsidRPr="00932230" w:rsidRDefault="00FE3569" w:rsidP="00FE3569">
      <w:pPr>
        <w:pStyle w:val="a2"/>
        <w:ind w:firstLine="480"/>
        <w:rPr>
          <w:rFonts w:cs="Times New Roman"/>
          <w:u w:val="single"/>
        </w:rPr>
      </w:pPr>
      <w:r w:rsidRPr="00932230">
        <w:rPr>
          <w:rFonts w:cs="Times New Roman"/>
          <w:u w:val="single"/>
        </w:rPr>
        <w:t>（</w:t>
      </w:r>
      <w:r w:rsidRPr="00932230">
        <w:rPr>
          <w:rFonts w:cs="Times New Roman"/>
          <w:u w:val="single"/>
        </w:rPr>
        <w:t>7</w:t>
      </w:r>
      <w:r w:rsidRPr="00932230">
        <w:rPr>
          <w:rFonts w:cs="Times New Roman"/>
          <w:u w:val="single"/>
        </w:rPr>
        <w:t>）《湖南省环境保护条例》（</w:t>
      </w:r>
      <w:r w:rsidRPr="00932230">
        <w:rPr>
          <w:rFonts w:cs="Times New Roman"/>
          <w:u w:val="single"/>
        </w:rPr>
        <w:t xml:space="preserve">2019 </w:t>
      </w:r>
      <w:r w:rsidRPr="00932230">
        <w:rPr>
          <w:rFonts w:cs="Times New Roman"/>
          <w:u w:val="single"/>
        </w:rPr>
        <w:t>年</w:t>
      </w:r>
      <w:r w:rsidRPr="00932230">
        <w:rPr>
          <w:rFonts w:cs="Times New Roman"/>
          <w:u w:val="single"/>
        </w:rPr>
        <w:t xml:space="preserve">9 </w:t>
      </w:r>
      <w:r w:rsidRPr="00932230">
        <w:rPr>
          <w:rFonts w:cs="Times New Roman"/>
          <w:u w:val="single"/>
        </w:rPr>
        <w:t>月</w:t>
      </w:r>
      <w:r w:rsidRPr="00932230">
        <w:rPr>
          <w:rFonts w:cs="Times New Roman"/>
          <w:u w:val="single"/>
        </w:rPr>
        <w:t xml:space="preserve">28 </w:t>
      </w:r>
      <w:r w:rsidRPr="00932230">
        <w:rPr>
          <w:rFonts w:cs="Times New Roman"/>
          <w:u w:val="single"/>
        </w:rPr>
        <w:t>日第三次修正）；</w:t>
      </w:r>
    </w:p>
    <w:p w14:paraId="7E446581" w14:textId="77777777" w:rsidR="00FE3569" w:rsidRPr="00932230" w:rsidRDefault="00FE3569" w:rsidP="00FE3569">
      <w:pPr>
        <w:pStyle w:val="a2"/>
        <w:ind w:firstLine="480"/>
        <w:rPr>
          <w:rFonts w:cs="Times New Roman"/>
          <w:u w:val="single"/>
        </w:rPr>
      </w:pPr>
      <w:r w:rsidRPr="00932230">
        <w:rPr>
          <w:rFonts w:cs="Times New Roman"/>
          <w:u w:val="single"/>
        </w:rPr>
        <w:t>（</w:t>
      </w:r>
      <w:r w:rsidRPr="00932230">
        <w:rPr>
          <w:rFonts w:cs="Times New Roman"/>
          <w:u w:val="single"/>
        </w:rPr>
        <w:t>9</w:t>
      </w:r>
      <w:r w:rsidRPr="00932230">
        <w:rPr>
          <w:rFonts w:cs="Times New Roman"/>
          <w:u w:val="single"/>
        </w:rPr>
        <w:t>）《关于加强建设项目主要污染物排放总量指标管理工作的通知》（湘环发</w:t>
      </w:r>
      <w:r w:rsidRPr="00932230">
        <w:rPr>
          <w:rFonts w:cs="Times New Roman"/>
          <w:u w:val="single"/>
        </w:rPr>
        <w:t xml:space="preserve">[2013]1 </w:t>
      </w:r>
      <w:r w:rsidRPr="00932230">
        <w:rPr>
          <w:rFonts w:cs="Times New Roman"/>
          <w:u w:val="single"/>
        </w:rPr>
        <w:t>号），</w:t>
      </w:r>
      <w:r w:rsidRPr="00932230">
        <w:rPr>
          <w:rFonts w:cs="Times New Roman"/>
          <w:u w:val="single"/>
        </w:rPr>
        <w:t>2013.1.24</w:t>
      </w:r>
      <w:r w:rsidRPr="00932230">
        <w:rPr>
          <w:rFonts w:cs="Times New Roman"/>
          <w:u w:val="single"/>
        </w:rPr>
        <w:t>；</w:t>
      </w:r>
    </w:p>
    <w:p w14:paraId="20F6FA9B" w14:textId="77777777" w:rsidR="00FE3569" w:rsidRPr="00932230" w:rsidRDefault="00FE3569" w:rsidP="00FE3569">
      <w:pPr>
        <w:pStyle w:val="a2"/>
        <w:ind w:firstLine="480"/>
        <w:rPr>
          <w:rFonts w:cs="Times New Roman"/>
          <w:u w:val="single"/>
        </w:rPr>
      </w:pPr>
      <w:r w:rsidRPr="00932230">
        <w:rPr>
          <w:rFonts w:cs="Times New Roman"/>
          <w:u w:val="single"/>
        </w:rPr>
        <w:t>（</w:t>
      </w:r>
      <w:r w:rsidRPr="00932230">
        <w:rPr>
          <w:rFonts w:cs="Times New Roman"/>
          <w:u w:val="single"/>
        </w:rPr>
        <w:t>11</w:t>
      </w:r>
      <w:r w:rsidRPr="00932230">
        <w:rPr>
          <w:rFonts w:cs="Times New Roman"/>
          <w:u w:val="single"/>
        </w:rPr>
        <w:t>）湖南省人民政府办公厅关于印发《贯彻落实〈大气污染防治行动计划〉实施细则》的通知（湘政办发</w:t>
      </w:r>
      <w:r w:rsidRPr="00932230">
        <w:rPr>
          <w:rFonts w:cs="Times New Roman"/>
          <w:u w:val="single"/>
        </w:rPr>
        <w:t xml:space="preserve">[2013]77 </w:t>
      </w:r>
      <w:r w:rsidRPr="00932230">
        <w:rPr>
          <w:rFonts w:cs="Times New Roman"/>
          <w:u w:val="single"/>
        </w:rPr>
        <w:t>号）；</w:t>
      </w:r>
    </w:p>
    <w:p w14:paraId="3DF8BFC9" w14:textId="77777777" w:rsidR="00FE3569" w:rsidRPr="00932230" w:rsidRDefault="00FE3569" w:rsidP="00FE3569">
      <w:pPr>
        <w:pStyle w:val="a2"/>
        <w:ind w:firstLine="480"/>
        <w:rPr>
          <w:rFonts w:cs="Times New Roman"/>
          <w:u w:val="single"/>
        </w:rPr>
      </w:pPr>
      <w:r w:rsidRPr="00932230">
        <w:rPr>
          <w:rFonts w:cs="Times New Roman"/>
          <w:u w:val="single"/>
        </w:rPr>
        <w:t>（</w:t>
      </w:r>
      <w:r w:rsidRPr="00932230">
        <w:rPr>
          <w:rFonts w:cs="Times New Roman"/>
          <w:u w:val="single"/>
        </w:rPr>
        <w:t>12</w:t>
      </w:r>
      <w:r w:rsidRPr="00932230">
        <w:rPr>
          <w:rFonts w:cs="Times New Roman"/>
          <w:u w:val="single"/>
        </w:rPr>
        <w:t>）湖南省人民政府关于印发《湖南省贯彻落实〈水污染防治行动计划〉实施方案（</w:t>
      </w:r>
      <w:r w:rsidRPr="00932230">
        <w:rPr>
          <w:rFonts w:cs="Times New Roman"/>
          <w:u w:val="single"/>
        </w:rPr>
        <w:t xml:space="preserve">2016-2020 </w:t>
      </w:r>
      <w:r w:rsidRPr="00932230">
        <w:rPr>
          <w:rFonts w:cs="Times New Roman"/>
          <w:u w:val="single"/>
        </w:rPr>
        <w:t>年）》的通知（湘政发</w:t>
      </w:r>
      <w:r w:rsidRPr="00932230">
        <w:rPr>
          <w:rFonts w:cs="Times New Roman"/>
          <w:u w:val="single"/>
        </w:rPr>
        <w:t xml:space="preserve">[2015]53 </w:t>
      </w:r>
      <w:r w:rsidRPr="00932230">
        <w:rPr>
          <w:rFonts w:cs="Times New Roman"/>
          <w:u w:val="single"/>
        </w:rPr>
        <w:t>号）；</w:t>
      </w:r>
    </w:p>
    <w:p w14:paraId="0AE253B2" w14:textId="48927220" w:rsidR="00FE3569" w:rsidRPr="00932230" w:rsidRDefault="00FE3569" w:rsidP="00FE3569">
      <w:pPr>
        <w:pStyle w:val="a2"/>
        <w:ind w:firstLine="480"/>
        <w:rPr>
          <w:rFonts w:cs="Times New Roman"/>
          <w:u w:val="single"/>
        </w:rPr>
      </w:pPr>
      <w:r w:rsidRPr="00932230">
        <w:rPr>
          <w:rFonts w:cs="Times New Roman"/>
          <w:u w:val="single"/>
        </w:rPr>
        <w:t>（</w:t>
      </w:r>
      <w:r w:rsidRPr="00932230">
        <w:rPr>
          <w:rFonts w:cs="Times New Roman"/>
          <w:u w:val="single"/>
        </w:rPr>
        <w:t>13</w:t>
      </w:r>
      <w:r w:rsidRPr="00932230">
        <w:rPr>
          <w:rFonts w:cs="Times New Roman"/>
          <w:u w:val="single"/>
        </w:rPr>
        <w:t>）湖南省人民政府关于印发《湖南省土壤污染防治工作方案》的通知（湘政发</w:t>
      </w:r>
      <w:r w:rsidRPr="00932230">
        <w:rPr>
          <w:rFonts w:cs="Times New Roman"/>
          <w:u w:val="single"/>
        </w:rPr>
        <w:t xml:space="preserve">[2017]4 </w:t>
      </w:r>
      <w:r w:rsidRPr="00932230">
        <w:rPr>
          <w:rFonts w:cs="Times New Roman"/>
          <w:u w:val="single"/>
        </w:rPr>
        <w:t>号）</w:t>
      </w:r>
      <w:r w:rsidR="00D557CD" w:rsidRPr="00932230">
        <w:rPr>
          <w:rFonts w:cs="Times New Roman" w:hint="eastAsia"/>
          <w:u w:val="single"/>
        </w:rPr>
        <w:t>；</w:t>
      </w:r>
    </w:p>
    <w:p w14:paraId="27B186B1" w14:textId="353113F6" w:rsidR="00FE3569" w:rsidRPr="00932230" w:rsidRDefault="00FE3569" w:rsidP="00FE3569">
      <w:pPr>
        <w:pStyle w:val="a2"/>
        <w:ind w:firstLine="480"/>
        <w:rPr>
          <w:rFonts w:cs="Times New Roman"/>
          <w:u w:val="single"/>
        </w:rPr>
      </w:pPr>
      <w:r w:rsidRPr="00932230">
        <w:rPr>
          <w:rFonts w:cs="Times New Roman"/>
          <w:u w:val="single"/>
        </w:rPr>
        <w:t>（</w:t>
      </w:r>
      <w:r w:rsidRPr="00932230">
        <w:rPr>
          <w:rFonts w:cs="Times New Roman"/>
          <w:u w:val="single"/>
        </w:rPr>
        <w:t>14</w:t>
      </w:r>
      <w:r w:rsidRPr="00932230">
        <w:rPr>
          <w:rFonts w:cs="Times New Roman"/>
          <w:u w:val="single"/>
        </w:rPr>
        <w:t>）《湖南省人民政府关于进一步加强湘江流域水污染防治工作的通知》（湘政发</w:t>
      </w:r>
      <w:r w:rsidRPr="00932230">
        <w:rPr>
          <w:rFonts w:cs="Times New Roman"/>
          <w:u w:val="single"/>
        </w:rPr>
        <w:t xml:space="preserve">[2004]19 </w:t>
      </w:r>
      <w:r w:rsidRPr="00932230">
        <w:rPr>
          <w:rFonts w:cs="Times New Roman"/>
          <w:u w:val="single"/>
        </w:rPr>
        <w:t>号）</w:t>
      </w:r>
      <w:r w:rsidR="00D557CD" w:rsidRPr="00932230">
        <w:rPr>
          <w:rFonts w:cs="Times New Roman" w:hint="eastAsia"/>
          <w:u w:val="single"/>
        </w:rPr>
        <w:t>；</w:t>
      </w:r>
    </w:p>
    <w:p w14:paraId="60890286" w14:textId="77777777" w:rsidR="00FE3569" w:rsidRPr="00932230" w:rsidRDefault="00FE3569" w:rsidP="00FE3569">
      <w:pPr>
        <w:pStyle w:val="a2"/>
        <w:ind w:firstLine="480"/>
        <w:rPr>
          <w:rFonts w:cs="Times New Roman"/>
          <w:u w:val="single"/>
        </w:rPr>
      </w:pPr>
      <w:r w:rsidRPr="00932230">
        <w:rPr>
          <w:rFonts w:cs="Times New Roman"/>
          <w:u w:val="single"/>
        </w:rPr>
        <w:t>（</w:t>
      </w:r>
      <w:r w:rsidRPr="00932230">
        <w:rPr>
          <w:rFonts w:cs="Times New Roman"/>
          <w:u w:val="single"/>
        </w:rPr>
        <w:t>15</w:t>
      </w:r>
      <w:r w:rsidRPr="00932230">
        <w:rPr>
          <w:rFonts w:cs="Times New Roman"/>
          <w:u w:val="single"/>
        </w:rPr>
        <w:t>）《湖南省县级以上地表水集中式饮用水水源保护区划定方案》（湘政函（</w:t>
      </w:r>
      <w:r w:rsidRPr="00932230">
        <w:rPr>
          <w:rFonts w:cs="Times New Roman"/>
          <w:u w:val="single"/>
        </w:rPr>
        <w:t>2016</w:t>
      </w:r>
      <w:r w:rsidRPr="00932230">
        <w:rPr>
          <w:rFonts w:cs="Times New Roman"/>
          <w:u w:val="single"/>
        </w:rPr>
        <w:t>）</w:t>
      </w:r>
      <w:r w:rsidRPr="00932230">
        <w:rPr>
          <w:rFonts w:cs="Times New Roman"/>
          <w:u w:val="single"/>
        </w:rPr>
        <w:t xml:space="preserve">176 </w:t>
      </w:r>
      <w:r w:rsidRPr="00932230">
        <w:rPr>
          <w:rFonts w:cs="Times New Roman"/>
          <w:u w:val="single"/>
        </w:rPr>
        <w:t>号）；</w:t>
      </w:r>
    </w:p>
    <w:p w14:paraId="0332C0CD" w14:textId="77777777" w:rsidR="00FE3569" w:rsidRPr="00932230" w:rsidRDefault="00FE3569" w:rsidP="00FE3569">
      <w:pPr>
        <w:pStyle w:val="a2"/>
        <w:ind w:firstLine="480"/>
        <w:rPr>
          <w:rFonts w:cs="Times New Roman"/>
          <w:u w:val="single"/>
        </w:rPr>
      </w:pPr>
      <w:r w:rsidRPr="00932230">
        <w:rPr>
          <w:rFonts w:cs="Times New Roman"/>
          <w:u w:val="single"/>
        </w:rPr>
        <w:t>（</w:t>
      </w:r>
      <w:r w:rsidRPr="00932230">
        <w:rPr>
          <w:rFonts w:cs="Times New Roman"/>
          <w:u w:val="single"/>
        </w:rPr>
        <w:t>16</w:t>
      </w:r>
      <w:r w:rsidRPr="00932230">
        <w:rPr>
          <w:rFonts w:cs="Times New Roman"/>
          <w:u w:val="single"/>
        </w:rPr>
        <w:t>）</w:t>
      </w:r>
      <w:r w:rsidR="005C6940" w:rsidRPr="00932230">
        <w:rPr>
          <w:rFonts w:cs="Times New Roman"/>
          <w:u w:val="single"/>
        </w:rPr>
        <w:t>《湖南省</w:t>
      </w:r>
      <w:r w:rsidR="005C6940" w:rsidRPr="00932230">
        <w:rPr>
          <w:rFonts w:cs="Times New Roman"/>
          <w:u w:val="single"/>
        </w:rPr>
        <w:t>“</w:t>
      </w:r>
      <w:r w:rsidR="005C6940" w:rsidRPr="00932230">
        <w:rPr>
          <w:rFonts w:cs="Times New Roman"/>
          <w:u w:val="single"/>
        </w:rPr>
        <w:t>十四五</w:t>
      </w:r>
      <w:r w:rsidR="005C6940" w:rsidRPr="00932230">
        <w:rPr>
          <w:rFonts w:cs="Times New Roman"/>
          <w:u w:val="single"/>
        </w:rPr>
        <w:t>”</w:t>
      </w:r>
      <w:r w:rsidR="005C6940" w:rsidRPr="00932230">
        <w:rPr>
          <w:rFonts w:cs="Times New Roman"/>
          <w:u w:val="single"/>
        </w:rPr>
        <w:t>固体废物环境管理规划》；</w:t>
      </w:r>
    </w:p>
    <w:p w14:paraId="4D1B1E16" w14:textId="36D79225" w:rsidR="00FE3569" w:rsidRPr="00932230" w:rsidRDefault="00FE3569" w:rsidP="00FE3569">
      <w:pPr>
        <w:pStyle w:val="a2"/>
        <w:ind w:firstLine="480"/>
        <w:rPr>
          <w:rFonts w:cs="Times New Roman"/>
          <w:u w:val="single"/>
        </w:rPr>
      </w:pPr>
      <w:r w:rsidRPr="00932230">
        <w:rPr>
          <w:rFonts w:cs="Times New Roman"/>
          <w:u w:val="single"/>
        </w:rPr>
        <w:t>（</w:t>
      </w:r>
      <w:r w:rsidRPr="00932230">
        <w:rPr>
          <w:rFonts w:cs="Times New Roman"/>
          <w:u w:val="single"/>
        </w:rPr>
        <w:t>17</w:t>
      </w:r>
      <w:r w:rsidRPr="00932230">
        <w:rPr>
          <w:rFonts w:cs="Times New Roman"/>
          <w:u w:val="single"/>
        </w:rPr>
        <w:t>）</w:t>
      </w:r>
      <w:r w:rsidR="005C6940" w:rsidRPr="00932230">
        <w:rPr>
          <w:rFonts w:cs="Times New Roman"/>
          <w:u w:val="single"/>
        </w:rPr>
        <w:t>《湖南省</w:t>
      </w:r>
      <w:r w:rsidR="005C6940" w:rsidRPr="00932230">
        <w:rPr>
          <w:rFonts w:cs="Times New Roman"/>
          <w:u w:val="single"/>
        </w:rPr>
        <w:t>“</w:t>
      </w:r>
      <w:r w:rsidR="005C6940" w:rsidRPr="00932230">
        <w:rPr>
          <w:rFonts w:cs="Times New Roman"/>
          <w:u w:val="single"/>
        </w:rPr>
        <w:t>十四五</w:t>
      </w:r>
      <w:r w:rsidR="005C6940" w:rsidRPr="00932230">
        <w:rPr>
          <w:rFonts w:cs="Times New Roman"/>
          <w:u w:val="single"/>
        </w:rPr>
        <w:t>”</w:t>
      </w:r>
      <w:r w:rsidR="005C6940" w:rsidRPr="00932230">
        <w:rPr>
          <w:rFonts w:cs="Times New Roman"/>
          <w:u w:val="single"/>
        </w:rPr>
        <w:t>生态环境保护规划》</w:t>
      </w:r>
      <w:r w:rsidR="00D557CD" w:rsidRPr="00932230">
        <w:rPr>
          <w:rFonts w:cs="Times New Roman" w:hint="eastAsia"/>
          <w:u w:val="single"/>
        </w:rPr>
        <w:t>；</w:t>
      </w:r>
    </w:p>
    <w:p w14:paraId="245E12E1" w14:textId="070E5DC0" w:rsidR="005C6940" w:rsidRPr="00932230" w:rsidRDefault="00FE3569" w:rsidP="005C6940">
      <w:pPr>
        <w:pStyle w:val="a2"/>
        <w:ind w:firstLine="480"/>
        <w:rPr>
          <w:rFonts w:cs="Times New Roman"/>
          <w:szCs w:val="24"/>
          <w:u w:val="single"/>
        </w:rPr>
      </w:pPr>
      <w:r w:rsidRPr="00932230">
        <w:rPr>
          <w:rFonts w:cs="Times New Roman"/>
          <w:u w:val="single"/>
        </w:rPr>
        <w:t>（</w:t>
      </w:r>
      <w:r w:rsidRPr="00932230">
        <w:rPr>
          <w:rFonts w:cs="Times New Roman"/>
          <w:u w:val="single"/>
        </w:rPr>
        <w:t>18</w:t>
      </w:r>
      <w:r w:rsidRPr="00932230">
        <w:rPr>
          <w:rFonts w:cs="Times New Roman"/>
          <w:u w:val="single"/>
        </w:rPr>
        <w:t>）</w:t>
      </w:r>
      <w:r w:rsidR="005C6940" w:rsidRPr="00932230">
        <w:rPr>
          <w:rFonts w:cs="Times New Roman"/>
          <w:szCs w:val="24"/>
          <w:u w:val="single"/>
        </w:rPr>
        <w:t>《湖南省国家重点生态功能区产业准入负面清单（试行）》</w:t>
      </w:r>
      <w:r w:rsidR="00D557CD" w:rsidRPr="00932230">
        <w:rPr>
          <w:rFonts w:cs="Times New Roman" w:hint="eastAsia"/>
          <w:szCs w:val="24"/>
          <w:u w:val="single"/>
        </w:rPr>
        <w:t>；</w:t>
      </w:r>
    </w:p>
    <w:p w14:paraId="480706E6" w14:textId="4D2F4D17" w:rsidR="00FE3569" w:rsidRPr="00932230" w:rsidRDefault="00FE3569" w:rsidP="00FE3569">
      <w:pPr>
        <w:pStyle w:val="a2"/>
        <w:ind w:firstLine="480"/>
        <w:rPr>
          <w:rFonts w:cs="Times New Roman"/>
          <w:szCs w:val="24"/>
          <w:u w:val="single"/>
        </w:rPr>
      </w:pPr>
      <w:r w:rsidRPr="00932230">
        <w:rPr>
          <w:rFonts w:cs="Times New Roman"/>
          <w:u w:val="single"/>
        </w:rPr>
        <w:t>（</w:t>
      </w:r>
      <w:r w:rsidRPr="00932230">
        <w:rPr>
          <w:rFonts w:cs="Times New Roman"/>
          <w:u w:val="single"/>
        </w:rPr>
        <w:t>19</w:t>
      </w:r>
      <w:r w:rsidRPr="00932230">
        <w:rPr>
          <w:rFonts w:cs="Times New Roman"/>
          <w:u w:val="single"/>
        </w:rPr>
        <w:t>）</w:t>
      </w:r>
      <w:r w:rsidR="005C6940" w:rsidRPr="00932230">
        <w:rPr>
          <w:rFonts w:cs="Times New Roman"/>
          <w:szCs w:val="24"/>
          <w:u w:val="single"/>
        </w:rPr>
        <w:t>《湖南省新增</w:t>
      </w:r>
      <w:r w:rsidR="005C6940" w:rsidRPr="00932230">
        <w:rPr>
          <w:rFonts w:cs="Times New Roman"/>
          <w:szCs w:val="24"/>
          <w:u w:val="single"/>
        </w:rPr>
        <w:t>19</w:t>
      </w:r>
      <w:r w:rsidR="005C6940" w:rsidRPr="00932230">
        <w:rPr>
          <w:rFonts w:cs="Times New Roman"/>
          <w:szCs w:val="24"/>
          <w:u w:val="single"/>
        </w:rPr>
        <w:t>个国家重点生态功能区产业准入负面清单（试行）》的通知（湘发改规划〔</w:t>
      </w:r>
      <w:r w:rsidR="005C6940" w:rsidRPr="00932230">
        <w:rPr>
          <w:rFonts w:cs="Times New Roman"/>
          <w:szCs w:val="24"/>
          <w:u w:val="single"/>
        </w:rPr>
        <w:t>2018</w:t>
      </w:r>
      <w:r w:rsidR="005C6940" w:rsidRPr="00932230">
        <w:rPr>
          <w:rFonts w:cs="Times New Roman"/>
          <w:szCs w:val="24"/>
          <w:u w:val="single"/>
        </w:rPr>
        <w:t>〕</w:t>
      </w:r>
      <w:r w:rsidR="005C6940" w:rsidRPr="00932230">
        <w:rPr>
          <w:rFonts w:cs="Times New Roman"/>
          <w:szCs w:val="24"/>
          <w:u w:val="single"/>
        </w:rPr>
        <w:t>972</w:t>
      </w:r>
      <w:r w:rsidR="005C6940" w:rsidRPr="00932230">
        <w:rPr>
          <w:rFonts w:cs="Times New Roman"/>
          <w:szCs w:val="24"/>
          <w:u w:val="single"/>
        </w:rPr>
        <w:t>号）</w:t>
      </w:r>
      <w:r w:rsidR="00D557CD" w:rsidRPr="00932230">
        <w:rPr>
          <w:rFonts w:cs="Times New Roman" w:hint="eastAsia"/>
          <w:szCs w:val="24"/>
          <w:u w:val="single"/>
        </w:rPr>
        <w:t>；</w:t>
      </w:r>
    </w:p>
    <w:p w14:paraId="52533583" w14:textId="2AAD49FE" w:rsidR="00D77236" w:rsidRPr="00932230" w:rsidRDefault="00D77236" w:rsidP="00FE3569">
      <w:pPr>
        <w:pStyle w:val="a2"/>
        <w:ind w:firstLine="480"/>
        <w:rPr>
          <w:rFonts w:cs="Times New Roman"/>
          <w:szCs w:val="24"/>
          <w:u w:val="single"/>
        </w:rPr>
      </w:pPr>
      <w:r w:rsidRPr="00932230">
        <w:rPr>
          <w:rFonts w:cs="Times New Roman" w:hint="eastAsia"/>
          <w:szCs w:val="24"/>
          <w:u w:val="single"/>
        </w:rPr>
        <w:t>（</w:t>
      </w:r>
      <w:r w:rsidRPr="00932230">
        <w:rPr>
          <w:rFonts w:cs="Times New Roman" w:hint="eastAsia"/>
          <w:szCs w:val="24"/>
          <w:u w:val="single"/>
        </w:rPr>
        <w:t>2</w:t>
      </w:r>
      <w:r w:rsidRPr="00932230">
        <w:rPr>
          <w:rFonts w:cs="Times New Roman"/>
          <w:szCs w:val="24"/>
          <w:u w:val="single"/>
        </w:rPr>
        <w:t>0</w:t>
      </w:r>
      <w:r w:rsidRPr="00932230">
        <w:rPr>
          <w:rFonts w:cs="Times New Roman" w:hint="eastAsia"/>
          <w:szCs w:val="24"/>
          <w:u w:val="single"/>
        </w:rPr>
        <w:t>）《湖南省长江经济带发展负面清单实施细则</w:t>
      </w:r>
      <w:r w:rsidRPr="00932230">
        <w:rPr>
          <w:rFonts w:cs="Times New Roman" w:hint="eastAsia"/>
          <w:szCs w:val="24"/>
          <w:u w:val="single"/>
        </w:rPr>
        <w:t>(</w:t>
      </w:r>
      <w:r w:rsidRPr="00932230">
        <w:rPr>
          <w:rFonts w:cs="Times New Roman" w:hint="eastAsia"/>
          <w:szCs w:val="24"/>
          <w:u w:val="single"/>
        </w:rPr>
        <w:t>试行，</w:t>
      </w:r>
      <w:r w:rsidRPr="00932230">
        <w:rPr>
          <w:rFonts w:cs="Times New Roman" w:hint="eastAsia"/>
          <w:szCs w:val="24"/>
          <w:u w:val="single"/>
        </w:rPr>
        <w:t xml:space="preserve">2022 </w:t>
      </w:r>
      <w:r w:rsidRPr="00932230">
        <w:rPr>
          <w:rFonts w:cs="Times New Roman" w:hint="eastAsia"/>
          <w:szCs w:val="24"/>
          <w:u w:val="single"/>
        </w:rPr>
        <w:t>版</w:t>
      </w:r>
      <w:r w:rsidRPr="00932230">
        <w:rPr>
          <w:rFonts w:cs="Times New Roman" w:hint="eastAsia"/>
          <w:szCs w:val="24"/>
          <w:u w:val="single"/>
        </w:rPr>
        <w:t>)</w:t>
      </w:r>
      <w:r w:rsidRPr="00932230">
        <w:rPr>
          <w:rFonts w:cs="Times New Roman" w:hint="eastAsia"/>
          <w:szCs w:val="24"/>
          <w:u w:val="single"/>
        </w:rPr>
        <w:t>》</w:t>
      </w:r>
      <w:r w:rsidR="00D557CD" w:rsidRPr="00932230">
        <w:rPr>
          <w:rFonts w:cs="Times New Roman" w:hint="eastAsia"/>
          <w:szCs w:val="24"/>
          <w:u w:val="single"/>
        </w:rPr>
        <w:t>；</w:t>
      </w:r>
    </w:p>
    <w:p w14:paraId="7B7E267D" w14:textId="6C392861" w:rsidR="00D557CD" w:rsidRPr="00932230" w:rsidRDefault="00D557CD" w:rsidP="00FE3569">
      <w:pPr>
        <w:pStyle w:val="a2"/>
        <w:ind w:firstLine="480"/>
        <w:rPr>
          <w:rFonts w:cs="Times New Roman"/>
          <w:u w:val="single"/>
        </w:rPr>
      </w:pPr>
      <w:r w:rsidRPr="00932230">
        <w:rPr>
          <w:rFonts w:cs="Times New Roman"/>
          <w:u w:val="single"/>
        </w:rPr>
        <w:lastRenderedPageBreak/>
        <w:t>（</w:t>
      </w:r>
      <w:r w:rsidRPr="00932230">
        <w:rPr>
          <w:rFonts w:cs="Times New Roman"/>
          <w:u w:val="single"/>
        </w:rPr>
        <w:t>21</w:t>
      </w:r>
      <w:r w:rsidRPr="00932230">
        <w:rPr>
          <w:rFonts w:cs="Times New Roman"/>
          <w:u w:val="single"/>
        </w:rPr>
        <w:t>）</w:t>
      </w:r>
      <w:r w:rsidRPr="00932230">
        <w:rPr>
          <w:rFonts w:cs="Times New Roman" w:hint="eastAsia"/>
          <w:u w:val="single"/>
        </w:rPr>
        <w:t>《湖南省的工业炉窑</w:t>
      </w:r>
      <w:r w:rsidR="00C8449A" w:rsidRPr="00932230">
        <w:rPr>
          <w:rFonts w:cs="Times New Roman" w:hint="eastAsia"/>
          <w:u w:val="single"/>
        </w:rPr>
        <w:t>大气</w:t>
      </w:r>
      <w:r w:rsidRPr="00932230">
        <w:rPr>
          <w:rFonts w:cs="Times New Roman" w:hint="eastAsia"/>
          <w:u w:val="single"/>
        </w:rPr>
        <w:t>污染综合治理实施方案》；</w:t>
      </w:r>
    </w:p>
    <w:p w14:paraId="50A07221" w14:textId="69AA440C" w:rsidR="00FE3569" w:rsidRPr="00932230" w:rsidRDefault="00FE3569" w:rsidP="00FE3569">
      <w:pPr>
        <w:pStyle w:val="a2"/>
        <w:ind w:firstLine="480"/>
        <w:rPr>
          <w:rFonts w:cs="Times New Roman"/>
          <w:szCs w:val="24"/>
          <w:u w:val="single"/>
        </w:rPr>
      </w:pPr>
      <w:r w:rsidRPr="00932230">
        <w:rPr>
          <w:rFonts w:cs="Times New Roman"/>
          <w:u w:val="single"/>
        </w:rPr>
        <w:t>（</w:t>
      </w:r>
      <w:r w:rsidRPr="00932230">
        <w:rPr>
          <w:rFonts w:cs="Times New Roman"/>
          <w:u w:val="single"/>
        </w:rPr>
        <w:t>2</w:t>
      </w:r>
      <w:r w:rsidR="00D557CD" w:rsidRPr="00932230">
        <w:rPr>
          <w:rFonts w:cs="Times New Roman"/>
          <w:u w:val="single"/>
        </w:rPr>
        <w:t>2</w:t>
      </w:r>
      <w:r w:rsidRPr="00932230">
        <w:rPr>
          <w:rFonts w:cs="Times New Roman"/>
          <w:u w:val="single"/>
        </w:rPr>
        <w:t>）</w:t>
      </w:r>
      <w:r w:rsidR="005C6940" w:rsidRPr="00932230">
        <w:rPr>
          <w:rFonts w:cs="Times New Roman"/>
          <w:szCs w:val="24"/>
          <w:u w:val="single"/>
        </w:rPr>
        <w:t>《衡阳市人民政府关于实施</w:t>
      </w:r>
      <w:r w:rsidR="005C6940" w:rsidRPr="00932230">
        <w:rPr>
          <w:rFonts w:cs="Times New Roman"/>
          <w:szCs w:val="24"/>
          <w:u w:val="single"/>
        </w:rPr>
        <w:t>“</w:t>
      </w:r>
      <w:r w:rsidR="005C6940" w:rsidRPr="00932230">
        <w:rPr>
          <w:rFonts w:cs="Times New Roman"/>
          <w:szCs w:val="24"/>
          <w:u w:val="single"/>
        </w:rPr>
        <w:t>三线一单</w:t>
      </w:r>
      <w:r w:rsidR="005C6940" w:rsidRPr="00932230">
        <w:rPr>
          <w:rFonts w:cs="Times New Roman"/>
          <w:szCs w:val="24"/>
          <w:u w:val="single"/>
        </w:rPr>
        <w:t>”</w:t>
      </w:r>
      <w:r w:rsidR="005C6940" w:rsidRPr="00932230">
        <w:rPr>
          <w:rFonts w:cs="Times New Roman"/>
          <w:szCs w:val="24"/>
          <w:u w:val="single"/>
        </w:rPr>
        <w:t>生态环境分区管控的意见（衡政发〔</w:t>
      </w:r>
      <w:r w:rsidR="005C6940" w:rsidRPr="00932230">
        <w:rPr>
          <w:rFonts w:cs="Times New Roman"/>
          <w:szCs w:val="24"/>
          <w:u w:val="single"/>
        </w:rPr>
        <w:t>2020</w:t>
      </w:r>
      <w:r w:rsidR="005C6940" w:rsidRPr="00932230">
        <w:rPr>
          <w:rFonts w:cs="Times New Roman"/>
          <w:szCs w:val="24"/>
          <w:u w:val="single"/>
        </w:rPr>
        <w:t>〕</w:t>
      </w:r>
      <w:r w:rsidR="005C6940" w:rsidRPr="00932230">
        <w:rPr>
          <w:rFonts w:cs="Times New Roman"/>
          <w:szCs w:val="24"/>
          <w:u w:val="single"/>
        </w:rPr>
        <w:t>9</w:t>
      </w:r>
      <w:r w:rsidR="005C6940" w:rsidRPr="00932230">
        <w:rPr>
          <w:rFonts w:cs="Times New Roman"/>
          <w:szCs w:val="24"/>
          <w:u w:val="single"/>
        </w:rPr>
        <w:t>号）》</w:t>
      </w:r>
    </w:p>
    <w:p w14:paraId="36474E41" w14:textId="77777777" w:rsidR="005C6940" w:rsidRPr="00932230" w:rsidRDefault="005C6940" w:rsidP="005C6940">
      <w:pPr>
        <w:pStyle w:val="3"/>
        <w:rPr>
          <w:rFonts w:cs="Times New Roman"/>
          <w:u w:val="single"/>
        </w:rPr>
      </w:pPr>
      <w:r w:rsidRPr="00932230">
        <w:rPr>
          <w:rFonts w:cs="Times New Roman"/>
          <w:u w:val="single"/>
        </w:rPr>
        <w:t>环境保护技术规范</w:t>
      </w:r>
    </w:p>
    <w:p w14:paraId="6891ED86" w14:textId="77777777" w:rsidR="005C6940" w:rsidRPr="00932230" w:rsidRDefault="005C6940" w:rsidP="005C6940">
      <w:pPr>
        <w:pStyle w:val="a2"/>
        <w:ind w:firstLine="480"/>
        <w:rPr>
          <w:rFonts w:cs="Times New Roman"/>
          <w:u w:val="single"/>
        </w:rPr>
      </w:pPr>
      <w:r w:rsidRPr="00932230">
        <w:rPr>
          <w:rStyle w:val="Char1"/>
          <w:rFonts w:cs="Times New Roman"/>
          <w:u w:val="single"/>
        </w:rPr>
        <w:t>（</w:t>
      </w:r>
      <w:r w:rsidRPr="00932230">
        <w:rPr>
          <w:rFonts w:cs="Times New Roman"/>
          <w:u w:val="single"/>
        </w:rPr>
        <w:t>1</w:t>
      </w:r>
      <w:r w:rsidRPr="00932230">
        <w:rPr>
          <w:rFonts w:cs="Times New Roman"/>
          <w:u w:val="single"/>
        </w:rPr>
        <w:t>）《环境影响评价技术导则</w:t>
      </w:r>
      <w:r w:rsidRPr="00932230">
        <w:rPr>
          <w:rFonts w:cs="Times New Roman"/>
          <w:u w:val="single"/>
        </w:rPr>
        <w:t>—</w:t>
      </w:r>
      <w:r w:rsidRPr="00932230">
        <w:rPr>
          <w:rFonts w:cs="Times New Roman"/>
          <w:u w:val="single"/>
        </w:rPr>
        <w:t>总纲》（</w:t>
      </w:r>
      <w:r w:rsidRPr="00932230">
        <w:rPr>
          <w:rFonts w:cs="Times New Roman"/>
          <w:u w:val="single"/>
        </w:rPr>
        <w:t>HJ 2.1-2016</w:t>
      </w:r>
      <w:r w:rsidRPr="00932230">
        <w:rPr>
          <w:rFonts w:cs="Times New Roman"/>
          <w:u w:val="single"/>
        </w:rPr>
        <w:t>）；</w:t>
      </w:r>
    </w:p>
    <w:p w14:paraId="41522CAF" w14:textId="77777777" w:rsidR="005C6940" w:rsidRPr="00932230" w:rsidRDefault="005C6940" w:rsidP="005C6940">
      <w:pPr>
        <w:pStyle w:val="a2"/>
        <w:ind w:firstLine="480"/>
        <w:rPr>
          <w:rFonts w:cs="Times New Roman"/>
          <w:u w:val="single"/>
        </w:rPr>
      </w:pPr>
      <w:r w:rsidRPr="00932230">
        <w:rPr>
          <w:rStyle w:val="Char1"/>
          <w:rFonts w:cs="Times New Roman"/>
          <w:u w:val="single"/>
        </w:rPr>
        <w:t>（</w:t>
      </w:r>
      <w:r w:rsidRPr="00932230">
        <w:rPr>
          <w:rFonts w:cs="Times New Roman"/>
          <w:u w:val="single"/>
        </w:rPr>
        <w:t>2</w:t>
      </w:r>
      <w:r w:rsidRPr="00932230">
        <w:rPr>
          <w:rFonts w:cs="Times New Roman"/>
          <w:u w:val="single"/>
        </w:rPr>
        <w:t>）《环境影响评价技术导则</w:t>
      </w:r>
      <w:r w:rsidRPr="00932230">
        <w:rPr>
          <w:rFonts w:cs="Times New Roman"/>
          <w:u w:val="single"/>
        </w:rPr>
        <w:t>—</w:t>
      </w:r>
      <w:r w:rsidRPr="00932230">
        <w:rPr>
          <w:rFonts w:cs="Times New Roman"/>
          <w:u w:val="single"/>
        </w:rPr>
        <w:t>大气环境》（</w:t>
      </w:r>
      <w:r w:rsidRPr="00932230">
        <w:rPr>
          <w:rFonts w:cs="Times New Roman"/>
          <w:u w:val="single"/>
        </w:rPr>
        <w:t>HJ 2.2-2018</w:t>
      </w:r>
      <w:r w:rsidRPr="00932230">
        <w:rPr>
          <w:rFonts w:cs="Times New Roman"/>
          <w:u w:val="single"/>
        </w:rPr>
        <w:t>）；</w:t>
      </w:r>
    </w:p>
    <w:p w14:paraId="08890AD9" w14:textId="77777777" w:rsidR="005C6940" w:rsidRPr="00932230" w:rsidRDefault="005C6940" w:rsidP="005C6940">
      <w:pPr>
        <w:pStyle w:val="a2"/>
        <w:ind w:firstLine="480"/>
        <w:rPr>
          <w:rFonts w:cs="Times New Roman"/>
          <w:u w:val="single"/>
        </w:rPr>
      </w:pPr>
      <w:r w:rsidRPr="00932230">
        <w:rPr>
          <w:rStyle w:val="Char1"/>
          <w:rFonts w:cs="Times New Roman"/>
          <w:u w:val="single"/>
        </w:rPr>
        <w:t>（</w:t>
      </w:r>
      <w:r w:rsidRPr="00932230">
        <w:rPr>
          <w:rFonts w:cs="Times New Roman"/>
          <w:u w:val="single"/>
        </w:rPr>
        <w:t>3</w:t>
      </w:r>
      <w:r w:rsidRPr="00932230">
        <w:rPr>
          <w:rFonts w:cs="Times New Roman"/>
          <w:u w:val="single"/>
        </w:rPr>
        <w:t>）《环境影响评价技术导则</w:t>
      </w:r>
      <w:r w:rsidRPr="00932230">
        <w:rPr>
          <w:rFonts w:cs="Times New Roman"/>
          <w:u w:val="single"/>
        </w:rPr>
        <w:t>—</w:t>
      </w:r>
      <w:r w:rsidRPr="00932230">
        <w:rPr>
          <w:rFonts w:cs="Times New Roman"/>
          <w:u w:val="single"/>
        </w:rPr>
        <w:t>地表水环境》（</w:t>
      </w:r>
      <w:r w:rsidRPr="00932230">
        <w:rPr>
          <w:rFonts w:cs="Times New Roman"/>
          <w:u w:val="single"/>
        </w:rPr>
        <w:t>HJ2.3-2018</w:t>
      </w:r>
      <w:r w:rsidRPr="00932230">
        <w:rPr>
          <w:rFonts w:cs="Times New Roman"/>
          <w:u w:val="single"/>
        </w:rPr>
        <w:t>）；</w:t>
      </w:r>
    </w:p>
    <w:p w14:paraId="0C71CF12" w14:textId="77777777" w:rsidR="005C6940" w:rsidRPr="00932230" w:rsidRDefault="005C6940" w:rsidP="005C6940">
      <w:pPr>
        <w:pStyle w:val="a2"/>
        <w:ind w:firstLine="480"/>
        <w:rPr>
          <w:rFonts w:cs="Times New Roman"/>
          <w:u w:val="single"/>
        </w:rPr>
      </w:pPr>
      <w:r w:rsidRPr="00932230">
        <w:rPr>
          <w:rStyle w:val="Char1"/>
          <w:rFonts w:cs="Times New Roman"/>
          <w:u w:val="single"/>
        </w:rPr>
        <w:t>（</w:t>
      </w:r>
      <w:r w:rsidRPr="00932230">
        <w:rPr>
          <w:rFonts w:cs="Times New Roman"/>
          <w:u w:val="single"/>
        </w:rPr>
        <w:t>4</w:t>
      </w:r>
      <w:r w:rsidRPr="00932230">
        <w:rPr>
          <w:rFonts w:cs="Times New Roman"/>
          <w:u w:val="single"/>
        </w:rPr>
        <w:t>）《环境影响评价技术导则</w:t>
      </w:r>
      <w:r w:rsidRPr="00932230">
        <w:rPr>
          <w:rFonts w:cs="Times New Roman"/>
          <w:u w:val="single"/>
        </w:rPr>
        <w:t>—</w:t>
      </w:r>
      <w:r w:rsidRPr="00932230">
        <w:rPr>
          <w:rFonts w:cs="Times New Roman"/>
          <w:u w:val="single"/>
        </w:rPr>
        <w:t>地下水环境》（</w:t>
      </w:r>
      <w:r w:rsidRPr="00932230">
        <w:rPr>
          <w:rFonts w:cs="Times New Roman"/>
          <w:u w:val="single"/>
        </w:rPr>
        <w:t>HJ 610-2016</w:t>
      </w:r>
      <w:r w:rsidRPr="00932230">
        <w:rPr>
          <w:rFonts w:cs="Times New Roman"/>
          <w:u w:val="single"/>
        </w:rPr>
        <w:t>）；</w:t>
      </w:r>
    </w:p>
    <w:p w14:paraId="0521ADC6" w14:textId="77777777" w:rsidR="005C6940" w:rsidRPr="00932230" w:rsidRDefault="005C6940" w:rsidP="005C6940">
      <w:pPr>
        <w:pStyle w:val="a2"/>
        <w:ind w:firstLine="480"/>
        <w:rPr>
          <w:rFonts w:cs="Times New Roman"/>
          <w:u w:val="single"/>
        </w:rPr>
      </w:pPr>
      <w:r w:rsidRPr="00932230">
        <w:rPr>
          <w:rStyle w:val="Char1"/>
          <w:rFonts w:cs="Times New Roman"/>
          <w:u w:val="single"/>
        </w:rPr>
        <w:t>（</w:t>
      </w:r>
      <w:r w:rsidRPr="00932230">
        <w:rPr>
          <w:rFonts w:cs="Times New Roman"/>
          <w:u w:val="single"/>
        </w:rPr>
        <w:t>5</w:t>
      </w:r>
      <w:r w:rsidRPr="00932230">
        <w:rPr>
          <w:rFonts w:cs="Times New Roman"/>
          <w:u w:val="single"/>
        </w:rPr>
        <w:t>）《环境影响评价技术导则</w:t>
      </w:r>
      <w:r w:rsidRPr="00932230">
        <w:rPr>
          <w:rFonts w:cs="Times New Roman"/>
          <w:u w:val="single"/>
        </w:rPr>
        <w:t>—</w:t>
      </w:r>
      <w:r w:rsidRPr="00932230">
        <w:rPr>
          <w:rFonts w:cs="Times New Roman"/>
          <w:u w:val="single"/>
        </w:rPr>
        <w:t>声环境》（</w:t>
      </w:r>
      <w:r w:rsidRPr="00932230">
        <w:rPr>
          <w:rFonts w:cs="Times New Roman"/>
          <w:u w:val="single"/>
        </w:rPr>
        <w:t>HJ 2.4-2021</w:t>
      </w:r>
      <w:r w:rsidRPr="00932230">
        <w:rPr>
          <w:rFonts w:cs="Times New Roman"/>
          <w:u w:val="single"/>
        </w:rPr>
        <w:t>）；</w:t>
      </w:r>
    </w:p>
    <w:p w14:paraId="78143C4C" w14:textId="77777777" w:rsidR="005C6940" w:rsidRPr="00932230" w:rsidRDefault="005C6940" w:rsidP="005C6940">
      <w:pPr>
        <w:pStyle w:val="a2"/>
        <w:ind w:firstLine="480"/>
        <w:rPr>
          <w:rFonts w:cs="Times New Roman"/>
          <w:u w:val="single"/>
        </w:rPr>
      </w:pPr>
      <w:r w:rsidRPr="00932230">
        <w:rPr>
          <w:rStyle w:val="Char1"/>
          <w:rFonts w:cs="Times New Roman"/>
          <w:u w:val="single"/>
        </w:rPr>
        <w:t>（</w:t>
      </w:r>
      <w:r w:rsidRPr="00932230">
        <w:rPr>
          <w:rFonts w:cs="Times New Roman"/>
          <w:u w:val="single"/>
        </w:rPr>
        <w:t>6</w:t>
      </w:r>
      <w:r w:rsidRPr="00932230">
        <w:rPr>
          <w:rFonts w:cs="Times New Roman"/>
          <w:u w:val="single"/>
        </w:rPr>
        <w:t>）《环境影响评价技术导则</w:t>
      </w:r>
      <w:r w:rsidRPr="00932230">
        <w:rPr>
          <w:rFonts w:cs="Times New Roman"/>
          <w:u w:val="single"/>
        </w:rPr>
        <w:t>—</w:t>
      </w:r>
      <w:r w:rsidRPr="00932230">
        <w:rPr>
          <w:rFonts w:cs="Times New Roman"/>
          <w:u w:val="single"/>
        </w:rPr>
        <w:t>土壤环境（试行）》（</w:t>
      </w:r>
      <w:r w:rsidRPr="00932230">
        <w:rPr>
          <w:rFonts w:cs="Times New Roman"/>
          <w:u w:val="single"/>
        </w:rPr>
        <w:t>HJ 964-2018</w:t>
      </w:r>
      <w:r w:rsidRPr="00932230">
        <w:rPr>
          <w:rFonts w:cs="Times New Roman"/>
          <w:u w:val="single"/>
        </w:rPr>
        <w:t>）；</w:t>
      </w:r>
    </w:p>
    <w:p w14:paraId="3B5A38BB" w14:textId="77777777" w:rsidR="005C6940" w:rsidRPr="00932230" w:rsidRDefault="005C6940" w:rsidP="005C6940">
      <w:pPr>
        <w:pStyle w:val="a2"/>
        <w:ind w:firstLine="480"/>
        <w:rPr>
          <w:rFonts w:cs="Times New Roman"/>
          <w:u w:val="single"/>
        </w:rPr>
      </w:pPr>
      <w:r w:rsidRPr="00932230">
        <w:rPr>
          <w:rStyle w:val="Char1"/>
          <w:rFonts w:cs="Times New Roman"/>
          <w:u w:val="single"/>
        </w:rPr>
        <w:t>（</w:t>
      </w:r>
      <w:r w:rsidRPr="00932230">
        <w:rPr>
          <w:rFonts w:cs="Times New Roman"/>
          <w:u w:val="single"/>
        </w:rPr>
        <w:t>7</w:t>
      </w:r>
      <w:r w:rsidRPr="00932230">
        <w:rPr>
          <w:rFonts w:cs="Times New Roman"/>
          <w:u w:val="single"/>
        </w:rPr>
        <w:t>）《建设项目环境风险评价技术导则》（</w:t>
      </w:r>
      <w:r w:rsidRPr="00932230">
        <w:rPr>
          <w:rFonts w:cs="Times New Roman"/>
          <w:u w:val="single"/>
        </w:rPr>
        <w:t>HJ 169-2018</w:t>
      </w:r>
      <w:r w:rsidRPr="00932230">
        <w:rPr>
          <w:rFonts w:cs="Times New Roman"/>
          <w:u w:val="single"/>
        </w:rPr>
        <w:t>）；</w:t>
      </w:r>
    </w:p>
    <w:p w14:paraId="0F3F20FF" w14:textId="77777777" w:rsidR="005C6940" w:rsidRPr="00932230" w:rsidRDefault="005C6940" w:rsidP="005C6940">
      <w:pPr>
        <w:pStyle w:val="a2"/>
        <w:ind w:firstLine="480"/>
        <w:rPr>
          <w:rFonts w:cs="Times New Roman"/>
          <w:u w:val="single"/>
        </w:rPr>
      </w:pPr>
      <w:r w:rsidRPr="00932230">
        <w:rPr>
          <w:rStyle w:val="Char1"/>
          <w:rFonts w:cs="Times New Roman"/>
          <w:u w:val="single"/>
        </w:rPr>
        <w:t>（</w:t>
      </w:r>
      <w:r w:rsidRPr="00932230">
        <w:rPr>
          <w:rFonts w:cs="Times New Roman"/>
          <w:u w:val="single"/>
        </w:rPr>
        <w:t>8</w:t>
      </w:r>
      <w:r w:rsidRPr="00932230">
        <w:rPr>
          <w:rFonts w:cs="Times New Roman"/>
          <w:u w:val="single"/>
        </w:rPr>
        <w:t>）《企业突发环境事件风险分级方法》（</w:t>
      </w:r>
      <w:r w:rsidRPr="00932230">
        <w:rPr>
          <w:rFonts w:cs="Times New Roman"/>
          <w:u w:val="single"/>
        </w:rPr>
        <w:t>HJ 941-2018</w:t>
      </w:r>
      <w:r w:rsidRPr="00932230">
        <w:rPr>
          <w:rFonts w:cs="Times New Roman"/>
          <w:u w:val="single"/>
        </w:rPr>
        <w:t>）</w:t>
      </w:r>
    </w:p>
    <w:p w14:paraId="03E19FEC" w14:textId="77777777" w:rsidR="005C6940" w:rsidRPr="00932230" w:rsidRDefault="005C6940" w:rsidP="005C6940">
      <w:pPr>
        <w:pStyle w:val="a2"/>
        <w:ind w:firstLine="480"/>
        <w:rPr>
          <w:rFonts w:cs="Times New Roman"/>
          <w:u w:val="single"/>
        </w:rPr>
      </w:pPr>
      <w:r w:rsidRPr="00932230">
        <w:rPr>
          <w:rStyle w:val="Char1"/>
          <w:rFonts w:cs="Times New Roman"/>
          <w:u w:val="single"/>
        </w:rPr>
        <w:t>（</w:t>
      </w:r>
      <w:r w:rsidRPr="00932230">
        <w:rPr>
          <w:rFonts w:cs="Times New Roman"/>
          <w:u w:val="single"/>
        </w:rPr>
        <w:t>9</w:t>
      </w:r>
      <w:r w:rsidRPr="00932230">
        <w:rPr>
          <w:rFonts w:cs="Times New Roman"/>
          <w:u w:val="single"/>
        </w:rPr>
        <w:t>）《环境影响评价技术导则</w:t>
      </w:r>
      <w:r w:rsidRPr="00932230">
        <w:rPr>
          <w:rFonts w:cs="Times New Roman"/>
          <w:u w:val="single"/>
        </w:rPr>
        <w:t>-</w:t>
      </w:r>
      <w:r w:rsidRPr="00932230">
        <w:rPr>
          <w:rFonts w:cs="Times New Roman"/>
          <w:u w:val="single"/>
        </w:rPr>
        <w:t>生态影响》（</w:t>
      </w:r>
      <w:r w:rsidRPr="00932230">
        <w:rPr>
          <w:rFonts w:cs="Times New Roman"/>
          <w:u w:val="single"/>
        </w:rPr>
        <w:t>HJ 19-2022</w:t>
      </w:r>
      <w:r w:rsidRPr="00932230">
        <w:rPr>
          <w:rFonts w:cs="Times New Roman"/>
          <w:u w:val="single"/>
        </w:rPr>
        <w:t>）；</w:t>
      </w:r>
    </w:p>
    <w:p w14:paraId="01C0C694" w14:textId="77777777" w:rsidR="005C6940" w:rsidRPr="00932230" w:rsidRDefault="005C6940" w:rsidP="005C6940">
      <w:pPr>
        <w:pStyle w:val="a2"/>
        <w:ind w:firstLine="480"/>
        <w:rPr>
          <w:rFonts w:cs="Times New Roman"/>
          <w:u w:val="single"/>
        </w:rPr>
      </w:pPr>
      <w:r w:rsidRPr="00932230">
        <w:rPr>
          <w:rFonts w:cs="Times New Roman"/>
          <w:u w:val="single"/>
        </w:rPr>
        <w:t>（</w:t>
      </w:r>
      <w:r w:rsidRPr="00932230">
        <w:rPr>
          <w:rFonts w:cs="Times New Roman"/>
          <w:u w:val="single"/>
        </w:rPr>
        <w:t>10</w:t>
      </w:r>
      <w:r w:rsidRPr="00932230">
        <w:rPr>
          <w:rFonts w:cs="Times New Roman"/>
          <w:u w:val="single"/>
        </w:rPr>
        <w:t>）《危险化学品重大危险源辨识》（</w:t>
      </w:r>
      <w:r w:rsidRPr="00932230">
        <w:rPr>
          <w:rFonts w:cs="Times New Roman"/>
          <w:u w:val="single"/>
        </w:rPr>
        <w:t>GB18218-2018)</w:t>
      </w:r>
      <w:r w:rsidRPr="00932230">
        <w:rPr>
          <w:rFonts w:cs="Times New Roman"/>
          <w:u w:val="single"/>
        </w:rPr>
        <w:t>；</w:t>
      </w:r>
    </w:p>
    <w:p w14:paraId="5B8EC4D3" w14:textId="77777777" w:rsidR="005C6940" w:rsidRPr="00932230" w:rsidRDefault="005C6940" w:rsidP="005C6940">
      <w:pPr>
        <w:pStyle w:val="a2"/>
        <w:ind w:firstLine="480"/>
        <w:rPr>
          <w:rFonts w:cs="Times New Roman"/>
          <w:u w:val="single"/>
        </w:rPr>
      </w:pPr>
      <w:r w:rsidRPr="00932230">
        <w:rPr>
          <w:rFonts w:cs="Times New Roman"/>
          <w:u w:val="single"/>
        </w:rPr>
        <w:t>（</w:t>
      </w:r>
      <w:r w:rsidRPr="00932230">
        <w:rPr>
          <w:rFonts w:cs="Times New Roman"/>
          <w:u w:val="single"/>
        </w:rPr>
        <w:t>11</w:t>
      </w:r>
      <w:r w:rsidRPr="00932230">
        <w:rPr>
          <w:rFonts w:cs="Times New Roman"/>
          <w:u w:val="single"/>
        </w:rPr>
        <w:t>）《建设项目危险废物环境影响评价指南》；</w:t>
      </w:r>
    </w:p>
    <w:p w14:paraId="0F21C12D" w14:textId="77777777" w:rsidR="005C6940" w:rsidRPr="00932230" w:rsidRDefault="005C6940" w:rsidP="005C6940">
      <w:pPr>
        <w:pStyle w:val="a2"/>
        <w:ind w:firstLine="480"/>
        <w:rPr>
          <w:rFonts w:cs="Times New Roman"/>
          <w:u w:val="single"/>
        </w:rPr>
      </w:pPr>
      <w:r w:rsidRPr="00932230">
        <w:rPr>
          <w:rFonts w:cs="Times New Roman"/>
          <w:u w:val="single"/>
        </w:rPr>
        <w:t>（</w:t>
      </w:r>
      <w:r w:rsidRPr="00932230">
        <w:rPr>
          <w:rFonts w:cs="Times New Roman"/>
          <w:u w:val="single"/>
        </w:rPr>
        <w:t>12</w:t>
      </w:r>
      <w:r w:rsidRPr="00932230">
        <w:rPr>
          <w:rFonts w:cs="Times New Roman"/>
          <w:u w:val="single"/>
        </w:rPr>
        <w:t>）《墙体材料行业构整指导目录》（</w:t>
      </w:r>
      <w:r w:rsidRPr="00932230">
        <w:rPr>
          <w:rFonts w:cs="Times New Roman"/>
          <w:u w:val="single"/>
        </w:rPr>
        <w:t>2016</w:t>
      </w:r>
      <w:r w:rsidRPr="00932230">
        <w:rPr>
          <w:rFonts w:cs="Times New Roman"/>
          <w:u w:val="single"/>
        </w:rPr>
        <w:t>）；</w:t>
      </w:r>
    </w:p>
    <w:p w14:paraId="1CFCA2C2" w14:textId="77777777" w:rsidR="005C6940" w:rsidRPr="00932230" w:rsidRDefault="005C6940" w:rsidP="005C6940">
      <w:pPr>
        <w:pStyle w:val="a2"/>
        <w:ind w:firstLine="480"/>
        <w:rPr>
          <w:rFonts w:cs="Times New Roman"/>
          <w:u w:val="single"/>
        </w:rPr>
      </w:pPr>
      <w:r w:rsidRPr="00932230">
        <w:rPr>
          <w:rFonts w:cs="Times New Roman"/>
          <w:u w:val="single"/>
        </w:rPr>
        <w:t>（</w:t>
      </w:r>
      <w:r w:rsidRPr="00932230">
        <w:rPr>
          <w:rFonts w:cs="Times New Roman"/>
          <w:u w:val="single"/>
        </w:rPr>
        <w:t>13</w:t>
      </w:r>
      <w:r w:rsidRPr="00932230">
        <w:rPr>
          <w:rFonts w:cs="Times New Roman"/>
          <w:u w:val="single"/>
        </w:rPr>
        <w:t>）《危险废物贮存污染控制标准》（</w:t>
      </w:r>
      <w:r w:rsidRPr="00932230">
        <w:rPr>
          <w:rFonts w:cs="Times New Roman"/>
          <w:u w:val="single"/>
        </w:rPr>
        <w:t>GB18597-2023)</w:t>
      </w:r>
      <w:r w:rsidRPr="00932230">
        <w:rPr>
          <w:rFonts w:cs="Times New Roman"/>
          <w:u w:val="single"/>
        </w:rPr>
        <w:t>；</w:t>
      </w:r>
    </w:p>
    <w:p w14:paraId="22FCA3ED" w14:textId="77777777" w:rsidR="005C6940" w:rsidRPr="00932230" w:rsidRDefault="005C6940" w:rsidP="005C6940">
      <w:pPr>
        <w:pStyle w:val="a2"/>
        <w:ind w:firstLine="480"/>
        <w:rPr>
          <w:rFonts w:cs="Times New Roman"/>
          <w:u w:val="single"/>
        </w:rPr>
      </w:pPr>
      <w:r w:rsidRPr="00932230">
        <w:rPr>
          <w:rFonts w:cs="Times New Roman"/>
          <w:u w:val="single"/>
        </w:rPr>
        <w:t>（</w:t>
      </w:r>
      <w:r w:rsidRPr="00932230">
        <w:rPr>
          <w:rFonts w:cs="Times New Roman"/>
          <w:u w:val="single"/>
        </w:rPr>
        <w:t>14</w:t>
      </w:r>
      <w:r w:rsidRPr="00932230">
        <w:rPr>
          <w:rFonts w:cs="Times New Roman"/>
          <w:u w:val="single"/>
        </w:rPr>
        <w:t>）《城镇污水处理厂污泥处置制砖用泥质》（</w:t>
      </w:r>
      <w:r w:rsidRPr="00932230">
        <w:rPr>
          <w:rFonts w:cs="Times New Roman"/>
          <w:u w:val="single"/>
        </w:rPr>
        <w:t>GB/T25031-2010</w:t>
      </w:r>
      <w:r w:rsidRPr="00932230">
        <w:rPr>
          <w:rFonts w:cs="Times New Roman"/>
          <w:u w:val="single"/>
        </w:rPr>
        <w:t>）；</w:t>
      </w:r>
    </w:p>
    <w:p w14:paraId="51297E75" w14:textId="77777777" w:rsidR="005C6940" w:rsidRPr="00932230" w:rsidRDefault="005C6940" w:rsidP="005C6940">
      <w:pPr>
        <w:pStyle w:val="a2"/>
        <w:ind w:firstLine="480"/>
        <w:rPr>
          <w:rFonts w:cs="Times New Roman"/>
          <w:u w:val="single"/>
        </w:rPr>
      </w:pPr>
      <w:r w:rsidRPr="00932230">
        <w:rPr>
          <w:rFonts w:cs="Times New Roman"/>
          <w:u w:val="single"/>
        </w:rPr>
        <w:t>（</w:t>
      </w:r>
      <w:r w:rsidRPr="00932230">
        <w:rPr>
          <w:rFonts w:cs="Times New Roman"/>
          <w:u w:val="single"/>
        </w:rPr>
        <w:t>15</w:t>
      </w:r>
      <w:r w:rsidRPr="00932230">
        <w:rPr>
          <w:rFonts w:cs="Times New Roman"/>
          <w:u w:val="single"/>
        </w:rPr>
        <w:t>）《城镇污水处理厂污泥处理处置技术指南（试行）》（建科</w:t>
      </w:r>
      <w:r w:rsidRPr="00932230">
        <w:rPr>
          <w:rFonts w:cs="Times New Roman"/>
          <w:u w:val="single"/>
        </w:rPr>
        <w:t>[2011]34</w:t>
      </w:r>
    </w:p>
    <w:p w14:paraId="3FE533A8" w14:textId="77777777" w:rsidR="005C6940" w:rsidRPr="00932230" w:rsidRDefault="005C6940" w:rsidP="005C6940">
      <w:pPr>
        <w:pStyle w:val="a2"/>
        <w:ind w:firstLine="480"/>
        <w:rPr>
          <w:rFonts w:cs="Times New Roman"/>
          <w:u w:val="single"/>
        </w:rPr>
      </w:pPr>
      <w:r w:rsidRPr="00932230">
        <w:rPr>
          <w:rFonts w:cs="Times New Roman"/>
          <w:u w:val="single"/>
        </w:rPr>
        <w:t>号）；</w:t>
      </w:r>
    </w:p>
    <w:p w14:paraId="56FB961C" w14:textId="77777777" w:rsidR="005C6940" w:rsidRPr="00932230" w:rsidRDefault="005C6940" w:rsidP="005C6940">
      <w:pPr>
        <w:pStyle w:val="a2"/>
        <w:ind w:firstLine="480"/>
        <w:rPr>
          <w:rFonts w:cs="Times New Roman"/>
          <w:u w:val="single"/>
        </w:rPr>
      </w:pPr>
      <w:r w:rsidRPr="00932230">
        <w:rPr>
          <w:rFonts w:cs="Times New Roman"/>
          <w:u w:val="single"/>
        </w:rPr>
        <w:t>（</w:t>
      </w:r>
      <w:r w:rsidRPr="00932230">
        <w:rPr>
          <w:rFonts w:cs="Times New Roman"/>
          <w:u w:val="single"/>
        </w:rPr>
        <w:t>16</w:t>
      </w:r>
      <w:r w:rsidRPr="00932230">
        <w:rPr>
          <w:rFonts w:cs="Times New Roman"/>
          <w:u w:val="single"/>
        </w:rPr>
        <w:t>）《城镇污水处理厂污泥处理处置及污染防治技术政策（试行）》（建</w:t>
      </w:r>
    </w:p>
    <w:p w14:paraId="0CBAA776" w14:textId="77777777" w:rsidR="005C6940" w:rsidRPr="00932230" w:rsidRDefault="005C6940" w:rsidP="005C6940">
      <w:pPr>
        <w:pStyle w:val="a2"/>
        <w:ind w:firstLine="480"/>
        <w:rPr>
          <w:rFonts w:cs="Times New Roman"/>
          <w:u w:val="single"/>
        </w:rPr>
      </w:pPr>
      <w:r w:rsidRPr="00932230">
        <w:rPr>
          <w:rFonts w:cs="Times New Roman"/>
          <w:u w:val="single"/>
        </w:rPr>
        <w:t>城</w:t>
      </w:r>
      <w:r w:rsidRPr="00932230">
        <w:rPr>
          <w:rFonts w:cs="Times New Roman"/>
          <w:u w:val="single"/>
        </w:rPr>
        <w:t xml:space="preserve">[2009]23 </w:t>
      </w:r>
      <w:r w:rsidRPr="00932230">
        <w:rPr>
          <w:rFonts w:cs="Times New Roman"/>
          <w:u w:val="single"/>
        </w:rPr>
        <w:t>号）</w:t>
      </w:r>
    </w:p>
    <w:p w14:paraId="6FB713EF" w14:textId="77777777" w:rsidR="005C6940" w:rsidRPr="00932230" w:rsidRDefault="005C6940" w:rsidP="005C6940">
      <w:pPr>
        <w:pStyle w:val="a2"/>
        <w:ind w:firstLine="480"/>
        <w:rPr>
          <w:rFonts w:cs="Times New Roman"/>
          <w:u w:val="single"/>
        </w:rPr>
      </w:pPr>
      <w:r w:rsidRPr="00932230">
        <w:rPr>
          <w:rFonts w:cs="Times New Roman"/>
          <w:u w:val="single"/>
        </w:rPr>
        <w:t>（</w:t>
      </w:r>
      <w:r w:rsidRPr="00932230">
        <w:rPr>
          <w:rFonts w:cs="Times New Roman"/>
          <w:u w:val="single"/>
        </w:rPr>
        <w:t>17</w:t>
      </w:r>
      <w:r w:rsidRPr="00932230">
        <w:rPr>
          <w:rFonts w:cs="Times New Roman"/>
          <w:u w:val="single"/>
        </w:rPr>
        <w:t>）《生活垃圾焚烧污染控制标准》（</w:t>
      </w:r>
      <w:r w:rsidRPr="00932230">
        <w:rPr>
          <w:rFonts w:cs="Times New Roman"/>
          <w:u w:val="single"/>
        </w:rPr>
        <w:t>GB18485-2014</w:t>
      </w:r>
      <w:r w:rsidRPr="00932230">
        <w:rPr>
          <w:rFonts w:cs="Times New Roman"/>
          <w:u w:val="single"/>
        </w:rPr>
        <w:t>）；</w:t>
      </w:r>
    </w:p>
    <w:p w14:paraId="5D84AF42" w14:textId="5024847D" w:rsidR="005C6940" w:rsidRPr="00932230" w:rsidRDefault="005C6940" w:rsidP="005C6940">
      <w:pPr>
        <w:pStyle w:val="a2"/>
        <w:ind w:firstLine="480"/>
        <w:rPr>
          <w:rFonts w:cs="Times New Roman"/>
          <w:u w:val="single"/>
        </w:rPr>
      </w:pPr>
      <w:r w:rsidRPr="00932230">
        <w:rPr>
          <w:rFonts w:cs="Times New Roman"/>
          <w:u w:val="single"/>
        </w:rPr>
        <w:t>（</w:t>
      </w:r>
      <w:r w:rsidRPr="00932230">
        <w:rPr>
          <w:rFonts w:cs="Times New Roman"/>
          <w:u w:val="single"/>
        </w:rPr>
        <w:t>18</w:t>
      </w:r>
      <w:r w:rsidRPr="00932230">
        <w:rPr>
          <w:rFonts w:cs="Times New Roman"/>
          <w:u w:val="single"/>
        </w:rPr>
        <w:t>）</w:t>
      </w:r>
      <w:r w:rsidR="00FA402B" w:rsidRPr="00932230">
        <w:rPr>
          <w:rFonts w:cs="Times New Roman"/>
          <w:u w:val="single"/>
        </w:rPr>
        <w:t>《一般工业固体废物贮存和填埋污染控制标准》</w:t>
      </w:r>
      <w:r w:rsidR="00FA402B" w:rsidRPr="00932230">
        <w:rPr>
          <w:rFonts w:cs="Times New Roman"/>
          <w:u w:val="single"/>
        </w:rPr>
        <w:t>(GB18599-2020)</w:t>
      </w:r>
      <w:r w:rsidRPr="00932230">
        <w:rPr>
          <w:rFonts w:cs="Times New Roman"/>
          <w:u w:val="single"/>
        </w:rPr>
        <w:t>；</w:t>
      </w:r>
    </w:p>
    <w:p w14:paraId="4644657F" w14:textId="77777777" w:rsidR="005C6940" w:rsidRPr="00932230" w:rsidRDefault="005C6940" w:rsidP="005C6940">
      <w:pPr>
        <w:pStyle w:val="a2"/>
        <w:ind w:firstLine="480"/>
        <w:rPr>
          <w:rFonts w:cs="Times New Roman"/>
          <w:u w:val="single"/>
        </w:rPr>
      </w:pPr>
      <w:r w:rsidRPr="00932230">
        <w:rPr>
          <w:rFonts w:cs="Times New Roman"/>
          <w:u w:val="single"/>
        </w:rPr>
        <w:t>（</w:t>
      </w:r>
      <w:r w:rsidRPr="00932230">
        <w:rPr>
          <w:rFonts w:cs="Times New Roman"/>
          <w:u w:val="single"/>
        </w:rPr>
        <w:t>19</w:t>
      </w:r>
      <w:r w:rsidRPr="00932230">
        <w:rPr>
          <w:rFonts w:cs="Times New Roman"/>
          <w:u w:val="single"/>
        </w:rPr>
        <w:t>）《固定污染源烟气排放连续监测技术规范》（</w:t>
      </w:r>
      <w:r w:rsidRPr="00932230">
        <w:rPr>
          <w:rFonts w:cs="Times New Roman"/>
          <w:u w:val="single"/>
        </w:rPr>
        <w:t>HJ/T75-2017</w:t>
      </w:r>
      <w:r w:rsidRPr="00932230">
        <w:rPr>
          <w:rFonts w:cs="Times New Roman"/>
          <w:u w:val="single"/>
        </w:rPr>
        <w:t>）；</w:t>
      </w:r>
    </w:p>
    <w:p w14:paraId="48F68FE7" w14:textId="77777777" w:rsidR="005C6940" w:rsidRPr="00932230" w:rsidRDefault="005C6940" w:rsidP="005C6940">
      <w:pPr>
        <w:pStyle w:val="a2"/>
        <w:ind w:firstLine="480"/>
        <w:rPr>
          <w:rFonts w:cs="Times New Roman"/>
          <w:u w:val="single"/>
        </w:rPr>
      </w:pPr>
      <w:r w:rsidRPr="00932230">
        <w:rPr>
          <w:rFonts w:cs="Times New Roman"/>
          <w:u w:val="single"/>
        </w:rPr>
        <w:t>（</w:t>
      </w:r>
      <w:r w:rsidRPr="00932230">
        <w:rPr>
          <w:rFonts w:cs="Times New Roman"/>
          <w:u w:val="single"/>
        </w:rPr>
        <w:t>20</w:t>
      </w:r>
      <w:r w:rsidRPr="00932230">
        <w:rPr>
          <w:rFonts w:cs="Times New Roman"/>
          <w:u w:val="single"/>
        </w:rPr>
        <w:t>）《排污许可证申请与核发技术规范陶瓷砖瓦工业》（</w:t>
      </w:r>
      <w:r w:rsidRPr="00932230">
        <w:rPr>
          <w:rFonts w:cs="Times New Roman"/>
          <w:u w:val="single"/>
        </w:rPr>
        <w:t>HJ954-2018</w:t>
      </w:r>
      <w:r w:rsidRPr="00932230">
        <w:rPr>
          <w:rFonts w:cs="Times New Roman"/>
          <w:u w:val="single"/>
        </w:rPr>
        <w:t>）；</w:t>
      </w:r>
    </w:p>
    <w:p w14:paraId="35FB77CC" w14:textId="1E23A2C5" w:rsidR="005C6940" w:rsidRPr="00932230" w:rsidRDefault="005C6940" w:rsidP="005C6940">
      <w:pPr>
        <w:pStyle w:val="a2"/>
        <w:ind w:firstLine="480"/>
        <w:rPr>
          <w:rFonts w:cs="Times New Roman"/>
          <w:u w:val="single"/>
        </w:rPr>
      </w:pPr>
      <w:r w:rsidRPr="00932230">
        <w:rPr>
          <w:rFonts w:cs="Times New Roman"/>
          <w:u w:val="single"/>
        </w:rPr>
        <w:t>（</w:t>
      </w:r>
      <w:r w:rsidRPr="00932230">
        <w:rPr>
          <w:rFonts w:cs="Times New Roman"/>
          <w:u w:val="single"/>
        </w:rPr>
        <w:t>21</w:t>
      </w:r>
      <w:r w:rsidRPr="00932230">
        <w:rPr>
          <w:rFonts w:cs="Times New Roman"/>
          <w:u w:val="single"/>
        </w:rPr>
        <w:t>）《用水定额》（湖南省</w:t>
      </w:r>
      <w:r w:rsidRPr="00932230">
        <w:rPr>
          <w:rFonts w:cs="Times New Roman"/>
          <w:u w:val="single"/>
        </w:rPr>
        <w:t>DB43/T388-2020)</w:t>
      </w:r>
      <w:r w:rsidR="00D557CD" w:rsidRPr="00932230">
        <w:rPr>
          <w:rFonts w:cs="Times New Roman" w:hint="eastAsia"/>
          <w:u w:val="single"/>
        </w:rPr>
        <w:t>；</w:t>
      </w:r>
    </w:p>
    <w:p w14:paraId="0B2F8FA6" w14:textId="58282540" w:rsidR="005C6940" w:rsidRPr="00932230" w:rsidRDefault="005C6940" w:rsidP="005C6940">
      <w:pPr>
        <w:pStyle w:val="a2"/>
        <w:ind w:firstLine="480"/>
        <w:rPr>
          <w:rFonts w:cs="Times New Roman"/>
          <w:u w:val="single"/>
        </w:rPr>
      </w:pPr>
      <w:r w:rsidRPr="00932230">
        <w:rPr>
          <w:rFonts w:cs="Times New Roman"/>
          <w:u w:val="single"/>
        </w:rPr>
        <w:t>（</w:t>
      </w:r>
      <w:r w:rsidRPr="00932230">
        <w:rPr>
          <w:rFonts w:cs="Times New Roman"/>
          <w:u w:val="single"/>
        </w:rPr>
        <w:t>22</w:t>
      </w:r>
      <w:r w:rsidRPr="00932230">
        <w:rPr>
          <w:rFonts w:cs="Times New Roman"/>
          <w:u w:val="single"/>
        </w:rPr>
        <w:t>）《污泥无害化处理和资源化利用实施方案》</w:t>
      </w:r>
      <w:r w:rsidR="00D557CD" w:rsidRPr="00932230">
        <w:rPr>
          <w:rFonts w:cs="Times New Roman" w:hint="eastAsia"/>
          <w:u w:val="single"/>
        </w:rPr>
        <w:t>；</w:t>
      </w:r>
    </w:p>
    <w:p w14:paraId="0C58330F" w14:textId="1729DF3F" w:rsidR="00D557CD" w:rsidRPr="00932230" w:rsidRDefault="00D557CD" w:rsidP="005C6940">
      <w:pPr>
        <w:pStyle w:val="a2"/>
        <w:ind w:firstLine="480"/>
        <w:rPr>
          <w:rFonts w:cs="Times New Roman"/>
          <w:u w:val="single"/>
        </w:rPr>
      </w:pPr>
      <w:r w:rsidRPr="00932230">
        <w:rPr>
          <w:rFonts w:cs="Times New Roman" w:hint="eastAsia"/>
          <w:u w:val="single"/>
        </w:rPr>
        <w:t>（</w:t>
      </w:r>
      <w:r w:rsidRPr="00932230">
        <w:rPr>
          <w:rFonts w:cs="Times New Roman" w:hint="eastAsia"/>
          <w:u w:val="single"/>
        </w:rPr>
        <w:t>2</w:t>
      </w:r>
      <w:r w:rsidRPr="00932230">
        <w:rPr>
          <w:rFonts w:cs="Times New Roman"/>
          <w:u w:val="single"/>
        </w:rPr>
        <w:t>3</w:t>
      </w:r>
      <w:r w:rsidRPr="00932230">
        <w:rPr>
          <w:rFonts w:cs="Times New Roman" w:hint="eastAsia"/>
          <w:u w:val="single"/>
        </w:rPr>
        <w:t>）《关于加强高耗能、高排放建设项目生态环境源头防控的指导意见》</w:t>
      </w:r>
      <w:r w:rsidRPr="00932230">
        <w:rPr>
          <w:rFonts w:cs="Times New Roman" w:hint="eastAsia"/>
          <w:u w:val="single"/>
        </w:rPr>
        <w:t>(</w:t>
      </w:r>
      <w:r w:rsidRPr="00932230">
        <w:rPr>
          <w:rFonts w:cs="Times New Roman" w:hint="eastAsia"/>
          <w:u w:val="single"/>
        </w:rPr>
        <w:t>环环评</w:t>
      </w:r>
      <w:r w:rsidRPr="00932230">
        <w:rPr>
          <w:rFonts w:cs="Times New Roman" w:hint="eastAsia"/>
          <w:u w:val="single"/>
        </w:rPr>
        <w:t xml:space="preserve">[2021]45 </w:t>
      </w:r>
      <w:r w:rsidRPr="00932230">
        <w:rPr>
          <w:rFonts w:cs="Times New Roman" w:hint="eastAsia"/>
          <w:u w:val="single"/>
        </w:rPr>
        <w:t>号</w:t>
      </w:r>
      <w:r w:rsidRPr="00932230">
        <w:rPr>
          <w:rFonts w:cs="Times New Roman" w:hint="eastAsia"/>
          <w:u w:val="single"/>
        </w:rPr>
        <w:t>)</w:t>
      </w:r>
      <w:r w:rsidRPr="00932230">
        <w:rPr>
          <w:rFonts w:cs="Times New Roman" w:hint="eastAsia"/>
          <w:u w:val="single"/>
        </w:rPr>
        <w:t>。</w:t>
      </w:r>
    </w:p>
    <w:p w14:paraId="3AA6922C" w14:textId="77777777" w:rsidR="005C6940" w:rsidRPr="00AB2BF5" w:rsidRDefault="005C6940" w:rsidP="005C6940">
      <w:pPr>
        <w:pStyle w:val="3"/>
        <w:rPr>
          <w:rFonts w:cs="Times New Roman"/>
        </w:rPr>
      </w:pPr>
      <w:r w:rsidRPr="00AB2BF5">
        <w:rPr>
          <w:rFonts w:cs="Times New Roman"/>
        </w:rPr>
        <w:lastRenderedPageBreak/>
        <w:t>相关文件及技术资料</w:t>
      </w:r>
    </w:p>
    <w:p w14:paraId="234264AC" w14:textId="77777777" w:rsidR="005C6940" w:rsidRPr="00AB2BF5" w:rsidRDefault="005C6940" w:rsidP="005C6940">
      <w:pPr>
        <w:pStyle w:val="a2"/>
        <w:ind w:firstLine="480"/>
        <w:rPr>
          <w:rFonts w:cs="Times New Roman"/>
          <w:bCs/>
          <w:szCs w:val="32"/>
        </w:rPr>
      </w:pPr>
      <w:r w:rsidRPr="00AB2BF5">
        <w:rPr>
          <w:rFonts w:cs="Times New Roman"/>
          <w:bCs/>
          <w:szCs w:val="32"/>
        </w:rPr>
        <w:t>（</w:t>
      </w:r>
      <w:r w:rsidRPr="00AB2BF5">
        <w:rPr>
          <w:rFonts w:cs="Times New Roman"/>
          <w:bCs/>
          <w:szCs w:val="32"/>
        </w:rPr>
        <w:t>1</w:t>
      </w:r>
      <w:r w:rsidRPr="00AB2BF5">
        <w:rPr>
          <w:rFonts w:cs="Times New Roman"/>
          <w:bCs/>
          <w:szCs w:val="32"/>
        </w:rPr>
        <w:t>）环评委托书；</w:t>
      </w:r>
    </w:p>
    <w:p w14:paraId="451CE749" w14:textId="77777777" w:rsidR="005C6940" w:rsidRPr="00AB2BF5" w:rsidRDefault="005C6940" w:rsidP="005C6940">
      <w:pPr>
        <w:pStyle w:val="a2"/>
        <w:ind w:firstLine="480"/>
        <w:rPr>
          <w:rFonts w:cs="Times New Roman"/>
          <w:bCs/>
          <w:szCs w:val="32"/>
        </w:rPr>
      </w:pPr>
      <w:r w:rsidRPr="00AB2BF5">
        <w:rPr>
          <w:rFonts w:cs="Times New Roman"/>
          <w:bCs/>
          <w:szCs w:val="32"/>
        </w:rPr>
        <w:t>（</w:t>
      </w:r>
      <w:r w:rsidRPr="00AB2BF5">
        <w:rPr>
          <w:rFonts w:cs="Times New Roman"/>
          <w:bCs/>
          <w:szCs w:val="32"/>
        </w:rPr>
        <w:t>2</w:t>
      </w:r>
      <w:r w:rsidR="003E6FD4" w:rsidRPr="00AB2BF5">
        <w:rPr>
          <w:rFonts w:cs="Times New Roman"/>
          <w:bCs/>
          <w:szCs w:val="32"/>
        </w:rPr>
        <w:t>）《湖南九渡新型建材厂年产</w:t>
      </w:r>
      <w:r w:rsidR="003E6FD4" w:rsidRPr="00AB2BF5">
        <w:rPr>
          <w:rFonts w:cs="Times New Roman"/>
          <w:bCs/>
          <w:szCs w:val="32"/>
        </w:rPr>
        <w:t>4000</w:t>
      </w:r>
      <w:r w:rsidR="003E6FD4" w:rsidRPr="00AB2BF5">
        <w:rPr>
          <w:rFonts w:cs="Times New Roman"/>
          <w:bCs/>
          <w:szCs w:val="32"/>
        </w:rPr>
        <w:t>万块页岩砖建设项目》</w:t>
      </w:r>
      <w:r w:rsidRPr="00AB2BF5">
        <w:rPr>
          <w:rFonts w:cs="Times New Roman"/>
          <w:bCs/>
          <w:szCs w:val="32"/>
        </w:rPr>
        <w:t>环评报告及环评批复（</w:t>
      </w:r>
      <w:r w:rsidR="003E6FD4" w:rsidRPr="00AB2BF5">
        <w:rPr>
          <w:rFonts w:cs="Times New Roman"/>
          <w:bCs/>
          <w:szCs w:val="32"/>
        </w:rPr>
        <w:t>蒸环评函</w:t>
      </w:r>
      <w:r w:rsidR="003E6FD4" w:rsidRPr="00AB2BF5">
        <w:rPr>
          <w:rFonts w:cs="Times New Roman"/>
          <w:bCs/>
          <w:szCs w:val="32"/>
        </w:rPr>
        <w:t>[2018]39</w:t>
      </w:r>
      <w:r w:rsidR="003E6FD4" w:rsidRPr="00AB2BF5">
        <w:rPr>
          <w:rFonts w:cs="Times New Roman"/>
          <w:bCs/>
          <w:szCs w:val="32"/>
        </w:rPr>
        <w:t>号</w:t>
      </w:r>
      <w:r w:rsidRPr="00AB2BF5">
        <w:rPr>
          <w:rFonts w:cs="Times New Roman"/>
          <w:bCs/>
          <w:szCs w:val="32"/>
        </w:rPr>
        <w:t>）；</w:t>
      </w:r>
    </w:p>
    <w:p w14:paraId="00E1BC55" w14:textId="77777777" w:rsidR="005C6940" w:rsidRPr="00AB2BF5" w:rsidRDefault="005C6940" w:rsidP="005C6940">
      <w:pPr>
        <w:pStyle w:val="a2"/>
        <w:ind w:firstLine="480"/>
        <w:rPr>
          <w:rFonts w:cs="Times New Roman"/>
          <w:bCs/>
          <w:szCs w:val="32"/>
        </w:rPr>
      </w:pPr>
      <w:r w:rsidRPr="00AB2BF5">
        <w:rPr>
          <w:rFonts w:cs="Times New Roman"/>
          <w:bCs/>
          <w:szCs w:val="32"/>
        </w:rPr>
        <w:t>（</w:t>
      </w:r>
      <w:r w:rsidRPr="00AB2BF5">
        <w:rPr>
          <w:rFonts w:cs="Times New Roman"/>
          <w:bCs/>
          <w:szCs w:val="32"/>
        </w:rPr>
        <w:t>3</w:t>
      </w:r>
      <w:r w:rsidRPr="00AB2BF5">
        <w:rPr>
          <w:rFonts w:cs="Times New Roman"/>
          <w:bCs/>
          <w:szCs w:val="32"/>
        </w:rPr>
        <w:t>）</w:t>
      </w:r>
      <w:r w:rsidR="003E6FD4" w:rsidRPr="00AB2BF5">
        <w:rPr>
          <w:rFonts w:cs="Times New Roman"/>
          <w:bCs/>
          <w:szCs w:val="32"/>
        </w:rPr>
        <w:t>《湖南九渡新型建材厂年产</w:t>
      </w:r>
      <w:r w:rsidR="003E6FD4" w:rsidRPr="00AB2BF5">
        <w:rPr>
          <w:rFonts w:cs="Times New Roman"/>
          <w:bCs/>
          <w:szCs w:val="32"/>
        </w:rPr>
        <w:t>4000</w:t>
      </w:r>
      <w:r w:rsidR="003E6FD4" w:rsidRPr="00AB2BF5">
        <w:rPr>
          <w:rFonts w:cs="Times New Roman"/>
          <w:bCs/>
          <w:szCs w:val="32"/>
        </w:rPr>
        <w:t>万块页岩砖建设项目》竣工环境保护验收监测报告</w:t>
      </w:r>
      <w:r w:rsidRPr="00AB2BF5">
        <w:rPr>
          <w:rFonts w:cs="Times New Roman"/>
          <w:bCs/>
          <w:szCs w:val="32"/>
        </w:rPr>
        <w:t>；</w:t>
      </w:r>
    </w:p>
    <w:p w14:paraId="6F02B010" w14:textId="77777777" w:rsidR="005C6940" w:rsidRPr="00AB2BF5" w:rsidRDefault="005C6940" w:rsidP="005C6940">
      <w:pPr>
        <w:pStyle w:val="a2"/>
        <w:ind w:firstLine="480"/>
        <w:rPr>
          <w:rFonts w:cs="Times New Roman"/>
          <w:bCs/>
          <w:szCs w:val="32"/>
        </w:rPr>
      </w:pPr>
      <w:r w:rsidRPr="00AB2BF5">
        <w:rPr>
          <w:rFonts w:cs="Times New Roman"/>
          <w:bCs/>
          <w:szCs w:val="32"/>
        </w:rPr>
        <w:t>（</w:t>
      </w:r>
      <w:r w:rsidRPr="00AB2BF5">
        <w:rPr>
          <w:rFonts w:cs="Times New Roman"/>
          <w:bCs/>
          <w:szCs w:val="32"/>
        </w:rPr>
        <w:t>4</w:t>
      </w:r>
      <w:r w:rsidRPr="00AB2BF5">
        <w:rPr>
          <w:rFonts w:cs="Times New Roman"/>
          <w:bCs/>
          <w:szCs w:val="32"/>
        </w:rPr>
        <w:t>）</w:t>
      </w:r>
      <w:r w:rsidR="003E6FD4" w:rsidRPr="00AB2BF5">
        <w:rPr>
          <w:rFonts w:cs="Times New Roman"/>
          <w:bCs/>
          <w:szCs w:val="32"/>
        </w:rPr>
        <w:t>现有项目废气检测报告及环境质量现状监测报告</w:t>
      </w:r>
      <w:r w:rsidRPr="00AB2BF5">
        <w:rPr>
          <w:rFonts w:cs="Times New Roman"/>
          <w:bCs/>
          <w:szCs w:val="32"/>
        </w:rPr>
        <w:t>；</w:t>
      </w:r>
    </w:p>
    <w:p w14:paraId="552955F1" w14:textId="77777777" w:rsidR="005C6940" w:rsidRPr="00AB2BF5" w:rsidRDefault="005C6940" w:rsidP="005C6940">
      <w:pPr>
        <w:pStyle w:val="a2"/>
        <w:ind w:firstLine="480"/>
        <w:rPr>
          <w:rFonts w:cs="Times New Roman"/>
        </w:rPr>
      </w:pPr>
      <w:r w:rsidRPr="00AB2BF5">
        <w:rPr>
          <w:rFonts w:cs="Times New Roman"/>
          <w:bCs/>
          <w:szCs w:val="32"/>
        </w:rPr>
        <w:t>（</w:t>
      </w:r>
      <w:r w:rsidRPr="00AB2BF5">
        <w:rPr>
          <w:rFonts w:cs="Times New Roman"/>
          <w:bCs/>
          <w:szCs w:val="32"/>
        </w:rPr>
        <w:t>5</w:t>
      </w:r>
      <w:r w:rsidRPr="00AB2BF5">
        <w:rPr>
          <w:rFonts w:cs="Times New Roman"/>
          <w:bCs/>
          <w:szCs w:val="32"/>
        </w:rPr>
        <w:t>）</w:t>
      </w:r>
      <w:r w:rsidR="003E6FD4" w:rsidRPr="00AB2BF5">
        <w:rPr>
          <w:rFonts w:cs="Times New Roman"/>
          <w:bCs/>
          <w:szCs w:val="32"/>
        </w:rPr>
        <w:t>建设单位提供的其他相关资料。</w:t>
      </w:r>
    </w:p>
    <w:p w14:paraId="2DD2D4CB" w14:textId="77777777" w:rsidR="00DC1B32" w:rsidRPr="00AB2BF5" w:rsidRDefault="00DC1B32" w:rsidP="00DC1B32">
      <w:pPr>
        <w:pStyle w:val="2"/>
        <w:rPr>
          <w:rFonts w:cs="Times New Roman"/>
        </w:rPr>
      </w:pPr>
      <w:bookmarkStart w:id="11" w:name="_Toc150440913"/>
      <w:r w:rsidRPr="00AB2BF5">
        <w:rPr>
          <w:rFonts w:cs="Times New Roman"/>
        </w:rPr>
        <w:t>评价目的及评价原则</w:t>
      </w:r>
      <w:bookmarkEnd w:id="11"/>
    </w:p>
    <w:p w14:paraId="0C3A4C36" w14:textId="77777777" w:rsidR="003E6FD4" w:rsidRPr="00AB2BF5" w:rsidRDefault="003E6FD4" w:rsidP="003E6FD4">
      <w:pPr>
        <w:pStyle w:val="3"/>
        <w:rPr>
          <w:rFonts w:cs="Times New Roman"/>
        </w:rPr>
      </w:pPr>
      <w:r w:rsidRPr="00AB2BF5">
        <w:rPr>
          <w:rFonts w:cs="Times New Roman"/>
        </w:rPr>
        <w:t>评价目的</w:t>
      </w:r>
    </w:p>
    <w:p w14:paraId="338A6CA4" w14:textId="21E7AEE1" w:rsidR="003E6FD4" w:rsidRPr="00AB2BF5" w:rsidRDefault="003E6FD4" w:rsidP="003E6FD4">
      <w:pPr>
        <w:pStyle w:val="a2"/>
        <w:ind w:firstLine="480"/>
        <w:rPr>
          <w:rFonts w:cs="Times New Roman"/>
        </w:rPr>
      </w:pPr>
      <w:r w:rsidRPr="00AB2BF5">
        <w:rPr>
          <w:rFonts w:cs="Times New Roman"/>
        </w:rPr>
        <w:t>通过实地调查与现场监测，了解项目所在地区的自然环境、社会环境和环境质量现状；对项目</w:t>
      </w:r>
      <w:r w:rsidR="009A1C4A">
        <w:rPr>
          <w:rFonts w:cs="Times New Roman"/>
        </w:rPr>
        <w:t>技术改造</w:t>
      </w:r>
      <w:r w:rsidRPr="00AB2BF5">
        <w:rPr>
          <w:rFonts w:cs="Times New Roman"/>
        </w:rPr>
        <w:t>的工程方案、工程污染源进行分析，在此基础上预测和分析工程建设过程中以及建成后对当地环境可能造成影响的程度与范围；对可能产生的环境问题提出防治要求与对策；对采取的各项环保措施及其经济损益情况进行分析；对项目与产业政策、规划的符合性进行分析；了解公众对项目建设的意见和建议；对工程建设的环境可行性做出结论，为环境管理部门的决策提供技术依据。</w:t>
      </w:r>
    </w:p>
    <w:p w14:paraId="60768BD2" w14:textId="77777777" w:rsidR="003E6FD4" w:rsidRPr="00AB2BF5" w:rsidRDefault="003E6FD4" w:rsidP="003E6FD4">
      <w:pPr>
        <w:pStyle w:val="3"/>
        <w:rPr>
          <w:rFonts w:cs="Times New Roman"/>
        </w:rPr>
      </w:pPr>
      <w:r w:rsidRPr="00AB2BF5">
        <w:rPr>
          <w:rFonts w:cs="Times New Roman"/>
        </w:rPr>
        <w:t>评价原则</w:t>
      </w:r>
    </w:p>
    <w:p w14:paraId="3EDED2A1" w14:textId="77777777" w:rsidR="003E6FD4" w:rsidRPr="00AB2BF5" w:rsidRDefault="003E6FD4" w:rsidP="003E6FD4">
      <w:pPr>
        <w:pStyle w:val="a2"/>
        <w:ind w:firstLine="480"/>
        <w:rPr>
          <w:rFonts w:cs="Times New Roman"/>
        </w:rPr>
      </w:pPr>
      <w:r w:rsidRPr="00AB2BF5">
        <w:rPr>
          <w:rFonts w:cs="Times New Roman"/>
        </w:rPr>
        <w:t>突出环境影响评价的源头预防作用，坚持保护和改善环境质量。</w:t>
      </w:r>
    </w:p>
    <w:p w14:paraId="05432E14" w14:textId="77777777" w:rsidR="003E6FD4" w:rsidRPr="00AB2BF5" w:rsidRDefault="003E6FD4" w:rsidP="003E6FD4">
      <w:pPr>
        <w:pStyle w:val="a2"/>
        <w:ind w:firstLine="480"/>
        <w:rPr>
          <w:rFonts w:cs="Times New Roman"/>
        </w:rPr>
      </w:pPr>
      <w:r w:rsidRPr="00AB2BF5">
        <w:rPr>
          <w:rFonts w:cs="Times New Roman"/>
        </w:rPr>
        <w:t>（</w:t>
      </w:r>
      <w:r w:rsidRPr="00AB2BF5">
        <w:rPr>
          <w:rFonts w:cs="Times New Roman"/>
        </w:rPr>
        <w:t>1</w:t>
      </w:r>
      <w:r w:rsidRPr="00AB2BF5">
        <w:rPr>
          <w:rFonts w:cs="Times New Roman"/>
        </w:rPr>
        <w:t>）依法评价</w:t>
      </w:r>
    </w:p>
    <w:p w14:paraId="7D4B6298" w14:textId="77777777" w:rsidR="003E6FD4" w:rsidRPr="00AB2BF5" w:rsidRDefault="003E6FD4" w:rsidP="003E6FD4">
      <w:pPr>
        <w:pStyle w:val="a2"/>
        <w:ind w:firstLine="480"/>
        <w:rPr>
          <w:rFonts w:cs="Times New Roman"/>
        </w:rPr>
      </w:pPr>
      <w:r w:rsidRPr="00AB2BF5">
        <w:rPr>
          <w:rFonts w:cs="Times New Roman"/>
        </w:rPr>
        <w:t>贯彻执行我国环境保护相关法律法规、标准、政策和规划等，优化项目建设，服务环境管理。</w:t>
      </w:r>
    </w:p>
    <w:p w14:paraId="50125D4D" w14:textId="77777777" w:rsidR="003E6FD4" w:rsidRPr="00AB2BF5" w:rsidRDefault="003E6FD4" w:rsidP="003E6FD4">
      <w:pPr>
        <w:pStyle w:val="a2"/>
        <w:ind w:firstLine="480"/>
        <w:rPr>
          <w:rFonts w:cs="Times New Roman"/>
        </w:rPr>
      </w:pPr>
      <w:r w:rsidRPr="00AB2BF5">
        <w:rPr>
          <w:rFonts w:cs="Times New Roman"/>
        </w:rPr>
        <w:t>（</w:t>
      </w:r>
      <w:r w:rsidRPr="00AB2BF5">
        <w:rPr>
          <w:rFonts w:cs="Times New Roman"/>
        </w:rPr>
        <w:t>2</w:t>
      </w:r>
      <w:r w:rsidRPr="00AB2BF5">
        <w:rPr>
          <w:rFonts w:cs="Times New Roman"/>
        </w:rPr>
        <w:t>）科学评价</w:t>
      </w:r>
    </w:p>
    <w:p w14:paraId="6B922504" w14:textId="77777777" w:rsidR="003E6FD4" w:rsidRPr="00AB2BF5" w:rsidRDefault="003E6FD4" w:rsidP="003E6FD4">
      <w:pPr>
        <w:pStyle w:val="a2"/>
        <w:ind w:firstLine="480"/>
        <w:rPr>
          <w:rFonts w:cs="Times New Roman"/>
        </w:rPr>
      </w:pPr>
      <w:r w:rsidRPr="00AB2BF5">
        <w:rPr>
          <w:rFonts w:cs="Times New Roman"/>
        </w:rPr>
        <w:t>规范环境影响评价方法，科学分析项目建设对环境质量的影响。</w:t>
      </w:r>
    </w:p>
    <w:p w14:paraId="60A306AF" w14:textId="77777777" w:rsidR="003E6FD4" w:rsidRPr="00AB2BF5" w:rsidRDefault="003E6FD4" w:rsidP="003E6FD4">
      <w:pPr>
        <w:pStyle w:val="a2"/>
        <w:ind w:firstLine="480"/>
        <w:rPr>
          <w:rFonts w:cs="Times New Roman"/>
        </w:rPr>
      </w:pPr>
      <w:r w:rsidRPr="00AB2BF5">
        <w:rPr>
          <w:rFonts w:cs="Times New Roman"/>
        </w:rPr>
        <w:t>（</w:t>
      </w:r>
      <w:r w:rsidRPr="00AB2BF5">
        <w:rPr>
          <w:rFonts w:cs="Times New Roman"/>
        </w:rPr>
        <w:t>3</w:t>
      </w:r>
      <w:r w:rsidRPr="00AB2BF5">
        <w:rPr>
          <w:rFonts w:cs="Times New Roman"/>
        </w:rPr>
        <w:t>）突出重点</w:t>
      </w:r>
    </w:p>
    <w:p w14:paraId="694447B4" w14:textId="77777777" w:rsidR="003E6FD4" w:rsidRPr="00AB2BF5" w:rsidRDefault="003E6FD4" w:rsidP="003E6FD4">
      <w:pPr>
        <w:pStyle w:val="a2"/>
        <w:ind w:firstLine="480"/>
        <w:rPr>
          <w:rFonts w:cs="Times New Roman"/>
        </w:rPr>
      </w:pPr>
      <w:r w:rsidRPr="00AB2BF5">
        <w:rPr>
          <w:rFonts w:cs="Times New Roman"/>
        </w:rPr>
        <w:t>根据建设项目的工程内容及其特点，明确与环境要素间的作用效应关系，充分利用符合时效的数据资料及成果，对建设项目主要环境影响予以重点分析和评价。</w:t>
      </w:r>
    </w:p>
    <w:p w14:paraId="7B7FC650" w14:textId="77777777" w:rsidR="00DC1B32" w:rsidRPr="00AB2BF5" w:rsidRDefault="00DC1B32" w:rsidP="00DC1B32">
      <w:pPr>
        <w:pStyle w:val="2"/>
        <w:rPr>
          <w:rFonts w:cs="Times New Roman"/>
        </w:rPr>
      </w:pPr>
      <w:bookmarkStart w:id="12" w:name="_Toc150440914"/>
      <w:r w:rsidRPr="00AB2BF5">
        <w:rPr>
          <w:rFonts w:cs="Times New Roman"/>
        </w:rPr>
        <w:t>评价内容与重点</w:t>
      </w:r>
      <w:bookmarkEnd w:id="12"/>
    </w:p>
    <w:p w14:paraId="6FE7E9EA" w14:textId="77777777" w:rsidR="003E6FD4" w:rsidRPr="00AB2BF5" w:rsidRDefault="003E6FD4" w:rsidP="003E6FD4">
      <w:pPr>
        <w:pStyle w:val="3"/>
        <w:ind w:left="823" w:hanging="823"/>
        <w:rPr>
          <w:rFonts w:cs="Times New Roman"/>
        </w:rPr>
      </w:pPr>
      <w:r w:rsidRPr="00AB2BF5">
        <w:rPr>
          <w:rFonts w:cs="Times New Roman"/>
        </w:rPr>
        <w:t>评价工作内容</w:t>
      </w:r>
    </w:p>
    <w:p w14:paraId="2F05A3C7" w14:textId="77777777" w:rsidR="003E6FD4" w:rsidRPr="00AB2BF5" w:rsidRDefault="003E6FD4" w:rsidP="003E6FD4">
      <w:pPr>
        <w:pStyle w:val="a2"/>
        <w:ind w:firstLine="480"/>
        <w:rPr>
          <w:rFonts w:cs="Times New Roman"/>
        </w:rPr>
      </w:pPr>
      <w:r w:rsidRPr="00AB2BF5">
        <w:rPr>
          <w:rFonts w:cs="Times New Roman"/>
        </w:rPr>
        <w:t>根据本项目工程特征、场址周围自然、社会环境概况，以及环境影响因子识别分析，本次评价的主要内容有：工程概况及工程分析、评价区域环境质量现状监测与评</w:t>
      </w:r>
      <w:r w:rsidRPr="00AB2BF5">
        <w:rPr>
          <w:rFonts w:cs="Times New Roman"/>
        </w:rPr>
        <w:lastRenderedPageBreak/>
        <w:t>价、环境影响预测与评价、环境保护措施、产业政策、选址及平面布局合理性分析、环境风险评价、环境经济损益分析、环境管理与环境监测计划及结论与建议。</w:t>
      </w:r>
    </w:p>
    <w:p w14:paraId="0668E72F" w14:textId="77777777" w:rsidR="003E6FD4" w:rsidRPr="00AB2BF5" w:rsidRDefault="003E6FD4" w:rsidP="003E6FD4">
      <w:pPr>
        <w:pStyle w:val="3"/>
        <w:ind w:left="823" w:hanging="823"/>
        <w:rPr>
          <w:rFonts w:cs="Times New Roman"/>
        </w:rPr>
      </w:pPr>
      <w:r w:rsidRPr="00AB2BF5">
        <w:rPr>
          <w:rFonts w:cs="Times New Roman"/>
        </w:rPr>
        <w:t>评价工作重点</w:t>
      </w:r>
    </w:p>
    <w:p w14:paraId="01799A0B" w14:textId="3DE86CF8" w:rsidR="003E6FD4" w:rsidRPr="00AB2BF5" w:rsidRDefault="003E6FD4" w:rsidP="003E6FD4">
      <w:pPr>
        <w:pStyle w:val="a2"/>
        <w:ind w:firstLine="480"/>
        <w:rPr>
          <w:rFonts w:cs="Times New Roman"/>
        </w:rPr>
      </w:pPr>
      <w:r w:rsidRPr="00AB2BF5">
        <w:rPr>
          <w:rFonts w:cs="Times New Roman"/>
        </w:rPr>
        <w:t>本项目评价工作重点：工程分析、大气环境影响评价（</w:t>
      </w:r>
      <w:r w:rsidRPr="00AB2BF5">
        <w:rPr>
          <w:rFonts w:cs="Times New Roman"/>
        </w:rPr>
        <w:t>SO</w:t>
      </w:r>
      <w:r w:rsidRPr="00AB2BF5">
        <w:rPr>
          <w:rFonts w:cs="Times New Roman"/>
          <w:vertAlign w:val="subscript"/>
        </w:rPr>
        <w:t>2</w:t>
      </w:r>
      <w:r w:rsidR="00B73B24" w:rsidRPr="00AB2BF5">
        <w:rPr>
          <w:rFonts w:cs="Times New Roman"/>
        </w:rPr>
        <w:t>、恶臭等</w:t>
      </w:r>
      <w:r w:rsidRPr="00AB2BF5">
        <w:rPr>
          <w:rFonts w:cs="Times New Roman"/>
        </w:rPr>
        <w:t>的污染影响分析）、固体废物环境影响评价、污染防治措施评述、污染防治措施及其经济技术论证等。</w:t>
      </w:r>
    </w:p>
    <w:p w14:paraId="311752AB" w14:textId="77777777" w:rsidR="00DC1B32" w:rsidRPr="00AB2BF5" w:rsidRDefault="00DC1B32" w:rsidP="00DC1B32">
      <w:pPr>
        <w:pStyle w:val="2"/>
        <w:rPr>
          <w:rFonts w:cs="Times New Roman"/>
        </w:rPr>
      </w:pPr>
      <w:bookmarkStart w:id="13" w:name="_Toc150440915"/>
      <w:r w:rsidRPr="00AB2BF5">
        <w:rPr>
          <w:rFonts w:cs="Times New Roman"/>
        </w:rPr>
        <w:t>环境影响识别及评价因子筛选</w:t>
      </w:r>
      <w:bookmarkEnd w:id="13"/>
    </w:p>
    <w:p w14:paraId="66CB2636" w14:textId="77777777" w:rsidR="006E172D" w:rsidRPr="00AB2BF5" w:rsidRDefault="006E172D" w:rsidP="006E172D">
      <w:pPr>
        <w:pStyle w:val="3"/>
        <w:rPr>
          <w:rFonts w:cs="Times New Roman"/>
        </w:rPr>
      </w:pPr>
      <w:r w:rsidRPr="00AB2BF5">
        <w:rPr>
          <w:rFonts w:cs="Times New Roman"/>
        </w:rPr>
        <w:t>环境影响要素识别</w:t>
      </w:r>
    </w:p>
    <w:p w14:paraId="1A85E4E3" w14:textId="36EB75C4" w:rsidR="006E172D" w:rsidRPr="00AB2BF5" w:rsidRDefault="006E172D" w:rsidP="006E172D">
      <w:pPr>
        <w:pStyle w:val="a2"/>
        <w:ind w:firstLine="480"/>
        <w:rPr>
          <w:rFonts w:cs="Times New Roman"/>
        </w:rPr>
      </w:pPr>
      <w:r w:rsidRPr="00AB2BF5">
        <w:rPr>
          <w:rFonts w:cs="Times New Roman"/>
        </w:rPr>
        <w:t>本项目为</w:t>
      </w:r>
      <w:r w:rsidR="00920BD1" w:rsidRPr="00AB2BF5">
        <w:rPr>
          <w:rFonts w:cs="Times New Roman"/>
        </w:rPr>
        <w:t>技术改造项目</w:t>
      </w:r>
      <w:r w:rsidRPr="00AB2BF5">
        <w:rPr>
          <w:rFonts w:cs="Times New Roman"/>
        </w:rPr>
        <w:t>，根据现场踏勘，项目场地已经平整，施工期主要是新建一座</w:t>
      </w:r>
      <w:r w:rsidR="007A5C89">
        <w:rPr>
          <w:rFonts w:cs="Times New Roman"/>
        </w:rPr>
        <w:t>阳光污泥干化房</w:t>
      </w:r>
      <w:r w:rsidR="009F04F7" w:rsidRPr="00AB2BF5">
        <w:rPr>
          <w:rFonts w:cs="Times New Roman"/>
        </w:rPr>
        <w:t>、</w:t>
      </w:r>
      <w:r w:rsidRPr="00AB2BF5">
        <w:rPr>
          <w:rFonts w:cs="Times New Roman"/>
        </w:rPr>
        <w:t>安装</w:t>
      </w:r>
      <w:r w:rsidR="00716D90">
        <w:rPr>
          <w:rFonts w:cs="Times New Roman" w:hint="eastAsia"/>
        </w:rPr>
        <w:t>对应的</w:t>
      </w:r>
      <w:r w:rsidRPr="00AB2BF5">
        <w:rPr>
          <w:rFonts w:cs="Times New Roman"/>
        </w:rPr>
        <w:t>生产设备和环保设施等。根据本项目主要污染源污染因子及区域环境特征，对本项目实施后的主要环境影响要素进行识别结果见表</w:t>
      </w:r>
      <w:r w:rsidRPr="00AB2BF5">
        <w:rPr>
          <w:rFonts w:cs="Times New Roman"/>
        </w:rPr>
        <w:t>2.</w:t>
      </w:r>
      <w:r w:rsidR="00264A12" w:rsidRPr="00AB2BF5">
        <w:rPr>
          <w:rFonts w:cs="Times New Roman"/>
        </w:rPr>
        <w:t>4</w:t>
      </w:r>
      <w:r w:rsidRPr="00AB2BF5">
        <w:rPr>
          <w:rFonts w:cs="Times New Roman"/>
        </w:rPr>
        <w:t>-1</w:t>
      </w:r>
      <w:r w:rsidRPr="00AB2BF5">
        <w:rPr>
          <w:rFonts w:cs="Times New Roman"/>
        </w:rPr>
        <w:t>。</w:t>
      </w:r>
    </w:p>
    <w:p w14:paraId="1DAA8C9E" w14:textId="77777777" w:rsidR="006E172D" w:rsidRPr="00AB2BF5" w:rsidRDefault="006E172D" w:rsidP="00264A12">
      <w:pPr>
        <w:pStyle w:val="ab"/>
        <w:rPr>
          <w:rFonts w:cs="Times New Roman"/>
        </w:rPr>
      </w:pPr>
      <w:r w:rsidRPr="00AB2BF5">
        <w:rPr>
          <w:rFonts w:cs="Times New Roman"/>
        </w:rPr>
        <w:t>表</w:t>
      </w:r>
      <w:r w:rsidRPr="00AB2BF5">
        <w:rPr>
          <w:rFonts w:cs="Times New Roman"/>
        </w:rPr>
        <w:t>2.</w:t>
      </w:r>
      <w:r w:rsidR="00264A12" w:rsidRPr="00AB2BF5">
        <w:rPr>
          <w:rFonts w:cs="Times New Roman"/>
        </w:rPr>
        <w:t>4</w:t>
      </w:r>
      <w:r w:rsidRPr="00AB2BF5">
        <w:rPr>
          <w:rFonts w:cs="Times New Roman"/>
        </w:rPr>
        <w:t xml:space="preserve">-1    </w:t>
      </w:r>
      <w:r w:rsidRPr="00AB2BF5">
        <w:rPr>
          <w:rFonts w:cs="Times New Roman"/>
        </w:rPr>
        <w:t>环境影响因素识别一览表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64"/>
        <w:gridCol w:w="1673"/>
        <w:gridCol w:w="576"/>
        <w:gridCol w:w="576"/>
        <w:gridCol w:w="578"/>
        <w:gridCol w:w="576"/>
        <w:gridCol w:w="576"/>
        <w:gridCol w:w="578"/>
        <w:gridCol w:w="576"/>
        <w:gridCol w:w="569"/>
        <w:gridCol w:w="569"/>
        <w:gridCol w:w="569"/>
        <w:gridCol w:w="567"/>
      </w:tblGrid>
      <w:tr w:rsidR="006E172D" w:rsidRPr="00AB2BF5" w14:paraId="1F2A1BA3" w14:textId="77777777" w:rsidTr="006245CA">
        <w:trPr>
          <w:trHeight w:val="397"/>
        </w:trPr>
        <w:tc>
          <w:tcPr>
            <w:tcW w:w="1472" w:type="pct"/>
            <w:gridSpan w:val="2"/>
            <w:vMerge w:val="restart"/>
            <w:tcBorders>
              <w:tl2br w:val="single" w:sz="4" w:space="0" w:color="auto"/>
            </w:tcBorders>
            <w:vAlign w:val="center"/>
          </w:tcPr>
          <w:p w14:paraId="32E14D0F" w14:textId="77777777" w:rsidR="006E172D" w:rsidRPr="00AB2BF5" w:rsidRDefault="006E172D" w:rsidP="006E172D">
            <w:pPr>
              <w:pStyle w:val="ad"/>
              <w:rPr>
                <w:rFonts w:cs="Times New Roman"/>
              </w:rPr>
            </w:pPr>
            <w:r w:rsidRPr="00AB2BF5">
              <w:rPr>
                <w:rFonts w:cs="Times New Roman"/>
              </w:rPr>
              <w:t>环境要素</w:t>
            </w:r>
          </w:p>
          <w:p w14:paraId="0856131E" w14:textId="77777777" w:rsidR="006E172D" w:rsidRPr="00AB2BF5" w:rsidRDefault="006E172D" w:rsidP="006E172D">
            <w:pPr>
              <w:pStyle w:val="ad"/>
              <w:rPr>
                <w:rFonts w:cs="Times New Roman"/>
              </w:rPr>
            </w:pPr>
          </w:p>
          <w:p w14:paraId="69281121" w14:textId="77777777" w:rsidR="006E172D" w:rsidRPr="00AB2BF5" w:rsidRDefault="006E172D" w:rsidP="006E172D">
            <w:pPr>
              <w:pStyle w:val="ad"/>
              <w:rPr>
                <w:rFonts w:cs="Times New Roman"/>
              </w:rPr>
            </w:pPr>
            <w:r w:rsidRPr="00AB2BF5">
              <w:rPr>
                <w:rFonts w:cs="Times New Roman"/>
              </w:rPr>
              <w:t>项目阶段</w:t>
            </w:r>
          </w:p>
        </w:tc>
        <w:tc>
          <w:tcPr>
            <w:tcW w:w="967" w:type="pct"/>
            <w:gridSpan w:val="3"/>
          </w:tcPr>
          <w:p w14:paraId="412617C6" w14:textId="77777777" w:rsidR="006E172D" w:rsidRPr="00AB2BF5" w:rsidRDefault="006E172D" w:rsidP="006E172D">
            <w:pPr>
              <w:pStyle w:val="ad"/>
              <w:rPr>
                <w:rFonts w:cs="Times New Roman"/>
              </w:rPr>
            </w:pPr>
            <w:r w:rsidRPr="00AB2BF5">
              <w:rPr>
                <w:rFonts w:cs="Times New Roman"/>
              </w:rPr>
              <w:t>社会发展</w:t>
            </w:r>
          </w:p>
        </w:tc>
        <w:tc>
          <w:tcPr>
            <w:tcW w:w="967" w:type="pct"/>
            <w:gridSpan w:val="3"/>
          </w:tcPr>
          <w:p w14:paraId="6D6AD946" w14:textId="77777777" w:rsidR="006E172D" w:rsidRPr="00AB2BF5" w:rsidRDefault="006E172D" w:rsidP="006E172D">
            <w:pPr>
              <w:pStyle w:val="ad"/>
              <w:rPr>
                <w:rFonts w:cs="Times New Roman"/>
              </w:rPr>
            </w:pPr>
            <w:r w:rsidRPr="00AB2BF5">
              <w:rPr>
                <w:rFonts w:cs="Times New Roman"/>
              </w:rPr>
              <w:t>自然资源</w:t>
            </w:r>
          </w:p>
        </w:tc>
        <w:tc>
          <w:tcPr>
            <w:tcW w:w="1594" w:type="pct"/>
            <w:gridSpan w:val="5"/>
          </w:tcPr>
          <w:p w14:paraId="371E442C" w14:textId="77777777" w:rsidR="006E172D" w:rsidRPr="00AB2BF5" w:rsidRDefault="006E172D" w:rsidP="006E172D">
            <w:pPr>
              <w:pStyle w:val="ad"/>
              <w:rPr>
                <w:rFonts w:cs="Times New Roman"/>
              </w:rPr>
            </w:pPr>
            <w:r w:rsidRPr="00AB2BF5">
              <w:rPr>
                <w:rFonts w:cs="Times New Roman"/>
              </w:rPr>
              <w:t>环境要素</w:t>
            </w:r>
          </w:p>
        </w:tc>
      </w:tr>
      <w:tr w:rsidR="006E172D" w:rsidRPr="00AB2BF5" w14:paraId="05D44C5C" w14:textId="77777777" w:rsidTr="006245CA">
        <w:trPr>
          <w:trHeight w:val="397"/>
        </w:trPr>
        <w:tc>
          <w:tcPr>
            <w:tcW w:w="1472" w:type="pct"/>
            <w:gridSpan w:val="2"/>
            <w:vMerge/>
            <w:vAlign w:val="center"/>
          </w:tcPr>
          <w:p w14:paraId="2D72F2EA" w14:textId="77777777" w:rsidR="006E172D" w:rsidRPr="00AB2BF5" w:rsidRDefault="006E172D" w:rsidP="006E172D">
            <w:pPr>
              <w:pStyle w:val="ad"/>
              <w:rPr>
                <w:rFonts w:cs="Times New Roman"/>
              </w:rPr>
            </w:pPr>
          </w:p>
        </w:tc>
        <w:tc>
          <w:tcPr>
            <w:tcW w:w="322" w:type="pct"/>
          </w:tcPr>
          <w:p w14:paraId="2DDDC56A" w14:textId="77777777" w:rsidR="006E172D" w:rsidRPr="00AB2BF5" w:rsidRDefault="006E172D" w:rsidP="006E172D">
            <w:pPr>
              <w:pStyle w:val="ad"/>
              <w:rPr>
                <w:rFonts w:cs="Times New Roman"/>
              </w:rPr>
            </w:pPr>
            <w:r w:rsidRPr="00AB2BF5">
              <w:rPr>
                <w:rFonts w:cs="Times New Roman"/>
              </w:rPr>
              <w:t>劳动就业</w:t>
            </w:r>
          </w:p>
        </w:tc>
        <w:tc>
          <w:tcPr>
            <w:tcW w:w="322" w:type="pct"/>
          </w:tcPr>
          <w:p w14:paraId="2FEB3525" w14:textId="77777777" w:rsidR="006E172D" w:rsidRPr="00AB2BF5" w:rsidRDefault="006E172D" w:rsidP="006E172D">
            <w:pPr>
              <w:pStyle w:val="ad"/>
              <w:rPr>
                <w:rFonts w:cs="Times New Roman"/>
              </w:rPr>
            </w:pPr>
            <w:r w:rsidRPr="00AB2BF5">
              <w:rPr>
                <w:rFonts w:cs="Times New Roman"/>
              </w:rPr>
              <w:t>经济发展</w:t>
            </w:r>
          </w:p>
        </w:tc>
        <w:tc>
          <w:tcPr>
            <w:tcW w:w="323" w:type="pct"/>
          </w:tcPr>
          <w:p w14:paraId="6D62AAC6" w14:textId="77777777" w:rsidR="006E172D" w:rsidRPr="00AB2BF5" w:rsidRDefault="006E172D" w:rsidP="006E172D">
            <w:pPr>
              <w:pStyle w:val="ad"/>
              <w:rPr>
                <w:rFonts w:cs="Times New Roman"/>
              </w:rPr>
            </w:pPr>
            <w:r w:rsidRPr="00AB2BF5">
              <w:rPr>
                <w:rFonts w:cs="Times New Roman"/>
              </w:rPr>
              <w:t>土地利用</w:t>
            </w:r>
          </w:p>
        </w:tc>
        <w:tc>
          <w:tcPr>
            <w:tcW w:w="322" w:type="pct"/>
          </w:tcPr>
          <w:p w14:paraId="7D3E6211" w14:textId="77777777" w:rsidR="006E172D" w:rsidRPr="00AB2BF5" w:rsidRDefault="006E172D" w:rsidP="006E172D">
            <w:pPr>
              <w:pStyle w:val="ad"/>
              <w:rPr>
                <w:rFonts w:cs="Times New Roman"/>
              </w:rPr>
            </w:pPr>
            <w:r w:rsidRPr="00AB2BF5">
              <w:rPr>
                <w:rFonts w:cs="Times New Roman"/>
              </w:rPr>
              <w:t>植被生态</w:t>
            </w:r>
          </w:p>
        </w:tc>
        <w:tc>
          <w:tcPr>
            <w:tcW w:w="322" w:type="pct"/>
          </w:tcPr>
          <w:p w14:paraId="5D4514FE" w14:textId="77777777" w:rsidR="006E172D" w:rsidRPr="00AB2BF5" w:rsidRDefault="006E172D" w:rsidP="006E172D">
            <w:pPr>
              <w:pStyle w:val="ad"/>
              <w:rPr>
                <w:rFonts w:cs="Times New Roman"/>
              </w:rPr>
            </w:pPr>
            <w:r w:rsidRPr="00AB2BF5">
              <w:rPr>
                <w:rFonts w:cs="Times New Roman"/>
              </w:rPr>
              <w:t>自然景观</w:t>
            </w:r>
          </w:p>
        </w:tc>
        <w:tc>
          <w:tcPr>
            <w:tcW w:w="323" w:type="pct"/>
          </w:tcPr>
          <w:p w14:paraId="3E4346FD" w14:textId="77777777" w:rsidR="006E172D" w:rsidRPr="00AB2BF5" w:rsidRDefault="006E172D" w:rsidP="006E172D">
            <w:pPr>
              <w:pStyle w:val="ad"/>
              <w:rPr>
                <w:rFonts w:cs="Times New Roman"/>
              </w:rPr>
            </w:pPr>
            <w:r w:rsidRPr="00AB2BF5">
              <w:rPr>
                <w:rFonts w:cs="Times New Roman"/>
              </w:rPr>
              <w:t>地表水体</w:t>
            </w:r>
          </w:p>
        </w:tc>
        <w:tc>
          <w:tcPr>
            <w:tcW w:w="322" w:type="pct"/>
          </w:tcPr>
          <w:p w14:paraId="36073546" w14:textId="77777777" w:rsidR="006E172D" w:rsidRPr="00AB2BF5" w:rsidRDefault="006E172D" w:rsidP="006E172D">
            <w:pPr>
              <w:pStyle w:val="ad"/>
              <w:rPr>
                <w:rFonts w:cs="Times New Roman"/>
              </w:rPr>
            </w:pPr>
            <w:r w:rsidRPr="00AB2BF5">
              <w:rPr>
                <w:rFonts w:cs="Times New Roman"/>
              </w:rPr>
              <w:t>空气质量</w:t>
            </w:r>
          </w:p>
        </w:tc>
        <w:tc>
          <w:tcPr>
            <w:tcW w:w="318" w:type="pct"/>
          </w:tcPr>
          <w:p w14:paraId="4D937E58" w14:textId="77777777" w:rsidR="006E172D" w:rsidRPr="00AB2BF5" w:rsidRDefault="006E172D" w:rsidP="006E172D">
            <w:pPr>
              <w:pStyle w:val="ad"/>
              <w:rPr>
                <w:rFonts w:cs="Times New Roman"/>
              </w:rPr>
            </w:pPr>
            <w:r w:rsidRPr="00AB2BF5">
              <w:rPr>
                <w:rFonts w:cs="Times New Roman"/>
              </w:rPr>
              <w:t>地表水质</w:t>
            </w:r>
          </w:p>
        </w:tc>
        <w:tc>
          <w:tcPr>
            <w:tcW w:w="318" w:type="pct"/>
          </w:tcPr>
          <w:p w14:paraId="2E62CD7D" w14:textId="77777777" w:rsidR="006E172D" w:rsidRPr="00AB2BF5" w:rsidRDefault="006E172D" w:rsidP="006E172D">
            <w:pPr>
              <w:pStyle w:val="ad"/>
              <w:rPr>
                <w:rFonts w:cs="Times New Roman"/>
              </w:rPr>
            </w:pPr>
            <w:r w:rsidRPr="00AB2BF5">
              <w:rPr>
                <w:rFonts w:cs="Times New Roman"/>
              </w:rPr>
              <w:t>地下水质</w:t>
            </w:r>
          </w:p>
        </w:tc>
        <w:tc>
          <w:tcPr>
            <w:tcW w:w="318" w:type="pct"/>
          </w:tcPr>
          <w:p w14:paraId="1F71EDE2" w14:textId="77777777" w:rsidR="006E172D" w:rsidRPr="00AB2BF5" w:rsidRDefault="006E172D" w:rsidP="006E172D">
            <w:pPr>
              <w:pStyle w:val="ad"/>
              <w:rPr>
                <w:rFonts w:cs="Times New Roman"/>
              </w:rPr>
            </w:pPr>
            <w:r w:rsidRPr="00AB2BF5">
              <w:rPr>
                <w:rFonts w:cs="Times New Roman"/>
              </w:rPr>
              <w:t>土壤环境</w:t>
            </w:r>
          </w:p>
        </w:tc>
        <w:tc>
          <w:tcPr>
            <w:tcW w:w="317" w:type="pct"/>
          </w:tcPr>
          <w:p w14:paraId="70BFB6CA" w14:textId="77777777" w:rsidR="006E172D" w:rsidRPr="00AB2BF5" w:rsidRDefault="006E172D" w:rsidP="006E172D">
            <w:pPr>
              <w:pStyle w:val="ad"/>
              <w:rPr>
                <w:rFonts w:cs="Times New Roman"/>
              </w:rPr>
            </w:pPr>
            <w:r w:rsidRPr="00AB2BF5">
              <w:rPr>
                <w:rFonts w:cs="Times New Roman"/>
              </w:rPr>
              <w:t>声环境</w:t>
            </w:r>
          </w:p>
        </w:tc>
      </w:tr>
      <w:tr w:rsidR="006E172D" w:rsidRPr="00AB2BF5" w14:paraId="00C063DD" w14:textId="77777777" w:rsidTr="0057126E">
        <w:trPr>
          <w:trHeight w:val="397"/>
        </w:trPr>
        <w:tc>
          <w:tcPr>
            <w:tcW w:w="538" w:type="pct"/>
            <w:vMerge w:val="restart"/>
            <w:vAlign w:val="center"/>
          </w:tcPr>
          <w:p w14:paraId="3C822B55" w14:textId="77777777" w:rsidR="006E172D" w:rsidRPr="00AB2BF5" w:rsidRDefault="006E172D" w:rsidP="006E172D">
            <w:pPr>
              <w:pStyle w:val="ad"/>
              <w:rPr>
                <w:rFonts w:cs="Times New Roman"/>
              </w:rPr>
            </w:pPr>
            <w:r w:rsidRPr="00AB2BF5">
              <w:rPr>
                <w:rFonts w:cs="Times New Roman"/>
              </w:rPr>
              <w:t>施工期</w:t>
            </w:r>
          </w:p>
        </w:tc>
        <w:tc>
          <w:tcPr>
            <w:tcW w:w="935" w:type="pct"/>
            <w:vAlign w:val="center"/>
          </w:tcPr>
          <w:p w14:paraId="68C52169" w14:textId="77777777" w:rsidR="006E172D" w:rsidRPr="00AB2BF5" w:rsidRDefault="006E172D" w:rsidP="006E172D">
            <w:pPr>
              <w:pStyle w:val="ad"/>
              <w:rPr>
                <w:rFonts w:cs="Times New Roman"/>
              </w:rPr>
            </w:pPr>
            <w:r w:rsidRPr="00AB2BF5">
              <w:rPr>
                <w:rFonts w:cs="Times New Roman"/>
              </w:rPr>
              <w:t>土地硬化</w:t>
            </w:r>
          </w:p>
        </w:tc>
        <w:tc>
          <w:tcPr>
            <w:tcW w:w="322" w:type="pct"/>
            <w:vAlign w:val="center"/>
          </w:tcPr>
          <w:p w14:paraId="6D9FA88F" w14:textId="77777777" w:rsidR="006E172D" w:rsidRPr="00AB2BF5" w:rsidRDefault="006E172D" w:rsidP="0057126E">
            <w:pPr>
              <w:pStyle w:val="ad"/>
              <w:rPr>
                <w:rFonts w:cs="Times New Roman"/>
              </w:rPr>
            </w:pPr>
          </w:p>
        </w:tc>
        <w:tc>
          <w:tcPr>
            <w:tcW w:w="322" w:type="pct"/>
            <w:vAlign w:val="center"/>
          </w:tcPr>
          <w:p w14:paraId="211279FA" w14:textId="77777777" w:rsidR="006E172D" w:rsidRPr="00AB2BF5" w:rsidRDefault="006E172D" w:rsidP="0057126E">
            <w:pPr>
              <w:pStyle w:val="ad"/>
              <w:rPr>
                <w:rFonts w:cs="Times New Roman"/>
              </w:rPr>
            </w:pPr>
          </w:p>
        </w:tc>
        <w:tc>
          <w:tcPr>
            <w:tcW w:w="323" w:type="pct"/>
            <w:vAlign w:val="center"/>
          </w:tcPr>
          <w:p w14:paraId="5CDE2165" w14:textId="77777777" w:rsidR="006E172D" w:rsidRPr="00AB2BF5" w:rsidRDefault="006E172D" w:rsidP="0057126E">
            <w:pPr>
              <w:pStyle w:val="ad"/>
              <w:rPr>
                <w:rFonts w:cs="Times New Roman"/>
              </w:rPr>
            </w:pPr>
            <w:r w:rsidRPr="00AB2BF5">
              <w:rPr>
                <w:rFonts w:cs="Times New Roman"/>
              </w:rPr>
              <w:t>-1C</w:t>
            </w:r>
          </w:p>
        </w:tc>
        <w:tc>
          <w:tcPr>
            <w:tcW w:w="322" w:type="pct"/>
            <w:vAlign w:val="center"/>
          </w:tcPr>
          <w:p w14:paraId="50B3F4A9" w14:textId="77777777" w:rsidR="006E172D" w:rsidRPr="00AB2BF5" w:rsidRDefault="006E172D" w:rsidP="0057126E">
            <w:pPr>
              <w:pStyle w:val="ad"/>
              <w:rPr>
                <w:rFonts w:cs="Times New Roman"/>
              </w:rPr>
            </w:pPr>
          </w:p>
        </w:tc>
        <w:tc>
          <w:tcPr>
            <w:tcW w:w="322" w:type="pct"/>
            <w:vAlign w:val="center"/>
          </w:tcPr>
          <w:p w14:paraId="22BDD07D" w14:textId="77777777" w:rsidR="006E172D" w:rsidRPr="00AB2BF5" w:rsidRDefault="006E172D" w:rsidP="0057126E">
            <w:pPr>
              <w:pStyle w:val="ad"/>
              <w:rPr>
                <w:rFonts w:cs="Times New Roman"/>
              </w:rPr>
            </w:pPr>
          </w:p>
        </w:tc>
        <w:tc>
          <w:tcPr>
            <w:tcW w:w="323" w:type="pct"/>
            <w:vAlign w:val="center"/>
          </w:tcPr>
          <w:p w14:paraId="66F3FDC3" w14:textId="77777777" w:rsidR="006E172D" w:rsidRPr="00AB2BF5" w:rsidRDefault="006E172D" w:rsidP="0057126E">
            <w:pPr>
              <w:pStyle w:val="ad"/>
              <w:rPr>
                <w:rFonts w:cs="Times New Roman"/>
              </w:rPr>
            </w:pPr>
          </w:p>
        </w:tc>
        <w:tc>
          <w:tcPr>
            <w:tcW w:w="322" w:type="pct"/>
            <w:vAlign w:val="center"/>
          </w:tcPr>
          <w:p w14:paraId="395AFE14" w14:textId="77777777" w:rsidR="006E172D" w:rsidRPr="00AB2BF5" w:rsidRDefault="006E172D" w:rsidP="0057126E">
            <w:pPr>
              <w:pStyle w:val="ad"/>
              <w:rPr>
                <w:rFonts w:cs="Times New Roman"/>
              </w:rPr>
            </w:pPr>
            <w:r w:rsidRPr="00AB2BF5">
              <w:rPr>
                <w:rFonts w:cs="Times New Roman"/>
              </w:rPr>
              <w:t>-1D</w:t>
            </w:r>
          </w:p>
        </w:tc>
        <w:tc>
          <w:tcPr>
            <w:tcW w:w="318" w:type="pct"/>
            <w:vAlign w:val="center"/>
          </w:tcPr>
          <w:p w14:paraId="72D20FBE" w14:textId="77777777" w:rsidR="006E172D" w:rsidRPr="00AB2BF5" w:rsidRDefault="006E172D" w:rsidP="0057126E">
            <w:pPr>
              <w:pStyle w:val="ad"/>
              <w:rPr>
                <w:rFonts w:cs="Times New Roman"/>
              </w:rPr>
            </w:pPr>
            <w:r w:rsidRPr="00AB2BF5">
              <w:rPr>
                <w:rFonts w:cs="Times New Roman"/>
              </w:rPr>
              <w:t>-1D</w:t>
            </w:r>
          </w:p>
        </w:tc>
        <w:tc>
          <w:tcPr>
            <w:tcW w:w="318" w:type="pct"/>
            <w:vAlign w:val="center"/>
          </w:tcPr>
          <w:p w14:paraId="7FB2DAFD" w14:textId="77777777" w:rsidR="006E172D" w:rsidRPr="00AB2BF5" w:rsidRDefault="006E172D" w:rsidP="0057126E">
            <w:pPr>
              <w:pStyle w:val="ad"/>
              <w:rPr>
                <w:rFonts w:cs="Times New Roman"/>
              </w:rPr>
            </w:pPr>
          </w:p>
        </w:tc>
        <w:tc>
          <w:tcPr>
            <w:tcW w:w="318" w:type="pct"/>
            <w:vAlign w:val="center"/>
          </w:tcPr>
          <w:p w14:paraId="0B881C91" w14:textId="77777777" w:rsidR="006E172D" w:rsidRPr="00AB2BF5" w:rsidRDefault="006E172D" w:rsidP="0057126E">
            <w:pPr>
              <w:pStyle w:val="ad"/>
              <w:rPr>
                <w:rFonts w:cs="Times New Roman"/>
              </w:rPr>
            </w:pPr>
          </w:p>
        </w:tc>
        <w:tc>
          <w:tcPr>
            <w:tcW w:w="317" w:type="pct"/>
            <w:vAlign w:val="center"/>
          </w:tcPr>
          <w:p w14:paraId="7FBC9581" w14:textId="77777777" w:rsidR="006E172D" w:rsidRPr="00AB2BF5" w:rsidRDefault="006E172D" w:rsidP="0057126E">
            <w:pPr>
              <w:pStyle w:val="ad"/>
              <w:rPr>
                <w:rFonts w:cs="Times New Roman"/>
              </w:rPr>
            </w:pPr>
            <w:r w:rsidRPr="00AB2BF5">
              <w:rPr>
                <w:rFonts w:cs="Times New Roman"/>
              </w:rPr>
              <w:t>-1D</w:t>
            </w:r>
          </w:p>
        </w:tc>
      </w:tr>
      <w:tr w:rsidR="006E172D" w:rsidRPr="00AB2BF5" w14:paraId="44B1E01E" w14:textId="77777777" w:rsidTr="0057126E">
        <w:trPr>
          <w:trHeight w:val="397"/>
        </w:trPr>
        <w:tc>
          <w:tcPr>
            <w:tcW w:w="538" w:type="pct"/>
            <w:vMerge/>
            <w:vAlign w:val="center"/>
          </w:tcPr>
          <w:p w14:paraId="6FC3BB45" w14:textId="77777777" w:rsidR="006E172D" w:rsidRPr="00AB2BF5" w:rsidRDefault="006E172D" w:rsidP="006E172D">
            <w:pPr>
              <w:pStyle w:val="ad"/>
              <w:rPr>
                <w:rFonts w:cs="Times New Roman"/>
              </w:rPr>
            </w:pPr>
          </w:p>
        </w:tc>
        <w:tc>
          <w:tcPr>
            <w:tcW w:w="935" w:type="pct"/>
            <w:vAlign w:val="center"/>
          </w:tcPr>
          <w:p w14:paraId="42F449CB" w14:textId="77777777" w:rsidR="006E172D" w:rsidRPr="00AB2BF5" w:rsidRDefault="006E172D" w:rsidP="006E172D">
            <w:pPr>
              <w:pStyle w:val="ad"/>
              <w:rPr>
                <w:rFonts w:cs="Times New Roman"/>
              </w:rPr>
            </w:pPr>
            <w:r w:rsidRPr="00AB2BF5">
              <w:rPr>
                <w:rFonts w:cs="Times New Roman"/>
              </w:rPr>
              <w:t>主体工程</w:t>
            </w:r>
          </w:p>
        </w:tc>
        <w:tc>
          <w:tcPr>
            <w:tcW w:w="322" w:type="pct"/>
            <w:vAlign w:val="center"/>
          </w:tcPr>
          <w:p w14:paraId="30BFBC33" w14:textId="77777777" w:rsidR="006E172D" w:rsidRPr="00AB2BF5" w:rsidRDefault="006E172D" w:rsidP="0057126E">
            <w:pPr>
              <w:pStyle w:val="ad"/>
              <w:rPr>
                <w:rFonts w:cs="Times New Roman"/>
              </w:rPr>
            </w:pPr>
          </w:p>
        </w:tc>
        <w:tc>
          <w:tcPr>
            <w:tcW w:w="322" w:type="pct"/>
            <w:vAlign w:val="center"/>
          </w:tcPr>
          <w:p w14:paraId="46A3C6FF" w14:textId="77777777" w:rsidR="006E172D" w:rsidRPr="00AB2BF5" w:rsidRDefault="006E172D" w:rsidP="0057126E">
            <w:pPr>
              <w:pStyle w:val="ad"/>
              <w:rPr>
                <w:rFonts w:cs="Times New Roman"/>
              </w:rPr>
            </w:pPr>
          </w:p>
        </w:tc>
        <w:tc>
          <w:tcPr>
            <w:tcW w:w="323" w:type="pct"/>
            <w:vAlign w:val="center"/>
          </w:tcPr>
          <w:p w14:paraId="1415EFA5" w14:textId="77777777" w:rsidR="006E172D" w:rsidRPr="00AB2BF5" w:rsidRDefault="006E172D" w:rsidP="0057126E">
            <w:pPr>
              <w:pStyle w:val="ad"/>
              <w:rPr>
                <w:rFonts w:cs="Times New Roman"/>
              </w:rPr>
            </w:pPr>
            <w:r w:rsidRPr="00AB2BF5">
              <w:rPr>
                <w:rFonts w:cs="Times New Roman"/>
              </w:rPr>
              <w:t>-1C</w:t>
            </w:r>
          </w:p>
        </w:tc>
        <w:tc>
          <w:tcPr>
            <w:tcW w:w="322" w:type="pct"/>
            <w:vAlign w:val="center"/>
          </w:tcPr>
          <w:p w14:paraId="2897399A" w14:textId="77777777" w:rsidR="006E172D" w:rsidRPr="00AB2BF5" w:rsidRDefault="006E172D" w:rsidP="0057126E">
            <w:pPr>
              <w:pStyle w:val="ad"/>
              <w:rPr>
                <w:rFonts w:cs="Times New Roman"/>
              </w:rPr>
            </w:pPr>
          </w:p>
        </w:tc>
        <w:tc>
          <w:tcPr>
            <w:tcW w:w="322" w:type="pct"/>
            <w:vAlign w:val="center"/>
          </w:tcPr>
          <w:p w14:paraId="4C898650" w14:textId="77777777" w:rsidR="006E172D" w:rsidRPr="00AB2BF5" w:rsidRDefault="006E172D" w:rsidP="0057126E">
            <w:pPr>
              <w:pStyle w:val="ad"/>
              <w:rPr>
                <w:rFonts w:cs="Times New Roman"/>
              </w:rPr>
            </w:pPr>
          </w:p>
        </w:tc>
        <w:tc>
          <w:tcPr>
            <w:tcW w:w="323" w:type="pct"/>
            <w:vAlign w:val="center"/>
          </w:tcPr>
          <w:p w14:paraId="52F27BD6" w14:textId="77777777" w:rsidR="006E172D" w:rsidRPr="00AB2BF5" w:rsidRDefault="006E172D" w:rsidP="0057126E">
            <w:pPr>
              <w:pStyle w:val="ad"/>
              <w:rPr>
                <w:rFonts w:cs="Times New Roman"/>
              </w:rPr>
            </w:pPr>
          </w:p>
        </w:tc>
        <w:tc>
          <w:tcPr>
            <w:tcW w:w="322" w:type="pct"/>
            <w:vAlign w:val="center"/>
          </w:tcPr>
          <w:p w14:paraId="3B85933D" w14:textId="77777777" w:rsidR="006E172D" w:rsidRPr="00AB2BF5" w:rsidRDefault="006E172D" w:rsidP="0057126E">
            <w:pPr>
              <w:pStyle w:val="ad"/>
              <w:rPr>
                <w:rFonts w:cs="Times New Roman"/>
              </w:rPr>
            </w:pPr>
            <w:r w:rsidRPr="00AB2BF5">
              <w:rPr>
                <w:rFonts w:cs="Times New Roman"/>
              </w:rPr>
              <w:t>-1D</w:t>
            </w:r>
          </w:p>
        </w:tc>
        <w:tc>
          <w:tcPr>
            <w:tcW w:w="318" w:type="pct"/>
            <w:vAlign w:val="center"/>
          </w:tcPr>
          <w:p w14:paraId="0E6E647A" w14:textId="77777777" w:rsidR="006E172D" w:rsidRPr="00AB2BF5" w:rsidRDefault="006E172D" w:rsidP="0057126E">
            <w:pPr>
              <w:pStyle w:val="ad"/>
              <w:rPr>
                <w:rFonts w:cs="Times New Roman"/>
              </w:rPr>
            </w:pPr>
          </w:p>
        </w:tc>
        <w:tc>
          <w:tcPr>
            <w:tcW w:w="318" w:type="pct"/>
            <w:vAlign w:val="center"/>
          </w:tcPr>
          <w:p w14:paraId="3C116394" w14:textId="77777777" w:rsidR="006E172D" w:rsidRPr="00AB2BF5" w:rsidRDefault="006E172D" w:rsidP="0057126E">
            <w:pPr>
              <w:pStyle w:val="ad"/>
              <w:rPr>
                <w:rFonts w:cs="Times New Roman"/>
              </w:rPr>
            </w:pPr>
          </w:p>
        </w:tc>
        <w:tc>
          <w:tcPr>
            <w:tcW w:w="318" w:type="pct"/>
            <w:vAlign w:val="center"/>
          </w:tcPr>
          <w:p w14:paraId="0225F4A5" w14:textId="77777777" w:rsidR="006E172D" w:rsidRPr="00AB2BF5" w:rsidRDefault="006E172D" w:rsidP="0057126E">
            <w:pPr>
              <w:pStyle w:val="ad"/>
              <w:rPr>
                <w:rFonts w:cs="Times New Roman"/>
              </w:rPr>
            </w:pPr>
          </w:p>
        </w:tc>
        <w:tc>
          <w:tcPr>
            <w:tcW w:w="317" w:type="pct"/>
            <w:vAlign w:val="center"/>
          </w:tcPr>
          <w:p w14:paraId="0527032F" w14:textId="77777777" w:rsidR="006E172D" w:rsidRPr="00AB2BF5" w:rsidRDefault="006E172D" w:rsidP="0057126E">
            <w:pPr>
              <w:pStyle w:val="ad"/>
              <w:rPr>
                <w:rFonts w:cs="Times New Roman"/>
              </w:rPr>
            </w:pPr>
            <w:r w:rsidRPr="00AB2BF5">
              <w:rPr>
                <w:rFonts w:cs="Times New Roman"/>
              </w:rPr>
              <w:t>-1D</w:t>
            </w:r>
          </w:p>
        </w:tc>
      </w:tr>
      <w:tr w:rsidR="006E172D" w:rsidRPr="00AB2BF5" w14:paraId="43797413" w14:textId="77777777" w:rsidTr="0057126E">
        <w:trPr>
          <w:trHeight w:val="397"/>
        </w:trPr>
        <w:tc>
          <w:tcPr>
            <w:tcW w:w="538" w:type="pct"/>
            <w:vMerge/>
            <w:vAlign w:val="center"/>
          </w:tcPr>
          <w:p w14:paraId="76EFB8A6" w14:textId="77777777" w:rsidR="006E172D" w:rsidRPr="00AB2BF5" w:rsidRDefault="006E172D" w:rsidP="006E172D">
            <w:pPr>
              <w:pStyle w:val="ad"/>
              <w:rPr>
                <w:rFonts w:cs="Times New Roman"/>
              </w:rPr>
            </w:pPr>
          </w:p>
        </w:tc>
        <w:tc>
          <w:tcPr>
            <w:tcW w:w="935" w:type="pct"/>
            <w:vAlign w:val="center"/>
          </w:tcPr>
          <w:p w14:paraId="658BC073" w14:textId="77777777" w:rsidR="006E172D" w:rsidRPr="00AB2BF5" w:rsidRDefault="006E172D" w:rsidP="006E172D">
            <w:pPr>
              <w:pStyle w:val="ad"/>
              <w:rPr>
                <w:rFonts w:cs="Times New Roman"/>
              </w:rPr>
            </w:pPr>
            <w:r w:rsidRPr="00AB2BF5">
              <w:rPr>
                <w:rFonts w:cs="Times New Roman"/>
              </w:rPr>
              <w:t>设备安装</w:t>
            </w:r>
          </w:p>
        </w:tc>
        <w:tc>
          <w:tcPr>
            <w:tcW w:w="322" w:type="pct"/>
            <w:vAlign w:val="center"/>
          </w:tcPr>
          <w:p w14:paraId="3D62D744" w14:textId="77777777" w:rsidR="006E172D" w:rsidRPr="00AB2BF5" w:rsidRDefault="006E172D" w:rsidP="0057126E">
            <w:pPr>
              <w:pStyle w:val="ad"/>
              <w:rPr>
                <w:rFonts w:cs="Times New Roman"/>
              </w:rPr>
            </w:pPr>
          </w:p>
        </w:tc>
        <w:tc>
          <w:tcPr>
            <w:tcW w:w="322" w:type="pct"/>
            <w:vAlign w:val="center"/>
          </w:tcPr>
          <w:p w14:paraId="13E91D3A" w14:textId="77777777" w:rsidR="006E172D" w:rsidRPr="00AB2BF5" w:rsidRDefault="006E172D" w:rsidP="0057126E">
            <w:pPr>
              <w:pStyle w:val="ad"/>
              <w:rPr>
                <w:rFonts w:cs="Times New Roman"/>
              </w:rPr>
            </w:pPr>
          </w:p>
        </w:tc>
        <w:tc>
          <w:tcPr>
            <w:tcW w:w="323" w:type="pct"/>
            <w:vAlign w:val="center"/>
          </w:tcPr>
          <w:p w14:paraId="71130585" w14:textId="77777777" w:rsidR="006E172D" w:rsidRPr="00AB2BF5" w:rsidRDefault="006E172D" w:rsidP="0057126E">
            <w:pPr>
              <w:pStyle w:val="ad"/>
              <w:rPr>
                <w:rFonts w:cs="Times New Roman"/>
              </w:rPr>
            </w:pPr>
          </w:p>
        </w:tc>
        <w:tc>
          <w:tcPr>
            <w:tcW w:w="322" w:type="pct"/>
            <w:vAlign w:val="center"/>
          </w:tcPr>
          <w:p w14:paraId="01C7BC27" w14:textId="77777777" w:rsidR="006E172D" w:rsidRPr="00AB2BF5" w:rsidRDefault="006E172D" w:rsidP="0057126E">
            <w:pPr>
              <w:pStyle w:val="ad"/>
              <w:rPr>
                <w:rFonts w:cs="Times New Roman"/>
              </w:rPr>
            </w:pPr>
          </w:p>
        </w:tc>
        <w:tc>
          <w:tcPr>
            <w:tcW w:w="322" w:type="pct"/>
            <w:vAlign w:val="center"/>
          </w:tcPr>
          <w:p w14:paraId="6689C8F5" w14:textId="77777777" w:rsidR="006E172D" w:rsidRPr="00AB2BF5" w:rsidRDefault="006E172D" w:rsidP="0057126E">
            <w:pPr>
              <w:pStyle w:val="ad"/>
              <w:rPr>
                <w:rFonts w:cs="Times New Roman"/>
              </w:rPr>
            </w:pPr>
          </w:p>
        </w:tc>
        <w:tc>
          <w:tcPr>
            <w:tcW w:w="323" w:type="pct"/>
            <w:vAlign w:val="center"/>
          </w:tcPr>
          <w:p w14:paraId="4EEF3FF6" w14:textId="77777777" w:rsidR="006E172D" w:rsidRPr="00AB2BF5" w:rsidRDefault="006E172D" w:rsidP="0057126E">
            <w:pPr>
              <w:pStyle w:val="ad"/>
              <w:rPr>
                <w:rFonts w:cs="Times New Roman"/>
              </w:rPr>
            </w:pPr>
          </w:p>
        </w:tc>
        <w:tc>
          <w:tcPr>
            <w:tcW w:w="322" w:type="pct"/>
            <w:vAlign w:val="center"/>
          </w:tcPr>
          <w:p w14:paraId="4B75B2DB" w14:textId="77777777" w:rsidR="006E172D" w:rsidRPr="00AB2BF5" w:rsidRDefault="006E172D" w:rsidP="0057126E">
            <w:pPr>
              <w:pStyle w:val="ad"/>
              <w:rPr>
                <w:rFonts w:cs="Times New Roman"/>
              </w:rPr>
            </w:pPr>
          </w:p>
        </w:tc>
        <w:tc>
          <w:tcPr>
            <w:tcW w:w="318" w:type="pct"/>
            <w:vAlign w:val="center"/>
          </w:tcPr>
          <w:p w14:paraId="7D5B6A60" w14:textId="77777777" w:rsidR="006E172D" w:rsidRPr="00AB2BF5" w:rsidRDefault="006E172D" w:rsidP="0057126E">
            <w:pPr>
              <w:pStyle w:val="ad"/>
              <w:rPr>
                <w:rFonts w:cs="Times New Roman"/>
              </w:rPr>
            </w:pPr>
          </w:p>
        </w:tc>
        <w:tc>
          <w:tcPr>
            <w:tcW w:w="318" w:type="pct"/>
            <w:vAlign w:val="center"/>
          </w:tcPr>
          <w:p w14:paraId="370CD784" w14:textId="77777777" w:rsidR="006E172D" w:rsidRPr="00AB2BF5" w:rsidRDefault="006E172D" w:rsidP="0057126E">
            <w:pPr>
              <w:pStyle w:val="ad"/>
              <w:rPr>
                <w:rFonts w:cs="Times New Roman"/>
              </w:rPr>
            </w:pPr>
          </w:p>
        </w:tc>
        <w:tc>
          <w:tcPr>
            <w:tcW w:w="318" w:type="pct"/>
            <w:vAlign w:val="center"/>
          </w:tcPr>
          <w:p w14:paraId="02B4B980" w14:textId="77777777" w:rsidR="006E172D" w:rsidRPr="00AB2BF5" w:rsidRDefault="006E172D" w:rsidP="0057126E">
            <w:pPr>
              <w:pStyle w:val="ad"/>
              <w:rPr>
                <w:rFonts w:cs="Times New Roman"/>
              </w:rPr>
            </w:pPr>
          </w:p>
        </w:tc>
        <w:tc>
          <w:tcPr>
            <w:tcW w:w="317" w:type="pct"/>
            <w:vAlign w:val="center"/>
          </w:tcPr>
          <w:p w14:paraId="6A3D0F1B" w14:textId="77777777" w:rsidR="006E172D" w:rsidRPr="00AB2BF5" w:rsidRDefault="006E172D" w:rsidP="0057126E">
            <w:pPr>
              <w:pStyle w:val="ad"/>
              <w:rPr>
                <w:rFonts w:cs="Times New Roman"/>
              </w:rPr>
            </w:pPr>
            <w:r w:rsidRPr="00AB2BF5">
              <w:rPr>
                <w:rFonts w:cs="Times New Roman"/>
              </w:rPr>
              <w:t>-1D</w:t>
            </w:r>
          </w:p>
        </w:tc>
      </w:tr>
      <w:tr w:rsidR="006E172D" w:rsidRPr="00AB2BF5" w14:paraId="5808A532" w14:textId="77777777" w:rsidTr="0057126E">
        <w:trPr>
          <w:trHeight w:val="397"/>
        </w:trPr>
        <w:tc>
          <w:tcPr>
            <w:tcW w:w="538" w:type="pct"/>
            <w:vMerge w:val="restart"/>
            <w:vAlign w:val="center"/>
          </w:tcPr>
          <w:p w14:paraId="2566D1A6" w14:textId="77777777" w:rsidR="006E172D" w:rsidRPr="00AB2BF5" w:rsidRDefault="006E172D" w:rsidP="006E172D">
            <w:pPr>
              <w:pStyle w:val="ad"/>
              <w:rPr>
                <w:rFonts w:cs="Times New Roman"/>
              </w:rPr>
            </w:pPr>
            <w:r w:rsidRPr="00AB2BF5">
              <w:rPr>
                <w:rFonts w:cs="Times New Roman"/>
              </w:rPr>
              <w:t>营运期</w:t>
            </w:r>
          </w:p>
        </w:tc>
        <w:tc>
          <w:tcPr>
            <w:tcW w:w="935" w:type="pct"/>
            <w:vAlign w:val="center"/>
          </w:tcPr>
          <w:p w14:paraId="7485917D" w14:textId="77777777" w:rsidR="006E172D" w:rsidRPr="00AB2BF5" w:rsidRDefault="006E172D" w:rsidP="006E172D">
            <w:pPr>
              <w:pStyle w:val="ad"/>
              <w:rPr>
                <w:rFonts w:cs="Times New Roman"/>
                <w:spacing w:val="-20"/>
              </w:rPr>
            </w:pPr>
            <w:r w:rsidRPr="00AB2BF5">
              <w:rPr>
                <w:rFonts w:cs="Times New Roman"/>
                <w:spacing w:val="-20"/>
              </w:rPr>
              <w:t>物料运输及储存</w:t>
            </w:r>
          </w:p>
        </w:tc>
        <w:tc>
          <w:tcPr>
            <w:tcW w:w="322" w:type="pct"/>
            <w:vAlign w:val="center"/>
          </w:tcPr>
          <w:p w14:paraId="432B4D7D" w14:textId="77777777" w:rsidR="006E172D" w:rsidRPr="00AB2BF5" w:rsidRDefault="006E172D" w:rsidP="0057126E">
            <w:pPr>
              <w:pStyle w:val="ad"/>
              <w:rPr>
                <w:rFonts w:cs="Times New Roman"/>
              </w:rPr>
            </w:pPr>
            <w:r w:rsidRPr="00AB2BF5">
              <w:rPr>
                <w:rFonts w:cs="Times New Roman"/>
              </w:rPr>
              <w:t>+1C</w:t>
            </w:r>
          </w:p>
        </w:tc>
        <w:tc>
          <w:tcPr>
            <w:tcW w:w="322" w:type="pct"/>
            <w:vAlign w:val="center"/>
          </w:tcPr>
          <w:p w14:paraId="6F488F98" w14:textId="77777777" w:rsidR="006E172D" w:rsidRPr="00AB2BF5" w:rsidRDefault="006E172D" w:rsidP="0057126E">
            <w:pPr>
              <w:pStyle w:val="ad"/>
              <w:rPr>
                <w:rFonts w:cs="Times New Roman"/>
              </w:rPr>
            </w:pPr>
            <w:r w:rsidRPr="00AB2BF5">
              <w:rPr>
                <w:rFonts w:cs="Times New Roman"/>
              </w:rPr>
              <w:t>+1C</w:t>
            </w:r>
          </w:p>
        </w:tc>
        <w:tc>
          <w:tcPr>
            <w:tcW w:w="323" w:type="pct"/>
            <w:vAlign w:val="center"/>
          </w:tcPr>
          <w:p w14:paraId="4DB9BC98" w14:textId="77777777" w:rsidR="006E172D" w:rsidRPr="00AB2BF5" w:rsidRDefault="006E172D" w:rsidP="0057126E">
            <w:pPr>
              <w:pStyle w:val="ad"/>
              <w:rPr>
                <w:rFonts w:cs="Times New Roman"/>
              </w:rPr>
            </w:pPr>
          </w:p>
        </w:tc>
        <w:tc>
          <w:tcPr>
            <w:tcW w:w="322" w:type="pct"/>
            <w:vAlign w:val="center"/>
          </w:tcPr>
          <w:p w14:paraId="6984EF27" w14:textId="77777777" w:rsidR="006E172D" w:rsidRPr="00AB2BF5" w:rsidRDefault="006E172D" w:rsidP="0057126E">
            <w:pPr>
              <w:pStyle w:val="ad"/>
              <w:rPr>
                <w:rFonts w:cs="Times New Roman"/>
              </w:rPr>
            </w:pPr>
          </w:p>
        </w:tc>
        <w:tc>
          <w:tcPr>
            <w:tcW w:w="322" w:type="pct"/>
            <w:vAlign w:val="center"/>
          </w:tcPr>
          <w:p w14:paraId="2BD7A680" w14:textId="77777777" w:rsidR="006E172D" w:rsidRPr="00AB2BF5" w:rsidRDefault="006E172D" w:rsidP="0057126E">
            <w:pPr>
              <w:pStyle w:val="ad"/>
              <w:rPr>
                <w:rFonts w:cs="Times New Roman"/>
              </w:rPr>
            </w:pPr>
          </w:p>
        </w:tc>
        <w:tc>
          <w:tcPr>
            <w:tcW w:w="323" w:type="pct"/>
            <w:vAlign w:val="center"/>
          </w:tcPr>
          <w:p w14:paraId="0B1B5598" w14:textId="77777777" w:rsidR="006E172D" w:rsidRPr="00AB2BF5" w:rsidRDefault="006E172D" w:rsidP="0057126E">
            <w:pPr>
              <w:pStyle w:val="ad"/>
              <w:rPr>
                <w:rFonts w:cs="Times New Roman"/>
              </w:rPr>
            </w:pPr>
          </w:p>
        </w:tc>
        <w:tc>
          <w:tcPr>
            <w:tcW w:w="322" w:type="pct"/>
            <w:vAlign w:val="center"/>
          </w:tcPr>
          <w:p w14:paraId="32AF5A92" w14:textId="77777777" w:rsidR="006E172D" w:rsidRPr="00AB2BF5" w:rsidRDefault="006E172D" w:rsidP="0057126E">
            <w:pPr>
              <w:pStyle w:val="ad"/>
              <w:rPr>
                <w:rFonts w:cs="Times New Roman"/>
              </w:rPr>
            </w:pPr>
            <w:r w:rsidRPr="00AB2BF5">
              <w:rPr>
                <w:rFonts w:cs="Times New Roman"/>
              </w:rPr>
              <w:t>-1 C</w:t>
            </w:r>
          </w:p>
        </w:tc>
        <w:tc>
          <w:tcPr>
            <w:tcW w:w="318" w:type="pct"/>
            <w:vAlign w:val="center"/>
          </w:tcPr>
          <w:p w14:paraId="0C326F47" w14:textId="77777777" w:rsidR="006E172D" w:rsidRPr="00AB2BF5" w:rsidRDefault="006E172D" w:rsidP="0057126E">
            <w:pPr>
              <w:pStyle w:val="ad"/>
              <w:rPr>
                <w:rFonts w:cs="Times New Roman"/>
              </w:rPr>
            </w:pPr>
          </w:p>
        </w:tc>
        <w:tc>
          <w:tcPr>
            <w:tcW w:w="318" w:type="pct"/>
            <w:vAlign w:val="center"/>
          </w:tcPr>
          <w:p w14:paraId="05E3C147" w14:textId="77777777" w:rsidR="006E172D" w:rsidRPr="00AB2BF5" w:rsidRDefault="006E172D" w:rsidP="0057126E">
            <w:pPr>
              <w:pStyle w:val="ad"/>
              <w:rPr>
                <w:rFonts w:cs="Times New Roman"/>
              </w:rPr>
            </w:pPr>
          </w:p>
        </w:tc>
        <w:tc>
          <w:tcPr>
            <w:tcW w:w="318" w:type="pct"/>
            <w:vAlign w:val="center"/>
          </w:tcPr>
          <w:p w14:paraId="0D7A630A" w14:textId="77777777" w:rsidR="006E172D" w:rsidRPr="00AB2BF5" w:rsidRDefault="006E172D" w:rsidP="0057126E">
            <w:pPr>
              <w:pStyle w:val="ad"/>
              <w:rPr>
                <w:rFonts w:cs="Times New Roman"/>
              </w:rPr>
            </w:pPr>
          </w:p>
        </w:tc>
        <w:tc>
          <w:tcPr>
            <w:tcW w:w="317" w:type="pct"/>
            <w:vAlign w:val="center"/>
          </w:tcPr>
          <w:p w14:paraId="2B362A7C" w14:textId="77777777" w:rsidR="006E172D" w:rsidRPr="00AB2BF5" w:rsidRDefault="006E172D" w:rsidP="0057126E">
            <w:pPr>
              <w:pStyle w:val="ad"/>
              <w:rPr>
                <w:rFonts w:cs="Times New Roman"/>
              </w:rPr>
            </w:pPr>
            <w:r w:rsidRPr="00AB2BF5">
              <w:rPr>
                <w:rFonts w:cs="Times New Roman"/>
              </w:rPr>
              <w:t>-1 C</w:t>
            </w:r>
          </w:p>
        </w:tc>
      </w:tr>
      <w:tr w:rsidR="006E172D" w:rsidRPr="00AB2BF5" w14:paraId="549E19AE" w14:textId="77777777" w:rsidTr="0057126E">
        <w:trPr>
          <w:trHeight w:val="397"/>
        </w:trPr>
        <w:tc>
          <w:tcPr>
            <w:tcW w:w="538" w:type="pct"/>
            <w:vMerge/>
            <w:vAlign w:val="center"/>
          </w:tcPr>
          <w:p w14:paraId="5EB65A4F" w14:textId="77777777" w:rsidR="006E172D" w:rsidRPr="00AB2BF5" w:rsidRDefault="006E172D" w:rsidP="006E172D">
            <w:pPr>
              <w:pStyle w:val="ad"/>
              <w:rPr>
                <w:rFonts w:cs="Times New Roman"/>
              </w:rPr>
            </w:pPr>
          </w:p>
        </w:tc>
        <w:tc>
          <w:tcPr>
            <w:tcW w:w="935" w:type="pct"/>
            <w:vAlign w:val="center"/>
          </w:tcPr>
          <w:p w14:paraId="14B37F2A" w14:textId="77777777" w:rsidR="006E172D" w:rsidRPr="00AB2BF5" w:rsidRDefault="006E172D" w:rsidP="006E172D">
            <w:pPr>
              <w:pStyle w:val="ad"/>
              <w:rPr>
                <w:rFonts w:cs="Times New Roman"/>
              </w:rPr>
            </w:pPr>
            <w:r w:rsidRPr="00AB2BF5">
              <w:rPr>
                <w:rFonts w:cs="Times New Roman"/>
              </w:rPr>
              <w:t>产品生产</w:t>
            </w:r>
          </w:p>
        </w:tc>
        <w:tc>
          <w:tcPr>
            <w:tcW w:w="322" w:type="pct"/>
            <w:vAlign w:val="center"/>
          </w:tcPr>
          <w:p w14:paraId="45222867" w14:textId="77777777" w:rsidR="006E172D" w:rsidRPr="00AB2BF5" w:rsidRDefault="006E172D" w:rsidP="0057126E">
            <w:pPr>
              <w:pStyle w:val="ad"/>
              <w:rPr>
                <w:rFonts w:cs="Times New Roman"/>
              </w:rPr>
            </w:pPr>
            <w:r w:rsidRPr="00AB2BF5">
              <w:rPr>
                <w:rFonts w:cs="Times New Roman"/>
              </w:rPr>
              <w:t>+1C</w:t>
            </w:r>
          </w:p>
        </w:tc>
        <w:tc>
          <w:tcPr>
            <w:tcW w:w="322" w:type="pct"/>
            <w:vAlign w:val="center"/>
          </w:tcPr>
          <w:p w14:paraId="4A74CF75" w14:textId="77777777" w:rsidR="006E172D" w:rsidRPr="00AB2BF5" w:rsidRDefault="006E172D" w:rsidP="0057126E">
            <w:pPr>
              <w:pStyle w:val="ad"/>
              <w:rPr>
                <w:rFonts w:cs="Times New Roman"/>
              </w:rPr>
            </w:pPr>
            <w:r w:rsidRPr="00AB2BF5">
              <w:rPr>
                <w:rFonts w:cs="Times New Roman"/>
              </w:rPr>
              <w:t>+1C</w:t>
            </w:r>
          </w:p>
        </w:tc>
        <w:tc>
          <w:tcPr>
            <w:tcW w:w="323" w:type="pct"/>
            <w:vAlign w:val="center"/>
          </w:tcPr>
          <w:p w14:paraId="7E47A5C0" w14:textId="77777777" w:rsidR="006E172D" w:rsidRPr="00AB2BF5" w:rsidRDefault="006E172D" w:rsidP="0057126E">
            <w:pPr>
              <w:pStyle w:val="ad"/>
              <w:rPr>
                <w:rFonts w:cs="Times New Roman"/>
              </w:rPr>
            </w:pPr>
          </w:p>
        </w:tc>
        <w:tc>
          <w:tcPr>
            <w:tcW w:w="322" w:type="pct"/>
            <w:vAlign w:val="center"/>
          </w:tcPr>
          <w:p w14:paraId="1DAEA652" w14:textId="77777777" w:rsidR="006E172D" w:rsidRPr="00AB2BF5" w:rsidRDefault="006E172D" w:rsidP="0057126E">
            <w:pPr>
              <w:pStyle w:val="ad"/>
              <w:rPr>
                <w:rFonts w:cs="Times New Roman"/>
              </w:rPr>
            </w:pPr>
          </w:p>
        </w:tc>
        <w:tc>
          <w:tcPr>
            <w:tcW w:w="322" w:type="pct"/>
            <w:vAlign w:val="center"/>
          </w:tcPr>
          <w:p w14:paraId="502F5D19" w14:textId="77777777" w:rsidR="006E172D" w:rsidRPr="00AB2BF5" w:rsidRDefault="006E172D" w:rsidP="0057126E">
            <w:pPr>
              <w:pStyle w:val="ad"/>
              <w:rPr>
                <w:rFonts w:cs="Times New Roman"/>
              </w:rPr>
            </w:pPr>
          </w:p>
        </w:tc>
        <w:tc>
          <w:tcPr>
            <w:tcW w:w="323" w:type="pct"/>
            <w:vAlign w:val="center"/>
          </w:tcPr>
          <w:p w14:paraId="44136298" w14:textId="77777777" w:rsidR="006E172D" w:rsidRPr="00AB2BF5" w:rsidRDefault="006E172D" w:rsidP="0057126E">
            <w:pPr>
              <w:pStyle w:val="ad"/>
              <w:rPr>
                <w:rFonts w:cs="Times New Roman"/>
              </w:rPr>
            </w:pPr>
          </w:p>
        </w:tc>
        <w:tc>
          <w:tcPr>
            <w:tcW w:w="322" w:type="pct"/>
            <w:vAlign w:val="center"/>
          </w:tcPr>
          <w:p w14:paraId="36BA4B3E" w14:textId="77777777" w:rsidR="006E172D" w:rsidRPr="00AB2BF5" w:rsidRDefault="006E172D" w:rsidP="0057126E">
            <w:pPr>
              <w:pStyle w:val="ad"/>
              <w:rPr>
                <w:rFonts w:cs="Times New Roman"/>
              </w:rPr>
            </w:pPr>
            <w:r w:rsidRPr="00AB2BF5">
              <w:rPr>
                <w:rFonts w:cs="Times New Roman"/>
              </w:rPr>
              <w:t>-1C</w:t>
            </w:r>
          </w:p>
        </w:tc>
        <w:tc>
          <w:tcPr>
            <w:tcW w:w="318" w:type="pct"/>
            <w:vAlign w:val="center"/>
          </w:tcPr>
          <w:p w14:paraId="23E56430" w14:textId="77777777" w:rsidR="006E172D" w:rsidRPr="00AB2BF5" w:rsidRDefault="006E172D" w:rsidP="0057126E">
            <w:pPr>
              <w:pStyle w:val="ad"/>
              <w:rPr>
                <w:rFonts w:cs="Times New Roman"/>
              </w:rPr>
            </w:pPr>
            <w:r w:rsidRPr="00AB2BF5">
              <w:rPr>
                <w:rFonts w:cs="Times New Roman"/>
              </w:rPr>
              <w:t>-1C</w:t>
            </w:r>
          </w:p>
        </w:tc>
        <w:tc>
          <w:tcPr>
            <w:tcW w:w="318" w:type="pct"/>
            <w:vAlign w:val="center"/>
          </w:tcPr>
          <w:p w14:paraId="32415709" w14:textId="77777777" w:rsidR="006E172D" w:rsidRPr="00AB2BF5" w:rsidRDefault="006E172D" w:rsidP="0057126E">
            <w:pPr>
              <w:pStyle w:val="ad"/>
              <w:rPr>
                <w:rFonts w:cs="Times New Roman"/>
              </w:rPr>
            </w:pPr>
            <w:r w:rsidRPr="00AB2BF5">
              <w:rPr>
                <w:rFonts w:cs="Times New Roman"/>
              </w:rPr>
              <w:t>-1C</w:t>
            </w:r>
          </w:p>
        </w:tc>
        <w:tc>
          <w:tcPr>
            <w:tcW w:w="318" w:type="pct"/>
            <w:vAlign w:val="center"/>
          </w:tcPr>
          <w:p w14:paraId="0FB4C6B2" w14:textId="77777777" w:rsidR="006E172D" w:rsidRPr="00AB2BF5" w:rsidRDefault="006E172D" w:rsidP="0057126E">
            <w:pPr>
              <w:pStyle w:val="ad"/>
              <w:rPr>
                <w:rFonts w:cs="Times New Roman"/>
              </w:rPr>
            </w:pPr>
            <w:r w:rsidRPr="00AB2BF5">
              <w:rPr>
                <w:rFonts w:cs="Times New Roman"/>
              </w:rPr>
              <w:t>-1C</w:t>
            </w:r>
          </w:p>
        </w:tc>
        <w:tc>
          <w:tcPr>
            <w:tcW w:w="317" w:type="pct"/>
            <w:vAlign w:val="center"/>
          </w:tcPr>
          <w:p w14:paraId="253746A6" w14:textId="77777777" w:rsidR="006E172D" w:rsidRPr="00AB2BF5" w:rsidRDefault="006E172D" w:rsidP="0057126E">
            <w:pPr>
              <w:pStyle w:val="ad"/>
              <w:rPr>
                <w:rFonts w:cs="Times New Roman"/>
              </w:rPr>
            </w:pPr>
            <w:r w:rsidRPr="00AB2BF5">
              <w:rPr>
                <w:rFonts w:cs="Times New Roman"/>
              </w:rPr>
              <w:t>-1C</w:t>
            </w:r>
          </w:p>
        </w:tc>
      </w:tr>
      <w:tr w:rsidR="006E172D" w:rsidRPr="00AB2BF5" w14:paraId="28D97B7F" w14:textId="77777777" w:rsidTr="0057126E">
        <w:trPr>
          <w:trHeight w:val="397"/>
        </w:trPr>
        <w:tc>
          <w:tcPr>
            <w:tcW w:w="538" w:type="pct"/>
            <w:vMerge/>
            <w:vAlign w:val="center"/>
          </w:tcPr>
          <w:p w14:paraId="504C1E13" w14:textId="77777777" w:rsidR="006E172D" w:rsidRPr="00AB2BF5" w:rsidRDefault="006E172D" w:rsidP="006E172D">
            <w:pPr>
              <w:pStyle w:val="ad"/>
              <w:rPr>
                <w:rFonts w:cs="Times New Roman"/>
              </w:rPr>
            </w:pPr>
          </w:p>
        </w:tc>
        <w:tc>
          <w:tcPr>
            <w:tcW w:w="935" w:type="pct"/>
            <w:vAlign w:val="center"/>
          </w:tcPr>
          <w:p w14:paraId="132A8E08" w14:textId="77777777" w:rsidR="006E172D" w:rsidRPr="00AB2BF5" w:rsidRDefault="006E172D" w:rsidP="006E172D">
            <w:pPr>
              <w:pStyle w:val="ad"/>
              <w:rPr>
                <w:rFonts w:cs="Times New Roman"/>
              </w:rPr>
            </w:pPr>
            <w:r w:rsidRPr="00AB2BF5">
              <w:rPr>
                <w:rFonts w:cs="Times New Roman"/>
              </w:rPr>
              <w:t>废水排放</w:t>
            </w:r>
          </w:p>
        </w:tc>
        <w:tc>
          <w:tcPr>
            <w:tcW w:w="322" w:type="pct"/>
            <w:vAlign w:val="center"/>
          </w:tcPr>
          <w:p w14:paraId="62977530" w14:textId="77777777" w:rsidR="006E172D" w:rsidRPr="00AB2BF5" w:rsidRDefault="006E172D" w:rsidP="0057126E">
            <w:pPr>
              <w:pStyle w:val="ad"/>
              <w:rPr>
                <w:rFonts w:cs="Times New Roman"/>
              </w:rPr>
            </w:pPr>
          </w:p>
        </w:tc>
        <w:tc>
          <w:tcPr>
            <w:tcW w:w="322" w:type="pct"/>
            <w:vAlign w:val="center"/>
          </w:tcPr>
          <w:p w14:paraId="677799B0" w14:textId="77777777" w:rsidR="006E172D" w:rsidRPr="00AB2BF5" w:rsidRDefault="006E172D" w:rsidP="0057126E">
            <w:pPr>
              <w:pStyle w:val="ad"/>
              <w:rPr>
                <w:rFonts w:cs="Times New Roman"/>
              </w:rPr>
            </w:pPr>
          </w:p>
        </w:tc>
        <w:tc>
          <w:tcPr>
            <w:tcW w:w="323" w:type="pct"/>
            <w:vAlign w:val="center"/>
          </w:tcPr>
          <w:p w14:paraId="724FDA50" w14:textId="77777777" w:rsidR="006E172D" w:rsidRPr="00AB2BF5" w:rsidRDefault="006E172D" w:rsidP="0057126E">
            <w:pPr>
              <w:pStyle w:val="ad"/>
              <w:rPr>
                <w:rFonts w:cs="Times New Roman"/>
              </w:rPr>
            </w:pPr>
          </w:p>
        </w:tc>
        <w:tc>
          <w:tcPr>
            <w:tcW w:w="322" w:type="pct"/>
            <w:vAlign w:val="center"/>
          </w:tcPr>
          <w:p w14:paraId="7C77260C" w14:textId="77777777" w:rsidR="006E172D" w:rsidRPr="00AB2BF5" w:rsidRDefault="006E172D" w:rsidP="0057126E">
            <w:pPr>
              <w:pStyle w:val="ad"/>
              <w:rPr>
                <w:rFonts w:cs="Times New Roman"/>
              </w:rPr>
            </w:pPr>
          </w:p>
        </w:tc>
        <w:tc>
          <w:tcPr>
            <w:tcW w:w="322" w:type="pct"/>
            <w:vAlign w:val="center"/>
          </w:tcPr>
          <w:p w14:paraId="01FB8549" w14:textId="77777777" w:rsidR="006E172D" w:rsidRPr="00AB2BF5" w:rsidRDefault="006E172D" w:rsidP="0057126E">
            <w:pPr>
              <w:pStyle w:val="ad"/>
              <w:rPr>
                <w:rFonts w:cs="Times New Roman"/>
              </w:rPr>
            </w:pPr>
          </w:p>
        </w:tc>
        <w:tc>
          <w:tcPr>
            <w:tcW w:w="323" w:type="pct"/>
            <w:vAlign w:val="center"/>
          </w:tcPr>
          <w:p w14:paraId="2934FCCA" w14:textId="77777777" w:rsidR="006E172D" w:rsidRPr="00AB2BF5" w:rsidRDefault="006E172D" w:rsidP="0057126E">
            <w:pPr>
              <w:pStyle w:val="ad"/>
              <w:rPr>
                <w:rFonts w:cs="Times New Roman"/>
              </w:rPr>
            </w:pPr>
          </w:p>
        </w:tc>
        <w:tc>
          <w:tcPr>
            <w:tcW w:w="322" w:type="pct"/>
            <w:vAlign w:val="center"/>
          </w:tcPr>
          <w:p w14:paraId="70D29EDC" w14:textId="77777777" w:rsidR="006E172D" w:rsidRPr="00AB2BF5" w:rsidRDefault="006E172D" w:rsidP="0057126E">
            <w:pPr>
              <w:pStyle w:val="ad"/>
              <w:rPr>
                <w:rFonts w:cs="Times New Roman"/>
              </w:rPr>
            </w:pPr>
          </w:p>
        </w:tc>
        <w:tc>
          <w:tcPr>
            <w:tcW w:w="318" w:type="pct"/>
            <w:vAlign w:val="center"/>
          </w:tcPr>
          <w:p w14:paraId="5B2547B8" w14:textId="77777777" w:rsidR="006E172D" w:rsidRPr="00AB2BF5" w:rsidRDefault="006E172D" w:rsidP="0057126E">
            <w:pPr>
              <w:pStyle w:val="ad"/>
              <w:rPr>
                <w:rFonts w:cs="Times New Roman"/>
              </w:rPr>
            </w:pPr>
          </w:p>
        </w:tc>
        <w:tc>
          <w:tcPr>
            <w:tcW w:w="318" w:type="pct"/>
            <w:vAlign w:val="center"/>
          </w:tcPr>
          <w:p w14:paraId="403D49F7" w14:textId="77777777" w:rsidR="006E172D" w:rsidRPr="00AB2BF5" w:rsidRDefault="006E172D" w:rsidP="0057126E">
            <w:pPr>
              <w:pStyle w:val="ad"/>
              <w:rPr>
                <w:rFonts w:cs="Times New Roman"/>
              </w:rPr>
            </w:pPr>
          </w:p>
        </w:tc>
        <w:tc>
          <w:tcPr>
            <w:tcW w:w="318" w:type="pct"/>
            <w:vAlign w:val="center"/>
          </w:tcPr>
          <w:p w14:paraId="0A4B66B2" w14:textId="77777777" w:rsidR="006E172D" w:rsidRPr="00AB2BF5" w:rsidRDefault="006E172D" w:rsidP="0057126E">
            <w:pPr>
              <w:pStyle w:val="ad"/>
              <w:rPr>
                <w:rFonts w:cs="Times New Roman"/>
              </w:rPr>
            </w:pPr>
          </w:p>
        </w:tc>
        <w:tc>
          <w:tcPr>
            <w:tcW w:w="317" w:type="pct"/>
            <w:vAlign w:val="center"/>
          </w:tcPr>
          <w:p w14:paraId="09AF659A" w14:textId="77777777" w:rsidR="006E172D" w:rsidRPr="00AB2BF5" w:rsidRDefault="006E172D" w:rsidP="0057126E">
            <w:pPr>
              <w:pStyle w:val="ad"/>
              <w:rPr>
                <w:rFonts w:cs="Times New Roman"/>
              </w:rPr>
            </w:pPr>
          </w:p>
        </w:tc>
      </w:tr>
      <w:tr w:rsidR="006E172D" w:rsidRPr="00AB2BF5" w14:paraId="5F492C46" w14:textId="77777777" w:rsidTr="0057126E">
        <w:trPr>
          <w:trHeight w:val="397"/>
        </w:trPr>
        <w:tc>
          <w:tcPr>
            <w:tcW w:w="538" w:type="pct"/>
            <w:vMerge/>
            <w:vAlign w:val="center"/>
          </w:tcPr>
          <w:p w14:paraId="3A63739B" w14:textId="77777777" w:rsidR="006E172D" w:rsidRPr="00AB2BF5" w:rsidRDefault="006E172D" w:rsidP="006E172D">
            <w:pPr>
              <w:pStyle w:val="ad"/>
              <w:rPr>
                <w:rFonts w:cs="Times New Roman"/>
              </w:rPr>
            </w:pPr>
          </w:p>
        </w:tc>
        <w:tc>
          <w:tcPr>
            <w:tcW w:w="935" w:type="pct"/>
            <w:vAlign w:val="center"/>
          </w:tcPr>
          <w:p w14:paraId="1456CB31" w14:textId="77777777" w:rsidR="006E172D" w:rsidRPr="00AB2BF5" w:rsidRDefault="006E172D" w:rsidP="006E172D">
            <w:pPr>
              <w:pStyle w:val="ad"/>
              <w:rPr>
                <w:rFonts w:cs="Times New Roman"/>
              </w:rPr>
            </w:pPr>
            <w:r w:rsidRPr="00AB2BF5">
              <w:rPr>
                <w:rFonts w:cs="Times New Roman"/>
              </w:rPr>
              <w:t>废气排放</w:t>
            </w:r>
          </w:p>
        </w:tc>
        <w:tc>
          <w:tcPr>
            <w:tcW w:w="322" w:type="pct"/>
            <w:vAlign w:val="center"/>
          </w:tcPr>
          <w:p w14:paraId="60BDCE05" w14:textId="77777777" w:rsidR="006E172D" w:rsidRPr="00AB2BF5" w:rsidRDefault="006E172D" w:rsidP="0057126E">
            <w:pPr>
              <w:pStyle w:val="ad"/>
              <w:rPr>
                <w:rFonts w:cs="Times New Roman"/>
              </w:rPr>
            </w:pPr>
          </w:p>
        </w:tc>
        <w:tc>
          <w:tcPr>
            <w:tcW w:w="322" w:type="pct"/>
            <w:vAlign w:val="center"/>
          </w:tcPr>
          <w:p w14:paraId="6C9590FF" w14:textId="77777777" w:rsidR="006E172D" w:rsidRPr="00AB2BF5" w:rsidRDefault="006E172D" w:rsidP="0057126E">
            <w:pPr>
              <w:pStyle w:val="ad"/>
              <w:rPr>
                <w:rFonts w:cs="Times New Roman"/>
              </w:rPr>
            </w:pPr>
          </w:p>
        </w:tc>
        <w:tc>
          <w:tcPr>
            <w:tcW w:w="323" w:type="pct"/>
            <w:vAlign w:val="center"/>
          </w:tcPr>
          <w:p w14:paraId="40E87827" w14:textId="77777777" w:rsidR="006E172D" w:rsidRPr="00AB2BF5" w:rsidRDefault="006E172D" w:rsidP="0057126E">
            <w:pPr>
              <w:pStyle w:val="ad"/>
              <w:rPr>
                <w:rFonts w:cs="Times New Roman"/>
              </w:rPr>
            </w:pPr>
          </w:p>
        </w:tc>
        <w:tc>
          <w:tcPr>
            <w:tcW w:w="322" w:type="pct"/>
            <w:vAlign w:val="center"/>
          </w:tcPr>
          <w:p w14:paraId="31565134" w14:textId="77777777" w:rsidR="006E172D" w:rsidRPr="00AB2BF5" w:rsidRDefault="006E172D" w:rsidP="0057126E">
            <w:pPr>
              <w:pStyle w:val="ad"/>
              <w:rPr>
                <w:rFonts w:cs="Times New Roman"/>
              </w:rPr>
            </w:pPr>
          </w:p>
        </w:tc>
        <w:tc>
          <w:tcPr>
            <w:tcW w:w="322" w:type="pct"/>
            <w:vAlign w:val="center"/>
          </w:tcPr>
          <w:p w14:paraId="5775F3FB" w14:textId="77777777" w:rsidR="006E172D" w:rsidRPr="00AB2BF5" w:rsidRDefault="006E172D" w:rsidP="0057126E">
            <w:pPr>
              <w:pStyle w:val="ad"/>
              <w:rPr>
                <w:rFonts w:cs="Times New Roman"/>
              </w:rPr>
            </w:pPr>
          </w:p>
        </w:tc>
        <w:tc>
          <w:tcPr>
            <w:tcW w:w="323" w:type="pct"/>
            <w:vAlign w:val="center"/>
          </w:tcPr>
          <w:p w14:paraId="631DD7F2" w14:textId="77777777" w:rsidR="006E172D" w:rsidRPr="00AB2BF5" w:rsidRDefault="006E172D" w:rsidP="0057126E">
            <w:pPr>
              <w:pStyle w:val="ad"/>
              <w:rPr>
                <w:rFonts w:cs="Times New Roman"/>
              </w:rPr>
            </w:pPr>
          </w:p>
        </w:tc>
        <w:tc>
          <w:tcPr>
            <w:tcW w:w="322" w:type="pct"/>
            <w:vAlign w:val="center"/>
          </w:tcPr>
          <w:p w14:paraId="0AF2511C" w14:textId="77777777" w:rsidR="006E172D" w:rsidRPr="00AB2BF5" w:rsidRDefault="006E172D" w:rsidP="0057126E">
            <w:pPr>
              <w:pStyle w:val="ad"/>
              <w:rPr>
                <w:rFonts w:cs="Times New Roman"/>
              </w:rPr>
            </w:pPr>
            <w:r w:rsidRPr="00AB2BF5">
              <w:rPr>
                <w:rFonts w:cs="Times New Roman"/>
              </w:rPr>
              <w:t>-1C</w:t>
            </w:r>
          </w:p>
        </w:tc>
        <w:tc>
          <w:tcPr>
            <w:tcW w:w="318" w:type="pct"/>
            <w:vAlign w:val="center"/>
          </w:tcPr>
          <w:p w14:paraId="0D1E4BC2" w14:textId="77777777" w:rsidR="006E172D" w:rsidRPr="00AB2BF5" w:rsidRDefault="006E172D" w:rsidP="0057126E">
            <w:pPr>
              <w:pStyle w:val="ad"/>
              <w:rPr>
                <w:rFonts w:cs="Times New Roman"/>
              </w:rPr>
            </w:pPr>
          </w:p>
        </w:tc>
        <w:tc>
          <w:tcPr>
            <w:tcW w:w="318" w:type="pct"/>
            <w:vAlign w:val="center"/>
          </w:tcPr>
          <w:p w14:paraId="5E4D07DF" w14:textId="77777777" w:rsidR="006E172D" w:rsidRPr="00AB2BF5" w:rsidRDefault="006E172D" w:rsidP="0057126E">
            <w:pPr>
              <w:pStyle w:val="ad"/>
              <w:rPr>
                <w:rFonts w:cs="Times New Roman"/>
              </w:rPr>
            </w:pPr>
          </w:p>
        </w:tc>
        <w:tc>
          <w:tcPr>
            <w:tcW w:w="318" w:type="pct"/>
            <w:vAlign w:val="center"/>
          </w:tcPr>
          <w:p w14:paraId="4C33F145" w14:textId="77777777" w:rsidR="006E172D" w:rsidRPr="00AB2BF5" w:rsidRDefault="006E172D" w:rsidP="0057126E">
            <w:pPr>
              <w:pStyle w:val="ad"/>
              <w:rPr>
                <w:rFonts w:cs="Times New Roman"/>
              </w:rPr>
            </w:pPr>
            <w:r w:rsidRPr="00AB2BF5">
              <w:rPr>
                <w:rFonts w:cs="Times New Roman"/>
              </w:rPr>
              <w:t>-1C</w:t>
            </w:r>
          </w:p>
        </w:tc>
        <w:tc>
          <w:tcPr>
            <w:tcW w:w="317" w:type="pct"/>
            <w:vAlign w:val="center"/>
          </w:tcPr>
          <w:p w14:paraId="7FBBB62F" w14:textId="77777777" w:rsidR="006E172D" w:rsidRPr="00AB2BF5" w:rsidRDefault="006E172D" w:rsidP="0057126E">
            <w:pPr>
              <w:pStyle w:val="ad"/>
              <w:rPr>
                <w:rFonts w:cs="Times New Roman"/>
              </w:rPr>
            </w:pPr>
          </w:p>
        </w:tc>
      </w:tr>
      <w:tr w:rsidR="006E172D" w:rsidRPr="00AB2BF5" w14:paraId="66413F8E" w14:textId="77777777" w:rsidTr="0057126E">
        <w:trPr>
          <w:trHeight w:val="397"/>
        </w:trPr>
        <w:tc>
          <w:tcPr>
            <w:tcW w:w="538" w:type="pct"/>
            <w:vMerge/>
            <w:vAlign w:val="center"/>
          </w:tcPr>
          <w:p w14:paraId="1534555F" w14:textId="77777777" w:rsidR="006E172D" w:rsidRPr="00AB2BF5" w:rsidRDefault="006E172D" w:rsidP="006E172D">
            <w:pPr>
              <w:pStyle w:val="ad"/>
              <w:rPr>
                <w:rFonts w:cs="Times New Roman"/>
              </w:rPr>
            </w:pPr>
          </w:p>
        </w:tc>
        <w:tc>
          <w:tcPr>
            <w:tcW w:w="935" w:type="pct"/>
            <w:vAlign w:val="center"/>
          </w:tcPr>
          <w:p w14:paraId="13BBCC1F" w14:textId="77777777" w:rsidR="006E172D" w:rsidRPr="00AB2BF5" w:rsidRDefault="006E172D" w:rsidP="006E172D">
            <w:pPr>
              <w:pStyle w:val="ad"/>
              <w:rPr>
                <w:rFonts w:cs="Times New Roman"/>
              </w:rPr>
            </w:pPr>
            <w:r w:rsidRPr="00AB2BF5">
              <w:rPr>
                <w:rFonts w:cs="Times New Roman"/>
              </w:rPr>
              <w:t>废渣堆存</w:t>
            </w:r>
          </w:p>
        </w:tc>
        <w:tc>
          <w:tcPr>
            <w:tcW w:w="322" w:type="pct"/>
            <w:vAlign w:val="center"/>
          </w:tcPr>
          <w:p w14:paraId="269273FD" w14:textId="77777777" w:rsidR="006E172D" w:rsidRPr="00AB2BF5" w:rsidRDefault="006E172D" w:rsidP="0057126E">
            <w:pPr>
              <w:pStyle w:val="ad"/>
              <w:rPr>
                <w:rFonts w:cs="Times New Roman"/>
              </w:rPr>
            </w:pPr>
          </w:p>
        </w:tc>
        <w:tc>
          <w:tcPr>
            <w:tcW w:w="322" w:type="pct"/>
            <w:vAlign w:val="center"/>
          </w:tcPr>
          <w:p w14:paraId="5B7889A0" w14:textId="77777777" w:rsidR="006E172D" w:rsidRPr="00AB2BF5" w:rsidRDefault="006E172D" w:rsidP="0057126E">
            <w:pPr>
              <w:pStyle w:val="ad"/>
              <w:rPr>
                <w:rFonts w:cs="Times New Roman"/>
              </w:rPr>
            </w:pPr>
          </w:p>
        </w:tc>
        <w:tc>
          <w:tcPr>
            <w:tcW w:w="323" w:type="pct"/>
            <w:vAlign w:val="center"/>
          </w:tcPr>
          <w:p w14:paraId="3A449B5D" w14:textId="77777777" w:rsidR="006E172D" w:rsidRPr="00AB2BF5" w:rsidRDefault="006E172D" w:rsidP="0057126E">
            <w:pPr>
              <w:pStyle w:val="ad"/>
              <w:rPr>
                <w:rFonts w:cs="Times New Roman"/>
              </w:rPr>
            </w:pPr>
            <w:r w:rsidRPr="00AB2BF5">
              <w:rPr>
                <w:rFonts w:cs="Times New Roman"/>
              </w:rPr>
              <w:t>-1C</w:t>
            </w:r>
          </w:p>
        </w:tc>
        <w:tc>
          <w:tcPr>
            <w:tcW w:w="322" w:type="pct"/>
            <w:vAlign w:val="center"/>
          </w:tcPr>
          <w:p w14:paraId="75090943" w14:textId="77777777" w:rsidR="006E172D" w:rsidRPr="00AB2BF5" w:rsidRDefault="006E172D" w:rsidP="0057126E">
            <w:pPr>
              <w:pStyle w:val="ad"/>
              <w:rPr>
                <w:rFonts w:cs="Times New Roman"/>
              </w:rPr>
            </w:pPr>
          </w:p>
        </w:tc>
        <w:tc>
          <w:tcPr>
            <w:tcW w:w="322" w:type="pct"/>
            <w:vAlign w:val="center"/>
          </w:tcPr>
          <w:p w14:paraId="76B53E4E" w14:textId="77777777" w:rsidR="006E172D" w:rsidRPr="00AB2BF5" w:rsidRDefault="006E172D" w:rsidP="0057126E">
            <w:pPr>
              <w:pStyle w:val="ad"/>
              <w:rPr>
                <w:rFonts w:cs="Times New Roman"/>
              </w:rPr>
            </w:pPr>
          </w:p>
        </w:tc>
        <w:tc>
          <w:tcPr>
            <w:tcW w:w="323" w:type="pct"/>
            <w:vAlign w:val="center"/>
          </w:tcPr>
          <w:p w14:paraId="222436FD" w14:textId="77777777" w:rsidR="006E172D" w:rsidRPr="00AB2BF5" w:rsidRDefault="006E172D" w:rsidP="0057126E">
            <w:pPr>
              <w:pStyle w:val="ad"/>
              <w:rPr>
                <w:rFonts w:cs="Times New Roman"/>
              </w:rPr>
            </w:pPr>
          </w:p>
        </w:tc>
        <w:tc>
          <w:tcPr>
            <w:tcW w:w="322" w:type="pct"/>
            <w:vAlign w:val="center"/>
          </w:tcPr>
          <w:p w14:paraId="625E5D1A" w14:textId="77777777" w:rsidR="006E172D" w:rsidRPr="00AB2BF5" w:rsidRDefault="006E172D" w:rsidP="0057126E">
            <w:pPr>
              <w:pStyle w:val="ad"/>
              <w:rPr>
                <w:rFonts w:cs="Times New Roman"/>
              </w:rPr>
            </w:pPr>
          </w:p>
        </w:tc>
        <w:tc>
          <w:tcPr>
            <w:tcW w:w="318" w:type="pct"/>
            <w:vAlign w:val="center"/>
          </w:tcPr>
          <w:p w14:paraId="59269C70" w14:textId="77777777" w:rsidR="006E172D" w:rsidRPr="00AB2BF5" w:rsidRDefault="006E172D" w:rsidP="0057126E">
            <w:pPr>
              <w:pStyle w:val="ad"/>
              <w:rPr>
                <w:rFonts w:cs="Times New Roman"/>
              </w:rPr>
            </w:pPr>
          </w:p>
        </w:tc>
        <w:tc>
          <w:tcPr>
            <w:tcW w:w="318" w:type="pct"/>
            <w:vAlign w:val="center"/>
          </w:tcPr>
          <w:p w14:paraId="394C6767" w14:textId="77777777" w:rsidR="006E172D" w:rsidRPr="00AB2BF5" w:rsidRDefault="006E172D" w:rsidP="0057126E">
            <w:pPr>
              <w:pStyle w:val="ad"/>
              <w:rPr>
                <w:rFonts w:cs="Times New Roman"/>
              </w:rPr>
            </w:pPr>
          </w:p>
        </w:tc>
        <w:tc>
          <w:tcPr>
            <w:tcW w:w="318" w:type="pct"/>
            <w:vAlign w:val="center"/>
          </w:tcPr>
          <w:p w14:paraId="4327B7C7" w14:textId="77777777" w:rsidR="006E172D" w:rsidRPr="00AB2BF5" w:rsidRDefault="006E172D" w:rsidP="0057126E">
            <w:pPr>
              <w:pStyle w:val="ad"/>
              <w:rPr>
                <w:rFonts w:cs="Times New Roman"/>
              </w:rPr>
            </w:pPr>
          </w:p>
        </w:tc>
        <w:tc>
          <w:tcPr>
            <w:tcW w:w="317" w:type="pct"/>
            <w:vAlign w:val="center"/>
          </w:tcPr>
          <w:p w14:paraId="65C23391" w14:textId="77777777" w:rsidR="006E172D" w:rsidRPr="00AB2BF5" w:rsidRDefault="006E172D" w:rsidP="0057126E">
            <w:pPr>
              <w:pStyle w:val="ad"/>
              <w:rPr>
                <w:rFonts w:cs="Times New Roman"/>
              </w:rPr>
            </w:pPr>
          </w:p>
        </w:tc>
      </w:tr>
      <w:tr w:rsidR="006E172D" w:rsidRPr="00AB2BF5" w14:paraId="5DCDF752" w14:textId="77777777" w:rsidTr="0057126E">
        <w:trPr>
          <w:trHeight w:val="397"/>
        </w:trPr>
        <w:tc>
          <w:tcPr>
            <w:tcW w:w="538" w:type="pct"/>
            <w:vMerge/>
            <w:vAlign w:val="center"/>
          </w:tcPr>
          <w:p w14:paraId="70300A6B" w14:textId="77777777" w:rsidR="006E172D" w:rsidRPr="00AB2BF5" w:rsidRDefault="006E172D" w:rsidP="006E172D">
            <w:pPr>
              <w:pStyle w:val="ad"/>
              <w:rPr>
                <w:rFonts w:cs="Times New Roman"/>
              </w:rPr>
            </w:pPr>
          </w:p>
        </w:tc>
        <w:tc>
          <w:tcPr>
            <w:tcW w:w="935" w:type="pct"/>
            <w:vAlign w:val="center"/>
          </w:tcPr>
          <w:p w14:paraId="7E0C90EC" w14:textId="77777777" w:rsidR="006E172D" w:rsidRPr="00AB2BF5" w:rsidRDefault="006E172D" w:rsidP="006E172D">
            <w:pPr>
              <w:pStyle w:val="ad"/>
              <w:rPr>
                <w:rFonts w:cs="Times New Roman"/>
              </w:rPr>
            </w:pPr>
            <w:r w:rsidRPr="00AB2BF5">
              <w:rPr>
                <w:rFonts w:cs="Times New Roman"/>
              </w:rPr>
              <w:t>事故风险</w:t>
            </w:r>
          </w:p>
        </w:tc>
        <w:tc>
          <w:tcPr>
            <w:tcW w:w="322" w:type="pct"/>
            <w:vAlign w:val="center"/>
          </w:tcPr>
          <w:p w14:paraId="432096DC" w14:textId="77777777" w:rsidR="006E172D" w:rsidRPr="00AB2BF5" w:rsidRDefault="006E172D" w:rsidP="0057126E">
            <w:pPr>
              <w:pStyle w:val="ad"/>
              <w:rPr>
                <w:rFonts w:cs="Times New Roman"/>
              </w:rPr>
            </w:pPr>
          </w:p>
        </w:tc>
        <w:tc>
          <w:tcPr>
            <w:tcW w:w="322" w:type="pct"/>
            <w:vAlign w:val="center"/>
          </w:tcPr>
          <w:p w14:paraId="544849C4" w14:textId="77777777" w:rsidR="006E172D" w:rsidRPr="00AB2BF5" w:rsidRDefault="006E172D" w:rsidP="0057126E">
            <w:pPr>
              <w:pStyle w:val="ad"/>
              <w:rPr>
                <w:rFonts w:cs="Times New Roman"/>
              </w:rPr>
            </w:pPr>
          </w:p>
        </w:tc>
        <w:tc>
          <w:tcPr>
            <w:tcW w:w="323" w:type="pct"/>
            <w:vAlign w:val="center"/>
          </w:tcPr>
          <w:p w14:paraId="7442C7DB" w14:textId="77777777" w:rsidR="006E172D" w:rsidRPr="00AB2BF5" w:rsidRDefault="006E172D" w:rsidP="0057126E">
            <w:pPr>
              <w:pStyle w:val="ad"/>
              <w:rPr>
                <w:rFonts w:cs="Times New Roman"/>
              </w:rPr>
            </w:pPr>
          </w:p>
        </w:tc>
        <w:tc>
          <w:tcPr>
            <w:tcW w:w="322" w:type="pct"/>
            <w:vAlign w:val="center"/>
          </w:tcPr>
          <w:p w14:paraId="40FA0CBA" w14:textId="77777777" w:rsidR="006E172D" w:rsidRPr="00AB2BF5" w:rsidRDefault="006E172D" w:rsidP="0057126E">
            <w:pPr>
              <w:pStyle w:val="ad"/>
              <w:rPr>
                <w:rFonts w:cs="Times New Roman"/>
              </w:rPr>
            </w:pPr>
            <w:r w:rsidRPr="00AB2BF5">
              <w:rPr>
                <w:rFonts w:cs="Times New Roman"/>
              </w:rPr>
              <w:t>-1D</w:t>
            </w:r>
          </w:p>
        </w:tc>
        <w:tc>
          <w:tcPr>
            <w:tcW w:w="322" w:type="pct"/>
            <w:vAlign w:val="center"/>
          </w:tcPr>
          <w:p w14:paraId="53C71243" w14:textId="77777777" w:rsidR="006E172D" w:rsidRPr="00AB2BF5" w:rsidRDefault="006E172D" w:rsidP="0057126E">
            <w:pPr>
              <w:pStyle w:val="ad"/>
              <w:rPr>
                <w:rFonts w:cs="Times New Roman"/>
              </w:rPr>
            </w:pPr>
          </w:p>
        </w:tc>
        <w:tc>
          <w:tcPr>
            <w:tcW w:w="323" w:type="pct"/>
            <w:vAlign w:val="center"/>
          </w:tcPr>
          <w:p w14:paraId="17147440" w14:textId="77777777" w:rsidR="006E172D" w:rsidRPr="00AB2BF5" w:rsidRDefault="006E172D" w:rsidP="0057126E">
            <w:pPr>
              <w:pStyle w:val="ad"/>
              <w:rPr>
                <w:rFonts w:cs="Times New Roman"/>
              </w:rPr>
            </w:pPr>
            <w:r w:rsidRPr="00AB2BF5">
              <w:rPr>
                <w:rFonts w:cs="Times New Roman"/>
              </w:rPr>
              <w:t>-1D</w:t>
            </w:r>
          </w:p>
        </w:tc>
        <w:tc>
          <w:tcPr>
            <w:tcW w:w="322" w:type="pct"/>
            <w:vAlign w:val="center"/>
          </w:tcPr>
          <w:p w14:paraId="06BC81E9" w14:textId="77777777" w:rsidR="006E172D" w:rsidRPr="00AB2BF5" w:rsidRDefault="006E172D" w:rsidP="0057126E">
            <w:pPr>
              <w:pStyle w:val="ad"/>
              <w:rPr>
                <w:rFonts w:cs="Times New Roman"/>
              </w:rPr>
            </w:pPr>
            <w:r w:rsidRPr="00AB2BF5">
              <w:rPr>
                <w:rFonts w:cs="Times New Roman"/>
              </w:rPr>
              <w:t>-1D</w:t>
            </w:r>
          </w:p>
        </w:tc>
        <w:tc>
          <w:tcPr>
            <w:tcW w:w="318" w:type="pct"/>
            <w:vAlign w:val="center"/>
          </w:tcPr>
          <w:p w14:paraId="08D08623" w14:textId="77777777" w:rsidR="006E172D" w:rsidRPr="00AB2BF5" w:rsidRDefault="006E172D" w:rsidP="0057126E">
            <w:pPr>
              <w:pStyle w:val="ad"/>
              <w:rPr>
                <w:rFonts w:cs="Times New Roman"/>
              </w:rPr>
            </w:pPr>
          </w:p>
        </w:tc>
        <w:tc>
          <w:tcPr>
            <w:tcW w:w="318" w:type="pct"/>
            <w:vAlign w:val="center"/>
          </w:tcPr>
          <w:p w14:paraId="42B6B2EC" w14:textId="77777777" w:rsidR="006E172D" w:rsidRPr="00AB2BF5" w:rsidRDefault="006E172D" w:rsidP="0057126E">
            <w:pPr>
              <w:pStyle w:val="ad"/>
              <w:rPr>
                <w:rFonts w:cs="Times New Roman"/>
              </w:rPr>
            </w:pPr>
          </w:p>
        </w:tc>
        <w:tc>
          <w:tcPr>
            <w:tcW w:w="318" w:type="pct"/>
            <w:vAlign w:val="center"/>
          </w:tcPr>
          <w:p w14:paraId="75FAE923" w14:textId="77777777" w:rsidR="006E172D" w:rsidRPr="00AB2BF5" w:rsidRDefault="006E172D" w:rsidP="0057126E">
            <w:pPr>
              <w:pStyle w:val="ad"/>
              <w:rPr>
                <w:rFonts w:cs="Times New Roman"/>
              </w:rPr>
            </w:pPr>
          </w:p>
        </w:tc>
        <w:tc>
          <w:tcPr>
            <w:tcW w:w="317" w:type="pct"/>
            <w:vAlign w:val="center"/>
          </w:tcPr>
          <w:p w14:paraId="35CEE903" w14:textId="77777777" w:rsidR="006E172D" w:rsidRPr="00AB2BF5" w:rsidRDefault="006E172D" w:rsidP="0057126E">
            <w:pPr>
              <w:pStyle w:val="ad"/>
              <w:rPr>
                <w:rFonts w:cs="Times New Roman"/>
              </w:rPr>
            </w:pPr>
          </w:p>
        </w:tc>
      </w:tr>
      <w:tr w:rsidR="006E172D" w:rsidRPr="00AB2BF5" w14:paraId="1590FA0E" w14:textId="77777777" w:rsidTr="0057126E">
        <w:trPr>
          <w:trHeight w:val="397"/>
        </w:trPr>
        <w:tc>
          <w:tcPr>
            <w:tcW w:w="538" w:type="pct"/>
            <w:vMerge/>
            <w:vAlign w:val="center"/>
          </w:tcPr>
          <w:p w14:paraId="4195FFD2" w14:textId="77777777" w:rsidR="006E172D" w:rsidRPr="00AB2BF5" w:rsidRDefault="006E172D" w:rsidP="006E172D">
            <w:pPr>
              <w:pStyle w:val="ad"/>
              <w:rPr>
                <w:rFonts w:cs="Times New Roman"/>
              </w:rPr>
            </w:pPr>
          </w:p>
        </w:tc>
        <w:tc>
          <w:tcPr>
            <w:tcW w:w="935" w:type="pct"/>
            <w:vAlign w:val="center"/>
          </w:tcPr>
          <w:p w14:paraId="3283FEDF" w14:textId="77777777" w:rsidR="006E172D" w:rsidRPr="00AB2BF5" w:rsidRDefault="006E172D" w:rsidP="006E172D">
            <w:pPr>
              <w:pStyle w:val="ad"/>
              <w:rPr>
                <w:rFonts w:cs="Times New Roman"/>
              </w:rPr>
            </w:pPr>
            <w:r w:rsidRPr="00AB2BF5">
              <w:rPr>
                <w:rFonts w:cs="Times New Roman"/>
              </w:rPr>
              <w:t>产品储存</w:t>
            </w:r>
          </w:p>
        </w:tc>
        <w:tc>
          <w:tcPr>
            <w:tcW w:w="322" w:type="pct"/>
            <w:vAlign w:val="center"/>
          </w:tcPr>
          <w:p w14:paraId="0CD573DA" w14:textId="77777777" w:rsidR="006E172D" w:rsidRPr="00AB2BF5" w:rsidRDefault="006E172D" w:rsidP="0057126E">
            <w:pPr>
              <w:pStyle w:val="ad"/>
              <w:rPr>
                <w:rFonts w:cs="Times New Roman"/>
              </w:rPr>
            </w:pPr>
          </w:p>
        </w:tc>
        <w:tc>
          <w:tcPr>
            <w:tcW w:w="322" w:type="pct"/>
            <w:vAlign w:val="center"/>
          </w:tcPr>
          <w:p w14:paraId="73CA2691" w14:textId="77777777" w:rsidR="006E172D" w:rsidRPr="00AB2BF5" w:rsidRDefault="006E172D" w:rsidP="0057126E">
            <w:pPr>
              <w:pStyle w:val="ad"/>
              <w:rPr>
                <w:rFonts w:cs="Times New Roman"/>
              </w:rPr>
            </w:pPr>
          </w:p>
        </w:tc>
        <w:tc>
          <w:tcPr>
            <w:tcW w:w="323" w:type="pct"/>
            <w:vAlign w:val="center"/>
          </w:tcPr>
          <w:p w14:paraId="2D36879B" w14:textId="77777777" w:rsidR="006E172D" w:rsidRPr="00AB2BF5" w:rsidRDefault="006E172D" w:rsidP="0057126E">
            <w:pPr>
              <w:pStyle w:val="ad"/>
              <w:rPr>
                <w:rFonts w:cs="Times New Roman"/>
              </w:rPr>
            </w:pPr>
            <w:r w:rsidRPr="00AB2BF5">
              <w:rPr>
                <w:rFonts w:cs="Times New Roman"/>
              </w:rPr>
              <w:t>-1C</w:t>
            </w:r>
          </w:p>
        </w:tc>
        <w:tc>
          <w:tcPr>
            <w:tcW w:w="322" w:type="pct"/>
            <w:vAlign w:val="center"/>
          </w:tcPr>
          <w:p w14:paraId="1FFD13C3" w14:textId="77777777" w:rsidR="006E172D" w:rsidRPr="00AB2BF5" w:rsidRDefault="006E172D" w:rsidP="0057126E">
            <w:pPr>
              <w:pStyle w:val="ad"/>
              <w:rPr>
                <w:rFonts w:cs="Times New Roman"/>
              </w:rPr>
            </w:pPr>
          </w:p>
        </w:tc>
        <w:tc>
          <w:tcPr>
            <w:tcW w:w="322" w:type="pct"/>
            <w:vAlign w:val="center"/>
          </w:tcPr>
          <w:p w14:paraId="4AEBDA22" w14:textId="77777777" w:rsidR="006E172D" w:rsidRPr="00AB2BF5" w:rsidRDefault="006E172D" w:rsidP="0057126E">
            <w:pPr>
              <w:pStyle w:val="ad"/>
              <w:rPr>
                <w:rFonts w:cs="Times New Roman"/>
              </w:rPr>
            </w:pPr>
          </w:p>
        </w:tc>
        <w:tc>
          <w:tcPr>
            <w:tcW w:w="323" w:type="pct"/>
            <w:vAlign w:val="center"/>
          </w:tcPr>
          <w:p w14:paraId="551C3054" w14:textId="77777777" w:rsidR="006E172D" w:rsidRPr="00AB2BF5" w:rsidRDefault="006E172D" w:rsidP="0057126E">
            <w:pPr>
              <w:pStyle w:val="ad"/>
              <w:rPr>
                <w:rFonts w:cs="Times New Roman"/>
              </w:rPr>
            </w:pPr>
          </w:p>
        </w:tc>
        <w:tc>
          <w:tcPr>
            <w:tcW w:w="322" w:type="pct"/>
            <w:vAlign w:val="center"/>
          </w:tcPr>
          <w:p w14:paraId="3576E886" w14:textId="0EF3BCB9" w:rsidR="006E172D" w:rsidRPr="00AB2BF5" w:rsidRDefault="006E172D" w:rsidP="0057126E">
            <w:pPr>
              <w:pStyle w:val="ad"/>
              <w:rPr>
                <w:rFonts w:cs="Times New Roman"/>
              </w:rPr>
            </w:pPr>
            <w:r w:rsidRPr="00AB2BF5">
              <w:rPr>
                <w:rFonts w:cs="Times New Roman"/>
              </w:rPr>
              <w:t>-1C</w:t>
            </w:r>
          </w:p>
        </w:tc>
        <w:tc>
          <w:tcPr>
            <w:tcW w:w="318" w:type="pct"/>
            <w:vAlign w:val="center"/>
          </w:tcPr>
          <w:p w14:paraId="2DC326A3" w14:textId="77777777" w:rsidR="006E172D" w:rsidRPr="00AB2BF5" w:rsidRDefault="006E172D" w:rsidP="0057126E">
            <w:pPr>
              <w:pStyle w:val="ad"/>
              <w:rPr>
                <w:rFonts w:cs="Times New Roman"/>
              </w:rPr>
            </w:pPr>
          </w:p>
        </w:tc>
        <w:tc>
          <w:tcPr>
            <w:tcW w:w="318" w:type="pct"/>
            <w:vAlign w:val="center"/>
          </w:tcPr>
          <w:p w14:paraId="32ADF968" w14:textId="77777777" w:rsidR="006E172D" w:rsidRPr="00AB2BF5" w:rsidRDefault="006E172D" w:rsidP="0057126E">
            <w:pPr>
              <w:pStyle w:val="ad"/>
              <w:rPr>
                <w:rFonts w:cs="Times New Roman"/>
              </w:rPr>
            </w:pPr>
          </w:p>
        </w:tc>
        <w:tc>
          <w:tcPr>
            <w:tcW w:w="318" w:type="pct"/>
            <w:vAlign w:val="center"/>
          </w:tcPr>
          <w:p w14:paraId="5745DB7A" w14:textId="77777777" w:rsidR="006E172D" w:rsidRPr="00AB2BF5" w:rsidRDefault="006E172D" w:rsidP="0057126E">
            <w:pPr>
              <w:pStyle w:val="ad"/>
              <w:rPr>
                <w:rFonts w:cs="Times New Roman"/>
              </w:rPr>
            </w:pPr>
          </w:p>
        </w:tc>
        <w:tc>
          <w:tcPr>
            <w:tcW w:w="317" w:type="pct"/>
            <w:vAlign w:val="center"/>
          </w:tcPr>
          <w:p w14:paraId="2E01C936" w14:textId="77777777" w:rsidR="006E172D" w:rsidRPr="00AB2BF5" w:rsidRDefault="006E172D" w:rsidP="0057126E">
            <w:pPr>
              <w:pStyle w:val="ad"/>
              <w:rPr>
                <w:rFonts w:cs="Times New Roman"/>
              </w:rPr>
            </w:pPr>
          </w:p>
        </w:tc>
      </w:tr>
    </w:tbl>
    <w:p w14:paraId="75D5B1F7" w14:textId="77777777" w:rsidR="006E172D" w:rsidRPr="00716D90" w:rsidRDefault="006E172D" w:rsidP="006E172D">
      <w:pPr>
        <w:spacing w:line="240" w:lineRule="exact"/>
        <w:rPr>
          <w:rFonts w:ascii="Times New Roman" w:eastAsia="宋体" w:hAnsi="Times New Roman" w:cs="Times New Roman"/>
          <w:sz w:val="18"/>
          <w:szCs w:val="18"/>
        </w:rPr>
      </w:pPr>
      <w:r w:rsidRPr="00716D90">
        <w:rPr>
          <w:rFonts w:ascii="Times New Roman" w:eastAsia="宋体" w:hAnsi="Times New Roman" w:cs="Times New Roman"/>
          <w:sz w:val="18"/>
          <w:szCs w:val="18"/>
        </w:rPr>
        <w:t>备注：</w:t>
      </w:r>
      <w:r w:rsidRPr="00716D90">
        <w:rPr>
          <w:rFonts w:ascii="Times New Roman" w:eastAsia="宋体" w:hAnsi="Times New Roman" w:cs="Times New Roman"/>
          <w:sz w:val="18"/>
          <w:szCs w:val="18"/>
        </w:rPr>
        <w:t>1.</w:t>
      </w:r>
      <w:r w:rsidRPr="00716D90">
        <w:rPr>
          <w:rFonts w:ascii="Times New Roman" w:eastAsia="宋体" w:hAnsi="Times New Roman" w:cs="Times New Roman"/>
          <w:sz w:val="18"/>
          <w:szCs w:val="18"/>
        </w:rPr>
        <w:t>表中</w:t>
      </w:r>
      <w:r w:rsidRPr="00716D90">
        <w:rPr>
          <w:rFonts w:ascii="Times New Roman" w:eastAsia="宋体" w:hAnsi="Times New Roman" w:cs="Times New Roman"/>
          <w:sz w:val="18"/>
          <w:szCs w:val="18"/>
        </w:rPr>
        <w:t>“+”</w:t>
      </w:r>
      <w:r w:rsidRPr="00716D90">
        <w:rPr>
          <w:rFonts w:ascii="Times New Roman" w:eastAsia="宋体" w:hAnsi="Times New Roman" w:cs="Times New Roman"/>
          <w:sz w:val="18"/>
          <w:szCs w:val="18"/>
        </w:rPr>
        <w:t>表示正效益，</w:t>
      </w:r>
      <w:r w:rsidRPr="00716D90">
        <w:rPr>
          <w:rFonts w:ascii="Times New Roman" w:eastAsia="宋体" w:hAnsi="Times New Roman" w:cs="Times New Roman"/>
          <w:sz w:val="18"/>
          <w:szCs w:val="18"/>
        </w:rPr>
        <w:t>“-”</w:t>
      </w:r>
      <w:r w:rsidRPr="00716D90">
        <w:rPr>
          <w:rFonts w:ascii="Times New Roman" w:eastAsia="宋体" w:hAnsi="Times New Roman" w:cs="Times New Roman"/>
          <w:sz w:val="18"/>
          <w:szCs w:val="18"/>
        </w:rPr>
        <w:t>表示负效益；</w:t>
      </w:r>
    </w:p>
    <w:p w14:paraId="22194A7E" w14:textId="77777777" w:rsidR="006E172D" w:rsidRPr="00716D90" w:rsidRDefault="006E172D" w:rsidP="006E172D">
      <w:pPr>
        <w:spacing w:line="240" w:lineRule="exact"/>
        <w:ind w:left="420" w:firstLineChars="100" w:firstLine="180"/>
        <w:rPr>
          <w:rFonts w:ascii="Times New Roman" w:eastAsia="宋体" w:hAnsi="Times New Roman" w:cs="Times New Roman"/>
          <w:sz w:val="18"/>
          <w:szCs w:val="18"/>
        </w:rPr>
      </w:pPr>
      <w:r w:rsidRPr="00716D90">
        <w:rPr>
          <w:rFonts w:ascii="Times New Roman" w:eastAsia="宋体" w:hAnsi="Times New Roman" w:cs="Times New Roman"/>
          <w:sz w:val="18"/>
          <w:szCs w:val="18"/>
        </w:rPr>
        <w:t>2.</w:t>
      </w:r>
      <w:r w:rsidRPr="00716D90">
        <w:rPr>
          <w:rFonts w:ascii="Times New Roman" w:eastAsia="宋体" w:hAnsi="Times New Roman" w:cs="Times New Roman"/>
          <w:sz w:val="18"/>
          <w:szCs w:val="18"/>
        </w:rPr>
        <w:t>表中数字表示影响的相对程度，</w:t>
      </w:r>
      <w:r w:rsidRPr="00716D90">
        <w:rPr>
          <w:rFonts w:ascii="Times New Roman" w:eastAsia="宋体" w:hAnsi="Times New Roman" w:cs="Times New Roman"/>
          <w:sz w:val="18"/>
          <w:szCs w:val="18"/>
        </w:rPr>
        <w:t>“1”</w:t>
      </w:r>
      <w:r w:rsidRPr="00716D90">
        <w:rPr>
          <w:rFonts w:ascii="Times New Roman" w:eastAsia="宋体" w:hAnsi="Times New Roman" w:cs="Times New Roman"/>
          <w:sz w:val="18"/>
          <w:szCs w:val="18"/>
        </w:rPr>
        <w:t>表示影响较小，</w:t>
      </w:r>
      <w:r w:rsidRPr="00716D90">
        <w:rPr>
          <w:rFonts w:ascii="Times New Roman" w:eastAsia="宋体" w:hAnsi="Times New Roman" w:cs="Times New Roman"/>
          <w:sz w:val="18"/>
          <w:szCs w:val="18"/>
        </w:rPr>
        <w:t>“2”</w:t>
      </w:r>
      <w:r w:rsidRPr="00716D90">
        <w:rPr>
          <w:rFonts w:ascii="Times New Roman" w:eastAsia="宋体" w:hAnsi="Times New Roman" w:cs="Times New Roman"/>
          <w:sz w:val="18"/>
          <w:szCs w:val="18"/>
        </w:rPr>
        <w:t>表示影响中等，</w:t>
      </w:r>
      <w:r w:rsidRPr="00716D90">
        <w:rPr>
          <w:rFonts w:ascii="Times New Roman" w:eastAsia="宋体" w:hAnsi="Times New Roman" w:cs="Times New Roman"/>
          <w:sz w:val="18"/>
          <w:szCs w:val="18"/>
        </w:rPr>
        <w:t>“3”</w:t>
      </w:r>
      <w:r w:rsidRPr="00716D90">
        <w:rPr>
          <w:rFonts w:ascii="Times New Roman" w:eastAsia="宋体" w:hAnsi="Times New Roman" w:cs="Times New Roman"/>
          <w:sz w:val="18"/>
          <w:szCs w:val="18"/>
        </w:rPr>
        <w:t>表示影响较大；</w:t>
      </w:r>
    </w:p>
    <w:p w14:paraId="3F4B7DB2" w14:textId="77777777" w:rsidR="006E172D" w:rsidRPr="00716D90" w:rsidRDefault="006E172D" w:rsidP="006E172D">
      <w:pPr>
        <w:ind w:firstLineChars="300" w:firstLine="540"/>
        <w:rPr>
          <w:rFonts w:ascii="Times New Roman" w:eastAsia="宋体" w:hAnsi="Times New Roman" w:cs="Times New Roman"/>
          <w:sz w:val="18"/>
          <w:szCs w:val="18"/>
        </w:rPr>
      </w:pPr>
      <w:r w:rsidRPr="00716D90">
        <w:rPr>
          <w:rFonts w:ascii="Times New Roman" w:eastAsia="宋体" w:hAnsi="Times New Roman" w:cs="Times New Roman"/>
          <w:sz w:val="18"/>
          <w:szCs w:val="18"/>
        </w:rPr>
        <w:t>3.</w:t>
      </w:r>
      <w:r w:rsidRPr="00716D90">
        <w:rPr>
          <w:rFonts w:ascii="Times New Roman" w:eastAsia="宋体" w:hAnsi="Times New Roman" w:cs="Times New Roman"/>
          <w:sz w:val="18"/>
          <w:szCs w:val="18"/>
        </w:rPr>
        <w:t>表中</w:t>
      </w:r>
      <w:r w:rsidRPr="00716D90">
        <w:rPr>
          <w:rFonts w:ascii="Times New Roman" w:eastAsia="宋体" w:hAnsi="Times New Roman" w:cs="Times New Roman"/>
          <w:sz w:val="18"/>
          <w:szCs w:val="18"/>
        </w:rPr>
        <w:t>“D”</w:t>
      </w:r>
      <w:r w:rsidRPr="00716D90">
        <w:rPr>
          <w:rFonts w:ascii="Times New Roman" w:eastAsia="宋体" w:hAnsi="Times New Roman" w:cs="Times New Roman"/>
          <w:sz w:val="18"/>
          <w:szCs w:val="18"/>
        </w:rPr>
        <w:t>表示短期影响，</w:t>
      </w:r>
      <w:r w:rsidRPr="00716D90">
        <w:rPr>
          <w:rFonts w:ascii="Times New Roman" w:eastAsia="宋体" w:hAnsi="Times New Roman" w:cs="Times New Roman"/>
          <w:sz w:val="18"/>
          <w:szCs w:val="18"/>
        </w:rPr>
        <w:t>“C”</w:t>
      </w:r>
      <w:r w:rsidRPr="00716D90">
        <w:rPr>
          <w:rFonts w:ascii="Times New Roman" w:eastAsia="宋体" w:hAnsi="Times New Roman" w:cs="Times New Roman"/>
          <w:sz w:val="18"/>
          <w:szCs w:val="18"/>
        </w:rPr>
        <w:t>表示长期影响</w:t>
      </w:r>
    </w:p>
    <w:p w14:paraId="73BB8B6F" w14:textId="77777777" w:rsidR="00716D90" w:rsidRDefault="00716D90" w:rsidP="006E172D">
      <w:pPr>
        <w:pStyle w:val="a2"/>
        <w:ind w:firstLine="480"/>
        <w:rPr>
          <w:rFonts w:cs="Times New Roman"/>
        </w:rPr>
      </w:pPr>
    </w:p>
    <w:p w14:paraId="038700BA" w14:textId="0E15C1E1" w:rsidR="006E172D" w:rsidRPr="00AB2BF5" w:rsidRDefault="006E172D" w:rsidP="006E172D">
      <w:pPr>
        <w:pStyle w:val="a2"/>
        <w:ind w:firstLine="480"/>
        <w:rPr>
          <w:rFonts w:cs="Times New Roman"/>
        </w:rPr>
      </w:pPr>
      <w:r w:rsidRPr="00AB2BF5">
        <w:rPr>
          <w:rFonts w:cs="Times New Roman"/>
        </w:rPr>
        <w:t>由表</w:t>
      </w:r>
      <w:r w:rsidRPr="00AB2BF5">
        <w:rPr>
          <w:rFonts w:cs="Times New Roman"/>
        </w:rPr>
        <w:t>2.3-1</w:t>
      </w:r>
      <w:r w:rsidRPr="00AB2BF5">
        <w:rPr>
          <w:rFonts w:cs="Times New Roman"/>
        </w:rPr>
        <w:t>可以看出，施工期主要表现在对声环境要素产生一定程度的负影响。营运期对环境的不利影响是长期存在的，主要表现在对环境空气、水环境、声环境三个方面的长期不利影响。</w:t>
      </w:r>
    </w:p>
    <w:p w14:paraId="6D338149" w14:textId="77777777" w:rsidR="006E172D" w:rsidRPr="00AB2BF5" w:rsidRDefault="00264A12" w:rsidP="00264A12">
      <w:pPr>
        <w:pStyle w:val="3"/>
        <w:rPr>
          <w:rFonts w:cs="Times New Roman"/>
        </w:rPr>
      </w:pPr>
      <w:r w:rsidRPr="00AB2BF5">
        <w:rPr>
          <w:rFonts w:cs="Times New Roman"/>
        </w:rPr>
        <w:lastRenderedPageBreak/>
        <w:t>评价因子</w:t>
      </w:r>
    </w:p>
    <w:p w14:paraId="6BF3C3AE" w14:textId="77777777" w:rsidR="00264A12" w:rsidRPr="00AB2BF5" w:rsidRDefault="00264A12" w:rsidP="00264A12">
      <w:pPr>
        <w:pStyle w:val="a2"/>
        <w:ind w:firstLine="480"/>
        <w:rPr>
          <w:rFonts w:cs="Times New Roman"/>
        </w:rPr>
      </w:pPr>
      <w:r w:rsidRPr="00AB2BF5">
        <w:rPr>
          <w:rFonts w:cs="Times New Roman"/>
        </w:rPr>
        <w:t>根据工程污染物排放特征，结合周围区域环境质量现状，通过对项目实施后主要环境影响因素的识别分析，并对相关影响因素中各类污染因子的识别筛选，确定本次评价的现状及影响评价因子，见表</w:t>
      </w:r>
      <w:r w:rsidRPr="00AB2BF5">
        <w:rPr>
          <w:rFonts w:cs="Times New Roman"/>
        </w:rPr>
        <w:t>2.4-2</w:t>
      </w:r>
      <w:r w:rsidRPr="00AB2BF5">
        <w:rPr>
          <w:rFonts w:cs="Times New Roman"/>
        </w:rPr>
        <w:t>。</w:t>
      </w:r>
    </w:p>
    <w:p w14:paraId="01A6D54A" w14:textId="77777777" w:rsidR="00264A12" w:rsidRPr="00AB2BF5" w:rsidRDefault="00264A12" w:rsidP="00264A12">
      <w:pPr>
        <w:pStyle w:val="ab"/>
        <w:rPr>
          <w:rFonts w:cs="Times New Roman"/>
        </w:rPr>
      </w:pPr>
      <w:r w:rsidRPr="00AB2BF5">
        <w:rPr>
          <w:rFonts w:cs="Times New Roman"/>
        </w:rPr>
        <w:t>表</w:t>
      </w:r>
      <w:r w:rsidRPr="00AB2BF5">
        <w:rPr>
          <w:rFonts w:cs="Times New Roman"/>
        </w:rPr>
        <w:t xml:space="preserve">2.4-2    </w:t>
      </w:r>
      <w:r w:rsidRPr="00AB2BF5">
        <w:rPr>
          <w:rFonts w:cs="Times New Roman"/>
        </w:rPr>
        <w:t>项目扩建评价因子一览表</w:t>
      </w:r>
    </w:p>
    <w:tbl>
      <w:tblPr>
        <w:tblW w:w="5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5"/>
        <w:gridCol w:w="827"/>
        <w:gridCol w:w="1579"/>
        <w:gridCol w:w="6336"/>
      </w:tblGrid>
      <w:tr w:rsidR="00264A12" w:rsidRPr="00AB2BF5" w14:paraId="3F26BBEC" w14:textId="77777777" w:rsidTr="00264A12">
        <w:trPr>
          <w:cantSplit/>
          <w:trHeight w:val="397"/>
          <w:jc w:val="center"/>
        </w:trPr>
        <w:tc>
          <w:tcPr>
            <w:tcW w:w="1544" w:type="pct"/>
            <w:gridSpan w:val="3"/>
            <w:vAlign w:val="center"/>
          </w:tcPr>
          <w:p w14:paraId="78511AB9" w14:textId="77777777" w:rsidR="00264A12" w:rsidRPr="00AB2BF5" w:rsidRDefault="00264A12" w:rsidP="00264A12">
            <w:pPr>
              <w:pStyle w:val="ad"/>
              <w:rPr>
                <w:rFonts w:cs="Times New Roman"/>
              </w:rPr>
            </w:pPr>
            <w:r w:rsidRPr="00AB2BF5">
              <w:rPr>
                <w:rFonts w:cs="Times New Roman"/>
              </w:rPr>
              <w:t>项目</w:t>
            </w:r>
          </w:p>
        </w:tc>
        <w:tc>
          <w:tcPr>
            <w:tcW w:w="3456" w:type="pct"/>
            <w:vAlign w:val="center"/>
          </w:tcPr>
          <w:p w14:paraId="5A7B16CE" w14:textId="77777777" w:rsidR="00264A12" w:rsidRPr="00AB2BF5" w:rsidRDefault="00264A12" w:rsidP="00264A12">
            <w:pPr>
              <w:pStyle w:val="ad"/>
              <w:rPr>
                <w:rFonts w:cs="Times New Roman"/>
              </w:rPr>
            </w:pPr>
            <w:r w:rsidRPr="00AB2BF5">
              <w:rPr>
                <w:rFonts w:cs="Times New Roman"/>
              </w:rPr>
              <w:t>评价因子</w:t>
            </w:r>
          </w:p>
        </w:tc>
      </w:tr>
      <w:tr w:rsidR="00264A12" w:rsidRPr="00AB2BF5" w14:paraId="3694F9F4" w14:textId="77777777" w:rsidTr="00264A12">
        <w:trPr>
          <w:cantSplit/>
          <w:trHeight w:val="397"/>
          <w:jc w:val="center"/>
        </w:trPr>
        <w:tc>
          <w:tcPr>
            <w:tcW w:w="232" w:type="pct"/>
            <w:vMerge w:val="restart"/>
            <w:vAlign w:val="center"/>
          </w:tcPr>
          <w:p w14:paraId="4C041377" w14:textId="77777777" w:rsidR="00264A12" w:rsidRPr="00AB2BF5" w:rsidRDefault="00264A12" w:rsidP="00264A12">
            <w:pPr>
              <w:pStyle w:val="ad"/>
              <w:rPr>
                <w:rFonts w:cs="Times New Roman"/>
              </w:rPr>
            </w:pPr>
            <w:r w:rsidRPr="00AB2BF5">
              <w:rPr>
                <w:rFonts w:cs="Times New Roman"/>
              </w:rPr>
              <w:t>施工期</w:t>
            </w:r>
          </w:p>
        </w:tc>
        <w:tc>
          <w:tcPr>
            <w:tcW w:w="451" w:type="pct"/>
            <w:vMerge w:val="restart"/>
            <w:vAlign w:val="center"/>
          </w:tcPr>
          <w:p w14:paraId="536BA80D" w14:textId="77777777" w:rsidR="00264A12" w:rsidRPr="00AB2BF5" w:rsidRDefault="00264A12" w:rsidP="00264A12">
            <w:pPr>
              <w:pStyle w:val="ad"/>
              <w:rPr>
                <w:rFonts w:cs="Times New Roman"/>
              </w:rPr>
            </w:pPr>
            <w:r w:rsidRPr="00AB2BF5">
              <w:rPr>
                <w:rFonts w:cs="Times New Roman"/>
              </w:rPr>
              <w:t>环境</w:t>
            </w:r>
          </w:p>
          <w:p w14:paraId="641AE32C" w14:textId="77777777" w:rsidR="00264A12" w:rsidRPr="00AB2BF5" w:rsidRDefault="00264A12" w:rsidP="00264A12">
            <w:pPr>
              <w:pStyle w:val="ad"/>
              <w:rPr>
                <w:rFonts w:cs="Times New Roman"/>
              </w:rPr>
            </w:pPr>
            <w:r w:rsidRPr="00AB2BF5">
              <w:rPr>
                <w:rFonts w:cs="Times New Roman"/>
              </w:rPr>
              <w:t>空气</w:t>
            </w:r>
          </w:p>
        </w:tc>
        <w:tc>
          <w:tcPr>
            <w:tcW w:w="860" w:type="pct"/>
            <w:vAlign w:val="center"/>
          </w:tcPr>
          <w:p w14:paraId="7689F0C3" w14:textId="77777777" w:rsidR="00264A12" w:rsidRPr="00AB2BF5" w:rsidRDefault="00264A12" w:rsidP="00264A12">
            <w:pPr>
              <w:pStyle w:val="ad"/>
              <w:rPr>
                <w:rFonts w:cs="Times New Roman"/>
              </w:rPr>
            </w:pPr>
            <w:r w:rsidRPr="00AB2BF5">
              <w:rPr>
                <w:rFonts w:cs="Times New Roman"/>
              </w:rPr>
              <w:t>污染源分析</w:t>
            </w:r>
          </w:p>
        </w:tc>
        <w:tc>
          <w:tcPr>
            <w:tcW w:w="3456" w:type="pct"/>
            <w:vAlign w:val="center"/>
          </w:tcPr>
          <w:p w14:paraId="24E66A9E" w14:textId="77777777" w:rsidR="00264A12" w:rsidRPr="00AB2BF5" w:rsidRDefault="00264A12" w:rsidP="00264A12">
            <w:pPr>
              <w:pStyle w:val="ad"/>
              <w:rPr>
                <w:rFonts w:cs="Times New Roman"/>
              </w:rPr>
            </w:pPr>
            <w:r w:rsidRPr="00AB2BF5">
              <w:rPr>
                <w:rFonts w:cs="Times New Roman"/>
              </w:rPr>
              <w:t>施工扬尘</w:t>
            </w:r>
          </w:p>
        </w:tc>
      </w:tr>
      <w:tr w:rsidR="00264A12" w:rsidRPr="00AB2BF5" w14:paraId="6B16FD90" w14:textId="77777777" w:rsidTr="00264A12">
        <w:trPr>
          <w:cantSplit/>
          <w:trHeight w:val="397"/>
          <w:jc w:val="center"/>
        </w:trPr>
        <w:tc>
          <w:tcPr>
            <w:tcW w:w="232" w:type="pct"/>
            <w:vMerge/>
            <w:vAlign w:val="center"/>
          </w:tcPr>
          <w:p w14:paraId="0C45D538" w14:textId="77777777" w:rsidR="00264A12" w:rsidRPr="00AB2BF5" w:rsidRDefault="00264A12" w:rsidP="00264A12">
            <w:pPr>
              <w:pStyle w:val="ad"/>
              <w:rPr>
                <w:rFonts w:cs="Times New Roman"/>
              </w:rPr>
            </w:pPr>
          </w:p>
        </w:tc>
        <w:tc>
          <w:tcPr>
            <w:tcW w:w="451" w:type="pct"/>
            <w:vMerge/>
            <w:vAlign w:val="center"/>
          </w:tcPr>
          <w:p w14:paraId="6E117512" w14:textId="77777777" w:rsidR="00264A12" w:rsidRPr="00AB2BF5" w:rsidRDefault="00264A12" w:rsidP="00264A12">
            <w:pPr>
              <w:pStyle w:val="ad"/>
              <w:rPr>
                <w:rFonts w:cs="Times New Roman"/>
              </w:rPr>
            </w:pPr>
          </w:p>
        </w:tc>
        <w:tc>
          <w:tcPr>
            <w:tcW w:w="860" w:type="pct"/>
            <w:vAlign w:val="center"/>
          </w:tcPr>
          <w:p w14:paraId="2EC5286E" w14:textId="77777777" w:rsidR="00264A12" w:rsidRPr="00AB2BF5" w:rsidRDefault="00264A12" w:rsidP="00264A12">
            <w:pPr>
              <w:pStyle w:val="ad"/>
              <w:rPr>
                <w:rFonts w:cs="Times New Roman"/>
              </w:rPr>
            </w:pPr>
            <w:r w:rsidRPr="00AB2BF5">
              <w:rPr>
                <w:rFonts w:cs="Times New Roman"/>
              </w:rPr>
              <w:t>影响评价</w:t>
            </w:r>
          </w:p>
        </w:tc>
        <w:tc>
          <w:tcPr>
            <w:tcW w:w="3456" w:type="pct"/>
            <w:vAlign w:val="center"/>
          </w:tcPr>
          <w:p w14:paraId="5CACC539" w14:textId="77777777" w:rsidR="00264A12" w:rsidRPr="00AB2BF5" w:rsidRDefault="00264A12" w:rsidP="00264A12">
            <w:pPr>
              <w:pStyle w:val="ad"/>
              <w:rPr>
                <w:rFonts w:cs="Times New Roman"/>
              </w:rPr>
            </w:pPr>
            <w:r w:rsidRPr="00AB2BF5">
              <w:rPr>
                <w:rFonts w:cs="Times New Roman"/>
              </w:rPr>
              <w:t>TSP</w:t>
            </w:r>
          </w:p>
        </w:tc>
      </w:tr>
      <w:tr w:rsidR="00264A12" w:rsidRPr="00AB2BF5" w14:paraId="0368C8B3" w14:textId="77777777" w:rsidTr="00264A12">
        <w:trPr>
          <w:cantSplit/>
          <w:trHeight w:val="397"/>
          <w:jc w:val="center"/>
        </w:trPr>
        <w:tc>
          <w:tcPr>
            <w:tcW w:w="232" w:type="pct"/>
            <w:vMerge/>
            <w:vAlign w:val="center"/>
          </w:tcPr>
          <w:p w14:paraId="6C0A5FB1" w14:textId="77777777" w:rsidR="00264A12" w:rsidRPr="00AB2BF5" w:rsidRDefault="00264A12" w:rsidP="00264A12">
            <w:pPr>
              <w:pStyle w:val="ad"/>
              <w:rPr>
                <w:rFonts w:cs="Times New Roman"/>
              </w:rPr>
            </w:pPr>
          </w:p>
        </w:tc>
        <w:tc>
          <w:tcPr>
            <w:tcW w:w="451" w:type="pct"/>
            <w:vMerge w:val="restart"/>
            <w:vAlign w:val="center"/>
          </w:tcPr>
          <w:p w14:paraId="6505F62B" w14:textId="77777777" w:rsidR="00264A12" w:rsidRPr="00AB2BF5" w:rsidRDefault="00264A12" w:rsidP="00264A12">
            <w:pPr>
              <w:pStyle w:val="ad"/>
              <w:rPr>
                <w:rFonts w:cs="Times New Roman"/>
              </w:rPr>
            </w:pPr>
            <w:r w:rsidRPr="00AB2BF5">
              <w:rPr>
                <w:rFonts w:cs="Times New Roman"/>
              </w:rPr>
              <w:t>地表水环境</w:t>
            </w:r>
          </w:p>
        </w:tc>
        <w:tc>
          <w:tcPr>
            <w:tcW w:w="860" w:type="pct"/>
            <w:vAlign w:val="center"/>
          </w:tcPr>
          <w:p w14:paraId="30C1CCFA" w14:textId="77777777" w:rsidR="00264A12" w:rsidRPr="00AB2BF5" w:rsidRDefault="00264A12" w:rsidP="00264A12">
            <w:pPr>
              <w:pStyle w:val="ad"/>
              <w:rPr>
                <w:rFonts w:cs="Times New Roman"/>
              </w:rPr>
            </w:pPr>
            <w:r w:rsidRPr="00AB2BF5">
              <w:rPr>
                <w:rFonts w:cs="Times New Roman"/>
              </w:rPr>
              <w:t>污染源分析</w:t>
            </w:r>
          </w:p>
        </w:tc>
        <w:tc>
          <w:tcPr>
            <w:tcW w:w="3456" w:type="pct"/>
            <w:vAlign w:val="center"/>
          </w:tcPr>
          <w:p w14:paraId="15E1683E" w14:textId="77777777" w:rsidR="00264A12" w:rsidRPr="00AB2BF5" w:rsidRDefault="00264A12" w:rsidP="00264A12">
            <w:pPr>
              <w:pStyle w:val="ad"/>
              <w:rPr>
                <w:rFonts w:cs="Times New Roman"/>
              </w:rPr>
            </w:pPr>
            <w:r w:rsidRPr="00AB2BF5">
              <w:rPr>
                <w:rFonts w:cs="Times New Roman"/>
              </w:rPr>
              <w:t>施工废水、生活污水</w:t>
            </w:r>
          </w:p>
        </w:tc>
      </w:tr>
      <w:tr w:rsidR="00264A12" w:rsidRPr="00AB2BF5" w14:paraId="3924ABA3" w14:textId="77777777" w:rsidTr="00264A12">
        <w:trPr>
          <w:cantSplit/>
          <w:trHeight w:val="397"/>
          <w:jc w:val="center"/>
        </w:trPr>
        <w:tc>
          <w:tcPr>
            <w:tcW w:w="232" w:type="pct"/>
            <w:vMerge/>
            <w:vAlign w:val="center"/>
          </w:tcPr>
          <w:p w14:paraId="65E83B04" w14:textId="77777777" w:rsidR="00264A12" w:rsidRPr="00AB2BF5" w:rsidRDefault="00264A12" w:rsidP="00264A12">
            <w:pPr>
              <w:pStyle w:val="ad"/>
              <w:rPr>
                <w:rFonts w:cs="Times New Roman"/>
              </w:rPr>
            </w:pPr>
          </w:p>
        </w:tc>
        <w:tc>
          <w:tcPr>
            <w:tcW w:w="451" w:type="pct"/>
            <w:vMerge/>
            <w:vAlign w:val="center"/>
          </w:tcPr>
          <w:p w14:paraId="192CE6F1" w14:textId="77777777" w:rsidR="00264A12" w:rsidRPr="00AB2BF5" w:rsidRDefault="00264A12" w:rsidP="00264A12">
            <w:pPr>
              <w:pStyle w:val="ad"/>
              <w:rPr>
                <w:rFonts w:cs="Times New Roman"/>
              </w:rPr>
            </w:pPr>
          </w:p>
        </w:tc>
        <w:tc>
          <w:tcPr>
            <w:tcW w:w="860" w:type="pct"/>
            <w:vAlign w:val="center"/>
          </w:tcPr>
          <w:p w14:paraId="6AA460E6" w14:textId="77777777" w:rsidR="00264A12" w:rsidRPr="00AB2BF5" w:rsidRDefault="00264A12" w:rsidP="00264A12">
            <w:pPr>
              <w:pStyle w:val="ad"/>
              <w:rPr>
                <w:rFonts w:cs="Times New Roman"/>
              </w:rPr>
            </w:pPr>
            <w:r w:rsidRPr="00AB2BF5">
              <w:rPr>
                <w:rFonts w:cs="Times New Roman"/>
              </w:rPr>
              <w:t>影响评价</w:t>
            </w:r>
          </w:p>
        </w:tc>
        <w:tc>
          <w:tcPr>
            <w:tcW w:w="3456" w:type="pct"/>
            <w:vAlign w:val="center"/>
          </w:tcPr>
          <w:p w14:paraId="3F263DFB" w14:textId="77777777" w:rsidR="00264A12" w:rsidRPr="00AB2BF5" w:rsidRDefault="00264A12" w:rsidP="00264A12">
            <w:pPr>
              <w:pStyle w:val="ad"/>
              <w:rPr>
                <w:rFonts w:cs="Times New Roman"/>
              </w:rPr>
            </w:pPr>
            <w:r w:rsidRPr="00AB2BF5">
              <w:rPr>
                <w:rFonts w:cs="Times New Roman"/>
              </w:rPr>
              <w:t>SS</w:t>
            </w:r>
          </w:p>
        </w:tc>
      </w:tr>
      <w:tr w:rsidR="00264A12" w:rsidRPr="00AB2BF5" w14:paraId="7319E0C5" w14:textId="77777777" w:rsidTr="00264A12">
        <w:trPr>
          <w:cantSplit/>
          <w:trHeight w:val="397"/>
          <w:jc w:val="center"/>
        </w:trPr>
        <w:tc>
          <w:tcPr>
            <w:tcW w:w="232" w:type="pct"/>
            <w:vMerge/>
            <w:vAlign w:val="center"/>
          </w:tcPr>
          <w:p w14:paraId="4ED963CE" w14:textId="77777777" w:rsidR="00264A12" w:rsidRPr="00AB2BF5" w:rsidRDefault="00264A12" w:rsidP="00264A12">
            <w:pPr>
              <w:pStyle w:val="ad"/>
              <w:rPr>
                <w:rFonts w:cs="Times New Roman"/>
              </w:rPr>
            </w:pPr>
          </w:p>
        </w:tc>
        <w:tc>
          <w:tcPr>
            <w:tcW w:w="451" w:type="pct"/>
            <w:vMerge w:val="restart"/>
            <w:vAlign w:val="center"/>
          </w:tcPr>
          <w:p w14:paraId="04D6BCA4" w14:textId="77777777" w:rsidR="00264A12" w:rsidRPr="00AB2BF5" w:rsidRDefault="00264A12" w:rsidP="00264A12">
            <w:pPr>
              <w:pStyle w:val="ad"/>
              <w:rPr>
                <w:rFonts w:cs="Times New Roman"/>
              </w:rPr>
            </w:pPr>
            <w:r w:rsidRPr="00AB2BF5">
              <w:rPr>
                <w:rFonts w:cs="Times New Roman"/>
              </w:rPr>
              <w:t>固体</w:t>
            </w:r>
          </w:p>
          <w:p w14:paraId="3D0F9B26" w14:textId="77777777" w:rsidR="00264A12" w:rsidRPr="00AB2BF5" w:rsidRDefault="00264A12" w:rsidP="00264A12">
            <w:pPr>
              <w:pStyle w:val="ad"/>
              <w:rPr>
                <w:rFonts w:cs="Times New Roman"/>
              </w:rPr>
            </w:pPr>
            <w:r w:rsidRPr="00AB2BF5">
              <w:rPr>
                <w:rFonts w:cs="Times New Roman"/>
              </w:rPr>
              <w:t>废物</w:t>
            </w:r>
          </w:p>
        </w:tc>
        <w:tc>
          <w:tcPr>
            <w:tcW w:w="860" w:type="pct"/>
            <w:vAlign w:val="center"/>
          </w:tcPr>
          <w:p w14:paraId="1ABFC3CB" w14:textId="77777777" w:rsidR="00264A12" w:rsidRPr="00AB2BF5" w:rsidRDefault="00264A12" w:rsidP="00264A12">
            <w:pPr>
              <w:pStyle w:val="ad"/>
              <w:rPr>
                <w:rFonts w:cs="Times New Roman"/>
              </w:rPr>
            </w:pPr>
            <w:r w:rsidRPr="00AB2BF5">
              <w:rPr>
                <w:rFonts w:cs="Times New Roman"/>
              </w:rPr>
              <w:t>污染源分析</w:t>
            </w:r>
          </w:p>
        </w:tc>
        <w:tc>
          <w:tcPr>
            <w:tcW w:w="3456" w:type="pct"/>
            <w:vMerge w:val="restart"/>
            <w:vAlign w:val="center"/>
          </w:tcPr>
          <w:p w14:paraId="49C7050F" w14:textId="77777777" w:rsidR="00264A12" w:rsidRPr="00AB2BF5" w:rsidRDefault="00264A12" w:rsidP="00264A12">
            <w:pPr>
              <w:pStyle w:val="ad"/>
              <w:rPr>
                <w:rFonts w:cs="Times New Roman"/>
              </w:rPr>
            </w:pPr>
            <w:r w:rsidRPr="00AB2BF5">
              <w:rPr>
                <w:rFonts w:cs="Times New Roman"/>
              </w:rPr>
              <w:t>建筑废砂土、施工人员生活垃圾</w:t>
            </w:r>
          </w:p>
        </w:tc>
      </w:tr>
      <w:tr w:rsidR="00264A12" w:rsidRPr="00AB2BF5" w14:paraId="1545529A" w14:textId="77777777" w:rsidTr="00264A12">
        <w:trPr>
          <w:cantSplit/>
          <w:trHeight w:val="397"/>
          <w:jc w:val="center"/>
        </w:trPr>
        <w:tc>
          <w:tcPr>
            <w:tcW w:w="232" w:type="pct"/>
            <w:vMerge/>
            <w:vAlign w:val="center"/>
          </w:tcPr>
          <w:p w14:paraId="42D0DAFB" w14:textId="77777777" w:rsidR="00264A12" w:rsidRPr="00AB2BF5" w:rsidRDefault="00264A12" w:rsidP="00264A12">
            <w:pPr>
              <w:pStyle w:val="ad"/>
              <w:rPr>
                <w:rFonts w:cs="Times New Roman"/>
              </w:rPr>
            </w:pPr>
          </w:p>
        </w:tc>
        <w:tc>
          <w:tcPr>
            <w:tcW w:w="451" w:type="pct"/>
            <w:vMerge/>
            <w:vAlign w:val="center"/>
          </w:tcPr>
          <w:p w14:paraId="616D9AEF" w14:textId="77777777" w:rsidR="00264A12" w:rsidRPr="00AB2BF5" w:rsidRDefault="00264A12" w:rsidP="00264A12">
            <w:pPr>
              <w:pStyle w:val="ad"/>
              <w:rPr>
                <w:rFonts w:cs="Times New Roman"/>
              </w:rPr>
            </w:pPr>
          </w:p>
        </w:tc>
        <w:tc>
          <w:tcPr>
            <w:tcW w:w="860" w:type="pct"/>
            <w:vAlign w:val="center"/>
          </w:tcPr>
          <w:p w14:paraId="44DDB52A" w14:textId="77777777" w:rsidR="00264A12" w:rsidRPr="00AB2BF5" w:rsidRDefault="00264A12" w:rsidP="00264A12">
            <w:pPr>
              <w:pStyle w:val="ad"/>
              <w:rPr>
                <w:rFonts w:cs="Times New Roman"/>
              </w:rPr>
            </w:pPr>
            <w:r w:rsidRPr="00AB2BF5">
              <w:rPr>
                <w:rFonts w:cs="Times New Roman"/>
              </w:rPr>
              <w:t>影响评价</w:t>
            </w:r>
          </w:p>
        </w:tc>
        <w:tc>
          <w:tcPr>
            <w:tcW w:w="3456" w:type="pct"/>
            <w:vMerge/>
            <w:vAlign w:val="center"/>
          </w:tcPr>
          <w:p w14:paraId="087BED25" w14:textId="77777777" w:rsidR="00264A12" w:rsidRPr="00AB2BF5" w:rsidRDefault="00264A12" w:rsidP="00264A12">
            <w:pPr>
              <w:pStyle w:val="ad"/>
              <w:rPr>
                <w:rFonts w:cs="Times New Roman"/>
              </w:rPr>
            </w:pPr>
          </w:p>
        </w:tc>
      </w:tr>
      <w:tr w:rsidR="00264A12" w:rsidRPr="00AB2BF5" w14:paraId="537C5F34" w14:textId="77777777" w:rsidTr="00264A12">
        <w:trPr>
          <w:cantSplit/>
          <w:trHeight w:val="397"/>
          <w:jc w:val="center"/>
        </w:trPr>
        <w:tc>
          <w:tcPr>
            <w:tcW w:w="232" w:type="pct"/>
            <w:vMerge/>
            <w:vAlign w:val="center"/>
          </w:tcPr>
          <w:p w14:paraId="1F7E8D3A" w14:textId="77777777" w:rsidR="00264A12" w:rsidRPr="00AB2BF5" w:rsidRDefault="00264A12" w:rsidP="00264A12">
            <w:pPr>
              <w:pStyle w:val="ad"/>
              <w:rPr>
                <w:rFonts w:cs="Times New Roman"/>
              </w:rPr>
            </w:pPr>
          </w:p>
        </w:tc>
        <w:tc>
          <w:tcPr>
            <w:tcW w:w="451" w:type="pct"/>
            <w:vMerge w:val="restart"/>
            <w:vAlign w:val="center"/>
          </w:tcPr>
          <w:p w14:paraId="54FCB526" w14:textId="77777777" w:rsidR="00264A12" w:rsidRPr="00AB2BF5" w:rsidRDefault="00264A12" w:rsidP="00264A12">
            <w:pPr>
              <w:pStyle w:val="ad"/>
              <w:rPr>
                <w:rFonts w:cs="Times New Roman"/>
              </w:rPr>
            </w:pPr>
            <w:r w:rsidRPr="00AB2BF5">
              <w:rPr>
                <w:rFonts w:cs="Times New Roman"/>
              </w:rPr>
              <w:t>声环境</w:t>
            </w:r>
          </w:p>
        </w:tc>
        <w:tc>
          <w:tcPr>
            <w:tcW w:w="860" w:type="pct"/>
            <w:vAlign w:val="center"/>
          </w:tcPr>
          <w:p w14:paraId="7DBE4CCA" w14:textId="77777777" w:rsidR="00264A12" w:rsidRPr="00AB2BF5" w:rsidRDefault="00264A12" w:rsidP="00264A12">
            <w:pPr>
              <w:pStyle w:val="ad"/>
              <w:rPr>
                <w:rFonts w:cs="Times New Roman"/>
              </w:rPr>
            </w:pPr>
            <w:r w:rsidRPr="00AB2BF5">
              <w:rPr>
                <w:rFonts w:cs="Times New Roman"/>
              </w:rPr>
              <w:t>污染源分析</w:t>
            </w:r>
          </w:p>
        </w:tc>
        <w:tc>
          <w:tcPr>
            <w:tcW w:w="3456" w:type="pct"/>
            <w:vMerge w:val="restart"/>
            <w:vAlign w:val="center"/>
          </w:tcPr>
          <w:p w14:paraId="0894E75C" w14:textId="77777777" w:rsidR="00264A12" w:rsidRPr="00AB2BF5" w:rsidRDefault="00264A12" w:rsidP="00264A12">
            <w:pPr>
              <w:pStyle w:val="ad"/>
              <w:rPr>
                <w:rFonts w:cs="Times New Roman"/>
              </w:rPr>
            </w:pPr>
            <w:r w:rsidRPr="00AB2BF5">
              <w:rPr>
                <w:rFonts w:cs="Times New Roman"/>
              </w:rPr>
              <w:t>等效连续</w:t>
            </w:r>
            <w:r w:rsidRPr="00AB2BF5">
              <w:rPr>
                <w:rFonts w:cs="Times New Roman"/>
              </w:rPr>
              <w:t>A</w:t>
            </w:r>
            <w:r w:rsidRPr="00AB2BF5">
              <w:rPr>
                <w:rFonts w:cs="Times New Roman"/>
              </w:rPr>
              <w:t>声级</w:t>
            </w:r>
          </w:p>
        </w:tc>
      </w:tr>
      <w:tr w:rsidR="00264A12" w:rsidRPr="00AB2BF5" w14:paraId="39D2BBCA" w14:textId="77777777" w:rsidTr="00264A12">
        <w:trPr>
          <w:cantSplit/>
          <w:trHeight w:val="397"/>
          <w:jc w:val="center"/>
        </w:trPr>
        <w:tc>
          <w:tcPr>
            <w:tcW w:w="232" w:type="pct"/>
            <w:vMerge/>
            <w:vAlign w:val="center"/>
          </w:tcPr>
          <w:p w14:paraId="655D433A" w14:textId="77777777" w:rsidR="00264A12" w:rsidRPr="00AB2BF5" w:rsidRDefault="00264A12" w:rsidP="00264A12">
            <w:pPr>
              <w:pStyle w:val="ad"/>
              <w:rPr>
                <w:rFonts w:cs="Times New Roman"/>
              </w:rPr>
            </w:pPr>
          </w:p>
        </w:tc>
        <w:tc>
          <w:tcPr>
            <w:tcW w:w="451" w:type="pct"/>
            <w:vMerge/>
            <w:vAlign w:val="center"/>
          </w:tcPr>
          <w:p w14:paraId="45E8F325" w14:textId="77777777" w:rsidR="00264A12" w:rsidRPr="00AB2BF5" w:rsidRDefault="00264A12" w:rsidP="00264A12">
            <w:pPr>
              <w:pStyle w:val="ad"/>
              <w:rPr>
                <w:rFonts w:cs="Times New Roman"/>
              </w:rPr>
            </w:pPr>
          </w:p>
        </w:tc>
        <w:tc>
          <w:tcPr>
            <w:tcW w:w="860" w:type="pct"/>
            <w:vAlign w:val="center"/>
          </w:tcPr>
          <w:p w14:paraId="14C49B93" w14:textId="77777777" w:rsidR="00264A12" w:rsidRPr="00AB2BF5" w:rsidRDefault="00264A12" w:rsidP="00264A12">
            <w:pPr>
              <w:pStyle w:val="ad"/>
              <w:rPr>
                <w:rFonts w:cs="Times New Roman"/>
              </w:rPr>
            </w:pPr>
            <w:r w:rsidRPr="00AB2BF5">
              <w:rPr>
                <w:rFonts w:cs="Times New Roman"/>
              </w:rPr>
              <w:t>影响评价</w:t>
            </w:r>
          </w:p>
        </w:tc>
        <w:tc>
          <w:tcPr>
            <w:tcW w:w="3456" w:type="pct"/>
            <w:vMerge/>
            <w:vAlign w:val="center"/>
          </w:tcPr>
          <w:p w14:paraId="559114AB" w14:textId="77777777" w:rsidR="00264A12" w:rsidRPr="00AB2BF5" w:rsidRDefault="00264A12" w:rsidP="00264A12">
            <w:pPr>
              <w:pStyle w:val="ad"/>
              <w:rPr>
                <w:rFonts w:cs="Times New Roman"/>
              </w:rPr>
            </w:pPr>
          </w:p>
        </w:tc>
      </w:tr>
      <w:tr w:rsidR="00264A12" w:rsidRPr="00AB2BF5" w14:paraId="5333B0CA" w14:textId="77777777" w:rsidTr="00264A12">
        <w:trPr>
          <w:cantSplit/>
          <w:trHeight w:val="397"/>
          <w:jc w:val="center"/>
        </w:trPr>
        <w:tc>
          <w:tcPr>
            <w:tcW w:w="232" w:type="pct"/>
            <w:vMerge w:val="restart"/>
            <w:vAlign w:val="center"/>
          </w:tcPr>
          <w:p w14:paraId="647AFBCA" w14:textId="77777777" w:rsidR="00264A12" w:rsidRPr="00AB2BF5" w:rsidRDefault="00264A12" w:rsidP="00264A12">
            <w:pPr>
              <w:pStyle w:val="ad"/>
              <w:rPr>
                <w:rFonts w:cs="Times New Roman"/>
              </w:rPr>
            </w:pPr>
            <w:r w:rsidRPr="00AB2BF5">
              <w:rPr>
                <w:rFonts w:cs="Times New Roman"/>
              </w:rPr>
              <w:t>运营期</w:t>
            </w:r>
          </w:p>
        </w:tc>
        <w:tc>
          <w:tcPr>
            <w:tcW w:w="451" w:type="pct"/>
            <w:vMerge w:val="restart"/>
            <w:vAlign w:val="center"/>
          </w:tcPr>
          <w:p w14:paraId="5D1A5231" w14:textId="77777777" w:rsidR="00264A12" w:rsidRPr="00AB2BF5" w:rsidRDefault="00264A12" w:rsidP="00264A12">
            <w:pPr>
              <w:pStyle w:val="ad"/>
              <w:rPr>
                <w:rFonts w:cs="Times New Roman"/>
              </w:rPr>
            </w:pPr>
            <w:r w:rsidRPr="00AB2BF5">
              <w:rPr>
                <w:rFonts w:cs="Times New Roman"/>
              </w:rPr>
              <w:t>大气</w:t>
            </w:r>
          </w:p>
          <w:p w14:paraId="55D00B86" w14:textId="77777777" w:rsidR="00264A12" w:rsidRPr="00AB2BF5" w:rsidRDefault="00264A12" w:rsidP="00264A12">
            <w:pPr>
              <w:pStyle w:val="ad"/>
              <w:rPr>
                <w:rFonts w:cs="Times New Roman"/>
              </w:rPr>
            </w:pPr>
            <w:r w:rsidRPr="00AB2BF5">
              <w:rPr>
                <w:rFonts w:cs="Times New Roman"/>
              </w:rPr>
              <w:t>环境</w:t>
            </w:r>
          </w:p>
        </w:tc>
        <w:tc>
          <w:tcPr>
            <w:tcW w:w="860" w:type="pct"/>
            <w:vAlign w:val="center"/>
          </w:tcPr>
          <w:p w14:paraId="2956F8D6" w14:textId="77777777" w:rsidR="00264A12" w:rsidRPr="00AB2BF5" w:rsidRDefault="00264A12" w:rsidP="00264A12">
            <w:pPr>
              <w:pStyle w:val="ad"/>
              <w:rPr>
                <w:rFonts w:cs="Times New Roman"/>
              </w:rPr>
            </w:pPr>
            <w:r w:rsidRPr="00AB2BF5">
              <w:rPr>
                <w:rFonts w:cs="Times New Roman"/>
              </w:rPr>
              <w:t>现状评价</w:t>
            </w:r>
          </w:p>
        </w:tc>
        <w:tc>
          <w:tcPr>
            <w:tcW w:w="3456" w:type="pct"/>
            <w:vAlign w:val="center"/>
          </w:tcPr>
          <w:p w14:paraId="0894E577" w14:textId="77777777" w:rsidR="00264A12" w:rsidRPr="00AB2BF5" w:rsidRDefault="00264A12" w:rsidP="00264A12">
            <w:pPr>
              <w:pStyle w:val="ad"/>
              <w:rPr>
                <w:rFonts w:cs="Times New Roman"/>
                <w:spacing w:val="-2"/>
              </w:rPr>
            </w:pPr>
            <w:r w:rsidRPr="00AB2BF5">
              <w:rPr>
                <w:rFonts w:cs="Times New Roman"/>
                <w:spacing w:val="-2"/>
              </w:rPr>
              <w:t>SO</w:t>
            </w:r>
            <w:r w:rsidRPr="00AB2BF5">
              <w:rPr>
                <w:rFonts w:cs="Times New Roman"/>
                <w:spacing w:val="-2"/>
                <w:vertAlign w:val="subscript"/>
              </w:rPr>
              <w:t>2</w:t>
            </w:r>
            <w:r w:rsidRPr="00AB2BF5">
              <w:rPr>
                <w:rFonts w:cs="Times New Roman"/>
                <w:spacing w:val="-2"/>
              </w:rPr>
              <w:t>、</w:t>
            </w:r>
            <w:r w:rsidRPr="00AB2BF5">
              <w:rPr>
                <w:rFonts w:cs="Times New Roman"/>
                <w:spacing w:val="-2"/>
              </w:rPr>
              <w:t>PM</w:t>
            </w:r>
            <w:r w:rsidRPr="00AB2BF5">
              <w:rPr>
                <w:rFonts w:cs="Times New Roman"/>
                <w:spacing w:val="-2"/>
                <w:vertAlign w:val="subscript"/>
              </w:rPr>
              <w:t>10</w:t>
            </w:r>
            <w:r w:rsidRPr="00AB2BF5">
              <w:rPr>
                <w:rFonts w:cs="Times New Roman"/>
                <w:spacing w:val="-2"/>
              </w:rPr>
              <w:t>、</w:t>
            </w:r>
            <w:r w:rsidRPr="00AB2BF5">
              <w:rPr>
                <w:rFonts w:cs="Times New Roman"/>
                <w:spacing w:val="-2"/>
              </w:rPr>
              <w:t>NO</w:t>
            </w:r>
            <w:r w:rsidRPr="00AB2BF5">
              <w:rPr>
                <w:rFonts w:cs="Times New Roman"/>
                <w:spacing w:val="-2"/>
                <w:vertAlign w:val="subscript"/>
              </w:rPr>
              <w:t>2</w:t>
            </w:r>
            <w:r w:rsidRPr="00AB2BF5">
              <w:rPr>
                <w:rFonts w:cs="Times New Roman"/>
                <w:spacing w:val="-2"/>
              </w:rPr>
              <w:t>、</w:t>
            </w:r>
            <w:r w:rsidRPr="00AB2BF5">
              <w:rPr>
                <w:rFonts w:cs="Times New Roman"/>
                <w:spacing w:val="-2"/>
              </w:rPr>
              <w:t>CO</w:t>
            </w:r>
            <w:r w:rsidRPr="00AB2BF5">
              <w:rPr>
                <w:rFonts w:cs="Times New Roman"/>
                <w:spacing w:val="-2"/>
              </w:rPr>
              <w:t>、</w:t>
            </w:r>
            <w:r w:rsidRPr="00AB2BF5">
              <w:rPr>
                <w:rFonts w:cs="Times New Roman"/>
                <w:spacing w:val="-2"/>
              </w:rPr>
              <w:t>O</w:t>
            </w:r>
            <w:r w:rsidRPr="00AB2BF5">
              <w:rPr>
                <w:rFonts w:cs="Times New Roman"/>
                <w:spacing w:val="-2"/>
                <w:vertAlign w:val="subscript"/>
              </w:rPr>
              <w:t>3</w:t>
            </w:r>
            <w:r w:rsidRPr="00AB2BF5">
              <w:rPr>
                <w:rFonts w:cs="Times New Roman"/>
                <w:spacing w:val="-2"/>
              </w:rPr>
              <w:t>、</w:t>
            </w:r>
            <w:r w:rsidRPr="00AB2BF5">
              <w:rPr>
                <w:rFonts w:cs="Times New Roman"/>
                <w:spacing w:val="-2"/>
              </w:rPr>
              <w:t>PM</w:t>
            </w:r>
            <w:r w:rsidRPr="00AB2BF5">
              <w:rPr>
                <w:rFonts w:cs="Times New Roman"/>
                <w:spacing w:val="-2"/>
                <w:vertAlign w:val="subscript"/>
              </w:rPr>
              <w:t>2.5</w:t>
            </w:r>
            <w:r w:rsidRPr="00AB2BF5">
              <w:rPr>
                <w:rFonts w:cs="Times New Roman"/>
                <w:spacing w:val="-2"/>
              </w:rPr>
              <w:t>、</w:t>
            </w:r>
            <w:r w:rsidRPr="00AB2BF5">
              <w:rPr>
                <w:rFonts w:cs="Times New Roman"/>
                <w:kern w:val="0"/>
              </w:rPr>
              <w:t>TSP</w:t>
            </w:r>
            <w:r w:rsidRPr="00AB2BF5">
              <w:rPr>
                <w:rFonts w:cs="Times New Roman"/>
                <w:kern w:val="0"/>
              </w:rPr>
              <w:t>、氟化物、氯化氢、氨、硫化氢、</w:t>
            </w:r>
            <w:r w:rsidRPr="00AB2BF5">
              <w:rPr>
                <w:rFonts w:cs="Times New Roman"/>
                <w:kern w:val="0"/>
              </w:rPr>
              <w:t>Cd</w:t>
            </w:r>
            <w:r w:rsidRPr="00AB2BF5">
              <w:rPr>
                <w:rFonts w:cs="Times New Roman"/>
                <w:kern w:val="0"/>
              </w:rPr>
              <w:t>、</w:t>
            </w:r>
            <w:r w:rsidRPr="00AB2BF5">
              <w:rPr>
                <w:rFonts w:cs="Times New Roman"/>
                <w:kern w:val="0"/>
              </w:rPr>
              <w:t>Hg</w:t>
            </w:r>
            <w:r w:rsidRPr="00AB2BF5">
              <w:rPr>
                <w:rFonts w:cs="Times New Roman"/>
                <w:kern w:val="0"/>
              </w:rPr>
              <w:t>、</w:t>
            </w:r>
            <w:r w:rsidRPr="00AB2BF5">
              <w:rPr>
                <w:rFonts w:cs="Times New Roman"/>
                <w:kern w:val="0"/>
              </w:rPr>
              <w:t>Pb</w:t>
            </w:r>
            <w:r w:rsidRPr="00AB2BF5">
              <w:rPr>
                <w:rFonts w:cs="Times New Roman"/>
                <w:kern w:val="0"/>
              </w:rPr>
              <w:t>、</w:t>
            </w:r>
            <w:r w:rsidRPr="00AB2BF5">
              <w:rPr>
                <w:rFonts w:cs="Times New Roman"/>
                <w:kern w:val="0"/>
              </w:rPr>
              <w:t>As</w:t>
            </w:r>
            <w:r w:rsidRPr="00AB2BF5">
              <w:rPr>
                <w:rFonts w:cs="Times New Roman"/>
                <w:spacing w:val="-2"/>
              </w:rPr>
              <w:t>、</w:t>
            </w:r>
            <w:r w:rsidRPr="00AB2BF5">
              <w:rPr>
                <w:rFonts w:cs="Times New Roman"/>
              </w:rPr>
              <w:t>二噁英</w:t>
            </w:r>
          </w:p>
        </w:tc>
      </w:tr>
      <w:tr w:rsidR="00264A12" w:rsidRPr="00AB2BF5" w14:paraId="68D5EFD0" w14:textId="77777777" w:rsidTr="00264A12">
        <w:trPr>
          <w:cantSplit/>
          <w:trHeight w:val="397"/>
          <w:jc w:val="center"/>
        </w:trPr>
        <w:tc>
          <w:tcPr>
            <w:tcW w:w="232" w:type="pct"/>
            <w:vMerge/>
            <w:vAlign w:val="center"/>
          </w:tcPr>
          <w:p w14:paraId="011215D2" w14:textId="77777777" w:rsidR="00264A12" w:rsidRPr="00AB2BF5" w:rsidRDefault="00264A12" w:rsidP="00264A12">
            <w:pPr>
              <w:pStyle w:val="ad"/>
              <w:rPr>
                <w:rFonts w:cs="Times New Roman"/>
              </w:rPr>
            </w:pPr>
          </w:p>
        </w:tc>
        <w:tc>
          <w:tcPr>
            <w:tcW w:w="451" w:type="pct"/>
            <w:vMerge/>
            <w:vAlign w:val="center"/>
          </w:tcPr>
          <w:p w14:paraId="2DDBC400" w14:textId="77777777" w:rsidR="00264A12" w:rsidRPr="00AB2BF5" w:rsidRDefault="00264A12" w:rsidP="00264A12">
            <w:pPr>
              <w:pStyle w:val="ad"/>
              <w:rPr>
                <w:rFonts w:cs="Times New Roman"/>
              </w:rPr>
            </w:pPr>
          </w:p>
        </w:tc>
        <w:tc>
          <w:tcPr>
            <w:tcW w:w="860" w:type="pct"/>
            <w:vAlign w:val="center"/>
          </w:tcPr>
          <w:p w14:paraId="62FAFC01" w14:textId="77777777" w:rsidR="00264A12" w:rsidRPr="00AB2BF5" w:rsidRDefault="00264A12" w:rsidP="00264A12">
            <w:pPr>
              <w:pStyle w:val="ad"/>
              <w:rPr>
                <w:rFonts w:cs="Times New Roman"/>
              </w:rPr>
            </w:pPr>
            <w:r w:rsidRPr="00AB2BF5">
              <w:rPr>
                <w:rFonts w:cs="Times New Roman"/>
              </w:rPr>
              <w:t>影响评价</w:t>
            </w:r>
          </w:p>
        </w:tc>
        <w:tc>
          <w:tcPr>
            <w:tcW w:w="3456" w:type="pct"/>
            <w:vAlign w:val="center"/>
          </w:tcPr>
          <w:p w14:paraId="51A2AD0F" w14:textId="52E9A389" w:rsidR="00264A12" w:rsidRPr="00AB2BF5" w:rsidRDefault="00264A12" w:rsidP="00264A12">
            <w:pPr>
              <w:pStyle w:val="ad"/>
              <w:rPr>
                <w:rFonts w:cs="Times New Roman"/>
              </w:rPr>
            </w:pPr>
            <w:r w:rsidRPr="00AB2BF5">
              <w:rPr>
                <w:rFonts w:cs="Times New Roman"/>
              </w:rPr>
              <w:t>颗粒物、</w:t>
            </w:r>
            <w:r w:rsidRPr="00AB2BF5">
              <w:rPr>
                <w:rFonts w:cs="Times New Roman"/>
              </w:rPr>
              <w:t>SO</w:t>
            </w:r>
            <w:r w:rsidRPr="00AB2BF5">
              <w:rPr>
                <w:rFonts w:cs="Times New Roman"/>
                <w:vertAlign w:val="subscript"/>
              </w:rPr>
              <w:t>2</w:t>
            </w:r>
            <w:r w:rsidRPr="00AB2BF5">
              <w:rPr>
                <w:rFonts w:cs="Times New Roman"/>
              </w:rPr>
              <w:t>、</w:t>
            </w:r>
            <w:r w:rsidRPr="00AB2BF5">
              <w:rPr>
                <w:rFonts w:cs="Times New Roman"/>
              </w:rPr>
              <w:t>NO</w:t>
            </w:r>
            <w:r w:rsidRPr="00AB2BF5">
              <w:rPr>
                <w:rFonts w:cs="Times New Roman"/>
                <w:vertAlign w:val="subscript"/>
              </w:rPr>
              <w:t>2</w:t>
            </w:r>
            <w:r w:rsidRPr="00AB2BF5">
              <w:rPr>
                <w:rFonts w:cs="Times New Roman"/>
              </w:rPr>
              <w:t>、氟化物、</w:t>
            </w:r>
            <w:r w:rsidRPr="00AB2BF5">
              <w:rPr>
                <w:rFonts w:cs="Times New Roman"/>
              </w:rPr>
              <w:t>HCl</w:t>
            </w:r>
            <w:r w:rsidRPr="00AB2BF5">
              <w:rPr>
                <w:rFonts w:cs="Times New Roman"/>
              </w:rPr>
              <w:t>、</w:t>
            </w:r>
            <w:r w:rsidRPr="00AB2BF5">
              <w:rPr>
                <w:rFonts w:cs="Times New Roman"/>
              </w:rPr>
              <w:t>CO</w:t>
            </w:r>
            <w:r w:rsidRPr="00AB2BF5">
              <w:rPr>
                <w:rFonts w:cs="Times New Roman"/>
              </w:rPr>
              <w:t>、</w:t>
            </w:r>
            <w:r w:rsidRPr="00AB2BF5">
              <w:rPr>
                <w:rFonts w:cs="Times New Roman"/>
              </w:rPr>
              <w:t>H</w:t>
            </w:r>
            <w:r w:rsidRPr="00AB2BF5">
              <w:rPr>
                <w:rFonts w:cs="Times New Roman"/>
                <w:vertAlign w:val="subscript"/>
              </w:rPr>
              <w:t>2</w:t>
            </w:r>
            <w:r w:rsidRPr="00AB2BF5">
              <w:rPr>
                <w:rFonts w:cs="Times New Roman"/>
              </w:rPr>
              <w:t>S</w:t>
            </w:r>
            <w:r w:rsidRPr="00AB2BF5">
              <w:rPr>
                <w:rFonts w:cs="Times New Roman"/>
              </w:rPr>
              <w:t>、</w:t>
            </w:r>
            <w:r w:rsidRPr="00AB2BF5">
              <w:rPr>
                <w:rFonts w:cs="Times New Roman"/>
              </w:rPr>
              <w:t>NH</w:t>
            </w:r>
            <w:r w:rsidRPr="00AB2BF5">
              <w:rPr>
                <w:rFonts w:cs="Times New Roman"/>
                <w:vertAlign w:val="subscript"/>
              </w:rPr>
              <w:t>3</w:t>
            </w:r>
            <w:r w:rsidRPr="00AB2BF5">
              <w:rPr>
                <w:rFonts w:cs="Times New Roman"/>
                <w:spacing w:val="-2"/>
              </w:rPr>
              <w:t>、</w:t>
            </w:r>
            <w:r w:rsidRPr="00AB2BF5">
              <w:rPr>
                <w:rFonts w:cs="Times New Roman"/>
              </w:rPr>
              <w:t>二噁英</w:t>
            </w:r>
          </w:p>
        </w:tc>
      </w:tr>
      <w:tr w:rsidR="00264A12" w:rsidRPr="00AB2BF5" w14:paraId="2C78FB9A" w14:textId="77777777" w:rsidTr="00264A12">
        <w:tblPrEx>
          <w:tblCellMar>
            <w:left w:w="108" w:type="dxa"/>
            <w:right w:w="108" w:type="dxa"/>
          </w:tblCellMar>
        </w:tblPrEx>
        <w:trPr>
          <w:cantSplit/>
          <w:trHeight w:val="397"/>
          <w:jc w:val="center"/>
        </w:trPr>
        <w:tc>
          <w:tcPr>
            <w:tcW w:w="232" w:type="pct"/>
            <w:vMerge/>
            <w:vAlign w:val="center"/>
          </w:tcPr>
          <w:p w14:paraId="725DF6D2" w14:textId="77777777" w:rsidR="00264A12" w:rsidRPr="00AB2BF5" w:rsidRDefault="00264A12" w:rsidP="00264A12">
            <w:pPr>
              <w:pStyle w:val="ad"/>
              <w:rPr>
                <w:rFonts w:cs="Times New Roman"/>
              </w:rPr>
            </w:pPr>
          </w:p>
        </w:tc>
        <w:tc>
          <w:tcPr>
            <w:tcW w:w="451" w:type="pct"/>
            <w:vMerge w:val="restart"/>
            <w:vAlign w:val="center"/>
          </w:tcPr>
          <w:p w14:paraId="19D2C496" w14:textId="77777777" w:rsidR="00264A12" w:rsidRPr="00AB2BF5" w:rsidRDefault="00264A12" w:rsidP="00264A12">
            <w:pPr>
              <w:pStyle w:val="ad"/>
              <w:rPr>
                <w:rFonts w:cs="Times New Roman"/>
              </w:rPr>
            </w:pPr>
            <w:r w:rsidRPr="00AB2BF5">
              <w:rPr>
                <w:rFonts w:cs="Times New Roman"/>
              </w:rPr>
              <w:t>地表水环境</w:t>
            </w:r>
          </w:p>
        </w:tc>
        <w:tc>
          <w:tcPr>
            <w:tcW w:w="860" w:type="pct"/>
            <w:vAlign w:val="center"/>
          </w:tcPr>
          <w:p w14:paraId="45CC705B" w14:textId="77777777" w:rsidR="00264A12" w:rsidRPr="00AB2BF5" w:rsidRDefault="00264A12" w:rsidP="00264A12">
            <w:pPr>
              <w:pStyle w:val="ad"/>
              <w:rPr>
                <w:rFonts w:cs="Times New Roman"/>
              </w:rPr>
            </w:pPr>
            <w:r w:rsidRPr="00AB2BF5">
              <w:rPr>
                <w:rFonts w:cs="Times New Roman"/>
              </w:rPr>
              <w:t>现状评价</w:t>
            </w:r>
          </w:p>
        </w:tc>
        <w:tc>
          <w:tcPr>
            <w:tcW w:w="3456" w:type="pct"/>
            <w:vAlign w:val="center"/>
          </w:tcPr>
          <w:p w14:paraId="4EFF1FEF" w14:textId="77777777" w:rsidR="00264A12" w:rsidRPr="00AB2BF5" w:rsidRDefault="00264A12" w:rsidP="00264A12">
            <w:pPr>
              <w:pStyle w:val="ad"/>
              <w:rPr>
                <w:rFonts w:cs="Times New Roman"/>
                <w:vertAlign w:val="superscript"/>
              </w:rPr>
            </w:pPr>
            <w:r w:rsidRPr="00AB2BF5">
              <w:rPr>
                <w:rFonts w:cs="Times New Roman"/>
              </w:rPr>
              <w:t>pH</w:t>
            </w:r>
            <w:r w:rsidRPr="00AB2BF5">
              <w:rPr>
                <w:rFonts w:cs="Times New Roman"/>
              </w:rPr>
              <w:t>、</w:t>
            </w:r>
            <w:r w:rsidRPr="00AB2BF5">
              <w:rPr>
                <w:rFonts w:cs="Times New Roman"/>
              </w:rPr>
              <w:t>COD</w:t>
            </w:r>
            <w:r w:rsidRPr="00AB2BF5">
              <w:rPr>
                <w:rFonts w:cs="Times New Roman"/>
              </w:rPr>
              <w:t>、</w:t>
            </w:r>
            <w:r w:rsidRPr="00AB2BF5">
              <w:rPr>
                <w:rFonts w:cs="Times New Roman"/>
              </w:rPr>
              <w:t>BOD</w:t>
            </w:r>
            <w:r w:rsidRPr="00AB2BF5">
              <w:rPr>
                <w:rFonts w:cs="Times New Roman"/>
              </w:rPr>
              <w:t>、氨氮、石油类、</w:t>
            </w:r>
            <w:r w:rsidRPr="00AB2BF5">
              <w:rPr>
                <w:rFonts w:cs="Times New Roman"/>
              </w:rPr>
              <w:t>SS</w:t>
            </w:r>
          </w:p>
        </w:tc>
      </w:tr>
      <w:tr w:rsidR="00264A12" w:rsidRPr="00AB2BF5" w14:paraId="25B17010" w14:textId="77777777" w:rsidTr="00264A12">
        <w:tblPrEx>
          <w:tblCellMar>
            <w:left w:w="108" w:type="dxa"/>
            <w:right w:w="108" w:type="dxa"/>
          </w:tblCellMar>
        </w:tblPrEx>
        <w:trPr>
          <w:cantSplit/>
          <w:trHeight w:val="397"/>
          <w:jc w:val="center"/>
        </w:trPr>
        <w:tc>
          <w:tcPr>
            <w:tcW w:w="232" w:type="pct"/>
            <w:vMerge/>
            <w:vAlign w:val="center"/>
          </w:tcPr>
          <w:p w14:paraId="38590C60" w14:textId="77777777" w:rsidR="00264A12" w:rsidRPr="00AB2BF5" w:rsidRDefault="00264A12" w:rsidP="00264A12">
            <w:pPr>
              <w:pStyle w:val="ad"/>
              <w:rPr>
                <w:rFonts w:cs="Times New Roman"/>
              </w:rPr>
            </w:pPr>
          </w:p>
        </w:tc>
        <w:tc>
          <w:tcPr>
            <w:tcW w:w="451" w:type="pct"/>
            <w:vMerge/>
            <w:vAlign w:val="center"/>
          </w:tcPr>
          <w:p w14:paraId="4B3C9903" w14:textId="77777777" w:rsidR="00264A12" w:rsidRPr="00AB2BF5" w:rsidRDefault="00264A12" w:rsidP="00264A12">
            <w:pPr>
              <w:pStyle w:val="ad"/>
              <w:rPr>
                <w:rFonts w:cs="Times New Roman"/>
              </w:rPr>
            </w:pPr>
          </w:p>
        </w:tc>
        <w:tc>
          <w:tcPr>
            <w:tcW w:w="860" w:type="pct"/>
            <w:vAlign w:val="center"/>
          </w:tcPr>
          <w:p w14:paraId="6EC6F5A2" w14:textId="77777777" w:rsidR="00264A12" w:rsidRPr="00AB2BF5" w:rsidRDefault="00264A12" w:rsidP="00264A12">
            <w:pPr>
              <w:pStyle w:val="ad"/>
              <w:rPr>
                <w:rFonts w:cs="Times New Roman"/>
              </w:rPr>
            </w:pPr>
            <w:r w:rsidRPr="00AB2BF5">
              <w:rPr>
                <w:rFonts w:cs="Times New Roman"/>
              </w:rPr>
              <w:t>影响评价</w:t>
            </w:r>
          </w:p>
        </w:tc>
        <w:tc>
          <w:tcPr>
            <w:tcW w:w="3456" w:type="pct"/>
            <w:vAlign w:val="center"/>
          </w:tcPr>
          <w:p w14:paraId="61CA371E" w14:textId="77777777" w:rsidR="00264A12" w:rsidRPr="00AB2BF5" w:rsidRDefault="00264A12" w:rsidP="00264A12">
            <w:pPr>
              <w:pStyle w:val="ad"/>
              <w:rPr>
                <w:rFonts w:cs="Times New Roman"/>
              </w:rPr>
            </w:pPr>
            <w:r w:rsidRPr="00AB2BF5">
              <w:rPr>
                <w:rFonts w:cs="Times New Roman"/>
              </w:rPr>
              <w:t xml:space="preserve">/ </w:t>
            </w:r>
          </w:p>
        </w:tc>
      </w:tr>
      <w:tr w:rsidR="00264A12" w:rsidRPr="00AB2BF5" w14:paraId="4A7A119D" w14:textId="77777777" w:rsidTr="00264A12">
        <w:tblPrEx>
          <w:tblCellMar>
            <w:left w:w="108" w:type="dxa"/>
            <w:right w:w="108" w:type="dxa"/>
          </w:tblCellMar>
        </w:tblPrEx>
        <w:trPr>
          <w:cantSplit/>
          <w:trHeight w:val="397"/>
          <w:jc w:val="center"/>
        </w:trPr>
        <w:tc>
          <w:tcPr>
            <w:tcW w:w="232" w:type="pct"/>
            <w:vMerge/>
            <w:vAlign w:val="center"/>
          </w:tcPr>
          <w:p w14:paraId="2324DA73" w14:textId="77777777" w:rsidR="00264A12" w:rsidRPr="00AB2BF5" w:rsidRDefault="00264A12" w:rsidP="00264A12">
            <w:pPr>
              <w:pStyle w:val="ad"/>
              <w:rPr>
                <w:rFonts w:cs="Times New Roman"/>
              </w:rPr>
            </w:pPr>
          </w:p>
        </w:tc>
        <w:tc>
          <w:tcPr>
            <w:tcW w:w="451" w:type="pct"/>
            <w:vMerge w:val="restart"/>
            <w:vAlign w:val="center"/>
          </w:tcPr>
          <w:p w14:paraId="57DD2FF0" w14:textId="77777777" w:rsidR="00264A12" w:rsidRPr="00AB2BF5" w:rsidRDefault="00264A12" w:rsidP="00264A12">
            <w:pPr>
              <w:pStyle w:val="ad"/>
              <w:rPr>
                <w:rFonts w:cs="Times New Roman"/>
              </w:rPr>
            </w:pPr>
            <w:r w:rsidRPr="00AB2BF5">
              <w:rPr>
                <w:rFonts w:cs="Times New Roman"/>
              </w:rPr>
              <w:t>地下水环境</w:t>
            </w:r>
          </w:p>
        </w:tc>
        <w:tc>
          <w:tcPr>
            <w:tcW w:w="860" w:type="pct"/>
            <w:vAlign w:val="center"/>
          </w:tcPr>
          <w:p w14:paraId="5B84F2F0" w14:textId="77777777" w:rsidR="00264A12" w:rsidRPr="00AB2BF5" w:rsidRDefault="00264A12" w:rsidP="00264A12">
            <w:pPr>
              <w:pStyle w:val="ad"/>
              <w:rPr>
                <w:rFonts w:cs="Times New Roman"/>
              </w:rPr>
            </w:pPr>
            <w:r w:rsidRPr="00AB2BF5">
              <w:rPr>
                <w:rFonts w:cs="Times New Roman"/>
              </w:rPr>
              <w:t>现状评价</w:t>
            </w:r>
          </w:p>
        </w:tc>
        <w:tc>
          <w:tcPr>
            <w:tcW w:w="3456" w:type="pct"/>
            <w:vAlign w:val="center"/>
          </w:tcPr>
          <w:p w14:paraId="1668B87B" w14:textId="77777777" w:rsidR="00264A12" w:rsidRPr="00AB2BF5" w:rsidRDefault="00264A12" w:rsidP="00264A12">
            <w:pPr>
              <w:pStyle w:val="ad"/>
              <w:rPr>
                <w:rFonts w:cs="Times New Roman"/>
              </w:rPr>
            </w:pPr>
            <w:r w:rsidRPr="00AB2BF5">
              <w:rPr>
                <w:rFonts w:eastAsia="TimesNewRomanPSMT" w:cs="Times New Roman"/>
                <w:kern w:val="0"/>
              </w:rPr>
              <w:t>pH</w:t>
            </w:r>
            <w:r w:rsidRPr="00AB2BF5">
              <w:rPr>
                <w:rFonts w:cs="Times New Roman"/>
                <w:kern w:val="0"/>
              </w:rPr>
              <w:t>、</w:t>
            </w:r>
            <w:r w:rsidRPr="00AB2BF5">
              <w:rPr>
                <w:rFonts w:cs="Times New Roman"/>
                <w:kern w:val="0"/>
              </w:rPr>
              <w:t>K</w:t>
            </w:r>
            <w:r w:rsidRPr="00AB2BF5">
              <w:rPr>
                <w:rFonts w:cs="Times New Roman"/>
                <w:kern w:val="0"/>
                <w:vertAlign w:val="superscript"/>
              </w:rPr>
              <w:t>+</w:t>
            </w:r>
            <w:r w:rsidRPr="00AB2BF5">
              <w:rPr>
                <w:rFonts w:cs="Times New Roman"/>
                <w:kern w:val="0"/>
              </w:rPr>
              <w:t>、</w:t>
            </w:r>
            <w:r w:rsidRPr="00AB2BF5">
              <w:rPr>
                <w:rFonts w:cs="Times New Roman"/>
                <w:kern w:val="0"/>
              </w:rPr>
              <w:t>Na+</w:t>
            </w:r>
            <w:r w:rsidRPr="00AB2BF5">
              <w:rPr>
                <w:rFonts w:cs="Times New Roman"/>
                <w:kern w:val="0"/>
              </w:rPr>
              <w:t>、</w:t>
            </w:r>
            <w:r w:rsidRPr="00AB2BF5">
              <w:rPr>
                <w:rFonts w:cs="Times New Roman"/>
                <w:kern w:val="0"/>
              </w:rPr>
              <w:t>Ca</w:t>
            </w:r>
            <w:r w:rsidRPr="00AB2BF5">
              <w:rPr>
                <w:rFonts w:cs="Times New Roman"/>
                <w:kern w:val="0"/>
                <w:vertAlign w:val="superscript"/>
              </w:rPr>
              <w:t>2+</w:t>
            </w:r>
            <w:r w:rsidRPr="00AB2BF5">
              <w:rPr>
                <w:rFonts w:cs="Times New Roman"/>
                <w:kern w:val="0"/>
              </w:rPr>
              <w:t>、</w:t>
            </w:r>
            <w:r w:rsidRPr="00AB2BF5">
              <w:rPr>
                <w:rFonts w:cs="Times New Roman"/>
                <w:kern w:val="0"/>
              </w:rPr>
              <w:t>Mg</w:t>
            </w:r>
            <w:r w:rsidRPr="00AB2BF5">
              <w:rPr>
                <w:rFonts w:cs="Times New Roman"/>
                <w:kern w:val="0"/>
                <w:vertAlign w:val="superscript"/>
              </w:rPr>
              <w:t>2+</w:t>
            </w:r>
            <w:r w:rsidRPr="00AB2BF5">
              <w:rPr>
                <w:rFonts w:cs="Times New Roman"/>
                <w:kern w:val="0"/>
              </w:rPr>
              <w:t>、</w:t>
            </w:r>
            <w:r w:rsidRPr="00AB2BF5">
              <w:rPr>
                <w:rFonts w:cs="Times New Roman"/>
                <w:kern w:val="0"/>
              </w:rPr>
              <w:t>CO</w:t>
            </w:r>
            <w:r w:rsidRPr="00AB2BF5">
              <w:rPr>
                <w:rFonts w:cs="Times New Roman"/>
                <w:kern w:val="0"/>
                <w:vertAlign w:val="subscript"/>
              </w:rPr>
              <w:t>3</w:t>
            </w:r>
            <w:r w:rsidRPr="00AB2BF5">
              <w:rPr>
                <w:rFonts w:cs="Times New Roman"/>
                <w:kern w:val="0"/>
                <w:vertAlign w:val="superscript"/>
              </w:rPr>
              <w:t>2-</w:t>
            </w:r>
            <w:r w:rsidRPr="00AB2BF5">
              <w:rPr>
                <w:rFonts w:cs="Times New Roman"/>
                <w:kern w:val="0"/>
              </w:rPr>
              <w:t>、</w:t>
            </w:r>
            <w:r w:rsidRPr="00AB2BF5">
              <w:rPr>
                <w:rFonts w:cs="Times New Roman"/>
                <w:kern w:val="0"/>
              </w:rPr>
              <w:t>HCO</w:t>
            </w:r>
            <w:r w:rsidRPr="00AB2BF5">
              <w:rPr>
                <w:rFonts w:cs="Times New Roman"/>
                <w:kern w:val="0"/>
                <w:vertAlign w:val="subscript"/>
              </w:rPr>
              <w:t>3</w:t>
            </w:r>
            <w:r w:rsidRPr="00AB2BF5">
              <w:rPr>
                <w:rFonts w:cs="Times New Roman"/>
                <w:kern w:val="0"/>
                <w:vertAlign w:val="superscript"/>
              </w:rPr>
              <w:t>-</w:t>
            </w:r>
            <w:r w:rsidRPr="00AB2BF5">
              <w:rPr>
                <w:rFonts w:cs="Times New Roman"/>
                <w:kern w:val="0"/>
              </w:rPr>
              <w:t>、</w:t>
            </w:r>
            <w:r w:rsidRPr="00AB2BF5">
              <w:rPr>
                <w:rFonts w:cs="Times New Roman"/>
                <w:kern w:val="0"/>
              </w:rPr>
              <w:t>Cl</w:t>
            </w:r>
            <w:r w:rsidRPr="00AB2BF5">
              <w:rPr>
                <w:rFonts w:cs="Times New Roman"/>
                <w:kern w:val="0"/>
                <w:vertAlign w:val="superscript"/>
              </w:rPr>
              <w:t>-</w:t>
            </w:r>
            <w:r w:rsidRPr="00AB2BF5">
              <w:rPr>
                <w:rFonts w:cs="Times New Roman"/>
                <w:kern w:val="0"/>
              </w:rPr>
              <w:t>、</w:t>
            </w:r>
            <w:r w:rsidRPr="00AB2BF5">
              <w:rPr>
                <w:rFonts w:cs="Times New Roman"/>
                <w:kern w:val="0"/>
              </w:rPr>
              <w:t>SO</w:t>
            </w:r>
            <w:r w:rsidRPr="00AB2BF5">
              <w:rPr>
                <w:rFonts w:cs="Times New Roman"/>
                <w:kern w:val="0"/>
                <w:vertAlign w:val="subscript"/>
              </w:rPr>
              <w:t>4</w:t>
            </w:r>
            <w:r w:rsidRPr="00AB2BF5">
              <w:rPr>
                <w:rFonts w:cs="Times New Roman"/>
                <w:kern w:val="0"/>
                <w:vertAlign w:val="superscript"/>
              </w:rPr>
              <w:t>2-</w:t>
            </w:r>
            <w:r w:rsidRPr="00AB2BF5">
              <w:rPr>
                <w:rFonts w:cs="Times New Roman"/>
                <w:kern w:val="0"/>
              </w:rPr>
              <w:t>、氨氮、硝酸盐、亚硝酸盐、挥发性酚类、氰化物、砷、汞、六价铬、总硬度、铅、氟化物、镉、铁、锰、溶解性总固体、高锰酸盐指数、氯化物、总大肠菌群</w:t>
            </w:r>
          </w:p>
        </w:tc>
      </w:tr>
      <w:tr w:rsidR="00264A12" w:rsidRPr="00AB2BF5" w14:paraId="59E476AD" w14:textId="77777777" w:rsidTr="00264A12">
        <w:tblPrEx>
          <w:tblCellMar>
            <w:left w:w="108" w:type="dxa"/>
            <w:right w:w="108" w:type="dxa"/>
          </w:tblCellMar>
        </w:tblPrEx>
        <w:trPr>
          <w:cantSplit/>
          <w:trHeight w:val="397"/>
          <w:jc w:val="center"/>
        </w:trPr>
        <w:tc>
          <w:tcPr>
            <w:tcW w:w="232" w:type="pct"/>
            <w:vMerge/>
            <w:vAlign w:val="center"/>
          </w:tcPr>
          <w:p w14:paraId="48028016" w14:textId="77777777" w:rsidR="00264A12" w:rsidRPr="00AB2BF5" w:rsidRDefault="00264A12" w:rsidP="00264A12">
            <w:pPr>
              <w:pStyle w:val="ad"/>
              <w:rPr>
                <w:rFonts w:cs="Times New Roman"/>
              </w:rPr>
            </w:pPr>
          </w:p>
        </w:tc>
        <w:tc>
          <w:tcPr>
            <w:tcW w:w="451" w:type="pct"/>
            <w:vMerge/>
            <w:vAlign w:val="center"/>
          </w:tcPr>
          <w:p w14:paraId="22F8B3D8" w14:textId="77777777" w:rsidR="00264A12" w:rsidRPr="00AB2BF5" w:rsidRDefault="00264A12" w:rsidP="00264A12">
            <w:pPr>
              <w:pStyle w:val="ad"/>
              <w:rPr>
                <w:rFonts w:cs="Times New Roman"/>
              </w:rPr>
            </w:pPr>
          </w:p>
        </w:tc>
        <w:tc>
          <w:tcPr>
            <w:tcW w:w="860" w:type="pct"/>
            <w:vAlign w:val="center"/>
          </w:tcPr>
          <w:p w14:paraId="3A1835DE" w14:textId="77777777" w:rsidR="00264A12" w:rsidRPr="00AB2BF5" w:rsidRDefault="00264A12" w:rsidP="00264A12">
            <w:pPr>
              <w:pStyle w:val="ad"/>
              <w:rPr>
                <w:rFonts w:cs="Times New Roman"/>
              </w:rPr>
            </w:pPr>
            <w:r w:rsidRPr="00AB2BF5">
              <w:rPr>
                <w:rFonts w:cs="Times New Roman"/>
              </w:rPr>
              <w:t>影响评价</w:t>
            </w:r>
          </w:p>
        </w:tc>
        <w:tc>
          <w:tcPr>
            <w:tcW w:w="3456" w:type="pct"/>
            <w:vAlign w:val="center"/>
          </w:tcPr>
          <w:p w14:paraId="4DD75BAA" w14:textId="77777777" w:rsidR="00264A12" w:rsidRPr="00AB2BF5" w:rsidRDefault="00264A12" w:rsidP="00264A12">
            <w:pPr>
              <w:pStyle w:val="ad"/>
              <w:rPr>
                <w:rFonts w:cs="Times New Roman"/>
              </w:rPr>
            </w:pPr>
            <w:r w:rsidRPr="00AB2BF5">
              <w:rPr>
                <w:rFonts w:cs="Times New Roman"/>
              </w:rPr>
              <w:t>/</w:t>
            </w:r>
          </w:p>
        </w:tc>
      </w:tr>
      <w:tr w:rsidR="00264A12" w:rsidRPr="00AB2BF5" w14:paraId="763FA393" w14:textId="77777777" w:rsidTr="00264A12">
        <w:tblPrEx>
          <w:tblCellMar>
            <w:left w:w="108" w:type="dxa"/>
            <w:right w:w="108" w:type="dxa"/>
          </w:tblCellMar>
        </w:tblPrEx>
        <w:trPr>
          <w:cantSplit/>
          <w:trHeight w:val="397"/>
          <w:jc w:val="center"/>
        </w:trPr>
        <w:tc>
          <w:tcPr>
            <w:tcW w:w="232" w:type="pct"/>
            <w:vMerge/>
            <w:vAlign w:val="center"/>
          </w:tcPr>
          <w:p w14:paraId="2CA9B699" w14:textId="77777777" w:rsidR="00264A12" w:rsidRPr="00AB2BF5" w:rsidRDefault="00264A12" w:rsidP="00264A12">
            <w:pPr>
              <w:pStyle w:val="ad"/>
              <w:rPr>
                <w:rFonts w:cs="Times New Roman"/>
              </w:rPr>
            </w:pPr>
          </w:p>
        </w:tc>
        <w:tc>
          <w:tcPr>
            <w:tcW w:w="451" w:type="pct"/>
            <w:vMerge w:val="restart"/>
            <w:vAlign w:val="center"/>
          </w:tcPr>
          <w:p w14:paraId="05CEC6B4" w14:textId="77777777" w:rsidR="00264A12" w:rsidRPr="00AB2BF5" w:rsidRDefault="00264A12" w:rsidP="00264A12">
            <w:pPr>
              <w:pStyle w:val="ad"/>
              <w:rPr>
                <w:rFonts w:cs="Times New Roman"/>
              </w:rPr>
            </w:pPr>
            <w:r w:rsidRPr="00AB2BF5">
              <w:rPr>
                <w:rFonts w:cs="Times New Roman"/>
              </w:rPr>
              <w:t>噪声</w:t>
            </w:r>
          </w:p>
        </w:tc>
        <w:tc>
          <w:tcPr>
            <w:tcW w:w="860" w:type="pct"/>
            <w:vAlign w:val="center"/>
          </w:tcPr>
          <w:p w14:paraId="68A9A6ED" w14:textId="77777777" w:rsidR="00264A12" w:rsidRPr="00AB2BF5" w:rsidRDefault="00264A12" w:rsidP="00264A12">
            <w:pPr>
              <w:pStyle w:val="ad"/>
              <w:rPr>
                <w:rFonts w:cs="Times New Roman"/>
              </w:rPr>
            </w:pPr>
            <w:r w:rsidRPr="00AB2BF5">
              <w:rPr>
                <w:rFonts w:cs="Times New Roman"/>
              </w:rPr>
              <w:t>现状评价</w:t>
            </w:r>
          </w:p>
        </w:tc>
        <w:tc>
          <w:tcPr>
            <w:tcW w:w="3456" w:type="pct"/>
            <w:vAlign w:val="center"/>
          </w:tcPr>
          <w:p w14:paraId="4F75D380" w14:textId="77777777" w:rsidR="00264A12" w:rsidRPr="00AB2BF5" w:rsidRDefault="00264A12" w:rsidP="00264A12">
            <w:pPr>
              <w:pStyle w:val="ad"/>
              <w:rPr>
                <w:rFonts w:cs="Times New Roman"/>
              </w:rPr>
            </w:pPr>
            <w:r w:rsidRPr="00AB2BF5">
              <w:rPr>
                <w:rFonts w:cs="Times New Roman"/>
              </w:rPr>
              <w:t>等效连续</w:t>
            </w:r>
            <w:r w:rsidRPr="00AB2BF5">
              <w:rPr>
                <w:rFonts w:cs="Times New Roman"/>
              </w:rPr>
              <w:t>A</w:t>
            </w:r>
            <w:r w:rsidRPr="00AB2BF5">
              <w:rPr>
                <w:rFonts w:cs="Times New Roman"/>
              </w:rPr>
              <w:t>声级</w:t>
            </w:r>
          </w:p>
        </w:tc>
      </w:tr>
      <w:tr w:rsidR="00264A12" w:rsidRPr="00AB2BF5" w14:paraId="7F3EECE2" w14:textId="77777777" w:rsidTr="00264A12">
        <w:tblPrEx>
          <w:tblCellMar>
            <w:left w:w="108" w:type="dxa"/>
            <w:right w:w="108" w:type="dxa"/>
          </w:tblCellMar>
        </w:tblPrEx>
        <w:trPr>
          <w:cantSplit/>
          <w:trHeight w:val="397"/>
          <w:jc w:val="center"/>
        </w:trPr>
        <w:tc>
          <w:tcPr>
            <w:tcW w:w="232" w:type="pct"/>
            <w:vMerge/>
            <w:vAlign w:val="center"/>
          </w:tcPr>
          <w:p w14:paraId="02732296" w14:textId="77777777" w:rsidR="00264A12" w:rsidRPr="00AB2BF5" w:rsidRDefault="00264A12" w:rsidP="00264A12">
            <w:pPr>
              <w:pStyle w:val="ad"/>
              <w:rPr>
                <w:rFonts w:cs="Times New Roman"/>
              </w:rPr>
            </w:pPr>
          </w:p>
        </w:tc>
        <w:tc>
          <w:tcPr>
            <w:tcW w:w="451" w:type="pct"/>
            <w:vMerge/>
            <w:vAlign w:val="center"/>
          </w:tcPr>
          <w:p w14:paraId="1602826D" w14:textId="77777777" w:rsidR="00264A12" w:rsidRPr="00AB2BF5" w:rsidRDefault="00264A12" w:rsidP="00264A12">
            <w:pPr>
              <w:pStyle w:val="ad"/>
              <w:rPr>
                <w:rFonts w:cs="Times New Roman"/>
              </w:rPr>
            </w:pPr>
          </w:p>
        </w:tc>
        <w:tc>
          <w:tcPr>
            <w:tcW w:w="860" w:type="pct"/>
            <w:vAlign w:val="center"/>
          </w:tcPr>
          <w:p w14:paraId="79525056" w14:textId="77777777" w:rsidR="00264A12" w:rsidRPr="00AB2BF5" w:rsidRDefault="00264A12" w:rsidP="00264A12">
            <w:pPr>
              <w:pStyle w:val="ad"/>
              <w:rPr>
                <w:rFonts w:cs="Times New Roman"/>
              </w:rPr>
            </w:pPr>
            <w:r w:rsidRPr="00AB2BF5">
              <w:rPr>
                <w:rFonts w:cs="Times New Roman"/>
              </w:rPr>
              <w:t>影响评价</w:t>
            </w:r>
          </w:p>
        </w:tc>
        <w:tc>
          <w:tcPr>
            <w:tcW w:w="3456" w:type="pct"/>
            <w:vAlign w:val="center"/>
          </w:tcPr>
          <w:p w14:paraId="65E0E1AF" w14:textId="77777777" w:rsidR="00264A12" w:rsidRPr="00AB2BF5" w:rsidRDefault="00264A12" w:rsidP="00264A12">
            <w:pPr>
              <w:pStyle w:val="ad"/>
              <w:rPr>
                <w:rFonts w:cs="Times New Roman"/>
              </w:rPr>
            </w:pPr>
            <w:r w:rsidRPr="00AB2BF5">
              <w:rPr>
                <w:rFonts w:cs="Times New Roman"/>
              </w:rPr>
              <w:t>等效连续</w:t>
            </w:r>
            <w:r w:rsidRPr="00AB2BF5">
              <w:rPr>
                <w:rFonts w:cs="Times New Roman"/>
              </w:rPr>
              <w:t>A</w:t>
            </w:r>
            <w:r w:rsidRPr="00AB2BF5">
              <w:rPr>
                <w:rFonts w:cs="Times New Roman"/>
              </w:rPr>
              <w:t>声级</w:t>
            </w:r>
          </w:p>
        </w:tc>
      </w:tr>
      <w:tr w:rsidR="00264A12" w:rsidRPr="00AB2BF5" w14:paraId="5C00AFFD" w14:textId="77777777" w:rsidTr="00264A12">
        <w:tblPrEx>
          <w:tblCellMar>
            <w:left w:w="108" w:type="dxa"/>
            <w:right w:w="108" w:type="dxa"/>
          </w:tblCellMar>
        </w:tblPrEx>
        <w:trPr>
          <w:cantSplit/>
          <w:trHeight w:val="397"/>
          <w:jc w:val="center"/>
        </w:trPr>
        <w:tc>
          <w:tcPr>
            <w:tcW w:w="232" w:type="pct"/>
            <w:vMerge/>
            <w:vAlign w:val="center"/>
          </w:tcPr>
          <w:p w14:paraId="2C12930A" w14:textId="77777777" w:rsidR="00264A12" w:rsidRPr="00AB2BF5" w:rsidRDefault="00264A12" w:rsidP="00264A12">
            <w:pPr>
              <w:pStyle w:val="ad"/>
              <w:rPr>
                <w:rFonts w:cs="Times New Roman"/>
              </w:rPr>
            </w:pPr>
          </w:p>
        </w:tc>
        <w:tc>
          <w:tcPr>
            <w:tcW w:w="451" w:type="pct"/>
            <w:vMerge w:val="restart"/>
            <w:vAlign w:val="center"/>
          </w:tcPr>
          <w:p w14:paraId="5F9FA0B3" w14:textId="77777777" w:rsidR="00264A12" w:rsidRPr="00AB2BF5" w:rsidRDefault="00264A12" w:rsidP="00264A12">
            <w:pPr>
              <w:pStyle w:val="ad"/>
              <w:rPr>
                <w:rFonts w:cs="Times New Roman"/>
              </w:rPr>
            </w:pPr>
            <w:r w:rsidRPr="00AB2BF5">
              <w:rPr>
                <w:rFonts w:cs="Times New Roman"/>
              </w:rPr>
              <w:t>土壤</w:t>
            </w:r>
          </w:p>
        </w:tc>
        <w:tc>
          <w:tcPr>
            <w:tcW w:w="860" w:type="pct"/>
            <w:vAlign w:val="center"/>
          </w:tcPr>
          <w:p w14:paraId="09E4EA77" w14:textId="77777777" w:rsidR="00264A12" w:rsidRPr="00AB2BF5" w:rsidRDefault="00264A12" w:rsidP="00264A12">
            <w:pPr>
              <w:pStyle w:val="ad"/>
              <w:rPr>
                <w:rFonts w:cs="Times New Roman"/>
              </w:rPr>
            </w:pPr>
            <w:r w:rsidRPr="00AB2BF5">
              <w:rPr>
                <w:rFonts w:cs="Times New Roman"/>
              </w:rPr>
              <w:t>现状评价</w:t>
            </w:r>
          </w:p>
        </w:tc>
        <w:tc>
          <w:tcPr>
            <w:tcW w:w="3456" w:type="pct"/>
            <w:vAlign w:val="center"/>
          </w:tcPr>
          <w:p w14:paraId="2E039F3D" w14:textId="77777777" w:rsidR="00264A12" w:rsidRPr="00AB2BF5" w:rsidRDefault="00264A12" w:rsidP="00264A12">
            <w:pPr>
              <w:pStyle w:val="ad"/>
              <w:rPr>
                <w:rFonts w:cs="Times New Roman"/>
              </w:rPr>
            </w:pPr>
            <w:r w:rsidRPr="00AB2BF5">
              <w:rPr>
                <w:rFonts w:cs="Times New Roman"/>
                <w:kern w:val="0"/>
              </w:rPr>
              <w:t>砷、镉、铬（六价）、铜、铅、汞、镍、四氯化碳、氯仿、氯甲烷、</w:t>
            </w:r>
            <w:r w:rsidRPr="00AB2BF5">
              <w:rPr>
                <w:rFonts w:cs="Times New Roman"/>
                <w:kern w:val="0"/>
              </w:rPr>
              <w:t>1,1-</w:t>
            </w:r>
            <w:r w:rsidRPr="00AB2BF5">
              <w:rPr>
                <w:rFonts w:cs="Times New Roman"/>
                <w:kern w:val="0"/>
              </w:rPr>
              <w:t>二氯乙烷、</w:t>
            </w:r>
            <w:r w:rsidRPr="00AB2BF5">
              <w:rPr>
                <w:rFonts w:cs="Times New Roman"/>
                <w:kern w:val="0"/>
              </w:rPr>
              <w:t>1,2-</w:t>
            </w:r>
            <w:r w:rsidRPr="00AB2BF5">
              <w:rPr>
                <w:rFonts w:cs="Times New Roman"/>
                <w:kern w:val="0"/>
              </w:rPr>
              <w:t>二氯乙烷、</w:t>
            </w:r>
            <w:r w:rsidRPr="00AB2BF5">
              <w:rPr>
                <w:rFonts w:cs="Times New Roman"/>
                <w:kern w:val="0"/>
              </w:rPr>
              <w:t>1,1-</w:t>
            </w:r>
            <w:r w:rsidRPr="00AB2BF5">
              <w:rPr>
                <w:rFonts w:cs="Times New Roman"/>
                <w:kern w:val="0"/>
              </w:rPr>
              <w:t>二氯乙烯、顺</w:t>
            </w:r>
            <w:r w:rsidRPr="00AB2BF5">
              <w:rPr>
                <w:rFonts w:cs="Times New Roman"/>
                <w:kern w:val="0"/>
              </w:rPr>
              <w:t>-1,2-</w:t>
            </w:r>
            <w:r w:rsidRPr="00AB2BF5">
              <w:rPr>
                <w:rFonts w:cs="Times New Roman"/>
                <w:kern w:val="0"/>
              </w:rPr>
              <w:t>二氯乙烯、反</w:t>
            </w:r>
            <w:r w:rsidRPr="00AB2BF5">
              <w:rPr>
                <w:rFonts w:cs="Times New Roman"/>
                <w:kern w:val="0"/>
              </w:rPr>
              <w:t>-1,2-</w:t>
            </w:r>
            <w:r w:rsidRPr="00AB2BF5">
              <w:rPr>
                <w:rFonts w:cs="Times New Roman"/>
                <w:kern w:val="0"/>
              </w:rPr>
              <w:t>二氯乙烯、二氯甲烷、</w:t>
            </w:r>
            <w:r w:rsidRPr="00AB2BF5">
              <w:rPr>
                <w:rFonts w:cs="Times New Roman"/>
                <w:kern w:val="0"/>
              </w:rPr>
              <w:t>1,2-</w:t>
            </w:r>
            <w:r w:rsidRPr="00AB2BF5">
              <w:rPr>
                <w:rFonts w:cs="Times New Roman"/>
                <w:kern w:val="0"/>
              </w:rPr>
              <w:t>二氯丙烷、二苯并</w:t>
            </w:r>
            <w:r w:rsidRPr="00AB2BF5">
              <w:rPr>
                <w:rFonts w:cs="Times New Roman"/>
                <w:kern w:val="0"/>
              </w:rPr>
              <w:t>[</w:t>
            </w:r>
            <w:proofErr w:type="spellStart"/>
            <w:r w:rsidRPr="00AB2BF5">
              <w:rPr>
                <w:rFonts w:cs="Times New Roman"/>
                <w:kern w:val="0"/>
              </w:rPr>
              <w:t>a,h</w:t>
            </w:r>
            <w:proofErr w:type="spellEnd"/>
            <w:r w:rsidRPr="00AB2BF5">
              <w:rPr>
                <w:rFonts w:cs="Times New Roman"/>
                <w:kern w:val="0"/>
              </w:rPr>
              <w:t>]</w:t>
            </w:r>
            <w:r w:rsidRPr="00AB2BF5">
              <w:rPr>
                <w:rFonts w:cs="Times New Roman"/>
                <w:kern w:val="0"/>
              </w:rPr>
              <w:t>蒽、䓛</w:t>
            </w:r>
            <w:r w:rsidRPr="00AB2BF5">
              <w:rPr>
                <w:rFonts w:eastAsia="STZhongsong" w:cs="Times New Roman"/>
                <w:kern w:val="0"/>
              </w:rPr>
              <w:t>、苯并</w:t>
            </w:r>
            <w:r w:rsidRPr="00AB2BF5">
              <w:rPr>
                <w:rFonts w:cs="Times New Roman"/>
                <w:kern w:val="0"/>
              </w:rPr>
              <w:t>[k]</w:t>
            </w:r>
            <w:r w:rsidRPr="00AB2BF5">
              <w:rPr>
                <w:rFonts w:cs="Times New Roman"/>
                <w:kern w:val="0"/>
              </w:rPr>
              <w:t>荧蒽、苯并</w:t>
            </w:r>
            <w:r w:rsidRPr="00AB2BF5">
              <w:rPr>
                <w:rFonts w:cs="Times New Roman"/>
                <w:kern w:val="0"/>
              </w:rPr>
              <w:t>[b]</w:t>
            </w:r>
            <w:r w:rsidRPr="00AB2BF5">
              <w:rPr>
                <w:rFonts w:cs="Times New Roman"/>
                <w:kern w:val="0"/>
              </w:rPr>
              <w:t>荧蒽、邻二甲苯、对二甲苯</w:t>
            </w:r>
            <w:r w:rsidRPr="00AB2BF5">
              <w:rPr>
                <w:rFonts w:cs="Times New Roman"/>
                <w:kern w:val="0"/>
              </w:rPr>
              <w:t>+</w:t>
            </w:r>
            <w:r w:rsidRPr="00AB2BF5">
              <w:rPr>
                <w:rFonts w:cs="Times New Roman"/>
                <w:kern w:val="0"/>
              </w:rPr>
              <w:t>间二甲苯、甲苯、苯乙烯、乙苯、</w:t>
            </w:r>
            <w:r w:rsidRPr="00AB2BF5">
              <w:rPr>
                <w:rFonts w:cs="Times New Roman"/>
                <w:kern w:val="0"/>
              </w:rPr>
              <w:t>1,1,1,2-</w:t>
            </w:r>
            <w:r w:rsidRPr="00AB2BF5">
              <w:rPr>
                <w:rFonts w:cs="Times New Roman"/>
                <w:kern w:val="0"/>
              </w:rPr>
              <w:t>四氯乙烷、</w:t>
            </w:r>
            <w:r w:rsidRPr="00AB2BF5">
              <w:rPr>
                <w:rFonts w:cs="Times New Roman"/>
                <w:kern w:val="0"/>
              </w:rPr>
              <w:t>1,1,2,2-</w:t>
            </w:r>
            <w:r w:rsidRPr="00AB2BF5">
              <w:rPr>
                <w:rFonts w:cs="Times New Roman"/>
                <w:kern w:val="0"/>
              </w:rPr>
              <w:t>四氯乙烷、四氯乙烯、</w:t>
            </w:r>
            <w:r w:rsidRPr="00AB2BF5">
              <w:rPr>
                <w:rFonts w:cs="Times New Roman"/>
                <w:kern w:val="0"/>
              </w:rPr>
              <w:t>1,1,1-</w:t>
            </w:r>
            <w:r w:rsidRPr="00AB2BF5">
              <w:rPr>
                <w:rFonts w:cs="Times New Roman"/>
                <w:kern w:val="0"/>
              </w:rPr>
              <w:t>三氯乙烷、</w:t>
            </w:r>
            <w:r w:rsidRPr="00AB2BF5">
              <w:rPr>
                <w:rFonts w:cs="Times New Roman"/>
                <w:kern w:val="0"/>
              </w:rPr>
              <w:t>1,1,2-</w:t>
            </w:r>
            <w:r w:rsidRPr="00AB2BF5">
              <w:rPr>
                <w:rFonts w:cs="Times New Roman"/>
                <w:kern w:val="0"/>
              </w:rPr>
              <w:t>三氯乙烷、三氯乙烯、</w:t>
            </w:r>
            <w:r w:rsidRPr="00AB2BF5">
              <w:rPr>
                <w:rFonts w:cs="Times New Roman"/>
                <w:kern w:val="0"/>
              </w:rPr>
              <w:t>1,2,3-</w:t>
            </w:r>
            <w:r w:rsidRPr="00AB2BF5">
              <w:rPr>
                <w:rFonts w:cs="Times New Roman"/>
                <w:kern w:val="0"/>
              </w:rPr>
              <w:t>三氯丙烷、氯乙烯、苯、</w:t>
            </w:r>
            <w:r w:rsidRPr="00AB2BF5">
              <w:rPr>
                <w:rFonts w:cs="Times New Roman"/>
                <w:kern w:val="0"/>
              </w:rPr>
              <w:t>1,4-</w:t>
            </w:r>
            <w:r w:rsidRPr="00AB2BF5">
              <w:rPr>
                <w:rFonts w:cs="Times New Roman"/>
                <w:kern w:val="0"/>
              </w:rPr>
              <w:t>二氯苯、</w:t>
            </w:r>
            <w:r w:rsidRPr="00AB2BF5">
              <w:rPr>
                <w:rFonts w:cs="Times New Roman"/>
                <w:kern w:val="0"/>
              </w:rPr>
              <w:t>1,2-</w:t>
            </w:r>
            <w:r w:rsidRPr="00AB2BF5">
              <w:rPr>
                <w:rFonts w:cs="Times New Roman"/>
                <w:kern w:val="0"/>
              </w:rPr>
              <w:t>二氯苯、氯苯、苯并</w:t>
            </w:r>
            <w:r w:rsidRPr="00AB2BF5">
              <w:rPr>
                <w:rFonts w:cs="Times New Roman"/>
                <w:kern w:val="0"/>
              </w:rPr>
              <w:t>[a]</w:t>
            </w:r>
            <w:r w:rsidRPr="00AB2BF5">
              <w:rPr>
                <w:rFonts w:cs="Times New Roman"/>
                <w:kern w:val="0"/>
              </w:rPr>
              <w:t>芘、苯并</w:t>
            </w:r>
            <w:r w:rsidRPr="00AB2BF5">
              <w:rPr>
                <w:rFonts w:cs="Times New Roman"/>
                <w:kern w:val="0"/>
              </w:rPr>
              <w:t>[a]</w:t>
            </w:r>
            <w:r w:rsidRPr="00AB2BF5">
              <w:rPr>
                <w:rFonts w:cs="Times New Roman"/>
                <w:kern w:val="0"/>
              </w:rPr>
              <w:t>蒽、</w:t>
            </w:r>
            <w:r w:rsidRPr="00AB2BF5">
              <w:rPr>
                <w:rFonts w:cs="Times New Roman"/>
                <w:kern w:val="0"/>
              </w:rPr>
              <w:t>2-</w:t>
            </w:r>
            <w:r w:rsidRPr="00AB2BF5">
              <w:rPr>
                <w:rFonts w:cs="Times New Roman"/>
                <w:kern w:val="0"/>
              </w:rPr>
              <w:t>氯酚、苯胺、硝基苯、茚并</w:t>
            </w:r>
            <w:r w:rsidRPr="00AB2BF5">
              <w:rPr>
                <w:rFonts w:cs="Times New Roman"/>
                <w:kern w:val="0"/>
              </w:rPr>
              <w:t>[1,2,3-cd]</w:t>
            </w:r>
            <w:r w:rsidRPr="00AB2BF5">
              <w:rPr>
                <w:rFonts w:cs="Times New Roman"/>
                <w:kern w:val="0"/>
              </w:rPr>
              <w:t>芘、萘、氟化物</w:t>
            </w:r>
          </w:p>
        </w:tc>
      </w:tr>
      <w:tr w:rsidR="00264A12" w:rsidRPr="00AB2BF5" w14:paraId="131D4E3F" w14:textId="77777777" w:rsidTr="00264A12">
        <w:tblPrEx>
          <w:tblCellMar>
            <w:left w:w="108" w:type="dxa"/>
            <w:right w:w="108" w:type="dxa"/>
          </w:tblCellMar>
        </w:tblPrEx>
        <w:trPr>
          <w:cantSplit/>
          <w:trHeight w:val="397"/>
          <w:jc w:val="center"/>
        </w:trPr>
        <w:tc>
          <w:tcPr>
            <w:tcW w:w="232" w:type="pct"/>
            <w:vMerge/>
            <w:vAlign w:val="center"/>
          </w:tcPr>
          <w:p w14:paraId="216C6C08" w14:textId="77777777" w:rsidR="00264A12" w:rsidRPr="00AB2BF5" w:rsidRDefault="00264A12" w:rsidP="00264A12">
            <w:pPr>
              <w:pStyle w:val="ad"/>
              <w:rPr>
                <w:rFonts w:cs="Times New Roman"/>
              </w:rPr>
            </w:pPr>
          </w:p>
        </w:tc>
        <w:tc>
          <w:tcPr>
            <w:tcW w:w="451" w:type="pct"/>
            <w:vMerge/>
            <w:vAlign w:val="center"/>
          </w:tcPr>
          <w:p w14:paraId="577930B1" w14:textId="77777777" w:rsidR="00264A12" w:rsidRPr="00AB2BF5" w:rsidRDefault="00264A12" w:rsidP="00264A12">
            <w:pPr>
              <w:pStyle w:val="ad"/>
              <w:rPr>
                <w:rFonts w:cs="Times New Roman"/>
              </w:rPr>
            </w:pPr>
          </w:p>
        </w:tc>
        <w:tc>
          <w:tcPr>
            <w:tcW w:w="860" w:type="pct"/>
            <w:vAlign w:val="center"/>
          </w:tcPr>
          <w:p w14:paraId="5F4DE292" w14:textId="77777777" w:rsidR="00264A12" w:rsidRPr="00AB2BF5" w:rsidRDefault="00264A12" w:rsidP="00264A12">
            <w:pPr>
              <w:pStyle w:val="ad"/>
              <w:rPr>
                <w:rFonts w:cs="Times New Roman"/>
              </w:rPr>
            </w:pPr>
            <w:r w:rsidRPr="00AB2BF5">
              <w:rPr>
                <w:rFonts w:cs="Times New Roman"/>
              </w:rPr>
              <w:t>影响评价</w:t>
            </w:r>
          </w:p>
        </w:tc>
        <w:tc>
          <w:tcPr>
            <w:tcW w:w="3456" w:type="pct"/>
            <w:vAlign w:val="center"/>
          </w:tcPr>
          <w:p w14:paraId="49F9E6EF" w14:textId="77777777" w:rsidR="00264A12" w:rsidRPr="00AB2BF5" w:rsidRDefault="00264A12" w:rsidP="00264A12">
            <w:pPr>
              <w:pStyle w:val="ad"/>
              <w:rPr>
                <w:rFonts w:cs="Times New Roman"/>
              </w:rPr>
            </w:pPr>
            <w:r w:rsidRPr="00AB2BF5">
              <w:rPr>
                <w:rFonts w:cs="Times New Roman"/>
              </w:rPr>
              <w:t>Cd</w:t>
            </w:r>
            <w:r w:rsidRPr="00AB2BF5">
              <w:rPr>
                <w:rFonts w:cs="Times New Roman"/>
              </w:rPr>
              <w:t>、</w:t>
            </w:r>
            <w:r w:rsidRPr="00AB2BF5">
              <w:rPr>
                <w:rFonts w:cs="Times New Roman"/>
              </w:rPr>
              <w:t>Hg</w:t>
            </w:r>
            <w:r w:rsidRPr="00AB2BF5">
              <w:rPr>
                <w:rFonts w:cs="Times New Roman"/>
              </w:rPr>
              <w:t>、</w:t>
            </w:r>
            <w:r w:rsidRPr="00AB2BF5">
              <w:rPr>
                <w:rFonts w:cs="Times New Roman"/>
              </w:rPr>
              <w:t>Pb</w:t>
            </w:r>
            <w:r w:rsidRPr="00AB2BF5">
              <w:rPr>
                <w:rFonts w:cs="Times New Roman"/>
              </w:rPr>
              <w:t>、</w:t>
            </w:r>
            <w:r w:rsidRPr="00AB2BF5">
              <w:rPr>
                <w:rFonts w:cs="Times New Roman"/>
              </w:rPr>
              <w:t>As</w:t>
            </w:r>
          </w:p>
        </w:tc>
      </w:tr>
      <w:tr w:rsidR="00264A12" w:rsidRPr="00AB2BF5" w14:paraId="259D8785" w14:textId="77777777" w:rsidTr="00264A12">
        <w:tblPrEx>
          <w:tblCellMar>
            <w:left w:w="108" w:type="dxa"/>
            <w:right w:w="108" w:type="dxa"/>
          </w:tblCellMar>
        </w:tblPrEx>
        <w:trPr>
          <w:cantSplit/>
          <w:trHeight w:val="397"/>
          <w:jc w:val="center"/>
        </w:trPr>
        <w:tc>
          <w:tcPr>
            <w:tcW w:w="232" w:type="pct"/>
            <w:vMerge/>
            <w:vAlign w:val="center"/>
          </w:tcPr>
          <w:p w14:paraId="664F7E2F" w14:textId="77777777" w:rsidR="00264A12" w:rsidRPr="00AB2BF5" w:rsidRDefault="00264A12" w:rsidP="00264A12">
            <w:pPr>
              <w:pStyle w:val="ad"/>
              <w:rPr>
                <w:rFonts w:cs="Times New Roman"/>
              </w:rPr>
            </w:pPr>
          </w:p>
        </w:tc>
        <w:tc>
          <w:tcPr>
            <w:tcW w:w="451" w:type="pct"/>
            <w:vAlign w:val="center"/>
          </w:tcPr>
          <w:p w14:paraId="12A8ACDD" w14:textId="77777777" w:rsidR="00264A12" w:rsidRPr="00AB2BF5" w:rsidRDefault="00264A12" w:rsidP="00264A12">
            <w:pPr>
              <w:pStyle w:val="ad"/>
              <w:rPr>
                <w:rFonts w:cs="Times New Roman"/>
              </w:rPr>
            </w:pPr>
            <w:r w:rsidRPr="00AB2BF5">
              <w:rPr>
                <w:rFonts w:cs="Times New Roman"/>
              </w:rPr>
              <w:t>生态</w:t>
            </w:r>
          </w:p>
        </w:tc>
        <w:tc>
          <w:tcPr>
            <w:tcW w:w="860" w:type="pct"/>
            <w:vAlign w:val="center"/>
          </w:tcPr>
          <w:p w14:paraId="6BFC6151" w14:textId="77777777" w:rsidR="00264A12" w:rsidRPr="00AB2BF5" w:rsidRDefault="00264A12" w:rsidP="00264A12">
            <w:pPr>
              <w:pStyle w:val="ad"/>
              <w:rPr>
                <w:rFonts w:cs="Times New Roman"/>
              </w:rPr>
            </w:pPr>
            <w:r w:rsidRPr="00AB2BF5">
              <w:rPr>
                <w:rFonts w:cs="Times New Roman"/>
              </w:rPr>
              <w:t>现状评价</w:t>
            </w:r>
          </w:p>
        </w:tc>
        <w:tc>
          <w:tcPr>
            <w:tcW w:w="3456" w:type="pct"/>
            <w:vAlign w:val="center"/>
          </w:tcPr>
          <w:p w14:paraId="4C2E41C2" w14:textId="77777777" w:rsidR="00264A12" w:rsidRPr="00AB2BF5" w:rsidRDefault="00264A12" w:rsidP="00264A12">
            <w:pPr>
              <w:pStyle w:val="ad"/>
              <w:rPr>
                <w:rFonts w:cs="Times New Roman"/>
              </w:rPr>
            </w:pPr>
            <w:r w:rsidRPr="00AB2BF5">
              <w:rPr>
                <w:rFonts w:cs="Times New Roman"/>
              </w:rPr>
              <w:t>植被、生物多样性、土地利用</w:t>
            </w:r>
          </w:p>
        </w:tc>
      </w:tr>
    </w:tbl>
    <w:p w14:paraId="2764BD34" w14:textId="77777777" w:rsidR="00264A12" w:rsidRPr="00AB2BF5" w:rsidRDefault="00264A12" w:rsidP="00264A12">
      <w:pPr>
        <w:pStyle w:val="a2"/>
        <w:ind w:firstLine="480"/>
        <w:rPr>
          <w:rFonts w:cs="Times New Roman"/>
        </w:rPr>
      </w:pPr>
    </w:p>
    <w:p w14:paraId="5EBB3D18" w14:textId="77777777" w:rsidR="00DC1B32" w:rsidRPr="00AB2BF5" w:rsidRDefault="00DC1B32" w:rsidP="00DC1B32">
      <w:pPr>
        <w:pStyle w:val="2"/>
        <w:rPr>
          <w:rFonts w:cs="Times New Roman"/>
        </w:rPr>
      </w:pPr>
      <w:bookmarkStart w:id="14" w:name="_Toc150440916"/>
      <w:r w:rsidRPr="00AB2BF5">
        <w:rPr>
          <w:rFonts w:cs="Times New Roman"/>
        </w:rPr>
        <w:lastRenderedPageBreak/>
        <w:t>评价标准</w:t>
      </w:r>
      <w:bookmarkEnd w:id="14"/>
    </w:p>
    <w:p w14:paraId="5023AD51" w14:textId="77777777" w:rsidR="009D36E7" w:rsidRPr="00AB2BF5" w:rsidRDefault="009D36E7" w:rsidP="009D36E7">
      <w:pPr>
        <w:pStyle w:val="a2"/>
        <w:ind w:firstLine="480"/>
        <w:rPr>
          <w:rFonts w:cs="Times New Roman"/>
        </w:rPr>
      </w:pPr>
      <w:r w:rsidRPr="00AB2BF5">
        <w:rPr>
          <w:rFonts w:cs="Times New Roman"/>
        </w:rPr>
        <w:t>根据衡阳市生态环境局衡阳县分局关于本环评工作中有关环境标准的函，评价拟采用的标准及其级（类）别如下。</w:t>
      </w:r>
    </w:p>
    <w:p w14:paraId="03BCCFFA" w14:textId="77777777" w:rsidR="009D36E7" w:rsidRPr="00AB2BF5" w:rsidRDefault="009D36E7" w:rsidP="009D36E7">
      <w:pPr>
        <w:pStyle w:val="3"/>
        <w:rPr>
          <w:rFonts w:cs="Times New Roman"/>
        </w:rPr>
      </w:pPr>
      <w:r w:rsidRPr="00AB2BF5">
        <w:rPr>
          <w:rFonts w:cs="Times New Roman"/>
        </w:rPr>
        <w:t>环境质量标准</w:t>
      </w:r>
    </w:p>
    <w:p w14:paraId="7D834B3C" w14:textId="77777777" w:rsidR="009D36E7" w:rsidRPr="00AB2BF5" w:rsidRDefault="009D36E7" w:rsidP="009D36E7">
      <w:pPr>
        <w:pStyle w:val="a2"/>
        <w:ind w:firstLine="480"/>
        <w:rPr>
          <w:rFonts w:cs="Times New Roman"/>
        </w:rPr>
      </w:pPr>
      <w:r w:rsidRPr="00AB2BF5">
        <w:rPr>
          <w:rFonts w:cs="Times New Roman"/>
        </w:rPr>
        <w:t>（</w:t>
      </w:r>
      <w:r w:rsidRPr="00AB2BF5">
        <w:rPr>
          <w:rFonts w:cs="Times New Roman"/>
        </w:rPr>
        <w:t>1</w:t>
      </w:r>
      <w:r w:rsidRPr="00AB2BF5">
        <w:rPr>
          <w:rFonts w:cs="Times New Roman"/>
        </w:rPr>
        <w:t>）环境空气：</w:t>
      </w:r>
      <w:r w:rsidRPr="00AB2BF5">
        <w:rPr>
          <w:rFonts w:cs="Times New Roman"/>
        </w:rPr>
        <w:t>PM</w:t>
      </w:r>
      <w:r w:rsidRPr="00AB2BF5">
        <w:rPr>
          <w:rFonts w:cs="Times New Roman"/>
          <w:vertAlign w:val="subscript"/>
        </w:rPr>
        <w:t>10</w:t>
      </w:r>
      <w:r w:rsidRPr="00AB2BF5">
        <w:rPr>
          <w:rFonts w:cs="Times New Roman"/>
        </w:rPr>
        <w:t>、</w:t>
      </w:r>
      <w:r w:rsidRPr="00AB2BF5">
        <w:rPr>
          <w:rFonts w:cs="Times New Roman"/>
        </w:rPr>
        <w:t>PM</w:t>
      </w:r>
      <w:r w:rsidRPr="00AB2BF5">
        <w:rPr>
          <w:rFonts w:cs="Times New Roman"/>
          <w:vertAlign w:val="subscript"/>
        </w:rPr>
        <w:t>2.5</w:t>
      </w:r>
      <w:r w:rsidRPr="00AB2BF5">
        <w:rPr>
          <w:rFonts w:cs="Times New Roman"/>
        </w:rPr>
        <w:t>、</w:t>
      </w:r>
      <w:r w:rsidRPr="00AB2BF5">
        <w:rPr>
          <w:rFonts w:cs="Times New Roman"/>
        </w:rPr>
        <w:t>CO</w:t>
      </w:r>
      <w:r w:rsidRPr="00AB2BF5">
        <w:rPr>
          <w:rFonts w:cs="Times New Roman"/>
        </w:rPr>
        <w:t>、</w:t>
      </w:r>
      <w:r w:rsidRPr="00AB2BF5">
        <w:rPr>
          <w:rFonts w:cs="Times New Roman"/>
        </w:rPr>
        <w:t>O</w:t>
      </w:r>
      <w:r w:rsidRPr="00AB2BF5">
        <w:rPr>
          <w:rFonts w:cs="Times New Roman"/>
          <w:vertAlign w:val="subscript"/>
        </w:rPr>
        <w:t>3</w:t>
      </w:r>
      <w:r w:rsidRPr="00AB2BF5">
        <w:rPr>
          <w:rFonts w:cs="Times New Roman"/>
        </w:rPr>
        <w:t>、</w:t>
      </w:r>
      <w:r w:rsidRPr="00AB2BF5">
        <w:rPr>
          <w:rFonts w:cs="Times New Roman"/>
        </w:rPr>
        <w:t>SO</w:t>
      </w:r>
      <w:r w:rsidRPr="00AB2BF5">
        <w:rPr>
          <w:rFonts w:cs="Times New Roman"/>
          <w:vertAlign w:val="subscript"/>
        </w:rPr>
        <w:t>2</w:t>
      </w:r>
      <w:r w:rsidRPr="00AB2BF5">
        <w:rPr>
          <w:rFonts w:cs="Times New Roman"/>
        </w:rPr>
        <w:t>、</w:t>
      </w:r>
      <w:r w:rsidRPr="00AB2BF5">
        <w:rPr>
          <w:rFonts w:cs="Times New Roman"/>
        </w:rPr>
        <w:t>NO</w:t>
      </w:r>
      <w:r w:rsidRPr="00AB2BF5">
        <w:rPr>
          <w:rFonts w:cs="Times New Roman"/>
          <w:vertAlign w:val="subscript"/>
        </w:rPr>
        <w:t>2</w:t>
      </w:r>
      <w:r w:rsidRPr="00AB2BF5">
        <w:rPr>
          <w:rFonts w:cs="Times New Roman"/>
        </w:rPr>
        <w:t>、</w:t>
      </w:r>
      <w:r w:rsidRPr="00AB2BF5">
        <w:rPr>
          <w:rFonts w:cs="Times New Roman"/>
        </w:rPr>
        <w:t>TSP</w:t>
      </w:r>
      <w:r w:rsidRPr="00AB2BF5">
        <w:rPr>
          <w:rFonts w:cs="Times New Roman"/>
        </w:rPr>
        <w:t>以及</w:t>
      </w:r>
      <w:r w:rsidRPr="00AB2BF5">
        <w:rPr>
          <w:rFonts w:cs="Times New Roman"/>
        </w:rPr>
        <w:t>Cd</w:t>
      </w:r>
      <w:r w:rsidRPr="00AB2BF5">
        <w:rPr>
          <w:rFonts w:cs="Times New Roman"/>
        </w:rPr>
        <w:t>、</w:t>
      </w:r>
      <w:r w:rsidRPr="00AB2BF5">
        <w:rPr>
          <w:rFonts w:cs="Times New Roman"/>
        </w:rPr>
        <w:t>Hg</w:t>
      </w:r>
      <w:r w:rsidRPr="00AB2BF5">
        <w:rPr>
          <w:rFonts w:cs="Times New Roman"/>
        </w:rPr>
        <w:t>、</w:t>
      </w:r>
      <w:r w:rsidRPr="00AB2BF5">
        <w:rPr>
          <w:rFonts w:cs="Times New Roman"/>
        </w:rPr>
        <w:t>Pb</w:t>
      </w:r>
      <w:r w:rsidRPr="00AB2BF5">
        <w:rPr>
          <w:rFonts w:cs="Times New Roman"/>
        </w:rPr>
        <w:t>、</w:t>
      </w:r>
      <w:r w:rsidRPr="00AB2BF5">
        <w:rPr>
          <w:rFonts w:cs="Times New Roman"/>
        </w:rPr>
        <w:t>As</w:t>
      </w:r>
      <w:r w:rsidRPr="00AB2BF5">
        <w:rPr>
          <w:rFonts w:cs="Times New Roman"/>
        </w:rPr>
        <w:t>、氟化物执行《环境空气质量标准》（</w:t>
      </w:r>
      <w:r w:rsidRPr="00AB2BF5">
        <w:rPr>
          <w:rFonts w:cs="Times New Roman"/>
        </w:rPr>
        <w:t>GB3095-2012</w:t>
      </w:r>
      <w:r w:rsidRPr="00AB2BF5">
        <w:rPr>
          <w:rFonts w:cs="Times New Roman"/>
        </w:rPr>
        <w:t>）（</w:t>
      </w:r>
      <w:r w:rsidRPr="00AB2BF5">
        <w:rPr>
          <w:rFonts w:cs="Times New Roman"/>
        </w:rPr>
        <w:t>2018</w:t>
      </w:r>
      <w:r w:rsidRPr="00AB2BF5">
        <w:rPr>
          <w:rFonts w:cs="Times New Roman"/>
        </w:rPr>
        <w:t>年修改单）中的二级标准以及附录</w:t>
      </w:r>
      <w:r w:rsidRPr="00AB2BF5">
        <w:rPr>
          <w:rFonts w:cs="Times New Roman"/>
        </w:rPr>
        <w:t xml:space="preserve">A </w:t>
      </w:r>
      <w:r w:rsidRPr="00AB2BF5">
        <w:rPr>
          <w:rFonts w:cs="Times New Roman"/>
        </w:rPr>
        <w:t>标准。</w:t>
      </w:r>
      <w:r w:rsidRPr="00AB2BF5">
        <w:rPr>
          <w:rFonts w:cs="Times New Roman"/>
        </w:rPr>
        <w:t>HCl</w:t>
      </w:r>
      <w:r w:rsidRPr="00AB2BF5">
        <w:rPr>
          <w:rFonts w:cs="Times New Roman"/>
        </w:rPr>
        <w:t>、</w:t>
      </w:r>
      <w:r w:rsidRPr="00AB2BF5">
        <w:rPr>
          <w:rFonts w:cs="Times New Roman"/>
        </w:rPr>
        <w:t>NH</w:t>
      </w:r>
      <w:r w:rsidRPr="00AB2BF5">
        <w:rPr>
          <w:rFonts w:cs="Times New Roman"/>
          <w:vertAlign w:val="subscript"/>
        </w:rPr>
        <w:t>3</w:t>
      </w:r>
      <w:r w:rsidRPr="00AB2BF5">
        <w:rPr>
          <w:rFonts w:cs="Times New Roman"/>
        </w:rPr>
        <w:t>、</w:t>
      </w:r>
      <w:r w:rsidRPr="00AB2BF5">
        <w:rPr>
          <w:rFonts w:cs="Times New Roman"/>
        </w:rPr>
        <w:t>H</w:t>
      </w:r>
      <w:r w:rsidRPr="00AB2BF5">
        <w:rPr>
          <w:rFonts w:cs="Times New Roman"/>
          <w:vertAlign w:val="subscript"/>
        </w:rPr>
        <w:t>2</w:t>
      </w:r>
      <w:r w:rsidRPr="00AB2BF5">
        <w:rPr>
          <w:rFonts w:cs="Times New Roman"/>
        </w:rPr>
        <w:t xml:space="preserve">S </w:t>
      </w:r>
      <w:r w:rsidRPr="00AB2BF5">
        <w:rPr>
          <w:rFonts w:cs="Times New Roman"/>
        </w:rPr>
        <w:t>参照执行《环境影响评价技术导则大气环境》（</w:t>
      </w:r>
      <w:r w:rsidRPr="00AB2BF5">
        <w:rPr>
          <w:rFonts w:cs="Times New Roman"/>
        </w:rPr>
        <w:t>HJ2.2-2018</w:t>
      </w:r>
      <w:r w:rsidRPr="00AB2BF5">
        <w:rPr>
          <w:rFonts w:cs="Times New Roman"/>
        </w:rPr>
        <w:t>）中附录</w:t>
      </w:r>
      <w:r w:rsidRPr="00AB2BF5">
        <w:rPr>
          <w:rFonts w:cs="Times New Roman"/>
        </w:rPr>
        <w:t>D</w:t>
      </w:r>
      <w:r w:rsidRPr="00AB2BF5">
        <w:rPr>
          <w:rFonts w:cs="Times New Roman"/>
        </w:rPr>
        <w:t>标准限值。二噁英年平均浓度参照日本环境标准。</w:t>
      </w:r>
    </w:p>
    <w:p w14:paraId="30EA3D73" w14:textId="77777777" w:rsidR="009D36E7" w:rsidRPr="00AB2BF5" w:rsidRDefault="009D36E7" w:rsidP="009D36E7">
      <w:pPr>
        <w:pStyle w:val="a2"/>
        <w:ind w:firstLine="480"/>
        <w:rPr>
          <w:rFonts w:cs="Times New Roman"/>
        </w:rPr>
      </w:pPr>
      <w:r w:rsidRPr="00AB2BF5">
        <w:rPr>
          <w:rFonts w:cs="Times New Roman"/>
        </w:rPr>
        <w:t>大气环境质量标准执行标准见表</w:t>
      </w:r>
      <w:r w:rsidRPr="00AB2BF5">
        <w:rPr>
          <w:rFonts w:cs="Times New Roman"/>
        </w:rPr>
        <w:t>2.</w:t>
      </w:r>
      <w:r w:rsidR="006245CA" w:rsidRPr="00AB2BF5">
        <w:rPr>
          <w:rFonts w:cs="Times New Roman"/>
        </w:rPr>
        <w:t>5</w:t>
      </w:r>
      <w:r w:rsidRPr="00AB2BF5">
        <w:rPr>
          <w:rFonts w:cs="Times New Roman"/>
        </w:rPr>
        <w:t>-1</w:t>
      </w:r>
      <w:r w:rsidRPr="00AB2BF5">
        <w:rPr>
          <w:rFonts w:cs="Times New Roman"/>
        </w:rPr>
        <w:t>。</w:t>
      </w:r>
    </w:p>
    <w:p w14:paraId="254439F9" w14:textId="77777777" w:rsidR="006245CA" w:rsidRPr="00AB2BF5" w:rsidRDefault="006245CA" w:rsidP="006245CA">
      <w:pPr>
        <w:pStyle w:val="ab"/>
        <w:rPr>
          <w:rFonts w:cs="Times New Roman"/>
        </w:rPr>
      </w:pPr>
      <w:r w:rsidRPr="00AB2BF5">
        <w:rPr>
          <w:rFonts w:cs="Times New Roman"/>
        </w:rPr>
        <w:t>表</w:t>
      </w:r>
      <w:r w:rsidRPr="00AB2BF5">
        <w:rPr>
          <w:rFonts w:cs="Times New Roman"/>
        </w:rPr>
        <w:t xml:space="preserve">2.5-1    </w:t>
      </w:r>
      <w:r w:rsidRPr="00AB2BF5">
        <w:rPr>
          <w:rFonts w:cs="Times New Roman"/>
        </w:rPr>
        <w:t>大气环境质量标准一览表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74"/>
        <w:gridCol w:w="2632"/>
        <w:gridCol w:w="1702"/>
        <w:gridCol w:w="1276"/>
        <w:gridCol w:w="1863"/>
      </w:tblGrid>
      <w:tr w:rsidR="006245CA" w:rsidRPr="00AB2BF5" w14:paraId="636CFC19" w14:textId="77777777" w:rsidTr="006245CA">
        <w:trPr>
          <w:trHeight w:val="397"/>
          <w:jc w:val="center"/>
        </w:trPr>
        <w:tc>
          <w:tcPr>
            <w:tcW w:w="824" w:type="pct"/>
            <w:vAlign w:val="center"/>
          </w:tcPr>
          <w:p w14:paraId="4570CD17" w14:textId="77777777" w:rsidR="006245CA" w:rsidRPr="00AB2BF5" w:rsidRDefault="006245CA" w:rsidP="006245CA">
            <w:pPr>
              <w:pStyle w:val="ad"/>
              <w:rPr>
                <w:rFonts w:cs="Times New Roman"/>
              </w:rPr>
            </w:pPr>
            <w:r w:rsidRPr="00AB2BF5">
              <w:rPr>
                <w:rFonts w:cs="Times New Roman"/>
              </w:rPr>
              <w:t>污染物名称</w:t>
            </w:r>
          </w:p>
        </w:tc>
        <w:tc>
          <w:tcPr>
            <w:tcW w:w="1471" w:type="pct"/>
            <w:vAlign w:val="center"/>
          </w:tcPr>
          <w:p w14:paraId="1378B7B6" w14:textId="77777777" w:rsidR="006245CA" w:rsidRPr="00AB2BF5" w:rsidRDefault="006245CA" w:rsidP="006245CA">
            <w:pPr>
              <w:pStyle w:val="ad"/>
              <w:rPr>
                <w:rFonts w:cs="Times New Roman"/>
              </w:rPr>
            </w:pPr>
            <w:r w:rsidRPr="00AB2BF5">
              <w:rPr>
                <w:rFonts w:cs="Times New Roman"/>
              </w:rPr>
              <w:t>取值时间</w:t>
            </w:r>
          </w:p>
        </w:tc>
        <w:tc>
          <w:tcPr>
            <w:tcW w:w="951" w:type="pct"/>
            <w:vAlign w:val="center"/>
          </w:tcPr>
          <w:p w14:paraId="192C781E" w14:textId="77777777" w:rsidR="006245CA" w:rsidRPr="00AB2BF5" w:rsidRDefault="006245CA" w:rsidP="006245CA">
            <w:pPr>
              <w:pStyle w:val="ad"/>
              <w:rPr>
                <w:rFonts w:cs="Times New Roman"/>
              </w:rPr>
            </w:pPr>
            <w:r w:rsidRPr="00AB2BF5">
              <w:rPr>
                <w:rFonts w:cs="Times New Roman"/>
              </w:rPr>
              <w:t>标准值</w:t>
            </w:r>
          </w:p>
        </w:tc>
        <w:tc>
          <w:tcPr>
            <w:tcW w:w="713" w:type="pct"/>
            <w:vAlign w:val="center"/>
          </w:tcPr>
          <w:p w14:paraId="5A08D6D0" w14:textId="77777777" w:rsidR="006245CA" w:rsidRPr="00AB2BF5" w:rsidRDefault="006245CA" w:rsidP="006245CA">
            <w:pPr>
              <w:pStyle w:val="ad"/>
              <w:rPr>
                <w:rFonts w:cs="Times New Roman"/>
              </w:rPr>
            </w:pPr>
            <w:r w:rsidRPr="00AB2BF5">
              <w:rPr>
                <w:rFonts w:cs="Times New Roman"/>
              </w:rPr>
              <w:t>单位</w:t>
            </w:r>
          </w:p>
        </w:tc>
        <w:tc>
          <w:tcPr>
            <w:tcW w:w="1041" w:type="pct"/>
            <w:vAlign w:val="center"/>
          </w:tcPr>
          <w:p w14:paraId="2025C115" w14:textId="77777777" w:rsidR="006245CA" w:rsidRPr="00AB2BF5" w:rsidRDefault="006245CA" w:rsidP="006245CA">
            <w:pPr>
              <w:pStyle w:val="ad"/>
              <w:rPr>
                <w:rFonts w:cs="Times New Roman"/>
              </w:rPr>
            </w:pPr>
            <w:r w:rsidRPr="00AB2BF5">
              <w:rPr>
                <w:rFonts w:cs="Times New Roman"/>
              </w:rPr>
              <w:t>标准来源</w:t>
            </w:r>
          </w:p>
        </w:tc>
      </w:tr>
      <w:tr w:rsidR="006245CA" w:rsidRPr="00AB2BF5" w14:paraId="3FF00D3D" w14:textId="77777777" w:rsidTr="006245CA">
        <w:trPr>
          <w:trHeight w:val="397"/>
          <w:jc w:val="center"/>
        </w:trPr>
        <w:tc>
          <w:tcPr>
            <w:tcW w:w="824" w:type="pct"/>
            <w:vAlign w:val="center"/>
          </w:tcPr>
          <w:p w14:paraId="67103122" w14:textId="77777777" w:rsidR="006245CA" w:rsidRPr="00AB2BF5" w:rsidRDefault="006245CA" w:rsidP="006245CA">
            <w:pPr>
              <w:pStyle w:val="ad"/>
              <w:rPr>
                <w:rFonts w:cs="Times New Roman"/>
              </w:rPr>
            </w:pPr>
            <w:r w:rsidRPr="00AB2BF5">
              <w:rPr>
                <w:rFonts w:cs="Times New Roman"/>
              </w:rPr>
              <w:t>PM</w:t>
            </w:r>
            <w:r w:rsidRPr="00AB2BF5">
              <w:rPr>
                <w:rFonts w:cs="Times New Roman"/>
                <w:vertAlign w:val="subscript"/>
              </w:rPr>
              <w:t>10</w:t>
            </w:r>
          </w:p>
        </w:tc>
        <w:tc>
          <w:tcPr>
            <w:tcW w:w="1471" w:type="pct"/>
            <w:vAlign w:val="center"/>
          </w:tcPr>
          <w:p w14:paraId="7339CE53" w14:textId="77777777" w:rsidR="006245CA" w:rsidRPr="00AB2BF5" w:rsidRDefault="006245CA" w:rsidP="006245CA">
            <w:pPr>
              <w:pStyle w:val="ad"/>
              <w:rPr>
                <w:rFonts w:cs="Times New Roman"/>
              </w:rPr>
            </w:pPr>
            <w:r w:rsidRPr="00AB2BF5">
              <w:rPr>
                <w:rFonts w:cs="Times New Roman"/>
              </w:rPr>
              <w:t>24</w:t>
            </w:r>
            <w:r w:rsidRPr="00AB2BF5">
              <w:rPr>
                <w:rFonts w:cs="Times New Roman"/>
              </w:rPr>
              <w:t>小时平均</w:t>
            </w:r>
          </w:p>
        </w:tc>
        <w:tc>
          <w:tcPr>
            <w:tcW w:w="951" w:type="pct"/>
            <w:vAlign w:val="center"/>
          </w:tcPr>
          <w:p w14:paraId="0BAD325A" w14:textId="77777777" w:rsidR="006245CA" w:rsidRPr="00AB2BF5" w:rsidRDefault="006245CA" w:rsidP="006245CA">
            <w:pPr>
              <w:pStyle w:val="ad"/>
              <w:rPr>
                <w:rFonts w:cs="Times New Roman"/>
              </w:rPr>
            </w:pPr>
            <w:r w:rsidRPr="00AB2BF5">
              <w:rPr>
                <w:rFonts w:cs="Times New Roman"/>
              </w:rPr>
              <w:t>150</w:t>
            </w:r>
          </w:p>
        </w:tc>
        <w:tc>
          <w:tcPr>
            <w:tcW w:w="713" w:type="pct"/>
            <w:vMerge w:val="restart"/>
            <w:vAlign w:val="center"/>
          </w:tcPr>
          <w:p w14:paraId="0E716544" w14:textId="77777777" w:rsidR="006245CA" w:rsidRPr="00AB2BF5" w:rsidRDefault="006245CA" w:rsidP="006245CA">
            <w:pPr>
              <w:pStyle w:val="ad"/>
              <w:rPr>
                <w:rFonts w:cs="Times New Roman"/>
              </w:rPr>
            </w:pPr>
            <w:r w:rsidRPr="00AB2BF5">
              <w:rPr>
                <w:rFonts w:cs="Times New Roman"/>
              </w:rPr>
              <w:t>µg/m</w:t>
            </w:r>
            <w:r w:rsidRPr="00AB2BF5">
              <w:rPr>
                <w:rFonts w:cs="Times New Roman"/>
                <w:vertAlign w:val="superscript"/>
              </w:rPr>
              <w:t>3</w:t>
            </w:r>
          </w:p>
        </w:tc>
        <w:tc>
          <w:tcPr>
            <w:tcW w:w="1041" w:type="pct"/>
            <w:vMerge w:val="restart"/>
            <w:vAlign w:val="center"/>
          </w:tcPr>
          <w:p w14:paraId="2F468884" w14:textId="77777777" w:rsidR="006245CA" w:rsidRPr="00AB2BF5" w:rsidRDefault="006245CA" w:rsidP="006245CA">
            <w:pPr>
              <w:pStyle w:val="ad"/>
              <w:rPr>
                <w:rFonts w:cs="Times New Roman"/>
              </w:rPr>
            </w:pPr>
            <w:r w:rsidRPr="00AB2BF5">
              <w:rPr>
                <w:rFonts w:cs="Times New Roman"/>
              </w:rPr>
              <w:t>《环境空气质量标准》</w:t>
            </w:r>
            <w:r w:rsidRPr="00AB2BF5">
              <w:rPr>
                <w:rFonts w:cs="Times New Roman"/>
              </w:rPr>
              <w:t>(GB3095-2012)</w:t>
            </w:r>
            <w:r w:rsidRPr="00AB2BF5">
              <w:rPr>
                <w:rFonts w:cs="Times New Roman"/>
              </w:rPr>
              <w:t>二级标准及附录</w:t>
            </w:r>
            <w:r w:rsidRPr="00AB2BF5">
              <w:rPr>
                <w:rFonts w:cs="Times New Roman"/>
              </w:rPr>
              <w:t>A</w:t>
            </w:r>
            <w:r w:rsidRPr="00AB2BF5">
              <w:rPr>
                <w:rFonts w:cs="Times New Roman"/>
              </w:rPr>
              <w:t>推荐标准</w:t>
            </w:r>
          </w:p>
        </w:tc>
      </w:tr>
      <w:tr w:rsidR="006245CA" w:rsidRPr="00AB2BF5" w14:paraId="6DB6C460" w14:textId="77777777" w:rsidTr="006245CA">
        <w:trPr>
          <w:trHeight w:val="397"/>
          <w:jc w:val="center"/>
        </w:trPr>
        <w:tc>
          <w:tcPr>
            <w:tcW w:w="824" w:type="pct"/>
            <w:vMerge w:val="restart"/>
            <w:vAlign w:val="center"/>
          </w:tcPr>
          <w:p w14:paraId="7738BC77" w14:textId="77777777" w:rsidR="006245CA" w:rsidRPr="00AB2BF5" w:rsidRDefault="006245CA" w:rsidP="006245CA">
            <w:pPr>
              <w:pStyle w:val="ad"/>
              <w:rPr>
                <w:rFonts w:cs="Times New Roman"/>
              </w:rPr>
            </w:pPr>
            <w:r w:rsidRPr="00AB2BF5">
              <w:rPr>
                <w:rFonts w:cs="Times New Roman"/>
              </w:rPr>
              <w:t>NO</w:t>
            </w:r>
            <w:r w:rsidRPr="00AB2BF5">
              <w:rPr>
                <w:rFonts w:cs="Times New Roman"/>
                <w:vertAlign w:val="subscript"/>
              </w:rPr>
              <w:t>2</w:t>
            </w:r>
          </w:p>
        </w:tc>
        <w:tc>
          <w:tcPr>
            <w:tcW w:w="1471" w:type="pct"/>
            <w:vAlign w:val="center"/>
          </w:tcPr>
          <w:p w14:paraId="56A3233B" w14:textId="77777777" w:rsidR="006245CA" w:rsidRPr="00AB2BF5" w:rsidRDefault="006245CA" w:rsidP="006245CA">
            <w:pPr>
              <w:pStyle w:val="ad"/>
              <w:rPr>
                <w:rFonts w:cs="Times New Roman"/>
              </w:rPr>
            </w:pPr>
            <w:r w:rsidRPr="00AB2BF5">
              <w:rPr>
                <w:rFonts w:cs="Times New Roman"/>
              </w:rPr>
              <w:t>24</w:t>
            </w:r>
            <w:r w:rsidRPr="00AB2BF5">
              <w:rPr>
                <w:rFonts w:cs="Times New Roman"/>
              </w:rPr>
              <w:t>小时平均</w:t>
            </w:r>
          </w:p>
        </w:tc>
        <w:tc>
          <w:tcPr>
            <w:tcW w:w="951" w:type="pct"/>
            <w:vAlign w:val="center"/>
          </w:tcPr>
          <w:p w14:paraId="4B8B6DF7" w14:textId="77777777" w:rsidR="006245CA" w:rsidRPr="00AB2BF5" w:rsidRDefault="006245CA" w:rsidP="006245CA">
            <w:pPr>
              <w:pStyle w:val="ad"/>
              <w:rPr>
                <w:rFonts w:cs="Times New Roman"/>
              </w:rPr>
            </w:pPr>
            <w:r w:rsidRPr="00AB2BF5">
              <w:rPr>
                <w:rFonts w:cs="Times New Roman"/>
              </w:rPr>
              <w:t>80</w:t>
            </w:r>
          </w:p>
        </w:tc>
        <w:tc>
          <w:tcPr>
            <w:tcW w:w="713" w:type="pct"/>
            <w:vMerge/>
            <w:vAlign w:val="center"/>
          </w:tcPr>
          <w:p w14:paraId="3F068D46" w14:textId="77777777" w:rsidR="006245CA" w:rsidRPr="00AB2BF5" w:rsidRDefault="006245CA" w:rsidP="006245CA">
            <w:pPr>
              <w:pStyle w:val="ad"/>
              <w:rPr>
                <w:rFonts w:cs="Times New Roman"/>
              </w:rPr>
            </w:pPr>
          </w:p>
        </w:tc>
        <w:tc>
          <w:tcPr>
            <w:tcW w:w="1041" w:type="pct"/>
            <w:vMerge/>
            <w:vAlign w:val="center"/>
          </w:tcPr>
          <w:p w14:paraId="79668986" w14:textId="77777777" w:rsidR="006245CA" w:rsidRPr="00AB2BF5" w:rsidRDefault="006245CA" w:rsidP="006245CA">
            <w:pPr>
              <w:pStyle w:val="ad"/>
              <w:rPr>
                <w:rFonts w:cs="Times New Roman"/>
              </w:rPr>
            </w:pPr>
          </w:p>
        </w:tc>
      </w:tr>
      <w:tr w:rsidR="006245CA" w:rsidRPr="00AB2BF5" w14:paraId="487D5A5B" w14:textId="77777777" w:rsidTr="006245CA">
        <w:trPr>
          <w:trHeight w:val="397"/>
          <w:jc w:val="center"/>
        </w:trPr>
        <w:tc>
          <w:tcPr>
            <w:tcW w:w="824" w:type="pct"/>
            <w:vMerge/>
            <w:vAlign w:val="center"/>
          </w:tcPr>
          <w:p w14:paraId="179889E5" w14:textId="77777777" w:rsidR="006245CA" w:rsidRPr="00AB2BF5" w:rsidRDefault="006245CA" w:rsidP="006245CA">
            <w:pPr>
              <w:pStyle w:val="ad"/>
              <w:rPr>
                <w:rFonts w:cs="Times New Roman"/>
              </w:rPr>
            </w:pPr>
          </w:p>
        </w:tc>
        <w:tc>
          <w:tcPr>
            <w:tcW w:w="1471" w:type="pct"/>
            <w:vAlign w:val="center"/>
          </w:tcPr>
          <w:p w14:paraId="51EEC2C6" w14:textId="77777777" w:rsidR="006245CA" w:rsidRPr="00AB2BF5" w:rsidRDefault="006245CA" w:rsidP="006245CA">
            <w:pPr>
              <w:pStyle w:val="ad"/>
              <w:rPr>
                <w:rFonts w:cs="Times New Roman"/>
              </w:rPr>
            </w:pPr>
            <w:r w:rsidRPr="00AB2BF5">
              <w:rPr>
                <w:rFonts w:cs="Times New Roman"/>
              </w:rPr>
              <w:t>1</w:t>
            </w:r>
            <w:r w:rsidRPr="00AB2BF5">
              <w:rPr>
                <w:rFonts w:cs="Times New Roman"/>
              </w:rPr>
              <w:t>小时平均</w:t>
            </w:r>
          </w:p>
        </w:tc>
        <w:tc>
          <w:tcPr>
            <w:tcW w:w="951" w:type="pct"/>
            <w:vAlign w:val="center"/>
          </w:tcPr>
          <w:p w14:paraId="4FB302B1" w14:textId="77777777" w:rsidR="006245CA" w:rsidRPr="00AB2BF5" w:rsidRDefault="006245CA" w:rsidP="006245CA">
            <w:pPr>
              <w:pStyle w:val="ad"/>
              <w:rPr>
                <w:rFonts w:cs="Times New Roman"/>
              </w:rPr>
            </w:pPr>
            <w:r w:rsidRPr="00AB2BF5">
              <w:rPr>
                <w:rFonts w:cs="Times New Roman"/>
              </w:rPr>
              <w:t>200</w:t>
            </w:r>
          </w:p>
        </w:tc>
        <w:tc>
          <w:tcPr>
            <w:tcW w:w="713" w:type="pct"/>
            <w:vMerge/>
            <w:vAlign w:val="center"/>
          </w:tcPr>
          <w:p w14:paraId="217B1532" w14:textId="77777777" w:rsidR="006245CA" w:rsidRPr="00AB2BF5" w:rsidRDefault="006245CA" w:rsidP="006245CA">
            <w:pPr>
              <w:pStyle w:val="ad"/>
              <w:rPr>
                <w:rFonts w:cs="Times New Roman"/>
              </w:rPr>
            </w:pPr>
          </w:p>
        </w:tc>
        <w:tc>
          <w:tcPr>
            <w:tcW w:w="1041" w:type="pct"/>
            <w:vMerge/>
            <w:vAlign w:val="center"/>
          </w:tcPr>
          <w:p w14:paraId="09E8F14A" w14:textId="77777777" w:rsidR="006245CA" w:rsidRPr="00AB2BF5" w:rsidRDefault="006245CA" w:rsidP="006245CA">
            <w:pPr>
              <w:pStyle w:val="ad"/>
              <w:rPr>
                <w:rFonts w:cs="Times New Roman"/>
              </w:rPr>
            </w:pPr>
          </w:p>
        </w:tc>
      </w:tr>
      <w:tr w:rsidR="006245CA" w:rsidRPr="00AB2BF5" w14:paraId="051561F3" w14:textId="77777777" w:rsidTr="006245CA">
        <w:trPr>
          <w:trHeight w:val="397"/>
          <w:jc w:val="center"/>
        </w:trPr>
        <w:tc>
          <w:tcPr>
            <w:tcW w:w="824" w:type="pct"/>
            <w:vMerge w:val="restart"/>
            <w:vAlign w:val="center"/>
          </w:tcPr>
          <w:p w14:paraId="0C0030ED" w14:textId="77777777" w:rsidR="006245CA" w:rsidRPr="00AB2BF5" w:rsidRDefault="006245CA" w:rsidP="006245CA">
            <w:pPr>
              <w:pStyle w:val="ad"/>
              <w:rPr>
                <w:rFonts w:cs="Times New Roman"/>
              </w:rPr>
            </w:pPr>
            <w:r w:rsidRPr="00AB2BF5">
              <w:rPr>
                <w:rFonts w:cs="Times New Roman"/>
              </w:rPr>
              <w:t>SO</w:t>
            </w:r>
            <w:r w:rsidRPr="00AB2BF5">
              <w:rPr>
                <w:rFonts w:cs="Times New Roman"/>
                <w:vertAlign w:val="subscript"/>
              </w:rPr>
              <w:t>2</w:t>
            </w:r>
          </w:p>
        </w:tc>
        <w:tc>
          <w:tcPr>
            <w:tcW w:w="1471" w:type="pct"/>
            <w:vAlign w:val="center"/>
          </w:tcPr>
          <w:p w14:paraId="7E619BBB" w14:textId="77777777" w:rsidR="006245CA" w:rsidRPr="00AB2BF5" w:rsidRDefault="006245CA" w:rsidP="006245CA">
            <w:pPr>
              <w:pStyle w:val="ad"/>
              <w:rPr>
                <w:rFonts w:cs="Times New Roman"/>
              </w:rPr>
            </w:pPr>
            <w:r w:rsidRPr="00AB2BF5">
              <w:rPr>
                <w:rFonts w:cs="Times New Roman"/>
              </w:rPr>
              <w:t>日平均</w:t>
            </w:r>
          </w:p>
        </w:tc>
        <w:tc>
          <w:tcPr>
            <w:tcW w:w="951" w:type="pct"/>
            <w:vAlign w:val="center"/>
          </w:tcPr>
          <w:p w14:paraId="01A05883" w14:textId="77777777" w:rsidR="006245CA" w:rsidRPr="00AB2BF5" w:rsidRDefault="006245CA" w:rsidP="006245CA">
            <w:pPr>
              <w:pStyle w:val="ad"/>
              <w:rPr>
                <w:rFonts w:cs="Times New Roman"/>
              </w:rPr>
            </w:pPr>
            <w:r w:rsidRPr="00AB2BF5">
              <w:rPr>
                <w:rFonts w:cs="Times New Roman"/>
              </w:rPr>
              <w:t>150</w:t>
            </w:r>
          </w:p>
        </w:tc>
        <w:tc>
          <w:tcPr>
            <w:tcW w:w="713" w:type="pct"/>
            <w:vMerge/>
            <w:vAlign w:val="center"/>
          </w:tcPr>
          <w:p w14:paraId="7F704B90" w14:textId="77777777" w:rsidR="006245CA" w:rsidRPr="00AB2BF5" w:rsidRDefault="006245CA" w:rsidP="006245CA">
            <w:pPr>
              <w:pStyle w:val="ad"/>
              <w:rPr>
                <w:rFonts w:cs="Times New Roman"/>
              </w:rPr>
            </w:pPr>
          </w:p>
        </w:tc>
        <w:tc>
          <w:tcPr>
            <w:tcW w:w="1041" w:type="pct"/>
            <w:vMerge/>
            <w:vAlign w:val="center"/>
          </w:tcPr>
          <w:p w14:paraId="120FD970" w14:textId="77777777" w:rsidR="006245CA" w:rsidRPr="00AB2BF5" w:rsidRDefault="006245CA" w:rsidP="006245CA">
            <w:pPr>
              <w:pStyle w:val="ad"/>
              <w:rPr>
                <w:rFonts w:cs="Times New Roman"/>
              </w:rPr>
            </w:pPr>
          </w:p>
        </w:tc>
      </w:tr>
      <w:tr w:rsidR="006245CA" w:rsidRPr="00AB2BF5" w14:paraId="51D437F2" w14:textId="77777777" w:rsidTr="006245CA">
        <w:trPr>
          <w:trHeight w:val="397"/>
          <w:jc w:val="center"/>
        </w:trPr>
        <w:tc>
          <w:tcPr>
            <w:tcW w:w="824" w:type="pct"/>
            <w:vMerge/>
            <w:vAlign w:val="center"/>
          </w:tcPr>
          <w:p w14:paraId="205B6CF7" w14:textId="77777777" w:rsidR="006245CA" w:rsidRPr="00AB2BF5" w:rsidRDefault="006245CA" w:rsidP="006245CA">
            <w:pPr>
              <w:pStyle w:val="ad"/>
              <w:rPr>
                <w:rFonts w:cs="Times New Roman"/>
              </w:rPr>
            </w:pPr>
          </w:p>
        </w:tc>
        <w:tc>
          <w:tcPr>
            <w:tcW w:w="1471" w:type="pct"/>
            <w:vAlign w:val="center"/>
          </w:tcPr>
          <w:p w14:paraId="6E6FF05B" w14:textId="77777777" w:rsidR="006245CA" w:rsidRPr="00AB2BF5" w:rsidRDefault="006245CA" w:rsidP="006245CA">
            <w:pPr>
              <w:pStyle w:val="ad"/>
              <w:rPr>
                <w:rFonts w:cs="Times New Roman"/>
              </w:rPr>
            </w:pPr>
            <w:r w:rsidRPr="00AB2BF5">
              <w:rPr>
                <w:rFonts w:cs="Times New Roman"/>
              </w:rPr>
              <w:t>1</w:t>
            </w:r>
            <w:r w:rsidRPr="00AB2BF5">
              <w:rPr>
                <w:rFonts w:cs="Times New Roman"/>
              </w:rPr>
              <w:t>小时平均</w:t>
            </w:r>
          </w:p>
        </w:tc>
        <w:tc>
          <w:tcPr>
            <w:tcW w:w="951" w:type="pct"/>
            <w:vAlign w:val="center"/>
          </w:tcPr>
          <w:p w14:paraId="5764CED7" w14:textId="77777777" w:rsidR="006245CA" w:rsidRPr="00AB2BF5" w:rsidRDefault="006245CA" w:rsidP="006245CA">
            <w:pPr>
              <w:pStyle w:val="ad"/>
              <w:rPr>
                <w:rFonts w:cs="Times New Roman"/>
              </w:rPr>
            </w:pPr>
            <w:r w:rsidRPr="00AB2BF5">
              <w:rPr>
                <w:rFonts w:cs="Times New Roman"/>
              </w:rPr>
              <w:t>500</w:t>
            </w:r>
          </w:p>
        </w:tc>
        <w:tc>
          <w:tcPr>
            <w:tcW w:w="713" w:type="pct"/>
            <w:vMerge/>
            <w:vAlign w:val="center"/>
          </w:tcPr>
          <w:p w14:paraId="515FEAA4" w14:textId="77777777" w:rsidR="006245CA" w:rsidRPr="00AB2BF5" w:rsidRDefault="006245CA" w:rsidP="006245CA">
            <w:pPr>
              <w:pStyle w:val="ad"/>
              <w:rPr>
                <w:rFonts w:cs="Times New Roman"/>
              </w:rPr>
            </w:pPr>
          </w:p>
        </w:tc>
        <w:tc>
          <w:tcPr>
            <w:tcW w:w="1041" w:type="pct"/>
            <w:vMerge/>
            <w:vAlign w:val="center"/>
          </w:tcPr>
          <w:p w14:paraId="67B97BEE" w14:textId="77777777" w:rsidR="006245CA" w:rsidRPr="00AB2BF5" w:rsidRDefault="006245CA" w:rsidP="006245CA">
            <w:pPr>
              <w:pStyle w:val="ad"/>
              <w:rPr>
                <w:rFonts w:cs="Times New Roman"/>
              </w:rPr>
            </w:pPr>
          </w:p>
        </w:tc>
      </w:tr>
      <w:tr w:rsidR="006245CA" w:rsidRPr="00AB2BF5" w14:paraId="65422457" w14:textId="77777777" w:rsidTr="006245CA">
        <w:trPr>
          <w:trHeight w:val="397"/>
          <w:jc w:val="center"/>
        </w:trPr>
        <w:tc>
          <w:tcPr>
            <w:tcW w:w="824" w:type="pct"/>
            <w:vAlign w:val="center"/>
          </w:tcPr>
          <w:p w14:paraId="55731AA0" w14:textId="77777777" w:rsidR="006245CA" w:rsidRPr="00AB2BF5" w:rsidRDefault="006245CA" w:rsidP="006245CA">
            <w:pPr>
              <w:pStyle w:val="ad"/>
              <w:rPr>
                <w:rFonts w:cs="Times New Roman"/>
              </w:rPr>
            </w:pPr>
            <w:r w:rsidRPr="00AB2BF5">
              <w:rPr>
                <w:rFonts w:cs="Times New Roman"/>
              </w:rPr>
              <w:t>PM</w:t>
            </w:r>
            <w:r w:rsidRPr="00AB2BF5">
              <w:rPr>
                <w:rFonts w:cs="Times New Roman"/>
                <w:vertAlign w:val="subscript"/>
              </w:rPr>
              <w:t>2.5</w:t>
            </w:r>
          </w:p>
        </w:tc>
        <w:tc>
          <w:tcPr>
            <w:tcW w:w="1471" w:type="pct"/>
            <w:vAlign w:val="center"/>
          </w:tcPr>
          <w:p w14:paraId="3BD1528D" w14:textId="77777777" w:rsidR="006245CA" w:rsidRPr="00AB2BF5" w:rsidRDefault="006245CA" w:rsidP="006245CA">
            <w:pPr>
              <w:pStyle w:val="ad"/>
              <w:rPr>
                <w:rFonts w:cs="Times New Roman"/>
              </w:rPr>
            </w:pPr>
            <w:r w:rsidRPr="00AB2BF5">
              <w:rPr>
                <w:rFonts w:cs="Times New Roman"/>
              </w:rPr>
              <w:t>年平均</w:t>
            </w:r>
          </w:p>
        </w:tc>
        <w:tc>
          <w:tcPr>
            <w:tcW w:w="951" w:type="pct"/>
            <w:vAlign w:val="center"/>
          </w:tcPr>
          <w:p w14:paraId="6858D0AC" w14:textId="77777777" w:rsidR="006245CA" w:rsidRPr="00AB2BF5" w:rsidRDefault="006245CA" w:rsidP="006245CA">
            <w:pPr>
              <w:pStyle w:val="ad"/>
              <w:rPr>
                <w:rFonts w:cs="Times New Roman"/>
              </w:rPr>
            </w:pPr>
            <w:r w:rsidRPr="00AB2BF5">
              <w:rPr>
                <w:rFonts w:cs="Times New Roman"/>
              </w:rPr>
              <w:t>35</w:t>
            </w:r>
          </w:p>
        </w:tc>
        <w:tc>
          <w:tcPr>
            <w:tcW w:w="713" w:type="pct"/>
            <w:vMerge/>
            <w:vAlign w:val="center"/>
          </w:tcPr>
          <w:p w14:paraId="324A5471" w14:textId="77777777" w:rsidR="006245CA" w:rsidRPr="00AB2BF5" w:rsidRDefault="006245CA" w:rsidP="006245CA">
            <w:pPr>
              <w:pStyle w:val="ad"/>
              <w:rPr>
                <w:rFonts w:cs="Times New Roman"/>
              </w:rPr>
            </w:pPr>
          </w:p>
        </w:tc>
        <w:tc>
          <w:tcPr>
            <w:tcW w:w="1041" w:type="pct"/>
            <w:vMerge/>
            <w:vAlign w:val="center"/>
          </w:tcPr>
          <w:p w14:paraId="6896337D" w14:textId="77777777" w:rsidR="006245CA" w:rsidRPr="00AB2BF5" w:rsidRDefault="006245CA" w:rsidP="006245CA">
            <w:pPr>
              <w:pStyle w:val="ad"/>
              <w:rPr>
                <w:rFonts w:cs="Times New Roman"/>
              </w:rPr>
            </w:pPr>
          </w:p>
        </w:tc>
      </w:tr>
      <w:tr w:rsidR="006245CA" w:rsidRPr="00AB2BF5" w14:paraId="603CDB2D" w14:textId="77777777" w:rsidTr="006245CA">
        <w:trPr>
          <w:trHeight w:val="397"/>
          <w:jc w:val="center"/>
        </w:trPr>
        <w:tc>
          <w:tcPr>
            <w:tcW w:w="824" w:type="pct"/>
            <w:vAlign w:val="center"/>
          </w:tcPr>
          <w:p w14:paraId="357906F5" w14:textId="77777777" w:rsidR="006245CA" w:rsidRPr="00AB2BF5" w:rsidRDefault="006245CA" w:rsidP="006245CA">
            <w:pPr>
              <w:pStyle w:val="ad"/>
              <w:rPr>
                <w:rFonts w:cs="Times New Roman"/>
              </w:rPr>
            </w:pPr>
            <w:r w:rsidRPr="00AB2BF5">
              <w:rPr>
                <w:rFonts w:cs="Times New Roman"/>
              </w:rPr>
              <w:t>O</w:t>
            </w:r>
            <w:r w:rsidRPr="00AB2BF5">
              <w:rPr>
                <w:rFonts w:cs="Times New Roman"/>
                <w:vertAlign w:val="subscript"/>
              </w:rPr>
              <w:t>3</w:t>
            </w:r>
          </w:p>
        </w:tc>
        <w:tc>
          <w:tcPr>
            <w:tcW w:w="1471" w:type="pct"/>
            <w:vAlign w:val="center"/>
          </w:tcPr>
          <w:p w14:paraId="7F0CA750" w14:textId="77777777" w:rsidR="006245CA" w:rsidRPr="00AB2BF5" w:rsidRDefault="006245CA" w:rsidP="006245CA">
            <w:pPr>
              <w:pStyle w:val="ad"/>
              <w:rPr>
                <w:rFonts w:cs="Times New Roman"/>
              </w:rPr>
            </w:pPr>
            <w:r w:rsidRPr="00AB2BF5">
              <w:rPr>
                <w:rFonts w:cs="Times New Roman"/>
              </w:rPr>
              <w:t>8</w:t>
            </w:r>
            <w:r w:rsidRPr="00AB2BF5">
              <w:rPr>
                <w:rFonts w:cs="Times New Roman"/>
              </w:rPr>
              <w:t>小时平均</w:t>
            </w:r>
          </w:p>
        </w:tc>
        <w:tc>
          <w:tcPr>
            <w:tcW w:w="951" w:type="pct"/>
            <w:vAlign w:val="center"/>
          </w:tcPr>
          <w:p w14:paraId="237B9EC0" w14:textId="77777777" w:rsidR="006245CA" w:rsidRPr="00AB2BF5" w:rsidRDefault="006245CA" w:rsidP="006245CA">
            <w:pPr>
              <w:pStyle w:val="ad"/>
              <w:rPr>
                <w:rFonts w:cs="Times New Roman"/>
              </w:rPr>
            </w:pPr>
            <w:r w:rsidRPr="00AB2BF5">
              <w:rPr>
                <w:rFonts w:cs="Times New Roman"/>
              </w:rPr>
              <w:t>160</w:t>
            </w:r>
          </w:p>
        </w:tc>
        <w:tc>
          <w:tcPr>
            <w:tcW w:w="713" w:type="pct"/>
            <w:vMerge/>
            <w:vAlign w:val="center"/>
          </w:tcPr>
          <w:p w14:paraId="5885FACC" w14:textId="77777777" w:rsidR="006245CA" w:rsidRPr="00AB2BF5" w:rsidRDefault="006245CA" w:rsidP="006245CA">
            <w:pPr>
              <w:pStyle w:val="ad"/>
              <w:rPr>
                <w:rFonts w:cs="Times New Roman"/>
              </w:rPr>
            </w:pPr>
          </w:p>
        </w:tc>
        <w:tc>
          <w:tcPr>
            <w:tcW w:w="1041" w:type="pct"/>
            <w:vMerge/>
            <w:vAlign w:val="center"/>
          </w:tcPr>
          <w:p w14:paraId="26F35627" w14:textId="77777777" w:rsidR="006245CA" w:rsidRPr="00AB2BF5" w:rsidRDefault="006245CA" w:rsidP="006245CA">
            <w:pPr>
              <w:pStyle w:val="ad"/>
              <w:rPr>
                <w:rFonts w:cs="Times New Roman"/>
              </w:rPr>
            </w:pPr>
          </w:p>
        </w:tc>
      </w:tr>
      <w:tr w:rsidR="006245CA" w:rsidRPr="00AB2BF5" w14:paraId="35496D81" w14:textId="77777777" w:rsidTr="006245CA">
        <w:trPr>
          <w:trHeight w:val="397"/>
          <w:jc w:val="center"/>
        </w:trPr>
        <w:tc>
          <w:tcPr>
            <w:tcW w:w="824" w:type="pct"/>
            <w:vMerge w:val="restart"/>
            <w:vAlign w:val="center"/>
          </w:tcPr>
          <w:p w14:paraId="19B1325B" w14:textId="77777777" w:rsidR="006245CA" w:rsidRPr="00AB2BF5" w:rsidRDefault="006245CA" w:rsidP="006245CA">
            <w:pPr>
              <w:pStyle w:val="ad"/>
              <w:rPr>
                <w:rFonts w:cs="Times New Roman"/>
              </w:rPr>
            </w:pPr>
            <w:r w:rsidRPr="00AB2BF5">
              <w:rPr>
                <w:rFonts w:cs="Times New Roman"/>
              </w:rPr>
              <w:t>CO</w:t>
            </w:r>
          </w:p>
        </w:tc>
        <w:tc>
          <w:tcPr>
            <w:tcW w:w="1471" w:type="pct"/>
            <w:vAlign w:val="center"/>
          </w:tcPr>
          <w:p w14:paraId="3DE57AD7" w14:textId="77777777" w:rsidR="006245CA" w:rsidRPr="00AB2BF5" w:rsidRDefault="006245CA" w:rsidP="006245CA">
            <w:pPr>
              <w:pStyle w:val="ad"/>
              <w:rPr>
                <w:rFonts w:cs="Times New Roman"/>
              </w:rPr>
            </w:pPr>
            <w:r w:rsidRPr="00AB2BF5">
              <w:rPr>
                <w:rFonts w:cs="Times New Roman"/>
              </w:rPr>
              <w:t>24</w:t>
            </w:r>
            <w:r w:rsidRPr="00AB2BF5">
              <w:rPr>
                <w:rFonts w:cs="Times New Roman"/>
              </w:rPr>
              <w:t>小时平均</w:t>
            </w:r>
          </w:p>
        </w:tc>
        <w:tc>
          <w:tcPr>
            <w:tcW w:w="951" w:type="pct"/>
            <w:vAlign w:val="center"/>
          </w:tcPr>
          <w:p w14:paraId="27A66346" w14:textId="77777777" w:rsidR="006245CA" w:rsidRPr="00AB2BF5" w:rsidRDefault="006245CA" w:rsidP="006245CA">
            <w:pPr>
              <w:pStyle w:val="ad"/>
              <w:rPr>
                <w:rFonts w:cs="Times New Roman"/>
              </w:rPr>
            </w:pPr>
            <w:r w:rsidRPr="00AB2BF5">
              <w:rPr>
                <w:rFonts w:cs="Times New Roman"/>
              </w:rPr>
              <w:t>4</w:t>
            </w:r>
          </w:p>
        </w:tc>
        <w:tc>
          <w:tcPr>
            <w:tcW w:w="713" w:type="pct"/>
            <w:vAlign w:val="center"/>
          </w:tcPr>
          <w:p w14:paraId="353B2DC0" w14:textId="77777777" w:rsidR="006245CA" w:rsidRPr="00AB2BF5" w:rsidRDefault="006245CA" w:rsidP="006245CA">
            <w:pPr>
              <w:pStyle w:val="ad"/>
              <w:rPr>
                <w:rFonts w:cs="Times New Roman"/>
              </w:rPr>
            </w:pPr>
            <w:r w:rsidRPr="00AB2BF5">
              <w:rPr>
                <w:rFonts w:cs="Times New Roman"/>
              </w:rPr>
              <w:t>mg/m</w:t>
            </w:r>
            <w:r w:rsidRPr="00AB2BF5">
              <w:rPr>
                <w:rFonts w:cs="Times New Roman"/>
                <w:vertAlign w:val="superscript"/>
              </w:rPr>
              <w:t>3</w:t>
            </w:r>
          </w:p>
        </w:tc>
        <w:tc>
          <w:tcPr>
            <w:tcW w:w="1041" w:type="pct"/>
            <w:vMerge/>
            <w:vAlign w:val="center"/>
          </w:tcPr>
          <w:p w14:paraId="3A56F6DE" w14:textId="77777777" w:rsidR="006245CA" w:rsidRPr="00AB2BF5" w:rsidRDefault="006245CA" w:rsidP="006245CA">
            <w:pPr>
              <w:pStyle w:val="ad"/>
              <w:rPr>
                <w:rFonts w:cs="Times New Roman"/>
              </w:rPr>
            </w:pPr>
          </w:p>
        </w:tc>
      </w:tr>
      <w:tr w:rsidR="006245CA" w:rsidRPr="00AB2BF5" w14:paraId="35E0A190" w14:textId="77777777" w:rsidTr="006245CA">
        <w:trPr>
          <w:trHeight w:val="397"/>
          <w:jc w:val="center"/>
        </w:trPr>
        <w:tc>
          <w:tcPr>
            <w:tcW w:w="824" w:type="pct"/>
            <w:vMerge/>
            <w:vAlign w:val="center"/>
          </w:tcPr>
          <w:p w14:paraId="5CFAB2F2" w14:textId="77777777" w:rsidR="006245CA" w:rsidRPr="00AB2BF5" w:rsidRDefault="006245CA" w:rsidP="006245CA">
            <w:pPr>
              <w:pStyle w:val="ad"/>
              <w:rPr>
                <w:rFonts w:cs="Times New Roman"/>
              </w:rPr>
            </w:pPr>
          </w:p>
        </w:tc>
        <w:tc>
          <w:tcPr>
            <w:tcW w:w="1471" w:type="pct"/>
            <w:vAlign w:val="center"/>
          </w:tcPr>
          <w:p w14:paraId="18AFD9E3" w14:textId="77777777" w:rsidR="006245CA" w:rsidRPr="00AB2BF5" w:rsidRDefault="006245CA" w:rsidP="006245CA">
            <w:pPr>
              <w:pStyle w:val="ad"/>
              <w:rPr>
                <w:rFonts w:cs="Times New Roman"/>
              </w:rPr>
            </w:pPr>
            <w:r w:rsidRPr="00AB2BF5">
              <w:rPr>
                <w:rFonts w:cs="Times New Roman"/>
              </w:rPr>
              <w:t>1</w:t>
            </w:r>
            <w:r w:rsidRPr="00AB2BF5">
              <w:rPr>
                <w:rFonts w:cs="Times New Roman"/>
              </w:rPr>
              <w:t>小时平均</w:t>
            </w:r>
          </w:p>
        </w:tc>
        <w:tc>
          <w:tcPr>
            <w:tcW w:w="951" w:type="pct"/>
            <w:vAlign w:val="center"/>
          </w:tcPr>
          <w:p w14:paraId="2D46A97D" w14:textId="77777777" w:rsidR="006245CA" w:rsidRPr="00AB2BF5" w:rsidRDefault="006245CA" w:rsidP="006245CA">
            <w:pPr>
              <w:pStyle w:val="ad"/>
              <w:rPr>
                <w:rFonts w:cs="Times New Roman"/>
              </w:rPr>
            </w:pPr>
            <w:r w:rsidRPr="00AB2BF5">
              <w:rPr>
                <w:rFonts w:cs="Times New Roman"/>
              </w:rPr>
              <w:t>10</w:t>
            </w:r>
          </w:p>
        </w:tc>
        <w:tc>
          <w:tcPr>
            <w:tcW w:w="713" w:type="pct"/>
            <w:vAlign w:val="center"/>
          </w:tcPr>
          <w:p w14:paraId="0AE0F9F4" w14:textId="77777777" w:rsidR="006245CA" w:rsidRPr="00AB2BF5" w:rsidRDefault="006245CA" w:rsidP="006245CA">
            <w:pPr>
              <w:pStyle w:val="ad"/>
              <w:rPr>
                <w:rFonts w:cs="Times New Roman"/>
              </w:rPr>
            </w:pPr>
            <w:r w:rsidRPr="00AB2BF5">
              <w:rPr>
                <w:rFonts w:cs="Times New Roman"/>
              </w:rPr>
              <w:t>mg/m</w:t>
            </w:r>
            <w:r w:rsidRPr="00AB2BF5">
              <w:rPr>
                <w:rFonts w:cs="Times New Roman"/>
                <w:vertAlign w:val="superscript"/>
              </w:rPr>
              <w:t>3</w:t>
            </w:r>
          </w:p>
        </w:tc>
        <w:tc>
          <w:tcPr>
            <w:tcW w:w="1041" w:type="pct"/>
            <w:vMerge/>
            <w:vAlign w:val="center"/>
          </w:tcPr>
          <w:p w14:paraId="73E1BB70" w14:textId="77777777" w:rsidR="006245CA" w:rsidRPr="00AB2BF5" w:rsidRDefault="006245CA" w:rsidP="006245CA">
            <w:pPr>
              <w:pStyle w:val="ad"/>
              <w:rPr>
                <w:rFonts w:cs="Times New Roman"/>
              </w:rPr>
            </w:pPr>
          </w:p>
        </w:tc>
      </w:tr>
      <w:tr w:rsidR="006245CA" w:rsidRPr="00AB2BF5" w14:paraId="3FE0D264" w14:textId="77777777" w:rsidTr="006245CA">
        <w:trPr>
          <w:trHeight w:val="397"/>
          <w:jc w:val="center"/>
        </w:trPr>
        <w:tc>
          <w:tcPr>
            <w:tcW w:w="824" w:type="pct"/>
            <w:vAlign w:val="center"/>
          </w:tcPr>
          <w:p w14:paraId="05A2DE1E" w14:textId="77777777" w:rsidR="006245CA" w:rsidRPr="00AB2BF5" w:rsidRDefault="006245CA" w:rsidP="006245CA">
            <w:pPr>
              <w:pStyle w:val="ad"/>
              <w:rPr>
                <w:rFonts w:cs="Times New Roman"/>
              </w:rPr>
            </w:pPr>
            <w:r w:rsidRPr="00AB2BF5">
              <w:rPr>
                <w:rFonts w:cs="Times New Roman"/>
              </w:rPr>
              <w:t>Cd</w:t>
            </w:r>
          </w:p>
        </w:tc>
        <w:tc>
          <w:tcPr>
            <w:tcW w:w="1471" w:type="pct"/>
            <w:vAlign w:val="center"/>
          </w:tcPr>
          <w:p w14:paraId="542FDF57" w14:textId="77777777" w:rsidR="006245CA" w:rsidRPr="00AB2BF5" w:rsidRDefault="006245CA" w:rsidP="006245CA">
            <w:pPr>
              <w:pStyle w:val="ad"/>
              <w:rPr>
                <w:rFonts w:cs="Times New Roman"/>
              </w:rPr>
            </w:pPr>
            <w:r w:rsidRPr="00AB2BF5">
              <w:rPr>
                <w:rFonts w:cs="Times New Roman"/>
              </w:rPr>
              <w:t>年平均</w:t>
            </w:r>
          </w:p>
        </w:tc>
        <w:tc>
          <w:tcPr>
            <w:tcW w:w="951" w:type="pct"/>
            <w:vAlign w:val="center"/>
          </w:tcPr>
          <w:p w14:paraId="4B980085" w14:textId="77777777" w:rsidR="006245CA" w:rsidRPr="00AB2BF5" w:rsidRDefault="006245CA" w:rsidP="006245CA">
            <w:pPr>
              <w:pStyle w:val="ad"/>
              <w:rPr>
                <w:rFonts w:cs="Times New Roman"/>
              </w:rPr>
            </w:pPr>
            <w:r w:rsidRPr="00AB2BF5">
              <w:rPr>
                <w:rFonts w:cs="Times New Roman"/>
              </w:rPr>
              <w:t>2.0</w:t>
            </w:r>
          </w:p>
        </w:tc>
        <w:tc>
          <w:tcPr>
            <w:tcW w:w="713" w:type="pct"/>
            <w:vMerge w:val="restart"/>
            <w:vAlign w:val="center"/>
          </w:tcPr>
          <w:p w14:paraId="2158C815" w14:textId="77777777" w:rsidR="006245CA" w:rsidRPr="00AB2BF5" w:rsidRDefault="006245CA" w:rsidP="006245CA">
            <w:pPr>
              <w:pStyle w:val="ad"/>
              <w:rPr>
                <w:rFonts w:cs="Times New Roman"/>
              </w:rPr>
            </w:pPr>
            <w:r w:rsidRPr="00AB2BF5">
              <w:rPr>
                <w:rFonts w:cs="Times New Roman"/>
              </w:rPr>
              <w:t>µg/m</w:t>
            </w:r>
            <w:r w:rsidRPr="00AB2BF5">
              <w:rPr>
                <w:rFonts w:cs="Times New Roman"/>
                <w:vertAlign w:val="superscript"/>
              </w:rPr>
              <w:t>3</w:t>
            </w:r>
          </w:p>
        </w:tc>
        <w:tc>
          <w:tcPr>
            <w:tcW w:w="1041" w:type="pct"/>
            <w:vMerge/>
            <w:vAlign w:val="center"/>
          </w:tcPr>
          <w:p w14:paraId="66009855" w14:textId="77777777" w:rsidR="006245CA" w:rsidRPr="00AB2BF5" w:rsidRDefault="006245CA" w:rsidP="006245CA">
            <w:pPr>
              <w:pStyle w:val="ad"/>
              <w:rPr>
                <w:rFonts w:cs="Times New Roman"/>
              </w:rPr>
            </w:pPr>
          </w:p>
        </w:tc>
      </w:tr>
      <w:tr w:rsidR="006245CA" w:rsidRPr="00AB2BF5" w14:paraId="254D7FDC" w14:textId="77777777" w:rsidTr="006245CA">
        <w:trPr>
          <w:trHeight w:val="397"/>
          <w:jc w:val="center"/>
        </w:trPr>
        <w:tc>
          <w:tcPr>
            <w:tcW w:w="824" w:type="pct"/>
            <w:vAlign w:val="center"/>
          </w:tcPr>
          <w:p w14:paraId="2EF4142E" w14:textId="77777777" w:rsidR="006245CA" w:rsidRPr="00AB2BF5" w:rsidRDefault="006245CA" w:rsidP="006245CA">
            <w:pPr>
              <w:pStyle w:val="ad"/>
              <w:rPr>
                <w:rFonts w:cs="Times New Roman"/>
              </w:rPr>
            </w:pPr>
            <w:r w:rsidRPr="00AB2BF5">
              <w:rPr>
                <w:rFonts w:cs="Times New Roman"/>
              </w:rPr>
              <w:t>Hg</w:t>
            </w:r>
          </w:p>
        </w:tc>
        <w:tc>
          <w:tcPr>
            <w:tcW w:w="1471" w:type="pct"/>
            <w:vAlign w:val="center"/>
          </w:tcPr>
          <w:p w14:paraId="64B6F7FC" w14:textId="77777777" w:rsidR="006245CA" w:rsidRPr="00AB2BF5" w:rsidRDefault="006245CA" w:rsidP="006245CA">
            <w:pPr>
              <w:pStyle w:val="ad"/>
              <w:rPr>
                <w:rFonts w:cs="Times New Roman"/>
              </w:rPr>
            </w:pPr>
            <w:r w:rsidRPr="00AB2BF5">
              <w:rPr>
                <w:rFonts w:cs="Times New Roman"/>
              </w:rPr>
              <w:t>年平均</w:t>
            </w:r>
          </w:p>
        </w:tc>
        <w:tc>
          <w:tcPr>
            <w:tcW w:w="951" w:type="pct"/>
            <w:vAlign w:val="center"/>
          </w:tcPr>
          <w:p w14:paraId="5A545F21" w14:textId="77777777" w:rsidR="006245CA" w:rsidRPr="00AB2BF5" w:rsidRDefault="006245CA" w:rsidP="006245CA">
            <w:pPr>
              <w:pStyle w:val="ad"/>
              <w:rPr>
                <w:rFonts w:cs="Times New Roman"/>
              </w:rPr>
            </w:pPr>
            <w:r w:rsidRPr="00AB2BF5">
              <w:rPr>
                <w:rFonts w:cs="Times New Roman"/>
              </w:rPr>
              <w:t>0.05</w:t>
            </w:r>
          </w:p>
        </w:tc>
        <w:tc>
          <w:tcPr>
            <w:tcW w:w="713" w:type="pct"/>
            <w:vMerge/>
            <w:vAlign w:val="center"/>
          </w:tcPr>
          <w:p w14:paraId="71D253FF" w14:textId="77777777" w:rsidR="006245CA" w:rsidRPr="00AB2BF5" w:rsidRDefault="006245CA" w:rsidP="006245CA">
            <w:pPr>
              <w:pStyle w:val="ad"/>
              <w:rPr>
                <w:rFonts w:cs="Times New Roman"/>
              </w:rPr>
            </w:pPr>
          </w:p>
        </w:tc>
        <w:tc>
          <w:tcPr>
            <w:tcW w:w="1041" w:type="pct"/>
            <w:vMerge/>
            <w:vAlign w:val="center"/>
          </w:tcPr>
          <w:p w14:paraId="2CED43C4" w14:textId="77777777" w:rsidR="006245CA" w:rsidRPr="00AB2BF5" w:rsidRDefault="006245CA" w:rsidP="006245CA">
            <w:pPr>
              <w:pStyle w:val="ad"/>
              <w:rPr>
                <w:rFonts w:cs="Times New Roman"/>
              </w:rPr>
            </w:pPr>
          </w:p>
        </w:tc>
      </w:tr>
      <w:tr w:rsidR="006245CA" w:rsidRPr="00AB2BF5" w14:paraId="15A3E7F6" w14:textId="77777777" w:rsidTr="006245CA">
        <w:trPr>
          <w:trHeight w:val="397"/>
          <w:jc w:val="center"/>
        </w:trPr>
        <w:tc>
          <w:tcPr>
            <w:tcW w:w="824" w:type="pct"/>
            <w:vAlign w:val="center"/>
          </w:tcPr>
          <w:p w14:paraId="292EE39B" w14:textId="77777777" w:rsidR="006245CA" w:rsidRPr="00AB2BF5" w:rsidRDefault="006245CA" w:rsidP="006245CA">
            <w:pPr>
              <w:pStyle w:val="ad"/>
              <w:rPr>
                <w:rFonts w:cs="Times New Roman"/>
              </w:rPr>
            </w:pPr>
            <w:r w:rsidRPr="00AB2BF5">
              <w:rPr>
                <w:rFonts w:cs="Times New Roman"/>
              </w:rPr>
              <w:t>Pb</w:t>
            </w:r>
          </w:p>
        </w:tc>
        <w:tc>
          <w:tcPr>
            <w:tcW w:w="1471" w:type="pct"/>
            <w:vAlign w:val="center"/>
          </w:tcPr>
          <w:p w14:paraId="06DE6C22" w14:textId="77777777" w:rsidR="006245CA" w:rsidRPr="00AB2BF5" w:rsidRDefault="006245CA" w:rsidP="006245CA">
            <w:pPr>
              <w:pStyle w:val="ad"/>
              <w:rPr>
                <w:rFonts w:cs="Times New Roman"/>
              </w:rPr>
            </w:pPr>
            <w:r w:rsidRPr="00AB2BF5">
              <w:rPr>
                <w:rFonts w:cs="Times New Roman"/>
              </w:rPr>
              <w:t>年平均</w:t>
            </w:r>
          </w:p>
        </w:tc>
        <w:tc>
          <w:tcPr>
            <w:tcW w:w="951" w:type="pct"/>
            <w:vAlign w:val="center"/>
          </w:tcPr>
          <w:p w14:paraId="1DE6F805" w14:textId="77777777" w:rsidR="006245CA" w:rsidRPr="00AB2BF5" w:rsidRDefault="006245CA" w:rsidP="006245CA">
            <w:pPr>
              <w:pStyle w:val="ad"/>
              <w:rPr>
                <w:rFonts w:cs="Times New Roman"/>
              </w:rPr>
            </w:pPr>
            <w:r w:rsidRPr="00AB2BF5">
              <w:rPr>
                <w:rFonts w:cs="Times New Roman"/>
              </w:rPr>
              <w:t>0.5</w:t>
            </w:r>
          </w:p>
        </w:tc>
        <w:tc>
          <w:tcPr>
            <w:tcW w:w="713" w:type="pct"/>
            <w:vMerge/>
            <w:vAlign w:val="center"/>
          </w:tcPr>
          <w:p w14:paraId="40C59CFA" w14:textId="77777777" w:rsidR="006245CA" w:rsidRPr="00AB2BF5" w:rsidRDefault="006245CA" w:rsidP="006245CA">
            <w:pPr>
              <w:pStyle w:val="ad"/>
              <w:rPr>
                <w:rFonts w:cs="Times New Roman"/>
              </w:rPr>
            </w:pPr>
          </w:p>
        </w:tc>
        <w:tc>
          <w:tcPr>
            <w:tcW w:w="1041" w:type="pct"/>
            <w:vMerge/>
            <w:vAlign w:val="center"/>
          </w:tcPr>
          <w:p w14:paraId="7823EF65" w14:textId="77777777" w:rsidR="006245CA" w:rsidRPr="00AB2BF5" w:rsidRDefault="006245CA" w:rsidP="006245CA">
            <w:pPr>
              <w:pStyle w:val="ad"/>
              <w:rPr>
                <w:rFonts w:cs="Times New Roman"/>
              </w:rPr>
            </w:pPr>
          </w:p>
        </w:tc>
      </w:tr>
      <w:tr w:rsidR="006245CA" w:rsidRPr="00AB2BF5" w14:paraId="17EBC1CA" w14:textId="77777777" w:rsidTr="006245CA">
        <w:trPr>
          <w:trHeight w:val="397"/>
          <w:jc w:val="center"/>
        </w:trPr>
        <w:tc>
          <w:tcPr>
            <w:tcW w:w="824" w:type="pct"/>
            <w:vAlign w:val="center"/>
          </w:tcPr>
          <w:p w14:paraId="4C067BFE" w14:textId="77777777" w:rsidR="006245CA" w:rsidRPr="00AB2BF5" w:rsidRDefault="006245CA" w:rsidP="006245CA">
            <w:pPr>
              <w:pStyle w:val="ad"/>
              <w:rPr>
                <w:rFonts w:cs="Times New Roman"/>
              </w:rPr>
            </w:pPr>
            <w:r w:rsidRPr="00AB2BF5">
              <w:rPr>
                <w:rFonts w:cs="Times New Roman"/>
              </w:rPr>
              <w:t>As</w:t>
            </w:r>
          </w:p>
        </w:tc>
        <w:tc>
          <w:tcPr>
            <w:tcW w:w="1471" w:type="pct"/>
            <w:vAlign w:val="center"/>
          </w:tcPr>
          <w:p w14:paraId="2FCF9EE2" w14:textId="77777777" w:rsidR="006245CA" w:rsidRPr="00AB2BF5" w:rsidRDefault="006245CA" w:rsidP="006245CA">
            <w:pPr>
              <w:pStyle w:val="ad"/>
              <w:rPr>
                <w:rFonts w:cs="Times New Roman"/>
              </w:rPr>
            </w:pPr>
            <w:r w:rsidRPr="00AB2BF5">
              <w:rPr>
                <w:rFonts w:cs="Times New Roman"/>
              </w:rPr>
              <w:t>年平均</w:t>
            </w:r>
          </w:p>
        </w:tc>
        <w:tc>
          <w:tcPr>
            <w:tcW w:w="951" w:type="pct"/>
            <w:vAlign w:val="center"/>
          </w:tcPr>
          <w:p w14:paraId="4B0F1540" w14:textId="77777777" w:rsidR="006245CA" w:rsidRPr="00AB2BF5" w:rsidRDefault="006245CA" w:rsidP="006245CA">
            <w:pPr>
              <w:pStyle w:val="ad"/>
              <w:rPr>
                <w:rFonts w:cs="Times New Roman"/>
              </w:rPr>
            </w:pPr>
            <w:r w:rsidRPr="00AB2BF5">
              <w:rPr>
                <w:rFonts w:cs="Times New Roman"/>
              </w:rPr>
              <w:t>0.006</w:t>
            </w:r>
          </w:p>
        </w:tc>
        <w:tc>
          <w:tcPr>
            <w:tcW w:w="713" w:type="pct"/>
            <w:vMerge/>
            <w:vAlign w:val="center"/>
          </w:tcPr>
          <w:p w14:paraId="1CAF073A" w14:textId="77777777" w:rsidR="006245CA" w:rsidRPr="00AB2BF5" w:rsidRDefault="006245CA" w:rsidP="006245CA">
            <w:pPr>
              <w:pStyle w:val="ad"/>
              <w:rPr>
                <w:rFonts w:cs="Times New Roman"/>
              </w:rPr>
            </w:pPr>
          </w:p>
        </w:tc>
        <w:tc>
          <w:tcPr>
            <w:tcW w:w="1041" w:type="pct"/>
            <w:vMerge/>
            <w:vAlign w:val="center"/>
          </w:tcPr>
          <w:p w14:paraId="01B500C9" w14:textId="77777777" w:rsidR="006245CA" w:rsidRPr="00AB2BF5" w:rsidRDefault="006245CA" w:rsidP="006245CA">
            <w:pPr>
              <w:pStyle w:val="ad"/>
              <w:rPr>
                <w:rFonts w:cs="Times New Roman"/>
              </w:rPr>
            </w:pPr>
          </w:p>
        </w:tc>
      </w:tr>
      <w:tr w:rsidR="006245CA" w:rsidRPr="00AB2BF5" w14:paraId="68ABAAA2" w14:textId="77777777" w:rsidTr="006245CA">
        <w:trPr>
          <w:trHeight w:val="397"/>
          <w:jc w:val="center"/>
        </w:trPr>
        <w:tc>
          <w:tcPr>
            <w:tcW w:w="824" w:type="pct"/>
            <w:vMerge w:val="restart"/>
            <w:vAlign w:val="center"/>
          </w:tcPr>
          <w:p w14:paraId="4A7620A6" w14:textId="77777777" w:rsidR="006245CA" w:rsidRPr="00AB2BF5" w:rsidRDefault="006245CA" w:rsidP="006245CA">
            <w:pPr>
              <w:pStyle w:val="ad"/>
              <w:rPr>
                <w:rFonts w:cs="Times New Roman"/>
              </w:rPr>
            </w:pPr>
            <w:r w:rsidRPr="00AB2BF5">
              <w:rPr>
                <w:rFonts w:cs="Times New Roman"/>
              </w:rPr>
              <w:t>氟化物</w:t>
            </w:r>
          </w:p>
        </w:tc>
        <w:tc>
          <w:tcPr>
            <w:tcW w:w="1471" w:type="pct"/>
            <w:vAlign w:val="center"/>
          </w:tcPr>
          <w:p w14:paraId="30CF6EFA" w14:textId="77777777" w:rsidR="006245CA" w:rsidRPr="00AB2BF5" w:rsidRDefault="006245CA" w:rsidP="006245CA">
            <w:pPr>
              <w:pStyle w:val="ad"/>
              <w:rPr>
                <w:rFonts w:cs="Times New Roman"/>
              </w:rPr>
            </w:pPr>
            <w:r w:rsidRPr="00AB2BF5">
              <w:rPr>
                <w:rFonts w:cs="Times New Roman"/>
              </w:rPr>
              <w:t>1</w:t>
            </w:r>
            <w:r w:rsidRPr="00AB2BF5">
              <w:rPr>
                <w:rFonts w:cs="Times New Roman"/>
              </w:rPr>
              <w:t>小时平均</w:t>
            </w:r>
          </w:p>
        </w:tc>
        <w:tc>
          <w:tcPr>
            <w:tcW w:w="951" w:type="pct"/>
            <w:vAlign w:val="center"/>
          </w:tcPr>
          <w:p w14:paraId="20E12B2A" w14:textId="77777777" w:rsidR="006245CA" w:rsidRPr="00AB2BF5" w:rsidRDefault="006245CA" w:rsidP="006245CA">
            <w:pPr>
              <w:pStyle w:val="ad"/>
              <w:rPr>
                <w:rFonts w:cs="Times New Roman"/>
              </w:rPr>
            </w:pPr>
            <w:r w:rsidRPr="00AB2BF5">
              <w:rPr>
                <w:rFonts w:cs="Times New Roman"/>
              </w:rPr>
              <w:t>20</w:t>
            </w:r>
          </w:p>
        </w:tc>
        <w:tc>
          <w:tcPr>
            <w:tcW w:w="713" w:type="pct"/>
            <w:vMerge/>
            <w:vAlign w:val="center"/>
          </w:tcPr>
          <w:p w14:paraId="7941A287" w14:textId="77777777" w:rsidR="006245CA" w:rsidRPr="00AB2BF5" w:rsidRDefault="006245CA" w:rsidP="006245CA">
            <w:pPr>
              <w:pStyle w:val="ad"/>
              <w:rPr>
                <w:rFonts w:cs="Times New Roman"/>
              </w:rPr>
            </w:pPr>
          </w:p>
        </w:tc>
        <w:tc>
          <w:tcPr>
            <w:tcW w:w="1041" w:type="pct"/>
            <w:vMerge/>
            <w:vAlign w:val="center"/>
          </w:tcPr>
          <w:p w14:paraId="6604FEB1" w14:textId="77777777" w:rsidR="006245CA" w:rsidRPr="00AB2BF5" w:rsidRDefault="006245CA" w:rsidP="006245CA">
            <w:pPr>
              <w:pStyle w:val="ad"/>
              <w:rPr>
                <w:rFonts w:cs="Times New Roman"/>
              </w:rPr>
            </w:pPr>
          </w:p>
        </w:tc>
      </w:tr>
      <w:tr w:rsidR="006245CA" w:rsidRPr="00AB2BF5" w14:paraId="35248B08" w14:textId="77777777" w:rsidTr="006245CA">
        <w:trPr>
          <w:trHeight w:val="397"/>
          <w:jc w:val="center"/>
        </w:trPr>
        <w:tc>
          <w:tcPr>
            <w:tcW w:w="824" w:type="pct"/>
            <w:vMerge/>
            <w:vAlign w:val="center"/>
          </w:tcPr>
          <w:p w14:paraId="1CBDFCFE" w14:textId="77777777" w:rsidR="006245CA" w:rsidRPr="00AB2BF5" w:rsidRDefault="006245CA" w:rsidP="006245CA">
            <w:pPr>
              <w:pStyle w:val="ad"/>
              <w:rPr>
                <w:rFonts w:cs="Times New Roman"/>
              </w:rPr>
            </w:pPr>
          </w:p>
        </w:tc>
        <w:tc>
          <w:tcPr>
            <w:tcW w:w="1471" w:type="pct"/>
            <w:vAlign w:val="center"/>
          </w:tcPr>
          <w:p w14:paraId="3F9F6494" w14:textId="77777777" w:rsidR="006245CA" w:rsidRPr="00AB2BF5" w:rsidRDefault="006245CA" w:rsidP="006245CA">
            <w:pPr>
              <w:pStyle w:val="ad"/>
              <w:rPr>
                <w:rFonts w:cs="Times New Roman"/>
              </w:rPr>
            </w:pPr>
            <w:r w:rsidRPr="00AB2BF5">
              <w:rPr>
                <w:rFonts w:cs="Times New Roman"/>
              </w:rPr>
              <w:t>24</w:t>
            </w:r>
            <w:r w:rsidRPr="00AB2BF5">
              <w:rPr>
                <w:rFonts w:cs="Times New Roman"/>
              </w:rPr>
              <w:t>小时平均</w:t>
            </w:r>
          </w:p>
        </w:tc>
        <w:tc>
          <w:tcPr>
            <w:tcW w:w="951" w:type="pct"/>
            <w:vAlign w:val="center"/>
          </w:tcPr>
          <w:p w14:paraId="60E26678" w14:textId="77777777" w:rsidR="006245CA" w:rsidRPr="00AB2BF5" w:rsidRDefault="006245CA" w:rsidP="006245CA">
            <w:pPr>
              <w:pStyle w:val="ad"/>
              <w:rPr>
                <w:rFonts w:cs="Times New Roman"/>
              </w:rPr>
            </w:pPr>
            <w:r w:rsidRPr="00AB2BF5">
              <w:rPr>
                <w:rFonts w:cs="Times New Roman"/>
              </w:rPr>
              <w:t>7</w:t>
            </w:r>
          </w:p>
        </w:tc>
        <w:tc>
          <w:tcPr>
            <w:tcW w:w="713" w:type="pct"/>
            <w:vMerge/>
            <w:vAlign w:val="center"/>
          </w:tcPr>
          <w:p w14:paraId="6881E83A" w14:textId="77777777" w:rsidR="006245CA" w:rsidRPr="00AB2BF5" w:rsidRDefault="006245CA" w:rsidP="006245CA">
            <w:pPr>
              <w:pStyle w:val="ad"/>
              <w:rPr>
                <w:rFonts w:cs="Times New Roman"/>
              </w:rPr>
            </w:pPr>
          </w:p>
        </w:tc>
        <w:tc>
          <w:tcPr>
            <w:tcW w:w="1041" w:type="pct"/>
            <w:vMerge/>
            <w:vAlign w:val="center"/>
          </w:tcPr>
          <w:p w14:paraId="5AB6E2B8" w14:textId="77777777" w:rsidR="006245CA" w:rsidRPr="00AB2BF5" w:rsidRDefault="006245CA" w:rsidP="006245CA">
            <w:pPr>
              <w:pStyle w:val="ad"/>
              <w:rPr>
                <w:rFonts w:cs="Times New Roman"/>
              </w:rPr>
            </w:pPr>
          </w:p>
        </w:tc>
      </w:tr>
      <w:tr w:rsidR="006245CA" w:rsidRPr="00AB2BF5" w14:paraId="5970E84B" w14:textId="77777777" w:rsidTr="006245CA">
        <w:trPr>
          <w:trHeight w:val="397"/>
          <w:jc w:val="center"/>
        </w:trPr>
        <w:tc>
          <w:tcPr>
            <w:tcW w:w="824" w:type="pct"/>
            <w:vMerge/>
            <w:vAlign w:val="center"/>
          </w:tcPr>
          <w:p w14:paraId="55F671BF" w14:textId="77777777" w:rsidR="006245CA" w:rsidRPr="00AB2BF5" w:rsidRDefault="006245CA" w:rsidP="006245CA">
            <w:pPr>
              <w:pStyle w:val="ad"/>
              <w:rPr>
                <w:rFonts w:cs="Times New Roman"/>
              </w:rPr>
            </w:pPr>
          </w:p>
        </w:tc>
        <w:tc>
          <w:tcPr>
            <w:tcW w:w="1471" w:type="pct"/>
            <w:vAlign w:val="center"/>
          </w:tcPr>
          <w:p w14:paraId="6A767CEF" w14:textId="77777777" w:rsidR="006245CA" w:rsidRPr="00AB2BF5" w:rsidRDefault="006245CA" w:rsidP="006245CA">
            <w:pPr>
              <w:pStyle w:val="ad"/>
              <w:rPr>
                <w:rFonts w:cs="Times New Roman"/>
              </w:rPr>
            </w:pPr>
            <w:r w:rsidRPr="00AB2BF5">
              <w:rPr>
                <w:rFonts w:cs="Times New Roman"/>
              </w:rPr>
              <w:t>月均值</w:t>
            </w:r>
          </w:p>
        </w:tc>
        <w:tc>
          <w:tcPr>
            <w:tcW w:w="951" w:type="pct"/>
            <w:vAlign w:val="center"/>
          </w:tcPr>
          <w:p w14:paraId="5EA3C0C7" w14:textId="77777777" w:rsidR="006245CA" w:rsidRPr="00AB2BF5" w:rsidRDefault="006245CA" w:rsidP="006245CA">
            <w:pPr>
              <w:pStyle w:val="ad"/>
              <w:rPr>
                <w:rFonts w:cs="Times New Roman"/>
              </w:rPr>
            </w:pPr>
            <w:r w:rsidRPr="00AB2BF5">
              <w:rPr>
                <w:rFonts w:cs="Times New Roman"/>
              </w:rPr>
              <w:t>3.0</w:t>
            </w:r>
          </w:p>
        </w:tc>
        <w:tc>
          <w:tcPr>
            <w:tcW w:w="713" w:type="pct"/>
            <w:vMerge/>
            <w:vAlign w:val="center"/>
          </w:tcPr>
          <w:p w14:paraId="4B2777F8" w14:textId="77777777" w:rsidR="006245CA" w:rsidRPr="00AB2BF5" w:rsidRDefault="006245CA" w:rsidP="006245CA">
            <w:pPr>
              <w:pStyle w:val="ad"/>
              <w:rPr>
                <w:rFonts w:cs="Times New Roman"/>
              </w:rPr>
            </w:pPr>
          </w:p>
        </w:tc>
        <w:tc>
          <w:tcPr>
            <w:tcW w:w="1041" w:type="pct"/>
            <w:vMerge/>
            <w:vAlign w:val="center"/>
          </w:tcPr>
          <w:p w14:paraId="44325197" w14:textId="77777777" w:rsidR="006245CA" w:rsidRPr="00AB2BF5" w:rsidRDefault="006245CA" w:rsidP="006245CA">
            <w:pPr>
              <w:pStyle w:val="ad"/>
              <w:rPr>
                <w:rFonts w:cs="Times New Roman"/>
              </w:rPr>
            </w:pPr>
          </w:p>
        </w:tc>
      </w:tr>
      <w:tr w:rsidR="006245CA" w:rsidRPr="00AB2BF5" w14:paraId="343A49DD" w14:textId="77777777" w:rsidTr="006245CA">
        <w:trPr>
          <w:trHeight w:val="397"/>
          <w:jc w:val="center"/>
        </w:trPr>
        <w:tc>
          <w:tcPr>
            <w:tcW w:w="824" w:type="pct"/>
            <w:vMerge/>
            <w:vAlign w:val="center"/>
          </w:tcPr>
          <w:p w14:paraId="5B8C684D" w14:textId="77777777" w:rsidR="006245CA" w:rsidRPr="00AB2BF5" w:rsidRDefault="006245CA" w:rsidP="006245CA">
            <w:pPr>
              <w:pStyle w:val="ad"/>
              <w:rPr>
                <w:rFonts w:cs="Times New Roman"/>
              </w:rPr>
            </w:pPr>
          </w:p>
        </w:tc>
        <w:tc>
          <w:tcPr>
            <w:tcW w:w="1471" w:type="pct"/>
            <w:vAlign w:val="center"/>
          </w:tcPr>
          <w:p w14:paraId="348A30C2" w14:textId="77777777" w:rsidR="006245CA" w:rsidRPr="00AB2BF5" w:rsidRDefault="006245CA" w:rsidP="006245CA">
            <w:pPr>
              <w:pStyle w:val="ad"/>
              <w:rPr>
                <w:rFonts w:cs="Times New Roman"/>
              </w:rPr>
            </w:pPr>
            <w:r w:rsidRPr="00AB2BF5">
              <w:rPr>
                <w:rFonts w:cs="Times New Roman"/>
              </w:rPr>
              <w:t>植物生长季平均</w:t>
            </w:r>
          </w:p>
        </w:tc>
        <w:tc>
          <w:tcPr>
            <w:tcW w:w="951" w:type="pct"/>
            <w:vAlign w:val="center"/>
          </w:tcPr>
          <w:p w14:paraId="347D53B3" w14:textId="77777777" w:rsidR="006245CA" w:rsidRPr="00AB2BF5" w:rsidRDefault="006245CA" w:rsidP="006245CA">
            <w:pPr>
              <w:pStyle w:val="ad"/>
              <w:rPr>
                <w:rFonts w:cs="Times New Roman"/>
              </w:rPr>
            </w:pPr>
            <w:r w:rsidRPr="00AB2BF5">
              <w:rPr>
                <w:rFonts w:cs="Times New Roman"/>
              </w:rPr>
              <w:t>2.0</w:t>
            </w:r>
          </w:p>
        </w:tc>
        <w:tc>
          <w:tcPr>
            <w:tcW w:w="713" w:type="pct"/>
            <w:vMerge/>
            <w:vAlign w:val="center"/>
          </w:tcPr>
          <w:p w14:paraId="4700CFF8" w14:textId="77777777" w:rsidR="006245CA" w:rsidRPr="00AB2BF5" w:rsidRDefault="006245CA" w:rsidP="006245CA">
            <w:pPr>
              <w:pStyle w:val="ad"/>
              <w:rPr>
                <w:rFonts w:cs="Times New Roman"/>
              </w:rPr>
            </w:pPr>
          </w:p>
        </w:tc>
        <w:tc>
          <w:tcPr>
            <w:tcW w:w="1041" w:type="pct"/>
            <w:vMerge/>
            <w:vAlign w:val="center"/>
          </w:tcPr>
          <w:p w14:paraId="0537440D" w14:textId="77777777" w:rsidR="006245CA" w:rsidRPr="00AB2BF5" w:rsidRDefault="006245CA" w:rsidP="006245CA">
            <w:pPr>
              <w:pStyle w:val="ad"/>
              <w:rPr>
                <w:rFonts w:cs="Times New Roman"/>
              </w:rPr>
            </w:pPr>
          </w:p>
        </w:tc>
      </w:tr>
      <w:tr w:rsidR="006245CA" w:rsidRPr="00AB2BF5" w14:paraId="5FA2A58E" w14:textId="77777777" w:rsidTr="006245CA">
        <w:trPr>
          <w:trHeight w:val="397"/>
          <w:jc w:val="center"/>
        </w:trPr>
        <w:tc>
          <w:tcPr>
            <w:tcW w:w="824" w:type="pct"/>
            <w:vMerge w:val="restart"/>
            <w:vAlign w:val="center"/>
          </w:tcPr>
          <w:p w14:paraId="3B308465" w14:textId="77777777" w:rsidR="006245CA" w:rsidRPr="00AB2BF5" w:rsidRDefault="006245CA" w:rsidP="006245CA">
            <w:pPr>
              <w:pStyle w:val="ad"/>
              <w:rPr>
                <w:rFonts w:cs="Times New Roman"/>
              </w:rPr>
            </w:pPr>
            <w:r w:rsidRPr="00AB2BF5">
              <w:rPr>
                <w:rFonts w:cs="Times New Roman"/>
              </w:rPr>
              <w:t>HCl</w:t>
            </w:r>
          </w:p>
        </w:tc>
        <w:tc>
          <w:tcPr>
            <w:tcW w:w="1471" w:type="pct"/>
            <w:vAlign w:val="center"/>
          </w:tcPr>
          <w:p w14:paraId="4F53D9C0" w14:textId="77777777" w:rsidR="006245CA" w:rsidRPr="00AB2BF5" w:rsidRDefault="006245CA" w:rsidP="006245CA">
            <w:pPr>
              <w:pStyle w:val="ad"/>
              <w:rPr>
                <w:rFonts w:cs="Times New Roman"/>
              </w:rPr>
            </w:pPr>
            <w:r w:rsidRPr="00AB2BF5">
              <w:rPr>
                <w:rFonts w:cs="Times New Roman"/>
              </w:rPr>
              <w:t>日平均</w:t>
            </w:r>
          </w:p>
        </w:tc>
        <w:tc>
          <w:tcPr>
            <w:tcW w:w="951" w:type="pct"/>
            <w:vAlign w:val="center"/>
          </w:tcPr>
          <w:p w14:paraId="5ED58A64" w14:textId="77777777" w:rsidR="006245CA" w:rsidRPr="00AB2BF5" w:rsidRDefault="006245CA" w:rsidP="006245CA">
            <w:pPr>
              <w:pStyle w:val="ad"/>
              <w:rPr>
                <w:rFonts w:cs="Times New Roman"/>
              </w:rPr>
            </w:pPr>
            <w:r w:rsidRPr="00AB2BF5">
              <w:rPr>
                <w:rFonts w:cs="Times New Roman"/>
              </w:rPr>
              <w:t>15</w:t>
            </w:r>
          </w:p>
        </w:tc>
        <w:tc>
          <w:tcPr>
            <w:tcW w:w="713" w:type="pct"/>
            <w:vMerge/>
            <w:vAlign w:val="center"/>
          </w:tcPr>
          <w:p w14:paraId="412B10E5" w14:textId="77777777" w:rsidR="006245CA" w:rsidRPr="00AB2BF5" w:rsidRDefault="006245CA" w:rsidP="006245CA">
            <w:pPr>
              <w:pStyle w:val="ad"/>
              <w:rPr>
                <w:rFonts w:cs="Times New Roman"/>
              </w:rPr>
            </w:pPr>
          </w:p>
        </w:tc>
        <w:tc>
          <w:tcPr>
            <w:tcW w:w="1041" w:type="pct"/>
            <w:vMerge w:val="restart"/>
            <w:vAlign w:val="center"/>
          </w:tcPr>
          <w:p w14:paraId="2C33F09E" w14:textId="77777777" w:rsidR="006245CA" w:rsidRPr="00AB2BF5" w:rsidRDefault="006245CA" w:rsidP="006245CA">
            <w:pPr>
              <w:pStyle w:val="ad"/>
              <w:rPr>
                <w:rFonts w:cs="Times New Roman"/>
              </w:rPr>
            </w:pPr>
            <w:r w:rsidRPr="00AB2BF5">
              <w:rPr>
                <w:rFonts w:cs="Times New Roman"/>
              </w:rPr>
              <w:t>《环境影响评价技术导则大气环境》（</w:t>
            </w:r>
            <w:r w:rsidRPr="00AB2BF5">
              <w:rPr>
                <w:rFonts w:cs="Times New Roman"/>
              </w:rPr>
              <w:t>HJ2.2-2018</w:t>
            </w:r>
            <w:r w:rsidRPr="00AB2BF5">
              <w:rPr>
                <w:rFonts w:cs="Times New Roman"/>
              </w:rPr>
              <w:t>）中附录</w:t>
            </w:r>
            <w:r w:rsidRPr="00AB2BF5">
              <w:rPr>
                <w:rFonts w:cs="Times New Roman"/>
              </w:rPr>
              <w:t xml:space="preserve">D </w:t>
            </w:r>
            <w:r w:rsidRPr="00AB2BF5">
              <w:rPr>
                <w:rFonts w:cs="Times New Roman"/>
              </w:rPr>
              <w:t>标准限值</w:t>
            </w:r>
          </w:p>
        </w:tc>
      </w:tr>
      <w:tr w:rsidR="006245CA" w:rsidRPr="00AB2BF5" w14:paraId="1274A8F5" w14:textId="77777777" w:rsidTr="006245CA">
        <w:trPr>
          <w:trHeight w:val="397"/>
          <w:jc w:val="center"/>
        </w:trPr>
        <w:tc>
          <w:tcPr>
            <w:tcW w:w="824" w:type="pct"/>
            <w:vMerge/>
            <w:vAlign w:val="center"/>
          </w:tcPr>
          <w:p w14:paraId="7DB60F59" w14:textId="77777777" w:rsidR="006245CA" w:rsidRPr="00AB2BF5" w:rsidRDefault="006245CA" w:rsidP="006245CA">
            <w:pPr>
              <w:pStyle w:val="ad"/>
              <w:rPr>
                <w:rFonts w:cs="Times New Roman"/>
              </w:rPr>
            </w:pPr>
          </w:p>
        </w:tc>
        <w:tc>
          <w:tcPr>
            <w:tcW w:w="1471" w:type="pct"/>
            <w:vAlign w:val="center"/>
          </w:tcPr>
          <w:p w14:paraId="4C77D692" w14:textId="77777777" w:rsidR="006245CA" w:rsidRPr="00AB2BF5" w:rsidRDefault="006245CA" w:rsidP="006245CA">
            <w:pPr>
              <w:pStyle w:val="ad"/>
              <w:rPr>
                <w:rFonts w:cs="Times New Roman"/>
              </w:rPr>
            </w:pPr>
            <w:r w:rsidRPr="00AB2BF5">
              <w:rPr>
                <w:rFonts w:cs="Times New Roman"/>
              </w:rPr>
              <w:t>1</w:t>
            </w:r>
            <w:r w:rsidRPr="00AB2BF5">
              <w:rPr>
                <w:rFonts w:cs="Times New Roman"/>
              </w:rPr>
              <w:t>小时平均</w:t>
            </w:r>
          </w:p>
        </w:tc>
        <w:tc>
          <w:tcPr>
            <w:tcW w:w="951" w:type="pct"/>
            <w:vAlign w:val="center"/>
          </w:tcPr>
          <w:p w14:paraId="2C6F8804" w14:textId="77777777" w:rsidR="006245CA" w:rsidRPr="00AB2BF5" w:rsidRDefault="006245CA" w:rsidP="006245CA">
            <w:pPr>
              <w:pStyle w:val="ad"/>
              <w:rPr>
                <w:rFonts w:cs="Times New Roman"/>
              </w:rPr>
            </w:pPr>
            <w:r w:rsidRPr="00AB2BF5">
              <w:rPr>
                <w:rFonts w:cs="Times New Roman"/>
              </w:rPr>
              <w:t>50</w:t>
            </w:r>
          </w:p>
        </w:tc>
        <w:tc>
          <w:tcPr>
            <w:tcW w:w="713" w:type="pct"/>
            <w:vMerge/>
            <w:vAlign w:val="center"/>
          </w:tcPr>
          <w:p w14:paraId="4DC1C749" w14:textId="77777777" w:rsidR="006245CA" w:rsidRPr="00AB2BF5" w:rsidRDefault="006245CA" w:rsidP="006245CA">
            <w:pPr>
              <w:pStyle w:val="ad"/>
              <w:rPr>
                <w:rFonts w:cs="Times New Roman"/>
              </w:rPr>
            </w:pPr>
          </w:p>
        </w:tc>
        <w:tc>
          <w:tcPr>
            <w:tcW w:w="1041" w:type="pct"/>
            <w:vMerge/>
            <w:vAlign w:val="center"/>
          </w:tcPr>
          <w:p w14:paraId="1E072073" w14:textId="77777777" w:rsidR="006245CA" w:rsidRPr="00AB2BF5" w:rsidRDefault="006245CA" w:rsidP="006245CA">
            <w:pPr>
              <w:pStyle w:val="ad"/>
              <w:rPr>
                <w:rFonts w:cs="Times New Roman"/>
              </w:rPr>
            </w:pPr>
          </w:p>
        </w:tc>
      </w:tr>
      <w:tr w:rsidR="006245CA" w:rsidRPr="00AB2BF5" w14:paraId="4F2C4A92" w14:textId="77777777" w:rsidTr="006245CA">
        <w:trPr>
          <w:trHeight w:val="397"/>
          <w:jc w:val="center"/>
        </w:trPr>
        <w:tc>
          <w:tcPr>
            <w:tcW w:w="824" w:type="pct"/>
            <w:vAlign w:val="center"/>
          </w:tcPr>
          <w:p w14:paraId="208275EE" w14:textId="77777777" w:rsidR="006245CA" w:rsidRPr="00AB2BF5" w:rsidRDefault="006245CA" w:rsidP="006245CA">
            <w:pPr>
              <w:pStyle w:val="ad"/>
              <w:rPr>
                <w:rFonts w:cs="Times New Roman"/>
              </w:rPr>
            </w:pPr>
            <w:r w:rsidRPr="00AB2BF5">
              <w:rPr>
                <w:rFonts w:cs="Times New Roman"/>
                <w:kern w:val="0"/>
              </w:rPr>
              <w:t>NH</w:t>
            </w:r>
            <w:r w:rsidRPr="00AB2BF5">
              <w:rPr>
                <w:rFonts w:cs="Times New Roman"/>
                <w:kern w:val="0"/>
                <w:vertAlign w:val="subscript"/>
              </w:rPr>
              <w:t>3</w:t>
            </w:r>
          </w:p>
        </w:tc>
        <w:tc>
          <w:tcPr>
            <w:tcW w:w="1471" w:type="pct"/>
            <w:vAlign w:val="center"/>
          </w:tcPr>
          <w:p w14:paraId="47F2E468" w14:textId="77777777" w:rsidR="006245CA" w:rsidRPr="00AB2BF5" w:rsidRDefault="006245CA" w:rsidP="006245CA">
            <w:pPr>
              <w:pStyle w:val="ad"/>
              <w:rPr>
                <w:rFonts w:cs="Times New Roman"/>
              </w:rPr>
            </w:pPr>
            <w:r w:rsidRPr="00AB2BF5">
              <w:rPr>
                <w:rFonts w:cs="Times New Roman"/>
              </w:rPr>
              <w:t>1</w:t>
            </w:r>
            <w:r w:rsidRPr="00AB2BF5">
              <w:rPr>
                <w:rFonts w:cs="Times New Roman"/>
              </w:rPr>
              <w:t>小时平均</w:t>
            </w:r>
          </w:p>
        </w:tc>
        <w:tc>
          <w:tcPr>
            <w:tcW w:w="951" w:type="pct"/>
            <w:vAlign w:val="center"/>
          </w:tcPr>
          <w:p w14:paraId="4C31456B" w14:textId="77777777" w:rsidR="006245CA" w:rsidRPr="00AB2BF5" w:rsidRDefault="006245CA" w:rsidP="006245CA">
            <w:pPr>
              <w:pStyle w:val="ad"/>
              <w:rPr>
                <w:rFonts w:cs="Times New Roman"/>
              </w:rPr>
            </w:pPr>
            <w:r w:rsidRPr="00AB2BF5">
              <w:rPr>
                <w:rFonts w:cs="Times New Roman"/>
              </w:rPr>
              <w:t>200</w:t>
            </w:r>
          </w:p>
        </w:tc>
        <w:tc>
          <w:tcPr>
            <w:tcW w:w="713" w:type="pct"/>
            <w:vMerge/>
            <w:vAlign w:val="center"/>
          </w:tcPr>
          <w:p w14:paraId="1940F955" w14:textId="77777777" w:rsidR="006245CA" w:rsidRPr="00AB2BF5" w:rsidRDefault="006245CA" w:rsidP="006245CA">
            <w:pPr>
              <w:pStyle w:val="ad"/>
              <w:rPr>
                <w:rFonts w:cs="Times New Roman"/>
              </w:rPr>
            </w:pPr>
          </w:p>
        </w:tc>
        <w:tc>
          <w:tcPr>
            <w:tcW w:w="1041" w:type="pct"/>
            <w:vMerge/>
            <w:vAlign w:val="center"/>
          </w:tcPr>
          <w:p w14:paraId="6CA9F516" w14:textId="77777777" w:rsidR="006245CA" w:rsidRPr="00AB2BF5" w:rsidRDefault="006245CA" w:rsidP="006245CA">
            <w:pPr>
              <w:pStyle w:val="ad"/>
              <w:rPr>
                <w:rFonts w:cs="Times New Roman"/>
              </w:rPr>
            </w:pPr>
          </w:p>
        </w:tc>
      </w:tr>
      <w:tr w:rsidR="006245CA" w:rsidRPr="00AB2BF5" w14:paraId="0B9BA422" w14:textId="77777777" w:rsidTr="006245CA">
        <w:trPr>
          <w:trHeight w:val="397"/>
          <w:jc w:val="center"/>
        </w:trPr>
        <w:tc>
          <w:tcPr>
            <w:tcW w:w="824" w:type="pct"/>
            <w:vAlign w:val="center"/>
          </w:tcPr>
          <w:p w14:paraId="7135AD5C" w14:textId="77777777" w:rsidR="006245CA" w:rsidRPr="00AB2BF5" w:rsidRDefault="006245CA" w:rsidP="006245CA">
            <w:pPr>
              <w:pStyle w:val="ad"/>
              <w:rPr>
                <w:rFonts w:cs="Times New Roman"/>
              </w:rPr>
            </w:pPr>
            <w:r w:rsidRPr="00AB2BF5">
              <w:rPr>
                <w:rFonts w:cs="Times New Roman"/>
              </w:rPr>
              <w:t>H</w:t>
            </w:r>
            <w:r w:rsidRPr="00AB2BF5">
              <w:rPr>
                <w:rFonts w:cs="Times New Roman"/>
                <w:vertAlign w:val="subscript"/>
              </w:rPr>
              <w:t>2</w:t>
            </w:r>
            <w:r w:rsidRPr="00AB2BF5">
              <w:rPr>
                <w:rFonts w:cs="Times New Roman"/>
              </w:rPr>
              <w:t>S</w:t>
            </w:r>
          </w:p>
        </w:tc>
        <w:tc>
          <w:tcPr>
            <w:tcW w:w="1471" w:type="pct"/>
            <w:vAlign w:val="center"/>
          </w:tcPr>
          <w:p w14:paraId="334898F6" w14:textId="77777777" w:rsidR="006245CA" w:rsidRPr="00AB2BF5" w:rsidRDefault="006245CA" w:rsidP="006245CA">
            <w:pPr>
              <w:pStyle w:val="ad"/>
              <w:rPr>
                <w:rFonts w:cs="Times New Roman"/>
              </w:rPr>
            </w:pPr>
            <w:r w:rsidRPr="00AB2BF5">
              <w:rPr>
                <w:rFonts w:cs="Times New Roman"/>
              </w:rPr>
              <w:t>1</w:t>
            </w:r>
            <w:r w:rsidRPr="00AB2BF5">
              <w:rPr>
                <w:rFonts w:cs="Times New Roman"/>
              </w:rPr>
              <w:t>小时平均</w:t>
            </w:r>
          </w:p>
        </w:tc>
        <w:tc>
          <w:tcPr>
            <w:tcW w:w="951" w:type="pct"/>
            <w:vAlign w:val="center"/>
          </w:tcPr>
          <w:p w14:paraId="0320D6A2" w14:textId="77777777" w:rsidR="006245CA" w:rsidRPr="00AB2BF5" w:rsidRDefault="006245CA" w:rsidP="006245CA">
            <w:pPr>
              <w:pStyle w:val="ad"/>
              <w:rPr>
                <w:rFonts w:cs="Times New Roman"/>
              </w:rPr>
            </w:pPr>
            <w:r w:rsidRPr="00AB2BF5">
              <w:rPr>
                <w:rFonts w:cs="Times New Roman"/>
              </w:rPr>
              <w:t>10</w:t>
            </w:r>
          </w:p>
        </w:tc>
        <w:tc>
          <w:tcPr>
            <w:tcW w:w="713" w:type="pct"/>
            <w:vMerge/>
            <w:vAlign w:val="center"/>
          </w:tcPr>
          <w:p w14:paraId="1DD6C059" w14:textId="77777777" w:rsidR="006245CA" w:rsidRPr="00AB2BF5" w:rsidRDefault="006245CA" w:rsidP="006245CA">
            <w:pPr>
              <w:pStyle w:val="ad"/>
              <w:rPr>
                <w:rFonts w:cs="Times New Roman"/>
              </w:rPr>
            </w:pPr>
          </w:p>
        </w:tc>
        <w:tc>
          <w:tcPr>
            <w:tcW w:w="1041" w:type="pct"/>
            <w:vMerge/>
            <w:vAlign w:val="center"/>
          </w:tcPr>
          <w:p w14:paraId="529DD25A" w14:textId="77777777" w:rsidR="006245CA" w:rsidRPr="00AB2BF5" w:rsidRDefault="006245CA" w:rsidP="006245CA">
            <w:pPr>
              <w:pStyle w:val="ad"/>
              <w:rPr>
                <w:rFonts w:cs="Times New Roman"/>
              </w:rPr>
            </w:pPr>
          </w:p>
        </w:tc>
      </w:tr>
      <w:tr w:rsidR="006245CA" w:rsidRPr="00AB2BF5" w14:paraId="5918D2A2" w14:textId="77777777" w:rsidTr="006245CA">
        <w:trPr>
          <w:trHeight w:val="397"/>
          <w:jc w:val="center"/>
        </w:trPr>
        <w:tc>
          <w:tcPr>
            <w:tcW w:w="824" w:type="pct"/>
            <w:vAlign w:val="center"/>
          </w:tcPr>
          <w:p w14:paraId="6CF4733B" w14:textId="77777777" w:rsidR="006245CA" w:rsidRPr="00AB2BF5" w:rsidRDefault="006245CA" w:rsidP="006245CA">
            <w:pPr>
              <w:pStyle w:val="ad"/>
              <w:rPr>
                <w:rFonts w:cs="Times New Roman"/>
              </w:rPr>
            </w:pPr>
            <w:r w:rsidRPr="00AB2BF5">
              <w:rPr>
                <w:rFonts w:cs="Times New Roman"/>
              </w:rPr>
              <w:t>二噁英</w:t>
            </w:r>
          </w:p>
        </w:tc>
        <w:tc>
          <w:tcPr>
            <w:tcW w:w="1471" w:type="pct"/>
            <w:vAlign w:val="center"/>
          </w:tcPr>
          <w:p w14:paraId="78F59830" w14:textId="77777777" w:rsidR="006245CA" w:rsidRPr="00AB2BF5" w:rsidRDefault="006245CA" w:rsidP="006245CA">
            <w:pPr>
              <w:pStyle w:val="ad"/>
              <w:rPr>
                <w:rFonts w:cs="Times New Roman"/>
              </w:rPr>
            </w:pPr>
            <w:r w:rsidRPr="00AB2BF5">
              <w:rPr>
                <w:rFonts w:cs="Times New Roman"/>
              </w:rPr>
              <w:t>年平均</w:t>
            </w:r>
          </w:p>
        </w:tc>
        <w:tc>
          <w:tcPr>
            <w:tcW w:w="951" w:type="pct"/>
            <w:vAlign w:val="center"/>
          </w:tcPr>
          <w:p w14:paraId="00DC7016" w14:textId="77777777" w:rsidR="006245CA" w:rsidRPr="00AB2BF5" w:rsidRDefault="006245CA" w:rsidP="006245CA">
            <w:pPr>
              <w:pStyle w:val="ad"/>
              <w:rPr>
                <w:rFonts w:cs="Times New Roman"/>
              </w:rPr>
            </w:pPr>
            <w:r w:rsidRPr="00AB2BF5">
              <w:rPr>
                <w:rFonts w:cs="Times New Roman"/>
              </w:rPr>
              <w:t>0.6</w:t>
            </w:r>
          </w:p>
        </w:tc>
        <w:tc>
          <w:tcPr>
            <w:tcW w:w="713" w:type="pct"/>
            <w:vAlign w:val="center"/>
          </w:tcPr>
          <w:p w14:paraId="23C4BF34" w14:textId="77777777" w:rsidR="006245CA" w:rsidRPr="00AB2BF5" w:rsidRDefault="006245CA" w:rsidP="006245CA">
            <w:pPr>
              <w:pStyle w:val="ad"/>
              <w:rPr>
                <w:rFonts w:cs="Times New Roman"/>
              </w:rPr>
            </w:pPr>
            <w:proofErr w:type="spellStart"/>
            <w:r w:rsidRPr="00AB2BF5">
              <w:rPr>
                <w:rFonts w:cs="Times New Roman"/>
              </w:rPr>
              <w:t>pgTEQ</w:t>
            </w:r>
            <w:proofErr w:type="spellEnd"/>
            <w:r w:rsidRPr="00AB2BF5">
              <w:rPr>
                <w:rFonts w:cs="Times New Roman"/>
              </w:rPr>
              <w:t>/m</w:t>
            </w:r>
            <w:r w:rsidRPr="00AB2BF5">
              <w:rPr>
                <w:rFonts w:cs="Times New Roman"/>
                <w:vertAlign w:val="superscript"/>
              </w:rPr>
              <w:t>3</w:t>
            </w:r>
          </w:p>
        </w:tc>
        <w:tc>
          <w:tcPr>
            <w:tcW w:w="1041" w:type="pct"/>
            <w:vAlign w:val="center"/>
          </w:tcPr>
          <w:p w14:paraId="4DE8051C" w14:textId="77777777" w:rsidR="006245CA" w:rsidRPr="00AB2BF5" w:rsidRDefault="006245CA" w:rsidP="006245CA">
            <w:pPr>
              <w:pStyle w:val="ad"/>
              <w:rPr>
                <w:rFonts w:cs="Times New Roman"/>
              </w:rPr>
            </w:pPr>
            <w:r w:rsidRPr="00AB2BF5">
              <w:rPr>
                <w:rFonts w:cs="Times New Roman"/>
              </w:rPr>
              <w:t>日本标准</w:t>
            </w:r>
          </w:p>
        </w:tc>
      </w:tr>
    </w:tbl>
    <w:p w14:paraId="28556FB6" w14:textId="77777777" w:rsidR="00F03148" w:rsidRPr="00AB2BF5" w:rsidRDefault="00F03148" w:rsidP="00F03148">
      <w:pPr>
        <w:pStyle w:val="a2"/>
        <w:ind w:firstLine="480"/>
        <w:rPr>
          <w:rFonts w:cs="Times New Roman"/>
        </w:rPr>
      </w:pPr>
    </w:p>
    <w:p w14:paraId="70AB714E" w14:textId="35007B2F" w:rsidR="00F03148" w:rsidRPr="00AB2BF5" w:rsidRDefault="00F03148" w:rsidP="00F03148">
      <w:pPr>
        <w:pStyle w:val="a2"/>
        <w:ind w:firstLine="480"/>
        <w:rPr>
          <w:rFonts w:cs="Times New Roman"/>
        </w:rPr>
      </w:pPr>
      <w:r w:rsidRPr="00AB2BF5">
        <w:rPr>
          <w:rFonts w:cs="Times New Roman"/>
        </w:rPr>
        <w:t>（</w:t>
      </w:r>
      <w:r w:rsidRPr="00AB2BF5">
        <w:rPr>
          <w:rFonts w:cs="Times New Roman"/>
        </w:rPr>
        <w:t>2</w:t>
      </w:r>
      <w:r w:rsidRPr="00AB2BF5">
        <w:rPr>
          <w:rFonts w:cs="Times New Roman"/>
        </w:rPr>
        <w:t>）地表水：评价范围内其他地表水体执行《地表水质量标准》</w:t>
      </w:r>
      <w:r w:rsidRPr="00AB2BF5">
        <w:rPr>
          <w:rFonts w:cs="Times New Roman"/>
        </w:rPr>
        <w:t>(GB/T3838-2002)Ⅲ</w:t>
      </w:r>
      <w:r w:rsidRPr="00AB2BF5">
        <w:rPr>
          <w:rFonts w:cs="Times New Roman"/>
        </w:rPr>
        <w:t>类标准。</w:t>
      </w:r>
    </w:p>
    <w:p w14:paraId="7C26B584" w14:textId="77777777" w:rsidR="006245CA" w:rsidRPr="00AB2BF5" w:rsidRDefault="00F03148" w:rsidP="00F03148">
      <w:pPr>
        <w:pStyle w:val="a2"/>
        <w:ind w:firstLine="480"/>
        <w:rPr>
          <w:rFonts w:cs="Times New Roman"/>
        </w:rPr>
      </w:pPr>
      <w:r w:rsidRPr="00AB2BF5">
        <w:rPr>
          <w:rFonts w:cs="Times New Roman"/>
        </w:rPr>
        <w:t>地表水环境质量标准执行标准见表</w:t>
      </w:r>
      <w:r w:rsidRPr="00AB2BF5">
        <w:rPr>
          <w:rFonts w:cs="Times New Roman"/>
        </w:rPr>
        <w:t>2.5-2</w:t>
      </w:r>
      <w:r w:rsidRPr="00AB2BF5">
        <w:rPr>
          <w:rFonts w:cs="Times New Roman"/>
        </w:rPr>
        <w:t>。</w:t>
      </w:r>
    </w:p>
    <w:p w14:paraId="740E96A4" w14:textId="77777777" w:rsidR="00F03148" w:rsidRPr="00AB2BF5" w:rsidRDefault="00F03148" w:rsidP="00F03148">
      <w:pPr>
        <w:pStyle w:val="ab"/>
        <w:rPr>
          <w:rFonts w:cs="Times New Roman"/>
        </w:rPr>
      </w:pPr>
      <w:r w:rsidRPr="00AB2BF5">
        <w:rPr>
          <w:rFonts w:cs="Times New Roman"/>
        </w:rPr>
        <w:t>表</w:t>
      </w:r>
      <w:r w:rsidRPr="00AB2BF5">
        <w:rPr>
          <w:rFonts w:cs="Times New Roman"/>
        </w:rPr>
        <w:t xml:space="preserve">2.5-2    </w:t>
      </w:r>
      <w:r w:rsidRPr="00AB2BF5">
        <w:rPr>
          <w:rFonts w:cs="Times New Roman"/>
        </w:rPr>
        <w:t>地表水环境质量标准一览表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083"/>
        <w:gridCol w:w="2278"/>
        <w:gridCol w:w="3586"/>
      </w:tblGrid>
      <w:tr w:rsidR="00060703" w:rsidRPr="00AB2BF5" w14:paraId="3CD4EBA8" w14:textId="77777777" w:rsidTr="00060703">
        <w:trPr>
          <w:trHeight w:val="397"/>
          <w:jc w:val="center"/>
        </w:trPr>
        <w:tc>
          <w:tcPr>
            <w:tcW w:w="1723" w:type="pct"/>
            <w:vAlign w:val="center"/>
          </w:tcPr>
          <w:p w14:paraId="6EB5FDFF" w14:textId="77777777" w:rsidR="00060703" w:rsidRPr="00AB2BF5" w:rsidRDefault="00060703" w:rsidP="00F03148">
            <w:pPr>
              <w:pStyle w:val="ad"/>
              <w:rPr>
                <w:rFonts w:cs="Times New Roman"/>
              </w:rPr>
            </w:pPr>
            <w:r w:rsidRPr="00AB2BF5">
              <w:rPr>
                <w:rFonts w:cs="Times New Roman"/>
              </w:rPr>
              <w:t>污染物名称</w:t>
            </w:r>
          </w:p>
        </w:tc>
        <w:tc>
          <w:tcPr>
            <w:tcW w:w="1273" w:type="pct"/>
            <w:vAlign w:val="center"/>
          </w:tcPr>
          <w:p w14:paraId="2186D7B8" w14:textId="77777777" w:rsidR="00060703" w:rsidRPr="00AB2BF5" w:rsidRDefault="00060703" w:rsidP="00F03148">
            <w:pPr>
              <w:pStyle w:val="ad"/>
              <w:rPr>
                <w:rFonts w:cs="Times New Roman"/>
              </w:rPr>
            </w:pPr>
            <w:r w:rsidRPr="00AB2BF5">
              <w:rPr>
                <w:rFonts w:cs="Times New Roman"/>
              </w:rPr>
              <w:t>III</w:t>
            </w:r>
            <w:r w:rsidRPr="00AB2BF5">
              <w:rPr>
                <w:rFonts w:cs="Times New Roman"/>
              </w:rPr>
              <w:t>类标准值</w:t>
            </w:r>
          </w:p>
        </w:tc>
        <w:tc>
          <w:tcPr>
            <w:tcW w:w="2004" w:type="pct"/>
            <w:vAlign w:val="center"/>
          </w:tcPr>
          <w:p w14:paraId="4D0E68BD" w14:textId="77777777" w:rsidR="00060703" w:rsidRPr="00AB2BF5" w:rsidRDefault="00060703" w:rsidP="00F03148">
            <w:pPr>
              <w:pStyle w:val="ad"/>
              <w:rPr>
                <w:rFonts w:cs="Times New Roman"/>
              </w:rPr>
            </w:pPr>
            <w:r w:rsidRPr="00AB2BF5">
              <w:rPr>
                <w:rFonts w:cs="Times New Roman"/>
              </w:rPr>
              <w:t>单位</w:t>
            </w:r>
          </w:p>
        </w:tc>
      </w:tr>
      <w:tr w:rsidR="00060703" w:rsidRPr="00AB2BF5" w14:paraId="61ED788B" w14:textId="77777777" w:rsidTr="00060703">
        <w:trPr>
          <w:trHeight w:val="397"/>
          <w:jc w:val="center"/>
        </w:trPr>
        <w:tc>
          <w:tcPr>
            <w:tcW w:w="1723" w:type="pct"/>
            <w:vAlign w:val="center"/>
          </w:tcPr>
          <w:p w14:paraId="4F61736F" w14:textId="77777777" w:rsidR="00060703" w:rsidRPr="00AB2BF5" w:rsidRDefault="00060703" w:rsidP="00F03148">
            <w:pPr>
              <w:pStyle w:val="ad"/>
              <w:rPr>
                <w:rFonts w:cs="Times New Roman"/>
              </w:rPr>
            </w:pPr>
            <w:r w:rsidRPr="00AB2BF5">
              <w:rPr>
                <w:rFonts w:cs="Times New Roman"/>
              </w:rPr>
              <w:t>pH</w:t>
            </w:r>
            <w:r w:rsidRPr="00AB2BF5">
              <w:rPr>
                <w:rFonts w:cs="Times New Roman"/>
              </w:rPr>
              <w:t>值</w:t>
            </w:r>
          </w:p>
        </w:tc>
        <w:tc>
          <w:tcPr>
            <w:tcW w:w="1273" w:type="pct"/>
            <w:vAlign w:val="center"/>
          </w:tcPr>
          <w:p w14:paraId="65AD0A2C" w14:textId="77777777" w:rsidR="00060703" w:rsidRPr="00AB2BF5" w:rsidRDefault="00060703" w:rsidP="00F03148">
            <w:pPr>
              <w:pStyle w:val="ad"/>
              <w:rPr>
                <w:rFonts w:cs="Times New Roman"/>
              </w:rPr>
            </w:pPr>
            <w:r w:rsidRPr="00AB2BF5">
              <w:rPr>
                <w:rFonts w:cs="Times New Roman"/>
              </w:rPr>
              <w:t>6</w:t>
            </w:r>
            <w:r w:rsidRPr="00AB2BF5">
              <w:rPr>
                <w:rFonts w:cs="Times New Roman"/>
              </w:rPr>
              <w:t>～</w:t>
            </w:r>
            <w:r w:rsidRPr="00AB2BF5">
              <w:rPr>
                <w:rFonts w:cs="Times New Roman"/>
              </w:rPr>
              <w:t>9</w:t>
            </w:r>
          </w:p>
        </w:tc>
        <w:tc>
          <w:tcPr>
            <w:tcW w:w="2004" w:type="pct"/>
            <w:vAlign w:val="center"/>
          </w:tcPr>
          <w:p w14:paraId="3A6C25A8" w14:textId="77777777" w:rsidR="00060703" w:rsidRPr="00AB2BF5" w:rsidRDefault="00060703" w:rsidP="00F03148">
            <w:pPr>
              <w:pStyle w:val="ad"/>
              <w:rPr>
                <w:rFonts w:cs="Times New Roman"/>
              </w:rPr>
            </w:pPr>
            <w:r w:rsidRPr="00AB2BF5">
              <w:rPr>
                <w:rFonts w:cs="Times New Roman"/>
              </w:rPr>
              <w:t>--</w:t>
            </w:r>
          </w:p>
        </w:tc>
      </w:tr>
      <w:tr w:rsidR="00060703" w:rsidRPr="00AB2BF5" w14:paraId="6AF2E064" w14:textId="77777777" w:rsidTr="00060703">
        <w:trPr>
          <w:trHeight w:val="397"/>
          <w:jc w:val="center"/>
        </w:trPr>
        <w:tc>
          <w:tcPr>
            <w:tcW w:w="1723" w:type="pct"/>
            <w:vAlign w:val="center"/>
          </w:tcPr>
          <w:p w14:paraId="6E365684" w14:textId="77777777" w:rsidR="00060703" w:rsidRPr="00AB2BF5" w:rsidRDefault="00060703" w:rsidP="00F03148">
            <w:pPr>
              <w:pStyle w:val="ad"/>
              <w:rPr>
                <w:rFonts w:cs="Times New Roman"/>
              </w:rPr>
            </w:pPr>
            <w:r w:rsidRPr="00AB2BF5">
              <w:rPr>
                <w:rFonts w:cs="Times New Roman"/>
              </w:rPr>
              <w:t>COD</w:t>
            </w:r>
          </w:p>
        </w:tc>
        <w:tc>
          <w:tcPr>
            <w:tcW w:w="1273" w:type="pct"/>
            <w:vAlign w:val="center"/>
          </w:tcPr>
          <w:p w14:paraId="23F29CEF" w14:textId="77777777" w:rsidR="00060703" w:rsidRPr="00AB2BF5" w:rsidRDefault="00060703" w:rsidP="00F03148">
            <w:pPr>
              <w:pStyle w:val="ad"/>
              <w:rPr>
                <w:rFonts w:cs="Times New Roman"/>
              </w:rPr>
            </w:pPr>
            <w:r w:rsidRPr="00AB2BF5">
              <w:rPr>
                <w:rFonts w:cs="Times New Roman"/>
              </w:rPr>
              <w:t>20</w:t>
            </w:r>
          </w:p>
        </w:tc>
        <w:tc>
          <w:tcPr>
            <w:tcW w:w="2004" w:type="pct"/>
            <w:vMerge w:val="restart"/>
            <w:vAlign w:val="center"/>
          </w:tcPr>
          <w:p w14:paraId="2D7B36D2" w14:textId="77777777" w:rsidR="00060703" w:rsidRPr="00AB2BF5" w:rsidRDefault="00060703" w:rsidP="00F03148">
            <w:pPr>
              <w:pStyle w:val="ad"/>
              <w:rPr>
                <w:rFonts w:cs="Times New Roman"/>
              </w:rPr>
            </w:pPr>
            <w:r w:rsidRPr="00AB2BF5">
              <w:rPr>
                <w:rFonts w:cs="Times New Roman"/>
              </w:rPr>
              <w:t>mg/L</w:t>
            </w:r>
          </w:p>
        </w:tc>
      </w:tr>
      <w:tr w:rsidR="00060703" w:rsidRPr="00AB2BF5" w14:paraId="7F99E7A4" w14:textId="77777777" w:rsidTr="00060703">
        <w:trPr>
          <w:trHeight w:val="397"/>
          <w:jc w:val="center"/>
        </w:trPr>
        <w:tc>
          <w:tcPr>
            <w:tcW w:w="1723" w:type="pct"/>
            <w:vAlign w:val="center"/>
          </w:tcPr>
          <w:p w14:paraId="02974ED3" w14:textId="77777777" w:rsidR="00060703" w:rsidRPr="00AB2BF5" w:rsidRDefault="00060703" w:rsidP="00F03148">
            <w:pPr>
              <w:pStyle w:val="ad"/>
              <w:rPr>
                <w:rFonts w:cs="Times New Roman"/>
              </w:rPr>
            </w:pPr>
            <w:r w:rsidRPr="00AB2BF5">
              <w:rPr>
                <w:rFonts w:cs="Times New Roman"/>
              </w:rPr>
              <w:t>BOD</w:t>
            </w:r>
            <w:r w:rsidRPr="00AB2BF5">
              <w:rPr>
                <w:rFonts w:cs="Times New Roman"/>
                <w:vertAlign w:val="subscript"/>
              </w:rPr>
              <w:t>5</w:t>
            </w:r>
          </w:p>
        </w:tc>
        <w:tc>
          <w:tcPr>
            <w:tcW w:w="1273" w:type="pct"/>
            <w:vAlign w:val="center"/>
          </w:tcPr>
          <w:p w14:paraId="7B1EE9AA" w14:textId="77777777" w:rsidR="00060703" w:rsidRPr="00AB2BF5" w:rsidRDefault="00060703" w:rsidP="00F03148">
            <w:pPr>
              <w:pStyle w:val="ad"/>
              <w:rPr>
                <w:rFonts w:cs="Times New Roman"/>
              </w:rPr>
            </w:pPr>
            <w:r w:rsidRPr="00AB2BF5">
              <w:rPr>
                <w:rFonts w:cs="Times New Roman"/>
              </w:rPr>
              <w:t>4</w:t>
            </w:r>
          </w:p>
        </w:tc>
        <w:tc>
          <w:tcPr>
            <w:tcW w:w="2004" w:type="pct"/>
            <w:vMerge/>
            <w:vAlign w:val="center"/>
          </w:tcPr>
          <w:p w14:paraId="6BF70C25" w14:textId="77777777" w:rsidR="00060703" w:rsidRPr="00AB2BF5" w:rsidRDefault="00060703" w:rsidP="00F03148">
            <w:pPr>
              <w:pStyle w:val="ad"/>
              <w:rPr>
                <w:rFonts w:cs="Times New Roman"/>
              </w:rPr>
            </w:pPr>
          </w:p>
        </w:tc>
      </w:tr>
      <w:tr w:rsidR="00060703" w:rsidRPr="00AB2BF5" w14:paraId="6607BC54" w14:textId="77777777" w:rsidTr="00060703">
        <w:trPr>
          <w:trHeight w:val="397"/>
          <w:jc w:val="center"/>
        </w:trPr>
        <w:tc>
          <w:tcPr>
            <w:tcW w:w="1723" w:type="pct"/>
            <w:vAlign w:val="center"/>
          </w:tcPr>
          <w:p w14:paraId="4E5876B0" w14:textId="77777777" w:rsidR="00060703" w:rsidRPr="00AB2BF5" w:rsidRDefault="00060703" w:rsidP="00F03148">
            <w:pPr>
              <w:pStyle w:val="ad"/>
              <w:rPr>
                <w:rFonts w:cs="Times New Roman"/>
              </w:rPr>
            </w:pPr>
            <w:r w:rsidRPr="00AB2BF5">
              <w:rPr>
                <w:rFonts w:cs="Times New Roman"/>
              </w:rPr>
              <w:t>氨氮</w:t>
            </w:r>
          </w:p>
        </w:tc>
        <w:tc>
          <w:tcPr>
            <w:tcW w:w="1273" w:type="pct"/>
            <w:vAlign w:val="center"/>
          </w:tcPr>
          <w:p w14:paraId="286FF396" w14:textId="77777777" w:rsidR="00060703" w:rsidRPr="00AB2BF5" w:rsidRDefault="00060703" w:rsidP="00F03148">
            <w:pPr>
              <w:pStyle w:val="ad"/>
              <w:rPr>
                <w:rFonts w:cs="Times New Roman"/>
              </w:rPr>
            </w:pPr>
            <w:r w:rsidRPr="00AB2BF5">
              <w:rPr>
                <w:rFonts w:cs="Times New Roman"/>
              </w:rPr>
              <w:t>1.0</w:t>
            </w:r>
          </w:p>
        </w:tc>
        <w:tc>
          <w:tcPr>
            <w:tcW w:w="2004" w:type="pct"/>
            <w:vMerge/>
            <w:vAlign w:val="center"/>
          </w:tcPr>
          <w:p w14:paraId="69E0897F" w14:textId="77777777" w:rsidR="00060703" w:rsidRPr="00AB2BF5" w:rsidRDefault="00060703" w:rsidP="00F03148">
            <w:pPr>
              <w:pStyle w:val="ad"/>
              <w:rPr>
                <w:rFonts w:cs="Times New Roman"/>
              </w:rPr>
            </w:pPr>
          </w:p>
        </w:tc>
      </w:tr>
      <w:tr w:rsidR="00060703" w:rsidRPr="00AB2BF5" w14:paraId="02D59ECA" w14:textId="77777777" w:rsidTr="00060703">
        <w:trPr>
          <w:trHeight w:val="397"/>
          <w:jc w:val="center"/>
        </w:trPr>
        <w:tc>
          <w:tcPr>
            <w:tcW w:w="1723" w:type="pct"/>
            <w:vAlign w:val="center"/>
          </w:tcPr>
          <w:p w14:paraId="51D0D1A2" w14:textId="77777777" w:rsidR="00060703" w:rsidRPr="00AB2BF5" w:rsidRDefault="00060703" w:rsidP="00F03148">
            <w:pPr>
              <w:pStyle w:val="ad"/>
              <w:rPr>
                <w:rFonts w:cs="Times New Roman"/>
              </w:rPr>
            </w:pPr>
            <w:r w:rsidRPr="00AB2BF5">
              <w:rPr>
                <w:rFonts w:cs="Times New Roman"/>
              </w:rPr>
              <w:t>石油类</w:t>
            </w:r>
          </w:p>
        </w:tc>
        <w:tc>
          <w:tcPr>
            <w:tcW w:w="1273" w:type="pct"/>
            <w:vAlign w:val="center"/>
          </w:tcPr>
          <w:p w14:paraId="52CA1845" w14:textId="77777777" w:rsidR="00060703" w:rsidRPr="00AB2BF5" w:rsidRDefault="00060703" w:rsidP="00F03148">
            <w:pPr>
              <w:pStyle w:val="ad"/>
              <w:rPr>
                <w:rFonts w:cs="Times New Roman"/>
              </w:rPr>
            </w:pPr>
            <w:r w:rsidRPr="00AB2BF5">
              <w:rPr>
                <w:rFonts w:cs="Times New Roman"/>
              </w:rPr>
              <w:t>0.05</w:t>
            </w:r>
          </w:p>
        </w:tc>
        <w:tc>
          <w:tcPr>
            <w:tcW w:w="2004" w:type="pct"/>
            <w:vMerge/>
            <w:vAlign w:val="center"/>
          </w:tcPr>
          <w:p w14:paraId="2E11FAF7" w14:textId="77777777" w:rsidR="00060703" w:rsidRPr="00AB2BF5" w:rsidRDefault="00060703" w:rsidP="00F03148">
            <w:pPr>
              <w:pStyle w:val="ad"/>
              <w:rPr>
                <w:rFonts w:cs="Times New Roman"/>
              </w:rPr>
            </w:pPr>
          </w:p>
        </w:tc>
      </w:tr>
      <w:tr w:rsidR="00060703" w:rsidRPr="00AB2BF5" w14:paraId="36512890" w14:textId="77777777" w:rsidTr="00060703">
        <w:trPr>
          <w:trHeight w:val="397"/>
          <w:jc w:val="center"/>
        </w:trPr>
        <w:tc>
          <w:tcPr>
            <w:tcW w:w="1723" w:type="pct"/>
            <w:vAlign w:val="center"/>
          </w:tcPr>
          <w:p w14:paraId="583962AE" w14:textId="77777777" w:rsidR="00060703" w:rsidRPr="00AB2BF5" w:rsidRDefault="00060703" w:rsidP="00F03148">
            <w:pPr>
              <w:pStyle w:val="ad"/>
              <w:rPr>
                <w:rFonts w:cs="Times New Roman"/>
              </w:rPr>
            </w:pPr>
            <w:r w:rsidRPr="00AB2BF5">
              <w:rPr>
                <w:rFonts w:cs="Times New Roman"/>
              </w:rPr>
              <w:t>SS</w:t>
            </w:r>
          </w:p>
        </w:tc>
        <w:tc>
          <w:tcPr>
            <w:tcW w:w="1273" w:type="pct"/>
            <w:vAlign w:val="center"/>
          </w:tcPr>
          <w:p w14:paraId="0013A30A" w14:textId="77777777" w:rsidR="00060703" w:rsidRPr="00AB2BF5" w:rsidRDefault="00060703" w:rsidP="00F03148">
            <w:pPr>
              <w:pStyle w:val="ad"/>
              <w:rPr>
                <w:rFonts w:cs="Times New Roman"/>
              </w:rPr>
            </w:pPr>
            <w:r w:rsidRPr="00AB2BF5">
              <w:rPr>
                <w:rFonts w:cs="Times New Roman"/>
              </w:rPr>
              <w:t>--</w:t>
            </w:r>
          </w:p>
        </w:tc>
        <w:tc>
          <w:tcPr>
            <w:tcW w:w="2004" w:type="pct"/>
            <w:vMerge/>
            <w:vAlign w:val="center"/>
          </w:tcPr>
          <w:p w14:paraId="0C62688A" w14:textId="77777777" w:rsidR="00060703" w:rsidRPr="00AB2BF5" w:rsidRDefault="00060703" w:rsidP="00F03148">
            <w:pPr>
              <w:pStyle w:val="ad"/>
              <w:rPr>
                <w:rFonts w:cs="Times New Roman"/>
              </w:rPr>
            </w:pPr>
          </w:p>
        </w:tc>
      </w:tr>
    </w:tbl>
    <w:p w14:paraId="628DE6CF" w14:textId="77777777" w:rsidR="00F03148" w:rsidRPr="00AB2BF5" w:rsidRDefault="00F03148" w:rsidP="00F03148">
      <w:pPr>
        <w:pStyle w:val="a2"/>
        <w:ind w:firstLine="480"/>
        <w:rPr>
          <w:rFonts w:cs="Times New Roman"/>
        </w:rPr>
      </w:pPr>
    </w:p>
    <w:p w14:paraId="78DC7A4C" w14:textId="77777777" w:rsidR="00F03148" w:rsidRPr="00AB2BF5" w:rsidRDefault="00F03148" w:rsidP="00F03148">
      <w:pPr>
        <w:pStyle w:val="a2"/>
        <w:ind w:firstLine="480"/>
        <w:rPr>
          <w:rFonts w:cs="Times New Roman"/>
        </w:rPr>
      </w:pPr>
      <w:r w:rsidRPr="00AB2BF5">
        <w:rPr>
          <w:rFonts w:cs="Times New Roman"/>
        </w:rPr>
        <w:t>（</w:t>
      </w:r>
      <w:r w:rsidRPr="00AB2BF5">
        <w:rPr>
          <w:rFonts w:cs="Times New Roman"/>
        </w:rPr>
        <w:t>3</w:t>
      </w:r>
      <w:r w:rsidRPr="00AB2BF5">
        <w:rPr>
          <w:rFonts w:cs="Times New Roman"/>
        </w:rPr>
        <w:t>）地下水：执行《地下水质量标准》</w:t>
      </w:r>
      <w:r w:rsidRPr="00AB2BF5">
        <w:rPr>
          <w:rFonts w:cs="Times New Roman"/>
        </w:rPr>
        <w:t>(GB/T14848-2017)Ⅲ</w:t>
      </w:r>
      <w:r w:rsidRPr="00AB2BF5">
        <w:rPr>
          <w:rFonts w:cs="Times New Roman"/>
        </w:rPr>
        <w:t>类标准。</w:t>
      </w:r>
    </w:p>
    <w:p w14:paraId="3D4CB36A" w14:textId="77777777" w:rsidR="00F03148" w:rsidRPr="00AB2BF5" w:rsidRDefault="00F03148" w:rsidP="00F03148">
      <w:pPr>
        <w:pStyle w:val="a2"/>
        <w:ind w:firstLine="480"/>
        <w:rPr>
          <w:rFonts w:cs="Times New Roman"/>
        </w:rPr>
      </w:pPr>
      <w:r w:rsidRPr="00AB2BF5">
        <w:rPr>
          <w:rFonts w:cs="Times New Roman"/>
        </w:rPr>
        <w:t>地下水环境质量标准执行标准见表</w:t>
      </w:r>
      <w:r w:rsidRPr="00AB2BF5">
        <w:rPr>
          <w:rFonts w:cs="Times New Roman"/>
        </w:rPr>
        <w:t>2.5-3</w:t>
      </w:r>
      <w:r w:rsidRPr="00AB2BF5">
        <w:rPr>
          <w:rFonts w:cs="Times New Roman"/>
        </w:rPr>
        <w:t>。</w:t>
      </w:r>
    </w:p>
    <w:p w14:paraId="428BC273" w14:textId="77777777" w:rsidR="00F03148" w:rsidRPr="00AB2BF5" w:rsidRDefault="00F03148" w:rsidP="00F03148">
      <w:pPr>
        <w:pStyle w:val="ab"/>
        <w:rPr>
          <w:rFonts w:cs="Times New Roman"/>
        </w:rPr>
      </w:pPr>
      <w:r w:rsidRPr="00AB2BF5">
        <w:rPr>
          <w:rFonts w:cs="Times New Roman"/>
        </w:rPr>
        <w:t>表</w:t>
      </w:r>
      <w:r w:rsidRPr="00AB2BF5">
        <w:rPr>
          <w:rFonts w:cs="Times New Roman"/>
        </w:rPr>
        <w:t xml:space="preserve">2.5-3    </w:t>
      </w:r>
      <w:r w:rsidRPr="00AB2BF5">
        <w:rPr>
          <w:rFonts w:cs="Times New Roman"/>
        </w:rPr>
        <w:t>地下水环境质量标准一览表</w:t>
      </w:r>
      <w:r w:rsidRPr="00AB2BF5">
        <w:rPr>
          <w:rFonts w:cs="Times New Roman"/>
        </w:rPr>
        <w:t xml:space="preserve">   </w:t>
      </w:r>
      <w:r w:rsidRPr="00AB2BF5">
        <w:rPr>
          <w:rFonts w:cs="Times New Roman"/>
        </w:rPr>
        <w:t>单位</w:t>
      </w:r>
      <w:r w:rsidRPr="00AB2BF5">
        <w:rPr>
          <w:rFonts w:cs="Times New Roman"/>
        </w:rPr>
        <w:t>mg/L</w:t>
      </w:r>
      <w:r w:rsidRPr="00AB2BF5">
        <w:rPr>
          <w:rFonts w:cs="Times New Roman"/>
        </w:rPr>
        <w:t>（</w:t>
      </w:r>
      <w:r w:rsidRPr="00AB2BF5">
        <w:rPr>
          <w:rFonts w:cs="Times New Roman"/>
        </w:rPr>
        <w:t>pH</w:t>
      </w:r>
      <w:r w:rsidRPr="00AB2BF5">
        <w:rPr>
          <w:rFonts w:cs="Times New Roman"/>
        </w:rPr>
        <w:t>除外）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91"/>
        <w:gridCol w:w="1290"/>
        <w:gridCol w:w="1594"/>
        <w:gridCol w:w="1290"/>
        <w:gridCol w:w="1594"/>
        <w:gridCol w:w="1288"/>
      </w:tblGrid>
      <w:tr w:rsidR="00F03148" w:rsidRPr="00AB2BF5" w14:paraId="59738FA1" w14:textId="77777777" w:rsidTr="00F03148">
        <w:trPr>
          <w:trHeight w:val="369"/>
          <w:jc w:val="center"/>
        </w:trPr>
        <w:tc>
          <w:tcPr>
            <w:tcW w:w="1056" w:type="pct"/>
            <w:vAlign w:val="center"/>
          </w:tcPr>
          <w:p w14:paraId="06AF808F" w14:textId="77777777" w:rsidR="00F03148" w:rsidRPr="00AB2BF5" w:rsidRDefault="00F03148" w:rsidP="00F03148">
            <w:pPr>
              <w:pStyle w:val="ad"/>
              <w:rPr>
                <w:rFonts w:cs="Times New Roman"/>
              </w:rPr>
            </w:pPr>
            <w:r w:rsidRPr="00AB2BF5">
              <w:rPr>
                <w:rFonts w:cs="Times New Roman"/>
              </w:rPr>
              <w:t>污染物名称</w:t>
            </w:r>
          </w:p>
        </w:tc>
        <w:tc>
          <w:tcPr>
            <w:tcW w:w="721" w:type="pct"/>
            <w:vAlign w:val="center"/>
          </w:tcPr>
          <w:p w14:paraId="15E3AC11" w14:textId="77777777" w:rsidR="00F03148" w:rsidRPr="00AB2BF5" w:rsidRDefault="00F03148" w:rsidP="00F03148">
            <w:pPr>
              <w:pStyle w:val="ad"/>
              <w:rPr>
                <w:rFonts w:cs="Times New Roman"/>
              </w:rPr>
            </w:pPr>
            <w:r w:rsidRPr="00AB2BF5">
              <w:rPr>
                <w:rFonts w:cs="Times New Roman"/>
              </w:rPr>
              <w:t>Ⅲ</w:t>
            </w:r>
            <w:r w:rsidRPr="00AB2BF5">
              <w:rPr>
                <w:rFonts w:cs="Times New Roman"/>
              </w:rPr>
              <w:t>类标准</w:t>
            </w:r>
          </w:p>
        </w:tc>
        <w:tc>
          <w:tcPr>
            <w:tcW w:w="891" w:type="pct"/>
            <w:vAlign w:val="center"/>
          </w:tcPr>
          <w:p w14:paraId="5A4CD1E7" w14:textId="77777777" w:rsidR="00F03148" w:rsidRPr="00AB2BF5" w:rsidRDefault="00F03148" w:rsidP="00F03148">
            <w:pPr>
              <w:pStyle w:val="ad"/>
              <w:rPr>
                <w:rFonts w:cs="Times New Roman"/>
              </w:rPr>
            </w:pPr>
            <w:r w:rsidRPr="00AB2BF5">
              <w:rPr>
                <w:rFonts w:cs="Times New Roman"/>
              </w:rPr>
              <w:t>污染物名称</w:t>
            </w:r>
          </w:p>
        </w:tc>
        <w:tc>
          <w:tcPr>
            <w:tcW w:w="721" w:type="pct"/>
            <w:vAlign w:val="center"/>
          </w:tcPr>
          <w:p w14:paraId="501D80EE" w14:textId="77777777" w:rsidR="00F03148" w:rsidRPr="00AB2BF5" w:rsidRDefault="00F03148" w:rsidP="00F03148">
            <w:pPr>
              <w:pStyle w:val="ad"/>
              <w:rPr>
                <w:rFonts w:cs="Times New Roman"/>
              </w:rPr>
            </w:pPr>
            <w:r w:rsidRPr="00AB2BF5">
              <w:rPr>
                <w:rFonts w:cs="Times New Roman"/>
              </w:rPr>
              <w:t>Ⅲ</w:t>
            </w:r>
            <w:r w:rsidRPr="00AB2BF5">
              <w:rPr>
                <w:rFonts w:cs="Times New Roman"/>
              </w:rPr>
              <w:t>类标准</w:t>
            </w:r>
          </w:p>
        </w:tc>
        <w:tc>
          <w:tcPr>
            <w:tcW w:w="891" w:type="pct"/>
            <w:vAlign w:val="center"/>
          </w:tcPr>
          <w:p w14:paraId="16E80786" w14:textId="77777777" w:rsidR="00F03148" w:rsidRPr="00AB2BF5" w:rsidRDefault="00F03148" w:rsidP="00F03148">
            <w:pPr>
              <w:pStyle w:val="ad"/>
              <w:rPr>
                <w:rFonts w:cs="Times New Roman"/>
              </w:rPr>
            </w:pPr>
            <w:r w:rsidRPr="00AB2BF5">
              <w:rPr>
                <w:rFonts w:cs="Times New Roman"/>
              </w:rPr>
              <w:t>污染物名称</w:t>
            </w:r>
          </w:p>
        </w:tc>
        <w:tc>
          <w:tcPr>
            <w:tcW w:w="720" w:type="pct"/>
            <w:vAlign w:val="center"/>
          </w:tcPr>
          <w:p w14:paraId="5E756A15" w14:textId="77777777" w:rsidR="00F03148" w:rsidRPr="00AB2BF5" w:rsidRDefault="00F03148" w:rsidP="00F03148">
            <w:pPr>
              <w:pStyle w:val="ad"/>
              <w:rPr>
                <w:rFonts w:cs="Times New Roman"/>
              </w:rPr>
            </w:pPr>
            <w:r w:rsidRPr="00AB2BF5">
              <w:rPr>
                <w:rFonts w:cs="Times New Roman"/>
              </w:rPr>
              <w:t>Ⅲ</w:t>
            </w:r>
            <w:r w:rsidRPr="00AB2BF5">
              <w:rPr>
                <w:rFonts w:cs="Times New Roman"/>
              </w:rPr>
              <w:t>类标准</w:t>
            </w:r>
          </w:p>
        </w:tc>
      </w:tr>
      <w:tr w:rsidR="00F03148" w:rsidRPr="00AB2BF5" w14:paraId="33F07EDE" w14:textId="77777777" w:rsidTr="00F03148">
        <w:trPr>
          <w:trHeight w:val="369"/>
          <w:jc w:val="center"/>
        </w:trPr>
        <w:tc>
          <w:tcPr>
            <w:tcW w:w="1056" w:type="pct"/>
            <w:vAlign w:val="center"/>
          </w:tcPr>
          <w:p w14:paraId="4159F1D3" w14:textId="77777777" w:rsidR="00F03148" w:rsidRPr="00AB2BF5" w:rsidRDefault="00F03148" w:rsidP="00F03148">
            <w:pPr>
              <w:pStyle w:val="ad"/>
              <w:rPr>
                <w:rFonts w:cs="Times New Roman"/>
              </w:rPr>
            </w:pPr>
            <w:r w:rsidRPr="00AB2BF5">
              <w:rPr>
                <w:rFonts w:cs="Times New Roman"/>
              </w:rPr>
              <w:t>pH</w:t>
            </w:r>
          </w:p>
        </w:tc>
        <w:tc>
          <w:tcPr>
            <w:tcW w:w="721" w:type="pct"/>
            <w:vAlign w:val="center"/>
          </w:tcPr>
          <w:p w14:paraId="329EF96E" w14:textId="77777777" w:rsidR="00F03148" w:rsidRPr="00AB2BF5" w:rsidRDefault="00F03148" w:rsidP="00F03148">
            <w:pPr>
              <w:pStyle w:val="ad"/>
              <w:rPr>
                <w:rFonts w:cs="Times New Roman"/>
              </w:rPr>
            </w:pPr>
            <w:r w:rsidRPr="00AB2BF5">
              <w:rPr>
                <w:rFonts w:cs="Times New Roman"/>
              </w:rPr>
              <w:t>6.5</w:t>
            </w:r>
            <w:r w:rsidRPr="00AB2BF5">
              <w:rPr>
                <w:rFonts w:cs="Times New Roman"/>
              </w:rPr>
              <w:t>～</w:t>
            </w:r>
            <w:r w:rsidRPr="00AB2BF5">
              <w:rPr>
                <w:rFonts w:cs="Times New Roman"/>
              </w:rPr>
              <w:t>8.5</w:t>
            </w:r>
          </w:p>
        </w:tc>
        <w:tc>
          <w:tcPr>
            <w:tcW w:w="891" w:type="pct"/>
            <w:vAlign w:val="center"/>
          </w:tcPr>
          <w:p w14:paraId="17D3B945" w14:textId="77777777" w:rsidR="00F03148" w:rsidRPr="00AB2BF5" w:rsidRDefault="00F03148" w:rsidP="00F03148">
            <w:pPr>
              <w:pStyle w:val="ad"/>
              <w:rPr>
                <w:rFonts w:cs="Times New Roman"/>
              </w:rPr>
            </w:pPr>
            <w:r w:rsidRPr="00AB2BF5">
              <w:rPr>
                <w:rFonts w:cs="Times New Roman"/>
              </w:rPr>
              <w:t>氨氮</w:t>
            </w:r>
          </w:p>
        </w:tc>
        <w:tc>
          <w:tcPr>
            <w:tcW w:w="721" w:type="pct"/>
            <w:vAlign w:val="center"/>
          </w:tcPr>
          <w:p w14:paraId="30774A68" w14:textId="77777777" w:rsidR="00F03148" w:rsidRPr="00AB2BF5" w:rsidRDefault="00F03148" w:rsidP="00F03148">
            <w:pPr>
              <w:pStyle w:val="ad"/>
              <w:rPr>
                <w:rFonts w:cs="Times New Roman"/>
              </w:rPr>
            </w:pPr>
            <w:r w:rsidRPr="00AB2BF5">
              <w:rPr>
                <w:rFonts w:cs="Times New Roman"/>
              </w:rPr>
              <w:t>0.2</w:t>
            </w:r>
          </w:p>
        </w:tc>
        <w:tc>
          <w:tcPr>
            <w:tcW w:w="891" w:type="pct"/>
            <w:vAlign w:val="center"/>
          </w:tcPr>
          <w:p w14:paraId="6B6E566A" w14:textId="77777777" w:rsidR="00F03148" w:rsidRPr="00AB2BF5" w:rsidRDefault="00F03148" w:rsidP="00F03148">
            <w:pPr>
              <w:pStyle w:val="ad"/>
              <w:rPr>
                <w:rFonts w:cs="Times New Roman"/>
              </w:rPr>
            </w:pPr>
            <w:r w:rsidRPr="00AB2BF5">
              <w:rPr>
                <w:rFonts w:cs="Times New Roman"/>
              </w:rPr>
              <w:t>铅</w:t>
            </w:r>
          </w:p>
        </w:tc>
        <w:tc>
          <w:tcPr>
            <w:tcW w:w="720" w:type="pct"/>
            <w:vAlign w:val="center"/>
          </w:tcPr>
          <w:p w14:paraId="02F60A29" w14:textId="77777777" w:rsidR="00F03148" w:rsidRPr="00AB2BF5" w:rsidRDefault="00F03148" w:rsidP="00F03148">
            <w:pPr>
              <w:pStyle w:val="ad"/>
              <w:rPr>
                <w:rFonts w:cs="Times New Roman"/>
              </w:rPr>
            </w:pPr>
            <w:r w:rsidRPr="00AB2BF5">
              <w:rPr>
                <w:rFonts w:cs="Times New Roman"/>
              </w:rPr>
              <w:t>0.05</w:t>
            </w:r>
          </w:p>
        </w:tc>
      </w:tr>
      <w:tr w:rsidR="00F03148" w:rsidRPr="00AB2BF5" w14:paraId="233F2BBC" w14:textId="77777777" w:rsidTr="00F03148">
        <w:trPr>
          <w:trHeight w:val="369"/>
          <w:jc w:val="center"/>
        </w:trPr>
        <w:tc>
          <w:tcPr>
            <w:tcW w:w="1056" w:type="pct"/>
            <w:vAlign w:val="center"/>
          </w:tcPr>
          <w:p w14:paraId="2C3FD86E" w14:textId="77777777" w:rsidR="00F03148" w:rsidRPr="00AB2BF5" w:rsidRDefault="00F03148" w:rsidP="00F03148">
            <w:pPr>
              <w:pStyle w:val="ad"/>
              <w:rPr>
                <w:rFonts w:cs="Times New Roman"/>
              </w:rPr>
            </w:pPr>
            <w:r w:rsidRPr="00AB2BF5">
              <w:rPr>
                <w:rFonts w:cs="Times New Roman"/>
                <w:kern w:val="0"/>
              </w:rPr>
              <w:t>K</w:t>
            </w:r>
            <w:r w:rsidRPr="00AB2BF5">
              <w:rPr>
                <w:rFonts w:cs="Times New Roman"/>
                <w:kern w:val="0"/>
                <w:vertAlign w:val="superscript"/>
              </w:rPr>
              <w:t>+</w:t>
            </w:r>
          </w:p>
        </w:tc>
        <w:tc>
          <w:tcPr>
            <w:tcW w:w="721" w:type="pct"/>
            <w:vAlign w:val="center"/>
          </w:tcPr>
          <w:p w14:paraId="285EACE9" w14:textId="77777777" w:rsidR="00F03148" w:rsidRPr="00AB2BF5" w:rsidRDefault="00F03148" w:rsidP="00F03148">
            <w:pPr>
              <w:pStyle w:val="ad"/>
              <w:rPr>
                <w:rFonts w:cs="Times New Roman"/>
              </w:rPr>
            </w:pPr>
            <w:r w:rsidRPr="00AB2BF5">
              <w:rPr>
                <w:rFonts w:cs="Times New Roman"/>
              </w:rPr>
              <w:t>--</w:t>
            </w:r>
          </w:p>
        </w:tc>
        <w:tc>
          <w:tcPr>
            <w:tcW w:w="891" w:type="pct"/>
            <w:vAlign w:val="center"/>
          </w:tcPr>
          <w:p w14:paraId="531C1BEB" w14:textId="77777777" w:rsidR="00F03148" w:rsidRPr="00AB2BF5" w:rsidRDefault="00F03148" w:rsidP="00F03148">
            <w:pPr>
              <w:pStyle w:val="ad"/>
              <w:rPr>
                <w:rFonts w:cs="Times New Roman"/>
              </w:rPr>
            </w:pPr>
            <w:r w:rsidRPr="00AB2BF5">
              <w:rPr>
                <w:rFonts w:cs="Times New Roman"/>
              </w:rPr>
              <w:t>硝酸盐</w:t>
            </w:r>
          </w:p>
        </w:tc>
        <w:tc>
          <w:tcPr>
            <w:tcW w:w="721" w:type="pct"/>
            <w:vAlign w:val="center"/>
          </w:tcPr>
          <w:p w14:paraId="7867E5D4" w14:textId="77777777" w:rsidR="00F03148" w:rsidRPr="00AB2BF5" w:rsidRDefault="00F03148" w:rsidP="00F03148">
            <w:pPr>
              <w:pStyle w:val="ad"/>
              <w:rPr>
                <w:rFonts w:cs="Times New Roman"/>
              </w:rPr>
            </w:pPr>
            <w:r w:rsidRPr="00AB2BF5">
              <w:rPr>
                <w:rFonts w:cs="Times New Roman"/>
              </w:rPr>
              <w:t>20</w:t>
            </w:r>
          </w:p>
        </w:tc>
        <w:tc>
          <w:tcPr>
            <w:tcW w:w="891" w:type="pct"/>
            <w:vAlign w:val="center"/>
          </w:tcPr>
          <w:p w14:paraId="44E8DF97" w14:textId="77777777" w:rsidR="00F03148" w:rsidRPr="00AB2BF5" w:rsidRDefault="00F03148" w:rsidP="00F03148">
            <w:pPr>
              <w:pStyle w:val="ad"/>
              <w:rPr>
                <w:rFonts w:cs="Times New Roman"/>
              </w:rPr>
            </w:pPr>
            <w:r w:rsidRPr="00AB2BF5">
              <w:rPr>
                <w:rFonts w:cs="Times New Roman"/>
              </w:rPr>
              <w:t>氟化物</w:t>
            </w:r>
          </w:p>
        </w:tc>
        <w:tc>
          <w:tcPr>
            <w:tcW w:w="720" w:type="pct"/>
            <w:vAlign w:val="center"/>
          </w:tcPr>
          <w:p w14:paraId="34D67B26" w14:textId="77777777" w:rsidR="00F03148" w:rsidRPr="00AB2BF5" w:rsidRDefault="00F03148" w:rsidP="00F03148">
            <w:pPr>
              <w:pStyle w:val="ad"/>
              <w:rPr>
                <w:rFonts w:cs="Times New Roman"/>
              </w:rPr>
            </w:pPr>
            <w:r w:rsidRPr="00AB2BF5">
              <w:rPr>
                <w:rFonts w:cs="Times New Roman"/>
              </w:rPr>
              <w:t>1.0</w:t>
            </w:r>
          </w:p>
        </w:tc>
      </w:tr>
      <w:tr w:rsidR="00F03148" w:rsidRPr="00AB2BF5" w14:paraId="191C3657" w14:textId="77777777" w:rsidTr="00F03148">
        <w:trPr>
          <w:trHeight w:val="369"/>
          <w:jc w:val="center"/>
        </w:trPr>
        <w:tc>
          <w:tcPr>
            <w:tcW w:w="1056" w:type="pct"/>
            <w:vAlign w:val="center"/>
          </w:tcPr>
          <w:p w14:paraId="497D9759" w14:textId="77777777" w:rsidR="00F03148" w:rsidRPr="00AB2BF5" w:rsidRDefault="00F03148" w:rsidP="00F03148">
            <w:pPr>
              <w:pStyle w:val="ad"/>
              <w:rPr>
                <w:rFonts w:cs="Times New Roman"/>
              </w:rPr>
            </w:pPr>
            <w:r w:rsidRPr="00AB2BF5">
              <w:rPr>
                <w:rFonts w:cs="Times New Roman"/>
                <w:kern w:val="0"/>
              </w:rPr>
              <w:t>Na</w:t>
            </w:r>
            <w:r w:rsidRPr="00AB2BF5">
              <w:rPr>
                <w:rFonts w:cs="Times New Roman"/>
                <w:kern w:val="0"/>
                <w:vertAlign w:val="superscript"/>
              </w:rPr>
              <w:t>+</w:t>
            </w:r>
          </w:p>
        </w:tc>
        <w:tc>
          <w:tcPr>
            <w:tcW w:w="721" w:type="pct"/>
            <w:vAlign w:val="center"/>
          </w:tcPr>
          <w:p w14:paraId="7224192E" w14:textId="77777777" w:rsidR="00F03148" w:rsidRPr="00AB2BF5" w:rsidRDefault="00F03148" w:rsidP="00F03148">
            <w:pPr>
              <w:pStyle w:val="ad"/>
              <w:rPr>
                <w:rFonts w:cs="Times New Roman"/>
              </w:rPr>
            </w:pPr>
            <w:r w:rsidRPr="00AB2BF5">
              <w:rPr>
                <w:rFonts w:cs="Times New Roman"/>
              </w:rPr>
              <w:t>--</w:t>
            </w:r>
          </w:p>
        </w:tc>
        <w:tc>
          <w:tcPr>
            <w:tcW w:w="891" w:type="pct"/>
            <w:vAlign w:val="center"/>
          </w:tcPr>
          <w:p w14:paraId="6DE6F078" w14:textId="77777777" w:rsidR="00F03148" w:rsidRPr="00AB2BF5" w:rsidRDefault="00F03148" w:rsidP="00F03148">
            <w:pPr>
              <w:pStyle w:val="ad"/>
              <w:rPr>
                <w:rFonts w:cs="Times New Roman"/>
              </w:rPr>
            </w:pPr>
            <w:r w:rsidRPr="00AB2BF5">
              <w:rPr>
                <w:rFonts w:cs="Times New Roman"/>
              </w:rPr>
              <w:t>亚硝酸盐</w:t>
            </w:r>
          </w:p>
        </w:tc>
        <w:tc>
          <w:tcPr>
            <w:tcW w:w="721" w:type="pct"/>
            <w:vAlign w:val="center"/>
          </w:tcPr>
          <w:p w14:paraId="4FA4280D" w14:textId="77777777" w:rsidR="00F03148" w:rsidRPr="00AB2BF5" w:rsidRDefault="00F03148" w:rsidP="00F03148">
            <w:pPr>
              <w:pStyle w:val="ad"/>
              <w:rPr>
                <w:rFonts w:cs="Times New Roman"/>
              </w:rPr>
            </w:pPr>
            <w:r w:rsidRPr="00AB2BF5">
              <w:rPr>
                <w:rFonts w:cs="Times New Roman"/>
              </w:rPr>
              <w:t>0.02</w:t>
            </w:r>
          </w:p>
        </w:tc>
        <w:tc>
          <w:tcPr>
            <w:tcW w:w="891" w:type="pct"/>
            <w:vAlign w:val="center"/>
          </w:tcPr>
          <w:p w14:paraId="67A14952" w14:textId="77777777" w:rsidR="00F03148" w:rsidRPr="00AB2BF5" w:rsidRDefault="00F03148" w:rsidP="00F03148">
            <w:pPr>
              <w:pStyle w:val="ad"/>
              <w:rPr>
                <w:rFonts w:cs="Times New Roman"/>
              </w:rPr>
            </w:pPr>
            <w:r w:rsidRPr="00AB2BF5">
              <w:rPr>
                <w:rFonts w:cs="Times New Roman"/>
              </w:rPr>
              <w:t>镉</w:t>
            </w:r>
          </w:p>
        </w:tc>
        <w:tc>
          <w:tcPr>
            <w:tcW w:w="720" w:type="pct"/>
            <w:vAlign w:val="center"/>
          </w:tcPr>
          <w:p w14:paraId="3186BD62" w14:textId="77777777" w:rsidR="00F03148" w:rsidRPr="00AB2BF5" w:rsidRDefault="00F03148" w:rsidP="00F03148">
            <w:pPr>
              <w:pStyle w:val="ad"/>
              <w:rPr>
                <w:rFonts w:cs="Times New Roman"/>
              </w:rPr>
            </w:pPr>
            <w:r w:rsidRPr="00AB2BF5">
              <w:rPr>
                <w:rFonts w:cs="Times New Roman"/>
              </w:rPr>
              <w:t>0.01</w:t>
            </w:r>
          </w:p>
        </w:tc>
      </w:tr>
      <w:tr w:rsidR="00F03148" w:rsidRPr="00AB2BF5" w14:paraId="2D860F6C" w14:textId="77777777" w:rsidTr="00F03148">
        <w:trPr>
          <w:trHeight w:val="369"/>
          <w:jc w:val="center"/>
        </w:trPr>
        <w:tc>
          <w:tcPr>
            <w:tcW w:w="1056" w:type="pct"/>
            <w:vAlign w:val="center"/>
          </w:tcPr>
          <w:p w14:paraId="6A5D63FF" w14:textId="77777777" w:rsidR="00F03148" w:rsidRPr="00AB2BF5" w:rsidRDefault="00F03148" w:rsidP="00F03148">
            <w:pPr>
              <w:pStyle w:val="ad"/>
              <w:rPr>
                <w:rFonts w:cs="Times New Roman"/>
              </w:rPr>
            </w:pPr>
            <w:r w:rsidRPr="00AB2BF5">
              <w:rPr>
                <w:rFonts w:cs="Times New Roman"/>
                <w:kern w:val="0"/>
              </w:rPr>
              <w:t>Ca</w:t>
            </w:r>
            <w:r w:rsidRPr="00AB2BF5">
              <w:rPr>
                <w:rFonts w:cs="Times New Roman"/>
                <w:kern w:val="0"/>
                <w:vertAlign w:val="superscript"/>
              </w:rPr>
              <w:t>2+</w:t>
            </w:r>
          </w:p>
        </w:tc>
        <w:tc>
          <w:tcPr>
            <w:tcW w:w="721" w:type="pct"/>
            <w:vAlign w:val="center"/>
          </w:tcPr>
          <w:p w14:paraId="1BD216EA" w14:textId="77777777" w:rsidR="00F03148" w:rsidRPr="00AB2BF5" w:rsidRDefault="00F03148" w:rsidP="00F03148">
            <w:pPr>
              <w:pStyle w:val="ad"/>
              <w:rPr>
                <w:rFonts w:cs="Times New Roman"/>
              </w:rPr>
            </w:pPr>
            <w:r w:rsidRPr="00AB2BF5">
              <w:rPr>
                <w:rFonts w:cs="Times New Roman"/>
              </w:rPr>
              <w:t>--</w:t>
            </w:r>
          </w:p>
        </w:tc>
        <w:tc>
          <w:tcPr>
            <w:tcW w:w="891" w:type="pct"/>
            <w:vAlign w:val="center"/>
          </w:tcPr>
          <w:p w14:paraId="65C5CA59" w14:textId="77777777" w:rsidR="00F03148" w:rsidRPr="00AB2BF5" w:rsidRDefault="00F03148" w:rsidP="00F03148">
            <w:pPr>
              <w:pStyle w:val="ad"/>
              <w:rPr>
                <w:rFonts w:cs="Times New Roman"/>
              </w:rPr>
            </w:pPr>
            <w:r w:rsidRPr="00AB2BF5">
              <w:rPr>
                <w:rFonts w:cs="Times New Roman"/>
              </w:rPr>
              <w:t>挥发性酚类</w:t>
            </w:r>
          </w:p>
        </w:tc>
        <w:tc>
          <w:tcPr>
            <w:tcW w:w="721" w:type="pct"/>
            <w:vAlign w:val="center"/>
          </w:tcPr>
          <w:p w14:paraId="6FF0B323" w14:textId="77777777" w:rsidR="00F03148" w:rsidRPr="00AB2BF5" w:rsidRDefault="00F03148" w:rsidP="00F03148">
            <w:pPr>
              <w:pStyle w:val="ad"/>
              <w:rPr>
                <w:rFonts w:cs="Times New Roman"/>
              </w:rPr>
            </w:pPr>
            <w:r w:rsidRPr="00AB2BF5">
              <w:rPr>
                <w:rFonts w:cs="Times New Roman"/>
              </w:rPr>
              <w:t>0.002</w:t>
            </w:r>
          </w:p>
        </w:tc>
        <w:tc>
          <w:tcPr>
            <w:tcW w:w="891" w:type="pct"/>
            <w:vAlign w:val="center"/>
          </w:tcPr>
          <w:p w14:paraId="00153AC2" w14:textId="77777777" w:rsidR="00F03148" w:rsidRPr="00AB2BF5" w:rsidRDefault="00F03148" w:rsidP="00F03148">
            <w:pPr>
              <w:pStyle w:val="ad"/>
              <w:rPr>
                <w:rFonts w:cs="Times New Roman"/>
              </w:rPr>
            </w:pPr>
            <w:r w:rsidRPr="00AB2BF5">
              <w:rPr>
                <w:rFonts w:cs="Times New Roman"/>
              </w:rPr>
              <w:t>铁</w:t>
            </w:r>
          </w:p>
        </w:tc>
        <w:tc>
          <w:tcPr>
            <w:tcW w:w="720" w:type="pct"/>
            <w:vAlign w:val="center"/>
          </w:tcPr>
          <w:p w14:paraId="497BCD76" w14:textId="77777777" w:rsidR="00F03148" w:rsidRPr="00AB2BF5" w:rsidRDefault="00F03148" w:rsidP="00F03148">
            <w:pPr>
              <w:pStyle w:val="ad"/>
              <w:rPr>
                <w:rFonts w:cs="Times New Roman"/>
              </w:rPr>
            </w:pPr>
            <w:r w:rsidRPr="00AB2BF5">
              <w:rPr>
                <w:rFonts w:cs="Times New Roman"/>
              </w:rPr>
              <w:t>0.3</w:t>
            </w:r>
          </w:p>
        </w:tc>
      </w:tr>
      <w:tr w:rsidR="00F03148" w:rsidRPr="00AB2BF5" w14:paraId="70EA654B" w14:textId="77777777" w:rsidTr="00F03148">
        <w:trPr>
          <w:trHeight w:val="369"/>
          <w:jc w:val="center"/>
        </w:trPr>
        <w:tc>
          <w:tcPr>
            <w:tcW w:w="1056" w:type="pct"/>
            <w:vAlign w:val="center"/>
          </w:tcPr>
          <w:p w14:paraId="0B0A6466" w14:textId="77777777" w:rsidR="00F03148" w:rsidRPr="00AB2BF5" w:rsidRDefault="00F03148" w:rsidP="00F03148">
            <w:pPr>
              <w:pStyle w:val="ad"/>
              <w:rPr>
                <w:rFonts w:cs="Times New Roman"/>
              </w:rPr>
            </w:pPr>
            <w:r w:rsidRPr="00AB2BF5">
              <w:rPr>
                <w:rFonts w:cs="Times New Roman"/>
                <w:kern w:val="0"/>
              </w:rPr>
              <w:t>Mg</w:t>
            </w:r>
            <w:r w:rsidRPr="00AB2BF5">
              <w:rPr>
                <w:rFonts w:cs="Times New Roman"/>
                <w:kern w:val="0"/>
                <w:vertAlign w:val="superscript"/>
              </w:rPr>
              <w:t>2+</w:t>
            </w:r>
          </w:p>
        </w:tc>
        <w:tc>
          <w:tcPr>
            <w:tcW w:w="721" w:type="pct"/>
            <w:vAlign w:val="center"/>
          </w:tcPr>
          <w:p w14:paraId="28BA5F71" w14:textId="77777777" w:rsidR="00F03148" w:rsidRPr="00AB2BF5" w:rsidRDefault="00F03148" w:rsidP="00F03148">
            <w:pPr>
              <w:pStyle w:val="ad"/>
              <w:rPr>
                <w:rFonts w:cs="Times New Roman"/>
              </w:rPr>
            </w:pPr>
            <w:r w:rsidRPr="00AB2BF5">
              <w:rPr>
                <w:rFonts w:cs="Times New Roman"/>
              </w:rPr>
              <w:t>--</w:t>
            </w:r>
          </w:p>
        </w:tc>
        <w:tc>
          <w:tcPr>
            <w:tcW w:w="891" w:type="pct"/>
            <w:vAlign w:val="center"/>
          </w:tcPr>
          <w:p w14:paraId="10EC4958" w14:textId="77777777" w:rsidR="00F03148" w:rsidRPr="00AB2BF5" w:rsidRDefault="00F03148" w:rsidP="00F03148">
            <w:pPr>
              <w:pStyle w:val="ad"/>
              <w:rPr>
                <w:rFonts w:cs="Times New Roman"/>
              </w:rPr>
            </w:pPr>
            <w:r w:rsidRPr="00AB2BF5">
              <w:rPr>
                <w:rFonts w:cs="Times New Roman"/>
              </w:rPr>
              <w:t>氰化物</w:t>
            </w:r>
          </w:p>
        </w:tc>
        <w:tc>
          <w:tcPr>
            <w:tcW w:w="721" w:type="pct"/>
            <w:vAlign w:val="center"/>
          </w:tcPr>
          <w:p w14:paraId="53C67FE5" w14:textId="77777777" w:rsidR="00F03148" w:rsidRPr="00AB2BF5" w:rsidRDefault="00F03148" w:rsidP="00F03148">
            <w:pPr>
              <w:pStyle w:val="ad"/>
              <w:rPr>
                <w:rFonts w:cs="Times New Roman"/>
              </w:rPr>
            </w:pPr>
            <w:r w:rsidRPr="00AB2BF5">
              <w:rPr>
                <w:rFonts w:cs="Times New Roman"/>
              </w:rPr>
              <w:t>0.05</w:t>
            </w:r>
          </w:p>
        </w:tc>
        <w:tc>
          <w:tcPr>
            <w:tcW w:w="891" w:type="pct"/>
            <w:vAlign w:val="center"/>
          </w:tcPr>
          <w:p w14:paraId="0125669C" w14:textId="77777777" w:rsidR="00F03148" w:rsidRPr="00AB2BF5" w:rsidRDefault="00F03148" w:rsidP="00F03148">
            <w:pPr>
              <w:pStyle w:val="ad"/>
              <w:rPr>
                <w:rFonts w:cs="Times New Roman"/>
              </w:rPr>
            </w:pPr>
            <w:r w:rsidRPr="00AB2BF5">
              <w:rPr>
                <w:rFonts w:cs="Times New Roman"/>
              </w:rPr>
              <w:t>锰</w:t>
            </w:r>
          </w:p>
        </w:tc>
        <w:tc>
          <w:tcPr>
            <w:tcW w:w="720" w:type="pct"/>
            <w:vAlign w:val="center"/>
          </w:tcPr>
          <w:p w14:paraId="12DE302A" w14:textId="77777777" w:rsidR="00F03148" w:rsidRPr="00AB2BF5" w:rsidRDefault="00F03148" w:rsidP="00F03148">
            <w:pPr>
              <w:pStyle w:val="ad"/>
              <w:rPr>
                <w:rFonts w:cs="Times New Roman"/>
              </w:rPr>
            </w:pPr>
            <w:r w:rsidRPr="00AB2BF5">
              <w:rPr>
                <w:rFonts w:cs="Times New Roman"/>
              </w:rPr>
              <w:t>0.1</w:t>
            </w:r>
          </w:p>
        </w:tc>
      </w:tr>
      <w:tr w:rsidR="00F03148" w:rsidRPr="00AB2BF5" w14:paraId="75655B0C" w14:textId="77777777" w:rsidTr="00F03148">
        <w:trPr>
          <w:trHeight w:val="369"/>
          <w:jc w:val="center"/>
        </w:trPr>
        <w:tc>
          <w:tcPr>
            <w:tcW w:w="1056" w:type="pct"/>
            <w:vAlign w:val="center"/>
          </w:tcPr>
          <w:p w14:paraId="6B3CCFC3" w14:textId="77777777" w:rsidR="00F03148" w:rsidRPr="00AB2BF5" w:rsidRDefault="00F03148" w:rsidP="00F03148">
            <w:pPr>
              <w:pStyle w:val="ad"/>
              <w:rPr>
                <w:rFonts w:cs="Times New Roman"/>
              </w:rPr>
            </w:pPr>
            <w:r w:rsidRPr="00AB2BF5">
              <w:rPr>
                <w:rFonts w:cs="Times New Roman"/>
                <w:kern w:val="0"/>
              </w:rPr>
              <w:t>CO</w:t>
            </w:r>
            <w:r w:rsidRPr="00AB2BF5">
              <w:rPr>
                <w:rFonts w:cs="Times New Roman"/>
                <w:kern w:val="0"/>
                <w:vertAlign w:val="subscript"/>
              </w:rPr>
              <w:t>3</w:t>
            </w:r>
            <w:r w:rsidRPr="00AB2BF5">
              <w:rPr>
                <w:rFonts w:cs="Times New Roman"/>
                <w:kern w:val="0"/>
                <w:vertAlign w:val="superscript"/>
              </w:rPr>
              <w:t>2-</w:t>
            </w:r>
          </w:p>
        </w:tc>
        <w:tc>
          <w:tcPr>
            <w:tcW w:w="721" w:type="pct"/>
            <w:vAlign w:val="center"/>
          </w:tcPr>
          <w:p w14:paraId="16FB6873" w14:textId="77777777" w:rsidR="00F03148" w:rsidRPr="00AB2BF5" w:rsidRDefault="00F03148" w:rsidP="00F03148">
            <w:pPr>
              <w:pStyle w:val="ad"/>
              <w:rPr>
                <w:rFonts w:cs="Times New Roman"/>
              </w:rPr>
            </w:pPr>
            <w:r w:rsidRPr="00AB2BF5">
              <w:rPr>
                <w:rFonts w:cs="Times New Roman"/>
              </w:rPr>
              <w:t>--</w:t>
            </w:r>
          </w:p>
        </w:tc>
        <w:tc>
          <w:tcPr>
            <w:tcW w:w="891" w:type="pct"/>
            <w:vAlign w:val="center"/>
          </w:tcPr>
          <w:p w14:paraId="45E2B9F3" w14:textId="77777777" w:rsidR="00F03148" w:rsidRPr="00AB2BF5" w:rsidRDefault="00F03148" w:rsidP="00F03148">
            <w:pPr>
              <w:pStyle w:val="ad"/>
              <w:rPr>
                <w:rFonts w:cs="Times New Roman"/>
              </w:rPr>
            </w:pPr>
            <w:r w:rsidRPr="00AB2BF5">
              <w:rPr>
                <w:rFonts w:cs="Times New Roman"/>
              </w:rPr>
              <w:t>砷</w:t>
            </w:r>
          </w:p>
        </w:tc>
        <w:tc>
          <w:tcPr>
            <w:tcW w:w="721" w:type="pct"/>
            <w:vAlign w:val="center"/>
          </w:tcPr>
          <w:p w14:paraId="260485A2" w14:textId="77777777" w:rsidR="00F03148" w:rsidRPr="00AB2BF5" w:rsidRDefault="00F03148" w:rsidP="00F03148">
            <w:pPr>
              <w:pStyle w:val="ad"/>
              <w:rPr>
                <w:rFonts w:cs="Times New Roman"/>
              </w:rPr>
            </w:pPr>
            <w:r w:rsidRPr="00AB2BF5">
              <w:rPr>
                <w:rFonts w:cs="Times New Roman"/>
              </w:rPr>
              <w:t>0.05</w:t>
            </w:r>
          </w:p>
        </w:tc>
        <w:tc>
          <w:tcPr>
            <w:tcW w:w="891" w:type="pct"/>
            <w:vAlign w:val="center"/>
          </w:tcPr>
          <w:p w14:paraId="16874FFA" w14:textId="77777777" w:rsidR="00F03148" w:rsidRPr="00AB2BF5" w:rsidRDefault="00F03148" w:rsidP="00F03148">
            <w:pPr>
              <w:pStyle w:val="ad"/>
              <w:rPr>
                <w:rFonts w:cs="Times New Roman"/>
              </w:rPr>
            </w:pPr>
            <w:r w:rsidRPr="00AB2BF5">
              <w:rPr>
                <w:rFonts w:cs="Times New Roman"/>
              </w:rPr>
              <w:t>溶解性总固体</w:t>
            </w:r>
          </w:p>
        </w:tc>
        <w:tc>
          <w:tcPr>
            <w:tcW w:w="720" w:type="pct"/>
            <w:vAlign w:val="center"/>
          </w:tcPr>
          <w:p w14:paraId="6013DF2B" w14:textId="77777777" w:rsidR="00F03148" w:rsidRPr="00AB2BF5" w:rsidRDefault="00F03148" w:rsidP="00F03148">
            <w:pPr>
              <w:pStyle w:val="ad"/>
              <w:rPr>
                <w:rFonts w:cs="Times New Roman"/>
              </w:rPr>
            </w:pPr>
            <w:r w:rsidRPr="00AB2BF5">
              <w:rPr>
                <w:rFonts w:cs="Times New Roman"/>
              </w:rPr>
              <w:t>1000</w:t>
            </w:r>
          </w:p>
        </w:tc>
      </w:tr>
      <w:tr w:rsidR="00F03148" w:rsidRPr="00AB2BF5" w14:paraId="328C07FB" w14:textId="77777777" w:rsidTr="00F03148">
        <w:trPr>
          <w:trHeight w:val="369"/>
          <w:jc w:val="center"/>
        </w:trPr>
        <w:tc>
          <w:tcPr>
            <w:tcW w:w="1056" w:type="pct"/>
            <w:vAlign w:val="center"/>
          </w:tcPr>
          <w:p w14:paraId="4C62C0D0" w14:textId="77777777" w:rsidR="00F03148" w:rsidRPr="00AB2BF5" w:rsidRDefault="00F03148" w:rsidP="00F03148">
            <w:pPr>
              <w:pStyle w:val="ad"/>
              <w:rPr>
                <w:rFonts w:cs="Times New Roman"/>
              </w:rPr>
            </w:pPr>
            <w:r w:rsidRPr="00AB2BF5">
              <w:rPr>
                <w:rFonts w:cs="Times New Roman"/>
                <w:kern w:val="0"/>
              </w:rPr>
              <w:t>HCO</w:t>
            </w:r>
            <w:r w:rsidRPr="00AB2BF5">
              <w:rPr>
                <w:rFonts w:cs="Times New Roman"/>
                <w:kern w:val="0"/>
                <w:vertAlign w:val="subscript"/>
              </w:rPr>
              <w:t>3</w:t>
            </w:r>
            <w:r w:rsidRPr="00AB2BF5">
              <w:rPr>
                <w:rFonts w:cs="Times New Roman"/>
                <w:kern w:val="0"/>
                <w:vertAlign w:val="superscript"/>
              </w:rPr>
              <w:t>-</w:t>
            </w:r>
          </w:p>
        </w:tc>
        <w:tc>
          <w:tcPr>
            <w:tcW w:w="721" w:type="pct"/>
            <w:vAlign w:val="center"/>
          </w:tcPr>
          <w:p w14:paraId="038BC34F" w14:textId="77777777" w:rsidR="00F03148" w:rsidRPr="00AB2BF5" w:rsidRDefault="00F03148" w:rsidP="00F03148">
            <w:pPr>
              <w:pStyle w:val="ad"/>
              <w:rPr>
                <w:rFonts w:cs="Times New Roman"/>
              </w:rPr>
            </w:pPr>
            <w:r w:rsidRPr="00AB2BF5">
              <w:rPr>
                <w:rFonts w:cs="Times New Roman"/>
              </w:rPr>
              <w:t>--</w:t>
            </w:r>
          </w:p>
        </w:tc>
        <w:tc>
          <w:tcPr>
            <w:tcW w:w="891" w:type="pct"/>
            <w:vAlign w:val="center"/>
          </w:tcPr>
          <w:p w14:paraId="23D055B7" w14:textId="77777777" w:rsidR="00F03148" w:rsidRPr="00AB2BF5" w:rsidRDefault="00F03148" w:rsidP="00F03148">
            <w:pPr>
              <w:pStyle w:val="ad"/>
              <w:rPr>
                <w:rFonts w:cs="Times New Roman"/>
              </w:rPr>
            </w:pPr>
            <w:r w:rsidRPr="00AB2BF5">
              <w:rPr>
                <w:rFonts w:cs="Times New Roman"/>
              </w:rPr>
              <w:t>汞</w:t>
            </w:r>
          </w:p>
        </w:tc>
        <w:tc>
          <w:tcPr>
            <w:tcW w:w="721" w:type="pct"/>
            <w:vAlign w:val="center"/>
          </w:tcPr>
          <w:p w14:paraId="0A7500CF" w14:textId="77777777" w:rsidR="00F03148" w:rsidRPr="00AB2BF5" w:rsidRDefault="00F03148" w:rsidP="00F03148">
            <w:pPr>
              <w:pStyle w:val="ad"/>
              <w:rPr>
                <w:rFonts w:cs="Times New Roman"/>
              </w:rPr>
            </w:pPr>
            <w:r w:rsidRPr="00AB2BF5">
              <w:rPr>
                <w:rFonts w:cs="Times New Roman"/>
              </w:rPr>
              <w:t>0.001</w:t>
            </w:r>
          </w:p>
        </w:tc>
        <w:tc>
          <w:tcPr>
            <w:tcW w:w="891" w:type="pct"/>
            <w:vAlign w:val="center"/>
          </w:tcPr>
          <w:p w14:paraId="45ACC8EF" w14:textId="77777777" w:rsidR="00F03148" w:rsidRPr="00AB2BF5" w:rsidRDefault="00F03148" w:rsidP="00F03148">
            <w:pPr>
              <w:pStyle w:val="ad"/>
              <w:rPr>
                <w:rFonts w:cs="Times New Roman"/>
              </w:rPr>
            </w:pPr>
            <w:r w:rsidRPr="00AB2BF5">
              <w:rPr>
                <w:rFonts w:cs="Times New Roman"/>
              </w:rPr>
              <w:t>高锰酸盐指数</w:t>
            </w:r>
          </w:p>
        </w:tc>
        <w:tc>
          <w:tcPr>
            <w:tcW w:w="720" w:type="pct"/>
            <w:vAlign w:val="center"/>
          </w:tcPr>
          <w:p w14:paraId="10A55A76" w14:textId="77777777" w:rsidR="00F03148" w:rsidRPr="00AB2BF5" w:rsidRDefault="00F03148" w:rsidP="00F03148">
            <w:pPr>
              <w:pStyle w:val="ad"/>
              <w:rPr>
                <w:rFonts w:cs="Times New Roman"/>
              </w:rPr>
            </w:pPr>
            <w:r w:rsidRPr="00AB2BF5">
              <w:rPr>
                <w:rFonts w:cs="Times New Roman"/>
              </w:rPr>
              <w:t>3.0</w:t>
            </w:r>
          </w:p>
        </w:tc>
      </w:tr>
      <w:tr w:rsidR="00F03148" w:rsidRPr="00AB2BF5" w14:paraId="1C9D6C30" w14:textId="77777777" w:rsidTr="00F03148">
        <w:trPr>
          <w:trHeight w:val="369"/>
          <w:jc w:val="center"/>
        </w:trPr>
        <w:tc>
          <w:tcPr>
            <w:tcW w:w="1056" w:type="pct"/>
            <w:vAlign w:val="center"/>
          </w:tcPr>
          <w:p w14:paraId="411AFAFB" w14:textId="77777777" w:rsidR="00F03148" w:rsidRPr="00AB2BF5" w:rsidRDefault="00F03148" w:rsidP="00F03148">
            <w:pPr>
              <w:pStyle w:val="ad"/>
              <w:rPr>
                <w:rFonts w:cs="Times New Roman"/>
              </w:rPr>
            </w:pPr>
            <w:r w:rsidRPr="00AB2BF5">
              <w:rPr>
                <w:rFonts w:cs="Times New Roman"/>
                <w:kern w:val="0"/>
              </w:rPr>
              <w:t>Cl</w:t>
            </w:r>
            <w:r w:rsidRPr="00AB2BF5">
              <w:rPr>
                <w:rFonts w:cs="Times New Roman"/>
                <w:kern w:val="0"/>
                <w:vertAlign w:val="superscript"/>
              </w:rPr>
              <w:t>-</w:t>
            </w:r>
          </w:p>
        </w:tc>
        <w:tc>
          <w:tcPr>
            <w:tcW w:w="721" w:type="pct"/>
            <w:vAlign w:val="center"/>
          </w:tcPr>
          <w:p w14:paraId="431B3E02" w14:textId="77777777" w:rsidR="00F03148" w:rsidRPr="00AB2BF5" w:rsidRDefault="00F03148" w:rsidP="00F03148">
            <w:pPr>
              <w:pStyle w:val="ad"/>
              <w:rPr>
                <w:rFonts w:cs="Times New Roman"/>
              </w:rPr>
            </w:pPr>
            <w:r w:rsidRPr="00AB2BF5">
              <w:rPr>
                <w:rFonts w:cs="Times New Roman"/>
              </w:rPr>
              <w:t>--</w:t>
            </w:r>
          </w:p>
        </w:tc>
        <w:tc>
          <w:tcPr>
            <w:tcW w:w="891" w:type="pct"/>
            <w:vAlign w:val="center"/>
          </w:tcPr>
          <w:p w14:paraId="0726AFDE" w14:textId="77777777" w:rsidR="00F03148" w:rsidRPr="00AB2BF5" w:rsidRDefault="00F03148" w:rsidP="00F03148">
            <w:pPr>
              <w:pStyle w:val="ad"/>
              <w:rPr>
                <w:rFonts w:cs="Times New Roman"/>
              </w:rPr>
            </w:pPr>
            <w:r w:rsidRPr="00AB2BF5">
              <w:rPr>
                <w:rFonts w:cs="Times New Roman"/>
              </w:rPr>
              <w:t>六价铬</w:t>
            </w:r>
          </w:p>
        </w:tc>
        <w:tc>
          <w:tcPr>
            <w:tcW w:w="721" w:type="pct"/>
            <w:vAlign w:val="center"/>
          </w:tcPr>
          <w:p w14:paraId="723582A8" w14:textId="77777777" w:rsidR="00F03148" w:rsidRPr="00AB2BF5" w:rsidRDefault="00F03148" w:rsidP="00F03148">
            <w:pPr>
              <w:pStyle w:val="ad"/>
              <w:rPr>
                <w:rFonts w:cs="Times New Roman"/>
              </w:rPr>
            </w:pPr>
            <w:r w:rsidRPr="00AB2BF5">
              <w:rPr>
                <w:rFonts w:cs="Times New Roman"/>
              </w:rPr>
              <w:t>0.05</w:t>
            </w:r>
          </w:p>
        </w:tc>
        <w:tc>
          <w:tcPr>
            <w:tcW w:w="891" w:type="pct"/>
            <w:vAlign w:val="center"/>
          </w:tcPr>
          <w:p w14:paraId="09E24AEA" w14:textId="77777777" w:rsidR="00F03148" w:rsidRPr="00AB2BF5" w:rsidRDefault="00F03148" w:rsidP="00F03148">
            <w:pPr>
              <w:pStyle w:val="ad"/>
              <w:rPr>
                <w:rFonts w:cs="Times New Roman"/>
              </w:rPr>
            </w:pPr>
            <w:r w:rsidRPr="00AB2BF5">
              <w:rPr>
                <w:rFonts w:cs="Times New Roman"/>
              </w:rPr>
              <w:t>氯化物</w:t>
            </w:r>
          </w:p>
        </w:tc>
        <w:tc>
          <w:tcPr>
            <w:tcW w:w="720" w:type="pct"/>
            <w:vAlign w:val="center"/>
          </w:tcPr>
          <w:p w14:paraId="4960AB6E" w14:textId="77777777" w:rsidR="00F03148" w:rsidRPr="00AB2BF5" w:rsidRDefault="00F03148" w:rsidP="00F03148">
            <w:pPr>
              <w:pStyle w:val="ad"/>
              <w:rPr>
                <w:rFonts w:cs="Times New Roman"/>
              </w:rPr>
            </w:pPr>
            <w:r w:rsidRPr="00AB2BF5">
              <w:rPr>
                <w:rFonts w:cs="Times New Roman"/>
              </w:rPr>
              <w:t>250</w:t>
            </w:r>
          </w:p>
        </w:tc>
      </w:tr>
      <w:tr w:rsidR="00F03148" w:rsidRPr="00AB2BF5" w14:paraId="4D5B5711" w14:textId="77777777" w:rsidTr="00F03148">
        <w:trPr>
          <w:trHeight w:val="369"/>
          <w:jc w:val="center"/>
        </w:trPr>
        <w:tc>
          <w:tcPr>
            <w:tcW w:w="1056" w:type="pct"/>
            <w:vAlign w:val="center"/>
          </w:tcPr>
          <w:p w14:paraId="5E4C1D04" w14:textId="77777777" w:rsidR="00F03148" w:rsidRPr="00AB2BF5" w:rsidRDefault="00F03148" w:rsidP="00F03148">
            <w:pPr>
              <w:pStyle w:val="ad"/>
              <w:rPr>
                <w:rFonts w:cs="Times New Roman"/>
              </w:rPr>
            </w:pPr>
            <w:r w:rsidRPr="00AB2BF5">
              <w:rPr>
                <w:rFonts w:cs="Times New Roman"/>
                <w:kern w:val="0"/>
              </w:rPr>
              <w:t>SO</w:t>
            </w:r>
            <w:r w:rsidRPr="00AB2BF5">
              <w:rPr>
                <w:rFonts w:cs="Times New Roman"/>
                <w:kern w:val="0"/>
                <w:vertAlign w:val="subscript"/>
              </w:rPr>
              <w:t>4</w:t>
            </w:r>
            <w:r w:rsidRPr="00AB2BF5">
              <w:rPr>
                <w:rFonts w:cs="Times New Roman"/>
                <w:kern w:val="0"/>
                <w:vertAlign w:val="superscript"/>
              </w:rPr>
              <w:t>2-</w:t>
            </w:r>
          </w:p>
        </w:tc>
        <w:tc>
          <w:tcPr>
            <w:tcW w:w="721" w:type="pct"/>
            <w:vAlign w:val="center"/>
          </w:tcPr>
          <w:p w14:paraId="29020968" w14:textId="77777777" w:rsidR="00F03148" w:rsidRPr="00AB2BF5" w:rsidRDefault="00F03148" w:rsidP="00F03148">
            <w:pPr>
              <w:pStyle w:val="ad"/>
              <w:rPr>
                <w:rFonts w:cs="Times New Roman"/>
              </w:rPr>
            </w:pPr>
            <w:r w:rsidRPr="00AB2BF5">
              <w:rPr>
                <w:rFonts w:cs="Times New Roman"/>
              </w:rPr>
              <w:t>--</w:t>
            </w:r>
          </w:p>
        </w:tc>
        <w:tc>
          <w:tcPr>
            <w:tcW w:w="891" w:type="pct"/>
            <w:vAlign w:val="center"/>
          </w:tcPr>
          <w:p w14:paraId="4E2FA449" w14:textId="77777777" w:rsidR="00F03148" w:rsidRPr="00AB2BF5" w:rsidRDefault="00F03148" w:rsidP="00F03148">
            <w:pPr>
              <w:pStyle w:val="ad"/>
              <w:rPr>
                <w:rFonts w:cs="Times New Roman"/>
              </w:rPr>
            </w:pPr>
            <w:r w:rsidRPr="00AB2BF5">
              <w:rPr>
                <w:rFonts w:cs="Times New Roman"/>
              </w:rPr>
              <w:t>总硬度</w:t>
            </w:r>
          </w:p>
        </w:tc>
        <w:tc>
          <w:tcPr>
            <w:tcW w:w="721" w:type="pct"/>
            <w:vAlign w:val="center"/>
          </w:tcPr>
          <w:p w14:paraId="14BE65A1" w14:textId="77777777" w:rsidR="00F03148" w:rsidRPr="00AB2BF5" w:rsidRDefault="00F03148" w:rsidP="00F03148">
            <w:pPr>
              <w:pStyle w:val="ad"/>
              <w:rPr>
                <w:rFonts w:cs="Times New Roman"/>
              </w:rPr>
            </w:pPr>
            <w:r w:rsidRPr="00AB2BF5">
              <w:rPr>
                <w:rFonts w:cs="Times New Roman"/>
              </w:rPr>
              <w:t>450</w:t>
            </w:r>
          </w:p>
        </w:tc>
        <w:tc>
          <w:tcPr>
            <w:tcW w:w="891" w:type="pct"/>
            <w:vAlign w:val="center"/>
          </w:tcPr>
          <w:p w14:paraId="674D948C" w14:textId="77777777" w:rsidR="00F03148" w:rsidRPr="00AB2BF5" w:rsidRDefault="00F03148" w:rsidP="00F03148">
            <w:pPr>
              <w:pStyle w:val="ad"/>
              <w:rPr>
                <w:rFonts w:cs="Times New Roman"/>
              </w:rPr>
            </w:pPr>
            <w:r w:rsidRPr="00AB2BF5">
              <w:rPr>
                <w:rFonts w:cs="Times New Roman"/>
              </w:rPr>
              <w:t>总大肠菌群</w:t>
            </w:r>
          </w:p>
        </w:tc>
        <w:tc>
          <w:tcPr>
            <w:tcW w:w="720" w:type="pct"/>
            <w:vAlign w:val="center"/>
          </w:tcPr>
          <w:p w14:paraId="2648AE81" w14:textId="77777777" w:rsidR="00F03148" w:rsidRPr="00AB2BF5" w:rsidRDefault="00F03148" w:rsidP="00F03148">
            <w:pPr>
              <w:pStyle w:val="ad"/>
              <w:rPr>
                <w:rFonts w:cs="Times New Roman"/>
              </w:rPr>
            </w:pPr>
            <w:r w:rsidRPr="00AB2BF5">
              <w:rPr>
                <w:rFonts w:cs="Times New Roman"/>
              </w:rPr>
              <w:t>3.0</w:t>
            </w:r>
          </w:p>
        </w:tc>
      </w:tr>
      <w:tr w:rsidR="00F03148" w:rsidRPr="00AB2BF5" w14:paraId="375E0C2B" w14:textId="77777777" w:rsidTr="00F03148">
        <w:trPr>
          <w:trHeight w:val="369"/>
          <w:jc w:val="center"/>
        </w:trPr>
        <w:tc>
          <w:tcPr>
            <w:tcW w:w="1056" w:type="pct"/>
            <w:vAlign w:val="center"/>
          </w:tcPr>
          <w:p w14:paraId="4427F69A" w14:textId="77777777" w:rsidR="00F03148" w:rsidRPr="00AB2BF5" w:rsidRDefault="00F03148" w:rsidP="00F03148">
            <w:pPr>
              <w:pStyle w:val="ad"/>
              <w:rPr>
                <w:rFonts w:cs="Times New Roman"/>
              </w:rPr>
            </w:pPr>
            <w:r w:rsidRPr="00AB2BF5">
              <w:rPr>
                <w:rFonts w:cs="Times New Roman"/>
              </w:rPr>
              <w:t>细菌总数</w:t>
            </w:r>
          </w:p>
        </w:tc>
        <w:tc>
          <w:tcPr>
            <w:tcW w:w="721" w:type="pct"/>
            <w:vAlign w:val="center"/>
          </w:tcPr>
          <w:p w14:paraId="4C2C3A1A" w14:textId="77777777" w:rsidR="00F03148" w:rsidRPr="00AB2BF5" w:rsidRDefault="00F03148" w:rsidP="00F03148">
            <w:pPr>
              <w:pStyle w:val="ad"/>
              <w:rPr>
                <w:rFonts w:cs="Times New Roman"/>
              </w:rPr>
            </w:pPr>
            <w:r w:rsidRPr="00AB2BF5">
              <w:rPr>
                <w:rFonts w:cs="Times New Roman"/>
              </w:rPr>
              <w:t>100</w:t>
            </w:r>
          </w:p>
        </w:tc>
        <w:tc>
          <w:tcPr>
            <w:tcW w:w="891" w:type="pct"/>
            <w:vAlign w:val="center"/>
          </w:tcPr>
          <w:p w14:paraId="57BDCE36" w14:textId="77777777" w:rsidR="00F03148" w:rsidRPr="00AB2BF5" w:rsidRDefault="00F03148" w:rsidP="00F03148">
            <w:pPr>
              <w:pStyle w:val="ad"/>
              <w:rPr>
                <w:rFonts w:cs="Times New Roman"/>
              </w:rPr>
            </w:pPr>
            <w:r w:rsidRPr="00AB2BF5">
              <w:rPr>
                <w:rFonts w:cs="Times New Roman"/>
              </w:rPr>
              <w:t>--</w:t>
            </w:r>
          </w:p>
        </w:tc>
        <w:tc>
          <w:tcPr>
            <w:tcW w:w="721" w:type="pct"/>
            <w:vAlign w:val="center"/>
          </w:tcPr>
          <w:p w14:paraId="279CD47F" w14:textId="77777777" w:rsidR="00F03148" w:rsidRPr="00AB2BF5" w:rsidRDefault="00F03148" w:rsidP="00F03148">
            <w:pPr>
              <w:pStyle w:val="ad"/>
              <w:rPr>
                <w:rFonts w:cs="Times New Roman"/>
              </w:rPr>
            </w:pPr>
            <w:r w:rsidRPr="00AB2BF5">
              <w:rPr>
                <w:rFonts w:cs="Times New Roman"/>
              </w:rPr>
              <w:t>--</w:t>
            </w:r>
          </w:p>
        </w:tc>
        <w:tc>
          <w:tcPr>
            <w:tcW w:w="891" w:type="pct"/>
            <w:vAlign w:val="center"/>
          </w:tcPr>
          <w:p w14:paraId="4690CEAC" w14:textId="77777777" w:rsidR="00F03148" w:rsidRPr="00AB2BF5" w:rsidRDefault="00F03148" w:rsidP="00F03148">
            <w:pPr>
              <w:pStyle w:val="ad"/>
              <w:rPr>
                <w:rFonts w:cs="Times New Roman"/>
              </w:rPr>
            </w:pPr>
            <w:r w:rsidRPr="00AB2BF5">
              <w:rPr>
                <w:rFonts w:cs="Times New Roman"/>
              </w:rPr>
              <w:t>--</w:t>
            </w:r>
          </w:p>
        </w:tc>
        <w:tc>
          <w:tcPr>
            <w:tcW w:w="720" w:type="pct"/>
            <w:vAlign w:val="center"/>
          </w:tcPr>
          <w:p w14:paraId="3C5581B7" w14:textId="77777777" w:rsidR="00F03148" w:rsidRPr="00AB2BF5" w:rsidRDefault="00F03148" w:rsidP="00F03148">
            <w:pPr>
              <w:pStyle w:val="ad"/>
              <w:rPr>
                <w:rFonts w:cs="Times New Roman"/>
              </w:rPr>
            </w:pPr>
            <w:r w:rsidRPr="00AB2BF5">
              <w:rPr>
                <w:rFonts w:cs="Times New Roman"/>
              </w:rPr>
              <w:t>--</w:t>
            </w:r>
          </w:p>
        </w:tc>
      </w:tr>
    </w:tbl>
    <w:p w14:paraId="2E059A6D" w14:textId="77777777" w:rsidR="00F03148" w:rsidRPr="00AB2BF5" w:rsidRDefault="00F03148" w:rsidP="00F03148">
      <w:pPr>
        <w:pStyle w:val="a2"/>
        <w:ind w:firstLine="480"/>
        <w:rPr>
          <w:rFonts w:cs="Times New Roman"/>
        </w:rPr>
      </w:pPr>
    </w:p>
    <w:p w14:paraId="2802020B" w14:textId="77777777" w:rsidR="00F03148" w:rsidRPr="00AB2BF5" w:rsidRDefault="00F03148" w:rsidP="00F03148">
      <w:pPr>
        <w:pStyle w:val="a2"/>
        <w:ind w:firstLine="480"/>
        <w:rPr>
          <w:rFonts w:cs="Times New Roman"/>
        </w:rPr>
      </w:pPr>
      <w:r w:rsidRPr="00AB2BF5">
        <w:rPr>
          <w:rFonts w:cs="Times New Roman"/>
        </w:rPr>
        <w:t>（</w:t>
      </w:r>
      <w:r w:rsidRPr="00AB2BF5">
        <w:rPr>
          <w:rFonts w:cs="Times New Roman"/>
        </w:rPr>
        <w:t>4</w:t>
      </w:r>
      <w:r w:rsidRPr="00AB2BF5">
        <w:rPr>
          <w:rFonts w:cs="Times New Roman"/>
        </w:rPr>
        <w:t>）声环境：所在区域声环境执行《声环境质量标准》</w:t>
      </w:r>
      <w:r w:rsidRPr="00AB2BF5">
        <w:rPr>
          <w:rFonts w:cs="Times New Roman"/>
        </w:rPr>
        <w:t>(GB3096-2008)2</w:t>
      </w:r>
      <w:r w:rsidRPr="00AB2BF5">
        <w:rPr>
          <w:rFonts w:cs="Times New Roman"/>
        </w:rPr>
        <w:t>类标准。</w:t>
      </w:r>
    </w:p>
    <w:p w14:paraId="70152D8B" w14:textId="77777777" w:rsidR="00F03148" w:rsidRPr="00AB2BF5" w:rsidRDefault="00F03148" w:rsidP="00F03148">
      <w:pPr>
        <w:pStyle w:val="a2"/>
        <w:ind w:firstLine="480"/>
        <w:rPr>
          <w:rFonts w:cs="Times New Roman"/>
        </w:rPr>
      </w:pPr>
      <w:r w:rsidRPr="00AB2BF5">
        <w:rPr>
          <w:rFonts w:cs="Times New Roman"/>
        </w:rPr>
        <w:t>声环境质量标准执行标准见表</w:t>
      </w:r>
      <w:r w:rsidRPr="00AB2BF5">
        <w:rPr>
          <w:rFonts w:cs="Times New Roman"/>
        </w:rPr>
        <w:t>2.5-4</w:t>
      </w:r>
      <w:r w:rsidRPr="00AB2BF5">
        <w:rPr>
          <w:rFonts w:cs="Times New Roman"/>
        </w:rPr>
        <w:t>。</w:t>
      </w:r>
    </w:p>
    <w:p w14:paraId="77812D9F" w14:textId="77777777" w:rsidR="00F03148" w:rsidRPr="00AB2BF5" w:rsidRDefault="00F03148" w:rsidP="00F03148">
      <w:pPr>
        <w:pStyle w:val="ab"/>
        <w:rPr>
          <w:rFonts w:cs="Times New Roman"/>
        </w:rPr>
      </w:pPr>
      <w:r w:rsidRPr="00AB2BF5">
        <w:rPr>
          <w:rFonts w:cs="Times New Roman"/>
        </w:rPr>
        <w:t>表</w:t>
      </w:r>
      <w:r w:rsidRPr="00AB2BF5">
        <w:rPr>
          <w:rFonts w:cs="Times New Roman"/>
        </w:rPr>
        <w:t xml:space="preserve">2.5-4    </w:t>
      </w:r>
      <w:r w:rsidRPr="00AB2BF5">
        <w:rPr>
          <w:rFonts w:cs="Times New Roman"/>
        </w:rPr>
        <w:t>声环境质量标准一览表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74"/>
        <w:gridCol w:w="1902"/>
        <w:gridCol w:w="1092"/>
        <w:gridCol w:w="1718"/>
        <w:gridCol w:w="2761"/>
      </w:tblGrid>
      <w:tr w:rsidR="00F03148" w:rsidRPr="00AB2BF5" w14:paraId="4AEC6BB3" w14:textId="77777777" w:rsidTr="00F03148">
        <w:trPr>
          <w:trHeight w:val="397"/>
          <w:jc w:val="center"/>
        </w:trPr>
        <w:tc>
          <w:tcPr>
            <w:tcW w:w="824" w:type="pct"/>
            <w:vAlign w:val="center"/>
          </w:tcPr>
          <w:p w14:paraId="31C01DFB" w14:textId="77777777" w:rsidR="00F03148" w:rsidRPr="00AB2BF5" w:rsidRDefault="00F03148" w:rsidP="00F03148">
            <w:pPr>
              <w:pStyle w:val="ad"/>
              <w:rPr>
                <w:rFonts w:cs="Times New Roman"/>
              </w:rPr>
            </w:pPr>
            <w:r w:rsidRPr="00AB2BF5">
              <w:rPr>
                <w:rFonts w:cs="Times New Roman"/>
              </w:rPr>
              <w:t>污染物名称</w:t>
            </w:r>
          </w:p>
        </w:tc>
        <w:tc>
          <w:tcPr>
            <w:tcW w:w="1063" w:type="pct"/>
            <w:vAlign w:val="center"/>
          </w:tcPr>
          <w:p w14:paraId="324AEB58" w14:textId="77777777" w:rsidR="00F03148" w:rsidRPr="00AB2BF5" w:rsidRDefault="00F03148" w:rsidP="00F03148">
            <w:pPr>
              <w:pStyle w:val="ad"/>
              <w:rPr>
                <w:rFonts w:cs="Times New Roman"/>
              </w:rPr>
            </w:pPr>
            <w:r w:rsidRPr="00AB2BF5">
              <w:rPr>
                <w:rFonts w:cs="Times New Roman"/>
              </w:rPr>
              <w:t>取值时间</w:t>
            </w:r>
          </w:p>
        </w:tc>
        <w:tc>
          <w:tcPr>
            <w:tcW w:w="610" w:type="pct"/>
            <w:vAlign w:val="center"/>
          </w:tcPr>
          <w:p w14:paraId="7F335B8B" w14:textId="77777777" w:rsidR="00F03148" w:rsidRPr="00AB2BF5" w:rsidRDefault="00F03148" w:rsidP="00F03148">
            <w:pPr>
              <w:pStyle w:val="ad"/>
              <w:rPr>
                <w:rFonts w:cs="Times New Roman"/>
              </w:rPr>
            </w:pPr>
            <w:r w:rsidRPr="00AB2BF5">
              <w:rPr>
                <w:rFonts w:cs="Times New Roman"/>
              </w:rPr>
              <w:t>标准值</w:t>
            </w:r>
          </w:p>
        </w:tc>
        <w:tc>
          <w:tcPr>
            <w:tcW w:w="960" w:type="pct"/>
            <w:vAlign w:val="center"/>
          </w:tcPr>
          <w:p w14:paraId="704BD5C2" w14:textId="77777777" w:rsidR="00F03148" w:rsidRPr="00AB2BF5" w:rsidRDefault="00F03148" w:rsidP="00F03148">
            <w:pPr>
              <w:pStyle w:val="ad"/>
              <w:rPr>
                <w:rFonts w:cs="Times New Roman"/>
              </w:rPr>
            </w:pPr>
            <w:r w:rsidRPr="00AB2BF5">
              <w:rPr>
                <w:rFonts w:cs="Times New Roman"/>
              </w:rPr>
              <w:t>单位</w:t>
            </w:r>
          </w:p>
        </w:tc>
        <w:tc>
          <w:tcPr>
            <w:tcW w:w="1543" w:type="pct"/>
            <w:vAlign w:val="center"/>
          </w:tcPr>
          <w:p w14:paraId="285473D5" w14:textId="77777777" w:rsidR="00F03148" w:rsidRPr="00AB2BF5" w:rsidRDefault="00F03148" w:rsidP="00F03148">
            <w:pPr>
              <w:pStyle w:val="ad"/>
              <w:rPr>
                <w:rFonts w:cs="Times New Roman"/>
              </w:rPr>
            </w:pPr>
            <w:r w:rsidRPr="00AB2BF5">
              <w:rPr>
                <w:rFonts w:cs="Times New Roman"/>
              </w:rPr>
              <w:t>标准来源</w:t>
            </w:r>
          </w:p>
        </w:tc>
      </w:tr>
      <w:tr w:rsidR="00F03148" w:rsidRPr="00AB2BF5" w14:paraId="0210C6E3" w14:textId="77777777" w:rsidTr="00F03148">
        <w:trPr>
          <w:trHeight w:val="397"/>
          <w:jc w:val="center"/>
        </w:trPr>
        <w:tc>
          <w:tcPr>
            <w:tcW w:w="824" w:type="pct"/>
            <w:vMerge w:val="restart"/>
            <w:vAlign w:val="center"/>
          </w:tcPr>
          <w:p w14:paraId="6AEC8A24" w14:textId="77777777" w:rsidR="00F03148" w:rsidRPr="00AB2BF5" w:rsidRDefault="00F03148" w:rsidP="00F03148">
            <w:pPr>
              <w:pStyle w:val="ad"/>
              <w:rPr>
                <w:rFonts w:cs="Times New Roman"/>
              </w:rPr>
            </w:pPr>
            <w:proofErr w:type="spellStart"/>
            <w:r w:rsidRPr="00AB2BF5">
              <w:rPr>
                <w:rFonts w:cs="Times New Roman"/>
              </w:rPr>
              <w:t>Leq</w:t>
            </w:r>
            <w:proofErr w:type="spellEnd"/>
          </w:p>
        </w:tc>
        <w:tc>
          <w:tcPr>
            <w:tcW w:w="1063" w:type="pct"/>
            <w:vAlign w:val="center"/>
          </w:tcPr>
          <w:p w14:paraId="0F7C784C" w14:textId="77777777" w:rsidR="00F03148" w:rsidRPr="00AB2BF5" w:rsidRDefault="00F03148" w:rsidP="00F03148">
            <w:pPr>
              <w:pStyle w:val="ad"/>
              <w:rPr>
                <w:rFonts w:cs="Times New Roman"/>
              </w:rPr>
            </w:pPr>
            <w:r w:rsidRPr="00AB2BF5">
              <w:rPr>
                <w:rFonts w:cs="Times New Roman"/>
              </w:rPr>
              <w:t>昼间</w:t>
            </w:r>
          </w:p>
        </w:tc>
        <w:tc>
          <w:tcPr>
            <w:tcW w:w="610" w:type="pct"/>
            <w:vAlign w:val="center"/>
          </w:tcPr>
          <w:p w14:paraId="351FC0C5" w14:textId="77777777" w:rsidR="00F03148" w:rsidRPr="00AB2BF5" w:rsidRDefault="00F03148" w:rsidP="00F03148">
            <w:pPr>
              <w:pStyle w:val="ad"/>
              <w:rPr>
                <w:rFonts w:cs="Times New Roman"/>
              </w:rPr>
            </w:pPr>
            <w:r w:rsidRPr="00AB2BF5">
              <w:rPr>
                <w:rFonts w:cs="Times New Roman"/>
              </w:rPr>
              <w:t>60</w:t>
            </w:r>
          </w:p>
        </w:tc>
        <w:tc>
          <w:tcPr>
            <w:tcW w:w="960" w:type="pct"/>
            <w:vMerge w:val="restart"/>
            <w:vAlign w:val="center"/>
          </w:tcPr>
          <w:p w14:paraId="1E331225" w14:textId="77777777" w:rsidR="00F03148" w:rsidRPr="00AB2BF5" w:rsidRDefault="00F03148" w:rsidP="00F03148">
            <w:pPr>
              <w:pStyle w:val="ad"/>
              <w:rPr>
                <w:rFonts w:cs="Times New Roman"/>
              </w:rPr>
            </w:pPr>
            <w:r w:rsidRPr="00AB2BF5">
              <w:rPr>
                <w:rFonts w:cs="Times New Roman"/>
              </w:rPr>
              <w:t>dB(A)</w:t>
            </w:r>
          </w:p>
        </w:tc>
        <w:tc>
          <w:tcPr>
            <w:tcW w:w="1543" w:type="pct"/>
            <w:vMerge w:val="restart"/>
            <w:vAlign w:val="center"/>
          </w:tcPr>
          <w:p w14:paraId="284BE158" w14:textId="77777777" w:rsidR="00F03148" w:rsidRPr="00AB2BF5" w:rsidRDefault="00F03148" w:rsidP="00F03148">
            <w:pPr>
              <w:pStyle w:val="ad"/>
              <w:rPr>
                <w:rFonts w:cs="Times New Roman"/>
              </w:rPr>
            </w:pPr>
            <w:r w:rsidRPr="00AB2BF5">
              <w:rPr>
                <w:rFonts w:cs="Times New Roman"/>
              </w:rPr>
              <w:t>《声环境质量标准》</w:t>
            </w:r>
            <w:r w:rsidRPr="00AB2BF5">
              <w:rPr>
                <w:rFonts w:cs="Times New Roman"/>
              </w:rPr>
              <w:t>(GB3096-2008)2</w:t>
            </w:r>
            <w:r w:rsidRPr="00AB2BF5">
              <w:rPr>
                <w:rFonts w:cs="Times New Roman"/>
              </w:rPr>
              <w:t>类</w:t>
            </w:r>
          </w:p>
        </w:tc>
      </w:tr>
      <w:tr w:rsidR="00F03148" w:rsidRPr="00AB2BF5" w14:paraId="2E2290DE" w14:textId="77777777" w:rsidTr="00F03148">
        <w:trPr>
          <w:trHeight w:val="397"/>
          <w:jc w:val="center"/>
        </w:trPr>
        <w:tc>
          <w:tcPr>
            <w:tcW w:w="824" w:type="pct"/>
            <w:vMerge/>
            <w:vAlign w:val="center"/>
          </w:tcPr>
          <w:p w14:paraId="58AAA4BE" w14:textId="77777777" w:rsidR="00F03148" w:rsidRPr="00AB2BF5" w:rsidRDefault="00F03148" w:rsidP="00F03148">
            <w:pPr>
              <w:pStyle w:val="ad"/>
              <w:rPr>
                <w:rFonts w:cs="Times New Roman"/>
              </w:rPr>
            </w:pPr>
          </w:p>
        </w:tc>
        <w:tc>
          <w:tcPr>
            <w:tcW w:w="1063" w:type="pct"/>
            <w:vAlign w:val="center"/>
          </w:tcPr>
          <w:p w14:paraId="257EE24C" w14:textId="77777777" w:rsidR="00F03148" w:rsidRPr="00AB2BF5" w:rsidRDefault="00F03148" w:rsidP="00F03148">
            <w:pPr>
              <w:pStyle w:val="ad"/>
              <w:rPr>
                <w:rFonts w:cs="Times New Roman"/>
              </w:rPr>
            </w:pPr>
            <w:r w:rsidRPr="00AB2BF5">
              <w:rPr>
                <w:rFonts w:cs="Times New Roman"/>
              </w:rPr>
              <w:t>夜间</w:t>
            </w:r>
          </w:p>
        </w:tc>
        <w:tc>
          <w:tcPr>
            <w:tcW w:w="610" w:type="pct"/>
            <w:vAlign w:val="center"/>
          </w:tcPr>
          <w:p w14:paraId="0FBC3CDA" w14:textId="77777777" w:rsidR="00F03148" w:rsidRPr="00AB2BF5" w:rsidRDefault="00F03148" w:rsidP="00F03148">
            <w:pPr>
              <w:pStyle w:val="ad"/>
              <w:rPr>
                <w:rFonts w:cs="Times New Roman"/>
              </w:rPr>
            </w:pPr>
            <w:r w:rsidRPr="00AB2BF5">
              <w:rPr>
                <w:rFonts w:cs="Times New Roman"/>
              </w:rPr>
              <w:t>50</w:t>
            </w:r>
          </w:p>
        </w:tc>
        <w:tc>
          <w:tcPr>
            <w:tcW w:w="960" w:type="pct"/>
            <w:vMerge/>
            <w:vAlign w:val="center"/>
          </w:tcPr>
          <w:p w14:paraId="4377365C" w14:textId="77777777" w:rsidR="00F03148" w:rsidRPr="00AB2BF5" w:rsidRDefault="00F03148" w:rsidP="00F03148">
            <w:pPr>
              <w:pStyle w:val="ad"/>
              <w:rPr>
                <w:rFonts w:cs="Times New Roman"/>
              </w:rPr>
            </w:pPr>
          </w:p>
        </w:tc>
        <w:tc>
          <w:tcPr>
            <w:tcW w:w="1543" w:type="pct"/>
            <w:vMerge/>
            <w:vAlign w:val="center"/>
          </w:tcPr>
          <w:p w14:paraId="4F6D45FB" w14:textId="77777777" w:rsidR="00F03148" w:rsidRPr="00AB2BF5" w:rsidRDefault="00F03148" w:rsidP="00F03148">
            <w:pPr>
              <w:pStyle w:val="ad"/>
              <w:rPr>
                <w:rFonts w:cs="Times New Roman"/>
              </w:rPr>
            </w:pPr>
          </w:p>
        </w:tc>
      </w:tr>
    </w:tbl>
    <w:p w14:paraId="7F1C5096" w14:textId="77777777" w:rsidR="00F03148" w:rsidRPr="00AB2BF5" w:rsidRDefault="00F03148" w:rsidP="00F03148">
      <w:pPr>
        <w:pStyle w:val="a2"/>
        <w:ind w:firstLine="480"/>
        <w:rPr>
          <w:rFonts w:cs="Times New Roman"/>
        </w:rPr>
      </w:pPr>
    </w:p>
    <w:p w14:paraId="7C4C96AE" w14:textId="77777777" w:rsidR="00F03148" w:rsidRPr="00AB2BF5" w:rsidRDefault="00F03148" w:rsidP="00F03148">
      <w:pPr>
        <w:pStyle w:val="a2"/>
        <w:ind w:firstLine="480"/>
        <w:rPr>
          <w:rFonts w:cs="Times New Roman"/>
        </w:rPr>
      </w:pPr>
      <w:r w:rsidRPr="00AB2BF5">
        <w:rPr>
          <w:rFonts w:cs="Times New Roman"/>
        </w:rPr>
        <w:t>（</w:t>
      </w:r>
      <w:r w:rsidRPr="00AB2BF5">
        <w:rPr>
          <w:rFonts w:cs="Times New Roman"/>
        </w:rPr>
        <w:t>5</w:t>
      </w:r>
      <w:r w:rsidRPr="00AB2BF5">
        <w:rPr>
          <w:rFonts w:cs="Times New Roman"/>
        </w:rPr>
        <w:t>）土壤环境：项目占地内土壤环境质量执行《土壤环境质量建设用地土壤污染风险管控标准（试行）》（</w:t>
      </w:r>
      <w:r w:rsidRPr="00AB2BF5">
        <w:rPr>
          <w:rFonts w:cs="Times New Roman"/>
        </w:rPr>
        <w:t>GB36600—2018</w:t>
      </w:r>
      <w:r w:rsidRPr="00AB2BF5">
        <w:rPr>
          <w:rFonts w:cs="Times New Roman"/>
        </w:rPr>
        <w:t>）中表</w:t>
      </w:r>
      <w:r w:rsidRPr="00AB2BF5">
        <w:rPr>
          <w:rFonts w:cs="Times New Roman"/>
        </w:rPr>
        <w:t xml:space="preserve">1 </w:t>
      </w:r>
      <w:r w:rsidRPr="00AB2BF5">
        <w:rPr>
          <w:rFonts w:cs="Times New Roman"/>
        </w:rPr>
        <w:t>第二类用地筛选值。占地范围外农用地土壤环境质量执行《土壤环境质量农用地土壤污染风险管控标准（试行）》（</w:t>
      </w:r>
      <w:r w:rsidRPr="00AB2BF5">
        <w:rPr>
          <w:rFonts w:cs="Times New Roman"/>
        </w:rPr>
        <w:t>GB 15618-2018</w:t>
      </w:r>
      <w:r w:rsidRPr="00AB2BF5">
        <w:rPr>
          <w:rFonts w:cs="Times New Roman"/>
        </w:rPr>
        <w:t>）。</w:t>
      </w:r>
    </w:p>
    <w:p w14:paraId="213D8BB9" w14:textId="77777777" w:rsidR="00F03148" w:rsidRPr="00AB2BF5" w:rsidRDefault="00F03148" w:rsidP="00F03148">
      <w:pPr>
        <w:pStyle w:val="a2"/>
        <w:ind w:firstLine="480"/>
        <w:rPr>
          <w:rFonts w:cs="Times New Roman"/>
        </w:rPr>
      </w:pPr>
      <w:r w:rsidRPr="00AB2BF5">
        <w:rPr>
          <w:rFonts w:cs="Times New Roman"/>
        </w:rPr>
        <w:t>土壤环境质量标准执行标准见表</w:t>
      </w:r>
      <w:r w:rsidRPr="00AB2BF5">
        <w:rPr>
          <w:rFonts w:cs="Times New Roman"/>
        </w:rPr>
        <w:t>2.5-5</w:t>
      </w:r>
      <w:r w:rsidRPr="00AB2BF5">
        <w:rPr>
          <w:rFonts w:cs="Times New Roman"/>
        </w:rPr>
        <w:t>及表</w:t>
      </w:r>
      <w:r w:rsidRPr="00AB2BF5">
        <w:rPr>
          <w:rFonts w:cs="Times New Roman"/>
        </w:rPr>
        <w:t>2.5-6</w:t>
      </w:r>
      <w:r w:rsidRPr="00AB2BF5">
        <w:rPr>
          <w:rFonts w:cs="Times New Roman"/>
        </w:rPr>
        <w:t>。</w:t>
      </w:r>
    </w:p>
    <w:p w14:paraId="5125EB15" w14:textId="77777777" w:rsidR="00F03148" w:rsidRPr="00AB2BF5" w:rsidRDefault="00F03148" w:rsidP="00F03148">
      <w:pPr>
        <w:pStyle w:val="ab"/>
        <w:rPr>
          <w:rFonts w:cs="Times New Roman"/>
        </w:rPr>
      </w:pPr>
      <w:r w:rsidRPr="00AB2BF5">
        <w:rPr>
          <w:rFonts w:cs="Times New Roman"/>
        </w:rPr>
        <w:t>表</w:t>
      </w:r>
      <w:r w:rsidRPr="00AB2BF5">
        <w:rPr>
          <w:rFonts w:cs="Times New Roman"/>
        </w:rPr>
        <w:t xml:space="preserve">2.5-5    </w:t>
      </w:r>
      <w:r w:rsidRPr="00AB2BF5">
        <w:rPr>
          <w:rFonts w:cs="Times New Roman"/>
        </w:rPr>
        <w:t>建设用地土壤污染风险筛选值（基本评价项目，</w:t>
      </w:r>
      <w:r w:rsidRPr="00AB2BF5">
        <w:rPr>
          <w:rFonts w:cs="Times New Roman"/>
        </w:rPr>
        <w:t>mg/kg</w:t>
      </w:r>
      <w:r w:rsidRPr="00AB2BF5">
        <w:rPr>
          <w:rFonts w:cs="Times New Roma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00"/>
        <w:gridCol w:w="2162"/>
        <w:gridCol w:w="1367"/>
        <w:gridCol w:w="1517"/>
        <w:gridCol w:w="1516"/>
        <w:gridCol w:w="1485"/>
      </w:tblGrid>
      <w:tr w:rsidR="00F03148" w:rsidRPr="00AB2BF5" w14:paraId="334B92C4" w14:textId="77777777" w:rsidTr="00F03148">
        <w:trPr>
          <w:trHeight w:val="397"/>
          <w:jc w:val="center"/>
        </w:trPr>
        <w:tc>
          <w:tcPr>
            <w:tcW w:w="503" w:type="pct"/>
            <w:vMerge w:val="restart"/>
            <w:vAlign w:val="center"/>
          </w:tcPr>
          <w:p w14:paraId="36B86B48" w14:textId="77777777" w:rsidR="00F03148" w:rsidRPr="00AB2BF5" w:rsidRDefault="00F03148" w:rsidP="00F03148">
            <w:pPr>
              <w:pStyle w:val="ad"/>
              <w:rPr>
                <w:rFonts w:cs="Times New Roman"/>
              </w:rPr>
            </w:pPr>
            <w:r w:rsidRPr="00AB2BF5">
              <w:rPr>
                <w:rFonts w:cs="Times New Roman"/>
              </w:rPr>
              <w:t>序号</w:t>
            </w:r>
          </w:p>
        </w:tc>
        <w:tc>
          <w:tcPr>
            <w:tcW w:w="1208" w:type="pct"/>
            <w:vMerge w:val="restart"/>
            <w:vAlign w:val="center"/>
          </w:tcPr>
          <w:p w14:paraId="5BF87D26" w14:textId="77777777" w:rsidR="00F03148" w:rsidRPr="00AB2BF5" w:rsidRDefault="00F03148" w:rsidP="00F03148">
            <w:pPr>
              <w:pStyle w:val="ad"/>
              <w:rPr>
                <w:rFonts w:cs="Times New Roman"/>
              </w:rPr>
            </w:pPr>
            <w:r w:rsidRPr="00AB2BF5">
              <w:rPr>
                <w:rFonts w:cs="Times New Roman"/>
              </w:rPr>
              <w:t>污染物名称</w:t>
            </w:r>
          </w:p>
        </w:tc>
        <w:tc>
          <w:tcPr>
            <w:tcW w:w="1612" w:type="pct"/>
            <w:gridSpan w:val="2"/>
            <w:vAlign w:val="center"/>
          </w:tcPr>
          <w:p w14:paraId="66E60C65" w14:textId="77777777" w:rsidR="00F03148" w:rsidRPr="00AB2BF5" w:rsidRDefault="00F03148" w:rsidP="00F03148">
            <w:pPr>
              <w:pStyle w:val="ad"/>
              <w:rPr>
                <w:rFonts w:cs="Times New Roman"/>
              </w:rPr>
            </w:pPr>
            <w:r w:rsidRPr="00AB2BF5">
              <w:rPr>
                <w:rFonts w:cs="Times New Roman"/>
              </w:rPr>
              <w:t>筛选值</w:t>
            </w:r>
          </w:p>
        </w:tc>
        <w:tc>
          <w:tcPr>
            <w:tcW w:w="1677" w:type="pct"/>
            <w:gridSpan w:val="2"/>
            <w:vAlign w:val="center"/>
          </w:tcPr>
          <w:p w14:paraId="2276669E" w14:textId="77777777" w:rsidR="00F03148" w:rsidRPr="00AB2BF5" w:rsidRDefault="00F03148" w:rsidP="00F03148">
            <w:pPr>
              <w:pStyle w:val="ad"/>
              <w:rPr>
                <w:rFonts w:cs="Times New Roman"/>
              </w:rPr>
            </w:pPr>
            <w:r w:rsidRPr="00AB2BF5">
              <w:rPr>
                <w:rFonts w:cs="Times New Roman"/>
              </w:rPr>
              <w:t>管控值</w:t>
            </w:r>
          </w:p>
        </w:tc>
      </w:tr>
      <w:tr w:rsidR="00F03148" w:rsidRPr="00AB2BF5" w14:paraId="18ABF3F3" w14:textId="77777777" w:rsidTr="00F03148">
        <w:trPr>
          <w:trHeight w:val="397"/>
          <w:jc w:val="center"/>
        </w:trPr>
        <w:tc>
          <w:tcPr>
            <w:tcW w:w="503" w:type="pct"/>
            <w:vMerge/>
            <w:vAlign w:val="center"/>
          </w:tcPr>
          <w:p w14:paraId="754A3B19" w14:textId="77777777" w:rsidR="00F03148" w:rsidRPr="00AB2BF5" w:rsidRDefault="00F03148" w:rsidP="00F03148">
            <w:pPr>
              <w:pStyle w:val="ad"/>
              <w:rPr>
                <w:rFonts w:cs="Times New Roman"/>
              </w:rPr>
            </w:pPr>
          </w:p>
        </w:tc>
        <w:tc>
          <w:tcPr>
            <w:tcW w:w="1208" w:type="pct"/>
            <w:vMerge/>
            <w:vAlign w:val="center"/>
          </w:tcPr>
          <w:p w14:paraId="3BCA1C61" w14:textId="77777777" w:rsidR="00F03148" w:rsidRPr="00AB2BF5" w:rsidRDefault="00F03148" w:rsidP="00F03148">
            <w:pPr>
              <w:pStyle w:val="ad"/>
              <w:rPr>
                <w:rFonts w:cs="Times New Roman"/>
              </w:rPr>
            </w:pPr>
          </w:p>
        </w:tc>
        <w:tc>
          <w:tcPr>
            <w:tcW w:w="764" w:type="pct"/>
            <w:vAlign w:val="center"/>
          </w:tcPr>
          <w:p w14:paraId="53AF7719" w14:textId="77777777" w:rsidR="00F03148" w:rsidRPr="00AB2BF5" w:rsidRDefault="00F03148" w:rsidP="00F03148">
            <w:pPr>
              <w:pStyle w:val="ad"/>
              <w:rPr>
                <w:rFonts w:cs="Times New Roman"/>
              </w:rPr>
            </w:pPr>
            <w:r w:rsidRPr="00AB2BF5">
              <w:rPr>
                <w:rFonts w:cs="Times New Roman"/>
              </w:rPr>
              <w:t>第一类用地</w:t>
            </w:r>
          </w:p>
        </w:tc>
        <w:tc>
          <w:tcPr>
            <w:tcW w:w="848" w:type="pct"/>
            <w:vAlign w:val="center"/>
          </w:tcPr>
          <w:p w14:paraId="0D78ED53" w14:textId="77777777" w:rsidR="00F03148" w:rsidRPr="00AB2BF5" w:rsidRDefault="00F03148" w:rsidP="00F03148">
            <w:pPr>
              <w:pStyle w:val="ad"/>
              <w:rPr>
                <w:rFonts w:cs="Times New Roman"/>
              </w:rPr>
            </w:pPr>
            <w:r w:rsidRPr="00AB2BF5">
              <w:rPr>
                <w:rFonts w:cs="Times New Roman"/>
              </w:rPr>
              <w:t>第二类用地</w:t>
            </w:r>
          </w:p>
        </w:tc>
        <w:tc>
          <w:tcPr>
            <w:tcW w:w="847" w:type="pct"/>
            <w:vAlign w:val="center"/>
          </w:tcPr>
          <w:p w14:paraId="73354A90" w14:textId="77777777" w:rsidR="00F03148" w:rsidRPr="00AB2BF5" w:rsidRDefault="00F03148" w:rsidP="00F03148">
            <w:pPr>
              <w:pStyle w:val="ad"/>
              <w:rPr>
                <w:rFonts w:cs="Times New Roman"/>
              </w:rPr>
            </w:pPr>
            <w:r w:rsidRPr="00AB2BF5">
              <w:rPr>
                <w:rFonts w:cs="Times New Roman"/>
              </w:rPr>
              <w:t>第一类用地</w:t>
            </w:r>
          </w:p>
        </w:tc>
        <w:tc>
          <w:tcPr>
            <w:tcW w:w="830" w:type="pct"/>
            <w:vAlign w:val="center"/>
          </w:tcPr>
          <w:p w14:paraId="5E7A661B" w14:textId="77777777" w:rsidR="00F03148" w:rsidRPr="00AB2BF5" w:rsidRDefault="00F03148" w:rsidP="00F03148">
            <w:pPr>
              <w:pStyle w:val="ad"/>
              <w:rPr>
                <w:rFonts w:cs="Times New Roman"/>
              </w:rPr>
            </w:pPr>
            <w:r w:rsidRPr="00AB2BF5">
              <w:rPr>
                <w:rFonts w:cs="Times New Roman"/>
              </w:rPr>
              <w:t>第二类用地</w:t>
            </w:r>
          </w:p>
        </w:tc>
      </w:tr>
      <w:tr w:rsidR="00F03148" w:rsidRPr="00AB2BF5" w14:paraId="057A17B8" w14:textId="77777777" w:rsidTr="00F03148">
        <w:trPr>
          <w:trHeight w:val="397"/>
          <w:jc w:val="center"/>
        </w:trPr>
        <w:tc>
          <w:tcPr>
            <w:tcW w:w="503" w:type="pct"/>
            <w:vAlign w:val="center"/>
          </w:tcPr>
          <w:p w14:paraId="17BA7876" w14:textId="77777777" w:rsidR="00F03148" w:rsidRPr="00AB2BF5" w:rsidRDefault="00F03148" w:rsidP="00F03148">
            <w:pPr>
              <w:pStyle w:val="ad"/>
              <w:rPr>
                <w:rFonts w:cs="Times New Roman"/>
              </w:rPr>
            </w:pPr>
            <w:r w:rsidRPr="00AB2BF5">
              <w:rPr>
                <w:rFonts w:cs="Times New Roman"/>
              </w:rPr>
              <w:t>1</w:t>
            </w:r>
          </w:p>
        </w:tc>
        <w:tc>
          <w:tcPr>
            <w:tcW w:w="1208" w:type="pct"/>
            <w:vAlign w:val="center"/>
          </w:tcPr>
          <w:p w14:paraId="67AC0FC5" w14:textId="77777777" w:rsidR="00F03148" w:rsidRPr="00AB2BF5" w:rsidRDefault="00F03148" w:rsidP="00F03148">
            <w:pPr>
              <w:pStyle w:val="ad"/>
              <w:rPr>
                <w:rFonts w:cs="Times New Roman"/>
              </w:rPr>
            </w:pPr>
            <w:r w:rsidRPr="00AB2BF5">
              <w:rPr>
                <w:rFonts w:cs="Times New Roman"/>
                <w:kern w:val="0"/>
              </w:rPr>
              <w:t>砷</w:t>
            </w:r>
          </w:p>
        </w:tc>
        <w:tc>
          <w:tcPr>
            <w:tcW w:w="764" w:type="pct"/>
            <w:vAlign w:val="center"/>
          </w:tcPr>
          <w:p w14:paraId="4EE5EEA7" w14:textId="77777777" w:rsidR="00F03148" w:rsidRPr="00AB2BF5" w:rsidRDefault="00F03148" w:rsidP="00F03148">
            <w:pPr>
              <w:pStyle w:val="ad"/>
              <w:rPr>
                <w:rFonts w:cs="Times New Roman"/>
              </w:rPr>
            </w:pPr>
            <w:r w:rsidRPr="00AB2BF5">
              <w:rPr>
                <w:rFonts w:cs="Times New Roman"/>
              </w:rPr>
              <w:t>20</w:t>
            </w:r>
          </w:p>
        </w:tc>
        <w:tc>
          <w:tcPr>
            <w:tcW w:w="848" w:type="pct"/>
            <w:vAlign w:val="center"/>
          </w:tcPr>
          <w:p w14:paraId="660160B2" w14:textId="77777777" w:rsidR="00F03148" w:rsidRPr="00AB2BF5" w:rsidRDefault="00F03148" w:rsidP="00F03148">
            <w:pPr>
              <w:pStyle w:val="ad"/>
              <w:rPr>
                <w:rFonts w:cs="Times New Roman"/>
              </w:rPr>
            </w:pPr>
            <w:r w:rsidRPr="00AB2BF5">
              <w:rPr>
                <w:rFonts w:cs="Times New Roman"/>
              </w:rPr>
              <w:t>60</w:t>
            </w:r>
          </w:p>
        </w:tc>
        <w:tc>
          <w:tcPr>
            <w:tcW w:w="847" w:type="pct"/>
            <w:vAlign w:val="center"/>
          </w:tcPr>
          <w:p w14:paraId="5DE7794F" w14:textId="77777777" w:rsidR="00F03148" w:rsidRPr="00AB2BF5" w:rsidRDefault="00F03148" w:rsidP="00F03148">
            <w:pPr>
              <w:pStyle w:val="ad"/>
              <w:rPr>
                <w:rFonts w:cs="Times New Roman"/>
              </w:rPr>
            </w:pPr>
            <w:r w:rsidRPr="00AB2BF5">
              <w:rPr>
                <w:rFonts w:cs="Times New Roman"/>
              </w:rPr>
              <w:t>120</w:t>
            </w:r>
          </w:p>
        </w:tc>
        <w:tc>
          <w:tcPr>
            <w:tcW w:w="830" w:type="pct"/>
            <w:vAlign w:val="center"/>
          </w:tcPr>
          <w:p w14:paraId="1425B414" w14:textId="77777777" w:rsidR="00F03148" w:rsidRPr="00AB2BF5" w:rsidRDefault="00F03148" w:rsidP="00F03148">
            <w:pPr>
              <w:pStyle w:val="ad"/>
              <w:rPr>
                <w:rFonts w:cs="Times New Roman"/>
              </w:rPr>
            </w:pPr>
            <w:r w:rsidRPr="00AB2BF5">
              <w:rPr>
                <w:rFonts w:cs="Times New Roman"/>
              </w:rPr>
              <w:t>140</w:t>
            </w:r>
          </w:p>
        </w:tc>
      </w:tr>
      <w:tr w:rsidR="00F03148" w:rsidRPr="00AB2BF5" w14:paraId="16C47525" w14:textId="77777777" w:rsidTr="00F03148">
        <w:trPr>
          <w:trHeight w:val="397"/>
          <w:jc w:val="center"/>
        </w:trPr>
        <w:tc>
          <w:tcPr>
            <w:tcW w:w="503" w:type="pct"/>
            <w:vAlign w:val="center"/>
          </w:tcPr>
          <w:p w14:paraId="37ECA704" w14:textId="77777777" w:rsidR="00F03148" w:rsidRPr="00AB2BF5" w:rsidRDefault="00F03148" w:rsidP="00F03148">
            <w:pPr>
              <w:pStyle w:val="ad"/>
              <w:rPr>
                <w:rFonts w:cs="Times New Roman"/>
              </w:rPr>
            </w:pPr>
            <w:r w:rsidRPr="00AB2BF5">
              <w:rPr>
                <w:rFonts w:cs="Times New Roman"/>
              </w:rPr>
              <w:t>2</w:t>
            </w:r>
          </w:p>
        </w:tc>
        <w:tc>
          <w:tcPr>
            <w:tcW w:w="1208" w:type="pct"/>
            <w:vAlign w:val="center"/>
          </w:tcPr>
          <w:p w14:paraId="0CD00EA3" w14:textId="77777777" w:rsidR="00F03148" w:rsidRPr="00AB2BF5" w:rsidRDefault="00F03148" w:rsidP="00F03148">
            <w:pPr>
              <w:pStyle w:val="ad"/>
              <w:rPr>
                <w:rFonts w:cs="Times New Roman"/>
              </w:rPr>
            </w:pPr>
            <w:r w:rsidRPr="00AB2BF5">
              <w:rPr>
                <w:rFonts w:cs="Times New Roman"/>
                <w:kern w:val="0"/>
              </w:rPr>
              <w:t>镉</w:t>
            </w:r>
          </w:p>
        </w:tc>
        <w:tc>
          <w:tcPr>
            <w:tcW w:w="764" w:type="pct"/>
            <w:vAlign w:val="center"/>
          </w:tcPr>
          <w:p w14:paraId="24CE2FF3" w14:textId="77777777" w:rsidR="00F03148" w:rsidRPr="00AB2BF5" w:rsidRDefault="00F03148" w:rsidP="00F03148">
            <w:pPr>
              <w:pStyle w:val="ad"/>
              <w:rPr>
                <w:rFonts w:cs="Times New Roman"/>
              </w:rPr>
            </w:pPr>
            <w:r w:rsidRPr="00AB2BF5">
              <w:rPr>
                <w:rFonts w:cs="Times New Roman"/>
              </w:rPr>
              <w:t>20</w:t>
            </w:r>
          </w:p>
        </w:tc>
        <w:tc>
          <w:tcPr>
            <w:tcW w:w="848" w:type="pct"/>
            <w:vAlign w:val="center"/>
          </w:tcPr>
          <w:p w14:paraId="1512419D" w14:textId="77777777" w:rsidR="00F03148" w:rsidRPr="00AB2BF5" w:rsidRDefault="00F03148" w:rsidP="00F03148">
            <w:pPr>
              <w:pStyle w:val="ad"/>
              <w:rPr>
                <w:rFonts w:cs="Times New Roman"/>
              </w:rPr>
            </w:pPr>
            <w:r w:rsidRPr="00AB2BF5">
              <w:rPr>
                <w:rFonts w:cs="Times New Roman"/>
              </w:rPr>
              <w:t>65</w:t>
            </w:r>
          </w:p>
        </w:tc>
        <w:tc>
          <w:tcPr>
            <w:tcW w:w="847" w:type="pct"/>
            <w:vAlign w:val="center"/>
          </w:tcPr>
          <w:p w14:paraId="786BF0AF" w14:textId="77777777" w:rsidR="00F03148" w:rsidRPr="00AB2BF5" w:rsidRDefault="00F03148" w:rsidP="00F03148">
            <w:pPr>
              <w:pStyle w:val="ad"/>
              <w:rPr>
                <w:rFonts w:cs="Times New Roman"/>
              </w:rPr>
            </w:pPr>
            <w:r w:rsidRPr="00AB2BF5">
              <w:rPr>
                <w:rFonts w:cs="Times New Roman"/>
              </w:rPr>
              <w:t>47</w:t>
            </w:r>
          </w:p>
        </w:tc>
        <w:tc>
          <w:tcPr>
            <w:tcW w:w="830" w:type="pct"/>
            <w:vAlign w:val="center"/>
          </w:tcPr>
          <w:p w14:paraId="5FFD62CE" w14:textId="77777777" w:rsidR="00F03148" w:rsidRPr="00AB2BF5" w:rsidRDefault="00F03148" w:rsidP="00F03148">
            <w:pPr>
              <w:pStyle w:val="ad"/>
              <w:rPr>
                <w:rFonts w:cs="Times New Roman"/>
              </w:rPr>
            </w:pPr>
            <w:r w:rsidRPr="00AB2BF5">
              <w:rPr>
                <w:rFonts w:cs="Times New Roman"/>
              </w:rPr>
              <w:t>172</w:t>
            </w:r>
          </w:p>
        </w:tc>
      </w:tr>
      <w:tr w:rsidR="00F03148" w:rsidRPr="00AB2BF5" w14:paraId="39391CB1" w14:textId="77777777" w:rsidTr="00F03148">
        <w:trPr>
          <w:trHeight w:val="397"/>
          <w:jc w:val="center"/>
        </w:trPr>
        <w:tc>
          <w:tcPr>
            <w:tcW w:w="503" w:type="pct"/>
            <w:vAlign w:val="center"/>
          </w:tcPr>
          <w:p w14:paraId="09CECD09" w14:textId="77777777" w:rsidR="00F03148" w:rsidRPr="00AB2BF5" w:rsidRDefault="00F03148" w:rsidP="00F03148">
            <w:pPr>
              <w:pStyle w:val="ad"/>
              <w:rPr>
                <w:rFonts w:cs="Times New Roman"/>
              </w:rPr>
            </w:pPr>
            <w:r w:rsidRPr="00AB2BF5">
              <w:rPr>
                <w:rFonts w:cs="Times New Roman"/>
              </w:rPr>
              <w:t>3</w:t>
            </w:r>
          </w:p>
        </w:tc>
        <w:tc>
          <w:tcPr>
            <w:tcW w:w="1208" w:type="pct"/>
            <w:vAlign w:val="center"/>
          </w:tcPr>
          <w:p w14:paraId="5D9C7569" w14:textId="77777777" w:rsidR="00F03148" w:rsidRPr="00AB2BF5" w:rsidRDefault="00F03148" w:rsidP="00F03148">
            <w:pPr>
              <w:pStyle w:val="ad"/>
              <w:rPr>
                <w:rFonts w:cs="Times New Roman"/>
              </w:rPr>
            </w:pPr>
            <w:r w:rsidRPr="00AB2BF5">
              <w:rPr>
                <w:rFonts w:cs="Times New Roman"/>
                <w:kern w:val="0"/>
              </w:rPr>
              <w:t>铬（六价）</w:t>
            </w:r>
          </w:p>
        </w:tc>
        <w:tc>
          <w:tcPr>
            <w:tcW w:w="764" w:type="pct"/>
            <w:vAlign w:val="center"/>
          </w:tcPr>
          <w:p w14:paraId="56511E40" w14:textId="77777777" w:rsidR="00F03148" w:rsidRPr="00AB2BF5" w:rsidRDefault="00F03148" w:rsidP="00F03148">
            <w:pPr>
              <w:pStyle w:val="ad"/>
              <w:rPr>
                <w:rFonts w:cs="Times New Roman"/>
              </w:rPr>
            </w:pPr>
            <w:r w:rsidRPr="00AB2BF5">
              <w:rPr>
                <w:rFonts w:cs="Times New Roman"/>
              </w:rPr>
              <w:t>3.0</w:t>
            </w:r>
          </w:p>
        </w:tc>
        <w:tc>
          <w:tcPr>
            <w:tcW w:w="848" w:type="pct"/>
            <w:vAlign w:val="center"/>
          </w:tcPr>
          <w:p w14:paraId="010266AE" w14:textId="77777777" w:rsidR="00F03148" w:rsidRPr="00AB2BF5" w:rsidRDefault="00F03148" w:rsidP="00F03148">
            <w:pPr>
              <w:pStyle w:val="ad"/>
              <w:rPr>
                <w:rFonts w:cs="Times New Roman"/>
              </w:rPr>
            </w:pPr>
            <w:r w:rsidRPr="00AB2BF5">
              <w:rPr>
                <w:rFonts w:cs="Times New Roman"/>
              </w:rPr>
              <w:t>5.7</w:t>
            </w:r>
          </w:p>
        </w:tc>
        <w:tc>
          <w:tcPr>
            <w:tcW w:w="847" w:type="pct"/>
            <w:vAlign w:val="center"/>
          </w:tcPr>
          <w:p w14:paraId="5429C420" w14:textId="77777777" w:rsidR="00F03148" w:rsidRPr="00AB2BF5" w:rsidRDefault="00F03148" w:rsidP="00F03148">
            <w:pPr>
              <w:pStyle w:val="ad"/>
              <w:rPr>
                <w:rFonts w:cs="Times New Roman"/>
              </w:rPr>
            </w:pPr>
            <w:r w:rsidRPr="00AB2BF5">
              <w:rPr>
                <w:rFonts w:cs="Times New Roman"/>
              </w:rPr>
              <w:t>30</w:t>
            </w:r>
          </w:p>
        </w:tc>
        <w:tc>
          <w:tcPr>
            <w:tcW w:w="830" w:type="pct"/>
            <w:vAlign w:val="center"/>
          </w:tcPr>
          <w:p w14:paraId="6155F231" w14:textId="77777777" w:rsidR="00F03148" w:rsidRPr="00AB2BF5" w:rsidRDefault="00F03148" w:rsidP="00F03148">
            <w:pPr>
              <w:pStyle w:val="ad"/>
              <w:rPr>
                <w:rFonts w:cs="Times New Roman"/>
              </w:rPr>
            </w:pPr>
            <w:r w:rsidRPr="00AB2BF5">
              <w:rPr>
                <w:rFonts w:cs="Times New Roman"/>
              </w:rPr>
              <w:t>78</w:t>
            </w:r>
          </w:p>
        </w:tc>
      </w:tr>
      <w:tr w:rsidR="00F03148" w:rsidRPr="00AB2BF5" w14:paraId="5C0282C8" w14:textId="77777777" w:rsidTr="00F03148">
        <w:trPr>
          <w:trHeight w:val="397"/>
          <w:jc w:val="center"/>
        </w:trPr>
        <w:tc>
          <w:tcPr>
            <w:tcW w:w="503" w:type="pct"/>
            <w:vAlign w:val="center"/>
          </w:tcPr>
          <w:p w14:paraId="5F0E7270" w14:textId="77777777" w:rsidR="00F03148" w:rsidRPr="00AB2BF5" w:rsidRDefault="00F03148" w:rsidP="00F03148">
            <w:pPr>
              <w:pStyle w:val="ad"/>
              <w:rPr>
                <w:rFonts w:cs="Times New Roman"/>
              </w:rPr>
            </w:pPr>
            <w:r w:rsidRPr="00AB2BF5">
              <w:rPr>
                <w:rFonts w:cs="Times New Roman"/>
              </w:rPr>
              <w:t>4</w:t>
            </w:r>
          </w:p>
        </w:tc>
        <w:tc>
          <w:tcPr>
            <w:tcW w:w="1208" w:type="pct"/>
            <w:vAlign w:val="center"/>
          </w:tcPr>
          <w:p w14:paraId="48491F1C" w14:textId="77777777" w:rsidR="00F03148" w:rsidRPr="00AB2BF5" w:rsidRDefault="00F03148" w:rsidP="00F03148">
            <w:pPr>
              <w:pStyle w:val="ad"/>
              <w:rPr>
                <w:rFonts w:cs="Times New Roman"/>
              </w:rPr>
            </w:pPr>
            <w:r w:rsidRPr="00AB2BF5">
              <w:rPr>
                <w:rFonts w:cs="Times New Roman"/>
                <w:kern w:val="0"/>
              </w:rPr>
              <w:t>铜</w:t>
            </w:r>
          </w:p>
        </w:tc>
        <w:tc>
          <w:tcPr>
            <w:tcW w:w="764" w:type="pct"/>
            <w:vAlign w:val="center"/>
          </w:tcPr>
          <w:p w14:paraId="383B48A5" w14:textId="77777777" w:rsidR="00F03148" w:rsidRPr="00AB2BF5" w:rsidRDefault="00F03148" w:rsidP="00F03148">
            <w:pPr>
              <w:pStyle w:val="ad"/>
              <w:rPr>
                <w:rFonts w:cs="Times New Roman"/>
              </w:rPr>
            </w:pPr>
            <w:r w:rsidRPr="00AB2BF5">
              <w:rPr>
                <w:rFonts w:cs="Times New Roman"/>
              </w:rPr>
              <w:t>2000</w:t>
            </w:r>
          </w:p>
        </w:tc>
        <w:tc>
          <w:tcPr>
            <w:tcW w:w="848" w:type="pct"/>
            <w:vAlign w:val="center"/>
          </w:tcPr>
          <w:p w14:paraId="555EA2C1" w14:textId="77777777" w:rsidR="00F03148" w:rsidRPr="00AB2BF5" w:rsidRDefault="00F03148" w:rsidP="00F03148">
            <w:pPr>
              <w:pStyle w:val="ad"/>
              <w:rPr>
                <w:rFonts w:cs="Times New Roman"/>
              </w:rPr>
            </w:pPr>
            <w:r w:rsidRPr="00AB2BF5">
              <w:rPr>
                <w:rFonts w:cs="Times New Roman"/>
              </w:rPr>
              <w:t>18000</w:t>
            </w:r>
          </w:p>
        </w:tc>
        <w:tc>
          <w:tcPr>
            <w:tcW w:w="847" w:type="pct"/>
            <w:vAlign w:val="center"/>
          </w:tcPr>
          <w:p w14:paraId="2A96A486" w14:textId="77777777" w:rsidR="00F03148" w:rsidRPr="00AB2BF5" w:rsidRDefault="00F03148" w:rsidP="00F03148">
            <w:pPr>
              <w:pStyle w:val="ad"/>
              <w:rPr>
                <w:rFonts w:cs="Times New Roman"/>
              </w:rPr>
            </w:pPr>
            <w:r w:rsidRPr="00AB2BF5">
              <w:rPr>
                <w:rFonts w:cs="Times New Roman"/>
              </w:rPr>
              <w:t>8000</w:t>
            </w:r>
          </w:p>
        </w:tc>
        <w:tc>
          <w:tcPr>
            <w:tcW w:w="830" w:type="pct"/>
            <w:vAlign w:val="center"/>
          </w:tcPr>
          <w:p w14:paraId="70327D6C" w14:textId="77777777" w:rsidR="00F03148" w:rsidRPr="00AB2BF5" w:rsidRDefault="00F03148" w:rsidP="00F03148">
            <w:pPr>
              <w:pStyle w:val="ad"/>
              <w:rPr>
                <w:rFonts w:cs="Times New Roman"/>
              </w:rPr>
            </w:pPr>
            <w:r w:rsidRPr="00AB2BF5">
              <w:rPr>
                <w:rFonts w:cs="Times New Roman"/>
              </w:rPr>
              <w:t>36000</w:t>
            </w:r>
          </w:p>
        </w:tc>
      </w:tr>
      <w:tr w:rsidR="00F03148" w:rsidRPr="00AB2BF5" w14:paraId="17F4D855" w14:textId="77777777" w:rsidTr="00F03148">
        <w:trPr>
          <w:trHeight w:val="397"/>
          <w:jc w:val="center"/>
        </w:trPr>
        <w:tc>
          <w:tcPr>
            <w:tcW w:w="503" w:type="pct"/>
            <w:vAlign w:val="center"/>
          </w:tcPr>
          <w:p w14:paraId="676017E2" w14:textId="77777777" w:rsidR="00F03148" w:rsidRPr="00AB2BF5" w:rsidRDefault="00F03148" w:rsidP="00F03148">
            <w:pPr>
              <w:pStyle w:val="ad"/>
              <w:rPr>
                <w:rFonts w:cs="Times New Roman"/>
              </w:rPr>
            </w:pPr>
            <w:r w:rsidRPr="00AB2BF5">
              <w:rPr>
                <w:rFonts w:cs="Times New Roman"/>
              </w:rPr>
              <w:t>5</w:t>
            </w:r>
          </w:p>
        </w:tc>
        <w:tc>
          <w:tcPr>
            <w:tcW w:w="1208" w:type="pct"/>
            <w:vAlign w:val="center"/>
          </w:tcPr>
          <w:p w14:paraId="6C812226" w14:textId="77777777" w:rsidR="00F03148" w:rsidRPr="00AB2BF5" w:rsidRDefault="00F03148" w:rsidP="00F03148">
            <w:pPr>
              <w:pStyle w:val="ad"/>
              <w:rPr>
                <w:rFonts w:cs="Times New Roman"/>
              </w:rPr>
            </w:pPr>
            <w:r w:rsidRPr="00AB2BF5">
              <w:rPr>
                <w:rFonts w:cs="Times New Roman"/>
                <w:kern w:val="0"/>
              </w:rPr>
              <w:t>铅</w:t>
            </w:r>
          </w:p>
        </w:tc>
        <w:tc>
          <w:tcPr>
            <w:tcW w:w="764" w:type="pct"/>
            <w:vAlign w:val="center"/>
          </w:tcPr>
          <w:p w14:paraId="3107FEF9" w14:textId="77777777" w:rsidR="00F03148" w:rsidRPr="00AB2BF5" w:rsidRDefault="00F03148" w:rsidP="00F03148">
            <w:pPr>
              <w:pStyle w:val="ad"/>
              <w:rPr>
                <w:rFonts w:cs="Times New Roman"/>
              </w:rPr>
            </w:pPr>
            <w:r w:rsidRPr="00AB2BF5">
              <w:rPr>
                <w:rFonts w:cs="Times New Roman"/>
              </w:rPr>
              <w:t>400</w:t>
            </w:r>
          </w:p>
        </w:tc>
        <w:tc>
          <w:tcPr>
            <w:tcW w:w="848" w:type="pct"/>
            <w:vAlign w:val="center"/>
          </w:tcPr>
          <w:p w14:paraId="1ACD50FB" w14:textId="77777777" w:rsidR="00F03148" w:rsidRPr="00AB2BF5" w:rsidRDefault="00F03148" w:rsidP="00F03148">
            <w:pPr>
              <w:pStyle w:val="ad"/>
              <w:rPr>
                <w:rFonts w:cs="Times New Roman"/>
              </w:rPr>
            </w:pPr>
            <w:r w:rsidRPr="00AB2BF5">
              <w:rPr>
                <w:rFonts w:cs="Times New Roman"/>
              </w:rPr>
              <w:t>800</w:t>
            </w:r>
          </w:p>
        </w:tc>
        <w:tc>
          <w:tcPr>
            <w:tcW w:w="847" w:type="pct"/>
            <w:vAlign w:val="center"/>
          </w:tcPr>
          <w:p w14:paraId="51A85B57" w14:textId="77777777" w:rsidR="00F03148" w:rsidRPr="00AB2BF5" w:rsidRDefault="00F03148" w:rsidP="00F03148">
            <w:pPr>
              <w:pStyle w:val="ad"/>
              <w:rPr>
                <w:rFonts w:cs="Times New Roman"/>
              </w:rPr>
            </w:pPr>
            <w:r w:rsidRPr="00AB2BF5">
              <w:rPr>
                <w:rFonts w:cs="Times New Roman"/>
              </w:rPr>
              <w:t>800</w:t>
            </w:r>
          </w:p>
        </w:tc>
        <w:tc>
          <w:tcPr>
            <w:tcW w:w="830" w:type="pct"/>
            <w:vAlign w:val="center"/>
          </w:tcPr>
          <w:p w14:paraId="42C4EE40" w14:textId="77777777" w:rsidR="00F03148" w:rsidRPr="00AB2BF5" w:rsidRDefault="00F03148" w:rsidP="00F03148">
            <w:pPr>
              <w:pStyle w:val="ad"/>
              <w:rPr>
                <w:rFonts w:cs="Times New Roman"/>
              </w:rPr>
            </w:pPr>
            <w:r w:rsidRPr="00AB2BF5">
              <w:rPr>
                <w:rFonts w:cs="Times New Roman"/>
              </w:rPr>
              <w:t>2500</w:t>
            </w:r>
          </w:p>
        </w:tc>
      </w:tr>
      <w:tr w:rsidR="00F03148" w:rsidRPr="00AB2BF5" w14:paraId="5F1379A4" w14:textId="77777777" w:rsidTr="00F03148">
        <w:trPr>
          <w:trHeight w:val="397"/>
          <w:jc w:val="center"/>
        </w:trPr>
        <w:tc>
          <w:tcPr>
            <w:tcW w:w="503" w:type="pct"/>
            <w:vAlign w:val="center"/>
          </w:tcPr>
          <w:p w14:paraId="271BE882" w14:textId="77777777" w:rsidR="00F03148" w:rsidRPr="00AB2BF5" w:rsidRDefault="00F03148" w:rsidP="00F03148">
            <w:pPr>
              <w:pStyle w:val="ad"/>
              <w:rPr>
                <w:rFonts w:cs="Times New Roman"/>
              </w:rPr>
            </w:pPr>
            <w:r w:rsidRPr="00AB2BF5">
              <w:rPr>
                <w:rFonts w:cs="Times New Roman"/>
              </w:rPr>
              <w:t>6</w:t>
            </w:r>
          </w:p>
        </w:tc>
        <w:tc>
          <w:tcPr>
            <w:tcW w:w="1208" w:type="pct"/>
            <w:vAlign w:val="center"/>
          </w:tcPr>
          <w:p w14:paraId="74B37C78" w14:textId="77777777" w:rsidR="00F03148" w:rsidRPr="00AB2BF5" w:rsidRDefault="00F03148" w:rsidP="00F03148">
            <w:pPr>
              <w:pStyle w:val="ad"/>
              <w:rPr>
                <w:rFonts w:cs="Times New Roman"/>
              </w:rPr>
            </w:pPr>
            <w:r w:rsidRPr="00AB2BF5">
              <w:rPr>
                <w:rFonts w:cs="Times New Roman"/>
                <w:kern w:val="0"/>
              </w:rPr>
              <w:t>汞</w:t>
            </w:r>
          </w:p>
        </w:tc>
        <w:tc>
          <w:tcPr>
            <w:tcW w:w="764" w:type="pct"/>
            <w:vAlign w:val="center"/>
          </w:tcPr>
          <w:p w14:paraId="24BAFF1B" w14:textId="77777777" w:rsidR="00F03148" w:rsidRPr="00AB2BF5" w:rsidRDefault="00F03148" w:rsidP="00F03148">
            <w:pPr>
              <w:pStyle w:val="ad"/>
              <w:rPr>
                <w:rFonts w:cs="Times New Roman"/>
              </w:rPr>
            </w:pPr>
            <w:r w:rsidRPr="00AB2BF5">
              <w:rPr>
                <w:rFonts w:cs="Times New Roman"/>
              </w:rPr>
              <w:t>8</w:t>
            </w:r>
          </w:p>
        </w:tc>
        <w:tc>
          <w:tcPr>
            <w:tcW w:w="848" w:type="pct"/>
            <w:vAlign w:val="center"/>
          </w:tcPr>
          <w:p w14:paraId="34D97DDC" w14:textId="77777777" w:rsidR="00F03148" w:rsidRPr="00AB2BF5" w:rsidRDefault="00F03148" w:rsidP="00F03148">
            <w:pPr>
              <w:pStyle w:val="ad"/>
              <w:rPr>
                <w:rFonts w:cs="Times New Roman"/>
              </w:rPr>
            </w:pPr>
            <w:r w:rsidRPr="00AB2BF5">
              <w:rPr>
                <w:rFonts w:cs="Times New Roman"/>
              </w:rPr>
              <w:t>38</w:t>
            </w:r>
          </w:p>
        </w:tc>
        <w:tc>
          <w:tcPr>
            <w:tcW w:w="847" w:type="pct"/>
            <w:vAlign w:val="center"/>
          </w:tcPr>
          <w:p w14:paraId="16BE2C9A" w14:textId="77777777" w:rsidR="00F03148" w:rsidRPr="00AB2BF5" w:rsidRDefault="00F03148" w:rsidP="00F03148">
            <w:pPr>
              <w:pStyle w:val="ad"/>
              <w:rPr>
                <w:rFonts w:cs="Times New Roman"/>
              </w:rPr>
            </w:pPr>
            <w:r w:rsidRPr="00AB2BF5">
              <w:rPr>
                <w:rFonts w:cs="Times New Roman"/>
              </w:rPr>
              <w:t>33</w:t>
            </w:r>
          </w:p>
        </w:tc>
        <w:tc>
          <w:tcPr>
            <w:tcW w:w="830" w:type="pct"/>
            <w:vAlign w:val="center"/>
          </w:tcPr>
          <w:p w14:paraId="18C1D4F5" w14:textId="77777777" w:rsidR="00F03148" w:rsidRPr="00AB2BF5" w:rsidRDefault="00F03148" w:rsidP="00F03148">
            <w:pPr>
              <w:pStyle w:val="ad"/>
              <w:rPr>
                <w:rFonts w:cs="Times New Roman"/>
              </w:rPr>
            </w:pPr>
            <w:r w:rsidRPr="00AB2BF5">
              <w:rPr>
                <w:rFonts w:cs="Times New Roman"/>
              </w:rPr>
              <w:t>82</w:t>
            </w:r>
          </w:p>
        </w:tc>
      </w:tr>
      <w:tr w:rsidR="00F03148" w:rsidRPr="00AB2BF5" w14:paraId="463FE38A" w14:textId="77777777" w:rsidTr="00F03148">
        <w:trPr>
          <w:trHeight w:val="397"/>
          <w:jc w:val="center"/>
        </w:trPr>
        <w:tc>
          <w:tcPr>
            <w:tcW w:w="503" w:type="pct"/>
            <w:vAlign w:val="center"/>
          </w:tcPr>
          <w:p w14:paraId="092E8317" w14:textId="77777777" w:rsidR="00F03148" w:rsidRPr="00AB2BF5" w:rsidRDefault="00F03148" w:rsidP="00F03148">
            <w:pPr>
              <w:pStyle w:val="ad"/>
              <w:rPr>
                <w:rFonts w:cs="Times New Roman"/>
              </w:rPr>
            </w:pPr>
            <w:r w:rsidRPr="00AB2BF5">
              <w:rPr>
                <w:rFonts w:cs="Times New Roman"/>
              </w:rPr>
              <w:t>7</w:t>
            </w:r>
          </w:p>
        </w:tc>
        <w:tc>
          <w:tcPr>
            <w:tcW w:w="1208" w:type="pct"/>
            <w:vAlign w:val="center"/>
          </w:tcPr>
          <w:p w14:paraId="5867BC28" w14:textId="77777777" w:rsidR="00F03148" w:rsidRPr="00AB2BF5" w:rsidRDefault="00F03148" w:rsidP="00F03148">
            <w:pPr>
              <w:pStyle w:val="ad"/>
              <w:rPr>
                <w:rFonts w:cs="Times New Roman"/>
              </w:rPr>
            </w:pPr>
            <w:r w:rsidRPr="00AB2BF5">
              <w:rPr>
                <w:rFonts w:cs="Times New Roman"/>
                <w:kern w:val="0"/>
              </w:rPr>
              <w:t>镍</w:t>
            </w:r>
          </w:p>
        </w:tc>
        <w:tc>
          <w:tcPr>
            <w:tcW w:w="764" w:type="pct"/>
            <w:vAlign w:val="center"/>
          </w:tcPr>
          <w:p w14:paraId="1EAA2A38" w14:textId="77777777" w:rsidR="00F03148" w:rsidRPr="00AB2BF5" w:rsidRDefault="00F03148" w:rsidP="00F03148">
            <w:pPr>
              <w:pStyle w:val="ad"/>
              <w:rPr>
                <w:rFonts w:cs="Times New Roman"/>
              </w:rPr>
            </w:pPr>
            <w:r w:rsidRPr="00AB2BF5">
              <w:rPr>
                <w:rFonts w:cs="Times New Roman"/>
              </w:rPr>
              <w:t>150</w:t>
            </w:r>
          </w:p>
        </w:tc>
        <w:tc>
          <w:tcPr>
            <w:tcW w:w="848" w:type="pct"/>
            <w:vAlign w:val="center"/>
          </w:tcPr>
          <w:p w14:paraId="0122581A" w14:textId="77777777" w:rsidR="00F03148" w:rsidRPr="00AB2BF5" w:rsidRDefault="00F03148" w:rsidP="00F03148">
            <w:pPr>
              <w:pStyle w:val="ad"/>
              <w:rPr>
                <w:rFonts w:cs="Times New Roman"/>
              </w:rPr>
            </w:pPr>
            <w:r w:rsidRPr="00AB2BF5">
              <w:rPr>
                <w:rFonts w:cs="Times New Roman"/>
              </w:rPr>
              <w:t>900</w:t>
            </w:r>
          </w:p>
        </w:tc>
        <w:tc>
          <w:tcPr>
            <w:tcW w:w="847" w:type="pct"/>
            <w:vAlign w:val="center"/>
          </w:tcPr>
          <w:p w14:paraId="1D9A81F0" w14:textId="77777777" w:rsidR="00F03148" w:rsidRPr="00AB2BF5" w:rsidRDefault="00F03148" w:rsidP="00F03148">
            <w:pPr>
              <w:pStyle w:val="ad"/>
              <w:rPr>
                <w:rFonts w:cs="Times New Roman"/>
              </w:rPr>
            </w:pPr>
            <w:r w:rsidRPr="00AB2BF5">
              <w:rPr>
                <w:rFonts w:cs="Times New Roman"/>
              </w:rPr>
              <w:t>600</w:t>
            </w:r>
          </w:p>
        </w:tc>
        <w:tc>
          <w:tcPr>
            <w:tcW w:w="830" w:type="pct"/>
            <w:vAlign w:val="center"/>
          </w:tcPr>
          <w:p w14:paraId="4B779946" w14:textId="77777777" w:rsidR="00F03148" w:rsidRPr="00AB2BF5" w:rsidRDefault="00F03148" w:rsidP="00F03148">
            <w:pPr>
              <w:pStyle w:val="ad"/>
              <w:rPr>
                <w:rFonts w:cs="Times New Roman"/>
              </w:rPr>
            </w:pPr>
            <w:r w:rsidRPr="00AB2BF5">
              <w:rPr>
                <w:rFonts w:cs="Times New Roman"/>
              </w:rPr>
              <w:t>2000</w:t>
            </w:r>
          </w:p>
        </w:tc>
      </w:tr>
      <w:tr w:rsidR="00F03148" w:rsidRPr="00AB2BF5" w14:paraId="20E53FBA" w14:textId="77777777" w:rsidTr="00F03148">
        <w:trPr>
          <w:trHeight w:val="397"/>
          <w:jc w:val="center"/>
        </w:trPr>
        <w:tc>
          <w:tcPr>
            <w:tcW w:w="5000" w:type="pct"/>
            <w:gridSpan w:val="6"/>
            <w:vAlign w:val="center"/>
          </w:tcPr>
          <w:p w14:paraId="1C0903D8" w14:textId="77777777" w:rsidR="00F03148" w:rsidRPr="00AB2BF5" w:rsidRDefault="00F03148" w:rsidP="00F03148">
            <w:pPr>
              <w:pStyle w:val="ad"/>
              <w:rPr>
                <w:rFonts w:cs="Times New Roman"/>
              </w:rPr>
            </w:pPr>
            <w:r w:rsidRPr="00AB2BF5">
              <w:rPr>
                <w:rFonts w:cs="Times New Roman"/>
              </w:rPr>
              <w:t>挥发性有机物</w:t>
            </w:r>
          </w:p>
        </w:tc>
      </w:tr>
      <w:tr w:rsidR="00F03148" w:rsidRPr="00AB2BF5" w14:paraId="21FC8FE2" w14:textId="77777777" w:rsidTr="00F03148">
        <w:trPr>
          <w:trHeight w:val="397"/>
          <w:jc w:val="center"/>
        </w:trPr>
        <w:tc>
          <w:tcPr>
            <w:tcW w:w="503" w:type="pct"/>
            <w:vAlign w:val="center"/>
          </w:tcPr>
          <w:p w14:paraId="15CA7646" w14:textId="77777777" w:rsidR="00F03148" w:rsidRPr="00AB2BF5" w:rsidRDefault="00F03148" w:rsidP="00F03148">
            <w:pPr>
              <w:pStyle w:val="ad"/>
              <w:rPr>
                <w:rFonts w:cs="Times New Roman"/>
              </w:rPr>
            </w:pPr>
            <w:r w:rsidRPr="00AB2BF5">
              <w:rPr>
                <w:rFonts w:cs="Times New Roman"/>
              </w:rPr>
              <w:t>8</w:t>
            </w:r>
          </w:p>
        </w:tc>
        <w:tc>
          <w:tcPr>
            <w:tcW w:w="1208" w:type="pct"/>
            <w:vAlign w:val="center"/>
          </w:tcPr>
          <w:p w14:paraId="13281BA5" w14:textId="77777777" w:rsidR="00F03148" w:rsidRPr="00AB2BF5" w:rsidRDefault="00F03148" w:rsidP="00F03148">
            <w:pPr>
              <w:pStyle w:val="ad"/>
              <w:rPr>
                <w:rFonts w:cs="Times New Roman"/>
              </w:rPr>
            </w:pPr>
            <w:r w:rsidRPr="00AB2BF5">
              <w:rPr>
                <w:rFonts w:cs="Times New Roman"/>
                <w:kern w:val="0"/>
              </w:rPr>
              <w:t>四氯化碳</w:t>
            </w:r>
          </w:p>
        </w:tc>
        <w:tc>
          <w:tcPr>
            <w:tcW w:w="764" w:type="pct"/>
            <w:vAlign w:val="center"/>
          </w:tcPr>
          <w:p w14:paraId="04B955F9" w14:textId="77777777" w:rsidR="00F03148" w:rsidRPr="00AB2BF5" w:rsidRDefault="00F03148" w:rsidP="00F03148">
            <w:pPr>
              <w:pStyle w:val="ad"/>
              <w:rPr>
                <w:rFonts w:cs="Times New Roman"/>
              </w:rPr>
            </w:pPr>
            <w:r w:rsidRPr="00AB2BF5">
              <w:rPr>
                <w:rFonts w:cs="Times New Roman"/>
              </w:rPr>
              <w:t>0.9</w:t>
            </w:r>
          </w:p>
        </w:tc>
        <w:tc>
          <w:tcPr>
            <w:tcW w:w="848" w:type="pct"/>
            <w:vAlign w:val="center"/>
          </w:tcPr>
          <w:p w14:paraId="5523DA71" w14:textId="77777777" w:rsidR="00F03148" w:rsidRPr="00AB2BF5" w:rsidRDefault="00F03148" w:rsidP="00F03148">
            <w:pPr>
              <w:pStyle w:val="ad"/>
              <w:rPr>
                <w:rFonts w:cs="Times New Roman"/>
              </w:rPr>
            </w:pPr>
            <w:r w:rsidRPr="00AB2BF5">
              <w:rPr>
                <w:rFonts w:cs="Times New Roman"/>
              </w:rPr>
              <w:t>2.8</w:t>
            </w:r>
          </w:p>
        </w:tc>
        <w:tc>
          <w:tcPr>
            <w:tcW w:w="847" w:type="pct"/>
            <w:vAlign w:val="center"/>
          </w:tcPr>
          <w:p w14:paraId="5B80089A" w14:textId="77777777" w:rsidR="00F03148" w:rsidRPr="00AB2BF5" w:rsidRDefault="00F03148" w:rsidP="00F03148">
            <w:pPr>
              <w:pStyle w:val="ad"/>
              <w:rPr>
                <w:rFonts w:cs="Times New Roman"/>
              </w:rPr>
            </w:pPr>
            <w:r w:rsidRPr="00AB2BF5">
              <w:rPr>
                <w:rFonts w:cs="Times New Roman"/>
              </w:rPr>
              <w:t>9</w:t>
            </w:r>
          </w:p>
        </w:tc>
        <w:tc>
          <w:tcPr>
            <w:tcW w:w="830" w:type="pct"/>
            <w:vAlign w:val="center"/>
          </w:tcPr>
          <w:p w14:paraId="59D6D6D5" w14:textId="77777777" w:rsidR="00F03148" w:rsidRPr="00AB2BF5" w:rsidRDefault="00F03148" w:rsidP="00F03148">
            <w:pPr>
              <w:pStyle w:val="ad"/>
              <w:rPr>
                <w:rFonts w:cs="Times New Roman"/>
              </w:rPr>
            </w:pPr>
            <w:r w:rsidRPr="00AB2BF5">
              <w:rPr>
                <w:rFonts w:cs="Times New Roman"/>
              </w:rPr>
              <w:t>36</w:t>
            </w:r>
          </w:p>
        </w:tc>
      </w:tr>
      <w:tr w:rsidR="00F03148" w:rsidRPr="00AB2BF5" w14:paraId="3EC00FBE" w14:textId="77777777" w:rsidTr="00F03148">
        <w:trPr>
          <w:trHeight w:val="397"/>
          <w:jc w:val="center"/>
        </w:trPr>
        <w:tc>
          <w:tcPr>
            <w:tcW w:w="503" w:type="pct"/>
            <w:vAlign w:val="center"/>
          </w:tcPr>
          <w:p w14:paraId="71289728" w14:textId="77777777" w:rsidR="00F03148" w:rsidRPr="00AB2BF5" w:rsidRDefault="00F03148" w:rsidP="00F03148">
            <w:pPr>
              <w:pStyle w:val="ad"/>
              <w:rPr>
                <w:rFonts w:cs="Times New Roman"/>
              </w:rPr>
            </w:pPr>
            <w:r w:rsidRPr="00AB2BF5">
              <w:rPr>
                <w:rFonts w:cs="Times New Roman"/>
              </w:rPr>
              <w:t>9</w:t>
            </w:r>
          </w:p>
        </w:tc>
        <w:tc>
          <w:tcPr>
            <w:tcW w:w="1208" w:type="pct"/>
            <w:vAlign w:val="center"/>
          </w:tcPr>
          <w:p w14:paraId="3D3BD35D" w14:textId="77777777" w:rsidR="00F03148" w:rsidRPr="00AB2BF5" w:rsidRDefault="00F03148" w:rsidP="00F03148">
            <w:pPr>
              <w:pStyle w:val="ad"/>
              <w:rPr>
                <w:rFonts w:cs="Times New Roman"/>
              </w:rPr>
            </w:pPr>
            <w:r w:rsidRPr="00AB2BF5">
              <w:rPr>
                <w:rFonts w:cs="Times New Roman"/>
                <w:kern w:val="0"/>
              </w:rPr>
              <w:t>氯仿</w:t>
            </w:r>
          </w:p>
        </w:tc>
        <w:tc>
          <w:tcPr>
            <w:tcW w:w="764" w:type="pct"/>
            <w:vAlign w:val="center"/>
          </w:tcPr>
          <w:p w14:paraId="3B287E1D" w14:textId="77777777" w:rsidR="00F03148" w:rsidRPr="00AB2BF5" w:rsidRDefault="00F03148" w:rsidP="00F03148">
            <w:pPr>
              <w:pStyle w:val="ad"/>
              <w:rPr>
                <w:rFonts w:cs="Times New Roman"/>
              </w:rPr>
            </w:pPr>
            <w:r w:rsidRPr="00AB2BF5">
              <w:rPr>
                <w:rFonts w:cs="Times New Roman"/>
              </w:rPr>
              <w:t>0.3</w:t>
            </w:r>
          </w:p>
        </w:tc>
        <w:tc>
          <w:tcPr>
            <w:tcW w:w="848" w:type="pct"/>
            <w:vAlign w:val="center"/>
          </w:tcPr>
          <w:p w14:paraId="1B7AE485" w14:textId="77777777" w:rsidR="00F03148" w:rsidRPr="00AB2BF5" w:rsidRDefault="00F03148" w:rsidP="00F03148">
            <w:pPr>
              <w:pStyle w:val="ad"/>
              <w:rPr>
                <w:rFonts w:cs="Times New Roman"/>
              </w:rPr>
            </w:pPr>
            <w:r w:rsidRPr="00AB2BF5">
              <w:rPr>
                <w:rFonts w:cs="Times New Roman"/>
              </w:rPr>
              <w:t>0.9</w:t>
            </w:r>
          </w:p>
        </w:tc>
        <w:tc>
          <w:tcPr>
            <w:tcW w:w="847" w:type="pct"/>
            <w:vAlign w:val="center"/>
          </w:tcPr>
          <w:p w14:paraId="549D8ED1" w14:textId="77777777" w:rsidR="00F03148" w:rsidRPr="00AB2BF5" w:rsidRDefault="00F03148" w:rsidP="00F03148">
            <w:pPr>
              <w:pStyle w:val="ad"/>
              <w:rPr>
                <w:rFonts w:cs="Times New Roman"/>
              </w:rPr>
            </w:pPr>
            <w:r w:rsidRPr="00AB2BF5">
              <w:rPr>
                <w:rFonts w:cs="Times New Roman"/>
              </w:rPr>
              <w:t>5</w:t>
            </w:r>
          </w:p>
        </w:tc>
        <w:tc>
          <w:tcPr>
            <w:tcW w:w="830" w:type="pct"/>
            <w:vAlign w:val="center"/>
          </w:tcPr>
          <w:p w14:paraId="3B7CD339" w14:textId="77777777" w:rsidR="00F03148" w:rsidRPr="00AB2BF5" w:rsidRDefault="00F03148" w:rsidP="00F03148">
            <w:pPr>
              <w:pStyle w:val="ad"/>
              <w:rPr>
                <w:rFonts w:cs="Times New Roman"/>
              </w:rPr>
            </w:pPr>
            <w:r w:rsidRPr="00AB2BF5">
              <w:rPr>
                <w:rFonts w:cs="Times New Roman"/>
              </w:rPr>
              <w:t>10</w:t>
            </w:r>
          </w:p>
        </w:tc>
      </w:tr>
      <w:tr w:rsidR="00F03148" w:rsidRPr="00AB2BF5" w14:paraId="60AF2795" w14:textId="77777777" w:rsidTr="00F03148">
        <w:trPr>
          <w:trHeight w:val="397"/>
          <w:jc w:val="center"/>
        </w:trPr>
        <w:tc>
          <w:tcPr>
            <w:tcW w:w="503" w:type="pct"/>
            <w:vAlign w:val="center"/>
          </w:tcPr>
          <w:p w14:paraId="6928C449" w14:textId="77777777" w:rsidR="00F03148" w:rsidRPr="00AB2BF5" w:rsidRDefault="00F03148" w:rsidP="00F03148">
            <w:pPr>
              <w:pStyle w:val="ad"/>
              <w:rPr>
                <w:rFonts w:cs="Times New Roman"/>
              </w:rPr>
            </w:pPr>
            <w:r w:rsidRPr="00AB2BF5">
              <w:rPr>
                <w:rFonts w:cs="Times New Roman"/>
              </w:rPr>
              <w:t>10</w:t>
            </w:r>
          </w:p>
        </w:tc>
        <w:tc>
          <w:tcPr>
            <w:tcW w:w="1208" w:type="pct"/>
            <w:vAlign w:val="center"/>
          </w:tcPr>
          <w:p w14:paraId="5BFF23AC" w14:textId="77777777" w:rsidR="00F03148" w:rsidRPr="00AB2BF5" w:rsidRDefault="00F03148" w:rsidP="00F03148">
            <w:pPr>
              <w:pStyle w:val="ad"/>
              <w:rPr>
                <w:rFonts w:cs="Times New Roman"/>
              </w:rPr>
            </w:pPr>
            <w:r w:rsidRPr="00AB2BF5">
              <w:rPr>
                <w:rFonts w:cs="Times New Roman"/>
                <w:kern w:val="0"/>
              </w:rPr>
              <w:t>氯甲烷</w:t>
            </w:r>
          </w:p>
        </w:tc>
        <w:tc>
          <w:tcPr>
            <w:tcW w:w="764" w:type="pct"/>
            <w:vAlign w:val="center"/>
          </w:tcPr>
          <w:p w14:paraId="660860B0" w14:textId="77777777" w:rsidR="00F03148" w:rsidRPr="00AB2BF5" w:rsidRDefault="00F03148" w:rsidP="00F03148">
            <w:pPr>
              <w:pStyle w:val="ad"/>
              <w:rPr>
                <w:rFonts w:cs="Times New Roman"/>
              </w:rPr>
            </w:pPr>
            <w:r w:rsidRPr="00AB2BF5">
              <w:rPr>
                <w:rFonts w:cs="Times New Roman"/>
              </w:rPr>
              <w:t>12</w:t>
            </w:r>
          </w:p>
        </w:tc>
        <w:tc>
          <w:tcPr>
            <w:tcW w:w="848" w:type="pct"/>
            <w:vAlign w:val="center"/>
          </w:tcPr>
          <w:p w14:paraId="6A722CA8" w14:textId="77777777" w:rsidR="00F03148" w:rsidRPr="00AB2BF5" w:rsidRDefault="00F03148" w:rsidP="00F03148">
            <w:pPr>
              <w:pStyle w:val="ad"/>
              <w:rPr>
                <w:rFonts w:cs="Times New Roman"/>
              </w:rPr>
            </w:pPr>
            <w:r w:rsidRPr="00AB2BF5">
              <w:rPr>
                <w:rFonts w:cs="Times New Roman"/>
              </w:rPr>
              <w:t>37</w:t>
            </w:r>
          </w:p>
        </w:tc>
        <w:tc>
          <w:tcPr>
            <w:tcW w:w="847" w:type="pct"/>
            <w:vAlign w:val="center"/>
          </w:tcPr>
          <w:p w14:paraId="39281860" w14:textId="77777777" w:rsidR="00F03148" w:rsidRPr="00AB2BF5" w:rsidRDefault="00F03148" w:rsidP="00F03148">
            <w:pPr>
              <w:pStyle w:val="ad"/>
              <w:rPr>
                <w:rFonts w:cs="Times New Roman"/>
              </w:rPr>
            </w:pPr>
            <w:r w:rsidRPr="00AB2BF5">
              <w:rPr>
                <w:rFonts w:cs="Times New Roman"/>
              </w:rPr>
              <w:t>21</w:t>
            </w:r>
          </w:p>
        </w:tc>
        <w:tc>
          <w:tcPr>
            <w:tcW w:w="830" w:type="pct"/>
            <w:vAlign w:val="center"/>
          </w:tcPr>
          <w:p w14:paraId="523BF191" w14:textId="77777777" w:rsidR="00F03148" w:rsidRPr="00AB2BF5" w:rsidRDefault="00F03148" w:rsidP="00F03148">
            <w:pPr>
              <w:pStyle w:val="ad"/>
              <w:rPr>
                <w:rFonts w:cs="Times New Roman"/>
              </w:rPr>
            </w:pPr>
            <w:r w:rsidRPr="00AB2BF5">
              <w:rPr>
                <w:rFonts w:cs="Times New Roman"/>
              </w:rPr>
              <w:t>120</w:t>
            </w:r>
          </w:p>
        </w:tc>
      </w:tr>
      <w:tr w:rsidR="00F03148" w:rsidRPr="00AB2BF5" w14:paraId="799E3FDF" w14:textId="77777777" w:rsidTr="00F03148">
        <w:trPr>
          <w:trHeight w:val="397"/>
          <w:jc w:val="center"/>
        </w:trPr>
        <w:tc>
          <w:tcPr>
            <w:tcW w:w="503" w:type="pct"/>
            <w:vAlign w:val="center"/>
          </w:tcPr>
          <w:p w14:paraId="3A8E6C26" w14:textId="77777777" w:rsidR="00F03148" w:rsidRPr="00AB2BF5" w:rsidRDefault="00F03148" w:rsidP="00F03148">
            <w:pPr>
              <w:pStyle w:val="ad"/>
              <w:rPr>
                <w:rFonts w:cs="Times New Roman"/>
              </w:rPr>
            </w:pPr>
            <w:r w:rsidRPr="00AB2BF5">
              <w:rPr>
                <w:rFonts w:cs="Times New Roman"/>
              </w:rPr>
              <w:t>11</w:t>
            </w:r>
          </w:p>
        </w:tc>
        <w:tc>
          <w:tcPr>
            <w:tcW w:w="1208" w:type="pct"/>
            <w:vAlign w:val="center"/>
          </w:tcPr>
          <w:p w14:paraId="04D7D2A9" w14:textId="77777777" w:rsidR="00F03148" w:rsidRPr="00AB2BF5" w:rsidRDefault="00F03148" w:rsidP="00F03148">
            <w:pPr>
              <w:pStyle w:val="ad"/>
              <w:rPr>
                <w:rFonts w:cs="Times New Roman"/>
              </w:rPr>
            </w:pPr>
            <w:r w:rsidRPr="00AB2BF5">
              <w:rPr>
                <w:rFonts w:cs="Times New Roman"/>
                <w:kern w:val="0"/>
              </w:rPr>
              <w:t>1,1-</w:t>
            </w:r>
            <w:r w:rsidRPr="00AB2BF5">
              <w:rPr>
                <w:rFonts w:cs="Times New Roman"/>
                <w:kern w:val="0"/>
              </w:rPr>
              <w:t>二氯乙烷</w:t>
            </w:r>
          </w:p>
        </w:tc>
        <w:tc>
          <w:tcPr>
            <w:tcW w:w="764" w:type="pct"/>
            <w:vAlign w:val="center"/>
          </w:tcPr>
          <w:p w14:paraId="66B9639A" w14:textId="77777777" w:rsidR="00F03148" w:rsidRPr="00AB2BF5" w:rsidRDefault="00F03148" w:rsidP="00F03148">
            <w:pPr>
              <w:pStyle w:val="ad"/>
              <w:rPr>
                <w:rFonts w:cs="Times New Roman"/>
              </w:rPr>
            </w:pPr>
            <w:r w:rsidRPr="00AB2BF5">
              <w:rPr>
                <w:rFonts w:cs="Times New Roman"/>
              </w:rPr>
              <w:t>3</w:t>
            </w:r>
          </w:p>
        </w:tc>
        <w:tc>
          <w:tcPr>
            <w:tcW w:w="848" w:type="pct"/>
            <w:vAlign w:val="center"/>
          </w:tcPr>
          <w:p w14:paraId="712EEC59" w14:textId="77777777" w:rsidR="00F03148" w:rsidRPr="00AB2BF5" w:rsidRDefault="00F03148" w:rsidP="00F03148">
            <w:pPr>
              <w:pStyle w:val="ad"/>
              <w:rPr>
                <w:rFonts w:cs="Times New Roman"/>
              </w:rPr>
            </w:pPr>
            <w:r w:rsidRPr="00AB2BF5">
              <w:rPr>
                <w:rFonts w:cs="Times New Roman"/>
              </w:rPr>
              <w:t>9</w:t>
            </w:r>
          </w:p>
        </w:tc>
        <w:tc>
          <w:tcPr>
            <w:tcW w:w="847" w:type="pct"/>
            <w:vAlign w:val="center"/>
          </w:tcPr>
          <w:p w14:paraId="302E17A1" w14:textId="77777777" w:rsidR="00F03148" w:rsidRPr="00AB2BF5" w:rsidRDefault="00F03148" w:rsidP="00F03148">
            <w:pPr>
              <w:pStyle w:val="ad"/>
              <w:rPr>
                <w:rFonts w:cs="Times New Roman"/>
              </w:rPr>
            </w:pPr>
            <w:r w:rsidRPr="00AB2BF5">
              <w:rPr>
                <w:rFonts w:cs="Times New Roman"/>
              </w:rPr>
              <w:t>20</w:t>
            </w:r>
          </w:p>
        </w:tc>
        <w:tc>
          <w:tcPr>
            <w:tcW w:w="830" w:type="pct"/>
            <w:vAlign w:val="center"/>
          </w:tcPr>
          <w:p w14:paraId="734D5AB8" w14:textId="77777777" w:rsidR="00F03148" w:rsidRPr="00AB2BF5" w:rsidRDefault="00F03148" w:rsidP="00F03148">
            <w:pPr>
              <w:pStyle w:val="ad"/>
              <w:rPr>
                <w:rFonts w:cs="Times New Roman"/>
              </w:rPr>
            </w:pPr>
            <w:r w:rsidRPr="00AB2BF5">
              <w:rPr>
                <w:rFonts w:cs="Times New Roman"/>
              </w:rPr>
              <w:t>100</w:t>
            </w:r>
          </w:p>
        </w:tc>
      </w:tr>
      <w:tr w:rsidR="00F03148" w:rsidRPr="00AB2BF5" w14:paraId="2090B2EA" w14:textId="77777777" w:rsidTr="00F03148">
        <w:trPr>
          <w:trHeight w:val="397"/>
          <w:jc w:val="center"/>
        </w:trPr>
        <w:tc>
          <w:tcPr>
            <w:tcW w:w="503" w:type="pct"/>
            <w:vAlign w:val="center"/>
          </w:tcPr>
          <w:p w14:paraId="4705581B" w14:textId="77777777" w:rsidR="00F03148" w:rsidRPr="00AB2BF5" w:rsidRDefault="00F03148" w:rsidP="00F03148">
            <w:pPr>
              <w:pStyle w:val="ad"/>
              <w:rPr>
                <w:rFonts w:cs="Times New Roman"/>
              </w:rPr>
            </w:pPr>
            <w:r w:rsidRPr="00AB2BF5">
              <w:rPr>
                <w:rFonts w:cs="Times New Roman"/>
              </w:rPr>
              <w:t>12</w:t>
            </w:r>
          </w:p>
        </w:tc>
        <w:tc>
          <w:tcPr>
            <w:tcW w:w="1208" w:type="pct"/>
            <w:vAlign w:val="center"/>
          </w:tcPr>
          <w:p w14:paraId="3311D4A8" w14:textId="77777777" w:rsidR="00F03148" w:rsidRPr="00AB2BF5" w:rsidRDefault="00F03148" w:rsidP="00F03148">
            <w:pPr>
              <w:pStyle w:val="ad"/>
              <w:rPr>
                <w:rFonts w:cs="Times New Roman"/>
              </w:rPr>
            </w:pPr>
            <w:r w:rsidRPr="00AB2BF5">
              <w:rPr>
                <w:rFonts w:cs="Times New Roman"/>
                <w:kern w:val="0"/>
              </w:rPr>
              <w:t>1,2-</w:t>
            </w:r>
            <w:r w:rsidRPr="00AB2BF5">
              <w:rPr>
                <w:rFonts w:cs="Times New Roman"/>
                <w:kern w:val="0"/>
              </w:rPr>
              <w:t>二氯乙烷</w:t>
            </w:r>
          </w:p>
        </w:tc>
        <w:tc>
          <w:tcPr>
            <w:tcW w:w="764" w:type="pct"/>
            <w:vAlign w:val="center"/>
          </w:tcPr>
          <w:p w14:paraId="4E180A7F" w14:textId="77777777" w:rsidR="00F03148" w:rsidRPr="00AB2BF5" w:rsidRDefault="00F03148" w:rsidP="00F03148">
            <w:pPr>
              <w:pStyle w:val="ad"/>
              <w:rPr>
                <w:rFonts w:cs="Times New Roman"/>
              </w:rPr>
            </w:pPr>
            <w:r w:rsidRPr="00AB2BF5">
              <w:rPr>
                <w:rFonts w:cs="Times New Roman"/>
              </w:rPr>
              <w:t>0.52</w:t>
            </w:r>
          </w:p>
        </w:tc>
        <w:tc>
          <w:tcPr>
            <w:tcW w:w="848" w:type="pct"/>
            <w:vAlign w:val="center"/>
          </w:tcPr>
          <w:p w14:paraId="0B577F55" w14:textId="77777777" w:rsidR="00F03148" w:rsidRPr="00AB2BF5" w:rsidRDefault="00F03148" w:rsidP="00F03148">
            <w:pPr>
              <w:pStyle w:val="ad"/>
              <w:rPr>
                <w:rFonts w:cs="Times New Roman"/>
              </w:rPr>
            </w:pPr>
            <w:r w:rsidRPr="00AB2BF5">
              <w:rPr>
                <w:rFonts w:cs="Times New Roman"/>
              </w:rPr>
              <w:t>5</w:t>
            </w:r>
          </w:p>
        </w:tc>
        <w:tc>
          <w:tcPr>
            <w:tcW w:w="847" w:type="pct"/>
            <w:vAlign w:val="center"/>
          </w:tcPr>
          <w:p w14:paraId="36BCA783" w14:textId="77777777" w:rsidR="00F03148" w:rsidRPr="00AB2BF5" w:rsidRDefault="00F03148" w:rsidP="00F03148">
            <w:pPr>
              <w:pStyle w:val="ad"/>
              <w:rPr>
                <w:rFonts w:cs="Times New Roman"/>
              </w:rPr>
            </w:pPr>
            <w:r w:rsidRPr="00AB2BF5">
              <w:rPr>
                <w:rFonts w:cs="Times New Roman"/>
              </w:rPr>
              <w:t>6</w:t>
            </w:r>
          </w:p>
        </w:tc>
        <w:tc>
          <w:tcPr>
            <w:tcW w:w="830" w:type="pct"/>
            <w:vAlign w:val="center"/>
          </w:tcPr>
          <w:p w14:paraId="7E7318F0" w14:textId="77777777" w:rsidR="00F03148" w:rsidRPr="00AB2BF5" w:rsidRDefault="00F03148" w:rsidP="00F03148">
            <w:pPr>
              <w:pStyle w:val="ad"/>
              <w:rPr>
                <w:rFonts w:cs="Times New Roman"/>
              </w:rPr>
            </w:pPr>
            <w:r w:rsidRPr="00AB2BF5">
              <w:rPr>
                <w:rFonts w:cs="Times New Roman"/>
              </w:rPr>
              <w:t>21</w:t>
            </w:r>
          </w:p>
        </w:tc>
      </w:tr>
      <w:tr w:rsidR="00F03148" w:rsidRPr="00AB2BF5" w14:paraId="1FF8AC4E" w14:textId="77777777" w:rsidTr="00F03148">
        <w:trPr>
          <w:trHeight w:val="397"/>
          <w:jc w:val="center"/>
        </w:trPr>
        <w:tc>
          <w:tcPr>
            <w:tcW w:w="503" w:type="pct"/>
            <w:vAlign w:val="center"/>
          </w:tcPr>
          <w:p w14:paraId="6A2C7B12" w14:textId="77777777" w:rsidR="00F03148" w:rsidRPr="00AB2BF5" w:rsidRDefault="00F03148" w:rsidP="00F03148">
            <w:pPr>
              <w:pStyle w:val="ad"/>
              <w:rPr>
                <w:rFonts w:cs="Times New Roman"/>
              </w:rPr>
            </w:pPr>
            <w:r w:rsidRPr="00AB2BF5">
              <w:rPr>
                <w:rFonts w:cs="Times New Roman"/>
              </w:rPr>
              <w:t>13</w:t>
            </w:r>
          </w:p>
        </w:tc>
        <w:tc>
          <w:tcPr>
            <w:tcW w:w="1208" w:type="pct"/>
            <w:vAlign w:val="center"/>
          </w:tcPr>
          <w:p w14:paraId="477A46FE" w14:textId="77777777" w:rsidR="00F03148" w:rsidRPr="00AB2BF5" w:rsidRDefault="00F03148" w:rsidP="00F03148">
            <w:pPr>
              <w:pStyle w:val="ad"/>
              <w:rPr>
                <w:rFonts w:cs="Times New Roman"/>
              </w:rPr>
            </w:pPr>
            <w:r w:rsidRPr="00AB2BF5">
              <w:rPr>
                <w:rFonts w:cs="Times New Roman"/>
                <w:kern w:val="0"/>
              </w:rPr>
              <w:t>1,1-</w:t>
            </w:r>
            <w:r w:rsidRPr="00AB2BF5">
              <w:rPr>
                <w:rFonts w:cs="Times New Roman"/>
                <w:kern w:val="0"/>
              </w:rPr>
              <w:t>二氯乙烯</w:t>
            </w:r>
          </w:p>
        </w:tc>
        <w:tc>
          <w:tcPr>
            <w:tcW w:w="764" w:type="pct"/>
            <w:vAlign w:val="center"/>
          </w:tcPr>
          <w:p w14:paraId="390255DE" w14:textId="77777777" w:rsidR="00F03148" w:rsidRPr="00AB2BF5" w:rsidRDefault="00F03148" w:rsidP="00F03148">
            <w:pPr>
              <w:pStyle w:val="ad"/>
              <w:rPr>
                <w:rFonts w:cs="Times New Roman"/>
              </w:rPr>
            </w:pPr>
            <w:r w:rsidRPr="00AB2BF5">
              <w:rPr>
                <w:rFonts w:cs="Times New Roman"/>
              </w:rPr>
              <w:t>12</w:t>
            </w:r>
          </w:p>
        </w:tc>
        <w:tc>
          <w:tcPr>
            <w:tcW w:w="848" w:type="pct"/>
            <w:vAlign w:val="center"/>
          </w:tcPr>
          <w:p w14:paraId="29A4E617" w14:textId="77777777" w:rsidR="00F03148" w:rsidRPr="00AB2BF5" w:rsidRDefault="00F03148" w:rsidP="00F03148">
            <w:pPr>
              <w:pStyle w:val="ad"/>
              <w:rPr>
                <w:rFonts w:cs="Times New Roman"/>
              </w:rPr>
            </w:pPr>
            <w:r w:rsidRPr="00AB2BF5">
              <w:rPr>
                <w:rFonts w:cs="Times New Roman"/>
              </w:rPr>
              <w:t>66</w:t>
            </w:r>
          </w:p>
        </w:tc>
        <w:tc>
          <w:tcPr>
            <w:tcW w:w="847" w:type="pct"/>
            <w:vAlign w:val="center"/>
          </w:tcPr>
          <w:p w14:paraId="361BBBED" w14:textId="77777777" w:rsidR="00F03148" w:rsidRPr="00AB2BF5" w:rsidRDefault="00F03148" w:rsidP="00F03148">
            <w:pPr>
              <w:pStyle w:val="ad"/>
              <w:rPr>
                <w:rFonts w:cs="Times New Roman"/>
              </w:rPr>
            </w:pPr>
            <w:r w:rsidRPr="00AB2BF5">
              <w:rPr>
                <w:rFonts w:cs="Times New Roman"/>
              </w:rPr>
              <w:t>40</w:t>
            </w:r>
          </w:p>
        </w:tc>
        <w:tc>
          <w:tcPr>
            <w:tcW w:w="830" w:type="pct"/>
            <w:vAlign w:val="center"/>
          </w:tcPr>
          <w:p w14:paraId="61053615" w14:textId="77777777" w:rsidR="00F03148" w:rsidRPr="00AB2BF5" w:rsidRDefault="00F03148" w:rsidP="00F03148">
            <w:pPr>
              <w:pStyle w:val="ad"/>
              <w:rPr>
                <w:rFonts w:cs="Times New Roman"/>
              </w:rPr>
            </w:pPr>
            <w:r w:rsidRPr="00AB2BF5">
              <w:rPr>
                <w:rFonts w:cs="Times New Roman"/>
              </w:rPr>
              <w:t>200</w:t>
            </w:r>
          </w:p>
        </w:tc>
      </w:tr>
      <w:tr w:rsidR="00F03148" w:rsidRPr="00AB2BF5" w14:paraId="340CDF06" w14:textId="77777777" w:rsidTr="00F03148">
        <w:trPr>
          <w:trHeight w:val="397"/>
          <w:jc w:val="center"/>
        </w:trPr>
        <w:tc>
          <w:tcPr>
            <w:tcW w:w="503" w:type="pct"/>
            <w:vAlign w:val="center"/>
          </w:tcPr>
          <w:p w14:paraId="21F6FCA9" w14:textId="77777777" w:rsidR="00F03148" w:rsidRPr="00AB2BF5" w:rsidRDefault="00F03148" w:rsidP="00F03148">
            <w:pPr>
              <w:pStyle w:val="ad"/>
              <w:rPr>
                <w:rFonts w:cs="Times New Roman"/>
              </w:rPr>
            </w:pPr>
            <w:r w:rsidRPr="00AB2BF5">
              <w:rPr>
                <w:rFonts w:cs="Times New Roman"/>
              </w:rPr>
              <w:t>14</w:t>
            </w:r>
          </w:p>
        </w:tc>
        <w:tc>
          <w:tcPr>
            <w:tcW w:w="1208" w:type="pct"/>
            <w:vAlign w:val="center"/>
          </w:tcPr>
          <w:p w14:paraId="1B47AE72" w14:textId="77777777" w:rsidR="00F03148" w:rsidRPr="00AB2BF5" w:rsidRDefault="00F03148" w:rsidP="00F03148">
            <w:pPr>
              <w:pStyle w:val="ad"/>
              <w:rPr>
                <w:rFonts w:cs="Times New Roman"/>
              </w:rPr>
            </w:pPr>
            <w:r w:rsidRPr="00AB2BF5">
              <w:rPr>
                <w:rFonts w:cs="Times New Roman"/>
                <w:kern w:val="0"/>
              </w:rPr>
              <w:t>顺</w:t>
            </w:r>
            <w:r w:rsidRPr="00AB2BF5">
              <w:rPr>
                <w:rFonts w:cs="Times New Roman"/>
                <w:kern w:val="0"/>
              </w:rPr>
              <w:t>-1,2-</w:t>
            </w:r>
            <w:r w:rsidRPr="00AB2BF5">
              <w:rPr>
                <w:rFonts w:cs="Times New Roman"/>
                <w:kern w:val="0"/>
              </w:rPr>
              <w:t>二氯乙烯</w:t>
            </w:r>
          </w:p>
        </w:tc>
        <w:tc>
          <w:tcPr>
            <w:tcW w:w="764" w:type="pct"/>
            <w:vAlign w:val="center"/>
          </w:tcPr>
          <w:p w14:paraId="27FC1718" w14:textId="77777777" w:rsidR="00F03148" w:rsidRPr="00AB2BF5" w:rsidRDefault="00F03148" w:rsidP="00F03148">
            <w:pPr>
              <w:pStyle w:val="ad"/>
              <w:rPr>
                <w:rFonts w:cs="Times New Roman"/>
              </w:rPr>
            </w:pPr>
            <w:r w:rsidRPr="00AB2BF5">
              <w:rPr>
                <w:rFonts w:cs="Times New Roman"/>
              </w:rPr>
              <w:t>66</w:t>
            </w:r>
          </w:p>
        </w:tc>
        <w:tc>
          <w:tcPr>
            <w:tcW w:w="848" w:type="pct"/>
            <w:vAlign w:val="center"/>
          </w:tcPr>
          <w:p w14:paraId="0D0EB8BB" w14:textId="77777777" w:rsidR="00F03148" w:rsidRPr="00AB2BF5" w:rsidRDefault="00F03148" w:rsidP="00F03148">
            <w:pPr>
              <w:pStyle w:val="ad"/>
              <w:rPr>
                <w:rFonts w:cs="Times New Roman"/>
              </w:rPr>
            </w:pPr>
            <w:r w:rsidRPr="00AB2BF5">
              <w:rPr>
                <w:rFonts w:cs="Times New Roman"/>
              </w:rPr>
              <w:t>596</w:t>
            </w:r>
          </w:p>
        </w:tc>
        <w:tc>
          <w:tcPr>
            <w:tcW w:w="847" w:type="pct"/>
            <w:vAlign w:val="center"/>
          </w:tcPr>
          <w:p w14:paraId="08D19C94" w14:textId="77777777" w:rsidR="00F03148" w:rsidRPr="00AB2BF5" w:rsidRDefault="00F03148" w:rsidP="00F03148">
            <w:pPr>
              <w:pStyle w:val="ad"/>
              <w:rPr>
                <w:rFonts w:cs="Times New Roman"/>
              </w:rPr>
            </w:pPr>
            <w:r w:rsidRPr="00AB2BF5">
              <w:rPr>
                <w:rFonts w:cs="Times New Roman"/>
              </w:rPr>
              <w:t>200</w:t>
            </w:r>
          </w:p>
        </w:tc>
        <w:tc>
          <w:tcPr>
            <w:tcW w:w="830" w:type="pct"/>
            <w:vAlign w:val="center"/>
          </w:tcPr>
          <w:p w14:paraId="6C70878B" w14:textId="77777777" w:rsidR="00F03148" w:rsidRPr="00AB2BF5" w:rsidRDefault="00F03148" w:rsidP="00F03148">
            <w:pPr>
              <w:pStyle w:val="ad"/>
              <w:rPr>
                <w:rFonts w:cs="Times New Roman"/>
              </w:rPr>
            </w:pPr>
            <w:r w:rsidRPr="00AB2BF5">
              <w:rPr>
                <w:rFonts w:cs="Times New Roman"/>
              </w:rPr>
              <w:t>2000</w:t>
            </w:r>
          </w:p>
        </w:tc>
      </w:tr>
      <w:tr w:rsidR="00F03148" w:rsidRPr="00AB2BF5" w14:paraId="58F1B29C" w14:textId="77777777" w:rsidTr="00F03148">
        <w:trPr>
          <w:trHeight w:val="397"/>
          <w:jc w:val="center"/>
        </w:trPr>
        <w:tc>
          <w:tcPr>
            <w:tcW w:w="503" w:type="pct"/>
            <w:vAlign w:val="center"/>
          </w:tcPr>
          <w:p w14:paraId="6CD4C903" w14:textId="77777777" w:rsidR="00F03148" w:rsidRPr="00AB2BF5" w:rsidRDefault="00F03148" w:rsidP="00F03148">
            <w:pPr>
              <w:pStyle w:val="ad"/>
              <w:rPr>
                <w:rFonts w:cs="Times New Roman"/>
              </w:rPr>
            </w:pPr>
            <w:r w:rsidRPr="00AB2BF5">
              <w:rPr>
                <w:rFonts w:cs="Times New Roman"/>
              </w:rPr>
              <w:t>15</w:t>
            </w:r>
          </w:p>
        </w:tc>
        <w:tc>
          <w:tcPr>
            <w:tcW w:w="1208" w:type="pct"/>
            <w:vAlign w:val="center"/>
          </w:tcPr>
          <w:p w14:paraId="3A305E25" w14:textId="77777777" w:rsidR="00F03148" w:rsidRPr="00AB2BF5" w:rsidRDefault="00F03148" w:rsidP="00F03148">
            <w:pPr>
              <w:pStyle w:val="ad"/>
              <w:rPr>
                <w:rFonts w:cs="Times New Roman"/>
              </w:rPr>
            </w:pPr>
            <w:r w:rsidRPr="00AB2BF5">
              <w:rPr>
                <w:rFonts w:cs="Times New Roman"/>
                <w:kern w:val="0"/>
              </w:rPr>
              <w:t>反</w:t>
            </w:r>
            <w:r w:rsidRPr="00AB2BF5">
              <w:rPr>
                <w:rFonts w:cs="Times New Roman"/>
                <w:kern w:val="0"/>
              </w:rPr>
              <w:t>-1,2-</w:t>
            </w:r>
            <w:r w:rsidRPr="00AB2BF5">
              <w:rPr>
                <w:rFonts w:cs="Times New Roman"/>
                <w:kern w:val="0"/>
              </w:rPr>
              <w:t>二氯乙烯</w:t>
            </w:r>
          </w:p>
        </w:tc>
        <w:tc>
          <w:tcPr>
            <w:tcW w:w="764" w:type="pct"/>
            <w:vAlign w:val="center"/>
          </w:tcPr>
          <w:p w14:paraId="6C987433" w14:textId="77777777" w:rsidR="00F03148" w:rsidRPr="00AB2BF5" w:rsidRDefault="00F03148" w:rsidP="00F03148">
            <w:pPr>
              <w:pStyle w:val="ad"/>
              <w:rPr>
                <w:rFonts w:cs="Times New Roman"/>
              </w:rPr>
            </w:pPr>
            <w:r w:rsidRPr="00AB2BF5">
              <w:rPr>
                <w:rFonts w:cs="Times New Roman"/>
              </w:rPr>
              <w:t>10</w:t>
            </w:r>
          </w:p>
        </w:tc>
        <w:tc>
          <w:tcPr>
            <w:tcW w:w="848" w:type="pct"/>
            <w:vAlign w:val="center"/>
          </w:tcPr>
          <w:p w14:paraId="2FAEC2A9" w14:textId="77777777" w:rsidR="00F03148" w:rsidRPr="00AB2BF5" w:rsidRDefault="00F03148" w:rsidP="00F03148">
            <w:pPr>
              <w:pStyle w:val="ad"/>
              <w:rPr>
                <w:rFonts w:cs="Times New Roman"/>
              </w:rPr>
            </w:pPr>
            <w:r w:rsidRPr="00AB2BF5">
              <w:rPr>
                <w:rFonts w:cs="Times New Roman"/>
              </w:rPr>
              <w:t>54</w:t>
            </w:r>
          </w:p>
        </w:tc>
        <w:tc>
          <w:tcPr>
            <w:tcW w:w="847" w:type="pct"/>
            <w:vAlign w:val="center"/>
          </w:tcPr>
          <w:p w14:paraId="5E6EAA3B" w14:textId="77777777" w:rsidR="00F03148" w:rsidRPr="00AB2BF5" w:rsidRDefault="00F03148" w:rsidP="00F03148">
            <w:pPr>
              <w:pStyle w:val="ad"/>
              <w:rPr>
                <w:rFonts w:cs="Times New Roman"/>
              </w:rPr>
            </w:pPr>
            <w:r w:rsidRPr="00AB2BF5">
              <w:rPr>
                <w:rFonts w:cs="Times New Roman"/>
              </w:rPr>
              <w:t>31</w:t>
            </w:r>
          </w:p>
        </w:tc>
        <w:tc>
          <w:tcPr>
            <w:tcW w:w="830" w:type="pct"/>
            <w:vAlign w:val="center"/>
          </w:tcPr>
          <w:p w14:paraId="5685754B" w14:textId="77777777" w:rsidR="00F03148" w:rsidRPr="00AB2BF5" w:rsidRDefault="00F03148" w:rsidP="00F03148">
            <w:pPr>
              <w:pStyle w:val="ad"/>
              <w:rPr>
                <w:rFonts w:cs="Times New Roman"/>
              </w:rPr>
            </w:pPr>
            <w:r w:rsidRPr="00AB2BF5">
              <w:rPr>
                <w:rFonts w:cs="Times New Roman"/>
              </w:rPr>
              <w:t>163</w:t>
            </w:r>
          </w:p>
        </w:tc>
      </w:tr>
      <w:tr w:rsidR="00F03148" w:rsidRPr="00AB2BF5" w14:paraId="16F63066" w14:textId="77777777" w:rsidTr="00F03148">
        <w:trPr>
          <w:trHeight w:val="397"/>
          <w:jc w:val="center"/>
        </w:trPr>
        <w:tc>
          <w:tcPr>
            <w:tcW w:w="503" w:type="pct"/>
            <w:vAlign w:val="center"/>
          </w:tcPr>
          <w:p w14:paraId="4B5DE7E2" w14:textId="77777777" w:rsidR="00F03148" w:rsidRPr="00AB2BF5" w:rsidRDefault="00F03148" w:rsidP="00F03148">
            <w:pPr>
              <w:pStyle w:val="ad"/>
              <w:rPr>
                <w:rFonts w:cs="Times New Roman"/>
              </w:rPr>
            </w:pPr>
            <w:r w:rsidRPr="00AB2BF5">
              <w:rPr>
                <w:rFonts w:cs="Times New Roman"/>
              </w:rPr>
              <w:t>16</w:t>
            </w:r>
          </w:p>
        </w:tc>
        <w:tc>
          <w:tcPr>
            <w:tcW w:w="1208" w:type="pct"/>
            <w:vAlign w:val="center"/>
          </w:tcPr>
          <w:p w14:paraId="6C95A171" w14:textId="77777777" w:rsidR="00F03148" w:rsidRPr="00AB2BF5" w:rsidRDefault="00F03148" w:rsidP="00F03148">
            <w:pPr>
              <w:pStyle w:val="ad"/>
              <w:rPr>
                <w:rFonts w:cs="Times New Roman"/>
              </w:rPr>
            </w:pPr>
            <w:r w:rsidRPr="00AB2BF5">
              <w:rPr>
                <w:rFonts w:cs="Times New Roman"/>
                <w:kern w:val="0"/>
              </w:rPr>
              <w:t>二氯甲烷</w:t>
            </w:r>
          </w:p>
        </w:tc>
        <w:tc>
          <w:tcPr>
            <w:tcW w:w="764" w:type="pct"/>
            <w:vAlign w:val="center"/>
          </w:tcPr>
          <w:p w14:paraId="435F4BCF" w14:textId="77777777" w:rsidR="00F03148" w:rsidRPr="00AB2BF5" w:rsidRDefault="00F03148" w:rsidP="00F03148">
            <w:pPr>
              <w:pStyle w:val="ad"/>
              <w:rPr>
                <w:rFonts w:cs="Times New Roman"/>
              </w:rPr>
            </w:pPr>
            <w:r w:rsidRPr="00AB2BF5">
              <w:rPr>
                <w:rFonts w:cs="Times New Roman"/>
              </w:rPr>
              <w:t>94</w:t>
            </w:r>
          </w:p>
        </w:tc>
        <w:tc>
          <w:tcPr>
            <w:tcW w:w="848" w:type="pct"/>
            <w:vAlign w:val="center"/>
          </w:tcPr>
          <w:p w14:paraId="39EC236F" w14:textId="77777777" w:rsidR="00F03148" w:rsidRPr="00AB2BF5" w:rsidRDefault="00F03148" w:rsidP="00F03148">
            <w:pPr>
              <w:pStyle w:val="ad"/>
              <w:rPr>
                <w:rFonts w:cs="Times New Roman"/>
              </w:rPr>
            </w:pPr>
            <w:r w:rsidRPr="00AB2BF5">
              <w:rPr>
                <w:rFonts w:cs="Times New Roman"/>
              </w:rPr>
              <w:t>616</w:t>
            </w:r>
          </w:p>
        </w:tc>
        <w:tc>
          <w:tcPr>
            <w:tcW w:w="847" w:type="pct"/>
            <w:vAlign w:val="center"/>
          </w:tcPr>
          <w:p w14:paraId="33182DFF" w14:textId="77777777" w:rsidR="00F03148" w:rsidRPr="00AB2BF5" w:rsidRDefault="00F03148" w:rsidP="00F03148">
            <w:pPr>
              <w:pStyle w:val="ad"/>
              <w:rPr>
                <w:rFonts w:cs="Times New Roman"/>
              </w:rPr>
            </w:pPr>
            <w:r w:rsidRPr="00AB2BF5">
              <w:rPr>
                <w:rFonts w:cs="Times New Roman"/>
              </w:rPr>
              <w:t>300</w:t>
            </w:r>
          </w:p>
        </w:tc>
        <w:tc>
          <w:tcPr>
            <w:tcW w:w="830" w:type="pct"/>
            <w:vAlign w:val="center"/>
          </w:tcPr>
          <w:p w14:paraId="41A94CDA" w14:textId="77777777" w:rsidR="00F03148" w:rsidRPr="00AB2BF5" w:rsidRDefault="00F03148" w:rsidP="00F03148">
            <w:pPr>
              <w:pStyle w:val="ad"/>
              <w:rPr>
                <w:rFonts w:cs="Times New Roman"/>
              </w:rPr>
            </w:pPr>
            <w:r w:rsidRPr="00AB2BF5">
              <w:rPr>
                <w:rFonts w:cs="Times New Roman"/>
              </w:rPr>
              <w:t>2000</w:t>
            </w:r>
          </w:p>
        </w:tc>
      </w:tr>
      <w:tr w:rsidR="00F03148" w:rsidRPr="00AB2BF5" w14:paraId="4EA1D21E" w14:textId="77777777" w:rsidTr="00F03148">
        <w:trPr>
          <w:trHeight w:val="397"/>
          <w:jc w:val="center"/>
        </w:trPr>
        <w:tc>
          <w:tcPr>
            <w:tcW w:w="503" w:type="pct"/>
            <w:vAlign w:val="center"/>
          </w:tcPr>
          <w:p w14:paraId="7DAB6D6D" w14:textId="77777777" w:rsidR="00F03148" w:rsidRPr="00AB2BF5" w:rsidRDefault="00F03148" w:rsidP="00F03148">
            <w:pPr>
              <w:pStyle w:val="ad"/>
              <w:rPr>
                <w:rFonts w:cs="Times New Roman"/>
              </w:rPr>
            </w:pPr>
            <w:r w:rsidRPr="00AB2BF5">
              <w:rPr>
                <w:rFonts w:cs="Times New Roman"/>
              </w:rPr>
              <w:t>17</w:t>
            </w:r>
          </w:p>
        </w:tc>
        <w:tc>
          <w:tcPr>
            <w:tcW w:w="1208" w:type="pct"/>
            <w:vAlign w:val="center"/>
          </w:tcPr>
          <w:p w14:paraId="3491ED87" w14:textId="77777777" w:rsidR="00F03148" w:rsidRPr="00AB2BF5" w:rsidRDefault="00F03148" w:rsidP="00F03148">
            <w:pPr>
              <w:pStyle w:val="ad"/>
              <w:rPr>
                <w:rFonts w:cs="Times New Roman"/>
              </w:rPr>
            </w:pPr>
            <w:r w:rsidRPr="00AB2BF5">
              <w:rPr>
                <w:rFonts w:cs="Times New Roman"/>
                <w:kern w:val="0"/>
              </w:rPr>
              <w:t>1,2-</w:t>
            </w:r>
            <w:r w:rsidRPr="00AB2BF5">
              <w:rPr>
                <w:rFonts w:cs="Times New Roman"/>
                <w:kern w:val="0"/>
              </w:rPr>
              <w:t>二氯丙烷</w:t>
            </w:r>
          </w:p>
        </w:tc>
        <w:tc>
          <w:tcPr>
            <w:tcW w:w="764" w:type="pct"/>
            <w:vAlign w:val="center"/>
          </w:tcPr>
          <w:p w14:paraId="5D52227E" w14:textId="77777777" w:rsidR="00F03148" w:rsidRPr="00AB2BF5" w:rsidRDefault="00F03148" w:rsidP="00F03148">
            <w:pPr>
              <w:pStyle w:val="ad"/>
              <w:rPr>
                <w:rFonts w:cs="Times New Roman"/>
              </w:rPr>
            </w:pPr>
            <w:r w:rsidRPr="00AB2BF5">
              <w:rPr>
                <w:rFonts w:cs="Times New Roman"/>
              </w:rPr>
              <w:t>1</w:t>
            </w:r>
          </w:p>
        </w:tc>
        <w:tc>
          <w:tcPr>
            <w:tcW w:w="848" w:type="pct"/>
            <w:vAlign w:val="center"/>
          </w:tcPr>
          <w:p w14:paraId="33021C6F" w14:textId="77777777" w:rsidR="00F03148" w:rsidRPr="00AB2BF5" w:rsidRDefault="00F03148" w:rsidP="00F03148">
            <w:pPr>
              <w:pStyle w:val="ad"/>
              <w:rPr>
                <w:rFonts w:cs="Times New Roman"/>
              </w:rPr>
            </w:pPr>
            <w:r w:rsidRPr="00AB2BF5">
              <w:rPr>
                <w:rFonts w:cs="Times New Roman"/>
              </w:rPr>
              <w:t>5</w:t>
            </w:r>
          </w:p>
        </w:tc>
        <w:tc>
          <w:tcPr>
            <w:tcW w:w="847" w:type="pct"/>
            <w:vAlign w:val="center"/>
          </w:tcPr>
          <w:p w14:paraId="73098DF0" w14:textId="77777777" w:rsidR="00F03148" w:rsidRPr="00AB2BF5" w:rsidRDefault="00F03148" w:rsidP="00F03148">
            <w:pPr>
              <w:pStyle w:val="ad"/>
              <w:rPr>
                <w:rFonts w:cs="Times New Roman"/>
              </w:rPr>
            </w:pPr>
            <w:r w:rsidRPr="00AB2BF5">
              <w:rPr>
                <w:rFonts w:cs="Times New Roman"/>
              </w:rPr>
              <w:t>5</w:t>
            </w:r>
          </w:p>
        </w:tc>
        <w:tc>
          <w:tcPr>
            <w:tcW w:w="830" w:type="pct"/>
            <w:vAlign w:val="center"/>
          </w:tcPr>
          <w:p w14:paraId="50971231" w14:textId="77777777" w:rsidR="00F03148" w:rsidRPr="00AB2BF5" w:rsidRDefault="00F03148" w:rsidP="00F03148">
            <w:pPr>
              <w:pStyle w:val="ad"/>
              <w:rPr>
                <w:rFonts w:cs="Times New Roman"/>
              </w:rPr>
            </w:pPr>
            <w:r w:rsidRPr="00AB2BF5">
              <w:rPr>
                <w:rFonts w:cs="Times New Roman"/>
              </w:rPr>
              <w:t>47</w:t>
            </w:r>
          </w:p>
        </w:tc>
      </w:tr>
      <w:tr w:rsidR="00F03148" w:rsidRPr="00AB2BF5" w14:paraId="30C13CD5" w14:textId="77777777" w:rsidTr="00F03148">
        <w:trPr>
          <w:trHeight w:val="397"/>
          <w:jc w:val="center"/>
        </w:trPr>
        <w:tc>
          <w:tcPr>
            <w:tcW w:w="503" w:type="pct"/>
            <w:vAlign w:val="center"/>
          </w:tcPr>
          <w:p w14:paraId="3106AD74" w14:textId="77777777" w:rsidR="00F03148" w:rsidRPr="00AB2BF5" w:rsidRDefault="00F03148" w:rsidP="00F03148">
            <w:pPr>
              <w:pStyle w:val="ad"/>
              <w:rPr>
                <w:rFonts w:cs="Times New Roman"/>
              </w:rPr>
            </w:pPr>
            <w:r w:rsidRPr="00AB2BF5">
              <w:rPr>
                <w:rFonts w:cs="Times New Roman"/>
              </w:rPr>
              <w:t>18</w:t>
            </w:r>
          </w:p>
        </w:tc>
        <w:tc>
          <w:tcPr>
            <w:tcW w:w="1208" w:type="pct"/>
            <w:vAlign w:val="center"/>
          </w:tcPr>
          <w:p w14:paraId="68390BD6" w14:textId="77777777" w:rsidR="00F03148" w:rsidRPr="00AB2BF5" w:rsidRDefault="00F03148" w:rsidP="00F03148">
            <w:pPr>
              <w:pStyle w:val="ad"/>
              <w:rPr>
                <w:rFonts w:cs="Times New Roman"/>
              </w:rPr>
            </w:pPr>
            <w:r w:rsidRPr="00AB2BF5">
              <w:rPr>
                <w:rFonts w:cs="Times New Roman"/>
                <w:kern w:val="0"/>
              </w:rPr>
              <w:t>1,1,1,2-</w:t>
            </w:r>
            <w:r w:rsidRPr="00AB2BF5">
              <w:rPr>
                <w:rFonts w:cs="Times New Roman"/>
                <w:kern w:val="0"/>
              </w:rPr>
              <w:t>四氯乙烷</w:t>
            </w:r>
          </w:p>
        </w:tc>
        <w:tc>
          <w:tcPr>
            <w:tcW w:w="764" w:type="pct"/>
            <w:vAlign w:val="center"/>
          </w:tcPr>
          <w:p w14:paraId="6F8802A1" w14:textId="77777777" w:rsidR="00F03148" w:rsidRPr="00AB2BF5" w:rsidRDefault="00F03148" w:rsidP="00F03148">
            <w:pPr>
              <w:pStyle w:val="ad"/>
              <w:rPr>
                <w:rFonts w:cs="Times New Roman"/>
              </w:rPr>
            </w:pPr>
            <w:r w:rsidRPr="00AB2BF5">
              <w:rPr>
                <w:rFonts w:cs="Times New Roman"/>
              </w:rPr>
              <w:t>2.6</w:t>
            </w:r>
          </w:p>
        </w:tc>
        <w:tc>
          <w:tcPr>
            <w:tcW w:w="848" w:type="pct"/>
            <w:vAlign w:val="center"/>
          </w:tcPr>
          <w:p w14:paraId="4FD9DE49" w14:textId="77777777" w:rsidR="00F03148" w:rsidRPr="00AB2BF5" w:rsidRDefault="00F03148" w:rsidP="00F03148">
            <w:pPr>
              <w:pStyle w:val="ad"/>
              <w:rPr>
                <w:rFonts w:cs="Times New Roman"/>
              </w:rPr>
            </w:pPr>
            <w:r w:rsidRPr="00AB2BF5">
              <w:rPr>
                <w:rFonts w:cs="Times New Roman"/>
              </w:rPr>
              <w:t>10</w:t>
            </w:r>
          </w:p>
        </w:tc>
        <w:tc>
          <w:tcPr>
            <w:tcW w:w="847" w:type="pct"/>
            <w:vAlign w:val="center"/>
          </w:tcPr>
          <w:p w14:paraId="743183D6" w14:textId="77777777" w:rsidR="00F03148" w:rsidRPr="00AB2BF5" w:rsidRDefault="00F03148" w:rsidP="00F03148">
            <w:pPr>
              <w:pStyle w:val="ad"/>
              <w:rPr>
                <w:rFonts w:cs="Times New Roman"/>
              </w:rPr>
            </w:pPr>
            <w:r w:rsidRPr="00AB2BF5">
              <w:rPr>
                <w:rFonts w:cs="Times New Roman"/>
              </w:rPr>
              <w:t>26</w:t>
            </w:r>
          </w:p>
        </w:tc>
        <w:tc>
          <w:tcPr>
            <w:tcW w:w="830" w:type="pct"/>
            <w:vAlign w:val="center"/>
          </w:tcPr>
          <w:p w14:paraId="2A9BA978" w14:textId="77777777" w:rsidR="00F03148" w:rsidRPr="00AB2BF5" w:rsidRDefault="00F03148" w:rsidP="00F03148">
            <w:pPr>
              <w:pStyle w:val="ad"/>
              <w:rPr>
                <w:rFonts w:cs="Times New Roman"/>
              </w:rPr>
            </w:pPr>
            <w:r w:rsidRPr="00AB2BF5">
              <w:rPr>
                <w:rFonts w:cs="Times New Roman"/>
              </w:rPr>
              <w:t>100</w:t>
            </w:r>
          </w:p>
        </w:tc>
      </w:tr>
      <w:tr w:rsidR="00F03148" w:rsidRPr="00AB2BF5" w14:paraId="5489BDB9" w14:textId="77777777" w:rsidTr="00F03148">
        <w:trPr>
          <w:trHeight w:val="397"/>
          <w:jc w:val="center"/>
        </w:trPr>
        <w:tc>
          <w:tcPr>
            <w:tcW w:w="503" w:type="pct"/>
            <w:vAlign w:val="center"/>
          </w:tcPr>
          <w:p w14:paraId="004781DD" w14:textId="77777777" w:rsidR="00F03148" w:rsidRPr="00AB2BF5" w:rsidRDefault="00F03148" w:rsidP="00F03148">
            <w:pPr>
              <w:pStyle w:val="ad"/>
              <w:rPr>
                <w:rFonts w:cs="Times New Roman"/>
              </w:rPr>
            </w:pPr>
            <w:r w:rsidRPr="00AB2BF5">
              <w:rPr>
                <w:rFonts w:cs="Times New Roman"/>
              </w:rPr>
              <w:t>19</w:t>
            </w:r>
          </w:p>
        </w:tc>
        <w:tc>
          <w:tcPr>
            <w:tcW w:w="1208" w:type="pct"/>
            <w:vAlign w:val="center"/>
          </w:tcPr>
          <w:p w14:paraId="524D9D87" w14:textId="77777777" w:rsidR="00F03148" w:rsidRPr="00AB2BF5" w:rsidRDefault="00F03148" w:rsidP="00F03148">
            <w:pPr>
              <w:pStyle w:val="ad"/>
              <w:rPr>
                <w:rFonts w:cs="Times New Roman"/>
              </w:rPr>
            </w:pPr>
            <w:r w:rsidRPr="00AB2BF5">
              <w:rPr>
                <w:rFonts w:cs="Times New Roman"/>
                <w:kern w:val="0"/>
              </w:rPr>
              <w:t>1,1,2,2-</w:t>
            </w:r>
            <w:r w:rsidRPr="00AB2BF5">
              <w:rPr>
                <w:rFonts w:cs="Times New Roman"/>
                <w:kern w:val="0"/>
              </w:rPr>
              <w:t>四氯乙烷</w:t>
            </w:r>
          </w:p>
        </w:tc>
        <w:tc>
          <w:tcPr>
            <w:tcW w:w="764" w:type="pct"/>
            <w:vAlign w:val="center"/>
          </w:tcPr>
          <w:p w14:paraId="06A11E43" w14:textId="77777777" w:rsidR="00F03148" w:rsidRPr="00AB2BF5" w:rsidRDefault="00F03148" w:rsidP="00F03148">
            <w:pPr>
              <w:pStyle w:val="ad"/>
              <w:rPr>
                <w:rFonts w:cs="Times New Roman"/>
              </w:rPr>
            </w:pPr>
            <w:r w:rsidRPr="00AB2BF5">
              <w:rPr>
                <w:rFonts w:cs="Times New Roman"/>
              </w:rPr>
              <w:t>1.6</w:t>
            </w:r>
          </w:p>
        </w:tc>
        <w:tc>
          <w:tcPr>
            <w:tcW w:w="848" w:type="pct"/>
            <w:vAlign w:val="center"/>
          </w:tcPr>
          <w:p w14:paraId="6E12A683" w14:textId="77777777" w:rsidR="00F03148" w:rsidRPr="00AB2BF5" w:rsidRDefault="00F03148" w:rsidP="00F03148">
            <w:pPr>
              <w:pStyle w:val="ad"/>
              <w:rPr>
                <w:rFonts w:cs="Times New Roman"/>
              </w:rPr>
            </w:pPr>
            <w:r w:rsidRPr="00AB2BF5">
              <w:rPr>
                <w:rFonts w:cs="Times New Roman"/>
              </w:rPr>
              <w:t>6.8</w:t>
            </w:r>
          </w:p>
        </w:tc>
        <w:tc>
          <w:tcPr>
            <w:tcW w:w="847" w:type="pct"/>
            <w:vAlign w:val="center"/>
          </w:tcPr>
          <w:p w14:paraId="5C8AD5F1" w14:textId="77777777" w:rsidR="00F03148" w:rsidRPr="00AB2BF5" w:rsidRDefault="00F03148" w:rsidP="00F03148">
            <w:pPr>
              <w:pStyle w:val="ad"/>
              <w:rPr>
                <w:rFonts w:cs="Times New Roman"/>
              </w:rPr>
            </w:pPr>
            <w:r w:rsidRPr="00AB2BF5">
              <w:rPr>
                <w:rFonts w:cs="Times New Roman"/>
              </w:rPr>
              <w:t>14</w:t>
            </w:r>
          </w:p>
        </w:tc>
        <w:tc>
          <w:tcPr>
            <w:tcW w:w="830" w:type="pct"/>
            <w:vAlign w:val="center"/>
          </w:tcPr>
          <w:p w14:paraId="553E5D2F" w14:textId="77777777" w:rsidR="00F03148" w:rsidRPr="00AB2BF5" w:rsidRDefault="00F03148" w:rsidP="00F03148">
            <w:pPr>
              <w:pStyle w:val="ad"/>
              <w:rPr>
                <w:rFonts w:cs="Times New Roman"/>
              </w:rPr>
            </w:pPr>
            <w:r w:rsidRPr="00AB2BF5">
              <w:rPr>
                <w:rFonts w:cs="Times New Roman"/>
              </w:rPr>
              <w:t>50</w:t>
            </w:r>
          </w:p>
        </w:tc>
      </w:tr>
      <w:tr w:rsidR="00F03148" w:rsidRPr="00AB2BF5" w14:paraId="12D22E61" w14:textId="77777777" w:rsidTr="00F03148">
        <w:trPr>
          <w:trHeight w:val="397"/>
          <w:jc w:val="center"/>
        </w:trPr>
        <w:tc>
          <w:tcPr>
            <w:tcW w:w="503" w:type="pct"/>
            <w:vAlign w:val="center"/>
          </w:tcPr>
          <w:p w14:paraId="43404064" w14:textId="77777777" w:rsidR="00F03148" w:rsidRPr="00AB2BF5" w:rsidRDefault="00F03148" w:rsidP="00F03148">
            <w:pPr>
              <w:pStyle w:val="ad"/>
              <w:rPr>
                <w:rFonts w:cs="Times New Roman"/>
              </w:rPr>
            </w:pPr>
            <w:r w:rsidRPr="00AB2BF5">
              <w:rPr>
                <w:rFonts w:cs="Times New Roman"/>
              </w:rPr>
              <w:t>20</w:t>
            </w:r>
          </w:p>
        </w:tc>
        <w:tc>
          <w:tcPr>
            <w:tcW w:w="1208" w:type="pct"/>
            <w:vAlign w:val="center"/>
          </w:tcPr>
          <w:p w14:paraId="12F32289" w14:textId="77777777" w:rsidR="00F03148" w:rsidRPr="00AB2BF5" w:rsidRDefault="00F03148" w:rsidP="00F03148">
            <w:pPr>
              <w:pStyle w:val="ad"/>
              <w:rPr>
                <w:rFonts w:cs="Times New Roman"/>
              </w:rPr>
            </w:pPr>
            <w:r w:rsidRPr="00AB2BF5">
              <w:rPr>
                <w:rFonts w:cs="Times New Roman"/>
                <w:kern w:val="0"/>
              </w:rPr>
              <w:t>四氯乙烯</w:t>
            </w:r>
          </w:p>
        </w:tc>
        <w:tc>
          <w:tcPr>
            <w:tcW w:w="764" w:type="pct"/>
            <w:vAlign w:val="center"/>
          </w:tcPr>
          <w:p w14:paraId="14808BF5" w14:textId="77777777" w:rsidR="00F03148" w:rsidRPr="00AB2BF5" w:rsidRDefault="00F03148" w:rsidP="00F03148">
            <w:pPr>
              <w:pStyle w:val="ad"/>
              <w:rPr>
                <w:rFonts w:cs="Times New Roman"/>
              </w:rPr>
            </w:pPr>
            <w:r w:rsidRPr="00AB2BF5">
              <w:rPr>
                <w:rFonts w:cs="Times New Roman"/>
              </w:rPr>
              <w:t>11</w:t>
            </w:r>
          </w:p>
        </w:tc>
        <w:tc>
          <w:tcPr>
            <w:tcW w:w="848" w:type="pct"/>
            <w:vAlign w:val="center"/>
          </w:tcPr>
          <w:p w14:paraId="2285F399" w14:textId="77777777" w:rsidR="00F03148" w:rsidRPr="00AB2BF5" w:rsidRDefault="00F03148" w:rsidP="00F03148">
            <w:pPr>
              <w:pStyle w:val="ad"/>
              <w:rPr>
                <w:rFonts w:cs="Times New Roman"/>
              </w:rPr>
            </w:pPr>
            <w:r w:rsidRPr="00AB2BF5">
              <w:rPr>
                <w:rFonts w:cs="Times New Roman"/>
              </w:rPr>
              <w:t>53</w:t>
            </w:r>
          </w:p>
        </w:tc>
        <w:tc>
          <w:tcPr>
            <w:tcW w:w="847" w:type="pct"/>
            <w:vAlign w:val="center"/>
          </w:tcPr>
          <w:p w14:paraId="07DEF3E6" w14:textId="77777777" w:rsidR="00F03148" w:rsidRPr="00AB2BF5" w:rsidRDefault="00F03148" w:rsidP="00F03148">
            <w:pPr>
              <w:pStyle w:val="ad"/>
              <w:rPr>
                <w:rFonts w:cs="Times New Roman"/>
              </w:rPr>
            </w:pPr>
            <w:r w:rsidRPr="00AB2BF5">
              <w:rPr>
                <w:rFonts w:cs="Times New Roman"/>
              </w:rPr>
              <w:t>34</w:t>
            </w:r>
          </w:p>
        </w:tc>
        <w:tc>
          <w:tcPr>
            <w:tcW w:w="830" w:type="pct"/>
            <w:vAlign w:val="center"/>
          </w:tcPr>
          <w:p w14:paraId="0F3F84B1" w14:textId="77777777" w:rsidR="00F03148" w:rsidRPr="00AB2BF5" w:rsidRDefault="00F03148" w:rsidP="00F03148">
            <w:pPr>
              <w:pStyle w:val="ad"/>
              <w:rPr>
                <w:rFonts w:cs="Times New Roman"/>
              </w:rPr>
            </w:pPr>
            <w:r w:rsidRPr="00AB2BF5">
              <w:rPr>
                <w:rFonts w:cs="Times New Roman"/>
              </w:rPr>
              <w:t>183</w:t>
            </w:r>
          </w:p>
        </w:tc>
      </w:tr>
      <w:tr w:rsidR="00F03148" w:rsidRPr="00AB2BF5" w14:paraId="5C4BBF1D" w14:textId="77777777" w:rsidTr="00F03148">
        <w:trPr>
          <w:trHeight w:val="397"/>
          <w:jc w:val="center"/>
        </w:trPr>
        <w:tc>
          <w:tcPr>
            <w:tcW w:w="503" w:type="pct"/>
            <w:vAlign w:val="center"/>
          </w:tcPr>
          <w:p w14:paraId="2449FBEF" w14:textId="77777777" w:rsidR="00F03148" w:rsidRPr="00AB2BF5" w:rsidRDefault="00F03148" w:rsidP="00F03148">
            <w:pPr>
              <w:pStyle w:val="ad"/>
              <w:rPr>
                <w:rFonts w:cs="Times New Roman"/>
              </w:rPr>
            </w:pPr>
            <w:r w:rsidRPr="00AB2BF5">
              <w:rPr>
                <w:rFonts w:cs="Times New Roman"/>
              </w:rPr>
              <w:t>21</w:t>
            </w:r>
          </w:p>
        </w:tc>
        <w:tc>
          <w:tcPr>
            <w:tcW w:w="1208" w:type="pct"/>
            <w:vAlign w:val="center"/>
          </w:tcPr>
          <w:p w14:paraId="4552B83F" w14:textId="77777777" w:rsidR="00F03148" w:rsidRPr="00AB2BF5" w:rsidRDefault="00F03148" w:rsidP="00F03148">
            <w:pPr>
              <w:pStyle w:val="ad"/>
              <w:rPr>
                <w:rFonts w:cs="Times New Roman"/>
              </w:rPr>
            </w:pPr>
            <w:r w:rsidRPr="00AB2BF5">
              <w:rPr>
                <w:rFonts w:cs="Times New Roman"/>
                <w:kern w:val="0"/>
              </w:rPr>
              <w:t>1,1,1-</w:t>
            </w:r>
            <w:r w:rsidRPr="00AB2BF5">
              <w:rPr>
                <w:rFonts w:cs="Times New Roman"/>
                <w:kern w:val="0"/>
              </w:rPr>
              <w:t>三氯乙烷</w:t>
            </w:r>
          </w:p>
        </w:tc>
        <w:tc>
          <w:tcPr>
            <w:tcW w:w="764" w:type="pct"/>
            <w:vAlign w:val="center"/>
          </w:tcPr>
          <w:p w14:paraId="11731A1D" w14:textId="77777777" w:rsidR="00F03148" w:rsidRPr="00AB2BF5" w:rsidRDefault="00F03148" w:rsidP="00F03148">
            <w:pPr>
              <w:pStyle w:val="ad"/>
              <w:rPr>
                <w:rFonts w:cs="Times New Roman"/>
              </w:rPr>
            </w:pPr>
            <w:r w:rsidRPr="00AB2BF5">
              <w:rPr>
                <w:rFonts w:cs="Times New Roman"/>
              </w:rPr>
              <w:t>701</w:t>
            </w:r>
          </w:p>
        </w:tc>
        <w:tc>
          <w:tcPr>
            <w:tcW w:w="848" w:type="pct"/>
            <w:vAlign w:val="center"/>
          </w:tcPr>
          <w:p w14:paraId="07BD7A1E" w14:textId="77777777" w:rsidR="00F03148" w:rsidRPr="00AB2BF5" w:rsidRDefault="00F03148" w:rsidP="00F03148">
            <w:pPr>
              <w:pStyle w:val="ad"/>
              <w:rPr>
                <w:rFonts w:cs="Times New Roman"/>
              </w:rPr>
            </w:pPr>
            <w:r w:rsidRPr="00AB2BF5">
              <w:rPr>
                <w:rFonts w:cs="Times New Roman"/>
              </w:rPr>
              <w:t>840</w:t>
            </w:r>
          </w:p>
        </w:tc>
        <w:tc>
          <w:tcPr>
            <w:tcW w:w="847" w:type="pct"/>
            <w:vAlign w:val="center"/>
          </w:tcPr>
          <w:p w14:paraId="0B02917D" w14:textId="77777777" w:rsidR="00F03148" w:rsidRPr="00AB2BF5" w:rsidRDefault="00F03148" w:rsidP="00F03148">
            <w:pPr>
              <w:pStyle w:val="ad"/>
              <w:rPr>
                <w:rFonts w:cs="Times New Roman"/>
              </w:rPr>
            </w:pPr>
            <w:r w:rsidRPr="00AB2BF5">
              <w:rPr>
                <w:rFonts w:cs="Times New Roman"/>
              </w:rPr>
              <w:t>840</w:t>
            </w:r>
          </w:p>
        </w:tc>
        <w:tc>
          <w:tcPr>
            <w:tcW w:w="830" w:type="pct"/>
            <w:vAlign w:val="center"/>
          </w:tcPr>
          <w:p w14:paraId="7C9431E9" w14:textId="77777777" w:rsidR="00F03148" w:rsidRPr="00AB2BF5" w:rsidRDefault="00F03148" w:rsidP="00F03148">
            <w:pPr>
              <w:pStyle w:val="ad"/>
              <w:rPr>
                <w:rFonts w:cs="Times New Roman"/>
              </w:rPr>
            </w:pPr>
            <w:r w:rsidRPr="00AB2BF5">
              <w:rPr>
                <w:rFonts w:cs="Times New Roman"/>
              </w:rPr>
              <w:t>840</w:t>
            </w:r>
          </w:p>
        </w:tc>
      </w:tr>
      <w:tr w:rsidR="00F03148" w:rsidRPr="00AB2BF5" w14:paraId="6852BEBF" w14:textId="77777777" w:rsidTr="00F03148">
        <w:trPr>
          <w:trHeight w:val="397"/>
          <w:jc w:val="center"/>
        </w:trPr>
        <w:tc>
          <w:tcPr>
            <w:tcW w:w="503" w:type="pct"/>
            <w:vAlign w:val="center"/>
          </w:tcPr>
          <w:p w14:paraId="60EFA4F5" w14:textId="77777777" w:rsidR="00F03148" w:rsidRPr="00AB2BF5" w:rsidRDefault="00F03148" w:rsidP="00F03148">
            <w:pPr>
              <w:pStyle w:val="ad"/>
              <w:rPr>
                <w:rFonts w:cs="Times New Roman"/>
              </w:rPr>
            </w:pPr>
            <w:r w:rsidRPr="00AB2BF5">
              <w:rPr>
                <w:rFonts w:cs="Times New Roman"/>
              </w:rPr>
              <w:t>22</w:t>
            </w:r>
          </w:p>
        </w:tc>
        <w:tc>
          <w:tcPr>
            <w:tcW w:w="1208" w:type="pct"/>
            <w:vAlign w:val="center"/>
          </w:tcPr>
          <w:p w14:paraId="64983AA5" w14:textId="77777777" w:rsidR="00F03148" w:rsidRPr="00AB2BF5" w:rsidRDefault="00F03148" w:rsidP="00F03148">
            <w:pPr>
              <w:pStyle w:val="ad"/>
              <w:rPr>
                <w:rFonts w:cs="Times New Roman"/>
              </w:rPr>
            </w:pPr>
            <w:r w:rsidRPr="00AB2BF5">
              <w:rPr>
                <w:rFonts w:cs="Times New Roman"/>
                <w:kern w:val="0"/>
              </w:rPr>
              <w:t>1,1,2-</w:t>
            </w:r>
            <w:r w:rsidRPr="00AB2BF5">
              <w:rPr>
                <w:rFonts w:cs="Times New Roman"/>
                <w:kern w:val="0"/>
              </w:rPr>
              <w:t>三氯乙烷</w:t>
            </w:r>
          </w:p>
        </w:tc>
        <w:tc>
          <w:tcPr>
            <w:tcW w:w="764" w:type="pct"/>
            <w:vAlign w:val="center"/>
          </w:tcPr>
          <w:p w14:paraId="3F0EBE82" w14:textId="77777777" w:rsidR="00F03148" w:rsidRPr="00AB2BF5" w:rsidRDefault="00F03148" w:rsidP="00F03148">
            <w:pPr>
              <w:pStyle w:val="ad"/>
              <w:rPr>
                <w:rFonts w:cs="Times New Roman"/>
              </w:rPr>
            </w:pPr>
            <w:r w:rsidRPr="00AB2BF5">
              <w:rPr>
                <w:rFonts w:cs="Times New Roman"/>
              </w:rPr>
              <w:t>0.6</w:t>
            </w:r>
          </w:p>
        </w:tc>
        <w:tc>
          <w:tcPr>
            <w:tcW w:w="848" w:type="pct"/>
            <w:vAlign w:val="center"/>
          </w:tcPr>
          <w:p w14:paraId="33AF50A7" w14:textId="77777777" w:rsidR="00F03148" w:rsidRPr="00AB2BF5" w:rsidRDefault="00F03148" w:rsidP="00F03148">
            <w:pPr>
              <w:pStyle w:val="ad"/>
              <w:rPr>
                <w:rFonts w:cs="Times New Roman"/>
              </w:rPr>
            </w:pPr>
            <w:r w:rsidRPr="00AB2BF5">
              <w:rPr>
                <w:rFonts w:cs="Times New Roman"/>
              </w:rPr>
              <w:t>2.8</w:t>
            </w:r>
          </w:p>
        </w:tc>
        <w:tc>
          <w:tcPr>
            <w:tcW w:w="847" w:type="pct"/>
            <w:vAlign w:val="center"/>
          </w:tcPr>
          <w:p w14:paraId="67B5DED2" w14:textId="77777777" w:rsidR="00F03148" w:rsidRPr="00AB2BF5" w:rsidRDefault="00F03148" w:rsidP="00F03148">
            <w:pPr>
              <w:pStyle w:val="ad"/>
              <w:rPr>
                <w:rFonts w:cs="Times New Roman"/>
              </w:rPr>
            </w:pPr>
            <w:r w:rsidRPr="00AB2BF5">
              <w:rPr>
                <w:rFonts w:cs="Times New Roman"/>
              </w:rPr>
              <w:t>5</w:t>
            </w:r>
          </w:p>
        </w:tc>
        <w:tc>
          <w:tcPr>
            <w:tcW w:w="830" w:type="pct"/>
            <w:vAlign w:val="center"/>
          </w:tcPr>
          <w:p w14:paraId="47321B6B" w14:textId="77777777" w:rsidR="00F03148" w:rsidRPr="00AB2BF5" w:rsidRDefault="00F03148" w:rsidP="00F03148">
            <w:pPr>
              <w:pStyle w:val="ad"/>
              <w:rPr>
                <w:rFonts w:cs="Times New Roman"/>
              </w:rPr>
            </w:pPr>
            <w:r w:rsidRPr="00AB2BF5">
              <w:rPr>
                <w:rFonts w:cs="Times New Roman"/>
              </w:rPr>
              <w:t>15</w:t>
            </w:r>
          </w:p>
        </w:tc>
      </w:tr>
      <w:tr w:rsidR="00F03148" w:rsidRPr="00AB2BF5" w14:paraId="733773F4" w14:textId="77777777" w:rsidTr="00F03148">
        <w:trPr>
          <w:trHeight w:val="397"/>
          <w:jc w:val="center"/>
        </w:trPr>
        <w:tc>
          <w:tcPr>
            <w:tcW w:w="503" w:type="pct"/>
            <w:vAlign w:val="center"/>
          </w:tcPr>
          <w:p w14:paraId="496C8E49" w14:textId="77777777" w:rsidR="00F03148" w:rsidRPr="00AB2BF5" w:rsidRDefault="00F03148" w:rsidP="00F03148">
            <w:pPr>
              <w:pStyle w:val="ad"/>
              <w:rPr>
                <w:rFonts w:cs="Times New Roman"/>
              </w:rPr>
            </w:pPr>
            <w:r w:rsidRPr="00AB2BF5">
              <w:rPr>
                <w:rFonts w:cs="Times New Roman"/>
              </w:rPr>
              <w:t>23</w:t>
            </w:r>
          </w:p>
        </w:tc>
        <w:tc>
          <w:tcPr>
            <w:tcW w:w="1208" w:type="pct"/>
            <w:vAlign w:val="center"/>
          </w:tcPr>
          <w:p w14:paraId="649B6BBF" w14:textId="77777777" w:rsidR="00F03148" w:rsidRPr="00AB2BF5" w:rsidRDefault="00F03148" w:rsidP="00F03148">
            <w:pPr>
              <w:pStyle w:val="ad"/>
              <w:rPr>
                <w:rFonts w:cs="Times New Roman"/>
              </w:rPr>
            </w:pPr>
            <w:r w:rsidRPr="00AB2BF5">
              <w:rPr>
                <w:rFonts w:cs="Times New Roman"/>
                <w:kern w:val="0"/>
              </w:rPr>
              <w:t>三氯乙烯</w:t>
            </w:r>
          </w:p>
        </w:tc>
        <w:tc>
          <w:tcPr>
            <w:tcW w:w="764" w:type="pct"/>
            <w:vAlign w:val="center"/>
          </w:tcPr>
          <w:p w14:paraId="39816770" w14:textId="77777777" w:rsidR="00F03148" w:rsidRPr="00AB2BF5" w:rsidRDefault="00F03148" w:rsidP="00F03148">
            <w:pPr>
              <w:pStyle w:val="ad"/>
              <w:rPr>
                <w:rFonts w:cs="Times New Roman"/>
              </w:rPr>
            </w:pPr>
            <w:r w:rsidRPr="00AB2BF5">
              <w:rPr>
                <w:rFonts w:cs="Times New Roman"/>
              </w:rPr>
              <w:t>0.7</w:t>
            </w:r>
          </w:p>
        </w:tc>
        <w:tc>
          <w:tcPr>
            <w:tcW w:w="848" w:type="pct"/>
            <w:vAlign w:val="center"/>
          </w:tcPr>
          <w:p w14:paraId="346A007D" w14:textId="77777777" w:rsidR="00F03148" w:rsidRPr="00AB2BF5" w:rsidRDefault="00F03148" w:rsidP="00F03148">
            <w:pPr>
              <w:pStyle w:val="ad"/>
              <w:rPr>
                <w:rFonts w:cs="Times New Roman"/>
              </w:rPr>
            </w:pPr>
            <w:r w:rsidRPr="00AB2BF5">
              <w:rPr>
                <w:rFonts w:cs="Times New Roman"/>
              </w:rPr>
              <w:t>2.8</w:t>
            </w:r>
          </w:p>
        </w:tc>
        <w:tc>
          <w:tcPr>
            <w:tcW w:w="847" w:type="pct"/>
            <w:vAlign w:val="center"/>
          </w:tcPr>
          <w:p w14:paraId="61A19C37" w14:textId="77777777" w:rsidR="00F03148" w:rsidRPr="00AB2BF5" w:rsidRDefault="00F03148" w:rsidP="00F03148">
            <w:pPr>
              <w:pStyle w:val="ad"/>
              <w:rPr>
                <w:rFonts w:cs="Times New Roman"/>
              </w:rPr>
            </w:pPr>
            <w:r w:rsidRPr="00AB2BF5">
              <w:rPr>
                <w:rFonts w:cs="Times New Roman"/>
              </w:rPr>
              <w:t>7</w:t>
            </w:r>
          </w:p>
        </w:tc>
        <w:tc>
          <w:tcPr>
            <w:tcW w:w="830" w:type="pct"/>
            <w:vAlign w:val="center"/>
          </w:tcPr>
          <w:p w14:paraId="0FF2DDE6" w14:textId="77777777" w:rsidR="00F03148" w:rsidRPr="00AB2BF5" w:rsidRDefault="00F03148" w:rsidP="00F03148">
            <w:pPr>
              <w:pStyle w:val="ad"/>
              <w:rPr>
                <w:rFonts w:cs="Times New Roman"/>
              </w:rPr>
            </w:pPr>
            <w:r w:rsidRPr="00AB2BF5">
              <w:rPr>
                <w:rFonts w:cs="Times New Roman"/>
              </w:rPr>
              <w:t>20</w:t>
            </w:r>
          </w:p>
        </w:tc>
      </w:tr>
      <w:tr w:rsidR="00F03148" w:rsidRPr="00AB2BF5" w14:paraId="33A1C00C" w14:textId="77777777" w:rsidTr="00F03148">
        <w:trPr>
          <w:trHeight w:val="397"/>
          <w:jc w:val="center"/>
        </w:trPr>
        <w:tc>
          <w:tcPr>
            <w:tcW w:w="503" w:type="pct"/>
            <w:vAlign w:val="center"/>
          </w:tcPr>
          <w:p w14:paraId="316848B5" w14:textId="77777777" w:rsidR="00F03148" w:rsidRPr="00AB2BF5" w:rsidRDefault="00F03148" w:rsidP="00F03148">
            <w:pPr>
              <w:pStyle w:val="ad"/>
              <w:rPr>
                <w:rFonts w:cs="Times New Roman"/>
              </w:rPr>
            </w:pPr>
            <w:r w:rsidRPr="00AB2BF5">
              <w:rPr>
                <w:rFonts w:cs="Times New Roman"/>
              </w:rPr>
              <w:lastRenderedPageBreak/>
              <w:t>24</w:t>
            </w:r>
          </w:p>
        </w:tc>
        <w:tc>
          <w:tcPr>
            <w:tcW w:w="1208" w:type="pct"/>
            <w:vAlign w:val="center"/>
          </w:tcPr>
          <w:p w14:paraId="08BA2558" w14:textId="77777777" w:rsidR="00F03148" w:rsidRPr="00AB2BF5" w:rsidRDefault="00F03148" w:rsidP="00F03148">
            <w:pPr>
              <w:pStyle w:val="ad"/>
              <w:rPr>
                <w:rFonts w:cs="Times New Roman"/>
              </w:rPr>
            </w:pPr>
            <w:r w:rsidRPr="00AB2BF5">
              <w:rPr>
                <w:rFonts w:cs="Times New Roman"/>
                <w:kern w:val="0"/>
              </w:rPr>
              <w:t>1,2,3-</w:t>
            </w:r>
            <w:r w:rsidRPr="00AB2BF5">
              <w:rPr>
                <w:rFonts w:cs="Times New Roman"/>
                <w:kern w:val="0"/>
              </w:rPr>
              <w:t>三氯丙烷</w:t>
            </w:r>
          </w:p>
        </w:tc>
        <w:tc>
          <w:tcPr>
            <w:tcW w:w="764" w:type="pct"/>
            <w:vAlign w:val="center"/>
          </w:tcPr>
          <w:p w14:paraId="68374F6C" w14:textId="77777777" w:rsidR="00F03148" w:rsidRPr="00AB2BF5" w:rsidRDefault="00F03148" w:rsidP="00F03148">
            <w:pPr>
              <w:pStyle w:val="ad"/>
              <w:rPr>
                <w:rFonts w:cs="Times New Roman"/>
              </w:rPr>
            </w:pPr>
            <w:r w:rsidRPr="00AB2BF5">
              <w:rPr>
                <w:rFonts w:cs="Times New Roman"/>
              </w:rPr>
              <w:t>0.05</w:t>
            </w:r>
          </w:p>
        </w:tc>
        <w:tc>
          <w:tcPr>
            <w:tcW w:w="848" w:type="pct"/>
            <w:vAlign w:val="center"/>
          </w:tcPr>
          <w:p w14:paraId="2CEED3C1" w14:textId="77777777" w:rsidR="00F03148" w:rsidRPr="00AB2BF5" w:rsidRDefault="00F03148" w:rsidP="00F03148">
            <w:pPr>
              <w:pStyle w:val="ad"/>
              <w:rPr>
                <w:rFonts w:cs="Times New Roman"/>
              </w:rPr>
            </w:pPr>
            <w:r w:rsidRPr="00AB2BF5">
              <w:rPr>
                <w:rFonts w:cs="Times New Roman"/>
              </w:rPr>
              <w:t>0.5</w:t>
            </w:r>
          </w:p>
        </w:tc>
        <w:tc>
          <w:tcPr>
            <w:tcW w:w="847" w:type="pct"/>
            <w:vAlign w:val="center"/>
          </w:tcPr>
          <w:p w14:paraId="613E4DB5" w14:textId="77777777" w:rsidR="00F03148" w:rsidRPr="00AB2BF5" w:rsidRDefault="00F03148" w:rsidP="00F03148">
            <w:pPr>
              <w:pStyle w:val="ad"/>
              <w:rPr>
                <w:rFonts w:cs="Times New Roman"/>
              </w:rPr>
            </w:pPr>
            <w:r w:rsidRPr="00AB2BF5">
              <w:rPr>
                <w:rFonts w:cs="Times New Roman"/>
              </w:rPr>
              <w:t>0.5</w:t>
            </w:r>
          </w:p>
        </w:tc>
        <w:tc>
          <w:tcPr>
            <w:tcW w:w="830" w:type="pct"/>
            <w:vAlign w:val="center"/>
          </w:tcPr>
          <w:p w14:paraId="2E37F43E" w14:textId="77777777" w:rsidR="00F03148" w:rsidRPr="00AB2BF5" w:rsidRDefault="00F03148" w:rsidP="00F03148">
            <w:pPr>
              <w:pStyle w:val="ad"/>
              <w:rPr>
                <w:rFonts w:cs="Times New Roman"/>
              </w:rPr>
            </w:pPr>
            <w:r w:rsidRPr="00AB2BF5">
              <w:rPr>
                <w:rFonts w:cs="Times New Roman"/>
              </w:rPr>
              <w:t>5</w:t>
            </w:r>
          </w:p>
        </w:tc>
      </w:tr>
      <w:tr w:rsidR="00F03148" w:rsidRPr="00AB2BF5" w14:paraId="0AC13572" w14:textId="77777777" w:rsidTr="00F03148">
        <w:trPr>
          <w:trHeight w:val="397"/>
          <w:jc w:val="center"/>
        </w:trPr>
        <w:tc>
          <w:tcPr>
            <w:tcW w:w="503" w:type="pct"/>
            <w:vAlign w:val="center"/>
          </w:tcPr>
          <w:p w14:paraId="5F5157D0" w14:textId="77777777" w:rsidR="00F03148" w:rsidRPr="00AB2BF5" w:rsidRDefault="00F03148" w:rsidP="00F03148">
            <w:pPr>
              <w:pStyle w:val="ad"/>
              <w:rPr>
                <w:rFonts w:cs="Times New Roman"/>
              </w:rPr>
            </w:pPr>
            <w:r w:rsidRPr="00AB2BF5">
              <w:rPr>
                <w:rFonts w:cs="Times New Roman"/>
              </w:rPr>
              <w:t>25</w:t>
            </w:r>
          </w:p>
        </w:tc>
        <w:tc>
          <w:tcPr>
            <w:tcW w:w="1208" w:type="pct"/>
            <w:vAlign w:val="center"/>
          </w:tcPr>
          <w:p w14:paraId="4EA29D07" w14:textId="77777777" w:rsidR="00F03148" w:rsidRPr="00AB2BF5" w:rsidRDefault="00F03148" w:rsidP="00F03148">
            <w:pPr>
              <w:pStyle w:val="ad"/>
              <w:rPr>
                <w:rFonts w:cs="Times New Roman"/>
              </w:rPr>
            </w:pPr>
            <w:r w:rsidRPr="00AB2BF5">
              <w:rPr>
                <w:rFonts w:cs="Times New Roman"/>
                <w:kern w:val="0"/>
              </w:rPr>
              <w:t>氯乙烯</w:t>
            </w:r>
          </w:p>
        </w:tc>
        <w:tc>
          <w:tcPr>
            <w:tcW w:w="764" w:type="pct"/>
            <w:vAlign w:val="center"/>
          </w:tcPr>
          <w:p w14:paraId="4F6F06E9" w14:textId="77777777" w:rsidR="00F03148" w:rsidRPr="00AB2BF5" w:rsidRDefault="00F03148" w:rsidP="00F03148">
            <w:pPr>
              <w:pStyle w:val="ad"/>
              <w:rPr>
                <w:rFonts w:cs="Times New Roman"/>
              </w:rPr>
            </w:pPr>
            <w:r w:rsidRPr="00AB2BF5">
              <w:rPr>
                <w:rFonts w:cs="Times New Roman"/>
              </w:rPr>
              <w:t>0.12</w:t>
            </w:r>
          </w:p>
        </w:tc>
        <w:tc>
          <w:tcPr>
            <w:tcW w:w="848" w:type="pct"/>
            <w:vAlign w:val="center"/>
          </w:tcPr>
          <w:p w14:paraId="7168EBAA" w14:textId="77777777" w:rsidR="00F03148" w:rsidRPr="00AB2BF5" w:rsidRDefault="00F03148" w:rsidP="00F03148">
            <w:pPr>
              <w:pStyle w:val="ad"/>
              <w:rPr>
                <w:rFonts w:cs="Times New Roman"/>
              </w:rPr>
            </w:pPr>
            <w:r w:rsidRPr="00AB2BF5">
              <w:rPr>
                <w:rFonts w:cs="Times New Roman"/>
              </w:rPr>
              <w:t>0.43</w:t>
            </w:r>
          </w:p>
        </w:tc>
        <w:tc>
          <w:tcPr>
            <w:tcW w:w="847" w:type="pct"/>
            <w:vAlign w:val="center"/>
          </w:tcPr>
          <w:p w14:paraId="6125BC7C" w14:textId="77777777" w:rsidR="00F03148" w:rsidRPr="00AB2BF5" w:rsidRDefault="00F03148" w:rsidP="00F03148">
            <w:pPr>
              <w:pStyle w:val="ad"/>
              <w:rPr>
                <w:rFonts w:cs="Times New Roman"/>
              </w:rPr>
            </w:pPr>
            <w:r w:rsidRPr="00AB2BF5">
              <w:rPr>
                <w:rFonts w:cs="Times New Roman"/>
              </w:rPr>
              <w:t>1.2</w:t>
            </w:r>
          </w:p>
        </w:tc>
        <w:tc>
          <w:tcPr>
            <w:tcW w:w="830" w:type="pct"/>
            <w:vAlign w:val="center"/>
          </w:tcPr>
          <w:p w14:paraId="7FBCD841" w14:textId="77777777" w:rsidR="00F03148" w:rsidRPr="00AB2BF5" w:rsidRDefault="00F03148" w:rsidP="00F03148">
            <w:pPr>
              <w:pStyle w:val="ad"/>
              <w:rPr>
                <w:rFonts w:cs="Times New Roman"/>
              </w:rPr>
            </w:pPr>
            <w:r w:rsidRPr="00AB2BF5">
              <w:rPr>
                <w:rFonts w:cs="Times New Roman"/>
              </w:rPr>
              <w:t>4.3</w:t>
            </w:r>
          </w:p>
        </w:tc>
      </w:tr>
      <w:tr w:rsidR="00F03148" w:rsidRPr="00AB2BF5" w14:paraId="121BE969" w14:textId="77777777" w:rsidTr="00F03148">
        <w:trPr>
          <w:trHeight w:val="397"/>
          <w:jc w:val="center"/>
        </w:trPr>
        <w:tc>
          <w:tcPr>
            <w:tcW w:w="503" w:type="pct"/>
            <w:vAlign w:val="center"/>
          </w:tcPr>
          <w:p w14:paraId="312C0565" w14:textId="77777777" w:rsidR="00F03148" w:rsidRPr="00AB2BF5" w:rsidRDefault="00F03148" w:rsidP="00F03148">
            <w:pPr>
              <w:pStyle w:val="ad"/>
              <w:rPr>
                <w:rFonts w:cs="Times New Roman"/>
              </w:rPr>
            </w:pPr>
            <w:r w:rsidRPr="00AB2BF5">
              <w:rPr>
                <w:rFonts w:cs="Times New Roman"/>
              </w:rPr>
              <w:t>26</w:t>
            </w:r>
          </w:p>
        </w:tc>
        <w:tc>
          <w:tcPr>
            <w:tcW w:w="1208" w:type="pct"/>
            <w:vAlign w:val="center"/>
          </w:tcPr>
          <w:p w14:paraId="00D7C944" w14:textId="77777777" w:rsidR="00F03148" w:rsidRPr="00AB2BF5" w:rsidRDefault="00F03148" w:rsidP="00F03148">
            <w:pPr>
              <w:pStyle w:val="ad"/>
              <w:rPr>
                <w:rFonts w:cs="Times New Roman"/>
              </w:rPr>
            </w:pPr>
            <w:r w:rsidRPr="00AB2BF5">
              <w:rPr>
                <w:rFonts w:cs="Times New Roman"/>
                <w:kern w:val="0"/>
              </w:rPr>
              <w:t>苯</w:t>
            </w:r>
          </w:p>
        </w:tc>
        <w:tc>
          <w:tcPr>
            <w:tcW w:w="764" w:type="pct"/>
            <w:vAlign w:val="center"/>
          </w:tcPr>
          <w:p w14:paraId="7150D372" w14:textId="77777777" w:rsidR="00F03148" w:rsidRPr="00AB2BF5" w:rsidRDefault="00F03148" w:rsidP="00F03148">
            <w:pPr>
              <w:pStyle w:val="ad"/>
              <w:rPr>
                <w:rFonts w:cs="Times New Roman"/>
              </w:rPr>
            </w:pPr>
            <w:r w:rsidRPr="00AB2BF5">
              <w:rPr>
                <w:rFonts w:cs="Times New Roman"/>
              </w:rPr>
              <w:t>1</w:t>
            </w:r>
          </w:p>
        </w:tc>
        <w:tc>
          <w:tcPr>
            <w:tcW w:w="848" w:type="pct"/>
            <w:vAlign w:val="center"/>
          </w:tcPr>
          <w:p w14:paraId="44CCC0E3" w14:textId="77777777" w:rsidR="00F03148" w:rsidRPr="00AB2BF5" w:rsidRDefault="00F03148" w:rsidP="00F03148">
            <w:pPr>
              <w:pStyle w:val="ad"/>
              <w:rPr>
                <w:rFonts w:cs="Times New Roman"/>
              </w:rPr>
            </w:pPr>
            <w:r w:rsidRPr="00AB2BF5">
              <w:rPr>
                <w:rFonts w:cs="Times New Roman"/>
              </w:rPr>
              <w:t>4</w:t>
            </w:r>
          </w:p>
        </w:tc>
        <w:tc>
          <w:tcPr>
            <w:tcW w:w="847" w:type="pct"/>
            <w:vAlign w:val="center"/>
          </w:tcPr>
          <w:p w14:paraId="7E10AF3C" w14:textId="77777777" w:rsidR="00F03148" w:rsidRPr="00AB2BF5" w:rsidRDefault="00F03148" w:rsidP="00F03148">
            <w:pPr>
              <w:pStyle w:val="ad"/>
              <w:rPr>
                <w:rFonts w:cs="Times New Roman"/>
              </w:rPr>
            </w:pPr>
            <w:r w:rsidRPr="00AB2BF5">
              <w:rPr>
                <w:rFonts w:cs="Times New Roman"/>
              </w:rPr>
              <w:t>10</w:t>
            </w:r>
          </w:p>
        </w:tc>
        <w:tc>
          <w:tcPr>
            <w:tcW w:w="830" w:type="pct"/>
            <w:vAlign w:val="center"/>
          </w:tcPr>
          <w:p w14:paraId="611F8AC7" w14:textId="77777777" w:rsidR="00F03148" w:rsidRPr="00AB2BF5" w:rsidRDefault="00F03148" w:rsidP="00F03148">
            <w:pPr>
              <w:pStyle w:val="ad"/>
              <w:rPr>
                <w:rFonts w:cs="Times New Roman"/>
              </w:rPr>
            </w:pPr>
            <w:r w:rsidRPr="00AB2BF5">
              <w:rPr>
                <w:rFonts w:cs="Times New Roman"/>
              </w:rPr>
              <w:t>40</w:t>
            </w:r>
          </w:p>
        </w:tc>
      </w:tr>
      <w:tr w:rsidR="00F03148" w:rsidRPr="00AB2BF5" w14:paraId="281E7435" w14:textId="77777777" w:rsidTr="00F03148">
        <w:trPr>
          <w:trHeight w:val="397"/>
          <w:jc w:val="center"/>
        </w:trPr>
        <w:tc>
          <w:tcPr>
            <w:tcW w:w="503" w:type="pct"/>
            <w:vAlign w:val="center"/>
          </w:tcPr>
          <w:p w14:paraId="53D610F3" w14:textId="77777777" w:rsidR="00F03148" w:rsidRPr="00AB2BF5" w:rsidRDefault="00F03148" w:rsidP="00F03148">
            <w:pPr>
              <w:pStyle w:val="ad"/>
              <w:rPr>
                <w:rFonts w:cs="Times New Roman"/>
              </w:rPr>
            </w:pPr>
            <w:r w:rsidRPr="00AB2BF5">
              <w:rPr>
                <w:rFonts w:cs="Times New Roman"/>
              </w:rPr>
              <w:t>27</w:t>
            </w:r>
          </w:p>
        </w:tc>
        <w:tc>
          <w:tcPr>
            <w:tcW w:w="1208" w:type="pct"/>
            <w:vAlign w:val="center"/>
          </w:tcPr>
          <w:p w14:paraId="56550FC5" w14:textId="77777777" w:rsidR="00F03148" w:rsidRPr="00AB2BF5" w:rsidRDefault="00F03148" w:rsidP="00F03148">
            <w:pPr>
              <w:pStyle w:val="ad"/>
              <w:rPr>
                <w:rFonts w:cs="Times New Roman"/>
              </w:rPr>
            </w:pPr>
            <w:r w:rsidRPr="00AB2BF5">
              <w:rPr>
                <w:rFonts w:cs="Times New Roman"/>
                <w:kern w:val="0"/>
              </w:rPr>
              <w:t>氯苯</w:t>
            </w:r>
          </w:p>
        </w:tc>
        <w:tc>
          <w:tcPr>
            <w:tcW w:w="764" w:type="pct"/>
            <w:vAlign w:val="center"/>
          </w:tcPr>
          <w:p w14:paraId="184ADC13" w14:textId="77777777" w:rsidR="00F03148" w:rsidRPr="00AB2BF5" w:rsidRDefault="00F03148" w:rsidP="00F03148">
            <w:pPr>
              <w:pStyle w:val="ad"/>
              <w:rPr>
                <w:rFonts w:cs="Times New Roman"/>
              </w:rPr>
            </w:pPr>
            <w:r w:rsidRPr="00AB2BF5">
              <w:rPr>
                <w:rFonts w:cs="Times New Roman"/>
              </w:rPr>
              <w:t>68</w:t>
            </w:r>
          </w:p>
        </w:tc>
        <w:tc>
          <w:tcPr>
            <w:tcW w:w="848" w:type="pct"/>
            <w:vAlign w:val="center"/>
          </w:tcPr>
          <w:p w14:paraId="0AE980C6" w14:textId="77777777" w:rsidR="00F03148" w:rsidRPr="00AB2BF5" w:rsidRDefault="00F03148" w:rsidP="00F03148">
            <w:pPr>
              <w:pStyle w:val="ad"/>
              <w:rPr>
                <w:rFonts w:cs="Times New Roman"/>
              </w:rPr>
            </w:pPr>
            <w:r w:rsidRPr="00AB2BF5">
              <w:rPr>
                <w:rFonts w:cs="Times New Roman"/>
              </w:rPr>
              <w:t>270</w:t>
            </w:r>
          </w:p>
        </w:tc>
        <w:tc>
          <w:tcPr>
            <w:tcW w:w="847" w:type="pct"/>
            <w:vAlign w:val="center"/>
          </w:tcPr>
          <w:p w14:paraId="3AFDE46D" w14:textId="77777777" w:rsidR="00F03148" w:rsidRPr="00AB2BF5" w:rsidRDefault="00F03148" w:rsidP="00F03148">
            <w:pPr>
              <w:pStyle w:val="ad"/>
              <w:rPr>
                <w:rFonts w:cs="Times New Roman"/>
              </w:rPr>
            </w:pPr>
            <w:r w:rsidRPr="00AB2BF5">
              <w:rPr>
                <w:rFonts w:cs="Times New Roman"/>
              </w:rPr>
              <w:t>200</w:t>
            </w:r>
          </w:p>
        </w:tc>
        <w:tc>
          <w:tcPr>
            <w:tcW w:w="830" w:type="pct"/>
            <w:vAlign w:val="center"/>
          </w:tcPr>
          <w:p w14:paraId="393101CA" w14:textId="77777777" w:rsidR="00F03148" w:rsidRPr="00AB2BF5" w:rsidRDefault="00F03148" w:rsidP="00F03148">
            <w:pPr>
              <w:pStyle w:val="ad"/>
              <w:rPr>
                <w:rFonts w:cs="Times New Roman"/>
              </w:rPr>
            </w:pPr>
            <w:r w:rsidRPr="00AB2BF5">
              <w:rPr>
                <w:rFonts w:cs="Times New Roman"/>
              </w:rPr>
              <w:t>1000</w:t>
            </w:r>
          </w:p>
        </w:tc>
      </w:tr>
      <w:tr w:rsidR="00F03148" w:rsidRPr="00AB2BF5" w14:paraId="6AB8AE4F" w14:textId="77777777" w:rsidTr="00F03148">
        <w:trPr>
          <w:trHeight w:val="397"/>
          <w:jc w:val="center"/>
        </w:trPr>
        <w:tc>
          <w:tcPr>
            <w:tcW w:w="503" w:type="pct"/>
            <w:vAlign w:val="center"/>
          </w:tcPr>
          <w:p w14:paraId="335CD638" w14:textId="77777777" w:rsidR="00F03148" w:rsidRPr="00AB2BF5" w:rsidRDefault="00F03148" w:rsidP="00F03148">
            <w:pPr>
              <w:pStyle w:val="ad"/>
              <w:rPr>
                <w:rFonts w:cs="Times New Roman"/>
              </w:rPr>
            </w:pPr>
            <w:r w:rsidRPr="00AB2BF5">
              <w:rPr>
                <w:rFonts w:cs="Times New Roman"/>
              </w:rPr>
              <w:t>28</w:t>
            </w:r>
          </w:p>
        </w:tc>
        <w:tc>
          <w:tcPr>
            <w:tcW w:w="1208" w:type="pct"/>
            <w:vAlign w:val="center"/>
          </w:tcPr>
          <w:p w14:paraId="0B92E855" w14:textId="77777777" w:rsidR="00F03148" w:rsidRPr="00AB2BF5" w:rsidRDefault="00F03148" w:rsidP="00F03148">
            <w:pPr>
              <w:pStyle w:val="ad"/>
              <w:rPr>
                <w:rFonts w:cs="Times New Roman"/>
              </w:rPr>
            </w:pPr>
            <w:r w:rsidRPr="00AB2BF5">
              <w:rPr>
                <w:rFonts w:cs="Times New Roman"/>
                <w:kern w:val="0"/>
              </w:rPr>
              <w:t>1,2-</w:t>
            </w:r>
            <w:r w:rsidRPr="00AB2BF5">
              <w:rPr>
                <w:rFonts w:cs="Times New Roman"/>
                <w:kern w:val="0"/>
              </w:rPr>
              <w:t>二氯苯</w:t>
            </w:r>
          </w:p>
        </w:tc>
        <w:tc>
          <w:tcPr>
            <w:tcW w:w="764" w:type="pct"/>
            <w:vAlign w:val="center"/>
          </w:tcPr>
          <w:p w14:paraId="1DE7AB05" w14:textId="77777777" w:rsidR="00F03148" w:rsidRPr="00AB2BF5" w:rsidRDefault="00F03148" w:rsidP="00F03148">
            <w:pPr>
              <w:pStyle w:val="ad"/>
              <w:rPr>
                <w:rFonts w:cs="Times New Roman"/>
              </w:rPr>
            </w:pPr>
            <w:r w:rsidRPr="00AB2BF5">
              <w:rPr>
                <w:rFonts w:cs="Times New Roman"/>
              </w:rPr>
              <w:t>560</w:t>
            </w:r>
          </w:p>
        </w:tc>
        <w:tc>
          <w:tcPr>
            <w:tcW w:w="848" w:type="pct"/>
            <w:vAlign w:val="center"/>
          </w:tcPr>
          <w:p w14:paraId="5B98A3C0" w14:textId="77777777" w:rsidR="00F03148" w:rsidRPr="00AB2BF5" w:rsidRDefault="00F03148" w:rsidP="00F03148">
            <w:pPr>
              <w:pStyle w:val="ad"/>
              <w:rPr>
                <w:rFonts w:cs="Times New Roman"/>
              </w:rPr>
            </w:pPr>
            <w:r w:rsidRPr="00AB2BF5">
              <w:rPr>
                <w:rFonts w:cs="Times New Roman"/>
              </w:rPr>
              <w:t>560</w:t>
            </w:r>
          </w:p>
        </w:tc>
        <w:tc>
          <w:tcPr>
            <w:tcW w:w="847" w:type="pct"/>
            <w:vAlign w:val="center"/>
          </w:tcPr>
          <w:p w14:paraId="09CEDACA" w14:textId="77777777" w:rsidR="00F03148" w:rsidRPr="00AB2BF5" w:rsidRDefault="00F03148" w:rsidP="00F03148">
            <w:pPr>
              <w:pStyle w:val="ad"/>
              <w:rPr>
                <w:rFonts w:cs="Times New Roman"/>
              </w:rPr>
            </w:pPr>
            <w:r w:rsidRPr="00AB2BF5">
              <w:rPr>
                <w:rFonts w:cs="Times New Roman"/>
              </w:rPr>
              <w:t>560</w:t>
            </w:r>
          </w:p>
        </w:tc>
        <w:tc>
          <w:tcPr>
            <w:tcW w:w="830" w:type="pct"/>
            <w:vAlign w:val="center"/>
          </w:tcPr>
          <w:p w14:paraId="5FAC2949" w14:textId="77777777" w:rsidR="00F03148" w:rsidRPr="00AB2BF5" w:rsidRDefault="00F03148" w:rsidP="00F03148">
            <w:pPr>
              <w:pStyle w:val="ad"/>
              <w:rPr>
                <w:rFonts w:cs="Times New Roman"/>
              </w:rPr>
            </w:pPr>
            <w:r w:rsidRPr="00AB2BF5">
              <w:rPr>
                <w:rFonts w:cs="Times New Roman"/>
              </w:rPr>
              <w:t>560</w:t>
            </w:r>
          </w:p>
        </w:tc>
      </w:tr>
      <w:tr w:rsidR="00F03148" w:rsidRPr="00AB2BF5" w14:paraId="68587F07" w14:textId="77777777" w:rsidTr="00F03148">
        <w:trPr>
          <w:trHeight w:val="397"/>
          <w:jc w:val="center"/>
        </w:trPr>
        <w:tc>
          <w:tcPr>
            <w:tcW w:w="503" w:type="pct"/>
            <w:vAlign w:val="center"/>
          </w:tcPr>
          <w:p w14:paraId="4A03EFE7" w14:textId="77777777" w:rsidR="00F03148" w:rsidRPr="00AB2BF5" w:rsidRDefault="00F03148" w:rsidP="00F03148">
            <w:pPr>
              <w:pStyle w:val="ad"/>
              <w:rPr>
                <w:rFonts w:cs="Times New Roman"/>
              </w:rPr>
            </w:pPr>
            <w:r w:rsidRPr="00AB2BF5">
              <w:rPr>
                <w:rFonts w:cs="Times New Roman"/>
              </w:rPr>
              <w:t>29</w:t>
            </w:r>
          </w:p>
        </w:tc>
        <w:tc>
          <w:tcPr>
            <w:tcW w:w="1208" w:type="pct"/>
            <w:vAlign w:val="center"/>
          </w:tcPr>
          <w:p w14:paraId="14175DA4" w14:textId="77777777" w:rsidR="00F03148" w:rsidRPr="00AB2BF5" w:rsidRDefault="00F03148" w:rsidP="00F03148">
            <w:pPr>
              <w:pStyle w:val="ad"/>
              <w:rPr>
                <w:rFonts w:cs="Times New Roman"/>
              </w:rPr>
            </w:pPr>
            <w:r w:rsidRPr="00AB2BF5">
              <w:rPr>
                <w:rFonts w:cs="Times New Roman"/>
                <w:kern w:val="0"/>
              </w:rPr>
              <w:t>1,4-</w:t>
            </w:r>
            <w:r w:rsidRPr="00AB2BF5">
              <w:rPr>
                <w:rFonts w:cs="Times New Roman"/>
                <w:kern w:val="0"/>
              </w:rPr>
              <w:t>二氯苯</w:t>
            </w:r>
          </w:p>
        </w:tc>
        <w:tc>
          <w:tcPr>
            <w:tcW w:w="764" w:type="pct"/>
            <w:vAlign w:val="center"/>
          </w:tcPr>
          <w:p w14:paraId="5F70258F" w14:textId="77777777" w:rsidR="00F03148" w:rsidRPr="00AB2BF5" w:rsidRDefault="00F03148" w:rsidP="00F03148">
            <w:pPr>
              <w:pStyle w:val="ad"/>
              <w:rPr>
                <w:rFonts w:cs="Times New Roman"/>
              </w:rPr>
            </w:pPr>
            <w:r w:rsidRPr="00AB2BF5">
              <w:rPr>
                <w:rFonts w:cs="Times New Roman"/>
              </w:rPr>
              <w:t>5.6</w:t>
            </w:r>
          </w:p>
        </w:tc>
        <w:tc>
          <w:tcPr>
            <w:tcW w:w="848" w:type="pct"/>
            <w:vAlign w:val="center"/>
          </w:tcPr>
          <w:p w14:paraId="6C5DB5A4" w14:textId="77777777" w:rsidR="00F03148" w:rsidRPr="00AB2BF5" w:rsidRDefault="00F03148" w:rsidP="00F03148">
            <w:pPr>
              <w:pStyle w:val="ad"/>
              <w:rPr>
                <w:rFonts w:cs="Times New Roman"/>
              </w:rPr>
            </w:pPr>
            <w:r w:rsidRPr="00AB2BF5">
              <w:rPr>
                <w:rFonts w:cs="Times New Roman"/>
              </w:rPr>
              <w:t>20</w:t>
            </w:r>
          </w:p>
        </w:tc>
        <w:tc>
          <w:tcPr>
            <w:tcW w:w="847" w:type="pct"/>
            <w:vAlign w:val="center"/>
          </w:tcPr>
          <w:p w14:paraId="620E347C" w14:textId="77777777" w:rsidR="00F03148" w:rsidRPr="00AB2BF5" w:rsidRDefault="00F03148" w:rsidP="00F03148">
            <w:pPr>
              <w:pStyle w:val="ad"/>
              <w:rPr>
                <w:rFonts w:cs="Times New Roman"/>
              </w:rPr>
            </w:pPr>
            <w:r w:rsidRPr="00AB2BF5">
              <w:rPr>
                <w:rFonts w:cs="Times New Roman"/>
              </w:rPr>
              <w:t>56</w:t>
            </w:r>
          </w:p>
        </w:tc>
        <w:tc>
          <w:tcPr>
            <w:tcW w:w="830" w:type="pct"/>
            <w:vAlign w:val="center"/>
          </w:tcPr>
          <w:p w14:paraId="56006611" w14:textId="77777777" w:rsidR="00F03148" w:rsidRPr="00AB2BF5" w:rsidRDefault="00F03148" w:rsidP="00F03148">
            <w:pPr>
              <w:pStyle w:val="ad"/>
              <w:rPr>
                <w:rFonts w:cs="Times New Roman"/>
              </w:rPr>
            </w:pPr>
            <w:r w:rsidRPr="00AB2BF5">
              <w:rPr>
                <w:rFonts w:cs="Times New Roman"/>
              </w:rPr>
              <w:t>200</w:t>
            </w:r>
          </w:p>
        </w:tc>
      </w:tr>
      <w:tr w:rsidR="00F03148" w:rsidRPr="00AB2BF5" w14:paraId="74FF396D" w14:textId="77777777" w:rsidTr="00F03148">
        <w:trPr>
          <w:trHeight w:val="397"/>
          <w:jc w:val="center"/>
        </w:trPr>
        <w:tc>
          <w:tcPr>
            <w:tcW w:w="503" w:type="pct"/>
            <w:vAlign w:val="center"/>
          </w:tcPr>
          <w:p w14:paraId="260E1C1E" w14:textId="77777777" w:rsidR="00F03148" w:rsidRPr="00AB2BF5" w:rsidRDefault="00F03148" w:rsidP="00F03148">
            <w:pPr>
              <w:pStyle w:val="ad"/>
              <w:rPr>
                <w:rFonts w:cs="Times New Roman"/>
              </w:rPr>
            </w:pPr>
            <w:r w:rsidRPr="00AB2BF5">
              <w:rPr>
                <w:rFonts w:cs="Times New Roman"/>
              </w:rPr>
              <w:t>30</w:t>
            </w:r>
          </w:p>
        </w:tc>
        <w:tc>
          <w:tcPr>
            <w:tcW w:w="1208" w:type="pct"/>
            <w:vAlign w:val="center"/>
          </w:tcPr>
          <w:p w14:paraId="065965F2" w14:textId="77777777" w:rsidR="00F03148" w:rsidRPr="00AB2BF5" w:rsidRDefault="00F03148" w:rsidP="00F03148">
            <w:pPr>
              <w:pStyle w:val="ad"/>
              <w:rPr>
                <w:rFonts w:cs="Times New Roman"/>
              </w:rPr>
            </w:pPr>
            <w:r w:rsidRPr="00AB2BF5">
              <w:rPr>
                <w:rFonts w:cs="Times New Roman"/>
                <w:kern w:val="0"/>
              </w:rPr>
              <w:t>乙苯</w:t>
            </w:r>
          </w:p>
        </w:tc>
        <w:tc>
          <w:tcPr>
            <w:tcW w:w="764" w:type="pct"/>
            <w:vAlign w:val="center"/>
          </w:tcPr>
          <w:p w14:paraId="2EA8AD7C" w14:textId="77777777" w:rsidR="00F03148" w:rsidRPr="00AB2BF5" w:rsidRDefault="00F03148" w:rsidP="00F03148">
            <w:pPr>
              <w:pStyle w:val="ad"/>
              <w:rPr>
                <w:rFonts w:cs="Times New Roman"/>
              </w:rPr>
            </w:pPr>
            <w:r w:rsidRPr="00AB2BF5">
              <w:rPr>
                <w:rFonts w:cs="Times New Roman"/>
              </w:rPr>
              <w:t>7.2</w:t>
            </w:r>
          </w:p>
        </w:tc>
        <w:tc>
          <w:tcPr>
            <w:tcW w:w="848" w:type="pct"/>
            <w:vAlign w:val="center"/>
          </w:tcPr>
          <w:p w14:paraId="18144D35" w14:textId="77777777" w:rsidR="00F03148" w:rsidRPr="00AB2BF5" w:rsidRDefault="00F03148" w:rsidP="00F03148">
            <w:pPr>
              <w:pStyle w:val="ad"/>
              <w:rPr>
                <w:rFonts w:cs="Times New Roman"/>
              </w:rPr>
            </w:pPr>
            <w:r w:rsidRPr="00AB2BF5">
              <w:rPr>
                <w:rFonts w:cs="Times New Roman"/>
              </w:rPr>
              <w:t>28</w:t>
            </w:r>
          </w:p>
        </w:tc>
        <w:tc>
          <w:tcPr>
            <w:tcW w:w="847" w:type="pct"/>
            <w:vAlign w:val="center"/>
          </w:tcPr>
          <w:p w14:paraId="5DE2B7F4" w14:textId="77777777" w:rsidR="00F03148" w:rsidRPr="00AB2BF5" w:rsidRDefault="00F03148" w:rsidP="00F03148">
            <w:pPr>
              <w:pStyle w:val="ad"/>
              <w:rPr>
                <w:rFonts w:cs="Times New Roman"/>
              </w:rPr>
            </w:pPr>
            <w:r w:rsidRPr="00AB2BF5">
              <w:rPr>
                <w:rFonts w:cs="Times New Roman"/>
              </w:rPr>
              <w:t>72</w:t>
            </w:r>
          </w:p>
        </w:tc>
        <w:tc>
          <w:tcPr>
            <w:tcW w:w="830" w:type="pct"/>
            <w:vAlign w:val="center"/>
          </w:tcPr>
          <w:p w14:paraId="5DB7F357" w14:textId="77777777" w:rsidR="00F03148" w:rsidRPr="00AB2BF5" w:rsidRDefault="00F03148" w:rsidP="00F03148">
            <w:pPr>
              <w:pStyle w:val="ad"/>
              <w:rPr>
                <w:rFonts w:cs="Times New Roman"/>
              </w:rPr>
            </w:pPr>
            <w:r w:rsidRPr="00AB2BF5">
              <w:rPr>
                <w:rFonts w:cs="Times New Roman"/>
              </w:rPr>
              <w:t>280</w:t>
            </w:r>
          </w:p>
        </w:tc>
      </w:tr>
      <w:tr w:rsidR="00F03148" w:rsidRPr="00AB2BF5" w14:paraId="67A44C8F" w14:textId="77777777" w:rsidTr="00F03148">
        <w:trPr>
          <w:trHeight w:val="397"/>
          <w:jc w:val="center"/>
        </w:trPr>
        <w:tc>
          <w:tcPr>
            <w:tcW w:w="503" w:type="pct"/>
            <w:vAlign w:val="center"/>
          </w:tcPr>
          <w:p w14:paraId="7E4B0F38" w14:textId="77777777" w:rsidR="00F03148" w:rsidRPr="00AB2BF5" w:rsidRDefault="00F03148" w:rsidP="00F03148">
            <w:pPr>
              <w:pStyle w:val="ad"/>
              <w:rPr>
                <w:rFonts w:cs="Times New Roman"/>
              </w:rPr>
            </w:pPr>
            <w:r w:rsidRPr="00AB2BF5">
              <w:rPr>
                <w:rFonts w:cs="Times New Roman"/>
              </w:rPr>
              <w:t>31</w:t>
            </w:r>
          </w:p>
        </w:tc>
        <w:tc>
          <w:tcPr>
            <w:tcW w:w="1208" w:type="pct"/>
            <w:vAlign w:val="center"/>
          </w:tcPr>
          <w:p w14:paraId="2093C4AB" w14:textId="77777777" w:rsidR="00F03148" w:rsidRPr="00AB2BF5" w:rsidRDefault="00F03148" w:rsidP="00F03148">
            <w:pPr>
              <w:pStyle w:val="ad"/>
              <w:rPr>
                <w:rFonts w:cs="Times New Roman"/>
              </w:rPr>
            </w:pPr>
            <w:r w:rsidRPr="00AB2BF5">
              <w:rPr>
                <w:rFonts w:cs="Times New Roman"/>
                <w:kern w:val="0"/>
              </w:rPr>
              <w:t>苯乙烯</w:t>
            </w:r>
          </w:p>
        </w:tc>
        <w:tc>
          <w:tcPr>
            <w:tcW w:w="764" w:type="pct"/>
            <w:vAlign w:val="center"/>
          </w:tcPr>
          <w:p w14:paraId="5FEC8832" w14:textId="77777777" w:rsidR="00F03148" w:rsidRPr="00AB2BF5" w:rsidRDefault="00F03148" w:rsidP="00F03148">
            <w:pPr>
              <w:pStyle w:val="ad"/>
              <w:rPr>
                <w:rFonts w:cs="Times New Roman"/>
              </w:rPr>
            </w:pPr>
            <w:r w:rsidRPr="00AB2BF5">
              <w:rPr>
                <w:rFonts w:cs="Times New Roman"/>
              </w:rPr>
              <w:t>1290</w:t>
            </w:r>
          </w:p>
        </w:tc>
        <w:tc>
          <w:tcPr>
            <w:tcW w:w="848" w:type="pct"/>
            <w:vAlign w:val="center"/>
          </w:tcPr>
          <w:p w14:paraId="1031C939" w14:textId="77777777" w:rsidR="00F03148" w:rsidRPr="00AB2BF5" w:rsidRDefault="00F03148" w:rsidP="00F03148">
            <w:pPr>
              <w:pStyle w:val="ad"/>
              <w:rPr>
                <w:rFonts w:cs="Times New Roman"/>
              </w:rPr>
            </w:pPr>
            <w:r w:rsidRPr="00AB2BF5">
              <w:rPr>
                <w:rFonts w:cs="Times New Roman"/>
              </w:rPr>
              <w:t>1290</w:t>
            </w:r>
          </w:p>
        </w:tc>
        <w:tc>
          <w:tcPr>
            <w:tcW w:w="847" w:type="pct"/>
            <w:vAlign w:val="center"/>
          </w:tcPr>
          <w:p w14:paraId="61014820" w14:textId="77777777" w:rsidR="00F03148" w:rsidRPr="00AB2BF5" w:rsidRDefault="00F03148" w:rsidP="00F03148">
            <w:pPr>
              <w:pStyle w:val="ad"/>
              <w:rPr>
                <w:rFonts w:cs="Times New Roman"/>
              </w:rPr>
            </w:pPr>
            <w:r w:rsidRPr="00AB2BF5">
              <w:rPr>
                <w:rFonts w:cs="Times New Roman"/>
              </w:rPr>
              <w:t>1290</w:t>
            </w:r>
          </w:p>
        </w:tc>
        <w:tc>
          <w:tcPr>
            <w:tcW w:w="830" w:type="pct"/>
            <w:vAlign w:val="center"/>
          </w:tcPr>
          <w:p w14:paraId="0938EB37" w14:textId="77777777" w:rsidR="00F03148" w:rsidRPr="00AB2BF5" w:rsidRDefault="00F03148" w:rsidP="00F03148">
            <w:pPr>
              <w:pStyle w:val="ad"/>
              <w:rPr>
                <w:rFonts w:cs="Times New Roman"/>
              </w:rPr>
            </w:pPr>
            <w:r w:rsidRPr="00AB2BF5">
              <w:rPr>
                <w:rFonts w:cs="Times New Roman"/>
              </w:rPr>
              <w:t>1290</w:t>
            </w:r>
          </w:p>
        </w:tc>
      </w:tr>
      <w:tr w:rsidR="00F03148" w:rsidRPr="00AB2BF5" w14:paraId="478FC201" w14:textId="77777777" w:rsidTr="00F03148">
        <w:trPr>
          <w:trHeight w:val="397"/>
          <w:jc w:val="center"/>
        </w:trPr>
        <w:tc>
          <w:tcPr>
            <w:tcW w:w="503" w:type="pct"/>
            <w:vAlign w:val="center"/>
          </w:tcPr>
          <w:p w14:paraId="2519F0E7" w14:textId="77777777" w:rsidR="00F03148" w:rsidRPr="00AB2BF5" w:rsidRDefault="00F03148" w:rsidP="00F03148">
            <w:pPr>
              <w:pStyle w:val="ad"/>
              <w:rPr>
                <w:rFonts w:cs="Times New Roman"/>
              </w:rPr>
            </w:pPr>
            <w:r w:rsidRPr="00AB2BF5">
              <w:rPr>
                <w:rFonts w:cs="Times New Roman"/>
              </w:rPr>
              <w:t>32</w:t>
            </w:r>
          </w:p>
        </w:tc>
        <w:tc>
          <w:tcPr>
            <w:tcW w:w="1208" w:type="pct"/>
            <w:vAlign w:val="center"/>
          </w:tcPr>
          <w:p w14:paraId="6F3B976C" w14:textId="77777777" w:rsidR="00F03148" w:rsidRPr="00AB2BF5" w:rsidRDefault="00F03148" w:rsidP="00F03148">
            <w:pPr>
              <w:pStyle w:val="ad"/>
              <w:rPr>
                <w:rFonts w:cs="Times New Roman"/>
              </w:rPr>
            </w:pPr>
            <w:r w:rsidRPr="00AB2BF5">
              <w:rPr>
                <w:rFonts w:cs="Times New Roman"/>
                <w:kern w:val="0"/>
              </w:rPr>
              <w:t>甲苯</w:t>
            </w:r>
          </w:p>
        </w:tc>
        <w:tc>
          <w:tcPr>
            <w:tcW w:w="764" w:type="pct"/>
            <w:vAlign w:val="center"/>
          </w:tcPr>
          <w:p w14:paraId="5C2CEB57" w14:textId="77777777" w:rsidR="00F03148" w:rsidRPr="00AB2BF5" w:rsidRDefault="00F03148" w:rsidP="00F03148">
            <w:pPr>
              <w:pStyle w:val="ad"/>
              <w:rPr>
                <w:rFonts w:cs="Times New Roman"/>
              </w:rPr>
            </w:pPr>
            <w:r w:rsidRPr="00AB2BF5">
              <w:rPr>
                <w:rFonts w:cs="Times New Roman"/>
              </w:rPr>
              <w:t>1200</w:t>
            </w:r>
          </w:p>
        </w:tc>
        <w:tc>
          <w:tcPr>
            <w:tcW w:w="848" w:type="pct"/>
            <w:vAlign w:val="center"/>
          </w:tcPr>
          <w:p w14:paraId="424D5208" w14:textId="77777777" w:rsidR="00F03148" w:rsidRPr="00AB2BF5" w:rsidRDefault="00F03148" w:rsidP="00F03148">
            <w:pPr>
              <w:pStyle w:val="ad"/>
              <w:rPr>
                <w:rFonts w:cs="Times New Roman"/>
              </w:rPr>
            </w:pPr>
            <w:r w:rsidRPr="00AB2BF5">
              <w:rPr>
                <w:rFonts w:cs="Times New Roman"/>
              </w:rPr>
              <w:t>1200</w:t>
            </w:r>
          </w:p>
        </w:tc>
        <w:tc>
          <w:tcPr>
            <w:tcW w:w="847" w:type="pct"/>
            <w:vAlign w:val="center"/>
          </w:tcPr>
          <w:p w14:paraId="2B50C630" w14:textId="77777777" w:rsidR="00F03148" w:rsidRPr="00AB2BF5" w:rsidRDefault="00F03148" w:rsidP="00F03148">
            <w:pPr>
              <w:pStyle w:val="ad"/>
              <w:rPr>
                <w:rFonts w:cs="Times New Roman"/>
              </w:rPr>
            </w:pPr>
            <w:r w:rsidRPr="00AB2BF5">
              <w:rPr>
                <w:rFonts w:cs="Times New Roman"/>
              </w:rPr>
              <w:t>1200</w:t>
            </w:r>
          </w:p>
        </w:tc>
        <w:tc>
          <w:tcPr>
            <w:tcW w:w="830" w:type="pct"/>
            <w:vAlign w:val="center"/>
          </w:tcPr>
          <w:p w14:paraId="54CFEBA3" w14:textId="77777777" w:rsidR="00F03148" w:rsidRPr="00AB2BF5" w:rsidRDefault="00F03148" w:rsidP="00F03148">
            <w:pPr>
              <w:pStyle w:val="ad"/>
              <w:rPr>
                <w:rFonts w:cs="Times New Roman"/>
              </w:rPr>
            </w:pPr>
            <w:r w:rsidRPr="00AB2BF5">
              <w:rPr>
                <w:rFonts w:cs="Times New Roman"/>
              </w:rPr>
              <w:t>1200</w:t>
            </w:r>
          </w:p>
        </w:tc>
      </w:tr>
      <w:tr w:rsidR="00F03148" w:rsidRPr="00AB2BF5" w14:paraId="3D0FC19C" w14:textId="77777777" w:rsidTr="00F03148">
        <w:trPr>
          <w:trHeight w:val="397"/>
          <w:jc w:val="center"/>
        </w:trPr>
        <w:tc>
          <w:tcPr>
            <w:tcW w:w="503" w:type="pct"/>
            <w:vAlign w:val="center"/>
          </w:tcPr>
          <w:p w14:paraId="71126884" w14:textId="77777777" w:rsidR="00F03148" w:rsidRPr="00AB2BF5" w:rsidRDefault="00F03148" w:rsidP="00F03148">
            <w:pPr>
              <w:pStyle w:val="ad"/>
              <w:rPr>
                <w:rFonts w:cs="Times New Roman"/>
              </w:rPr>
            </w:pPr>
            <w:r w:rsidRPr="00AB2BF5">
              <w:rPr>
                <w:rFonts w:cs="Times New Roman"/>
              </w:rPr>
              <w:t>33</w:t>
            </w:r>
          </w:p>
        </w:tc>
        <w:tc>
          <w:tcPr>
            <w:tcW w:w="1208" w:type="pct"/>
            <w:vAlign w:val="center"/>
          </w:tcPr>
          <w:p w14:paraId="6A408D15" w14:textId="77777777" w:rsidR="00F03148" w:rsidRPr="00AB2BF5" w:rsidRDefault="00F03148" w:rsidP="00F03148">
            <w:pPr>
              <w:pStyle w:val="ad"/>
              <w:rPr>
                <w:rFonts w:cs="Times New Roman"/>
              </w:rPr>
            </w:pPr>
            <w:r w:rsidRPr="00AB2BF5">
              <w:rPr>
                <w:rFonts w:cs="Times New Roman"/>
                <w:kern w:val="0"/>
              </w:rPr>
              <w:t>对二甲苯</w:t>
            </w:r>
            <w:r w:rsidRPr="00AB2BF5">
              <w:rPr>
                <w:rFonts w:cs="Times New Roman"/>
                <w:kern w:val="0"/>
              </w:rPr>
              <w:t>+</w:t>
            </w:r>
            <w:r w:rsidRPr="00AB2BF5">
              <w:rPr>
                <w:rFonts w:cs="Times New Roman"/>
                <w:kern w:val="0"/>
              </w:rPr>
              <w:t>间二甲苯</w:t>
            </w:r>
          </w:p>
        </w:tc>
        <w:tc>
          <w:tcPr>
            <w:tcW w:w="764" w:type="pct"/>
            <w:vAlign w:val="center"/>
          </w:tcPr>
          <w:p w14:paraId="497145A8" w14:textId="77777777" w:rsidR="00F03148" w:rsidRPr="00AB2BF5" w:rsidRDefault="00F03148" w:rsidP="00F03148">
            <w:pPr>
              <w:pStyle w:val="ad"/>
              <w:rPr>
                <w:rFonts w:cs="Times New Roman"/>
              </w:rPr>
            </w:pPr>
            <w:r w:rsidRPr="00AB2BF5">
              <w:rPr>
                <w:rFonts w:cs="Times New Roman"/>
              </w:rPr>
              <w:t>163</w:t>
            </w:r>
          </w:p>
        </w:tc>
        <w:tc>
          <w:tcPr>
            <w:tcW w:w="848" w:type="pct"/>
            <w:vAlign w:val="center"/>
          </w:tcPr>
          <w:p w14:paraId="198A0E82" w14:textId="77777777" w:rsidR="00F03148" w:rsidRPr="00AB2BF5" w:rsidRDefault="00F03148" w:rsidP="00F03148">
            <w:pPr>
              <w:pStyle w:val="ad"/>
              <w:rPr>
                <w:rFonts w:cs="Times New Roman"/>
              </w:rPr>
            </w:pPr>
            <w:r w:rsidRPr="00AB2BF5">
              <w:rPr>
                <w:rFonts w:cs="Times New Roman"/>
              </w:rPr>
              <w:t>570</w:t>
            </w:r>
          </w:p>
        </w:tc>
        <w:tc>
          <w:tcPr>
            <w:tcW w:w="847" w:type="pct"/>
            <w:vAlign w:val="center"/>
          </w:tcPr>
          <w:p w14:paraId="605B47D9" w14:textId="77777777" w:rsidR="00F03148" w:rsidRPr="00AB2BF5" w:rsidRDefault="00F03148" w:rsidP="00F03148">
            <w:pPr>
              <w:pStyle w:val="ad"/>
              <w:rPr>
                <w:rFonts w:cs="Times New Roman"/>
              </w:rPr>
            </w:pPr>
            <w:r w:rsidRPr="00AB2BF5">
              <w:rPr>
                <w:rFonts w:cs="Times New Roman"/>
              </w:rPr>
              <w:t>500</w:t>
            </w:r>
          </w:p>
        </w:tc>
        <w:tc>
          <w:tcPr>
            <w:tcW w:w="830" w:type="pct"/>
            <w:vAlign w:val="center"/>
          </w:tcPr>
          <w:p w14:paraId="28E039A2" w14:textId="77777777" w:rsidR="00F03148" w:rsidRPr="00AB2BF5" w:rsidRDefault="00F03148" w:rsidP="00F03148">
            <w:pPr>
              <w:pStyle w:val="ad"/>
              <w:rPr>
                <w:rFonts w:cs="Times New Roman"/>
              </w:rPr>
            </w:pPr>
            <w:r w:rsidRPr="00AB2BF5">
              <w:rPr>
                <w:rFonts w:cs="Times New Roman"/>
              </w:rPr>
              <w:t>570</w:t>
            </w:r>
          </w:p>
        </w:tc>
      </w:tr>
      <w:tr w:rsidR="00F03148" w:rsidRPr="00AB2BF5" w14:paraId="5C454C88" w14:textId="77777777" w:rsidTr="00F03148">
        <w:trPr>
          <w:trHeight w:val="397"/>
          <w:jc w:val="center"/>
        </w:trPr>
        <w:tc>
          <w:tcPr>
            <w:tcW w:w="503" w:type="pct"/>
            <w:vAlign w:val="center"/>
          </w:tcPr>
          <w:p w14:paraId="20835BA2" w14:textId="77777777" w:rsidR="00F03148" w:rsidRPr="00AB2BF5" w:rsidRDefault="00F03148" w:rsidP="00F03148">
            <w:pPr>
              <w:pStyle w:val="ad"/>
              <w:rPr>
                <w:rFonts w:cs="Times New Roman"/>
              </w:rPr>
            </w:pPr>
            <w:r w:rsidRPr="00AB2BF5">
              <w:rPr>
                <w:rFonts w:cs="Times New Roman"/>
              </w:rPr>
              <w:t>34</w:t>
            </w:r>
          </w:p>
        </w:tc>
        <w:tc>
          <w:tcPr>
            <w:tcW w:w="1208" w:type="pct"/>
            <w:vAlign w:val="center"/>
          </w:tcPr>
          <w:p w14:paraId="6A5F2726" w14:textId="77777777" w:rsidR="00F03148" w:rsidRPr="00AB2BF5" w:rsidRDefault="00F03148" w:rsidP="00F03148">
            <w:pPr>
              <w:pStyle w:val="ad"/>
              <w:rPr>
                <w:rFonts w:cs="Times New Roman"/>
              </w:rPr>
            </w:pPr>
            <w:r w:rsidRPr="00AB2BF5">
              <w:rPr>
                <w:rFonts w:cs="Times New Roman"/>
                <w:kern w:val="0"/>
              </w:rPr>
              <w:t>邻二甲苯</w:t>
            </w:r>
          </w:p>
        </w:tc>
        <w:tc>
          <w:tcPr>
            <w:tcW w:w="764" w:type="pct"/>
            <w:vAlign w:val="center"/>
          </w:tcPr>
          <w:p w14:paraId="5F6DB9B7" w14:textId="77777777" w:rsidR="00F03148" w:rsidRPr="00AB2BF5" w:rsidRDefault="00F03148" w:rsidP="00F03148">
            <w:pPr>
              <w:pStyle w:val="ad"/>
              <w:rPr>
                <w:rFonts w:cs="Times New Roman"/>
              </w:rPr>
            </w:pPr>
            <w:r w:rsidRPr="00AB2BF5">
              <w:rPr>
                <w:rFonts w:cs="Times New Roman"/>
              </w:rPr>
              <w:t>222</w:t>
            </w:r>
          </w:p>
        </w:tc>
        <w:tc>
          <w:tcPr>
            <w:tcW w:w="848" w:type="pct"/>
            <w:vAlign w:val="center"/>
          </w:tcPr>
          <w:p w14:paraId="0F7A8450" w14:textId="77777777" w:rsidR="00F03148" w:rsidRPr="00AB2BF5" w:rsidRDefault="00F03148" w:rsidP="00F03148">
            <w:pPr>
              <w:pStyle w:val="ad"/>
              <w:rPr>
                <w:rFonts w:cs="Times New Roman"/>
              </w:rPr>
            </w:pPr>
            <w:r w:rsidRPr="00AB2BF5">
              <w:rPr>
                <w:rFonts w:cs="Times New Roman"/>
              </w:rPr>
              <w:t>640</w:t>
            </w:r>
          </w:p>
        </w:tc>
        <w:tc>
          <w:tcPr>
            <w:tcW w:w="847" w:type="pct"/>
            <w:vAlign w:val="center"/>
          </w:tcPr>
          <w:p w14:paraId="6A32BAF1" w14:textId="77777777" w:rsidR="00F03148" w:rsidRPr="00AB2BF5" w:rsidRDefault="00F03148" w:rsidP="00F03148">
            <w:pPr>
              <w:pStyle w:val="ad"/>
              <w:rPr>
                <w:rFonts w:cs="Times New Roman"/>
              </w:rPr>
            </w:pPr>
            <w:r w:rsidRPr="00AB2BF5">
              <w:rPr>
                <w:rFonts w:cs="Times New Roman"/>
              </w:rPr>
              <w:t>640</w:t>
            </w:r>
          </w:p>
        </w:tc>
        <w:tc>
          <w:tcPr>
            <w:tcW w:w="830" w:type="pct"/>
            <w:vAlign w:val="center"/>
          </w:tcPr>
          <w:p w14:paraId="373A8D23" w14:textId="77777777" w:rsidR="00F03148" w:rsidRPr="00AB2BF5" w:rsidRDefault="00F03148" w:rsidP="00F03148">
            <w:pPr>
              <w:pStyle w:val="ad"/>
              <w:rPr>
                <w:rFonts w:cs="Times New Roman"/>
              </w:rPr>
            </w:pPr>
            <w:r w:rsidRPr="00AB2BF5">
              <w:rPr>
                <w:rFonts w:cs="Times New Roman"/>
              </w:rPr>
              <w:t>640</w:t>
            </w:r>
          </w:p>
        </w:tc>
      </w:tr>
      <w:tr w:rsidR="00F03148" w:rsidRPr="00AB2BF5" w14:paraId="37FBB4B1" w14:textId="77777777" w:rsidTr="00F03148">
        <w:trPr>
          <w:trHeight w:val="397"/>
          <w:jc w:val="center"/>
        </w:trPr>
        <w:tc>
          <w:tcPr>
            <w:tcW w:w="5000" w:type="pct"/>
            <w:gridSpan w:val="6"/>
            <w:vAlign w:val="center"/>
          </w:tcPr>
          <w:p w14:paraId="6995EEEC" w14:textId="77777777" w:rsidR="00F03148" w:rsidRPr="00AB2BF5" w:rsidRDefault="00F03148" w:rsidP="00F03148">
            <w:pPr>
              <w:pStyle w:val="ad"/>
              <w:rPr>
                <w:rFonts w:cs="Times New Roman"/>
              </w:rPr>
            </w:pPr>
            <w:r w:rsidRPr="00AB2BF5">
              <w:rPr>
                <w:rFonts w:cs="Times New Roman"/>
              </w:rPr>
              <w:t>半挥发性有机物</w:t>
            </w:r>
          </w:p>
        </w:tc>
      </w:tr>
      <w:tr w:rsidR="00F03148" w:rsidRPr="00AB2BF5" w14:paraId="4B76F329" w14:textId="77777777" w:rsidTr="00F03148">
        <w:trPr>
          <w:trHeight w:val="397"/>
          <w:jc w:val="center"/>
        </w:trPr>
        <w:tc>
          <w:tcPr>
            <w:tcW w:w="503" w:type="pct"/>
            <w:vAlign w:val="center"/>
          </w:tcPr>
          <w:p w14:paraId="4E4FC5CA" w14:textId="77777777" w:rsidR="00F03148" w:rsidRPr="00AB2BF5" w:rsidRDefault="00F03148" w:rsidP="00F03148">
            <w:pPr>
              <w:pStyle w:val="ad"/>
              <w:rPr>
                <w:rFonts w:cs="Times New Roman"/>
              </w:rPr>
            </w:pPr>
            <w:r w:rsidRPr="00AB2BF5">
              <w:rPr>
                <w:rFonts w:cs="Times New Roman"/>
              </w:rPr>
              <w:t>35</w:t>
            </w:r>
          </w:p>
        </w:tc>
        <w:tc>
          <w:tcPr>
            <w:tcW w:w="1208" w:type="pct"/>
            <w:vAlign w:val="center"/>
          </w:tcPr>
          <w:p w14:paraId="6563A7E7" w14:textId="77777777" w:rsidR="00F03148" w:rsidRPr="00AB2BF5" w:rsidRDefault="00F03148" w:rsidP="00F03148">
            <w:pPr>
              <w:pStyle w:val="ad"/>
              <w:rPr>
                <w:rFonts w:cs="Times New Roman"/>
              </w:rPr>
            </w:pPr>
            <w:r w:rsidRPr="00AB2BF5">
              <w:rPr>
                <w:rFonts w:cs="Times New Roman"/>
                <w:kern w:val="0"/>
              </w:rPr>
              <w:t>硝基苯</w:t>
            </w:r>
          </w:p>
        </w:tc>
        <w:tc>
          <w:tcPr>
            <w:tcW w:w="764" w:type="pct"/>
            <w:vAlign w:val="center"/>
          </w:tcPr>
          <w:p w14:paraId="3B2D3ABC" w14:textId="77777777" w:rsidR="00F03148" w:rsidRPr="00AB2BF5" w:rsidRDefault="00F03148" w:rsidP="00F03148">
            <w:pPr>
              <w:pStyle w:val="ad"/>
              <w:rPr>
                <w:rFonts w:cs="Times New Roman"/>
              </w:rPr>
            </w:pPr>
            <w:r w:rsidRPr="00AB2BF5">
              <w:rPr>
                <w:rFonts w:cs="Times New Roman"/>
              </w:rPr>
              <w:t>34</w:t>
            </w:r>
          </w:p>
        </w:tc>
        <w:tc>
          <w:tcPr>
            <w:tcW w:w="848" w:type="pct"/>
            <w:vAlign w:val="center"/>
          </w:tcPr>
          <w:p w14:paraId="513314C3" w14:textId="77777777" w:rsidR="00F03148" w:rsidRPr="00AB2BF5" w:rsidRDefault="00F03148" w:rsidP="00F03148">
            <w:pPr>
              <w:pStyle w:val="ad"/>
              <w:rPr>
                <w:rFonts w:cs="Times New Roman"/>
              </w:rPr>
            </w:pPr>
            <w:r w:rsidRPr="00AB2BF5">
              <w:rPr>
                <w:rFonts w:cs="Times New Roman"/>
              </w:rPr>
              <w:t>76</w:t>
            </w:r>
          </w:p>
        </w:tc>
        <w:tc>
          <w:tcPr>
            <w:tcW w:w="847" w:type="pct"/>
            <w:vAlign w:val="center"/>
          </w:tcPr>
          <w:p w14:paraId="2FB06E35" w14:textId="77777777" w:rsidR="00F03148" w:rsidRPr="00AB2BF5" w:rsidRDefault="00F03148" w:rsidP="00F03148">
            <w:pPr>
              <w:pStyle w:val="ad"/>
              <w:rPr>
                <w:rFonts w:cs="Times New Roman"/>
              </w:rPr>
            </w:pPr>
            <w:r w:rsidRPr="00AB2BF5">
              <w:rPr>
                <w:rFonts w:cs="Times New Roman"/>
              </w:rPr>
              <w:t>190</w:t>
            </w:r>
          </w:p>
        </w:tc>
        <w:tc>
          <w:tcPr>
            <w:tcW w:w="830" w:type="pct"/>
            <w:vAlign w:val="center"/>
          </w:tcPr>
          <w:p w14:paraId="1E80BA47" w14:textId="77777777" w:rsidR="00F03148" w:rsidRPr="00AB2BF5" w:rsidRDefault="00F03148" w:rsidP="00F03148">
            <w:pPr>
              <w:pStyle w:val="ad"/>
              <w:rPr>
                <w:rFonts w:cs="Times New Roman"/>
              </w:rPr>
            </w:pPr>
            <w:r w:rsidRPr="00AB2BF5">
              <w:rPr>
                <w:rFonts w:cs="Times New Roman"/>
              </w:rPr>
              <w:t>760</w:t>
            </w:r>
          </w:p>
        </w:tc>
      </w:tr>
      <w:tr w:rsidR="00F03148" w:rsidRPr="00AB2BF5" w14:paraId="2042C4FE" w14:textId="77777777" w:rsidTr="00F03148">
        <w:trPr>
          <w:trHeight w:val="397"/>
          <w:jc w:val="center"/>
        </w:trPr>
        <w:tc>
          <w:tcPr>
            <w:tcW w:w="503" w:type="pct"/>
            <w:vAlign w:val="center"/>
          </w:tcPr>
          <w:p w14:paraId="2D5B3CAB" w14:textId="77777777" w:rsidR="00F03148" w:rsidRPr="00AB2BF5" w:rsidRDefault="00F03148" w:rsidP="00F03148">
            <w:pPr>
              <w:pStyle w:val="ad"/>
              <w:rPr>
                <w:rFonts w:cs="Times New Roman"/>
              </w:rPr>
            </w:pPr>
            <w:r w:rsidRPr="00AB2BF5">
              <w:rPr>
                <w:rFonts w:cs="Times New Roman"/>
              </w:rPr>
              <w:t>36</w:t>
            </w:r>
          </w:p>
        </w:tc>
        <w:tc>
          <w:tcPr>
            <w:tcW w:w="1208" w:type="pct"/>
            <w:vAlign w:val="center"/>
          </w:tcPr>
          <w:p w14:paraId="20333E9F" w14:textId="77777777" w:rsidR="00F03148" w:rsidRPr="00AB2BF5" w:rsidRDefault="00F03148" w:rsidP="00F03148">
            <w:pPr>
              <w:pStyle w:val="ad"/>
              <w:rPr>
                <w:rFonts w:cs="Times New Roman"/>
              </w:rPr>
            </w:pPr>
            <w:r w:rsidRPr="00AB2BF5">
              <w:rPr>
                <w:rFonts w:cs="Times New Roman"/>
                <w:kern w:val="0"/>
              </w:rPr>
              <w:t>苯胺</w:t>
            </w:r>
          </w:p>
        </w:tc>
        <w:tc>
          <w:tcPr>
            <w:tcW w:w="764" w:type="pct"/>
            <w:vAlign w:val="center"/>
          </w:tcPr>
          <w:p w14:paraId="68F60CB6" w14:textId="77777777" w:rsidR="00F03148" w:rsidRPr="00AB2BF5" w:rsidRDefault="00F03148" w:rsidP="00F03148">
            <w:pPr>
              <w:pStyle w:val="ad"/>
              <w:rPr>
                <w:rFonts w:cs="Times New Roman"/>
              </w:rPr>
            </w:pPr>
            <w:r w:rsidRPr="00AB2BF5">
              <w:rPr>
                <w:rFonts w:cs="Times New Roman"/>
              </w:rPr>
              <w:t>92</w:t>
            </w:r>
          </w:p>
        </w:tc>
        <w:tc>
          <w:tcPr>
            <w:tcW w:w="848" w:type="pct"/>
            <w:vAlign w:val="center"/>
          </w:tcPr>
          <w:p w14:paraId="42528FBD" w14:textId="77777777" w:rsidR="00F03148" w:rsidRPr="00AB2BF5" w:rsidRDefault="00F03148" w:rsidP="00F03148">
            <w:pPr>
              <w:pStyle w:val="ad"/>
              <w:rPr>
                <w:rFonts w:cs="Times New Roman"/>
              </w:rPr>
            </w:pPr>
            <w:r w:rsidRPr="00AB2BF5">
              <w:rPr>
                <w:rFonts w:cs="Times New Roman"/>
              </w:rPr>
              <w:t>260</w:t>
            </w:r>
          </w:p>
        </w:tc>
        <w:tc>
          <w:tcPr>
            <w:tcW w:w="847" w:type="pct"/>
            <w:vAlign w:val="center"/>
          </w:tcPr>
          <w:p w14:paraId="74611588" w14:textId="77777777" w:rsidR="00F03148" w:rsidRPr="00AB2BF5" w:rsidRDefault="00F03148" w:rsidP="00F03148">
            <w:pPr>
              <w:pStyle w:val="ad"/>
              <w:rPr>
                <w:rFonts w:cs="Times New Roman"/>
              </w:rPr>
            </w:pPr>
            <w:r w:rsidRPr="00AB2BF5">
              <w:rPr>
                <w:rFonts w:cs="Times New Roman"/>
              </w:rPr>
              <w:t>211</w:t>
            </w:r>
          </w:p>
        </w:tc>
        <w:tc>
          <w:tcPr>
            <w:tcW w:w="830" w:type="pct"/>
            <w:vAlign w:val="center"/>
          </w:tcPr>
          <w:p w14:paraId="4B83F45F" w14:textId="77777777" w:rsidR="00F03148" w:rsidRPr="00AB2BF5" w:rsidRDefault="00F03148" w:rsidP="00F03148">
            <w:pPr>
              <w:pStyle w:val="ad"/>
              <w:rPr>
                <w:rFonts w:cs="Times New Roman"/>
              </w:rPr>
            </w:pPr>
            <w:r w:rsidRPr="00AB2BF5">
              <w:rPr>
                <w:rFonts w:cs="Times New Roman"/>
              </w:rPr>
              <w:t>663</w:t>
            </w:r>
          </w:p>
        </w:tc>
      </w:tr>
      <w:tr w:rsidR="00F03148" w:rsidRPr="00AB2BF5" w14:paraId="509D27DE" w14:textId="77777777" w:rsidTr="00F03148">
        <w:trPr>
          <w:trHeight w:val="397"/>
          <w:jc w:val="center"/>
        </w:trPr>
        <w:tc>
          <w:tcPr>
            <w:tcW w:w="503" w:type="pct"/>
            <w:vAlign w:val="center"/>
          </w:tcPr>
          <w:p w14:paraId="3C8C0E01" w14:textId="77777777" w:rsidR="00F03148" w:rsidRPr="00AB2BF5" w:rsidRDefault="00F03148" w:rsidP="00F03148">
            <w:pPr>
              <w:pStyle w:val="ad"/>
              <w:rPr>
                <w:rFonts w:cs="Times New Roman"/>
              </w:rPr>
            </w:pPr>
            <w:r w:rsidRPr="00AB2BF5">
              <w:rPr>
                <w:rFonts w:cs="Times New Roman"/>
              </w:rPr>
              <w:t>37</w:t>
            </w:r>
          </w:p>
        </w:tc>
        <w:tc>
          <w:tcPr>
            <w:tcW w:w="1208" w:type="pct"/>
            <w:vAlign w:val="center"/>
          </w:tcPr>
          <w:p w14:paraId="64020C03" w14:textId="77777777" w:rsidR="00F03148" w:rsidRPr="00AB2BF5" w:rsidRDefault="00F03148" w:rsidP="00F03148">
            <w:pPr>
              <w:pStyle w:val="ad"/>
              <w:rPr>
                <w:rFonts w:cs="Times New Roman"/>
              </w:rPr>
            </w:pPr>
            <w:r w:rsidRPr="00AB2BF5">
              <w:rPr>
                <w:rFonts w:cs="Times New Roman"/>
                <w:kern w:val="0"/>
              </w:rPr>
              <w:t>2-</w:t>
            </w:r>
            <w:r w:rsidRPr="00AB2BF5">
              <w:rPr>
                <w:rFonts w:cs="Times New Roman"/>
                <w:kern w:val="0"/>
              </w:rPr>
              <w:t>氯酚</w:t>
            </w:r>
          </w:p>
        </w:tc>
        <w:tc>
          <w:tcPr>
            <w:tcW w:w="764" w:type="pct"/>
            <w:vAlign w:val="center"/>
          </w:tcPr>
          <w:p w14:paraId="3D93AC27" w14:textId="77777777" w:rsidR="00F03148" w:rsidRPr="00AB2BF5" w:rsidRDefault="00F03148" w:rsidP="00F03148">
            <w:pPr>
              <w:pStyle w:val="ad"/>
              <w:rPr>
                <w:rFonts w:cs="Times New Roman"/>
              </w:rPr>
            </w:pPr>
            <w:r w:rsidRPr="00AB2BF5">
              <w:rPr>
                <w:rFonts w:cs="Times New Roman"/>
              </w:rPr>
              <w:t>250</w:t>
            </w:r>
          </w:p>
        </w:tc>
        <w:tc>
          <w:tcPr>
            <w:tcW w:w="848" w:type="pct"/>
            <w:vAlign w:val="center"/>
          </w:tcPr>
          <w:p w14:paraId="65401E92" w14:textId="77777777" w:rsidR="00F03148" w:rsidRPr="00AB2BF5" w:rsidRDefault="00F03148" w:rsidP="00F03148">
            <w:pPr>
              <w:pStyle w:val="ad"/>
              <w:rPr>
                <w:rFonts w:cs="Times New Roman"/>
              </w:rPr>
            </w:pPr>
            <w:r w:rsidRPr="00AB2BF5">
              <w:rPr>
                <w:rFonts w:cs="Times New Roman"/>
              </w:rPr>
              <w:t>2256</w:t>
            </w:r>
          </w:p>
        </w:tc>
        <w:tc>
          <w:tcPr>
            <w:tcW w:w="847" w:type="pct"/>
            <w:vAlign w:val="center"/>
          </w:tcPr>
          <w:p w14:paraId="67E1AF0A" w14:textId="77777777" w:rsidR="00F03148" w:rsidRPr="00AB2BF5" w:rsidRDefault="00F03148" w:rsidP="00F03148">
            <w:pPr>
              <w:pStyle w:val="ad"/>
              <w:rPr>
                <w:rFonts w:cs="Times New Roman"/>
              </w:rPr>
            </w:pPr>
            <w:r w:rsidRPr="00AB2BF5">
              <w:rPr>
                <w:rFonts w:cs="Times New Roman"/>
              </w:rPr>
              <w:t>500</w:t>
            </w:r>
          </w:p>
        </w:tc>
        <w:tc>
          <w:tcPr>
            <w:tcW w:w="830" w:type="pct"/>
            <w:vAlign w:val="center"/>
          </w:tcPr>
          <w:p w14:paraId="5804F0F7" w14:textId="77777777" w:rsidR="00F03148" w:rsidRPr="00AB2BF5" w:rsidRDefault="00F03148" w:rsidP="00F03148">
            <w:pPr>
              <w:pStyle w:val="ad"/>
              <w:rPr>
                <w:rFonts w:cs="Times New Roman"/>
              </w:rPr>
            </w:pPr>
            <w:r w:rsidRPr="00AB2BF5">
              <w:rPr>
                <w:rFonts w:cs="Times New Roman"/>
              </w:rPr>
              <w:t>4500</w:t>
            </w:r>
          </w:p>
        </w:tc>
      </w:tr>
      <w:tr w:rsidR="00F03148" w:rsidRPr="00AB2BF5" w14:paraId="03807065" w14:textId="77777777" w:rsidTr="00F03148">
        <w:trPr>
          <w:trHeight w:val="397"/>
          <w:jc w:val="center"/>
        </w:trPr>
        <w:tc>
          <w:tcPr>
            <w:tcW w:w="503" w:type="pct"/>
            <w:vAlign w:val="center"/>
          </w:tcPr>
          <w:p w14:paraId="380F5E51" w14:textId="77777777" w:rsidR="00F03148" w:rsidRPr="00AB2BF5" w:rsidRDefault="00F03148" w:rsidP="00F03148">
            <w:pPr>
              <w:pStyle w:val="ad"/>
              <w:rPr>
                <w:rFonts w:cs="Times New Roman"/>
              </w:rPr>
            </w:pPr>
            <w:r w:rsidRPr="00AB2BF5">
              <w:rPr>
                <w:rFonts w:cs="Times New Roman"/>
              </w:rPr>
              <w:t>38</w:t>
            </w:r>
          </w:p>
        </w:tc>
        <w:tc>
          <w:tcPr>
            <w:tcW w:w="1208" w:type="pct"/>
            <w:vAlign w:val="center"/>
          </w:tcPr>
          <w:p w14:paraId="40A22E21" w14:textId="77777777" w:rsidR="00F03148" w:rsidRPr="00AB2BF5" w:rsidRDefault="00F03148" w:rsidP="00F03148">
            <w:pPr>
              <w:pStyle w:val="ad"/>
              <w:rPr>
                <w:rFonts w:cs="Times New Roman"/>
              </w:rPr>
            </w:pPr>
            <w:r w:rsidRPr="00AB2BF5">
              <w:rPr>
                <w:rFonts w:cs="Times New Roman"/>
                <w:kern w:val="0"/>
              </w:rPr>
              <w:t>苯并</w:t>
            </w:r>
            <w:r w:rsidRPr="00AB2BF5">
              <w:rPr>
                <w:rFonts w:cs="Times New Roman"/>
                <w:kern w:val="0"/>
              </w:rPr>
              <w:t>[a]</w:t>
            </w:r>
            <w:r w:rsidRPr="00AB2BF5">
              <w:rPr>
                <w:rFonts w:cs="Times New Roman"/>
                <w:kern w:val="0"/>
              </w:rPr>
              <w:t>蒽</w:t>
            </w:r>
          </w:p>
        </w:tc>
        <w:tc>
          <w:tcPr>
            <w:tcW w:w="764" w:type="pct"/>
            <w:vAlign w:val="center"/>
          </w:tcPr>
          <w:p w14:paraId="28D086A0" w14:textId="77777777" w:rsidR="00F03148" w:rsidRPr="00AB2BF5" w:rsidRDefault="00F03148" w:rsidP="00F03148">
            <w:pPr>
              <w:pStyle w:val="ad"/>
              <w:rPr>
                <w:rFonts w:cs="Times New Roman"/>
              </w:rPr>
            </w:pPr>
            <w:r w:rsidRPr="00AB2BF5">
              <w:rPr>
                <w:rFonts w:cs="Times New Roman"/>
              </w:rPr>
              <w:t>5.5</w:t>
            </w:r>
          </w:p>
        </w:tc>
        <w:tc>
          <w:tcPr>
            <w:tcW w:w="848" w:type="pct"/>
            <w:vAlign w:val="center"/>
          </w:tcPr>
          <w:p w14:paraId="62C96B69" w14:textId="77777777" w:rsidR="00F03148" w:rsidRPr="00AB2BF5" w:rsidRDefault="00F03148" w:rsidP="00F03148">
            <w:pPr>
              <w:pStyle w:val="ad"/>
              <w:rPr>
                <w:rFonts w:cs="Times New Roman"/>
              </w:rPr>
            </w:pPr>
            <w:r w:rsidRPr="00AB2BF5">
              <w:rPr>
                <w:rFonts w:cs="Times New Roman"/>
              </w:rPr>
              <w:t>15</w:t>
            </w:r>
          </w:p>
        </w:tc>
        <w:tc>
          <w:tcPr>
            <w:tcW w:w="847" w:type="pct"/>
            <w:vAlign w:val="center"/>
          </w:tcPr>
          <w:p w14:paraId="642A7954" w14:textId="77777777" w:rsidR="00F03148" w:rsidRPr="00AB2BF5" w:rsidRDefault="00F03148" w:rsidP="00F03148">
            <w:pPr>
              <w:pStyle w:val="ad"/>
              <w:rPr>
                <w:rFonts w:cs="Times New Roman"/>
              </w:rPr>
            </w:pPr>
            <w:r w:rsidRPr="00AB2BF5">
              <w:rPr>
                <w:rFonts w:cs="Times New Roman"/>
              </w:rPr>
              <w:t>55</w:t>
            </w:r>
          </w:p>
        </w:tc>
        <w:tc>
          <w:tcPr>
            <w:tcW w:w="830" w:type="pct"/>
            <w:vAlign w:val="center"/>
          </w:tcPr>
          <w:p w14:paraId="4C7D71B8" w14:textId="77777777" w:rsidR="00F03148" w:rsidRPr="00AB2BF5" w:rsidRDefault="00F03148" w:rsidP="00F03148">
            <w:pPr>
              <w:pStyle w:val="ad"/>
              <w:rPr>
                <w:rFonts w:cs="Times New Roman"/>
              </w:rPr>
            </w:pPr>
            <w:r w:rsidRPr="00AB2BF5">
              <w:rPr>
                <w:rFonts w:cs="Times New Roman"/>
              </w:rPr>
              <w:t>151</w:t>
            </w:r>
          </w:p>
        </w:tc>
      </w:tr>
      <w:tr w:rsidR="00F03148" w:rsidRPr="00AB2BF5" w14:paraId="52931E9C" w14:textId="77777777" w:rsidTr="00F03148">
        <w:trPr>
          <w:trHeight w:val="397"/>
          <w:jc w:val="center"/>
        </w:trPr>
        <w:tc>
          <w:tcPr>
            <w:tcW w:w="503" w:type="pct"/>
            <w:vAlign w:val="center"/>
          </w:tcPr>
          <w:p w14:paraId="71649048" w14:textId="77777777" w:rsidR="00F03148" w:rsidRPr="00AB2BF5" w:rsidRDefault="00F03148" w:rsidP="00F03148">
            <w:pPr>
              <w:pStyle w:val="ad"/>
              <w:rPr>
                <w:rFonts w:cs="Times New Roman"/>
              </w:rPr>
            </w:pPr>
            <w:r w:rsidRPr="00AB2BF5">
              <w:rPr>
                <w:rFonts w:cs="Times New Roman"/>
              </w:rPr>
              <w:t>39</w:t>
            </w:r>
          </w:p>
        </w:tc>
        <w:tc>
          <w:tcPr>
            <w:tcW w:w="1208" w:type="pct"/>
            <w:vAlign w:val="center"/>
          </w:tcPr>
          <w:p w14:paraId="39FFFFD6" w14:textId="77777777" w:rsidR="00F03148" w:rsidRPr="00AB2BF5" w:rsidRDefault="00F03148" w:rsidP="00F03148">
            <w:pPr>
              <w:pStyle w:val="ad"/>
              <w:rPr>
                <w:rFonts w:cs="Times New Roman"/>
              </w:rPr>
            </w:pPr>
            <w:r w:rsidRPr="00AB2BF5">
              <w:rPr>
                <w:rFonts w:cs="Times New Roman"/>
                <w:kern w:val="0"/>
              </w:rPr>
              <w:t>苯并</w:t>
            </w:r>
            <w:r w:rsidRPr="00AB2BF5">
              <w:rPr>
                <w:rFonts w:cs="Times New Roman"/>
                <w:kern w:val="0"/>
              </w:rPr>
              <w:t>[a]</w:t>
            </w:r>
            <w:r w:rsidRPr="00AB2BF5">
              <w:rPr>
                <w:rFonts w:cs="Times New Roman"/>
                <w:kern w:val="0"/>
              </w:rPr>
              <w:t>芘</w:t>
            </w:r>
          </w:p>
        </w:tc>
        <w:tc>
          <w:tcPr>
            <w:tcW w:w="764" w:type="pct"/>
            <w:vAlign w:val="center"/>
          </w:tcPr>
          <w:p w14:paraId="2D067AF4" w14:textId="77777777" w:rsidR="00F03148" w:rsidRPr="00AB2BF5" w:rsidRDefault="00F03148" w:rsidP="00F03148">
            <w:pPr>
              <w:pStyle w:val="ad"/>
              <w:rPr>
                <w:rFonts w:cs="Times New Roman"/>
              </w:rPr>
            </w:pPr>
            <w:r w:rsidRPr="00AB2BF5">
              <w:rPr>
                <w:rFonts w:cs="Times New Roman"/>
              </w:rPr>
              <w:t>0.55</w:t>
            </w:r>
          </w:p>
        </w:tc>
        <w:tc>
          <w:tcPr>
            <w:tcW w:w="848" w:type="pct"/>
            <w:vAlign w:val="center"/>
          </w:tcPr>
          <w:p w14:paraId="6CA79DAF" w14:textId="77777777" w:rsidR="00F03148" w:rsidRPr="00AB2BF5" w:rsidRDefault="00F03148" w:rsidP="00F03148">
            <w:pPr>
              <w:pStyle w:val="ad"/>
              <w:rPr>
                <w:rFonts w:cs="Times New Roman"/>
              </w:rPr>
            </w:pPr>
            <w:r w:rsidRPr="00AB2BF5">
              <w:rPr>
                <w:rFonts w:cs="Times New Roman"/>
              </w:rPr>
              <w:t>1.5</w:t>
            </w:r>
          </w:p>
        </w:tc>
        <w:tc>
          <w:tcPr>
            <w:tcW w:w="847" w:type="pct"/>
            <w:vAlign w:val="center"/>
          </w:tcPr>
          <w:p w14:paraId="75592181" w14:textId="77777777" w:rsidR="00F03148" w:rsidRPr="00AB2BF5" w:rsidRDefault="00F03148" w:rsidP="00F03148">
            <w:pPr>
              <w:pStyle w:val="ad"/>
              <w:rPr>
                <w:rFonts w:cs="Times New Roman"/>
              </w:rPr>
            </w:pPr>
            <w:r w:rsidRPr="00AB2BF5">
              <w:rPr>
                <w:rFonts w:cs="Times New Roman"/>
              </w:rPr>
              <w:t>5.5</w:t>
            </w:r>
          </w:p>
        </w:tc>
        <w:tc>
          <w:tcPr>
            <w:tcW w:w="830" w:type="pct"/>
            <w:vAlign w:val="center"/>
          </w:tcPr>
          <w:p w14:paraId="77675775" w14:textId="77777777" w:rsidR="00F03148" w:rsidRPr="00AB2BF5" w:rsidRDefault="00F03148" w:rsidP="00F03148">
            <w:pPr>
              <w:pStyle w:val="ad"/>
              <w:rPr>
                <w:rFonts w:cs="Times New Roman"/>
              </w:rPr>
            </w:pPr>
            <w:r w:rsidRPr="00AB2BF5">
              <w:rPr>
                <w:rFonts w:cs="Times New Roman"/>
              </w:rPr>
              <w:t>15</w:t>
            </w:r>
          </w:p>
        </w:tc>
      </w:tr>
      <w:tr w:rsidR="00F03148" w:rsidRPr="00AB2BF5" w14:paraId="77B3765F" w14:textId="77777777" w:rsidTr="00F03148">
        <w:trPr>
          <w:trHeight w:val="397"/>
          <w:jc w:val="center"/>
        </w:trPr>
        <w:tc>
          <w:tcPr>
            <w:tcW w:w="503" w:type="pct"/>
            <w:vAlign w:val="center"/>
          </w:tcPr>
          <w:p w14:paraId="710A314B" w14:textId="77777777" w:rsidR="00F03148" w:rsidRPr="00AB2BF5" w:rsidRDefault="00F03148" w:rsidP="00F03148">
            <w:pPr>
              <w:pStyle w:val="ad"/>
              <w:rPr>
                <w:rFonts w:cs="Times New Roman"/>
              </w:rPr>
            </w:pPr>
            <w:r w:rsidRPr="00AB2BF5">
              <w:rPr>
                <w:rFonts w:cs="Times New Roman"/>
              </w:rPr>
              <w:t>40</w:t>
            </w:r>
          </w:p>
        </w:tc>
        <w:tc>
          <w:tcPr>
            <w:tcW w:w="1208" w:type="pct"/>
            <w:vAlign w:val="center"/>
          </w:tcPr>
          <w:p w14:paraId="2F11F64B" w14:textId="77777777" w:rsidR="00F03148" w:rsidRPr="00AB2BF5" w:rsidRDefault="00F03148" w:rsidP="00F03148">
            <w:pPr>
              <w:pStyle w:val="ad"/>
              <w:rPr>
                <w:rFonts w:cs="Times New Roman"/>
              </w:rPr>
            </w:pPr>
            <w:r w:rsidRPr="00AB2BF5">
              <w:rPr>
                <w:rFonts w:cs="Times New Roman"/>
                <w:kern w:val="0"/>
              </w:rPr>
              <w:t>苯并</w:t>
            </w:r>
            <w:r w:rsidRPr="00AB2BF5">
              <w:rPr>
                <w:rFonts w:cs="Times New Roman"/>
                <w:kern w:val="0"/>
              </w:rPr>
              <w:t>[b]</w:t>
            </w:r>
            <w:r w:rsidRPr="00AB2BF5">
              <w:rPr>
                <w:rFonts w:cs="Times New Roman"/>
                <w:kern w:val="0"/>
              </w:rPr>
              <w:t>荧蒽</w:t>
            </w:r>
          </w:p>
        </w:tc>
        <w:tc>
          <w:tcPr>
            <w:tcW w:w="764" w:type="pct"/>
            <w:vAlign w:val="center"/>
          </w:tcPr>
          <w:p w14:paraId="5F227263" w14:textId="77777777" w:rsidR="00F03148" w:rsidRPr="00AB2BF5" w:rsidRDefault="00F03148" w:rsidP="00F03148">
            <w:pPr>
              <w:pStyle w:val="ad"/>
              <w:rPr>
                <w:rFonts w:cs="Times New Roman"/>
              </w:rPr>
            </w:pPr>
            <w:r w:rsidRPr="00AB2BF5">
              <w:rPr>
                <w:rFonts w:cs="Times New Roman"/>
              </w:rPr>
              <w:t>5.5</w:t>
            </w:r>
          </w:p>
        </w:tc>
        <w:tc>
          <w:tcPr>
            <w:tcW w:w="848" w:type="pct"/>
            <w:vAlign w:val="center"/>
          </w:tcPr>
          <w:p w14:paraId="478B2352" w14:textId="77777777" w:rsidR="00F03148" w:rsidRPr="00AB2BF5" w:rsidRDefault="00F03148" w:rsidP="00F03148">
            <w:pPr>
              <w:pStyle w:val="ad"/>
              <w:rPr>
                <w:rFonts w:cs="Times New Roman"/>
              </w:rPr>
            </w:pPr>
            <w:r w:rsidRPr="00AB2BF5">
              <w:rPr>
                <w:rFonts w:cs="Times New Roman"/>
              </w:rPr>
              <w:t>15</w:t>
            </w:r>
          </w:p>
        </w:tc>
        <w:tc>
          <w:tcPr>
            <w:tcW w:w="847" w:type="pct"/>
            <w:vAlign w:val="center"/>
          </w:tcPr>
          <w:p w14:paraId="3FD6D515" w14:textId="77777777" w:rsidR="00F03148" w:rsidRPr="00AB2BF5" w:rsidRDefault="00F03148" w:rsidP="00F03148">
            <w:pPr>
              <w:pStyle w:val="ad"/>
              <w:rPr>
                <w:rFonts w:cs="Times New Roman"/>
              </w:rPr>
            </w:pPr>
            <w:r w:rsidRPr="00AB2BF5">
              <w:rPr>
                <w:rFonts w:cs="Times New Roman"/>
              </w:rPr>
              <w:t>55</w:t>
            </w:r>
          </w:p>
        </w:tc>
        <w:tc>
          <w:tcPr>
            <w:tcW w:w="830" w:type="pct"/>
            <w:vAlign w:val="center"/>
          </w:tcPr>
          <w:p w14:paraId="2FB96DBB" w14:textId="77777777" w:rsidR="00F03148" w:rsidRPr="00AB2BF5" w:rsidRDefault="00F03148" w:rsidP="00F03148">
            <w:pPr>
              <w:pStyle w:val="ad"/>
              <w:rPr>
                <w:rFonts w:cs="Times New Roman"/>
              </w:rPr>
            </w:pPr>
            <w:r w:rsidRPr="00AB2BF5">
              <w:rPr>
                <w:rFonts w:cs="Times New Roman"/>
              </w:rPr>
              <w:t>151</w:t>
            </w:r>
          </w:p>
        </w:tc>
      </w:tr>
      <w:tr w:rsidR="00F03148" w:rsidRPr="00AB2BF5" w14:paraId="1436145C" w14:textId="77777777" w:rsidTr="00F03148">
        <w:trPr>
          <w:trHeight w:val="397"/>
          <w:jc w:val="center"/>
        </w:trPr>
        <w:tc>
          <w:tcPr>
            <w:tcW w:w="503" w:type="pct"/>
            <w:vAlign w:val="center"/>
          </w:tcPr>
          <w:p w14:paraId="3AD119BE" w14:textId="77777777" w:rsidR="00F03148" w:rsidRPr="00AB2BF5" w:rsidRDefault="00F03148" w:rsidP="00F03148">
            <w:pPr>
              <w:pStyle w:val="ad"/>
              <w:rPr>
                <w:rFonts w:cs="Times New Roman"/>
              </w:rPr>
            </w:pPr>
            <w:r w:rsidRPr="00AB2BF5">
              <w:rPr>
                <w:rFonts w:cs="Times New Roman"/>
              </w:rPr>
              <w:t>41</w:t>
            </w:r>
          </w:p>
        </w:tc>
        <w:tc>
          <w:tcPr>
            <w:tcW w:w="1208" w:type="pct"/>
            <w:vAlign w:val="center"/>
          </w:tcPr>
          <w:p w14:paraId="02D551FD" w14:textId="77777777" w:rsidR="00F03148" w:rsidRPr="00AB2BF5" w:rsidRDefault="00F03148" w:rsidP="00F03148">
            <w:pPr>
              <w:pStyle w:val="ad"/>
              <w:rPr>
                <w:rFonts w:cs="Times New Roman"/>
              </w:rPr>
            </w:pPr>
            <w:r w:rsidRPr="00AB2BF5">
              <w:rPr>
                <w:rFonts w:cs="Times New Roman"/>
                <w:kern w:val="0"/>
              </w:rPr>
              <w:t>苯并</w:t>
            </w:r>
            <w:r w:rsidRPr="00AB2BF5">
              <w:rPr>
                <w:rFonts w:cs="Times New Roman"/>
                <w:kern w:val="0"/>
              </w:rPr>
              <w:t>[k]</w:t>
            </w:r>
            <w:r w:rsidRPr="00AB2BF5">
              <w:rPr>
                <w:rFonts w:cs="Times New Roman"/>
                <w:kern w:val="0"/>
              </w:rPr>
              <w:t>荧蒽</w:t>
            </w:r>
          </w:p>
        </w:tc>
        <w:tc>
          <w:tcPr>
            <w:tcW w:w="764" w:type="pct"/>
            <w:vAlign w:val="center"/>
          </w:tcPr>
          <w:p w14:paraId="4CB700B8" w14:textId="77777777" w:rsidR="00F03148" w:rsidRPr="00AB2BF5" w:rsidRDefault="00F03148" w:rsidP="00F03148">
            <w:pPr>
              <w:pStyle w:val="ad"/>
              <w:rPr>
                <w:rFonts w:cs="Times New Roman"/>
              </w:rPr>
            </w:pPr>
            <w:r w:rsidRPr="00AB2BF5">
              <w:rPr>
                <w:rFonts w:cs="Times New Roman"/>
              </w:rPr>
              <w:t>55</w:t>
            </w:r>
          </w:p>
        </w:tc>
        <w:tc>
          <w:tcPr>
            <w:tcW w:w="848" w:type="pct"/>
            <w:vAlign w:val="center"/>
          </w:tcPr>
          <w:p w14:paraId="23A37A53" w14:textId="77777777" w:rsidR="00F03148" w:rsidRPr="00AB2BF5" w:rsidRDefault="00F03148" w:rsidP="00F03148">
            <w:pPr>
              <w:pStyle w:val="ad"/>
              <w:rPr>
                <w:rFonts w:cs="Times New Roman"/>
              </w:rPr>
            </w:pPr>
            <w:r w:rsidRPr="00AB2BF5">
              <w:rPr>
                <w:rFonts w:cs="Times New Roman"/>
              </w:rPr>
              <w:t>151</w:t>
            </w:r>
          </w:p>
        </w:tc>
        <w:tc>
          <w:tcPr>
            <w:tcW w:w="847" w:type="pct"/>
            <w:vAlign w:val="center"/>
          </w:tcPr>
          <w:p w14:paraId="519886B6" w14:textId="77777777" w:rsidR="00F03148" w:rsidRPr="00AB2BF5" w:rsidRDefault="00F03148" w:rsidP="00F03148">
            <w:pPr>
              <w:pStyle w:val="ad"/>
              <w:rPr>
                <w:rFonts w:cs="Times New Roman"/>
              </w:rPr>
            </w:pPr>
            <w:r w:rsidRPr="00AB2BF5">
              <w:rPr>
                <w:rFonts w:cs="Times New Roman"/>
              </w:rPr>
              <w:t>550</w:t>
            </w:r>
          </w:p>
        </w:tc>
        <w:tc>
          <w:tcPr>
            <w:tcW w:w="830" w:type="pct"/>
            <w:vAlign w:val="center"/>
          </w:tcPr>
          <w:p w14:paraId="6374D5AC" w14:textId="77777777" w:rsidR="00F03148" w:rsidRPr="00AB2BF5" w:rsidRDefault="00F03148" w:rsidP="00F03148">
            <w:pPr>
              <w:pStyle w:val="ad"/>
              <w:rPr>
                <w:rFonts w:cs="Times New Roman"/>
              </w:rPr>
            </w:pPr>
            <w:r w:rsidRPr="00AB2BF5">
              <w:rPr>
                <w:rFonts w:cs="Times New Roman"/>
              </w:rPr>
              <w:t>1500</w:t>
            </w:r>
          </w:p>
        </w:tc>
      </w:tr>
      <w:tr w:rsidR="00F03148" w:rsidRPr="00AB2BF5" w14:paraId="2175500E" w14:textId="77777777" w:rsidTr="00F03148">
        <w:trPr>
          <w:trHeight w:val="397"/>
          <w:jc w:val="center"/>
        </w:trPr>
        <w:tc>
          <w:tcPr>
            <w:tcW w:w="503" w:type="pct"/>
            <w:vAlign w:val="center"/>
          </w:tcPr>
          <w:p w14:paraId="79B7BDF9" w14:textId="77777777" w:rsidR="00F03148" w:rsidRPr="00AB2BF5" w:rsidRDefault="00F03148" w:rsidP="00F03148">
            <w:pPr>
              <w:pStyle w:val="ad"/>
              <w:rPr>
                <w:rFonts w:cs="Times New Roman"/>
              </w:rPr>
            </w:pPr>
            <w:r w:rsidRPr="00AB2BF5">
              <w:rPr>
                <w:rFonts w:cs="Times New Roman"/>
              </w:rPr>
              <w:t>42</w:t>
            </w:r>
          </w:p>
        </w:tc>
        <w:tc>
          <w:tcPr>
            <w:tcW w:w="1208" w:type="pct"/>
            <w:vAlign w:val="center"/>
          </w:tcPr>
          <w:p w14:paraId="18FFEE46" w14:textId="77777777" w:rsidR="00F03148" w:rsidRPr="00AB2BF5" w:rsidRDefault="00F03148" w:rsidP="00F03148">
            <w:pPr>
              <w:pStyle w:val="ad"/>
              <w:rPr>
                <w:rFonts w:cs="Times New Roman"/>
              </w:rPr>
            </w:pPr>
            <w:r w:rsidRPr="00AB2BF5">
              <w:rPr>
                <w:rFonts w:cs="Times New Roman"/>
                <w:kern w:val="0"/>
              </w:rPr>
              <w:t>䓛</w:t>
            </w:r>
          </w:p>
        </w:tc>
        <w:tc>
          <w:tcPr>
            <w:tcW w:w="764" w:type="pct"/>
            <w:vAlign w:val="center"/>
          </w:tcPr>
          <w:p w14:paraId="2D64ADCD" w14:textId="77777777" w:rsidR="00F03148" w:rsidRPr="00AB2BF5" w:rsidRDefault="00F03148" w:rsidP="00F03148">
            <w:pPr>
              <w:pStyle w:val="ad"/>
              <w:rPr>
                <w:rFonts w:cs="Times New Roman"/>
              </w:rPr>
            </w:pPr>
            <w:r w:rsidRPr="00AB2BF5">
              <w:rPr>
                <w:rFonts w:cs="Times New Roman"/>
              </w:rPr>
              <w:t>490</w:t>
            </w:r>
          </w:p>
        </w:tc>
        <w:tc>
          <w:tcPr>
            <w:tcW w:w="848" w:type="pct"/>
            <w:vAlign w:val="center"/>
          </w:tcPr>
          <w:p w14:paraId="0A6C580F" w14:textId="77777777" w:rsidR="00F03148" w:rsidRPr="00AB2BF5" w:rsidRDefault="00F03148" w:rsidP="00F03148">
            <w:pPr>
              <w:pStyle w:val="ad"/>
              <w:rPr>
                <w:rFonts w:cs="Times New Roman"/>
              </w:rPr>
            </w:pPr>
            <w:r w:rsidRPr="00AB2BF5">
              <w:rPr>
                <w:rFonts w:cs="Times New Roman"/>
              </w:rPr>
              <w:t>1293</w:t>
            </w:r>
          </w:p>
        </w:tc>
        <w:tc>
          <w:tcPr>
            <w:tcW w:w="847" w:type="pct"/>
            <w:vAlign w:val="center"/>
          </w:tcPr>
          <w:p w14:paraId="797AEEF8" w14:textId="77777777" w:rsidR="00F03148" w:rsidRPr="00AB2BF5" w:rsidRDefault="00F03148" w:rsidP="00F03148">
            <w:pPr>
              <w:pStyle w:val="ad"/>
              <w:rPr>
                <w:rFonts w:cs="Times New Roman"/>
              </w:rPr>
            </w:pPr>
            <w:r w:rsidRPr="00AB2BF5">
              <w:rPr>
                <w:rFonts w:cs="Times New Roman"/>
              </w:rPr>
              <w:t>4900</w:t>
            </w:r>
          </w:p>
        </w:tc>
        <w:tc>
          <w:tcPr>
            <w:tcW w:w="830" w:type="pct"/>
            <w:vAlign w:val="center"/>
          </w:tcPr>
          <w:p w14:paraId="7C2E90C8" w14:textId="77777777" w:rsidR="00F03148" w:rsidRPr="00AB2BF5" w:rsidRDefault="00F03148" w:rsidP="00F03148">
            <w:pPr>
              <w:pStyle w:val="ad"/>
              <w:rPr>
                <w:rFonts w:cs="Times New Roman"/>
              </w:rPr>
            </w:pPr>
            <w:r w:rsidRPr="00AB2BF5">
              <w:rPr>
                <w:rFonts w:cs="Times New Roman"/>
              </w:rPr>
              <w:t>12900</w:t>
            </w:r>
          </w:p>
        </w:tc>
      </w:tr>
      <w:tr w:rsidR="00F03148" w:rsidRPr="00AB2BF5" w14:paraId="1500A43A" w14:textId="77777777" w:rsidTr="00F03148">
        <w:trPr>
          <w:trHeight w:val="397"/>
          <w:jc w:val="center"/>
        </w:trPr>
        <w:tc>
          <w:tcPr>
            <w:tcW w:w="503" w:type="pct"/>
            <w:vAlign w:val="center"/>
          </w:tcPr>
          <w:p w14:paraId="2C8CE541" w14:textId="77777777" w:rsidR="00F03148" w:rsidRPr="00AB2BF5" w:rsidRDefault="00F03148" w:rsidP="00F03148">
            <w:pPr>
              <w:pStyle w:val="ad"/>
              <w:rPr>
                <w:rFonts w:cs="Times New Roman"/>
              </w:rPr>
            </w:pPr>
            <w:r w:rsidRPr="00AB2BF5">
              <w:rPr>
                <w:rFonts w:cs="Times New Roman"/>
              </w:rPr>
              <w:t>43</w:t>
            </w:r>
          </w:p>
        </w:tc>
        <w:tc>
          <w:tcPr>
            <w:tcW w:w="1208" w:type="pct"/>
            <w:vAlign w:val="center"/>
          </w:tcPr>
          <w:p w14:paraId="3443C2FC" w14:textId="77777777" w:rsidR="00F03148" w:rsidRPr="00AB2BF5" w:rsidRDefault="00F03148" w:rsidP="00F03148">
            <w:pPr>
              <w:pStyle w:val="ad"/>
              <w:rPr>
                <w:rFonts w:cs="Times New Roman"/>
              </w:rPr>
            </w:pPr>
            <w:r w:rsidRPr="00AB2BF5">
              <w:rPr>
                <w:rFonts w:cs="Times New Roman"/>
                <w:kern w:val="0"/>
              </w:rPr>
              <w:t>二苯并</w:t>
            </w:r>
            <w:r w:rsidRPr="00AB2BF5">
              <w:rPr>
                <w:rFonts w:cs="Times New Roman"/>
                <w:kern w:val="0"/>
              </w:rPr>
              <w:t>[</w:t>
            </w:r>
            <w:proofErr w:type="spellStart"/>
            <w:r w:rsidRPr="00AB2BF5">
              <w:rPr>
                <w:rFonts w:cs="Times New Roman"/>
                <w:kern w:val="0"/>
              </w:rPr>
              <w:t>a,h</w:t>
            </w:r>
            <w:proofErr w:type="spellEnd"/>
            <w:r w:rsidRPr="00AB2BF5">
              <w:rPr>
                <w:rFonts w:cs="Times New Roman"/>
                <w:kern w:val="0"/>
              </w:rPr>
              <w:t>]</w:t>
            </w:r>
            <w:r w:rsidRPr="00AB2BF5">
              <w:rPr>
                <w:rFonts w:cs="Times New Roman"/>
                <w:kern w:val="0"/>
              </w:rPr>
              <w:t>蒽</w:t>
            </w:r>
          </w:p>
        </w:tc>
        <w:tc>
          <w:tcPr>
            <w:tcW w:w="764" w:type="pct"/>
            <w:vAlign w:val="center"/>
          </w:tcPr>
          <w:p w14:paraId="269C0541" w14:textId="77777777" w:rsidR="00F03148" w:rsidRPr="00AB2BF5" w:rsidRDefault="00F03148" w:rsidP="00F03148">
            <w:pPr>
              <w:pStyle w:val="ad"/>
              <w:rPr>
                <w:rFonts w:cs="Times New Roman"/>
              </w:rPr>
            </w:pPr>
            <w:r w:rsidRPr="00AB2BF5">
              <w:rPr>
                <w:rFonts w:cs="Times New Roman"/>
              </w:rPr>
              <w:t>0.55</w:t>
            </w:r>
          </w:p>
        </w:tc>
        <w:tc>
          <w:tcPr>
            <w:tcW w:w="848" w:type="pct"/>
            <w:vAlign w:val="center"/>
          </w:tcPr>
          <w:p w14:paraId="4A8261EF" w14:textId="77777777" w:rsidR="00F03148" w:rsidRPr="00AB2BF5" w:rsidRDefault="00F03148" w:rsidP="00F03148">
            <w:pPr>
              <w:pStyle w:val="ad"/>
              <w:rPr>
                <w:rFonts w:cs="Times New Roman"/>
              </w:rPr>
            </w:pPr>
            <w:r w:rsidRPr="00AB2BF5">
              <w:rPr>
                <w:rFonts w:cs="Times New Roman"/>
              </w:rPr>
              <w:t>1.5</w:t>
            </w:r>
          </w:p>
        </w:tc>
        <w:tc>
          <w:tcPr>
            <w:tcW w:w="847" w:type="pct"/>
            <w:vAlign w:val="center"/>
          </w:tcPr>
          <w:p w14:paraId="06F3E711" w14:textId="77777777" w:rsidR="00F03148" w:rsidRPr="00AB2BF5" w:rsidRDefault="00F03148" w:rsidP="00F03148">
            <w:pPr>
              <w:pStyle w:val="ad"/>
              <w:rPr>
                <w:rFonts w:cs="Times New Roman"/>
              </w:rPr>
            </w:pPr>
            <w:r w:rsidRPr="00AB2BF5">
              <w:rPr>
                <w:rFonts w:cs="Times New Roman"/>
              </w:rPr>
              <w:t>5.5</w:t>
            </w:r>
          </w:p>
        </w:tc>
        <w:tc>
          <w:tcPr>
            <w:tcW w:w="830" w:type="pct"/>
            <w:vAlign w:val="center"/>
          </w:tcPr>
          <w:p w14:paraId="55F43777" w14:textId="77777777" w:rsidR="00F03148" w:rsidRPr="00AB2BF5" w:rsidRDefault="00F03148" w:rsidP="00F03148">
            <w:pPr>
              <w:pStyle w:val="ad"/>
              <w:rPr>
                <w:rFonts w:cs="Times New Roman"/>
              </w:rPr>
            </w:pPr>
            <w:r w:rsidRPr="00AB2BF5">
              <w:rPr>
                <w:rFonts w:cs="Times New Roman"/>
              </w:rPr>
              <w:t>15</w:t>
            </w:r>
          </w:p>
        </w:tc>
      </w:tr>
      <w:tr w:rsidR="00F03148" w:rsidRPr="00AB2BF5" w14:paraId="5A4BAAC0" w14:textId="77777777" w:rsidTr="00F03148">
        <w:trPr>
          <w:trHeight w:val="397"/>
          <w:jc w:val="center"/>
        </w:trPr>
        <w:tc>
          <w:tcPr>
            <w:tcW w:w="503" w:type="pct"/>
            <w:vAlign w:val="center"/>
          </w:tcPr>
          <w:p w14:paraId="54A9104C" w14:textId="77777777" w:rsidR="00F03148" w:rsidRPr="00AB2BF5" w:rsidRDefault="00F03148" w:rsidP="00F03148">
            <w:pPr>
              <w:pStyle w:val="ad"/>
              <w:rPr>
                <w:rFonts w:cs="Times New Roman"/>
              </w:rPr>
            </w:pPr>
            <w:r w:rsidRPr="00AB2BF5">
              <w:rPr>
                <w:rFonts w:cs="Times New Roman"/>
              </w:rPr>
              <w:t>44</w:t>
            </w:r>
          </w:p>
        </w:tc>
        <w:tc>
          <w:tcPr>
            <w:tcW w:w="1208" w:type="pct"/>
            <w:vAlign w:val="center"/>
          </w:tcPr>
          <w:p w14:paraId="74E31B88" w14:textId="77777777" w:rsidR="00F03148" w:rsidRPr="00AB2BF5" w:rsidRDefault="00F03148" w:rsidP="00F03148">
            <w:pPr>
              <w:pStyle w:val="ad"/>
              <w:rPr>
                <w:rFonts w:cs="Times New Roman"/>
              </w:rPr>
            </w:pPr>
            <w:r w:rsidRPr="00AB2BF5">
              <w:rPr>
                <w:rFonts w:cs="Times New Roman"/>
                <w:kern w:val="0"/>
              </w:rPr>
              <w:t>茚并</w:t>
            </w:r>
            <w:r w:rsidRPr="00AB2BF5">
              <w:rPr>
                <w:rFonts w:cs="Times New Roman"/>
                <w:kern w:val="0"/>
              </w:rPr>
              <w:t>[1,2,3-cd]</w:t>
            </w:r>
            <w:r w:rsidRPr="00AB2BF5">
              <w:rPr>
                <w:rFonts w:cs="Times New Roman"/>
                <w:kern w:val="0"/>
              </w:rPr>
              <w:t>芘</w:t>
            </w:r>
          </w:p>
        </w:tc>
        <w:tc>
          <w:tcPr>
            <w:tcW w:w="764" w:type="pct"/>
            <w:vAlign w:val="center"/>
          </w:tcPr>
          <w:p w14:paraId="47A42E23" w14:textId="77777777" w:rsidR="00F03148" w:rsidRPr="00AB2BF5" w:rsidRDefault="00F03148" w:rsidP="00F03148">
            <w:pPr>
              <w:pStyle w:val="ad"/>
              <w:rPr>
                <w:rFonts w:cs="Times New Roman"/>
              </w:rPr>
            </w:pPr>
            <w:r w:rsidRPr="00AB2BF5">
              <w:rPr>
                <w:rFonts w:cs="Times New Roman"/>
              </w:rPr>
              <w:t>5.5</w:t>
            </w:r>
          </w:p>
        </w:tc>
        <w:tc>
          <w:tcPr>
            <w:tcW w:w="848" w:type="pct"/>
            <w:vAlign w:val="center"/>
          </w:tcPr>
          <w:p w14:paraId="008AC6C4" w14:textId="77777777" w:rsidR="00F03148" w:rsidRPr="00AB2BF5" w:rsidRDefault="00F03148" w:rsidP="00F03148">
            <w:pPr>
              <w:pStyle w:val="ad"/>
              <w:rPr>
                <w:rFonts w:cs="Times New Roman"/>
              </w:rPr>
            </w:pPr>
            <w:r w:rsidRPr="00AB2BF5">
              <w:rPr>
                <w:rFonts w:cs="Times New Roman"/>
              </w:rPr>
              <w:t>15</w:t>
            </w:r>
          </w:p>
        </w:tc>
        <w:tc>
          <w:tcPr>
            <w:tcW w:w="847" w:type="pct"/>
            <w:vAlign w:val="center"/>
          </w:tcPr>
          <w:p w14:paraId="66F7FCB5" w14:textId="77777777" w:rsidR="00F03148" w:rsidRPr="00AB2BF5" w:rsidRDefault="00F03148" w:rsidP="00F03148">
            <w:pPr>
              <w:pStyle w:val="ad"/>
              <w:rPr>
                <w:rFonts w:cs="Times New Roman"/>
              </w:rPr>
            </w:pPr>
            <w:r w:rsidRPr="00AB2BF5">
              <w:rPr>
                <w:rFonts w:cs="Times New Roman"/>
              </w:rPr>
              <w:t>55</w:t>
            </w:r>
          </w:p>
        </w:tc>
        <w:tc>
          <w:tcPr>
            <w:tcW w:w="830" w:type="pct"/>
            <w:vAlign w:val="center"/>
          </w:tcPr>
          <w:p w14:paraId="52A68BBD" w14:textId="77777777" w:rsidR="00F03148" w:rsidRPr="00AB2BF5" w:rsidRDefault="00F03148" w:rsidP="00F03148">
            <w:pPr>
              <w:pStyle w:val="ad"/>
              <w:rPr>
                <w:rFonts w:cs="Times New Roman"/>
              </w:rPr>
            </w:pPr>
            <w:r w:rsidRPr="00AB2BF5">
              <w:rPr>
                <w:rFonts w:cs="Times New Roman"/>
              </w:rPr>
              <w:t>151</w:t>
            </w:r>
          </w:p>
        </w:tc>
      </w:tr>
      <w:tr w:rsidR="00F03148" w:rsidRPr="00AB2BF5" w14:paraId="5BBB6790" w14:textId="77777777" w:rsidTr="00F03148">
        <w:trPr>
          <w:trHeight w:val="397"/>
          <w:jc w:val="center"/>
        </w:trPr>
        <w:tc>
          <w:tcPr>
            <w:tcW w:w="503" w:type="pct"/>
            <w:vAlign w:val="center"/>
          </w:tcPr>
          <w:p w14:paraId="23E26078" w14:textId="77777777" w:rsidR="00F03148" w:rsidRPr="00AB2BF5" w:rsidRDefault="00F03148" w:rsidP="00F03148">
            <w:pPr>
              <w:pStyle w:val="ad"/>
              <w:rPr>
                <w:rFonts w:cs="Times New Roman"/>
              </w:rPr>
            </w:pPr>
            <w:r w:rsidRPr="00AB2BF5">
              <w:rPr>
                <w:rFonts w:cs="Times New Roman"/>
              </w:rPr>
              <w:t>45</w:t>
            </w:r>
          </w:p>
        </w:tc>
        <w:tc>
          <w:tcPr>
            <w:tcW w:w="1208" w:type="pct"/>
            <w:vAlign w:val="center"/>
          </w:tcPr>
          <w:p w14:paraId="3E9B9178" w14:textId="77777777" w:rsidR="00F03148" w:rsidRPr="00AB2BF5" w:rsidRDefault="00F03148" w:rsidP="00F03148">
            <w:pPr>
              <w:pStyle w:val="ad"/>
              <w:rPr>
                <w:rFonts w:cs="Times New Roman"/>
              </w:rPr>
            </w:pPr>
            <w:r w:rsidRPr="00AB2BF5">
              <w:rPr>
                <w:rFonts w:cs="Times New Roman"/>
                <w:kern w:val="0"/>
              </w:rPr>
              <w:t>萘</w:t>
            </w:r>
          </w:p>
        </w:tc>
        <w:tc>
          <w:tcPr>
            <w:tcW w:w="764" w:type="pct"/>
            <w:vAlign w:val="center"/>
          </w:tcPr>
          <w:p w14:paraId="71287312" w14:textId="77777777" w:rsidR="00F03148" w:rsidRPr="00AB2BF5" w:rsidRDefault="00F03148" w:rsidP="00F03148">
            <w:pPr>
              <w:pStyle w:val="ad"/>
              <w:rPr>
                <w:rFonts w:cs="Times New Roman"/>
              </w:rPr>
            </w:pPr>
            <w:r w:rsidRPr="00AB2BF5">
              <w:rPr>
                <w:rFonts w:cs="Times New Roman"/>
              </w:rPr>
              <w:t>25</w:t>
            </w:r>
          </w:p>
        </w:tc>
        <w:tc>
          <w:tcPr>
            <w:tcW w:w="848" w:type="pct"/>
            <w:vAlign w:val="center"/>
          </w:tcPr>
          <w:p w14:paraId="37D36882" w14:textId="77777777" w:rsidR="00F03148" w:rsidRPr="00AB2BF5" w:rsidRDefault="00F03148" w:rsidP="00F03148">
            <w:pPr>
              <w:pStyle w:val="ad"/>
              <w:rPr>
                <w:rFonts w:cs="Times New Roman"/>
              </w:rPr>
            </w:pPr>
            <w:r w:rsidRPr="00AB2BF5">
              <w:rPr>
                <w:rFonts w:cs="Times New Roman"/>
              </w:rPr>
              <w:t>70</w:t>
            </w:r>
          </w:p>
        </w:tc>
        <w:tc>
          <w:tcPr>
            <w:tcW w:w="847" w:type="pct"/>
            <w:vAlign w:val="center"/>
          </w:tcPr>
          <w:p w14:paraId="445D1D84" w14:textId="77777777" w:rsidR="00F03148" w:rsidRPr="00AB2BF5" w:rsidRDefault="00F03148" w:rsidP="00F03148">
            <w:pPr>
              <w:pStyle w:val="ad"/>
              <w:rPr>
                <w:rFonts w:cs="Times New Roman"/>
              </w:rPr>
            </w:pPr>
            <w:r w:rsidRPr="00AB2BF5">
              <w:rPr>
                <w:rFonts w:cs="Times New Roman"/>
              </w:rPr>
              <w:t>255</w:t>
            </w:r>
          </w:p>
        </w:tc>
        <w:tc>
          <w:tcPr>
            <w:tcW w:w="830" w:type="pct"/>
            <w:vAlign w:val="center"/>
          </w:tcPr>
          <w:p w14:paraId="43422612" w14:textId="77777777" w:rsidR="00F03148" w:rsidRPr="00AB2BF5" w:rsidRDefault="00F03148" w:rsidP="00F03148">
            <w:pPr>
              <w:pStyle w:val="ad"/>
              <w:rPr>
                <w:rFonts w:cs="Times New Roman"/>
              </w:rPr>
            </w:pPr>
            <w:r w:rsidRPr="00AB2BF5">
              <w:rPr>
                <w:rFonts w:cs="Times New Roman"/>
              </w:rPr>
              <w:t>700</w:t>
            </w:r>
          </w:p>
        </w:tc>
      </w:tr>
      <w:tr w:rsidR="00F03148" w:rsidRPr="00AB2BF5" w14:paraId="057968D5" w14:textId="77777777" w:rsidTr="00F03148">
        <w:trPr>
          <w:trHeight w:val="397"/>
          <w:jc w:val="center"/>
        </w:trPr>
        <w:tc>
          <w:tcPr>
            <w:tcW w:w="503" w:type="pct"/>
            <w:vAlign w:val="center"/>
          </w:tcPr>
          <w:p w14:paraId="3F80F626" w14:textId="77777777" w:rsidR="00F03148" w:rsidRPr="00AB2BF5" w:rsidRDefault="00F03148" w:rsidP="00F03148">
            <w:pPr>
              <w:pStyle w:val="ad"/>
              <w:rPr>
                <w:rFonts w:cs="Times New Roman"/>
              </w:rPr>
            </w:pPr>
            <w:r w:rsidRPr="00AB2BF5">
              <w:rPr>
                <w:rFonts w:cs="Times New Roman"/>
              </w:rPr>
              <w:t>46</w:t>
            </w:r>
          </w:p>
        </w:tc>
        <w:tc>
          <w:tcPr>
            <w:tcW w:w="1208" w:type="pct"/>
            <w:vAlign w:val="center"/>
          </w:tcPr>
          <w:p w14:paraId="516FECCA" w14:textId="77777777" w:rsidR="00F03148" w:rsidRPr="00AB2BF5" w:rsidRDefault="00F03148" w:rsidP="00F03148">
            <w:pPr>
              <w:pStyle w:val="ad"/>
              <w:rPr>
                <w:rFonts w:cs="Times New Roman"/>
              </w:rPr>
            </w:pPr>
            <w:r w:rsidRPr="00AB2BF5">
              <w:rPr>
                <w:rFonts w:cs="Times New Roman"/>
                <w:kern w:val="0"/>
              </w:rPr>
              <w:t>氟化物</w:t>
            </w:r>
          </w:p>
        </w:tc>
        <w:tc>
          <w:tcPr>
            <w:tcW w:w="764" w:type="pct"/>
            <w:vAlign w:val="center"/>
          </w:tcPr>
          <w:p w14:paraId="4DDBEB2E" w14:textId="77777777" w:rsidR="00F03148" w:rsidRPr="00AB2BF5" w:rsidRDefault="00F03148" w:rsidP="00F03148">
            <w:pPr>
              <w:pStyle w:val="ad"/>
              <w:rPr>
                <w:rFonts w:cs="Times New Roman"/>
              </w:rPr>
            </w:pPr>
            <w:r w:rsidRPr="00AB2BF5">
              <w:rPr>
                <w:rFonts w:cs="Times New Roman"/>
              </w:rPr>
              <w:t>--</w:t>
            </w:r>
          </w:p>
        </w:tc>
        <w:tc>
          <w:tcPr>
            <w:tcW w:w="848" w:type="pct"/>
            <w:vAlign w:val="center"/>
          </w:tcPr>
          <w:p w14:paraId="08DA2FD6" w14:textId="77777777" w:rsidR="00F03148" w:rsidRPr="00AB2BF5" w:rsidRDefault="00F03148" w:rsidP="00F03148">
            <w:pPr>
              <w:pStyle w:val="ad"/>
              <w:rPr>
                <w:rFonts w:cs="Times New Roman"/>
              </w:rPr>
            </w:pPr>
            <w:r w:rsidRPr="00AB2BF5">
              <w:rPr>
                <w:rFonts w:cs="Times New Roman"/>
              </w:rPr>
              <w:t>--</w:t>
            </w:r>
          </w:p>
        </w:tc>
        <w:tc>
          <w:tcPr>
            <w:tcW w:w="847" w:type="pct"/>
            <w:vAlign w:val="center"/>
          </w:tcPr>
          <w:p w14:paraId="3569DC57" w14:textId="77777777" w:rsidR="00F03148" w:rsidRPr="00AB2BF5" w:rsidRDefault="00F03148" w:rsidP="00F03148">
            <w:pPr>
              <w:pStyle w:val="ad"/>
              <w:rPr>
                <w:rFonts w:cs="Times New Roman"/>
              </w:rPr>
            </w:pPr>
            <w:r w:rsidRPr="00AB2BF5">
              <w:rPr>
                <w:rFonts w:cs="Times New Roman"/>
              </w:rPr>
              <w:t>--</w:t>
            </w:r>
          </w:p>
        </w:tc>
        <w:tc>
          <w:tcPr>
            <w:tcW w:w="830" w:type="pct"/>
            <w:vAlign w:val="center"/>
          </w:tcPr>
          <w:p w14:paraId="3936C6E7" w14:textId="77777777" w:rsidR="00F03148" w:rsidRPr="00AB2BF5" w:rsidRDefault="00F03148" w:rsidP="00F03148">
            <w:pPr>
              <w:pStyle w:val="ad"/>
              <w:rPr>
                <w:rFonts w:cs="Times New Roman"/>
              </w:rPr>
            </w:pPr>
            <w:r w:rsidRPr="00AB2BF5">
              <w:rPr>
                <w:rFonts w:cs="Times New Roman"/>
              </w:rPr>
              <w:t>--</w:t>
            </w:r>
          </w:p>
        </w:tc>
      </w:tr>
    </w:tbl>
    <w:p w14:paraId="1DB76FD9" w14:textId="77777777" w:rsidR="00F03148" w:rsidRPr="00AB2BF5" w:rsidRDefault="00F03148" w:rsidP="00F03148">
      <w:pPr>
        <w:pStyle w:val="a2"/>
        <w:ind w:firstLine="480"/>
        <w:rPr>
          <w:rFonts w:cs="Times New Roman"/>
        </w:rPr>
      </w:pPr>
    </w:p>
    <w:p w14:paraId="214AA1B7" w14:textId="77777777" w:rsidR="00F03148" w:rsidRPr="00AB2BF5" w:rsidRDefault="00F03148" w:rsidP="00F03148">
      <w:pPr>
        <w:pStyle w:val="ab"/>
        <w:rPr>
          <w:rFonts w:cs="Times New Roman"/>
        </w:rPr>
      </w:pPr>
      <w:r w:rsidRPr="00AB2BF5">
        <w:rPr>
          <w:rFonts w:cs="Times New Roman"/>
        </w:rPr>
        <w:t>表</w:t>
      </w:r>
      <w:r w:rsidRPr="00AB2BF5">
        <w:rPr>
          <w:rFonts w:cs="Times New Roman"/>
        </w:rPr>
        <w:t xml:space="preserve">2.4-6    </w:t>
      </w:r>
      <w:r w:rsidRPr="00AB2BF5">
        <w:rPr>
          <w:rFonts w:cs="Times New Roman"/>
        </w:rPr>
        <w:t>农用地土壤污染风险筛选值（基本评价项目，</w:t>
      </w:r>
      <w:r w:rsidRPr="00AB2BF5">
        <w:rPr>
          <w:rFonts w:cs="Times New Roman"/>
        </w:rPr>
        <w:t>mg/kg</w:t>
      </w:r>
      <w:r w:rsidRPr="00AB2BF5">
        <w:rPr>
          <w:rFonts w:cs="Times New Roma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94"/>
        <w:gridCol w:w="1079"/>
        <w:gridCol w:w="1079"/>
        <w:gridCol w:w="1364"/>
        <w:gridCol w:w="1512"/>
        <w:gridCol w:w="1537"/>
        <w:gridCol w:w="1482"/>
      </w:tblGrid>
      <w:tr w:rsidR="00F03148" w:rsidRPr="00AB2BF5" w14:paraId="03785E87" w14:textId="77777777" w:rsidTr="00F03148">
        <w:trPr>
          <w:trHeight w:val="397"/>
          <w:jc w:val="center"/>
        </w:trPr>
        <w:tc>
          <w:tcPr>
            <w:tcW w:w="500" w:type="pct"/>
            <w:vMerge w:val="restart"/>
            <w:vAlign w:val="center"/>
          </w:tcPr>
          <w:p w14:paraId="472AA0B4" w14:textId="77777777" w:rsidR="00F03148" w:rsidRPr="00AB2BF5" w:rsidRDefault="00F03148" w:rsidP="00F03148">
            <w:pPr>
              <w:pStyle w:val="ad"/>
              <w:rPr>
                <w:rFonts w:cs="Times New Roman"/>
              </w:rPr>
            </w:pPr>
            <w:r w:rsidRPr="00AB2BF5">
              <w:rPr>
                <w:rFonts w:cs="Times New Roman"/>
              </w:rPr>
              <w:t>序号</w:t>
            </w:r>
          </w:p>
        </w:tc>
        <w:tc>
          <w:tcPr>
            <w:tcW w:w="1205" w:type="pct"/>
            <w:gridSpan w:val="2"/>
            <w:vMerge w:val="restart"/>
            <w:vAlign w:val="center"/>
          </w:tcPr>
          <w:p w14:paraId="4963EE36" w14:textId="77777777" w:rsidR="00F03148" w:rsidRPr="00AB2BF5" w:rsidRDefault="00F03148" w:rsidP="00F03148">
            <w:pPr>
              <w:pStyle w:val="ad"/>
              <w:rPr>
                <w:rFonts w:cs="Times New Roman"/>
              </w:rPr>
            </w:pPr>
            <w:r w:rsidRPr="00AB2BF5">
              <w:rPr>
                <w:rFonts w:cs="Times New Roman"/>
              </w:rPr>
              <w:t>污染物名称</w:t>
            </w:r>
          </w:p>
        </w:tc>
        <w:tc>
          <w:tcPr>
            <w:tcW w:w="3294" w:type="pct"/>
            <w:gridSpan w:val="4"/>
            <w:vAlign w:val="center"/>
          </w:tcPr>
          <w:p w14:paraId="19B658C6" w14:textId="77777777" w:rsidR="00F03148" w:rsidRPr="00AB2BF5" w:rsidRDefault="00F03148" w:rsidP="00F03148">
            <w:pPr>
              <w:pStyle w:val="ad"/>
              <w:rPr>
                <w:rFonts w:cs="Times New Roman"/>
              </w:rPr>
            </w:pPr>
            <w:r w:rsidRPr="00AB2BF5">
              <w:rPr>
                <w:rFonts w:cs="Times New Roman"/>
              </w:rPr>
              <w:t>风险筛选值</w:t>
            </w:r>
          </w:p>
        </w:tc>
      </w:tr>
      <w:tr w:rsidR="00F03148" w:rsidRPr="00AB2BF5" w14:paraId="7C999CA1" w14:textId="77777777" w:rsidTr="00F03148">
        <w:trPr>
          <w:trHeight w:val="397"/>
          <w:jc w:val="center"/>
        </w:trPr>
        <w:tc>
          <w:tcPr>
            <w:tcW w:w="500" w:type="pct"/>
            <w:vMerge/>
            <w:vAlign w:val="center"/>
          </w:tcPr>
          <w:p w14:paraId="3BCF162B" w14:textId="77777777" w:rsidR="00F03148" w:rsidRPr="00AB2BF5" w:rsidRDefault="00F03148" w:rsidP="00F03148">
            <w:pPr>
              <w:pStyle w:val="ad"/>
              <w:rPr>
                <w:rFonts w:cs="Times New Roman"/>
              </w:rPr>
            </w:pPr>
          </w:p>
        </w:tc>
        <w:tc>
          <w:tcPr>
            <w:tcW w:w="1205" w:type="pct"/>
            <w:gridSpan w:val="2"/>
            <w:vMerge/>
            <w:vAlign w:val="center"/>
          </w:tcPr>
          <w:p w14:paraId="12924125" w14:textId="77777777" w:rsidR="00F03148" w:rsidRPr="00AB2BF5" w:rsidRDefault="00F03148" w:rsidP="00F03148">
            <w:pPr>
              <w:pStyle w:val="ad"/>
              <w:rPr>
                <w:rFonts w:cs="Times New Roman"/>
              </w:rPr>
            </w:pPr>
          </w:p>
        </w:tc>
        <w:tc>
          <w:tcPr>
            <w:tcW w:w="762" w:type="pct"/>
            <w:vAlign w:val="center"/>
          </w:tcPr>
          <w:p w14:paraId="0FD9F3E6" w14:textId="77777777" w:rsidR="00F03148" w:rsidRPr="00AB2BF5" w:rsidRDefault="00F03148" w:rsidP="00F03148">
            <w:pPr>
              <w:pStyle w:val="ad"/>
              <w:rPr>
                <w:rFonts w:cs="Times New Roman"/>
              </w:rPr>
            </w:pPr>
            <w:r w:rsidRPr="00AB2BF5">
              <w:rPr>
                <w:rFonts w:cs="Times New Roman"/>
              </w:rPr>
              <w:t>pH≤5.5</w:t>
            </w:r>
          </w:p>
        </w:tc>
        <w:tc>
          <w:tcPr>
            <w:tcW w:w="845" w:type="pct"/>
            <w:vAlign w:val="center"/>
          </w:tcPr>
          <w:p w14:paraId="376E6EA9" w14:textId="77777777" w:rsidR="00F03148" w:rsidRPr="00AB2BF5" w:rsidRDefault="00F03148" w:rsidP="00F03148">
            <w:pPr>
              <w:pStyle w:val="ad"/>
              <w:rPr>
                <w:rFonts w:cs="Times New Roman"/>
              </w:rPr>
            </w:pPr>
            <w:r w:rsidRPr="00AB2BF5">
              <w:rPr>
                <w:rFonts w:cs="Times New Roman"/>
              </w:rPr>
              <w:t>5.5</w:t>
            </w:r>
            <w:r w:rsidRPr="00AB2BF5">
              <w:rPr>
                <w:rFonts w:cs="Times New Roman"/>
              </w:rPr>
              <w:t>＜</w:t>
            </w:r>
            <w:r w:rsidRPr="00AB2BF5">
              <w:rPr>
                <w:rFonts w:cs="Times New Roman"/>
              </w:rPr>
              <w:t>pH≤6.5</w:t>
            </w:r>
          </w:p>
        </w:tc>
        <w:tc>
          <w:tcPr>
            <w:tcW w:w="859" w:type="pct"/>
            <w:vAlign w:val="center"/>
          </w:tcPr>
          <w:p w14:paraId="22981466" w14:textId="77777777" w:rsidR="00F03148" w:rsidRPr="00AB2BF5" w:rsidRDefault="00F03148" w:rsidP="00F03148">
            <w:pPr>
              <w:pStyle w:val="ad"/>
              <w:rPr>
                <w:rFonts w:cs="Times New Roman"/>
              </w:rPr>
            </w:pPr>
            <w:r w:rsidRPr="00AB2BF5">
              <w:rPr>
                <w:rFonts w:cs="Times New Roman"/>
              </w:rPr>
              <w:t>6.5</w:t>
            </w:r>
            <w:r w:rsidRPr="00AB2BF5">
              <w:rPr>
                <w:rFonts w:cs="Times New Roman"/>
              </w:rPr>
              <w:t>＜</w:t>
            </w:r>
            <w:r w:rsidRPr="00AB2BF5">
              <w:rPr>
                <w:rFonts w:cs="Times New Roman"/>
              </w:rPr>
              <w:t>pH≤7.5</w:t>
            </w:r>
          </w:p>
        </w:tc>
        <w:tc>
          <w:tcPr>
            <w:tcW w:w="828" w:type="pct"/>
            <w:vAlign w:val="center"/>
          </w:tcPr>
          <w:p w14:paraId="3F536013" w14:textId="77777777" w:rsidR="00F03148" w:rsidRPr="00AB2BF5" w:rsidRDefault="00F03148" w:rsidP="00F03148">
            <w:pPr>
              <w:pStyle w:val="ad"/>
              <w:rPr>
                <w:rFonts w:cs="Times New Roman"/>
              </w:rPr>
            </w:pPr>
            <w:r w:rsidRPr="00AB2BF5">
              <w:rPr>
                <w:rFonts w:cs="Times New Roman"/>
              </w:rPr>
              <w:t>pH</w:t>
            </w:r>
            <w:r w:rsidRPr="00AB2BF5">
              <w:rPr>
                <w:rFonts w:cs="Times New Roman"/>
              </w:rPr>
              <w:t>＞</w:t>
            </w:r>
            <w:r w:rsidRPr="00AB2BF5">
              <w:rPr>
                <w:rFonts w:cs="Times New Roman"/>
              </w:rPr>
              <w:t>7.5</w:t>
            </w:r>
          </w:p>
        </w:tc>
      </w:tr>
      <w:tr w:rsidR="00F03148" w:rsidRPr="00AB2BF5" w14:paraId="6A8E5B89" w14:textId="77777777" w:rsidTr="00F03148">
        <w:trPr>
          <w:trHeight w:val="397"/>
          <w:jc w:val="center"/>
        </w:trPr>
        <w:tc>
          <w:tcPr>
            <w:tcW w:w="500" w:type="pct"/>
            <w:vMerge w:val="restart"/>
            <w:vAlign w:val="center"/>
          </w:tcPr>
          <w:p w14:paraId="2C1AC3A0" w14:textId="77777777" w:rsidR="00F03148" w:rsidRPr="00AB2BF5" w:rsidRDefault="00F03148" w:rsidP="00F03148">
            <w:pPr>
              <w:pStyle w:val="ad"/>
              <w:rPr>
                <w:rFonts w:cs="Times New Roman"/>
              </w:rPr>
            </w:pPr>
            <w:r w:rsidRPr="00AB2BF5">
              <w:rPr>
                <w:rFonts w:cs="Times New Roman"/>
              </w:rPr>
              <w:t>1</w:t>
            </w:r>
          </w:p>
        </w:tc>
        <w:tc>
          <w:tcPr>
            <w:tcW w:w="603" w:type="pct"/>
            <w:vMerge w:val="restart"/>
            <w:vAlign w:val="center"/>
          </w:tcPr>
          <w:p w14:paraId="19CFA3C6" w14:textId="77777777" w:rsidR="00F03148" w:rsidRPr="00AB2BF5" w:rsidRDefault="00F03148" w:rsidP="00F03148">
            <w:pPr>
              <w:pStyle w:val="ad"/>
              <w:rPr>
                <w:rFonts w:cs="Times New Roman"/>
              </w:rPr>
            </w:pPr>
            <w:r w:rsidRPr="00AB2BF5">
              <w:rPr>
                <w:rFonts w:cs="Times New Roman"/>
                <w:kern w:val="0"/>
              </w:rPr>
              <w:t>镉</w:t>
            </w:r>
          </w:p>
        </w:tc>
        <w:tc>
          <w:tcPr>
            <w:tcW w:w="603" w:type="pct"/>
            <w:vAlign w:val="center"/>
          </w:tcPr>
          <w:p w14:paraId="4DCAA3D1" w14:textId="77777777" w:rsidR="00F03148" w:rsidRPr="00AB2BF5" w:rsidRDefault="00F03148" w:rsidP="00F03148">
            <w:pPr>
              <w:pStyle w:val="ad"/>
              <w:rPr>
                <w:rFonts w:cs="Times New Roman"/>
              </w:rPr>
            </w:pPr>
            <w:r w:rsidRPr="00AB2BF5">
              <w:rPr>
                <w:rFonts w:cs="Times New Roman"/>
              </w:rPr>
              <w:t>水田</w:t>
            </w:r>
          </w:p>
        </w:tc>
        <w:tc>
          <w:tcPr>
            <w:tcW w:w="762" w:type="pct"/>
            <w:vAlign w:val="center"/>
          </w:tcPr>
          <w:p w14:paraId="71FB6E4D" w14:textId="77777777" w:rsidR="00F03148" w:rsidRPr="00AB2BF5" w:rsidRDefault="00F03148" w:rsidP="00F03148">
            <w:pPr>
              <w:pStyle w:val="ad"/>
              <w:rPr>
                <w:rFonts w:cs="Times New Roman"/>
              </w:rPr>
            </w:pPr>
            <w:r w:rsidRPr="00AB2BF5">
              <w:rPr>
                <w:rFonts w:cs="Times New Roman"/>
              </w:rPr>
              <w:t>0.3</w:t>
            </w:r>
          </w:p>
        </w:tc>
        <w:tc>
          <w:tcPr>
            <w:tcW w:w="845" w:type="pct"/>
            <w:vAlign w:val="center"/>
          </w:tcPr>
          <w:p w14:paraId="55C376F5" w14:textId="77777777" w:rsidR="00F03148" w:rsidRPr="00AB2BF5" w:rsidRDefault="00F03148" w:rsidP="00F03148">
            <w:pPr>
              <w:pStyle w:val="ad"/>
              <w:rPr>
                <w:rFonts w:cs="Times New Roman"/>
              </w:rPr>
            </w:pPr>
            <w:r w:rsidRPr="00AB2BF5">
              <w:rPr>
                <w:rFonts w:cs="Times New Roman"/>
              </w:rPr>
              <w:t>0.4</w:t>
            </w:r>
          </w:p>
        </w:tc>
        <w:tc>
          <w:tcPr>
            <w:tcW w:w="859" w:type="pct"/>
            <w:vAlign w:val="center"/>
          </w:tcPr>
          <w:p w14:paraId="46B77FED" w14:textId="77777777" w:rsidR="00F03148" w:rsidRPr="00AB2BF5" w:rsidRDefault="00F03148" w:rsidP="00F03148">
            <w:pPr>
              <w:pStyle w:val="ad"/>
              <w:rPr>
                <w:rFonts w:cs="Times New Roman"/>
              </w:rPr>
            </w:pPr>
            <w:r w:rsidRPr="00AB2BF5">
              <w:rPr>
                <w:rFonts w:cs="Times New Roman"/>
              </w:rPr>
              <w:t>0.6</w:t>
            </w:r>
          </w:p>
        </w:tc>
        <w:tc>
          <w:tcPr>
            <w:tcW w:w="828" w:type="pct"/>
            <w:vAlign w:val="center"/>
          </w:tcPr>
          <w:p w14:paraId="08B388A8" w14:textId="77777777" w:rsidR="00F03148" w:rsidRPr="00AB2BF5" w:rsidRDefault="00F03148" w:rsidP="00F03148">
            <w:pPr>
              <w:pStyle w:val="ad"/>
              <w:rPr>
                <w:rFonts w:cs="Times New Roman"/>
              </w:rPr>
            </w:pPr>
            <w:r w:rsidRPr="00AB2BF5">
              <w:rPr>
                <w:rFonts w:cs="Times New Roman"/>
              </w:rPr>
              <w:t>0.8</w:t>
            </w:r>
          </w:p>
        </w:tc>
      </w:tr>
      <w:tr w:rsidR="00F03148" w:rsidRPr="00AB2BF5" w14:paraId="54BEBBA0" w14:textId="77777777" w:rsidTr="00F03148">
        <w:trPr>
          <w:trHeight w:val="397"/>
          <w:jc w:val="center"/>
        </w:trPr>
        <w:tc>
          <w:tcPr>
            <w:tcW w:w="500" w:type="pct"/>
            <w:vMerge/>
            <w:vAlign w:val="center"/>
          </w:tcPr>
          <w:p w14:paraId="725A940C" w14:textId="77777777" w:rsidR="00F03148" w:rsidRPr="00AB2BF5" w:rsidRDefault="00F03148" w:rsidP="00F03148">
            <w:pPr>
              <w:pStyle w:val="ad"/>
              <w:rPr>
                <w:rFonts w:cs="Times New Roman"/>
              </w:rPr>
            </w:pPr>
          </w:p>
        </w:tc>
        <w:tc>
          <w:tcPr>
            <w:tcW w:w="603" w:type="pct"/>
            <w:vMerge/>
            <w:vAlign w:val="center"/>
          </w:tcPr>
          <w:p w14:paraId="17EE852D" w14:textId="77777777" w:rsidR="00F03148" w:rsidRPr="00AB2BF5" w:rsidRDefault="00F03148" w:rsidP="00F03148">
            <w:pPr>
              <w:pStyle w:val="ad"/>
              <w:rPr>
                <w:rFonts w:cs="Times New Roman"/>
                <w:kern w:val="0"/>
              </w:rPr>
            </w:pPr>
          </w:p>
        </w:tc>
        <w:tc>
          <w:tcPr>
            <w:tcW w:w="603" w:type="pct"/>
            <w:vAlign w:val="center"/>
          </w:tcPr>
          <w:p w14:paraId="3477C9B8" w14:textId="77777777" w:rsidR="00F03148" w:rsidRPr="00AB2BF5" w:rsidRDefault="00F03148" w:rsidP="00F03148">
            <w:pPr>
              <w:pStyle w:val="ad"/>
              <w:rPr>
                <w:rFonts w:cs="Times New Roman"/>
                <w:kern w:val="0"/>
              </w:rPr>
            </w:pPr>
            <w:r w:rsidRPr="00AB2BF5">
              <w:rPr>
                <w:rFonts w:cs="Times New Roman"/>
                <w:kern w:val="0"/>
              </w:rPr>
              <w:t>其他</w:t>
            </w:r>
          </w:p>
        </w:tc>
        <w:tc>
          <w:tcPr>
            <w:tcW w:w="762" w:type="pct"/>
            <w:vAlign w:val="center"/>
          </w:tcPr>
          <w:p w14:paraId="72825E6C" w14:textId="77777777" w:rsidR="00F03148" w:rsidRPr="00AB2BF5" w:rsidRDefault="00F03148" w:rsidP="00F03148">
            <w:pPr>
              <w:pStyle w:val="ad"/>
              <w:rPr>
                <w:rFonts w:cs="Times New Roman"/>
              </w:rPr>
            </w:pPr>
            <w:r w:rsidRPr="00AB2BF5">
              <w:rPr>
                <w:rFonts w:cs="Times New Roman"/>
              </w:rPr>
              <w:t>0.3</w:t>
            </w:r>
          </w:p>
        </w:tc>
        <w:tc>
          <w:tcPr>
            <w:tcW w:w="845" w:type="pct"/>
            <w:vAlign w:val="center"/>
          </w:tcPr>
          <w:p w14:paraId="0E6D597C" w14:textId="77777777" w:rsidR="00F03148" w:rsidRPr="00AB2BF5" w:rsidRDefault="00F03148" w:rsidP="00F03148">
            <w:pPr>
              <w:pStyle w:val="ad"/>
              <w:rPr>
                <w:rFonts w:cs="Times New Roman"/>
              </w:rPr>
            </w:pPr>
            <w:r w:rsidRPr="00AB2BF5">
              <w:rPr>
                <w:rFonts w:cs="Times New Roman"/>
              </w:rPr>
              <w:t>0.3</w:t>
            </w:r>
          </w:p>
        </w:tc>
        <w:tc>
          <w:tcPr>
            <w:tcW w:w="859" w:type="pct"/>
            <w:vAlign w:val="center"/>
          </w:tcPr>
          <w:p w14:paraId="140EB474" w14:textId="77777777" w:rsidR="00F03148" w:rsidRPr="00AB2BF5" w:rsidRDefault="00F03148" w:rsidP="00F03148">
            <w:pPr>
              <w:pStyle w:val="ad"/>
              <w:rPr>
                <w:rFonts w:cs="Times New Roman"/>
              </w:rPr>
            </w:pPr>
            <w:r w:rsidRPr="00AB2BF5">
              <w:rPr>
                <w:rFonts w:cs="Times New Roman"/>
              </w:rPr>
              <w:t>0.3</w:t>
            </w:r>
          </w:p>
        </w:tc>
        <w:tc>
          <w:tcPr>
            <w:tcW w:w="828" w:type="pct"/>
            <w:vAlign w:val="center"/>
          </w:tcPr>
          <w:p w14:paraId="132D87C8" w14:textId="77777777" w:rsidR="00F03148" w:rsidRPr="00AB2BF5" w:rsidRDefault="00F03148" w:rsidP="00F03148">
            <w:pPr>
              <w:pStyle w:val="ad"/>
              <w:rPr>
                <w:rFonts w:cs="Times New Roman"/>
              </w:rPr>
            </w:pPr>
            <w:r w:rsidRPr="00AB2BF5">
              <w:rPr>
                <w:rFonts w:cs="Times New Roman"/>
              </w:rPr>
              <w:t>0.6</w:t>
            </w:r>
          </w:p>
        </w:tc>
      </w:tr>
      <w:tr w:rsidR="00F03148" w:rsidRPr="00AB2BF5" w14:paraId="231B5CA0" w14:textId="77777777" w:rsidTr="00F03148">
        <w:trPr>
          <w:trHeight w:val="397"/>
          <w:jc w:val="center"/>
        </w:trPr>
        <w:tc>
          <w:tcPr>
            <w:tcW w:w="500" w:type="pct"/>
            <w:vMerge w:val="restart"/>
            <w:vAlign w:val="center"/>
          </w:tcPr>
          <w:p w14:paraId="3430DD44" w14:textId="77777777" w:rsidR="00F03148" w:rsidRPr="00AB2BF5" w:rsidRDefault="00F03148" w:rsidP="00F03148">
            <w:pPr>
              <w:pStyle w:val="ad"/>
              <w:rPr>
                <w:rFonts w:cs="Times New Roman"/>
              </w:rPr>
            </w:pPr>
            <w:r w:rsidRPr="00AB2BF5">
              <w:rPr>
                <w:rFonts w:cs="Times New Roman"/>
              </w:rPr>
              <w:t>2</w:t>
            </w:r>
          </w:p>
        </w:tc>
        <w:tc>
          <w:tcPr>
            <w:tcW w:w="603" w:type="pct"/>
            <w:vMerge w:val="restart"/>
            <w:vAlign w:val="center"/>
          </w:tcPr>
          <w:p w14:paraId="51A54202" w14:textId="77777777" w:rsidR="00F03148" w:rsidRPr="00AB2BF5" w:rsidRDefault="00F03148" w:rsidP="00F03148">
            <w:pPr>
              <w:pStyle w:val="ad"/>
              <w:rPr>
                <w:rFonts w:cs="Times New Roman"/>
              </w:rPr>
            </w:pPr>
            <w:r w:rsidRPr="00AB2BF5">
              <w:rPr>
                <w:rFonts w:cs="Times New Roman"/>
                <w:kern w:val="0"/>
              </w:rPr>
              <w:t>汞</w:t>
            </w:r>
          </w:p>
        </w:tc>
        <w:tc>
          <w:tcPr>
            <w:tcW w:w="603" w:type="pct"/>
            <w:vAlign w:val="center"/>
          </w:tcPr>
          <w:p w14:paraId="4BE22B6E" w14:textId="77777777" w:rsidR="00F03148" w:rsidRPr="00AB2BF5" w:rsidRDefault="00F03148" w:rsidP="00F03148">
            <w:pPr>
              <w:pStyle w:val="ad"/>
              <w:rPr>
                <w:rFonts w:cs="Times New Roman"/>
              </w:rPr>
            </w:pPr>
            <w:r w:rsidRPr="00AB2BF5">
              <w:rPr>
                <w:rFonts w:cs="Times New Roman"/>
              </w:rPr>
              <w:t>水田</w:t>
            </w:r>
          </w:p>
        </w:tc>
        <w:tc>
          <w:tcPr>
            <w:tcW w:w="762" w:type="pct"/>
            <w:vAlign w:val="center"/>
          </w:tcPr>
          <w:p w14:paraId="3EA8F999" w14:textId="77777777" w:rsidR="00F03148" w:rsidRPr="00AB2BF5" w:rsidRDefault="00F03148" w:rsidP="00F03148">
            <w:pPr>
              <w:pStyle w:val="ad"/>
              <w:rPr>
                <w:rFonts w:cs="Times New Roman"/>
              </w:rPr>
            </w:pPr>
            <w:r w:rsidRPr="00AB2BF5">
              <w:rPr>
                <w:rFonts w:cs="Times New Roman"/>
              </w:rPr>
              <w:t>0.5</w:t>
            </w:r>
          </w:p>
        </w:tc>
        <w:tc>
          <w:tcPr>
            <w:tcW w:w="845" w:type="pct"/>
            <w:vAlign w:val="center"/>
          </w:tcPr>
          <w:p w14:paraId="737C25DD" w14:textId="77777777" w:rsidR="00F03148" w:rsidRPr="00AB2BF5" w:rsidRDefault="00F03148" w:rsidP="00F03148">
            <w:pPr>
              <w:pStyle w:val="ad"/>
              <w:rPr>
                <w:rFonts w:cs="Times New Roman"/>
              </w:rPr>
            </w:pPr>
            <w:r w:rsidRPr="00AB2BF5">
              <w:rPr>
                <w:rFonts w:cs="Times New Roman"/>
              </w:rPr>
              <w:t>0.5</w:t>
            </w:r>
          </w:p>
        </w:tc>
        <w:tc>
          <w:tcPr>
            <w:tcW w:w="859" w:type="pct"/>
            <w:vAlign w:val="center"/>
          </w:tcPr>
          <w:p w14:paraId="7CC593D4" w14:textId="77777777" w:rsidR="00F03148" w:rsidRPr="00AB2BF5" w:rsidRDefault="00F03148" w:rsidP="00F03148">
            <w:pPr>
              <w:pStyle w:val="ad"/>
              <w:rPr>
                <w:rFonts w:cs="Times New Roman"/>
              </w:rPr>
            </w:pPr>
            <w:r w:rsidRPr="00AB2BF5">
              <w:rPr>
                <w:rFonts w:cs="Times New Roman"/>
              </w:rPr>
              <w:t>0.6</w:t>
            </w:r>
          </w:p>
        </w:tc>
        <w:tc>
          <w:tcPr>
            <w:tcW w:w="828" w:type="pct"/>
            <w:vAlign w:val="center"/>
          </w:tcPr>
          <w:p w14:paraId="42C538A8" w14:textId="77777777" w:rsidR="00F03148" w:rsidRPr="00AB2BF5" w:rsidRDefault="00F03148" w:rsidP="00F03148">
            <w:pPr>
              <w:pStyle w:val="ad"/>
              <w:rPr>
                <w:rFonts w:cs="Times New Roman"/>
              </w:rPr>
            </w:pPr>
            <w:r w:rsidRPr="00AB2BF5">
              <w:rPr>
                <w:rFonts w:cs="Times New Roman"/>
              </w:rPr>
              <w:t>1.0</w:t>
            </w:r>
          </w:p>
        </w:tc>
      </w:tr>
      <w:tr w:rsidR="00F03148" w:rsidRPr="00AB2BF5" w14:paraId="0457EBB9" w14:textId="77777777" w:rsidTr="00F03148">
        <w:trPr>
          <w:trHeight w:val="397"/>
          <w:jc w:val="center"/>
        </w:trPr>
        <w:tc>
          <w:tcPr>
            <w:tcW w:w="500" w:type="pct"/>
            <w:vMerge/>
            <w:vAlign w:val="center"/>
          </w:tcPr>
          <w:p w14:paraId="6BBD2690" w14:textId="77777777" w:rsidR="00F03148" w:rsidRPr="00AB2BF5" w:rsidRDefault="00F03148" w:rsidP="00F03148">
            <w:pPr>
              <w:pStyle w:val="ad"/>
              <w:rPr>
                <w:rFonts w:cs="Times New Roman"/>
              </w:rPr>
            </w:pPr>
          </w:p>
        </w:tc>
        <w:tc>
          <w:tcPr>
            <w:tcW w:w="603" w:type="pct"/>
            <w:vMerge/>
            <w:vAlign w:val="center"/>
          </w:tcPr>
          <w:p w14:paraId="527D443E" w14:textId="77777777" w:rsidR="00F03148" w:rsidRPr="00AB2BF5" w:rsidRDefault="00F03148" w:rsidP="00F03148">
            <w:pPr>
              <w:pStyle w:val="ad"/>
              <w:rPr>
                <w:rFonts w:cs="Times New Roman"/>
                <w:kern w:val="0"/>
              </w:rPr>
            </w:pPr>
          </w:p>
        </w:tc>
        <w:tc>
          <w:tcPr>
            <w:tcW w:w="603" w:type="pct"/>
            <w:vAlign w:val="center"/>
          </w:tcPr>
          <w:p w14:paraId="2AAFE7F3" w14:textId="77777777" w:rsidR="00F03148" w:rsidRPr="00AB2BF5" w:rsidRDefault="00F03148" w:rsidP="00F03148">
            <w:pPr>
              <w:pStyle w:val="ad"/>
              <w:rPr>
                <w:rFonts w:cs="Times New Roman"/>
                <w:kern w:val="0"/>
              </w:rPr>
            </w:pPr>
            <w:r w:rsidRPr="00AB2BF5">
              <w:rPr>
                <w:rFonts w:cs="Times New Roman"/>
                <w:kern w:val="0"/>
              </w:rPr>
              <w:t>其他</w:t>
            </w:r>
          </w:p>
        </w:tc>
        <w:tc>
          <w:tcPr>
            <w:tcW w:w="762" w:type="pct"/>
            <w:vAlign w:val="center"/>
          </w:tcPr>
          <w:p w14:paraId="39621E8F" w14:textId="77777777" w:rsidR="00F03148" w:rsidRPr="00AB2BF5" w:rsidRDefault="00F03148" w:rsidP="00F03148">
            <w:pPr>
              <w:pStyle w:val="ad"/>
              <w:rPr>
                <w:rFonts w:cs="Times New Roman"/>
              </w:rPr>
            </w:pPr>
            <w:r w:rsidRPr="00AB2BF5">
              <w:rPr>
                <w:rFonts w:cs="Times New Roman"/>
              </w:rPr>
              <w:t>1.3</w:t>
            </w:r>
          </w:p>
        </w:tc>
        <w:tc>
          <w:tcPr>
            <w:tcW w:w="845" w:type="pct"/>
            <w:vAlign w:val="center"/>
          </w:tcPr>
          <w:p w14:paraId="043B2028" w14:textId="77777777" w:rsidR="00F03148" w:rsidRPr="00AB2BF5" w:rsidRDefault="00F03148" w:rsidP="00F03148">
            <w:pPr>
              <w:pStyle w:val="ad"/>
              <w:rPr>
                <w:rFonts w:cs="Times New Roman"/>
              </w:rPr>
            </w:pPr>
            <w:r w:rsidRPr="00AB2BF5">
              <w:rPr>
                <w:rFonts w:cs="Times New Roman"/>
              </w:rPr>
              <w:t>1.8</w:t>
            </w:r>
          </w:p>
        </w:tc>
        <w:tc>
          <w:tcPr>
            <w:tcW w:w="859" w:type="pct"/>
            <w:vAlign w:val="center"/>
          </w:tcPr>
          <w:p w14:paraId="6B4D4797" w14:textId="77777777" w:rsidR="00F03148" w:rsidRPr="00AB2BF5" w:rsidRDefault="00F03148" w:rsidP="00F03148">
            <w:pPr>
              <w:pStyle w:val="ad"/>
              <w:rPr>
                <w:rFonts w:cs="Times New Roman"/>
              </w:rPr>
            </w:pPr>
            <w:r w:rsidRPr="00AB2BF5">
              <w:rPr>
                <w:rFonts w:cs="Times New Roman"/>
              </w:rPr>
              <w:t>2.4</w:t>
            </w:r>
          </w:p>
        </w:tc>
        <w:tc>
          <w:tcPr>
            <w:tcW w:w="828" w:type="pct"/>
            <w:vAlign w:val="center"/>
          </w:tcPr>
          <w:p w14:paraId="0EC05A61" w14:textId="77777777" w:rsidR="00F03148" w:rsidRPr="00AB2BF5" w:rsidRDefault="00F03148" w:rsidP="00F03148">
            <w:pPr>
              <w:pStyle w:val="ad"/>
              <w:rPr>
                <w:rFonts w:cs="Times New Roman"/>
              </w:rPr>
            </w:pPr>
            <w:r w:rsidRPr="00AB2BF5">
              <w:rPr>
                <w:rFonts w:cs="Times New Roman"/>
              </w:rPr>
              <w:t>3.4</w:t>
            </w:r>
          </w:p>
        </w:tc>
      </w:tr>
      <w:tr w:rsidR="00F03148" w:rsidRPr="00AB2BF5" w14:paraId="3629B5CE" w14:textId="77777777" w:rsidTr="00F03148">
        <w:trPr>
          <w:trHeight w:val="397"/>
          <w:jc w:val="center"/>
        </w:trPr>
        <w:tc>
          <w:tcPr>
            <w:tcW w:w="500" w:type="pct"/>
            <w:vMerge w:val="restart"/>
            <w:vAlign w:val="center"/>
          </w:tcPr>
          <w:p w14:paraId="3BFAB953" w14:textId="77777777" w:rsidR="00F03148" w:rsidRPr="00AB2BF5" w:rsidRDefault="00F03148" w:rsidP="00F03148">
            <w:pPr>
              <w:pStyle w:val="ad"/>
              <w:rPr>
                <w:rFonts w:cs="Times New Roman"/>
              </w:rPr>
            </w:pPr>
            <w:r w:rsidRPr="00AB2BF5">
              <w:rPr>
                <w:rFonts w:cs="Times New Roman"/>
              </w:rPr>
              <w:t>3</w:t>
            </w:r>
          </w:p>
        </w:tc>
        <w:tc>
          <w:tcPr>
            <w:tcW w:w="603" w:type="pct"/>
            <w:vMerge w:val="restart"/>
            <w:vAlign w:val="center"/>
          </w:tcPr>
          <w:p w14:paraId="1CA489EF" w14:textId="77777777" w:rsidR="00F03148" w:rsidRPr="00AB2BF5" w:rsidRDefault="00F03148" w:rsidP="00F03148">
            <w:pPr>
              <w:pStyle w:val="ad"/>
              <w:rPr>
                <w:rFonts w:cs="Times New Roman"/>
              </w:rPr>
            </w:pPr>
            <w:r w:rsidRPr="00AB2BF5">
              <w:rPr>
                <w:rFonts w:cs="Times New Roman"/>
                <w:kern w:val="0"/>
              </w:rPr>
              <w:t>砷</w:t>
            </w:r>
          </w:p>
        </w:tc>
        <w:tc>
          <w:tcPr>
            <w:tcW w:w="603" w:type="pct"/>
            <w:vAlign w:val="center"/>
          </w:tcPr>
          <w:p w14:paraId="6F4C5510" w14:textId="77777777" w:rsidR="00F03148" w:rsidRPr="00AB2BF5" w:rsidRDefault="00F03148" w:rsidP="00F03148">
            <w:pPr>
              <w:pStyle w:val="ad"/>
              <w:rPr>
                <w:rFonts w:cs="Times New Roman"/>
              </w:rPr>
            </w:pPr>
            <w:r w:rsidRPr="00AB2BF5">
              <w:rPr>
                <w:rFonts w:cs="Times New Roman"/>
              </w:rPr>
              <w:t>水田</w:t>
            </w:r>
          </w:p>
        </w:tc>
        <w:tc>
          <w:tcPr>
            <w:tcW w:w="762" w:type="pct"/>
            <w:vAlign w:val="center"/>
          </w:tcPr>
          <w:p w14:paraId="5E682C57" w14:textId="77777777" w:rsidR="00F03148" w:rsidRPr="00AB2BF5" w:rsidRDefault="00F03148" w:rsidP="00F03148">
            <w:pPr>
              <w:pStyle w:val="ad"/>
              <w:rPr>
                <w:rFonts w:cs="Times New Roman"/>
              </w:rPr>
            </w:pPr>
            <w:r w:rsidRPr="00AB2BF5">
              <w:rPr>
                <w:rFonts w:cs="Times New Roman"/>
              </w:rPr>
              <w:t>30</w:t>
            </w:r>
          </w:p>
        </w:tc>
        <w:tc>
          <w:tcPr>
            <w:tcW w:w="845" w:type="pct"/>
            <w:vAlign w:val="center"/>
          </w:tcPr>
          <w:p w14:paraId="5D79E43D" w14:textId="77777777" w:rsidR="00F03148" w:rsidRPr="00AB2BF5" w:rsidRDefault="00F03148" w:rsidP="00F03148">
            <w:pPr>
              <w:pStyle w:val="ad"/>
              <w:rPr>
                <w:rFonts w:cs="Times New Roman"/>
              </w:rPr>
            </w:pPr>
            <w:r w:rsidRPr="00AB2BF5">
              <w:rPr>
                <w:rFonts w:cs="Times New Roman"/>
              </w:rPr>
              <w:t>30</w:t>
            </w:r>
          </w:p>
        </w:tc>
        <w:tc>
          <w:tcPr>
            <w:tcW w:w="859" w:type="pct"/>
            <w:vAlign w:val="center"/>
          </w:tcPr>
          <w:p w14:paraId="2835E1D0" w14:textId="77777777" w:rsidR="00F03148" w:rsidRPr="00AB2BF5" w:rsidRDefault="00F03148" w:rsidP="00F03148">
            <w:pPr>
              <w:pStyle w:val="ad"/>
              <w:rPr>
                <w:rFonts w:cs="Times New Roman"/>
              </w:rPr>
            </w:pPr>
            <w:r w:rsidRPr="00AB2BF5">
              <w:rPr>
                <w:rFonts w:cs="Times New Roman"/>
              </w:rPr>
              <w:t>25</w:t>
            </w:r>
          </w:p>
        </w:tc>
        <w:tc>
          <w:tcPr>
            <w:tcW w:w="828" w:type="pct"/>
            <w:vAlign w:val="center"/>
          </w:tcPr>
          <w:p w14:paraId="3624A063" w14:textId="77777777" w:rsidR="00F03148" w:rsidRPr="00AB2BF5" w:rsidRDefault="00F03148" w:rsidP="00F03148">
            <w:pPr>
              <w:pStyle w:val="ad"/>
              <w:rPr>
                <w:rFonts w:cs="Times New Roman"/>
              </w:rPr>
            </w:pPr>
            <w:r w:rsidRPr="00AB2BF5">
              <w:rPr>
                <w:rFonts w:cs="Times New Roman"/>
              </w:rPr>
              <w:t>20</w:t>
            </w:r>
          </w:p>
        </w:tc>
      </w:tr>
      <w:tr w:rsidR="00F03148" w:rsidRPr="00AB2BF5" w14:paraId="012B4EF3" w14:textId="77777777" w:rsidTr="00F03148">
        <w:trPr>
          <w:trHeight w:val="397"/>
          <w:jc w:val="center"/>
        </w:trPr>
        <w:tc>
          <w:tcPr>
            <w:tcW w:w="500" w:type="pct"/>
            <w:vMerge/>
            <w:vAlign w:val="center"/>
          </w:tcPr>
          <w:p w14:paraId="79307061" w14:textId="77777777" w:rsidR="00F03148" w:rsidRPr="00AB2BF5" w:rsidRDefault="00F03148" w:rsidP="00F03148">
            <w:pPr>
              <w:pStyle w:val="ad"/>
              <w:rPr>
                <w:rFonts w:cs="Times New Roman"/>
              </w:rPr>
            </w:pPr>
          </w:p>
        </w:tc>
        <w:tc>
          <w:tcPr>
            <w:tcW w:w="603" w:type="pct"/>
            <w:vMerge/>
            <w:vAlign w:val="center"/>
          </w:tcPr>
          <w:p w14:paraId="5254438E" w14:textId="77777777" w:rsidR="00F03148" w:rsidRPr="00AB2BF5" w:rsidRDefault="00F03148" w:rsidP="00F03148">
            <w:pPr>
              <w:pStyle w:val="ad"/>
              <w:rPr>
                <w:rFonts w:cs="Times New Roman"/>
                <w:kern w:val="0"/>
              </w:rPr>
            </w:pPr>
          </w:p>
        </w:tc>
        <w:tc>
          <w:tcPr>
            <w:tcW w:w="603" w:type="pct"/>
            <w:vAlign w:val="center"/>
          </w:tcPr>
          <w:p w14:paraId="05B0846B" w14:textId="77777777" w:rsidR="00F03148" w:rsidRPr="00AB2BF5" w:rsidRDefault="00F03148" w:rsidP="00F03148">
            <w:pPr>
              <w:pStyle w:val="ad"/>
              <w:rPr>
                <w:rFonts w:cs="Times New Roman"/>
                <w:kern w:val="0"/>
              </w:rPr>
            </w:pPr>
            <w:r w:rsidRPr="00AB2BF5">
              <w:rPr>
                <w:rFonts w:cs="Times New Roman"/>
                <w:kern w:val="0"/>
              </w:rPr>
              <w:t>其他</w:t>
            </w:r>
          </w:p>
        </w:tc>
        <w:tc>
          <w:tcPr>
            <w:tcW w:w="762" w:type="pct"/>
            <w:vAlign w:val="center"/>
          </w:tcPr>
          <w:p w14:paraId="5FD4AA93" w14:textId="77777777" w:rsidR="00F03148" w:rsidRPr="00AB2BF5" w:rsidRDefault="00F03148" w:rsidP="00F03148">
            <w:pPr>
              <w:pStyle w:val="ad"/>
              <w:rPr>
                <w:rFonts w:cs="Times New Roman"/>
              </w:rPr>
            </w:pPr>
            <w:r w:rsidRPr="00AB2BF5">
              <w:rPr>
                <w:rFonts w:cs="Times New Roman"/>
              </w:rPr>
              <w:t>40</w:t>
            </w:r>
          </w:p>
        </w:tc>
        <w:tc>
          <w:tcPr>
            <w:tcW w:w="845" w:type="pct"/>
            <w:vAlign w:val="center"/>
          </w:tcPr>
          <w:p w14:paraId="7CA0C1F5" w14:textId="77777777" w:rsidR="00F03148" w:rsidRPr="00AB2BF5" w:rsidRDefault="00F03148" w:rsidP="00F03148">
            <w:pPr>
              <w:pStyle w:val="ad"/>
              <w:rPr>
                <w:rFonts w:cs="Times New Roman"/>
              </w:rPr>
            </w:pPr>
            <w:r w:rsidRPr="00AB2BF5">
              <w:rPr>
                <w:rFonts w:cs="Times New Roman"/>
              </w:rPr>
              <w:t>40</w:t>
            </w:r>
          </w:p>
        </w:tc>
        <w:tc>
          <w:tcPr>
            <w:tcW w:w="859" w:type="pct"/>
            <w:vAlign w:val="center"/>
          </w:tcPr>
          <w:p w14:paraId="3E3DDE2C" w14:textId="77777777" w:rsidR="00F03148" w:rsidRPr="00AB2BF5" w:rsidRDefault="00F03148" w:rsidP="00F03148">
            <w:pPr>
              <w:pStyle w:val="ad"/>
              <w:rPr>
                <w:rFonts w:cs="Times New Roman"/>
              </w:rPr>
            </w:pPr>
            <w:r w:rsidRPr="00AB2BF5">
              <w:rPr>
                <w:rFonts w:cs="Times New Roman"/>
              </w:rPr>
              <w:t>30</w:t>
            </w:r>
          </w:p>
        </w:tc>
        <w:tc>
          <w:tcPr>
            <w:tcW w:w="828" w:type="pct"/>
            <w:vAlign w:val="center"/>
          </w:tcPr>
          <w:p w14:paraId="668115B9" w14:textId="77777777" w:rsidR="00F03148" w:rsidRPr="00AB2BF5" w:rsidRDefault="00F03148" w:rsidP="00F03148">
            <w:pPr>
              <w:pStyle w:val="ad"/>
              <w:rPr>
                <w:rFonts w:cs="Times New Roman"/>
              </w:rPr>
            </w:pPr>
            <w:r w:rsidRPr="00AB2BF5">
              <w:rPr>
                <w:rFonts w:cs="Times New Roman"/>
              </w:rPr>
              <w:t>25</w:t>
            </w:r>
          </w:p>
        </w:tc>
      </w:tr>
      <w:tr w:rsidR="00F03148" w:rsidRPr="00AB2BF5" w14:paraId="50606ABF" w14:textId="77777777" w:rsidTr="00F03148">
        <w:trPr>
          <w:trHeight w:val="397"/>
          <w:jc w:val="center"/>
        </w:trPr>
        <w:tc>
          <w:tcPr>
            <w:tcW w:w="500" w:type="pct"/>
            <w:vMerge w:val="restart"/>
            <w:vAlign w:val="center"/>
          </w:tcPr>
          <w:p w14:paraId="7580739A" w14:textId="77777777" w:rsidR="00F03148" w:rsidRPr="00AB2BF5" w:rsidRDefault="00F03148" w:rsidP="00F03148">
            <w:pPr>
              <w:pStyle w:val="ad"/>
              <w:rPr>
                <w:rFonts w:cs="Times New Roman"/>
              </w:rPr>
            </w:pPr>
            <w:r w:rsidRPr="00AB2BF5">
              <w:rPr>
                <w:rFonts w:cs="Times New Roman"/>
              </w:rPr>
              <w:lastRenderedPageBreak/>
              <w:t>4</w:t>
            </w:r>
          </w:p>
        </w:tc>
        <w:tc>
          <w:tcPr>
            <w:tcW w:w="603" w:type="pct"/>
            <w:vMerge w:val="restart"/>
            <w:vAlign w:val="center"/>
          </w:tcPr>
          <w:p w14:paraId="5BDFC50B" w14:textId="77777777" w:rsidR="00F03148" w:rsidRPr="00AB2BF5" w:rsidRDefault="00F03148" w:rsidP="00F03148">
            <w:pPr>
              <w:pStyle w:val="ad"/>
              <w:rPr>
                <w:rFonts w:cs="Times New Roman"/>
              </w:rPr>
            </w:pPr>
            <w:r w:rsidRPr="00AB2BF5">
              <w:rPr>
                <w:rFonts w:cs="Times New Roman"/>
                <w:kern w:val="0"/>
              </w:rPr>
              <w:t>铅</w:t>
            </w:r>
          </w:p>
        </w:tc>
        <w:tc>
          <w:tcPr>
            <w:tcW w:w="603" w:type="pct"/>
            <w:vAlign w:val="center"/>
          </w:tcPr>
          <w:p w14:paraId="3297242B" w14:textId="77777777" w:rsidR="00F03148" w:rsidRPr="00AB2BF5" w:rsidRDefault="00F03148" w:rsidP="00F03148">
            <w:pPr>
              <w:pStyle w:val="ad"/>
              <w:rPr>
                <w:rFonts w:cs="Times New Roman"/>
              </w:rPr>
            </w:pPr>
            <w:r w:rsidRPr="00AB2BF5">
              <w:rPr>
                <w:rFonts w:cs="Times New Roman"/>
              </w:rPr>
              <w:t>水田</w:t>
            </w:r>
          </w:p>
        </w:tc>
        <w:tc>
          <w:tcPr>
            <w:tcW w:w="762" w:type="pct"/>
            <w:vAlign w:val="center"/>
          </w:tcPr>
          <w:p w14:paraId="6B53520C" w14:textId="77777777" w:rsidR="00F03148" w:rsidRPr="00AB2BF5" w:rsidRDefault="00F03148" w:rsidP="00F03148">
            <w:pPr>
              <w:pStyle w:val="ad"/>
              <w:rPr>
                <w:rFonts w:cs="Times New Roman"/>
              </w:rPr>
            </w:pPr>
            <w:r w:rsidRPr="00AB2BF5">
              <w:rPr>
                <w:rFonts w:cs="Times New Roman"/>
              </w:rPr>
              <w:t>80</w:t>
            </w:r>
          </w:p>
        </w:tc>
        <w:tc>
          <w:tcPr>
            <w:tcW w:w="845" w:type="pct"/>
            <w:vAlign w:val="center"/>
          </w:tcPr>
          <w:p w14:paraId="767F7AAF" w14:textId="77777777" w:rsidR="00F03148" w:rsidRPr="00AB2BF5" w:rsidRDefault="00F03148" w:rsidP="00F03148">
            <w:pPr>
              <w:pStyle w:val="ad"/>
              <w:rPr>
                <w:rFonts w:cs="Times New Roman"/>
              </w:rPr>
            </w:pPr>
            <w:r w:rsidRPr="00AB2BF5">
              <w:rPr>
                <w:rFonts w:cs="Times New Roman"/>
              </w:rPr>
              <w:t>100</w:t>
            </w:r>
          </w:p>
        </w:tc>
        <w:tc>
          <w:tcPr>
            <w:tcW w:w="859" w:type="pct"/>
            <w:vAlign w:val="center"/>
          </w:tcPr>
          <w:p w14:paraId="1392942C" w14:textId="77777777" w:rsidR="00F03148" w:rsidRPr="00AB2BF5" w:rsidRDefault="00F03148" w:rsidP="00F03148">
            <w:pPr>
              <w:pStyle w:val="ad"/>
              <w:rPr>
                <w:rFonts w:cs="Times New Roman"/>
              </w:rPr>
            </w:pPr>
            <w:r w:rsidRPr="00AB2BF5">
              <w:rPr>
                <w:rFonts w:cs="Times New Roman"/>
              </w:rPr>
              <w:t>140</w:t>
            </w:r>
          </w:p>
        </w:tc>
        <w:tc>
          <w:tcPr>
            <w:tcW w:w="828" w:type="pct"/>
            <w:vAlign w:val="center"/>
          </w:tcPr>
          <w:p w14:paraId="794B148D" w14:textId="77777777" w:rsidR="00F03148" w:rsidRPr="00AB2BF5" w:rsidRDefault="00F03148" w:rsidP="00F03148">
            <w:pPr>
              <w:pStyle w:val="ad"/>
              <w:rPr>
                <w:rFonts w:cs="Times New Roman"/>
              </w:rPr>
            </w:pPr>
            <w:r w:rsidRPr="00AB2BF5">
              <w:rPr>
                <w:rFonts w:cs="Times New Roman"/>
              </w:rPr>
              <w:t>240</w:t>
            </w:r>
          </w:p>
        </w:tc>
      </w:tr>
      <w:tr w:rsidR="00F03148" w:rsidRPr="00AB2BF5" w14:paraId="265F3F0D" w14:textId="77777777" w:rsidTr="00F03148">
        <w:trPr>
          <w:trHeight w:val="397"/>
          <w:jc w:val="center"/>
        </w:trPr>
        <w:tc>
          <w:tcPr>
            <w:tcW w:w="500" w:type="pct"/>
            <w:vMerge/>
            <w:vAlign w:val="center"/>
          </w:tcPr>
          <w:p w14:paraId="1DEBEF3D" w14:textId="77777777" w:rsidR="00F03148" w:rsidRPr="00AB2BF5" w:rsidRDefault="00F03148" w:rsidP="00F03148">
            <w:pPr>
              <w:pStyle w:val="ad"/>
              <w:rPr>
                <w:rFonts w:cs="Times New Roman"/>
              </w:rPr>
            </w:pPr>
          </w:p>
        </w:tc>
        <w:tc>
          <w:tcPr>
            <w:tcW w:w="603" w:type="pct"/>
            <w:vMerge/>
            <w:vAlign w:val="center"/>
          </w:tcPr>
          <w:p w14:paraId="7F45C66E" w14:textId="77777777" w:rsidR="00F03148" w:rsidRPr="00AB2BF5" w:rsidRDefault="00F03148" w:rsidP="00F03148">
            <w:pPr>
              <w:pStyle w:val="ad"/>
              <w:rPr>
                <w:rFonts w:cs="Times New Roman"/>
                <w:kern w:val="0"/>
              </w:rPr>
            </w:pPr>
          </w:p>
        </w:tc>
        <w:tc>
          <w:tcPr>
            <w:tcW w:w="603" w:type="pct"/>
            <w:vAlign w:val="center"/>
          </w:tcPr>
          <w:p w14:paraId="32DA70E8" w14:textId="77777777" w:rsidR="00F03148" w:rsidRPr="00AB2BF5" w:rsidRDefault="00F03148" w:rsidP="00F03148">
            <w:pPr>
              <w:pStyle w:val="ad"/>
              <w:rPr>
                <w:rFonts w:cs="Times New Roman"/>
                <w:kern w:val="0"/>
              </w:rPr>
            </w:pPr>
            <w:r w:rsidRPr="00AB2BF5">
              <w:rPr>
                <w:rFonts w:cs="Times New Roman"/>
                <w:kern w:val="0"/>
              </w:rPr>
              <w:t>其他</w:t>
            </w:r>
          </w:p>
        </w:tc>
        <w:tc>
          <w:tcPr>
            <w:tcW w:w="762" w:type="pct"/>
            <w:vAlign w:val="center"/>
          </w:tcPr>
          <w:p w14:paraId="012A535F" w14:textId="77777777" w:rsidR="00F03148" w:rsidRPr="00AB2BF5" w:rsidRDefault="00F03148" w:rsidP="00F03148">
            <w:pPr>
              <w:pStyle w:val="ad"/>
              <w:rPr>
                <w:rFonts w:cs="Times New Roman"/>
              </w:rPr>
            </w:pPr>
            <w:r w:rsidRPr="00AB2BF5">
              <w:rPr>
                <w:rFonts w:cs="Times New Roman"/>
              </w:rPr>
              <w:t>70</w:t>
            </w:r>
          </w:p>
        </w:tc>
        <w:tc>
          <w:tcPr>
            <w:tcW w:w="845" w:type="pct"/>
            <w:vAlign w:val="center"/>
          </w:tcPr>
          <w:p w14:paraId="4FCD03E1" w14:textId="77777777" w:rsidR="00F03148" w:rsidRPr="00AB2BF5" w:rsidRDefault="00F03148" w:rsidP="00F03148">
            <w:pPr>
              <w:pStyle w:val="ad"/>
              <w:rPr>
                <w:rFonts w:cs="Times New Roman"/>
              </w:rPr>
            </w:pPr>
            <w:r w:rsidRPr="00AB2BF5">
              <w:rPr>
                <w:rFonts w:cs="Times New Roman"/>
              </w:rPr>
              <w:t>90</w:t>
            </w:r>
          </w:p>
        </w:tc>
        <w:tc>
          <w:tcPr>
            <w:tcW w:w="859" w:type="pct"/>
            <w:vAlign w:val="center"/>
          </w:tcPr>
          <w:p w14:paraId="071ABA91" w14:textId="77777777" w:rsidR="00F03148" w:rsidRPr="00AB2BF5" w:rsidRDefault="00F03148" w:rsidP="00F03148">
            <w:pPr>
              <w:pStyle w:val="ad"/>
              <w:rPr>
                <w:rFonts w:cs="Times New Roman"/>
              </w:rPr>
            </w:pPr>
            <w:r w:rsidRPr="00AB2BF5">
              <w:rPr>
                <w:rFonts w:cs="Times New Roman"/>
              </w:rPr>
              <w:t>120</w:t>
            </w:r>
          </w:p>
        </w:tc>
        <w:tc>
          <w:tcPr>
            <w:tcW w:w="828" w:type="pct"/>
            <w:vAlign w:val="center"/>
          </w:tcPr>
          <w:p w14:paraId="2773F3DD" w14:textId="77777777" w:rsidR="00F03148" w:rsidRPr="00AB2BF5" w:rsidRDefault="00F03148" w:rsidP="00F03148">
            <w:pPr>
              <w:pStyle w:val="ad"/>
              <w:rPr>
                <w:rFonts w:cs="Times New Roman"/>
              </w:rPr>
            </w:pPr>
            <w:r w:rsidRPr="00AB2BF5">
              <w:rPr>
                <w:rFonts w:cs="Times New Roman"/>
              </w:rPr>
              <w:t>170</w:t>
            </w:r>
          </w:p>
        </w:tc>
      </w:tr>
      <w:tr w:rsidR="00F03148" w:rsidRPr="00AB2BF5" w14:paraId="26F791C1" w14:textId="77777777" w:rsidTr="00F03148">
        <w:trPr>
          <w:trHeight w:val="397"/>
          <w:jc w:val="center"/>
        </w:trPr>
        <w:tc>
          <w:tcPr>
            <w:tcW w:w="500" w:type="pct"/>
            <w:vMerge w:val="restart"/>
            <w:vAlign w:val="center"/>
          </w:tcPr>
          <w:p w14:paraId="2F02A06D" w14:textId="77777777" w:rsidR="00F03148" w:rsidRPr="00AB2BF5" w:rsidRDefault="00F03148" w:rsidP="00F03148">
            <w:pPr>
              <w:pStyle w:val="ad"/>
              <w:rPr>
                <w:rFonts w:cs="Times New Roman"/>
              </w:rPr>
            </w:pPr>
            <w:r w:rsidRPr="00AB2BF5">
              <w:rPr>
                <w:rFonts w:cs="Times New Roman"/>
              </w:rPr>
              <w:t>5</w:t>
            </w:r>
          </w:p>
        </w:tc>
        <w:tc>
          <w:tcPr>
            <w:tcW w:w="603" w:type="pct"/>
            <w:vMerge w:val="restart"/>
            <w:vAlign w:val="center"/>
          </w:tcPr>
          <w:p w14:paraId="12D1531C" w14:textId="77777777" w:rsidR="00F03148" w:rsidRPr="00AB2BF5" w:rsidRDefault="00F03148" w:rsidP="00F03148">
            <w:pPr>
              <w:pStyle w:val="ad"/>
              <w:rPr>
                <w:rFonts w:cs="Times New Roman"/>
              </w:rPr>
            </w:pPr>
            <w:r w:rsidRPr="00AB2BF5">
              <w:rPr>
                <w:rFonts w:cs="Times New Roman"/>
                <w:kern w:val="0"/>
              </w:rPr>
              <w:t>铬</w:t>
            </w:r>
          </w:p>
        </w:tc>
        <w:tc>
          <w:tcPr>
            <w:tcW w:w="603" w:type="pct"/>
            <w:vAlign w:val="center"/>
          </w:tcPr>
          <w:p w14:paraId="036E2707" w14:textId="77777777" w:rsidR="00F03148" w:rsidRPr="00AB2BF5" w:rsidRDefault="00F03148" w:rsidP="00F03148">
            <w:pPr>
              <w:pStyle w:val="ad"/>
              <w:rPr>
                <w:rFonts w:cs="Times New Roman"/>
              </w:rPr>
            </w:pPr>
            <w:r w:rsidRPr="00AB2BF5">
              <w:rPr>
                <w:rFonts w:cs="Times New Roman"/>
              </w:rPr>
              <w:t>水田</w:t>
            </w:r>
          </w:p>
        </w:tc>
        <w:tc>
          <w:tcPr>
            <w:tcW w:w="762" w:type="pct"/>
            <w:vAlign w:val="center"/>
          </w:tcPr>
          <w:p w14:paraId="33DBE074" w14:textId="77777777" w:rsidR="00F03148" w:rsidRPr="00AB2BF5" w:rsidRDefault="00F03148" w:rsidP="00F03148">
            <w:pPr>
              <w:pStyle w:val="ad"/>
              <w:rPr>
                <w:rFonts w:cs="Times New Roman"/>
              </w:rPr>
            </w:pPr>
            <w:r w:rsidRPr="00AB2BF5">
              <w:rPr>
                <w:rFonts w:cs="Times New Roman"/>
              </w:rPr>
              <w:t>250</w:t>
            </w:r>
          </w:p>
        </w:tc>
        <w:tc>
          <w:tcPr>
            <w:tcW w:w="845" w:type="pct"/>
            <w:vAlign w:val="center"/>
          </w:tcPr>
          <w:p w14:paraId="153EA2BA" w14:textId="77777777" w:rsidR="00F03148" w:rsidRPr="00AB2BF5" w:rsidRDefault="00F03148" w:rsidP="00F03148">
            <w:pPr>
              <w:pStyle w:val="ad"/>
              <w:rPr>
                <w:rFonts w:cs="Times New Roman"/>
              </w:rPr>
            </w:pPr>
            <w:r w:rsidRPr="00AB2BF5">
              <w:rPr>
                <w:rFonts w:cs="Times New Roman"/>
              </w:rPr>
              <w:t>250</w:t>
            </w:r>
          </w:p>
        </w:tc>
        <w:tc>
          <w:tcPr>
            <w:tcW w:w="859" w:type="pct"/>
            <w:vAlign w:val="center"/>
          </w:tcPr>
          <w:p w14:paraId="1EF57238" w14:textId="77777777" w:rsidR="00F03148" w:rsidRPr="00AB2BF5" w:rsidRDefault="00F03148" w:rsidP="00F03148">
            <w:pPr>
              <w:pStyle w:val="ad"/>
              <w:rPr>
                <w:rFonts w:cs="Times New Roman"/>
              </w:rPr>
            </w:pPr>
            <w:r w:rsidRPr="00AB2BF5">
              <w:rPr>
                <w:rFonts w:cs="Times New Roman"/>
              </w:rPr>
              <w:t>300</w:t>
            </w:r>
          </w:p>
        </w:tc>
        <w:tc>
          <w:tcPr>
            <w:tcW w:w="828" w:type="pct"/>
            <w:vAlign w:val="center"/>
          </w:tcPr>
          <w:p w14:paraId="492B8E1C" w14:textId="77777777" w:rsidR="00F03148" w:rsidRPr="00AB2BF5" w:rsidRDefault="00F03148" w:rsidP="00F03148">
            <w:pPr>
              <w:pStyle w:val="ad"/>
              <w:rPr>
                <w:rFonts w:cs="Times New Roman"/>
              </w:rPr>
            </w:pPr>
            <w:r w:rsidRPr="00AB2BF5">
              <w:rPr>
                <w:rFonts w:cs="Times New Roman"/>
              </w:rPr>
              <w:t>350</w:t>
            </w:r>
          </w:p>
        </w:tc>
      </w:tr>
      <w:tr w:rsidR="00F03148" w:rsidRPr="00AB2BF5" w14:paraId="4E3B668F" w14:textId="77777777" w:rsidTr="00F03148">
        <w:trPr>
          <w:trHeight w:val="397"/>
          <w:jc w:val="center"/>
        </w:trPr>
        <w:tc>
          <w:tcPr>
            <w:tcW w:w="500" w:type="pct"/>
            <w:vMerge/>
            <w:vAlign w:val="center"/>
          </w:tcPr>
          <w:p w14:paraId="029F5AD4" w14:textId="77777777" w:rsidR="00F03148" w:rsidRPr="00AB2BF5" w:rsidRDefault="00F03148" w:rsidP="00F03148">
            <w:pPr>
              <w:pStyle w:val="ad"/>
              <w:rPr>
                <w:rFonts w:cs="Times New Roman"/>
              </w:rPr>
            </w:pPr>
          </w:p>
        </w:tc>
        <w:tc>
          <w:tcPr>
            <w:tcW w:w="603" w:type="pct"/>
            <w:vMerge/>
            <w:vAlign w:val="center"/>
          </w:tcPr>
          <w:p w14:paraId="366C35F5" w14:textId="77777777" w:rsidR="00F03148" w:rsidRPr="00AB2BF5" w:rsidRDefault="00F03148" w:rsidP="00F03148">
            <w:pPr>
              <w:pStyle w:val="ad"/>
              <w:rPr>
                <w:rFonts w:cs="Times New Roman"/>
                <w:kern w:val="0"/>
              </w:rPr>
            </w:pPr>
          </w:p>
        </w:tc>
        <w:tc>
          <w:tcPr>
            <w:tcW w:w="603" w:type="pct"/>
            <w:vAlign w:val="center"/>
          </w:tcPr>
          <w:p w14:paraId="705EC1A8" w14:textId="77777777" w:rsidR="00F03148" w:rsidRPr="00AB2BF5" w:rsidRDefault="00F03148" w:rsidP="00F03148">
            <w:pPr>
              <w:pStyle w:val="ad"/>
              <w:rPr>
                <w:rFonts w:cs="Times New Roman"/>
                <w:kern w:val="0"/>
              </w:rPr>
            </w:pPr>
            <w:r w:rsidRPr="00AB2BF5">
              <w:rPr>
                <w:rFonts w:cs="Times New Roman"/>
                <w:kern w:val="0"/>
              </w:rPr>
              <w:t>其他</w:t>
            </w:r>
          </w:p>
        </w:tc>
        <w:tc>
          <w:tcPr>
            <w:tcW w:w="762" w:type="pct"/>
            <w:vAlign w:val="center"/>
          </w:tcPr>
          <w:p w14:paraId="7E385013" w14:textId="77777777" w:rsidR="00F03148" w:rsidRPr="00AB2BF5" w:rsidRDefault="00F03148" w:rsidP="00F03148">
            <w:pPr>
              <w:pStyle w:val="ad"/>
              <w:rPr>
                <w:rFonts w:cs="Times New Roman"/>
              </w:rPr>
            </w:pPr>
            <w:r w:rsidRPr="00AB2BF5">
              <w:rPr>
                <w:rFonts w:cs="Times New Roman"/>
              </w:rPr>
              <w:t>150</w:t>
            </w:r>
          </w:p>
        </w:tc>
        <w:tc>
          <w:tcPr>
            <w:tcW w:w="845" w:type="pct"/>
            <w:vAlign w:val="center"/>
          </w:tcPr>
          <w:p w14:paraId="5164E775" w14:textId="77777777" w:rsidR="00F03148" w:rsidRPr="00AB2BF5" w:rsidRDefault="00F03148" w:rsidP="00F03148">
            <w:pPr>
              <w:pStyle w:val="ad"/>
              <w:rPr>
                <w:rFonts w:cs="Times New Roman"/>
              </w:rPr>
            </w:pPr>
            <w:r w:rsidRPr="00AB2BF5">
              <w:rPr>
                <w:rFonts w:cs="Times New Roman"/>
              </w:rPr>
              <w:t>150</w:t>
            </w:r>
          </w:p>
        </w:tc>
        <w:tc>
          <w:tcPr>
            <w:tcW w:w="859" w:type="pct"/>
            <w:vAlign w:val="center"/>
          </w:tcPr>
          <w:p w14:paraId="27104567" w14:textId="77777777" w:rsidR="00F03148" w:rsidRPr="00AB2BF5" w:rsidRDefault="00F03148" w:rsidP="00F03148">
            <w:pPr>
              <w:pStyle w:val="ad"/>
              <w:rPr>
                <w:rFonts w:cs="Times New Roman"/>
              </w:rPr>
            </w:pPr>
            <w:r w:rsidRPr="00AB2BF5">
              <w:rPr>
                <w:rFonts w:cs="Times New Roman"/>
              </w:rPr>
              <w:t>200</w:t>
            </w:r>
          </w:p>
        </w:tc>
        <w:tc>
          <w:tcPr>
            <w:tcW w:w="828" w:type="pct"/>
            <w:vAlign w:val="center"/>
          </w:tcPr>
          <w:p w14:paraId="3643485A" w14:textId="77777777" w:rsidR="00F03148" w:rsidRPr="00AB2BF5" w:rsidRDefault="00F03148" w:rsidP="00F03148">
            <w:pPr>
              <w:pStyle w:val="ad"/>
              <w:rPr>
                <w:rFonts w:cs="Times New Roman"/>
              </w:rPr>
            </w:pPr>
            <w:r w:rsidRPr="00AB2BF5">
              <w:rPr>
                <w:rFonts w:cs="Times New Roman"/>
              </w:rPr>
              <w:t>200</w:t>
            </w:r>
          </w:p>
        </w:tc>
      </w:tr>
      <w:tr w:rsidR="00F03148" w:rsidRPr="00AB2BF5" w14:paraId="7807017B" w14:textId="77777777" w:rsidTr="00F03148">
        <w:trPr>
          <w:trHeight w:val="397"/>
          <w:jc w:val="center"/>
        </w:trPr>
        <w:tc>
          <w:tcPr>
            <w:tcW w:w="500" w:type="pct"/>
            <w:vMerge w:val="restart"/>
            <w:vAlign w:val="center"/>
          </w:tcPr>
          <w:p w14:paraId="57DA48D3" w14:textId="77777777" w:rsidR="00F03148" w:rsidRPr="00AB2BF5" w:rsidRDefault="00F03148" w:rsidP="00F03148">
            <w:pPr>
              <w:pStyle w:val="ad"/>
              <w:rPr>
                <w:rFonts w:cs="Times New Roman"/>
              </w:rPr>
            </w:pPr>
            <w:r w:rsidRPr="00AB2BF5">
              <w:rPr>
                <w:rFonts w:cs="Times New Roman"/>
              </w:rPr>
              <w:t>6</w:t>
            </w:r>
          </w:p>
        </w:tc>
        <w:tc>
          <w:tcPr>
            <w:tcW w:w="603" w:type="pct"/>
            <w:vMerge w:val="restart"/>
            <w:vAlign w:val="center"/>
          </w:tcPr>
          <w:p w14:paraId="6C28AE6D" w14:textId="77777777" w:rsidR="00F03148" w:rsidRPr="00AB2BF5" w:rsidRDefault="00F03148" w:rsidP="00F03148">
            <w:pPr>
              <w:pStyle w:val="ad"/>
              <w:rPr>
                <w:rFonts w:cs="Times New Roman"/>
              </w:rPr>
            </w:pPr>
            <w:r w:rsidRPr="00AB2BF5">
              <w:rPr>
                <w:rFonts w:cs="Times New Roman"/>
                <w:kern w:val="0"/>
              </w:rPr>
              <w:t>铜</w:t>
            </w:r>
          </w:p>
        </w:tc>
        <w:tc>
          <w:tcPr>
            <w:tcW w:w="603" w:type="pct"/>
            <w:vAlign w:val="center"/>
          </w:tcPr>
          <w:p w14:paraId="6FB87B63" w14:textId="77777777" w:rsidR="00F03148" w:rsidRPr="00AB2BF5" w:rsidRDefault="00F03148" w:rsidP="00F03148">
            <w:pPr>
              <w:pStyle w:val="ad"/>
              <w:rPr>
                <w:rFonts w:cs="Times New Roman"/>
              </w:rPr>
            </w:pPr>
            <w:r w:rsidRPr="00AB2BF5">
              <w:rPr>
                <w:rFonts w:cs="Times New Roman"/>
              </w:rPr>
              <w:t>果园</w:t>
            </w:r>
          </w:p>
        </w:tc>
        <w:tc>
          <w:tcPr>
            <w:tcW w:w="762" w:type="pct"/>
            <w:vAlign w:val="center"/>
          </w:tcPr>
          <w:p w14:paraId="13628578" w14:textId="77777777" w:rsidR="00F03148" w:rsidRPr="00AB2BF5" w:rsidRDefault="00F03148" w:rsidP="00F03148">
            <w:pPr>
              <w:pStyle w:val="ad"/>
              <w:rPr>
                <w:rFonts w:cs="Times New Roman"/>
              </w:rPr>
            </w:pPr>
            <w:r w:rsidRPr="00AB2BF5">
              <w:rPr>
                <w:rFonts w:cs="Times New Roman"/>
              </w:rPr>
              <w:t>150</w:t>
            </w:r>
          </w:p>
        </w:tc>
        <w:tc>
          <w:tcPr>
            <w:tcW w:w="845" w:type="pct"/>
            <w:vAlign w:val="center"/>
          </w:tcPr>
          <w:p w14:paraId="45A713DA" w14:textId="77777777" w:rsidR="00F03148" w:rsidRPr="00AB2BF5" w:rsidRDefault="00F03148" w:rsidP="00F03148">
            <w:pPr>
              <w:pStyle w:val="ad"/>
              <w:rPr>
                <w:rFonts w:cs="Times New Roman"/>
              </w:rPr>
            </w:pPr>
            <w:r w:rsidRPr="00AB2BF5">
              <w:rPr>
                <w:rFonts w:cs="Times New Roman"/>
              </w:rPr>
              <w:t>150</w:t>
            </w:r>
          </w:p>
        </w:tc>
        <w:tc>
          <w:tcPr>
            <w:tcW w:w="859" w:type="pct"/>
            <w:vAlign w:val="center"/>
          </w:tcPr>
          <w:p w14:paraId="35B16212" w14:textId="77777777" w:rsidR="00F03148" w:rsidRPr="00AB2BF5" w:rsidRDefault="00F03148" w:rsidP="00F03148">
            <w:pPr>
              <w:pStyle w:val="ad"/>
              <w:rPr>
                <w:rFonts w:cs="Times New Roman"/>
              </w:rPr>
            </w:pPr>
            <w:r w:rsidRPr="00AB2BF5">
              <w:rPr>
                <w:rFonts w:cs="Times New Roman"/>
              </w:rPr>
              <w:t>200</w:t>
            </w:r>
          </w:p>
        </w:tc>
        <w:tc>
          <w:tcPr>
            <w:tcW w:w="828" w:type="pct"/>
            <w:vAlign w:val="center"/>
          </w:tcPr>
          <w:p w14:paraId="710C1824" w14:textId="77777777" w:rsidR="00F03148" w:rsidRPr="00AB2BF5" w:rsidRDefault="00F03148" w:rsidP="00F03148">
            <w:pPr>
              <w:pStyle w:val="ad"/>
              <w:rPr>
                <w:rFonts w:cs="Times New Roman"/>
              </w:rPr>
            </w:pPr>
            <w:r w:rsidRPr="00AB2BF5">
              <w:rPr>
                <w:rFonts w:cs="Times New Roman"/>
              </w:rPr>
              <w:t>200</w:t>
            </w:r>
          </w:p>
        </w:tc>
      </w:tr>
      <w:tr w:rsidR="00F03148" w:rsidRPr="00AB2BF5" w14:paraId="0100F813" w14:textId="77777777" w:rsidTr="00F03148">
        <w:trPr>
          <w:trHeight w:val="397"/>
          <w:jc w:val="center"/>
        </w:trPr>
        <w:tc>
          <w:tcPr>
            <w:tcW w:w="500" w:type="pct"/>
            <w:vMerge/>
            <w:vAlign w:val="center"/>
          </w:tcPr>
          <w:p w14:paraId="3FD0B4CF" w14:textId="77777777" w:rsidR="00F03148" w:rsidRPr="00AB2BF5" w:rsidRDefault="00F03148" w:rsidP="00F03148">
            <w:pPr>
              <w:pStyle w:val="ad"/>
              <w:rPr>
                <w:rFonts w:cs="Times New Roman"/>
              </w:rPr>
            </w:pPr>
          </w:p>
        </w:tc>
        <w:tc>
          <w:tcPr>
            <w:tcW w:w="603" w:type="pct"/>
            <w:vMerge/>
            <w:vAlign w:val="center"/>
          </w:tcPr>
          <w:p w14:paraId="44B53D0B" w14:textId="77777777" w:rsidR="00F03148" w:rsidRPr="00AB2BF5" w:rsidRDefault="00F03148" w:rsidP="00F03148">
            <w:pPr>
              <w:pStyle w:val="ad"/>
              <w:rPr>
                <w:rFonts w:cs="Times New Roman"/>
                <w:kern w:val="0"/>
              </w:rPr>
            </w:pPr>
          </w:p>
        </w:tc>
        <w:tc>
          <w:tcPr>
            <w:tcW w:w="603" w:type="pct"/>
            <w:vAlign w:val="center"/>
          </w:tcPr>
          <w:p w14:paraId="77F3B2A6" w14:textId="77777777" w:rsidR="00F03148" w:rsidRPr="00AB2BF5" w:rsidRDefault="00F03148" w:rsidP="00F03148">
            <w:pPr>
              <w:pStyle w:val="ad"/>
              <w:rPr>
                <w:rFonts w:cs="Times New Roman"/>
                <w:kern w:val="0"/>
              </w:rPr>
            </w:pPr>
            <w:r w:rsidRPr="00AB2BF5">
              <w:rPr>
                <w:rFonts w:cs="Times New Roman"/>
                <w:kern w:val="0"/>
              </w:rPr>
              <w:t>其他</w:t>
            </w:r>
          </w:p>
        </w:tc>
        <w:tc>
          <w:tcPr>
            <w:tcW w:w="762" w:type="pct"/>
            <w:vAlign w:val="center"/>
          </w:tcPr>
          <w:p w14:paraId="5B197A79" w14:textId="77777777" w:rsidR="00F03148" w:rsidRPr="00AB2BF5" w:rsidRDefault="00F03148" w:rsidP="00F03148">
            <w:pPr>
              <w:pStyle w:val="ad"/>
              <w:rPr>
                <w:rFonts w:cs="Times New Roman"/>
              </w:rPr>
            </w:pPr>
            <w:r w:rsidRPr="00AB2BF5">
              <w:rPr>
                <w:rFonts w:cs="Times New Roman"/>
              </w:rPr>
              <w:t>50</w:t>
            </w:r>
          </w:p>
        </w:tc>
        <w:tc>
          <w:tcPr>
            <w:tcW w:w="845" w:type="pct"/>
            <w:vAlign w:val="center"/>
          </w:tcPr>
          <w:p w14:paraId="7B7C4AA5" w14:textId="77777777" w:rsidR="00F03148" w:rsidRPr="00AB2BF5" w:rsidRDefault="00F03148" w:rsidP="00F03148">
            <w:pPr>
              <w:pStyle w:val="ad"/>
              <w:rPr>
                <w:rFonts w:cs="Times New Roman"/>
              </w:rPr>
            </w:pPr>
            <w:r w:rsidRPr="00AB2BF5">
              <w:rPr>
                <w:rFonts w:cs="Times New Roman"/>
              </w:rPr>
              <w:t>50</w:t>
            </w:r>
          </w:p>
        </w:tc>
        <w:tc>
          <w:tcPr>
            <w:tcW w:w="859" w:type="pct"/>
            <w:vAlign w:val="center"/>
          </w:tcPr>
          <w:p w14:paraId="6A48A236" w14:textId="77777777" w:rsidR="00F03148" w:rsidRPr="00AB2BF5" w:rsidRDefault="00F03148" w:rsidP="00F03148">
            <w:pPr>
              <w:pStyle w:val="ad"/>
              <w:rPr>
                <w:rFonts w:cs="Times New Roman"/>
              </w:rPr>
            </w:pPr>
            <w:r w:rsidRPr="00AB2BF5">
              <w:rPr>
                <w:rFonts w:cs="Times New Roman"/>
              </w:rPr>
              <w:t>100</w:t>
            </w:r>
          </w:p>
        </w:tc>
        <w:tc>
          <w:tcPr>
            <w:tcW w:w="828" w:type="pct"/>
            <w:vAlign w:val="center"/>
          </w:tcPr>
          <w:p w14:paraId="7F83DEA2" w14:textId="77777777" w:rsidR="00F03148" w:rsidRPr="00AB2BF5" w:rsidRDefault="00F03148" w:rsidP="00F03148">
            <w:pPr>
              <w:pStyle w:val="ad"/>
              <w:rPr>
                <w:rFonts w:cs="Times New Roman"/>
              </w:rPr>
            </w:pPr>
            <w:r w:rsidRPr="00AB2BF5">
              <w:rPr>
                <w:rFonts w:cs="Times New Roman"/>
              </w:rPr>
              <w:t>100</w:t>
            </w:r>
          </w:p>
        </w:tc>
      </w:tr>
      <w:tr w:rsidR="00F03148" w:rsidRPr="00AB2BF5" w14:paraId="486C08CD" w14:textId="77777777" w:rsidTr="00F03148">
        <w:trPr>
          <w:trHeight w:val="397"/>
          <w:jc w:val="center"/>
        </w:trPr>
        <w:tc>
          <w:tcPr>
            <w:tcW w:w="500" w:type="pct"/>
            <w:vAlign w:val="center"/>
          </w:tcPr>
          <w:p w14:paraId="1D3990E6" w14:textId="77777777" w:rsidR="00F03148" w:rsidRPr="00AB2BF5" w:rsidRDefault="00F03148" w:rsidP="00F03148">
            <w:pPr>
              <w:pStyle w:val="ad"/>
              <w:rPr>
                <w:rFonts w:cs="Times New Roman"/>
              </w:rPr>
            </w:pPr>
            <w:r w:rsidRPr="00AB2BF5">
              <w:rPr>
                <w:rFonts w:cs="Times New Roman"/>
              </w:rPr>
              <w:t>7</w:t>
            </w:r>
          </w:p>
        </w:tc>
        <w:tc>
          <w:tcPr>
            <w:tcW w:w="1205" w:type="pct"/>
            <w:gridSpan w:val="2"/>
            <w:vAlign w:val="center"/>
          </w:tcPr>
          <w:p w14:paraId="44789089" w14:textId="77777777" w:rsidR="00F03148" w:rsidRPr="00AB2BF5" w:rsidRDefault="00F03148" w:rsidP="00F03148">
            <w:pPr>
              <w:pStyle w:val="ad"/>
              <w:rPr>
                <w:rFonts w:cs="Times New Roman"/>
                <w:kern w:val="0"/>
              </w:rPr>
            </w:pPr>
            <w:r w:rsidRPr="00AB2BF5">
              <w:rPr>
                <w:rFonts w:cs="Times New Roman"/>
                <w:kern w:val="0"/>
              </w:rPr>
              <w:t>镍</w:t>
            </w:r>
          </w:p>
        </w:tc>
        <w:tc>
          <w:tcPr>
            <w:tcW w:w="762" w:type="pct"/>
            <w:vAlign w:val="center"/>
          </w:tcPr>
          <w:p w14:paraId="604DB9F6" w14:textId="77777777" w:rsidR="00F03148" w:rsidRPr="00AB2BF5" w:rsidRDefault="00F03148" w:rsidP="00F03148">
            <w:pPr>
              <w:pStyle w:val="ad"/>
              <w:rPr>
                <w:rFonts w:cs="Times New Roman"/>
              </w:rPr>
            </w:pPr>
            <w:r w:rsidRPr="00AB2BF5">
              <w:rPr>
                <w:rFonts w:cs="Times New Roman"/>
              </w:rPr>
              <w:t>60</w:t>
            </w:r>
          </w:p>
        </w:tc>
        <w:tc>
          <w:tcPr>
            <w:tcW w:w="845" w:type="pct"/>
            <w:vAlign w:val="center"/>
          </w:tcPr>
          <w:p w14:paraId="20E400F7" w14:textId="77777777" w:rsidR="00F03148" w:rsidRPr="00AB2BF5" w:rsidRDefault="00F03148" w:rsidP="00F03148">
            <w:pPr>
              <w:pStyle w:val="ad"/>
              <w:rPr>
                <w:rFonts w:cs="Times New Roman"/>
              </w:rPr>
            </w:pPr>
            <w:r w:rsidRPr="00AB2BF5">
              <w:rPr>
                <w:rFonts w:cs="Times New Roman"/>
              </w:rPr>
              <w:t>70</w:t>
            </w:r>
          </w:p>
        </w:tc>
        <w:tc>
          <w:tcPr>
            <w:tcW w:w="859" w:type="pct"/>
            <w:vAlign w:val="center"/>
          </w:tcPr>
          <w:p w14:paraId="6605BB1A" w14:textId="77777777" w:rsidR="00F03148" w:rsidRPr="00AB2BF5" w:rsidRDefault="00F03148" w:rsidP="00F03148">
            <w:pPr>
              <w:pStyle w:val="ad"/>
              <w:rPr>
                <w:rFonts w:cs="Times New Roman"/>
              </w:rPr>
            </w:pPr>
            <w:r w:rsidRPr="00AB2BF5">
              <w:rPr>
                <w:rFonts w:cs="Times New Roman"/>
              </w:rPr>
              <w:t>100</w:t>
            </w:r>
          </w:p>
        </w:tc>
        <w:tc>
          <w:tcPr>
            <w:tcW w:w="828" w:type="pct"/>
            <w:vAlign w:val="center"/>
          </w:tcPr>
          <w:p w14:paraId="04E7B734" w14:textId="77777777" w:rsidR="00F03148" w:rsidRPr="00AB2BF5" w:rsidRDefault="00F03148" w:rsidP="00F03148">
            <w:pPr>
              <w:pStyle w:val="ad"/>
              <w:rPr>
                <w:rFonts w:cs="Times New Roman"/>
              </w:rPr>
            </w:pPr>
            <w:r w:rsidRPr="00AB2BF5">
              <w:rPr>
                <w:rFonts w:cs="Times New Roman"/>
              </w:rPr>
              <w:t>190</w:t>
            </w:r>
          </w:p>
        </w:tc>
      </w:tr>
      <w:tr w:rsidR="00F03148" w:rsidRPr="00AB2BF5" w14:paraId="46FDA1A5" w14:textId="77777777" w:rsidTr="00F03148">
        <w:trPr>
          <w:trHeight w:val="397"/>
          <w:jc w:val="center"/>
        </w:trPr>
        <w:tc>
          <w:tcPr>
            <w:tcW w:w="500" w:type="pct"/>
            <w:vAlign w:val="center"/>
          </w:tcPr>
          <w:p w14:paraId="739A822D" w14:textId="77777777" w:rsidR="00F03148" w:rsidRPr="00AB2BF5" w:rsidRDefault="00F03148" w:rsidP="00F03148">
            <w:pPr>
              <w:pStyle w:val="ad"/>
              <w:rPr>
                <w:rFonts w:cs="Times New Roman"/>
              </w:rPr>
            </w:pPr>
            <w:r w:rsidRPr="00AB2BF5">
              <w:rPr>
                <w:rFonts w:cs="Times New Roman"/>
              </w:rPr>
              <w:t>8</w:t>
            </w:r>
          </w:p>
        </w:tc>
        <w:tc>
          <w:tcPr>
            <w:tcW w:w="1205" w:type="pct"/>
            <w:gridSpan w:val="2"/>
            <w:vAlign w:val="center"/>
          </w:tcPr>
          <w:p w14:paraId="0980F329" w14:textId="77777777" w:rsidR="00F03148" w:rsidRPr="00AB2BF5" w:rsidRDefault="00F03148" w:rsidP="00F03148">
            <w:pPr>
              <w:pStyle w:val="ad"/>
              <w:rPr>
                <w:rFonts w:cs="Times New Roman"/>
                <w:kern w:val="0"/>
              </w:rPr>
            </w:pPr>
            <w:r w:rsidRPr="00AB2BF5">
              <w:rPr>
                <w:rFonts w:cs="Times New Roman"/>
                <w:kern w:val="0"/>
              </w:rPr>
              <w:t>锌</w:t>
            </w:r>
          </w:p>
        </w:tc>
        <w:tc>
          <w:tcPr>
            <w:tcW w:w="762" w:type="pct"/>
            <w:vAlign w:val="center"/>
          </w:tcPr>
          <w:p w14:paraId="32FD1448" w14:textId="77777777" w:rsidR="00F03148" w:rsidRPr="00AB2BF5" w:rsidRDefault="00F03148" w:rsidP="00F03148">
            <w:pPr>
              <w:pStyle w:val="ad"/>
              <w:rPr>
                <w:rFonts w:cs="Times New Roman"/>
              </w:rPr>
            </w:pPr>
            <w:r w:rsidRPr="00AB2BF5">
              <w:rPr>
                <w:rFonts w:cs="Times New Roman"/>
              </w:rPr>
              <w:t>200</w:t>
            </w:r>
          </w:p>
        </w:tc>
        <w:tc>
          <w:tcPr>
            <w:tcW w:w="845" w:type="pct"/>
            <w:vAlign w:val="center"/>
          </w:tcPr>
          <w:p w14:paraId="31FFE453" w14:textId="77777777" w:rsidR="00F03148" w:rsidRPr="00AB2BF5" w:rsidRDefault="00F03148" w:rsidP="00F03148">
            <w:pPr>
              <w:pStyle w:val="ad"/>
              <w:rPr>
                <w:rFonts w:cs="Times New Roman"/>
              </w:rPr>
            </w:pPr>
            <w:r w:rsidRPr="00AB2BF5">
              <w:rPr>
                <w:rFonts w:cs="Times New Roman"/>
              </w:rPr>
              <w:t>200</w:t>
            </w:r>
          </w:p>
        </w:tc>
        <w:tc>
          <w:tcPr>
            <w:tcW w:w="859" w:type="pct"/>
            <w:vAlign w:val="center"/>
          </w:tcPr>
          <w:p w14:paraId="40E719A5" w14:textId="77777777" w:rsidR="00F03148" w:rsidRPr="00AB2BF5" w:rsidRDefault="00F03148" w:rsidP="00F03148">
            <w:pPr>
              <w:pStyle w:val="ad"/>
              <w:rPr>
                <w:rFonts w:cs="Times New Roman"/>
              </w:rPr>
            </w:pPr>
            <w:r w:rsidRPr="00AB2BF5">
              <w:rPr>
                <w:rFonts w:cs="Times New Roman"/>
              </w:rPr>
              <w:t>250</w:t>
            </w:r>
          </w:p>
        </w:tc>
        <w:tc>
          <w:tcPr>
            <w:tcW w:w="828" w:type="pct"/>
            <w:vAlign w:val="center"/>
          </w:tcPr>
          <w:p w14:paraId="7CCFB271" w14:textId="77777777" w:rsidR="00F03148" w:rsidRPr="00AB2BF5" w:rsidRDefault="00F03148" w:rsidP="00F03148">
            <w:pPr>
              <w:pStyle w:val="ad"/>
              <w:rPr>
                <w:rFonts w:cs="Times New Roman"/>
              </w:rPr>
            </w:pPr>
            <w:r w:rsidRPr="00AB2BF5">
              <w:rPr>
                <w:rFonts w:cs="Times New Roman"/>
              </w:rPr>
              <w:t>300</w:t>
            </w:r>
          </w:p>
        </w:tc>
      </w:tr>
      <w:tr w:rsidR="00F03148" w:rsidRPr="00AB2BF5" w14:paraId="4A793648" w14:textId="77777777" w:rsidTr="00F03148">
        <w:trPr>
          <w:trHeight w:val="397"/>
          <w:jc w:val="center"/>
        </w:trPr>
        <w:tc>
          <w:tcPr>
            <w:tcW w:w="500" w:type="pct"/>
            <w:vAlign w:val="center"/>
          </w:tcPr>
          <w:p w14:paraId="0B2F15E1" w14:textId="77777777" w:rsidR="00F03148" w:rsidRPr="00AB2BF5" w:rsidRDefault="00F03148" w:rsidP="00F03148">
            <w:pPr>
              <w:pStyle w:val="ad"/>
              <w:rPr>
                <w:rFonts w:cs="Times New Roman"/>
              </w:rPr>
            </w:pPr>
            <w:r w:rsidRPr="00AB2BF5">
              <w:rPr>
                <w:rFonts w:cs="Times New Roman"/>
              </w:rPr>
              <w:t>9</w:t>
            </w:r>
          </w:p>
        </w:tc>
        <w:tc>
          <w:tcPr>
            <w:tcW w:w="1205" w:type="pct"/>
            <w:gridSpan w:val="2"/>
            <w:vAlign w:val="center"/>
          </w:tcPr>
          <w:p w14:paraId="28671189" w14:textId="77777777" w:rsidR="00F03148" w:rsidRPr="00AB2BF5" w:rsidRDefault="00F03148" w:rsidP="00F03148">
            <w:pPr>
              <w:pStyle w:val="ad"/>
              <w:rPr>
                <w:rFonts w:cs="Times New Roman"/>
                <w:kern w:val="0"/>
              </w:rPr>
            </w:pPr>
            <w:r w:rsidRPr="00AB2BF5">
              <w:rPr>
                <w:rFonts w:cs="Times New Roman"/>
                <w:kern w:val="0"/>
              </w:rPr>
              <w:t>氟化物</w:t>
            </w:r>
          </w:p>
        </w:tc>
        <w:tc>
          <w:tcPr>
            <w:tcW w:w="762" w:type="pct"/>
            <w:vAlign w:val="center"/>
          </w:tcPr>
          <w:p w14:paraId="15188279" w14:textId="77777777" w:rsidR="00F03148" w:rsidRPr="00AB2BF5" w:rsidRDefault="00F03148" w:rsidP="00F03148">
            <w:pPr>
              <w:pStyle w:val="ad"/>
              <w:rPr>
                <w:rFonts w:cs="Times New Roman"/>
              </w:rPr>
            </w:pPr>
            <w:r w:rsidRPr="00AB2BF5">
              <w:rPr>
                <w:rFonts w:cs="Times New Roman"/>
              </w:rPr>
              <w:t>--</w:t>
            </w:r>
          </w:p>
        </w:tc>
        <w:tc>
          <w:tcPr>
            <w:tcW w:w="845" w:type="pct"/>
            <w:vAlign w:val="center"/>
          </w:tcPr>
          <w:p w14:paraId="68521D4B" w14:textId="77777777" w:rsidR="00F03148" w:rsidRPr="00AB2BF5" w:rsidRDefault="00F03148" w:rsidP="00F03148">
            <w:pPr>
              <w:pStyle w:val="ad"/>
              <w:rPr>
                <w:rFonts w:cs="Times New Roman"/>
              </w:rPr>
            </w:pPr>
            <w:r w:rsidRPr="00AB2BF5">
              <w:rPr>
                <w:rFonts w:cs="Times New Roman"/>
              </w:rPr>
              <w:t>--</w:t>
            </w:r>
          </w:p>
        </w:tc>
        <w:tc>
          <w:tcPr>
            <w:tcW w:w="859" w:type="pct"/>
            <w:vAlign w:val="center"/>
          </w:tcPr>
          <w:p w14:paraId="313AAF12" w14:textId="77777777" w:rsidR="00F03148" w:rsidRPr="00AB2BF5" w:rsidRDefault="00F03148" w:rsidP="00F03148">
            <w:pPr>
              <w:pStyle w:val="ad"/>
              <w:rPr>
                <w:rFonts w:cs="Times New Roman"/>
              </w:rPr>
            </w:pPr>
            <w:r w:rsidRPr="00AB2BF5">
              <w:rPr>
                <w:rFonts w:cs="Times New Roman"/>
              </w:rPr>
              <w:t>--</w:t>
            </w:r>
          </w:p>
        </w:tc>
        <w:tc>
          <w:tcPr>
            <w:tcW w:w="828" w:type="pct"/>
            <w:vAlign w:val="center"/>
          </w:tcPr>
          <w:p w14:paraId="335B23CD" w14:textId="77777777" w:rsidR="00F03148" w:rsidRPr="00AB2BF5" w:rsidRDefault="00F03148" w:rsidP="00F03148">
            <w:pPr>
              <w:pStyle w:val="ad"/>
              <w:rPr>
                <w:rFonts w:cs="Times New Roman"/>
              </w:rPr>
            </w:pPr>
            <w:r w:rsidRPr="00AB2BF5">
              <w:rPr>
                <w:rFonts w:cs="Times New Roman"/>
              </w:rPr>
              <w:t>--</w:t>
            </w:r>
          </w:p>
        </w:tc>
      </w:tr>
    </w:tbl>
    <w:p w14:paraId="27243496" w14:textId="77777777" w:rsidR="00F03148" w:rsidRPr="00AB2BF5" w:rsidRDefault="00F03148" w:rsidP="00F03148">
      <w:pPr>
        <w:pStyle w:val="a2"/>
        <w:ind w:firstLine="480"/>
        <w:rPr>
          <w:rFonts w:cs="Times New Roman"/>
        </w:rPr>
      </w:pPr>
    </w:p>
    <w:p w14:paraId="33021C76" w14:textId="77777777" w:rsidR="00F03148" w:rsidRPr="00AB2BF5" w:rsidRDefault="00F03148" w:rsidP="00F03148">
      <w:pPr>
        <w:pStyle w:val="3"/>
        <w:rPr>
          <w:rFonts w:cs="Times New Roman"/>
        </w:rPr>
      </w:pPr>
      <w:r w:rsidRPr="00AB2BF5">
        <w:rPr>
          <w:rFonts w:cs="Times New Roman"/>
        </w:rPr>
        <w:t>污染物排放标准</w:t>
      </w:r>
    </w:p>
    <w:p w14:paraId="730A96A8" w14:textId="77777777" w:rsidR="00F03148" w:rsidRPr="00AB2BF5" w:rsidRDefault="00F03148" w:rsidP="00F03148">
      <w:pPr>
        <w:pStyle w:val="a2"/>
        <w:ind w:firstLine="480"/>
        <w:rPr>
          <w:rFonts w:cs="Times New Roman"/>
        </w:rPr>
      </w:pPr>
      <w:r w:rsidRPr="00AB2BF5">
        <w:rPr>
          <w:rFonts w:cs="Times New Roman"/>
        </w:rPr>
        <w:t>（</w:t>
      </w:r>
      <w:r w:rsidRPr="00AB2BF5">
        <w:rPr>
          <w:rFonts w:cs="Times New Roman"/>
        </w:rPr>
        <w:t>1</w:t>
      </w:r>
      <w:r w:rsidRPr="00AB2BF5">
        <w:rPr>
          <w:rFonts w:cs="Times New Roman"/>
        </w:rPr>
        <w:t>）废气：施工期颗粒物执行《大气污染物综合排放标准》（</w:t>
      </w:r>
      <w:r w:rsidRPr="00AB2BF5">
        <w:rPr>
          <w:rFonts w:cs="Times New Roman"/>
        </w:rPr>
        <w:t>GB16297-1996</w:t>
      </w:r>
      <w:r w:rsidRPr="00AB2BF5">
        <w:rPr>
          <w:rFonts w:cs="Times New Roman"/>
        </w:rPr>
        <w:t>）表</w:t>
      </w:r>
      <w:r w:rsidRPr="00AB2BF5">
        <w:rPr>
          <w:rFonts w:cs="Times New Roman"/>
        </w:rPr>
        <w:t>2</w:t>
      </w:r>
      <w:r w:rsidRPr="00AB2BF5">
        <w:rPr>
          <w:rFonts w:cs="Times New Roman"/>
        </w:rPr>
        <w:t>无组织排放浓度限值。运营期颗粒物、</w:t>
      </w:r>
      <w:r w:rsidRPr="00AB2BF5">
        <w:rPr>
          <w:rFonts w:cs="Times New Roman"/>
        </w:rPr>
        <w:t>SO</w:t>
      </w:r>
      <w:r w:rsidRPr="00AB2BF5">
        <w:rPr>
          <w:rFonts w:cs="Times New Roman"/>
          <w:vertAlign w:val="subscript"/>
        </w:rPr>
        <w:t>2</w:t>
      </w:r>
      <w:r w:rsidRPr="00AB2BF5">
        <w:rPr>
          <w:rFonts w:cs="Times New Roman"/>
        </w:rPr>
        <w:t>、</w:t>
      </w:r>
      <w:r w:rsidRPr="00AB2BF5">
        <w:rPr>
          <w:rFonts w:cs="Times New Roman"/>
        </w:rPr>
        <w:t>NOx</w:t>
      </w:r>
      <w:r w:rsidRPr="00AB2BF5">
        <w:rPr>
          <w:rFonts w:cs="Times New Roman"/>
        </w:rPr>
        <w:t>、氟化物执行《砖瓦工业大气污染物排放标准》（</w:t>
      </w:r>
      <w:r w:rsidRPr="00AB2BF5">
        <w:rPr>
          <w:rFonts w:cs="Times New Roman"/>
        </w:rPr>
        <w:t>GB29620-2013</w:t>
      </w:r>
      <w:r w:rsidRPr="00AB2BF5">
        <w:rPr>
          <w:rFonts w:cs="Times New Roman"/>
        </w:rPr>
        <w:t>）标准；</w:t>
      </w:r>
      <w:r w:rsidRPr="00AB2BF5">
        <w:rPr>
          <w:rFonts w:cs="Times New Roman"/>
        </w:rPr>
        <w:t>CO</w:t>
      </w:r>
      <w:r w:rsidRPr="00AB2BF5">
        <w:rPr>
          <w:rFonts w:cs="Times New Roman"/>
        </w:rPr>
        <w:t>、</w:t>
      </w:r>
      <w:r w:rsidRPr="00AB2BF5">
        <w:rPr>
          <w:rFonts w:cs="Times New Roman"/>
        </w:rPr>
        <w:t>HCl</w:t>
      </w:r>
      <w:r w:rsidRPr="00AB2BF5">
        <w:rPr>
          <w:rFonts w:cs="Times New Roman"/>
        </w:rPr>
        <w:t>、</w:t>
      </w:r>
      <w:r w:rsidRPr="00AB2BF5">
        <w:rPr>
          <w:rFonts w:cs="Times New Roman"/>
        </w:rPr>
        <w:t>Cd</w:t>
      </w:r>
      <w:r w:rsidRPr="00AB2BF5">
        <w:rPr>
          <w:rFonts w:cs="Times New Roman"/>
        </w:rPr>
        <w:t>、</w:t>
      </w:r>
      <w:r w:rsidRPr="00AB2BF5">
        <w:rPr>
          <w:rFonts w:cs="Times New Roman"/>
        </w:rPr>
        <w:t>Hg</w:t>
      </w:r>
      <w:r w:rsidRPr="00AB2BF5">
        <w:rPr>
          <w:rFonts w:cs="Times New Roman"/>
        </w:rPr>
        <w:t>、</w:t>
      </w:r>
      <w:r w:rsidRPr="00AB2BF5">
        <w:rPr>
          <w:rFonts w:cs="Times New Roman"/>
        </w:rPr>
        <w:t>Pb</w:t>
      </w:r>
      <w:r w:rsidRPr="00AB2BF5">
        <w:rPr>
          <w:rFonts w:cs="Times New Roman"/>
        </w:rPr>
        <w:t>、</w:t>
      </w:r>
      <w:r w:rsidRPr="00AB2BF5">
        <w:rPr>
          <w:rFonts w:cs="Times New Roman"/>
        </w:rPr>
        <w:t>As</w:t>
      </w:r>
      <w:r w:rsidRPr="00AB2BF5">
        <w:rPr>
          <w:rFonts w:cs="Times New Roman"/>
        </w:rPr>
        <w:t>、二噁英参照执行《生活垃圾焚烧污染控制标准》（</w:t>
      </w:r>
      <w:r w:rsidRPr="00AB2BF5">
        <w:rPr>
          <w:rFonts w:cs="Times New Roman"/>
        </w:rPr>
        <w:t>GB18485-2014</w:t>
      </w:r>
      <w:r w:rsidRPr="00AB2BF5">
        <w:rPr>
          <w:rFonts w:cs="Times New Roman"/>
        </w:rPr>
        <w:t>）标准；</w:t>
      </w:r>
      <w:r w:rsidRPr="00AB2BF5">
        <w:rPr>
          <w:rFonts w:cs="Times New Roman"/>
        </w:rPr>
        <w:t>NH</w:t>
      </w:r>
      <w:r w:rsidRPr="00AB2BF5">
        <w:rPr>
          <w:rFonts w:cs="Times New Roman"/>
          <w:vertAlign w:val="subscript"/>
        </w:rPr>
        <w:t>3</w:t>
      </w:r>
      <w:r w:rsidRPr="00AB2BF5">
        <w:rPr>
          <w:rFonts w:cs="Times New Roman"/>
        </w:rPr>
        <w:t>、</w:t>
      </w:r>
      <w:r w:rsidRPr="00AB2BF5">
        <w:rPr>
          <w:rFonts w:cs="Times New Roman"/>
        </w:rPr>
        <w:t>H</w:t>
      </w:r>
      <w:r w:rsidRPr="00AB2BF5">
        <w:rPr>
          <w:rFonts w:cs="Times New Roman"/>
          <w:vertAlign w:val="subscript"/>
        </w:rPr>
        <w:t>2</w:t>
      </w:r>
      <w:r w:rsidRPr="00AB2BF5">
        <w:rPr>
          <w:rFonts w:cs="Times New Roman"/>
        </w:rPr>
        <w:t>S</w:t>
      </w:r>
      <w:r w:rsidRPr="00AB2BF5">
        <w:rPr>
          <w:rFonts w:cs="Times New Roman"/>
        </w:rPr>
        <w:t>以及臭气浓度执行《恶臭污染物排放标准》（</w:t>
      </w:r>
      <w:r w:rsidRPr="00AB2BF5">
        <w:rPr>
          <w:rFonts w:cs="Times New Roman"/>
        </w:rPr>
        <w:t>GB14554-1993</w:t>
      </w:r>
      <w:r w:rsidRPr="00AB2BF5">
        <w:rPr>
          <w:rFonts w:cs="Times New Roman"/>
        </w:rPr>
        <w:t>）标准；食堂油烟执行《饮食业油烟排放标准》（</w:t>
      </w:r>
      <w:r w:rsidRPr="00AB2BF5">
        <w:rPr>
          <w:rFonts w:cs="Times New Roman"/>
        </w:rPr>
        <w:t>GB18483-2001</w:t>
      </w:r>
      <w:r w:rsidRPr="00AB2BF5">
        <w:rPr>
          <w:rFonts w:cs="Times New Roman"/>
        </w:rPr>
        <w:t>）标准。</w:t>
      </w:r>
    </w:p>
    <w:p w14:paraId="7842A948" w14:textId="77777777" w:rsidR="00F03148" w:rsidRPr="00AB2BF5" w:rsidRDefault="00F03148" w:rsidP="00F03148">
      <w:pPr>
        <w:pStyle w:val="a2"/>
        <w:ind w:firstLine="480"/>
        <w:rPr>
          <w:rFonts w:cs="Times New Roman"/>
        </w:rPr>
      </w:pPr>
      <w:r w:rsidRPr="00AB2BF5">
        <w:rPr>
          <w:rFonts w:cs="Times New Roman"/>
        </w:rPr>
        <w:t>大气污染物排放标准执行标准见表</w:t>
      </w:r>
      <w:r w:rsidRPr="00AB2BF5">
        <w:rPr>
          <w:rFonts w:cs="Times New Roman"/>
        </w:rPr>
        <w:t>2.5-7</w:t>
      </w:r>
      <w:r w:rsidRPr="00AB2BF5">
        <w:rPr>
          <w:rFonts w:cs="Times New Roman"/>
        </w:rPr>
        <w:t>。</w:t>
      </w:r>
    </w:p>
    <w:p w14:paraId="306531E8" w14:textId="77777777" w:rsidR="00F03148" w:rsidRPr="00AB2BF5" w:rsidRDefault="00F03148" w:rsidP="00F03148">
      <w:pPr>
        <w:ind w:firstLine="462"/>
        <w:jc w:val="center"/>
        <w:rPr>
          <w:rFonts w:ascii="Times New Roman" w:hAnsi="Times New Roman" w:cs="Times New Roman"/>
          <w:b/>
          <w:sz w:val="23"/>
          <w:szCs w:val="23"/>
        </w:rPr>
      </w:pPr>
      <w:bookmarkStart w:id="15" w:name="_Hlk149552502"/>
      <w:r w:rsidRPr="00AB2BF5">
        <w:rPr>
          <w:rFonts w:ascii="Times New Roman" w:hAnsi="Times New Roman" w:cs="Times New Roman"/>
          <w:b/>
          <w:sz w:val="23"/>
          <w:szCs w:val="23"/>
        </w:rPr>
        <w:t>表</w:t>
      </w:r>
      <w:r w:rsidRPr="00AB2BF5">
        <w:rPr>
          <w:rFonts w:ascii="Times New Roman" w:hAnsi="Times New Roman" w:cs="Times New Roman"/>
          <w:b/>
          <w:sz w:val="23"/>
          <w:szCs w:val="23"/>
        </w:rPr>
        <w:t xml:space="preserve">2.4-7    </w:t>
      </w:r>
      <w:r w:rsidRPr="00AB2BF5">
        <w:rPr>
          <w:rFonts w:ascii="Times New Roman" w:hAnsi="Times New Roman" w:cs="Times New Roman"/>
          <w:b/>
          <w:sz w:val="23"/>
          <w:szCs w:val="23"/>
        </w:rPr>
        <w:t>大气污染物排放标准一览表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15"/>
        <w:gridCol w:w="1179"/>
        <w:gridCol w:w="1696"/>
        <w:gridCol w:w="1131"/>
        <w:gridCol w:w="1270"/>
        <w:gridCol w:w="2956"/>
      </w:tblGrid>
      <w:tr w:rsidR="00F03148" w:rsidRPr="00AB2BF5" w14:paraId="69070B5C" w14:textId="77777777" w:rsidTr="00F03148">
        <w:trPr>
          <w:trHeight w:val="340"/>
          <w:jc w:val="center"/>
        </w:trPr>
        <w:tc>
          <w:tcPr>
            <w:tcW w:w="399" w:type="pct"/>
            <w:vAlign w:val="center"/>
          </w:tcPr>
          <w:p w14:paraId="353869C6" w14:textId="77777777" w:rsidR="00F03148" w:rsidRPr="00AB2BF5" w:rsidRDefault="00F03148" w:rsidP="00F03148">
            <w:pPr>
              <w:pStyle w:val="ad"/>
              <w:rPr>
                <w:rFonts w:cs="Times New Roman"/>
              </w:rPr>
            </w:pPr>
            <w:r w:rsidRPr="00AB2BF5">
              <w:rPr>
                <w:rFonts w:cs="Times New Roman"/>
              </w:rPr>
              <w:t>项目</w:t>
            </w:r>
          </w:p>
        </w:tc>
        <w:tc>
          <w:tcPr>
            <w:tcW w:w="659" w:type="pct"/>
            <w:vAlign w:val="center"/>
          </w:tcPr>
          <w:p w14:paraId="503E9843" w14:textId="77777777" w:rsidR="00F03148" w:rsidRPr="00AB2BF5" w:rsidRDefault="00F03148" w:rsidP="00F03148">
            <w:pPr>
              <w:pStyle w:val="ad"/>
              <w:rPr>
                <w:rFonts w:cs="Times New Roman"/>
              </w:rPr>
            </w:pPr>
            <w:r w:rsidRPr="00AB2BF5">
              <w:rPr>
                <w:rFonts w:cs="Times New Roman"/>
              </w:rPr>
              <w:t>污染物</w:t>
            </w:r>
          </w:p>
        </w:tc>
        <w:tc>
          <w:tcPr>
            <w:tcW w:w="948" w:type="pct"/>
            <w:vAlign w:val="center"/>
          </w:tcPr>
          <w:p w14:paraId="0C64192F" w14:textId="77777777" w:rsidR="00F03148" w:rsidRPr="00AB2BF5" w:rsidRDefault="00F03148" w:rsidP="00F03148">
            <w:pPr>
              <w:pStyle w:val="ad"/>
              <w:rPr>
                <w:rFonts w:cs="Times New Roman"/>
              </w:rPr>
            </w:pPr>
            <w:r w:rsidRPr="00AB2BF5">
              <w:rPr>
                <w:rFonts w:cs="Times New Roman"/>
              </w:rPr>
              <w:t>允许排放浓度（</w:t>
            </w:r>
            <w:r w:rsidRPr="00AB2BF5">
              <w:rPr>
                <w:rFonts w:cs="Times New Roman"/>
              </w:rPr>
              <w:t>mg/m</w:t>
            </w:r>
            <w:r w:rsidRPr="00AB2BF5">
              <w:rPr>
                <w:rFonts w:cs="Times New Roman"/>
                <w:vertAlign w:val="superscript"/>
              </w:rPr>
              <w:t>3</w:t>
            </w:r>
            <w:r w:rsidRPr="00AB2BF5">
              <w:rPr>
                <w:rFonts w:cs="Times New Roman"/>
              </w:rPr>
              <w:t>）</w:t>
            </w:r>
          </w:p>
        </w:tc>
        <w:tc>
          <w:tcPr>
            <w:tcW w:w="632" w:type="pct"/>
            <w:vAlign w:val="center"/>
          </w:tcPr>
          <w:p w14:paraId="7726E78E" w14:textId="77777777" w:rsidR="00F03148" w:rsidRPr="00AB2BF5" w:rsidRDefault="00F03148" w:rsidP="00F03148">
            <w:pPr>
              <w:pStyle w:val="ad"/>
              <w:rPr>
                <w:rFonts w:cs="Times New Roman"/>
              </w:rPr>
            </w:pPr>
            <w:bookmarkStart w:id="16" w:name="_Hlk51058111"/>
            <w:r w:rsidRPr="00AB2BF5">
              <w:rPr>
                <w:rFonts w:cs="Times New Roman"/>
              </w:rPr>
              <w:t>允许排放速率</w:t>
            </w:r>
            <w:bookmarkEnd w:id="16"/>
            <w:r w:rsidRPr="00AB2BF5">
              <w:rPr>
                <w:rFonts w:cs="Times New Roman"/>
              </w:rPr>
              <w:t>（</w:t>
            </w:r>
            <w:r w:rsidRPr="00AB2BF5">
              <w:rPr>
                <w:rFonts w:cs="Times New Roman"/>
              </w:rPr>
              <w:t>kg/h</w:t>
            </w:r>
            <w:r w:rsidRPr="00AB2BF5">
              <w:rPr>
                <w:rFonts w:cs="Times New Roman"/>
              </w:rPr>
              <w:t>）</w:t>
            </w:r>
          </w:p>
        </w:tc>
        <w:tc>
          <w:tcPr>
            <w:tcW w:w="710" w:type="pct"/>
            <w:vAlign w:val="center"/>
          </w:tcPr>
          <w:p w14:paraId="2A8E175E" w14:textId="77777777" w:rsidR="00F03148" w:rsidRPr="00AB2BF5" w:rsidRDefault="00F03148" w:rsidP="00F03148">
            <w:pPr>
              <w:pStyle w:val="ad"/>
              <w:rPr>
                <w:rFonts w:cs="Times New Roman"/>
              </w:rPr>
            </w:pPr>
            <w:r w:rsidRPr="00AB2BF5">
              <w:rPr>
                <w:rFonts w:cs="Times New Roman"/>
              </w:rPr>
              <w:t>厂界排放浓度限值（</w:t>
            </w:r>
            <w:r w:rsidRPr="00AB2BF5">
              <w:rPr>
                <w:rFonts w:cs="Times New Roman"/>
              </w:rPr>
              <w:t>mg/m</w:t>
            </w:r>
            <w:r w:rsidRPr="00AB2BF5">
              <w:rPr>
                <w:rFonts w:cs="Times New Roman"/>
                <w:vertAlign w:val="superscript"/>
              </w:rPr>
              <w:t>3</w:t>
            </w:r>
            <w:r w:rsidRPr="00AB2BF5">
              <w:rPr>
                <w:rFonts w:cs="Times New Roman"/>
              </w:rPr>
              <w:t>）</w:t>
            </w:r>
          </w:p>
        </w:tc>
        <w:tc>
          <w:tcPr>
            <w:tcW w:w="1652" w:type="pct"/>
            <w:vAlign w:val="center"/>
          </w:tcPr>
          <w:p w14:paraId="28233077" w14:textId="77777777" w:rsidR="00F03148" w:rsidRPr="00AB2BF5" w:rsidRDefault="00F03148" w:rsidP="00F03148">
            <w:pPr>
              <w:pStyle w:val="ad"/>
              <w:rPr>
                <w:rFonts w:cs="Times New Roman"/>
              </w:rPr>
            </w:pPr>
            <w:r w:rsidRPr="00AB2BF5">
              <w:rPr>
                <w:rFonts w:cs="Times New Roman"/>
              </w:rPr>
              <w:t>标准来源</w:t>
            </w:r>
          </w:p>
        </w:tc>
      </w:tr>
      <w:tr w:rsidR="00F03148" w:rsidRPr="00AB2BF5" w14:paraId="7801A11A" w14:textId="77777777" w:rsidTr="00F03148">
        <w:trPr>
          <w:trHeight w:val="340"/>
          <w:jc w:val="center"/>
        </w:trPr>
        <w:tc>
          <w:tcPr>
            <w:tcW w:w="399" w:type="pct"/>
            <w:vAlign w:val="center"/>
          </w:tcPr>
          <w:p w14:paraId="4E4BC939" w14:textId="77777777" w:rsidR="00F03148" w:rsidRPr="00AB2BF5" w:rsidRDefault="00F03148" w:rsidP="00F03148">
            <w:pPr>
              <w:pStyle w:val="ad"/>
              <w:rPr>
                <w:rFonts w:cs="Times New Roman"/>
              </w:rPr>
            </w:pPr>
            <w:r w:rsidRPr="00AB2BF5">
              <w:rPr>
                <w:rFonts w:cs="Times New Roman"/>
              </w:rPr>
              <w:t>施工期</w:t>
            </w:r>
          </w:p>
        </w:tc>
        <w:tc>
          <w:tcPr>
            <w:tcW w:w="659" w:type="pct"/>
            <w:vAlign w:val="center"/>
          </w:tcPr>
          <w:p w14:paraId="4C7372C3" w14:textId="77777777" w:rsidR="00F03148" w:rsidRPr="00AB2BF5" w:rsidRDefault="00F03148" w:rsidP="00F03148">
            <w:pPr>
              <w:pStyle w:val="ad"/>
              <w:rPr>
                <w:rFonts w:cs="Times New Roman"/>
              </w:rPr>
            </w:pPr>
            <w:r w:rsidRPr="00AB2BF5">
              <w:rPr>
                <w:rFonts w:cs="Times New Roman"/>
              </w:rPr>
              <w:t>颗粒物</w:t>
            </w:r>
          </w:p>
        </w:tc>
        <w:tc>
          <w:tcPr>
            <w:tcW w:w="948" w:type="pct"/>
            <w:vAlign w:val="center"/>
          </w:tcPr>
          <w:p w14:paraId="040681A1" w14:textId="6A3AB829" w:rsidR="00F03148" w:rsidRPr="00AB2BF5" w:rsidRDefault="00564337" w:rsidP="00F03148">
            <w:pPr>
              <w:pStyle w:val="ad"/>
              <w:rPr>
                <w:rFonts w:cs="Times New Roman"/>
              </w:rPr>
            </w:pPr>
            <w:r w:rsidRPr="00AB2BF5">
              <w:rPr>
                <w:rFonts w:cs="Times New Roman"/>
              </w:rPr>
              <w:t>--</w:t>
            </w:r>
          </w:p>
        </w:tc>
        <w:tc>
          <w:tcPr>
            <w:tcW w:w="632" w:type="pct"/>
            <w:vAlign w:val="center"/>
          </w:tcPr>
          <w:p w14:paraId="08A7A85A" w14:textId="77777777" w:rsidR="00F03148" w:rsidRPr="00AB2BF5" w:rsidRDefault="00F03148" w:rsidP="00F03148">
            <w:pPr>
              <w:pStyle w:val="ad"/>
              <w:rPr>
                <w:rFonts w:cs="Times New Roman"/>
              </w:rPr>
            </w:pPr>
            <w:r w:rsidRPr="00AB2BF5">
              <w:rPr>
                <w:rFonts w:cs="Times New Roman"/>
              </w:rPr>
              <w:t>--</w:t>
            </w:r>
          </w:p>
        </w:tc>
        <w:tc>
          <w:tcPr>
            <w:tcW w:w="710" w:type="pct"/>
            <w:vAlign w:val="center"/>
          </w:tcPr>
          <w:p w14:paraId="22F23447" w14:textId="1A51AC82" w:rsidR="00F03148" w:rsidRPr="00AB2BF5" w:rsidRDefault="00564337" w:rsidP="00F03148">
            <w:pPr>
              <w:pStyle w:val="ad"/>
              <w:rPr>
                <w:rFonts w:cs="Times New Roman"/>
              </w:rPr>
            </w:pPr>
            <w:r w:rsidRPr="00AB2BF5">
              <w:rPr>
                <w:rFonts w:cs="Times New Roman"/>
              </w:rPr>
              <w:t>1.0</w:t>
            </w:r>
          </w:p>
        </w:tc>
        <w:tc>
          <w:tcPr>
            <w:tcW w:w="1652" w:type="pct"/>
            <w:vAlign w:val="center"/>
          </w:tcPr>
          <w:p w14:paraId="40CC4862" w14:textId="77777777" w:rsidR="00F03148" w:rsidRPr="00AB2BF5" w:rsidRDefault="00F03148" w:rsidP="00F03148">
            <w:pPr>
              <w:pStyle w:val="ad"/>
              <w:rPr>
                <w:rFonts w:cs="Times New Roman"/>
              </w:rPr>
            </w:pPr>
            <w:r w:rsidRPr="00AB2BF5">
              <w:rPr>
                <w:rFonts w:cs="Times New Roman"/>
              </w:rPr>
              <w:t>《大气污染物综合排放标准》（</w:t>
            </w:r>
            <w:r w:rsidRPr="00AB2BF5">
              <w:rPr>
                <w:rFonts w:cs="Times New Roman"/>
              </w:rPr>
              <w:t>GB16297-1996</w:t>
            </w:r>
            <w:r w:rsidRPr="00AB2BF5">
              <w:rPr>
                <w:rFonts w:cs="Times New Roman"/>
              </w:rPr>
              <w:t>）表</w:t>
            </w:r>
            <w:r w:rsidRPr="00AB2BF5">
              <w:rPr>
                <w:rFonts w:cs="Times New Roman"/>
              </w:rPr>
              <w:t>2</w:t>
            </w:r>
            <w:r w:rsidRPr="00AB2BF5">
              <w:rPr>
                <w:rFonts w:cs="Times New Roman"/>
              </w:rPr>
              <w:t>无组织排放浓度限值</w:t>
            </w:r>
          </w:p>
        </w:tc>
      </w:tr>
      <w:tr w:rsidR="00F03148" w:rsidRPr="00AB2BF5" w14:paraId="27E98103" w14:textId="77777777" w:rsidTr="00F03148">
        <w:trPr>
          <w:trHeight w:val="340"/>
          <w:jc w:val="center"/>
        </w:trPr>
        <w:tc>
          <w:tcPr>
            <w:tcW w:w="399" w:type="pct"/>
            <w:vMerge w:val="restart"/>
            <w:vAlign w:val="center"/>
          </w:tcPr>
          <w:p w14:paraId="718E69EA" w14:textId="77777777" w:rsidR="00F03148" w:rsidRPr="00AB2BF5" w:rsidRDefault="00F03148" w:rsidP="00F03148">
            <w:pPr>
              <w:pStyle w:val="ad"/>
              <w:rPr>
                <w:rFonts w:cs="Times New Roman"/>
              </w:rPr>
            </w:pPr>
            <w:r w:rsidRPr="00AB2BF5">
              <w:rPr>
                <w:rFonts w:cs="Times New Roman"/>
              </w:rPr>
              <w:t>运营期</w:t>
            </w:r>
          </w:p>
        </w:tc>
        <w:tc>
          <w:tcPr>
            <w:tcW w:w="659" w:type="pct"/>
            <w:vAlign w:val="center"/>
          </w:tcPr>
          <w:p w14:paraId="7F821F6E" w14:textId="77777777" w:rsidR="00F03148" w:rsidRPr="00AB2BF5" w:rsidRDefault="00F03148" w:rsidP="00F03148">
            <w:pPr>
              <w:pStyle w:val="ad"/>
              <w:rPr>
                <w:rFonts w:cs="Times New Roman"/>
              </w:rPr>
            </w:pPr>
            <w:r w:rsidRPr="00AB2BF5">
              <w:rPr>
                <w:rFonts w:cs="Times New Roman"/>
              </w:rPr>
              <w:t>颗粒物</w:t>
            </w:r>
          </w:p>
        </w:tc>
        <w:tc>
          <w:tcPr>
            <w:tcW w:w="948" w:type="pct"/>
            <w:vAlign w:val="center"/>
          </w:tcPr>
          <w:p w14:paraId="3DFCAEAE" w14:textId="77777777" w:rsidR="00F03148" w:rsidRPr="00AB2BF5" w:rsidRDefault="00F03148" w:rsidP="00F03148">
            <w:pPr>
              <w:pStyle w:val="ad"/>
              <w:rPr>
                <w:rFonts w:cs="Times New Roman"/>
              </w:rPr>
            </w:pPr>
            <w:r w:rsidRPr="00AB2BF5">
              <w:rPr>
                <w:rFonts w:cs="Times New Roman"/>
              </w:rPr>
              <w:t>30</w:t>
            </w:r>
          </w:p>
        </w:tc>
        <w:tc>
          <w:tcPr>
            <w:tcW w:w="632" w:type="pct"/>
            <w:vAlign w:val="center"/>
          </w:tcPr>
          <w:p w14:paraId="21C61C75" w14:textId="77777777" w:rsidR="00F03148" w:rsidRPr="00AB2BF5" w:rsidRDefault="00F03148" w:rsidP="00F03148">
            <w:pPr>
              <w:pStyle w:val="ad"/>
              <w:rPr>
                <w:rFonts w:cs="Times New Roman"/>
              </w:rPr>
            </w:pPr>
            <w:r w:rsidRPr="00AB2BF5">
              <w:rPr>
                <w:rFonts w:cs="Times New Roman"/>
              </w:rPr>
              <w:t>--</w:t>
            </w:r>
          </w:p>
        </w:tc>
        <w:tc>
          <w:tcPr>
            <w:tcW w:w="710" w:type="pct"/>
            <w:vAlign w:val="center"/>
          </w:tcPr>
          <w:p w14:paraId="483E86C6" w14:textId="77777777" w:rsidR="00F03148" w:rsidRPr="00AB2BF5" w:rsidRDefault="00F03148" w:rsidP="00F03148">
            <w:pPr>
              <w:pStyle w:val="ad"/>
              <w:rPr>
                <w:rFonts w:cs="Times New Roman"/>
              </w:rPr>
            </w:pPr>
            <w:r w:rsidRPr="00AB2BF5">
              <w:rPr>
                <w:rFonts w:cs="Times New Roman"/>
              </w:rPr>
              <w:t>1.0</w:t>
            </w:r>
          </w:p>
        </w:tc>
        <w:tc>
          <w:tcPr>
            <w:tcW w:w="1652" w:type="pct"/>
            <w:vMerge w:val="restart"/>
            <w:vAlign w:val="center"/>
          </w:tcPr>
          <w:p w14:paraId="21C544B4" w14:textId="77777777" w:rsidR="00F03148" w:rsidRPr="00AB2BF5" w:rsidRDefault="00F03148" w:rsidP="00F03148">
            <w:pPr>
              <w:pStyle w:val="ad"/>
              <w:rPr>
                <w:rFonts w:cs="Times New Roman"/>
              </w:rPr>
            </w:pPr>
            <w:r w:rsidRPr="00AB2BF5">
              <w:rPr>
                <w:rFonts w:cs="Times New Roman"/>
              </w:rPr>
              <w:t>《砖瓦工业大气污染物排放标准》（</w:t>
            </w:r>
            <w:r w:rsidRPr="00AB2BF5">
              <w:rPr>
                <w:rFonts w:cs="Times New Roman"/>
              </w:rPr>
              <w:t>GB29620-2013</w:t>
            </w:r>
            <w:r w:rsidRPr="00AB2BF5">
              <w:rPr>
                <w:rFonts w:cs="Times New Roman"/>
              </w:rPr>
              <w:t>）中表</w:t>
            </w:r>
            <w:r w:rsidRPr="00AB2BF5">
              <w:rPr>
                <w:rFonts w:cs="Times New Roman"/>
              </w:rPr>
              <w:t>2</w:t>
            </w:r>
            <w:r w:rsidRPr="00AB2BF5">
              <w:rPr>
                <w:rFonts w:cs="Times New Roman"/>
              </w:rPr>
              <w:t>及表</w:t>
            </w:r>
            <w:r w:rsidRPr="00AB2BF5">
              <w:rPr>
                <w:rFonts w:cs="Times New Roman"/>
              </w:rPr>
              <w:t>3</w:t>
            </w:r>
            <w:r w:rsidRPr="00AB2BF5">
              <w:rPr>
                <w:rFonts w:cs="Times New Roman"/>
              </w:rPr>
              <w:t>标准</w:t>
            </w:r>
          </w:p>
        </w:tc>
      </w:tr>
      <w:tr w:rsidR="00F03148" w:rsidRPr="00AB2BF5" w14:paraId="6B3E69A0" w14:textId="77777777" w:rsidTr="00F03148">
        <w:trPr>
          <w:trHeight w:val="340"/>
          <w:jc w:val="center"/>
        </w:trPr>
        <w:tc>
          <w:tcPr>
            <w:tcW w:w="399" w:type="pct"/>
            <w:vMerge/>
            <w:vAlign w:val="center"/>
          </w:tcPr>
          <w:p w14:paraId="44071ED7" w14:textId="77777777" w:rsidR="00F03148" w:rsidRPr="00AB2BF5" w:rsidRDefault="00F03148" w:rsidP="00F03148">
            <w:pPr>
              <w:pStyle w:val="ad"/>
              <w:rPr>
                <w:rFonts w:cs="Times New Roman"/>
              </w:rPr>
            </w:pPr>
          </w:p>
        </w:tc>
        <w:tc>
          <w:tcPr>
            <w:tcW w:w="659" w:type="pct"/>
            <w:vAlign w:val="center"/>
          </w:tcPr>
          <w:p w14:paraId="6036F445" w14:textId="77777777" w:rsidR="00F03148" w:rsidRPr="00AB2BF5" w:rsidRDefault="00F03148" w:rsidP="00F03148">
            <w:pPr>
              <w:pStyle w:val="ad"/>
              <w:rPr>
                <w:rFonts w:cs="Times New Roman"/>
              </w:rPr>
            </w:pPr>
            <w:r w:rsidRPr="00AB2BF5">
              <w:rPr>
                <w:rFonts w:cs="Times New Roman"/>
              </w:rPr>
              <w:t>SO</w:t>
            </w:r>
            <w:r w:rsidRPr="00AB2BF5">
              <w:rPr>
                <w:rFonts w:cs="Times New Roman"/>
                <w:vertAlign w:val="subscript"/>
              </w:rPr>
              <w:t>2</w:t>
            </w:r>
          </w:p>
        </w:tc>
        <w:tc>
          <w:tcPr>
            <w:tcW w:w="948" w:type="pct"/>
            <w:vAlign w:val="center"/>
          </w:tcPr>
          <w:p w14:paraId="3745F6EC" w14:textId="77777777" w:rsidR="00F03148" w:rsidRPr="00AB2BF5" w:rsidRDefault="00F03148" w:rsidP="00F03148">
            <w:pPr>
              <w:pStyle w:val="ad"/>
              <w:rPr>
                <w:rFonts w:cs="Times New Roman"/>
              </w:rPr>
            </w:pPr>
            <w:r w:rsidRPr="00AB2BF5">
              <w:rPr>
                <w:rFonts w:cs="Times New Roman"/>
              </w:rPr>
              <w:t>300</w:t>
            </w:r>
          </w:p>
        </w:tc>
        <w:tc>
          <w:tcPr>
            <w:tcW w:w="632" w:type="pct"/>
            <w:vAlign w:val="center"/>
          </w:tcPr>
          <w:p w14:paraId="121E9F3E" w14:textId="77777777" w:rsidR="00F03148" w:rsidRPr="00AB2BF5" w:rsidRDefault="00F03148" w:rsidP="00F03148">
            <w:pPr>
              <w:pStyle w:val="ad"/>
              <w:rPr>
                <w:rFonts w:cs="Times New Roman"/>
              </w:rPr>
            </w:pPr>
            <w:r w:rsidRPr="00AB2BF5">
              <w:rPr>
                <w:rFonts w:cs="Times New Roman"/>
              </w:rPr>
              <w:t>--</w:t>
            </w:r>
          </w:p>
        </w:tc>
        <w:tc>
          <w:tcPr>
            <w:tcW w:w="710" w:type="pct"/>
            <w:vAlign w:val="center"/>
          </w:tcPr>
          <w:p w14:paraId="3BCFC964" w14:textId="77777777" w:rsidR="00F03148" w:rsidRPr="00AB2BF5" w:rsidRDefault="00F03148" w:rsidP="00F03148">
            <w:pPr>
              <w:pStyle w:val="ad"/>
              <w:rPr>
                <w:rFonts w:cs="Times New Roman"/>
              </w:rPr>
            </w:pPr>
            <w:r w:rsidRPr="00AB2BF5">
              <w:rPr>
                <w:rFonts w:cs="Times New Roman"/>
              </w:rPr>
              <w:t>0.5</w:t>
            </w:r>
          </w:p>
        </w:tc>
        <w:tc>
          <w:tcPr>
            <w:tcW w:w="1652" w:type="pct"/>
            <w:vMerge/>
            <w:vAlign w:val="center"/>
          </w:tcPr>
          <w:p w14:paraId="2D6DE030" w14:textId="77777777" w:rsidR="00F03148" w:rsidRPr="00AB2BF5" w:rsidRDefault="00F03148" w:rsidP="00F03148">
            <w:pPr>
              <w:pStyle w:val="ad"/>
              <w:rPr>
                <w:rFonts w:cs="Times New Roman"/>
              </w:rPr>
            </w:pPr>
          </w:p>
        </w:tc>
      </w:tr>
      <w:tr w:rsidR="00F03148" w:rsidRPr="00AB2BF5" w14:paraId="785106EB" w14:textId="77777777" w:rsidTr="00F03148">
        <w:trPr>
          <w:trHeight w:val="340"/>
          <w:jc w:val="center"/>
        </w:trPr>
        <w:tc>
          <w:tcPr>
            <w:tcW w:w="399" w:type="pct"/>
            <w:vMerge/>
            <w:vAlign w:val="center"/>
          </w:tcPr>
          <w:p w14:paraId="5467174F" w14:textId="77777777" w:rsidR="00F03148" w:rsidRPr="00AB2BF5" w:rsidRDefault="00F03148" w:rsidP="00F03148">
            <w:pPr>
              <w:pStyle w:val="ad"/>
              <w:rPr>
                <w:rFonts w:cs="Times New Roman"/>
              </w:rPr>
            </w:pPr>
          </w:p>
        </w:tc>
        <w:tc>
          <w:tcPr>
            <w:tcW w:w="659" w:type="pct"/>
            <w:vAlign w:val="center"/>
          </w:tcPr>
          <w:p w14:paraId="11F61907" w14:textId="77777777" w:rsidR="00F03148" w:rsidRPr="00AB2BF5" w:rsidRDefault="00F03148" w:rsidP="00F03148">
            <w:pPr>
              <w:pStyle w:val="ad"/>
              <w:rPr>
                <w:rFonts w:cs="Times New Roman"/>
              </w:rPr>
            </w:pPr>
            <w:r w:rsidRPr="00AB2BF5">
              <w:rPr>
                <w:rFonts w:cs="Times New Roman"/>
              </w:rPr>
              <w:t>NO</w:t>
            </w:r>
            <w:r w:rsidRPr="00AB2BF5">
              <w:rPr>
                <w:rFonts w:cs="Times New Roman"/>
                <w:vertAlign w:val="subscript"/>
              </w:rPr>
              <w:t>x</w:t>
            </w:r>
          </w:p>
        </w:tc>
        <w:tc>
          <w:tcPr>
            <w:tcW w:w="948" w:type="pct"/>
            <w:vAlign w:val="center"/>
          </w:tcPr>
          <w:p w14:paraId="292AE787" w14:textId="77777777" w:rsidR="00F03148" w:rsidRPr="00AB2BF5" w:rsidRDefault="00F03148" w:rsidP="00F03148">
            <w:pPr>
              <w:pStyle w:val="ad"/>
              <w:rPr>
                <w:rFonts w:cs="Times New Roman"/>
              </w:rPr>
            </w:pPr>
            <w:r w:rsidRPr="00AB2BF5">
              <w:rPr>
                <w:rFonts w:cs="Times New Roman"/>
              </w:rPr>
              <w:t>200</w:t>
            </w:r>
          </w:p>
        </w:tc>
        <w:tc>
          <w:tcPr>
            <w:tcW w:w="632" w:type="pct"/>
            <w:vAlign w:val="center"/>
          </w:tcPr>
          <w:p w14:paraId="6E00F28B" w14:textId="77777777" w:rsidR="00F03148" w:rsidRPr="00AB2BF5" w:rsidRDefault="00F03148" w:rsidP="00F03148">
            <w:pPr>
              <w:pStyle w:val="ad"/>
              <w:rPr>
                <w:rFonts w:cs="Times New Roman"/>
              </w:rPr>
            </w:pPr>
          </w:p>
        </w:tc>
        <w:tc>
          <w:tcPr>
            <w:tcW w:w="710" w:type="pct"/>
            <w:vAlign w:val="center"/>
          </w:tcPr>
          <w:p w14:paraId="3565A9CB" w14:textId="77777777" w:rsidR="00F03148" w:rsidRPr="00AB2BF5" w:rsidRDefault="00F03148" w:rsidP="00F03148">
            <w:pPr>
              <w:pStyle w:val="ad"/>
              <w:rPr>
                <w:rFonts w:cs="Times New Roman"/>
              </w:rPr>
            </w:pPr>
          </w:p>
        </w:tc>
        <w:tc>
          <w:tcPr>
            <w:tcW w:w="1652" w:type="pct"/>
            <w:vMerge/>
            <w:vAlign w:val="center"/>
          </w:tcPr>
          <w:p w14:paraId="182FAEC9" w14:textId="77777777" w:rsidR="00F03148" w:rsidRPr="00AB2BF5" w:rsidRDefault="00F03148" w:rsidP="00F03148">
            <w:pPr>
              <w:pStyle w:val="ad"/>
              <w:rPr>
                <w:rFonts w:cs="Times New Roman"/>
              </w:rPr>
            </w:pPr>
          </w:p>
        </w:tc>
      </w:tr>
      <w:tr w:rsidR="00F03148" w:rsidRPr="00AB2BF5" w14:paraId="70D22458" w14:textId="77777777" w:rsidTr="00F03148">
        <w:trPr>
          <w:trHeight w:val="340"/>
          <w:jc w:val="center"/>
        </w:trPr>
        <w:tc>
          <w:tcPr>
            <w:tcW w:w="399" w:type="pct"/>
            <w:vMerge/>
            <w:vAlign w:val="center"/>
          </w:tcPr>
          <w:p w14:paraId="57836486" w14:textId="77777777" w:rsidR="00F03148" w:rsidRPr="00AB2BF5" w:rsidRDefault="00F03148" w:rsidP="00F03148">
            <w:pPr>
              <w:pStyle w:val="ad"/>
              <w:rPr>
                <w:rFonts w:cs="Times New Roman"/>
              </w:rPr>
            </w:pPr>
          </w:p>
        </w:tc>
        <w:tc>
          <w:tcPr>
            <w:tcW w:w="659" w:type="pct"/>
            <w:vAlign w:val="center"/>
          </w:tcPr>
          <w:p w14:paraId="66B44BF5" w14:textId="77777777" w:rsidR="00F03148" w:rsidRPr="00AB2BF5" w:rsidRDefault="00F03148" w:rsidP="00F03148">
            <w:pPr>
              <w:pStyle w:val="ad"/>
              <w:rPr>
                <w:rFonts w:cs="Times New Roman"/>
              </w:rPr>
            </w:pPr>
            <w:r w:rsidRPr="00AB2BF5">
              <w:rPr>
                <w:rFonts w:cs="Times New Roman"/>
              </w:rPr>
              <w:t>氟化物</w:t>
            </w:r>
          </w:p>
        </w:tc>
        <w:tc>
          <w:tcPr>
            <w:tcW w:w="948" w:type="pct"/>
            <w:vAlign w:val="center"/>
          </w:tcPr>
          <w:p w14:paraId="2DD2E9B2" w14:textId="77777777" w:rsidR="00F03148" w:rsidRPr="00AB2BF5" w:rsidRDefault="00F03148" w:rsidP="00F03148">
            <w:pPr>
              <w:pStyle w:val="ad"/>
              <w:rPr>
                <w:rFonts w:cs="Times New Roman"/>
              </w:rPr>
            </w:pPr>
            <w:r w:rsidRPr="00AB2BF5">
              <w:rPr>
                <w:rFonts w:cs="Times New Roman"/>
              </w:rPr>
              <w:t>3</w:t>
            </w:r>
          </w:p>
        </w:tc>
        <w:tc>
          <w:tcPr>
            <w:tcW w:w="632" w:type="pct"/>
            <w:vAlign w:val="center"/>
          </w:tcPr>
          <w:p w14:paraId="0F5C1687" w14:textId="77777777" w:rsidR="00F03148" w:rsidRPr="00AB2BF5" w:rsidRDefault="00F03148" w:rsidP="00F03148">
            <w:pPr>
              <w:pStyle w:val="ad"/>
              <w:rPr>
                <w:rFonts w:cs="Times New Roman"/>
              </w:rPr>
            </w:pPr>
            <w:r w:rsidRPr="00AB2BF5">
              <w:rPr>
                <w:rFonts w:cs="Times New Roman"/>
              </w:rPr>
              <w:t>--</w:t>
            </w:r>
          </w:p>
        </w:tc>
        <w:tc>
          <w:tcPr>
            <w:tcW w:w="710" w:type="pct"/>
            <w:vAlign w:val="center"/>
          </w:tcPr>
          <w:p w14:paraId="5AD8E9BF" w14:textId="77777777" w:rsidR="00F03148" w:rsidRPr="00AB2BF5" w:rsidRDefault="00F03148" w:rsidP="00F03148">
            <w:pPr>
              <w:pStyle w:val="ad"/>
              <w:rPr>
                <w:rFonts w:cs="Times New Roman"/>
              </w:rPr>
            </w:pPr>
            <w:r w:rsidRPr="00AB2BF5">
              <w:rPr>
                <w:rFonts w:cs="Times New Roman"/>
              </w:rPr>
              <w:t>0.02</w:t>
            </w:r>
          </w:p>
        </w:tc>
        <w:tc>
          <w:tcPr>
            <w:tcW w:w="1652" w:type="pct"/>
            <w:vMerge/>
            <w:vAlign w:val="center"/>
          </w:tcPr>
          <w:p w14:paraId="4E8C20C6" w14:textId="77777777" w:rsidR="00F03148" w:rsidRPr="00AB2BF5" w:rsidRDefault="00F03148" w:rsidP="00F03148">
            <w:pPr>
              <w:pStyle w:val="ad"/>
              <w:rPr>
                <w:rFonts w:cs="Times New Roman"/>
              </w:rPr>
            </w:pPr>
          </w:p>
        </w:tc>
      </w:tr>
      <w:tr w:rsidR="00F03148" w:rsidRPr="00AB2BF5" w14:paraId="6B678784" w14:textId="77777777" w:rsidTr="00F03148">
        <w:trPr>
          <w:trHeight w:val="340"/>
          <w:jc w:val="center"/>
        </w:trPr>
        <w:tc>
          <w:tcPr>
            <w:tcW w:w="399" w:type="pct"/>
            <w:vMerge/>
            <w:vAlign w:val="center"/>
          </w:tcPr>
          <w:p w14:paraId="48C92AB2" w14:textId="77777777" w:rsidR="00F03148" w:rsidRPr="00AB2BF5" w:rsidRDefault="00F03148" w:rsidP="00F03148">
            <w:pPr>
              <w:pStyle w:val="ad"/>
              <w:rPr>
                <w:rFonts w:cs="Times New Roman"/>
              </w:rPr>
            </w:pPr>
          </w:p>
        </w:tc>
        <w:tc>
          <w:tcPr>
            <w:tcW w:w="659" w:type="pct"/>
            <w:vAlign w:val="center"/>
          </w:tcPr>
          <w:p w14:paraId="6877C9B3" w14:textId="77777777" w:rsidR="00F03148" w:rsidRPr="00AB2BF5" w:rsidRDefault="00F03148" w:rsidP="00F03148">
            <w:pPr>
              <w:pStyle w:val="ad"/>
              <w:rPr>
                <w:rFonts w:cs="Times New Roman"/>
              </w:rPr>
            </w:pPr>
            <w:r w:rsidRPr="00AB2BF5">
              <w:rPr>
                <w:rFonts w:cs="Times New Roman"/>
              </w:rPr>
              <w:t>CO</w:t>
            </w:r>
          </w:p>
        </w:tc>
        <w:tc>
          <w:tcPr>
            <w:tcW w:w="948" w:type="pct"/>
            <w:vAlign w:val="center"/>
          </w:tcPr>
          <w:p w14:paraId="5681CC77" w14:textId="77777777" w:rsidR="00F03148" w:rsidRPr="00AB2BF5" w:rsidRDefault="00F03148" w:rsidP="00F03148">
            <w:pPr>
              <w:pStyle w:val="ad"/>
              <w:rPr>
                <w:rFonts w:cs="Times New Roman"/>
              </w:rPr>
            </w:pPr>
            <w:r w:rsidRPr="00AB2BF5">
              <w:rPr>
                <w:rFonts w:cs="Times New Roman"/>
              </w:rPr>
              <w:t>100</w:t>
            </w:r>
            <w:r w:rsidRPr="00AB2BF5">
              <w:rPr>
                <w:rFonts w:cs="Times New Roman"/>
              </w:rPr>
              <w:t>（小时值）</w:t>
            </w:r>
          </w:p>
          <w:p w14:paraId="4C8DD569" w14:textId="77777777" w:rsidR="00F03148" w:rsidRPr="00AB2BF5" w:rsidRDefault="00F03148" w:rsidP="00F03148">
            <w:pPr>
              <w:pStyle w:val="ad"/>
              <w:rPr>
                <w:rFonts w:cs="Times New Roman"/>
              </w:rPr>
            </w:pPr>
            <w:r w:rsidRPr="00AB2BF5">
              <w:rPr>
                <w:rFonts w:cs="Times New Roman"/>
              </w:rPr>
              <w:t>80</w:t>
            </w:r>
            <w:r w:rsidRPr="00AB2BF5">
              <w:rPr>
                <w:rFonts w:cs="Times New Roman"/>
              </w:rPr>
              <w:t>（日均值）</w:t>
            </w:r>
          </w:p>
        </w:tc>
        <w:tc>
          <w:tcPr>
            <w:tcW w:w="632" w:type="pct"/>
            <w:vAlign w:val="center"/>
          </w:tcPr>
          <w:p w14:paraId="7840F15C" w14:textId="77777777" w:rsidR="00F03148" w:rsidRPr="00AB2BF5" w:rsidRDefault="00F03148" w:rsidP="00F03148">
            <w:pPr>
              <w:pStyle w:val="ad"/>
              <w:rPr>
                <w:rFonts w:cs="Times New Roman"/>
              </w:rPr>
            </w:pPr>
            <w:r w:rsidRPr="00AB2BF5">
              <w:rPr>
                <w:rFonts w:cs="Times New Roman"/>
              </w:rPr>
              <w:t>--</w:t>
            </w:r>
          </w:p>
        </w:tc>
        <w:tc>
          <w:tcPr>
            <w:tcW w:w="710" w:type="pct"/>
            <w:vAlign w:val="center"/>
          </w:tcPr>
          <w:p w14:paraId="6E785CEA" w14:textId="77777777" w:rsidR="00F03148" w:rsidRPr="00AB2BF5" w:rsidRDefault="00F03148" w:rsidP="00F03148">
            <w:pPr>
              <w:pStyle w:val="ad"/>
              <w:rPr>
                <w:rFonts w:cs="Times New Roman"/>
              </w:rPr>
            </w:pPr>
            <w:r w:rsidRPr="00AB2BF5">
              <w:rPr>
                <w:rFonts w:cs="Times New Roman"/>
              </w:rPr>
              <w:t>--</w:t>
            </w:r>
          </w:p>
        </w:tc>
        <w:tc>
          <w:tcPr>
            <w:tcW w:w="1652" w:type="pct"/>
            <w:vMerge w:val="restart"/>
            <w:vAlign w:val="center"/>
          </w:tcPr>
          <w:p w14:paraId="1A917F03" w14:textId="77777777" w:rsidR="00F03148" w:rsidRPr="00AB2BF5" w:rsidRDefault="00F03148" w:rsidP="00F03148">
            <w:pPr>
              <w:pStyle w:val="ad"/>
              <w:rPr>
                <w:rFonts w:cs="Times New Roman"/>
              </w:rPr>
            </w:pPr>
            <w:r w:rsidRPr="00AB2BF5">
              <w:rPr>
                <w:rFonts w:cs="Times New Roman"/>
              </w:rPr>
              <w:t>《生活垃圾焚烧污染控制标准》（</w:t>
            </w:r>
            <w:r w:rsidRPr="00AB2BF5">
              <w:rPr>
                <w:rFonts w:cs="Times New Roman"/>
              </w:rPr>
              <w:t>GB18485-2014</w:t>
            </w:r>
            <w:r w:rsidRPr="00AB2BF5">
              <w:rPr>
                <w:rFonts w:cs="Times New Roman"/>
              </w:rPr>
              <w:t>）表</w:t>
            </w:r>
            <w:r w:rsidRPr="00AB2BF5">
              <w:rPr>
                <w:rFonts w:cs="Times New Roman"/>
              </w:rPr>
              <w:t>4</w:t>
            </w:r>
          </w:p>
          <w:p w14:paraId="5AC24F42" w14:textId="77777777" w:rsidR="00F03148" w:rsidRPr="00AB2BF5" w:rsidRDefault="00F03148" w:rsidP="00F03148">
            <w:pPr>
              <w:pStyle w:val="ad"/>
              <w:rPr>
                <w:rFonts w:cs="Times New Roman"/>
              </w:rPr>
            </w:pPr>
            <w:r w:rsidRPr="00AB2BF5">
              <w:rPr>
                <w:rFonts w:cs="Times New Roman"/>
              </w:rPr>
              <w:t>标准</w:t>
            </w:r>
          </w:p>
        </w:tc>
      </w:tr>
      <w:tr w:rsidR="00F03148" w:rsidRPr="00AB2BF5" w14:paraId="62610FAB" w14:textId="77777777" w:rsidTr="00F03148">
        <w:trPr>
          <w:trHeight w:val="340"/>
          <w:jc w:val="center"/>
        </w:trPr>
        <w:tc>
          <w:tcPr>
            <w:tcW w:w="399" w:type="pct"/>
            <w:vMerge/>
            <w:vAlign w:val="center"/>
          </w:tcPr>
          <w:p w14:paraId="7DC6CC69" w14:textId="77777777" w:rsidR="00F03148" w:rsidRPr="00AB2BF5" w:rsidRDefault="00F03148" w:rsidP="00F03148">
            <w:pPr>
              <w:pStyle w:val="ad"/>
              <w:rPr>
                <w:rFonts w:cs="Times New Roman"/>
              </w:rPr>
            </w:pPr>
          </w:p>
        </w:tc>
        <w:tc>
          <w:tcPr>
            <w:tcW w:w="659" w:type="pct"/>
            <w:vAlign w:val="center"/>
          </w:tcPr>
          <w:p w14:paraId="4E9CC2EB" w14:textId="77777777" w:rsidR="00F03148" w:rsidRPr="00AB2BF5" w:rsidRDefault="00F03148" w:rsidP="00F03148">
            <w:pPr>
              <w:pStyle w:val="ad"/>
              <w:rPr>
                <w:rFonts w:cs="Times New Roman"/>
              </w:rPr>
            </w:pPr>
            <w:r w:rsidRPr="00AB2BF5">
              <w:rPr>
                <w:rFonts w:cs="Times New Roman"/>
              </w:rPr>
              <w:t>HCl</w:t>
            </w:r>
          </w:p>
        </w:tc>
        <w:tc>
          <w:tcPr>
            <w:tcW w:w="948" w:type="pct"/>
            <w:vAlign w:val="center"/>
          </w:tcPr>
          <w:p w14:paraId="6EEE8510" w14:textId="77777777" w:rsidR="00F03148" w:rsidRPr="00AB2BF5" w:rsidRDefault="00F03148" w:rsidP="00F03148">
            <w:pPr>
              <w:pStyle w:val="ad"/>
              <w:rPr>
                <w:rFonts w:cs="Times New Roman"/>
              </w:rPr>
            </w:pPr>
            <w:r w:rsidRPr="00AB2BF5">
              <w:rPr>
                <w:rFonts w:cs="Times New Roman"/>
              </w:rPr>
              <w:t>60</w:t>
            </w:r>
            <w:r w:rsidRPr="00AB2BF5">
              <w:rPr>
                <w:rFonts w:cs="Times New Roman"/>
              </w:rPr>
              <w:t>（小时值）</w:t>
            </w:r>
          </w:p>
          <w:p w14:paraId="4F73B2E5" w14:textId="77777777" w:rsidR="00F03148" w:rsidRPr="00AB2BF5" w:rsidRDefault="00F03148" w:rsidP="00F03148">
            <w:pPr>
              <w:pStyle w:val="ad"/>
              <w:rPr>
                <w:rFonts w:cs="Times New Roman"/>
              </w:rPr>
            </w:pPr>
            <w:r w:rsidRPr="00AB2BF5">
              <w:rPr>
                <w:rFonts w:cs="Times New Roman"/>
              </w:rPr>
              <w:t>50</w:t>
            </w:r>
            <w:r w:rsidRPr="00AB2BF5">
              <w:rPr>
                <w:rFonts w:cs="Times New Roman"/>
              </w:rPr>
              <w:t>（日均值）</w:t>
            </w:r>
          </w:p>
        </w:tc>
        <w:tc>
          <w:tcPr>
            <w:tcW w:w="632" w:type="pct"/>
            <w:vAlign w:val="center"/>
          </w:tcPr>
          <w:p w14:paraId="24A2CD3D" w14:textId="77777777" w:rsidR="00F03148" w:rsidRPr="00AB2BF5" w:rsidRDefault="00F03148" w:rsidP="00F03148">
            <w:pPr>
              <w:pStyle w:val="ad"/>
              <w:rPr>
                <w:rFonts w:cs="Times New Roman"/>
              </w:rPr>
            </w:pPr>
            <w:r w:rsidRPr="00AB2BF5">
              <w:rPr>
                <w:rFonts w:cs="Times New Roman"/>
              </w:rPr>
              <w:t>--</w:t>
            </w:r>
          </w:p>
        </w:tc>
        <w:tc>
          <w:tcPr>
            <w:tcW w:w="710" w:type="pct"/>
            <w:vAlign w:val="center"/>
          </w:tcPr>
          <w:p w14:paraId="14A87308" w14:textId="77777777" w:rsidR="00F03148" w:rsidRPr="00AB2BF5" w:rsidRDefault="00F03148" w:rsidP="00F03148">
            <w:pPr>
              <w:pStyle w:val="ad"/>
              <w:rPr>
                <w:rFonts w:cs="Times New Roman"/>
              </w:rPr>
            </w:pPr>
            <w:r w:rsidRPr="00AB2BF5">
              <w:rPr>
                <w:rFonts w:cs="Times New Roman"/>
              </w:rPr>
              <w:t>--</w:t>
            </w:r>
          </w:p>
        </w:tc>
        <w:tc>
          <w:tcPr>
            <w:tcW w:w="1652" w:type="pct"/>
            <w:vMerge/>
            <w:vAlign w:val="center"/>
          </w:tcPr>
          <w:p w14:paraId="1D51B387" w14:textId="77777777" w:rsidR="00F03148" w:rsidRPr="00AB2BF5" w:rsidRDefault="00F03148" w:rsidP="00F03148">
            <w:pPr>
              <w:pStyle w:val="ad"/>
              <w:rPr>
                <w:rFonts w:cs="Times New Roman"/>
              </w:rPr>
            </w:pPr>
          </w:p>
        </w:tc>
      </w:tr>
      <w:tr w:rsidR="00F03148" w:rsidRPr="00AB2BF5" w14:paraId="3B871AA1" w14:textId="77777777" w:rsidTr="00F03148">
        <w:trPr>
          <w:trHeight w:val="340"/>
          <w:jc w:val="center"/>
        </w:trPr>
        <w:tc>
          <w:tcPr>
            <w:tcW w:w="399" w:type="pct"/>
            <w:vMerge/>
            <w:vAlign w:val="center"/>
          </w:tcPr>
          <w:p w14:paraId="40A2F3DB" w14:textId="77777777" w:rsidR="00F03148" w:rsidRPr="00AB2BF5" w:rsidRDefault="00F03148" w:rsidP="00F03148">
            <w:pPr>
              <w:pStyle w:val="ad"/>
              <w:rPr>
                <w:rFonts w:cs="Times New Roman"/>
              </w:rPr>
            </w:pPr>
          </w:p>
        </w:tc>
        <w:tc>
          <w:tcPr>
            <w:tcW w:w="659" w:type="pct"/>
            <w:vAlign w:val="center"/>
          </w:tcPr>
          <w:p w14:paraId="4671DF24" w14:textId="77777777" w:rsidR="00F03148" w:rsidRPr="00AB2BF5" w:rsidRDefault="00F03148" w:rsidP="00F03148">
            <w:pPr>
              <w:pStyle w:val="ad"/>
              <w:rPr>
                <w:rFonts w:cs="Times New Roman"/>
              </w:rPr>
            </w:pPr>
            <w:r w:rsidRPr="00AB2BF5">
              <w:rPr>
                <w:rFonts w:cs="Times New Roman"/>
              </w:rPr>
              <w:t>Cd</w:t>
            </w:r>
          </w:p>
        </w:tc>
        <w:tc>
          <w:tcPr>
            <w:tcW w:w="948" w:type="pct"/>
            <w:vAlign w:val="center"/>
          </w:tcPr>
          <w:p w14:paraId="198A45F7" w14:textId="77777777" w:rsidR="00F03148" w:rsidRPr="00AB2BF5" w:rsidRDefault="00F03148" w:rsidP="00F03148">
            <w:pPr>
              <w:pStyle w:val="ad"/>
              <w:rPr>
                <w:rFonts w:cs="Times New Roman"/>
              </w:rPr>
            </w:pPr>
            <w:r w:rsidRPr="00AB2BF5">
              <w:rPr>
                <w:rFonts w:cs="Times New Roman"/>
              </w:rPr>
              <w:t>0.1</w:t>
            </w:r>
          </w:p>
        </w:tc>
        <w:tc>
          <w:tcPr>
            <w:tcW w:w="632" w:type="pct"/>
            <w:vAlign w:val="center"/>
          </w:tcPr>
          <w:p w14:paraId="68AADF0F" w14:textId="77777777" w:rsidR="00F03148" w:rsidRPr="00AB2BF5" w:rsidRDefault="00F03148" w:rsidP="00F03148">
            <w:pPr>
              <w:pStyle w:val="ad"/>
              <w:rPr>
                <w:rFonts w:cs="Times New Roman"/>
              </w:rPr>
            </w:pPr>
            <w:r w:rsidRPr="00AB2BF5">
              <w:rPr>
                <w:rFonts w:cs="Times New Roman"/>
              </w:rPr>
              <w:t>--</w:t>
            </w:r>
          </w:p>
        </w:tc>
        <w:tc>
          <w:tcPr>
            <w:tcW w:w="710" w:type="pct"/>
            <w:vAlign w:val="center"/>
          </w:tcPr>
          <w:p w14:paraId="7E3C237A" w14:textId="77777777" w:rsidR="00F03148" w:rsidRPr="00AB2BF5" w:rsidRDefault="00F03148" w:rsidP="00F03148">
            <w:pPr>
              <w:pStyle w:val="ad"/>
              <w:rPr>
                <w:rFonts w:cs="Times New Roman"/>
              </w:rPr>
            </w:pPr>
            <w:r w:rsidRPr="00AB2BF5">
              <w:rPr>
                <w:rFonts w:cs="Times New Roman"/>
              </w:rPr>
              <w:t>--</w:t>
            </w:r>
          </w:p>
        </w:tc>
        <w:tc>
          <w:tcPr>
            <w:tcW w:w="1652" w:type="pct"/>
            <w:vMerge/>
            <w:vAlign w:val="center"/>
          </w:tcPr>
          <w:p w14:paraId="642A0823" w14:textId="77777777" w:rsidR="00F03148" w:rsidRPr="00AB2BF5" w:rsidRDefault="00F03148" w:rsidP="00F03148">
            <w:pPr>
              <w:pStyle w:val="ad"/>
              <w:rPr>
                <w:rFonts w:cs="Times New Roman"/>
              </w:rPr>
            </w:pPr>
          </w:p>
        </w:tc>
      </w:tr>
      <w:tr w:rsidR="00F03148" w:rsidRPr="00AB2BF5" w14:paraId="737E1C5E" w14:textId="77777777" w:rsidTr="00F03148">
        <w:trPr>
          <w:trHeight w:val="340"/>
          <w:jc w:val="center"/>
        </w:trPr>
        <w:tc>
          <w:tcPr>
            <w:tcW w:w="399" w:type="pct"/>
            <w:vMerge/>
            <w:vAlign w:val="center"/>
          </w:tcPr>
          <w:p w14:paraId="49156C41" w14:textId="77777777" w:rsidR="00F03148" w:rsidRPr="00AB2BF5" w:rsidRDefault="00F03148" w:rsidP="00F03148">
            <w:pPr>
              <w:pStyle w:val="ad"/>
              <w:rPr>
                <w:rFonts w:cs="Times New Roman"/>
              </w:rPr>
            </w:pPr>
          </w:p>
        </w:tc>
        <w:tc>
          <w:tcPr>
            <w:tcW w:w="659" w:type="pct"/>
            <w:vAlign w:val="center"/>
          </w:tcPr>
          <w:p w14:paraId="55E6C451" w14:textId="77777777" w:rsidR="00F03148" w:rsidRPr="00AB2BF5" w:rsidRDefault="00F03148" w:rsidP="00F03148">
            <w:pPr>
              <w:pStyle w:val="ad"/>
              <w:rPr>
                <w:rFonts w:cs="Times New Roman"/>
              </w:rPr>
            </w:pPr>
            <w:r w:rsidRPr="00AB2BF5">
              <w:rPr>
                <w:rFonts w:cs="Times New Roman"/>
              </w:rPr>
              <w:t>Hg</w:t>
            </w:r>
          </w:p>
        </w:tc>
        <w:tc>
          <w:tcPr>
            <w:tcW w:w="948" w:type="pct"/>
            <w:vAlign w:val="center"/>
          </w:tcPr>
          <w:p w14:paraId="110634F1" w14:textId="77777777" w:rsidR="00F03148" w:rsidRPr="00AB2BF5" w:rsidRDefault="00F03148" w:rsidP="00F03148">
            <w:pPr>
              <w:pStyle w:val="ad"/>
              <w:rPr>
                <w:rFonts w:cs="Times New Roman"/>
              </w:rPr>
            </w:pPr>
            <w:r w:rsidRPr="00AB2BF5">
              <w:rPr>
                <w:rFonts w:cs="Times New Roman"/>
              </w:rPr>
              <w:t>0.05</w:t>
            </w:r>
            <w:r w:rsidRPr="00AB2BF5">
              <w:rPr>
                <w:rFonts w:cs="Times New Roman"/>
              </w:rPr>
              <w:t>（测定均值）</w:t>
            </w:r>
          </w:p>
        </w:tc>
        <w:tc>
          <w:tcPr>
            <w:tcW w:w="632" w:type="pct"/>
            <w:vAlign w:val="center"/>
          </w:tcPr>
          <w:p w14:paraId="3629A90A" w14:textId="77777777" w:rsidR="00F03148" w:rsidRPr="00AB2BF5" w:rsidRDefault="00F03148" w:rsidP="00F03148">
            <w:pPr>
              <w:pStyle w:val="ad"/>
              <w:rPr>
                <w:rFonts w:cs="Times New Roman"/>
              </w:rPr>
            </w:pPr>
            <w:r w:rsidRPr="00AB2BF5">
              <w:rPr>
                <w:rFonts w:cs="Times New Roman"/>
              </w:rPr>
              <w:t>--</w:t>
            </w:r>
          </w:p>
        </w:tc>
        <w:tc>
          <w:tcPr>
            <w:tcW w:w="710" w:type="pct"/>
            <w:vAlign w:val="center"/>
          </w:tcPr>
          <w:p w14:paraId="7746B3E7" w14:textId="77777777" w:rsidR="00F03148" w:rsidRPr="00AB2BF5" w:rsidRDefault="00F03148" w:rsidP="00F03148">
            <w:pPr>
              <w:pStyle w:val="ad"/>
              <w:rPr>
                <w:rFonts w:cs="Times New Roman"/>
              </w:rPr>
            </w:pPr>
            <w:r w:rsidRPr="00AB2BF5">
              <w:rPr>
                <w:rFonts w:cs="Times New Roman"/>
              </w:rPr>
              <w:t>--</w:t>
            </w:r>
          </w:p>
        </w:tc>
        <w:tc>
          <w:tcPr>
            <w:tcW w:w="1652" w:type="pct"/>
            <w:vMerge/>
            <w:vAlign w:val="center"/>
          </w:tcPr>
          <w:p w14:paraId="6E70ABDC" w14:textId="77777777" w:rsidR="00F03148" w:rsidRPr="00AB2BF5" w:rsidRDefault="00F03148" w:rsidP="00F03148">
            <w:pPr>
              <w:pStyle w:val="ad"/>
              <w:rPr>
                <w:rFonts w:cs="Times New Roman"/>
              </w:rPr>
            </w:pPr>
          </w:p>
        </w:tc>
      </w:tr>
      <w:tr w:rsidR="00F03148" w:rsidRPr="00AB2BF5" w14:paraId="2475A89A" w14:textId="77777777" w:rsidTr="00F03148">
        <w:trPr>
          <w:trHeight w:val="340"/>
          <w:jc w:val="center"/>
        </w:trPr>
        <w:tc>
          <w:tcPr>
            <w:tcW w:w="399" w:type="pct"/>
            <w:vMerge/>
            <w:vAlign w:val="center"/>
          </w:tcPr>
          <w:p w14:paraId="48132F52" w14:textId="77777777" w:rsidR="00F03148" w:rsidRPr="00AB2BF5" w:rsidRDefault="00F03148" w:rsidP="00F03148">
            <w:pPr>
              <w:pStyle w:val="ad"/>
              <w:rPr>
                <w:rFonts w:cs="Times New Roman"/>
              </w:rPr>
            </w:pPr>
          </w:p>
        </w:tc>
        <w:tc>
          <w:tcPr>
            <w:tcW w:w="659" w:type="pct"/>
            <w:vAlign w:val="center"/>
          </w:tcPr>
          <w:p w14:paraId="230B294B" w14:textId="77777777" w:rsidR="00F03148" w:rsidRPr="00AB2BF5" w:rsidRDefault="00F03148" w:rsidP="00F03148">
            <w:pPr>
              <w:pStyle w:val="ad"/>
              <w:rPr>
                <w:rFonts w:cs="Times New Roman"/>
              </w:rPr>
            </w:pPr>
            <w:proofErr w:type="spellStart"/>
            <w:r w:rsidRPr="00AB2BF5">
              <w:rPr>
                <w:rFonts w:cs="Times New Roman"/>
              </w:rPr>
              <w:t>Pb+As+Cr</w:t>
            </w:r>
            <w:proofErr w:type="spellEnd"/>
          </w:p>
        </w:tc>
        <w:tc>
          <w:tcPr>
            <w:tcW w:w="948" w:type="pct"/>
            <w:vAlign w:val="center"/>
          </w:tcPr>
          <w:p w14:paraId="7E3BE72D" w14:textId="77777777" w:rsidR="00F03148" w:rsidRPr="00AB2BF5" w:rsidRDefault="00F03148" w:rsidP="00F03148">
            <w:pPr>
              <w:pStyle w:val="ad"/>
              <w:rPr>
                <w:rFonts w:cs="Times New Roman"/>
              </w:rPr>
            </w:pPr>
            <w:r w:rsidRPr="00AB2BF5">
              <w:rPr>
                <w:rFonts w:cs="Times New Roman"/>
              </w:rPr>
              <w:t>1.0</w:t>
            </w:r>
            <w:r w:rsidRPr="00AB2BF5">
              <w:rPr>
                <w:rFonts w:cs="Times New Roman"/>
              </w:rPr>
              <w:t>（测定均值）</w:t>
            </w:r>
          </w:p>
        </w:tc>
        <w:tc>
          <w:tcPr>
            <w:tcW w:w="632" w:type="pct"/>
            <w:vAlign w:val="center"/>
          </w:tcPr>
          <w:p w14:paraId="5B20ADBF" w14:textId="77777777" w:rsidR="00F03148" w:rsidRPr="00AB2BF5" w:rsidRDefault="00F03148" w:rsidP="00F03148">
            <w:pPr>
              <w:pStyle w:val="ad"/>
              <w:rPr>
                <w:rFonts w:cs="Times New Roman"/>
              </w:rPr>
            </w:pPr>
            <w:r w:rsidRPr="00AB2BF5">
              <w:rPr>
                <w:rFonts w:cs="Times New Roman"/>
              </w:rPr>
              <w:t>--</w:t>
            </w:r>
          </w:p>
        </w:tc>
        <w:tc>
          <w:tcPr>
            <w:tcW w:w="710" w:type="pct"/>
            <w:vAlign w:val="center"/>
          </w:tcPr>
          <w:p w14:paraId="0FB650BB" w14:textId="77777777" w:rsidR="00F03148" w:rsidRPr="00AB2BF5" w:rsidRDefault="00F03148" w:rsidP="00F03148">
            <w:pPr>
              <w:pStyle w:val="ad"/>
              <w:rPr>
                <w:rFonts w:cs="Times New Roman"/>
              </w:rPr>
            </w:pPr>
            <w:r w:rsidRPr="00AB2BF5">
              <w:rPr>
                <w:rFonts w:cs="Times New Roman"/>
              </w:rPr>
              <w:t>--</w:t>
            </w:r>
          </w:p>
        </w:tc>
        <w:tc>
          <w:tcPr>
            <w:tcW w:w="1652" w:type="pct"/>
            <w:vMerge/>
            <w:vAlign w:val="center"/>
          </w:tcPr>
          <w:p w14:paraId="6043CF54" w14:textId="77777777" w:rsidR="00F03148" w:rsidRPr="00AB2BF5" w:rsidRDefault="00F03148" w:rsidP="00F03148">
            <w:pPr>
              <w:pStyle w:val="ad"/>
              <w:rPr>
                <w:rFonts w:cs="Times New Roman"/>
              </w:rPr>
            </w:pPr>
          </w:p>
        </w:tc>
      </w:tr>
      <w:tr w:rsidR="00F03148" w:rsidRPr="00AB2BF5" w14:paraId="16E7FE60" w14:textId="77777777" w:rsidTr="00F03148">
        <w:trPr>
          <w:trHeight w:val="340"/>
          <w:jc w:val="center"/>
        </w:trPr>
        <w:tc>
          <w:tcPr>
            <w:tcW w:w="399" w:type="pct"/>
            <w:vMerge/>
            <w:vAlign w:val="center"/>
          </w:tcPr>
          <w:p w14:paraId="50D1E2AD" w14:textId="77777777" w:rsidR="00F03148" w:rsidRPr="00AB2BF5" w:rsidRDefault="00F03148" w:rsidP="00F03148">
            <w:pPr>
              <w:pStyle w:val="ad"/>
              <w:rPr>
                <w:rFonts w:cs="Times New Roman"/>
              </w:rPr>
            </w:pPr>
          </w:p>
        </w:tc>
        <w:tc>
          <w:tcPr>
            <w:tcW w:w="659" w:type="pct"/>
            <w:vAlign w:val="center"/>
          </w:tcPr>
          <w:p w14:paraId="1EF1F2AC" w14:textId="77777777" w:rsidR="00F03148" w:rsidRPr="00AB2BF5" w:rsidRDefault="00F03148" w:rsidP="00F03148">
            <w:pPr>
              <w:pStyle w:val="ad"/>
              <w:rPr>
                <w:rFonts w:cs="Times New Roman"/>
              </w:rPr>
            </w:pPr>
            <w:r w:rsidRPr="00AB2BF5">
              <w:rPr>
                <w:rFonts w:cs="Times New Roman"/>
              </w:rPr>
              <w:t>二噁英</w:t>
            </w:r>
          </w:p>
        </w:tc>
        <w:tc>
          <w:tcPr>
            <w:tcW w:w="948" w:type="pct"/>
            <w:vAlign w:val="center"/>
          </w:tcPr>
          <w:p w14:paraId="42F77292" w14:textId="77777777" w:rsidR="00F03148" w:rsidRPr="00AB2BF5" w:rsidRDefault="00F03148" w:rsidP="00F03148">
            <w:pPr>
              <w:pStyle w:val="ad"/>
              <w:rPr>
                <w:rFonts w:cs="Times New Roman"/>
              </w:rPr>
            </w:pPr>
            <w:r w:rsidRPr="00AB2BF5">
              <w:rPr>
                <w:rFonts w:cs="Times New Roman"/>
              </w:rPr>
              <w:t xml:space="preserve">0.5 </w:t>
            </w:r>
            <w:proofErr w:type="spellStart"/>
            <w:r w:rsidRPr="00AB2BF5">
              <w:rPr>
                <w:rFonts w:cs="Times New Roman"/>
              </w:rPr>
              <w:t>ngTEQ</w:t>
            </w:r>
            <w:proofErr w:type="spellEnd"/>
            <w:r w:rsidRPr="00AB2BF5">
              <w:rPr>
                <w:rFonts w:cs="Times New Roman"/>
              </w:rPr>
              <w:t>/m</w:t>
            </w:r>
            <w:r w:rsidRPr="00AB2BF5">
              <w:rPr>
                <w:rFonts w:cs="Times New Roman"/>
                <w:vertAlign w:val="superscript"/>
              </w:rPr>
              <w:t>3</w:t>
            </w:r>
          </w:p>
        </w:tc>
        <w:tc>
          <w:tcPr>
            <w:tcW w:w="632" w:type="pct"/>
            <w:vAlign w:val="center"/>
          </w:tcPr>
          <w:p w14:paraId="29F32CD2" w14:textId="77777777" w:rsidR="00F03148" w:rsidRPr="00AB2BF5" w:rsidRDefault="00F03148" w:rsidP="00F03148">
            <w:pPr>
              <w:pStyle w:val="ad"/>
              <w:rPr>
                <w:rFonts w:cs="Times New Roman"/>
              </w:rPr>
            </w:pPr>
            <w:r w:rsidRPr="00AB2BF5">
              <w:rPr>
                <w:rFonts w:cs="Times New Roman"/>
              </w:rPr>
              <w:t>--</w:t>
            </w:r>
          </w:p>
        </w:tc>
        <w:tc>
          <w:tcPr>
            <w:tcW w:w="710" w:type="pct"/>
            <w:vAlign w:val="center"/>
          </w:tcPr>
          <w:p w14:paraId="710B4FB3" w14:textId="77777777" w:rsidR="00F03148" w:rsidRPr="00AB2BF5" w:rsidRDefault="00F03148" w:rsidP="00F03148">
            <w:pPr>
              <w:pStyle w:val="ad"/>
              <w:rPr>
                <w:rFonts w:cs="Times New Roman"/>
              </w:rPr>
            </w:pPr>
            <w:r w:rsidRPr="00AB2BF5">
              <w:rPr>
                <w:rFonts w:cs="Times New Roman"/>
              </w:rPr>
              <w:t>--</w:t>
            </w:r>
          </w:p>
        </w:tc>
        <w:tc>
          <w:tcPr>
            <w:tcW w:w="1652" w:type="pct"/>
            <w:vAlign w:val="center"/>
          </w:tcPr>
          <w:p w14:paraId="59FD76F1" w14:textId="77777777" w:rsidR="00F03148" w:rsidRPr="00AB2BF5" w:rsidRDefault="00F03148" w:rsidP="00F03148">
            <w:pPr>
              <w:pStyle w:val="ad"/>
              <w:rPr>
                <w:rFonts w:cs="Times New Roman"/>
              </w:rPr>
            </w:pPr>
            <w:r w:rsidRPr="00AB2BF5">
              <w:rPr>
                <w:rFonts w:cs="Times New Roman"/>
              </w:rPr>
              <w:t>《生活垃圾焚烧污染控制标准》（</w:t>
            </w:r>
            <w:r w:rsidRPr="00AB2BF5">
              <w:rPr>
                <w:rFonts w:cs="Times New Roman"/>
              </w:rPr>
              <w:t>GB18485-2014</w:t>
            </w:r>
            <w:r w:rsidRPr="00AB2BF5">
              <w:rPr>
                <w:rFonts w:cs="Times New Roman"/>
              </w:rPr>
              <w:t>）表</w:t>
            </w:r>
            <w:r w:rsidRPr="00AB2BF5">
              <w:rPr>
                <w:rFonts w:cs="Times New Roman"/>
              </w:rPr>
              <w:t>5</w:t>
            </w:r>
          </w:p>
          <w:p w14:paraId="6BC8F18F" w14:textId="77777777" w:rsidR="00F03148" w:rsidRPr="00AB2BF5" w:rsidRDefault="00F03148" w:rsidP="00F03148">
            <w:pPr>
              <w:pStyle w:val="ad"/>
              <w:rPr>
                <w:rFonts w:cs="Times New Roman"/>
              </w:rPr>
            </w:pPr>
            <w:r w:rsidRPr="00AB2BF5">
              <w:rPr>
                <w:rFonts w:cs="Times New Roman"/>
              </w:rPr>
              <w:t>标准</w:t>
            </w:r>
          </w:p>
        </w:tc>
      </w:tr>
      <w:tr w:rsidR="00F03148" w:rsidRPr="00AB2BF5" w14:paraId="35C73C7B" w14:textId="77777777" w:rsidTr="00F03148">
        <w:trPr>
          <w:trHeight w:val="340"/>
          <w:jc w:val="center"/>
        </w:trPr>
        <w:tc>
          <w:tcPr>
            <w:tcW w:w="399" w:type="pct"/>
            <w:vMerge/>
            <w:vAlign w:val="center"/>
          </w:tcPr>
          <w:p w14:paraId="5D16736D" w14:textId="77777777" w:rsidR="00F03148" w:rsidRPr="00AB2BF5" w:rsidRDefault="00F03148" w:rsidP="00F03148">
            <w:pPr>
              <w:pStyle w:val="ad"/>
              <w:rPr>
                <w:rFonts w:cs="Times New Roman"/>
              </w:rPr>
            </w:pPr>
          </w:p>
        </w:tc>
        <w:tc>
          <w:tcPr>
            <w:tcW w:w="659" w:type="pct"/>
            <w:vAlign w:val="center"/>
          </w:tcPr>
          <w:p w14:paraId="41571289" w14:textId="77777777" w:rsidR="00F03148" w:rsidRPr="00AB2BF5" w:rsidRDefault="00F03148" w:rsidP="00F03148">
            <w:pPr>
              <w:pStyle w:val="ad"/>
              <w:rPr>
                <w:rFonts w:cs="Times New Roman"/>
              </w:rPr>
            </w:pPr>
            <w:r w:rsidRPr="00AB2BF5">
              <w:rPr>
                <w:rFonts w:cs="Times New Roman"/>
                <w:kern w:val="0"/>
              </w:rPr>
              <w:t>NH</w:t>
            </w:r>
            <w:r w:rsidRPr="00AB2BF5">
              <w:rPr>
                <w:rFonts w:cs="Times New Roman"/>
                <w:kern w:val="0"/>
                <w:vertAlign w:val="subscript"/>
              </w:rPr>
              <w:t>3</w:t>
            </w:r>
          </w:p>
        </w:tc>
        <w:tc>
          <w:tcPr>
            <w:tcW w:w="948" w:type="pct"/>
            <w:vAlign w:val="center"/>
          </w:tcPr>
          <w:p w14:paraId="446EE7DD" w14:textId="77777777" w:rsidR="00F03148" w:rsidRPr="00AB2BF5" w:rsidRDefault="00F03148" w:rsidP="00F03148">
            <w:pPr>
              <w:pStyle w:val="ad"/>
              <w:rPr>
                <w:rFonts w:cs="Times New Roman"/>
              </w:rPr>
            </w:pPr>
            <w:r w:rsidRPr="00AB2BF5">
              <w:rPr>
                <w:rFonts w:cs="Times New Roman"/>
              </w:rPr>
              <w:t>--</w:t>
            </w:r>
          </w:p>
        </w:tc>
        <w:tc>
          <w:tcPr>
            <w:tcW w:w="632" w:type="pct"/>
            <w:vAlign w:val="center"/>
          </w:tcPr>
          <w:p w14:paraId="6DC1D7CF" w14:textId="6F52ED48" w:rsidR="00F03148" w:rsidRPr="00AB2BF5" w:rsidRDefault="00003EBE" w:rsidP="00F03148">
            <w:pPr>
              <w:pStyle w:val="ad"/>
              <w:rPr>
                <w:rFonts w:cs="Times New Roman"/>
              </w:rPr>
            </w:pPr>
            <w:r w:rsidRPr="00AB2BF5">
              <w:rPr>
                <w:rFonts w:cs="Times New Roman"/>
              </w:rPr>
              <w:t>8.7</w:t>
            </w:r>
          </w:p>
        </w:tc>
        <w:tc>
          <w:tcPr>
            <w:tcW w:w="710" w:type="pct"/>
            <w:vAlign w:val="center"/>
          </w:tcPr>
          <w:p w14:paraId="408107D3" w14:textId="77777777" w:rsidR="00F03148" w:rsidRPr="00AB2BF5" w:rsidRDefault="00F03148" w:rsidP="00F03148">
            <w:pPr>
              <w:pStyle w:val="ad"/>
              <w:rPr>
                <w:rFonts w:cs="Times New Roman"/>
              </w:rPr>
            </w:pPr>
            <w:r w:rsidRPr="00AB2BF5">
              <w:rPr>
                <w:rFonts w:cs="Times New Roman"/>
              </w:rPr>
              <w:t>1.5</w:t>
            </w:r>
          </w:p>
        </w:tc>
        <w:tc>
          <w:tcPr>
            <w:tcW w:w="1652" w:type="pct"/>
            <w:vMerge w:val="restart"/>
            <w:vAlign w:val="center"/>
          </w:tcPr>
          <w:p w14:paraId="31160B96" w14:textId="77777777" w:rsidR="00F03148" w:rsidRPr="00AB2BF5" w:rsidRDefault="00F03148" w:rsidP="00F03148">
            <w:pPr>
              <w:pStyle w:val="ad"/>
              <w:rPr>
                <w:rFonts w:cs="Times New Roman"/>
              </w:rPr>
            </w:pPr>
            <w:r w:rsidRPr="00AB2BF5">
              <w:rPr>
                <w:rFonts w:cs="Times New Roman"/>
              </w:rPr>
              <w:t>《恶臭污染物排放标准》（</w:t>
            </w:r>
            <w:r w:rsidRPr="00AB2BF5">
              <w:rPr>
                <w:rFonts w:cs="Times New Roman"/>
              </w:rPr>
              <w:t>GB14554-93</w:t>
            </w:r>
            <w:r w:rsidRPr="00AB2BF5">
              <w:rPr>
                <w:rFonts w:cs="Times New Roman"/>
              </w:rPr>
              <w:t>）表</w:t>
            </w:r>
            <w:r w:rsidRPr="00AB2BF5">
              <w:rPr>
                <w:rFonts w:cs="Times New Roman"/>
              </w:rPr>
              <w:t>1</w:t>
            </w:r>
            <w:r w:rsidRPr="00AB2BF5">
              <w:rPr>
                <w:rFonts w:cs="Times New Roman"/>
              </w:rPr>
              <w:t>和表</w:t>
            </w:r>
            <w:r w:rsidRPr="00AB2BF5">
              <w:rPr>
                <w:rFonts w:cs="Times New Roman"/>
              </w:rPr>
              <w:t>2</w:t>
            </w:r>
            <w:r w:rsidRPr="00AB2BF5">
              <w:rPr>
                <w:rFonts w:cs="Times New Roman"/>
              </w:rPr>
              <w:t>二级标准</w:t>
            </w:r>
          </w:p>
        </w:tc>
      </w:tr>
      <w:tr w:rsidR="00F03148" w:rsidRPr="00AB2BF5" w14:paraId="1FD438D6" w14:textId="77777777" w:rsidTr="00F03148">
        <w:trPr>
          <w:trHeight w:val="340"/>
          <w:jc w:val="center"/>
        </w:trPr>
        <w:tc>
          <w:tcPr>
            <w:tcW w:w="399" w:type="pct"/>
            <w:vMerge/>
            <w:vAlign w:val="center"/>
          </w:tcPr>
          <w:p w14:paraId="3767FCFF" w14:textId="77777777" w:rsidR="00F03148" w:rsidRPr="00AB2BF5" w:rsidRDefault="00F03148" w:rsidP="00F03148">
            <w:pPr>
              <w:pStyle w:val="ad"/>
              <w:rPr>
                <w:rFonts w:cs="Times New Roman"/>
              </w:rPr>
            </w:pPr>
          </w:p>
        </w:tc>
        <w:tc>
          <w:tcPr>
            <w:tcW w:w="659" w:type="pct"/>
            <w:vAlign w:val="center"/>
          </w:tcPr>
          <w:p w14:paraId="2B6192F6" w14:textId="77777777" w:rsidR="00F03148" w:rsidRPr="00AB2BF5" w:rsidRDefault="00F03148" w:rsidP="00F03148">
            <w:pPr>
              <w:pStyle w:val="ad"/>
              <w:rPr>
                <w:rFonts w:cs="Times New Roman"/>
              </w:rPr>
            </w:pPr>
            <w:r w:rsidRPr="00AB2BF5">
              <w:rPr>
                <w:rFonts w:cs="Times New Roman"/>
              </w:rPr>
              <w:t>H</w:t>
            </w:r>
            <w:r w:rsidRPr="00AB2BF5">
              <w:rPr>
                <w:rFonts w:cs="Times New Roman"/>
                <w:vertAlign w:val="subscript"/>
              </w:rPr>
              <w:t>2</w:t>
            </w:r>
            <w:r w:rsidRPr="00AB2BF5">
              <w:rPr>
                <w:rFonts w:cs="Times New Roman"/>
              </w:rPr>
              <w:t>S</w:t>
            </w:r>
          </w:p>
        </w:tc>
        <w:tc>
          <w:tcPr>
            <w:tcW w:w="948" w:type="pct"/>
            <w:vAlign w:val="center"/>
          </w:tcPr>
          <w:p w14:paraId="594FB66A" w14:textId="77777777" w:rsidR="00F03148" w:rsidRPr="00AB2BF5" w:rsidRDefault="00F03148" w:rsidP="00F03148">
            <w:pPr>
              <w:pStyle w:val="ad"/>
              <w:rPr>
                <w:rFonts w:cs="Times New Roman"/>
              </w:rPr>
            </w:pPr>
            <w:r w:rsidRPr="00AB2BF5">
              <w:rPr>
                <w:rFonts w:cs="Times New Roman"/>
              </w:rPr>
              <w:t>--</w:t>
            </w:r>
          </w:p>
        </w:tc>
        <w:tc>
          <w:tcPr>
            <w:tcW w:w="632" w:type="pct"/>
            <w:vAlign w:val="center"/>
          </w:tcPr>
          <w:p w14:paraId="6215F28C" w14:textId="2E426260" w:rsidR="00F03148" w:rsidRPr="00AB2BF5" w:rsidRDefault="00003EBE" w:rsidP="00F03148">
            <w:pPr>
              <w:pStyle w:val="ad"/>
              <w:rPr>
                <w:rFonts w:cs="Times New Roman"/>
              </w:rPr>
            </w:pPr>
            <w:r w:rsidRPr="00AB2BF5">
              <w:rPr>
                <w:rFonts w:cs="Times New Roman"/>
              </w:rPr>
              <w:t>0.58</w:t>
            </w:r>
          </w:p>
        </w:tc>
        <w:tc>
          <w:tcPr>
            <w:tcW w:w="710" w:type="pct"/>
            <w:vAlign w:val="center"/>
          </w:tcPr>
          <w:p w14:paraId="7F06D03A" w14:textId="77777777" w:rsidR="00F03148" w:rsidRPr="00AB2BF5" w:rsidRDefault="00F03148" w:rsidP="00F03148">
            <w:pPr>
              <w:pStyle w:val="ad"/>
              <w:rPr>
                <w:rFonts w:cs="Times New Roman"/>
              </w:rPr>
            </w:pPr>
            <w:r w:rsidRPr="00AB2BF5">
              <w:rPr>
                <w:rFonts w:cs="Times New Roman"/>
              </w:rPr>
              <w:t>0.06</w:t>
            </w:r>
          </w:p>
        </w:tc>
        <w:tc>
          <w:tcPr>
            <w:tcW w:w="1652" w:type="pct"/>
            <w:vMerge/>
            <w:vAlign w:val="center"/>
          </w:tcPr>
          <w:p w14:paraId="436F4C70" w14:textId="77777777" w:rsidR="00F03148" w:rsidRPr="00AB2BF5" w:rsidRDefault="00F03148" w:rsidP="00F03148">
            <w:pPr>
              <w:pStyle w:val="ad"/>
              <w:rPr>
                <w:rFonts w:cs="Times New Roman"/>
              </w:rPr>
            </w:pPr>
          </w:p>
        </w:tc>
      </w:tr>
      <w:tr w:rsidR="00F03148" w:rsidRPr="00AB2BF5" w14:paraId="0F7DA167" w14:textId="77777777" w:rsidTr="00F03148">
        <w:trPr>
          <w:trHeight w:val="340"/>
          <w:jc w:val="center"/>
        </w:trPr>
        <w:tc>
          <w:tcPr>
            <w:tcW w:w="399" w:type="pct"/>
            <w:vMerge/>
            <w:vAlign w:val="center"/>
          </w:tcPr>
          <w:p w14:paraId="2B951C8C" w14:textId="77777777" w:rsidR="00F03148" w:rsidRPr="00AB2BF5" w:rsidRDefault="00F03148" w:rsidP="00F03148">
            <w:pPr>
              <w:pStyle w:val="ad"/>
              <w:rPr>
                <w:rFonts w:cs="Times New Roman"/>
              </w:rPr>
            </w:pPr>
          </w:p>
        </w:tc>
        <w:tc>
          <w:tcPr>
            <w:tcW w:w="659" w:type="pct"/>
            <w:vAlign w:val="center"/>
          </w:tcPr>
          <w:p w14:paraId="1274E02F" w14:textId="77777777" w:rsidR="00F03148" w:rsidRPr="00AB2BF5" w:rsidRDefault="00F03148" w:rsidP="00F03148">
            <w:pPr>
              <w:pStyle w:val="ad"/>
              <w:rPr>
                <w:rFonts w:cs="Times New Roman"/>
              </w:rPr>
            </w:pPr>
            <w:r w:rsidRPr="00AB2BF5">
              <w:rPr>
                <w:rFonts w:cs="Times New Roman"/>
              </w:rPr>
              <w:t>臭气浓度（无量纲）</w:t>
            </w:r>
          </w:p>
        </w:tc>
        <w:tc>
          <w:tcPr>
            <w:tcW w:w="948" w:type="pct"/>
            <w:vAlign w:val="center"/>
          </w:tcPr>
          <w:p w14:paraId="28C91CD4" w14:textId="77777777" w:rsidR="00F03148" w:rsidRPr="00AB2BF5" w:rsidRDefault="00F03148" w:rsidP="00F03148">
            <w:pPr>
              <w:pStyle w:val="ad"/>
              <w:rPr>
                <w:rFonts w:cs="Times New Roman"/>
              </w:rPr>
            </w:pPr>
            <w:r w:rsidRPr="00AB2BF5">
              <w:rPr>
                <w:rFonts w:cs="Times New Roman"/>
              </w:rPr>
              <w:t>60000</w:t>
            </w:r>
          </w:p>
        </w:tc>
        <w:tc>
          <w:tcPr>
            <w:tcW w:w="632" w:type="pct"/>
            <w:vAlign w:val="center"/>
          </w:tcPr>
          <w:p w14:paraId="4663BBDE" w14:textId="77777777" w:rsidR="00F03148" w:rsidRPr="00AB2BF5" w:rsidRDefault="00F03148" w:rsidP="00F03148">
            <w:pPr>
              <w:pStyle w:val="ad"/>
              <w:rPr>
                <w:rFonts w:cs="Times New Roman"/>
              </w:rPr>
            </w:pPr>
            <w:r w:rsidRPr="00AB2BF5">
              <w:rPr>
                <w:rFonts w:cs="Times New Roman"/>
              </w:rPr>
              <w:t>--</w:t>
            </w:r>
          </w:p>
        </w:tc>
        <w:tc>
          <w:tcPr>
            <w:tcW w:w="710" w:type="pct"/>
            <w:vAlign w:val="center"/>
          </w:tcPr>
          <w:p w14:paraId="7B2B1F18" w14:textId="77777777" w:rsidR="00F03148" w:rsidRPr="00AB2BF5" w:rsidRDefault="00F03148" w:rsidP="00F03148">
            <w:pPr>
              <w:pStyle w:val="ad"/>
              <w:rPr>
                <w:rFonts w:cs="Times New Roman"/>
              </w:rPr>
            </w:pPr>
            <w:r w:rsidRPr="00AB2BF5">
              <w:rPr>
                <w:rFonts w:cs="Times New Roman"/>
              </w:rPr>
              <w:t>20</w:t>
            </w:r>
          </w:p>
        </w:tc>
        <w:tc>
          <w:tcPr>
            <w:tcW w:w="1652" w:type="pct"/>
            <w:vMerge/>
            <w:vAlign w:val="center"/>
          </w:tcPr>
          <w:p w14:paraId="4054C7B1" w14:textId="77777777" w:rsidR="00F03148" w:rsidRPr="00AB2BF5" w:rsidRDefault="00F03148" w:rsidP="00F03148">
            <w:pPr>
              <w:pStyle w:val="ad"/>
              <w:rPr>
                <w:rFonts w:cs="Times New Roman"/>
              </w:rPr>
            </w:pPr>
          </w:p>
        </w:tc>
      </w:tr>
      <w:tr w:rsidR="00F03148" w:rsidRPr="00AB2BF5" w14:paraId="63506AAE" w14:textId="77777777" w:rsidTr="00F03148">
        <w:trPr>
          <w:trHeight w:val="340"/>
          <w:jc w:val="center"/>
        </w:trPr>
        <w:tc>
          <w:tcPr>
            <w:tcW w:w="1058" w:type="pct"/>
            <w:gridSpan w:val="2"/>
            <w:vAlign w:val="center"/>
          </w:tcPr>
          <w:p w14:paraId="61A5A690" w14:textId="77777777" w:rsidR="00F03148" w:rsidRPr="00AB2BF5" w:rsidRDefault="00F03148" w:rsidP="00F03148">
            <w:pPr>
              <w:pStyle w:val="ad"/>
              <w:rPr>
                <w:rFonts w:cs="Times New Roman"/>
              </w:rPr>
            </w:pPr>
            <w:r w:rsidRPr="00AB2BF5">
              <w:rPr>
                <w:rFonts w:cs="Times New Roman"/>
              </w:rPr>
              <w:t>油烟</w:t>
            </w:r>
          </w:p>
        </w:tc>
        <w:tc>
          <w:tcPr>
            <w:tcW w:w="948" w:type="pct"/>
            <w:vAlign w:val="center"/>
          </w:tcPr>
          <w:p w14:paraId="2AF3BA5B" w14:textId="77777777" w:rsidR="00F03148" w:rsidRPr="00AB2BF5" w:rsidRDefault="00F03148" w:rsidP="00F03148">
            <w:pPr>
              <w:pStyle w:val="ad"/>
              <w:rPr>
                <w:rFonts w:cs="Times New Roman"/>
              </w:rPr>
            </w:pPr>
            <w:r w:rsidRPr="00AB2BF5">
              <w:rPr>
                <w:rFonts w:cs="Times New Roman"/>
              </w:rPr>
              <w:t>2.0</w:t>
            </w:r>
          </w:p>
        </w:tc>
        <w:tc>
          <w:tcPr>
            <w:tcW w:w="632" w:type="pct"/>
            <w:vAlign w:val="center"/>
          </w:tcPr>
          <w:p w14:paraId="6340F8F1" w14:textId="77777777" w:rsidR="00F03148" w:rsidRPr="00AB2BF5" w:rsidRDefault="00F03148" w:rsidP="00F03148">
            <w:pPr>
              <w:pStyle w:val="ad"/>
              <w:rPr>
                <w:rFonts w:cs="Times New Roman"/>
              </w:rPr>
            </w:pPr>
            <w:r w:rsidRPr="00AB2BF5">
              <w:rPr>
                <w:rFonts w:cs="Times New Roman"/>
              </w:rPr>
              <w:t>--</w:t>
            </w:r>
          </w:p>
        </w:tc>
        <w:tc>
          <w:tcPr>
            <w:tcW w:w="710" w:type="pct"/>
            <w:vAlign w:val="center"/>
          </w:tcPr>
          <w:p w14:paraId="4E9B251E" w14:textId="77777777" w:rsidR="00F03148" w:rsidRPr="00AB2BF5" w:rsidRDefault="00F03148" w:rsidP="00F03148">
            <w:pPr>
              <w:pStyle w:val="ad"/>
              <w:rPr>
                <w:rFonts w:cs="Times New Roman"/>
              </w:rPr>
            </w:pPr>
            <w:r w:rsidRPr="00AB2BF5">
              <w:rPr>
                <w:rFonts w:cs="Times New Roman"/>
              </w:rPr>
              <w:t>--</w:t>
            </w:r>
          </w:p>
        </w:tc>
        <w:tc>
          <w:tcPr>
            <w:tcW w:w="1652" w:type="pct"/>
            <w:vAlign w:val="center"/>
          </w:tcPr>
          <w:p w14:paraId="30EBDB7F" w14:textId="77777777" w:rsidR="00F03148" w:rsidRPr="00AB2BF5" w:rsidRDefault="00F03148" w:rsidP="00F03148">
            <w:pPr>
              <w:pStyle w:val="ad"/>
              <w:rPr>
                <w:rFonts w:cs="Times New Roman"/>
              </w:rPr>
            </w:pPr>
            <w:r w:rsidRPr="00AB2BF5">
              <w:rPr>
                <w:rFonts w:cs="Times New Roman"/>
              </w:rPr>
              <w:t>《饮食业油烟排放标准》（</w:t>
            </w:r>
            <w:r w:rsidRPr="00AB2BF5">
              <w:rPr>
                <w:rFonts w:cs="Times New Roman"/>
              </w:rPr>
              <w:t>GB18483-2001</w:t>
            </w:r>
            <w:r w:rsidRPr="00AB2BF5">
              <w:rPr>
                <w:rFonts w:cs="Times New Roman"/>
              </w:rPr>
              <w:t>）中表</w:t>
            </w:r>
            <w:r w:rsidRPr="00AB2BF5">
              <w:rPr>
                <w:rFonts w:cs="Times New Roman"/>
              </w:rPr>
              <w:t>2</w:t>
            </w:r>
            <w:r w:rsidRPr="00AB2BF5">
              <w:rPr>
                <w:rFonts w:cs="Times New Roman"/>
              </w:rPr>
              <w:t>标准</w:t>
            </w:r>
          </w:p>
        </w:tc>
      </w:tr>
      <w:bookmarkEnd w:id="15"/>
    </w:tbl>
    <w:p w14:paraId="1F19835C" w14:textId="77777777" w:rsidR="00F03148" w:rsidRPr="00AB2BF5" w:rsidRDefault="00F03148" w:rsidP="00F03148">
      <w:pPr>
        <w:pStyle w:val="a2"/>
        <w:ind w:firstLine="480"/>
        <w:rPr>
          <w:rFonts w:cs="Times New Roman"/>
        </w:rPr>
      </w:pPr>
    </w:p>
    <w:p w14:paraId="30D11459" w14:textId="5C292858" w:rsidR="00F03148" w:rsidRPr="00AB2BF5" w:rsidRDefault="00F03148" w:rsidP="00F03148">
      <w:pPr>
        <w:pStyle w:val="a2"/>
        <w:ind w:firstLine="480"/>
        <w:rPr>
          <w:rFonts w:cs="Times New Roman"/>
        </w:rPr>
      </w:pPr>
      <w:r w:rsidRPr="00AB2BF5">
        <w:rPr>
          <w:rFonts w:cs="Times New Roman"/>
        </w:rPr>
        <w:t>（</w:t>
      </w:r>
      <w:r w:rsidRPr="00AB2BF5">
        <w:rPr>
          <w:rFonts w:cs="Times New Roman"/>
        </w:rPr>
        <w:t>2</w:t>
      </w:r>
      <w:r w:rsidRPr="00AB2BF5">
        <w:rPr>
          <w:rFonts w:cs="Times New Roman"/>
        </w:rPr>
        <w:t>）废水：施工期施工废水经沉淀之后回用；生活污水经化粪池处理后用作农肥不外排。运营期项目制砖用水、抑尘用水均蒸发、损耗；脱硫除尘用水及初期雨水经沉淀池沉淀后回用；生活污水经化粪池处理后用作农肥不外排。</w:t>
      </w:r>
    </w:p>
    <w:p w14:paraId="60066F73" w14:textId="77777777" w:rsidR="00F03148" w:rsidRPr="00AB2BF5" w:rsidRDefault="00F03148" w:rsidP="00F03148">
      <w:pPr>
        <w:pStyle w:val="a2"/>
        <w:ind w:firstLine="480"/>
        <w:rPr>
          <w:rFonts w:cs="Times New Roman"/>
        </w:rPr>
      </w:pPr>
      <w:r w:rsidRPr="00AB2BF5">
        <w:rPr>
          <w:rFonts w:cs="Times New Roman"/>
        </w:rPr>
        <w:t>（</w:t>
      </w:r>
      <w:r w:rsidRPr="00AB2BF5">
        <w:rPr>
          <w:rFonts w:cs="Times New Roman"/>
        </w:rPr>
        <w:t>3</w:t>
      </w:r>
      <w:r w:rsidRPr="00AB2BF5">
        <w:rPr>
          <w:rFonts w:cs="Times New Roman"/>
        </w:rPr>
        <w:t>）噪声：施工期噪声执行《建筑施工场界环境噪声排放标准》</w:t>
      </w:r>
      <w:r w:rsidRPr="00AB2BF5">
        <w:rPr>
          <w:rFonts w:cs="Times New Roman"/>
        </w:rPr>
        <w:t>(GB12523-2011)</w:t>
      </w:r>
      <w:r w:rsidRPr="00AB2BF5">
        <w:rPr>
          <w:rFonts w:cs="Times New Roman"/>
        </w:rPr>
        <w:t>要求；营运期厂界噪声执行《工业企业厂界环境噪声排放标准》</w:t>
      </w:r>
      <w:r w:rsidRPr="00AB2BF5">
        <w:rPr>
          <w:rFonts w:cs="Times New Roman"/>
        </w:rPr>
        <w:t>(GB12348-2008)2</w:t>
      </w:r>
      <w:r w:rsidRPr="00AB2BF5">
        <w:rPr>
          <w:rFonts w:cs="Times New Roman"/>
        </w:rPr>
        <w:t>类标准。</w:t>
      </w:r>
    </w:p>
    <w:p w14:paraId="71EE75CD" w14:textId="77777777" w:rsidR="00F03148" w:rsidRPr="00AB2BF5" w:rsidRDefault="00F03148" w:rsidP="00F03148">
      <w:pPr>
        <w:pStyle w:val="a2"/>
        <w:ind w:firstLine="480"/>
        <w:rPr>
          <w:rFonts w:cs="Times New Roman"/>
        </w:rPr>
      </w:pPr>
      <w:r w:rsidRPr="00AB2BF5">
        <w:rPr>
          <w:rFonts w:cs="Times New Roman"/>
        </w:rPr>
        <w:t>噪声排放标准执行标准见表</w:t>
      </w:r>
      <w:r w:rsidRPr="00AB2BF5">
        <w:rPr>
          <w:rFonts w:cs="Times New Roman"/>
        </w:rPr>
        <w:t>2.4-8</w:t>
      </w:r>
      <w:r w:rsidRPr="00AB2BF5">
        <w:rPr>
          <w:rFonts w:cs="Times New Roman"/>
        </w:rPr>
        <w:t>。</w:t>
      </w:r>
    </w:p>
    <w:p w14:paraId="642A304F" w14:textId="77777777" w:rsidR="00F03148" w:rsidRPr="00AB2BF5" w:rsidRDefault="00F03148" w:rsidP="00F03148">
      <w:pPr>
        <w:pStyle w:val="ab"/>
        <w:rPr>
          <w:rFonts w:cs="Times New Roman"/>
        </w:rPr>
      </w:pPr>
      <w:r w:rsidRPr="00AB2BF5">
        <w:rPr>
          <w:rFonts w:cs="Times New Roman"/>
        </w:rPr>
        <w:t>表</w:t>
      </w:r>
      <w:r w:rsidRPr="00AB2BF5">
        <w:rPr>
          <w:rFonts w:cs="Times New Roman"/>
        </w:rPr>
        <w:t xml:space="preserve">2.4-8    </w:t>
      </w:r>
      <w:r w:rsidRPr="00AB2BF5">
        <w:rPr>
          <w:rFonts w:cs="Times New Roman"/>
        </w:rPr>
        <w:t>噪声排放标准一览表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60"/>
        <w:gridCol w:w="619"/>
        <w:gridCol w:w="1074"/>
        <w:gridCol w:w="1385"/>
        <w:gridCol w:w="1074"/>
        <w:gridCol w:w="4135"/>
      </w:tblGrid>
      <w:tr w:rsidR="00F03148" w:rsidRPr="00AB2BF5" w14:paraId="0D5AECB9" w14:textId="77777777" w:rsidTr="00F03148">
        <w:trPr>
          <w:trHeight w:val="397"/>
          <w:jc w:val="center"/>
        </w:trPr>
        <w:tc>
          <w:tcPr>
            <w:tcW w:w="715" w:type="pct"/>
            <w:gridSpan w:val="2"/>
            <w:vAlign w:val="center"/>
          </w:tcPr>
          <w:p w14:paraId="418C23D6" w14:textId="77777777" w:rsidR="00F03148" w:rsidRPr="00AB2BF5" w:rsidRDefault="00F03148" w:rsidP="00F03148">
            <w:pPr>
              <w:pStyle w:val="ad"/>
              <w:rPr>
                <w:rFonts w:cs="Times New Roman"/>
              </w:rPr>
            </w:pPr>
            <w:r w:rsidRPr="00AB2BF5">
              <w:rPr>
                <w:rFonts w:cs="Times New Roman"/>
              </w:rPr>
              <w:t>污染源</w:t>
            </w:r>
          </w:p>
        </w:tc>
        <w:tc>
          <w:tcPr>
            <w:tcW w:w="600" w:type="pct"/>
            <w:vAlign w:val="center"/>
          </w:tcPr>
          <w:p w14:paraId="38479A1D" w14:textId="77777777" w:rsidR="00F03148" w:rsidRPr="00AB2BF5" w:rsidRDefault="00F03148" w:rsidP="00F03148">
            <w:pPr>
              <w:pStyle w:val="ad"/>
              <w:rPr>
                <w:rFonts w:cs="Times New Roman"/>
              </w:rPr>
            </w:pPr>
            <w:r w:rsidRPr="00AB2BF5">
              <w:rPr>
                <w:rFonts w:cs="Times New Roman"/>
              </w:rPr>
              <w:t>项目</w:t>
            </w:r>
          </w:p>
        </w:tc>
        <w:tc>
          <w:tcPr>
            <w:tcW w:w="774" w:type="pct"/>
            <w:vAlign w:val="center"/>
          </w:tcPr>
          <w:p w14:paraId="2DF02E6A" w14:textId="77777777" w:rsidR="00F03148" w:rsidRPr="00AB2BF5" w:rsidRDefault="00F03148" w:rsidP="00F03148">
            <w:pPr>
              <w:pStyle w:val="ad"/>
              <w:rPr>
                <w:rFonts w:cs="Times New Roman"/>
              </w:rPr>
            </w:pPr>
            <w:r w:rsidRPr="00AB2BF5">
              <w:rPr>
                <w:rFonts w:cs="Times New Roman"/>
              </w:rPr>
              <w:t>排放限值</w:t>
            </w:r>
          </w:p>
        </w:tc>
        <w:tc>
          <w:tcPr>
            <w:tcW w:w="600" w:type="pct"/>
            <w:vAlign w:val="center"/>
          </w:tcPr>
          <w:p w14:paraId="72317737" w14:textId="77777777" w:rsidR="00F03148" w:rsidRPr="00AB2BF5" w:rsidRDefault="00F03148" w:rsidP="00F03148">
            <w:pPr>
              <w:pStyle w:val="ad"/>
              <w:rPr>
                <w:rFonts w:cs="Times New Roman"/>
              </w:rPr>
            </w:pPr>
            <w:r w:rsidRPr="00AB2BF5">
              <w:rPr>
                <w:rFonts w:cs="Times New Roman"/>
              </w:rPr>
              <w:t>单位</w:t>
            </w:r>
          </w:p>
        </w:tc>
        <w:tc>
          <w:tcPr>
            <w:tcW w:w="2311" w:type="pct"/>
            <w:vAlign w:val="center"/>
          </w:tcPr>
          <w:p w14:paraId="6EB76998" w14:textId="77777777" w:rsidR="00F03148" w:rsidRPr="00AB2BF5" w:rsidRDefault="00F03148" w:rsidP="00F03148">
            <w:pPr>
              <w:pStyle w:val="ad"/>
              <w:rPr>
                <w:rFonts w:cs="Times New Roman"/>
              </w:rPr>
            </w:pPr>
            <w:r w:rsidRPr="00AB2BF5">
              <w:rPr>
                <w:rFonts w:cs="Times New Roman"/>
              </w:rPr>
              <w:t>标准来源</w:t>
            </w:r>
          </w:p>
        </w:tc>
      </w:tr>
      <w:tr w:rsidR="00F03148" w:rsidRPr="00AB2BF5" w14:paraId="37F008DA" w14:textId="77777777" w:rsidTr="00F03148">
        <w:trPr>
          <w:trHeight w:val="397"/>
          <w:jc w:val="center"/>
        </w:trPr>
        <w:tc>
          <w:tcPr>
            <w:tcW w:w="369" w:type="pct"/>
            <w:vMerge w:val="restart"/>
            <w:vAlign w:val="center"/>
          </w:tcPr>
          <w:p w14:paraId="74383C76" w14:textId="77777777" w:rsidR="00F03148" w:rsidRPr="00AB2BF5" w:rsidRDefault="00F03148" w:rsidP="00F03148">
            <w:pPr>
              <w:pStyle w:val="ad"/>
              <w:rPr>
                <w:rFonts w:cs="Times New Roman"/>
              </w:rPr>
            </w:pPr>
            <w:r w:rsidRPr="00AB2BF5">
              <w:rPr>
                <w:rFonts w:cs="Times New Roman"/>
              </w:rPr>
              <w:t>厂界噪声</w:t>
            </w:r>
          </w:p>
        </w:tc>
        <w:tc>
          <w:tcPr>
            <w:tcW w:w="346" w:type="pct"/>
            <w:vMerge w:val="restart"/>
            <w:vAlign w:val="center"/>
          </w:tcPr>
          <w:p w14:paraId="2C74711B" w14:textId="77777777" w:rsidR="00F03148" w:rsidRPr="00AB2BF5" w:rsidRDefault="00F03148" w:rsidP="00F03148">
            <w:pPr>
              <w:pStyle w:val="ad"/>
              <w:rPr>
                <w:rFonts w:cs="Times New Roman"/>
              </w:rPr>
            </w:pPr>
            <w:proofErr w:type="spellStart"/>
            <w:r w:rsidRPr="00AB2BF5">
              <w:rPr>
                <w:rFonts w:cs="Times New Roman"/>
              </w:rPr>
              <w:t>Leq</w:t>
            </w:r>
            <w:proofErr w:type="spellEnd"/>
          </w:p>
        </w:tc>
        <w:tc>
          <w:tcPr>
            <w:tcW w:w="600" w:type="pct"/>
            <w:vAlign w:val="center"/>
          </w:tcPr>
          <w:p w14:paraId="0A23E491" w14:textId="77777777" w:rsidR="00F03148" w:rsidRPr="00AB2BF5" w:rsidRDefault="00F03148" w:rsidP="00F03148">
            <w:pPr>
              <w:pStyle w:val="ad"/>
              <w:rPr>
                <w:rFonts w:cs="Times New Roman"/>
              </w:rPr>
            </w:pPr>
            <w:r w:rsidRPr="00AB2BF5">
              <w:rPr>
                <w:rFonts w:cs="Times New Roman"/>
              </w:rPr>
              <w:t>昼间</w:t>
            </w:r>
          </w:p>
        </w:tc>
        <w:tc>
          <w:tcPr>
            <w:tcW w:w="774" w:type="pct"/>
            <w:vAlign w:val="center"/>
          </w:tcPr>
          <w:p w14:paraId="1E04344B" w14:textId="77777777" w:rsidR="00F03148" w:rsidRPr="00AB2BF5" w:rsidRDefault="00F03148" w:rsidP="00F03148">
            <w:pPr>
              <w:pStyle w:val="ad"/>
              <w:rPr>
                <w:rFonts w:cs="Times New Roman"/>
              </w:rPr>
            </w:pPr>
            <w:r w:rsidRPr="00AB2BF5">
              <w:rPr>
                <w:rFonts w:cs="Times New Roman"/>
              </w:rPr>
              <w:t>60</w:t>
            </w:r>
          </w:p>
        </w:tc>
        <w:tc>
          <w:tcPr>
            <w:tcW w:w="600" w:type="pct"/>
            <w:vMerge w:val="restart"/>
            <w:vAlign w:val="center"/>
          </w:tcPr>
          <w:p w14:paraId="2256DBC4" w14:textId="77777777" w:rsidR="00F03148" w:rsidRPr="00AB2BF5" w:rsidRDefault="00F03148" w:rsidP="00F03148">
            <w:pPr>
              <w:pStyle w:val="ad"/>
              <w:rPr>
                <w:rFonts w:cs="Times New Roman"/>
              </w:rPr>
            </w:pPr>
            <w:r w:rsidRPr="00AB2BF5">
              <w:rPr>
                <w:rFonts w:cs="Times New Roman"/>
              </w:rPr>
              <w:t>dB</w:t>
            </w:r>
            <w:r w:rsidRPr="00AB2BF5">
              <w:rPr>
                <w:rFonts w:cs="Times New Roman"/>
              </w:rPr>
              <w:t>（</w:t>
            </w:r>
            <w:r w:rsidRPr="00AB2BF5">
              <w:rPr>
                <w:rFonts w:cs="Times New Roman"/>
              </w:rPr>
              <w:t>A</w:t>
            </w:r>
            <w:r w:rsidRPr="00AB2BF5">
              <w:rPr>
                <w:rFonts w:cs="Times New Roman"/>
              </w:rPr>
              <w:t>）</w:t>
            </w:r>
          </w:p>
        </w:tc>
        <w:tc>
          <w:tcPr>
            <w:tcW w:w="2311" w:type="pct"/>
            <w:vMerge w:val="restart"/>
            <w:vAlign w:val="center"/>
          </w:tcPr>
          <w:p w14:paraId="7939C2B8" w14:textId="77777777" w:rsidR="00F03148" w:rsidRPr="00AB2BF5" w:rsidRDefault="00F03148" w:rsidP="00F03148">
            <w:pPr>
              <w:pStyle w:val="ad"/>
              <w:rPr>
                <w:rFonts w:cs="Times New Roman"/>
              </w:rPr>
            </w:pPr>
            <w:r w:rsidRPr="00AB2BF5">
              <w:rPr>
                <w:rFonts w:cs="Times New Roman"/>
              </w:rPr>
              <w:t>《工业企业厂界环境噪声排放标准》</w:t>
            </w:r>
            <w:r w:rsidRPr="00AB2BF5">
              <w:rPr>
                <w:rFonts w:cs="Times New Roman"/>
              </w:rPr>
              <w:t>(GB12348-2008)2</w:t>
            </w:r>
            <w:r w:rsidRPr="00AB2BF5">
              <w:rPr>
                <w:rFonts w:cs="Times New Roman"/>
              </w:rPr>
              <w:t>类</w:t>
            </w:r>
          </w:p>
        </w:tc>
      </w:tr>
      <w:tr w:rsidR="00F03148" w:rsidRPr="00AB2BF5" w14:paraId="064EDFDB" w14:textId="77777777" w:rsidTr="00F03148">
        <w:trPr>
          <w:trHeight w:val="397"/>
          <w:jc w:val="center"/>
        </w:trPr>
        <w:tc>
          <w:tcPr>
            <w:tcW w:w="369" w:type="pct"/>
            <w:vMerge/>
            <w:vAlign w:val="center"/>
          </w:tcPr>
          <w:p w14:paraId="0E905E5A" w14:textId="77777777" w:rsidR="00F03148" w:rsidRPr="00AB2BF5" w:rsidRDefault="00F03148" w:rsidP="00F03148">
            <w:pPr>
              <w:pStyle w:val="ad"/>
              <w:rPr>
                <w:rFonts w:cs="Times New Roman"/>
              </w:rPr>
            </w:pPr>
          </w:p>
        </w:tc>
        <w:tc>
          <w:tcPr>
            <w:tcW w:w="346" w:type="pct"/>
            <w:vMerge/>
            <w:vAlign w:val="center"/>
          </w:tcPr>
          <w:p w14:paraId="53805D4A" w14:textId="77777777" w:rsidR="00F03148" w:rsidRPr="00AB2BF5" w:rsidRDefault="00F03148" w:rsidP="00F03148">
            <w:pPr>
              <w:pStyle w:val="ad"/>
              <w:rPr>
                <w:rFonts w:cs="Times New Roman"/>
              </w:rPr>
            </w:pPr>
          </w:p>
        </w:tc>
        <w:tc>
          <w:tcPr>
            <w:tcW w:w="600" w:type="pct"/>
            <w:vAlign w:val="center"/>
          </w:tcPr>
          <w:p w14:paraId="7E87BB5E" w14:textId="77777777" w:rsidR="00F03148" w:rsidRPr="00AB2BF5" w:rsidRDefault="00F03148" w:rsidP="00F03148">
            <w:pPr>
              <w:pStyle w:val="ad"/>
              <w:rPr>
                <w:rFonts w:cs="Times New Roman"/>
              </w:rPr>
            </w:pPr>
            <w:r w:rsidRPr="00AB2BF5">
              <w:rPr>
                <w:rFonts w:cs="Times New Roman"/>
              </w:rPr>
              <w:t>夜间</w:t>
            </w:r>
          </w:p>
        </w:tc>
        <w:tc>
          <w:tcPr>
            <w:tcW w:w="774" w:type="pct"/>
            <w:vAlign w:val="center"/>
          </w:tcPr>
          <w:p w14:paraId="382BFD09" w14:textId="77777777" w:rsidR="00F03148" w:rsidRPr="00AB2BF5" w:rsidRDefault="00F03148" w:rsidP="00F03148">
            <w:pPr>
              <w:pStyle w:val="ad"/>
              <w:rPr>
                <w:rFonts w:cs="Times New Roman"/>
              </w:rPr>
            </w:pPr>
            <w:r w:rsidRPr="00AB2BF5">
              <w:rPr>
                <w:rFonts w:cs="Times New Roman"/>
              </w:rPr>
              <w:t>50</w:t>
            </w:r>
          </w:p>
        </w:tc>
        <w:tc>
          <w:tcPr>
            <w:tcW w:w="600" w:type="pct"/>
            <w:vMerge/>
            <w:vAlign w:val="center"/>
          </w:tcPr>
          <w:p w14:paraId="0A970DBA" w14:textId="77777777" w:rsidR="00F03148" w:rsidRPr="00AB2BF5" w:rsidRDefault="00F03148" w:rsidP="00F03148">
            <w:pPr>
              <w:pStyle w:val="ad"/>
              <w:rPr>
                <w:rFonts w:cs="Times New Roman"/>
              </w:rPr>
            </w:pPr>
          </w:p>
        </w:tc>
        <w:tc>
          <w:tcPr>
            <w:tcW w:w="2311" w:type="pct"/>
            <w:vMerge/>
            <w:vAlign w:val="center"/>
          </w:tcPr>
          <w:p w14:paraId="5FF648AC" w14:textId="77777777" w:rsidR="00F03148" w:rsidRPr="00AB2BF5" w:rsidRDefault="00F03148" w:rsidP="00F03148">
            <w:pPr>
              <w:pStyle w:val="ad"/>
              <w:rPr>
                <w:rFonts w:cs="Times New Roman"/>
              </w:rPr>
            </w:pPr>
          </w:p>
        </w:tc>
      </w:tr>
      <w:tr w:rsidR="00F03148" w:rsidRPr="00AB2BF5" w14:paraId="33F25312" w14:textId="77777777" w:rsidTr="00F03148">
        <w:trPr>
          <w:trHeight w:val="397"/>
          <w:jc w:val="center"/>
        </w:trPr>
        <w:tc>
          <w:tcPr>
            <w:tcW w:w="369" w:type="pct"/>
            <w:vMerge w:val="restart"/>
            <w:vAlign w:val="center"/>
          </w:tcPr>
          <w:p w14:paraId="1AEE8138" w14:textId="77777777" w:rsidR="00F03148" w:rsidRPr="00AB2BF5" w:rsidRDefault="00F03148" w:rsidP="00F03148">
            <w:pPr>
              <w:pStyle w:val="ad"/>
              <w:rPr>
                <w:rFonts w:cs="Times New Roman"/>
              </w:rPr>
            </w:pPr>
            <w:r w:rsidRPr="00AB2BF5">
              <w:rPr>
                <w:rFonts w:cs="Times New Roman"/>
              </w:rPr>
              <w:t>施工场界</w:t>
            </w:r>
          </w:p>
        </w:tc>
        <w:tc>
          <w:tcPr>
            <w:tcW w:w="346" w:type="pct"/>
            <w:vMerge/>
            <w:vAlign w:val="center"/>
          </w:tcPr>
          <w:p w14:paraId="4ADFFEB6" w14:textId="77777777" w:rsidR="00F03148" w:rsidRPr="00AB2BF5" w:rsidRDefault="00F03148" w:rsidP="00F03148">
            <w:pPr>
              <w:pStyle w:val="ad"/>
              <w:rPr>
                <w:rFonts w:cs="Times New Roman"/>
              </w:rPr>
            </w:pPr>
          </w:p>
        </w:tc>
        <w:tc>
          <w:tcPr>
            <w:tcW w:w="600" w:type="pct"/>
            <w:vAlign w:val="center"/>
          </w:tcPr>
          <w:p w14:paraId="0E3B5CE5" w14:textId="77777777" w:rsidR="00F03148" w:rsidRPr="00AB2BF5" w:rsidRDefault="00F03148" w:rsidP="00F03148">
            <w:pPr>
              <w:pStyle w:val="ad"/>
              <w:rPr>
                <w:rFonts w:cs="Times New Roman"/>
              </w:rPr>
            </w:pPr>
            <w:r w:rsidRPr="00AB2BF5">
              <w:rPr>
                <w:rFonts w:cs="Times New Roman"/>
              </w:rPr>
              <w:t>昼间</w:t>
            </w:r>
          </w:p>
        </w:tc>
        <w:tc>
          <w:tcPr>
            <w:tcW w:w="774" w:type="pct"/>
            <w:vAlign w:val="center"/>
          </w:tcPr>
          <w:p w14:paraId="16676954" w14:textId="77777777" w:rsidR="00F03148" w:rsidRPr="00AB2BF5" w:rsidRDefault="00F03148" w:rsidP="00F03148">
            <w:pPr>
              <w:pStyle w:val="ad"/>
              <w:rPr>
                <w:rFonts w:cs="Times New Roman"/>
              </w:rPr>
            </w:pPr>
            <w:r w:rsidRPr="00AB2BF5">
              <w:rPr>
                <w:rFonts w:cs="Times New Roman"/>
              </w:rPr>
              <w:t>70</w:t>
            </w:r>
          </w:p>
        </w:tc>
        <w:tc>
          <w:tcPr>
            <w:tcW w:w="600" w:type="pct"/>
            <w:vMerge/>
            <w:vAlign w:val="center"/>
          </w:tcPr>
          <w:p w14:paraId="18406E78" w14:textId="77777777" w:rsidR="00F03148" w:rsidRPr="00AB2BF5" w:rsidRDefault="00F03148" w:rsidP="00F03148">
            <w:pPr>
              <w:pStyle w:val="ad"/>
              <w:rPr>
                <w:rFonts w:cs="Times New Roman"/>
              </w:rPr>
            </w:pPr>
          </w:p>
        </w:tc>
        <w:tc>
          <w:tcPr>
            <w:tcW w:w="2311" w:type="pct"/>
            <w:vMerge w:val="restart"/>
            <w:vAlign w:val="center"/>
          </w:tcPr>
          <w:p w14:paraId="7ADAB8D9" w14:textId="77777777" w:rsidR="00F03148" w:rsidRPr="00AB2BF5" w:rsidRDefault="00F03148" w:rsidP="00F03148">
            <w:pPr>
              <w:pStyle w:val="ad"/>
              <w:rPr>
                <w:rFonts w:cs="Times New Roman"/>
              </w:rPr>
            </w:pPr>
            <w:r w:rsidRPr="00AB2BF5">
              <w:rPr>
                <w:rFonts w:cs="Times New Roman"/>
              </w:rPr>
              <w:t>《建筑施工场界环境噪声排放标准》</w:t>
            </w:r>
            <w:r w:rsidRPr="00AB2BF5">
              <w:rPr>
                <w:rFonts w:cs="Times New Roman"/>
              </w:rPr>
              <w:t>(GB12523</w:t>
            </w:r>
            <w:r w:rsidRPr="00AB2BF5">
              <w:rPr>
                <w:rFonts w:cs="Times New Roman"/>
              </w:rPr>
              <w:t>－</w:t>
            </w:r>
            <w:r w:rsidRPr="00AB2BF5">
              <w:rPr>
                <w:rFonts w:cs="Times New Roman"/>
              </w:rPr>
              <w:t>2011)</w:t>
            </w:r>
            <w:r w:rsidRPr="00AB2BF5">
              <w:rPr>
                <w:rFonts w:cs="Times New Roman"/>
              </w:rPr>
              <w:t>限值要求</w:t>
            </w:r>
          </w:p>
        </w:tc>
      </w:tr>
      <w:tr w:rsidR="00F03148" w:rsidRPr="00AB2BF5" w14:paraId="3DDAC233" w14:textId="77777777" w:rsidTr="00F03148">
        <w:trPr>
          <w:trHeight w:val="397"/>
          <w:jc w:val="center"/>
        </w:trPr>
        <w:tc>
          <w:tcPr>
            <w:tcW w:w="369" w:type="pct"/>
            <w:vMerge/>
            <w:vAlign w:val="center"/>
          </w:tcPr>
          <w:p w14:paraId="7269A54A" w14:textId="77777777" w:rsidR="00F03148" w:rsidRPr="00AB2BF5" w:rsidRDefault="00F03148" w:rsidP="00F03148">
            <w:pPr>
              <w:pStyle w:val="ad"/>
              <w:rPr>
                <w:rFonts w:cs="Times New Roman"/>
              </w:rPr>
            </w:pPr>
          </w:p>
        </w:tc>
        <w:tc>
          <w:tcPr>
            <w:tcW w:w="346" w:type="pct"/>
            <w:vMerge/>
            <w:vAlign w:val="center"/>
          </w:tcPr>
          <w:p w14:paraId="59F6FA39" w14:textId="77777777" w:rsidR="00F03148" w:rsidRPr="00AB2BF5" w:rsidRDefault="00F03148" w:rsidP="00F03148">
            <w:pPr>
              <w:pStyle w:val="ad"/>
              <w:rPr>
                <w:rFonts w:cs="Times New Roman"/>
              </w:rPr>
            </w:pPr>
          </w:p>
        </w:tc>
        <w:tc>
          <w:tcPr>
            <w:tcW w:w="600" w:type="pct"/>
            <w:vAlign w:val="center"/>
          </w:tcPr>
          <w:p w14:paraId="72EA3DBD" w14:textId="77777777" w:rsidR="00F03148" w:rsidRPr="00AB2BF5" w:rsidRDefault="00F03148" w:rsidP="00F03148">
            <w:pPr>
              <w:pStyle w:val="ad"/>
              <w:rPr>
                <w:rFonts w:cs="Times New Roman"/>
              </w:rPr>
            </w:pPr>
            <w:r w:rsidRPr="00AB2BF5">
              <w:rPr>
                <w:rFonts w:cs="Times New Roman"/>
              </w:rPr>
              <w:t>夜间</w:t>
            </w:r>
          </w:p>
        </w:tc>
        <w:tc>
          <w:tcPr>
            <w:tcW w:w="774" w:type="pct"/>
            <w:vAlign w:val="center"/>
          </w:tcPr>
          <w:p w14:paraId="1F4F5E1E" w14:textId="77777777" w:rsidR="00F03148" w:rsidRPr="00AB2BF5" w:rsidRDefault="00F03148" w:rsidP="00F03148">
            <w:pPr>
              <w:pStyle w:val="ad"/>
              <w:rPr>
                <w:rFonts w:cs="Times New Roman"/>
              </w:rPr>
            </w:pPr>
            <w:r w:rsidRPr="00AB2BF5">
              <w:rPr>
                <w:rFonts w:cs="Times New Roman"/>
              </w:rPr>
              <w:t>55</w:t>
            </w:r>
          </w:p>
        </w:tc>
        <w:tc>
          <w:tcPr>
            <w:tcW w:w="600" w:type="pct"/>
            <w:vMerge/>
            <w:vAlign w:val="center"/>
          </w:tcPr>
          <w:p w14:paraId="42DA7273" w14:textId="77777777" w:rsidR="00F03148" w:rsidRPr="00AB2BF5" w:rsidRDefault="00F03148" w:rsidP="00F03148">
            <w:pPr>
              <w:pStyle w:val="ad"/>
              <w:rPr>
                <w:rFonts w:cs="Times New Roman"/>
              </w:rPr>
            </w:pPr>
          </w:p>
        </w:tc>
        <w:tc>
          <w:tcPr>
            <w:tcW w:w="2311" w:type="pct"/>
            <w:vMerge/>
            <w:vAlign w:val="center"/>
          </w:tcPr>
          <w:p w14:paraId="51657F8A" w14:textId="77777777" w:rsidR="00F03148" w:rsidRPr="00AB2BF5" w:rsidRDefault="00F03148" w:rsidP="00F03148">
            <w:pPr>
              <w:pStyle w:val="ad"/>
              <w:rPr>
                <w:rFonts w:cs="Times New Roman"/>
              </w:rPr>
            </w:pPr>
          </w:p>
        </w:tc>
      </w:tr>
    </w:tbl>
    <w:p w14:paraId="0C58FC0B" w14:textId="77777777" w:rsidR="00F03148" w:rsidRPr="00AB2BF5" w:rsidRDefault="00F03148" w:rsidP="00F03148">
      <w:pPr>
        <w:pStyle w:val="a2"/>
        <w:ind w:firstLine="480"/>
        <w:rPr>
          <w:rFonts w:cs="Times New Roman"/>
        </w:rPr>
      </w:pPr>
    </w:p>
    <w:p w14:paraId="4CC9D97C" w14:textId="77777777" w:rsidR="00F03148" w:rsidRPr="00AB2BF5" w:rsidRDefault="00F03148" w:rsidP="00F03148">
      <w:pPr>
        <w:pStyle w:val="a2"/>
        <w:ind w:firstLine="480"/>
        <w:rPr>
          <w:rFonts w:cs="Times New Roman"/>
        </w:rPr>
      </w:pPr>
      <w:r w:rsidRPr="00AB2BF5">
        <w:rPr>
          <w:rFonts w:cs="Times New Roman"/>
        </w:rPr>
        <w:t>（</w:t>
      </w:r>
      <w:r w:rsidRPr="00AB2BF5">
        <w:rPr>
          <w:rFonts w:cs="Times New Roman"/>
        </w:rPr>
        <w:t>4</w:t>
      </w:r>
      <w:r w:rsidRPr="00AB2BF5">
        <w:rPr>
          <w:rFonts w:cs="Times New Roman"/>
        </w:rPr>
        <w:t>）固体废物：一般固体废物处置执行《一般工业固体废物贮存和填埋污染控制标准》（</w:t>
      </w:r>
      <w:r w:rsidRPr="00AB2BF5">
        <w:rPr>
          <w:rFonts w:cs="Times New Roman"/>
        </w:rPr>
        <w:t>GB18599-2020</w:t>
      </w:r>
      <w:r w:rsidRPr="00AB2BF5">
        <w:rPr>
          <w:rFonts w:cs="Times New Roman"/>
        </w:rPr>
        <w:t>），危险废物执行</w:t>
      </w:r>
      <w:r w:rsidR="00757A5D" w:rsidRPr="00AB2BF5">
        <w:rPr>
          <w:rFonts w:cs="Times New Roman"/>
          <w:lang w:val="zh-CN"/>
        </w:rPr>
        <w:t>《危险废物贮存污染控制标准》（</w:t>
      </w:r>
      <w:r w:rsidR="00757A5D" w:rsidRPr="00AB2BF5">
        <w:rPr>
          <w:rFonts w:cs="Times New Roman"/>
          <w:lang w:val="zh-CN"/>
        </w:rPr>
        <w:t>GB18597-2023</w:t>
      </w:r>
      <w:r w:rsidR="00757A5D" w:rsidRPr="00AB2BF5">
        <w:rPr>
          <w:rFonts w:cs="Times New Roman"/>
          <w:lang w:val="zh-CN"/>
        </w:rPr>
        <w:t>）</w:t>
      </w:r>
      <w:r w:rsidRPr="00AB2BF5">
        <w:rPr>
          <w:rFonts w:cs="Times New Roman"/>
        </w:rPr>
        <w:t>，生活垃圾执行《生活垃圾焚烧污染控制标准》</w:t>
      </w:r>
      <w:r w:rsidR="00280016" w:rsidRPr="00AB2BF5">
        <w:rPr>
          <w:rFonts w:cs="Times New Roman"/>
        </w:rPr>
        <w:t>（</w:t>
      </w:r>
      <w:r w:rsidR="00280016" w:rsidRPr="00AB2BF5">
        <w:rPr>
          <w:rFonts w:cs="Times New Roman"/>
        </w:rPr>
        <w:t>GB18485-2014</w:t>
      </w:r>
      <w:r w:rsidR="00280016" w:rsidRPr="00AB2BF5">
        <w:rPr>
          <w:rFonts w:cs="Times New Roman"/>
        </w:rPr>
        <w:t>）</w:t>
      </w:r>
      <w:r w:rsidRPr="00AB2BF5">
        <w:rPr>
          <w:rFonts w:cs="Times New Roman"/>
        </w:rPr>
        <w:t>。</w:t>
      </w:r>
    </w:p>
    <w:p w14:paraId="76A93951" w14:textId="77777777" w:rsidR="00DC1B32" w:rsidRPr="00AB2BF5" w:rsidRDefault="00DC1B32" w:rsidP="00DC1B32">
      <w:pPr>
        <w:pStyle w:val="2"/>
        <w:rPr>
          <w:rFonts w:cs="Times New Roman"/>
        </w:rPr>
      </w:pPr>
      <w:bookmarkStart w:id="17" w:name="_Toc150440917"/>
      <w:r w:rsidRPr="00AB2BF5">
        <w:rPr>
          <w:rFonts w:cs="Times New Roman"/>
        </w:rPr>
        <w:t>评价工作等级及评价范围</w:t>
      </w:r>
      <w:bookmarkEnd w:id="17"/>
    </w:p>
    <w:p w14:paraId="5508DF5F" w14:textId="77777777" w:rsidR="007E1669" w:rsidRPr="00AB2BF5" w:rsidRDefault="00BE3802" w:rsidP="007E1669">
      <w:pPr>
        <w:pStyle w:val="a2"/>
        <w:ind w:firstLine="480"/>
        <w:rPr>
          <w:rFonts w:cs="Times New Roman"/>
        </w:rPr>
      </w:pPr>
      <w:r w:rsidRPr="00AB2BF5">
        <w:rPr>
          <w:rFonts w:cs="Times New Roman"/>
        </w:rPr>
        <w:t>按照《环境影响评价技术导则》（</w:t>
      </w:r>
      <w:r w:rsidRPr="00AB2BF5">
        <w:rPr>
          <w:rFonts w:cs="Times New Roman"/>
        </w:rPr>
        <w:t>HJ2.1-2016</w:t>
      </w:r>
      <w:r w:rsidRPr="00AB2BF5">
        <w:rPr>
          <w:rFonts w:cs="Times New Roman"/>
        </w:rPr>
        <w:t>、</w:t>
      </w:r>
      <w:r w:rsidRPr="00AB2BF5">
        <w:rPr>
          <w:rFonts w:cs="Times New Roman"/>
        </w:rPr>
        <w:t>HJ2.2-2018</w:t>
      </w:r>
      <w:r w:rsidRPr="00AB2BF5">
        <w:rPr>
          <w:rFonts w:cs="Times New Roman"/>
        </w:rPr>
        <w:t>、</w:t>
      </w:r>
      <w:r w:rsidRPr="00AB2BF5">
        <w:rPr>
          <w:rFonts w:cs="Times New Roman"/>
        </w:rPr>
        <w:t>HJ2.3-2018</w:t>
      </w:r>
      <w:r w:rsidRPr="00AB2BF5">
        <w:rPr>
          <w:rFonts w:cs="Times New Roman"/>
        </w:rPr>
        <w:t>、</w:t>
      </w:r>
      <w:r w:rsidRPr="00AB2BF5">
        <w:rPr>
          <w:rFonts w:cs="Times New Roman"/>
        </w:rPr>
        <w:t>HJ610-2016</w:t>
      </w:r>
      <w:r w:rsidRPr="00AB2BF5">
        <w:rPr>
          <w:rFonts w:cs="Times New Roman"/>
        </w:rPr>
        <w:t>、</w:t>
      </w:r>
      <w:r w:rsidRPr="00AB2BF5">
        <w:rPr>
          <w:rFonts w:cs="Times New Roman"/>
        </w:rPr>
        <w:t>HJ19-2011</w:t>
      </w:r>
      <w:r w:rsidRPr="00AB2BF5">
        <w:rPr>
          <w:rFonts w:cs="Times New Roman"/>
        </w:rPr>
        <w:t>、</w:t>
      </w:r>
      <w:r w:rsidRPr="00AB2BF5">
        <w:rPr>
          <w:rFonts w:cs="Times New Roman"/>
        </w:rPr>
        <w:t>HJ2.4-2009</w:t>
      </w:r>
      <w:r w:rsidRPr="00AB2BF5">
        <w:rPr>
          <w:rFonts w:cs="Times New Roman"/>
        </w:rPr>
        <w:t>）和《建设项目环境风险评价技术导则》（</w:t>
      </w:r>
      <w:r w:rsidRPr="00AB2BF5">
        <w:rPr>
          <w:rFonts w:cs="Times New Roman"/>
        </w:rPr>
        <w:t>HJ169-2018</w:t>
      </w:r>
      <w:r w:rsidRPr="00AB2BF5">
        <w:rPr>
          <w:rFonts w:cs="Times New Roman"/>
        </w:rPr>
        <w:t>）中关于评价工作级别划分的判定规则及对该项目周围环境特征、污染物排放量分析，确定本项目环境影响评价工作等级及评价范围。</w:t>
      </w:r>
    </w:p>
    <w:p w14:paraId="506E1E98" w14:textId="77777777" w:rsidR="00BE3802" w:rsidRPr="00AB2BF5" w:rsidRDefault="00BE3802" w:rsidP="00D349DA">
      <w:pPr>
        <w:pStyle w:val="3"/>
        <w:rPr>
          <w:rFonts w:cs="Times New Roman"/>
        </w:rPr>
      </w:pPr>
      <w:r w:rsidRPr="00AB2BF5">
        <w:rPr>
          <w:rFonts w:cs="Times New Roman"/>
        </w:rPr>
        <w:lastRenderedPageBreak/>
        <w:t>大气环境影响评价等级</w:t>
      </w:r>
      <w:r w:rsidR="00D349DA" w:rsidRPr="00AB2BF5">
        <w:rPr>
          <w:rFonts w:cs="Times New Roman"/>
        </w:rPr>
        <w:t>及评价范围</w:t>
      </w:r>
    </w:p>
    <w:p w14:paraId="2B989A51" w14:textId="77777777" w:rsidR="00BE3802" w:rsidRPr="00AB2BF5" w:rsidRDefault="00D349DA" w:rsidP="00212D6C">
      <w:pPr>
        <w:pStyle w:val="4"/>
        <w:rPr>
          <w:rFonts w:cs="Times New Roman"/>
        </w:rPr>
      </w:pPr>
      <w:r w:rsidRPr="00AB2BF5">
        <w:rPr>
          <w:rFonts w:cs="Times New Roman"/>
        </w:rPr>
        <w:t>评价等级</w:t>
      </w:r>
    </w:p>
    <w:p w14:paraId="1864DAE3" w14:textId="77777777" w:rsidR="00E220DC" w:rsidRPr="00AB2BF5" w:rsidRDefault="00E220DC" w:rsidP="00E220DC">
      <w:pPr>
        <w:pStyle w:val="a2"/>
        <w:ind w:firstLine="480"/>
        <w:rPr>
          <w:rFonts w:cs="Times New Roman"/>
        </w:rPr>
      </w:pPr>
      <w:r w:rsidRPr="00AB2BF5">
        <w:rPr>
          <w:rFonts w:cs="Times New Roman"/>
        </w:rPr>
        <w:t>依据《环境影响评价技术导则</w:t>
      </w:r>
      <w:r w:rsidRPr="00AB2BF5">
        <w:rPr>
          <w:rFonts w:cs="Times New Roman"/>
        </w:rPr>
        <w:t>-</w:t>
      </w:r>
      <w:r w:rsidRPr="00AB2BF5">
        <w:rPr>
          <w:rFonts w:cs="Times New Roman"/>
        </w:rPr>
        <w:t>大气环境》</w:t>
      </w:r>
      <w:r w:rsidRPr="00AB2BF5">
        <w:rPr>
          <w:rFonts w:cs="Times New Roman"/>
        </w:rPr>
        <w:t>(HJ2.2-2018)</w:t>
      </w:r>
      <w:r w:rsidRPr="00AB2BF5">
        <w:rPr>
          <w:rFonts w:cs="Times New Roman"/>
        </w:rPr>
        <w:t>中</w:t>
      </w:r>
      <w:r w:rsidRPr="00AB2BF5">
        <w:rPr>
          <w:rFonts w:cs="Times New Roman"/>
        </w:rPr>
        <w:t>5.3</w:t>
      </w:r>
      <w:r w:rsidRPr="00AB2BF5">
        <w:rPr>
          <w:rFonts w:cs="Times New Roman"/>
        </w:rPr>
        <w:t>节工作等级的确定方法，结合项目工程分析结果，选择正常排放的主要污染物及排放参数，采用附录</w:t>
      </w:r>
      <w:r w:rsidRPr="00AB2BF5">
        <w:rPr>
          <w:rFonts w:cs="Times New Roman"/>
        </w:rPr>
        <w:t>A</w:t>
      </w:r>
      <w:r w:rsidRPr="00AB2BF5">
        <w:rPr>
          <w:rFonts w:cs="Times New Roman"/>
        </w:rPr>
        <w:t>推荐模型中的</w:t>
      </w:r>
      <w:r w:rsidRPr="00AB2BF5">
        <w:rPr>
          <w:rFonts w:cs="Times New Roman"/>
        </w:rPr>
        <w:t>AERSCREEN</w:t>
      </w:r>
      <w:r w:rsidRPr="00AB2BF5">
        <w:rPr>
          <w:rFonts w:cs="Times New Roman"/>
        </w:rPr>
        <w:t>模式计算项目污染源的最大环境影响，然后按评价工作分级判据进行分级。</w:t>
      </w:r>
    </w:p>
    <w:p w14:paraId="702DF88D" w14:textId="77777777" w:rsidR="00E220DC" w:rsidRPr="00AB2BF5" w:rsidRDefault="00E220DC" w:rsidP="00E220DC">
      <w:pPr>
        <w:pStyle w:val="a2"/>
        <w:ind w:firstLine="480"/>
        <w:rPr>
          <w:rFonts w:cs="Times New Roman"/>
        </w:rPr>
      </w:pPr>
      <w:r w:rsidRPr="00AB2BF5">
        <w:rPr>
          <w:rFonts w:cs="Times New Roman"/>
          <w:lang w:val="zh-CN"/>
        </w:rPr>
        <w:t>(1)</w:t>
      </w:r>
      <w:r w:rsidRPr="00AB2BF5">
        <w:rPr>
          <w:rFonts w:cs="Times New Roman"/>
        </w:rPr>
        <w:t>P</w:t>
      </w:r>
      <w:r w:rsidRPr="00AB2BF5">
        <w:rPr>
          <w:rFonts w:cs="Times New Roman"/>
          <w:vertAlign w:val="subscript"/>
        </w:rPr>
        <w:t>max</w:t>
      </w:r>
      <w:r w:rsidRPr="00AB2BF5">
        <w:rPr>
          <w:rFonts w:cs="Times New Roman"/>
        </w:rPr>
        <w:t>及</w:t>
      </w:r>
      <w:r w:rsidRPr="00AB2BF5">
        <w:rPr>
          <w:rFonts w:cs="Times New Roman"/>
        </w:rPr>
        <w:t>D</w:t>
      </w:r>
      <w:r w:rsidRPr="00AB2BF5">
        <w:rPr>
          <w:rFonts w:cs="Times New Roman"/>
          <w:vertAlign w:val="subscript"/>
        </w:rPr>
        <w:t>10%</w:t>
      </w:r>
      <w:r w:rsidRPr="00AB2BF5">
        <w:rPr>
          <w:rFonts w:cs="Times New Roman"/>
          <w:lang w:val="zh-CN"/>
        </w:rPr>
        <w:t>的确定</w:t>
      </w:r>
    </w:p>
    <w:p w14:paraId="2EA51B01" w14:textId="77777777" w:rsidR="00E220DC" w:rsidRPr="00AB2BF5" w:rsidRDefault="00E220DC" w:rsidP="00E220DC">
      <w:pPr>
        <w:pStyle w:val="a2"/>
        <w:ind w:firstLine="480"/>
        <w:rPr>
          <w:rFonts w:cs="Times New Roman"/>
        </w:rPr>
      </w:pPr>
      <w:r w:rsidRPr="00AB2BF5">
        <w:rPr>
          <w:rFonts w:cs="Times New Roman"/>
        </w:rPr>
        <w:t>依据《环境影响评价技术导则大气环境》（</w:t>
      </w:r>
      <w:r w:rsidRPr="00AB2BF5">
        <w:rPr>
          <w:rFonts w:cs="Times New Roman"/>
        </w:rPr>
        <w:t>HJ2.2-2018</w:t>
      </w:r>
      <w:r w:rsidRPr="00AB2BF5">
        <w:rPr>
          <w:rFonts w:cs="Times New Roman"/>
        </w:rPr>
        <w:t>）中最大地面浓度占标率的计算公式，按照规定，分别计算每一种污染物的最大地面浓度占标率</w:t>
      </w:r>
      <w:r w:rsidRPr="00AB2BF5">
        <w:rPr>
          <w:rFonts w:cs="Times New Roman"/>
        </w:rPr>
        <w:t>P</w:t>
      </w:r>
      <w:r w:rsidRPr="00AB2BF5">
        <w:rPr>
          <w:rFonts w:cs="Times New Roman"/>
          <w:vertAlign w:val="subscript"/>
        </w:rPr>
        <w:t>i</w:t>
      </w:r>
      <w:r w:rsidRPr="00AB2BF5">
        <w:rPr>
          <w:rFonts w:cs="Times New Roman"/>
        </w:rPr>
        <w:t>（第</w:t>
      </w:r>
      <w:proofErr w:type="spellStart"/>
      <w:r w:rsidRPr="00AB2BF5">
        <w:rPr>
          <w:rFonts w:cs="Times New Roman"/>
        </w:rPr>
        <w:t>i</w:t>
      </w:r>
      <w:proofErr w:type="spellEnd"/>
      <w:r w:rsidRPr="00AB2BF5">
        <w:rPr>
          <w:rFonts w:cs="Times New Roman"/>
        </w:rPr>
        <w:t>个污染物），及第</w:t>
      </w:r>
      <w:proofErr w:type="spellStart"/>
      <w:r w:rsidRPr="00AB2BF5">
        <w:rPr>
          <w:rFonts w:cs="Times New Roman"/>
        </w:rPr>
        <w:t>i</w:t>
      </w:r>
      <w:proofErr w:type="spellEnd"/>
      <w:r w:rsidRPr="00AB2BF5">
        <w:rPr>
          <w:rFonts w:cs="Times New Roman"/>
        </w:rPr>
        <w:t>个污染物的地面浓度达标准限值</w:t>
      </w:r>
      <w:r w:rsidRPr="00AB2BF5">
        <w:rPr>
          <w:rFonts w:cs="Times New Roman"/>
        </w:rPr>
        <w:t>10%</w:t>
      </w:r>
      <w:r w:rsidRPr="00AB2BF5">
        <w:rPr>
          <w:rFonts w:cs="Times New Roman"/>
        </w:rPr>
        <w:t>时所对应的最远距离</w:t>
      </w:r>
      <w:r w:rsidRPr="00AB2BF5">
        <w:rPr>
          <w:rFonts w:cs="Times New Roman"/>
        </w:rPr>
        <w:t>D</w:t>
      </w:r>
      <w:r w:rsidRPr="00AB2BF5">
        <w:rPr>
          <w:rFonts w:cs="Times New Roman"/>
          <w:vertAlign w:val="subscript"/>
        </w:rPr>
        <w:t>10%</w:t>
      </w:r>
      <w:r w:rsidRPr="00AB2BF5">
        <w:rPr>
          <w:rFonts w:cs="Times New Roman"/>
        </w:rPr>
        <w:t>，其中</w:t>
      </w:r>
      <w:r w:rsidRPr="00AB2BF5">
        <w:rPr>
          <w:rFonts w:cs="Times New Roman"/>
        </w:rPr>
        <w:t>P</w:t>
      </w:r>
      <w:r w:rsidRPr="00AB2BF5">
        <w:rPr>
          <w:rFonts w:cs="Times New Roman"/>
          <w:vertAlign w:val="subscript"/>
        </w:rPr>
        <w:t>i</w:t>
      </w:r>
      <w:r w:rsidRPr="00AB2BF5">
        <w:rPr>
          <w:rFonts w:cs="Times New Roman"/>
        </w:rPr>
        <w:t>定义为：</w:t>
      </w:r>
    </w:p>
    <w:p w14:paraId="0F09D0DB" w14:textId="77777777" w:rsidR="00E220DC" w:rsidRPr="00AB2BF5" w:rsidRDefault="00E220DC" w:rsidP="009F04F7">
      <w:pPr>
        <w:pStyle w:val="a2"/>
        <w:ind w:firstLine="480"/>
        <w:jc w:val="center"/>
        <w:rPr>
          <w:rFonts w:cs="Times New Roman"/>
        </w:rPr>
      </w:pPr>
      <w:r w:rsidRPr="00AB2BF5">
        <w:rPr>
          <w:rFonts w:cs="Times New Roman"/>
        </w:rPr>
        <w:object w:dxaOrig="1540" w:dyaOrig="687" w14:anchorId="31DB9D29">
          <v:shape id="_x0000_i1026" type="#_x0000_t75" style="width:77.6pt;height:34.6pt" o:ole="">
            <v:imagedata r:id="rId18" o:title=""/>
          </v:shape>
          <o:OLEObject Type="Embed" ProgID="Equation.DSMT4" ShapeID="_x0000_i1026" DrawAspect="Content" ObjectID="_1761115557" r:id="rId19"/>
        </w:object>
      </w:r>
    </w:p>
    <w:p w14:paraId="069E0CB9" w14:textId="77777777" w:rsidR="00E220DC" w:rsidRPr="00AB2BF5" w:rsidRDefault="00E220DC" w:rsidP="00E220DC">
      <w:pPr>
        <w:pStyle w:val="a2"/>
        <w:ind w:firstLine="480"/>
        <w:rPr>
          <w:rFonts w:cs="Times New Roman"/>
        </w:rPr>
      </w:pPr>
      <w:r w:rsidRPr="00AB2BF5">
        <w:rPr>
          <w:rFonts w:cs="Times New Roman"/>
        </w:rPr>
        <w:t>式中：</w:t>
      </w:r>
      <w:r w:rsidRPr="00AB2BF5">
        <w:rPr>
          <w:rFonts w:cs="Times New Roman"/>
          <w:i/>
        </w:rPr>
        <w:t>P</w:t>
      </w:r>
      <w:r w:rsidRPr="00AB2BF5">
        <w:rPr>
          <w:rFonts w:cs="Times New Roman"/>
          <w:i/>
          <w:vertAlign w:val="subscript"/>
        </w:rPr>
        <w:t>i</w:t>
      </w:r>
      <w:r w:rsidRPr="00AB2BF5">
        <w:rPr>
          <w:rFonts w:cs="Times New Roman"/>
        </w:rPr>
        <w:t>－第</w:t>
      </w:r>
      <w:proofErr w:type="spellStart"/>
      <w:r w:rsidRPr="00AB2BF5">
        <w:rPr>
          <w:rFonts w:cs="Times New Roman"/>
          <w:i/>
        </w:rPr>
        <w:t>i</w:t>
      </w:r>
      <w:proofErr w:type="spellEnd"/>
      <w:r w:rsidRPr="00AB2BF5">
        <w:rPr>
          <w:rFonts w:cs="Times New Roman"/>
        </w:rPr>
        <w:t>个污染物的最大地面浓度占标率，</w:t>
      </w:r>
      <w:r w:rsidRPr="00AB2BF5">
        <w:rPr>
          <w:rFonts w:cs="Times New Roman"/>
        </w:rPr>
        <w:t>%</w:t>
      </w:r>
      <w:r w:rsidRPr="00AB2BF5">
        <w:rPr>
          <w:rFonts w:cs="Times New Roman"/>
        </w:rPr>
        <w:t>；</w:t>
      </w:r>
    </w:p>
    <w:p w14:paraId="785ABA4B" w14:textId="77777777" w:rsidR="00E220DC" w:rsidRPr="00AB2BF5" w:rsidRDefault="00E220DC" w:rsidP="00E220DC">
      <w:pPr>
        <w:pStyle w:val="a2"/>
        <w:ind w:firstLine="480"/>
        <w:rPr>
          <w:rFonts w:cs="Times New Roman"/>
        </w:rPr>
      </w:pPr>
      <w:r w:rsidRPr="00AB2BF5">
        <w:rPr>
          <w:rFonts w:cs="Times New Roman"/>
          <w:i/>
        </w:rPr>
        <w:t>C</w:t>
      </w:r>
      <w:r w:rsidRPr="00AB2BF5">
        <w:rPr>
          <w:rFonts w:cs="Times New Roman"/>
          <w:i/>
          <w:vertAlign w:val="subscript"/>
        </w:rPr>
        <w:t>i</w:t>
      </w:r>
      <w:r w:rsidRPr="00AB2BF5">
        <w:rPr>
          <w:rFonts w:cs="Times New Roman"/>
        </w:rPr>
        <w:t>－采用估算模式计算出的第</w:t>
      </w:r>
      <w:proofErr w:type="spellStart"/>
      <w:r w:rsidRPr="00AB2BF5">
        <w:rPr>
          <w:rFonts w:cs="Times New Roman"/>
          <w:i/>
        </w:rPr>
        <w:t>i</w:t>
      </w:r>
      <w:proofErr w:type="spellEnd"/>
      <w:r w:rsidRPr="00AB2BF5">
        <w:rPr>
          <w:rFonts w:cs="Times New Roman"/>
        </w:rPr>
        <w:t>个污染物的最大地面浓度，</w:t>
      </w:r>
      <w:proofErr w:type="spellStart"/>
      <w:r w:rsidRPr="00AB2BF5">
        <w:rPr>
          <w:rFonts w:cs="Times New Roman"/>
        </w:rPr>
        <w:t>μg</w:t>
      </w:r>
      <w:proofErr w:type="spellEnd"/>
      <w:r w:rsidRPr="00AB2BF5">
        <w:rPr>
          <w:rFonts w:cs="Times New Roman"/>
        </w:rPr>
        <w:t>/m</w:t>
      </w:r>
      <w:r w:rsidRPr="00AB2BF5">
        <w:rPr>
          <w:rFonts w:cs="Times New Roman"/>
          <w:vertAlign w:val="superscript"/>
        </w:rPr>
        <w:t>3</w:t>
      </w:r>
      <w:r w:rsidRPr="00AB2BF5">
        <w:rPr>
          <w:rFonts w:cs="Times New Roman"/>
        </w:rPr>
        <w:t>；</w:t>
      </w:r>
    </w:p>
    <w:p w14:paraId="4BA9CC14" w14:textId="77777777" w:rsidR="00E220DC" w:rsidRPr="00AB2BF5" w:rsidRDefault="00E220DC" w:rsidP="00E220DC">
      <w:pPr>
        <w:pStyle w:val="a2"/>
        <w:ind w:firstLine="480"/>
        <w:rPr>
          <w:rFonts w:cs="Times New Roman"/>
        </w:rPr>
      </w:pPr>
      <w:r w:rsidRPr="00AB2BF5">
        <w:rPr>
          <w:rFonts w:cs="Times New Roman"/>
          <w:i/>
        </w:rPr>
        <w:t>C</w:t>
      </w:r>
      <w:r w:rsidRPr="00AB2BF5">
        <w:rPr>
          <w:rFonts w:cs="Times New Roman"/>
          <w:i/>
          <w:vertAlign w:val="subscript"/>
        </w:rPr>
        <w:t>0i</w:t>
      </w:r>
      <w:r w:rsidRPr="00AB2BF5">
        <w:rPr>
          <w:rFonts w:cs="Times New Roman"/>
        </w:rPr>
        <w:t>－第</w:t>
      </w:r>
      <w:proofErr w:type="spellStart"/>
      <w:r w:rsidRPr="00AB2BF5">
        <w:rPr>
          <w:rFonts w:cs="Times New Roman"/>
          <w:i/>
        </w:rPr>
        <w:t>i</w:t>
      </w:r>
      <w:proofErr w:type="spellEnd"/>
      <w:r w:rsidRPr="00AB2BF5">
        <w:rPr>
          <w:rFonts w:cs="Times New Roman"/>
        </w:rPr>
        <w:t>个污染物的环境空气质量标准，</w:t>
      </w:r>
      <w:proofErr w:type="spellStart"/>
      <w:r w:rsidRPr="00AB2BF5">
        <w:rPr>
          <w:rFonts w:cs="Times New Roman"/>
        </w:rPr>
        <w:t>μg</w:t>
      </w:r>
      <w:proofErr w:type="spellEnd"/>
      <w:r w:rsidRPr="00AB2BF5">
        <w:rPr>
          <w:rFonts w:cs="Times New Roman"/>
        </w:rPr>
        <w:t>/m</w:t>
      </w:r>
      <w:r w:rsidRPr="00AB2BF5">
        <w:rPr>
          <w:rFonts w:cs="Times New Roman"/>
          <w:vertAlign w:val="superscript"/>
        </w:rPr>
        <w:t>3</w:t>
      </w:r>
      <w:r w:rsidRPr="00AB2BF5">
        <w:rPr>
          <w:rFonts w:cs="Times New Roman"/>
        </w:rPr>
        <w:t>；一般选用</w:t>
      </w:r>
      <w:r w:rsidRPr="00AB2BF5">
        <w:rPr>
          <w:rFonts w:cs="Times New Roman"/>
        </w:rPr>
        <w:t>GB3095</w:t>
      </w:r>
      <w:r w:rsidRPr="00AB2BF5">
        <w:rPr>
          <w:rFonts w:cs="Times New Roman"/>
        </w:rPr>
        <w:t>中</w:t>
      </w:r>
      <w:r w:rsidRPr="00AB2BF5">
        <w:rPr>
          <w:rFonts w:cs="Times New Roman"/>
        </w:rPr>
        <w:t>1h</w:t>
      </w:r>
      <w:r w:rsidRPr="00AB2BF5">
        <w:rPr>
          <w:rFonts w:cs="Times New Roman"/>
        </w:rPr>
        <w:t>平均质量浓度的二级浓度限值，如项目位于一类环境空气功能区，应选择相应的一级浓度限值；对该标准中未包含的污染物，使用</w:t>
      </w:r>
      <w:r w:rsidRPr="00AB2BF5">
        <w:rPr>
          <w:rFonts w:cs="Times New Roman"/>
        </w:rPr>
        <w:t xml:space="preserve">5.2 </w:t>
      </w:r>
      <w:r w:rsidRPr="00AB2BF5">
        <w:rPr>
          <w:rFonts w:cs="Times New Roman"/>
        </w:rPr>
        <w:t>确定的各评价因子</w:t>
      </w:r>
      <w:r w:rsidRPr="00AB2BF5">
        <w:rPr>
          <w:rFonts w:cs="Times New Roman"/>
        </w:rPr>
        <w:t>1h</w:t>
      </w:r>
      <w:r w:rsidRPr="00AB2BF5">
        <w:rPr>
          <w:rFonts w:cs="Times New Roman"/>
        </w:rPr>
        <w:t>平均质量浓度限值。对仅有</w:t>
      </w:r>
      <w:r w:rsidRPr="00AB2BF5">
        <w:rPr>
          <w:rFonts w:cs="Times New Roman"/>
        </w:rPr>
        <w:t>8h</w:t>
      </w:r>
      <w:r w:rsidRPr="00AB2BF5">
        <w:rPr>
          <w:rFonts w:cs="Times New Roman"/>
        </w:rPr>
        <w:t>平均质量浓度限值、日平均质量浓度限值或年平均质量浓度限值的，可分别按</w:t>
      </w:r>
      <w:r w:rsidRPr="00AB2BF5">
        <w:rPr>
          <w:rFonts w:cs="Times New Roman"/>
        </w:rPr>
        <w:t xml:space="preserve">2 </w:t>
      </w:r>
      <w:r w:rsidRPr="00AB2BF5">
        <w:rPr>
          <w:rFonts w:cs="Times New Roman"/>
        </w:rPr>
        <w:t>倍、</w:t>
      </w:r>
      <w:r w:rsidRPr="00AB2BF5">
        <w:rPr>
          <w:rFonts w:cs="Times New Roman"/>
        </w:rPr>
        <w:t xml:space="preserve">3 </w:t>
      </w:r>
      <w:r w:rsidRPr="00AB2BF5">
        <w:rPr>
          <w:rFonts w:cs="Times New Roman"/>
        </w:rPr>
        <w:t>倍、</w:t>
      </w:r>
      <w:r w:rsidRPr="00AB2BF5">
        <w:rPr>
          <w:rFonts w:cs="Times New Roman"/>
        </w:rPr>
        <w:t xml:space="preserve">6 </w:t>
      </w:r>
      <w:r w:rsidRPr="00AB2BF5">
        <w:rPr>
          <w:rFonts w:cs="Times New Roman"/>
        </w:rPr>
        <w:t>倍折算为</w:t>
      </w:r>
      <w:r w:rsidRPr="00AB2BF5">
        <w:rPr>
          <w:rFonts w:cs="Times New Roman"/>
        </w:rPr>
        <w:t xml:space="preserve">1h </w:t>
      </w:r>
      <w:r w:rsidRPr="00AB2BF5">
        <w:rPr>
          <w:rFonts w:cs="Times New Roman"/>
        </w:rPr>
        <w:t>平均质量浓度限值。</w:t>
      </w:r>
    </w:p>
    <w:p w14:paraId="4C06E66B" w14:textId="77777777" w:rsidR="00E220DC" w:rsidRPr="00AB2BF5" w:rsidRDefault="00E220DC" w:rsidP="00E220DC">
      <w:pPr>
        <w:pStyle w:val="a2"/>
        <w:ind w:firstLine="480"/>
        <w:rPr>
          <w:rFonts w:cs="Times New Roman"/>
        </w:rPr>
      </w:pPr>
      <w:r w:rsidRPr="00AB2BF5">
        <w:rPr>
          <w:rFonts w:cs="Times New Roman"/>
        </w:rPr>
        <w:t>（</w:t>
      </w:r>
      <w:r w:rsidRPr="00AB2BF5">
        <w:rPr>
          <w:rFonts w:cs="Times New Roman"/>
        </w:rPr>
        <w:t>2</w:t>
      </w:r>
      <w:r w:rsidRPr="00AB2BF5">
        <w:rPr>
          <w:rFonts w:cs="Times New Roman"/>
        </w:rPr>
        <w:t>）评价工作级别划分依据</w:t>
      </w:r>
    </w:p>
    <w:p w14:paraId="3FC277D4" w14:textId="77777777" w:rsidR="00E220DC" w:rsidRPr="00AB2BF5" w:rsidRDefault="00E220DC" w:rsidP="00E220DC">
      <w:pPr>
        <w:pStyle w:val="a2"/>
        <w:ind w:firstLine="480"/>
        <w:rPr>
          <w:rFonts w:cs="Times New Roman"/>
        </w:rPr>
      </w:pPr>
      <w:r w:rsidRPr="00AB2BF5">
        <w:rPr>
          <w:rFonts w:cs="Times New Roman"/>
        </w:rPr>
        <w:t>根据《环境影响评价技术导则大气环境》（</w:t>
      </w:r>
      <w:r w:rsidRPr="00AB2BF5">
        <w:rPr>
          <w:rFonts w:cs="Times New Roman"/>
        </w:rPr>
        <w:t>HJ2.2-2018</w:t>
      </w:r>
      <w:r w:rsidRPr="00AB2BF5">
        <w:rPr>
          <w:rFonts w:cs="Times New Roman"/>
        </w:rPr>
        <w:t>），将大气环境评价工作级别划分情况列于表</w:t>
      </w:r>
      <w:r w:rsidRPr="00AB2BF5">
        <w:rPr>
          <w:rFonts w:cs="Times New Roman"/>
        </w:rPr>
        <w:t>2.6-1</w:t>
      </w:r>
      <w:r w:rsidRPr="00AB2BF5">
        <w:rPr>
          <w:rFonts w:cs="Times New Roman"/>
        </w:rPr>
        <w:t>。</w:t>
      </w:r>
    </w:p>
    <w:p w14:paraId="227BDB81" w14:textId="77777777" w:rsidR="00E220DC" w:rsidRPr="00AB2BF5" w:rsidRDefault="00E220DC" w:rsidP="00E220DC">
      <w:pPr>
        <w:pStyle w:val="ab"/>
        <w:rPr>
          <w:rFonts w:cs="Times New Roman"/>
        </w:rPr>
      </w:pPr>
      <w:r w:rsidRPr="00AB2BF5">
        <w:rPr>
          <w:rFonts w:cs="Times New Roman"/>
        </w:rPr>
        <w:t>表</w:t>
      </w:r>
      <w:r w:rsidRPr="00AB2BF5">
        <w:rPr>
          <w:rFonts w:cs="Times New Roman"/>
        </w:rPr>
        <w:t xml:space="preserve">2.6-1    </w:t>
      </w:r>
      <w:r w:rsidRPr="00AB2BF5">
        <w:rPr>
          <w:rFonts w:cs="Times New Roman"/>
        </w:rPr>
        <w:t>评价工作分级判据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58"/>
        <w:gridCol w:w="6889"/>
      </w:tblGrid>
      <w:tr w:rsidR="00E220DC" w:rsidRPr="00AB2BF5" w14:paraId="60DB7956" w14:textId="77777777" w:rsidTr="00212D6C">
        <w:trPr>
          <w:trHeight w:val="397"/>
        </w:trPr>
        <w:tc>
          <w:tcPr>
            <w:tcW w:w="1150" w:type="pct"/>
            <w:vAlign w:val="center"/>
          </w:tcPr>
          <w:p w14:paraId="04A0B564" w14:textId="77777777" w:rsidR="00E220DC" w:rsidRPr="00AB2BF5" w:rsidRDefault="00E220DC" w:rsidP="00E220DC">
            <w:pPr>
              <w:pStyle w:val="ad"/>
              <w:rPr>
                <w:rFonts w:cs="Times New Roman"/>
              </w:rPr>
            </w:pPr>
            <w:r w:rsidRPr="00AB2BF5">
              <w:rPr>
                <w:rFonts w:cs="Times New Roman"/>
              </w:rPr>
              <w:t>评价工作等级</w:t>
            </w:r>
          </w:p>
        </w:tc>
        <w:tc>
          <w:tcPr>
            <w:tcW w:w="3850" w:type="pct"/>
            <w:vAlign w:val="center"/>
          </w:tcPr>
          <w:p w14:paraId="245B626B" w14:textId="77777777" w:rsidR="00E220DC" w:rsidRPr="00AB2BF5" w:rsidRDefault="00E220DC" w:rsidP="00E220DC">
            <w:pPr>
              <w:pStyle w:val="ad"/>
              <w:rPr>
                <w:rFonts w:cs="Times New Roman"/>
              </w:rPr>
            </w:pPr>
            <w:r w:rsidRPr="00AB2BF5">
              <w:rPr>
                <w:rFonts w:cs="Times New Roman"/>
              </w:rPr>
              <w:t>评价工作分级判据</w:t>
            </w:r>
          </w:p>
        </w:tc>
      </w:tr>
      <w:tr w:rsidR="00E220DC" w:rsidRPr="00AB2BF5" w14:paraId="717CC207" w14:textId="77777777" w:rsidTr="00212D6C">
        <w:trPr>
          <w:trHeight w:val="397"/>
        </w:trPr>
        <w:tc>
          <w:tcPr>
            <w:tcW w:w="1150" w:type="pct"/>
            <w:vAlign w:val="center"/>
          </w:tcPr>
          <w:p w14:paraId="5ECAC99B" w14:textId="77777777" w:rsidR="00E220DC" w:rsidRPr="00AB2BF5" w:rsidRDefault="00E220DC" w:rsidP="00E220DC">
            <w:pPr>
              <w:pStyle w:val="ad"/>
              <w:rPr>
                <w:rFonts w:cs="Times New Roman"/>
              </w:rPr>
            </w:pPr>
            <w:r w:rsidRPr="00AB2BF5">
              <w:rPr>
                <w:rFonts w:cs="Times New Roman"/>
              </w:rPr>
              <w:t>一级</w:t>
            </w:r>
          </w:p>
        </w:tc>
        <w:tc>
          <w:tcPr>
            <w:tcW w:w="3850" w:type="pct"/>
            <w:vAlign w:val="center"/>
          </w:tcPr>
          <w:p w14:paraId="24A538B2" w14:textId="77777777" w:rsidR="00E220DC" w:rsidRPr="00AB2BF5" w:rsidRDefault="00E220DC" w:rsidP="00E220DC">
            <w:pPr>
              <w:pStyle w:val="ad"/>
              <w:rPr>
                <w:rFonts w:cs="Times New Roman"/>
              </w:rPr>
            </w:pPr>
            <w:r w:rsidRPr="00AB2BF5">
              <w:rPr>
                <w:rFonts w:cs="Times New Roman"/>
              </w:rPr>
              <w:t>Pmax ≥ 10%</w:t>
            </w:r>
          </w:p>
        </w:tc>
      </w:tr>
      <w:tr w:rsidR="00E220DC" w:rsidRPr="00AB2BF5" w14:paraId="26840ED0" w14:textId="77777777" w:rsidTr="00212D6C">
        <w:trPr>
          <w:trHeight w:val="397"/>
        </w:trPr>
        <w:tc>
          <w:tcPr>
            <w:tcW w:w="1150" w:type="pct"/>
            <w:vAlign w:val="center"/>
          </w:tcPr>
          <w:p w14:paraId="5A2C7DAD" w14:textId="77777777" w:rsidR="00E220DC" w:rsidRPr="00AB2BF5" w:rsidRDefault="00E220DC" w:rsidP="00E220DC">
            <w:pPr>
              <w:pStyle w:val="ad"/>
              <w:rPr>
                <w:rFonts w:cs="Times New Roman"/>
              </w:rPr>
            </w:pPr>
            <w:r w:rsidRPr="00AB2BF5">
              <w:rPr>
                <w:rFonts w:cs="Times New Roman"/>
              </w:rPr>
              <w:t>二级</w:t>
            </w:r>
          </w:p>
        </w:tc>
        <w:tc>
          <w:tcPr>
            <w:tcW w:w="3850" w:type="pct"/>
            <w:vAlign w:val="center"/>
          </w:tcPr>
          <w:p w14:paraId="77DE4EDB" w14:textId="77777777" w:rsidR="00E220DC" w:rsidRPr="00AB2BF5" w:rsidRDefault="00E220DC" w:rsidP="00E220DC">
            <w:pPr>
              <w:pStyle w:val="ad"/>
              <w:rPr>
                <w:rFonts w:cs="Times New Roman"/>
              </w:rPr>
            </w:pPr>
            <w:r w:rsidRPr="00AB2BF5">
              <w:rPr>
                <w:rFonts w:cs="Times New Roman"/>
              </w:rPr>
              <w:t>1%</w:t>
            </w:r>
            <w:r w:rsidRPr="00AB2BF5">
              <w:rPr>
                <w:rFonts w:cs="Times New Roman"/>
              </w:rPr>
              <w:t>＜</w:t>
            </w:r>
            <w:r w:rsidRPr="00AB2BF5">
              <w:rPr>
                <w:rFonts w:cs="Times New Roman"/>
              </w:rPr>
              <w:t>Pmax</w:t>
            </w:r>
            <w:r w:rsidRPr="00AB2BF5">
              <w:rPr>
                <w:rFonts w:cs="Times New Roman"/>
              </w:rPr>
              <w:t>＜</w:t>
            </w:r>
            <w:r w:rsidRPr="00AB2BF5">
              <w:rPr>
                <w:rFonts w:cs="Times New Roman"/>
              </w:rPr>
              <w:t>10%</w:t>
            </w:r>
          </w:p>
        </w:tc>
      </w:tr>
      <w:tr w:rsidR="00E220DC" w:rsidRPr="00AB2BF5" w14:paraId="51D3DAAB" w14:textId="77777777" w:rsidTr="00212D6C">
        <w:trPr>
          <w:trHeight w:val="397"/>
        </w:trPr>
        <w:tc>
          <w:tcPr>
            <w:tcW w:w="1150" w:type="pct"/>
            <w:vAlign w:val="center"/>
          </w:tcPr>
          <w:p w14:paraId="333900BA" w14:textId="77777777" w:rsidR="00E220DC" w:rsidRPr="00AB2BF5" w:rsidRDefault="00E220DC" w:rsidP="00E220DC">
            <w:pPr>
              <w:pStyle w:val="ad"/>
              <w:rPr>
                <w:rFonts w:cs="Times New Roman"/>
              </w:rPr>
            </w:pPr>
            <w:r w:rsidRPr="00AB2BF5">
              <w:rPr>
                <w:rFonts w:cs="Times New Roman"/>
              </w:rPr>
              <w:t>三级</w:t>
            </w:r>
          </w:p>
        </w:tc>
        <w:tc>
          <w:tcPr>
            <w:tcW w:w="3850" w:type="pct"/>
            <w:vAlign w:val="center"/>
          </w:tcPr>
          <w:p w14:paraId="2CDDBE22" w14:textId="77777777" w:rsidR="00E220DC" w:rsidRPr="00AB2BF5" w:rsidRDefault="00E220DC" w:rsidP="00E220DC">
            <w:pPr>
              <w:pStyle w:val="ad"/>
              <w:rPr>
                <w:rFonts w:cs="Times New Roman"/>
              </w:rPr>
            </w:pPr>
            <w:r w:rsidRPr="00AB2BF5">
              <w:rPr>
                <w:rFonts w:cs="Times New Roman"/>
              </w:rPr>
              <w:t>Pmax</w:t>
            </w:r>
            <w:r w:rsidRPr="00AB2BF5">
              <w:rPr>
                <w:rFonts w:cs="Times New Roman"/>
              </w:rPr>
              <w:t>＜</w:t>
            </w:r>
            <w:r w:rsidRPr="00AB2BF5">
              <w:rPr>
                <w:rFonts w:cs="Times New Roman"/>
              </w:rPr>
              <w:t>1%</w:t>
            </w:r>
          </w:p>
        </w:tc>
      </w:tr>
    </w:tbl>
    <w:p w14:paraId="4778B46D" w14:textId="77777777" w:rsidR="00D349DA" w:rsidRPr="00AB2BF5" w:rsidRDefault="00D349DA" w:rsidP="00BE3802">
      <w:pPr>
        <w:pStyle w:val="a2"/>
        <w:ind w:firstLine="480"/>
        <w:rPr>
          <w:rFonts w:cs="Times New Roman"/>
        </w:rPr>
      </w:pPr>
    </w:p>
    <w:p w14:paraId="7CAE9F6C" w14:textId="77777777" w:rsidR="00E220DC" w:rsidRPr="00AB2BF5" w:rsidRDefault="00E220DC" w:rsidP="00E220DC">
      <w:pPr>
        <w:pStyle w:val="a2"/>
        <w:ind w:firstLine="480"/>
        <w:rPr>
          <w:rFonts w:cs="Times New Roman"/>
        </w:rPr>
      </w:pPr>
      <w:r w:rsidRPr="00AB2BF5">
        <w:rPr>
          <w:rFonts w:cs="Times New Roman"/>
        </w:rPr>
        <w:t>（</w:t>
      </w:r>
      <w:r w:rsidRPr="00AB2BF5">
        <w:rPr>
          <w:rFonts w:cs="Times New Roman"/>
        </w:rPr>
        <w:t>3</w:t>
      </w:r>
      <w:r w:rsidRPr="00AB2BF5">
        <w:rPr>
          <w:rFonts w:cs="Times New Roman"/>
        </w:rPr>
        <w:t>）污染物评价标准</w:t>
      </w:r>
    </w:p>
    <w:p w14:paraId="5226ECAB" w14:textId="77777777" w:rsidR="00E220DC" w:rsidRPr="00AB2BF5" w:rsidRDefault="00E220DC" w:rsidP="00E220DC">
      <w:pPr>
        <w:pStyle w:val="a2"/>
        <w:ind w:firstLine="480"/>
        <w:rPr>
          <w:rFonts w:cs="Times New Roman"/>
        </w:rPr>
      </w:pPr>
      <w:r w:rsidRPr="00AB2BF5">
        <w:rPr>
          <w:rFonts w:cs="Times New Roman"/>
        </w:rPr>
        <w:t>本项目评价因子和评价标准见下表见表</w:t>
      </w:r>
      <w:r w:rsidRPr="00AB2BF5">
        <w:rPr>
          <w:rFonts w:cs="Times New Roman"/>
        </w:rPr>
        <w:t>2.6-2</w:t>
      </w:r>
      <w:r w:rsidRPr="00AB2BF5">
        <w:rPr>
          <w:rFonts w:cs="Times New Roman"/>
        </w:rPr>
        <w:t>。</w:t>
      </w:r>
    </w:p>
    <w:p w14:paraId="3A522E78" w14:textId="77777777" w:rsidR="00E220DC" w:rsidRPr="00AB2BF5" w:rsidRDefault="00E220DC" w:rsidP="00E220DC">
      <w:pPr>
        <w:pStyle w:val="ab"/>
        <w:rPr>
          <w:rFonts w:cs="Times New Roman"/>
        </w:rPr>
      </w:pPr>
      <w:r w:rsidRPr="00AB2BF5">
        <w:rPr>
          <w:rFonts w:cs="Times New Roman"/>
        </w:rPr>
        <w:lastRenderedPageBreak/>
        <w:t>表</w:t>
      </w:r>
      <w:r w:rsidRPr="00AB2BF5">
        <w:rPr>
          <w:rFonts w:cs="Times New Roman"/>
        </w:rPr>
        <w:t xml:space="preserve">2.6-2    </w:t>
      </w:r>
      <w:r w:rsidRPr="00AB2BF5">
        <w:rPr>
          <w:rFonts w:cs="Times New Roman"/>
        </w:rPr>
        <w:t>大气环境质量标准一览表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74"/>
        <w:gridCol w:w="1902"/>
        <w:gridCol w:w="1092"/>
        <w:gridCol w:w="1718"/>
        <w:gridCol w:w="2761"/>
      </w:tblGrid>
      <w:tr w:rsidR="00E220DC" w:rsidRPr="00AB2BF5" w14:paraId="29B16E07" w14:textId="77777777" w:rsidTr="00212D6C">
        <w:trPr>
          <w:trHeight w:val="397"/>
          <w:jc w:val="center"/>
        </w:trPr>
        <w:tc>
          <w:tcPr>
            <w:tcW w:w="823" w:type="pct"/>
            <w:vAlign w:val="center"/>
          </w:tcPr>
          <w:p w14:paraId="7DCD7CF8" w14:textId="77777777" w:rsidR="00E220DC" w:rsidRPr="00AB2BF5" w:rsidRDefault="00E220DC" w:rsidP="00E220DC">
            <w:pPr>
              <w:pStyle w:val="ad"/>
              <w:rPr>
                <w:rFonts w:cs="Times New Roman"/>
              </w:rPr>
            </w:pPr>
            <w:r w:rsidRPr="00AB2BF5">
              <w:rPr>
                <w:rFonts w:cs="Times New Roman"/>
              </w:rPr>
              <w:t>污染物名称</w:t>
            </w:r>
          </w:p>
        </w:tc>
        <w:tc>
          <w:tcPr>
            <w:tcW w:w="1063" w:type="pct"/>
            <w:vAlign w:val="center"/>
          </w:tcPr>
          <w:p w14:paraId="4F402BF5" w14:textId="77777777" w:rsidR="00E220DC" w:rsidRPr="00AB2BF5" w:rsidRDefault="00E220DC" w:rsidP="00E220DC">
            <w:pPr>
              <w:pStyle w:val="ad"/>
              <w:rPr>
                <w:rFonts w:cs="Times New Roman"/>
              </w:rPr>
            </w:pPr>
            <w:r w:rsidRPr="00AB2BF5">
              <w:rPr>
                <w:rFonts w:cs="Times New Roman"/>
              </w:rPr>
              <w:t>取值时间</w:t>
            </w:r>
          </w:p>
        </w:tc>
        <w:tc>
          <w:tcPr>
            <w:tcW w:w="610" w:type="pct"/>
            <w:vAlign w:val="center"/>
          </w:tcPr>
          <w:p w14:paraId="6BE32533" w14:textId="77777777" w:rsidR="00E220DC" w:rsidRPr="00AB2BF5" w:rsidRDefault="00E220DC" w:rsidP="00E220DC">
            <w:pPr>
              <w:pStyle w:val="ad"/>
              <w:rPr>
                <w:rFonts w:cs="Times New Roman"/>
              </w:rPr>
            </w:pPr>
            <w:r w:rsidRPr="00AB2BF5">
              <w:rPr>
                <w:rFonts w:cs="Times New Roman"/>
              </w:rPr>
              <w:t>标准值</w:t>
            </w:r>
          </w:p>
        </w:tc>
        <w:tc>
          <w:tcPr>
            <w:tcW w:w="960" w:type="pct"/>
            <w:vAlign w:val="center"/>
          </w:tcPr>
          <w:p w14:paraId="04171582" w14:textId="77777777" w:rsidR="00E220DC" w:rsidRPr="00AB2BF5" w:rsidRDefault="00E220DC" w:rsidP="00E220DC">
            <w:pPr>
              <w:pStyle w:val="ad"/>
              <w:rPr>
                <w:rFonts w:cs="Times New Roman"/>
              </w:rPr>
            </w:pPr>
            <w:r w:rsidRPr="00AB2BF5">
              <w:rPr>
                <w:rFonts w:cs="Times New Roman"/>
              </w:rPr>
              <w:t>单位</w:t>
            </w:r>
          </w:p>
        </w:tc>
        <w:tc>
          <w:tcPr>
            <w:tcW w:w="1543" w:type="pct"/>
            <w:vAlign w:val="center"/>
          </w:tcPr>
          <w:p w14:paraId="04A0D8FF" w14:textId="77777777" w:rsidR="00E220DC" w:rsidRPr="00AB2BF5" w:rsidRDefault="00E220DC" w:rsidP="00E220DC">
            <w:pPr>
              <w:pStyle w:val="ad"/>
              <w:rPr>
                <w:rFonts w:cs="Times New Roman"/>
              </w:rPr>
            </w:pPr>
            <w:r w:rsidRPr="00AB2BF5">
              <w:rPr>
                <w:rFonts w:cs="Times New Roman"/>
              </w:rPr>
              <w:t>标准来源</w:t>
            </w:r>
          </w:p>
        </w:tc>
      </w:tr>
      <w:tr w:rsidR="00E220DC" w:rsidRPr="00AB2BF5" w14:paraId="56B9CFAB" w14:textId="77777777" w:rsidTr="00212D6C">
        <w:trPr>
          <w:trHeight w:val="397"/>
          <w:jc w:val="center"/>
        </w:trPr>
        <w:tc>
          <w:tcPr>
            <w:tcW w:w="823" w:type="pct"/>
            <w:vAlign w:val="center"/>
          </w:tcPr>
          <w:p w14:paraId="16D6CFA6" w14:textId="77777777" w:rsidR="00E220DC" w:rsidRPr="00AB2BF5" w:rsidRDefault="00E220DC" w:rsidP="00E220DC">
            <w:pPr>
              <w:pStyle w:val="ad"/>
              <w:rPr>
                <w:rFonts w:cs="Times New Roman"/>
              </w:rPr>
            </w:pPr>
            <w:r w:rsidRPr="00AB2BF5">
              <w:rPr>
                <w:rFonts w:cs="Times New Roman"/>
              </w:rPr>
              <w:t>PM</w:t>
            </w:r>
            <w:r w:rsidRPr="00AB2BF5">
              <w:rPr>
                <w:rFonts w:cs="Times New Roman"/>
                <w:vertAlign w:val="subscript"/>
              </w:rPr>
              <w:t>10</w:t>
            </w:r>
          </w:p>
        </w:tc>
        <w:tc>
          <w:tcPr>
            <w:tcW w:w="1063" w:type="pct"/>
            <w:vAlign w:val="center"/>
          </w:tcPr>
          <w:p w14:paraId="49E8C342" w14:textId="77777777" w:rsidR="00E220DC" w:rsidRPr="00AB2BF5" w:rsidRDefault="00E220DC" w:rsidP="00E220DC">
            <w:pPr>
              <w:pStyle w:val="ad"/>
              <w:rPr>
                <w:rFonts w:cs="Times New Roman"/>
              </w:rPr>
            </w:pPr>
            <w:r w:rsidRPr="00AB2BF5">
              <w:rPr>
                <w:rFonts w:cs="Times New Roman"/>
              </w:rPr>
              <w:t>24</w:t>
            </w:r>
            <w:r w:rsidRPr="00AB2BF5">
              <w:rPr>
                <w:rFonts w:cs="Times New Roman"/>
              </w:rPr>
              <w:t>小时平均</w:t>
            </w:r>
          </w:p>
        </w:tc>
        <w:tc>
          <w:tcPr>
            <w:tcW w:w="610" w:type="pct"/>
            <w:vAlign w:val="center"/>
          </w:tcPr>
          <w:p w14:paraId="01979E69" w14:textId="77777777" w:rsidR="00E220DC" w:rsidRPr="00AB2BF5" w:rsidRDefault="00E220DC" w:rsidP="00E220DC">
            <w:pPr>
              <w:pStyle w:val="ad"/>
              <w:rPr>
                <w:rFonts w:cs="Times New Roman"/>
              </w:rPr>
            </w:pPr>
            <w:r w:rsidRPr="00AB2BF5">
              <w:rPr>
                <w:rFonts w:cs="Times New Roman"/>
              </w:rPr>
              <w:t>150</w:t>
            </w:r>
          </w:p>
        </w:tc>
        <w:tc>
          <w:tcPr>
            <w:tcW w:w="960" w:type="pct"/>
            <w:vMerge w:val="restart"/>
            <w:vAlign w:val="center"/>
          </w:tcPr>
          <w:p w14:paraId="30A4D70C" w14:textId="77777777" w:rsidR="00E220DC" w:rsidRPr="00AB2BF5" w:rsidRDefault="00E220DC" w:rsidP="00E220DC">
            <w:pPr>
              <w:pStyle w:val="ad"/>
              <w:rPr>
                <w:rFonts w:cs="Times New Roman"/>
              </w:rPr>
            </w:pPr>
            <w:r w:rsidRPr="00AB2BF5">
              <w:rPr>
                <w:rFonts w:cs="Times New Roman"/>
              </w:rPr>
              <w:t>µg/m</w:t>
            </w:r>
            <w:r w:rsidRPr="00AB2BF5">
              <w:rPr>
                <w:rFonts w:cs="Times New Roman"/>
                <w:vertAlign w:val="superscript"/>
              </w:rPr>
              <w:t>3</w:t>
            </w:r>
          </w:p>
        </w:tc>
        <w:tc>
          <w:tcPr>
            <w:tcW w:w="1543" w:type="pct"/>
            <w:vMerge w:val="restart"/>
            <w:vAlign w:val="center"/>
          </w:tcPr>
          <w:p w14:paraId="3EDAA3FA" w14:textId="77777777" w:rsidR="00E220DC" w:rsidRPr="00AB2BF5" w:rsidRDefault="00E220DC" w:rsidP="00E220DC">
            <w:pPr>
              <w:pStyle w:val="ad"/>
              <w:rPr>
                <w:rFonts w:cs="Times New Roman"/>
              </w:rPr>
            </w:pPr>
            <w:r w:rsidRPr="00AB2BF5">
              <w:rPr>
                <w:rFonts w:cs="Times New Roman"/>
              </w:rPr>
              <w:t>《环境空气质量标准》</w:t>
            </w:r>
          </w:p>
          <w:p w14:paraId="64D19123" w14:textId="77777777" w:rsidR="00E220DC" w:rsidRPr="00AB2BF5" w:rsidRDefault="00E220DC" w:rsidP="00E220DC">
            <w:pPr>
              <w:pStyle w:val="ad"/>
              <w:rPr>
                <w:rFonts w:cs="Times New Roman"/>
              </w:rPr>
            </w:pPr>
            <w:r w:rsidRPr="00AB2BF5">
              <w:rPr>
                <w:rFonts w:cs="Times New Roman"/>
              </w:rPr>
              <w:t>(GB3095-2012)</w:t>
            </w:r>
            <w:r w:rsidRPr="00AB2BF5">
              <w:rPr>
                <w:rFonts w:cs="Times New Roman"/>
              </w:rPr>
              <w:t>二级标准及附录</w:t>
            </w:r>
            <w:r w:rsidRPr="00AB2BF5">
              <w:rPr>
                <w:rFonts w:cs="Times New Roman"/>
              </w:rPr>
              <w:t>A</w:t>
            </w:r>
            <w:r w:rsidRPr="00AB2BF5">
              <w:rPr>
                <w:rFonts w:cs="Times New Roman"/>
              </w:rPr>
              <w:t>推荐标准</w:t>
            </w:r>
          </w:p>
        </w:tc>
      </w:tr>
      <w:tr w:rsidR="00E220DC" w:rsidRPr="00AB2BF5" w14:paraId="4732080A" w14:textId="77777777" w:rsidTr="00212D6C">
        <w:trPr>
          <w:trHeight w:val="397"/>
          <w:jc w:val="center"/>
        </w:trPr>
        <w:tc>
          <w:tcPr>
            <w:tcW w:w="823" w:type="pct"/>
            <w:vMerge w:val="restart"/>
            <w:vAlign w:val="center"/>
          </w:tcPr>
          <w:p w14:paraId="3160B8CD" w14:textId="77777777" w:rsidR="00E220DC" w:rsidRPr="00AB2BF5" w:rsidRDefault="00E220DC" w:rsidP="00E220DC">
            <w:pPr>
              <w:pStyle w:val="ad"/>
              <w:rPr>
                <w:rFonts w:cs="Times New Roman"/>
              </w:rPr>
            </w:pPr>
            <w:r w:rsidRPr="00AB2BF5">
              <w:rPr>
                <w:rFonts w:cs="Times New Roman"/>
              </w:rPr>
              <w:t>NO</w:t>
            </w:r>
            <w:r w:rsidRPr="00AB2BF5">
              <w:rPr>
                <w:rFonts w:cs="Times New Roman"/>
                <w:vertAlign w:val="subscript"/>
              </w:rPr>
              <w:t>2</w:t>
            </w:r>
          </w:p>
        </w:tc>
        <w:tc>
          <w:tcPr>
            <w:tcW w:w="1063" w:type="pct"/>
            <w:vAlign w:val="center"/>
          </w:tcPr>
          <w:p w14:paraId="669E569A" w14:textId="77777777" w:rsidR="00E220DC" w:rsidRPr="00AB2BF5" w:rsidRDefault="00E220DC" w:rsidP="00E220DC">
            <w:pPr>
              <w:pStyle w:val="ad"/>
              <w:rPr>
                <w:rFonts w:cs="Times New Roman"/>
              </w:rPr>
            </w:pPr>
            <w:r w:rsidRPr="00AB2BF5">
              <w:rPr>
                <w:rFonts w:cs="Times New Roman"/>
              </w:rPr>
              <w:t>24</w:t>
            </w:r>
            <w:r w:rsidRPr="00AB2BF5">
              <w:rPr>
                <w:rFonts w:cs="Times New Roman"/>
              </w:rPr>
              <w:t>小时平均</w:t>
            </w:r>
          </w:p>
        </w:tc>
        <w:tc>
          <w:tcPr>
            <w:tcW w:w="610" w:type="pct"/>
            <w:vAlign w:val="center"/>
          </w:tcPr>
          <w:p w14:paraId="636D52BF" w14:textId="77777777" w:rsidR="00E220DC" w:rsidRPr="00AB2BF5" w:rsidRDefault="00E220DC" w:rsidP="00E220DC">
            <w:pPr>
              <w:pStyle w:val="ad"/>
              <w:rPr>
                <w:rFonts w:cs="Times New Roman"/>
              </w:rPr>
            </w:pPr>
            <w:r w:rsidRPr="00AB2BF5">
              <w:rPr>
                <w:rFonts w:cs="Times New Roman"/>
              </w:rPr>
              <w:t>80</w:t>
            </w:r>
          </w:p>
        </w:tc>
        <w:tc>
          <w:tcPr>
            <w:tcW w:w="960" w:type="pct"/>
            <w:vMerge/>
            <w:vAlign w:val="center"/>
          </w:tcPr>
          <w:p w14:paraId="740C4C70" w14:textId="77777777" w:rsidR="00E220DC" w:rsidRPr="00AB2BF5" w:rsidRDefault="00E220DC" w:rsidP="00E220DC">
            <w:pPr>
              <w:pStyle w:val="ad"/>
              <w:rPr>
                <w:rFonts w:cs="Times New Roman"/>
              </w:rPr>
            </w:pPr>
          </w:p>
        </w:tc>
        <w:tc>
          <w:tcPr>
            <w:tcW w:w="1543" w:type="pct"/>
            <w:vMerge/>
            <w:vAlign w:val="center"/>
          </w:tcPr>
          <w:p w14:paraId="16DD69D7" w14:textId="77777777" w:rsidR="00E220DC" w:rsidRPr="00AB2BF5" w:rsidRDefault="00E220DC" w:rsidP="00E220DC">
            <w:pPr>
              <w:pStyle w:val="ad"/>
              <w:rPr>
                <w:rFonts w:cs="Times New Roman"/>
              </w:rPr>
            </w:pPr>
          </w:p>
        </w:tc>
      </w:tr>
      <w:tr w:rsidR="00E220DC" w:rsidRPr="00AB2BF5" w14:paraId="575B2530" w14:textId="77777777" w:rsidTr="00212D6C">
        <w:trPr>
          <w:trHeight w:val="397"/>
          <w:jc w:val="center"/>
        </w:trPr>
        <w:tc>
          <w:tcPr>
            <w:tcW w:w="823" w:type="pct"/>
            <w:vMerge/>
            <w:vAlign w:val="center"/>
          </w:tcPr>
          <w:p w14:paraId="656B448B" w14:textId="77777777" w:rsidR="00E220DC" w:rsidRPr="00AB2BF5" w:rsidRDefault="00E220DC" w:rsidP="00E220DC">
            <w:pPr>
              <w:pStyle w:val="ad"/>
              <w:rPr>
                <w:rFonts w:cs="Times New Roman"/>
              </w:rPr>
            </w:pPr>
          </w:p>
        </w:tc>
        <w:tc>
          <w:tcPr>
            <w:tcW w:w="1063" w:type="pct"/>
            <w:vAlign w:val="center"/>
          </w:tcPr>
          <w:p w14:paraId="5F316B53" w14:textId="77777777" w:rsidR="00E220DC" w:rsidRPr="00AB2BF5" w:rsidRDefault="00E220DC" w:rsidP="00E220DC">
            <w:pPr>
              <w:pStyle w:val="ad"/>
              <w:rPr>
                <w:rFonts w:cs="Times New Roman"/>
              </w:rPr>
            </w:pPr>
            <w:r w:rsidRPr="00AB2BF5">
              <w:rPr>
                <w:rFonts w:cs="Times New Roman"/>
              </w:rPr>
              <w:t>1</w:t>
            </w:r>
            <w:r w:rsidRPr="00AB2BF5">
              <w:rPr>
                <w:rFonts w:cs="Times New Roman"/>
              </w:rPr>
              <w:t>小时平均</w:t>
            </w:r>
          </w:p>
        </w:tc>
        <w:tc>
          <w:tcPr>
            <w:tcW w:w="610" w:type="pct"/>
            <w:vAlign w:val="center"/>
          </w:tcPr>
          <w:p w14:paraId="05EF3F66" w14:textId="77777777" w:rsidR="00E220DC" w:rsidRPr="00AB2BF5" w:rsidRDefault="00E220DC" w:rsidP="00E220DC">
            <w:pPr>
              <w:pStyle w:val="ad"/>
              <w:rPr>
                <w:rFonts w:cs="Times New Roman"/>
              </w:rPr>
            </w:pPr>
            <w:r w:rsidRPr="00AB2BF5">
              <w:rPr>
                <w:rFonts w:cs="Times New Roman"/>
              </w:rPr>
              <w:t>200</w:t>
            </w:r>
          </w:p>
        </w:tc>
        <w:tc>
          <w:tcPr>
            <w:tcW w:w="960" w:type="pct"/>
            <w:vMerge/>
            <w:vAlign w:val="center"/>
          </w:tcPr>
          <w:p w14:paraId="465FE347" w14:textId="77777777" w:rsidR="00E220DC" w:rsidRPr="00AB2BF5" w:rsidRDefault="00E220DC" w:rsidP="00E220DC">
            <w:pPr>
              <w:pStyle w:val="ad"/>
              <w:rPr>
                <w:rFonts w:cs="Times New Roman"/>
              </w:rPr>
            </w:pPr>
          </w:p>
        </w:tc>
        <w:tc>
          <w:tcPr>
            <w:tcW w:w="1543" w:type="pct"/>
            <w:vMerge/>
            <w:vAlign w:val="center"/>
          </w:tcPr>
          <w:p w14:paraId="679EEF9C" w14:textId="77777777" w:rsidR="00E220DC" w:rsidRPr="00AB2BF5" w:rsidRDefault="00E220DC" w:rsidP="00E220DC">
            <w:pPr>
              <w:pStyle w:val="ad"/>
              <w:rPr>
                <w:rFonts w:cs="Times New Roman"/>
              </w:rPr>
            </w:pPr>
          </w:p>
        </w:tc>
      </w:tr>
      <w:tr w:rsidR="00E220DC" w:rsidRPr="00AB2BF5" w14:paraId="055DFB00" w14:textId="77777777" w:rsidTr="00212D6C">
        <w:trPr>
          <w:trHeight w:val="397"/>
          <w:jc w:val="center"/>
        </w:trPr>
        <w:tc>
          <w:tcPr>
            <w:tcW w:w="823" w:type="pct"/>
            <w:vMerge w:val="restart"/>
            <w:vAlign w:val="center"/>
          </w:tcPr>
          <w:p w14:paraId="5EAE8365" w14:textId="77777777" w:rsidR="00E220DC" w:rsidRPr="00AB2BF5" w:rsidRDefault="00E220DC" w:rsidP="00E220DC">
            <w:pPr>
              <w:pStyle w:val="ad"/>
              <w:rPr>
                <w:rFonts w:cs="Times New Roman"/>
              </w:rPr>
            </w:pPr>
            <w:r w:rsidRPr="00AB2BF5">
              <w:rPr>
                <w:rFonts w:cs="Times New Roman"/>
              </w:rPr>
              <w:t>SO</w:t>
            </w:r>
            <w:r w:rsidRPr="00AB2BF5">
              <w:rPr>
                <w:rFonts w:cs="Times New Roman"/>
                <w:vertAlign w:val="subscript"/>
              </w:rPr>
              <w:t>2</w:t>
            </w:r>
          </w:p>
        </w:tc>
        <w:tc>
          <w:tcPr>
            <w:tcW w:w="1063" w:type="pct"/>
            <w:vAlign w:val="center"/>
          </w:tcPr>
          <w:p w14:paraId="67F3952D" w14:textId="77777777" w:rsidR="00E220DC" w:rsidRPr="00AB2BF5" w:rsidRDefault="00E220DC" w:rsidP="00E220DC">
            <w:pPr>
              <w:pStyle w:val="ad"/>
              <w:rPr>
                <w:rFonts w:cs="Times New Roman"/>
              </w:rPr>
            </w:pPr>
            <w:r w:rsidRPr="00AB2BF5">
              <w:rPr>
                <w:rFonts w:cs="Times New Roman"/>
              </w:rPr>
              <w:t>日平均</w:t>
            </w:r>
          </w:p>
        </w:tc>
        <w:tc>
          <w:tcPr>
            <w:tcW w:w="610" w:type="pct"/>
            <w:vAlign w:val="center"/>
          </w:tcPr>
          <w:p w14:paraId="06AED73D" w14:textId="77777777" w:rsidR="00E220DC" w:rsidRPr="00AB2BF5" w:rsidRDefault="00E220DC" w:rsidP="00E220DC">
            <w:pPr>
              <w:pStyle w:val="ad"/>
              <w:rPr>
                <w:rFonts w:cs="Times New Roman"/>
              </w:rPr>
            </w:pPr>
            <w:r w:rsidRPr="00AB2BF5">
              <w:rPr>
                <w:rFonts w:cs="Times New Roman"/>
              </w:rPr>
              <w:t>150</w:t>
            </w:r>
          </w:p>
        </w:tc>
        <w:tc>
          <w:tcPr>
            <w:tcW w:w="960" w:type="pct"/>
            <w:vMerge/>
            <w:vAlign w:val="center"/>
          </w:tcPr>
          <w:p w14:paraId="7C83E43F" w14:textId="77777777" w:rsidR="00E220DC" w:rsidRPr="00AB2BF5" w:rsidRDefault="00E220DC" w:rsidP="00E220DC">
            <w:pPr>
              <w:pStyle w:val="ad"/>
              <w:rPr>
                <w:rFonts w:cs="Times New Roman"/>
              </w:rPr>
            </w:pPr>
          </w:p>
        </w:tc>
        <w:tc>
          <w:tcPr>
            <w:tcW w:w="1543" w:type="pct"/>
            <w:vMerge/>
            <w:vAlign w:val="center"/>
          </w:tcPr>
          <w:p w14:paraId="6AD841B7" w14:textId="77777777" w:rsidR="00E220DC" w:rsidRPr="00AB2BF5" w:rsidRDefault="00E220DC" w:rsidP="00E220DC">
            <w:pPr>
              <w:pStyle w:val="ad"/>
              <w:rPr>
                <w:rFonts w:cs="Times New Roman"/>
              </w:rPr>
            </w:pPr>
          </w:p>
        </w:tc>
      </w:tr>
      <w:tr w:rsidR="00E220DC" w:rsidRPr="00AB2BF5" w14:paraId="41883D1F" w14:textId="77777777" w:rsidTr="00212D6C">
        <w:trPr>
          <w:trHeight w:val="397"/>
          <w:jc w:val="center"/>
        </w:trPr>
        <w:tc>
          <w:tcPr>
            <w:tcW w:w="823" w:type="pct"/>
            <w:vMerge/>
            <w:vAlign w:val="center"/>
          </w:tcPr>
          <w:p w14:paraId="0172E9AC" w14:textId="77777777" w:rsidR="00E220DC" w:rsidRPr="00AB2BF5" w:rsidRDefault="00E220DC" w:rsidP="00E220DC">
            <w:pPr>
              <w:pStyle w:val="ad"/>
              <w:rPr>
                <w:rFonts w:cs="Times New Roman"/>
              </w:rPr>
            </w:pPr>
          </w:p>
        </w:tc>
        <w:tc>
          <w:tcPr>
            <w:tcW w:w="1063" w:type="pct"/>
            <w:vAlign w:val="center"/>
          </w:tcPr>
          <w:p w14:paraId="307B2794" w14:textId="77777777" w:rsidR="00E220DC" w:rsidRPr="00AB2BF5" w:rsidRDefault="00E220DC" w:rsidP="00E220DC">
            <w:pPr>
              <w:pStyle w:val="ad"/>
              <w:rPr>
                <w:rFonts w:cs="Times New Roman"/>
              </w:rPr>
            </w:pPr>
            <w:r w:rsidRPr="00AB2BF5">
              <w:rPr>
                <w:rFonts w:cs="Times New Roman"/>
              </w:rPr>
              <w:t>1</w:t>
            </w:r>
            <w:r w:rsidRPr="00AB2BF5">
              <w:rPr>
                <w:rFonts w:cs="Times New Roman"/>
              </w:rPr>
              <w:t>小时平均</w:t>
            </w:r>
          </w:p>
        </w:tc>
        <w:tc>
          <w:tcPr>
            <w:tcW w:w="610" w:type="pct"/>
            <w:vAlign w:val="center"/>
          </w:tcPr>
          <w:p w14:paraId="7FAA262A" w14:textId="77777777" w:rsidR="00E220DC" w:rsidRPr="00AB2BF5" w:rsidRDefault="00E220DC" w:rsidP="00E220DC">
            <w:pPr>
              <w:pStyle w:val="ad"/>
              <w:rPr>
                <w:rFonts w:cs="Times New Roman"/>
              </w:rPr>
            </w:pPr>
            <w:r w:rsidRPr="00AB2BF5">
              <w:rPr>
                <w:rFonts w:cs="Times New Roman"/>
              </w:rPr>
              <w:t>500</w:t>
            </w:r>
          </w:p>
        </w:tc>
        <w:tc>
          <w:tcPr>
            <w:tcW w:w="960" w:type="pct"/>
            <w:vMerge/>
            <w:vAlign w:val="center"/>
          </w:tcPr>
          <w:p w14:paraId="3D8716F3" w14:textId="77777777" w:rsidR="00E220DC" w:rsidRPr="00AB2BF5" w:rsidRDefault="00E220DC" w:rsidP="00E220DC">
            <w:pPr>
              <w:pStyle w:val="ad"/>
              <w:rPr>
                <w:rFonts w:cs="Times New Roman"/>
              </w:rPr>
            </w:pPr>
          </w:p>
        </w:tc>
        <w:tc>
          <w:tcPr>
            <w:tcW w:w="1543" w:type="pct"/>
            <w:vMerge/>
            <w:vAlign w:val="center"/>
          </w:tcPr>
          <w:p w14:paraId="028849EA" w14:textId="77777777" w:rsidR="00E220DC" w:rsidRPr="00AB2BF5" w:rsidRDefault="00E220DC" w:rsidP="00E220DC">
            <w:pPr>
              <w:pStyle w:val="ad"/>
              <w:rPr>
                <w:rFonts w:cs="Times New Roman"/>
              </w:rPr>
            </w:pPr>
          </w:p>
        </w:tc>
      </w:tr>
      <w:tr w:rsidR="00E220DC" w:rsidRPr="00AB2BF5" w14:paraId="69C56226" w14:textId="77777777" w:rsidTr="00212D6C">
        <w:trPr>
          <w:trHeight w:val="397"/>
          <w:jc w:val="center"/>
        </w:trPr>
        <w:tc>
          <w:tcPr>
            <w:tcW w:w="823" w:type="pct"/>
            <w:vAlign w:val="center"/>
          </w:tcPr>
          <w:p w14:paraId="229DA110" w14:textId="77777777" w:rsidR="00E220DC" w:rsidRPr="00AB2BF5" w:rsidRDefault="00E220DC" w:rsidP="00E220DC">
            <w:pPr>
              <w:pStyle w:val="ad"/>
              <w:rPr>
                <w:rFonts w:cs="Times New Roman"/>
              </w:rPr>
            </w:pPr>
            <w:r w:rsidRPr="00AB2BF5">
              <w:rPr>
                <w:rFonts w:cs="Times New Roman"/>
              </w:rPr>
              <w:t>PM</w:t>
            </w:r>
            <w:r w:rsidRPr="00AB2BF5">
              <w:rPr>
                <w:rFonts w:cs="Times New Roman"/>
                <w:vertAlign w:val="subscript"/>
              </w:rPr>
              <w:t>2.5</w:t>
            </w:r>
          </w:p>
        </w:tc>
        <w:tc>
          <w:tcPr>
            <w:tcW w:w="1063" w:type="pct"/>
            <w:vAlign w:val="center"/>
          </w:tcPr>
          <w:p w14:paraId="1438A248" w14:textId="77777777" w:rsidR="00E220DC" w:rsidRPr="00AB2BF5" w:rsidRDefault="00E220DC" w:rsidP="00E220DC">
            <w:pPr>
              <w:pStyle w:val="ad"/>
              <w:rPr>
                <w:rFonts w:cs="Times New Roman"/>
              </w:rPr>
            </w:pPr>
            <w:r w:rsidRPr="00AB2BF5">
              <w:rPr>
                <w:rFonts w:cs="Times New Roman"/>
              </w:rPr>
              <w:t>年平均</w:t>
            </w:r>
          </w:p>
        </w:tc>
        <w:tc>
          <w:tcPr>
            <w:tcW w:w="610" w:type="pct"/>
            <w:vAlign w:val="center"/>
          </w:tcPr>
          <w:p w14:paraId="5BB651DC" w14:textId="77777777" w:rsidR="00E220DC" w:rsidRPr="00AB2BF5" w:rsidRDefault="00E220DC" w:rsidP="00E220DC">
            <w:pPr>
              <w:pStyle w:val="ad"/>
              <w:rPr>
                <w:rFonts w:cs="Times New Roman"/>
              </w:rPr>
            </w:pPr>
            <w:r w:rsidRPr="00AB2BF5">
              <w:rPr>
                <w:rFonts w:cs="Times New Roman"/>
              </w:rPr>
              <w:t>35</w:t>
            </w:r>
          </w:p>
        </w:tc>
        <w:tc>
          <w:tcPr>
            <w:tcW w:w="960" w:type="pct"/>
            <w:vMerge/>
            <w:vAlign w:val="center"/>
          </w:tcPr>
          <w:p w14:paraId="7C6F5D7A" w14:textId="77777777" w:rsidR="00E220DC" w:rsidRPr="00AB2BF5" w:rsidRDefault="00E220DC" w:rsidP="00E220DC">
            <w:pPr>
              <w:pStyle w:val="ad"/>
              <w:rPr>
                <w:rFonts w:cs="Times New Roman"/>
              </w:rPr>
            </w:pPr>
          </w:p>
        </w:tc>
        <w:tc>
          <w:tcPr>
            <w:tcW w:w="1543" w:type="pct"/>
            <w:vMerge/>
            <w:vAlign w:val="center"/>
          </w:tcPr>
          <w:p w14:paraId="57621B7D" w14:textId="77777777" w:rsidR="00E220DC" w:rsidRPr="00AB2BF5" w:rsidRDefault="00E220DC" w:rsidP="00E220DC">
            <w:pPr>
              <w:pStyle w:val="ad"/>
              <w:rPr>
                <w:rFonts w:cs="Times New Roman"/>
              </w:rPr>
            </w:pPr>
          </w:p>
        </w:tc>
      </w:tr>
      <w:tr w:rsidR="00E220DC" w:rsidRPr="00AB2BF5" w14:paraId="0088CE2D" w14:textId="77777777" w:rsidTr="00212D6C">
        <w:trPr>
          <w:trHeight w:val="397"/>
          <w:jc w:val="center"/>
        </w:trPr>
        <w:tc>
          <w:tcPr>
            <w:tcW w:w="823" w:type="pct"/>
            <w:vAlign w:val="center"/>
          </w:tcPr>
          <w:p w14:paraId="5453408B" w14:textId="77777777" w:rsidR="00E220DC" w:rsidRPr="00AB2BF5" w:rsidRDefault="00E220DC" w:rsidP="00E220DC">
            <w:pPr>
              <w:pStyle w:val="ad"/>
              <w:rPr>
                <w:rFonts w:cs="Times New Roman"/>
              </w:rPr>
            </w:pPr>
            <w:r w:rsidRPr="00AB2BF5">
              <w:rPr>
                <w:rFonts w:cs="Times New Roman"/>
              </w:rPr>
              <w:t>O</w:t>
            </w:r>
            <w:r w:rsidRPr="00AB2BF5">
              <w:rPr>
                <w:rFonts w:cs="Times New Roman"/>
                <w:vertAlign w:val="subscript"/>
              </w:rPr>
              <w:t>3</w:t>
            </w:r>
          </w:p>
        </w:tc>
        <w:tc>
          <w:tcPr>
            <w:tcW w:w="1063" w:type="pct"/>
            <w:vAlign w:val="center"/>
          </w:tcPr>
          <w:p w14:paraId="18DFEE30" w14:textId="77777777" w:rsidR="00E220DC" w:rsidRPr="00AB2BF5" w:rsidRDefault="00E220DC" w:rsidP="00E220DC">
            <w:pPr>
              <w:pStyle w:val="ad"/>
              <w:rPr>
                <w:rFonts w:cs="Times New Roman"/>
              </w:rPr>
            </w:pPr>
            <w:r w:rsidRPr="00AB2BF5">
              <w:rPr>
                <w:rFonts w:cs="Times New Roman"/>
              </w:rPr>
              <w:t>8</w:t>
            </w:r>
            <w:r w:rsidRPr="00AB2BF5">
              <w:rPr>
                <w:rFonts w:cs="Times New Roman"/>
              </w:rPr>
              <w:t>小时平均</w:t>
            </w:r>
          </w:p>
        </w:tc>
        <w:tc>
          <w:tcPr>
            <w:tcW w:w="610" w:type="pct"/>
            <w:vAlign w:val="center"/>
          </w:tcPr>
          <w:p w14:paraId="61C16B2C" w14:textId="77777777" w:rsidR="00E220DC" w:rsidRPr="00AB2BF5" w:rsidRDefault="00E220DC" w:rsidP="00E220DC">
            <w:pPr>
              <w:pStyle w:val="ad"/>
              <w:rPr>
                <w:rFonts w:cs="Times New Roman"/>
              </w:rPr>
            </w:pPr>
            <w:r w:rsidRPr="00AB2BF5">
              <w:rPr>
                <w:rFonts w:cs="Times New Roman"/>
              </w:rPr>
              <w:t>160</w:t>
            </w:r>
          </w:p>
        </w:tc>
        <w:tc>
          <w:tcPr>
            <w:tcW w:w="960" w:type="pct"/>
            <w:vMerge/>
            <w:vAlign w:val="center"/>
          </w:tcPr>
          <w:p w14:paraId="5439589D" w14:textId="77777777" w:rsidR="00E220DC" w:rsidRPr="00AB2BF5" w:rsidRDefault="00E220DC" w:rsidP="00E220DC">
            <w:pPr>
              <w:pStyle w:val="ad"/>
              <w:rPr>
                <w:rFonts w:cs="Times New Roman"/>
              </w:rPr>
            </w:pPr>
          </w:p>
        </w:tc>
        <w:tc>
          <w:tcPr>
            <w:tcW w:w="1543" w:type="pct"/>
            <w:vMerge/>
            <w:vAlign w:val="center"/>
          </w:tcPr>
          <w:p w14:paraId="370972E0" w14:textId="77777777" w:rsidR="00E220DC" w:rsidRPr="00AB2BF5" w:rsidRDefault="00E220DC" w:rsidP="00E220DC">
            <w:pPr>
              <w:pStyle w:val="ad"/>
              <w:rPr>
                <w:rFonts w:cs="Times New Roman"/>
              </w:rPr>
            </w:pPr>
          </w:p>
        </w:tc>
      </w:tr>
      <w:tr w:rsidR="00E220DC" w:rsidRPr="00AB2BF5" w14:paraId="3FC6482B" w14:textId="77777777" w:rsidTr="00212D6C">
        <w:trPr>
          <w:trHeight w:val="397"/>
          <w:jc w:val="center"/>
        </w:trPr>
        <w:tc>
          <w:tcPr>
            <w:tcW w:w="823" w:type="pct"/>
            <w:vAlign w:val="center"/>
          </w:tcPr>
          <w:p w14:paraId="1B5A3CD0" w14:textId="77777777" w:rsidR="00E220DC" w:rsidRPr="00AB2BF5" w:rsidRDefault="00E220DC" w:rsidP="00E220DC">
            <w:pPr>
              <w:pStyle w:val="ad"/>
              <w:rPr>
                <w:rFonts w:cs="Times New Roman"/>
              </w:rPr>
            </w:pPr>
            <w:r w:rsidRPr="00AB2BF5">
              <w:rPr>
                <w:rFonts w:cs="Times New Roman"/>
              </w:rPr>
              <w:t>CO</w:t>
            </w:r>
          </w:p>
        </w:tc>
        <w:tc>
          <w:tcPr>
            <w:tcW w:w="1063" w:type="pct"/>
            <w:vAlign w:val="center"/>
          </w:tcPr>
          <w:p w14:paraId="6FDBAE55" w14:textId="77777777" w:rsidR="00E220DC" w:rsidRPr="00AB2BF5" w:rsidRDefault="00E220DC" w:rsidP="00E220DC">
            <w:pPr>
              <w:pStyle w:val="ad"/>
              <w:rPr>
                <w:rFonts w:cs="Times New Roman"/>
              </w:rPr>
            </w:pPr>
            <w:r w:rsidRPr="00AB2BF5">
              <w:rPr>
                <w:rFonts w:cs="Times New Roman"/>
              </w:rPr>
              <w:t>24</w:t>
            </w:r>
            <w:r w:rsidRPr="00AB2BF5">
              <w:rPr>
                <w:rFonts w:cs="Times New Roman"/>
              </w:rPr>
              <w:t>小时平均</w:t>
            </w:r>
          </w:p>
        </w:tc>
        <w:tc>
          <w:tcPr>
            <w:tcW w:w="610" w:type="pct"/>
            <w:vAlign w:val="center"/>
          </w:tcPr>
          <w:p w14:paraId="59BBF61D" w14:textId="77777777" w:rsidR="00E220DC" w:rsidRPr="00AB2BF5" w:rsidRDefault="00E220DC" w:rsidP="00E220DC">
            <w:pPr>
              <w:pStyle w:val="ad"/>
              <w:rPr>
                <w:rFonts w:cs="Times New Roman"/>
              </w:rPr>
            </w:pPr>
            <w:r w:rsidRPr="00AB2BF5">
              <w:rPr>
                <w:rFonts w:cs="Times New Roman"/>
              </w:rPr>
              <w:t>4</w:t>
            </w:r>
          </w:p>
        </w:tc>
        <w:tc>
          <w:tcPr>
            <w:tcW w:w="960" w:type="pct"/>
            <w:vAlign w:val="center"/>
          </w:tcPr>
          <w:p w14:paraId="1ADDA91A" w14:textId="77777777" w:rsidR="00E220DC" w:rsidRPr="00AB2BF5" w:rsidRDefault="00E220DC" w:rsidP="00E220DC">
            <w:pPr>
              <w:pStyle w:val="ad"/>
              <w:rPr>
                <w:rFonts w:cs="Times New Roman"/>
              </w:rPr>
            </w:pPr>
            <w:r w:rsidRPr="00AB2BF5">
              <w:rPr>
                <w:rFonts w:cs="Times New Roman"/>
              </w:rPr>
              <w:t>mg/m</w:t>
            </w:r>
            <w:r w:rsidRPr="00AB2BF5">
              <w:rPr>
                <w:rFonts w:cs="Times New Roman"/>
                <w:vertAlign w:val="superscript"/>
              </w:rPr>
              <w:t>3</w:t>
            </w:r>
          </w:p>
        </w:tc>
        <w:tc>
          <w:tcPr>
            <w:tcW w:w="1543" w:type="pct"/>
            <w:vMerge/>
            <w:vAlign w:val="center"/>
          </w:tcPr>
          <w:p w14:paraId="44AD19DF" w14:textId="77777777" w:rsidR="00E220DC" w:rsidRPr="00AB2BF5" w:rsidRDefault="00E220DC" w:rsidP="00E220DC">
            <w:pPr>
              <w:pStyle w:val="ad"/>
              <w:rPr>
                <w:rFonts w:cs="Times New Roman"/>
              </w:rPr>
            </w:pPr>
          </w:p>
        </w:tc>
      </w:tr>
      <w:tr w:rsidR="00E220DC" w:rsidRPr="00AB2BF5" w14:paraId="7E53CA3B" w14:textId="77777777" w:rsidTr="00212D6C">
        <w:trPr>
          <w:trHeight w:val="397"/>
          <w:jc w:val="center"/>
        </w:trPr>
        <w:tc>
          <w:tcPr>
            <w:tcW w:w="823" w:type="pct"/>
            <w:vAlign w:val="center"/>
          </w:tcPr>
          <w:p w14:paraId="34CB7064" w14:textId="77777777" w:rsidR="00E220DC" w:rsidRPr="00AB2BF5" w:rsidRDefault="00E220DC" w:rsidP="00E220DC">
            <w:pPr>
              <w:pStyle w:val="ad"/>
              <w:rPr>
                <w:rFonts w:cs="Times New Roman"/>
              </w:rPr>
            </w:pPr>
            <w:r w:rsidRPr="00AB2BF5">
              <w:rPr>
                <w:rFonts w:cs="Times New Roman"/>
              </w:rPr>
              <w:t>Cd</w:t>
            </w:r>
          </w:p>
        </w:tc>
        <w:tc>
          <w:tcPr>
            <w:tcW w:w="1063" w:type="pct"/>
            <w:vAlign w:val="center"/>
          </w:tcPr>
          <w:p w14:paraId="7BA36CD7" w14:textId="77777777" w:rsidR="00E220DC" w:rsidRPr="00AB2BF5" w:rsidRDefault="00E220DC" w:rsidP="00E220DC">
            <w:pPr>
              <w:pStyle w:val="ad"/>
              <w:rPr>
                <w:rFonts w:cs="Times New Roman"/>
              </w:rPr>
            </w:pPr>
            <w:r w:rsidRPr="00AB2BF5">
              <w:rPr>
                <w:rFonts w:cs="Times New Roman"/>
              </w:rPr>
              <w:t>年平均</w:t>
            </w:r>
          </w:p>
        </w:tc>
        <w:tc>
          <w:tcPr>
            <w:tcW w:w="610" w:type="pct"/>
            <w:vAlign w:val="center"/>
          </w:tcPr>
          <w:p w14:paraId="47935D01" w14:textId="77777777" w:rsidR="00E220DC" w:rsidRPr="00AB2BF5" w:rsidRDefault="00E220DC" w:rsidP="00E220DC">
            <w:pPr>
              <w:pStyle w:val="ad"/>
              <w:rPr>
                <w:rFonts w:cs="Times New Roman"/>
              </w:rPr>
            </w:pPr>
            <w:r w:rsidRPr="00AB2BF5">
              <w:rPr>
                <w:rFonts w:cs="Times New Roman"/>
              </w:rPr>
              <w:t>2.0</w:t>
            </w:r>
          </w:p>
        </w:tc>
        <w:tc>
          <w:tcPr>
            <w:tcW w:w="960" w:type="pct"/>
            <w:vMerge w:val="restart"/>
            <w:vAlign w:val="center"/>
          </w:tcPr>
          <w:p w14:paraId="7B63D497" w14:textId="77777777" w:rsidR="00E220DC" w:rsidRPr="00AB2BF5" w:rsidRDefault="00E220DC" w:rsidP="00E220DC">
            <w:pPr>
              <w:pStyle w:val="ad"/>
              <w:rPr>
                <w:rFonts w:cs="Times New Roman"/>
              </w:rPr>
            </w:pPr>
            <w:r w:rsidRPr="00AB2BF5">
              <w:rPr>
                <w:rFonts w:cs="Times New Roman"/>
              </w:rPr>
              <w:t>µg/m</w:t>
            </w:r>
            <w:r w:rsidRPr="00AB2BF5">
              <w:rPr>
                <w:rFonts w:cs="Times New Roman"/>
                <w:vertAlign w:val="superscript"/>
              </w:rPr>
              <w:t>3</w:t>
            </w:r>
          </w:p>
        </w:tc>
        <w:tc>
          <w:tcPr>
            <w:tcW w:w="1543" w:type="pct"/>
            <w:vMerge/>
            <w:vAlign w:val="center"/>
          </w:tcPr>
          <w:p w14:paraId="3FDF8DE8" w14:textId="77777777" w:rsidR="00E220DC" w:rsidRPr="00AB2BF5" w:rsidRDefault="00E220DC" w:rsidP="00E220DC">
            <w:pPr>
              <w:pStyle w:val="ad"/>
              <w:rPr>
                <w:rFonts w:cs="Times New Roman"/>
              </w:rPr>
            </w:pPr>
          </w:p>
        </w:tc>
      </w:tr>
      <w:tr w:rsidR="00E220DC" w:rsidRPr="00AB2BF5" w14:paraId="64CA8889" w14:textId="77777777" w:rsidTr="00212D6C">
        <w:trPr>
          <w:trHeight w:val="397"/>
          <w:jc w:val="center"/>
        </w:trPr>
        <w:tc>
          <w:tcPr>
            <w:tcW w:w="823" w:type="pct"/>
            <w:vAlign w:val="center"/>
          </w:tcPr>
          <w:p w14:paraId="6F82282D" w14:textId="77777777" w:rsidR="00E220DC" w:rsidRPr="00AB2BF5" w:rsidRDefault="00E220DC" w:rsidP="00E220DC">
            <w:pPr>
              <w:pStyle w:val="ad"/>
              <w:rPr>
                <w:rFonts w:cs="Times New Roman"/>
              </w:rPr>
            </w:pPr>
            <w:r w:rsidRPr="00AB2BF5">
              <w:rPr>
                <w:rFonts w:cs="Times New Roman"/>
              </w:rPr>
              <w:t>Hg</w:t>
            </w:r>
          </w:p>
        </w:tc>
        <w:tc>
          <w:tcPr>
            <w:tcW w:w="1063" w:type="pct"/>
            <w:vAlign w:val="center"/>
          </w:tcPr>
          <w:p w14:paraId="6F4C322B" w14:textId="77777777" w:rsidR="00E220DC" w:rsidRPr="00AB2BF5" w:rsidRDefault="00E220DC" w:rsidP="00E220DC">
            <w:pPr>
              <w:pStyle w:val="ad"/>
              <w:rPr>
                <w:rFonts w:cs="Times New Roman"/>
              </w:rPr>
            </w:pPr>
            <w:r w:rsidRPr="00AB2BF5">
              <w:rPr>
                <w:rFonts w:cs="Times New Roman"/>
              </w:rPr>
              <w:t>年平均</w:t>
            </w:r>
          </w:p>
        </w:tc>
        <w:tc>
          <w:tcPr>
            <w:tcW w:w="610" w:type="pct"/>
            <w:vAlign w:val="center"/>
          </w:tcPr>
          <w:p w14:paraId="592D8425" w14:textId="77777777" w:rsidR="00E220DC" w:rsidRPr="00AB2BF5" w:rsidRDefault="00E220DC" w:rsidP="00E220DC">
            <w:pPr>
              <w:pStyle w:val="ad"/>
              <w:rPr>
                <w:rFonts w:cs="Times New Roman"/>
              </w:rPr>
            </w:pPr>
            <w:r w:rsidRPr="00AB2BF5">
              <w:rPr>
                <w:rFonts w:cs="Times New Roman"/>
              </w:rPr>
              <w:t>0.005</w:t>
            </w:r>
          </w:p>
        </w:tc>
        <w:tc>
          <w:tcPr>
            <w:tcW w:w="960" w:type="pct"/>
            <w:vMerge/>
            <w:vAlign w:val="center"/>
          </w:tcPr>
          <w:p w14:paraId="42336844" w14:textId="77777777" w:rsidR="00E220DC" w:rsidRPr="00AB2BF5" w:rsidRDefault="00E220DC" w:rsidP="00E220DC">
            <w:pPr>
              <w:pStyle w:val="ad"/>
              <w:rPr>
                <w:rFonts w:cs="Times New Roman"/>
              </w:rPr>
            </w:pPr>
          </w:p>
        </w:tc>
        <w:tc>
          <w:tcPr>
            <w:tcW w:w="1543" w:type="pct"/>
            <w:vMerge/>
            <w:vAlign w:val="center"/>
          </w:tcPr>
          <w:p w14:paraId="4933D6F6" w14:textId="77777777" w:rsidR="00E220DC" w:rsidRPr="00AB2BF5" w:rsidRDefault="00E220DC" w:rsidP="00E220DC">
            <w:pPr>
              <w:pStyle w:val="ad"/>
              <w:rPr>
                <w:rFonts w:cs="Times New Roman"/>
              </w:rPr>
            </w:pPr>
          </w:p>
        </w:tc>
      </w:tr>
      <w:tr w:rsidR="00E220DC" w:rsidRPr="00AB2BF5" w14:paraId="2E463246" w14:textId="77777777" w:rsidTr="00212D6C">
        <w:trPr>
          <w:trHeight w:val="397"/>
          <w:jc w:val="center"/>
        </w:trPr>
        <w:tc>
          <w:tcPr>
            <w:tcW w:w="823" w:type="pct"/>
            <w:vAlign w:val="center"/>
          </w:tcPr>
          <w:p w14:paraId="48E4E28F" w14:textId="77777777" w:rsidR="00E220DC" w:rsidRPr="00AB2BF5" w:rsidRDefault="00E220DC" w:rsidP="00E220DC">
            <w:pPr>
              <w:pStyle w:val="ad"/>
              <w:rPr>
                <w:rFonts w:cs="Times New Roman"/>
              </w:rPr>
            </w:pPr>
            <w:r w:rsidRPr="00AB2BF5">
              <w:rPr>
                <w:rFonts w:cs="Times New Roman"/>
              </w:rPr>
              <w:t>Pb</w:t>
            </w:r>
          </w:p>
        </w:tc>
        <w:tc>
          <w:tcPr>
            <w:tcW w:w="1063" w:type="pct"/>
            <w:vAlign w:val="center"/>
          </w:tcPr>
          <w:p w14:paraId="0FD46C48" w14:textId="77777777" w:rsidR="00E220DC" w:rsidRPr="00AB2BF5" w:rsidRDefault="00E220DC" w:rsidP="00E220DC">
            <w:pPr>
              <w:pStyle w:val="ad"/>
              <w:rPr>
                <w:rFonts w:cs="Times New Roman"/>
              </w:rPr>
            </w:pPr>
            <w:r w:rsidRPr="00AB2BF5">
              <w:rPr>
                <w:rFonts w:cs="Times New Roman"/>
              </w:rPr>
              <w:t>年平均</w:t>
            </w:r>
          </w:p>
        </w:tc>
        <w:tc>
          <w:tcPr>
            <w:tcW w:w="610" w:type="pct"/>
            <w:vAlign w:val="center"/>
          </w:tcPr>
          <w:p w14:paraId="634AC1F2" w14:textId="77777777" w:rsidR="00E220DC" w:rsidRPr="00AB2BF5" w:rsidRDefault="00E220DC" w:rsidP="00E220DC">
            <w:pPr>
              <w:pStyle w:val="ad"/>
              <w:rPr>
                <w:rFonts w:cs="Times New Roman"/>
              </w:rPr>
            </w:pPr>
            <w:r w:rsidRPr="00AB2BF5">
              <w:rPr>
                <w:rFonts w:cs="Times New Roman"/>
              </w:rPr>
              <w:t>0.05</w:t>
            </w:r>
          </w:p>
        </w:tc>
        <w:tc>
          <w:tcPr>
            <w:tcW w:w="960" w:type="pct"/>
            <w:vMerge/>
            <w:vAlign w:val="center"/>
          </w:tcPr>
          <w:p w14:paraId="45FF5F2B" w14:textId="77777777" w:rsidR="00E220DC" w:rsidRPr="00AB2BF5" w:rsidRDefault="00E220DC" w:rsidP="00E220DC">
            <w:pPr>
              <w:pStyle w:val="ad"/>
              <w:rPr>
                <w:rFonts w:cs="Times New Roman"/>
              </w:rPr>
            </w:pPr>
          </w:p>
        </w:tc>
        <w:tc>
          <w:tcPr>
            <w:tcW w:w="1543" w:type="pct"/>
            <w:vMerge/>
            <w:vAlign w:val="center"/>
          </w:tcPr>
          <w:p w14:paraId="70F2D0EE" w14:textId="77777777" w:rsidR="00E220DC" w:rsidRPr="00AB2BF5" w:rsidRDefault="00E220DC" w:rsidP="00E220DC">
            <w:pPr>
              <w:pStyle w:val="ad"/>
              <w:rPr>
                <w:rFonts w:cs="Times New Roman"/>
              </w:rPr>
            </w:pPr>
          </w:p>
        </w:tc>
      </w:tr>
      <w:tr w:rsidR="00E220DC" w:rsidRPr="00AB2BF5" w14:paraId="21FD1475" w14:textId="77777777" w:rsidTr="00212D6C">
        <w:trPr>
          <w:trHeight w:val="397"/>
          <w:jc w:val="center"/>
        </w:trPr>
        <w:tc>
          <w:tcPr>
            <w:tcW w:w="823" w:type="pct"/>
            <w:vAlign w:val="center"/>
          </w:tcPr>
          <w:p w14:paraId="56036BFD" w14:textId="77777777" w:rsidR="00E220DC" w:rsidRPr="00AB2BF5" w:rsidRDefault="00E220DC" w:rsidP="00E220DC">
            <w:pPr>
              <w:pStyle w:val="ad"/>
              <w:rPr>
                <w:rFonts w:cs="Times New Roman"/>
              </w:rPr>
            </w:pPr>
            <w:r w:rsidRPr="00AB2BF5">
              <w:rPr>
                <w:rFonts w:cs="Times New Roman"/>
              </w:rPr>
              <w:t>As</w:t>
            </w:r>
          </w:p>
        </w:tc>
        <w:tc>
          <w:tcPr>
            <w:tcW w:w="1063" w:type="pct"/>
            <w:vAlign w:val="center"/>
          </w:tcPr>
          <w:p w14:paraId="5C52AA77" w14:textId="77777777" w:rsidR="00E220DC" w:rsidRPr="00AB2BF5" w:rsidRDefault="00E220DC" w:rsidP="00E220DC">
            <w:pPr>
              <w:pStyle w:val="ad"/>
              <w:rPr>
                <w:rFonts w:cs="Times New Roman"/>
              </w:rPr>
            </w:pPr>
            <w:r w:rsidRPr="00AB2BF5">
              <w:rPr>
                <w:rFonts w:cs="Times New Roman"/>
              </w:rPr>
              <w:t>年平均</w:t>
            </w:r>
          </w:p>
        </w:tc>
        <w:tc>
          <w:tcPr>
            <w:tcW w:w="610" w:type="pct"/>
            <w:vAlign w:val="center"/>
          </w:tcPr>
          <w:p w14:paraId="6A628419" w14:textId="77777777" w:rsidR="00E220DC" w:rsidRPr="00AB2BF5" w:rsidRDefault="00E220DC" w:rsidP="00E220DC">
            <w:pPr>
              <w:pStyle w:val="ad"/>
              <w:rPr>
                <w:rFonts w:cs="Times New Roman"/>
              </w:rPr>
            </w:pPr>
            <w:r w:rsidRPr="00AB2BF5">
              <w:rPr>
                <w:rFonts w:cs="Times New Roman"/>
              </w:rPr>
              <w:t>0.5</w:t>
            </w:r>
          </w:p>
        </w:tc>
        <w:tc>
          <w:tcPr>
            <w:tcW w:w="960" w:type="pct"/>
            <w:vMerge/>
            <w:vAlign w:val="center"/>
          </w:tcPr>
          <w:p w14:paraId="6072B05C" w14:textId="77777777" w:rsidR="00E220DC" w:rsidRPr="00AB2BF5" w:rsidRDefault="00E220DC" w:rsidP="00E220DC">
            <w:pPr>
              <w:pStyle w:val="ad"/>
              <w:rPr>
                <w:rFonts w:cs="Times New Roman"/>
              </w:rPr>
            </w:pPr>
          </w:p>
        </w:tc>
        <w:tc>
          <w:tcPr>
            <w:tcW w:w="1543" w:type="pct"/>
            <w:vMerge/>
            <w:vAlign w:val="center"/>
          </w:tcPr>
          <w:p w14:paraId="2AE4AE3D" w14:textId="77777777" w:rsidR="00E220DC" w:rsidRPr="00AB2BF5" w:rsidRDefault="00E220DC" w:rsidP="00E220DC">
            <w:pPr>
              <w:pStyle w:val="ad"/>
              <w:rPr>
                <w:rFonts w:cs="Times New Roman"/>
              </w:rPr>
            </w:pPr>
          </w:p>
        </w:tc>
      </w:tr>
      <w:tr w:rsidR="00E220DC" w:rsidRPr="00AB2BF5" w14:paraId="52AD1B38" w14:textId="77777777" w:rsidTr="00212D6C">
        <w:trPr>
          <w:trHeight w:val="397"/>
          <w:jc w:val="center"/>
        </w:trPr>
        <w:tc>
          <w:tcPr>
            <w:tcW w:w="823" w:type="pct"/>
            <w:vMerge w:val="restart"/>
            <w:vAlign w:val="center"/>
          </w:tcPr>
          <w:p w14:paraId="05068C1F" w14:textId="77777777" w:rsidR="00E220DC" w:rsidRPr="00AB2BF5" w:rsidRDefault="00E220DC" w:rsidP="00E220DC">
            <w:pPr>
              <w:pStyle w:val="ad"/>
              <w:rPr>
                <w:rFonts w:cs="Times New Roman"/>
              </w:rPr>
            </w:pPr>
            <w:r w:rsidRPr="00AB2BF5">
              <w:rPr>
                <w:rFonts w:cs="Times New Roman"/>
              </w:rPr>
              <w:t>氟化物</w:t>
            </w:r>
          </w:p>
        </w:tc>
        <w:tc>
          <w:tcPr>
            <w:tcW w:w="1063" w:type="pct"/>
            <w:vAlign w:val="center"/>
          </w:tcPr>
          <w:p w14:paraId="673A3CE7" w14:textId="77777777" w:rsidR="00E220DC" w:rsidRPr="00AB2BF5" w:rsidRDefault="00E220DC" w:rsidP="00E220DC">
            <w:pPr>
              <w:pStyle w:val="ad"/>
              <w:rPr>
                <w:rFonts w:cs="Times New Roman"/>
              </w:rPr>
            </w:pPr>
            <w:r w:rsidRPr="00AB2BF5">
              <w:rPr>
                <w:rFonts w:cs="Times New Roman"/>
              </w:rPr>
              <w:t>24</w:t>
            </w:r>
            <w:r w:rsidRPr="00AB2BF5">
              <w:rPr>
                <w:rFonts w:cs="Times New Roman"/>
              </w:rPr>
              <w:t>小时平均</w:t>
            </w:r>
          </w:p>
        </w:tc>
        <w:tc>
          <w:tcPr>
            <w:tcW w:w="610" w:type="pct"/>
            <w:vAlign w:val="center"/>
          </w:tcPr>
          <w:p w14:paraId="403F5A3C" w14:textId="77777777" w:rsidR="00E220DC" w:rsidRPr="00AB2BF5" w:rsidRDefault="00E220DC" w:rsidP="00E220DC">
            <w:pPr>
              <w:pStyle w:val="ad"/>
              <w:rPr>
                <w:rFonts w:cs="Times New Roman"/>
              </w:rPr>
            </w:pPr>
            <w:r w:rsidRPr="00AB2BF5">
              <w:rPr>
                <w:rFonts w:cs="Times New Roman"/>
              </w:rPr>
              <w:t>7</w:t>
            </w:r>
          </w:p>
        </w:tc>
        <w:tc>
          <w:tcPr>
            <w:tcW w:w="960" w:type="pct"/>
            <w:vMerge/>
            <w:vAlign w:val="center"/>
          </w:tcPr>
          <w:p w14:paraId="59759459" w14:textId="77777777" w:rsidR="00E220DC" w:rsidRPr="00AB2BF5" w:rsidRDefault="00E220DC" w:rsidP="00E220DC">
            <w:pPr>
              <w:pStyle w:val="ad"/>
              <w:rPr>
                <w:rFonts w:cs="Times New Roman"/>
              </w:rPr>
            </w:pPr>
          </w:p>
        </w:tc>
        <w:tc>
          <w:tcPr>
            <w:tcW w:w="1543" w:type="pct"/>
            <w:vMerge/>
            <w:vAlign w:val="center"/>
          </w:tcPr>
          <w:p w14:paraId="0EC91165" w14:textId="77777777" w:rsidR="00E220DC" w:rsidRPr="00AB2BF5" w:rsidRDefault="00E220DC" w:rsidP="00E220DC">
            <w:pPr>
              <w:pStyle w:val="ad"/>
              <w:rPr>
                <w:rFonts w:cs="Times New Roman"/>
              </w:rPr>
            </w:pPr>
          </w:p>
        </w:tc>
      </w:tr>
      <w:tr w:rsidR="00E220DC" w:rsidRPr="00AB2BF5" w14:paraId="7DEDA2EA" w14:textId="77777777" w:rsidTr="00212D6C">
        <w:trPr>
          <w:trHeight w:val="397"/>
          <w:jc w:val="center"/>
        </w:trPr>
        <w:tc>
          <w:tcPr>
            <w:tcW w:w="823" w:type="pct"/>
            <w:vMerge/>
            <w:vAlign w:val="center"/>
          </w:tcPr>
          <w:p w14:paraId="55FA10C7" w14:textId="77777777" w:rsidR="00E220DC" w:rsidRPr="00AB2BF5" w:rsidRDefault="00E220DC" w:rsidP="00E220DC">
            <w:pPr>
              <w:pStyle w:val="ad"/>
              <w:rPr>
                <w:rFonts w:cs="Times New Roman"/>
              </w:rPr>
            </w:pPr>
          </w:p>
        </w:tc>
        <w:tc>
          <w:tcPr>
            <w:tcW w:w="1063" w:type="pct"/>
            <w:vAlign w:val="center"/>
          </w:tcPr>
          <w:p w14:paraId="75628F89" w14:textId="77777777" w:rsidR="00E220DC" w:rsidRPr="00AB2BF5" w:rsidRDefault="00E220DC" w:rsidP="00E220DC">
            <w:pPr>
              <w:pStyle w:val="ad"/>
              <w:rPr>
                <w:rFonts w:cs="Times New Roman"/>
              </w:rPr>
            </w:pPr>
            <w:r w:rsidRPr="00AB2BF5">
              <w:rPr>
                <w:rFonts w:cs="Times New Roman"/>
              </w:rPr>
              <w:t>1</w:t>
            </w:r>
            <w:r w:rsidRPr="00AB2BF5">
              <w:rPr>
                <w:rFonts w:cs="Times New Roman"/>
              </w:rPr>
              <w:t>小时平均</w:t>
            </w:r>
          </w:p>
        </w:tc>
        <w:tc>
          <w:tcPr>
            <w:tcW w:w="610" w:type="pct"/>
            <w:vAlign w:val="center"/>
          </w:tcPr>
          <w:p w14:paraId="61297487" w14:textId="77777777" w:rsidR="00E220DC" w:rsidRPr="00AB2BF5" w:rsidRDefault="00E220DC" w:rsidP="00E220DC">
            <w:pPr>
              <w:pStyle w:val="ad"/>
              <w:rPr>
                <w:rFonts w:cs="Times New Roman"/>
              </w:rPr>
            </w:pPr>
            <w:r w:rsidRPr="00AB2BF5">
              <w:rPr>
                <w:rFonts w:cs="Times New Roman"/>
              </w:rPr>
              <w:t>20</w:t>
            </w:r>
          </w:p>
        </w:tc>
        <w:tc>
          <w:tcPr>
            <w:tcW w:w="960" w:type="pct"/>
            <w:vMerge/>
            <w:vAlign w:val="center"/>
          </w:tcPr>
          <w:p w14:paraId="0E683F54" w14:textId="77777777" w:rsidR="00E220DC" w:rsidRPr="00AB2BF5" w:rsidRDefault="00E220DC" w:rsidP="00E220DC">
            <w:pPr>
              <w:pStyle w:val="ad"/>
              <w:rPr>
                <w:rFonts w:cs="Times New Roman"/>
              </w:rPr>
            </w:pPr>
          </w:p>
        </w:tc>
        <w:tc>
          <w:tcPr>
            <w:tcW w:w="1543" w:type="pct"/>
            <w:vMerge/>
            <w:vAlign w:val="center"/>
          </w:tcPr>
          <w:p w14:paraId="50523CA7" w14:textId="77777777" w:rsidR="00E220DC" w:rsidRPr="00AB2BF5" w:rsidRDefault="00E220DC" w:rsidP="00E220DC">
            <w:pPr>
              <w:pStyle w:val="ad"/>
              <w:rPr>
                <w:rFonts w:cs="Times New Roman"/>
              </w:rPr>
            </w:pPr>
          </w:p>
        </w:tc>
      </w:tr>
      <w:tr w:rsidR="00E220DC" w:rsidRPr="00AB2BF5" w14:paraId="4E9E1BE8" w14:textId="77777777" w:rsidTr="00212D6C">
        <w:trPr>
          <w:trHeight w:val="397"/>
          <w:jc w:val="center"/>
        </w:trPr>
        <w:tc>
          <w:tcPr>
            <w:tcW w:w="823" w:type="pct"/>
            <w:vMerge w:val="restart"/>
            <w:vAlign w:val="center"/>
          </w:tcPr>
          <w:p w14:paraId="208FD974" w14:textId="77777777" w:rsidR="00E220DC" w:rsidRPr="00AB2BF5" w:rsidRDefault="00E220DC" w:rsidP="00E220DC">
            <w:pPr>
              <w:pStyle w:val="ad"/>
              <w:rPr>
                <w:rFonts w:cs="Times New Roman"/>
              </w:rPr>
            </w:pPr>
            <w:r w:rsidRPr="00AB2BF5">
              <w:rPr>
                <w:rFonts w:cs="Times New Roman"/>
              </w:rPr>
              <w:t>HCl</w:t>
            </w:r>
          </w:p>
        </w:tc>
        <w:tc>
          <w:tcPr>
            <w:tcW w:w="1063" w:type="pct"/>
            <w:vAlign w:val="center"/>
          </w:tcPr>
          <w:p w14:paraId="49960717" w14:textId="77777777" w:rsidR="00E220DC" w:rsidRPr="00AB2BF5" w:rsidRDefault="00E220DC" w:rsidP="00E220DC">
            <w:pPr>
              <w:pStyle w:val="ad"/>
              <w:rPr>
                <w:rFonts w:cs="Times New Roman"/>
              </w:rPr>
            </w:pPr>
            <w:r w:rsidRPr="00AB2BF5">
              <w:rPr>
                <w:rFonts w:cs="Times New Roman"/>
              </w:rPr>
              <w:t>日平均</w:t>
            </w:r>
          </w:p>
        </w:tc>
        <w:tc>
          <w:tcPr>
            <w:tcW w:w="610" w:type="pct"/>
            <w:vAlign w:val="center"/>
          </w:tcPr>
          <w:p w14:paraId="1B9ACFEE" w14:textId="77777777" w:rsidR="00E220DC" w:rsidRPr="00AB2BF5" w:rsidRDefault="00E220DC" w:rsidP="00E220DC">
            <w:pPr>
              <w:pStyle w:val="ad"/>
              <w:rPr>
                <w:rFonts w:cs="Times New Roman"/>
              </w:rPr>
            </w:pPr>
            <w:r w:rsidRPr="00AB2BF5">
              <w:rPr>
                <w:rFonts w:cs="Times New Roman"/>
              </w:rPr>
              <w:t>15</w:t>
            </w:r>
          </w:p>
        </w:tc>
        <w:tc>
          <w:tcPr>
            <w:tcW w:w="960" w:type="pct"/>
            <w:vMerge/>
            <w:vAlign w:val="center"/>
          </w:tcPr>
          <w:p w14:paraId="1D279762" w14:textId="77777777" w:rsidR="00E220DC" w:rsidRPr="00AB2BF5" w:rsidRDefault="00E220DC" w:rsidP="00E220DC">
            <w:pPr>
              <w:pStyle w:val="ad"/>
              <w:rPr>
                <w:rFonts w:cs="Times New Roman"/>
              </w:rPr>
            </w:pPr>
          </w:p>
        </w:tc>
        <w:tc>
          <w:tcPr>
            <w:tcW w:w="1543" w:type="pct"/>
            <w:vMerge w:val="restart"/>
            <w:vAlign w:val="center"/>
          </w:tcPr>
          <w:p w14:paraId="12E74DBE" w14:textId="77777777" w:rsidR="00E220DC" w:rsidRPr="00AB2BF5" w:rsidRDefault="00E220DC" w:rsidP="00E220DC">
            <w:pPr>
              <w:pStyle w:val="ad"/>
              <w:rPr>
                <w:rFonts w:cs="Times New Roman"/>
              </w:rPr>
            </w:pPr>
            <w:r w:rsidRPr="00AB2BF5">
              <w:rPr>
                <w:rFonts w:cs="Times New Roman"/>
              </w:rPr>
              <w:t>《环境影响评价技术导则大气环境》（</w:t>
            </w:r>
            <w:r w:rsidRPr="00AB2BF5">
              <w:rPr>
                <w:rFonts w:cs="Times New Roman"/>
              </w:rPr>
              <w:t>HJ2.2-2018</w:t>
            </w:r>
            <w:r w:rsidRPr="00AB2BF5">
              <w:rPr>
                <w:rFonts w:cs="Times New Roman"/>
              </w:rPr>
              <w:t>）中附录</w:t>
            </w:r>
            <w:r w:rsidRPr="00AB2BF5">
              <w:rPr>
                <w:rFonts w:cs="Times New Roman"/>
              </w:rPr>
              <w:t xml:space="preserve">D </w:t>
            </w:r>
            <w:r w:rsidRPr="00AB2BF5">
              <w:rPr>
                <w:rFonts w:cs="Times New Roman"/>
              </w:rPr>
              <w:t>标准限值</w:t>
            </w:r>
          </w:p>
        </w:tc>
      </w:tr>
      <w:tr w:rsidR="00E220DC" w:rsidRPr="00AB2BF5" w14:paraId="48DC9DFA" w14:textId="77777777" w:rsidTr="00212D6C">
        <w:trPr>
          <w:trHeight w:val="397"/>
          <w:jc w:val="center"/>
        </w:trPr>
        <w:tc>
          <w:tcPr>
            <w:tcW w:w="823" w:type="pct"/>
            <w:vMerge/>
            <w:vAlign w:val="center"/>
          </w:tcPr>
          <w:p w14:paraId="22A181BA" w14:textId="77777777" w:rsidR="00E220DC" w:rsidRPr="00AB2BF5" w:rsidRDefault="00E220DC" w:rsidP="00E220DC">
            <w:pPr>
              <w:pStyle w:val="ad"/>
              <w:rPr>
                <w:rFonts w:cs="Times New Roman"/>
              </w:rPr>
            </w:pPr>
          </w:p>
        </w:tc>
        <w:tc>
          <w:tcPr>
            <w:tcW w:w="1063" w:type="pct"/>
            <w:vAlign w:val="center"/>
          </w:tcPr>
          <w:p w14:paraId="28FA8C5F" w14:textId="77777777" w:rsidR="00E220DC" w:rsidRPr="00AB2BF5" w:rsidRDefault="00E220DC" w:rsidP="00E220DC">
            <w:pPr>
              <w:pStyle w:val="ad"/>
              <w:rPr>
                <w:rFonts w:cs="Times New Roman"/>
              </w:rPr>
            </w:pPr>
            <w:r w:rsidRPr="00AB2BF5">
              <w:rPr>
                <w:rFonts w:cs="Times New Roman"/>
              </w:rPr>
              <w:t>1</w:t>
            </w:r>
            <w:r w:rsidRPr="00AB2BF5">
              <w:rPr>
                <w:rFonts w:cs="Times New Roman"/>
              </w:rPr>
              <w:t>小时平均</w:t>
            </w:r>
          </w:p>
        </w:tc>
        <w:tc>
          <w:tcPr>
            <w:tcW w:w="610" w:type="pct"/>
            <w:vAlign w:val="center"/>
          </w:tcPr>
          <w:p w14:paraId="2EE7DD26" w14:textId="77777777" w:rsidR="00E220DC" w:rsidRPr="00AB2BF5" w:rsidRDefault="00E220DC" w:rsidP="00E220DC">
            <w:pPr>
              <w:pStyle w:val="ad"/>
              <w:rPr>
                <w:rFonts w:cs="Times New Roman"/>
              </w:rPr>
            </w:pPr>
            <w:r w:rsidRPr="00AB2BF5">
              <w:rPr>
                <w:rFonts w:cs="Times New Roman"/>
              </w:rPr>
              <w:t>50</w:t>
            </w:r>
          </w:p>
        </w:tc>
        <w:tc>
          <w:tcPr>
            <w:tcW w:w="960" w:type="pct"/>
            <w:vMerge/>
            <w:vAlign w:val="center"/>
          </w:tcPr>
          <w:p w14:paraId="101BBCF8" w14:textId="77777777" w:rsidR="00E220DC" w:rsidRPr="00AB2BF5" w:rsidRDefault="00E220DC" w:rsidP="00E220DC">
            <w:pPr>
              <w:pStyle w:val="ad"/>
              <w:rPr>
                <w:rFonts w:cs="Times New Roman"/>
              </w:rPr>
            </w:pPr>
          </w:p>
        </w:tc>
        <w:tc>
          <w:tcPr>
            <w:tcW w:w="1543" w:type="pct"/>
            <w:vMerge/>
            <w:vAlign w:val="center"/>
          </w:tcPr>
          <w:p w14:paraId="132D387C" w14:textId="77777777" w:rsidR="00E220DC" w:rsidRPr="00AB2BF5" w:rsidRDefault="00E220DC" w:rsidP="00E220DC">
            <w:pPr>
              <w:pStyle w:val="ad"/>
              <w:rPr>
                <w:rFonts w:cs="Times New Roman"/>
              </w:rPr>
            </w:pPr>
          </w:p>
        </w:tc>
      </w:tr>
      <w:tr w:rsidR="00E220DC" w:rsidRPr="00AB2BF5" w14:paraId="60A81014" w14:textId="77777777" w:rsidTr="00212D6C">
        <w:trPr>
          <w:trHeight w:val="397"/>
          <w:jc w:val="center"/>
        </w:trPr>
        <w:tc>
          <w:tcPr>
            <w:tcW w:w="823" w:type="pct"/>
            <w:vAlign w:val="center"/>
          </w:tcPr>
          <w:p w14:paraId="52A54ABF" w14:textId="77777777" w:rsidR="00E220DC" w:rsidRPr="00AB2BF5" w:rsidRDefault="00E220DC" w:rsidP="00E220DC">
            <w:pPr>
              <w:pStyle w:val="ad"/>
              <w:rPr>
                <w:rFonts w:cs="Times New Roman"/>
              </w:rPr>
            </w:pPr>
            <w:r w:rsidRPr="00AB2BF5">
              <w:rPr>
                <w:rFonts w:cs="Times New Roman"/>
                <w:kern w:val="0"/>
              </w:rPr>
              <w:t>NH</w:t>
            </w:r>
            <w:r w:rsidRPr="00AB2BF5">
              <w:rPr>
                <w:rFonts w:cs="Times New Roman"/>
                <w:kern w:val="0"/>
                <w:vertAlign w:val="subscript"/>
              </w:rPr>
              <w:t>3</w:t>
            </w:r>
          </w:p>
        </w:tc>
        <w:tc>
          <w:tcPr>
            <w:tcW w:w="1063" w:type="pct"/>
            <w:vAlign w:val="center"/>
          </w:tcPr>
          <w:p w14:paraId="2A3173CE" w14:textId="77777777" w:rsidR="00E220DC" w:rsidRPr="00AB2BF5" w:rsidRDefault="00E220DC" w:rsidP="00E220DC">
            <w:pPr>
              <w:pStyle w:val="ad"/>
              <w:rPr>
                <w:rFonts w:cs="Times New Roman"/>
              </w:rPr>
            </w:pPr>
            <w:r w:rsidRPr="00AB2BF5">
              <w:rPr>
                <w:rFonts w:cs="Times New Roman"/>
              </w:rPr>
              <w:t>1</w:t>
            </w:r>
            <w:r w:rsidRPr="00AB2BF5">
              <w:rPr>
                <w:rFonts w:cs="Times New Roman"/>
              </w:rPr>
              <w:t>小时平均</w:t>
            </w:r>
          </w:p>
        </w:tc>
        <w:tc>
          <w:tcPr>
            <w:tcW w:w="610" w:type="pct"/>
            <w:vAlign w:val="center"/>
          </w:tcPr>
          <w:p w14:paraId="46346753" w14:textId="77777777" w:rsidR="00E220DC" w:rsidRPr="00AB2BF5" w:rsidRDefault="00E220DC" w:rsidP="00E220DC">
            <w:pPr>
              <w:pStyle w:val="ad"/>
              <w:rPr>
                <w:rFonts w:cs="Times New Roman"/>
              </w:rPr>
            </w:pPr>
            <w:r w:rsidRPr="00AB2BF5">
              <w:rPr>
                <w:rFonts w:cs="Times New Roman"/>
              </w:rPr>
              <w:t>200</w:t>
            </w:r>
          </w:p>
        </w:tc>
        <w:tc>
          <w:tcPr>
            <w:tcW w:w="960" w:type="pct"/>
            <w:vMerge/>
            <w:vAlign w:val="center"/>
          </w:tcPr>
          <w:p w14:paraId="636CAB8C" w14:textId="77777777" w:rsidR="00E220DC" w:rsidRPr="00AB2BF5" w:rsidRDefault="00E220DC" w:rsidP="00E220DC">
            <w:pPr>
              <w:pStyle w:val="ad"/>
              <w:rPr>
                <w:rFonts w:cs="Times New Roman"/>
              </w:rPr>
            </w:pPr>
          </w:p>
        </w:tc>
        <w:tc>
          <w:tcPr>
            <w:tcW w:w="1543" w:type="pct"/>
            <w:vMerge/>
            <w:vAlign w:val="center"/>
          </w:tcPr>
          <w:p w14:paraId="5AFE163D" w14:textId="77777777" w:rsidR="00E220DC" w:rsidRPr="00AB2BF5" w:rsidRDefault="00E220DC" w:rsidP="00E220DC">
            <w:pPr>
              <w:pStyle w:val="ad"/>
              <w:rPr>
                <w:rFonts w:cs="Times New Roman"/>
              </w:rPr>
            </w:pPr>
          </w:p>
        </w:tc>
      </w:tr>
      <w:tr w:rsidR="00E220DC" w:rsidRPr="00AB2BF5" w14:paraId="5EB3CDA3" w14:textId="77777777" w:rsidTr="00212D6C">
        <w:trPr>
          <w:trHeight w:val="397"/>
          <w:jc w:val="center"/>
        </w:trPr>
        <w:tc>
          <w:tcPr>
            <w:tcW w:w="823" w:type="pct"/>
            <w:vAlign w:val="center"/>
          </w:tcPr>
          <w:p w14:paraId="2A7DBB04" w14:textId="77777777" w:rsidR="00E220DC" w:rsidRPr="00AB2BF5" w:rsidRDefault="00E220DC" w:rsidP="00E220DC">
            <w:pPr>
              <w:pStyle w:val="ad"/>
              <w:rPr>
                <w:rFonts w:cs="Times New Roman"/>
              </w:rPr>
            </w:pPr>
            <w:r w:rsidRPr="00AB2BF5">
              <w:rPr>
                <w:rFonts w:cs="Times New Roman"/>
              </w:rPr>
              <w:t>H</w:t>
            </w:r>
            <w:r w:rsidRPr="00AB2BF5">
              <w:rPr>
                <w:rFonts w:cs="Times New Roman"/>
                <w:vertAlign w:val="subscript"/>
              </w:rPr>
              <w:t>2</w:t>
            </w:r>
            <w:r w:rsidRPr="00AB2BF5">
              <w:rPr>
                <w:rFonts w:cs="Times New Roman"/>
              </w:rPr>
              <w:t>S</w:t>
            </w:r>
          </w:p>
        </w:tc>
        <w:tc>
          <w:tcPr>
            <w:tcW w:w="1063" w:type="pct"/>
            <w:vAlign w:val="center"/>
          </w:tcPr>
          <w:p w14:paraId="347C4393" w14:textId="77777777" w:rsidR="00E220DC" w:rsidRPr="00AB2BF5" w:rsidRDefault="00E220DC" w:rsidP="00E220DC">
            <w:pPr>
              <w:pStyle w:val="ad"/>
              <w:rPr>
                <w:rFonts w:cs="Times New Roman"/>
              </w:rPr>
            </w:pPr>
            <w:r w:rsidRPr="00AB2BF5">
              <w:rPr>
                <w:rFonts w:cs="Times New Roman"/>
              </w:rPr>
              <w:t>1</w:t>
            </w:r>
            <w:r w:rsidRPr="00AB2BF5">
              <w:rPr>
                <w:rFonts w:cs="Times New Roman"/>
              </w:rPr>
              <w:t>小时平均</w:t>
            </w:r>
          </w:p>
        </w:tc>
        <w:tc>
          <w:tcPr>
            <w:tcW w:w="610" w:type="pct"/>
            <w:vAlign w:val="center"/>
          </w:tcPr>
          <w:p w14:paraId="1E391DF2" w14:textId="77777777" w:rsidR="00E220DC" w:rsidRPr="00AB2BF5" w:rsidRDefault="00E220DC" w:rsidP="00E220DC">
            <w:pPr>
              <w:pStyle w:val="ad"/>
              <w:rPr>
                <w:rFonts w:cs="Times New Roman"/>
              </w:rPr>
            </w:pPr>
            <w:r w:rsidRPr="00AB2BF5">
              <w:rPr>
                <w:rFonts w:cs="Times New Roman"/>
              </w:rPr>
              <w:t>10</w:t>
            </w:r>
          </w:p>
        </w:tc>
        <w:tc>
          <w:tcPr>
            <w:tcW w:w="960" w:type="pct"/>
            <w:vMerge/>
            <w:vAlign w:val="center"/>
          </w:tcPr>
          <w:p w14:paraId="103E8198" w14:textId="77777777" w:rsidR="00E220DC" w:rsidRPr="00AB2BF5" w:rsidRDefault="00E220DC" w:rsidP="00E220DC">
            <w:pPr>
              <w:pStyle w:val="ad"/>
              <w:rPr>
                <w:rFonts w:cs="Times New Roman"/>
              </w:rPr>
            </w:pPr>
          </w:p>
        </w:tc>
        <w:tc>
          <w:tcPr>
            <w:tcW w:w="1543" w:type="pct"/>
            <w:vMerge/>
            <w:vAlign w:val="center"/>
          </w:tcPr>
          <w:p w14:paraId="48FE4BEE" w14:textId="77777777" w:rsidR="00E220DC" w:rsidRPr="00AB2BF5" w:rsidRDefault="00E220DC" w:rsidP="00E220DC">
            <w:pPr>
              <w:pStyle w:val="ad"/>
              <w:rPr>
                <w:rFonts w:cs="Times New Roman"/>
              </w:rPr>
            </w:pPr>
          </w:p>
        </w:tc>
      </w:tr>
      <w:tr w:rsidR="00E220DC" w:rsidRPr="00AB2BF5" w14:paraId="26431FF4" w14:textId="77777777" w:rsidTr="00212D6C">
        <w:trPr>
          <w:trHeight w:val="397"/>
          <w:jc w:val="center"/>
        </w:trPr>
        <w:tc>
          <w:tcPr>
            <w:tcW w:w="823" w:type="pct"/>
            <w:vAlign w:val="center"/>
          </w:tcPr>
          <w:p w14:paraId="32E4E0CC" w14:textId="77777777" w:rsidR="00E220DC" w:rsidRPr="00AB2BF5" w:rsidRDefault="00E220DC" w:rsidP="00E220DC">
            <w:pPr>
              <w:pStyle w:val="ad"/>
              <w:rPr>
                <w:rFonts w:cs="Times New Roman"/>
              </w:rPr>
            </w:pPr>
            <w:r w:rsidRPr="00AB2BF5">
              <w:rPr>
                <w:rFonts w:cs="Times New Roman"/>
              </w:rPr>
              <w:t>二噁英</w:t>
            </w:r>
          </w:p>
        </w:tc>
        <w:tc>
          <w:tcPr>
            <w:tcW w:w="1063" w:type="pct"/>
            <w:vAlign w:val="center"/>
          </w:tcPr>
          <w:p w14:paraId="1190D23F" w14:textId="77777777" w:rsidR="00E220DC" w:rsidRPr="00AB2BF5" w:rsidRDefault="00E220DC" w:rsidP="00E220DC">
            <w:pPr>
              <w:pStyle w:val="ad"/>
              <w:rPr>
                <w:rFonts w:cs="Times New Roman"/>
              </w:rPr>
            </w:pPr>
            <w:r w:rsidRPr="00AB2BF5">
              <w:rPr>
                <w:rFonts w:cs="Times New Roman"/>
              </w:rPr>
              <w:t>年平均</w:t>
            </w:r>
          </w:p>
        </w:tc>
        <w:tc>
          <w:tcPr>
            <w:tcW w:w="610" w:type="pct"/>
            <w:vAlign w:val="center"/>
          </w:tcPr>
          <w:p w14:paraId="7BDE7015" w14:textId="77777777" w:rsidR="00E220DC" w:rsidRPr="00AB2BF5" w:rsidRDefault="00E220DC" w:rsidP="00E220DC">
            <w:pPr>
              <w:pStyle w:val="ad"/>
              <w:rPr>
                <w:rFonts w:cs="Times New Roman"/>
              </w:rPr>
            </w:pPr>
            <w:r w:rsidRPr="00AB2BF5">
              <w:rPr>
                <w:rFonts w:cs="Times New Roman"/>
              </w:rPr>
              <w:t>0.6</w:t>
            </w:r>
          </w:p>
        </w:tc>
        <w:tc>
          <w:tcPr>
            <w:tcW w:w="960" w:type="pct"/>
            <w:vAlign w:val="center"/>
          </w:tcPr>
          <w:p w14:paraId="1F7ED47C" w14:textId="77777777" w:rsidR="00E220DC" w:rsidRPr="00AB2BF5" w:rsidRDefault="00E220DC" w:rsidP="00E220DC">
            <w:pPr>
              <w:pStyle w:val="ad"/>
              <w:rPr>
                <w:rFonts w:cs="Times New Roman"/>
              </w:rPr>
            </w:pPr>
            <w:proofErr w:type="spellStart"/>
            <w:r w:rsidRPr="00AB2BF5">
              <w:rPr>
                <w:rFonts w:cs="Times New Roman"/>
              </w:rPr>
              <w:t>PgTEQ</w:t>
            </w:r>
            <w:proofErr w:type="spellEnd"/>
            <w:r w:rsidRPr="00AB2BF5">
              <w:rPr>
                <w:rFonts w:cs="Times New Roman"/>
              </w:rPr>
              <w:t>/ m</w:t>
            </w:r>
            <w:r w:rsidRPr="00AB2BF5">
              <w:rPr>
                <w:rFonts w:cs="Times New Roman"/>
                <w:vertAlign w:val="superscript"/>
              </w:rPr>
              <w:t>3</w:t>
            </w:r>
          </w:p>
        </w:tc>
        <w:tc>
          <w:tcPr>
            <w:tcW w:w="1543" w:type="pct"/>
            <w:vAlign w:val="center"/>
          </w:tcPr>
          <w:p w14:paraId="5FAA6074" w14:textId="77777777" w:rsidR="00E220DC" w:rsidRPr="00AB2BF5" w:rsidRDefault="00E220DC" w:rsidP="00E220DC">
            <w:pPr>
              <w:pStyle w:val="ad"/>
              <w:rPr>
                <w:rFonts w:cs="Times New Roman"/>
              </w:rPr>
            </w:pPr>
            <w:r w:rsidRPr="00AB2BF5">
              <w:rPr>
                <w:rFonts w:cs="Times New Roman"/>
              </w:rPr>
              <w:t>日本环境标准</w:t>
            </w:r>
          </w:p>
        </w:tc>
      </w:tr>
    </w:tbl>
    <w:p w14:paraId="782D9700" w14:textId="77777777" w:rsidR="00E220DC" w:rsidRPr="00AB2BF5" w:rsidRDefault="00E220DC" w:rsidP="00BE3802">
      <w:pPr>
        <w:pStyle w:val="a2"/>
        <w:ind w:firstLine="480"/>
        <w:rPr>
          <w:rFonts w:cs="Times New Roman"/>
        </w:rPr>
      </w:pPr>
    </w:p>
    <w:p w14:paraId="0806C028" w14:textId="77777777" w:rsidR="00E220DC" w:rsidRPr="00AB2BF5" w:rsidRDefault="00E220DC" w:rsidP="00E220DC">
      <w:pPr>
        <w:pStyle w:val="a2"/>
        <w:ind w:firstLine="480"/>
        <w:rPr>
          <w:rFonts w:cs="Times New Roman"/>
        </w:rPr>
      </w:pPr>
      <w:r w:rsidRPr="00AB2BF5">
        <w:rPr>
          <w:rFonts w:cs="Times New Roman"/>
        </w:rPr>
        <w:t>（</w:t>
      </w:r>
      <w:r w:rsidRPr="00AB2BF5">
        <w:rPr>
          <w:rFonts w:cs="Times New Roman"/>
        </w:rPr>
        <w:t>4</w:t>
      </w:r>
      <w:r w:rsidRPr="00AB2BF5">
        <w:rPr>
          <w:rFonts w:cs="Times New Roman"/>
        </w:rPr>
        <w:t>）污染源参数</w:t>
      </w:r>
    </w:p>
    <w:p w14:paraId="06067A67" w14:textId="77777777" w:rsidR="00E220DC" w:rsidRPr="00AB2BF5" w:rsidRDefault="00E220DC" w:rsidP="00E220DC">
      <w:pPr>
        <w:pStyle w:val="a2"/>
        <w:ind w:firstLine="480"/>
        <w:rPr>
          <w:rFonts w:cs="Times New Roman"/>
        </w:rPr>
      </w:pPr>
      <w:r w:rsidRPr="00AB2BF5">
        <w:rPr>
          <w:rFonts w:cs="Times New Roman"/>
        </w:rPr>
        <w:t>主要废气污染源排放参数见下表</w:t>
      </w:r>
      <w:r w:rsidRPr="00AB2BF5">
        <w:rPr>
          <w:rFonts w:cs="Times New Roman"/>
        </w:rPr>
        <w:t>2.6-3</w:t>
      </w:r>
      <w:r w:rsidRPr="00AB2BF5">
        <w:rPr>
          <w:rFonts w:cs="Times New Roman"/>
        </w:rPr>
        <w:t>至</w:t>
      </w:r>
      <w:r w:rsidRPr="00AB2BF5">
        <w:rPr>
          <w:rFonts w:cs="Times New Roman"/>
        </w:rPr>
        <w:t>2.6-4</w:t>
      </w:r>
      <w:r w:rsidRPr="00AB2BF5">
        <w:rPr>
          <w:rFonts w:cs="Times New Roman"/>
        </w:rPr>
        <w:t>。</w:t>
      </w:r>
    </w:p>
    <w:p w14:paraId="419279EA" w14:textId="77777777" w:rsidR="00E220DC" w:rsidRPr="00AB2BF5" w:rsidRDefault="00E220DC" w:rsidP="00E220DC">
      <w:pPr>
        <w:pStyle w:val="ab"/>
        <w:rPr>
          <w:rFonts w:cs="Times New Roman"/>
        </w:rPr>
      </w:pPr>
      <w:r w:rsidRPr="00AB2BF5">
        <w:rPr>
          <w:rFonts w:cs="Times New Roman"/>
        </w:rPr>
        <w:t>表</w:t>
      </w:r>
      <w:r w:rsidRPr="00AB2BF5">
        <w:rPr>
          <w:rFonts w:cs="Times New Roman"/>
        </w:rPr>
        <w:t xml:space="preserve">2.6-3  </w:t>
      </w:r>
      <w:r w:rsidRPr="00AB2BF5">
        <w:rPr>
          <w:rFonts w:cs="Times New Roman"/>
        </w:rPr>
        <w:t>点源参数一览表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728"/>
        <w:gridCol w:w="710"/>
        <w:gridCol w:w="709"/>
        <w:gridCol w:w="709"/>
        <w:gridCol w:w="852"/>
        <w:gridCol w:w="848"/>
        <w:gridCol w:w="993"/>
        <w:gridCol w:w="1276"/>
        <w:gridCol w:w="1439"/>
      </w:tblGrid>
      <w:tr w:rsidR="00FF1F89" w:rsidRPr="00FF1F89" w14:paraId="6E32E4EE" w14:textId="77777777" w:rsidTr="00D07498">
        <w:trPr>
          <w:cantSplit/>
          <w:trHeight w:val="397"/>
          <w:jc w:val="center"/>
        </w:trPr>
        <w:tc>
          <w:tcPr>
            <w:tcW w:w="382" w:type="pct"/>
            <w:vMerge w:val="restart"/>
            <w:vAlign w:val="center"/>
          </w:tcPr>
          <w:p w14:paraId="505076D8" w14:textId="77777777" w:rsidR="00FF1F89" w:rsidRPr="00FF1F89" w:rsidRDefault="00FF1F89" w:rsidP="00D07498">
            <w:pPr>
              <w:pStyle w:val="ad"/>
              <w:rPr>
                <w:rFonts w:cs="Times New Roman"/>
              </w:rPr>
            </w:pPr>
            <w:r w:rsidRPr="00FF1F89">
              <w:rPr>
                <w:rFonts w:cs="Times New Roman" w:hint="eastAsia"/>
              </w:rPr>
              <w:t>编号</w:t>
            </w:r>
          </w:p>
        </w:tc>
        <w:tc>
          <w:tcPr>
            <w:tcW w:w="804" w:type="pct"/>
            <w:gridSpan w:val="2"/>
            <w:vAlign w:val="center"/>
          </w:tcPr>
          <w:p w14:paraId="39EC1F00" w14:textId="77777777" w:rsidR="00FF1F89" w:rsidRPr="00FF1F89" w:rsidRDefault="00FF1F89" w:rsidP="00D07498">
            <w:pPr>
              <w:pStyle w:val="ad"/>
              <w:rPr>
                <w:rFonts w:cs="Times New Roman"/>
              </w:rPr>
            </w:pPr>
            <w:r w:rsidRPr="00FF1F89">
              <w:rPr>
                <w:rFonts w:cs="Times New Roman" w:hint="eastAsia"/>
              </w:rPr>
              <w:t>排气筒底部</w:t>
            </w:r>
            <w:r w:rsidRPr="00FF1F89">
              <w:rPr>
                <w:rFonts w:cs="Times New Roman"/>
              </w:rPr>
              <w:t>中心坐标</w:t>
            </w:r>
            <w:r w:rsidRPr="00FF1F89">
              <w:rPr>
                <w:rFonts w:cs="Times New Roman"/>
              </w:rPr>
              <w:t>/m</w:t>
            </w:r>
          </w:p>
        </w:tc>
        <w:tc>
          <w:tcPr>
            <w:tcW w:w="396" w:type="pct"/>
            <w:vMerge w:val="restart"/>
            <w:vAlign w:val="center"/>
          </w:tcPr>
          <w:p w14:paraId="326E175F" w14:textId="77777777" w:rsidR="00FF1F89" w:rsidRPr="00FF1F89" w:rsidRDefault="00FF1F89" w:rsidP="00D07498">
            <w:pPr>
              <w:pStyle w:val="ad"/>
              <w:rPr>
                <w:rFonts w:cs="Times New Roman"/>
              </w:rPr>
            </w:pPr>
            <w:r w:rsidRPr="00FF1F89">
              <w:rPr>
                <w:rFonts w:cs="Times New Roman" w:hint="eastAsia"/>
              </w:rPr>
              <w:t>排气筒高度</w:t>
            </w:r>
            <w:r w:rsidRPr="00FF1F89">
              <w:rPr>
                <w:rFonts w:cs="Times New Roman"/>
              </w:rPr>
              <w:t>/m</w:t>
            </w:r>
          </w:p>
        </w:tc>
        <w:tc>
          <w:tcPr>
            <w:tcW w:w="396" w:type="pct"/>
            <w:vMerge w:val="restart"/>
            <w:vAlign w:val="center"/>
          </w:tcPr>
          <w:p w14:paraId="44835F38" w14:textId="77777777" w:rsidR="00FF1F89" w:rsidRPr="00FF1F89" w:rsidRDefault="00FF1F89" w:rsidP="00D07498">
            <w:pPr>
              <w:pStyle w:val="ad"/>
              <w:rPr>
                <w:rFonts w:cs="Times New Roman"/>
              </w:rPr>
            </w:pPr>
            <w:r w:rsidRPr="00FF1F89">
              <w:rPr>
                <w:rFonts w:cs="Times New Roman" w:hint="eastAsia"/>
              </w:rPr>
              <w:t>排气筒出口内径</w:t>
            </w:r>
            <w:r w:rsidRPr="00FF1F89">
              <w:rPr>
                <w:rFonts w:cs="Times New Roman"/>
              </w:rPr>
              <w:t>/m</w:t>
            </w:r>
          </w:p>
        </w:tc>
        <w:tc>
          <w:tcPr>
            <w:tcW w:w="476" w:type="pct"/>
            <w:vMerge w:val="restart"/>
            <w:vAlign w:val="center"/>
          </w:tcPr>
          <w:p w14:paraId="7EE8BAA9" w14:textId="77777777" w:rsidR="00FF1F89" w:rsidRPr="00FF1F89" w:rsidRDefault="00FF1F89" w:rsidP="00D07498">
            <w:pPr>
              <w:pStyle w:val="ad"/>
              <w:rPr>
                <w:rFonts w:cs="Times New Roman"/>
              </w:rPr>
            </w:pPr>
            <w:r w:rsidRPr="00FF1F89">
              <w:rPr>
                <w:rFonts w:cs="Times New Roman" w:hint="eastAsia"/>
              </w:rPr>
              <w:t>烟气量（</w:t>
            </w:r>
            <w:r w:rsidRPr="00FF1F89">
              <w:rPr>
                <w:rFonts w:cs="Times New Roman"/>
              </w:rPr>
              <w:t>m</w:t>
            </w:r>
            <w:r w:rsidRPr="00FF1F89">
              <w:rPr>
                <w:rFonts w:cs="Times New Roman"/>
                <w:vertAlign w:val="superscript"/>
              </w:rPr>
              <w:t>3</w:t>
            </w:r>
            <w:r w:rsidRPr="00FF1F89">
              <w:rPr>
                <w:rFonts w:cs="Times New Roman" w:hint="eastAsia"/>
              </w:rPr>
              <w:t>/h</w:t>
            </w:r>
            <w:r w:rsidRPr="00FF1F89">
              <w:rPr>
                <w:rFonts w:cs="Times New Roman" w:hint="eastAsia"/>
              </w:rPr>
              <w:t>）</w:t>
            </w:r>
          </w:p>
        </w:tc>
        <w:tc>
          <w:tcPr>
            <w:tcW w:w="474" w:type="pct"/>
            <w:vMerge w:val="restart"/>
            <w:vAlign w:val="center"/>
          </w:tcPr>
          <w:p w14:paraId="414DE4FF" w14:textId="77777777" w:rsidR="00FF1F89" w:rsidRPr="00FF1F89" w:rsidRDefault="00FF1F89" w:rsidP="00D07498">
            <w:pPr>
              <w:pStyle w:val="ad"/>
              <w:rPr>
                <w:rFonts w:cs="Times New Roman"/>
              </w:rPr>
            </w:pPr>
            <w:r w:rsidRPr="00FF1F89">
              <w:rPr>
                <w:rFonts w:cs="Times New Roman" w:hint="eastAsia"/>
              </w:rPr>
              <w:t>烟气出口温度</w:t>
            </w:r>
            <w:r w:rsidRPr="00FF1F89">
              <w:rPr>
                <w:rFonts w:cs="Times New Roman" w:hint="eastAsia"/>
              </w:rPr>
              <w:t>/</w:t>
            </w:r>
            <w:r w:rsidRPr="00FF1F89">
              <w:rPr>
                <w:rFonts w:cs="Times New Roman" w:hint="eastAsia"/>
              </w:rPr>
              <w:t>℃</w:t>
            </w:r>
          </w:p>
        </w:tc>
        <w:tc>
          <w:tcPr>
            <w:tcW w:w="555" w:type="pct"/>
            <w:vMerge w:val="restart"/>
            <w:vAlign w:val="center"/>
          </w:tcPr>
          <w:p w14:paraId="6456F15D" w14:textId="77777777" w:rsidR="00FF1F89" w:rsidRPr="00FF1F89" w:rsidRDefault="00FF1F89" w:rsidP="00D07498">
            <w:pPr>
              <w:pStyle w:val="ad"/>
              <w:rPr>
                <w:rFonts w:cs="Times New Roman"/>
              </w:rPr>
            </w:pPr>
            <w:r w:rsidRPr="00FF1F89">
              <w:rPr>
                <w:rFonts w:cs="Times New Roman" w:hint="eastAsia"/>
              </w:rPr>
              <w:t>年排放</w:t>
            </w:r>
            <w:r w:rsidRPr="00FF1F89">
              <w:rPr>
                <w:rFonts w:cs="Times New Roman"/>
              </w:rPr>
              <w:t>小时数</w:t>
            </w:r>
            <w:r w:rsidRPr="00FF1F89">
              <w:rPr>
                <w:rFonts w:cs="Times New Roman" w:hint="eastAsia"/>
              </w:rPr>
              <w:t>/h</w:t>
            </w:r>
          </w:p>
        </w:tc>
        <w:tc>
          <w:tcPr>
            <w:tcW w:w="713" w:type="pct"/>
            <w:vMerge w:val="restart"/>
            <w:vAlign w:val="center"/>
          </w:tcPr>
          <w:p w14:paraId="767657BF" w14:textId="77777777" w:rsidR="00FF1F89" w:rsidRPr="00FF1F89" w:rsidRDefault="00FF1F89" w:rsidP="00D07498">
            <w:pPr>
              <w:pStyle w:val="ad"/>
              <w:rPr>
                <w:rFonts w:cs="Times New Roman"/>
              </w:rPr>
            </w:pPr>
            <w:r w:rsidRPr="00FF1F89">
              <w:rPr>
                <w:rFonts w:cs="Times New Roman" w:hint="eastAsia"/>
              </w:rPr>
              <w:t>污染物</w:t>
            </w:r>
          </w:p>
        </w:tc>
        <w:tc>
          <w:tcPr>
            <w:tcW w:w="804" w:type="pct"/>
            <w:vMerge w:val="restart"/>
            <w:vAlign w:val="center"/>
          </w:tcPr>
          <w:p w14:paraId="351127DC" w14:textId="77777777" w:rsidR="00FF1F89" w:rsidRPr="00FF1F89" w:rsidRDefault="00FF1F89" w:rsidP="00D07498">
            <w:pPr>
              <w:pStyle w:val="ad"/>
              <w:rPr>
                <w:rFonts w:cs="Times New Roman"/>
              </w:rPr>
            </w:pPr>
            <w:r w:rsidRPr="00FF1F89">
              <w:rPr>
                <w:rFonts w:cs="Times New Roman"/>
              </w:rPr>
              <w:t>排放速率（</w:t>
            </w:r>
            <w:r w:rsidRPr="00FF1F89">
              <w:rPr>
                <w:rFonts w:cs="Times New Roman"/>
              </w:rPr>
              <w:t>kg/h</w:t>
            </w:r>
            <w:r w:rsidRPr="00FF1F89">
              <w:rPr>
                <w:rFonts w:cs="Times New Roman"/>
              </w:rPr>
              <w:t>）</w:t>
            </w:r>
          </w:p>
        </w:tc>
      </w:tr>
      <w:tr w:rsidR="00FF1F89" w:rsidRPr="00FF1F89" w14:paraId="0A746B68" w14:textId="77777777" w:rsidTr="00D07498">
        <w:trPr>
          <w:cantSplit/>
          <w:trHeight w:val="397"/>
          <w:jc w:val="center"/>
        </w:trPr>
        <w:tc>
          <w:tcPr>
            <w:tcW w:w="382" w:type="pct"/>
            <w:vMerge/>
            <w:vAlign w:val="center"/>
          </w:tcPr>
          <w:p w14:paraId="31857FA3" w14:textId="77777777" w:rsidR="00FF1F89" w:rsidRPr="00FF1F89" w:rsidRDefault="00FF1F89" w:rsidP="00D07498">
            <w:pPr>
              <w:pStyle w:val="ad"/>
              <w:rPr>
                <w:rFonts w:cs="Times New Roman"/>
              </w:rPr>
            </w:pPr>
          </w:p>
        </w:tc>
        <w:tc>
          <w:tcPr>
            <w:tcW w:w="407" w:type="pct"/>
            <w:vAlign w:val="center"/>
          </w:tcPr>
          <w:p w14:paraId="697E6FBF" w14:textId="77777777" w:rsidR="00FF1F89" w:rsidRPr="00FF1F89" w:rsidRDefault="00FF1F89" w:rsidP="00D07498">
            <w:pPr>
              <w:pStyle w:val="ad"/>
              <w:rPr>
                <w:rFonts w:cs="Times New Roman"/>
              </w:rPr>
            </w:pPr>
            <w:r w:rsidRPr="00FF1F89">
              <w:rPr>
                <w:rFonts w:cs="Times New Roman" w:hint="eastAsia"/>
              </w:rPr>
              <w:t>X</w:t>
            </w:r>
          </w:p>
        </w:tc>
        <w:tc>
          <w:tcPr>
            <w:tcW w:w="397" w:type="pct"/>
            <w:vAlign w:val="center"/>
          </w:tcPr>
          <w:p w14:paraId="3291E2EE" w14:textId="77777777" w:rsidR="00FF1F89" w:rsidRPr="00FF1F89" w:rsidRDefault="00FF1F89" w:rsidP="00D07498">
            <w:pPr>
              <w:pStyle w:val="ad"/>
              <w:rPr>
                <w:rFonts w:cs="Times New Roman"/>
              </w:rPr>
            </w:pPr>
            <w:r w:rsidRPr="00FF1F89">
              <w:rPr>
                <w:rFonts w:cs="Times New Roman" w:hint="eastAsia"/>
              </w:rPr>
              <w:t>Y</w:t>
            </w:r>
          </w:p>
        </w:tc>
        <w:tc>
          <w:tcPr>
            <w:tcW w:w="396" w:type="pct"/>
            <w:vMerge/>
            <w:vAlign w:val="center"/>
          </w:tcPr>
          <w:p w14:paraId="21BB978F" w14:textId="77777777" w:rsidR="00FF1F89" w:rsidRPr="00FF1F89" w:rsidRDefault="00FF1F89" w:rsidP="00D07498">
            <w:pPr>
              <w:pStyle w:val="ad"/>
              <w:rPr>
                <w:rFonts w:cs="Times New Roman"/>
              </w:rPr>
            </w:pPr>
          </w:p>
        </w:tc>
        <w:tc>
          <w:tcPr>
            <w:tcW w:w="396" w:type="pct"/>
            <w:vMerge/>
            <w:vAlign w:val="center"/>
          </w:tcPr>
          <w:p w14:paraId="34B20D49" w14:textId="77777777" w:rsidR="00FF1F89" w:rsidRPr="00FF1F89" w:rsidRDefault="00FF1F89" w:rsidP="00D07498">
            <w:pPr>
              <w:pStyle w:val="ad"/>
              <w:rPr>
                <w:rFonts w:cs="Times New Roman"/>
              </w:rPr>
            </w:pPr>
          </w:p>
        </w:tc>
        <w:tc>
          <w:tcPr>
            <w:tcW w:w="476" w:type="pct"/>
            <w:vMerge/>
            <w:vAlign w:val="center"/>
          </w:tcPr>
          <w:p w14:paraId="2DB4762C" w14:textId="77777777" w:rsidR="00FF1F89" w:rsidRPr="00FF1F89" w:rsidRDefault="00FF1F89" w:rsidP="00D07498">
            <w:pPr>
              <w:pStyle w:val="ad"/>
              <w:rPr>
                <w:rFonts w:cs="Times New Roman"/>
              </w:rPr>
            </w:pPr>
          </w:p>
        </w:tc>
        <w:tc>
          <w:tcPr>
            <w:tcW w:w="474" w:type="pct"/>
            <w:vMerge/>
            <w:vAlign w:val="center"/>
          </w:tcPr>
          <w:p w14:paraId="7F2648DA" w14:textId="77777777" w:rsidR="00FF1F89" w:rsidRPr="00FF1F89" w:rsidRDefault="00FF1F89" w:rsidP="00D07498">
            <w:pPr>
              <w:pStyle w:val="ad"/>
              <w:rPr>
                <w:rFonts w:cs="Times New Roman"/>
              </w:rPr>
            </w:pPr>
          </w:p>
        </w:tc>
        <w:tc>
          <w:tcPr>
            <w:tcW w:w="555" w:type="pct"/>
            <w:vMerge/>
            <w:vAlign w:val="center"/>
          </w:tcPr>
          <w:p w14:paraId="7AC5CF59" w14:textId="77777777" w:rsidR="00FF1F89" w:rsidRPr="00FF1F89" w:rsidRDefault="00FF1F89" w:rsidP="00D07498">
            <w:pPr>
              <w:pStyle w:val="ad"/>
              <w:rPr>
                <w:rFonts w:cs="Times New Roman"/>
              </w:rPr>
            </w:pPr>
          </w:p>
        </w:tc>
        <w:tc>
          <w:tcPr>
            <w:tcW w:w="713" w:type="pct"/>
            <w:vMerge/>
            <w:vAlign w:val="center"/>
          </w:tcPr>
          <w:p w14:paraId="11B088CA" w14:textId="77777777" w:rsidR="00FF1F89" w:rsidRPr="00FF1F89" w:rsidRDefault="00FF1F89" w:rsidP="00D07498">
            <w:pPr>
              <w:pStyle w:val="ad"/>
              <w:rPr>
                <w:rFonts w:cs="Times New Roman"/>
              </w:rPr>
            </w:pPr>
          </w:p>
        </w:tc>
        <w:tc>
          <w:tcPr>
            <w:tcW w:w="804" w:type="pct"/>
            <w:vMerge/>
            <w:vAlign w:val="center"/>
          </w:tcPr>
          <w:p w14:paraId="3C7C5FCF" w14:textId="77777777" w:rsidR="00FF1F89" w:rsidRPr="00FF1F89" w:rsidRDefault="00FF1F89" w:rsidP="00D07498">
            <w:pPr>
              <w:pStyle w:val="ad"/>
              <w:rPr>
                <w:rFonts w:cs="Times New Roman"/>
              </w:rPr>
            </w:pPr>
          </w:p>
        </w:tc>
      </w:tr>
      <w:tr w:rsidR="00FF1F89" w:rsidRPr="00FF1F89" w14:paraId="26FD545D" w14:textId="77777777" w:rsidTr="00D07498">
        <w:trPr>
          <w:cantSplit/>
          <w:trHeight w:val="397"/>
          <w:jc w:val="center"/>
        </w:trPr>
        <w:tc>
          <w:tcPr>
            <w:tcW w:w="382" w:type="pct"/>
            <w:vMerge w:val="restart"/>
            <w:vAlign w:val="center"/>
          </w:tcPr>
          <w:p w14:paraId="2F493B24" w14:textId="77777777" w:rsidR="00FF1F89" w:rsidRPr="00FF1F89" w:rsidRDefault="00FF1F89" w:rsidP="00D07498">
            <w:pPr>
              <w:pStyle w:val="ad"/>
              <w:rPr>
                <w:rFonts w:cs="Times New Roman"/>
              </w:rPr>
            </w:pPr>
            <w:r w:rsidRPr="00FF1F89">
              <w:rPr>
                <w:rFonts w:cs="Times New Roman" w:hint="eastAsia"/>
              </w:rPr>
              <w:t>隧道窑烟气排气筒</w:t>
            </w:r>
            <w:r w:rsidRPr="00FF1F89">
              <w:rPr>
                <w:rFonts w:cs="Times New Roman"/>
              </w:rPr>
              <w:t>DA001</w:t>
            </w:r>
          </w:p>
        </w:tc>
        <w:tc>
          <w:tcPr>
            <w:tcW w:w="407" w:type="pct"/>
            <w:vMerge w:val="restart"/>
            <w:vAlign w:val="center"/>
          </w:tcPr>
          <w:p w14:paraId="276E9D0F" w14:textId="77777777" w:rsidR="00FF1F89" w:rsidRPr="00FF1F89" w:rsidRDefault="00FF1F89" w:rsidP="00D07498">
            <w:pPr>
              <w:pStyle w:val="ad"/>
              <w:rPr>
                <w:rFonts w:cs="Times New Roman"/>
              </w:rPr>
            </w:pPr>
            <w:r w:rsidRPr="00FF1F89">
              <w:rPr>
                <w:rFonts w:cs="Times New Roman"/>
              </w:rPr>
              <w:t>-44</w:t>
            </w:r>
          </w:p>
        </w:tc>
        <w:tc>
          <w:tcPr>
            <w:tcW w:w="397" w:type="pct"/>
            <w:vMerge w:val="restart"/>
            <w:vAlign w:val="center"/>
          </w:tcPr>
          <w:p w14:paraId="598C1F24" w14:textId="77777777" w:rsidR="00FF1F89" w:rsidRPr="00FF1F89" w:rsidRDefault="00FF1F89" w:rsidP="00D07498">
            <w:pPr>
              <w:pStyle w:val="ad"/>
              <w:rPr>
                <w:rFonts w:cs="Times New Roman"/>
              </w:rPr>
            </w:pPr>
            <w:r w:rsidRPr="00FF1F89">
              <w:rPr>
                <w:rFonts w:cs="Times New Roman"/>
              </w:rPr>
              <w:t>54</w:t>
            </w:r>
          </w:p>
        </w:tc>
        <w:tc>
          <w:tcPr>
            <w:tcW w:w="396" w:type="pct"/>
            <w:vMerge w:val="restart"/>
            <w:vAlign w:val="center"/>
          </w:tcPr>
          <w:p w14:paraId="6F9387FC" w14:textId="77777777" w:rsidR="00FF1F89" w:rsidRPr="00FF1F89" w:rsidRDefault="00FF1F89" w:rsidP="00D07498">
            <w:pPr>
              <w:pStyle w:val="ad"/>
              <w:rPr>
                <w:rFonts w:cs="Times New Roman"/>
              </w:rPr>
            </w:pPr>
            <w:r w:rsidRPr="00FF1F89">
              <w:rPr>
                <w:rFonts w:cs="Times New Roman"/>
              </w:rPr>
              <w:t>25</w:t>
            </w:r>
          </w:p>
        </w:tc>
        <w:tc>
          <w:tcPr>
            <w:tcW w:w="396" w:type="pct"/>
            <w:vMerge w:val="restart"/>
            <w:vAlign w:val="center"/>
          </w:tcPr>
          <w:p w14:paraId="09D4BB92" w14:textId="77777777" w:rsidR="00FF1F89" w:rsidRPr="00FF1F89" w:rsidRDefault="00FF1F89" w:rsidP="00D07498">
            <w:pPr>
              <w:pStyle w:val="ad"/>
              <w:rPr>
                <w:rFonts w:cs="Times New Roman"/>
              </w:rPr>
            </w:pPr>
            <w:r w:rsidRPr="00FF1F89">
              <w:rPr>
                <w:rFonts w:cs="Times New Roman"/>
              </w:rPr>
              <w:t>2.0</w:t>
            </w:r>
          </w:p>
        </w:tc>
        <w:tc>
          <w:tcPr>
            <w:tcW w:w="476" w:type="pct"/>
            <w:vMerge w:val="restart"/>
            <w:vAlign w:val="center"/>
          </w:tcPr>
          <w:p w14:paraId="412C8E9B" w14:textId="77777777" w:rsidR="00FF1F89" w:rsidRPr="00FF1F89" w:rsidRDefault="00FF1F89" w:rsidP="00D07498">
            <w:pPr>
              <w:pStyle w:val="ad"/>
              <w:rPr>
                <w:rFonts w:cs="Times New Roman"/>
              </w:rPr>
            </w:pPr>
            <w:r w:rsidRPr="00FF1F89">
              <w:rPr>
                <w:rFonts w:cs="Times New Roman"/>
              </w:rPr>
              <w:t>65000</w:t>
            </w:r>
          </w:p>
        </w:tc>
        <w:tc>
          <w:tcPr>
            <w:tcW w:w="474" w:type="pct"/>
            <w:vMerge w:val="restart"/>
            <w:vAlign w:val="center"/>
          </w:tcPr>
          <w:p w14:paraId="65679D7C" w14:textId="77777777" w:rsidR="00FF1F89" w:rsidRPr="00FF1F89" w:rsidRDefault="00FF1F89" w:rsidP="00D07498">
            <w:pPr>
              <w:pStyle w:val="ad"/>
              <w:rPr>
                <w:rFonts w:cs="Times New Roman"/>
              </w:rPr>
            </w:pPr>
            <w:r w:rsidRPr="00FF1F89">
              <w:rPr>
                <w:rFonts w:cs="Times New Roman"/>
              </w:rPr>
              <w:t>80</w:t>
            </w:r>
          </w:p>
        </w:tc>
        <w:tc>
          <w:tcPr>
            <w:tcW w:w="555" w:type="pct"/>
            <w:vMerge w:val="restart"/>
            <w:vAlign w:val="center"/>
          </w:tcPr>
          <w:p w14:paraId="53117B55" w14:textId="77777777" w:rsidR="00FF1F89" w:rsidRPr="00FF1F89" w:rsidRDefault="00FF1F89" w:rsidP="00D07498">
            <w:pPr>
              <w:pStyle w:val="ad"/>
              <w:rPr>
                <w:rFonts w:cs="Times New Roman"/>
              </w:rPr>
            </w:pPr>
            <w:r w:rsidRPr="00FF1F89">
              <w:rPr>
                <w:rFonts w:cs="Times New Roman" w:hint="eastAsia"/>
              </w:rPr>
              <w:t>7</w:t>
            </w:r>
            <w:r w:rsidRPr="00FF1F89">
              <w:rPr>
                <w:rFonts w:cs="Times New Roman"/>
              </w:rPr>
              <w:t>200</w:t>
            </w:r>
          </w:p>
        </w:tc>
        <w:tc>
          <w:tcPr>
            <w:tcW w:w="713" w:type="pct"/>
            <w:vAlign w:val="center"/>
          </w:tcPr>
          <w:p w14:paraId="60B54B30" w14:textId="77777777" w:rsidR="00FF1F89" w:rsidRPr="00FF1F89" w:rsidRDefault="00FF1F89" w:rsidP="00D07498">
            <w:pPr>
              <w:pStyle w:val="ad"/>
              <w:rPr>
                <w:rFonts w:cs="Times New Roman"/>
              </w:rPr>
            </w:pPr>
            <w:r w:rsidRPr="00FF1F89">
              <w:rPr>
                <w:rFonts w:cs="Times New Roman" w:hint="eastAsia"/>
              </w:rPr>
              <w:t>烟尘（颗粒物）</w:t>
            </w:r>
          </w:p>
        </w:tc>
        <w:tc>
          <w:tcPr>
            <w:tcW w:w="804" w:type="pct"/>
            <w:vAlign w:val="center"/>
          </w:tcPr>
          <w:p w14:paraId="26124C14" w14:textId="77777777" w:rsidR="00FF1F89" w:rsidRPr="00FF1F89" w:rsidRDefault="00FF1F89" w:rsidP="00D07498">
            <w:pPr>
              <w:pStyle w:val="ad"/>
              <w:rPr>
                <w:rFonts w:cs="Times New Roman"/>
              </w:rPr>
            </w:pPr>
            <w:r w:rsidRPr="00FF1F89">
              <w:rPr>
                <w:rFonts w:cs="Times New Roman"/>
              </w:rPr>
              <w:t>0.051</w:t>
            </w:r>
          </w:p>
        </w:tc>
      </w:tr>
      <w:tr w:rsidR="00FF1F89" w:rsidRPr="00FF1F89" w14:paraId="467B79E7" w14:textId="77777777" w:rsidTr="00D07498">
        <w:trPr>
          <w:cantSplit/>
          <w:trHeight w:val="397"/>
          <w:jc w:val="center"/>
        </w:trPr>
        <w:tc>
          <w:tcPr>
            <w:tcW w:w="382" w:type="pct"/>
            <w:vMerge/>
            <w:vAlign w:val="center"/>
          </w:tcPr>
          <w:p w14:paraId="5F9A36FF" w14:textId="77777777" w:rsidR="00FF1F89" w:rsidRPr="00FF1F89" w:rsidRDefault="00FF1F89" w:rsidP="00D07498">
            <w:pPr>
              <w:pStyle w:val="ad"/>
              <w:rPr>
                <w:rFonts w:cs="Times New Roman"/>
              </w:rPr>
            </w:pPr>
          </w:p>
        </w:tc>
        <w:tc>
          <w:tcPr>
            <w:tcW w:w="407" w:type="pct"/>
            <w:vMerge/>
            <w:vAlign w:val="center"/>
          </w:tcPr>
          <w:p w14:paraId="3A3CABDB" w14:textId="77777777" w:rsidR="00FF1F89" w:rsidRPr="00FF1F89" w:rsidRDefault="00FF1F89" w:rsidP="00D07498">
            <w:pPr>
              <w:pStyle w:val="ad"/>
              <w:rPr>
                <w:rFonts w:cs="Times New Roman"/>
              </w:rPr>
            </w:pPr>
          </w:p>
        </w:tc>
        <w:tc>
          <w:tcPr>
            <w:tcW w:w="397" w:type="pct"/>
            <w:vMerge/>
            <w:vAlign w:val="center"/>
          </w:tcPr>
          <w:p w14:paraId="4499B485" w14:textId="77777777" w:rsidR="00FF1F89" w:rsidRPr="00FF1F89" w:rsidRDefault="00FF1F89" w:rsidP="00D07498">
            <w:pPr>
              <w:pStyle w:val="ad"/>
              <w:rPr>
                <w:rFonts w:cs="Times New Roman"/>
              </w:rPr>
            </w:pPr>
          </w:p>
        </w:tc>
        <w:tc>
          <w:tcPr>
            <w:tcW w:w="396" w:type="pct"/>
            <w:vMerge/>
            <w:vAlign w:val="center"/>
          </w:tcPr>
          <w:p w14:paraId="57AF227D" w14:textId="77777777" w:rsidR="00FF1F89" w:rsidRPr="00FF1F89" w:rsidRDefault="00FF1F89" w:rsidP="00D07498">
            <w:pPr>
              <w:pStyle w:val="ad"/>
              <w:rPr>
                <w:rFonts w:cs="Times New Roman"/>
              </w:rPr>
            </w:pPr>
          </w:p>
        </w:tc>
        <w:tc>
          <w:tcPr>
            <w:tcW w:w="396" w:type="pct"/>
            <w:vMerge/>
            <w:vAlign w:val="center"/>
          </w:tcPr>
          <w:p w14:paraId="74CAFCE2" w14:textId="77777777" w:rsidR="00FF1F89" w:rsidRPr="00FF1F89" w:rsidRDefault="00FF1F89" w:rsidP="00D07498">
            <w:pPr>
              <w:pStyle w:val="ad"/>
              <w:rPr>
                <w:rFonts w:cs="Times New Roman"/>
              </w:rPr>
            </w:pPr>
          </w:p>
        </w:tc>
        <w:tc>
          <w:tcPr>
            <w:tcW w:w="476" w:type="pct"/>
            <w:vMerge/>
            <w:vAlign w:val="center"/>
          </w:tcPr>
          <w:p w14:paraId="2A546463" w14:textId="77777777" w:rsidR="00FF1F89" w:rsidRPr="00FF1F89" w:rsidRDefault="00FF1F89" w:rsidP="00D07498">
            <w:pPr>
              <w:pStyle w:val="ad"/>
              <w:rPr>
                <w:rFonts w:cs="Times New Roman"/>
              </w:rPr>
            </w:pPr>
          </w:p>
        </w:tc>
        <w:tc>
          <w:tcPr>
            <w:tcW w:w="474" w:type="pct"/>
            <w:vMerge/>
            <w:vAlign w:val="center"/>
          </w:tcPr>
          <w:p w14:paraId="029BEE3B" w14:textId="77777777" w:rsidR="00FF1F89" w:rsidRPr="00FF1F89" w:rsidRDefault="00FF1F89" w:rsidP="00D07498">
            <w:pPr>
              <w:pStyle w:val="ad"/>
              <w:rPr>
                <w:rFonts w:cs="Times New Roman"/>
              </w:rPr>
            </w:pPr>
          </w:p>
        </w:tc>
        <w:tc>
          <w:tcPr>
            <w:tcW w:w="555" w:type="pct"/>
            <w:vMerge/>
            <w:vAlign w:val="center"/>
          </w:tcPr>
          <w:p w14:paraId="330EECC1" w14:textId="77777777" w:rsidR="00FF1F89" w:rsidRPr="00FF1F89" w:rsidRDefault="00FF1F89" w:rsidP="00D07498">
            <w:pPr>
              <w:pStyle w:val="ad"/>
              <w:rPr>
                <w:rFonts w:cs="Times New Roman"/>
              </w:rPr>
            </w:pPr>
          </w:p>
        </w:tc>
        <w:tc>
          <w:tcPr>
            <w:tcW w:w="713" w:type="pct"/>
            <w:vAlign w:val="center"/>
          </w:tcPr>
          <w:p w14:paraId="5E9D7F1B" w14:textId="77777777" w:rsidR="00FF1F89" w:rsidRPr="00FF1F89" w:rsidRDefault="00FF1F89" w:rsidP="00D07498">
            <w:pPr>
              <w:pStyle w:val="ad"/>
              <w:rPr>
                <w:rFonts w:cs="Times New Roman"/>
              </w:rPr>
            </w:pPr>
            <w:r w:rsidRPr="00FF1F89">
              <w:rPr>
                <w:rFonts w:cs="Times New Roman" w:hint="eastAsia"/>
              </w:rPr>
              <w:t>S</w:t>
            </w:r>
            <w:r w:rsidRPr="00FF1F89">
              <w:rPr>
                <w:rFonts w:cs="Times New Roman"/>
              </w:rPr>
              <w:t>O</w:t>
            </w:r>
            <w:r w:rsidRPr="00FF1F89">
              <w:rPr>
                <w:rFonts w:cs="Times New Roman"/>
                <w:vertAlign w:val="subscript"/>
              </w:rPr>
              <w:t>2</w:t>
            </w:r>
          </w:p>
        </w:tc>
        <w:tc>
          <w:tcPr>
            <w:tcW w:w="804" w:type="pct"/>
            <w:vAlign w:val="center"/>
          </w:tcPr>
          <w:p w14:paraId="5B221B3A" w14:textId="77777777" w:rsidR="00FF1F89" w:rsidRPr="00FF1F89" w:rsidRDefault="00FF1F89" w:rsidP="00D07498">
            <w:pPr>
              <w:pStyle w:val="ad"/>
              <w:rPr>
                <w:rFonts w:cs="Times New Roman"/>
              </w:rPr>
            </w:pPr>
            <w:r w:rsidRPr="00FF1F89">
              <w:rPr>
                <w:rFonts w:cs="Times New Roman" w:hint="eastAsia"/>
              </w:rPr>
              <w:t>1</w:t>
            </w:r>
            <w:r w:rsidRPr="00FF1F89">
              <w:rPr>
                <w:rFonts w:cs="Times New Roman"/>
              </w:rPr>
              <w:t>.56</w:t>
            </w:r>
          </w:p>
        </w:tc>
      </w:tr>
      <w:tr w:rsidR="00FF1F89" w:rsidRPr="00FF1F89" w14:paraId="6441FF71" w14:textId="77777777" w:rsidTr="00D07498">
        <w:trPr>
          <w:cantSplit/>
          <w:trHeight w:val="397"/>
          <w:jc w:val="center"/>
        </w:trPr>
        <w:tc>
          <w:tcPr>
            <w:tcW w:w="382" w:type="pct"/>
            <w:vMerge/>
            <w:vAlign w:val="center"/>
          </w:tcPr>
          <w:p w14:paraId="0A007A19" w14:textId="77777777" w:rsidR="00FF1F89" w:rsidRPr="00FF1F89" w:rsidRDefault="00FF1F89" w:rsidP="00D07498">
            <w:pPr>
              <w:pStyle w:val="ad"/>
              <w:rPr>
                <w:rFonts w:cs="Times New Roman"/>
              </w:rPr>
            </w:pPr>
          </w:p>
        </w:tc>
        <w:tc>
          <w:tcPr>
            <w:tcW w:w="407" w:type="pct"/>
            <w:vMerge/>
            <w:vAlign w:val="center"/>
          </w:tcPr>
          <w:p w14:paraId="4F58C921" w14:textId="77777777" w:rsidR="00FF1F89" w:rsidRPr="00FF1F89" w:rsidRDefault="00FF1F89" w:rsidP="00D07498">
            <w:pPr>
              <w:pStyle w:val="ad"/>
              <w:rPr>
                <w:rFonts w:cs="Times New Roman"/>
              </w:rPr>
            </w:pPr>
          </w:p>
        </w:tc>
        <w:tc>
          <w:tcPr>
            <w:tcW w:w="397" w:type="pct"/>
            <w:vMerge/>
            <w:vAlign w:val="center"/>
          </w:tcPr>
          <w:p w14:paraId="1C28CBBC" w14:textId="77777777" w:rsidR="00FF1F89" w:rsidRPr="00FF1F89" w:rsidRDefault="00FF1F89" w:rsidP="00D07498">
            <w:pPr>
              <w:pStyle w:val="ad"/>
              <w:rPr>
                <w:rFonts w:cs="Times New Roman"/>
              </w:rPr>
            </w:pPr>
          </w:p>
        </w:tc>
        <w:tc>
          <w:tcPr>
            <w:tcW w:w="396" w:type="pct"/>
            <w:vMerge/>
            <w:vAlign w:val="center"/>
          </w:tcPr>
          <w:p w14:paraId="641CAF7B" w14:textId="77777777" w:rsidR="00FF1F89" w:rsidRPr="00FF1F89" w:rsidRDefault="00FF1F89" w:rsidP="00D07498">
            <w:pPr>
              <w:pStyle w:val="ad"/>
              <w:rPr>
                <w:rFonts w:cs="Times New Roman"/>
              </w:rPr>
            </w:pPr>
          </w:p>
        </w:tc>
        <w:tc>
          <w:tcPr>
            <w:tcW w:w="396" w:type="pct"/>
            <w:vMerge/>
            <w:vAlign w:val="center"/>
          </w:tcPr>
          <w:p w14:paraId="3B84E6C3" w14:textId="77777777" w:rsidR="00FF1F89" w:rsidRPr="00FF1F89" w:rsidRDefault="00FF1F89" w:rsidP="00D07498">
            <w:pPr>
              <w:pStyle w:val="ad"/>
              <w:rPr>
                <w:rFonts w:cs="Times New Roman"/>
              </w:rPr>
            </w:pPr>
          </w:p>
        </w:tc>
        <w:tc>
          <w:tcPr>
            <w:tcW w:w="476" w:type="pct"/>
            <w:vMerge/>
            <w:vAlign w:val="center"/>
          </w:tcPr>
          <w:p w14:paraId="7495A1F3" w14:textId="77777777" w:rsidR="00FF1F89" w:rsidRPr="00FF1F89" w:rsidRDefault="00FF1F89" w:rsidP="00D07498">
            <w:pPr>
              <w:pStyle w:val="ad"/>
              <w:rPr>
                <w:rFonts w:cs="Times New Roman"/>
              </w:rPr>
            </w:pPr>
          </w:p>
        </w:tc>
        <w:tc>
          <w:tcPr>
            <w:tcW w:w="474" w:type="pct"/>
            <w:vMerge/>
            <w:vAlign w:val="center"/>
          </w:tcPr>
          <w:p w14:paraId="2B72E2B0" w14:textId="77777777" w:rsidR="00FF1F89" w:rsidRPr="00FF1F89" w:rsidRDefault="00FF1F89" w:rsidP="00D07498">
            <w:pPr>
              <w:pStyle w:val="ad"/>
              <w:rPr>
                <w:rFonts w:cs="Times New Roman"/>
              </w:rPr>
            </w:pPr>
          </w:p>
        </w:tc>
        <w:tc>
          <w:tcPr>
            <w:tcW w:w="555" w:type="pct"/>
            <w:vMerge/>
            <w:vAlign w:val="center"/>
          </w:tcPr>
          <w:p w14:paraId="716F33B4" w14:textId="77777777" w:rsidR="00FF1F89" w:rsidRPr="00FF1F89" w:rsidRDefault="00FF1F89" w:rsidP="00D07498">
            <w:pPr>
              <w:pStyle w:val="ad"/>
              <w:rPr>
                <w:rFonts w:cs="Times New Roman"/>
              </w:rPr>
            </w:pPr>
          </w:p>
        </w:tc>
        <w:tc>
          <w:tcPr>
            <w:tcW w:w="713" w:type="pct"/>
            <w:vAlign w:val="center"/>
          </w:tcPr>
          <w:p w14:paraId="521F8251" w14:textId="77777777" w:rsidR="00FF1F89" w:rsidRPr="00FF1F89" w:rsidRDefault="00FF1F89" w:rsidP="00D07498">
            <w:pPr>
              <w:pStyle w:val="ad"/>
              <w:rPr>
                <w:rFonts w:cs="Times New Roman"/>
              </w:rPr>
            </w:pPr>
            <w:r w:rsidRPr="00FF1F89">
              <w:rPr>
                <w:rFonts w:cs="Times New Roman" w:hint="eastAsia"/>
              </w:rPr>
              <w:t>N</w:t>
            </w:r>
            <w:r w:rsidRPr="00FF1F89">
              <w:rPr>
                <w:rFonts w:cs="Times New Roman"/>
              </w:rPr>
              <w:t>O</w:t>
            </w:r>
            <w:r w:rsidRPr="00FF1F89">
              <w:rPr>
                <w:rFonts w:cs="Times New Roman"/>
                <w:vertAlign w:val="subscript"/>
              </w:rPr>
              <w:t>X</w:t>
            </w:r>
          </w:p>
        </w:tc>
        <w:tc>
          <w:tcPr>
            <w:tcW w:w="804" w:type="pct"/>
            <w:vAlign w:val="center"/>
          </w:tcPr>
          <w:p w14:paraId="1DD73612" w14:textId="77777777" w:rsidR="00FF1F89" w:rsidRPr="00FF1F89" w:rsidRDefault="00FF1F89" w:rsidP="00D07498">
            <w:pPr>
              <w:pStyle w:val="ad"/>
              <w:rPr>
                <w:rFonts w:cs="Times New Roman"/>
              </w:rPr>
            </w:pPr>
            <w:r w:rsidRPr="00FF1F89">
              <w:rPr>
                <w:rFonts w:cs="Times New Roman"/>
              </w:rPr>
              <w:t>1.81</w:t>
            </w:r>
          </w:p>
        </w:tc>
      </w:tr>
      <w:tr w:rsidR="00FF1F89" w:rsidRPr="00FF1F89" w14:paraId="050DD394" w14:textId="77777777" w:rsidTr="00D07498">
        <w:trPr>
          <w:cantSplit/>
          <w:trHeight w:val="397"/>
          <w:jc w:val="center"/>
        </w:trPr>
        <w:tc>
          <w:tcPr>
            <w:tcW w:w="382" w:type="pct"/>
            <w:vMerge/>
            <w:vAlign w:val="center"/>
          </w:tcPr>
          <w:p w14:paraId="52F18703" w14:textId="77777777" w:rsidR="00FF1F89" w:rsidRPr="00FF1F89" w:rsidRDefault="00FF1F89" w:rsidP="00D07498">
            <w:pPr>
              <w:pStyle w:val="ad"/>
              <w:rPr>
                <w:rFonts w:cs="Times New Roman"/>
              </w:rPr>
            </w:pPr>
          </w:p>
        </w:tc>
        <w:tc>
          <w:tcPr>
            <w:tcW w:w="407" w:type="pct"/>
            <w:vMerge/>
            <w:vAlign w:val="center"/>
          </w:tcPr>
          <w:p w14:paraId="16D56CB0" w14:textId="77777777" w:rsidR="00FF1F89" w:rsidRPr="00FF1F89" w:rsidRDefault="00FF1F89" w:rsidP="00D07498">
            <w:pPr>
              <w:pStyle w:val="ad"/>
              <w:rPr>
                <w:rFonts w:cs="Times New Roman"/>
              </w:rPr>
            </w:pPr>
          </w:p>
        </w:tc>
        <w:tc>
          <w:tcPr>
            <w:tcW w:w="397" w:type="pct"/>
            <w:vMerge/>
            <w:vAlign w:val="center"/>
          </w:tcPr>
          <w:p w14:paraId="14B75350" w14:textId="77777777" w:rsidR="00FF1F89" w:rsidRPr="00FF1F89" w:rsidRDefault="00FF1F89" w:rsidP="00D07498">
            <w:pPr>
              <w:pStyle w:val="ad"/>
              <w:rPr>
                <w:rFonts w:cs="Times New Roman"/>
              </w:rPr>
            </w:pPr>
          </w:p>
        </w:tc>
        <w:tc>
          <w:tcPr>
            <w:tcW w:w="396" w:type="pct"/>
            <w:vMerge/>
            <w:vAlign w:val="center"/>
          </w:tcPr>
          <w:p w14:paraId="5803E074" w14:textId="77777777" w:rsidR="00FF1F89" w:rsidRPr="00FF1F89" w:rsidRDefault="00FF1F89" w:rsidP="00D07498">
            <w:pPr>
              <w:pStyle w:val="ad"/>
              <w:rPr>
                <w:rFonts w:cs="Times New Roman"/>
              </w:rPr>
            </w:pPr>
          </w:p>
        </w:tc>
        <w:tc>
          <w:tcPr>
            <w:tcW w:w="396" w:type="pct"/>
            <w:vMerge/>
            <w:vAlign w:val="center"/>
          </w:tcPr>
          <w:p w14:paraId="27C6AB6B" w14:textId="77777777" w:rsidR="00FF1F89" w:rsidRPr="00FF1F89" w:rsidRDefault="00FF1F89" w:rsidP="00D07498">
            <w:pPr>
              <w:pStyle w:val="ad"/>
              <w:rPr>
                <w:rFonts w:cs="Times New Roman"/>
              </w:rPr>
            </w:pPr>
          </w:p>
        </w:tc>
        <w:tc>
          <w:tcPr>
            <w:tcW w:w="476" w:type="pct"/>
            <w:vMerge/>
            <w:vAlign w:val="center"/>
          </w:tcPr>
          <w:p w14:paraId="0BAAE338" w14:textId="77777777" w:rsidR="00FF1F89" w:rsidRPr="00FF1F89" w:rsidRDefault="00FF1F89" w:rsidP="00D07498">
            <w:pPr>
              <w:pStyle w:val="ad"/>
              <w:rPr>
                <w:rFonts w:cs="Times New Roman"/>
              </w:rPr>
            </w:pPr>
          </w:p>
        </w:tc>
        <w:tc>
          <w:tcPr>
            <w:tcW w:w="474" w:type="pct"/>
            <w:vMerge/>
            <w:vAlign w:val="center"/>
          </w:tcPr>
          <w:p w14:paraId="35DB896D" w14:textId="77777777" w:rsidR="00FF1F89" w:rsidRPr="00FF1F89" w:rsidRDefault="00FF1F89" w:rsidP="00D07498">
            <w:pPr>
              <w:pStyle w:val="ad"/>
              <w:rPr>
                <w:rFonts w:cs="Times New Roman"/>
              </w:rPr>
            </w:pPr>
          </w:p>
        </w:tc>
        <w:tc>
          <w:tcPr>
            <w:tcW w:w="555" w:type="pct"/>
            <w:vMerge/>
            <w:vAlign w:val="center"/>
          </w:tcPr>
          <w:p w14:paraId="4233E946" w14:textId="77777777" w:rsidR="00FF1F89" w:rsidRPr="00FF1F89" w:rsidRDefault="00FF1F89" w:rsidP="00D07498">
            <w:pPr>
              <w:pStyle w:val="ad"/>
              <w:rPr>
                <w:rFonts w:cs="Times New Roman"/>
              </w:rPr>
            </w:pPr>
          </w:p>
        </w:tc>
        <w:tc>
          <w:tcPr>
            <w:tcW w:w="713" w:type="pct"/>
            <w:vAlign w:val="center"/>
          </w:tcPr>
          <w:p w14:paraId="5C88F1A1" w14:textId="77777777" w:rsidR="00FF1F89" w:rsidRPr="00FF1F89" w:rsidRDefault="00FF1F89" w:rsidP="00D07498">
            <w:pPr>
              <w:pStyle w:val="ad"/>
              <w:rPr>
                <w:rFonts w:cs="Times New Roman"/>
              </w:rPr>
            </w:pPr>
            <w:r w:rsidRPr="00FF1F89">
              <w:rPr>
                <w:rFonts w:cs="Times New Roman" w:hint="eastAsia"/>
              </w:rPr>
              <w:t>氟化物</w:t>
            </w:r>
          </w:p>
        </w:tc>
        <w:tc>
          <w:tcPr>
            <w:tcW w:w="804" w:type="pct"/>
            <w:vAlign w:val="center"/>
          </w:tcPr>
          <w:p w14:paraId="0CAA871B" w14:textId="77777777" w:rsidR="00FF1F89" w:rsidRPr="00FF1F89" w:rsidRDefault="00FF1F89" w:rsidP="00D07498">
            <w:pPr>
              <w:pStyle w:val="ad"/>
              <w:rPr>
                <w:rFonts w:cs="Times New Roman"/>
              </w:rPr>
            </w:pPr>
            <w:r w:rsidRPr="00FF1F89">
              <w:rPr>
                <w:rFonts w:cs="Times New Roman" w:hint="eastAsia"/>
              </w:rPr>
              <w:t>0</w:t>
            </w:r>
            <w:r w:rsidRPr="00FF1F89">
              <w:rPr>
                <w:rFonts w:cs="Times New Roman"/>
              </w:rPr>
              <w:t>.</w:t>
            </w:r>
            <w:r w:rsidRPr="00FF1F89">
              <w:rPr>
                <w:rFonts w:cs="Times New Roman" w:hint="eastAsia"/>
              </w:rPr>
              <w:t>0</w:t>
            </w:r>
            <w:r w:rsidRPr="00FF1F89">
              <w:rPr>
                <w:rFonts w:cs="Times New Roman"/>
              </w:rPr>
              <w:t>49</w:t>
            </w:r>
          </w:p>
        </w:tc>
      </w:tr>
      <w:tr w:rsidR="00FF1F89" w:rsidRPr="00FF1F89" w14:paraId="344C13EA" w14:textId="77777777" w:rsidTr="00D07498">
        <w:trPr>
          <w:cantSplit/>
          <w:trHeight w:val="397"/>
          <w:jc w:val="center"/>
        </w:trPr>
        <w:tc>
          <w:tcPr>
            <w:tcW w:w="382" w:type="pct"/>
            <w:vMerge/>
            <w:vAlign w:val="center"/>
          </w:tcPr>
          <w:p w14:paraId="7E7A9427" w14:textId="77777777" w:rsidR="00FF1F89" w:rsidRPr="00FF1F89" w:rsidRDefault="00FF1F89" w:rsidP="00D07498">
            <w:pPr>
              <w:pStyle w:val="ad"/>
              <w:rPr>
                <w:rFonts w:cs="Times New Roman"/>
              </w:rPr>
            </w:pPr>
          </w:p>
        </w:tc>
        <w:tc>
          <w:tcPr>
            <w:tcW w:w="407" w:type="pct"/>
            <w:vMerge/>
            <w:vAlign w:val="center"/>
          </w:tcPr>
          <w:p w14:paraId="3F928FA2" w14:textId="77777777" w:rsidR="00FF1F89" w:rsidRPr="00FF1F89" w:rsidRDefault="00FF1F89" w:rsidP="00D07498">
            <w:pPr>
              <w:pStyle w:val="ad"/>
              <w:rPr>
                <w:rFonts w:cs="Times New Roman"/>
              </w:rPr>
            </w:pPr>
          </w:p>
        </w:tc>
        <w:tc>
          <w:tcPr>
            <w:tcW w:w="397" w:type="pct"/>
            <w:vMerge/>
            <w:vAlign w:val="center"/>
          </w:tcPr>
          <w:p w14:paraId="749D103E" w14:textId="77777777" w:rsidR="00FF1F89" w:rsidRPr="00FF1F89" w:rsidRDefault="00FF1F89" w:rsidP="00D07498">
            <w:pPr>
              <w:pStyle w:val="ad"/>
              <w:rPr>
                <w:rFonts w:cs="Times New Roman"/>
              </w:rPr>
            </w:pPr>
          </w:p>
        </w:tc>
        <w:tc>
          <w:tcPr>
            <w:tcW w:w="396" w:type="pct"/>
            <w:vMerge/>
            <w:vAlign w:val="center"/>
          </w:tcPr>
          <w:p w14:paraId="488504EC" w14:textId="77777777" w:rsidR="00FF1F89" w:rsidRPr="00FF1F89" w:rsidRDefault="00FF1F89" w:rsidP="00D07498">
            <w:pPr>
              <w:pStyle w:val="ad"/>
              <w:rPr>
                <w:rFonts w:cs="Times New Roman"/>
              </w:rPr>
            </w:pPr>
          </w:p>
        </w:tc>
        <w:tc>
          <w:tcPr>
            <w:tcW w:w="396" w:type="pct"/>
            <w:vMerge/>
            <w:vAlign w:val="center"/>
          </w:tcPr>
          <w:p w14:paraId="321AA8E1" w14:textId="77777777" w:rsidR="00FF1F89" w:rsidRPr="00FF1F89" w:rsidRDefault="00FF1F89" w:rsidP="00D07498">
            <w:pPr>
              <w:pStyle w:val="ad"/>
              <w:rPr>
                <w:rFonts w:cs="Times New Roman"/>
              </w:rPr>
            </w:pPr>
          </w:p>
        </w:tc>
        <w:tc>
          <w:tcPr>
            <w:tcW w:w="476" w:type="pct"/>
            <w:vMerge/>
            <w:vAlign w:val="center"/>
          </w:tcPr>
          <w:p w14:paraId="43CD7CBB" w14:textId="77777777" w:rsidR="00FF1F89" w:rsidRPr="00FF1F89" w:rsidRDefault="00FF1F89" w:rsidP="00D07498">
            <w:pPr>
              <w:pStyle w:val="ad"/>
              <w:rPr>
                <w:rFonts w:cs="Times New Roman"/>
              </w:rPr>
            </w:pPr>
          </w:p>
        </w:tc>
        <w:tc>
          <w:tcPr>
            <w:tcW w:w="474" w:type="pct"/>
            <w:vMerge/>
            <w:vAlign w:val="center"/>
          </w:tcPr>
          <w:p w14:paraId="3D36E63A" w14:textId="77777777" w:rsidR="00FF1F89" w:rsidRPr="00FF1F89" w:rsidRDefault="00FF1F89" w:rsidP="00D07498">
            <w:pPr>
              <w:pStyle w:val="ad"/>
              <w:rPr>
                <w:rFonts w:cs="Times New Roman"/>
              </w:rPr>
            </w:pPr>
          </w:p>
        </w:tc>
        <w:tc>
          <w:tcPr>
            <w:tcW w:w="555" w:type="pct"/>
            <w:vMerge/>
            <w:vAlign w:val="center"/>
          </w:tcPr>
          <w:p w14:paraId="7E2B262B" w14:textId="77777777" w:rsidR="00FF1F89" w:rsidRPr="00FF1F89" w:rsidRDefault="00FF1F89" w:rsidP="00D07498">
            <w:pPr>
              <w:pStyle w:val="ad"/>
              <w:rPr>
                <w:rFonts w:cs="Times New Roman"/>
              </w:rPr>
            </w:pPr>
          </w:p>
        </w:tc>
        <w:tc>
          <w:tcPr>
            <w:tcW w:w="713" w:type="pct"/>
            <w:vAlign w:val="center"/>
          </w:tcPr>
          <w:p w14:paraId="58643D6D" w14:textId="77777777" w:rsidR="00FF1F89" w:rsidRPr="00FF1F89" w:rsidRDefault="00FF1F89" w:rsidP="00D07498">
            <w:pPr>
              <w:pStyle w:val="ad"/>
              <w:rPr>
                <w:rFonts w:cs="Times New Roman"/>
              </w:rPr>
            </w:pPr>
            <w:r w:rsidRPr="00FF1F89">
              <w:rPr>
                <w:rFonts w:cs="Times New Roman" w:hint="eastAsia"/>
              </w:rPr>
              <w:t>H</w:t>
            </w:r>
            <w:r w:rsidRPr="00FF1F89">
              <w:rPr>
                <w:rFonts w:cs="Times New Roman"/>
              </w:rPr>
              <w:t>Cl</w:t>
            </w:r>
          </w:p>
        </w:tc>
        <w:tc>
          <w:tcPr>
            <w:tcW w:w="804" w:type="pct"/>
            <w:vAlign w:val="center"/>
          </w:tcPr>
          <w:p w14:paraId="1895578A" w14:textId="77777777" w:rsidR="00FF1F89" w:rsidRPr="00FF1F89" w:rsidRDefault="00FF1F89" w:rsidP="00D07498">
            <w:pPr>
              <w:pStyle w:val="ad"/>
              <w:rPr>
                <w:rFonts w:cs="Times New Roman"/>
              </w:rPr>
            </w:pPr>
            <w:r w:rsidRPr="00FF1F89">
              <w:rPr>
                <w:rFonts w:cs="Times New Roman" w:hint="eastAsia"/>
              </w:rPr>
              <w:t>0</w:t>
            </w:r>
            <w:r w:rsidRPr="00FF1F89">
              <w:rPr>
                <w:rFonts w:cs="Times New Roman"/>
              </w:rPr>
              <w:t>.047</w:t>
            </w:r>
          </w:p>
        </w:tc>
      </w:tr>
      <w:tr w:rsidR="00FF1F89" w:rsidRPr="00FF1F89" w14:paraId="6BEBE64D" w14:textId="77777777" w:rsidTr="00D07498">
        <w:trPr>
          <w:cantSplit/>
          <w:trHeight w:val="397"/>
          <w:jc w:val="center"/>
        </w:trPr>
        <w:tc>
          <w:tcPr>
            <w:tcW w:w="382" w:type="pct"/>
            <w:vMerge/>
            <w:vAlign w:val="center"/>
          </w:tcPr>
          <w:p w14:paraId="65A4B61F" w14:textId="77777777" w:rsidR="00FF1F89" w:rsidRPr="00FF1F89" w:rsidRDefault="00FF1F89" w:rsidP="00D07498">
            <w:pPr>
              <w:pStyle w:val="ad"/>
              <w:rPr>
                <w:rFonts w:cs="Times New Roman"/>
              </w:rPr>
            </w:pPr>
          </w:p>
        </w:tc>
        <w:tc>
          <w:tcPr>
            <w:tcW w:w="407" w:type="pct"/>
            <w:vMerge/>
            <w:vAlign w:val="center"/>
          </w:tcPr>
          <w:p w14:paraId="7AEBB35A" w14:textId="77777777" w:rsidR="00FF1F89" w:rsidRPr="00FF1F89" w:rsidRDefault="00FF1F89" w:rsidP="00D07498">
            <w:pPr>
              <w:pStyle w:val="ad"/>
              <w:rPr>
                <w:rFonts w:cs="Times New Roman"/>
              </w:rPr>
            </w:pPr>
          </w:p>
        </w:tc>
        <w:tc>
          <w:tcPr>
            <w:tcW w:w="397" w:type="pct"/>
            <w:vMerge/>
            <w:vAlign w:val="center"/>
          </w:tcPr>
          <w:p w14:paraId="3F4C79B5" w14:textId="77777777" w:rsidR="00FF1F89" w:rsidRPr="00FF1F89" w:rsidRDefault="00FF1F89" w:rsidP="00D07498">
            <w:pPr>
              <w:pStyle w:val="ad"/>
              <w:rPr>
                <w:rFonts w:cs="Times New Roman"/>
              </w:rPr>
            </w:pPr>
          </w:p>
        </w:tc>
        <w:tc>
          <w:tcPr>
            <w:tcW w:w="396" w:type="pct"/>
            <w:vMerge/>
            <w:vAlign w:val="center"/>
          </w:tcPr>
          <w:p w14:paraId="73E5F1E3" w14:textId="77777777" w:rsidR="00FF1F89" w:rsidRPr="00FF1F89" w:rsidRDefault="00FF1F89" w:rsidP="00D07498">
            <w:pPr>
              <w:pStyle w:val="ad"/>
              <w:rPr>
                <w:rFonts w:cs="Times New Roman"/>
              </w:rPr>
            </w:pPr>
          </w:p>
        </w:tc>
        <w:tc>
          <w:tcPr>
            <w:tcW w:w="396" w:type="pct"/>
            <w:vMerge/>
            <w:vAlign w:val="center"/>
          </w:tcPr>
          <w:p w14:paraId="577D8933" w14:textId="77777777" w:rsidR="00FF1F89" w:rsidRPr="00FF1F89" w:rsidRDefault="00FF1F89" w:rsidP="00D07498">
            <w:pPr>
              <w:pStyle w:val="ad"/>
              <w:rPr>
                <w:rFonts w:cs="Times New Roman"/>
              </w:rPr>
            </w:pPr>
          </w:p>
        </w:tc>
        <w:tc>
          <w:tcPr>
            <w:tcW w:w="476" w:type="pct"/>
            <w:vMerge/>
            <w:vAlign w:val="center"/>
          </w:tcPr>
          <w:p w14:paraId="06054D8F" w14:textId="77777777" w:rsidR="00FF1F89" w:rsidRPr="00FF1F89" w:rsidRDefault="00FF1F89" w:rsidP="00D07498">
            <w:pPr>
              <w:pStyle w:val="ad"/>
              <w:rPr>
                <w:rFonts w:cs="Times New Roman"/>
              </w:rPr>
            </w:pPr>
          </w:p>
        </w:tc>
        <w:tc>
          <w:tcPr>
            <w:tcW w:w="474" w:type="pct"/>
            <w:vMerge/>
            <w:vAlign w:val="center"/>
          </w:tcPr>
          <w:p w14:paraId="147D2D3C" w14:textId="77777777" w:rsidR="00FF1F89" w:rsidRPr="00FF1F89" w:rsidRDefault="00FF1F89" w:rsidP="00D07498">
            <w:pPr>
              <w:pStyle w:val="ad"/>
              <w:rPr>
                <w:rFonts w:cs="Times New Roman"/>
              </w:rPr>
            </w:pPr>
          </w:p>
        </w:tc>
        <w:tc>
          <w:tcPr>
            <w:tcW w:w="555" w:type="pct"/>
            <w:vMerge/>
            <w:vAlign w:val="center"/>
          </w:tcPr>
          <w:p w14:paraId="213D18D0" w14:textId="77777777" w:rsidR="00FF1F89" w:rsidRPr="00FF1F89" w:rsidRDefault="00FF1F89" w:rsidP="00D07498">
            <w:pPr>
              <w:pStyle w:val="ad"/>
              <w:rPr>
                <w:rFonts w:cs="Times New Roman"/>
              </w:rPr>
            </w:pPr>
          </w:p>
        </w:tc>
        <w:tc>
          <w:tcPr>
            <w:tcW w:w="713" w:type="pct"/>
            <w:vAlign w:val="center"/>
          </w:tcPr>
          <w:p w14:paraId="3FED9803" w14:textId="77777777" w:rsidR="00FF1F89" w:rsidRPr="00FF1F89" w:rsidRDefault="00FF1F89" w:rsidP="00D07498">
            <w:pPr>
              <w:pStyle w:val="ad"/>
              <w:rPr>
                <w:rFonts w:cs="Times New Roman"/>
              </w:rPr>
            </w:pPr>
            <w:r w:rsidRPr="00FF1F89">
              <w:rPr>
                <w:rFonts w:cs="Times New Roman" w:hint="eastAsia"/>
              </w:rPr>
              <w:t>C</w:t>
            </w:r>
            <w:r w:rsidRPr="00FF1F89">
              <w:rPr>
                <w:rFonts w:cs="Times New Roman"/>
              </w:rPr>
              <w:t>O</w:t>
            </w:r>
          </w:p>
        </w:tc>
        <w:tc>
          <w:tcPr>
            <w:tcW w:w="804" w:type="pct"/>
            <w:vAlign w:val="center"/>
          </w:tcPr>
          <w:p w14:paraId="18ED8AA0" w14:textId="77777777" w:rsidR="00FF1F89" w:rsidRPr="00FF1F89" w:rsidRDefault="00FF1F89" w:rsidP="00D07498">
            <w:pPr>
              <w:pStyle w:val="ad"/>
              <w:rPr>
                <w:rFonts w:cs="Times New Roman"/>
              </w:rPr>
            </w:pPr>
            <w:r w:rsidRPr="00FF1F89">
              <w:rPr>
                <w:rFonts w:cs="Times New Roman" w:hint="eastAsia"/>
              </w:rPr>
              <w:t>0</w:t>
            </w:r>
            <w:r w:rsidRPr="00FF1F89">
              <w:rPr>
                <w:rFonts w:cs="Times New Roman"/>
              </w:rPr>
              <w:t>.209</w:t>
            </w:r>
          </w:p>
        </w:tc>
      </w:tr>
      <w:tr w:rsidR="00FF1F89" w:rsidRPr="00FF1F89" w14:paraId="1F2D6E38" w14:textId="77777777" w:rsidTr="00D07498">
        <w:trPr>
          <w:cantSplit/>
          <w:trHeight w:val="397"/>
          <w:jc w:val="center"/>
        </w:trPr>
        <w:tc>
          <w:tcPr>
            <w:tcW w:w="382" w:type="pct"/>
            <w:vMerge/>
            <w:vAlign w:val="center"/>
          </w:tcPr>
          <w:p w14:paraId="53EF116E" w14:textId="77777777" w:rsidR="00FF1F89" w:rsidRPr="00FF1F89" w:rsidRDefault="00FF1F89" w:rsidP="00D07498">
            <w:pPr>
              <w:pStyle w:val="ad"/>
              <w:rPr>
                <w:rFonts w:cs="Times New Roman"/>
              </w:rPr>
            </w:pPr>
          </w:p>
        </w:tc>
        <w:tc>
          <w:tcPr>
            <w:tcW w:w="407" w:type="pct"/>
            <w:vMerge/>
            <w:vAlign w:val="center"/>
          </w:tcPr>
          <w:p w14:paraId="157C93BD" w14:textId="77777777" w:rsidR="00FF1F89" w:rsidRPr="00FF1F89" w:rsidRDefault="00FF1F89" w:rsidP="00D07498">
            <w:pPr>
              <w:pStyle w:val="ad"/>
              <w:rPr>
                <w:rFonts w:cs="Times New Roman"/>
              </w:rPr>
            </w:pPr>
          </w:p>
        </w:tc>
        <w:tc>
          <w:tcPr>
            <w:tcW w:w="397" w:type="pct"/>
            <w:vMerge/>
            <w:vAlign w:val="center"/>
          </w:tcPr>
          <w:p w14:paraId="673C66EA" w14:textId="77777777" w:rsidR="00FF1F89" w:rsidRPr="00FF1F89" w:rsidRDefault="00FF1F89" w:rsidP="00D07498">
            <w:pPr>
              <w:pStyle w:val="ad"/>
              <w:rPr>
                <w:rFonts w:cs="Times New Roman"/>
              </w:rPr>
            </w:pPr>
          </w:p>
        </w:tc>
        <w:tc>
          <w:tcPr>
            <w:tcW w:w="396" w:type="pct"/>
            <w:vMerge/>
            <w:vAlign w:val="center"/>
          </w:tcPr>
          <w:p w14:paraId="13451420" w14:textId="77777777" w:rsidR="00FF1F89" w:rsidRPr="00FF1F89" w:rsidRDefault="00FF1F89" w:rsidP="00D07498">
            <w:pPr>
              <w:pStyle w:val="ad"/>
              <w:rPr>
                <w:rFonts w:cs="Times New Roman"/>
              </w:rPr>
            </w:pPr>
          </w:p>
        </w:tc>
        <w:tc>
          <w:tcPr>
            <w:tcW w:w="396" w:type="pct"/>
            <w:vMerge/>
            <w:vAlign w:val="center"/>
          </w:tcPr>
          <w:p w14:paraId="5C21BF6E" w14:textId="77777777" w:rsidR="00FF1F89" w:rsidRPr="00FF1F89" w:rsidRDefault="00FF1F89" w:rsidP="00D07498">
            <w:pPr>
              <w:pStyle w:val="ad"/>
              <w:rPr>
                <w:rFonts w:cs="Times New Roman"/>
              </w:rPr>
            </w:pPr>
          </w:p>
        </w:tc>
        <w:tc>
          <w:tcPr>
            <w:tcW w:w="476" w:type="pct"/>
            <w:vMerge/>
            <w:vAlign w:val="center"/>
          </w:tcPr>
          <w:p w14:paraId="15B9B475" w14:textId="77777777" w:rsidR="00FF1F89" w:rsidRPr="00FF1F89" w:rsidRDefault="00FF1F89" w:rsidP="00D07498">
            <w:pPr>
              <w:pStyle w:val="ad"/>
              <w:rPr>
                <w:rFonts w:cs="Times New Roman"/>
              </w:rPr>
            </w:pPr>
          </w:p>
        </w:tc>
        <w:tc>
          <w:tcPr>
            <w:tcW w:w="474" w:type="pct"/>
            <w:vMerge/>
            <w:vAlign w:val="center"/>
          </w:tcPr>
          <w:p w14:paraId="104CA9A6" w14:textId="77777777" w:rsidR="00FF1F89" w:rsidRPr="00FF1F89" w:rsidRDefault="00FF1F89" w:rsidP="00D07498">
            <w:pPr>
              <w:pStyle w:val="ad"/>
              <w:rPr>
                <w:rFonts w:cs="Times New Roman"/>
              </w:rPr>
            </w:pPr>
          </w:p>
        </w:tc>
        <w:tc>
          <w:tcPr>
            <w:tcW w:w="555" w:type="pct"/>
            <w:vMerge/>
            <w:vAlign w:val="center"/>
          </w:tcPr>
          <w:p w14:paraId="6815012C" w14:textId="77777777" w:rsidR="00FF1F89" w:rsidRPr="00FF1F89" w:rsidRDefault="00FF1F89" w:rsidP="00D07498">
            <w:pPr>
              <w:pStyle w:val="ad"/>
              <w:rPr>
                <w:rFonts w:cs="Times New Roman"/>
              </w:rPr>
            </w:pPr>
          </w:p>
        </w:tc>
        <w:tc>
          <w:tcPr>
            <w:tcW w:w="713" w:type="pct"/>
            <w:vAlign w:val="center"/>
          </w:tcPr>
          <w:p w14:paraId="08DAD3D9" w14:textId="77777777" w:rsidR="00FF1F89" w:rsidRPr="00FF1F89" w:rsidRDefault="00FF1F89" w:rsidP="00D07498">
            <w:pPr>
              <w:pStyle w:val="ad"/>
              <w:rPr>
                <w:rFonts w:cs="Times New Roman"/>
              </w:rPr>
            </w:pPr>
            <w:r w:rsidRPr="00FF1F89">
              <w:rPr>
                <w:rFonts w:cs="Times New Roman" w:hint="eastAsia"/>
              </w:rPr>
              <w:t>二噁英</w:t>
            </w:r>
          </w:p>
        </w:tc>
        <w:tc>
          <w:tcPr>
            <w:tcW w:w="804" w:type="pct"/>
            <w:vAlign w:val="center"/>
          </w:tcPr>
          <w:p w14:paraId="4DFDDDA9" w14:textId="77777777" w:rsidR="00FF1F89" w:rsidRPr="00FF1F89" w:rsidRDefault="00FF1F89" w:rsidP="00D07498">
            <w:pPr>
              <w:pStyle w:val="ad"/>
              <w:rPr>
                <w:rFonts w:cs="Times New Roman"/>
              </w:rPr>
            </w:pPr>
            <w:r w:rsidRPr="00FF1F89">
              <w:rPr>
                <w:rFonts w:cs="Times New Roman"/>
              </w:rPr>
              <w:t>6.5</w:t>
            </w:r>
            <w:r w:rsidRPr="00FF1F89">
              <w:rPr>
                <w:rFonts w:cs="Times New Roman" w:hint="eastAsia"/>
              </w:rPr>
              <w:t>×</w:t>
            </w:r>
            <w:r w:rsidRPr="00FF1F89">
              <w:rPr>
                <w:rFonts w:cs="Times New Roman" w:hint="eastAsia"/>
              </w:rPr>
              <w:t>10</w:t>
            </w:r>
            <w:r w:rsidRPr="00FF1F89">
              <w:rPr>
                <w:rFonts w:cs="Times New Roman" w:hint="eastAsia"/>
                <w:vertAlign w:val="superscript"/>
              </w:rPr>
              <w:t>-</w:t>
            </w:r>
            <w:r w:rsidRPr="00FF1F89">
              <w:rPr>
                <w:rFonts w:cs="Times New Roman"/>
                <w:vertAlign w:val="superscript"/>
              </w:rPr>
              <w:t>10</w:t>
            </w:r>
          </w:p>
        </w:tc>
      </w:tr>
      <w:tr w:rsidR="00FF1F89" w:rsidRPr="00FF1F89" w14:paraId="6719E003" w14:textId="77777777" w:rsidTr="00D07498">
        <w:trPr>
          <w:cantSplit/>
          <w:trHeight w:val="397"/>
          <w:jc w:val="center"/>
        </w:trPr>
        <w:tc>
          <w:tcPr>
            <w:tcW w:w="382" w:type="pct"/>
            <w:vAlign w:val="center"/>
          </w:tcPr>
          <w:p w14:paraId="2CEA1B4F" w14:textId="77777777" w:rsidR="00FF1F89" w:rsidRPr="00FF1F89" w:rsidRDefault="00FF1F89" w:rsidP="00D07498">
            <w:pPr>
              <w:pStyle w:val="ad"/>
              <w:rPr>
                <w:rFonts w:cs="Times New Roman"/>
              </w:rPr>
            </w:pPr>
            <w:r w:rsidRPr="00FF1F89">
              <w:rPr>
                <w:rFonts w:cs="Times New Roman" w:hint="eastAsia"/>
              </w:rPr>
              <w:t>破碎粉尘排气筒</w:t>
            </w:r>
            <w:r w:rsidRPr="00FF1F89">
              <w:rPr>
                <w:rFonts w:cs="Times New Roman"/>
              </w:rPr>
              <w:t>DA002</w:t>
            </w:r>
          </w:p>
        </w:tc>
        <w:tc>
          <w:tcPr>
            <w:tcW w:w="407" w:type="pct"/>
            <w:vAlign w:val="center"/>
          </w:tcPr>
          <w:p w14:paraId="2C266BAF" w14:textId="77777777" w:rsidR="00FF1F89" w:rsidRPr="00FF1F89" w:rsidRDefault="00FF1F89" w:rsidP="00D07498">
            <w:pPr>
              <w:pStyle w:val="ad"/>
              <w:rPr>
                <w:rFonts w:cs="Times New Roman"/>
              </w:rPr>
            </w:pPr>
            <w:r w:rsidRPr="00FF1F89">
              <w:rPr>
                <w:rFonts w:cs="Times New Roman"/>
              </w:rPr>
              <w:t>-18</w:t>
            </w:r>
          </w:p>
        </w:tc>
        <w:tc>
          <w:tcPr>
            <w:tcW w:w="397" w:type="pct"/>
            <w:vAlign w:val="center"/>
          </w:tcPr>
          <w:p w14:paraId="58FDE513" w14:textId="77777777" w:rsidR="00FF1F89" w:rsidRPr="00FF1F89" w:rsidRDefault="00FF1F89" w:rsidP="00D07498">
            <w:pPr>
              <w:pStyle w:val="ad"/>
              <w:rPr>
                <w:rFonts w:cs="Times New Roman"/>
              </w:rPr>
            </w:pPr>
            <w:r w:rsidRPr="00FF1F89">
              <w:rPr>
                <w:rFonts w:cs="Times New Roman"/>
              </w:rPr>
              <w:t>-90</w:t>
            </w:r>
          </w:p>
        </w:tc>
        <w:tc>
          <w:tcPr>
            <w:tcW w:w="396" w:type="pct"/>
            <w:vAlign w:val="center"/>
          </w:tcPr>
          <w:p w14:paraId="1F49F534" w14:textId="77777777" w:rsidR="00FF1F89" w:rsidRPr="00FF1F89" w:rsidRDefault="00FF1F89" w:rsidP="00D07498">
            <w:pPr>
              <w:pStyle w:val="ad"/>
              <w:rPr>
                <w:rFonts w:cs="Times New Roman"/>
              </w:rPr>
            </w:pPr>
            <w:r w:rsidRPr="00FF1F89">
              <w:rPr>
                <w:rFonts w:cs="Times New Roman" w:hint="eastAsia"/>
              </w:rPr>
              <w:t>1</w:t>
            </w:r>
            <w:r w:rsidRPr="00FF1F89">
              <w:rPr>
                <w:rFonts w:cs="Times New Roman"/>
              </w:rPr>
              <w:t>5</w:t>
            </w:r>
          </w:p>
        </w:tc>
        <w:tc>
          <w:tcPr>
            <w:tcW w:w="396" w:type="pct"/>
            <w:vAlign w:val="center"/>
          </w:tcPr>
          <w:p w14:paraId="7350838F" w14:textId="77777777" w:rsidR="00FF1F89" w:rsidRPr="00FF1F89" w:rsidRDefault="00FF1F89" w:rsidP="00D07498">
            <w:pPr>
              <w:pStyle w:val="ad"/>
              <w:rPr>
                <w:rFonts w:cs="Times New Roman"/>
              </w:rPr>
            </w:pPr>
            <w:r w:rsidRPr="00FF1F89">
              <w:rPr>
                <w:rFonts w:cs="Times New Roman"/>
              </w:rPr>
              <w:t>0.6</w:t>
            </w:r>
          </w:p>
        </w:tc>
        <w:tc>
          <w:tcPr>
            <w:tcW w:w="476" w:type="pct"/>
            <w:vAlign w:val="center"/>
          </w:tcPr>
          <w:p w14:paraId="72D40393" w14:textId="77777777" w:rsidR="00FF1F89" w:rsidRPr="00FF1F89" w:rsidRDefault="00FF1F89" w:rsidP="00D07498">
            <w:pPr>
              <w:pStyle w:val="ad"/>
              <w:rPr>
                <w:rFonts w:cs="Times New Roman"/>
              </w:rPr>
            </w:pPr>
            <w:r w:rsidRPr="00FF1F89">
              <w:rPr>
                <w:rFonts w:cs="Times New Roman"/>
              </w:rPr>
              <w:t>13000</w:t>
            </w:r>
          </w:p>
        </w:tc>
        <w:tc>
          <w:tcPr>
            <w:tcW w:w="474" w:type="pct"/>
            <w:vAlign w:val="center"/>
          </w:tcPr>
          <w:p w14:paraId="4A9A1DB5" w14:textId="77777777" w:rsidR="00FF1F89" w:rsidRPr="00FF1F89" w:rsidRDefault="00FF1F89" w:rsidP="00D07498">
            <w:pPr>
              <w:pStyle w:val="ad"/>
              <w:rPr>
                <w:rFonts w:cs="Times New Roman"/>
              </w:rPr>
            </w:pPr>
            <w:r w:rsidRPr="00FF1F89">
              <w:rPr>
                <w:rFonts w:cs="Times New Roman" w:hint="eastAsia"/>
              </w:rPr>
              <w:t>环境温度</w:t>
            </w:r>
          </w:p>
        </w:tc>
        <w:tc>
          <w:tcPr>
            <w:tcW w:w="555" w:type="pct"/>
            <w:vAlign w:val="center"/>
          </w:tcPr>
          <w:p w14:paraId="1572739C" w14:textId="77777777" w:rsidR="00FF1F89" w:rsidRPr="00FF1F89" w:rsidRDefault="00FF1F89" w:rsidP="00D07498">
            <w:pPr>
              <w:pStyle w:val="ad"/>
              <w:rPr>
                <w:rFonts w:cs="Times New Roman"/>
              </w:rPr>
            </w:pPr>
            <w:r w:rsidRPr="00FF1F89">
              <w:rPr>
                <w:rFonts w:cs="Times New Roman" w:hint="eastAsia"/>
              </w:rPr>
              <w:t>2</w:t>
            </w:r>
            <w:r w:rsidRPr="00FF1F89">
              <w:rPr>
                <w:rFonts w:cs="Times New Roman"/>
              </w:rPr>
              <w:t>400</w:t>
            </w:r>
          </w:p>
        </w:tc>
        <w:tc>
          <w:tcPr>
            <w:tcW w:w="713" w:type="pct"/>
            <w:vAlign w:val="center"/>
          </w:tcPr>
          <w:p w14:paraId="62C9ECC1" w14:textId="77777777" w:rsidR="00FF1F89" w:rsidRPr="00FF1F89" w:rsidRDefault="00FF1F89" w:rsidP="00D07498">
            <w:pPr>
              <w:pStyle w:val="ad"/>
              <w:rPr>
                <w:rFonts w:cs="Times New Roman"/>
              </w:rPr>
            </w:pPr>
            <w:r w:rsidRPr="00FF1F89">
              <w:rPr>
                <w:rFonts w:cs="Times New Roman" w:hint="eastAsia"/>
              </w:rPr>
              <w:t>颗粒物</w:t>
            </w:r>
          </w:p>
        </w:tc>
        <w:tc>
          <w:tcPr>
            <w:tcW w:w="804" w:type="pct"/>
            <w:vAlign w:val="center"/>
          </w:tcPr>
          <w:p w14:paraId="778C9415" w14:textId="77777777" w:rsidR="00FF1F89" w:rsidRPr="00FF1F89" w:rsidRDefault="00FF1F89" w:rsidP="00D07498">
            <w:pPr>
              <w:pStyle w:val="ad"/>
              <w:rPr>
                <w:rFonts w:cs="Times New Roman"/>
              </w:rPr>
            </w:pPr>
            <w:r w:rsidRPr="00FF1F89">
              <w:rPr>
                <w:rFonts w:cs="Times New Roman" w:hint="eastAsia"/>
              </w:rPr>
              <w:t>0.018</w:t>
            </w:r>
          </w:p>
        </w:tc>
      </w:tr>
      <w:tr w:rsidR="00FF1F89" w:rsidRPr="00FF1F89" w14:paraId="595C6E5F" w14:textId="77777777" w:rsidTr="00D07498">
        <w:trPr>
          <w:cantSplit/>
          <w:trHeight w:val="397"/>
          <w:jc w:val="center"/>
        </w:trPr>
        <w:tc>
          <w:tcPr>
            <w:tcW w:w="382" w:type="pct"/>
            <w:vMerge w:val="restart"/>
            <w:vAlign w:val="center"/>
          </w:tcPr>
          <w:p w14:paraId="66B3D2FE" w14:textId="77777777" w:rsidR="00FF1F89" w:rsidRPr="00FF1F89" w:rsidRDefault="00FF1F89" w:rsidP="00D07498">
            <w:pPr>
              <w:pStyle w:val="ad"/>
              <w:rPr>
                <w:rFonts w:cs="Times New Roman"/>
              </w:rPr>
            </w:pPr>
            <w:r w:rsidRPr="00FF1F89">
              <w:rPr>
                <w:rFonts w:cs="Times New Roman" w:hint="eastAsia"/>
              </w:rPr>
              <w:t>生物洗涤塔排气筒</w:t>
            </w:r>
            <w:r w:rsidRPr="00FF1F89">
              <w:rPr>
                <w:rFonts w:cs="Times New Roman"/>
              </w:rPr>
              <w:t>DA003</w:t>
            </w:r>
          </w:p>
        </w:tc>
        <w:tc>
          <w:tcPr>
            <w:tcW w:w="407" w:type="pct"/>
            <w:vMerge w:val="restart"/>
            <w:vAlign w:val="center"/>
          </w:tcPr>
          <w:p w14:paraId="1BB23670" w14:textId="77777777" w:rsidR="00FF1F89" w:rsidRPr="00FF1F89" w:rsidRDefault="00FF1F89" w:rsidP="00D07498">
            <w:pPr>
              <w:pStyle w:val="ad"/>
              <w:rPr>
                <w:rFonts w:cs="Times New Roman"/>
              </w:rPr>
            </w:pPr>
            <w:r w:rsidRPr="00FF1F89">
              <w:rPr>
                <w:rFonts w:cs="Times New Roman"/>
              </w:rPr>
              <w:t>22</w:t>
            </w:r>
          </w:p>
        </w:tc>
        <w:tc>
          <w:tcPr>
            <w:tcW w:w="397" w:type="pct"/>
            <w:vMerge w:val="restart"/>
            <w:vAlign w:val="center"/>
          </w:tcPr>
          <w:p w14:paraId="1EDF2A33" w14:textId="77777777" w:rsidR="00FF1F89" w:rsidRPr="00FF1F89" w:rsidRDefault="00FF1F89" w:rsidP="00D07498">
            <w:pPr>
              <w:pStyle w:val="ad"/>
              <w:rPr>
                <w:rFonts w:cs="Times New Roman"/>
              </w:rPr>
            </w:pPr>
            <w:r w:rsidRPr="00FF1F89">
              <w:rPr>
                <w:rFonts w:cs="Times New Roman" w:hint="eastAsia"/>
              </w:rPr>
              <w:t>-</w:t>
            </w:r>
            <w:r w:rsidRPr="00FF1F89">
              <w:rPr>
                <w:rFonts w:cs="Times New Roman"/>
              </w:rPr>
              <w:t>50</w:t>
            </w:r>
          </w:p>
        </w:tc>
        <w:tc>
          <w:tcPr>
            <w:tcW w:w="396" w:type="pct"/>
            <w:vMerge w:val="restart"/>
            <w:vAlign w:val="center"/>
          </w:tcPr>
          <w:p w14:paraId="7262B340" w14:textId="77777777" w:rsidR="00FF1F89" w:rsidRPr="00FF1F89" w:rsidRDefault="00FF1F89" w:rsidP="00D07498">
            <w:pPr>
              <w:pStyle w:val="ad"/>
              <w:rPr>
                <w:rFonts w:cs="Times New Roman"/>
              </w:rPr>
            </w:pPr>
            <w:r w:rsidRPr="00FF1F89">
              <w:rPr>
                <w:rFonts w:cs="Times New Roman" w:hint="eastAsia"/>
              </w:rPr>
              <w:t>1</w:t>
            </w:r>
            <w:r w:rsidRPr="00FF1F89">
              <w:rPr>
                <w:rFonts w:cs="Times New Roman"/>
              </w:rPr>
              <w:t>5</w:t>
            </w:r>
          </w:p>
        </w:tc>
        <w:tc>
          <w:tcPr>
            <w:tcW w:w="396" w:type="pct"/>
            <w:vMerge w:val="restart"/>
            <w:vAlign w:val="center"/>
          </w:tcPr>
          <w:p w14:paraId="4F839E74" w14:textId="77777777" w:rsidR="00FF1F89" w:rsidRPr="00FF1F89" w:rsidRDefault="00FF1F89" w:rsidP="00D07498">
            <w:pPr>
              <w:pStyle w:val="ad"/>
              <w:rPr>
                <w:rFonts w:cs="Times New Roman"/>
              </w:rPr>
            </w:pPr>
            <w:r w:rsidRPr="00FF1F89">
              <w:rPr>
                <w:rFonts w:cs="Times New Roman" w:hint="eastAsia"/>
              </w:rPr>
              <w:t>0</w:t>
            </w:r>
            <w:r w:rsidRPr="00FF1F89">
              <w:rPr>
                <w:rFonts w:cs="Times New Roman"/>
              </w:rPr>
              <w:t>.3</w:t>
            </w:r>
          </w:p>
        </w:tc>
        <w:tc>
          <w:tcPr>
            <w:tcW w:w="476" w:type="pct"/>
            <w:vMerge w:val="restart"/>
            <w:vAlign w:val="center"/>
          </w:tcPr>
          <w:p w14:paraId="076299E4" w14:textId="77777777" w:rsidR="00FF1F89" w:rsidRPr="00FF1F89" w:rsidRDefault="00FF1F89" w:rsidP="00D07498">
            <w:pPr>
              <w:pStyle w:val="ad"/>
              <w:rPr>
                <w:rFonts w:cs="Times New Roman"/>
              </w:rPr>
            </w:pPr>
            <w:r w:rsidRPr="00FF1F89">
              <w:rPr>
                <w:rFonts w:cs="Times New Roman" w:hint="eastAsia"/>
              </w:rPr>
              <w:t>6</w:t>
            </w:r>
            <w:r w:rsidRPr="00FF1F89">
              <w:rPr>
                <w:rFonts w:cs="Times New Roman"/>
              </w:rPr>
              <w:t>000</w:t>
            </w:r>
          </w:p>
        </w:tc>
        <w:tc>
          <w:tcPr>
            <w:tcW w:w="474" w:type="pct"/>
            <w:vMerge w:val="restart"/>
            <w:vAlign w:val="center"/>
          </w:tcPr>
          <w:p w14:paraId="6CB679D2" w14:textId="77777777" w:rsidR="00FF1F89" w:rsidRPr="00FF1F89" w:rsidRDefault="00FF1F89" w:rsidP="00D07498">
            <w:pPr>
              <w:pStyle w:val="ad"/>
              <w:rPr>
                <w:rFonts w:cs="Times New Roman"/>
              </w:rPr>
            </w:pPr>
            <w:r w:rsidRPr="00FF1F89">
              <w:rPr>
                <w:rFonts w:cs="Times New Roman" w:hint="eastAsia"/>
              </w:rPr>
              <w:t>环境温度</w:t>
            </w:r>
          </w:p>
        </w:tc>
        <w:tc>
          <w:tcPr>
            <w:tcW w:w="555" w:type="pct"/>
            <w:vMerge w:val="restart"/>
            <w:vAlign w:val="center"/>
          </w:tcPr>
          <w:p w14:paraId="2F6C5DC2" w14:textId="77777777" w:rsidR="00FF1F89" w:rsidRPr="00FF1F89" w:rsidRDefault="00FF1F89" w:rsidP="00D07498">
            <w:pPr>
              <w:pStyle w:val="ad"/>
              <w:rPr>
                <w:rFonts w:cs="Times New Roman"/>
              </w:rPr>
            </w:pPr>
            <w:r w:rsidRPr="00FF1F89">
              <w:rPr>
                <w:rFonts w:cs="Times New Roman" w:hint="eastAsia"/>
              </w:rPr>
              <w:t>7</w:t>
            </w:r>
            <w:r w:rsidRPr="00FF1F89">
              <w:rPr>
                <w:rFonts w:cs="Times New Roman"/>
              </w:rPr>
              <w:t>200</w:t>
            </w:r>
          </w:p>
        </w:tc>
        <w:tc>
          <w:tcPr>
            <w:tcW w:w="713" w:type="pct"/>
            <w:vAlign w:val="center"/>
          </w:tcPr>
          <w:p w14:paraId="6B55A7AD" w14:textId="77777777" w:rsidR="00FF1F89" w:rsidRPr="00FF1F89" w:rsidRDefault="00FF1F89" w:rsidP="00D07498">
            <w:pPr>
              <w:pStyle w:val="ad"/>
              <w:rPr>
                <w:rFonts w:cs="Times New Roman"/>
              </w:rPr>
            </w:pPr>
            <w:r w:rsidRPr="00FF1F89">
              <w:rPr>
                <w:rFonts w:cs="Times New Roman" w:hint="eastAsia"/>
              </w:rPr>
              <w:t>N</w:t>
            </w:r>
            <w:r w:rsidRPr="00FF1F89">
              <w:rPr>
                <w:rFonts w:cs="Times New Roman"/>
              </w:rPr>
              <w:t>H</w:t>
            </w:r>
            <w:r w:rsidRPr="00FF1F89">
              <w:rPr>
                <w:rFonts w:cs="Times New Roman"/>
                <w:vertAlign w:val="subscript"/>
              </w:rPr>
              <w:t>3</w:t>
            </w:r>
          </w:p>
        </w:tc>
        <w:tc>
          <w:tcPr>
            <w:tcW w:w="804" w:type="pct"/>
            <w:vAlign w:val="center"/>
          </w:tcPr>
          <w:p w14:paraId="500E8DA2" w14:textId="77777777" w:rsidR="00FF1F89" w:rsidRPr="00FF1F89" w:rsidRDefault="00FF1F89" w:rsidP="00D07498">
            <w:pPr>
              <w:pStyle w:val="ad"/>
              <w:rPr>
                <w:rFonts w:cs="Times New Roman"/>
              </w:rPr>
            </w:pPr>
            <w:r w:rsidRPr="00FF1F89">
              <w:rPr>
                <w:rFonts w:cs="Times New Roman" w:hint="eastAsia"/>
              </w:rPr>
              <w:t>0</w:t>
            </w:r>
            <w:r w:rsidRPr="00FF1F89">
              <w:rPr>
                <w:rFonts w:cs="Times New Roman"/>
              </w:rPr>
              <w:t>.0133</w:t>
            </w:r>
          </w:p>
        </w:tc>
      </w:tr>
      <w:tr w:rsidR="00FF1F89" w:rsidRPr="00FF1F89" w14:paraId="07ECABA7" w14:textId="77777777" w:rsidTr="00D07498">
        <w:trPr>
          <w:cantSplit/>
          <w:trHeight w:val="397"/>
          <w:jc w:val="center"/>
        </w:trPr>
        <w:tc>
          <w:tcPr>
            <w:tcW w:w="382" w:type="pct"/>
            <w:vMerge/>
            <w:vAlign w:val="center"/>
          </w:tcPr>
          <w:p w14:paraId="4A030947" w14:textId="77777777" w:rsidR="00FF1F89" w:rsidRPr="00FF1F89" w:rsidRDefault="00FF1F89" w:rsidP="00D07498">
            <w:pPr>
              <w:pStyle w:val="ad"/>
              <w:rPr>
                <w:rFonts w:cs="Times New Roman"/>
              </w:rPr>
            </w:pPr>
          </w:p>
        </w:tc>
        <w:tc>
          <w:tcPr>
            <w:tcW w:w="407" w:type="pct"/>
            <w:vMerge/>
            <w:vAlign w:val="center"/>
          </w:tcPr>
          <w:p w14:paraId="7187CFAB" w14:textId="77777777" w:rsidR="00FF1F89" w:rsidRPr="00FF1F89" w:rsidRDefault="00FF1F89" w:rsidP="00D07498">
            <w:pPr>
              <w:pStyle w:val="ad"/>
              <w:rPr>
                <w:rFonts w:cs="Times New Roman"/>
              </w:rPr>
            </w:pPr>
          </w:p>
        </w:tc>
        <w:tc>
          <w:tcPr>
            <w:tcW w:w="397" w:type="pct"/>
            <w:vMerge/>
            <w:vAlign w:val="center"/>
          </w:tcPr>
          <w:p w14:paraId="0236BC06" w14:textId="77777777" w:rsidR="00FF1F89" w:rsidRPr="00FF1F89" w:rsidRDefault="00FF1F89" w:rsidP="00D07498">
            <w:pPr>
              <w:pStyle w:val="ad"/>
              <w:rPr>
                <w:rFonts w:cs="Times New Roman"/>
              </w:rPr>
            </w:pPr>
          </w:p>
        </w:tc>
        <w:tc>
          <w:tcPr>
            <w:tcW w:w="396" w:type="pct"/>
            <w:vMerge/>
            <w:vAlign w:val="center"/>
          </w:tcPr>
          <w:p w14:paraId="08D7F10C" w14:textId="77777777" w:rsidR="00FF1F89" w:rsidRPr="00FF1F89" w:rsidRDefault="00FF1F89" w:rsidP="00D07498">
            <w:pPr>
              <w:pStyle w:val="ad"/>
              <w:rPr>
                <w:rFonts w:cs="Times New Roman"/>
              </w:rPr>
            </w:pPr>
          </w:p>
        </w:tc>
        <w:tc>
          <w:tcPr>
            <w:tcW w:w="396" w:type="pct"/>
            <w:vMerge/>
            <w:vAlign w:val="center"/>
          </w:tcPr>
          <w:p w14:paraId="5F471C0C" w14:textId="77777777" w:rsidR="00FF1F89" w:rsidRPr="00FF1F89" w:rsidRDefault="00FF1F89" w:rsidP="00D07498">
            <w:pPr>
              <w:pStyle w:val="ad"/>
              <w:rPr>
                <w:rFonts w:cs="Times New Roman"/>
              </w:rPr>
            </w:pPr>
          </w:p>
        </w:tc>
        <w:tc>
          <w:tcPr>
            <w:tcW w:w="476" w:type="pct"/>
            <w:vMerge/>
            <w:vAlign w:val="center"/>
          </w:tcPr>
          <w:p w14:paraId="460BDC28" w14:textId="77777777" w:rsidR="00FF1F89" w:rsidRPr="00FF1F89" w:rsidRDefault="00FF1F89" w:rsidP="00D07498">
            <w:pPr>
              <w:pStyle w:val="ad"/>
              <w:rPr>
                <w:rFonts w:cs="Times New Roman"/>
              </w:rPr>
            </w:pPr>
          </w:p>
        </w:tc>
        <w:tc>
          <w:tcPr>
            <w:tcW w:w="474" w:type="pct"/>
            <w:vMerge/>
            <w:vAlign w:val="center"/>
          </w:tcPr>
          <w:p w14:paraId="5009B2FC" w14:textId="77777777" w:rsidR="00FF1F89" w:rsidRPr="00FF1F89" w:rsidRDefault="00FF1F89" w:rsidP="00D07498">
            <w:pPr>
              <w:pStyle w:val="ad"/>
              <w:rPr>
                <w:rFonts w:cs="Times New Roman"/>
              </w:rPr>
            </w:pPr>
          </w:p>
        </w:tc>
        <w:tc>
          <w:tcPr>
            <w:tcW w:w="555" w:type="pct"/>
            <w:vMerge/>
            <w:vAlign w:val="center"/>
          </w:tcPr>
          <w:p w14:paraId="1F246031" w14:textId="77777777" w:rsidR="00FF1F89" w:rsidRPr="00FF1F89" w:rsidRDefault="00FF1F89" w:rsidP="00D07498">
            <w:pPr>
              <w:pStyle w:val="ad"/>
              <w:rPr>
                <w:rFonts w:cs="Times New Roman"/>
              </w:rPr>
            </w:pPr>
          </w:p>
        </w:tc>
        <w:tc>
          <w:tcPr>
            <w:tcW w:w="713" w:type="pct"/>
            <w:vAlign w:val="center"/>
          </w:tcPr>
          <w:p w14:paraId="518AE7D4" w14:textId="77777777" w:rsidR="00FF1F89" w:rsidRPr="00FF1F89" w:rsidRDefault="00FF1F89" w:rsidP="00D07498">
            <w:pPr>
              <w:pStyle w:val="ad"/>
              <w:rPr>
                <w:rFonts w:cs="Times New Roman"/>
              </w:rPr>
            </w:pPr>
            <w:r w:rsidRPr="00FF1F89">
              <w:rPr>
                <w:rFonts w:cs="Times New Roman" w:hint="eastAsia"/>
              </w:rPr>
              <w:t>H</w:t>
            </w:r>
            <w:r w:rsidRPr="00FF1F89">
              <w:rPr>
                <w:rFonts w:cs="Times New Roman"/>
                <w:vertAlign w:val="subscript"/>
              </w:rPr>
              <w:t>2</w:t>
            </w:r>
            <w:r w:rsidRPr="00FF1F89">
              <w:rPr>
                <w:rFonts w:cs="Times New Roman"/>
              </w:rPr>
              <w:t>S</w:t>
            </w:r>
          </w:p>
        </w:tc>
        <w:tc>
          <w:tcPr>
            <w:tcW w:w="804" w:type="pct"/>
            <w:vAlign w:val="center"/>
          </w:tcPr>
          <w:p w14:paraId="58EC9A6A" w14:textId="77777777" w:rsidR="00FF1F89" w:rsidRPr="00FF1F89" w:rsidRDefault="00FF1F89" w:rsidP="00D07498">
            <w:pPr>
              <w:pStyle w:val="ad"/>
              <w:rPr>
                <w:rFonts w:cs="Times New Roman"/>
              </w:rPr>
            </w:pPr>
            <w:r w:rsidRPr="00FF1F89">
              <w:rPr>
                <w:rFonts w:cs="Times New Roman" w:hint="eastAsia"/>
              </w:rPr>
              <w:t>0</w:t>
            </w:r>
            <w:r w:rsidRPr="00FF1F89">
              <w:rPr>
                <w:rFonts w:cs="Times New Roman"/>
              </w:rPr>
              <w:t>.0005</w:t>
            </w:r>
          </w:p>
        </w:tc>
      </w:tr>
    </w:tbl>
    <w:p w14:paraId="214C8A46" w14:textId="194CA8E6" w:rsidR="00CF1EE5" w:rsidRPr="00AB2BF5" w:rsidRDefault="00CF1EE5" w:rsidP="00CF1EE5">
      <w:pPr>
        <w:pStyle w:val="a2"/>
        <w:ind w:firstLine="480"/>
      </w:pPr>
    </w:p>
    <w:p w14:paraId="2EE4DF8F" w14:textId="77777777" w:rsidR="005704B5" w:rsidRPr="00AB2BF5" w:rsidRDefault="005704B5" w:rsidP="005704B5">
      <w:pPr>
        <w:pStyle w:val="ab"/>
        <w:rPr>
          <w:rFonts w:cs="Times New Roman"/>
        </w:rPr>
      </w:pPr>
      <w:r w:rsidRPr="00AB2BF5">
        <w:rPr>
          <w:rFonts w:cs="Times New Roman"/>
        </w:rPr>
        <w:t>表</w:t>
      </w:r>
      <w:r w:rsidRPr="00AB2BF5">
        <w:rPr>
          <w:rFonts w:cs="Times New Roman"/>
        </w:rPr>
        <w:t xml:space="preserve">2.6-4  </w:t>
      </w:r>
      <w:r w:rsidRPr="00AB2BF5">
        <w:rPr>
          <w:rFonts w:cs="Times New Roman"/>
        </w:rPr>
        <w:t>面源参数一览表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95"/>
        <w:gridCol w:w="1365"/>
        <w:gridCol w:w="1455"/>
        <w:gridCol w:w="752"/>
        <w:gridCol w:w="680"/>
        <w:gridCol w:w="603"/>
        <w:gridCol w:w="900"/>
        <w:gridCol w:w="827"/>
        <w:gridCol w:w="970"/>
      </w:tblGrid>
      <w:tr w:rsidR="00E91A30" w:rsidRPr="00AB2BF5" w14:paraId="11F10BCD" w14:textId="77777777" w:rsidTr="009727A2">
        <w:trPr>
          <w:trHeight w:val="397"/>
          <w:jc w:val="center"/>
        </w:trPr>
        <w:tc>
          <w:tcPr>
            <w:tcW w:w="780" w:type="pct"/>
            <w:vMerge w:val="restart"/>
            <w:vAlign w:val="center"/>
          </w:tcPr>
          <w:p w14:paraId="6381BA1D" w14:textId="77777777" w:rsidR="00E91A30" w:rsidRPr="00AB2BF5" w:rsidRDefault="00E91A30" w:rsidP="009727A2">
            <w:pPr>
              <w:pStyle w:val="ad"/>
              <w:rPr>
                <w:rFonts w:cs="Times New Roman"/>
              </w:rPr>
            </w:pPr>
            <w:r w:rsidRPr="00AB2BF5">
              <w:rPr>
                <w:rFonts w:cs="Times New Roman"/>
              </w:rPr>
              <w:t>污染源名称</w:t>
            </w:r>
          </w:p>
        </w:tc>
        <w:tc>
          <w:tcPr>
            <w:tcW w:w="1576" w:type="pct"/>
            <w:gridSpan w:val="2"/>
            <w:vAlign w:val="center"/>
          </w:tcPr>
          <w:p w14:paraId="02CDE26D" w14:textId="77777777" w:rsidR="00E91A30" w:rsidRPr="00AB2BF5" w:rsidRDefault="00E91A30" w:rsidP="009727A2">
            <w:pPr>
              <w:pStyle w:val="ad"/>
              <w:rPr>
                <w:rFonts w:cs="Times New Roman"/>
              </w:rPr>
            </w:pPr>
            <w:r w:rsidRPr="00AB2BF5">
              <w:rPr>
                <w:rFonts w:cs="Times New Roman" w:hint="eastAsia"/>
              </w:rPr>
              <w:t>面源中心点</w:t>
            </w:r>
          </w:p>
        </w:tc>
        <w:tc>
          <w:tcPr>
            <w:tcW w:w="420" w:type="pct"/>
            <w:vMerge w:val="restart"/>
            <w:vAlign w:val="center"/>
          </w:tcPr>
          <w:p w14:paraId="2F7414B0" w14:textId="77777777" w:rsidR="00E91A30" w:rsidRPr="00AB2BF5" w:rsidRDefault="00E91A30" w:rsidP="009727A2">
            <w:pPr>
              <w:pStyle w:val="ad"/>
              <w:rPr>
                <w:rFonts w:cs="Times New Roman"/>
              </w:rPr>
            </w:pPr>
            <w:r w:rsidRPr="00AB2BF5">
              <w:rPr>
                <w:rFonts w:cs="Times New Roman"/>
              </w:rPr>
              <w:t>海拔高度</w:t>
            </w:r>
            <w:r w:rsidRPr="00AB2BF5">
              <w:rPr>
                <w:rFonts w:cs="Times New Roman"/>
              </w:rPr>
              <w:t>(m)</w:t>
            </w:r>
          </w:p>
        </w:tc>
        <w:tc>
          <w:tcPr>
            <w:tcW w:w="1220" w:type="pct"/>
            <w:gridSpan w:val="3"/>
            <w:vAlign w:val="center"/>
          </w:tcPr>
          <w:p w14:paraId="134A7A69" w14:textId="77777777" w:rsidR="00E91A30" w:rsidRPr="00AB2BF5" w:rsidRDefault="00E91A30" w:rsidP="009727A2">
            <w:pPr>
              <w:pStyle w:val="ad"/>
              <w:rPr>
                <w:rFonts w:cs="Times New Roman"/>
              </w:rPr>
            </w:pPr>
            <w:r w:rsidRPr="00AB2BF5">
              <w:rPr>
                <w:rFonts w:cs="Times New Roman" w:hint="eastAsia"/>
              </w:rPr>
              <w:t>矩形面源参数</w:t>
            </w:r>
          </w:p>
        </w:tc>
        <w:tc>
          <w:tcPr>
            <w:tcW w:w="462" w:type="pct"/>
            <w:vMerge w:val="restart"/>
            <w:vAlign w:val="center"/>
          </w:tcPr>
          <w:p w14:paraId="2B46C9CA" w14:textId="77777777" w:rsidR="00E91A30" w:rsidRPr="00AB2BF5" w:rsidRDefault="00E91A30" w:rsidP="009727A2">
            <w:pPr>
              <w:pStyle w:val="ad"/>
              <w:rPr>
                <w:rFonts w:cs="Times New Roman"/>
              </w:rPr>
            </w:pPr>
            <w:r w:rsidRPr="00AB2BF5">
              <w:rPr>
                <w:rFonts w:cs="Times New Roman"/>
              </w:rPr>
              <w:t>污染物名称</w:t>
            </w:r>
          </w:p>
        </w:tc>
        <w:tc>
          <w:tcPr>
            <w:tcW w:w="542" w:type="pct"/>
            <w:vMerge w:val="restart"/>
            <w:vAlign w:val="center"/>
          </w:tcPr>
          <w:p w14:paraId="55B81456" w14:textId="77777777" w:rsidR="00E91A30" w:rsidRPr="00AB2BF5" w:rsidRDefault="00E91A30" w:rsidP="009727A2">
            <w:pPr>
              <w:pStyle w:val="ad"/>
              <w:rPr>
                <w:rFonts w:cs="Times New Roman"/>
              </w:rPr>
            </w:pPr>
            <w:r w:rsidRPr="00AB2BF5">
              <w:rPr>
                <w:rFonts w:cs="Times New Roman"/>
              </w:rPr>
              <w:t>排放速率（</w:t>
            </w:r>
            <w:r w:rsidRPr="00AB2BF5">
              <w:rPr>
                <w:rFonts w:cs="Times New Roman"/>
              </w:rPr>
              <w:t>kg/h</w:t>
            </w:r>
            <w:r w:rsidRPr="00AB2BF5">
              <w:rPr>
                <w:rFonts w:cs="Times New Roman"/>
              </w:rPr>
              <w:t>）</w:t>
            </w:r>
          </w:p>
        </w:tc>
      </w:tr>
      <w:tr w:rsidR="00E91A30" w:rsidRPr="00AB2BF5" w14:paraId="09AA6355" w14:textId="77777777" w:rsidTr="009727A2">
        <w:trPr>
          <w:trHeight w:val="397"/>
          <w:jc w:val="center"/>
        </w:trPr>
        <w:tc>
          <w:tcPr>
            <w:tcW w:w="780" w:type="pct"/>
            <w:vMerge/>
            <w:vAlign w:val="center"/>
          </w:tcPr>
          <w:p w14:paraId="675E61CE" w14:textId="77777777" w:rsidR="00E91A30" w:rsidRPr="00AB2BF5" w:rsidRDefault="00E91A30" w:rsidP="009727A2">
            <w:pPr>
              <w:pStyle w:val="ad"/>
              <w:rPr>
                <w:rFonts w:cs="Times New Roman"/>
              </w:rPr>
            </w:pPr>
          </w:p>
        </w:tc>
        <w:tc>
          <w:tcPr>
            <w:tcW w:w="763" w:type="pct"/>
            <w:vAlign w:val="center"/>
          </w:tcPr>
          <w:p w14:paraId="2ADB0DBB" w14:textId="77777777" w:rsidR="00E91A30" w:rsidRPr="00AB2BF5" w:rsidRDefault="00E91A30" w:rsidP="009727A2">
            <w:pPr>
              <w:pStyle w:val="ad"/>
              <w:rPr>
                <w:rFonts w:cs="Times New Roman"/>
              </w:rPr>
            </w:pPr>
            <w:r w:rsidRPr="00AB2BF5">
              <w:rPr>
                <w:rFonts w:cs="Times New Roman" w:hint="eastAsia"/>
              </w:rPr>
              <w:t>X</w:t>
            </w:r>
          </w:p>
        </w:tc>
        <w:tc>
          <w:tcPr>
            <w:tcW w:w="813" w:type="pct"/>
            <w:vAlign w:val="center"/>
          </w:tcPr>
          <w:p w14:paraId="30AA7602" w14:textId="77777777" w:rsidR="00E91A30" w:rsidRPr="00AB2BF5" w:rsidRDefault="00E91A30" w:rsidP="009727A2">
            <w:pPr>
              <w:pStyle w:val="ad"/>
              <w:rPr>
                <w:rFonts w:cs="Times New Roman"/>
              </w:rPr>
            </w:pPr>
            <w:r w:rsidRPr="00AB2BF5">
              <w:rPr>
                <w:rFonts w:cs="Times New Roman" w:hint="eastAsia"/>
              </w:rPr>
              <w:t>Y</w:t>
            </w:r>
          </w:p>
        </w:tc>
        <w:tc>
          <w:tcPr>
            <w:tcW w:w="420" w:type="pct"/>
            <w:vMerge/>
            <w:vAlign w:val="center"/>
          </w:tcPr>
          <w:p w14:paraId="167DF19D" w14:textId="77777777" w:rsidR="00E91A30" w:rsidRPr="00AB2BF5" w:rsidRDefault="00E91A30" w:rsidP="009727A2">
            <w:pPr>
              <w:pStyle w:val="ad"/>
              <w:rPr>
                <w:rFonts w:cs="Times New Roman"/>
              </w:rPr>
            </w:pPr>
          </w:p>
        </w:tc>
        <w:tc>
          <w:tcPr>
            <w:tcW w:w="380" w:type="pct"/>
            <w:vAlign w:val="center"/>
          </w:tcPr>
          <w:p w14:paraId="78AAC110" w14:textId="77777777" w:rsidR="00E91A30" w:rsidRPr="00AB2BF5" w:rsidRDefault="00E91A30" w:rsidP="009727A2">
            <w:pPr>
              <w:pStyle w:val="ad"/>
              <w:rPr>
                <w:rFonts w:cs="Times New Roman"/>
              </w:rPr>
            </w:pPr>
            <w:r w:rsidRPr="00AB2BF5">
              <w:rPr>
                <w:rFonts w:cs="Times New Roman" w:hint="eastAsia"/>
              </w:rPr>
              <w:t>长度</w:t>
            </w:r>
            <w:r w:rsidRPr="00AB2BF5">
              <w:rPr>
                <w:rFonts w:cs="Times New Roman"/>
              </w:rPr>
              <w:t>(m)</w:t>
            </w:r>
          </w:p>
        </w:tc>
        <w:tc>
          <w:tcPr>
            <w:tcW w:w="337" w:type="pct"/>
            <w:vAlign w:val="center"/>
          </w:tcPr>
          <w:p w14:paraId="49BD8962" w14:textId="77777777" w:rsidR="00E91A30" w:rsidRPr="00AB2BF5" w:rsidRDefault="00E91A30" w:rsidP="009727A2">
            <w:pPr>
              <w:pStyle w:val="ad"/>
              <w:rPr>
                <w:rFonts w:cs="Times New Roman"/>
              </w:rPr>
            </w:pPr>
            <w:r w:rsidRPr="00AB2BF5">
              <w:rPr>
                <w:rFonts w:cs="Times New Roman" w:hint="eastAsia"/>
              </w:rPr>
              <w:t>宽度</w:t>
            </w:r>
            <w:r w:rsidRPr="00AB2BF5">
              <w:rPr>
                <w:rFonts w:cs="Times New Roman"/>
              </w:rPr>
              <w:t>(m)</w:t>
            </w:r>
          </w:p>
        </w:tc>
        <w:tc>
          <w:tcPr>
            <w:tcW w:w="503" w:type="pct"/>
            <w:vAlign w:val="center"/>
          </w:tcPr>
          <w:p w14:paraId="074C5723" w14:textId="77777777" w:rsidR="00E91A30" w:rsidRPr="00AB2BF5" w:rsidRDefault="00E91A30" w:rsidP="009727A2">
            <w:pPr>
              <w:pStyle w:val="ad"/>
              <w:rPr>
                <w:rFonts w:cs="Times New Roman"/>
              </w:rPr>
            </w:pPr>
            <w:r w:rsidRPr="00AB2BF5">
              <w:rPr>
                <w:rFonts w:cs="Times New Roman" w:hint="eastAsia"/>
              </w:rPr>
              <w:t>有效高度（</w:t>
            </w:r>
            <w:r w:rsidRPr="00AB2BF5">
              <w:rPr>
                <w:rFonts w:cs="Times New Roman" w:hint="eastAsia"/>
              </w:rPr>
              <w:t>m</w:t>
            </w:r>
            <w:r w:rsidRPr="00AB2BF5">
              <w:rPr>
                <w:rFonts w:cs="Times New Roman" w:hint="eastAsia"/>
              </w:rPr>
              <w:t>）</w:t>
            </w:r>
          </w:p>
        </w:tc>
        <w:tc>
          <w:tcPr>
            <w:tcW w:w="462" w:type="pct"/>
            <w:vMerge/>
            <w:vAlign w:val="center"/>
          </w:tcPr>
          <w:p w14:paraId="16B787B9" w14:textId="77777777" w:rsidR="00E91A30" w:rsidRPr="00AB2BF5" w:rsidRDefault="00E91A30" w:rsidP="009727A2">
            <w:pPr>
              <w:pStyle w:val="ad"/>
              <w:rPr>
                <w:rFonts w:cs="Times New Roman"/>
              </w:rPr>
            </w:pPr>
          </w:p>
        </w:tc>
        <w:tc>
          <w:tcPr>
            <w:tcW w:w="542" w:type="pct"/>
            <w:vMerge/>
            <w:vAlign w:val="center"/>
          </w:tcPr>
          <w:p w14:paraId="19DE8BEB" w14:textId="77777777" w:rsidR="00E91A30" w:rsidRPr="00AB2BF5" w:rsidRDefault="00E91A30" w:rsidP="009727A2">
            <w:pPr>
              <w:pStyle w:val="ad"/>
              <w:rPr>
                <w:rFonts w:cs="Times New Roman"/>
              </w:rPr>
            </w:pPr>
          </w:p>
        </w:tc>
      </w:tr>
      <w:tr w:rsidR="00E91A30" w:rsidRPr="00AB2BF5" w14:paraId="7EE1735D" w14:textId="77777777" w:rsidTr="009727A2">
        <w:trPr>
          <w:trHeight w:val="397"/>
          <w:jc w:val="center"/>
        </w:trPr>
        <w:tc>
          <w:tcPr>
            <w:tcW w:w="780" w:type="pct"/>
            <w:vMerge w:val="restart"/>
            <w:vAlign w:val="center"/>
          </w:tcPr>
          <w:p w14:paraId="68B166C1" w14:textId="75835164" w:rsidR="00E91A30" w:rsidRPr="00AB2BF5" w:rsidRDefault="00E91A30" w:rsidP="009727A2">
            <w:pPr>
              <w:pStyle w:val="ad"/>
              <w:rPr>
                <w:rFonts w:cs="Times New Roman"/>
              </w:rPr>
            </w:pPr>
            <w:r w:rsidRPr="00AB2BF5">
              <w:rPr>
                <w:rFonts w:cs="Times New Roman" w:hint="eastAsia"/>
              </w:rPr>
              <w:t>A</w:t>
            </w:r>
            <w:r w:rsidRPr="00AB2BF5">
              <w:rPr>
                <w:rFonts w:cs="Times New Roman"/>
              </w:rPr>
              <w:t>1</w:t>
            </w:r>
            <w:r w:rsidRPr="00AB2BF5">
              <w:rPr>
                <w:rFonts w:cs="Times New Roman" w:hint="eastAsia"/>
              </w:rPr>
              <w:t>进厂运输车辆、污泥卸料及</w:t>
            </w:r>
            <w:r w:rsidR="007A5C89">
              <w:rPr>
                <w:rFonts w:cs="Times New Roman" w:hint="eastAsia"/>
              </w:rPr>
              <w:t>阳光污泥干化房</w:t>
            </w:r>
            <w:r w:rsidRPr="00AB2BF5">
              <w:rPr>
                <w:rFonts w:cs="Times New Roman" w:hint="eastAsia"/>
              </w:rPr>
              <w:t>等</w:t>
            </w:r>
          </w:p>
        </w:tc>
        <w:tc>
          <w:tcPr>
            <w:tcW w:w="763" w:type="pct"/>
            <w:vMerge w:val="restart"/>
            <w:vAlign w:val="center"/>
          </w:tcPr>
          <w:p w14:paraId="78BFE0C3" w14:textId="77777777" w:rsidR="00E91A30" w:rsidRPr="00AB2BF5" w:rsidRDefault="00E91A30" w:rsidP="009727A2">
            <w:pPr>
              <w:pStyle w:val="ad"/>
              <w:rPr>
                <w:rFonts w:cs="Times New Roman"/>
              </w:rPr>
            </w:pPr>
            <w:r w:rsidRPr="00AB2BF5">
              <w:rPr>
                <w:rFonts w:cs="Times New Roman"/>
              </w:rPr>
              <w:t>30</w:t>
            </w:r>
          </w:p>
        </w:tc>
        <w:tc>
          <w:tcPr>
            <w:tcW w:w="813" w:type="pct"/>
            <w:vMerge w:val="restart"/>
            <w:vAlign w:val="center"/>
          </w:tcPr>
          <w:p w14:paraId="741E9332" w14:textId="77777777" w:rsidR="00E91A30" w:rsidRPr="00AB2BF5" w:rsidRDefault="00E91A30" w:rsidP="009727A2">
            <w:pPr>
              <w:pStyle w:val="ad"/>
              <w:rPr>
                <w:rFonts w:cs="Times New Roman"/>
              </w:rPr>
            </w:pPr>
            <w:r w:rsidRPr="00AB2BF5">
              <w:rPr>
                <w:rFonts w:cs="Times New Roman"/>
              </w:rPr>
              <w:t>-60</w:t>
            </w:r>
          </w:p>
        </w:tc>
        <w:tc>
          <w:tcPr>
            <w:tcW w:w="420" w:type="pct"/>
            <w:vMerge w:val="restart"/>
            <w:vAlign w:val="center"/>
          </w:tcPr>
          <w:p w14:paraId="5401D6D4" w14:textId="77777777" w:rsidR="00E91A30" w:rsidRPr="00AB2BF5" w:rsidRDefault="00E91A30" w:rsidP="009727A2">
            <w:pPr>
              <w:pStyle w:val="ad"/>
              <w:rPr>
                <w:rFonts w:cs="Times New Roman"/>
              </w:rPr>
            </w:pPr>
            <w:r w:rsidRPr="00AB2BF5">
              <w:rPr>
                <w:rFonts w:cs="Times New Roman"/>
              </w:rPr>
              <w:t>93.6</w:t>
            </w:r>
          </w:p>
        </w:tc>
        <w:tc>
          <w:tcPr>
            <w:tcW w:w="380" w:type="pct"/>
            <w:vMerge w:val="restart"/>
            <w:vAlign w:val="center"/>
          </w:tcPr>
          <w:p w14:paraId="659B71FC" w14:textId="77777777" w:rsidR="00E91A30" w:rsidRPr="00AB2BF5" w:rsidRDefault="00E91A30" w:rsidP="009727A2">
            <w:pPr>
              <w:pStyle w:val="ad"/>
              <w:rPr>
                <w:rFonts w:cs="Times New Roman"/>
              </w:rPr>
            </w:pPr>
            <w:r w:rsidRPr="00AB2BF5">
              <w:rPr>
                <w:rFonts w:cs="Times New Roman"/>
              </w:rPr>
              <w:t>20</w:t>
            </w:r>
          </w:p>
        </w:tc>
        <w:tc>
          <w:tcPr>
            <w:tcW w:w="337" w:type="pct"/>
            <w:vMerge w:val="restart"/>
            <w:vAlign w:val="center"/>
          </w:tcPr>
          <w:p w14:paraId="1770AAC3" w14:textId="77777777" w:rsidR="00E91A30" w:rsidRPr="00AB2BF5" w:rsidRDefault="00E91A30" w:rsidP="009727A2">
            <w:pPr>
              <w:pStyle w:val="ad"/>
              <w:rPr>
                <w:rFonts w:cs="Times New Roman"/>
              </w:rPr>
            </w:pPr>
            <w:r w:rsidRPr="00AB2BF5">
              <w:rPr>
                <w:rFonts w:cs="Times New Roman"/>
              </w:rPr>
              <w:t>30</w:t>
            </w:r>
          </w:p>
        </w:tc>
        <w:tc>
          <w:tcPr>
            <w:tcW w:w="503" w:type="pct"/>
            <w:vMerge w:val="restart"/>
            <w:vAlign w:val="center"/>
          </w:tcPr>
          <w:p w14:paraId="5853C8FD" w14:textId="77777777" w:rsidR="00E91A30" w:rsidRPr="00AB2BF5" w:rsidRDefault="00E91A30" w:rsidP="009727A2">
            <w:pPr>
              <w:pStyle w:val="ad"/>
              <w:rPr>
                <w:rFonts w:cs="Times New Roman"/>
              </w:rPr>
            </w:pPr>
            <w:r w:rsidRPr="00AB2BF5">
              <w:rPr>
                <w:rFonts w:cs="Times New Roman"/>
              </w:rPr>
              <w:t>8</w:t>
            </w:r>
          </w:p>
        </w:tc>
        <w:tc>
          <w:tcPr>
            <w:tcW w:w="462" w:type="pct"/>
            <w:vAlign w:val="center"/>
          </w:tcPr>
          <w:p w14:paraId="21527D0F" w14:textId="77777777" w:rsidR="00E91A30" w:rsidRPr="00AB2BF5" w:rsidRDefault="00E91A30" w:rsidP="009727A2">
            <w:pPr>
              <w:pStyle w:val="ad"/>
              <w:rPr>
                <w:rFonts w:cs="Times New Roman"/>
              </w:rPr>
            </w:pPr>
            <w:r w:rsidRPr="00AB2BF5">
              <w:rPr>
                <w:rFonts w:cs="Times New Roman" w:hint="eastAsia"/>
              </w:rPr>
              <w:t>N</w:t>
            </w:r>
            <w:r w:rsidRPr="00AB2BF5">
              <w:rPr>
                <w:rFonts w:cs="Times New Roman"/>
              </w:rPr>
              <w:t>H</w:t>
            </w:r>
            <w:r w:rsidRPr="00AB2BF5">
              <w:rPr>
                <w:rFonts w:cs="Times New Roman"/>
                <w:vertAlign w:val="subscript"/>
              </w:rPr>
              <w:t>3</w:t>
            </w:r>
          </w:p>
        </w:tc>
        <w:tc>
          <w:tcPr>
            <w:tcW w:w="542" w:type="pct"/>
            <w:vAlign w:val="center"/>
          </w:tcPr>
          <w:p w14:paraId="7494788B" w14:textId="77777777" w:rsidR="00E91A30" w:rsidRPr="00AB2BF5" w:rsidRDefault="00E91A30" w:rsidP="009727A2">
            <w:pPr>
              <w:pStyle w:val="ad"/>
              <w:rPr>
                <w:rFonts w:cs="Times New Roman"/>
              </w:rPr>
            </w:pPr>
            <w:r w:rsidRPr="00AB2BF5">
              <w:rPr>
                <w:rFonts w:cs="Times New Roman" w:hint="eastAsia"/>
              </w:rPr>
              <w:t>0</w:t>
            </w:r>
            <w:r w:rsidRPr="00AB2BF5">
              <w:rPr>
                <w:rFonts w:cs="Times New Roman"/>
              </w:rPr>
              <w:t>.0029</w:t>
            </w:r>
          </w:p>
        </w:tc>
      </w:tr>
      <w:tr w:rsidR="00E91A30" w:rsidRPr="00AB2BF5" w14:paraId="19C5A09A" w14:textId="77777777" w:rsidTr="009727A2">
        <w:trPr>
          <w:trHeight w:val="397"/>
          <w:jc w:val="center"/>
        </w:trPr>
        <w:tc>
          <w:tcPr>
            <w:tcW w:w="780" w:type="pct"/>
            <w:vMerge/>
            <w:vAlign w:val="center"/>
          </w:tcPr>
          <w:p w14:paraId="2A13B531" w14:textId="77777777" w:rsidR="00E91A30" w:rsidRPr="00AB2BF5" w:rsidRDefault="00E91A30" w:rsidP="009727A2">
            <w:pPr>
              <w:pStyle w:val="ad"/>
              <w:rPr>
                <w:rFonts w:cs="Times New Roman"/>
              </w:rPr>
            </w:pPr>
          </w:p>
        </w:tc>
        <w:tc>
          <w:tcPr>
            <w:tcW w:w="763" w:type="pct"/>
            <w:vMerge/>
            <w:vAlign w:val="center"/>
          </w:tcPr>
          <w:p w14:paraId="511ADCC3" w14:textId="77777777" w:rsidR="00E91A30" w:rsidRPr="00AB2BF5" w:rsidRDefault="00E91A30" w:rsidP="009727A2">
            <w:pPr>
              <w:pStyle w:val="ad"/>
              <w:rPr>
                <w:rFonts w:cs="Times New Roman"/>
              </w:rPr>
            </w:pPr>
          </w:p>
        </w:tc>
        <w:tc>
          <w:tcPr>
            <w:tcW w:w="813" w:type="pct"/>
            <w:vMerge/>
            <w:vAlign w:val="center"/>
          </w:tcPr>
          <w:p w14:paraId="0E93F504" w14:textId="77777777" w:rsidR="00E91A30" w:rsidRPr="00AB2BF5" w:rsidRDefault="00E91A30" w:rsidP="009727A2">
            <w:pPr>
              <w:pStyle w:val="ad"/>
              <w:rPr>
                <w:rFonts w:cs="Times New Roman"/>
              </w:rPr>
            </w:pPr>
          </w:p>
        </w:tc>
        <w:tc>
          <w:tcPr>
            <w:tcW w:w="420" w:type="pct"/>
            <w:vMerge/>
            <w:vAlign w:val="center"/>
          </w:tcPr>
          <w:p w14:paraId="5D2B5B90" w14:textId="77777777" w:rsidR="00E91A30" w:rsidRPr="00AB2BF5" w:rsidRDefault="00E91A30" w:rsidP="009727A2">
            <w:pPr>
              <w:pStyle w:val="ad"/>
              <w:rPr>
                <w:rFonts w:cs="Times New Roman"/>
              </w:rPr>
            </w:pPr>
          </w:p>
        </w:tc>
        <w:tc>
          <w:tcPr>
            <w:tcW w:w="380" w:type="pct"/>
            <w:vMerge/>
            <w:vAlign w:val="center"/>
          </w:tcPr>
          <w:p w14:paraId="63649D98" w14:textId="77777777" w:rsidR="00E91A30" w:rsidRPr="00AB2BF5" w:rsidRDefault="00E91A30" w:rsidP="009727A2">
            <w:pPr>
              <w:pStyle w:val="ad"/>
              <w:rPr>
                <w:rFonts w:cs="Times New Roman"/>
              </w:rPr>
            </w:pPr>
          </w:p>
        </w:tc>
        <w:tc>
          <w:tcPr>
            <w:tcW w:w="337" w:type="pct"/>
            <w:vMerge/>
            <w:vAlign w:val="center"/>
          </w:tcPr>
          <w:p w14:paraId="25FEBAD8" w14:textId="77777777" w:rsidR="00E91A30" w:rsidRPr="00AB2BF5" w:rsidRDefault="00E91A30" w:rsidP="009727A2">
            <w:pPr>
              <w:pStyle w:val="ad"/>
              <w:rPr>
                <w:rFonts w:cs="Times New Roman"/>
              </w:rPr>
            </w:pPr>
          </w:p>
        </w:tc>
        <w:tc>
          <w:tcPr>
            <w:tcW w:w="503" w:type="pct"/>
            <w:vMerge/>
            <w:vAlign w:val="center"/>
          </w:tcPr>
          <w:p w14:paraId="3852B627" w14:textId="77777777" w:rsidR="00E91A30" w:rsidRPr="00AB2BF5" w:rsidRDefault="00E91A30" w:rsidP="009727A2">
            <w:pPr>
              <w:pStyle w:val="ad"/>
              <w:rPr>
                <w:rFonts w:cs="Times New Roman"/>
              </w:rPr>
            </w:pPr>
          </w:p>
        </w:tc>
        <w:tc>
          <w:tcPr>
            <w:tcW w:w="462" w:type="pct"/>
            <w:vAlign w:val="center"/>
          </w:tcPr>
          <w:p w14:paraId="5822CD29" w14:textId="77777777" w:rsidR="00E91A30" w:rsidRPr="00AB2BF5" w:rsidRDefault="00E91A30" w:rsidP="009727A2">
            <w:pPr>
              <w:pStyle w:val="ad"/>
              <w:rPr>
                <w:rFonts w:cs="Times New Roman"/>
              </w:rPr>
            </w:pPr>
            <w:r w:rsidRPr="00AB2BF5">
              <w:rPr>
                <w:rFonts w:cs="Times New Roman" w:hint="eastAsia"/>
              </w:rPr>
              <w:t>H</w:t>
            </w:r>
            <w:r w:rsidRPr="00AB2BF5">
              <w:rPr>
                <w:rFonts w:cs="Times New Roman"/>
                <w:vertAlign w:val="subscript"/>
              </w:rPr>
              <w:t>2</w:t>
            </w:r>
            <w:r w:rsidRPr="00AB2BF5">
              <w:rPr>
                <w:rFonts w:cs="Times New Roman"/>
              </w:rPr>
              <w:t>S</w:t>
            </w:r>
          </w:p>
        </w:tc>
        <w:tc>
          <w:tcPr>
            <w:tcW w:w="542" w:type="pct"/>
            <w:vAlign w:val="center"/>
          </w:tcPr>
          <w:p w14:paraId="4A257350" w14:textId="77777777" w:rsidR="00E91A30" w:rsidRPr="00AB2BF5" w:rsidRDefault="00E91A30" w:rsidP="009727A2">
            <w:pPr>
              <w:pStyle w:val="ad"/>
              <w:rPr>
                <w:rFonts w:cs="Times New Roman"/>
              </w:rPr>
            </w:pPr>
            <w:r w:rsidRPr="00AB2BF5">
              <w:rPr>
                <w:rFonts w:cs="Times New Roman" w:hint="eastAsia"/>
              </w:rPr>
              <w:t>0</w:t>
            </w:r>
            <w:r w:rsidRPr="00AB2BF5">
              <w:rPr>
                <w:rFonts w:cs="Times New Roman"/>
              </w:rPr>
              <w:t>.0002</w:t>
            </w:r>
          </w:p>
        </w:tc>
      </w:tr>
      <w:tr w:rsidR="00E91A30" w:rsidRPr="00AB2BF5" w14:paraId="15725491" w14:textId="77777777" w:rsidTr="009727A2">
        <w:trPr>
          <w:trHeight w:val="397"/>
          <w:jc w:val="center"/>
        </w:trPr>
        <w:tc>
          <w:tcPr>
            <w:tcW w:w="780" w:type="pct"/>
            <w:vAlign w:val="center"/>
          </w:tcPr>
          <w:p w14:paraId="4DAEF3EF" w14:textId="77777777" w:rsidR="00E91A30" w:rsidRPr="00AB2BF5" w:rsidRDefault="00E91A30" w:rsidP="009727A2">
            <w:pPr>
              <w:pStyle w:val="ad"/>
              <w:rPr>
                <w:rFonts w:cs="Times New Roman"/>
              </w:rPr>
            </w:pPr>
            <w:r w:rsidRPr="00AB2BF5">
              <w:rPr>
                <w:rFonts w:cs="Times New Roman" w:hint="eastAsia"/>
              </w:rPr>
              <w:t>A</w:t>
            </w:r>
            <w:r w:rsidRPr="00AB2BF5">
              <w:rPr>
                <w:rFonts w:cs="Times New Roman"/>
              </w:rPr>
              <w:t>2</w:t>
            </w:r>
            <w:r w:rsidRPr="00AB2BF5">
              <w:rPr>
                <w:rFonts w:cs="Times New Roman" w:hint="eastAsia"/>
              </w:rPr>
              <w:t>原料棚</w:t>
            </w:r>
          </w:p>
        </w:tc>
        <w:tc>
          <w:tcPr>
            <w:tcW w:w="763" w:type="pct"/>
            <w:vAlign w:val="center"/>
          </w:tcPr>
          <w:p w14:paraId="4BD0F64F" w14:textId="77777777" w:rsidR="00E91A30" w:rsidRPr="00AB2BF5" w:rsidRDefault="00E91A30" w:rsidP="009727A2">
            <w:pPr>
              <w:pStyle w:val="ad"/>
              <w:rPr>
                <w:rFonts w:cs="Times New Roman"/>
              </w:rPr>
            </w:pPr>
            <w:r w:rsidRPr="00AB2BF5">
              <w:rPr>
                <w:rFonts w:cs="Times New Roman" w:hint="eastAsia"/>
              </w:rPr>
              <w:t>-</w:t>
            </w:r>
            <w:r w:rsidRPr="00AB2BF5">
              <w:rPr>
                <w:rFonts w:cs="Times New Roman"/>
              </w:rPr>
              <w:t>20</w:t>
            </w:r>
          </w:p>
        </w:tc>
        <w:tc>
          <w:tcPr>
            <w:tcW w:w="813" w:type="pct"/>
            <w:vAlign w:val="center"/>
          </w:tcPr>
          <w:p w14:paraId="2A86106A" w14:textId="77777777" w:rsidR="00E91A30" w:rsidRPr="00AB2BF5" w:rsidRDefault="00E91A30" w:rsidP="009727A2">
            <w:pPr>
              <w:pStyle w:val="ad"/>
              <w:rPr>
                <w:rFonts w:cs="Times New Roman"/>
              </w:rPr>
            </w:pPr>
            <w:r w:rsidRPr="00AB2BF5">
              <w:rPr>
                <w:rFonts w:cs="Times New Roman"/>
              </w:rPr>
              <w:t>-100</w:t>
            </w:r>
          </w:p>
        </w:tc>
        <w:tc>
          <w:tcPr>
            <w:tcW w:w="420" w:type="pct"/>
            <w:vAlign w:val="center"/>
          </w:tcPr>
          <w:p w14:paraId="74307292" w14:textId="77777777" w:rsidR="00E91A30" w:rsidRPr="00AB2BF5" w:rsidRDefault="00E91A30" w:rsidP="009727A2">
            <w:pPr>
              <w:pStyle w:val="ad"/>
              <w:rPr>
                <w:rFonts w:cs="Times New Roman"/>
              </w:rPr>
            </w:pPr>
            <w:r w:rsidRPr="00AB2BF5">
              <w:rPr>
                <w:rFonts w:cs="Times New Roman"/>
              </w:rPr>
              <w:t>93.6</w:t>
            </w:r>
          </w:p>
        </w:tc>
        <w:tc>
          <w:tcPr>
            <w:tcW w:w="380" w:type="pct"/>
            <w:vAlign w:val="center"/>
          </w:tcPr>
          <w:p w14:paraId="01A8307F" w14:textId="77777777" w:rsidR="00E91A30" w:rsidRPr="00AB2BF5" w:rsidRDefault="00E91A30" w:rsidP="009727A2">
            <w:pPr>
              <w:pStyle w:val="ad"/>
              <w:rPr>
                <w:rFonts w:cs="Times New Roman"/>
              </w:rPr>
            </w:pPr>
            <w:r w:rsidRPr="00AB2BF5">
              <w:rPr>
                <w:rFonts w:cs="Times New Roman"/>
              </w:rPr>
              <w:t>40</w:t>
            </w:r>
          </w:p>
        </w:tc>
        <w:tc>
          <w:tcPr>
            <w:tcW w:w="337" w:type="pct"/>
            <w:vAlign w:val="center"/>
          </w:tcPr>
          <w:p w14:paraId="2C592984" w14:textId="77777777" w:rsidR="00E91A30" w:rsidRPr="00AB2BF5" w:rsidRDefault="00E91A30" w:rsidP="009727A2">
            <w:pPr>
              <w:pStyle w:val="ad"/>
              <w:rPr>
                <w:rFonts w:cs="Times New Roman"/>
              </w:rPr>
            </w:pPr>
            <w:r w:rsidRPr="00AB2BF5">
              <w:rPr>
                <w:rFonts w:cs="Times New Roman"/>
              </w:rPr>
              <w:t>75</w:t>
            </w:r>
          </w:p>
        </w:tc>
        <w:tc>
          <w:tcPr>
            <w:tcW w:w="503" w:type="pct"/>
            <w:vAlign w:val="center"/>
          </w:tcPr>
          <w:p w14:paraId="739A7B54" w14:textId="77777777" w:rsidR="00E91A30" w:rsidRPr="00AB2BF5" w:rsidRDefault="00E91A30" w:rsidP="009727A2">
            <w:pPr>
              <w:pStyle w:val="ad"/>
              <w:rPr>
                <w:rFonts w:cs="Times New Roman"/>
              </w:rPr>
            </w:pPr>
            <w:r w:rsidRPr="00AB2BF5">
              <w:rPr>
                <w:rFonts w:cs="Times New Roman"/>
              </w:rPr>
              <w:t>8</w:t>
            </w:r>
          </w:p>
        </w:tc>
        <w:tc>
          <w:tcPr>
            <w:tcW w:w="462" w:type="pct"/>
            <w:vAlign w:val="center"/>
          </w:tcPr>
          <w:p w14:paraId="087A2AB6" w14:textId="77777777" w:rsidR="00E91A30" w:rsidRPr="00AB2BF5" w:rsidRDefault="00E91A30" w:rsidP="009727A2">
            <w:pPr>
              <w:pStyle w:val="ad"/>
              <w:rPr>
                <w:rFonts w:cs="Times New Roman"/>
              </w:rPr>
            </w:pPr>
            <w:r w:rsidRPr="00AB2BF5">
              <w:rPr>
                <w:rFonts w:cs="Times New Roman" w:hint="eastAsia"/>
              </w:rPr>
              <w:t>颗粒物</w:t>
            </w:r>
          </w:p>
        </w:tc>
        <w:tc>
          <w:tcPr>
            <w:tcW w:w="542" w:type="pct"/>
            <w:vAlign w:val="center"/>
          </w:tcPr>
          <w:p w14:paraId="51C53440" w14:textId="77777777" w:rsidR="00E91A30" w:rsidRPr="00AB2BF5" w:rsidRDefault="00E91A30" w:rsidP="009727A2">
            <w:pPr>
              <w:pStyle w:val="ad"/>
              <w:rPr>
                <w:rFonts w:cs="Times New Roman"/>
              </w:rPr>
            </w:pPr>
            <w:r w:rsidRPr="00AB2BF5">
              <w:rPr>
                <w:rFonts w:cs="Times New Roman"/>
              </w:rPr>
              <w:t>0.002</w:t>
            </w:r>
          </w:p>
        </w:tc>
      </w:tr>
    </w:tbl>
    <w:p w14:paraId="08B353F7" w14:textId="77777777" w:rsidR="005704B5" w:rsidRPr="00AB2BF5" w:rsidRDefault="005704B5" w:rsidP="005704B5">
      <w:pPr>
        <w:pStyle w:val="a2"/>
        <w:ind w:firstLine="480"/>
        <w:rPr>
          <w:rFonts w:cs="Times New Roman"/>
        </w:rPr>
      </w:pPr>
    </w:p>
    <w:p w14:paraId="62A8E82B" w14:textId="77777777" w:rsidR="005704B5" w:rsidRPr="00AB2BF5" w:rsidRDefault="005704B5" w:rsidP="005704B5">
      <w:pPr>
        <w:pStyle w:val="a2"/>
        <w:ind w:firstLine="480"/>
        <w:rPr>
          <w:rFonts w:cs="Times New Roman"/>
        </w:rPr>
      </w:pPr>
      <w:r w:rsidRPr="00AB2BF5">
        <w:rPr>
          <w:rFonts w:cs="Times New Roman"/>
        </w:rPr>
        <w:t>（</w:t>
      </w:r>
      <w:r w:rsidRPr="00AB2BF5">
        <w:rPr>
          <w:rFonts w:cs="Times New Roman"/>
        </w:rPr>
        <w:t>5</w:t>
      </w:r>
      <w:r w:rsidRPr="00AB2BF5">
        <w:rPr>
          <w:rFonts w:cs="Times New Roman"/>
        </w:rPr>
        <w:t>）模型估算参数</w:t>
      </w:r>
    </w:p>
    <w:p w14:paraId="04DFB7BB" w14:textId="77777777" w:rsidR="005704B5" w:rsidRPr="00AB2BF5" w:rsidRDefault="005704B5" w:rsidP="005704B5">
      <w:pPr>
        <w:pStyle w:val="a2"/>
        <w:ind w:firstLine="480"/>
        <w:rPr>
          <w:rFonts w:cs="Times New Roman"/>
        </w:rPr>
      </w:pPr>
      <w:r w:rsidRPr="00AB2BF5">
        <w:rPr>
          <w:rFonts w:cs="Times New Roman"/>
        </w:rPr>
        <w:t>本项目估算模型参数表如下表。</w:t>
      </w:r>
    </w:p>
    <w:p w14:paraId="159828F3" w14:textId="77777777" w:rsidR="005704B5" w:rsidRPr="00AB2BF5" w:rsidRDefault="005704B5" w:rsidP="005704B5">
      <w:pPr>
        <w:pStyle w:val="ab"/>
        <w:rPr>
          <w:rFonts w:cs="Times New Roman"/>
        </w:rPr>
      </w:pPr>
      <w:bookmarkStart w:id="18" w:name="_Hlk43815075"/>
      <w:r w:rsidRPr="00AB2BF5">
        <w:rPr>
          <w:rFonts w:cs="Times New Roman"/>
        </w:rPr>
        <w:t>表</w:t>
      </w:r>
      <w:r w:rsidRPr="00AB2BF5">
        <w:rPr>
          <w:rFonts w:cs="Times New Roman"/>
        </w:rPr>
        <w:t xml:space="preserve">2.6-5   </w:t>
      </w:r>
      <w:r w:rsidRPr="00AB2BF5">
        <w:rPr>
          <w:rFonts w:cs="Times New Roman"/>
        </w:rPr>
        <w:t>本项目估算模型参数表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702"/>
        <w:gridCol w:w="3106"/>
        <w:gridCol w:w="3139"/>
      </w:tblGrid>
      <w:tr w:rsidR="005704B5" w:rsidRPr="00AB2BF5" w14:paraId="51075AA0" w14:textId="77777777" w:rsidTr="00212D6C">
        <w:trPr>
          <w:trHeight w:val="397"/>
          <w:jc w:val="center"/>
        </w:trPr>
        <w:tc>
          <w:tcPr>
            <w:tcW w:w="3246" w:type="pct"/>
            <w:gridSpan w:val="2"/>
            <w:tcBorders>
              <w:top w:val="single" w:sz="4" w:space="0" w:color="000000"/>
              <w:left w:val="single" w:sz="4" w:space="0" w:color="000000"/>
              <w:bottom w:val="single" w:sz="4" w:space="0" w:color="000000"/>
              <w:right w:val="single" w:sz="4" w:space="0" w:color="000000"/>
            </w:tcBorders>
            <w:vAlign w:val="center"/>
          </w:tcPr>
          <w:p w14:paraId="0967A59B" w14:textId="77777777" w:rsidR="005704B5" w:rsidRPr="00AB2BF5" w:rsidRDefault="005704B5" w:rsidP="005704B5">
            <w:pPr>
              <w:pStyle w:val="ad"/>
              <w:rPr>
                <w:rFonts w:cs="Times New Roman"/>
              </w:rPr>
            </w:pPr>
            <w:r w:rsidRPr="00AB2BF5">
              <w:rPr>
                <w:rFonts w:cs="Times New Roman"/>
              </w:rPr>
              <w:t>参数</w:t>
            </w:r>
          </w:p>
        </w:tc>
        <w:tc>
          <w:tcPr>
            <w:tcW w:w="1754" w:type="pct"/>
            <w:tcBorders>
              <w:top w:val="single" w:sz="4" w:space="0" w:color="000000"/>
              <w:left w:val="single" w:sz="4" w:space="0" w:color="000000"/>
              <w:bottom w:val="single" w:sz="4" w:space="0" w:color="000000"/>
              <w:right w:val="single" w:sz="4" w:space="0" w:color="000000"/>
            </w:tcBorders>
            <w:vAlign w:val="center"/>
          </w:tcPr>
          <w:p w14:paraId="6848EF0B" w14:textId="77777777" w:rsidR="005704B5" w:rsidRPr="00AB2BF5" w:rsidRDefault="005704B5" w:rsidP="005704B5">
            <w:pPr>
              <w:pStyle w:val="ad"/>
              <w:rPr>
                <w:rFonts w:cs="Times New Roman"/>
              </w:rPr>
            </w:pPr>
            <w:r w:rsidRPr="00AB2BF5">
              <w:rPr>
                <w:rFonts w:cs="Times New Roman"/>
              </w:rPr>
              <w:t>取值</w:t>
            </w:r>
          </w:p>
        </w:tc>
      </w:tr>
      <w:tr w:rsidR="005704B5" w:rsidRPr="00AB2BF5" w14:paraId="40BA87C9" w14:textId="77777777" w:rsidTr="00212D6C">
        <w:trPr>
          <w:trHeight w:val="397"/>
          <w:jc w:val="center"/>
        </w:trPr>
        <w:tc>
          <w:tcPr>
            <w:tcW w:w="1510" w:type="pct"/>
            <w:vMerge w:val="restart"/>
            <w:tcBorders>
              <w:top w:val="single" w:sz="4" w:space="0" w:color="000000"/>
              <w:left w:val="single" w:sz="4" w:space="0" w:color="000000"/>
              <w:bottom w:val="single" w:sz="4" w:space="0" w:color="000000"/>
              <w:right w:val="single" w:sz="4" w:space="0" w:color="000000"/>
            </w:tcBorders>
            <w:vAlign w:val="center"/>
          </w:tcPr>
          <w:p w14:paraId="222C9FF7" w14:textId="77777777" w:rsidR="005704B5" w:rsidRPr="00AB2BF5" w:rsidRDefault="005704B5" w:rsidP="005704B5">
            <w:pPr>
              <w:pStyle w:val="ad"/>
              <w:rPr>
                <w:rFonts w:cs="Times New Roman"/>
              </w:rPr>
            </w:pPr>
            <w:r w:rsidRPr="00AB2BF5">
              <w:rPr>
                <w:rFonts w:cs="Times New Roman"/>
              </w:rPr>
              <w:t>城市</w:t>
            </w:r>
            <w:r w:rsidRPr="00AB2BF5">
              <w:rPr>
                <w:rFonts w:cs="Times New Roman"/>
              </w:rPr>
              <w:t>/</w:t>
            </w:r>
            <w:r w:rsidRPr="00AB2BF5">
              <w:rPr>
                <w:rFonts w:cs="Times New Roman"/>
              </w:rPr>
              <w:t>农村选项</w:t>
            </w:r>
          </w:p>
        </w:tc>
        <w:tc>
          <w:tcPr>
            <w:tcW w:w="1735" w:type="pct"/>
            <w:tcBorders>
              <w:top w:val="single" w:sz="4" w:space="0" w:color="000000"/>
              <w:left w:val="single" w:sz="4" w:space="0" w:color="000000"/>
              <w:bottom w:val="single" w:sz="4" w:space="0" w:color="000000"/>
              <w:right w:val="single" w:sz="4" w:space="0" w:color="000000"/>
            </w:tcBorders>
            <w:vAlign w:val="center"/>
          </w:tcPr>
          <w:p w14:paraId="25019987" w14:textId="77777777" w:rsidR="005704B5" w:rsidRPr="00AB2BF5" w:rsidRDefault="005704B5" w:rsidP="005704B5">
            <w:pPr>
              <w:pStyle w:val="ad"/>
              <w:rPr>
                <w:rFonts w:cs="Times New Roman"/>
              </w:rPr>
            </w:pPr>
            <w:r w:rsidRPr="00AB2BF5">
              <w:rPr>
                <w:rFonts w:cs="Times New Roman"/>
              </w:rPr>
              <w:t>城市</w:t>
            </w:r>
            <w:r w:rsidRPr="00AB2BF5">
              <w:rPr>
                <w:rFonts w:cs="Times New Roman"/>
              </w:rPr>
              <w:t>/</w:t>
            </w:r>
            <w:r w:rsidRPr="00AB2BF5">
              <w:rPr>
                <w:rFonts w:cs="Times New Roman"/>
              </w:rPr>
              <w:t>农村</w:t>
            </w:r>
          </w:p>
        </w:tc>
        <w:tc>
          <w:tcPr>
            <w:tcW w:w="1754" w:type="pct"/>
            <w:tcBorders>
              <w:top w:val="single" w:sz="4" w:space="0" w:color="000000"/>
              <w:left w:val="single" w:sz="4" w:space="0" w:color="000000"/>
              <w:bottom w:val="single" w:sz="4" w:space="0" w:color="000000"/>
              <w:right w:val="single" w:sz="4" w:space="0" w:color="000000"/>
            </w:tcBorders>
            <w:vAlign w:val="center"/>
          </w:tcPr>
          <w:p w14:paraId="496B9EDE" w14:textId="77777777" w:rsidR="005704B5" w:rsidRPr="00AB2BF5" w:rsidRDefault="005704B5" w:rsidP="005704B5">
            <w:pPr>
              <w:pStyle w:val="ad"/>
              <w:rPr>
                <w:rFonts w:cs="Times New Roman"/>
              </w:rPr>
            </w:pPr>
            <w:r w:rsidRPr="00AB2BF5">
              <w:rPr>
                <w:rFonts w:cs="Times New Roman"/>
              </w:rPr>
              <w:t>农村</w:t>
            </w:r>
          </w:p>
        </w:tc>
      </w:tr>
      <w:tr w:rsidR="005704B5" w:rsidRPr="00AB2BF5" w14:paraId="2DADC7FC" w14:textId="77777777" w:rsidTr="00212D6C">
        <w:trPr>
          <w:trHeight w:val="397"/>
          <w:jc w:val="center"/>
        </w:trPr>
        <w:tc>
          <w:tcPr>
            <w:tcW w:w="1510" w:type="pct"/>
            <w:vMerge/>
            <w:tcBorders>
              <w:top w:val="single" w:sz="4" w:space="0" w:color="000000"/>
              <w:left w:val="single" w:sz="4" w:space="0" w:color="000000"/>
              <w:bottom w:val="single" w:sz="4" w:space="0" w:color="000000"/>
              <w:right w:val="single" w:sz="4" w:space="0" w:color="000000"/>
            </w:tcBorders>
            <w:vAlign w:val="center"/>
          </w:tcPr>
          <w:p w14:paraId="4EF7FB64" w14:textId="77777777" w:rsidR="005704B5" w:rsidRPr="00AB2BF5" w:rsidRDefault="005704B5" w:rsidP="005704B5">
            <w:pPr>
              <w:pStyle w:val="ad"/>
              <w:rPr>
                <w:rFonts w:cs="Times New Roman"/>
              </w:rPr>
            </w:pPr>
          </w:p>
        </w:tc>
        <w:tc>
          <w:tcPr>
            <w:tcW w:w="1735" w:type="pct"/>
            <w:tcBorders>
              <w:top w:val="single" w:sz="4" w:space="0" w:color="000000"/>
              <w:left w:val="single" w:sz="4" w:space="0" w:color="000000"/>
              <w:bottom w:val="single" w:sz="4" w:space="0" w:color="000000"/>
              <w:right w:val="single" w:sz="4" w:space="0" w:color="000000"/>
            </w:tcBorders>
            <w:vAlign w:val="center"/>
          </w:tcPr>
          <w:p w14:paraId="1A740F36" w14:textId="77777777" w:rsidR="005704B5" w:rsidRPr="00AB2BF5" w:rsidRDefault="005704B5" w:rsidP="005704B5">
            <w:pPr>
              <w:pStyle w:val="ad"/>
              <w:rPr>
                <w:rFonts w:cs="Times New Roman"/>
              </w:rPr>
            </w:pPr>
            <w:r w:rsidRPr="00AB2BF5">
              <w:rPr>
                <w:rFonts w:cs="Times New Roman"/>
              </w:rPr>
              <w:t>人口数（城市选项时）</w:t>
            </w:r>
          </w:p>
        </w:tc>
        <w:tc>
          <w:tcPr>
            <w:tcW w:w="1754" w:type="pct"/>
            <w:tcBorders>
              <w:top w:val="single" w:sz="4" w:space="0" w:color="000000"/>
              <w:left w:val="single" w:sz="4" w:space="0" w:color="000000"/>
              <w:bottom w:val="single" w:sz="4" w:space="0" w:color="000000"/>
              <w:right w:val="single" w:sz="4" w:space="0" w:color="000000"/>
            </w:tcBorders>
            <w:vAlign w:val="center"/>
          </w:tcPr>
          <w:p w14:paraId="717842F6" w14:textId="77777777" w:rsidR="005704B5" w:rsidRPr="00AB2BF5" w:rsidRDefault="005704B5" w:rsidP="005704B5">
            <w:pPr>
              <w:pStyle w:val="ad"/>
              <w:rPr>
                <w:rFonts w:cs="Times New Roman"/>
              </w:rPr>
            </w:pPr>
            <w:r w:rsidRPr="00AB2BF5">
              <w:rPr>
                <w:rFonts w:cs="Times New Roman"/>
              </w:rPr>
              <w:t>——</w:t>
            </w:r>
          </w:p>
        </w:tc>
      </w:tr>
      <w:tr w:rsidR="005704B5" w:rsidRPr="00AB2BF5" w14:paraId="5097C151" w14:textId="77777777" w:rsidTr="00212D6C">
        <w:trPr>
          <w:trHeight w:val="397"/>
          <w:jc w:val="center"/>
        </w:trPr>
        <w:tc>
          <w:tcPr>
            <w:tcW w:w="3246" w:type="pct"/>
            <w:gridSpan w:val="2"/>
            <w:tcBorders>
              <w:top w:val="single" w:sz="4" w:space="0" w:color="000000"/>
              <w:left w:val="single" w:sz="4" w:space="0" w:color="000000"/>
              <w:bottom w:val="single" w:sz="4" w:space="0" w:color="000000"/>
              <w:right w:val="single" w:sz="4" w:space="0" w:color="000000"/>
            </w:tcBorders>
            <w:vAlign w:val="center"/>
          </w:tcPr>
          <w:p w14:paraId="7EDDE8AF" w14:textId="77777777" w:rsidR="005704B5" w:rsidRPr="00AB2BF5" w:rsidRDefault="005704B5" w:rsidP="005704B5">
            <w:pPr>
              <w:pStyle w:val="ad"/>
              <w:rPr>
                <w:rFonts w:cs="Times New Roman"/>
              </w:rPr>
            </w:pPr>
            <w:r w:rsidRPr="00AB2BF5">
              <w:rPr>
                <w:rFonts w:cs="Times New Roman"/>
              </w:rPr>
              <w:t>最高环境温度</w:t>
            </w:r>
            <w:r w:rsidRPr="00AB2BF5">
              <w:rPr>
                <w:rFonts w:cs="Times New Roman"/>
              </w:rPr>
              <w:t>/℃</w:t>
            </w:r>
          </w:p>
        </w:tc>
        <w:tc>
          <w:tcPr>
            <w:tcW w:w="1754" w:type="pct"/>
            <w:tcBorders>
              <w:top w:val="single" w:sz="4" w:space="0" w:color="000000"/>
              <w:left w:val="single" w:sz="4" w:space="0" w:color="000000"/>
              <w:bottom w:val="single" w:sz="4" w:space="0" w:color="000000"/>
              <w:right w:val="single" w:sz="4" w:space="0" w:color="000000"/>
            </w:tcBorders>
            <w:vAlign w:val="center"/>
          </w:tcPr>
          <w:p w14:paraId="22346F1F" w14:textId="77777777" w:rsidR="005704B5" w:rsidRPr="00AB2BF5" w:rsidRDefault="005704B5" w:rsidP="005704B5">
            <w:pPr>
              <w:pStyle w:val="ad"/>
              <w:rPr>
                <w:rFonts w:cs="Times New Roman"/>
              </w:rPr>
            </w:pPr>
            <w:r w:rsidRPr="00AB2BF5">
              <w:rPr>
                <w:rFonts w:cs="Times New Roman"/>
              </w:rPr>
              <w:t>40.2℃</w:t>
            </w:r>
          </w:p>
        </w:tc>
      </w:tr>
      <w:tr w:rsidR="005704B5" w:rsidRPr="00AB2BF5" w14:paraId="05F078B1" w14:textId="77777777" w:rsidTr="00212D6C">
        <w:trPr>
          <w:trHeight w:val="397"/>
          <w:jc w:val="center"/>
        </w:trPr>
        <w:tc>
          <w:tcPr>
            <w:tcW w:w="3246" w:type="pct"/>
            <w:gridSpan w:val="2"/>
            <w:tcBorders>
              <w:top w:val="single" w:sz="4" w:space="0" w:color="000000"/>
              <w:left w:val="single" w:sz="4" w:space="0" w:color="000000"/>
              <w:bottom w:val="single" w:sz="4" w:space="0" w:color="000000"/>
              <w:right w:val="single" w:sz="4" w:space="0" w:color="000000"/>
            </w:tcBorders>
            <w:vAlign w:val="center"/>
          </w:tcPr>
          <w:p w14:paraId="68E01E15" w14:textId="77777777" w:rsidR="005704B5" w:rsidRPr="00AB2BF5" w:rsidRDefault="005704B5" w:rsidP="005704B5">
            <w:pPr>
              <w:pStyle w:val="ad"/>
              <w:rPr>
                <w:rFonts w:cs="Times New Roman"/>
              </w:rPr>
            </w:pPr>
            <w:r w:rsidRPr="00AB2BF5">
              <w:rPr>
                <w:rFonts w:cs="Times New Roman"/>
              </w:rPr>
              <w:t>最低环境温度</w:t>
            </w:r>
            <w:r w:rsidRPr="00AB2BF5">
              <w:rPr>
                <w:rFonts w:cs="Times New Roman"/>
              </w:rPr>
              <w:t>/℃</w:t>
            </w:r>
          </w:p>
        </w:tc>
        <w:tc>
          <w:tcPr>
            <w:tcW w:w="1754" w:type="pct"/>
            <w:tcBorders>
              <w:top w:val="single" w:sz="4" w:space="0" w:color="000000"/>
              <w:left w:val="single" w:sz="4" w:space="0" w:color="000000"/>
              <w:bottom w:val="single" w:sz="4" w:space="0" w:color="000000"/>
              <w:right w:val="single" w:sz="4" w:space="0" w:color="000000"/>
            </w:tcBorders>
            <w:vAlign w:val="center"/>
          </w:tcPr>
          <w:p w14:paraId="78EF0DC7" w14:textId="2D5B3A25" w:rsidR="005704B5" w:rsidRPr="00AB2BF5" w:rsidRDefault="005704B5" w:rsidP="005704B5">
            <w:pPr>
              <w:pStyle w:val="ad"/>
              <w:rPr>
                <w:rFonts w:cs="Times New Roman"/>
              </w:rPr>
            </w:pPr>
            <w:r w:rsidRPr="00AB2BF5">
              <w:rPr>
                <w:rFonts w:cs="Times New Roman"/>
              </w:rPr>
              <w:t>-</w:t>
            </w:r>
            <w:r w:rsidR="00C510D2" w:rsidRPr="00AB2BF5">
              <w:rPr>
                <w:rFonts w:cs="Times New Roman"/>
              </w:rPr>
              <w:t>7.4</w:t>
            </w:r>
            <w:r w:rsidRPr="00AB2BF5">
              <w:rPr>
                <w:rFonts w:cs="Times New Roman"/>
              </w:rPr>
              <w:t>℃</w:t>
            </w:r>
          </w:p>
        </w:tc>
      </w:tr>
      <w:tr w:rsidR="005704B5" w:rsidRPr="00AB2BF5" w14:paraId="12B58A57" w14:textId="77777777" w:rsidTr="00212D6C">
        <w:trPr>
          <w:trHeight w:val="397"/>
          <w:jc w:val="center"/>
        </w:trPr>
        <w:tc>
          <w:tcPr>
            <w:tcW w:w="3246" w:type="pct"/>
            <w:gridSpan w:val="2"/>
            <w:tcBorders>
              <w:top w:val="single" w:sz="4" w:space="0" w:color="000000"/>
              <w:left w:val="single" w:sz="4" w:space="0" w:color="000000"/>
              <w:bottom w:val="single" w:sz="4" w:space="0" w:color="000000"/>
              <w:right w:val="single" w:sz="4" w:space="0" w:color="000000"/>
            </w:tcBorders>
            <w:vAlign w:val="center"/>
          </w:tcPr>
          <w:p w14:paraId="7552D944" w14:textId="77777777" w:rsidR="005704B5" w:rsidRPr="00AB2BF5" w:rsidRDefault="005704B5" w:rsidP="005704B5">
            <w:pPr>
              <w:pStyle w:val="ad"/>
              <w:rPr>
                <w:rFonts w:cs="Times New Roman"/>
              </w:rPr>
            </w:pPr>
            <w:r w:rsidRPr="00AB2BF5">
              <w:rPr>
                <w:rFonts w:cs="Times New Roman"/>
              </w:rPr>
              <w:t>土地利用类型</w:t>
            </w:r>
          </w:p>
        </w:tc>
        <w:tc>
          <w:tcPr>
            <w:tcW w:w="1754" w:type="pct"/>
            <w:tcBorders>
              <w:top w:val="single" w:sz="4" w:space="0" w:color="000000"/>
              <w:left w:val="single" w:sz="4" w:space="0" w:color="000000"/>
              <w:bottom w:val="single" w:sz="4" w:space="0" w:color="000000"/>
              <w:right w:val="single" w:sz="4" w:space="0" w:color="000000"/>
            </w:tcBorders>
            <w:vAlign w:val="center"/>
          </w:tcPr>
          <w:p w14:paraId="06660409" w14:textId="77777777" w:rsidR="005704B5" w:rsidRPr="00AB2BF5" w:rsidRDefault="005704B5" w:rsidP="005704B5">
            <w:pPr>
              <w:pStyle w:val="ad"/>
              <w:rPr>
                <w:rFonts w:cs="Times New Roman"/>
              </w:rPr>
            </w:pPr>
            <w:r w:rsidRPr="00AB2BF5">
              <w:rPr>
                <w:rFonts w:cs="Times New Roman"/>
              </w:rPr>
              <w:t>农作地</w:t>
            </w:r>
          </w:p>
        </w:tc>
      </w:tr>
      <w:tr w:rsidR="005704B5" w:rsidRPr="00AB2BF5" w14:paraId="37E31149" w14:textId="77777777" w:rsidTr="00212D6C">
        <w:trPr>
          <w:trHeight w:val="397"/>
          <w:jc w:val="center"/>
        </w:trPr>
        <w:tc>
          <w:tcPr>
            <w:tcW w:w="3246" w:type="pct"/>
            <w:gridSpan w:val="2"/>
            <w:tcBorders>
              <w:top w:val="single" w:sz="4" w:space="0" w:color="000000"/>
              <w:left w:val="single" w:sz="4" w:space="0" w:color="000000"/>
              <w:bottom w:val="single" w:sz="4" w:space="0" w:color="000000"/>
              <w:right w:val="single" w:sz="4" w:space="0" w:color="000000"/>
            </w:tcBorders>
            <w:vAlign w:val="center"/>
          </w:tcPr>
          <w:p w14:paraId="5988E081" w14:textId="77777777" w:rsidR="005704B5" w:rsidRPr="00AB2BF5" w:rsidRDefault="005704B5" w:rsidP="005704B5">
            <w:pPr>
              <w:pStyle w:val="ad"/>
              <w:rPr>
                <w:rFonts w:cs="Times New Roman"/>
              </w:rPr>
            </w:pPr>
            <w:r w:rsidRPr="00AB2BF5">
              <w:rPr>
                <w:rFonts w:cs="Times New Roman"/>
              </w:rPr>
              <w:t>区域湿度条件</w:t>
            </w:r>
          </w:p>
        </w:tc>
        <w:tc>
          <w:tcPr>
            <w:tcW w:w="1754" w:type="pct"/>
            <w:tcBorders>
              <w:top w:val="single" w:sz="4" w:space="0" w:color="000000"/>
              <w:left w:val="single" w:sz="4" w:space="0" w:color="000000"/>
              <w:bottom w:val="single" w:sz="4" w:space="0" w:color="000000"/>
              <w:right w:val="single" w:sz="4" w:space="0" w:color="000000"/>
            </w:tcBorders>
            <w:vAlign w:val="center"/>
          </w:tcPr>
          <w:p w14:paraId="731997D7" w14:textId="77777777" w:rsidR="005704B5" w:rsidRPr="00AB2BF5" w:rsidRDefault="005704B5" w:rsidP="005704B5">
            <w:pPr>
              <w:pStyle w:val="ad"/>
              <w:rPr>
                <w:rFonts w:cs="Times New Roman"/>
              </w:rPr>
            </w:pPr>
            <w:r w:rsidRPr="00AB2BF5">
              <w:rPr>
                <w:rFonts w:cs="Times New Roman"/>
              </w:rPr>
              <w:t>潮湿气候</w:t>
            </w:r>
          </w:p>
        </w:tc>
      </w:tr>
      <w:tr w:rsidR="005704B5" w:rsidRPr="00AB2BF5" w14:paraId="63E5243B" w14:textId="77777777" w:rsidTr="00212D6C">
        <w:trPr>
          <w:trHeight w:val="397"/>
          <w:jc w:val="center"/>
        </w:trPr>
        <w:tc>
          <w:tcPr>
            <w:tcW w:w="1510" w:type="pct"/>
            <w:vMerge w:val="restart"/>
            <w:tcBorders>
              <w:top w:val="single" w:sz="4" w:space="0" w:color="000000"/>
              <w:left w:val="single" w:sz="4" w:space="0" w:color="000000"/>
              <w:bottom w:val="single" w:sz="4" w:space="0" w:color="000000"/>
              <w:right w:val="single" w:sz="4" w:space="0" w:color="000000"/>
            </w:tcBorders>
            <w:vAlign w:val="center"/>
          </w:tcPr>
          <w:p w14:paraId="1D1AF2DE" w14:textId="77777777" w:rsidR="005704B5" w:rsidRPr="00AB2BF5" w:rsidRDefault="005704B5" w:rsidP="005704B5">
            <w:pPr>
              <w:pStyle w:val="ad"/>
              <w:rPr>
                <w:rFonts w:cs="Times New Roman"/>
              </w:rPr>
            </w:pPr>
            <w:r w:rsidRPr="00AB2BF5">
              <w:rPr>
                <w:rFonts w:cs="Times New Roman"/>
              </w:rPr>
              <w:t>是否考虑地形</w:t>
            </w:r>
          </w:p>
        </w:tc>
        <w:tc>
          <w:tcPr>
            <w:tcW w:w="1735" w:type="pct"/>
            <w:tcBorders>
              <w:top w:val="single" w:sz="4" w:space="0" w:color="000000"/>
              <w:left w:val="single" w:sz="4" w:space="0" w:color="000000"/>
              <w:bottom w:val="single" w:sz="4" w:space="0" w:color="000000"/>
              <w:right w:val="single" w:sz="4" w:space="0" w:color="000000"/>
            </w:tcBorders>
            <w:vAlign w:val="center"/>
          </w:tcPr>
          <w:p w14:paraId="2DE3DDDB" w14:textId="77777777" w:rsidR="005704B5" w:rsidRPr="00AB2BF5" w:rsidRDefault="005704B5" w:rsidP="005704B5">
            <w:pPr>
              <w:pStyle w:val="ad"/>
              <w:rPr>
                <w:rFonts w:cs="Times New Roman"/>
              </w:rPr>
            </w:pPr>
            <w:r w:rsidRPr="00AB2BF5">
              <w:rPr>
                <w:rFonts w:cs="Times New Roman"/>
              </w:rPr>
              <w:t>考虑地形</w:t>
            </w:r>
          </w:p>
        </w:tc>
        <w:tc>
          <w:tcPr>
            <w:tcW w:w="1754" w:type="pct"/>
            <w:tcBorders>
              <w:top w:val="single" w:sz="4" w:space="0" w:color="000000"/>
              <w:left w:val="single" w:sz="4" w:space="0" w:color="000000"/>
              <w:bottom w:val="single" w:sz="4" w:space="0" w:color="000000"/>
              <w:right w:val="single" w:sz="4" w:space="0" w:color="000000"/>
            </w:tcBorders>
            <w:vAlign w:val="center"/>
          </w:tcPr>
          <w:p w14:paraId="19C2DEAC" w14:textId="77777777" w:rsidR="005704B5" w:rsidRPr="00AB2BF5" w:rsidRDefault="005704B5" w:rsidP="005704B5">
            <w:pPr>
              <w:pStyle w:val="ad"/>
              <w:rPr>
                <w:rFonts w:cs="Times New Roman"/>
              </w:rPr>
            </w:pPr>
            <w:r w:rsidRPr="00AB2BF5">
              <w:rPr>
                <w:rFonts w:cs="Times New Roman"/>
              </w:rPr>
              <w:sym w:font="Wingdings 2" w:char="F052"/>
            </w:r>
            <w:r w:rsidRPr="00AB2BF5">
              <w:rPr>
                <w:rFonts w:cs="Times New Roman"/>
              </w:rPr>
              <w:t>是</w:t>
            </w:r>
            <w:r w:rsidRPr="00AB2BF5">
              <w:rPr>
                <w:rFonts w:cs="Times New Roman"/>
              </w:rPr>
              <w:t xml:space="preserve">   □</w:t>
            </w:r>
            <w:r w:rsidRPr="00AB2BF5">
              <w:rPr>
                <w:rFonts w:cs="Times New Roman"/>
              </w:rPr>
              <w:t>否</w:t>
            </w:r>
          </w:p>
        </w:tc>
      </w:tr>
      <w:tr w:rsidR="005704B5" w:rsidRPr="00AB2BF5" w14:paraId="61CF5491" w14:textId="77777777" w:rsidTr="00212D6C">
        <w:trPr>
          <w:trHeight w:val="397"/>
          <w:jc w:val="center"/>
        </w:trPr>
        <w:tc>
          <w:tcPr>
            <w:tcW w:w="1510" w:type="pct"/>
            <w:vMerge/>
            <w:tcBorders>
              <w:top w:val="single" w:sz="4" w:space="0" w:color="000000"/>
              <w:left w:val="single" w:sz="4" w:space="0" w:color="000000"/>
              <w:bottom w:val="single" w:sz="4" w:space="0" w:color="000000"/>
              <w:right w:val="single" w:sz="4" w:space="0" w:color="000000"/>
            </w:tcBorders>
            <w:vAlign w:val="center"/>
          </w:tcPr>
          <w:p w14:paraId="68ABCAAA" w14:textId="77777777" w:rsidR="005704B5" w:rsidRPr="00AB2BF5" w:rsidRDefault="005704B5" w:rsidP="005704B5">
            <w:pPr>
              <w:pStyle w:val="ad"/>
              <w:rPr>
                <w:rFonts w:cs="Times New Roman"/>
              </w:rPr>
            </w:pPr>
          </w:p>
        </w:tc>
        <w:tc>
          <w:tcPr>
            <w:tcW w:w="1735" w:type="pct"/>
            <w:tcBorders>
              <w:top w:val="single" w:sz="4" w:space="0" w:color="000000"/>
              <w:left w:val="single" w:sz="4" w:space="0" w:color="000000"/>
              <w:bottom w:val="single" w:sz="4" w:space="0" w:color="000000"/>
              <w:right w:val="single" w:sz="4" w:space="0" w:color="000000"/>
            </w:tcBorders>
            <w:vAlign w:val="center"/>
          </w:tcPr>
          <w:p w14:paraId="218AD6CB" w14:textId="77777777" w:rsidR="005704B5" w:rsidRPr="00AB2BF5" w:rsidRDefault="005704B5" w:rsidP="005704B5">
            <w:pPr>
              <w:pStyle w:val="ad"/>
              <w:rPr>
                <w:rFonts w:cs="Times New Roman"/>
              </w:rPr>
            </w:pPr>
            <w:r w:rsidRPr="00AB2BF5">
              <w:rPr>
                <w:rFonts w:cs="Times New Roman"/>
              </w:rPr>
              <w:t>地形数据分辨率</w:t>
            </w:r>
            <w:r w:rsidRPr="00AB2BF5">
              <w:rPr>
                <w:rFonts w:cs="Times New Roman"/>
              </w:rPr>
              <w:t>/m</w:t>
            </w:r>
          </w:p>
        </w:tc>
        <w:tc>
          <w:tcPr>
            <w:tcW w:w="1754" w:type="pct"/>
            <w:tcBorders>
              <w:top w:val="single" w:sz="4" w:space="0" w:color="000000"/>
              <w:left w:val="single" w:sz="4" w:space="0" w:color="000000"/>
              <w:bottom w:val="single" w:sz="4" w:space="0" w:color="000000"/>
              <w:right w:val="single" w:sz="4" w:space="0" w:color="000000"/>
            </w:tcBorders>
            <w:vAlign w:val="center"/>
          </w:tcPr>
          <w:p w14:paraId="665EE6F6" w14:textId="77777777" w:rsidR="005704B5" w:rsidRPr="00AB2BF5" w:rsidRDefault="005704B5" w:rsidP="005704B5">
            <w:pPr>
              <w:pStyle w:val="ad"/>
              <w:rPr>
                <w:rFonts w:cs="Times New Roman"/>
              </w:rPr>
            </w:pPr>
            <w:r w:rsidRPr="00AB2BF5">
              <w:rPr>
                <w:rFonts w:cs="Times New Roman"/>
              </w:rPr>
              <w:t>30</w:t>
            </w:r>
          </w:p>
        </w:tc>
      </w:tr>
      <w:tr w:rsidR="005704B5" w:rsidRPr="00AB2BF5" w14:paraId="6750989C" w14:textId="77777777" w:rsidTr="00212D6C">
        <w:trPr>
          <w:trHeight w:val="397"/>
          <w:jc w:val="center"/>
        </w:trPr>
        <w:tc>
          <w:tcPr>
            <w:tcW w:w="1510" w:type="pct"/>
            <w:vMerge w:val="restart"/>
            <w:tcBorders>
              <w:top w:val="single" w:sz="4" w:space="0" w:color="000000"/>
              <w:left w:val="single" w:sz="4" w:space="0" w:color="000000"/>
              <w:bottom w:val="single" w:sz="4" w:space="0" w:color="000000"/>
              <w:right w:val="single" w:sz="4" w:space="0" w:color="000000"/>
            </w:tcBorders>
            <w:vAlign w:val="center"/>
          </w:tcPr>
          <w:p w14:paraId="69EC1969" w14:textId="77777777" w:rsidR="005704B5" w:rsidRPr="00AB2BF5" w:rsidRDefault="005704B5" w:rsidP="005704B5">
            <w:pPr>
              <w:pStyle w:val="ad"/>
              <w:rPr>
                <w:rFonts w:cs="Times New Roman"/>
              </w:rPr>
            </w:pPr>
            <w:r w:rsidRPr="00AB2BF5">
              <w:rPr>
                <w:rFonts w:cs="Times New Roman"/>
              </w:rPr>
              <w:t>是否考虑岸线熏烟</w:t>
            </w:r>
          </w:p>
        </w:tc>
        <w:tc>
          <w:tcPr>
            <w:tcW w:w="1735" w:type="pct"/>
            <w:tcBorders>
              <w:top w:val="single" w:sz="4" w:space="0" w:color="000000"/>
              <w:left w:val="single" w:sz="4" w:space="0" w:color="000000"/>
              <w:bottom w:val="single" w:sz="4" w:space="0" w:color="000000"/>
              <w:right w:val="single" w:sz="4" w:space="0" w:color="000000"/>
            </w:tcBorders>
            <w:vAlign w:val="center"/>
          </w:tcPr>
          <w:p w14:paraId="2197D013" w14:textId="77777777" w:rsidR="005704B5" w:rsidRPr="00AB2BF5" w:rsidRDefault="005704B5" w:rsidP="005704B5">
            <w:pPr>
              <w:pStyle w:val="ad"/>
              <w:rPr>
                <w:rFonts w:cs="Times New Roman"/>
              </w:rPr>
            </w:pPr>
            <w:r w:rsidRPr="00AB2BF5">
              <w:rPr>
                <w:rFonts w:cs="Times New Roman"/>
              </w:rPr>
              <w:t>考虑岸线熏烟</w:t>
            </w:r>
          </w:p>
        </w:tc>
        <w:tc>
          <w:tcPr>
            <w:tcW w:w="1754" w:type="pct"/>
            <w:tcBorders>
              <w:top w:val="single" w:sz="4" w:space="0" w:color="000000"/>
              <w:left w:val="single" w:sz="4" w:space="0" w:color="000000"/>
              <w:bottom w:val="single" w:sz="4" w:space="0" w:color="000000"/>
              <w:right w:val="single" w:sz="4" w:space="0" w:color="000000"/>
            </w:tcBorders>
            <w:vAlign w:val="center"/>
          </w:tcPr>
          <w:p w14:paraId="58163734" w14:textId="77777777" w:rsidR="005704B5" w:rsidRPr="00AB2BF5" w:rsidRDefault="005704B5" w:rsidP="005704B5">
            <w:pPr>
              <w:pStyle w:val="ad"/>
              <w:rPr>
                <w:rFonts w:cs="Times New Roman"/>
              </w:rPr>
            </w:pPr>
            <w:r w:rsidRPr="00AB2BF5">
              <w:rPr>
                <w:rFonts w:cs="Times New Roman"/>
              </w:rPr>
              <w:t>□</w:t>
            </w:r>
            <w:r w:rsidRPr="00AB2BF5">
              <w:rPr>
                <w:rFonts w:cs="Times New Roman"/>
              </w:rPr>
              <w:t>是</w:t>
            </w:r>
            <w:r w:rsidRPr="00AB2BF5">
              <w:rPr>
                <w:rFonts w:cs="Times New Roman"/>
              </w:rPr>
              <w:t xml:space="preserve">   </w:t>
            </w:r>
            <w:r w:rsidRPr="00AB2BF5">
              <w:rPr>
                <w:rFonts w:cs="Times New Roman"/>
              </w:rPr>
              <w:sym w:font="Wingdings 2" w:char="F052"/>
            </w:r>
            <w:r w:rsidRPr="00AB2BF5">
              <w:rPr>
                <w:rFonts w:cs="Times New Roman"/>
              </w:rPr>
              <w:t>否</w:t>
            </w:r>
          </w:p>
        </w:tc>
      </w:tr>
      <w:tr w:rsidR="005704B5" w:rsidRPr="00AB2BF5" w14:paraId="509B074F" w14:textId="77777777" w:rsidTr="00212D6C">
        <w:trPr>
          <w:trHeight w:val="397"/>
          <w:jc w:val="center"/>
        </w:trPr>
        <w:tc>
          <w:tcPr>
            <w:tcW w:w="1510" w:type="pct"/>
            <w:vMerge/>
            <w:tcBorders>
              <w:top w:val="single" w:sz="4" w:space="0" w:color="000000"/>
              <w:left w:val="single" w:sz="4" w:space="0" w:color="000000"/>
              <w:bottom w:val="single" w:sz="4" w:space="0" w:color="000000"/>
              <w:right w:val="single" w:sz="4" w:space="0" w:color="000000"/>
            </w:tcBorders>
            <w:vAlign w:val="center"/>
          </w:tcPr>
          <w:p w14:paraId="19FB86E5" w14:textId="77777777" w:rsidR="005704B5" w:rsidRPr="00AB2BF5" w:rsidRDefault="005704B5" w:rsidP="005704B5">
            <w:pPr>
              <w:pStyle w:val="ad"/>
              <w:rPr>
                <w:rFonts w:cs="Times New Roman"/>
              </w:rPr>
            </w:pPr>
          </w:p>
        </w:tc>
        <w:tc>
          <w:tcPr>
            <w:tcW w:w="1735" w:type="pct"/>
            <w:tcBorders>
              <w:top w:val="single" w:sz="4" w:space="0" w:color="000000"/>
              <w:left w:val="single" w:sz="4" w:space="0" w:color="000000"/>
              <w:bottom w:val="single" w:sz="4" w:space="0" w:color="000000"/>
              <w:right w:val="single" w:sz="4" w:space="0" w:color="000000"/>
            </w:tcBorders>
            <w:vAlign w:val="center"/>
          </w:tcPr>
          <w:p w14:paraId="6172BA15" w14:textId="77777777" w:rsidR="005704B5" w:rsidRPr="00AB2BF5" w:rsidRDefault="005704B5" w:rsidP="005704B5">
            <w:pPr>
              <w:pStyle w:val="ad"/>
              <w:rPr>
                <w:rFonts w:cs="Times New Roman"/>
              </w:rPr>
            </w:pPr>
            <w:r w:rsidRPr="00AB2BF5">
              <w:rPr>
                <w:rFonts w:cs="Times New Roman"/>
              </w:rPr>
              <w:t>岸线距离</w:t>
            </w:r>
            <w:r w:rsidRPr="00AB2BF5">
              <w:rPr>
                <w:rFonts w:cs="Times New Roman"/>
              </w:rPr>
              <w:t>/km</w:t>
            </w:r>
          </w:p>
        </w:tc>
        <w:tc>
          <w:tcPr>
            <w:tcW w:w="1754" w:type="pct"/>
            <w:tcBorders>
              <w:top w:val="single" w:sz="4" w:space="0" w:color="000000"/>
              <w:left w:val="single" w:sz="4" w:space="0" w:color="000000"/>
              <w:bottom w:val="single" w:sz="4" w:space="0" w:color="000000"/>
              <w:right w:val="single" w:sz="4" w:space="0" w:color="000000"/>
            </w:tcBorders>
            <w:vAlign w:val="center"/>
          </w:tcPr>
          <w:p w14:paraId="0959AEFE" w14:textId="77777777" w:rsidR="005704B5" w:rsidRPr="00AB2BF5" w:rsidRDefault="005704B5" w:rsidP="005704B5">
            <w:pPr>
              <w:pStyle w:val="ad"/>
              <w:rPr>
                <w:rFonts w:cs="Times New Roman"/>
              </w:rPr>
            </w:pPr>
            <w:r w:rsidRPr="00AB2BF5">
              <w:rPr>
                <w:rFonts w:cs="Times New Roman"/>
              </w:rPr>
              <w:t>——</w:t>
            </w:r>
          </w:p>
        </w:tc>
      </w:tr>
      <w:tr w:rsidR="005704B5" w:rsidRPr="00AB2BF5" w14:paraId="110EBA3D" w14:textId="77777777" w:rsidTr="00212D6C">
        <w:trPr>
          <w:trHeight w:val="397"/>
          <w:jc w:val="center"/>
        </w:trPr>
        <w:tc>
          <w:tcPr>
            <w:tcW w:w="1510" w:type="pct"/>
            <w:vMerge/>
            <w:tcBorders>
              <w:top w:val="single" w:sz="4" w:space="0" w:color="000000"/>
              <w:left w:val="single" w:sz="4" w:space="0" w:color="000000"/>
              <w:bottom w:val="single" w:sz="4" w:space="0" w:color="000000"/>
              <w:right w:val="single" w:sz="4" w:space="0" w:color="000000"/>
            </w:tcBorders>
            <w:vAlign w:val="center"/>
          </w:tcPr>
          <w:p w14:paraId="66745503" w14:textId="77777777" w:rsidR="005704B5" w:rsidRPr="00AB2BF5" w:rsidRDefault="005704B5" w:rsidP="005704B5">
            <w:pPr>
              <w:pStyle w:val="ad"/>
              <w:rPr>
                <w:rFonts w:cs="Times New Roman"/>
              </w:rPr>
            </w:pPr>
          </w:p>
        </w:tc>
        <w:tc>
          <w:tcPr>
            <w:tcW w:w="1735" w:type="pct"/>
            <w:tcBorders>
              <w:top w:val="single" w:sz="4" w:space="0" w:color="000000"/>
              <w:left w:val="single" w:sz="4" w:space="0" w:color="000000"/>
              <w:bottom w:val="single" w:sz="4" w:space="0" w:color="000000"/>
              <w:right w:val="single" w:sz="4" w:space="0" w:color="000000"/>
            </w:tcBorders>
            <w:vAlign w:val="center"/>
          </w:tcPr>
          <w:p w14:paraId="17EE42D6" w14:textId="77777777" w:rsidR="005704B5" w:rsidRPr="00AB2BF5" w:rsidRDefault="005704B5" w:rsidP="005704B5">
            <w:pPr>
              <w:pStyle w:val="ad"/>
              <w:rPr>
                <w:rFonts w:cs="Times New Roman"/>
              </w:rPr>
            </w:pPr>
            <w:r w:rsidRPr="00AB2BF5">
              <w:rPr>
                <w:rFonts w:cs="Times New Roman"/>
              </w:rPr>
              <w:t>岸线方向</w:t>
            </w:r>
            <w:r w:rsidRPr="00AB2BF5">
              <w:rPr>
                <w:rFonts w:cs="Times New Roman"/>
              </w:rPr>
              <w:t>/°</w:t>
            </w:r>
          </w:p>
        </w:tc>
        <w:tc>
          <w:tcPr>
            <w:tcW w:w="1754" w:type="pct"/>
            <w:tcBorders>
              <w:top w:val="single" w:sz="4" w:space="0" w:color="000000"/>
              <w:left w:val="single" w:sz="4" w:space="0" w:color="000000"/>
              <w:bottom w:val="single" w:sz="4" w:space="0" w:color="000000"/>
              <w:right w:val="single" w:sz="4" w:space="0" w:color="000000"/>
            </w:tcBorders>
            <w:vAlign w:val="center"/>
          </w:tcPr>
          <w:p w14:paraId="2A86D10D" w14:textId="77777777" w:rsidR="005704B5" w:rsidRPr="00AB2BF5" w:rsidRDefault="005704B5" w:rsidP="005704B5">
            <w:pPr>
              <w:pStyle w:val="ad"/>
              <w:rPr>
                <w:rFonts w:cs="Times New Roman"/>
              </w:rPr>
            </w:pPr>
            <w:r w:rsidRPr="00AB2BF5">
              <w:rPr>
                <w:rFonts w:cs="Times New Roman"/>
              </w:rPr>
              <w:t>——</w:t>
            </w:r>
          </w:p>
        </w:tc>
      </w:tr>
      <w:bookmarkEnd w:id="18"/>
    </w:tbl>
    <w:p w14:paraId="7D0B79D1" w14:textId="77777777" w:rsidR="005704B5" w:rsidRPr="00AB2BF5" w:rsidRDefault="005704B5" w:rsidP="005704B5">
      <w:pPr>
        <w:pStyle w:val="a2"/>
        <w:ind w:firstLine="480"/>
        <w:rPr>
          <w:rFonts w:cs="Times New Roman"/>
        </w:rPr>
      </w:pPr>
    </w:p>
    <w:p w14:paraId="3C4D47F4" w14:textId="77777777" w:rsidR="005704B5" w:rsidRPr="00AB2BF5" w:rsidRDefault="005704B5" w:rsidP="005704B5">
      <w:pPr>
        <w:pStyle w:val="a2"/>
        <w:ind w:firstLine="480"/>
        <w:rPr>
          <w:rFonts w:cs="Times New Roman"/>
          <w:szCs w:val="24"/>
        </w:rPr>
      </w:pPr>
      <w:r w:rsidRPr="00AB2BF5">
        <w:rPr>
          <w:rFonts w:cs="Times New Roman"/>
          <w:szCs w:val="24"/>
        </w:rPr>
        <w:lastRenderedPageBreak/>
        <w:t>（</w:t>
      </w:r>
      <w:r w:rsidRPr="00AB2BF5">
        <w:rPr>
          <w:rFonts w:cs="Times New Roman"/>
          <w:szCs w:val="24"/>
        </w:rPr>
        <w:t>6</w:t>
      </w:r>
      <w:r w:rsidRPr="00AB2BF5">
        <w:rPr>
          <w:rFonts w:cs="Times New Roman"/>
          <w:szCs w:val="24"/>
        </w:rPr>
        <w:t>）评价工作等级确定</w:t>
      </w:r>
    </w:p>
    <w:p w14:paraId="7BCE2D62" w14:textId="77777777" w:rsidR="005704B5" w:rsidRPr="00AB2BF5" w:rsidRDefault="005704B5" w:rsidP="005704B5">
      <w:pPr>
        <w:pStyle w:val="a2"/>
        <w:ind w:firstLine="480"/>
        <w:rPr>
          <w:rFonts w:cs="Times New Roman"/>
          <w:szCs w:val="24"/>
        </w:rPr>
      </w:pPr>
      <w:r w:rsidRPr="00AB2BF5">
        <w:rPr>
          <w:rFonts w:cs="Times New Roman"/>
          <w:szCs w:val="24"/>
        </w:rPr>
        <w:t>本项目所有污染源的正常排放的污染物的</w:t>
      </w:r>
      <w:r w:rsidRPr="00AB2BF5">
        <w:rPr>
          <w:rFonts w:cs="Times New Roman"/>
          <w:szCs w:val="24"/>
        </w:rPr>
        <w:t>P</w:t>
      </w:r>
      <w:r w:rsidRPr="00AB2BF5">
        <w:rPr>
          <w:rFonts w:cs="Times New Roman"/>
          <w:szCs w:val="24"/>
          <w:vertAlign w:val="subscript"/>
        </w:rPr>
        <w:t>max</w:t>
      </w:r>
      <w:r w:rsidRPr="00AB2BF5">
        <w:rPr>
          <w:rFonts w:cs="Times New Roman"/>
          <w:szCs w:val="24"/>
        </w:rPr>
        <w:t>和</w:t>
      </w:r>
      <w:r w:rsidRPr="00AB2BF5">
        <w:rPr>
          <w:rFonts w:cs="Times New Roman"/>
          <w:szCs w:val="24"/>
        </w:rPr>
        <w:t>D</w:t>
      </w:r>
      <w:r w:rsidRPr="00AB2BF5">
        <w:rPr>
          <w:rFonts w:cs="Times New Roman"/>
          <w:szCs w:val="24"/>
          <w:vertAlign w:val="subscript"/>
        </w:rPr>
        <w:t>10%</w:t>
      </w:r>
      <w:r w:rsidRPr="00AB2BF5">
        <w:rPr>
          <w:rFonts w:cs="Times New Roman"/>
          <w:szCs w:val="24"/>
        </w:rPr>
        <w:t>预测结果见下表。</w:t>
      </w:r>
    </w:p>
    <w:p w14:paraId="2FB00F53" w14:textId="77777777" w:rsidR="005704B5" w:rsidRPr="00AB2BF5" w:rsidRDefault="005704B5" w:rsidP="005704B5">
      <w:pPr>
        <w:pStyle w:val="ab"/>
        <w:rPr>
          <w:rFonts w:cs="Times New Roman"/>
        </w:rPr>
      </w:pPr>
      <w:r w:rsidRPr="00AB2BF5">
        <w:rPr>
          <w:rFonts w:cs="Times New Roman"/>
        </w:rPr>
        <w:t>表</w:t>
      </w:r>
      <w:r w:rsidRPr="00AB2BF5">
        <w:rPr>
          <w:rFonts w:cs="Times New Roman"/>
        </w:rPr>
        <w:t xml:space="preserve">2.6-6  </w:t>
      </w:r>
      <w:r w:rsidRPr="00AB2BF5">
        <w:rPr>
          <w:rFonts w:cs="Times New Roman"/>
        </w:rPr>
        <w:t>估算模式预测结果一览表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826"/>
        <w:gridCol w:w="1826"/>
        <w:gridCol w:w="1825"/>
        <w:gridCol w:w="1825"/>
      </w:tblGrid>
      <w:tr w:rsidR="00C81D2B" w:rsidRPr="00C81D2B" w14:paraId="0B76AC16" w14:textId="77777777" w:rsidTr="00D07498">
        <w:trPr>
          <w:trHeight w:val="397"/>
          <w:jc w:val="center"/>
        </w:trPr>
        <w:tc>
          <w:tcPr>
            <w:tcW w:w="919" w:type="pct"/>
            <w:vAlign w:val="center"/>
          </w:tcPr>
          <w:p w14:paraId="533870E0" w14:textId="77777777" w:rsidR="00C81D2B" w:rsidRPr="00C81D2B" w:rsidRDefault="00C81D2B" w:rsidP="00D07498">
            <w:pPr>
              <w:pStyle w:val="ad"/>
              <w:rPr>
                <w:rFonts w:cs="Times New Roman"/>
              </w:rPr>
            </w:pPr>
            <w:r w:rsidRPr="00C81D2B">
              <w:rPr>
                <w:rFonts w:cs="Times New Roman" w:hint="eastAsia"/>
              </w:rPr>
              <w:t>污染源</w:t>
            </w:r>
          </w:p>
        </w:tc>
        <w:tc>
          <w:tcPr>
            <w:tcW w:w="1020" w:type="pct"/>
            <w:vAlign w:val="center"/>
          </w:tcPr>
          <w:p w14:paraId="374F233B" w14:textId="77777777" w:rsidR="00C81D2B" w:rsidRPr="00C81D2B" w:rsidRDefault="00C81D2B" w:rsidP="00D07498">
            <w:pPr>
              <w:pStyle w:val="ad"/>
              <w:rPr>
                <w:rFonts w:cs="Times New Roman"/>
              </w:rPr>
            </w:pPr>
            <w:r w:rsidRPr="00C81D2B">
              <w:rPr>
                <w:rFonts w:cs="Times New Roman" w:hint="eastAsia"/>
              </w:rPr>
              <w:t>污染物名称</w:t>
            </w:r>
          </w:p>
        </w:tc>
        <w:tc>
          <w:tcPr>
            <w:tcW w:w="1020" w:type="pct"/>
            <w:vAlign w:val="center"/>
          </w:tcPr>
          <w:p w14:paraId="720770D0" w14:textId="77777777" w:rsidR="00C81D2B" w:rsidRPr="00C81D2B" w:rsidRDefault="00C81D2B" w:rsidP="00D07498">
            <w:pPr>
              <w:pStyle w:val="ad"/>
              <w:rPr>
                <w:rFonts w:cs="Times New Roman"/>
              </w:rPr>
            </w:pPr>
            <w:r w:rsidRPr="00C81D2B">
              <w:rPr>
                <w:rFonts w:cs="Times New Roman"/>
              </w:rPr>
              <w:t>下风向距离</w:t>
            </w:r>
            <w:r w:rsidRPr="00C81D2B">
              <w:rPr>
                <w:rFonts w:cs="Times New Roman"/>
              </w:rPr>
              <w:t>(m)</w:t>
            </w:r>
          </w:p>
        </w:tc>
        <w:tc>
          <w:tcPr>
            <w:tcW w:w="1020" w:type="pct"/>
            <w:vAlign w:val="center"/>
          </w:tcPr>
          <w:p w14:paraId="227FC85C" w14:textId="77777777" w:rsidR="00C81D2B" w:rsidRPr="00C81D2B" w:rsidRDefault="00C81D2B" w:rsidP="00D07498">
            <w:pPr>
              <w:pStyle w:val="ad"/>
              <w:rPr>
                <w:rFonts w:cs="Times New Roman"/>
              </w:rPr>
            </w:pPr>
            <w:r w:rsidRPr="00C81D2B">
              <w:rPr>
                <w:rFonts w:cs="Times New Roman" w:hint="eastAsia"/>
              </w:rPr>
              <w:t>最大</w:t>
            </w:r>
            <w:r w:rsidRPr="00C81D2B">
              <w:rPr>
                <w:rFonts w:cs="Times New Roman"/>
              </w:rPr>
              <w:t>浓度（</w:t>
            </w:r>
            <w:r w:rsidRPr="00C81D2B">
              <w:rPr>
                <w:rFonts w:cs="Times New Roman"/>
              </w:rPr>
              <w:t>mg/m</w:t>
            </w:r>
            <w:r w:rsidRPr="00C81D2B">
              <w:rPr>
                <w:rFonts w:cs="Times New Roman"/>
                <w:vertAlign w:val="superscript"/>
              </w:rPr>
              <w:t>3</w:t>
            </w:r>
            <w:r w:rsidRPr="00C81D2B">
              <w:rPr>
                <w:rFonts w:cs="Times New Roman"/>
              </w:rPr>
              <w:t>）</w:t>
            </w:r>
          </w:p>
        </w:tc>
        <w:tc>
          <w:tcPr>
            <w:tcW w:w="1020" w:type="pct"/>
            <w:vAlign w:val="center"/>
          </w:tcPr>
          <w:p w14:paraId="1B36415F" w14:textId="77777777" w:rsidR="00C81D2B" w:rsidRPr="00C81D2B" w:rsidRDefault="00C81D2B" w:rsidP="00D07498">
            <w:pPr>
              <w:pStyle w:val="ad"/>
              <w:rPr>
                <w:rFonts w:cs="Times New Roman"/>
              </w:rPr>
            </w:pPr>
            <w:r w:rsidRPr="00C81D2B">
              <w:rPr>
                <w:rFonts w:cs="Times New Roman"/>
              </w:rPr>
              <w:t>占标率（</w:t>
            </w:r>
            <w:r w:rsidRPr="00C81D2B">
              <w:rPr>
                <w:rFonts w:cs="Times New Roman"/>
              </w:rPr>
              <w:t>%</w:t>
            </w:r>
            <w:r w:rsidRPr="00C81D2B">
              <w:rPr>
                <w:rFonts w:cs="Times New Roman"/>
              </w:rPr>
              <w:t>）</w:t>
            </w:r>
          </w:p>
        </w:tc>
      </w:tr>
      <w:tr w:rsidR="00C81D2B" w:rsidRPr="00C81D2B" w14:paraId="7F08DD0C" w14:textId="77777777" w:rsidTr="00D07498">
        <w:trPr>
          <w:trHeight w:val="397"/>
          <w:jc w:val="center"/>
        </w:trPr>
        <w:tc>
          <w:tcPr>
            <w:tcW w:w="919" w:type="pct"/>
            <w:vMerge w:val="restart"/>
            <w:vAlign w:val="center"/>
          </w:tcPr>
          <w:p w14:paraId="62B481E9" w14:textId="77777777" w:rsidR="00C81D2B" w:rsidRPr="00C81D2B" w:rsidRDefault="00C81D2B" w:rsidP="00D07498">
            <w:pPr>
              <w:pStyle w:val="ad"/>
              <w:rPr>
                <w:rFonts w:cs="Times New Roman"/>
              </w:rPr>
            </w:pPr>
            <w:r w:rsidRPr="00C81D2B">
              <w:rPr>
                <w:rFonts w:cs="Times New Roman"/>
              </w:rPr>
              <w:t>DA001</w:t>
            </w:r>
          </w:p>
        </w:tc>
        <w:tc>
          <w:tcPr>
            <w:tcW w:w="1020" w:type="pct"/>
            <w:vAlign w:val="center"/>
          </w:tcPr>
          <w:p w14:paraId="41E8B125" w14:textId="77777777" w:rsidR="00C81D2B" w:rsidRPr="00C81D2B" w:rsidRDefault="00C81D2B" w:rsidP="00D07498">
            <w:pPr>
              <w:pStyle w:val="ad"/>
              <w:rPr>
                <w:rFonts w:cs="Times New Roman"/>
              </w:rPr>
            </w:pPr>
            <w:r w:rsidRPr="00C81D2B">
              <w:rPr>
                <w:rFonts w:cs="Times New Roman" w:hint="eastAsia"/>
              </w:rPr>
              <w:t>烟尘（颗粒物）</w:t>
            </w:r>
          </w:p>
        </w:tc>
        <w:tc>
          <w:tcPr>
            <w:tcW w:w="1020" w:type="pct"/>
            <w:vMerge w:val="restart"/>
            <w:vAlign w:val="center"/>
          </w:tcPr>
          <w:p w14:paraId="16E0A8B1" w14:textId="77777777" w:rsidR="00C81D2B" w:rsidRPr="00C81D2B" w:rsidRDefault="00C81D2B" w:rsidP="00D07498">
            <w:pPr>
              <w:pStyle w:val="ad"/>
              <w:rPr>
                <w:rFonts w:cs="Times New Roman"/>
              </w:rPr>
            </w:pPr>
            <w:r w:rsidRPr="00C81D2B">
              <w:rPr>
                <w:rFonts w:cs="Times New Roman"/>
              </w:rPr>
              <w:t>177</w:t>
            </w:r>
          </w:p>
        </w:tc>
        <w:tc>
          <w:tcPr>
            <w:tcW w:w="1020" w:type="pct"/>
            <w:vAlign w:val="center"/>
          </w:tcPr>
          <w:p w14:paraId="43B45662" w14:textId="77777777" w:rsidR="00C81D2B" w:rsidRPr="00C81D2B" w:rsidRDefault="00C81D2B" w:rsidP="00D07498">
            <w:pPr>
              <w:pStyle w:val="ad"/>
              <w:rPr>
                <w:rFonts w:cs="Times New Roman"/>
              </w:rPr>
            </w:pPr>
            <w:r w:rsidRPr="00C81D2B">
              <w:rPr>
                <w:rFonts w:cs="Times New Roman" w:hint="eastAsia"/>
              </w:rPr>
              <w:t>0</w:t>
            </w:r>
            <w:r w:rsidRPr="00C81D2B">
              <w:rPr>
                <w:rFonts w:cs="Times New Roman"/>
              </w:rPr>
              <w:t>.0002</w:t>
            </w:r>
          </w:p>
        </w:tc>
        <w:tc>
          <w:tcPr>
            <w:tcW w:w="1020" w:type="pct"/>
            <w:vAlign w:val="center"/>
          </w:tcPr>
          <w:p w14:paraId="7862BD66" w14:textId="77777777" w:rsidR="00C81D2B" w:rsidRPr="00C81D2B" w:rsidRDefault="00C81D2B" w:rsidP="00D07498">
            <w:pPr>
              <w:pStyle w:val="ad"/>
              <w:rPr>
                <w:rFonts w:cs="Times New Roman"/>
              </w:rPr>
            </w:pPr>
            <w:r w:rsidRPr="00C81D2B">
              <w:rPr>
                <w:rFonts w:cs="Times New Roman" w:hint="eastAsia"/>
              </w:rPr>
              <w:t>0</w:t>
            </w:r>
            <w:r w:rsidRPr="00C81D2B">
              <w:rPr>
                <w:rFonts w:cs="Times New Roman"/>
              </w:rPr>
              <w:t>.05</w:t>
            </w:r>
          </w:p>
        </w:tc>
      </w:tr>
      <w:tr w:rsidR="00C81D2B" w:rsidRPr="00C81D2B" w14:paraId="43859C38" w14:textId="77777777" w:rsidTr="00D07498">
        <w:trPr>
          <w:trHeight w:val="397"/>
          <w:jc w:val="center"/>
        </w:trPr>
        <w:tc>
          <w:tcPr>
            <w:tcW w:w="919" w:type="pct"/>
            <w:vMerge/>
            <w:vAlign w:val="center"/>
          </w:tcPr>
          <w:p w14:paraId="12152440" w14:textId="77777777" w:rsidR="00C81D2B" w:rsidRPr="00C81D2B" w:rsidRDefault="00C81D2B" w:rsidP="00D07498">
            <w:pPr>
              <w:pStyle w:val="ad"/>
              <w:rPr>
                <w:rFonts w:cs="Times New Roman"/>
              </w:rPr>
            </w:pPr>
          </w:p>
        </w:tc>
        <w:tc>
          <w:tcPr>
            <w:tcW w:w="1020" w:type="pct"/>
            <w:vAlign w:val="center"/>
          </w:tcPr>
          <w:p w14:paraId="501C6DB6" w14:textId="77777777" w:rsidR="00C81D2B" w:rsidRPr="00C81D2B" w:rsidRDefault="00C81D2B" w:rsidP="00D07498">
            <w:pPr>
              <w:pStyle w:val="ad"/>
              <w:rPr>
                <w:rFonts w:cs="Times New Roman"/>
              </w:rPr>
            </w:pPr>
            <w:r w:rsidRPr="00C81D2B">
              <w:rPr>
                <w:rFonts w:cs="Times New Roman" w:hint="eastAsia"/>
              </w:rPr>
              <w:t>S</w:t>
            </w:r>
            <w:r w:rsidRPr="00C81D2B">
              <w:rPr>
                <w:rFonts w:cs="Times New Roman"/>
              </w:rPr>
              <w:t>O</w:t>
            </w:r>
            <w:r w:rsidRPr="00C81D2B">
              <w:rPr>
                <w:rFonts w:cs="Times New Roman"/>
                <w:vertAlign w:val="subscript"/>
              </w:rPr>
              <w:t>2</w:t>
            </w:r>
          </w:p>
        </w:tc>
        <w:tc>
          <w:tcPr>
            <w:tcW w:w="1020" w:type="pct"/>
            <w:vMerge/>
            <w:vAlign w:val="center"/>
          </w:tcPr>
          <w:p w14:paraId="6DA9BD60" w14:textId="77777777" w:rsidR="00C81D2B" w:rsidRPr="00C81D2B" w:rsidRDefault="00C81D2B" w:rsidP="00D07498">
            <w:pPr>
              <w:pStyle w:val="ad"/>
              <w:rPr>
                <w:rFonts w:cs="Times New Roman"/>
              </w:rPr>
            </w:pPr>
          </w:p>
        </w:tc>
        <w:tc>
          <w:tcPr>
            <w:tcW w:w="1020" w:type="pct"/>
            <w:vAlign w:val="center"/>
          </w:tcPr>
          <w:p w14:paraId="23D2F90C" w14:textId="77777777" w:rsidR="00C81D2B" w:rsidRPr="00C81D2B" w:rsidRDefault="00C81D2B" w:rsidP="00D07498">
            <w:pPr>
              <w:pStyle w:val="ad"/>
              <w:rPr>
                <w:rFonts w:cs="Times New Roman"/>
              </w:rPr>
            </w:pPr>
            <w:r w:rsidRPr="00C81D2B">
              <w:rPr>
                <w:rFonts w:cs="Times New Roman" w:hint="eastAsia"/>
              </w:rPr>
              <w:t>0</w:t>
            </w:r>
            <w:r w:rsidRPr="00C81D2B">
              <w:rPr>
                <w:rFonts w:cs="Times New Roman"/>
              </w:rPr>
              <w:t>.0071</w:t>
            </w:r>
          </w:p>
        </w:tc>
        <w:tc>
          <w:tcPr>
            <w:tcW w:w="1020" w:type="pct"/>
            <w:vAlign w:val="center"/>
          </w:tcPr>
          <w:p w14:paraId="6FA90DDC" w14:textId="77777777" w:rsidR="00C81D2B" w:rsidRPr="00C81D2B" w:rsidRDefault="00C81D2B" w:rsidP="00D07498">
            <w:pPr>
              <w:pStyle w:val="ad"/>
              <w:rPr>
                <w:rFonts w:cs="Times New Roman"/>
              </w:rPr>
            </w:pPr>
            <w:r w:rsidRPr="00C81D2B">
              <w:rPr>
                <w:rFonts w:cs="Times New Roman"/>
              </w:rPr>
              <w:t>1.42</w:t>
            </w:r>
          </w:p>
        </w:tc>
      </w:tr>
      <w:tr w:rsidR="00C81D2B" w:rsidRPr="00C81D2B" w14:paraId="4C6C496C" w14:textId="77777777" w:rsidTr="00D07498">
        <w:trPr>
          <w:trHeight w:val="397"/>
          <w:jc w:val="center"/>
        </w:trPr>
        <w:tc>
          <w:tcPr>
            <w:tcW w:w="919" w:type="pct"/>
            <w:vMerge/>
            <w:vAlign w:val="center"/>
          </w:tcPr>
          <w:p w14:paraId="77C6EE60" w14:textId="77777777" w:rsidR="00C81D2B" w:rsidRPr="00C81D2B" w:rsidRDefault="00C81D2B" w:rsidP="00D07498">
            <w:pPr>
              <w:pStyle w:val="ad"/>
              <w:rPr>
                <w:rFonts w:cs="Times New Roman"/>
              </w:rPr>
            </w:pPr>
          </w:p>
        </w:tc>
        <w:tc>
          <w:tcPr>
            <w:tcW w:w="1020" w:type="pct"/>
            <w:vAlign w:val="center"/>
          </w:tcPr>
          <w:p w14:paraId="25B3D781" w14:textId="77777777" w:rsidR="00C81D2B" w:rsidRPr="00C81D2B" w:rsidRDefault="00C81D2B" w:rsidP="00D07498">
            <w:pPr>
              <w:pStyle w:val="ad"/>
              <w:rPr>
                <w:rFonts w:cs="Times New Roman"/>
              </w:rPr>
            </w:pPr>
            <w:r w:rsidRPr="00C81D2B">
              <w:rPr>
                <w:rFonts w:cs="Times New Roman" w:hint="eastAsia"/>
              </w:rPr>
              <w:t>N</w:t>
            </w:r>
            <w:r w:rsidRPr="00C81D2B">
              <w:rPr>
                <w:rFonts w:cs="Times New Roman"/>
              </w:rPr>
              <w:t>O</w:t>
            </w:r>
            <w:r w:rsidRPr="00C81D2B">
              <w:rPr>
                <w:rFonts w:cs="Times New Roman"/>
                <w:vertAlign w:val="subscript"/>
              </w:rPr>
              <w:t>X</w:t>
            </w:r>
          </w:p>
        </w:tc>
        <w:tc>
          <w:tcPr>
            <w:tcW w:w="1020" w:type="pct"/>
            <w:vMerge/>
            <w:vAlign w:val="center"/>
          </w:tcPr>
          <w:p w14:paraId="7F5F48CD" w14:textId="77777777" w:rsidR="00C81D2B" w:rsidRPr="00C81D2B" w:rsidRDefault="00C81D2B" w:rsidP="00D07498">
            <w:pPr>
              <w:pStyle w:val="ad"/>
              <w:rPr>
                <w:rFonts w:cs="Times New Roman"/>
              </w:rPr>
            </w:pPr>
          </w:p>
        </w:tc>
        <w:tc>
          <w:tcPr>
            <w:tcW w:w="1020" w:type="pct"/>
            <w:vAlign w:val="center"/>
          </w:tcPr>
          <w:p w14:paraId="0578D19E" w14:textId="77777777" w:rsidR="00C81D2B" w:rsidRPr="00C81D2B" w:rsidRDefault="00C81D2B" w:rsidP="00D07498">
            <w:pPr>
              <w:pStyle w:val="ad"/>
              <w:rPr>
                <w:rFonts w:cs="Times New Roman"/>
              </w:rPr>
            </w:pPr>
            <w:r w:rsidRPr="00C81D2B">
              <w:rPr>
                <w:rFonts w:cs="Times New Roman" w:hint="eastAsia"/>
              </w:rPr>
              <w:t>0</w:t>
            </w:r>
            <w:r w:rsidRPr="00C81D2B">
              <w:rPr>
                <w:rFonts w:cs="Times New Roman"/>
              </w:rPr>
              <w:t>.0082</w:t>
            </w:r>
          </w:p>
        </w:tc>
        <w:tc>
          <w:tcPr>
            <w:tcW w:w="1020" w:type="pct"/>
            <w:vAlign w:val="center"/>
          </w:tcPr>
          <w:p w14:paraId="070E58AB" w14:textId="77777777" w:rsidR="00C81D2B" w:rsidRPr="00C81D2B" w:rsidRDefault="00C81D2B" w:rsidP="00D07498">
            <w:pPr>
              <w:pStyle w:val="ad"/>
              <w:rPr>
                <w:rFonts w:cs="Times New Roman"/>
              </w:rPr>
            </w:pPr>
            <w:r w:rsidRPr="00C81D2B">
              <w:rPr>
                <w:rFonts w:cs="Times New Roman"/>
              </w:rPr>
              <w:t>4.12</w:t>
            </w:r>
          </w:p>
        </w:tc>
      </w:tr>
      <w:tr w:rsidR="00C81D2B" w:rsidRPr="00C81D2B" w14:paraId="60F5F5C8" w14:textId="77777777" w:rsidTr="00D07498">
        <w:trPr>
          <w:trHeight w:val="397"/>
          <w:jc w:val="center"/>
        </w:trPr>
        <w:tc>
          <w:tcPr>
            <w:tcW w:w="919" w:type="pct"/>
            <w:vMerge/>
            <w:vAlign w:val="center"/>
          </w:tcPr>
          <w:p w14:paraId="7149A200" w14:textId="77777777" w:rsidR="00C81D2B" w:rsidRPr="00C81D2B" w:rsidRDefault="00C81D2B" w:rsidP="00D07498">
            <w:pPr>
              <w:pStyle w:val="ad"/>
              <w:rPr>
                <w:rFonts w:cs="Times New Roman"/>
              </w:rPr>
            </w:pPr>
          </w:p>
        </w:tc>
        <w:tc>
          <w:tcPr>
            <w:tcW w:w="1020" w:type="pct"/>
            <w:vAlign w:val="center"/>
          </w:tcPr>
          <w:p w14:paraId="30D8DE2D" w14:textId="77777777" w:rsidR="00C81D2B" w:rsidRPr="00C81D2B" w:rsidRDefault="00C81D2B" w:rsidP="00D07498">
            <w:pPr>
              <w:pStyle w:val="ad"/>
              <w:rPr>
                <w:rFonts w:cs="Times New Roman"/>
              </w:rPr>
            </w:pPr>
            <w:r w:rsidRPr="00C81D2B">
              <w:rPr>
                <w:rFonts w:cs="Times New Roman" w:hint="eastAsia"/>
              </w:rPr>
              <w:t>氟化物</w:t>
            </w:r>
          </w:p>
        </w:tc>
        <w:tc>
          <w:tcPr>
            <w:tcW w:w="1020" w:type="pct"/>
            <w:vMerge/>
            <w:vAlign w:val="center"/>
          </w:tcPr>
          <w:p w14:paraId="0AD027B6" w14:textId="77777777" w:rsidR="00C81D2B" w:rsidRPr="00C81D2B" w:rsidRDefault="00C81D2B" w:rsidP="00D07498">
            <w:pPr>
              <w:pStyle w:val="ad"/>
              <w:rPr>
                <w:rFonts w:cs="Times New Roman"/>
              </w:rPr>
            </w:pPr>
          </w:p>
        </w:tc>
        <w:tc>
          <w:tcPr>
            <w:tcW w:w="1020" w:type="pct"/>
            <w:vAlign w:val="center"/>
          </w:tcPr>
          <w:p w14:paraId="6E902FE8" w14:textId="77777777" w:rsidR="00C81D2B" w:rsidRPr="00C81D2B" w:rsidRDefault="00C81D2B" w:rsidP="00D07498">
            <w:pPr>
              <w:pStyle w:val="ad"/>
              <w:rPr>
                <w:rFonts w:cs="Times New Roman"/>
              </w:rPr>
            </w:pPr>
            <w:r w:rsidRPr="00C81D2B">
              <w:rPr>
                <w:rFonts w:cs="Times New Roman"/>
              </w:rPr>
              <w:t>0.000223</w:t>
            </w:r>
          </w:p>
        </w:tc>
        <w:tc>
          <w:tcPr>
            <w:tcW w:w="1020" w:type="pct"/>
            <w:vAlign w:val="center"/>
          </w:tcPr>
          <w:p w14:paraId="2C8AB95D" w14:textId="77777777" w:rsidR="00C81D2B" w:rsidRPr="00C81D2B" w:rsidRDefault="00C81D2B" w:rsidP="00D07498">
            <w:pPr>
              <w:pStyle w:val="ad"/>
              <w:rPr>
                <w:rFonts w:cs="Times New Roman"/>
              </w:rPr>
            </w:pPr>
            <w:r w:rsidRPr="00C81D2B">
              <w:rPr>
                <w:rFonts w:cs="Times New Roman" w:hint="eastAsia"/>
              </w:rPr>
              <w:t>1</w:t>
            </w:r>
            <w:r w:rsidRPr="00C81D2B">
              <w:rPr>
                <w:rFonts w:cs="Times New Roman"/>
              </w:rPr>
              <w:t>.12</w:t>
            </w:r>
          </w:p>
        </w:tc>
      </w:tr>
      <w:tr w:rsidR="00C81D2B" w:rsidRPr="00C81D2B" w14:paraId="104A53A6" w14:textId="77777777" w:rsidTr="00D07498">
        <w:trPr>
          <w:trHeight w:val="397"/>
          <w:jc w:val="center"/>
        </w:trPr>
        <w:tc>
          <w:tcPr>
            <w:tcW w:w="919" w:type="pct"/>
            <w:vMerge/>
            <w:vAlign w:val="center"/>
          </w:tcPr>
          <w:p w14:paraId="56E2E10E" w14:textId="77777777" w:rsidR="00C81D2B" w:rsidRPr="00C81D2B" w:rsidRDefault="00C81D2B" w:rsidP="00D07498">
            <w:pPr>
              <w:pStyle w:val="ad"/>
              <w:rPr>
                <w:rFonts w:cs="Times New Roman"/>
              </w:rPr>
            </w:pPr>
          </w:p>
        </w:tc>
        <w:tc>
          <w:tcPr>
            <w:tcW w:w="1020" w:type="pct"/>
            <w:vAlign w:val="center"/>
          </w:tcPr>
          <w:p w14:paraId="58E0C966" w14:textId="77777777" w:rsidR="00C81D2B" w:rsidRPr="00C81D2B" w:rsidRDefault="00C81D2B" w:rsidP="00D07498">
            <w:pPr>
              <w:pStyle w:val="ad"/>
              <w:rPr>
                <w:rFonts w:cs="Times New Roman"/>
              </w:rPr>
            </w:pPr>
            <w:r w:rsidRPr="00C81D2B">
              <w:rPr>
                <w:rFonts w:cs="Times New Roman" w:hint="eastAsia"/>
              </w:rPr>
              <w:t>H</w:t>
            </w:r>
            <w:r w:rsidRPr="00C81D2B">
              <w:rPr>
                <w:rFonts w:cs="Times New Roman"/>
              </w:rPr>
              <w:t>Cl</w:t>
            </w:r>
          </w:p>
        </w:tc>
        <w:tc>
          <w:tcPr>
            <w:tcW w:w="1020" w:type="pct"/>
            <w:vMerge/>
            <w:vAlign w:val="center"/>
          </w:tcPr>
          <w:p w14:paraId="429B3CCD" w14:textId="77777777" w:rsidR="00C81D2B" w:rsidRPr="00C81D2B" w:rsidRDefault="00C81D2B" w:rsidP="00D07498">
            <w:pPr>
              <w:pStyle w:val="ad"/>
              <w:rPr>
                <w:rFonts w:cs="Times New Roman"/>
              </w:rPr>
            </w:pPr>
          </w:p>
        </w:tc>
        <w:tc>
          <w:tcPr>
            <w:tcW w:w="1020" w:type="pct"/>
            <w:vAlign w:val="center"/>
          </w:tcPr>
          <w:p w14:paraId="587849C8" w14:textId="77777777" w:rsidR="00C81D2B" w:rsidRPr="00C81D2B" w:rsidRDefault="00C81D2B" w:rsidP="00D07498">
            <w:pPr>
              <w:pStyle w:val="ad"/>
              <w:rPr>
                <w:rFonts w:cs="Times New Roman"/>
              </w:rPr>
            </w:pPr>
            <w:r w:rsidRPr="00C81D2B">
              <w:rPr>
                <w:rFonts w:cs="Times New Roman" w:hint="eastAsia"/>
              </w:rPr>
              <w:t>0</w:t>
            </w:r>
            <w:r w:rsidRPr="00C81D2B">
              <w:rPr>
                <w:rFonts w:cs="Times New Roman"/>
              </w:rPr>
              <w:t>.0002</w:t>
            </w:r>
          </w:p>
        </w:tc>
        <w:tc>
          <w:tcPr>
            <w:tcW w:w="1020" w:type="pct"/>
            <w:vAlign w:val="center"/>
          </w:tcPr>
          <w:p w14:paraId="19B3582C" w14:textId="77777777" w:rsidR="00C81D2B" w:rsidRPr="00C81D2B" w:rsidRDefault="00C81D2B" w:rsidP="00D07498">
            <w:pPr>
              <w:pStyle w:val="ad"/>
              <w:rPr>
                <w:rFonts w:cs="Times New Roman"/>
              </w:rPr>
            </w:pPr>
            <w:r w:rsidRPr="00C81D2B">
              <w:rPr>
                <w:rFonts w:cs="Times New Roman" w:hint="eastAsia"/>
              </w:rPr>
              <w:t>0</w:t>
            </w:r>
            <w:r w:rsidRPr="00C81D2B">
              <w:rPr>
                <w:rFonts w:cs="Times New Roman"/>
              </w:rPr>
              <w:t>.43</w:t>
            </w:r>
          </w:p>
        </w:tc>
      </w:tr>
      <w:tr w:rsidR="00C81D2B" w:rsidRPr="00C81D2B" w14:paraId="07B3A023" w14:textId="77777777" w:rsidTr="00D07498">
        <w:trPr>
          <w:trHeight w:val="397"/>
          <w:jc w:val="center"/>
        </w:trPr>
        <w:tc>
          <w:tcPr>
            <w:tcW w:w="919" w:type="pct"/>
            <w:vMerge/>
            <w:vAlign w:val="center"/>
          </w:tcPr>
          <w:p w14:paraId="0E77BB9C" w14:textId="77777777" w:rsidR="00C81D2B" w:rsidRPr="00C81D2B" w:rsidRDefault="00C81D2B" w:rsidP="00D07498">
            <w:pPr>
              <w:pStyle w:val="ad"/>
              <w:rPr>
                <w:rFonts w:cs="Times New Roman"/>
              </w:rPr>
            </w:pPr>
          </w:p>
        </w:tc>
        <w:tc>
          <w:tcPr>
            <w:tcW w:w="1020" w:type="pct"/>
            <w:vAlign w:val="center"/>
          </w:tcPr>
          <w:p w14:paraId="2264FAE8" w14:textId="77777777" w:rsidR="00C81D2B" w:rsidRPr="00C81D2B" w:rsidRDefault="00C81D2B" w:rsidP="00D07498">
            <w:pPr>
              <w:pStyle w:val="ad"/>
              <w:rPr>
                <w:rFonts w:cs="Times New Roman"/>
              </w:rPr>
            </w:pPr>
            <w:r w:rsidRPr="00C81D2B">
              <w:rPr>
                <w:rFonts w:cs="Times New Roman" w:hint="eastAsia"/>
              </w:rPr>
              <w:t>C</w:t>
            </w:r>
            <w:r w:rsidRPr="00C81D2B">
              <w:rPr>
                <w:rFonts w:cs="Times New Roman"/>
              </w:rPr>
              <w:t>O</w:t>
            </w:r>
          </w:p>
        </w:tc>
        <w:tc>
          <w:tcPr>
            <w:tcW w:w="1020" w:type="pct"/>
            <w:vMerge/>
            <w:vAlign w:val="center"/>
          </w:tcPr>
          <w:p w14:paraId="16FA68B5" w14:textId="77777777" w:rsidR="00C81D2B" w:rsidRPr="00C81D2B" w:rsidRDefault="00C81D2B" w:rsidP="00D07498">
            <w:pPr>
              <w:pStyle w:val="ad"/>
              <w:rPr>
                <w:rFonts w:cs="Times New Roman"/>
              </w:rPr>
            </w:pPr>
          </w:p>
        </w:tc>
        <w:tc>
          <w:tcPr>
            <w:tcW w:w="1020" w:type="pct"/>
            <w:vAlign w:val="center"/>
          </w:tcPr>
          <w:p w14:paraId="1F8F93BD" w14:textId="77777777" w:rsidR="00C81D2B" w:rsidRPr="00C81D2B" w:rsidRDefault="00C81D2B" w:rsidP="00D07498">
            <w:pPr>
              <w:pStyle w:val="ad"/>
              <w:rPr>
                <w:rFonts w:cs="Times New Roman"/>
              </w:rPr>
            </w:pPr>
            <w:r w:rsidRPr="00C81D2B">
              <w:rPr>
                <w:rFonts w:cs="Times New Roman" w:hint="eastAsia"/>
              </w:rPr>
              <w:t>0</w:t>
            </w:r>
            <w:r w:rsidRPr="00C81D2B">
              <w:rPr>
                <w:rFonts w:cs="Times New Roman"/>
              </w:rPr>
              <w:t>.001</w:t>
            </w:r>
          </w:p>
        </w:tc>
        <w:tc>
          <w:tcPr>
            <w:tcW w:w="1020" w:type="pct"/>
            <w:vAlign w:val="center"/>
          </w:tcPr>
          <w:p w14:paraId="62238509" w14:textId="77777777" w:rsidR="00C81D2B" w:rsidRPr="00C81D2B" w:rsidRDefault="00C81D2B" w:rsidP="00D07498">
            <w:pPr>
              <w:pStyle w:val="ad"/>
              <w:rPr>
                <w:rFonts w:cs="Times New Roman"/>
              </w:rPr>
            </w:pPr>
            <w:r w:rsidRPr="00C81D2B">
              <w:rPr>
                <w:rFonts w:cs="Times New Roman" w:hint="eastAsia"/>
              </w:rPr>
              <w:t>0</w:t>
            </w:r>
            <w:r w:rsidRPr="00C81D2B">
              <w:rPr>
                <w:rFonts w:cs="Times New Roman"/>
              </w:rPr>
              <w:t>.01</w:t>
            </w:r>
          </w:p>
        </w:tc>
      </w:tr>
      <w:tr w:rsidR="00C81D2B" w:rsidRPr="00C81D2B" w14:paraId="0A8E68C0" w14:textId="77777777" w:rsidTr="00D07498">
        <w:trPr>
          <w:trHeight w:val="397"/>
          <w:jc w:val="center"/>
        </w:trPr>
        <w:tc>
          <w:tcPr>
            <w:tcW w:w="919" w:type="pct"/>
            <w:vMerge/>
            <w:vAlign w:val="center"/>
          </w:tcPr>
          <w:p w14:paraId="1113077B" w14:textId="77777777" w:rsidR="00C81D2B" w:rsidRPr="00C81D2B" w:rsidRDefault="00C81D2B" w:rsidP="00D07498">
            <w:pPr>
              <w:pStyle w:val="ad"/>
              <w:rPr>
                <w:rFonts w:cs="Times New Roman"/>
              </w:rPr>
            </w:pPr>
          </w:p>
        </w:tc>
        <w:tc>
          <w:tcPr>
            <w:tcW w:w="1020" w:type="pct"/>
            <w:vAlign w:val="center"/>
          </w:tcPr>
          <w:p w14:paraId="2212A5F8" w14:textId="77777777" w:rsidR="00C81D2B" w:rsidRPr="00C81D2B" w:rsidRDefault="00C81D2B" w:rsidP="00D07498">
            <w:pPr>
              <w:pStyle w:val="ad"/>
              <w:rPr>
                <w:rFonts w:cs="Times New Roman"/>
              </w:rPr>
            </w:pPr>
            <w:r w:rsidRPr="00C81D2B">
              <w:rPr>
                <w:rFonts w:cs="Times New Roman" w:hint="eastAsia"/>
              </w:rPr>
              <w:t>二噁英</w:t>
            </w:r>
          </w:p>
        </w:tc>
        <w:tc>
          <w:tcPr>
            <w:tcW w:w="1020" w:type="pct"/>
            <w:vMerge/>
            <w:vAlign w:val="center"/>
          </w:tcPr>
          <w:p w14:paraId="4075DBFB" w14:textId="77777777" w:rsidR="00C81D2B" w:rsidRPr="00C81D2B" w:rsidRDefault="00C81D2B" w:rsidP="00D07498">
            <w:pPr>
              <w:pStyle w:val="ad"/>
              <w:rPr>
                <w:rFonts w:cs="Times New Roman"/>
              </w:rPr>
            </w:pPr>
          </w:p>
        </w:tc>
        <w:tc>
          <w:tcPr>
            <w:tcW w:w="1020" w:type="pct"/>
            <w:vAlign w:val="center"/>
          </w:tcPr>
          <w:p w14:paraId="04851191" w14:textId="77777777" w:rsidR="00C81D2B" w:rsidRPr="00C81D2B" w:rsidRDefault="00C81D2B" w:rsidP="00D07498">
            <w:pPr>
              <w:pStyle w:val="ad"/>
              <w:rPr>
                <w:rFonts w:cs="Times New Roman"/>
              </w:rPr>
            </w:pPr>
            <w:r w:rsidRPr="00C81D2B">
              <w:rPr>
                <w:rFonts w:cs="Times New Roman" w:hint="eastAsia"/>
              </w:rPr>
              <w:t>0</w:t>
            </w:r>
          </w:p>
        </w:tc>
        <w:tc>
          <w:tcPr>
            <w:tcW w:w="1020" w:type="pct"/>
            <w:vAlign w:val="center"/>
          </w:tcPr>
          <w:p w14:paraId="7FFF91EF" w14:textId="77777777" w:rsidR="00C81D2B" w:rsidRPr="00C81D2B" w:rsidRDefault="00C81D2B" w:rsidP="00D07498">
            <w:pPr>
              <w:pStyle w:val="ad"/>
              <w:rPr>
                <w:rFonts w:cs="Times New Roman"/>
              </w:rPr>
            </w:pPr>
            <w:r w:rsidRPr="00C81D2B">
              <w:rPr>
                <w:rFonts w:cs="Times New Roman" w:hint="eastAsia"/>
              </w:rPr>
              <w:t>0</w:t>
            </w:r>
          </w:p>
        </w:tc>
      </w:tr>
      <w:tr w:rsidR="00C81D2B" w:rsidRPr="00C81D2B" w14:paraId="45271DF8" w14:textId="77777777" w:rsidTr="00D07498">
        <w:trPr>
          <w:trHeight w:val="397"/>
          <w:jc w:val="center"/>
        </w:trPr>
        <w:tc>
          <w:tcPr>
            <w:tcW w:w="919" w:type="pct"/>
            <w:vAlign w:val="center"/>
          </w:tcPr>
          <w:p w14:paraId="14554905" w14:textId="77777777" w:rsidR="00C81D2B" w:rsidRPr="00C81D2B" w:rsidRDefault="00C81D2B" w:rsidP="00D07498">
            <w:pPr>
              <w:pStyle w:val="ad"/>
              <w:rPr>
                <w:rFonts w:cs="Times New Roman"/>
              </w:rPr>
            </w:pPr>
            <w:r w:rsidRPr="00C81D2B">
              <w:rPr>
                <w:rFonts w:cs="Times New Roman"/>
              </w:rPr>
              <w:t>DA002</w:t>
            </w:r>
          </w:p>
        </w:tc>
        <w:tc>
          <w:tcPr>
            <w:tcW w:w="1020" w:type="pct"/>
            <w:vAlign w:val="center"/>
          </w:tcPr>
          <w:p w14:paraId="26DF124B" w14:textId="77777777" w:rsidR="00C81D2B" w:rsidRPr="00C81D2B" w:rsidRDefault="00C81D2B" w:rsidP="00D07498">
            <w:pPr>
              <w:pStyle w:val="ad"/>
              <w:rPr>
                <w:rFonts w:cs="Times New Roman"/>
              </w:rPr>
            </w:pPr>
            <w:r w:rsidRPr="00C81D2B">
              <w:rPr>
                <w:rFonts w:cs="Times New Roman" w:hint="eastAsia"/>
              </w:rPr>
              <w:t>颗粒物</w:t>
            </w:r>
          </w:p>
        </w:tc>
        <w:tc>
          <w:tcPr>
            <w:tcW w:w="1020" w:type="pct"/>
            <w:vAlign w:val="center"/>
          </w:tcPr>
          <w:p w14:paraId="56CD9A0A" w14:textId="77777777" w:rsidR="00C81D2B" w:rsidRPr="00C81D2B" w:rsidRDefault="00C81D2B" w:rsidP="00D07498">
            <w:pPr>
              <w:pStyle w:val="ad"/>
              <w:rPr>
                <w:rFonts w:cs="Times New Roman"/>
              </w:rPr>
            </w:pPr>
            <w:r w:rsidRPr="00C81D2B">
              <w:rPr>
                <w:rFonts w:cs="Times New Roman"/>
              </w:rPr>
              <w:t>113</w:t>
            </w:r>
          </w:p>
        </w:tc>
        <w:tc>
          <w:tcPr>
            <w:tcW w:w="1020" w:type="pct"/>
            <w:vAlign w:val="center"/>
          </w:tcPr>
          <w:p w14:paraId="289B66D3" w14:textId="77777777" w:rsidR="00C81D2B" w:rsidRPr="00C81D2B" w:rsidRDefault="00C81D2B" w:rsidP="00D07498">
            <w:pPr>
              <w:pStyle w:val="ad"/>
              <w:rPr>
                <w:rFonts w:cs="Times New Roman"/>
              </w:rPr>
            </w:pPr>
            <w:r w:rsidRPr="00C81D2B">
              <w:rPr>
                <w:rFonts w:cs="Times New Roman" w:hint="eastAsia"/>
              </w:rPr>
              <w:t>0</w:t>
            </w:r>
            <w:r w:rsidRPr="00C81D2B">
              <w:rPr>
                <w:rFonts w:cs="Times New Roman"/>
              </w:rPr>
              <w:t>.0003</w:t>
            </w:r>
          </w:p>
        </w:tc>
        <w:tc>
          <w:tcPr>
            <w:tcW w:w="1020" w:type="pct"/>
            <w:vAlign w:val="center"/>
          </w:tcPr>
          <w:p w14:paraId="6CC4636C" w14:textId="77777777" w:rsidR="00C81D2B" w:rsidRPr="00C81D2B" w:rsidRDefault="00C81D2B" w:rsidP="00D07498">
            <w:pPr>
              <w:pStyle w:val="ad"/>
              <w:rPr>
                <w:rFonts w:cs="Times New Roman"/>
              </w:rPr>
            </w:pPr>
            <w:r w:rsidRPr="00C81D2B">
              <w:rPr>
                <w:rFonts w:cs="Times New Roman" w:hint="eastAsia"/>
              </w:rPr>
              <w:t>0</w:t>
            </w:r>
            <w:r w:rsidRPr="00C81D2B">
              <w:rPr>
                <w:rFonts w:cs="Times New Roman"/>
              </w:rPr>
              <w:t>.07</w:t>
            </w:r>
          </w:p>
        </w:tc>
      </w:tr>
      <w:tr w:rsidR="00C81D2B" w:rsidRPr="00C81D2B" w14:paraId="30B47D9E" w14:textId="77777777" w:rsidTr="00D07498">
        <w:trPr>
          <w:trHeight w:val="397"/>
          <w:jc w:val="center"/>
        </w:trPr>
        <w:tc>
          <w:tcPr>
            <w:tcW w:w="919" w:type="pct"/>
            <w:vMerge w:val="restart"/>
            <w:vAlign w:val="center"/>
          </w:tcPr>
          <w:p w14:paraId="08B59720" w14:textId="77777777" w:rsidR="00C81D2B" w:rsidRPr="00C81D2B" w:rsidRDefault="00C81D2B" w:rsidP="00D07498">
            <w:pPr>
              <w:pStyle w:val="ad"/>
              <w:rPr>
                <w:rFonts w:cs="Times New Roman"/>
              </w:rPr>
            </w:pPr>
            <w:r w:rsidRPr="00C81D2B">
              <w:rPr>
                <w:rFonts w:cs="Times New Roman" w:hint="eastAsia"/>
              </w:rPr>
              <w:t>D</w:t>
            </w:r>
            <w:r w:rsidRPr="00C81D2B">
              <w:rPr>
                <w:rFonts w:cs="Times New Roman"/>
              </w:rPr>
              <w:t>A003</w:t>
            </w:r>
          </w:p>
        </w:tc>
        <w:tc>
          <w:tcPr>
            <w:tcW w:w="1020" w:type="pct"/>
            <w:vAlign w:val="center"/>
          </w:tcPr>
          <w:p w14:paraId="39736CE9" w14:textId="77777777" w:rsidR="00C81D2B" w:rsidRPr="00C81D2B" w:rsidRDefault="00C81D2B" w:rsidP="00D07498">
            <w:pPr>
              <w:pStyle w:val="ad"/>
              <w:rPr>
                <w:rFonts w:cs="Times New Roman"/>
              </w:rPr>
            </w:pPr>
            <w:r w:rsidRPr="00C81D2B">
              <w:rPr>
                <w:rFonts w:cs="Times New Roman" w:hint="eastAsia"/>
              </w:rPr>
              <w:t>N</w:t>
            </w:r>
            <w:r w:rsidRPr="00C81D2B">
              <w:rPr>
                <w:rFonts w:cs="Times New Roman"/>
              </w:rPr>
              <w:t>H</w:t>
            </w:r>
            <w:r w:rsidRPr="00C81D2B">
              <w:rPr>
                <w:rFonts w:cs="Times New Roman"/>
                <w:vertAlign w:val="subscript"/>
              </w:rPr>
              <w:t>3</w:t>
            </w:r>
          </w:p>
        </w:tc>
        <w:tc>
          <w:tcPr>
            <w:tcW w:w="1020" w:type="pct"/>
            <w:vMerge w:val="restart"/>
            <w:vAlign w:val="center"/>
          </w:tcPr>
          <w:p w14:paraId="1C25E8A9" w14:textId="77777777" w:rsidR="00C81D2B" w:rsidRPr="00C81D2B" w:rsidRDefault="00C81D2B" w:rsidP="00D07498">
            <w:pPr>
              <w:pStyle w:val="ad"/>
              <w:rPr>
                <w:rFonts w:cs="Times New Roman"/>
              </w:rPr>
            </w:pPr>
            <w:r w:rsidRPr="00C81D2B">
              <w:rPr>
                <w:rFonts w:cs="Times New Roman"/>
              </w:rPr>
              <w:t>293</w:t>
            </w:r>
          </w:p>
        </w:tc>
        <w:tc>
          <w:tcPr>
            <w:tcW w:w="1020" w:type="pct"/>
            <w:vAlign w:val="center"/>
          </w:tcPr>
          <w:p w14:paraId="755B4FD7" w14:textId="77777777" w:rsidR="00C81D2B" w:rsidRPr="00C81D2B" w:rsidRDefault="00C81D2B" w:rsidP="00D07498">
            <w:pPr>
              <w:pStyle w:val="ad"/>
              <w:rPr>
                <w:rFonts w:cs="Times New Roman"/>
                <w:highlight w:val="yellow"/>
              </w:rPr>
            </w:pPr>
            <w:r w:rsidRPr="00C81D2B">
              <w:rPr>
                <w:rFonts w:cs="Times New Roman" w:hint="eastAsia"/>
              </w:rPr>
              <w:t>0</w:t>
            </w:r>
            <w:r w:rsidRPr="00C81D2B">
              <w:rPr>
                <w:rFonts w:cs="Times New Roman"/>
              </w:rPr>
              <w:t>.0001929</w:t>
            </w:r>
          </w:p>
        </w:tc>
        <w:tc>
          <w:tcPr>
            <w:tcW w:w="1020" w:type="pct"/>
            <w:vAlign w:val="center"/>
          </w:tcPr>
          <w:p w14:paraId="4B12F101" w14:textId="77777777" w:rsidR="00C81D2B" w:rsidRPr="00C81D2B" w:rsidRDefault="00C81D2B" w:rsidP="00D07498">
            <w:pPr>
              <w:pStyle w:val="ad"/>
              <w:rPr>
                <w:rFonts w:cs="Times New Roman"/>
                <w:highlight w:val="yellow"/>
              </w:rPr>
            </w:pPr>
            <w:r w:rsidRPr="00C81D2B">
              <w:rPr>
                <w:rFonts w:cs="Times New Roman"/>
              </w:rPr>
              <w:t>0.10</w:t>
            </w:r>
          </w:p>
        </w:tc>
      </w:tr>
      <w:tr w:rsidR="00C81D2B" w:rsidRPr="00C81D2B" w14:paraId="6B59D211" w14:textId="77777777" w:rsidTr="00D07498">
        <w:trPr>
          <w:trHeight w:val="397"/>
          <w:jc w:val="center"/>
        </w:trPr>
        <w:tc>
          <w:tcPr>
            <w:tcW w:w="919" w:type="pct"/>
            <w:vMerge/>
            <w:vAlign w:val="center"/>
          </w:tcPr>
          <w:p w14:paraId="1743F077" w14:textId="77777777" w:rsidR="00C81D2B" w:rsidRPr="00C81D2B" w:rsidRDefault="00C81D2B" w:rsidP="00D07498">
            <w:pPr>
              <w:pStyle w:val="ad"/>
              <w:rPr>
                <w:rFonts w:cs="Times New Roman"/>
                <w:highlight w:val="yellow"/>
              </w:rPr>
            </w:pPr>
          </w:p>
        </w:tc>
        <w:tc>
          <w:tcPr>
            <w:tcW w:w="1020" w:type="pct"/>
            <w:vAlign w:val="center"/>
          </w:tcPr>
          <w:p w14:paraId="246CC572" w14:textId="77777777" w:rsidR="00C81D2B" w:rsidRPr="00C81D2B" w:rsidRDefault="00C81D2B" w:rsidP="00D07498">
            <w:pPr>
              <w:pStyle w:val="ad"/>
              <w:rPr>
                <w:rFonts w:cs="Times New Roman"/>
                <w:highlight w:val="yellow"/>
              </w:rPr>
            </w:pPr>
            <w:r w:rsidRPr="00C81D2B">
              <w:rPr>
                <w:rFonts w:cs="Times New Roman" w:hint="eastAsia"/>
              </w:rPr>
              <w:t>H</w:t>
            </w:r>
            <w:r w:rsidRPr="00C81D2B">
              <w:rPr>
                <w:rFonts w:cs="Times New Roman"/>
                <w:vertAlign w:val="subscript"/>
              </w:rPr>
              <w:t>2</w:t>
            </w:r>
            <w:r w:rsidRPr="00C81D2B">
              <w:rPr>
                <w:rFonts w:cs="Times New Roman"/>
              </w:rPr>
              <w:t>S</w:t>
            </w:r>
          </w:p>
        </w:tc>
        <w:tc>
          <w:tcPr>
            <w:tcW w:w="1020" w:type="pct"/>
            <w:vMerge/>
            <w:vAlign w:val="center"/>
          </w:tcPr>
          <w:p w14:paraId="7BDF7370" w14:textId="77777777" w:rsidR="00C81D2B" w:rsidRPr="00C81D2B" w:rsidRDefault="00C81D2B" w:rsidP="00D07498">
            <w:pPr>
              <w:pStyle w:val="ad"/>
              <w:rPr>
                <w:rFonts w:cs="Times New Roman"/>
                <w:highlight w:val="yellow"/>
              </w:rPr>
            </w:pPr>
          </w:p>
        </w:tc>
        <w:tc>
          <w:tcPr>
            <w:tcW w:w="1020" w:type="pct"/>
            <w:vAlign w:val="center"/>
          </w:tcPr>
          <w:p w14:paraId="465C8566" w14:textId="77777777" w:rsidR="00C81D2B" w:rsidRPr="00C81D2B" w:rsidRDefault="00C81D2B" w:rsidP="00D07498">
            <w:pPr>
              <w:pStyle w:val="ad"/>
              <w:rPr>
                <w:rFonts w:cs="Times New Roman"/>
                <w:highlight w:val="yellow"/>
              </w:rPr>
            </w:pPr>
            <w:r w:rsidRPr="00C81D2B">
              <w:rPr>
                <w:rFonts w:cs="Times New Roman"/>
              </w:rPr>
              <w:t>6.997E-6</w:t>
            </w:r>
          </w:p>
        </w:tc>
        <w:tc>
          <w:tcPr>
            <w:tcW w:w="1020" w:type="pct"/>
            <w:vAlign w:val="center"/>
          </w:tcPr>
          <w:p w14:paraId="667681AE" w14:textId="77777777" w:rsidR="00C81D2B" w:rsidRPr="00C81D2B" w:rsidRDefault="00C81D2B" w:rsidP="00D07498">
            <w:pPr>
              <w:pStyle w:val="ad"/>
              <w:rPr>
                <w:rFonts w:cs="Times New Roman"/>
                <w:highlight w:val="yellow"/>
              </w:rPr>
            </w:pPr>
            <w:r w:rsidRPr="00C81D2B">
              <w:rPr>
                <w:rFonts w:cs="Times New Roman"/>
              </w:rPr>
              <w:t>0.07</w:t>
            </w:r>
          </w:p>
        </w:tc>
      </w:tr>
      <w:tr w:rsidR="00C81D2B" w:rsidRPr="00C81D2B" w14:paraId="6DD607C3" w14:textId="77777777" w:rsidTr="00D07498">
        <w:trPr>
          <w:trHeight w:val="397"/>
          <w:jc w:val="center"/>
        </w:trPr>
        <w:tc>
          <w:tcPr>
            <w:tcW w:w="919" w:type="pct"/>
            <w:vMerge w:val="restart"/>
            <w:vAlign w:val="center"/>
          </w:tcPr>
          <w:p w14:paraId="6FDCB88E" w14:textId="77777777" w:rsidR="00C81D2B" w:rsidRPr="00C81D2B" w:rsidRDefault="00C81D2B" w:rsidP="00D07498">
            <w:pPr>
              <w:pStyle w:val="ad"/>
              <w:rPr>
                <w:rFonts w:cs="Times New Roman"/>
              </w:rPr>
            </w:pPr>
            <w:r w:rsidRPr="00C81D2B">
              <w:rPr>
                <w:rFonts w:cs="Times New Roman" w:hint="eastAsia"/>
              </w:rPr>
              <w:t>A</w:t>
            </w:r>
            <w:r w:rsidRPr="00C81D2B">
              <w:rPr>
                <w:rFonts w:cs="Times New Roman"/>
              </w:rPr>
              <w:t>1</w:t>
            </w:r>
          </w:p>
        </w:tc>
        <w:tc>
          <w:tcPr>
            <w:tcW w:w="1020" w:type="pct"/>
            <w:vAlign w:val="center"/>
          </w:tcPr>
          <w:p w14:paraId="01A10C76" w14:textId="77777777" w:rsidR="00C81D2B" w:rsidRPr="00C81D2B" w:rsidRDefault="00C81D2B" w:rsidP="00D07498">
            <w:pPr>
              <w:pStyle w:val="ad"/>
              <w:rPr>
                <w:rFonts w:cs="Times New Roman"/>
              </w:rPr>
            </w:pPr>
            <w:r w:rsidRPr="00C81D2B">
              <w:rPr>
                <w:rFonts w:cs="Times New Roman" w:hint="eastAsia"/>
              </w:rPr>
              <w:t>N</w:t>
            </w:r>
            <w:r w:rsidRPr="00C81D2B">
              <w:rPr>
                <w:rFonts w:cs="Times New Roman"/>
              </w:rPr>
              <w:t>H</w:t>
            </w:r>
            <w:r w:rsidRPr="00C81D2B">
              <w:rPr>
                <w:rFonts w:cs="Times New Roman"/>
                <w:vertAlign w:val="subscript"/>
              </w:rPr>
              <w:t>3</w:t>
            </w:r>
          </w:p>
        </w:tc>
        <w:tc>
          <w:tcPr>
            <w:tcW w:w="1020" w:type="pct"/>
            <w:vMerge w:val="restart"/>
            <w:vAlign w:val="center"/>
          </w:tcPr>
          <w:p w14:paraId="1A67BB80" w14:textId="77777777" w:rsidR="00C81D2B" w:rsidRPr="00C81D2B" w:rsidRDefault="00C81D2B" w:rsidP="00D07498">
            <w:pPr>
              <w:pStyle w:val="ad"/>
              <w:rPr>
                <w:rFonts w:cs="Times New Roman"/>
              </w:rPr>
            </w:pPr>
            <w:r w:rsidRPr="00C81D2B">
              <w:rPr>
                <w:rFonts w:cs="Times New Roman" w:hint="eastAsia"/>
              </w:rPr>
              <w:t>2</w:t>
            </w:r>
            <w:r w:rsidRPr="00C81D2B">
              <w:rPr>
                <w:rFonts w:cs="Times New Roman"/>
              </w:rPr>
              <w:t>2</w:t>
            </w:r>
          </w:p>
        </w:tc>
        <w:tc>
          <w:tcPr>
            <w:tcW w:w="1020" w:type="pct"/>
            <w:vAlign w:val="center"/>
          </w:tcPr>
          <w:p w14:paraId="1890CC8F" w14:textId="77777777" w:rsidR="00C81D2B" w:rsidRPr="00C81D2B" w:rsidRDefault="00C81D2B" w:rsidP="00D07498">
            <w:pPr>
              <w:pStyle w:val="ad"/>
              <w:rPr>
                <w:rFonts w:cs="Times New Roman"/>
              </w:rPr>
            </w:pPr>
            <w:r w:rsidRPr="00C81D2B">
              <w:rPr>
                <w:rFonts w:cs="Times New Roman" w:hint="eastAsia"/>
              </w:rPr>
              <w:t>0</w:t>
            </w:r>
            <w:r w:rsidRPr="00C81D2B">
              <w:rPr>
                <w:rFonts w:cs="Times New Roman"/>
              </w:rPr>
              <w:t>.0042</w:t>
            </w:r>
          </w:p>
        </w:tc>
        <w:tc>
          <w:tcPr>
            <w:tcW w:w="1020" w:type="pct"/>
            <w:vAlign w:val="center"/>
          </w:tcPr>
          <w:p w14:paraId="06044BA1" w14:textId="77777777" w:rsidR="00C81D2B" w:rsidRPr="00C81D2B" w:rsidRDefault="00C81D2B" w:rsidP="00D07498">
            <w:pPr>
              <w:pStyle w:val="ad"/>
              <w:rPr>
                <w:rFonts w:cs="Times New Roman"/>
              </w:rPr>
            </w:pPr>
            <w:r w:rsidRPr="00C81D2B">
              <w:rPr>
                <w:rFonts w:cs="Times New Roman" w:hint="eastAsia"/>
              </w:rPr>
              <w:t>2</w:t>
            </w:r>
            <w:r w:rsidRPr="00C81D2B">
              <w:rPr>
                <w:rFonts w:cs="Times New Roman"/>
              </w:rPr>
              <w:t>.12</w:t>
            </w:r>
          </w:p>
        </w:tc>
      </w:tr>
      <w:tr w:rsidR="00C81D2B" w:rsidRPr="00C81D2B" w14:paraId="2CC99E55" w14:textId="77777777" w:rsidTr="00D07498">
        <w:trPr>
          <w:trHeight w:val="397"/>
          <w:jc w:val="center"/>
        </w:trPr>
        <w:tc>
          <w:tcPr>
            <w:tcW w:w="919" w:type="pct"/>
            <w:vMerge/>
            <w:vAlign w:val="center"/>
          </w:tcPr>
          <w:p w14:paraId="46F4A2BD" w14:textId="77777777" w:rsidR="00C81D2B" w:rsidRPr="00C81D2B" w:rsidRDefault="00C81D2B" w:rsidP="00D07498">
            <w:pPr>
              <w:pStyle w:val="ad"/>
              <w:rPr>
                <w:rFonts w:cs="Times New Roman"/>
              </w:rPr>
            </w:pPr>
          </w:p>
        </w:tc>
        <w:tc>
          <w:tcPr>
            <w:tcW w:w="1020" w:type="pct"/>
            <w:vAlign w:val="center"/>
          </w:tcPr>
          <w:p w14:paraId="3213F544" w14:textId="77777777" w:rsidR="00C81D2B" w:rsidRPr="00C81D2B" w:rsidRDefault="00C81D2B" w:rsidP="00D07498">
            <w:pPr>
              <w:pStyle w:val="ad"/>
              <w:rPr>
                <w:rFonts w:cs="Times New Roman"/>
              </w:rPr>
            </w:pPr>
            <w:r w:rsidRPr="00C81D2B">
              <w:rPr>
                <w:rFonts w:cs="Times New Roman" w:hint="eastAsia"/>
              </w:rPr>
              <w:t>H</w:t>
            </w:r>
            <w:r w:rsidRPr="00C81D2B">
              <w:rPr>
                <w:rFonts w:cs="Times New Roman"/>
                <w:vertAlign w:val="subscript"/>
              </w:rPr>
              <w:t>2</w:t>
            </w:r>
            <w:r w:rsidRPr="00C81D2B">
              <w:rPr>
                <w:rFonts w:cs="Times New Roman"/>
              </w:rPr>
              <w:t>S</w:t>
            </w:r>
          </w:p>
        </w:tc>
        <w:tc>
          <w:tcPr>
            <w:tcW w:w="1020" w:type="pct"/>
            <w:vMerge/>
            <w:vAlign w:val="center"/>
          </w:tcPr>
          <w:p w14:paraId="42B50BEB" w14:textId="77777777" w:rsidR="00C81D2B" w:rsidRPr="00C81D2B" w:rsidRDefault="00C81D2B" w:rsidP="00D07498">
            <w:pPr>
              <w:pStyle w:val="ad"/>
              <w:rPr>
                <w:rFonts w:cs="Times New Roman"/>
              </w:rPr>
            </w:pPr>
          </w:p>
        </w:tc>
        <w:tc>
          <w:tcPr>
            <w:tcW w:w="1020" w:type="pct"/>
            <w:vAlign w:val="center"/>
          </w:tcPr>
          <w:p w14:paraId="36970486" w14:textId="77777777" w:rsidR="00C81D2B" w:rsidRPr="00C81D2B" w:rsidRDefault="00C81D2B" w:rsidP="00D07498">
            <w:pPr>
              <w:pStyle w:val="ad"/>
              <w:rPr>
                <w:rFonts w:cs="Times New Roman"/>
              </w:rPr>
            </w:pPr>
            <w:r w:rsidRPr="00C81D2B">
              <w:rPr>
                <w:rFonts w:cs="Times New Roman" w:hint="eastAsia"/>
              </w:rPr>
              <w:t>0</w:t>
            </w:r>
            <w:r w:rsidRPr="00C81D2B">
              <w:rPr>
                <w:rFonts w:cs="Times New Roman"/>
              </w:rPr>
              <w:t>.0003</w:t>
            </w:r>
          </w:p>
        </w:tc>
        <w:tc>
          <w:tcPr>
            <w:tcW w:w="1020" w:type="pct"/>
            <w:vAlign w:val="center"/>
          </w:tcPr>
          <w:p w14:paraId="5A954D76" w14:textId="77777777" w:rsidR="00C81D2B" w:rsidRPr="00C81D2B" w:rsidRDefault="00C81D2B" w:rsidP="00D07498">
            <w:pPr>
              <w:pStyle w:val="ad"/>
              <w:rPr>
                <w:rFonts w:cs="Times New Roman"/>
              </w:rPr>
            </w:pPr>
            <w:r w:rsidRPr="00C81D2B">
              <w:rPr>
                <w:rFonts w:cs="Times New Roman" w:hint="eastAsia"/>
              </w:rPr>
              <w:t>2</w:t>
            </w:r>
            <w:r w:rsidRPr="00C81D2B">
              <w:rPr>
                <w:rFonts w:cs="Times New Roman"/>
              </w:rPr>
              <w:t>.92</w:t>
            </w:r>
          </w:p>
        </w:tc>
      </w:tr>
      <w:tr w:rsidR="00C81D2B" w:rsidRPr="00C81D2B" w14:paraId="0CE65DCC" w14:textId="77777777" w:rsidTr="00D07498">
        <w:trPr>
          <w:trHeight w:val="397"/>
          <w:jc w:val="center"/>
        </w:trPr>
        <w:tc>
          <w:tcPr>
            <w:tcW w:w="919" w:type="pct"/>
            <w:vAlign w:val="center"/>
          </w:tcPr>
          <w:p w14:paraId="4DCBDD06" w14:textId="77777777" w:rsidR="00C81D2B" w:rsidRPr="00C81D2B" w:rsidRDefault="00C81D2B" w:rsidP="00D07498">
            <w:pPr>
              <w:pStyle w:val="ad"/>
              <w:rPr>
                <w:rFonts w:cs="Times New Roman"/>
              </w:rPr>
            </w:pPr>
            <w:r w:rsidRPr="00C81D2B">
              <w:rPr>
                <w:rFonts w:cs="Times New Roman" w:hint="eastAsia"/>
              </w:rPr>
              <w:t>A</w:t>
            </w:r>
            <w:r w:rsidRPr="00C81D2B">
              <w:rPr>
                <w:rFonts w:cs="Times New Roman"/>
              </w:rPr>
              <w:t>2</w:t>
            </w:r>
          </w:p>
        </w:tc>
        <w:tc>
          <w:tcPr>
            <w:tcW w:w="1020" w:type="pct"/>
            <w:vAlign w:val="center"/>
          </w:tcPr>
          <w:p w14:paraId="20EB0739" w14:textId="77777777" w:rsidR="00C81D2B" w:rsidRPr="00C81D2B" w:rsidRDefault="00C81D2B" w:rsidP="00D07498">
            <w:pPr>
              <w:pStyle w:val="ad"/>
              <w:rPr>
                <w:rFonts w:cs="Times New Roman"/>
              </w:rPr>
            </w:pPr>
            <w:r w:rsidRPr="00C81D2B">
              <w:rPr>
                <w:rFonts w:cs="Times New Roman" w:hint="eastAsia"/>
              </w:rPr>
              <w:t>颗粒物</w:t>
            </w:r>
          </w:p>
        </w:tc>
        <w:tc>
          <w:tcPr>
            <w:tcW w:w="1020" w:type="pct"/>
            <w:vAlign w:val="center"/>
          </w:tcPr>
          <w:p w14:paraId="7380D997" w14:textId="77777777" w:rsidR="00C81D2B" w:rsidRPr="00C81D2B" w:rsidRDefault="00C81D2B" w:rsidP="00D07498">
            <w:pPr>
              <w:pStyle w:val="ad"/>
              <w:rPr>
                <w:rFonts w:cs="Times New Roman"/>
              </w:rPr>
            </w:pPr>
            <w:r w:rsidRPr="00C81D2B">
              <w:rPr>
                <w:rFonts w:cs="Times New Roman" w:hint="eastAsia"/>
              </w:rPr>
              <w:t>3</w:t>
            </w:r>
            <w:r w:rsidRPr="00C81D2B">
              <w:rPr>
                <w:rFonts w:cs="Times New Roman"/>
              </w:rPr>
              <w:t>4</w:t>
            </w:r>
          </w:p>
        </w:tc>
        <w:tc>
          <w:tcPr>
            <w:tcW w:w="1020" w:type="pct"/>
            <w:vAlign w:val="center"/>
          </w:tcPr>
          <w:p w14:paraId="3128656D" w14:textId="77777777" w:rsidR="00C81D2B" w:rsidRPr="00C81D2B" w:rsidRDefault="00C81D2B" w:rsidP="00D07498">
            <w:pPr>
              <w:pStyle w:val="ad"/>
              <w:rPr>
                <w:rFonts w:cs="Times New Roman"/>
              </w:rPr>
            </w:pPr>
            <w:r w:rsidRPr="00C81D2B">
              <w:rPr>
                <w:rFonts w:cs="Times New Roman" w:hint="eastAsia"/>
              </w:rPr>
              <w:t>0</w:t>
            </w:r>
            <w:r w:rsidRPr="00C81D2B">
              <w:rPr>
                <w:rFonts w:cs="Times New Roman"/>
              </w:rPr>
              <w:t>.0015</w:t>
            </w:r>
          </w:p>
        </w:tc>
        <w:tc>
          <w:tcPr>
            <w:tcW w:w="1020" w:type="pct"/>
            <w:vAlign w:val="center"/>
          </w:tcPr>
          <w:p w14:paraId="75C7CBE7" w14:textId="77777777" w:rsidR="00C81D2B" w:rsidRPr="00C81D2B" w:rsidRDefault="00C81D2B" w:rsidP="00D07498">
            <w:pPr>
              <w:pStyle w:val="ad"/>
              <w:rPr>
                <w:rFonts w:cs="Times New Roman"/>
              </w:rPr>
            </w:pPr>
            <w:r w:rsidRPr="00C81D2B">
              <w:rPr>
                <w:rFonts w:cs="Times New Roman" w:hint="eastAsia"/>
              </w:rPr>
              <w:t>0</w:t>
            </w:r>
            <w:r w:rsidRPr="00C81D2B">
              <w:rPr>
                <w:rFonts w:cs="Times New Roman"/>
              </w:rPr>
              <w:t>.34</w:t>
            </w:r>
          </w:p>
        </w:tc>
      </w:tr>
    </w:tbl>
    <w:p w14:paraId="1FF657FB" w14:textId="77777777" w:rsidR="005704B5" w:rsidRPr="00AB2BF5" w:rsidRDefault="005704B5" w:rsidP="005704B5">
      <w:pPr>
        <w:pStyle w:val="a2"/>
        <w:ind w:firstLine="480"/>
        <w:rPr>
          <w:rFonts w:cs="Times New Roman"/>
        </w:rPr>
      </w:pPr>
    </w:p>
    <w:p w14:paraId="4899EB49" w14:textId="46AA1089" w:rsidR="005704B5" w:rsidRPr="00AB2BF5" w:rsidRDefault="005704B5" w:rsidP="005704B5">
      <w:pPr>
        <w:pStyle w:val="a2"/>
        <w:ind w:firstLine="480"/>
        <w:rPr>
          <w:rFonts w:cs="Times New Roman"/>
        </w:rPr>
      </w:pPr>
      <w:r w:rsidRPr="00AB2BF5">
        <w:rPr>
          <w:rFonts w:cs="Times New Roman"/>
        </w:rPr>
        <w:t>本项目</w:t>
      </w:r>
      <w:r w:rsidRPr="00AB2BF5">
        <w:rPr>
          <w:rFonts w:cs="Times New Roman"/>
        </w:rPr>
        <w:t>P</w:t>
      </w:r>
      <w:r w:rsidRPr="00AB2BF5">
        <w:rPr>
          <w:rFonts w:cs="Times New Roman"/>
          <w:vertAlign w:val="subscript"/>
        </w:rPr>
        <w:t>max</w:t>
      </w:r>
      <w:r w:rsidRPr="00AB2BF5">
        <w:rPr>
          <w:rFonts w:cs="Times New Roman"/>
        </w:rPr>
        <w:t>最大值出现在排气筒</w:t>
      </w:r>
      <w:r w:rsidR="00096E66" w:rsidRPr="00AB2BF5">
        <w:rPr>
          <w:rFonts w:cs="Times New Roman"/>
        </w:rPr>
        <w:t>DA001</w:t>
      </w:r>
      <w:r w:rsidRPr="00AB2BF5">
        <w:rPr>
          <w:rFonts w:cs="Times New Roman"/>
        </w:rPr>
        <w:t>有组织排放中</w:t>
      </w:r>
      <w:r w:rsidR="004A6D56" w:rsidRPr="00AB2BF5">
        <w:rPr>
          <w:rFonts w:cs="Times New Roman"/>
        </w:rPr>
        <w:t>NO</w:t>
      </w:r>
      <w:r w:rsidR="004A6D56" w:rsidRPr="00AB2BF5">
        <w:rPr>
          <w:rFonts w:cs="Times New Roman"/>
          <w:vertAlign w:val="subscript"/>
        </w:rPr>
        <w:t>X</w:t>
      </w:r>
      <w:r w:rsidRPr="00AB2BF5">
        <w:rPr>
          <w:rFonts w:cs="Times New Roman"/>
        </w:rPr>
        <w:t>，</w:t>
      </w:r>
      <w:r w:rsidRPr="00AB2BF5">
        <w:rPr>
          <w:rFonts w:cs="Times New Roman"/>
        </w:rPr>
        <w:t>P</w:t>
      </w:r>
      <w:r w:rsidRPr="00AB2BF5">
        <w:rPr>
          <w:rFonts w:cs="Times New Roman"/>
          <w:vertAlign w:val="subscript"/>
        </w:rPr>
        <w:t>max</w:t>
      </w:r>
      <w:r w:rsidRPr="00AB2BF5">
        <w:rPr>
          <w:rFonts w:cs="Times New Roman"/>
        </w:rPr>
        <w:t>值为</w:t>
      </w:r>
      <w:r w:rsidR="004A6D56" w:rsidRPr="00AB2BF5">
        <w:rPr>
          <w:rFonts w:cs="Times New Roman"/>
        </w:rPr>
        <w:t>4.12</w:t>
      </w:r>
      <w:r w:rsidRPr="00AB2BF5">
        <w:rPr>
          <w:rFonts w:cs="Times New Roman"/>
        </w:rPr>
        <w:t>%</w:t>
      </w:r>
      <w:r w:rsidRPr="00AB2BF5">
        <w:rPr>
          <w:rFonts w:cs="Times New Roman"/>
        </w:rPr>
        <w:t>，</w:t>
      </w:r>
      <w:proofErr w:type="spellStart"/>
      <w:r w:rsidRPr="00AB2BF5">
        <w:rPr>
          <w:rFonts w:cs="Times New Roman"/>
        </w:rPr>
        <w:t>C</w:t>
      </w:r>
      <w:r w:rsidRPr="00AB2BF5">
        <w:rPr>
          <w:rFonts w:cs="Times New Roman"/>
          <w:vertAlign w:val="subscript"/>
        </w:rPr>
        <w:t>max</w:t>
      </w:r>
      <w:proofErr w:type="spellEnd"/>
      <w:r w:rsidRPr="00AB2BF5">
        <w:rPr>
          <w:rFonts w:cs="Times New Roman"/>
        </w:rPr>
        <w:t>为</w:t>
      </w:r>
      <w:r w:rsidR="004A6D56" w:rsidRPr="00AB2BF5">
        <w:rPr>
          <w:rFonts w:cs="Times New Roman"/>
        </w:rPr>
        <w:t>0.0082</w:t>
      </w:r>
      <w:r w:rsidRPr="00AB2BF5">
        <w:rPr>
          <w:rFonts w:cs="Times New Roman"/>
        </w:rPr>
        <w:t>mg/m</w:t>
      </w:r>
      <w:r w:rsidRPr="00AB2BF5">
        <w:rPr>
          <w:rFonts w:cs="Times New Roman"/>
          <w:vertAlign w:val="superscript"/>
        </w:rPr>
        <w:t>3</w:t>
      </w:r>
      <w:r w:rsidRPr="00AB2BF5">
        <w:rPr>
          <w:rFonts w:cs="Times New Roman"/>
        </w:rPr>
        <w:t>，根据《环境影响评价技术导则</w:t>
      </w:r>
      <w:r w:rsidRPr="00AB2BF5">
        <w:rPr>
          <w:rFonts w:cs="Times New Roman"/>
        </w:rPr>
        <w:t xml:space="preserve"> </w:t>
      </w:r>
      <w:r w:rsidRPr="00AB2BF5">
        <w:rPr>
          <w:rFonts w:cs="Times New Roman"/>
        </w:rPr>
        <w:t>大气环境》</w:t>
      </w:r>
      <w:r w:rsidRPr="00AB2BF5">
        <w:rPr>
          <w:rFonts w:cs="Times New Roman"/>
        </w:rPr>
        <w:t>(HJ2.2-2018)</w:t>
      </w:r>
      <w:r w:rsidRPr="00AB2BF5">
        <w:rPr>
          <w:rFonts w:cs="Times New Roman"/>
        </w:rPr>
        <w:t>分级判据，确定本项目大气环境影响评价工作等级为二级（</w:t>
      </w:r>
      <w:r w:rsidRPr="00AB2BF5">
        <w:rPr>
          <w:rFonts w:cs="Times New Roman"/>
        </w:rPr>
        <w:t>1%</w:t>
      </w:r>
      <w:r w:rsidRPr="00AB2BF5">
        <w:rPr>
          <w:rFonts w:cs="Times New Roman"/>
        </w:rPr>
        <w:t>＜</w:t>
      </w:r>
      <w:r w:rsidRPr="00AB2BF5">
        <w:rPr>
          <w:rFonts w:cs="Times New Roman"/>
        </w:rPr>
        <w:t>Pmax</w:t>
      </w:r>
      <w:r w:rsidRPr="00AB2BF5">
        <w:rPr>
          <w:rFonts w:cs="Times New Roman"/>
        </w:rPr>
        <w:t>＜</w:t>
      </w:r>
      <w:r w:rsidRPr="00AB2BF5">
        <w:rPr>
          <w:rFonts w:cs="Times New Roman"/>
        </w:rPr>
        <w:t>10%</w:t>
      </w:r>
      <w:r w:rsidRPr="00AB2BF5">
        <w:rPr>
          <w:rFonts w:cs="Times New Roman"/>
        </w:rPr>
        <w:t>）。</w:t>
      </w:r>
    </w:p>
    <w:p w14:paraId="53E424B6" w14:textId="77777777" w:rsidR="005704B5" w:rsidRPr="00AB2BF5" w:rsidRDefault="005704B5" w:rsidP="005704B5">
      <w:pPr>
        <w:pStyle w:val="4"/>
        <w:rPr>
          <w:rFonts w:cs="Times New Roman"/>
        </w:rPr>
      </w:pPr>
      <w:r w:rsidRPr="00AB2BF5">
        <w:rPr>
          <w:rFonts w:cs="Times New Roman"/>
        </w:rPr>
        <w:t>评价范围</w:t>
      </w:r>
    </w:p>
    <w:p w14:paraId="19184CE4" w14:textId="77777777" w:rsidR="005704B5" w:rsidRPr="00AB2BF5" w:rsidRDefault="00EA0AAF" w:rsidP="00EA0AAF">
      <w:pPr>
        <w:pStyle w:val="3"/>
        <w:rPr>
          <w:rFonts w:cs="Times New Roman"/>
        </w:rPr>
      </w:pPr>
      <w:r w:rsidRPr="00AB2BF5">
        <w:rPr>
          <w:rFonts w:cs="Times New Roman"/>
        </w:rPr>
        <w:t>地表水环境影响评价等级及评价范围</w:t>
      </w:r>
    </w:p>
    <w:p w14:paraId="544A7DE6" w14:textId="77777777" w:rsidR="00EA0AAF" w:rsidRPr="00AB2BF5" w:rsidRDefault="00EA0AAF" w:rsidP="00EA0AAF">
      <w:pPr>
        <w:pStyle w:val="4"/>
        <w:rPr>
          <w:rFonts w:cs="Times New Roman"/>
        </w:rPr>
      </w:pPr>
      <w:r w:rsidRPr="00AB2BF5">
        <w:rPr>
          <w:rFonts w:cs="Times New Roman"/>
        </w:rPr>
        <w:t>评价工作等级</w:t>
      </w:r>
    </w:p>
    <w:p w14:paraId="48CCCDCD" w14:textId="77777777" w:rsidR="00EA0AAF" w:rsidRPr="00AB2BF5" w:rsidRDefault="00EA0AAF" w:rsidP="00EA0AAF">
      <w:pPr>
        <w:pStyle w:val="a2"/>
        <w:ind w:firstLine="480"/>
        <w:rPr>
          <w:rFonts w:cs="Times New Roman"/>
        </w:rPr>
      </w:pPr>
      <w:r w:rsidRPr="00AB2BF5">
        <w:rPr>
          <w:rFonts w:cs="Times New Roman"/>
        </w:rPr>
        <w:t>根据《环境影响评价技术导则</w:t>
      </w:r>
      <w:r w:rsidRPr="00AB2BF5">
        <w:rPr>
          <w:rFonts w:cs="Times New Roman"/>
        </w:rPr>
        <w:t xml:space="preserve"> </w:t>
      </w:r>
      <w:r w:rsidRPr="00AB2BF5">
        <w:rPr>
          <w:rFonts w:cs="Times New Roman"/>
        </w:rPr>
        <w:t>地表水环境》（</w:t>
      </w:r>
      <w:r w:rsidRPr="00AB2BF5">
        <w:rPr>
          <w:rFonts w:cs="Times New Roman"/>
        </w:rPr>
        <w:t>HJ2.3-2018</w:t>
      </w:r>
      <w:r w:rsidRPr="00AB2BF5">
        <w:rPr>
          <w:rFonts w:cs="Times New Roman"/>
        </w:rPr>
        <w:t>）中的有关规定，将地表水环境影响评价工作分为一、二、三级</w:t>
      </w:r>
      <w:r w:rsidRPr="00AB2BF5">
        <w:rPr>
          <w:rFonts w:cs="Times New Roman"/>
        </w:rPr>
        <w:t>A</w:t>
      </w:r>
      <w:r w:rsidRPr="00AB2BF5">
        <w:rPr>
          <w:rFonts w:cs="Times New Roman"/>
        </w:rPr>
        <w:t>、三级</w:t>
      </w:r>
      <w:r w:rsidRPr="00AB2BF5">
        <w:rPr>
          <w:rFonts w:cs="Times New Roman"/>
        </w:rPr>
        <w:t>B</w:t>
      </w:r>
      <w:r w:rsidRPr="00AB2BF5">
        <w:rPr>
          <w:rFonts w:cs="Times New Roman"/>
        </w:rPr>
        <w:t>，具体情况下表。</w:t>
      </w:r>
    </w:p>
    <w:p w14:paraId="740004DD" w14:textId="77777777" w:rsidR="00EA0AAF" w:rsidRPr="00AB2BF5" w:rsidRDefault="00EA0AAF" w:rsidP="00EA0AAF">
      <w:pPr>
        <w:pStyle w:val="ab"/>
        <w:rPr>
          <w:rFonts w:cs="Times New Roman"/>
        </w:rPr>
      </w:pPr>
      <w:r w:rsidRPr="00AB2BF5">
        <w:rPr>
          <w:rFonts w:cs="Times New Roman"/>
        </w:rPr>
        <w:t>表</w:t>
      </w:r>
      <w:r w:rsidRPr="00AB2BF5">
        <w:rPr>
          <w:rFonts w:cs="Times New Roman"/>
        </w:rPr>
        <w:t xml:space="preserve">2.6-7   </w:t>
      </w:r>
      <w:r w:rsidRPr="00AB2BF5">
        <w:rPr>
          <w:rFonts w:cs="Times New Roman"/>
        </w:rPr>
        <w:t>水污染影响型建设项目评价等级判定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7"/>
        <w:gridCol w:w="3058"/>
        <w:gridCol w:w="3058"/>
      </w:tblGrid>
      <w:tr w:rsidR="00EA0AAF" w:rsidRPr="00AB2BF5" w14:paraId="1A5102BA" w14:textId="77777777" w:rsidTr="00212D6C">
        <w:trPr>
          <w:trHeight w:val="397"/>
        </w:trPr>
        <w:tc>
          <w:tcPr>
            <w:tcW w:w="3057" w:type="dxa"/>
            <w:vMerge w:val="restart"/>
            <w:vAlign w:val="center"/>
          </w:tcPr>
          <w:p w14:paraId="3FC798DB" w14:textId="77777777" w:rsidR="00EA0AAF" w:rsidRPr="00AB2BF5" w:rsidRDefault="00EA0AAF" w:rsidP="00212D6C">
            <w:pPr>
              <w:pStyle w:val="ad"/>
              <w:ind w:left="420" w:hanging="420"/>
              <w:rPr>
                <w:rFonts w:cs="Times New Roman"/>
              </w:rPr>
            </w:pPr>
            <w:r w:rsidRPr="00AB2BF5">
              <w:rPr>
                <w:rFonts w:cs="Times New Roman"/>
              </w:rPr>
              <w:t>评价等级</w:t>
            </w:r>
          </w:p>
        </w:tc>
        <w:tc>
          <w:tcPr>
            <w:tcW w:w="6116" w:type="dxa"/>
            <w:gridSpan w:val="2"/>
            <w:vAlign w:val="center"/>
          </w:tcPr>
          <w:p w14:paraId="673FEC16" w14:textId="77777777" w:rsidR="00EA0AAF" w:rsidRPr="00AB2BF5" w:rsidRDefault="00EA0AAF" w:rsidP="00212D6C">
            <w:pPr>
              <w:pStyle w:val="ad"/>
              <w:ind w:left="420" w:hanging="420"/>
              <w:rPr>
                <w:rFonts w:cs="Times New Roman"/>
              </w:rPr>
            </w:pPr>
            <w:r w:rsidRPr="00AB2BF5">
              <w:rPr>
                <w:rFonts w:cs="Times New Roman"/>
              </w:rPr>
              <w:t>判定依据</w:t>
            </w:r>
          </w:p>
        </w:tc>
      </w:tr>
      <w:tr w:rsidR="00EA0AAF" w:rsidRPr="00AB2BF5" w14:paraId="5B3B0EFE" w14:textId="77777777" w:rsidTr="00212D6C">
        <w:trPr>
          <w:trHeight w:val="397"/>
        </w:trPr>
        <w:tc>
          <w:tcPr>
            <w:tcW w:w="3057" w:type="dxa"/>
            <w:vMerge/>
            <w:vAlign w:val="center"/>
          </w:tcPr>
          <w:p w14:paraId="30E26147" w14:textId="77777777" w:rsidR="00EA0AAF" w:rsidRPr="00AB2BF5" w:rsidRDefault="00EA0AAF" w:rsidP="00212D6C">
            <w:pPr>
              <w:pStyle w:val="ad"/>
              <w:ind w:left="420" w:hanging="420"/>
              <w:rPr>
                <w:rFonts w:cs="Times New Roman"/>
              </w:rPr>
            </w:pPr>
          </w:p>
        </w:tc>
        <w:tc>
          <w:tcPr>
            <w:tcW w:w="3058" w:type="dxa"/>
            <w:vAlign w:val="center"/>
          </w:tcPr>
          <w:p w14:paraId="77BAB41C" w14:textId="77777777" w:rsidR="00EA0AAF" w:rsidRPr="00AB2BF5" w:rsidRDefault="00EA0AAF" w:rsidP="00212D6C">
            <w:pPr>
              <w:pStyle w:val="ad"/>
              <w:ind w:left="420" w:hanging="420"/>
              <w:rPr>
                <w:rFonts w:cs="Times New Roman"/>
              </w:rPr>
            </w:pPr>
            <w:r w:rsidRPr="00AB2BF5">
              <w:rPr>
                <w:rFonts w:cs="Times New Roman"/>
              </w:rPr>
              <w:t>排放方式</w:t>
            </w:r>
          </w:p>
        </w:tc>
        <w:tc>
          <w:tcPr>
            <w:tcW w:w="3058" w:type="dxa"/>
            <w:vAlign w:val="center"/>
          </w:tcPr>
          <w:p w14:paraId="509C95C6" w14:textId="77777777" w:rsidR="00EA0AAF" w:rsidRPr="00AB2BF5" w:rsidRDefault="00EA0AAF" w:rsidP="00212D6C">
            <w:pPr>
              <w:pStyle w:val="ad"/>
              <w:ind w:left="420" w:hanging="420"/>
              <w:rPr>
                <w:rFonts w:cs="Times New Roman"/>
              </w:rPr>
            </w:pPr>
            <w:r w:rsidRPr="00AB2BF5">
              <w:rPr>
                <w:rFonts w:cs="Times New Roman"/>
              </w:rPr>
              <w:t>废水排放量</w:t>
            </w:r>
            <w:r w:rsidRPr="00AB2BF5">
              <w:rPr>
                <w:rFonts w:cs="Times New Roman"/>
              </w:rPr>
              <w:t>Q/</w:t>
            </w:r>
            <w:r w:rsidRPr="00AB2BF5">
              <w:rPr>
                <w:rFonts w:cs="Times New Roman"/>
              </w:rPr>
              <w:t>（</w:t>
            </w:r>
            <w:r w:rsidRPr="00AB2BF5">
              <w:rPr>
                <w:rFonts w:cs="Times New Roman"/>
              </w:rPr>
              <w:t>m</w:t>
            </w:r>
            <w:r w:rsidRPr="00AB2BF5">
              <w:rPr>
                <w:rFonts w:cs="Times New Roman"/>
                <w:vertAlign w:val="superscript"/>
              </w:rPr>
              <w:t>3</w:t>
            </w:r>
            <w:r w:rsidRPr="00AB2BF5">
              <w:rPr>
                <w:rFonts w:cs="Times New Roman"/>
              </w:rPr>
              <w:t>/d</w:t>
            </w:r>
            <w:r w:rsidRPr="00AB2BF5">
              <w:rPr>
                <w:rFonts w:cs="Times New Roman"/>
              </w:rPr>
              <w:t>）</w:t>
            </w:r>
          </w:p>
          <w:p w14:paraId="222AB3A9" w14:textId="77777777" w:rsidR="00EA0AAF" w:rsidRPr="00AB2BF5" w:rsidRDefault="00EA0AAF" w:rsidP="00212D6C">
            <w:pPr>
              <w:pStyle w:val="ad"/>
              <w:ind w:left="420" w:hanging="420"/>
              <w:rPr>
                <w:rFonts w:cs="Times New Roman"/>
              </w:rPr>
            </w:pPr>
            <w:r w:rsidRPr="00AB2BF5">
              <w:rPr>
                <w:rFonts w:cs="Times New Roman"/>
              </w:rPr>
              <w:t>水污染物当量数</w:t>
            </w:r>
            <w:r w:rsidRPr="00AB2BF5">
              <w:rPr>
                <w:rFonts w:cs="Times New Roman"/>
              </w:rPr>
              <w:t>W/</w:t>
            </w:r>
            <w:r w:rsidRPr="00AB2BF5">
              <w:rPr>
                <w:rFonts w:cs="Times New Roman"/>
              </w:rPr>
              <w:t>（无量纲）</w:t>
            </w:r>
          </w:p>
        </w:tc>
      </w:tr>
      <w:tr w:rsidR="00EA0AAF" w:rsidRPr="00AB2BF5" w14:paraId="54EBF94A" w14:textId="77777777" w:rsidTr="00212D6C">
        <w:trPr>
          <w:trHeight w:val="397"/>
        </w:trPr>
        <w:tc>
          <w:tcPr>
            <w:tcW w:w="3057" w:type="dxa"/>
            <w:vAlign w:val="center"/>
          </w:tcPr>
          <w:p w14:paraId="03BB13BF" w14:textId="77777777" w:rsidR="00EA0AAF" w:rsidRPr="00AB2BF5" w:rsidRDefault="00EA0AAF" w:rsidP="00212D6C">
            <w:pPr>
              <w:pStyle w:val="ad"/>
              <w:ind w:left="420" w:hanging="420"/>
              <w:rPr>
                <w:rFonts w:cs="Times New Roman"/>
              </w:rPr>
            </w:pPr>
            <w:r w:rsidRPr="00AB2BF5">
              <w:rPr>
                <w:rFonts w:cs="Times New Roman"/>
              </w:rPr>
              <w:t>一级</w:t>
            </w:r>
          </w:p>
        </w:tc>
        <w:tc>
          <w:tcPr>
            <w:tcW w:w="3058" w:type="dxa"/>
            <w:vAlign w:val="center"/>
          </w:tcPr>
          <w:p w14:paraId="3AF14853" w14:textId="77777777" w:rsidR="00EA0AAF" w:rsidRPr="00AB2BF5" w:rsidRDefault="00EA0AAF" w:rsidP="00212D6C">
            <w:pPr>
              <w:pStyle w:val="ad"/>
              <w:ind w:left="420" w:hanging="420"/>
              <w:rPr>
                <w:rFonts w:cs="Times New Roman"/>
              </w:rPr>
            </w:pPr>
            <w:r w:rsidRPr="00AB2BF5">
              <w:rPr>
                <w:rFonts w:cs="Times New Roman"/>
              </w:rPr>
              <w:t>直接排放</w:t>
            </w:r>
          </w:p>
        </w:tc>
        <w:tc>
          <w:tcPr>
            <w:tcW w:w="3058" w:type="dxa"/>
            <w:vAlign w:val="center"/>
          </w:tcPr>
          <w:p w14:paraId="55706BFF" w14:textId="77777777" w:rsidR="00EA0AAF" w:rsidRPr="00AB2BF5" w:rsidRDefault="00EA0AAF" w:rsidP="00212D6C">
            <w:pPr>
              <w:pStyle w:val="ad"/>
              <w:ind w:left="420" w:hanging="420"/>
              <w:rPr>
                <w:rFonts w:cs="Times New Roman"/>
              </w:rPr>
            </w:pPr>
            <w:r w:rsidRPr="00AB2BF5">
              <w:rPr>
                <w:rFonts w:cs="Times New Roman"/>
              </w:rPr>
              <w:t>Q≥20000</w:t>
            </w:r>
            <w:r w:rsidRPr="00AB2BF5">
              <w:rPr>
                <w:rFonts w:cs="Times New Roman"/>
              </w:rPr>
              <w:t>或</w:t>
            </w:r>
            <w:r w:rsidRPr="00AB2BF5">
              <w:rPr>
                <w:rFonts w:cs="Times New Roman"/>
              </w:rPr>
              <w:t>W≥600000</w:t>
            </w:r>
          </w:p>
        </w:tc>
      </w:tr>
      <w:tr w:rsidR="00EA0AAF" w:rsidRPr="00AB2BF5" w14:paraId="62DB1CA3" w14:textId="77777777" w:rsidTr="00212D6C">
        <w:trPr>
          <w:trHeight w:val="397"/>
        </w:trPr>
        <w:tc>
          <w:tcPr>
            <w:tcW w:w="3057" w:type="dxa"/>
            <w:vAlign w:val="center"/>
          </w:tcPr>
          <w:p w14:paraId="7BC77C0C" w14:textId="77777777" w:rsidR="00EA0AAF" w:rsidRPr="00AB2BF5" w:rsidRDefault="00EA0AAF" w:rsidP="00212D6C">
            <w:pPr>
              <w:pStyle w:val="ad"/>
              <w:ind w:left="420" w:hanging="420"/>
              <w:rPr>
                <w:rFonts w:cs="Times New Roman"/>
              </w:rPr>
            </w:pPr>
            <w:r w:rsidRPr="00AB2BF5">
              <w:rPr>
                <w:rFonts w:cs="Times New Roman"/>
              </w:rPr>
              <w:t>二级</w:t>
            </w:r>
          </w:p>
        </w:tc>
        <w:tc>
          <w:tcPr>
            <w:tcW w:w="3058" w:type="dxa"/>
            <w:vAlign w:val="center"/>
          </w:tcPr>
          <w:p w14:paraId="2EEED557" w14:textId="77777777" w:rsidR="00EA0AAF" w:rsidRPr="00AB2BF5" w:rsidRDefault="00EA0AAF" w:rsidP="00212D6C">
            <w:pPr>
              <w:pStyle w:val="ad"/>
              <w:ind w:left="420" w:hanging="420"/>
              <w:rPr>
                <w:rFonts w:cs="Times New Roman"/>
              </w:rPr>
            </w:pPr>
            <w:r w:rsidRPr="00AB2BF5">
              <w:rPr>
                <w:rFonts w:cs="Times New Roman"/>
              </w:rPr>
              <w:t>直接排放</w:t>
            </w:r>
          </w:p>
        </w:tc>
        <w:tc>
          <w:tcPr>
            <w:tcW w:w="3058" w:type="dxa"/>
            <w:vAlign w:val="center"/>
          </w:tcPr>
          <w:p w14:paraId="1B7B438C" w14:textId="77777777" w:rsidR="00EA0AAF" w:rsidRPr="00AB2BF5" w:rsidRDefault="00EA0AAF" w:rsidP="00212D6C">
            <w:pPr>
              <w:pStyle w:val="ad"/>
              <w:ind w:left="420" w:hanging="420"/>
              <w:rPr>
                <w:rFonts w:cs="Times New Roman"/>
              </w:rPr>
            </w:pPr>
            <w:r w:rsidRPr="00AB2BF5">
              <w:rPr>
                <w:rFonts w:cs="Times New Roman"/>
              </w:rPr>
              <w:t>其他</w:t>
            </w:r>
          </w:p>
        </w:tc>
      </w:tr>
      <w:tr w:rsidR="00EA0AAF" w:rsidRPr="00AB2BF5" w14:paraId="676EE7AA" w14:textId="77777777" w:rsidTr="00212D6C">
        <w:trPr>
          <w:trHeight w:val="397"/>
        </w:trPr>
        <w:tc>
          <w:tcPr>
            <w:tcW w:w="3057" w:type="dxa"/>
            <w:vAlign w:val="center"/>
          </w:tcPr>
          <w:p w14:paraId="0AE67DB2" w14:textId="77777777" w:rsidR="00EA0AAF" w:rsidRPr="00AB2BF5" w:rsidRDefault="00EA0AAF" w:rsidP="00212D6C">
            <w:pPr>
              <w:pStyle w:val="ad"/>
              <w:ind w:left="420" w:hanging="420"/>
              <w:rPr>
                <w:rFonts w:cs="Times New Roman"/>
              </w:rPr>
            </w:pPr>
            <w:r w:rsidRPr="00AB2BF5">
              <w:rPr>
                <w:rFonts w:cs="Times New Roman"/>
              </w:rPr>
              <w:t>三级</w:t>
            </w:r>
            <w:r w:rsidRPr="00AB2BF5">
              <w:rPr>
                <w:rFonts w:cs="Times New Roman"/>
              </w:rPr>
              <w:t>A</w:t>
            </w:r>
          </w:p>
        </w:tc>
        <w:tc>
          <w:tcPr>
            <w:tcW w:w="3058" w:type="dxa"/>
            <w:vAlign w:val="center"/>
          </w:tcPr>
          <w:p w14:paraId="4770DF65" w14:textId="77777777" w:rsidR="00EA0AAF" w:rsidRPr="00AB2BF5" w:rsidRDefault="00EA0AAF" w:rsidP="00212D6C">
            <w:pPr>
              <w:pStyle w:val="ad"/>
              <w:ind w:left="420" w:hanging="420"/>
              <w:rPr>
                <w:rFonts w:cs="Times New Roman"/>
              </w:rPr>
            </w:pPr>
            <w:r w:rsidRPr="00AB2BF5">
              <w:rPr>
                <w:rFonts w:cs="Times New Roman"/>
              </w:rPr>
              <w:t>直接排放</w:t>
            </w:r>
          </w:p>
        </w:tc>
        <w:tc>
          <w:tcPr>
            <w:tcW w:w="3058" w:type="dxa"/>
            <w:vAlign w:val="center"/>
          </w:tcPr>
          <w:p w14:paraId="5036F557" w14:textId="77777777" w:rsidR="00EA0AAF" w:rsidRPr="00AB2BF5" w:rsidRDefault="00EA0AAF" w:rsidP="00212D6C">
            <w:pPr>
              <w:pStyle w:val="ad"/>
              <w:ind w:left="420" w:hanging="420"/>
              <w:rPr>
                <w:rFonts w:cs="Times New Roman"/>
              </w:rPr>
            </w:pPr>
            <w:r w:rsidRPr="00AB2BF5">
              <w:rPr>
                <w:rFonts w:cs="Times New Roman"/>
              </w:rPr>
              <w:t>Q</w:t>
            </w:r>
            <w:r w:rsidRPr="00AB2BF5">
              <w:rPr>
                <w:rFonts w:cs="Times New Roman"/>
              </w:rPr>
              <w:t>＜</w:t>
            </w:r>
            <w:r w:rsidRPr="00AB2BF5">
              <w:rPr>
                <w:rFonts w:cs="Times New Roman"/>
              </w:rPr>
              <w:t>200</w:t>
            </w:r>
            <w:r w:rsidRPr="00AB2BF5">
              <w:rPr>
                <w:rFonts w:cs="Times New Roman"/>
              </w:rPr>
              <w:t>且</w:t>
            </w:r>
            <w:r w:rsidRPr="00AB2BF5">
              <w:rPr>
                <w:rFonts w:cs="Times New Roman"/>
              </w:rPr>
              <w:t>W</w:t>
            </w:r>
            <w:r w:rsidRPr="00AB2BF5">
              <w:rPr>
                <w:rFonts w:cs="Times New Roman"/>
              </w:rPr>
              <w:t>＜</w:t>
            </w:r>
            <w:r w:rsidRPr="00AB2BF5">
              <w:rPr>
                <w:rFonts w:cs="Times New Roman"/>
              </w:rPr>
              <w:t>6000</w:t>
            </w:r>
          </w:p>
        </w:tc>
      </w:tr>
      <w:tr w:rsidR="00EA0AAF" w:rsidRPr="00AB2BF5" w14:paraId="440ADAA3" w14:textId="77777777" w:rsidTr="00212D6C">
        <w:trPr>
          <w:trHeight w:val="397"/>
        </w:trPr>
        <w:tc>
          <w:tcPr>
            <w:tcW w:w="3057" w:type="dxa"/>
            <w:vAlign w:val="center"/>
          </w:tcPr>
          <w:p w14:paraId="24BA5587" w14:textId="77777777" w:rsidR="00EA0AAF" w:rsidRPr="00AB2BF5" w:rsidRDefault="00EA0AAF" w:rsidP="00212D6C">
            <w:pPr>
              <w:pStyle w:val="ad"/>
              <w:ind w:left="420" w:hanging="420"/>
              <w:rPr>
                <w:rFonts w:cs="Times New Roman"/>
              </w:rPr>
            </w:pPr>
            <w:r w:rsidRPr="00AB2BF5">
              <w:rPr>
                <w:rFonts w:cs="Times New Roman"/>
              </w:rPr>
              <w:lastRenderedPageBreak/>
              <w:t>三级</w:t>
            </w:r>
            <w:r w:rsidRPr="00AB2BF5">
              <w:rPr>
                <w:rFonts w:cs="Times New Roman"/>
              </w:rPr>
              <w:t>B</w:t>
            </w:r>
          </w:p>
        </w:tc>
        <w:tc>
          <w:tcPr>
            <w:tcW w:w="3058" w:type="dxa"/>
            <w:vAlign w:val="center"/>
          </w:tcPr>
          <w:p w14:paraId="1B6FDDAF" w14:textId="77777777" w:rsidR="00EA0AAF" w:rsidRPr="00AB2BF5" w:rsidRDefault="00EA0AAF" w:rsidP="00212D6C">
            <w:pPr>
              <w:pStyle w:val="ad"/>
              <w:ind w:left="420" w:hanging="420"/>
              <w:rPr>
                <w:rFonts w:cs="Times New Roman"/>
              </w:rPr>
            </w:pPr>
            <w:r w:rsidRPr="00AB2BF5">
              <w:rPr>
                <w:rFonts w:cs="Times New Roman"/>
              </w:rPr>
              <w:t>间接排放</w:t>
            </w:r>
          </w:p>
        </w:tc>
        <w:tc>
          <w:tcPr>
            <w:tcW w:w="3058" w:type="dxa"/>
            <w:vAlign w:val="center"/>
          </w:tcPr>
          <w:p w14:paraId="2D983A8C" w14:textId="77777777" w:rsidR="00EA0AAF" w:rsidRPr="00AB2BF5" w:rsidRDefault="00EA0AAF" w:rsidP="00212D6C">
            <w:pPr>
              <w:pStyle w:val="ad"/>
              <w:ind w:left="420" w:hanging="420"/>
              <w:rPr>
                <w:rFonts w:cs="Times New Roman"/>
              </w:rPr>
            </w:pPr>
            <w:r w:rsidRPr="00AB2BF5">
              <w:rPr>
                <w:rFonts w:cs="Times New Roman"/>
              </w:rPr>
              <w:t>——</w:t>
            </w:r>
          </w:p>
        </w:tc>
      </w:tr>
      <w:tr w:rsidR="00EA0AAF" w:rsidRPr="00AB2BF5" w14:paraId="12FA3E06" w14:textId="77777777" w:rsidTr="00212D6C">
        <w:trPr>
          <w:trHeight w:val="397"/>
        </w:trPr>
        <w:tc>
          <w:tcPr>
            <w:tcW w:w="9173" w:type="dxa"/>
            <w:gridSpan w:val="3"/>
            <w:vAlign w:val="center"/>
          </w:tcPr>
          <w:p w14:paraId="6F726785" w14:textId="77777777" w:rsidR="00EA0AAF" w:rsidRPr="00AB2BF5" w:rsidRDefault="00EA0AAF" w:rsidP="00EA0AAF">
            <w:pPr>
              <w:pStyle w:val="ad"/>
              <w:ind w:left="420" w:hanging="420"/>
              <w:jc w:val="both"/>
              <w:rPr>
                <w:rFonts w:cs="Times New Roman"/>
              </w:rPr>
            </w:pPr>
            <w:r w:rsidRPr="00AB2BF5">
              <w:rPr>
                <w:rFonts w:cs="Times New Roman"/>
              </w:rPr>
              <w:t>注</w:t>
            </w:r>
            <w:r w:rsidRPr="00AB2BF5">
              <w:rPr>
                <w:rFonts w:cs="Times New Roman"/>
              </w:rPr>
              <w:t>10</w:t>
            </w:r>
            <w:r w:rsidRPr="00AB2BF5">
              <w:rPr>
                <w:rFonts w:cs="Times New Roman"/>
              </w:rPr>
              <w:t>：生活污水经隔油池</w:t>
            </w:r>
            <w:r w:rsidRPr="00AB2BF5">
              <w:rPr>
                <w:rFonts w:cs="Times New Roman"/>
              </w:rPr>
              <w:t>+</w:t>
            </w:r>
            <w:r w:rsidRPr="00AB2BF5">
              <w:rPr>
                <w:rFonts w:cs="Times New Roman"/>
              </w:rPr>
              <w:t>化粪池处理后用作农肥，不排放到外环境的。</w:t>
            </w:r>
          </w:p>
        </w:tc>
      </w:tr>
    </w:tbl>
    <w:p w14:paraId="252A2474" w14:textId="77777777" w:rsidR="00EA0AAF" w:rsidRPr="00AB2BF5" w:rsidRDefault="00EA0AAF" w:rsidP="00EA0AAF">
      <w:pPr>
        <w:pStyle w:val="a2"/>
        <w:ind w:firstLine="480"/>
        <w:rPr>
          <w:rFonts w:cs="Times New Roman"/>
        </w:rPr>
      </w:pPr>
    </w:p>
    <w:p w14:paraId="5CC5396D" w14:textId="4D78DE5A" w:rsidR="00EA0AAF" w:rsidRPr="00AB2BF5" w:rsidRDefault="00EA0AAF" w:rsidP="00EA0AAF">
      <w:pPr>
        <w:pStyle w:val="a2"/>
        <w:ind w:firstLine="480"/>
        <w:rPr>
          <w:rFonts w:cs="Times New Roman"/>
        </w:rPr>
      </w:pPr>
      <w:r w:rsidRPr="00AB2BF5">
        <w:rPr>
          <w:rFonts w:cs="Times New Roman"/>
        </w:rPr>
        <w:t>本项目</w:t>
      </w:r>
      <w:r w:rsidR="007A2A8E" w:rsidRPr="00AB2BF5">
        <w:rPr>
          <w:rFonts w:cs="Times New Roman"/>
        </w:rPr>
        <w:t>无工业废水外排，生活污水经隔油池</w:t>
      </w:r>
      <w:r w:rsidR="007A2A8E" w:rsidRPr="00AB2BF5">
        <w:rPr>
          <w:rFonts w:cs="Times New Roman"/>
        </w:rPr>
        <w:t>+</w:t>
      </w:r>
      <w:r w:rsidR="007A2A8E" w:rsidRPr="00AB2BF5">
        <w:rPr>
          <w:rFonts w:cs="Times New Roman"/>
        </w:rPr>
        <w:t>化粪池预处理后用作农肥。根据《环境影响评价技术导则</w:t>
      </w:r>
      <w:r w:rsidR="007A2A8E" w:rsidRPr="00AB2BF5">
        <w:rPr>
          <w:rFonts w:cs="Times New Roman"/>
        </w:rPr>
        <w:t>—</w:t>
      </w:r>
      <w:r w:rsidR="007A2A8E" w:rsidRPr="00AB2BF5">
        <w:rPr>
          <w:rFonts w:cs="Times New Roman"/>
        </w:rPr>
        <w:t>地表水环境》（</w:t>
      </w:r>
      <w:r w:rsidR="007A2A8E" w:rsidRPr="00AB2BF5">
        <w:rPr>
          <w:rFonts w:cs="Times New Roman"/>
        </w:rPr>
        <w:t>HJ2.3-2018</w:t>
      </w:r>
      <w:r w:rsidR="007A2A8E" w:rsidRPr="00AB2BF5">
        <w:rPr>
          <w:rFonts w:cs="Times New Roman"/>
        </w:rPr>
        <w:t>）的规定，本次环评地表水环境影响评价等级为三级</w:t>
      </w:r>
      <w:r w:rsidR="007A2A8E" w:rsidRPr="00AB2BF5">
        <w:rPr>
          <w:rFonts w:cs="Times New Roman"/>
        </w:rPr>
        <w:t>B</w:t>
      </w:r>
      <w:r w:rsidR="007A2A8E" w:rsidRPr="00AB2BF5">
        <w:rPr>
          <w:rFonts w:cs="Times New Roman"/>
        </w:rPr>
        <w:t>。</w:t>
      </w:r>
    </w:p>
    <w:p w14:paraId="1538E8C9" w14:textId="77777777" w:rsidR="00EA0AAF" w:rsidRPr="00AB2BF5" w:rsidRDefault="00EA0AAF" w:rsidP="00EA0AAF">
      <w:pPr>
        <w:pStyle w:val="4"/>
        <w:rPr>
          <w:rFonts w:cs="Times New Roman"/>
        </w:rPr>
      </w:pPr>
      <w:r w:rsidRPr="00AB2BF5">
        <w:rPr>
          <w:rFonts w:cs="Times New Roman"/>
        </w:rPr>
        <w:t>评价范围</w:t>
      </w:r>
    </w:p>
    <w:p w14:paraId="434726DC" w14:textId="77777777" w:rsidR="00EA0AAF" w:rsidRPr="00AB2BF5" w:rsidRDefault="00EA0AAF" w:rsidP="00EA0AAF">
      <w:pPr>
        <w:pStyle w:val="a2"/>
        <w:ind w:firstLine="480"/>
        <w:rPr>
          <w:rFonts w:cs="Times New Roman"/>
        </w:rPr>
      </w:pPr>
      <w:r w:rsidRPr="00AB2BF5">
        <w:rPr>
          <w:rFonts w:cs="Times New Roman"/>
        </w:rPr>
        <w:t>根据《环境影响评价技术导则</w:t>
      </w:r>
      <w:r w:rsidRPr="00AB2BF5">
        <w:rPr>
          <w:rFonts w:cs="Times New Roman"/>
        </w:rPr>
        <w:t xml:space="preserve"> </w:t>
      </w:r>
      <w:r w:rsidRPr="00AB2BF5">
        <w:rPr>
          <w:rFonts w:cs="Times New Roman"/>
        </w:rPr>
        <w:t>地表水环境》（</w:t>
      </w:r>
      <w:r w:rsidRPr="00AB2BF5">
        <w:rPr>
          <w:rFonts w:cs="Times New Roman"/>
        </w:rPr>
        <w:t>HJ2.3-2018</w:t>
      </w:r>
      <w:r w:rsidRPr="00AB2BF5">
        <w:rPr>
          <w:rFonts w:cs="Times New Roman"/>
        </w:rPr>
        <w:t>），本项目三级</w:t>
      </w:r>
      <w:r w:rsidRPr="00AB2BF5">
        <w:rPr>
          <w:rFonts w:cs="Times New Roman"/>
        </w:rPr>
        <w:t>B</w:t>
      </w:r>
      <w:r w:rsidRPr="00AB2BF5">
        <w:rPr>
          <w:rFonts w:cs="Times New Roman"/>
        </w:rPr>
        <w:t>评价不需设置地表水环境影响评价范围，仅对生活污水通过处理后回水利用的可行性进行分析。</w:t>
      </w:r>
    </w:p>
    <w:p w14:paraId="1BAA9679" w14:textId="77777777" w:rsidR="005704B5" w:rsidRPr="00AB2BF5" w:rsidRDefault="00EA0AAF" w:rsidP="00EA0AAF">
      <w:pPr>
        <w:pStyle w:val="3"/>
        <w:rPr>
          <w:rFonts w:cs="Times New Roman"/>
        </w:rPr>
      </w:pPr>
      <w:r w:rsidRPr="00AB2BF5">
        <w:rPr>
          <w:rFonts w:cs="Times New Roman"/>
        </w:rPr>
        <w:t>地下水环境影响评价等级及评价范围</w:t>
      </w:r>
    </w:p>
    <w:p w14:paraId="7A5B5D8B" w14:textId="77777777" w:rsidR="00212D6C" w:rsidRPr="00AB2BF5" w:rsidRDefault="00212D6C" w:rsidP="00212D6C">
      <w:pPr>
        <w:pStyle w:val="4"/>
        <w:rPr>
          <w:rFonts w:cs="Times New Roman"/>
        </w:rPr>
      </w:pPr>
      <w:r w:rsidRPr="00AB2BF5">
        <w:rPr>
          <w:rFonts w:cs="Times New Roman"/>
        </w:rPr>
        <w:t>评价等级</w:t>
      </w:r>
    </w:p>
    <w:p w14:paraId="1E20A98A" w14:textId="77777777" w:rsidR="00EA0AAF" w:rsidRPr="00AB2BF5" w:rsidRDefault="00EA0AAF" w:rsidP="00EA0AAF">
      <w:pPr>
        <w:pStyle w:val="a2"/>
        <w:ind w:firstLine="480"/>
        <w:rPr>
          <w:rFonts w:cs="Times New Roman"/>
        </w:rPr>
      </w:pPr>
      <w:r w:rsidRPr="00AB2BF5">
        <w:rPr>
          <w:rFonts w:cs="Times New Roman"/>
        </w:rPr>
        <w:t>地下水环境影响评价工作等级的划分，应依据</w:t>
      </w:r>
      <w:r w:rsidRPr="00AB2BF5">
        <w:rPr>
          <w:rFonts w:cs="Times New Roman"/>
        </w:rPr>
        <w:t>“</w:t>
      </w:r>
      <w:r w:rsidRPr="00AB2BF5">
        <w:rPr>
          <w:rFonts w:cs="Times New Roman"/>
        </w:rPr>
        <w:t>行业类别分类</w:t>
      </w:r>
      <w:r w:rsidRPr="00AB2BF5">
        <w:rPr>
          <w:rFonts w:cs="Times New Roman"/>
        </w:rPr>
        <w:t>”</w:t>
      </w:r>
      <w:r w:rsidRPr="00AB2BF5">
        <w:rPr>
          <w:rFonts w:cs="Times New Roman"/>
        </w:rPr>
        <w:t>和</w:t>
      </w:r>
      <w:r w:rsidRPr="00AB2BF5">
        <w:rPr>
          <w:rFonts w:cs="Times New Roman"/>
        </w:rPr>
        <w:t>“</w:t>
      </w:r>
      <w:r w:rsidRPr="00AB2BF5">
        <w:rPr>
          <w:rFonts w:cs="Times New Roman"/>
        </w:rPr>
        <w:t>地下水环境敏感程度</w:t>
      </w:r>
      <w:r w:rsidRPr="00AB2BF5">
        <w:rPr>
          <w:rFonts w:cs="Times New Roman"/>
        </w:rPr>
        <w:t>”</w:t>
      </w:r>
      <w:r w:rsidRPr="00AB2BF5">
        <w:rPr>
          <w:rFonts w:cs="Times New Roman"/>
        </w:rPr>
        <w:t>级别综合进行判定。</w:t>
      </w:r>
    </w:p>
    <w:p w14:paraId="6614D957" w14:textId="77777777" w:rsidR="00EA0AAF" w:rsidRPr="00AB2BF5" w:rsidRDefault="00EA0AAF" w:rsidP="00EA0AAF">
      <w:pPr>
        <w:pStyle w:val="a2"/>
        <w:ind w:firstLine="480"/>
        <w:rPr>
          <w:rFonts w:cs="Times New Roman"/>
        </w:rPr>
      </w:pPr>
      <w:r w:rsidRPr="00AB2BF5">
        <w:rPr>
          <w:rFonts w:cs="Times New Roman"/>
        </w:rPr>
        <w:t>（</w:t>
      </w:r>
      <w:r w:rsidRPr="00AB2BF5">
        <w:rPr>
          <w:rFonts w:cs="Times New Roman"/>
        </w:rPr>
        <w:t>1</w:t>
      </w:r>
      <w:r w:rsidRPr="00AB2BF5">
        <w:rPr>
          <w:rFonts w:cs="Times New Roman"/>
        </w:rPr>
        <w:t>）行业类别分类</w:t>
      </w:r>
    </w:p>
    <w:p w14:paraId="48E2C003" w14:textId="77777777" w:rsidR="00EA0AAF" w:rsidRPr="00AB2BF5" w:rsidRDefault="00EA0AAF" w:rsidP="00EA0AAF">
      <w:pPr>
        <w:pStyle w:val="a2"/>
        <w:ind w:firstLine="480"/>
        <w:rPr>
          <w:rFonts w:cs="Times New Roman"/>
        </w:rPr>
      </w:pPr>
      <w:r w:rsidRPr="00AB2BF5">
        <w:rPr>
          <w:rFonts w:cs="Times New Roman"/>
        </w:rPr>
        <w:t>根据《环境影响评价技术导则地下水环境》（</w:t>
      </w:r>
      <w:r w:rsidRPr="00AB2BF5">
        <w:rPr>
          <w:rFonts w:cs="Times New Roman"/>
        </w:rPr>
        <w:t>HJ 610-2016</w:t>
      </w:r>
      <w:r w:rsidRPr="00AB2BF5">
        <w:rPr>
          <w:rFonts w:cs="Times New Roman"/>
        </w:rPr>
        <w:t>）附录</w:t>
      </w:r>
      <w:r w:rsidRPr="00AB2BF5">
        <w:rPr>
          <w:rFonts w:cs="Times New Roman"/>
        </w:rPr>
        <w:t>A</w:t>
      </w:r>
      <w:r w:rsidRPr="00AB2BF5">
        <w:rPr>
          <w:rFonts w:cs="Times New Roman"/>
        </w:rPr>
        <w:t>中地下水环境影响评价行业分类表，确定本项目所属的地下水环境影响评价项目类别。地下水环境影响评价行业分类表见表</w:t>
      </w:r>
      <w:r w:rsidRPr="00AB2BF5">
        <w:rPr>
          <w:rFonts w:cs="Times New Roman"/>
        </w:rPr>
        <w:t>2.6-8</w:t>
      </w:r>
      <w:r w:rsidRPr="00AB2BF5">
        <w:rPr>
          <w:rFonts w:cs="Times New Roman"/>
        </w:rPr>
        <w:t>。</w:t>
      </w:r>
    </w:p>
    <w:p w14:paraId="3DED1206" w14:textId="77777777" w:rsidR="00EA0AAF" w:rsidRPr="00AB2BF5" w:rsidRDefault="00EA0AAF" w:rsidP="00EA0AAF">
      <w:pPr>
        <w:pStyle w:val="ab"/>
        <w:rPr>
          <w:rFonts w:cs="Times New Roman"/>
        </w:rPr>
      </w:pPr>
      <w:r w:rsidRPr="00AB2BF5">
        <w:rPr>
          <w:rFonts w:cs="Times New Roman"/>
        </w:rPr>
        <w:t>表</w:t>
      </w:r>
      <w:r w:rsidRPr="00AB2BF5">
        <w:rPr>
          <w:rFonts w:cs="Times New Roman"/>
        </w:rPr>
        <w:t xml:space="preserve">2.6-8   </w:t>
      </w:r>
      <w:r w:rsidRPr="00AB2BF5">
        <w:rPr>
          <w:rFonts w:cs="Times New Roman"/>
        </w:rPr>
        <w:t>地下水环境影响评价行业分类表</w:t>
      </w:r>
    </w:p>
    <w:tbl>
      <w:tblPr>
        <w:tblW w:w="4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3971"/>
        <w:gridCol w:w="1492"/>
        <w:gridCol w:w="1900"/>
      </w:tblGrid>
      <w:tr w:rsidR="00EA0AAF" w:rsidRPr="00AB2BF5" w14:paraId="3A3D7B0E" w14:textId="77777777" w:rsidTr="00EA0AAF">
        <w:trPr>
          <w:trHeight w:val="397"/>
          <w:jc w:val="center"/>
        </w:trPr>
        <w:tc>
          <w:tcPr>
            <w:tcW w:w="849" w:type="pct"/>
            <w:tcMar>
              <w:left w:w="28" w:type="dxa"/>
              <w:right w:w="28" w:type="dxa"/>
            </w:tcMar>
            <w:vAlign w:val="center"/>
          </w:tcPr>
          <w:p w14:paraId="4AD94F57" w14:textId="77777777" w:rsidR="00EA0AAF" w:rsidRPr="00AB2BF5" w:rsidRDefault="00EA0AAF" w:rsidP="00EA0AAF">
            <w:pPr>
              <w:pStyle w:val="a2"/>
              <w:spacing w:line="240" w:lineRule="auto"/>
              <w:ind w:firstLineChars="0" w:firstLine="0"/>
              <w:jc w:val="center"/>
              <w:rPr>
                <w:rFonts w:cs="Times New Roman"/>
              </w:rPr>
            </w:pPr>
            <w:r w:rsidRPr="00AB2BF5">
              <w:rPr>
                <w:rFonts w:cs="Times New Roman"/>
              </w:rPr>
              <w:t>本项目</w:t>
            </w:r>
          </w:p>
        </w:tc>
        <w:tc>
          <w:tcPr>
            <w:tcW w:w="2239" w:type="pct"/>
            <w:tcMar>
              <w:left w:w="28" w:type="dxa"/>
              <w:right w:w="28" w:type="dxa"/>
            </w:tcMar>
            <w:vAlign w:val="center"/>
          </w:tcPr>
          <w:p w14:paraId="0DC58A4F" w14:textId="77777777" w:rsidR="00EA0AAF" w:rsidRPr="00AB2BF5" w:rsidRDefault="00EA0AAF" w:rsidP="00EA0AAF">
            <w:pPr>
              <w:pStyle w:val="a2"/>
              <w:spacing w:line="240" w:lineRule="auto"/>
              <w:ind w:firstLineChars="0" w:firstLine="0"/>
              <w:jc w:val="center"/>
              <w:rPr>
                <w:rFonts w:cs="Times New Roman"/>
              </w:rPr>
            </w:pPr>
            <w:r w:rsidRPr="00AB2BF5">
              <w:rPr>
                <w:rFonts w:cs="Times New Roman"/>
              </w:rPr>
              <w:t>行业</w:t>
            </w:r>
          </w:p>
        </w:tc>
        <w:tc>
          <w:tcPr>
            <w:tcW w:w="841" w:type="pct"/>
            <w:tcMar>
              <w:left w:w="28" w:type="dxa"/>
              <w:right w:w="28" w:type="dxa"/>
            </w:tcMar>
            <w:vAlign w:val="center"/>
          </w:tcPr>
          <w:p w14:paraId="6E57BA09" w14:textId="77777777" w:rsidR="00EA0AAF" w:rsidRPr="00AB2BF5" w:rsidRDefault="00EA0AAF" w:rsidP="00EA0AAF">
            <w:pPr>
              <w:pStyle w:val="a2"/>
              <w:spacing w:line="240" w:lineRule="auto"/>
              <w:ind w:firstLineChars="0" w:firstLine="0"/>
              <w:jc w:val="center"/>
              <w:rPr>
                <w:rFonts w:cs="Times New Roman"/>
              </w:rPr>
            </w:pPr>
            <w:r w:rsidRPr="00AB2BF5">
              <w:rPr>
                <w:rFonts w:cs="Times New Roman"/>
              </w:rPr>
              <w:t>环评类别</w:t>
            </w:r>
          </w:p>
        </w:tc>
        <w:tc>
          <w:tcPr>
            <w:tcW w:w="1071" w:type="pct"/>
            <w:tcMar>
              <w:left w:w="28" w:type="dxa"/>
              <w:right w:w="28" w:type="dxa"/>
            </w:tcMar>
            <w:vAlign w:val="center"/>
          </w:tcPr>
          <w:p w14:paraId="3688D418" w14:textId="77777777" w:rsidR="00EA0AAF" w:rsidRPr="00AB2BF5" w:rsidRDefault="00EA0AAF" w:rsidP="00EA0AAF">
            <w:pPr>
              <w:pStyle w:val="a2"/>
              <w:spacing w:line="240" w:lineRule="auto"/>
              <w:ind w:firstLineChars="0" w:firstLine="0"/>
              <w:jc w:val="center"/>
              <w:rPr>
                <w:rFonts w:cs="Times New Roman"/>
              </w:rPr>
            </w:pPr>
            <w:r w:rsidRPr="00AB2BF5">
              <w:rPr>
                <w:rFonts w:cs="Times New Roman"/>
              </w:rPr>
              <w:t>地下水环境影响评价项目类别</w:t>
            </w:r>
          </w:p>
        </w:tc>
      </w:tr>
      <w:tr w:rsidR="00EA0AAF" w:rsidRPr="00AB2BF5" w14:paraId="477D69C7" w14:textId="77777777" w:rsidTr="00EA0AAF">
        <w:trPr>
          <w:trHeight w:val="397"/>
          <w:jc w:val="center"/>
        </w:trPr>
        <w:tc>
          <w:tcPr>
            <w:tcW w:w="849" w:type="pct"/>
            <w:tcMar>
              <w:left w:w="28" w:type="dxa"/>
              <w:right w:w="28" w:type="dxa"/>
            </w:tcMar>
            <w:vAlign w:val="center"/>
          </w:tcPr>
          <w:p w14:paraId="63A695DC" w14:textId="77777777" w:rsidR="00EA0AAF" w:rsidRPr="00AB2BF5" w:rsidRDefault="00EA0AAF" w:rsidP="00EA0AAF">
            <w:pPr>
              <w:pStyle w:val="a2"/>
              <w:spacing w:line="240" w:lineRule="auto"/>
              <w:ind w:firstLineChars="0" w:firstLine="0"/>
              <w:jc w:val="center"/>
              <w:rPr>
                <w:rFonts w:cs="Times New Roman"/>
              </w:rPr>
            </w:pPr>
            <w:r w:rsidRPr="00AB2BF5">
              <w:rPr>
                <w:rFonts w:cs="Times New Roman"/>
              </w:rPr>
              <w:t>污泥综合利用制砖</w:t>
            </w:r>
          </w:p>
        </w:tc>
        <w:tc>
          <w:tcPr>
            <w:tcW w:w="2239" w:type="pct"/>
            <w:tcMar>
              <w:left w:w="28" w:type="dxa"/>
              <w:right w:w="28" w:type="dxa"/>
            </w:tcMar>
            <w:vAlign w:val="center"/>
          </w:tcPr>
          <w:p w14:paraId="08D00798" w14:textId="77777777" w:rsidR="00EA0AAF" w:rsidRPr="00AB2BF5" w:rsidRDefault="00EA0AAF" w:rsidP="00EA0AAF">
            <w:pPr>
              <w:pStyle w:val="a2"/>
              <w:spacing w:line="240" w:lineRule="auto"/>
              <w:ind w:firstLineChars="0" w:firstLine="0"/>
              <w:jc w:val="center"/>
              <w:rPr>
                <w:rFonts w:cs="Times New Roman"/>
              </w:rPr>
            </w:pPr>
            <w:r w:rsidRPr="00AB2BF5">
              <w:rPr>
                <w:rFonts w:cs="Times New Roman"/>
              </w:rPr>
              <w:t>U</w:t>
            </w:r>
            <w:r w:rsidRPr="00AB2BF5">
              <w:rPr>
                <w:rFonts w:cs="Times New Roman"/>
              </w:rPr>
              <w:t>城镇基础设施及房地产</w:t>
            </w:r>
            <w:r w:rsidRPr="00AB2BF5">
              <w:rPr>
                <w:rFonts w:cs="Times New Roman"/>
              </w:rPr>
              <w:t>“152</w:t>
            </w:r>
            <w:r w:rsidRPr="00AB2BF5">
              <w:rPr>
                <w:rFonts w:cs="Times New Roman"/>
              </w:rPr>
              <w:t>工业固体废物（含污泥）的集中处置</w:t>
            </w:r>
            <w:r w:rsidRPr="00AB2BF5">
              <w:rPr>
                <w:rFonts w:cs="Times New Roman"/>
              </w:rPr>
              <w:t>”</w:t>
            </w:r>
          </w:p>
        </w:tc>
        <w:tc>
          <w:tcPr>
            <w:tcW w:w="841" w:type="pct"/>
            <w:tcMar>
              <w:left w:w="28" w:type="dxa"/>
              <w:right w:w="28" w:type="dxa"/>
            </w:tcMar>
            <w:vAlign w:val="center"/>
          </w:tcPr>
          <w:p w14:paraId="2FC0108F" w14:textId="77777777" w:rsidR="00EA0AAF" w:rsidRPr="00AB2BF5" w:rsidRDefault="00EA0AAF" w:rsidP="00EA0AAF">
            <w:pPr>
              <w:pStyle w:val="a2"/>
              <w:spacing w:line="240" w:lineRule="auto"/>
              <w:ind w:firstLineChars="0" w:firstLine="0"/>
              <w:jc w:val="center"/>
              <w:rPr>
                <w:rFonts w:cs="Times New Roman"/>
              </w:rPr>
            </w:pPr>
            <w:r w:rsidRPr="00AB2BF5">
              <w:rPr>
                <w:rFonts w:cs="Times New Roman"/>
              </w:rPr>
              <w:t>报告书</w:t>
            </w:r>
          </w:p>
        </w:tc>
        <w:tc>
          <w:tcPr>
            <w:tcW w:w="1071" w:type="pct"/>
            <w:tcMar>
              <w:left w:w="28" w:type="dxa"/>
              <w:right w:w="28" w:type="dxa"/>
            </w:tcMar>
            <w:vAlign w:val="center"/>
          </w:tcPr>
          <w:p w14:paraId="76481C95" w14:textId="77777777" w:rsidR="00EA0AAF" w:rsidRPr="00AB2BF5" w:rsidRDefault="00EA0AAF" w:rsidP="00EA0AAF">
            <w:pPr>
              <w:pStyle w:val="a2"/>
              <w:spacing w:line="240" w:lineRule="auto"/>
              <w:ind w:firstLineChars="0" w:firstLine="0"/>
              <w:jc w:val="center"/>
              <w:rPr>
                <w:rFonts w:cs="Times New Roman"/>
              </w:rPr>
            </w:pPr>
            <w:r w:rsidRPr="00AB2BF5">
              <w:rPr>
                <w:rFonts w:cs="Times New Roman"/>
              </w:rPr>
              <w:fldChar w:fldCharType="begin"/>
            </w:r>
            <w:r w:rsidRPr="00AB2BF5">
              <w:rPr>
                <w:rFonts w:cs="Times New Roman"/>
              </w:rPr>
              <w:instrText xml:space="preserve"> = 2 \* ROMAN </w:instrText>
            </w:r>
            <w:r w:rsidRPr="00AB2BF5">
              <w:rPr>
                <w:rFonts w:cs="Times New Roman"/>
              </w:rPr>
              <w:fldChar w:fldCharType="separate"/>
            </w:r>
            <w:r w:rsidRPr="00AB2BF5">
              <w:rPr>
                <w:rFonts w:cs="Times New Roman"/>
              </w:rPr>
              <w:t>II</w:t>
            </w:r>
            <w:r w:rsidRPr="00AB2BF5">
              <w:rPr>
                <w:rFonts w:cs="Times New Roman"/>
              </w:rPr>
              <w:fldChar w:fldCharType="end"/>
            </w:r>
            <w:r w:rsidRPr="00AB2BF5">
              <w:rPr>
                <w:rFonts w:cs="Times New Roman"/>
              </w:rPr>
              <w:t>类</w:t>
            </w:r>
          </w:p>
        </w:tc>
      </w:tr>
      <w:tr w:rsidR="00EA0AAF" w:rsidRPr="00AB2BF5" w14:paraId="72953398" w14:textId="77777777" w:rsidTr="00EA0AAF">
        <w:trPr>
          <w:trHeight w:val="397"/>
          <w:jc w:val="center"/>
        </w:trPr>
        <w:tc>
          <w:tcPr>
            <w:tcW w:w="849" w:type="pct"/>
            <w:tcMar>
              <w:left w:w="28" w:type="dxa"/>
              <w:right w:w="28" w:type="dxa"/>
            </w:tcMar>
            <w:vAlign w:val="center"/>
          </w:tcPr>
          <w:p w14:paraId="314FD5A1" w14:textId="77777777" w:rsidR="00EA0AAF" w:rsidRPr="00AB2BF5" w:rsidRDefault="00EA0AAF" w:rsidP="00EA0AAF">
            <w:pPr>
              <w:pStyle w:val="a2"/>
              <w:spacing w:line="240" w:lineRule="auto"/>
              <w:ind w:firstLineChars="0" w:firstLine="0"/>
              <w:jc w:val="center"/>
              <w:rPr>
                <w:rFonts w:cs="Times New Roman"/>
              </w:rPr>
            </w:pPr>
            <w:r w:rsidRPr="00AB2BF5">
              <w:rPr>
                <w:rFonts w:cs="Times New Roman"/>
              </w:rPr>
              <w:t>制砖</w:t>
            </w:r>
          </w:p>
        </w:tc>
        <w:tc>
          <w:tcPr>
            <w:tcW w:w="2239" w:type="pct"/>
            <w:tcMar>
              <w:left w:w="28" w:type="dxa"/>
              <w:right w:w="28" w:type="dxa"/>
            </w:tcMar>
            <w:vAlign w:val="center"/>
          </w:tcPr>
          <w:p w14:paraId="5EC34F43" w14:textId="77777777" w:rsidR="00EA0AAF" w:rsidRPr="00AB2BF5" w:rsidRDefault="00EA0AAF" w:rsidP="00EA0AAF">
            <w:pPr>
              <w:pStyle w:val="a2"/>
              <w:spacing w:line="240" w:lineRule="auto"/>
              <w:ind w:firstLineChars="0" w:firstLine="0"/>
              <w:jc w:val="center"/>
              <w:rPr>
                <w:rFonts w:cs="Times New Roman"/>
              </w:rPr>
            </w:pPr>
            <w:r w:rsidRPr="00AB2BF5">
              <w:rPr>
                <w:rFonts w:cs="Times New Roman"/>
              </w:rPr>
              <w:t>J</w:t>
            </w:r>
            <w:r w:rsidRPr="00AB2BF5">
              <w:rPr>
                <w:rFonts w:cs="Times New Roman"/>
              </w:rPr>
              <w:t>非金属矿选及制品制造</w:t>
            </w:r>
            <w:r w:rsidRPr="00AB2BF5">
              <w:rPr>
                <w:rFonts w:cs="Times New Roman"/>
              </w:rPr>
              <w:t>“64</w:t>
            </w:r>
            <w:r w:rsidRPr="00AB2BF5">
              <w:rPr>
                <w:rFonts w:cs="Times New Roman"/>
              </w:rPr>
              <w:t>砖瓦制造</w:t>
            </w:r>
            <w:r w:rsidRPr="00AB2BF5">
              <w:rPr>
                <w:rFonts w:cs="Times New Roman"/>
              </w:rPr>
              <w:t>”</w:t>
            </w:r>
          </w:p>
        </w:tc>
        <w:tc>
          <w:tcPr>
            <w:tcW w:w="841" w:type="pct"/>
            <w:tcMar>
              <w:left w:w="28" w:type="dxa"/>
              <w:right w:w="28" w:type="dxa"/>
            </w:tcMar>
            <w:vAlign w:val="center"/>
          </w:tcPr>
          <w:p w14:paraId="05C4AC03" w14:textId="77777777" w:rsidR="00EA0AAF" w:rsidRPr="00AB2BF5" w:rsidRDefault="00EA0AAF" w:rsidP="00EA0AAF">
            <w:pPr>
              <w:pStyle w:val="a2"/>
              <w:spacing w:line="240" w:lineRule="auto"/>
              <w:ind w:firstLineChars="0" w:firstLine="0"/>
              <w:jc w:val="center"/>
              <w:rPr>
                <w:rFonts w:cs="Times New Roman"/>
              </w:rPr>
            </w:pPr>
            <w:r w:rsidRPr="00AB2BF5">
              <w:rPr>
                <w:rFonts w:cs="Times New Roman"/>
              </w:rPr>
              <w:t>报告表</w:t>
            </w:r>
          </w:p>
        </w:tc>
        <w:tc>
          <w:tcPr>
            <w:tcW w:w="1071" w:type="pct"/>
            <w:tcMar>
              <w:left w:w="28" w:type="dxa"/>
              <w:right w:w="28" w:type="dxa"/>
            </w:tcMar>
            <w:vAlign w:val="center"/>
          </w:tcPr>
          <w:p w14:paraId="6507AD6E" w14:textId="77777777" w:rsidR="00EA0AAF" w:rsidRPr="00AB2BF5" w:rsidRDefault="00EA0AAF" w:rsidP="00EA0AAF">
            <w:pPr>
              <w:pStyle w:val="a2"/>
              <w:spacing w:line="240" w:lineRule="auto"/>
              <w:ind w:firstLineChars="0" w:firstLine="0"/>
              <w:jc w:val="center"/>
              <w:rPr>
                <w:rFonts w:cs="Times New Roman"/>
              </w:rPr>
            </w:pPr>
            <w:r w:rsidRPr="00AB2BF5">
              <w:rPr>
                <w:rFonts w:cs="Times New Roman"/>
              </w:rPr>
              <w:fldChar w:fldCharType="begin"/>
            </w:r>
            <w:r w:rsidRPr="00AB2BF5">
              <w:rPr>
                <w:rFonts w:cs="Times New Roman"/>
              </w:rPr>
              <w:instrText xml:space="preserve"> = 4 \* ROMAN </w:instrText>
            </w:r>
            <w:r w:rsidRPr="00AB2BF5">
              <w:rPr>
                <w:rFonts w:cs="Times New Roman"/>
              </w:rPr>
              <w:fldChar w:fldCharType="separate"/>
            </w:r>
            <w:r w:rsidRPr="00AB2BF5">
              <w:rPr>
                <w:rFonts w:cs="Times New Roman"/>
              </w:rPr>
              <w:t>IV</w:t>
            </w:r>
            <w:r w:rsidRPr="00AB2BF5">
              <w:rPr>
                <w:rFonts w:cs="Times New Roman"/>
              </w:rPr>
              <w:fldChar w:fldCharType="end"/>
            </w:r>
            <w:r w:rsidRPr="00AB2BF5">
              <w:rPr>
                <w:rFonts w:cs="Times New Roman"/>
              </w:rPr>
              <w:t>类</w:t>
            </w:r>
          </w:p>
        </w:tc>
      </w:tr>
    </w:tbl>
    <w:p w14:paraId="60E937DE" w14:textId="77777777" w:rsidR="00EA0AAF" w:rsidRPr="00AB2BF5" w:rsidRDefault="00EA0AAF" w:rsidP="00EA0AAF">
      <w:pPr>
        <w:pStyle w:val="a2"/>
        <w:ind w:firstLine="480"/>
        <w:rPr>
          <w:rFonts w:cs="Times New Roman"/>
        </w:rPr>
      </w:pPr>
    </w:p>
    <w:p w14:paraId="6E111DFB" w14:textId="77777777" w:rsidR="00DA73EF" w:rsidRPr="00AB2BF5" w:rsidRDefault="00DA73EF" w:rsidP="00DA73EF">
      <w:pPr>
        <w:pStyle w:val="a2"/>
        <w:ind w:firstLine="480"/>
        <w:rPr>
          <w:rFonts w:cs="Times New Roman"/>
        </w:rPr>
      </w:pPr>
      <w:r w:rsidRPr="00AB2BF5">
        <w:rPr>
          <w:rFonts w:cs="Times New Roman"/>
        </w:rPr>
        <w:t>（</w:t>
      </w:r>
      <w:r w:rsidRPr="00AB2BF5">
        <w:rPr>
          <w:rFonts w:cs="Times New Roman"/>
        </w:rPr>
        <w:t>2</w:t>
      </w:r>
      <w:r w:rsidRPr="00AB2BF5">
        <w:rPr>
          <w:rFonts w:cs="Times New Roman"/>
        </w:rPr>
        <w:t>）地下水环境敏感程度</w:t>
      </w:r>
    </w:p>
    <w:p w14:paraId="21B81A53" w14:textId="77777777" w:rsidR="00DA73EF" w:rsidRPr="00AB2BF5" w:rsidRDefault="00DA73EF" w:rsidP="00DA73EF">
      <w:pPr>
        <w:pStyle w:val="a2"/>
        <w:ind w:firstLine="480"/>
        <w:rPr>
          <w:rFonts w:cs="Times New Roman"/>
        </w:rPr>
      </w:pPr>
      <w:r w:rsidRPr="00AB2BF5">
        <w:rPr>
          <w:rFonts w:cs="Times New Roman"/>
        </w:rPr>
        <w:t>参照《环境影响评价技术导则地下水环境》（</w:t>
      </w:r>
      <w:r w:rsidRPr="00AB2BF5">
        <w:rPr>
          <w:rFonts w:cs="Times New Roman"/>
        </w:rPr>
        <w:t>HJ610-2016</w:t>
      </w:r>
      <w:r w:rsidRPr="00AB2BF5">
        <w:rPr>
          <w:rFonts w:cs="Times New Roman"/>
        </w:rPr>
        <w:t>）中表</w:t>
      </w:r>
      <w:r w:rsidRPr="00AB2BF5">
        <w:rPr>
          <w:rFonts w:cs="Times New Roman"/>
        </w:rPr>
        <w:t>1</w:t>
      </w:r>
      <w:r w:rsidRPr="00AB2BF5">
        <w:rPr>
          <w:rFonts w:cs="Times New Roman"/>
        </w:rPr>
        <w:t>地下水环境敏感程度分级表和项目基本情况确定地下水环境敏感程度。地下水环境敏感程度可分为敏感、较敏感、不敏感三级。地下水环境敏感程度分级表见表</w:t>
      </w:r>
      <w:r w:rsidRPr="00AB2BF5">
        <w:rPr>
          <w:rFonts w:cs="Times New Roman"/>
        </w:rPr>
        <w:t>2.</w:t>
      </w:r>
      <w:r w:rsidR="00212D6C" w:rsidRPr="00AB2BF5">
        <w:rPr>
          <w:rFonts w:cs="Times New Roman"/>
        </w:rPr>
        <w:t>6</w:t>
      </w:r>
      <w:r w:rsidRPr="00AB2BF5">
        <w:rPr>
          <w:rFonts w:cs="Times New Roman"/>
        </w:rPr>
        <w:t>-9</w:t>
      </w:r>
      <w:r w:rsidRPr="00AB2BF5">
        <w:rPr>
          <w:rFonts w:cs="Times New Roman"/>
        </w:rPr>
        <w:t>。</w:t>
      </w:r>
    </w:p>
    <w:p w14:paraId="2ED6AA9C" w14:textId="77777777" w:rsidR="00DA73EF" w:rsidRPr="00AB2BF5" w:rsidRDefault="00DA73EF" w:rsidP="00DA73EF">
      <w:pPr>
        <w:pStyle w:val="ab"/>
        <w:rPr>
          <w:rFonts w:cs="Times New Roman"/>
        </w:rPr>
      </w:pPr>
      <w:r w:rsidRPr="00AB2BF5">
        <w:rPr>
          <w:rFonts w:cs="Times New Roman"/>
        </w:rPr>
        <w:t>表</w:t>
      </w:r>
      <w:r w:rsidRPr="00AB2BF5">
        <w:rPr>
          <w:rFonts w:cs="Times New Roman"/>
        </w:rPr>
        <w:t>2.</w:t>
      </w:r>
      <w:r w:rsidR="00212D6C" w:rsidRPr="00AB2BF5">
        <w:rPr>
          <w:rFonts w:cs="Times New Roman"/>
        </w:rPr>
        <w:t>6</w:t>
      </w:r>
      <w:r w:rsidRPr="00AB2BF5">
        <w:rPr>
          <w:rFonts w:cs="Times New Roman"/>
        </w:rPr>
        <w:t xml:space="preserve">-9  </w:t>
      </w:r>
      <w:r w:rsidRPr="00AB2BF5">
        <w:rPr>
          <w:rFonts w:cs="Times New Roman"/>
        </w:rPr>
        <w:t>地下水环境敏感程度分级表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4781"/>
        <w:gridCol w:w="2115"/>
        <w:gridCol w:w="1038"/>
      </w:tblGrid>
      <w:tr w:rsidR="00212D6C" w:rsidRPr="00AB2BF5" w14:paraId="606EA898" w14:textId="77777777" w:rsidTr="00212D6C">
        <w:trPr>
          <w:trHeight w:val="397"/>
          <w:jc w:val="center"/>
        </w:trPr>
        <w:tc>
          <w:tcPr>
            <w:tcW w:w="3238" w:type="pct"/>
            <w:gridSpan w:val="2"/>
            <w:tcMar>
              <w:left w:w="28" w:type="dxa"/>
              <w:right w:w="28" w:type="dxa"/>
            </w:tcMar>
            <w:vAlign w:val="center"/>
          </w:tcPr>
          <w:p w14:paraId="7C5BEEF2" w14:textId="77777777" w:rsidR="00212D6C" w:rsidRPr="00AB2BF5" w:rsidRDefault="00212D6C" w:rsidP="00212D6C">
            <w:pPr>
              <w:pStyle w:val="ad"/>
              <w:rPr>
                <w:rFonts w:cs="Times New Roman"/>
              </w:rPr>
            </w:pPr>
            <w:r w:rsidRPr="00AB2BF5">
              <w:rPr>
                <w:rFonts w:cs="Times New Roman"/>
              </w:rPr>
              <w:t>地下水环境敏感程度分级</w:t>
            </w:r>
          </w:p>
        </w:tc>
        <w:tc>
          <w:tcPr>
            <w:tcW w:w="1762" w:type="pct"/>
            <w:gridSpan w:val="2"/>
            <w:tcMar>
              <w:left w:w="28" w:type="dxa"/>
              <w:right w:w="28" w:type="dxa"/>
            </w:tcMar>
            <w:vAlign w:val="center"/>
          </w:tcPr>
          <w:p w14:paraId="6DEAB6AB" w14:textId="77777777" w:rsidR="00212D6C" w:rsidRPr="00AB2BF5" w:rsidRDefault="00212D6C" w:rsidP="00212D6C">
            <w:pPr>
              <w:pStyle w:val="ad"/>
              <w:rPr>
                <w:rFonts w:cs="Times New Roman"/>
              </w:rPr>
            </w:pPr>
            <w:r w:rsidRPr="00AB2BF5">
              <w:rPr>
                <w:rFonts w:cs="Times New Roman"/>
              </w:rPr>
              <w:t>本项目地下水环境敏感程度</w:t>
            </w:r>
          </w:p>
        </w:tc>
      </w:tr>
      <w:tr w:rsidR="00212D6C" w:rsidRPr="00AB2BF5" w14:paraId="62790893" w14:textId="77777777" w:rsidTr="00212D6C">
        <w:trPr>
          <w:trHeight w:val="397"/>
          <w:jc w:val="center"/>
        </w:trPr>
        <w:tc>
          <w:tcPr>
            <w:tcW w:w="566" w:type="pct"/>
            <w:tcMar>
              <w:left w:w="28" w:type="dxa"/>
              <w:right w:w="28" w:type="dxa"/>
            </w:tcMar>
            <w:vAlign w:val="center"/>
          </w:tcPr>
          <w:p w14:paraId="1046AD68" w14:textId="77777777" w:rsidR="00212D6C" w:rsidRPr="00AB2BF5" w:rsidRDefault="00212D6C" w:rsidP="00212D6C">
            <w:pPr>
              <w:pStyle w:val="ad"/>
              <w:rPr>
                <w:rFonts w:cs="Times New Roman"/>
              </w:rPr>
            </w:pPr>
            <w:r w:rsidRPr="00AB2BF5">
              <w:rPr>
                <w:rFonts w:cs="Times New Roman"/>
              </w:rPr>
              <w:t>敏感</w:t>
            </w:r>
          </w:p>
          <w:p w14:paraId="02772EA0" w14:textId="77777777" w:rsidR="00212D6C" w:rsidRPr="00AB2BF5" w:rsidRDefault="00212D6C" w:rsidP="00212D6C">
            <w:pPr>
              <w:pStyle w:val="ad"/>
              <w:rPr>
                <w:rFonts w:cs="Times New Roman"/>
              </w:rPr>
            </w:pPr>
            <w:r w:rsidRPr="00AB2BF5">
              <w:rPr>
                <w:rFonts w:cs="Times New Roman"/>
              </w:rPr>
              <w:lastRenderedPageBreak/>
              <w:t>程度</w:t>
            </w:r>
          </w:p>
        </w:tc>
        <w:tc>
          <w:tcPr>
            <w:tcW w:w="2672" w:type="pct"/>
            <w:tcMar>
              <w:left w:w="28" w:type="dxa"/>
              <w:right w:w="28" w:type="dxa"/>
            </w:tcMar>
            <w:vAlign w:val="center"/>
          </w:tcPr>
          <w:p w14:paraId="31445A50" w14:textId="77777777" w:rsidR="00212D6C" w:rsidRPr="00AB2BF5" w:rsidRDefault="00212D6C" w:rsidP="00212D6C">
            <w:pPr>
              <w:pStyle w:val="ad"/>
              <w:rPr>
                <w:rFonts w:cs="Times New Roman"/>
              </w:rPr>
            </w:pPr>
            <w:r w:rsidRPr="00AB2BF5">
              <w:rPr>
                <w:rFonts w:cs="Times New Roman"/>
              </w:rPr>
              <w:lastRenderedPageBreak/>
              <w:t>地下水环境敏感特征</w:t>
            </w:r>
          </w:p>
        </w:tc>
        <w:tc>
          <w:tcPr>
            <w:tcW w:w="1182" w:type="pct"/>
            <w:tcMar>
              <w:left w:w="28" w:type="dxa"/>
              <w:right w:w="28" w:type="dxa"/>
            </w:tcMar>
            <w:vAlign w:val="center"/>
          </w:tcPr>
          <w:p w14:paraId="26496CA8" w14:textId="77777777" w:rsidR="00212D6C" w:rsidRPr="00AB2BF5" w:rsidRDefault="00212D6C" w:rsidP="00212D6C">
            <w:pPr>
              <w:pStyle w:val="ad"/>
              <w:rPr>
                <w:rFonts w:cs="Times New Roman"/>
              </w:rPr>
            </w:pPr>
            <w:r w:rsidRPr="00AB2BF5">
              <w:rPr>
                <w:rFonts w:cs="Times New Roman"/>
              </w:rPr>
              <w:t>地下水环境</w:t>
            </w:r>
          </w:p>
          <w:p w14:paraId="69DA3F59" w14:textId="77777777" w:rsidR="00212D6C" w:rsidRPr="00AB2BF5" w:rsidRDefault="00212D6C" w:rsidP="00212D6C">
            <w:pPr>
              <w:pStyle w:val="ad"/>
              <w:rPr>
                <w:rFonts w:cs="Times New Roman"/>
              </w:rPr>
            </w:pPr>
            <w:r w:rsidRPr="00AB2BF5">
              <w:rPr>
                <w:rFonts w:cs="Times New Roman"/>
              </w:rPr>
              <w:lastRenderedPageBreak/>
              <w:t>敏感特征</w:t>
            </w:r>
          </w:p>
        </w:tc>
        <w:tc>
          <w:tcPr>
            <w:tcW w:w="580" w:type="pct"/>
            <w:tcMar>
              <w:left w:w="28" w:type="dxa"/>
              <w:right w:w="28" w:type="dxa"/>
            </w:tcMar>
            <w:vAlign w:val="center"/>
          </w:tcPr>
          <w:p w14:paraId="74BD1CC2" w14:textId="77777777" w:rsidR="00212D6C" w:rsidRPr="00AB2BF5" w:rsidRDefault="00212D6C" w:rsidP="00212D6C">
            <w:pPr>
              <w:pStyle w:val="ad"/>
              <w:rPr>
                <w:rFonts w:cs="Times New Roman"/>
              </w:rPr>
            </w:pPr>
            <w:r w:rsidRPr="00AB2BF5">
              <w:rPr>
                <w:rFonts w:cs="Times New Roman"/>
              </w:rPr>
              <w:lastRenderedPageBreak/>
              <w:t>敏感</w:t>
            </w:r>
          </w:p>
          <w:p w14:paraId="1605401B" w14:textId="77777777" w:rsidR="00212D6C" w:rsidRPr="00AB2BF5" w:rsidRDefault="00212D6C" w:rsidP="00212D6C">
            <w:pPr>
              <w:pStyle w:val="ad"/>
              <w:rPr>
                <w:rFonts w:cs="Times New Roman"/>
              </w:rPr>
            </w:pPr>
            <w:r w:rsidRPr="00AB2BF5">
              <w:rPr>
                <w:rFonts w:cs="Times New Roman"/>
              </w:rPr>
              <w:lastRenderedPageBreak/>
              <w:t>程度</w:t>
            </w:r>
          </w:p>
        </w:tc>
      </w:tr>
      <w:tr w:rsidR="00212D6C" w:rsidRPr="00AB2BF5" w14:paraId="01004FFD" w14:textId="77777777" w:rsidTr="00212D6C">
        <w:trPr>
          <w:trHeight w:val="397"/>
          <w:jc w:val="center"/>
        </w:trPr>
        <w:tc>
          <w:tcPr>
            <w:tcW w:w="566" w:type="pct"/>
            <w:tcMar>
              <w:left w:w="28" w:type="dxa"/>
              <w:right w:w="28" w:type="dxa"/>
            </w:tcMar>
            <w:vAlign w:val="center"/>
          </w:tcPr>
          <w:p w14:paraId="584AD527" w14:textId="77777777" w:rsidR="00212D6C" w:rsidRPr="00AB2BF5" w:rsidRDefault="00212D6C" w:rsidP="00212D6C">
            <w:pPr>
              <w:pStyle w:val="ad"/>
              <w:rPr>
                <w:rFonts w:cs="Times New Roman"/>
              </w:rPr>
            </w:pPr>
            <w:r w:rsidRPr="00AB2BF5">
              <w:rPr>
                <w:rFonts w:cs="Times New Roman"/>
              </w:rPr>
              <w:lastRenderedPageBreak/>
              <w:t>敏感</w:t>
            </w:r>
          </w:p>
        </w:tc>
        <w:tc>
          <w:tcPr>
            <w:tcW w:w="2672" w:type="pct"/>
            <w:tcMar>
              <w:left w:w="28" w:type="dxa"/>
              <w:right w:w="28" w:type="dxa"/>
            </w:tcMar>
            <w:vAlign w:val="center"/>
          </w:tcPr>
          <w:p w14:paraId="49E02CA2" w14:textId="77777777" w:rsidR="00212D6C" w:rsidRPr="00AB2BF5" w:rsidRDefault="00212D6C" w:rsidP="00212D6C">
            <w:pPr>
              <w:pStyle w:val="ad"/>
              <w:rPr>
                <w:rFonts w:cs="Times New Roman"/>
              </w:rPr>
            </w:pPr>
            <w:r w:rsidRPr="00AB2BF5">
              <w:rPr>
                <w:rFonts w:cs="Times New Roman"/>
              </w:rPr>
              <w:t>集中式饮用水水源</w:t>
            </w:r>
            <w:r w:rsidRPr="00AB2BF5">
              <w:rPr>
                <w:rFonts w:cs="Times New Roman"/>
              </w:rPr>
              <w:t>(</w:t>
            </w:r>
            <w:r w:rsidRPr="00AB2BF5">
              <w:rPr>
                <w:rFonts w:cs="Times New Roman"/>
              </w:rPr>
              <w:t>包括已建成的在用、备用、应急水源，在建和规划的饮用水水源</w:t>
            </w:r>
            <w:r w:rsidRPr="00AB2BF5">
              <w:rPr>
                <w:rFonts w:cs="Times New Roman"/>
              </w:rPr>
              <w:t>)</w:t>
            </w:r>
            <w:r w:rsidRPr="00AB2BF5">
              <w:rPr>
                <w:rFonts w:cs="Times New Roman"/>
              </w:rPr>
              <w:t>准保护区；除集中式饮用水水源以外的国家或地方政府设定的与地下水环境相关的其它保护区，如热水、矿泉水、温泉等特殊地下水资源保护区。</w:t>
            </w:r>
          </w:p>
        </w:tc>
        <w:tc>
          <w:tcPr>
            <w:tcW w:w="1182" w:type="pct"/>
            <w:vMerge w:val="restart"/>
            <w:tcMar>
              <w:left w:w="28" w:type="dxa"/>
              <w:right w:w="28" w:type="dxa"/>
            </w:tcMar>
            <w:vAlign w:val="center"/>
          </w:tcPr>
          <w:p w14:paraId="381D192B" w14:textId="0491B221" w:rsidR="00212D6C" w:rsidRPr="00625BFC" w:rsidRDefault="00212D6C" w:rsidP="00212D6C">
            <w:pPr>
              <w:pStyle w:val="ad"/>
              <w:rPr>
                <w:rFonts w:cs="Times New Roman"/>
                <w:u w:val="single"/>
              </w:rPr>
            </w:pPr>
            <w:r w:rsidRPr="00625BFC">
              <w:rPr>
                <w:rFonts w:cs="Times New Roman"/>
                <w:u w:val="single"/>
              </w:rPr>
              <w:t>本项目地下水调查评价范围内无集中式饮，</w:t>
            </w:r>
            <w:r w:rsidR="00060703" w:rsidRPr="00625BFC">
              <w:rPr>
                <w:rFonts w:cs="Times New Roman" w:hint="eastAsia"/>
                <w:u w:val="single"/>
              </w:rPr>
              <w:t>但项目周边有农村散户居民使用水井作为饮用水源。</w:t>
            </w:r>
            <w:r w:rsidRPr="00625BFC">
              <w:rPr>
                <w:rFonts w:cs="Times New Roman"/>
                <w:u w:val="single"/>
              </w:rPr>
              <w:t>无国家或地方政府设定的与地下水环境相关的其它保护区等，亦不属于水源地准保护区以外的补给径流区和特殊地下水资源保护区以外的分布区。</w:t>
            </w:r>
          </w:p>
        </w:tc>
        <w:tc>
          <w:tcPr>
            <w:tcW w:w="580" w:type="pct"/>
            <w:vMerge w:val="restart"/>
            <w:tcMar>
              <w:left w:w="28" w:type="dxa"/>
              <w:right w:w="28" w:type="dxa"/>
            </w:tcMar>
            <w:vAlign w:val="center"/>
          </w:tcPr>
          <w:p w14:paraId="4F5B6A0D" w14:textId="7C3C8EEF" w:rsidR="00212D6C" w:rsidRPr="00AB2BF5" w:rsidRDefault="00060703" w:rsidP="00212D6C">
            <w:pPr>
              <w:pStyle w:val="ad"/>
              <w:rPr>
                <w:rFonts w:cs="Times New Roman"/>
              </w:rPr>
            </w:pPr>
            <w:r w:rsidRPr="00AB2BF5">
              <w:rPr>
                <w:rFonts w:cs="Times New Roman" w:hint="eastAsia"/>
              </w:rPr>
              <w:t>较</w:t>
            </w:r>
            <w:r w:rsidR="00212D6C" w:rsidRPr="00AB2BF5">
              <w:rPr>
                <w:rFonts w:cs="Times New Roman"/>
              </w:rPr>
              <w:t>敏感</w:t>
            </w:r>
          </w:p>
        </w:tc>
      </w:tr>
      <w:tr w:rsidR="00212D6C" w:rsidRPr="00AB2BF5" w14:paraId="722544F7" w14:textId="77777777" w:rsidTr="00212D6C">
        <w:trPr>
          <w:trHeight w:val="397"/>
          <w:jc w:val="center"/>
        </w:trPr>
        <w:tc>
          <w:tcPr>
            <w:tcW w:w="566" w:type="pct"/>
            <w:tcMar>
              <w:left w:w="28" w:type="dxa"/>
              <w:right w:w="28" w:type="dxa"/>
            </w:tcMar>
            <w:vAlign w:val="center"/>
          </w:tcPr>
          <w:p w14:paraId="04095988" w14:textId="77777777" w:rsidR="00212D6C" w:rsidRPr="00AB2BF5" w:rsidRDefault="00212D6C" w:rsidP="00212D6C">
            <w:pPr>
              <w:pStyle w:val="ad"/>
              <w:rPr>
                <w:rFonts w:cs="Times New Roman"/>
              </w:rPr>
            </w:pPr>
            <w:r w:rsidRPr="00AB2BF5">
              <w:rPr>
                <w:rFonts w:cs="Times New Roman"/>
              </w:rPr>
              <w:t>较敏感</w:t>
            </w:r>
          </w:p>
        </w:tc>
        <w:tc>
          <w:tcPr>
            <w:tcW w:w="2672" w:type="pct"/>
            <w:tcMar>
              <w:left w:w="28" w:type="dxa"/>
              <w:right w:w="28" w:type="dxa"/>
            </w:tcMar>
            <w:vAlign w:val="center"/>
          </w:tcPr>
          <w:p w14:paraId="75BC67DB" w14:textId="77777777" w:rsidR="00212D6C" w:rsidRPr="00AB2BF5" w:rsidRDefault="00212D6C" w:rsidP="00212D6C">
            <w:pPr>
              <w:pStyle w:val="ad"/>
              <w:rPr>
                <w:rFonts w:cs="Times New Roman"/>
              </w:rPr>
            </w:pPr>
            <w:r w:rsidRPr="00AB2BF5">
              <w:rPr>
                <w:rFonts w:cs="Times New Roman"/>
              </w:rPr>
              <w:t>集中式饮用水水源</w:t>
            </w:r>
            <w:r w:rsidRPr="00AB2BF5">
              <w:rPr>
                <w:rFonts w:cs="Times New Roman"/>
              </w:rPr>
              <w:t>(</w:t>
            </w:r>
            <w:r w:rsidRPr="00AB2BF5">
              <w:rPr>
                <w:rFonts w:cs="Times New Roman"/>
              </w:rPr>
              <w:t>包括已建成的在用、备用、应急水源，在建和规划的饮用水水源</w:t>
            </w:r>
            <w:r w:rsidRPr="00AB2BF5">
              <w:rPr>
                <w:rFonts w:cs="Times New Roman"/>
              </w:rPr>
              <w:t>)</w:t>
            </w:r>
            <w:r w:rsidRPr="00AB2BF5">
              <w:rPr>
                <w:rFonts w:cs="Times New Roman"/>
              </w:rPr>
              <w:t>准保护区以外的补给径流区；未划定准保护区的集中式饮用水水源，其保护区以外的补给径流区；分散式饮用水水源地；特殊地下水资源</w:t>
            </w:r>
            <w:r w:rsidRPr="00AB2BF5">
              <w:rPr>
                <w:rFonts w:cs="Times New Roman"/>
              </w:rPr>
              <w:t>(</w:t>
            </w:r>
            <w:r w:rsidRPr="00AB2BF5">
              <w:rPr>
                <w:rFonts w:cs="Times New Roman"/>
              </w:rPr>
              <w:t>如矿泉水、温泉等</w:t>
            </w:r>
            <w:r w:rsidRPr="00AB2BF5">
              <w:rPr>
                <w:rFonts w:cs="Times New Roman"/>
              </w:rPr>
              <w:t>)</w:t>
            </w:r>
            <w:r w:rsidRPr="00AB2BF5">
              <w:rPr>
                <w:rFonts w:cs="Times New Roman"/>
              </w:rPr>
              <w:t>保护区以外的分布区等其他未列入上述敏感分级的环境敏感区</w:t>
            </w:r>
            <w:r w:rsidRPr="00AB2BF5">
              <w:rPr>
                <w:rFonts w:cs="Times New Roman"/>
                <w:vertAlign w:val="superscript"/>
              </w:rPr>
              <w:t>a</w:t>
            </w:r>
            <w:r w:rsidRPr="00AB2BF5">
              <w:rPr>
                <w:rFonts w:cs="Times New Roman"/>
              </w:rPr>
              <w:t>。</w:t>
            </w:r>
          </w:p>
        </w:tc>
        <w:tc>
          <w:tcPr>
            <w:tcW w:w="1182" w:type="pct"/>
            <w:vMerge/>
            <w:tcMar>
              <w:left w:w="28" w:type="dxa"/>
              <w:right w:w="28" w:type="dxa"/>
            </w:tcMar>
            <w:vAlign w:val="center"/>
          </w:tcPr>
          <w:p w14:paraId="57E943C3" w14:textId="77777777" w:rsidR="00212D6C" w:rsidRPr="00AB2BF5" w:rsidRDefault="00212D6C" w:rsidP="00212D6C">
            <w:pPr>
              <w:pStyle w:val="ad"/>
              <w:rPr>
                <w:rFonts w:cs="Times New Roman"/>
              </w:rPr>
            </w:pPr>
          </w:p>
        </w:tc>
        <w:tc>
          <w:tcPr>
            <w:tcW w:w="580" w:type="pct"/>
            <w:vMerge/>
            <w:tcMar>
              <w:left w:w="28" w:type="dxa"/>
              <w:right w:w="28" w:type="dxa"/>
            </w:tcMar>
            <w:vAlign w:val="center"/>
          </w:tcPr>
          <w:p w14:paraId="2AD96C87" w14:textId="77777777" w:rsidR="00212D6C" w:rsidRPr="00AB2BF5" w:rsidRDefault="00212D6C" w:rsidP="00212D6C">
            <w:pPr>
              <w:pStyle w:val="ad"/>
              <w:rPr>
                <w:rFonts w:cs="Times New Roman"/>
              </w:rPr>
            </w:pPr>
          </w:p>
        </w:tc>
      </w:tr>
      <w:tr w:rsidR="00212D6C" w:rsidRPr="00AB2BF5" w14:paraId="58B29062" w14:textId="77777777" w:rsidTr="00212D6C">
        <w:trPr>
          <w:trHeight w:val="397"/>
          <w:jc w:val="center"/>
        </w:trPr>
        <w:tc>
          <w:tcPr>
            <w:tcW w:w="566" w:type="pct"/>
            <w:tcMar>
              <w:left w:w="28" w:type="dxa"/>
              <w:right w:w="28" w:type="dxa"/>
            </w:tcMar>
            <w:vAlign w:val="center"/>
          </w:tcPr>
          <w:p w14:paraId="1AD3B457" w14:textId="77777777" w:rsidR="00212D6C" w:rsidRPr="00AB2BF5" w:rsidRDefault="00212D6C" w:rsidP="00212D6C">
            <w:pPr>
              <w:pStyle w:val="ad"/>
              <w:rPr>
                <w:rFonts w:cs="Times New Roman"/>
              </w:rPr>
            </w:pPr>
            <w:r w:rsidRPr="00AB2BF5">
              <w:rPr>
                <w:rFonts w:cs="Times New Roman"/>
              </w:rPr>
              <w:t>不敏感</w:t>
            </w:r>
          </w:p>
        </w:tc>
        <w:tc>
          <w:tcPr>
            <w:tcW w:w="2672" w:type="pct"/>
            <w:tcMar>
              <w:left w:w="28" w:type="dxa"/>
              <w:right w:w="28" w:type="dxa"/>
            </w:tcMar>
            <w:vAlign w:val="center"/>
          </w:tcPr>
          <w:p w14:paraId="46BA23C7" w14:textId="77777777" w:rsidR="00212D6C" w:rsidRPr="00AB2BF5" w:rsidRDefault="00212D6C" w:rsidP="00212D6C">
            <w:pPr>
              <w:pStyle w:val="ad"/>
              <w:rPr>
                <w:rFonts w:cs="Times New Roman"/>
              </w:rPr>
            </w:pPr>
            <w:r w:rsidRPr="00AB2BF5">
              <w:rPr>
                <w:rFonts w:cs="Times New Roman"/>
              </w:rPr>
              <w:t>上述地区之外的其它地区。</w:t>
            </w:r>
          </w:p>
        </w:tc>
        <w:tc>
          <w:tcPr>
            <w:tcW w:w="1182" w:type="pct"/>
            <w:vMerge/>
            <w:tcMar>
              <w:left w:w="28" w:type="dxa"/>
              <w:right w:w="28" w:type="dxa"/>
            </w:tcMar>
            <w:vAlign w:val="center"/>
          </w:tcPr>
          <w:p w14:paraId="6DFB6FA4" w14:textId="77777777" w:rsidR="00212D6C" w:rsidRPr="00AB2BF5" w:rsidRDefault="00212D6C" w:rsidP="00212D6C">
            <w:pPr>
              <w:pStyle w:val="ad"/>
              <w:rPr>
                <w:rFonts w:cs="Times New Roman"/>
              </w:rPr>
            </w:pPr>
          </w:p>
        </w:tc>
        <w:tc>
          <w:tcPr>
            <w:tcW w:w="580" w:type="pct"/>
            <w:vMerge/>
            <w:tcMar>
              <w:left w:w="28" w:type="dxa"/>
              <w:right w:w="28" w:type="dxa"/>
            </w:tcMar>
            <w:vAlign w:val="center"/>
          </w:tcPr>
          <w:p w14:paraId="61F6EB6D" w14:textId="77777777" w:rsidR="00212D6C" w:rsidRPr="00AB2BF5" w:rsidRDefault="00212D6C" w:rsidP="00212D6C">
            <w:pPr>
              <w:pStyle w:val="ad"/>
              <w:rPr>
                <w:rFonts w:cs="Times New Roman"/>
              </w:rPr>
            </w:pPr>
          </w:p>
        </w:tc>
      </w:tr>
      <w:tr w:rsidR="00212D6C" w:rsidRPr="00AB2BF5" w14:paraId="13BF87E2" w14:textId="77777777" w:rsidTr="00212D6C">
        <w:trPr>
          <w:trHeight w:val="397"/>
          <w:jc w:val="center"/>
        </w:trPr>
        <w:tc>
          <w:tcPr>
            <w:tcW w:w="3238" w:type="pct"/>
            <w:gridSpan w:val="2"/>
            <w:tcMar>
              <w:left w:w="28" w:type="dxa"/>
              <w:right w:w="28" w:type="dxa"/>
            </w:tcMar>
            <w:vAlign w:val="center"/>
          </w:tcPr>
          <w:p w14:paraId="5559ECFF" w14:textId="77777777" w:rsidR="00212D6C" w:rsidRPr="00AB2BF5" w:rsidRDefault="00212D6C" w:rsidP="00212D6C">
            <w:pPr>
              <w:pStyle w:val="ad"/>
              <w:rPr>
                <w:rFonts w:cs="Times New Roman"/>
              </w:rPr>
            </w:pPr>
            <w:r w:rsidRPr="00AB2BF5">
              <w:rPr>
                <w:rFonts w:cs="Times New Roman"/>
              </w:rPr>
              <w:t>注：</w:t>
            </w:r>
            <w:r w:rsidRPr="00AB2BF5">
              <w:rPr>
                <w:rFonts w:cs="Times New Roman"/>
              </w:rPr>
              <w:t>a“</w:t>
            </w:r>
            <w:r w:rsidRPr="00AB2BF5">
              <w:rPr>
                <w:rFonts w:cs="Times New Roman"/>
              </w:rPr>
              <w:t>环境敏感区</w:t>
            </w:r>
            <w:r w:rsidRPr="00AB2BF5">
              <w:rPr>
                <w:rFonts w:cs="Times New Roman"/>
              </w:rPr>
              <w:t>”</w:t>
            </w:r>
            <w:r w:rsidRPr="00AB2BF5">
              <w:rPr>
                <w:rFonts w:cs="Times New Roman"/>
              </w:rPr>
              <w:t>是指《建设项目环境影响评价分类管理名录》中所界定的涉及地下水的环境敏感区。</w:t>
            </w:r>
          </w:p>
        </w:tc>
        <w:tc>
          <w:tcPr>
            <w:tcW w:w="1182" w:type="pct"/>
            <w:vMerge/>
            <w:tcMar>
              <w:left w:w="28" w:type="dxa"/>
              <w:right w:w="28" w:type="dxa"/>
            </w:tcMar>
            <w:vAlign w:val="center"/>
          </w:tcPr>
          <w:p w14:paraId="75E5D3F7" w14:textId="77777777" w:rsidR="00212D6C" w:rsidRPr="00AB2BF5" w:rsidRDefault="00212D6C" w:rsidP="00212D6C">
            <w:pPr>
              <w:pStyle w:val="ad"/>
              <w:rPr>
                <w:rFonts w:cs="Times New Roman"/>
              </w:rPr>
            </w:pPr>
          </w:p>
        </w:tc>
        <w:tc>
          <w:tcPr>
            <w:tcW w:w="580" w:type="pct"/>
            <w:vMerge/>
            <w:tcMar>
              <w:left w:w="28" w:type="dxa"/>
              <w:right w:w="28" w:type="dxa"/>
            </w:tcMar>
            <w:vAlign w:val="center"/>
          </w:tcPr>
          <w:p w14:paraId="0D01A910" w14:textId="77777777" w:rsidR="00212D6C" w:rsidRPr="00AB2BF5" w:rsidRDefault="00212D6C" w:rsidP="00212D6C">
            <w:pPr>
              <w:pStyle w:val="ad"/>
              <w:rPr>
                <w:rFonts w:cs="Times New Roman"/>
              </w:rPr>
            </w:pPr>
          </w:p>
        </w:tc>
      </w:tr>
    </w:tbl>
    <w:p w14:paraId="35CC9E00" w14:textId="77777777" w:rsidR="00DA73EF" w:rsidRPr="00AB2BF5" w:rsidRDefault="00DA73EF" w:rsidP="00DA73EF">
      <w:pPr>
        <w:pStyle w:val="ab"/>
        <w:rPr>
          <w:rFonts w:cs="Times New Roman"/>
        </w:rPr>
      </w:pPr>
    </w:p>
    <w:p w14:paraId="05D648FC" w14:textId="77777777" w:rsidR="00212D6C" w:rsidRPr="00AB2BF5" w:rsidRDefault="00212D6C" w:rsidP="00212D6C">
      <w:pPr>
        <w:pStyle w:val="a2"/>
        <w:ind w:firstLine="480"/>
        <w:rPr>
          <w:rFonts w:cs="Times New Roman"/>
        </w:rPr>
      </w:pPr>
      <w:r w:rsidRPr="00AB2BF5">
        <w:rPr>
          <w:rFonts w:cs="Times New Roman"/>
        </w:rPr>
        <w:t>（</w:t>
      </w:r>
      <w:r w:rsidRPr="00AB2BF5">
        <w:rPr>
          <w:rFonts w:cs="Times New Roman"/>
        </w:rPr>
        <w:t>3</w:t>
      </w:r>
      <w:r w:rsidRPr="00AB2BF5">
        <w:rPr>
          <w:rFonts w:cs="Times New Roman"/>
        </w:rPr>
        <w:t>）评价等级的确定</w:t>
      </w:r>
    </w:p>
    <w:p w14:paraId="08BA9D01" w14:textId="09768DBC" w:rsidR="00212D6C" w:rsidRPr="00AB2BF5" w:rsidRDefault="00212D6C" w:rsidP="00212D6C">
      <w:pPr>
        <w:pStyle w:val="a2"/>
        <w:ind w:firstLine="480"/>
        <w:rPr>
          <w:rFonts w:cs="Times New Roman"/>
        </w:rPr>
      </w:pPr>
      <w:r w:rsidRPr="00AB2BF5">
        <w:rPr>
          <w:rFonts w:cs="Times New Roman"/>
        </w:rPr>
        <w:t>根据建设项目地下水环境影响评价工作等级分级表，见表</w:t>
      </w:r>
      <w:r w:rsidRPr="00AB2BF5">
        <w:rPr>
          <w:rFonts w:cs="Times New Roman"/>
        </w:rPr>
        <w:t>2.5-9</w:t>
      </w:r>
      <w:r w:rsidRPr="00AB2BF5">
        <w:rPr>
          <w:rFonts w:cs="Times New Roman"/>
        </w:rPr>
        <w:t>。本项目行业类别为</w:t>
      </w:r>
      <w:r w:rsidRPr="00AB2BF5">
        <w:rPr>
          <w:rFonts w:cs="Times New Roman"/>
        </w:rPr>
        <w:t>“</w:t>
      </w:r>
      <w:r w:rsidRPr="00AB2BF5">
        <w:rPr>
          <w:rFonts w:cs="Times New Roman"/>
        </w:rPr>
        <w:fldChar w:fldCharType="begin"/>
      </w:r>
      <w:r w:rsidRPr="00AB2BF5">
        <w:rPr>
          <w:rFonts w:cs="Times New Roman"/>
        </w:rPr>
        <w:instrText xml:space="preserve"> = 2 \* ROMAN </w:instrText>
      </w:r>
      <w:r w:rsidRPr="00AB2BF5">
        <w:rPr>
          <w:rFonts w:cs="Times New Roman"/>
        </w:rPr>
        <w:fldChar w:fldCharType="separate"/>
      </w:r>
      <w:r w:rsidRPr="00AB2BF5">
        <w:rPr>
          <w:rFonts w:cs="Times New Roman"/>
        </w:rPr>
        <w:t>II</w:t>
      </w:r>
      <w:r w:rsidRPr="00AB2BF5">
        <w:rPr>
          <w:rFonts w:cs="Times New Roman"/>
        </w:rPr>
        <w:fldChar w:fldCharType="end"/>
      </w:r>
      <w:r w:rsidRPr="00AB2BF5">
        <w:rPr>
          <w:rFonts w:cs="Times New Roman"/>
        </w:rPr>
        <w:t>类</w:t>
      </w:r>
      <w:r w:rsidRPr="00AB2BF5">
        <w:rPr>
          <w:rFonts w:cs="Times New Roman"/>
        </w:rPr>
        <w:t>”</w:t>
      </w:r>
      <w:r w:rsidRPr="00AB2BF5">
        <w:rPr>
          <w:rFonts w:cs="Times New Roman"/>
        </w:rPr>
        <w:t>、环境敏感程度为</w:t>
      </w:r>
      <w:r w:rsidRPr="00AB2BF5">
        <w:rPr>
          <w:rFonts w:cs="Times New Roman"/>
        </w:rPr>
        <w:t>“</w:t>
      </w:r>
      <w:r w:rsidR="00060703" w:rsidRPr="00AB2BF5">
        <w:rPr>
          <w:rFonts w:cs="Times New Roman" w:hint="eastAsia"/>
        </w:rPr>
        <w:t>较</w:t>
      </w:r>
      <w:r w:rsidRPr="00AB2BF5">
        <w:rPr>
          <w:rFonts w:cs="Times New Roman"/>
        </w:rPr>
        <w:t>敏感</w:t>
      </w:r>
      <w:r w:rsidRPr="00AB2BF5">
        <w:rPr>
          <w:rFonts w:cs="Times New Roman"/>
        </w:rPr>
        <w:t>”</w:t>
      </w:r>
      <w:r w:rsidRPr="00AB2BF5">
        <w:rPr>
          <w:rFonts w:cs="Times New Roman"/>
        </w:rPr>
        <w:t>，因此确定本项目地下水环境影响评价工作等级为</w:t>
      </w:r>
      <w:r w:rsidRPr="00AB2BF5">
        <w:rPr>
          <w:rFonts w:cs="Times New Roman"/>
        </w:rPr>
        <w:t>“</w:t>
      </w:r>
      <w:r w:rsidR="00060703" w:rsidRPr="00AB2BF5">
        <w:rPr>
          <w:rFonts w:cs="Times New Roman" w:hint="eastAsia"/>
        </w:rPr>
        <w:t>二</w:t>
      </w:r>
      <w:r w:rsidRPr="00AB2BF5">
        <w:rPr>
          <w:rFonts w:cs="Times New Roman"/>
        </w:rPr>
        <w:t>级</w:t>
      </w:r>
      <w:r w:rsidRPr="00AB2BF5">
        <w:rPr>
          <w:rFonts w:cs="Times New Roman"/>
        </w:rPr>
        <w:t>”</w:t>
      </w:r>
      <w:r w:rsidRPr="00AB2BF5">
        <w:rPr>
          <w:rFonts w:cs="Times New Roman"/>
        </w:rPr>
        <w:t>。</w:t>
      </w:r>
    </w:p>
    <w:p w14:paraId="7A25DE57" w14:textId="77777777" w:rsidR="00212D6C" w:rsidRPr="00AB2BF5" w:rsidRDefault="00212D6C" w:rsidP="00212D6C">
      <w:pPr>
        <w:pStyle w:val="ab"/>
        <w:rPr>
          <w:rFonts w:cs="Times New Roman"/>
        </w:rPr>
      </w:pPr>
      <w:r w:rsidRPr="00AB2BF5">
        <w:rPr>
          <w:rFonts w:cs="Times New Roman"/>
        </w:rPr>
        <w:t>表</w:t>
      </w:r>
      <w:r w:rsidRPr="00AB2BF5">
        <w:rPr>
          <w:rFonts w:cs="Times New Roman"/>
        </w:rPr>
        <w:t xml:space="preserve">2.6-10   </w:t>
      </w:r>
      <w:r w:rsidRPr="00AB2BF5">
        <w:rPr>
          <w:rFonts w:cs="Times New Roman"/>
        </w:rPr>
        <w:t>建设项目评价工作等级分级表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2237"/>
        <w:gridCol w:w="2237"/>
        <w:gridCol w:w="2237"/>
      </w:tblGrid>
      <w:tr w:rsidR="00212D6C" w:rsidRPr="00AB2BF5" w14:paraId="18C7CC12" w14:textId="77777777" w:rsidTr="00212D6C">
        <w:trPr>
          <w:trHeight w:val="397"/>
          <w:jc w:val="center"/>
        </w:trPr>
        <w:tc>
          <w:tcPr>
            <w:tcW w:w="1250" w:type="pct"/>
            <w:tcMar>
              <w:left w:w="28" w:type="dxa"/>
              <w:right w:w="28" w:type="dxa"/>
            </w:tcMar>
            <w:vAlign w:val="center"/>
          </w:tcPr>
          <w:p w14:paraId="19CFAB8A" w14:textId="77777777" w:rsidR="00212D6C" w:rsidRPr="00AB2BF5" w:rsidRDefault="00212D6C" w:rsidP="00212D6C">
            <w:pPr>
              <w:pStyle w:val="ad"/>
              <w:rPr>
                <w:rFonts w:cs="Times New Roman"/>
              </w:rPr>
            </w:pPr>
            <w:r w:rsidRPr="00AB2BF5">
              <w:rPr>
                <w:rFonts w:cs="Times New Roman"/>
              </w:rPr>
              <w:t>分类</w:t>
            </w:r>
          </w:p>
        </w:tc>
        <w:tc>
          <w:tcPr>
            <w:tcW w:w="1250" w:type="pct"/>
            <w:tcMar>
              <w:left w:w="28" w:type="dxa"/>
              <w:right w:w="28" w:type="dxa"/>
            </w:tcMar>
            <w:vAlign w:val="center"/>
          </w:tcPr>
          <w:p w14:paraId="4EF49164" w14:textId="77777777" w:rsidR="00212D6C" w:rsidRPr="00AB2BF5" w:rsidRDefault="00212D6C" w:rsidP="00212D6C">
            <w:pPr>
              <w:pStyle w:val="ad"/>
              <w:rPr>
                <w:rFonts w:cs="Times New Roman"/>
              </w:rPr>
            </w:pPr>
            <w:r w:rsidRPr="00AB2BF5">
              <w:rPr>
                <w:rFonts w:cs="Times New Roman"/>
              </w:rPr>
              <w:t>Ⅰ</w:t>
            </w:r>
            <w:r w:rsidRPr="00AB2BF5">
              <w:rPr>
                <w:rFonts w:cs="Times New Roman"/>
              </w:rPr>
              <w:t>类项目</w:t>
            </w:r>
          </w:p>
        </w:tc>
        <w:tc>
          <w:tcPr>
            <w:tcW w:w="1250" w:type="pct"/>
            <w:tcMar>
              <w:left w:w="28" w:type="dxa"/>
              <w:right w:w="28" w:type="dxa"/>
            </w:tcMar>
            <w:vAlign w:val="center"/>
          </w:tcPr>
          <w:p w14:paraId="177A9561" w14:textId="77777777" w:rsidR="00212D6C" w:rsidRPr="00AB2BF5" w:rsidRDefault="00212D6C" w:rsidP="00212D6C">
            <w:pPr>
              <w:pStyle w:val="ad"/>
              <w:rPr>
                <w:rFonts w:cs="Times New Roman"/>
              </w:rPr>
            </w:pPr>
            <w:r w:rsidRPr="00AB2BF5">
              <w:rPr>
                <w:rFonts w:cs="Times New Roman"/>
              </w:rPr>
              <w:t>Ⅱ</w:t>
            </w:r>
            <w:r w:rsidRPr="00AB2BF5">
              <w:rPr>
                <w:rFonts w:cs="Times New Roman"/>
              </w:rPr>
              <w:t>类项目</w:t>
            </w:r>
          </w:p>
        </w:tc>
        <w:tc>
          <w:tcPr>
            <w:tcW w:w="1250" w:type="pct"/>
            <w:tcMar>
              <w:left w:w="28" w:type="dxa"/>
              <w:right w:w="28" w:type="dxa"/>
            </w:tcMar>
            <w:vAlign w:val="center"/>
          </w:tcPr>
          <w:p w14:paraId="54C15ADE" w14:textId="77777777" w:rsidR="00212D6C" w:rsidRPr="00AB2BF5" w:rsidRDefault="00212D6C" w:rsidP="00212D6C">
            <w:pPr>
              <w:pStyle w:val="ad"/>
              <w:rPr>
                <w:rFonts w:cs="Times New Roman"/>
              </w:rPr>
            </w:pPr>
            <w:r w:rsidRPr="00AB2BF5">
              <w:rPr>
                <w:rFonts w:cs="Times New Roman"/>
              </w:rPr>
              <w:t>Ⅲ</w:t>
            </w:r>
            <w:r w:rsidRPr="00AB2BF5">
              <w:rPr>
                <w:rFonts w:cs="Times New Roman"/>
              </w:rPr>
              <w:t>类项目</w:t>
            </w:r>
          </w:p>
        </w:tc>
      </w:tr>
      <w:tr w:rsidR="00212D6C" w:rsidRPr="00AB2BF5" w14:paraId="4DD8593F" w14:textId="77777777" w:rsidTr="00212D6C">
        <w:trPr>
          <w:trHeight w:val="397"/>
          <w:jc w:val="center"/>
        </w:trPr>
        <w:tc>
          <w:tcPr>
            <w:tcW w:w="1250" w:type="pct"/>
            <w:tcMar>
              <w:left w:w="28" w:type="dxa"/>
              <w:right w:w="28" w:type="dxa"/>
            </w:tcMar>
            <w:vAlign w:val="center"/>
          </w:tcPr>
          <w:p w14:paraId="43EC84B6" w14:textId="77777777" w:rsidR="00212D6C" w:rsidRPr="00AB2BF5" w:rsidRDefault="00212D6C" w:rsidP="00212D6C">
            <w:pPr>
              <w:pStyle w:val="ad"/>
              <w:rPr>
                <w:rFonts w:cs="Times New Roman"/>
              </w:rPr>
            </w:pPr>
            <w:r w:rsidRPr="00AB2BF5">
              <w:rPr>
                <w:rFonts w:cs="Times New Roman"/>
              </w:rPr>
              <w:t>敏感</w:t>
            </w:r>
          </w:p>
        </w:tc>
        <w:tc>
          <w:tcPr>
            <w:tcW w:w="1250" w:type="pct"/>
            <w:tcBorders>
              <w:bottom w:val="single" w:sz="4" w:space="0" w:color="auto"/>
            </w:tcBorders>
            <w:tcMar>
              <w:left w:w="28" w:type="dxa"/>
              <w:right w:w="28" w:type="dxa"/>
            </w:tcMar>
            <w:vAlign w:val="center"/>
          </w:tcPr>
          <w:p w14:paraId="63AC2078" w14:textId="77777777" w:rsidR="00212D6C" w:rsidRPr="00AB2BF5" w:rsidRDefault="00212D6C" w:rsidP="00212D6C">
            <w:pPr>
              <w:pStyle w:val="ad"/>
              <w:rPr>
                <w:rFonts w:cs="Times New Roman"/>
              </w:rPr>
            </w:pPr>
            <w:r w:rsidRPr="00AB2BF5">
              <w:rPr>
                <w:rFonts w:cs="Times New Roman"/>
              </w:rPr>
              <w:t>一</w:t>
            </w:r>
          </w:p>
        </w:tc>
        <w:tc>
          <w:tcPr>
            <w:tcW w:w="1250" w:type="pct"/>
            <w:tcMar>
              <w:left w:w="28" w:type="dxa"/>
              <w:right w:w="28" w:type="dxa"/>
            </w:tcMar>
            <w:vAlign w:val="center"/>
          </w:tcPr>
          <w:p w14:paraId="5D667A14" w14:textId="77777777" w:rsidR="00212D6C" w:rsidRPr="00AB2BF5" w:rsidRDefault="00212D6C" w:rsidP="00212D6C">
            <w:pPr>
              <w:pStyle w:val="ad"/>
              <w:rPr>
                <w:rFonts w:cs="Times New Roman"/>
              </w:rPr>
            </w:pPr>
            <w:r w:rsidRPr="00AB2BF5">
              <w:rPr>
                <w:rFonts w:cs="Times New Roman"/>
              </w:rPr>
              <w:t>一</w:t>
            </w:r>
          </w:p>
        </w:tc>
        <w:tc>
          <w:tcPr>
            <w:tcW w:w="1250" w:type="pct"/>
            <w:tcMar>
              <w:left w:w="28" w:type="dxa"/>
              <w:right w:w="28" w:type="dxa"/>
            </w:tcMar>
            <w:vAlign w:val="center"/>
          </w:tcPr>
          <w:p w14:paraId="3F662CFA" w14:textId="77777777" w:rsidR="00212D6C" w:rsidRPr="00AB2BF5" w:rsidRDefault="00212D6C" w:rsidP="00212D6C">
            <w:pPr>
              <w:pStyle w:val="ad"/>
              <w:rPr>
                <w:rFonts w:cs="Times New Roman"/>
              </w:rPr>
            </w:pPr>
            <w:r w:rsidRPr="00AB2BF5">
              <w:rPr>
                <w:rFonts w:cs="Times New Roman"/>
              </w:rPr>
              <w:t>二</w:t>
            </w:r>
          </w:p>
        </w:tc>
      </w:tr>
      <w:tr w:rsidR="00212D6C" w:rsidRPr="00AB2BF5" w14:paraId="3C2772A3" w14:textId="77777777" w:rsidTr="009B37A7">
        <w:trPr>
          <w:trHeight w:val="397"/>
          <w:jc w:val="center"/>
        </w:trPr>
        <w:tc>
          <w:tcPr>
            <w:tcW w:w="1250" w:type="pct"/>
            <w:tcMar>
              <w:left w:w="28" w:type="dxa"/>
              <w:right w:w="28" w:type="dxa"/>
            </w:tcMar>
            <w:vAlign w:val="center"/>
          </w:tcPr>
          <w:p w14:paraId="7FE4AB56" w14:textId="77777777" w:rsidR="00212D6C" w:rsidRPr="00AB2BF5" w:rsidRDefault="00212D6C" w:rsidP="00212D6C">
            <w:pPr>
              <w:pStyle w:val="ad"/>
              <w:rPr>
                <w:rFonts w:cs="Times New Roman"/>
              </w:rPr>
            </w:pPr>
            <w:r w:rsidRPr="00AB2BF5">
              <w:rPr>
                <w:rFonts w:cs="Times New Roman"/>
              </w:rPr>
              <w:t>较敏感</w:t>
            </w:r>
          </w:p>
        </w:tc>
        <w:tc>
          <w:tcPr>
            <w:tcW w:w="1250" w:type="pct"/>
            <w:tcMar>
              <w:left w:w="28" w:type="dxa"/>
              <w:right w:w="28" w:type="dxa"/>
            </w:tcMar>
            <w:vAlign w:val="center"/>
          </w:tcPr>
          <w:p w14:paraId="028E0033" w14:textId="77777777" w:rsidR="00212D6C" w:rsidRPr="00AB2BF5" w:rsidRDefault="00212D6C" w:rsidP="00212D6C">
            <w:pPr>
              <w:pStyle w:val="ad"/>
              <w:rPr>
                <w:rFonts w:cs="Times New Roman"/>
              </w:rPr>
            </w:pPr>
            <w:r w:rsidRPr="00AB2BF5">
              <w:rPr>
                <w:rFonts w:cs="Times New Roman"/>
              </w:rPr>
              <w:t>一</w:t>
            </w:r>
          </w:p>
        </w:tc>
        <w:tc>
          <w:tcPr>
            <w:tcW w:w="1250" w:type="pct"/>
            <w:shd w:val="clear" w:color="auto" w:fill="FFC000"/>
            <w:tcMar>
              <w:left w:w="28" w:type="dxa"/>
              <w:right w:w="28" w:type="dxa"/>
            </w:tcMar>
            <w:vAlign w:val="center"/>
          </w:tcPr>
          <w:p w14:paraId="1CAA650B" w14:textId="77777777" w:rsidR="00212D6C" w:rsidRPr="00AB2BF5" w:rsidRDefault="00212D6C" w:rsidP="00212D6C">
            <w:pPr>
              <w:pStyle w:val="ad"/>
              <w:rPr>
                <w:rFonts w:cs="Times New Roman"/>
              </w:rPr>
            </w:pPr>
            <w:r w:rsidRPr="00AB2BF5">
              <w:rPr>
                <w:rFonts w:cs="Times New Roman"/>
              </w:rPr>
              <w:t>二</w:t>
            </w:r>
          </w:p>
        </w:tc>
        <w:tc>
          <w:tcPr>
            <w:tcW w:w="1250" w:type="pct"/>
            <w:tcMar>
              <w:left w:w="28" w:type="dxa"/>
              <w:right w:w="28" w:type="dxa"/>
            </w:tcMar>
            <w:vAlign w:val="center"/>
          </w:tcPr>
          <w:p w14:paraId="4FF31989" w14:textId="77777777" w:rsidR="00212D6C" w:rsidRPr="00AB2BF5" w:rsidRDefault="00212D6C" w:rsidP="00212D6C">
            <w:pPr>
              <w:pStyle w:val="ad"/>
              <w:rPr>
                <w:rFonts w:cs="Times New Roman"/>
              </w:rPr>
            </w:pPr>
            <w:r w:rsidRPr="00AB2BF5">
              <w:rPr>
                <w:rFonts w:cs="Times New Roman"/>
              </w:rPr>
              <w:t>三</w:t>
            </w:r>
          </w:p>
        </w:tc>
      </w:tr>
      <w:tr w:rsidR="00212D6C" w:rsidRPr="00AB2BF5" w14:paraId="45DB7963" w14:textId="77777777" w:rsidTr="009B37A7">
        <w:trPr>
          <w:trHeight w:val="397"/>
          <w:jc w:val="center"/>
        </w:trPr>
        <w:tc>
          <w:tcPr>
            <w:tcW w:w="1250" w:type="pct"/>
            <w:tcMar>
              <w:left w:w="28" w:type="dxa"/>
              <w:right w:w="28" w:type="dxa"/>
            </w:tcMar>
            <w:vAlign w:val="center"/>
          </w:tcPr>
          <w:p w14:paraId="5065B733" w14:textId="77777777" w:rsidR="00212D6C" w:rsidRPr="00AB2BF5" w:rsidRDefault="00212D6C" w:rsidP="00212D6C">
            <w:pPr>
              <w:pStyle w:val="ad"/>
              <w:rPr>
                <w:rFonts w:cs="Times New Roman"/>
              </w:rPr>
            </w:pPr>
            <w:r w:rsidRPr="00AB2BF5">
              <w:rPr>
                <w:rFonts w:cs="Times New Roman"/>
              </w:rPr>
              <w:t>不敏感</w:t>
            </w:r>
          </w:p>
        </w:tc>
        <w:tc>
          <w:tcPr>
            <w:tcW w:w="1250" w:type="pct"/>
            <w:tcMar>
              <w:left w:w="28" w:type="dxa"/>
              <w:right w:w="28" w:type="dxa"/>
            </w:tcMar>
            <w:vAlign w:val="center"/>
          </w:tcPr>
          <w:p w14:paraId="6931ED27" w14:textId="77777777" w:rsidR="00212D6C" w:rsidRPr="00AB2BF5" w:rsidRDefault="00212D6C" w:rsidP="00212D6C">
            <w:pPr>
              <w:pStyle w:val="ad"/>
              <w:rPr>
                <w:rFonts w:cs="Times New Roman"/>
              </w:rPr>
            </w:pPr>
            <w:r w:rsidRPr="00AB2BF5">
              <w:rPr>
                <w:rFonts w:cs="Times New Roman"/>
              </w:rPr>
              <w:t>二</w:t>
            </w:r>
          </w:p>
        </w:tc>
        <w:tc>
          <w:tcPr>
            <w:tcW w:w="1250" w:type="pct"/>
            <w:shd w:val="clear" w:color="auto" w:fill="auto"/>
            <w:tcMar>
              <w:left w:w="28" w:type="dxa"/>
              <w:right w:w="28" w:type="dxa"/>
            </w:tcMar>
            <w:vAlign w:val="center"/>
          </w:tcPr>
          <w:p w14:paraId="3B63D1E7" w14:textId="77777777" w:rsidR="00212D6C" w:rsidRPr="00AB2BF5" w:rsidRDefault="00212D6C" w:rsidP="00212D6C">
            <w:pPr>
              <w:pStyle w:val="ad"/>
              <w:rPr>
                <w:rFonts w:cs="Times New Roman"/>
              </w:rPr>
            </w:pPr>
            <w:r w:rsidRPr="00AB2BF5">
              <w:rPr>
                <w:rFonts w:cs="Times New Roman"/>
              </w:rPr>
              <w:t>三</w:t>
            </w:r>
          </w:p>
        </w:tc>
        <w:tc>
          <w:tcPr>
            <w:tcW w:w="1250" w:type="pct"/>
            <w:tcMar>
              <w:left w:w="28" w:type="dxa"/>
              <w:right w:w="28" w:type="dxa"/>
            </w:tcMar>
            <w:vAlign w:val="center"/>
          </w:tcPr>
          <w:p w14:paraId="7F78517F" w14:textId="77777777" w:rsidR="00212D6C" w:rsidRPr="00AB2BF5" w:rsidRDefault="00212D6C" w:rsidP="00212D6C">
            <w:pPr>
              <w:pStyle w:val="ad"/>
              <w:rPr>
                <w:rFonts w:cs="Times New Roman"/>
              </w:rPr>
            </w:pPr>
            <w:r w:rsidRPr="00AB2BF5">
              <w:rPr>
                <w:rFonts w:cs="Times New Roman"/>
              </w:rPr>
              <w:t>三</w:t>
            </w:r>
          </w:p>
        </w:tc>
      </w:tr>
    </w:tbl>
    <w:p w14:paraId="0FCC955F" w14:textId="77777777" w:rsidR="00212D6C" w:rsidRPr="00AB2BF5" w:rsidRDefault="00212D6C" w:rsidP="00212D6C">
      <w:pPr>
        <w:pStyle w:val="a2"/>
        <w:ind w:firstLine="480"/>
        <w:rPr>
          <w:rFonts w:cs="Times New Roman"/>
        </w:rPr>
      </w:pPr>
    </w:p>
    <w:p w14:paraId="368B1F26" w14:textId="44B19B75" w:rsidR="00212D6C" w:rsidRPr="00AB2BF5" w:rsidRDefault="00212D6C" w:rsidP="00212D6C">
      <w:pPr>
        <w:pStyle w:val="a2"/>
        <w:ind w:firstLine="480"/>
        <w:rPr>
          <w:rFonts w:cs="Times New Roman"/>
        </w:rPr>
      </w:pPr>
      <w:r w:rsidRPr="00AB2BF5">
        <w:rPr>
          <w:rFonts w:cs="Times New Roman"/>
        </w:rPr>
        <w:t>综上分析，确定本项目地下水环境影响评价工作等级为</w:t>
      </w:r>
      <w:r w:rsidR="009B37A7" w:rsidRPr="00AB2BF5">
        <w:rPr>
          <w:rFonts w:cs="Times New Roman" w:hint="eastAsia"/>
        </w:rPr>
        <w:t>二</w:t>
      </w:r>
      <w:r w:rsidRPr="00AB2BF5">
        <w:rPr>
          <w:rFonts w:cs="Times New Roman"/>
        </w:rPr>
        <w:t>级。</w:t>
      </w:r>
    </w:p>
    <w:p w14:paraId="1236D324" w14:textId="77777777" w:rsidR="00212D6C" w:rsidRPr="00AB2BF5" w:rsidRDefault="00212D6C" w:rsidP="00212D6C">
      <w:pPr>
        <w:pStyle w:val="4"/>
        <w:rPr>
          <w:rFonts w:cs="Times New Roman"/>
        </w:rPr>
      </w:pPr>
      <w:r w:rsidRPr="00AB2BF5">
        <w:rPr>
          <w:rFonts w:cs="Times New Roman"/>
        </w:rPr>
        <w:t>评价范围</w:t>
      </w:r>
    </w:p>
    <w:p w14:paraId="5C4ED9DA" w14:textId="2B800F6B" w:rsidR="00212D6C" w:rsidRPr="00AB2BF5" w:rsidRDefault="00212D6C" w:rsidP="00212D6C">
      <w:pPr>
        <w:pStyle w:val="a2"/>
        <w:ind w:firstLine="480"/>
        <w:rPr>
          <w:rFonts w:cs="Times New Roman"/>
        </w:rPr>
      </w:pPr>
      <w:r w:rsidRPr="00AB2BF5">
        <w:rPr>
          <w:rFonts w:cs="Times New Roman"/>
        </w:rPr>
        <w:t>根据上表地下水评价等级判别表确定本项目地下水评价等级为</w:t>
      </w:r>
      <w:r w:rsidRPr="00AB2BF5">
        <w:rPr>
          <w:rFonts w:cs="Times New Roman"/>
        </w:rPr>
        <w:t>“</w:t>
      </w:r>
      <w:r w:rsidR="009B37A7" w:rsidRPr="00AB2BF5">
        <w:rPr>
          <w:rFonts w:cs="Times New Roman" w:hint="eastAsia"/>
        </w:rPr>
        <w:t>二</w:t>
      </w:r>
      <w:r w:rsidRPr="00AB2BF5">
        <w:rPr>
          <w:rFonts w:cs="Times New Roman"/>
        </w:rPr>
        <w:t>级</w:t>
      </w:r>
      <w:r w:rsidRPr="00AB2BF5">
        <w:rPr>
          <w:rFonts w:cs="Times New Roman"/>
        </w:rPr>
        <w:t>”</w:t>
      </w:r>
      <w:r w:rsidRPr="00AB2BF5">
        <w:rPr>
          <w:rFonts w:cs="Times New Roman"/>
        </w:rPr>
        <w:t>，根据导则要求，以能说明地下水环境的基本情况，并满足环境影响预测和分析的要求为原则确定调查评价范围，本项目不满足公式计算法的要求，采用查表法确定。</w:t>
      </w:r>
    </w:p>
    <w:p w14:paraId="58086EDD" w14:textId="5A796125" w:rsidR="00212D6C" w:rsidRPr="00AB2BF5" w:rsidRDefault="00212D6C" w:rsidP="00212D6C">
      <w:pPr>
        <w:pStyle w:val="a2"/>
        <w:ind w:firstLine="480"/>
        <w:rPr>
          <w:rFonts w:cs="Times New Roman"/>
        </w:rPr>
      </w:pPr>
      <w:r w:rsidRPr="00AB2BF5">
        <w:rPr>
          <w:rFonts w:cs="Times New Roman"/>
        </w:rPr>
        <w:t>参照《环境影响评价技术导则地下水环境》（</w:t>
      </w:r>
      <w:r w:rsidRPr="00AB2BF5">
        <w:rPr>
          <w:rFonts w:cs="Times New Roman"/>
        </w:rPr>
        <w:t>HJ610-2016</w:t>
      </w:r>
      <w:r w:rsidRPr="00AB2BF5">
        <w:rPr>
          <w:rFonts w:cs="Times New Roman"/>
        </w:rPr>
        <w:t>）表</w:t>
      </w:r>
      <w:r w:rsidRPr="00AB2BF5">
        <w:rPr>
          <w:rFonts w:cs="Times New Roman"/>
        </w:rPr>
        <w:t>3</w:t>
      </w:r>
      <w:r w:rsidRPr="00AB2BF5">
        <w:rPr>
          <w:rFonts w:cs="Times New Roman"/>
        </w:rPr>
        <w:t>要求，</w:t>
      </w:r>
      <w:r w:rsidR="009B37A7" w:rsidRPr="00AB2BF5">
        <w:t>本次地下水现状监测及评价范围为项目厂址及周边（</w:t>
      </w:r>
      <w:r w:rsidR="009B37A7" w:rsidRPr="00AB2BF5">
        <w:t>6km</w:t>
      </w:r>
      <w:r w:rsidR="009B37A7" w:rsidRPr="00AB2BF5">
        <w:rPr>
          <w:vertAlign w:val="superscript"/>
        </w:rPr>
        <w:t>2</w:t>
      </w:r>
      <w:r w:rsidR="009B37A7" w:rsidRPr="00AB2BF5">
        <w:t>-20km</w:t>
      </w:r>
      <w:r w:rsidR="009B37A7" w:rsidRPr="00AB2BF5">
        <w:rPr>
          <w:vertAlign w:val="superscript"/>
        </w:rPr>
        <w:t>2</w:t>
      </w:r>
      <w:r w:rsidR="009B37A7" w:rsidRPr="00AB2BF5">
        <w:t>）区域。</w:t>
      </w:r>
    </w:p>
    <w:p w14:paraId="5691F8FD" w14:textId="77777777" w:rsidR="00212D6C" w:rsidRPr="00AB2BF5" w:rsidRDefault="00212D6C" w:rsidP="00212D6C">
      <w:pPr>
        <w:pStyle w:val="3"/>
        <w:rPr>
          <w:rFonts w:cs="Times New Roman"/>
        </w:rPr>
      </w:pPr>
      <w:r w:rsidRPr="00AB2BF5">
        <w:rPr>
          <w:rFonts w:cs="Times New Roman"/>
        </w:rPr>
        <w:lastRenderedPageBreak/>
        <w:t>声环境影响评价等级及评价范围</w:t>
      </w:r>
    </w:p>
    <w:p w14:paraId="3909E08C" w14:textId="77777777" w:rsidR="00212D6C" w:rsidRPr="00AB2BF5" w:rsidRDefault="00212D6C" w:rsidP="00212D6C">
      <w:pPr>
        <w:pStyle w:val="4"/>
        <w:rPr>
          <w:rFonts w:cs="Times New Roman"/>
        </w:rPr>
      </w:pPr>
      <w:r w:rsidRPr="00AB2BF5">
        <w:rPr>
          <w:rFonts w:cs="Times New Roman"/>
        </w:rPr>
        <w:t>评价等级</w:t>
      </w:r>
    </w:p>
    <w:p w14:paraId="4AF81E25" w14:textId="77777777" w:rsidR="00212D6C" w:rsidRPr="00AB2BF5" w:rsidRDefault="00212D6C" w:rsidP="00212D6C">
      <w:pPr>
        <w:pStyle w:val="a2"/>
        <w:ind w:firstLine="480"/>
        <w:rPr>
          <w:rFonts w:cs="Times New Roman"/>
        </w:rPr>
      </w:pPr>
      <w:r w:rsidRPr="00AB2BF5">
        <w:rPr>
          <w:rFonts w:cs="Times New Roman"/>
        </w:rPr>
        <w:t>根据《环境影响评价技术导则</w:t>
      </w:r>
      <w:r w:rsidRPr="00AB2BF5">
        <w:rPr>
          <w:rFonts w:cs="Times New Roman"/>
        </w:rPr>
        <w:t>—</w:t>
      </w:r>
      <w:r w:rsidRPr="00AB2BF5">
        <w:rPr>
          <w:rFonts w:cs="Times New Roman"/>
        </w:rPr>
        <w:t>声环境》（</w:t>
      </w:r>
      <w:r w:rsidRPr="00AB2BF5">
        <w:rPr>
          <w:rFonts w:cs="Times New Roman"/>
        </w:rPr>
        <w:t>HJ2.4-2021</w:t>
      </w:r>
      <w:r w:rsidRPr="00AB2BF5">
        <w:rPr>
          <w:rFonts w:cs="Times New Roman"/>
        </w:rPr>
        <w:t>），声环境影响评价工作级别划分的主要依据是：区域声环境功能标准类别、区域噪声级增加和影响人口的变化情况。</w:t>
      </w:r>
    </w:p>
    <w:p w14:paraId="2BA94FA1" w14:textId="77777777" w:rsidR="00212D6C" w:rsidRPr="00AB2BF5" w:rsidRDefault="00212D6C" w:rsidP="00212D6C">
      <w:pPr>
        <w:pStyle w:val="a2"/>
        <w:ind w:firstLine="480"/>
        <w:rPr>
          <w:rFonts w:cs="Times New Roman"/>
        </w:rPr>
      </w:pPr>
      <w:r w:rsidRPr="00AB2BF5">
        <w:rPr>
          <w:rFonts w:cs="Times New Roman"/>
        </w:rPr>
        <w:t>（</w:t>
      </w:r>
      <w:r w:rsidRPr="00AB2BF5">
        <w:rPr>
          <w:rFonts w:cs="Times New Roman"/>
        </w:rPr>
        <w:t>1</w:t>
      </w:r>
      <w:r w:rsidRPr="00AB2BF5">
        <w:rPr>
          <w:rFonts w:cs="Times New Roman"/>
        </w:rPr>
        <w:t>）声环境功能区</w:t>
      </w:r>
    </w:p>
    <w:p w14:paraId="19609354" w14:textId="77777777" w:rsidR="00212D6C" w:rsidRPr="00AB2BF5" w:rsidRDefault="00212D6C" w:rsidP="00212D6C">
      <w:pPr>
        <w:pStyle w:val="a2"/>
        <w:ind w:firstLine="480"/>
        <w:rPr>
          <w:rFonts w:cs="Times New Roman"/>
        </w:rPr>
      </w:pPr>
      <w:r w:rsidRPr="00AB2BF5">
        <w:rPr>
          <w:rFonts w:cs="Times New Roman"/>
        </w:rPr>
        <w:t>项目厂址位于湖南省衡阳市衡阳县农村地区，四周主要是当地散住村民。因此根据《声环境质量标准》（</w:t>
      </w:r>
      <w:r w:rsidRPr="00AB2BF5">
        <w:rPr>
          <w:rFonts w:cs="Times New Roman"/>
        </w:rPr>
        <w:t>GB3096-2008</w:t>
      </w:r>
      <w:r w:rsidRPr="00AB2BF5">
        <w:rPr>
          <w:rFonts w:cs="Times New Roman"/>
        </w:rPr>
        <w:t>），项目区域声环境功能属</w:t>
      </w:r>
      <w:r w:rsidRPr="00AB2BF5">
        <w:rPr>
          <w:rFonts w:cs="Times New Roman"/>
        </w:rPr>
        <w:t>2</w:t>
      </w:r>
      <w:r w:rsidRPr="00AB2BF5">
        <w:rPr>
          <w:rFonts w:cs="Times New Roman"/>
        </w:rPr>
        <w:t>类。</w:t>
      </w:r>
    </w:p>
    <w:p w14:paraId="2900CE11" w14:textId="77777777" w:rsidR="00212D6C" w:rsidRPr="00AB2BF5" w:rsidRDefault="00212D6C" w:rsidP="00212D6C">
      <w:pPr>
        <w:pStyle w:val="a2"/>
        <w:ind w:firstLine="480"/>
        <w:rPr>
          <w:rFonts w:cs="Times New Roman"/>
        </w:rPr>
      </w:pPr>
      <w:r w:rsidRPr="00AB2BF5">
        <w:rPr>
          <w:rFonts w:cs="Times New Roman"/>
        </w:rPr>
        <w:t>（</w:t>
      </w:r>
      <w:r w:rsidRPr="00AB2BF5">
        <w:rPr>
          <w:rFonts w:cs="Times New Roman"/>
        </w:rPr>
        <w:t>2</w:t>
      </w:r>
      <w:r w:rsidRPr="00AB2BF5">
        <w:rPr>
          <w:rFonts w:cs="Times New Roman"/>
        </w:rPr>
        <w:t>）声环境质量变化对人口数量的影响</w:t>
      </w:r>
    </w:p>
    <w:p w14:paraId="1EEE1FC5" w14:textId="77777777" w:rsidR="00212D6C" w:rsidRPr="00AB2BF5" w:rsidRDefault="00212D6C" w:rsidP="00212D6C">
      <w:pPr>
        <w:pStyle w:val="a2"/>
        <w:ind w:firstLine="480"/>
        <w:rPr>
          <w:rFonts w:cs="Times New Roman"/>
        </w:rPr>
      </w:pPr>
      <w:r w:rsidRPr="00AB2BF5">
        <w:rPr>
          <w:rFonts w:cs="Times New Roman"/>
        </w:rPr>
        <w:t>本项目通过采取完善的噪声控制措施，预计投产后声环境敏感点噪声增加值小于</w:t>
      </w:r>
      <w:r w:rsidRPr="00AB2BF5">
        <w:rPr>
          <w:rFonts w:cs="Times New Roman"/>
        </w:rPr>
        <w:t>5dB(A)</w:t>
      </w:r>
      <w:r w:rsidRPr="00AB2BF5">
        <w:rPr>
          <w:rFonts w:cs="Times New Roman"/>
        </w:rPr>
        <w:t>，受影响人口不发生明显变化，工程建设不会对周围声环境产生明显影响。</w:t>
      </w:r>
    </w:p>
    <w:p w14:paraId="304587E2" w14:textId="77777777" w:rsidR="00212D6C" w:rsidRPr="00AB2BF5" w:rsidRDefault="00212D6C" w:rsidP="00212D6C">
      <w:pPr>
        <w:pStyle w:val="a2"/>
        <w:ind w:firstLine="480"/>
        <w:rPr>
          <w:rFonts w:cs="Times New Roman"/>
        </w:rPr>
      </w:pPr>
      <w:r w:rsidRPr="00AB2BF5">
        <w:rPr>
          <w:rFonts w:cs="Times New Roman"/>
        </w:rPr>
        <w:t>（</w:t>
      </w:r>
      <w:r w:rsidRPr="00AB2BF5">
        <w:rPr>
          <w:rFonts w:cs="Times New Roman"/>
        </w:rPr>
        <w:t>3</w:t>
      </w:r>
      <w:r w:rsidRPr="00AB2BF5">
        <w:rPr>
          <w:rFonts w:cs="Times New Roman"/>
        </w:rPr>
        <w:t>）评价工作等级的确定</w:t>
      </w:r>
    </w:p>
    <w:p w14:paraId="767AAF3B" w14:textId="77777777" w:rsidR="00212D6C" w:rsidRPr="00AB2BF5" w:rsidRDefault="00212D6C" w:rsidP="00212D6C">
      <w:pPr>
        <w:pStyle w:val="a2"/>
        <w:ind w:firstLine="480"/>
        <w:rPr>
          <w:rFonts w:cs="Times New Roman"/>
        </w:rPr>
      </w:pPr>
      <w:r w:rsidRPr="00AB2BF5">
        <w:rPr>
          <w:rFonts w:cs="Times New Roman"/>
        </w:rPr>
        <w:t>综合以上分析，按照《环境影响评价技术导则</w:t>
      </w:r>
      <w:r w:rsidRPr="00AB2BF5">
        <w:rPr>
          <w:rFonts w:cs="Times New Roman"/>
        </w:rPr>
        <w:t>—</w:t>
      </w:r>
      <w:r w:rsidRPr="00AB2BF5">
        <w:rPr>
          <w:rFonts w:cs="Times New Roman"/>
        </w:rPr>
        <w:t>声环境》（</w:t>
      </w:r>
      <w:r w:rsidRPr="00AB2BF5">
        <w:rPr>
          <w:rFonts w:cs="Times New Roman"/>
        </w:rPr>
        <w:t>HJ2.4-2021</w:t>
      </w:r>
      <w:r w:rsidRPr="00AB2BF5">
        <w:rPr>
          <w:rFonts w:cs="Times New Roman"/>
        </w:rPr>
        <w:t>）中噪声环境影响评价等级划分办法，确定本项目噪声环境影响评价工作等级为二级。</w:t>
      </w:r>
    </w:p>
    <w:p w14:paraId="5BA16B3C" w14:textId="77777777" w:rsidR="00212D6C" w:rsidRPr="00AB2BF5" w:rsidRDefault="00212D6C" w:rsidP="00212D6C">
      <w:pPr>
        <w:pStyle w:val="4"/>
        <w:rPr>
          <w:rFonts w:cs="Times New Roman"/>
        </w:rPr>
      </w:pPr>
      <w:r w:rsidRPr="00AB2BF5">
        <w:rPr>
          <w:rFonts w:cs="Times New Roman"/>
        </w:rPr>
        <w:t>评价范围</w:t>
      </w:r>
    </w:p>
    <w:p w14:paraId="5A9BBFED" w14:textId="77777777" w:rsidR="00212D6C" w:rsidRPr="00AB2BF5" w:rsidRDefault="00212D6C" w:rsidP="00212D6C">
      <w:pPr>
        <w:pStyle w:val="a2"/>
        <w:ind w:firstLine="480"/>
        <w:rPr>
          <w:rFonts w:cs="Times New Roman"/>
        </w:rPr>
      </w:pPr>
      <w:r w:rsidRPr="00AB2BF5">
        <w:rPr>
          <w:rFonts w:cs="Times New Roman"/>
        </w:rPr>
        <w:t>声环境评价范围确定为项目</w:t>
      </w:r>
      <w:r w:rsidRPr="00AB2BF5">
        <w:rPr>
          <w:rFonts w:cs="Times New Roman"/>
          <w:bCs/>
        </w:rPr>
        <w:t>场</w:t>
      </w:r>
      <w:r w:rsidRPr="00AB2BF5">
        <w:rPr>
          <w:rFonts w:cs="Times New Roman"/>
        </w:rPr>
        <w:t>界</w:t>
      </w:r>
      <w:r w:rsidRPr="00AB2BF5">
        <w:rPr>
          <w:rFonts w:cs="Times New Roman"/>
        </w:rPr>
        <w:t>200m</w:t>
      </w:r>
      <w:r w:rsidRPr="00AB2BF5">
        <w:rPr>
          <w:rFonts w:cs="Times New Roman"/>
        </w:rPr>
        <w:t>范围内。</w:t>
      </w:r>
    </w:p>
    <w:p w14:paraId="241ECCDA" w14:textId="77777777" w:rsidR="00212D6C" w:rsidRPr="00AB2BF5" w:rsidRDefault="00212D6C" w:rsidP="00212D6C">
      <w:pPr>
        <w:pStyle w:val="3"/>
        <w:rPr>
          <w:rFonts w:cs="Times New Roman"/>
          <w:szCs w:val="25"/>
        </w:rPr>
      </w:pPr>
      <w:r w:rsidRPr="00AB2BF5">
        <w:rPr>
          <w:rFonts w:cs="Times New Roman"/>
          <w:szCs w:val="25"/>
        </w:rPr>
        <w:t>土壤评价工作等级及评价范围</w:t>
      </w:r>
    </w:p>
    <w:p w14:paraId="4CA5944C" w14:textId="77777777" w:rsidR="00212D6C" w:rsidRPr="00AB2BF5" w:rsidRDefault="00212D6C" w:rsidP="00212D6C">
      <w:pPr>
        <w:pStyle w:val="4"/>
        <w:rPr>
          <w:rFonts w:cs="Times New Roman"/>
        </w:rPr>
      </w:pPr>
      <w:r w:rsidRPr="00AB2BF5">
        <w:rPr>
          <w:rFonts w:cs="Times New Roman"/>
        </w:rPr>
        <w:t>评价等级</w:t>
      </w:r>
    </w:p>
    <w:p w14:paraId="0736FDEE" w14:textId="77777777" w:rsidR="00212D6C" w:rsidRPr="00AB2BF5" w:rsidRDefault="00212D6C" w:rsidP="00212D6C">
      <w:pPr>
        <w:pStyle w:val="a2"/>
        <w:ind w:firstLine="480"/>
        <w:rPr>
          <w:rFonts w:cs="Times New Roman"/>
        </w:rPr>
      </w:pPr>
      <w:r w:rsidRPr="00AB2BF5">
        <w:rPr>
          <w:rFonts w:cs="Times New Roman"/>
        </w:rPr>
        <w:t>根据《环境影响评价技术导则土壤环境（试行）》（</w:t>
      </w:r>
      <w:r w:rsidRPr="00AB2BF5">
        <w:rPr>
          <w:rFonts w:cs="Times New Roman"/>
        </w:rPr>
        <w:t>HJ964-2018</w:t>
      </w:r>
      <w:r w:rsidRPr="00AB2BF5">
        <w:rPr>
          <w:rFonts w:cs="Times New Roman"/>
        </w:rPr>
        <w:t>），土壤环境评价工作等级由土壤环境影响类型、影响途径、影响源及影响因子确定。</w:t>
      </w:r>
    </w:p>
    <w:p w14:paraId="63B85087" w14:textId="1EE9C661" w:rsidR="00212D6C" w:rsidRPr="00AB2BF5" w:rsidRDefault="00212D6C" w:rsidP="00212D6C">
      <w:pPr>
        <w:pStyle w:val="a2"/>
        <w:ind w:firstLine="480"/>
        <w:rPr>
          <w:rFonts w:cs="Times New Roman"/>
        </w:rPr>
      </w:pPr>
      <w:r w:rsidRPr="00AB2BF5">
        <w:rPr>
          <w:rFonts w:cs="Times New Roman"/>
        </w:rPr>
        <w:t>根据《环境影响评价技术导则</w:t>
      </w:r>
      <w:r w:rsidRPr="00AB2BF5">
        <w:rPr>
          <w:rFonts w:cs="Times New Roman"/>
        </w:rPr>
        <w:t>—</w:t>
      </w:r>
      <w:r w:rsidRPr="00AB2BF5">
        <w:rPr>
          <w:rFonts w:cs="Times New Roman"/>
        </w:rPr>
        <w:t>土壤环境（试行）》（</w:t>
      </w:r>
      <w:r w:rsidRPr="00AB2BF5">
        <w:rPr>
          <w:rFonts w:cs="Times New Roman"/>
        </w:rPr>
        <w:t>HJ964-2018</w:t>
      </w:r>
      <w:r w:rsidRPr="00AB2BF5">
        <w:rPr>
          <w:rFonts w:cs="Times New Roman"/>
        </w:rPr>
        <w:t>），评价项目为其附录</w:t>
      </w:r>
      <w:r w:rsidRPr="00AB2BF5">
        <w:rPr>
          <w:rFonts w:cs="Times New Roman"/>
        </w:rPr>
        <w:t xml:space="preserve">A </w:t>
      </w:r>
      <w:r w:rsidRPr="00AB2BF5">
        <w:rPr>
          <w:rFonts w:cs="Times New Roman"/>
        </w:rPr>
        <w:t>中</w:t>
      </w:r>
      <w:r w:rsidRPr="00AB2BF5">
        <w:rPr>
          <w:rFonts w:cs="Times New Roman"/>
        </w:rPr>
        <w:t>“</w:t>
      </w:r>
      <w:r w:rsidRPr="00AB2BF5">
        <w:rPr>
          <w:rFonts w:cs="Times New Roman"/>
        </w:rPr>
        <w:t>环境和公共设施管理业</w:t>
      </w:r>
      <w:r w:rsidRPr="00AB2BF5">
        <w:rPr>
          <w:rFonts w:cs="Times New Roman"/>
        </w:rPr>
        <w:t>”</w:t>
      </w:r>
      <w:r w:rsidRPr="00AB2BF5">
        <w:rPr>
          <w:rFonts w:cs="Times New Roman"/>
        </w:rPr>
        <w:t>中的</w:t>
      </w:r>
      <w:r w:rsidRPr="00AB2BF5">
        <w:rPr>
          <w:rFonts w:cs="Times New Roman"/>
        </w:rPr>
        <w:t>“</w:t>
      </w:r>
      <w:r w:rsidRPr="00AB2BF5">
        <w:rPr>
          <w:rFonts w:cs="Times New Roman"/>
        </w:rPr>
        <w:t>采取填埋和焚烧方式的一般工业固体废物处置及综合利用</w:t>
      </w:r>
      <w:r w:rsidRPr="00AB2BF5">
        <w:rPr>
          <w:rFonts w:cs="Times New Roman"/>
        </w:rPr>
        <w:t>”</w:t>
      </w:r>
      <w:r w:rsidRPr="00AB2BF5">
        <w:rPr>
          <w:rFonts w:cs="Times New Roman"/>
        </w:rPr>
        <w:t>项目，属于</w:t>
      </w:r>
      <w:r w:rsidRPr="00AB2BF5">
        <w:rPr>
          <w:rFonts w:cs="Times New Roman"/>
        </w:rPr>
        <w:t xml:space="preserve">II </w:t>
      </w:r>
      <w:r w:rsidRPr="00AB2BF5">
        <w:rPr>
          <w:rFonts w:cs="Times New Roman"/>
        </w:rPr>
        <w:t>类项目；评价项目总占地面积</w:t>
      </w:r>
      <w:r w:rsidR="00C96FB1" w:rsidRPr="00AB2BF5">
        <w:rPr>
          <w:rFonts w:cs="Times New Roman"/>
        </w:rPr>
        <w:t>约</w:t>
      </w:r>
      <w:r w:rsidR="004825CD" w:rsidRPr="00AB2BF5">
        <w:rPr>
          <w:rFonts w:cs="Times New Roman"/>
        </w:rPr>
        <w:t>63178</w:t>
      </w:r>
      <w:r w:rsidRPr="00AB2BF5">
        <w:rPr>
          <w:rFonts w:cs="Times New Roman"/>
        </w:rPr>
        <w:t>m</w:t>
      </w:r>
      <w:r w:rsidRPr="00AB2BF5">
        <w:rPr>
          <w:rFonts w:cs="Times New Roman"/>
          <w:vertAlign w:val="superscript"/>
        </w:rPr>
        <w:t>2</w:t>
      </w:r>
      <w:r w:rsidRPr="00AB2BF5">
        <w:rPr>
          <w:rFonts w:cs="Times New Roman"/>
        </w:rPr>
        <w:t>，因此本次土壤评价占地规模属</w:t>
      </w:r>
      <w:r w:rsidRPr="00AB2BF5">
        <w:rPr>
          <w:rFonts w:cs="Times New Roman"/>
        </w:rPr>
        <w:t>“</w:t>
      </w:r>
      <w:r w:rsidR="00C96FB1" w:rsidRPr="00AB2BF5">
        <w:rPr>
          <w:rFonts w:cs="Times New Roman"/>
        </w:rPr>
        <w:t>中</w:t>
      </w:r>
      <w:r w:rsidRPr="00AB2BF5">
        <w:rPr>
          <w:rFonts w:cs="Times New Roman"/>
        </w:rPr>
        <w:t>型</w:t>
      </w:r>
      <w:r w:rsidRPr="00AB2BF5">
        <w:rPr>
          <w:rFonts w:cs="Times New Roman"/>
        </w:rPr>
        <w:t>”</w:t>
      </w:r>
      <w:r w:rsidRPr="00AB2BF5">
        <w:rPr>
          <w:rFonts w:cs="Times New Roman"/>
        </w:rPr>
        <w:t>；根据污染影响型敏感程度分级表，由于评价项目厂区外分布有耕地，所以确定土壤环境为敏感；因此判定评价项目土壤评价工作等级为二级。污染影响型评价工作等级划分见下表。</w:t>
      </w:r>
    </w:p>
    <w:p w14:paraId="30F6264F" w14:textId="77777777" w:rsidR="00212D6C" w:rsidRPr="00AB2BF5" w:rsidRDefault="00212D6C" w:rsidP="00212D6C">
      <w:pPr>
        <w:pStyle w:val="ab"/>
        <w:rPr>
          <w:rFonts w:cs="Times New Roman"/>
        </w:rPr>
      </w:pPr>
      <w:r w:rsidRPr="00AB2BF5">
        <w:rPr>
          <w:rFonts w:cs="Times New Roman"/>
        </w:rPr>
        <w:t>表</w:t>
      </w:r>
      <w:r w:rsidRPr="00AB2BF5">
        <w:rPr>
          <w:rFonts w:cs="Times New Roman"/>
        </w:rPr>
        <w:t xml:space="preserve">2.6-11    </w:t>
      </w:r>
      <w:r w:rsidRPr="00AB2BF5">
        <w:rPr>
          <w:rFonts w:cs="Times New Roman"/>
        </w:rPr>
        <w:t>污染影响型评价工作等级分级表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746"/>
        <w:gridCol w:w="746"/>
        <w:gridCol w:w="746"/>
        <w:gridCol w:w="746"/>
        <w:gridCol w:w="746"/>
        <w:gridCol w:w="746"/>
        <w:gridCol w:w="746"/>
        <w:gridCol w:w="746"/>
        <w:gridCol w:w="739"/>
      </w:tblGrid>
      <w:tr w:rsidR="00212D6C" w:rsidRPr="00AB2BF5" w14:paraId="47850974" w14:textId="77777777" w:rsidTr="00C96FB1">
        <w:trPr>
          <w:trHeight w:val="397"/>
          <w:jc w:val="center"/>
        </w:trPr>
        <w:tc>
          <w:tcPr>
            <w:tcW w:w="1251" w:type="pct"/>
            <w:vMerge w:val="restart"/>
            <w:tcMar>
              <w:left w:w="28" w:type="dxa"/>
              <w:right w:w="28" w:type="dxa"/>
            </w:tcMar>
            <w:vAlign w:val="center"/>
          </w:tcPr>
          <w:p w14:paraId="6E286150" w14:textId="77777777" w:rsidR="00212D6C" w:rsidRPr="00AB2BF5" w:rsidRDefault="00212D6C" w:rsidP="00212D6C">
            <w:pPr>
              <w:pStyle w:val="ad"/>
              <w:rPr>
                <w:rFonts w:cs="Times New Roman"/>
              </w:rPr>
            </w:pPr>
            <w:r w:rsidRPr="00AB2BF5">
              <w:rPr>
                <w:rFonts w:cs="Times New Roman"/>
              </w:rPr>
              <w:t>等级敏感程度</w:t>
            </w:r>
          </w:p>
        </w:tc>
        <w:tc>
          <w:tcPr>
            <w:tcW w:w="1251" w:type="pct"/>
            <w:gridSpan w:val="3"/>
            <w:tcMar>
              <w:left w:w="28" w:type="dxa"/>
              <w:right w:w="28" w:type="dxa"/>
            </w:tcMar>
            <w:vAlign w:val="center"/>
          </w:tcPr>
          <w:p w14:paraId="1E2A383E" w14:textId="77777777" w:rsidR="00212D6C" w:rsidRPr="00AB2BF5" w:rsidRDefault="00212D6C" w:rsidP="00C96FB1">
            <w:pPr>
              <w:pStyle w:val="ad"/>
              <w:rPr>
                <w:rFonts w:cs="Times New Roman"/>
              </w:rPr>
            </w:pPr>
            <w:r w:rsidRPr="00AB2BF5">
              <w:rPr>
                <w:rFonts w:cs="Times New Roman"/>
              </w:rPr>
              <w:t>Ⅰ</w:t>
            </w:r>
            <w:r w:rsidRPr="00AB2BF5">
              <w:rPr>
                <w:rFonts w:cs="Times New Roman"/>
              </w:rPr>
              <w:t>类项目</w:t>
            </w:r>
          </w:p>
        </w:tc>
        <w:tc>
          <w:tcPr>
            <w:tcW w:w="1250" w:type="pct"/>
            <w:gridSpan w:val="3"/>
            <w:tcMar>
              <w:left w:w="28" w:type="dxa"/>
              <w:right w:w="28" w:type="dxa"/>
            </w:tcMar>
            <w:vAlign w:val="center"/>
          </w:tcPr>
          <w:p w14:paraId="54BC77DE" w14:textId="77777777" w:rsidR="00212D6C" w:rsidRPr="00AB2BF5" w:rsidRDefault="00212D6C" w:rsidP="00C96FB1">
            <w:pPr>
              <w:pStyle w:val="ad"/>
              <w:rPr>
                <w:rFonts w:cs="Times New Roman"/>
              </w:rPr>
            </w:pPr>
            <w:r w:rsidRPr="00AB2BF5">
              <w:rPr>
                <w:rFonts w:cs="Times New Roman"/>
              </w:rPr>
              <w:t>Ⅱ</w:t>
            </w:r>
            <w:r w:rsidRPr="00AB2BF5">
              <w:rPr>
                <w:rFonts w:cs="Times New Roman"/>
              </w:rPr>
              <w:t>类项目</w:t>
            </w:r>
          </w:p>
        </w:tc>
        <w:tc>
          <w:tcPr>
            <w:tcW w:w="1247" w:type="pct"/>
            <w:gridSpan w:val="3"/>
            <w:tcMar>
              <w:left w:w="28" w:type="dxa"/>
              <w:right w:w="28" w:type="dxa"/>
            </w:tcMar>
            <w:vAlign w:val="center"/>
          </w:tcPr>
          <w:p w14:paraId="5D4F5537" w14:textId="77777777" w:rsidR="00212D6C" w:rsidRPr="00AB2BF5" w:rsidRDefault="00212D6C" w:rsidP="00C96FB1">
            <w:pPr>
              <w:pStyle w:val="ad"/>
              <w:rPr>
                <w:rFonts w:cs="Times New Roman"/>
              </w:rPr>
            </w:pPr>
            <w:r w:rsidRPr="00AB2BF5">
              <w:rPr>
                <w:rFonts w:cs="Times New Roman"/>
              </w:rPr>
              <w:t>Ⅲ</w:t>
            </w:r>
            <w:r w:rsidRPr="00AB2BF5">
              <w:rPr>
                <w:rFonts w:cs="Times New Roman"/>
              </w:rPr>
              <w:t>类项目</w:t>
            </w:r>
          </w:p>
        </w:tc>
      </w:tr>
      <w:tr w:rsidR="00212D6C" w:rsidRPr="00AB2BF5" w14:paraId="21661B82" w14:textId="77777777" w:rsidTr="00C96FB1">
        <w:trPr>
          <w:trHeight w:val="397"/>
          <w:jc w:val="center"/>
        </w:trPr>
        <w:tc>
          <w:tcPr>
            <w:tcW w:w="1251" w:type="pct"/>
            <w:vMerge/>
            <w:tcMar>
              <w:left w:w="28" w:type="dxa"/>
              <w:right w:w="28" w:type="dxa"/>
            </w:tcMar>
            <w:vAlign w:val="center"/>
          </w:tcPr>
          <w:p w14:paraId="55C88540" w14:textId="77777777" w:rsidR="00212D6C" w:rsidRPr="00AB2BF5" w:rsidRDefault="00212D6C" w:rsidP="00212D6C">
            <w:pPr>
              <w:pStyle w:val="ad"/>
              <w:rPr>
                <w:rFonts w:cs="Times New Roman"/>
              </w:rPr>
            </w:pPr>
          </w:p>
        </w:tc>
        <w:tc>
          <w:tcPr>
            <w:tcW w:w="417" w:type="pct"/>
            <w:tcMar>
              <w:left w:w="28" w:type="dxa"/>
              <w:right w:w="28" w:type="dxa"/>
            </w:tcMar>
            <w:vAlign w:val="center"/>
          </w:tcPr>
          <w:p w14:paraId="08ACC77D" w14:textId="77777777" w:rsidR="00212D6C" w:rsidRPr="00AB2BF5" w:rsidRDefault="00212D6C" w:rsidP="00C96FB1">
            <w:pPr>
              <w:pStyle w:val="ad"/>
              <w:rPr>
                <w:rFonts w:cs="Times New Roman"/>
              </w:rPr>
            </w:pPr>
            <w:r w:rsidRPr="00AB2BF5">
              <w:rPr>
                <w:rFonts w:cs="Times New Roman"/>
              </w:rPr>
              <w:t>大</w:t>
            </w:r>
          </w:p>
        </w:tc>
        <w:tc>
          <w:tcPr>
            <w:tcW w:w="417" w:type="pct"/>
            <w:vAlign w:val="center"/>
          </w:tcPr>
          <w:p w14:paraId="676DB4B7" w14:textId="77777777" w:rsidR="00212D6C" w:rsidRPr="00AB2BF5" w:rsidRDefault="00212D6C" w:rsidP="00C96FB1">
            <w:pPr>
              <w:pStyle w:val="ad"/>
              <w:rPr>
                <w:rFonts w:cs="Times New Roman"/>
              </w:rPr>
            </w:pPr>
            <w:r w:rsidRPr="00AB2BF5">
              <w:rPr>
                <w:rFonts w:cs="Times New Roman"/>
              </w:rPr>
              <w:t>中</w:t>
            </w:r>
          </w:p>
        </w:tc>
        <w:tc>
          <w:tcPr>
            <w:tcW w:w="417" w:type="pct"/>
            <w:vAlign w:val="center"/>
          </w:tcPr>
          <w:p w14:paraId="76BAB40F" w14:textId="77777777" w:rsidR="00212D6C" w:rsidRPr="00AB2BF5" w:rsidRDefault="00212D6C" w:rsidP="00C96FB1">
            <w:pPr>
              <w:pStyle w:val="ad"/>
              <w:rPr>
                <w:rFonts w:cs="Times New Roman"/>
              </w:rPr>
            </w:pPr>
            <w:r w:rsidRPr="00AB2BF5">
              <w:rPr>
                <w:rFonts w:cs="Times New Roman"/>
              </w:rPr>
              <w:t>小</w:t>
            </w:r>
          </w:p>
        </w:tc>
        <w:tc>
          <w:tcPr>
            <w:tcW w:w="417" w:type="pct"/>
            <w:vAlign w:val="center"/>
          </w:tcPr>
          <w:p w14:paraId="739A8CA5" w14:textId="77777777" w:rsidR="00212D6C" w:rsidRPr="00AB2BF5" w:rsidRDefault="00212D6C" w:rsidP="00C96FB1">
            <w:pPr>
              <w:pStyle w:val="ad"/>
              <w:rPr>
                <w:rFonts w:cs="Times New Roman"/>
              </w:rPr>
            </w:pPr>
            <w:r w:rsidRPr="00AB2BF5">
              <w:rPr>
                <w:rFonts w:cs="Times New Roman"/>
              </w:rPr>
              <w:t>大</w:t>
            </w:r>
          </w:p>
        </w:tc>
        <w:tc>
          <w:tcPr>
            <w:tcW w:w="417" w:type="pct"/>
            <w:vAlign w:val="center"/>
          </w:tcPr>
          <w:p w14:paraId="0B12970C" w14:textId="77777777" w:rsidR="00212D6C" w:rsidRPr="00AB2BF5" w:rsidRDefault="00212D6C" w:rsidP="00C96FB1">
            <w:pPr>
              <w:pStyle w:val="ad"/>
              <w:rPr>
                <w:rFonts w:cs="Times New Roman"/>
              </w:rPr>
            </w:pPr>
            <w:r w:rsidRPr="00AB2BF5">
              <w:rPr>
                <w:rFonts w:cs="Times New Roman"/>
              </w:rPr>
              <w:t>中</w:t>
            </w:r>
          </w:p>
        </w:tc>
        <w:tc>
          <w:tcPr>
            <w:tcW w:w="417" w:type="pct"/>
            <w:vAlign w:val="center"/>
          </w:tcPr>
          <w:p w14:paraId="633959A2" w14:textId="77777777" w:rsidR="00212D6C" w:rsidRPr="00AB2BF5" w:rsidRDefault="00212D6C" w:rsidP="00C96FB1">
            <w:pPr>
              <w:pStyle w:val="ad"/>
              <w:rPr>
                <w:rFonts w:cs="Times New Roman"/>
              </w:rPr>
            </w:pPr>
            <w:r w:rsidRPr="00AB2BF5">
              <w:rPr>
                <w:rFonts w:cs="Times New Roman"/>
              </w:rPr>
              <w:t>小</w:t>
            </w:r>
          </w:p>
        </w:tc>
        <w:tc>
          <w:tcPr>
            <w:tcW w:w="417" w:type="pct"/>
            <w:vAlign w:val="center"/>
          </w:tcPr>
          <w:p w14:paraId="2A30977C" w14:textId="77777777" w:rsidR="00212D6C" w:rsidRPr="00AB2BF5" w:rsidRDefault="00212D6C" w:rsidP="00C96FB1">
            <w:pPr>
              <w:pStyle w:val="ad"/>
              <w:rPr>
                <w:rFonts w:cs="Times New Roman"/>
              </w:rPr>
            </w:pPr>
            <w:r w:rsidRPr="00AB2BF5">
              <w:rPr>
                <w:rFonts w:cs="Times New Roman"/>
              </w:rPr>
              <w:t>大</w:t>
            </w:r>
          </w:p>
        </w:tc>
        <w:tc>
          <w:tcPr>
            <w:tcW w:w="417" w:type="pct"/>
            <w:vAlign w:val="center"/>
          </w:tcPr>
          <w:p w14:paraId="25303EA6" w14:textId="77777777" w:rsidR="00212D6C" w:rsidRPr="00AB2BF5" w:rsidRDefault="00212D6C" w:rsidP="00C96FB1">
            <w:pPr>
              <w:pStyle w:val="ad"/>
              <w:rPr>
                <w:rFonts w:cs="Times New Roman"/>
              </w:rPr>
            </w:pPr>
            <w:r w:rsidRPr="00AB2BF5">
              <w:rPr>
                <w:rFonts w:cs="Times New Roman"/>
              </w:rPr>
              <w:t>中</w:t>
            </w:r>
          </w:p>
        </w:tc>
        <w:tc>
          <w:tcPr>
            <w:tcW w:w="413" w:type="pct"/>
            <w:vAlign w:val="center"/>
          </w:tcPr>
          <w:p w14:paraId="46E02E89" w14:textId="77777777" w:rsidR="00212D6C" w:rsidRPr="00AB2BF5" w:rsidRDefault="00212D6C" w:rsidP="00C96FB1">
            <w:pPr>
              <w:pStyle w:val="ad"/>
              <w:rPr>
                <w:rFonts w:cs="Times New Roman"/>
              </w:rPr>
            </w:pPr>
            <w:r w:rsidRPr="00AB2BF5">
              <w:rPr>
                <w:rFonts w:cs="Times New Roman"/>
              </w:rPr>
              <w:t>小</w:t>
            </w:r>
          </w:p>
        </w:tc>
      </w:tr>
      <w:tr w:rsidR="00212D6C" w:rsidRPr="00AB2BF5" w14:paraId="74FC9565" w14:textId="77777777" w:rsidTr="00AF4B32">
        <w:trPr>
          <w:trHeight w:val="397"/>
          <w:jc w:val="center"/>
        </w:trPr>
        <w:tc>
          <w:tcPr>
            <w:tcW w:w="1251" w:type="pct"/>
            <w:tcMar>
              <w:left w:w="28" w:type="dxa"/>
              <w:right w:w="28" w:type="dxa"/>
            </w:tcMar>
            <w:vAlign w:val="center"/>
          </w:tcPr>
          <w:p w14:paraId="653A069E" w14:textId="77777777" w:rsidR="00212D6C" w:rsidRPr="00AB2BF5" w:rsidRDefault="00212D6C" w:rsidP="00212D6C">
            <w:pPr>
              <w:pStyle w:val="ad"/>
              <w:rPr>
                <w:rFonts w:cs="Times New Roman"/>
              </w:rPr>
            </w:pPr>
            <w:r w:rsidRPr="00AB2BF5">
              <w:rPr>
                <w:rFonts w:cs="Times New Roman"/>
              </w:rPr>
              <w:t>敏感</w:t>
            </w:r>
          </w:p>
        </w:tc>
        <w:tc>
          <w:tcPr>
            <w:tcW w:w="417" w:type="pct"/>
            <w:tcMar>
              <w:left w:w="28" w:type="dxa"/>
              <w:right w:w="28" w:type="dxa"/>
            </w:tcMar>
            <w:vAlign w:val="center"/>
          </w:tcPr>
          <w:p w14:paraId="7E1CC4AB" w14:textId="77777777" w:rsidR="00212D6C" w:rsidRPr="00AB2BF5" w:rsidRDefault="00212D6C" w:rsidP="00C96FB1">
            <w:pPr>
              <w:pStyle w:val="ad"/>
              <w:rPr>
                <w:rFonts w:cs="Times New Roman"/>
              </w:rPr>
            </w:pPr>
            <w:r w:rsidRPr="00AB2BF5">
              <w:rPr>
                <w:rFonts w:cs="Times New Roman"/>
              </w:rPr>
              <w:t>一级</w:t>
            </w:r>
          </w:p>
        </w:tc>
        <w:tc>
          <w:tcPr>
            <w:tcW w:w="417" w:type="pct"/>
            <w:vAlign w:val="center"/>
          </w:tcPr>
          <w:p w14:paraId="30B1DC31" w14:textId="77777777" w:rsidR="00212D6C" w:rsidRPr="00AB2BF5" w:rsidRDefault="00212D6C" w:rsidP="00C96FB1">
            <w:pPr>
              <w:pStyle w:val="ad"/>
              <w:rPr>
                <w:rFonts w:cs="Times New Roman"/>
              </w:rPr>
            </w:pPr>
            <w:r w:rsidRPr="00AB2BF5">
              <w:rPr>
                <w:rFonts w:cs="Times New Roman"/>
              </w:rPr>
              <w:t>一级</w:t>
            </w:r>
          </w:p>
        </w:tc>
        <w:tc>
          <w:tcPr>
            <w:tcW w:w="417" w:type="pct"/>
            <w:vAlign w:val="center"/>
          </w:tcPr>
          <w:p w14:paraId="3259183F" w14:textId="77777777" w:rsidR="00212D6C" w:rsidRPr="00AB2BF5" w:rsidRDefault="00212D6C" w:rsidP="00C96FB1">
            <w:pPr>
              <w:pStyle w:val="ad"/>
              <w:rPr>
                <w:rFonts w:cs="Times New Roman"/>
              </w:rPr>
            </w:pPr>
            <w:r w:rsidRPr="00AB2BF5">
              <w:rPr>
                <w:rFonts w:cs="Times New Roman"/>
              </w:rPr>
              <w:t>一级</w:t>
            </w:r>
          </w:p>
        </w:tc>
        <w:tc>
          <w:tcPr>
            <w:tcW w:w="417" w:type="pct"/>
            <w:vAlign w:val="center"/>
          </w:tcPr>
          <w:p w14:paraId="1F03F790" w14:textId="77777777" w:rsidR="00212D6C" w:rsidRPr="00AB2BF5" w:rsidRDefault="00212D6C" w:rsidP="00C96FB1">
            <w:pPr>
              <w:pStyle w:val="ad"/>
              <w:rPr>
                <w:rFonts w:cs="Times New Roman"/>
              </w:rPr>
            </w:pPr>
            <w:r w:rsidRPr="00AB2BF5">
              <w:rPr>
                <w:rFonts w:cs="Times New Roman"/>
              </w:rPr>
              <w:t>二级</w:t>
            </w:r>
          </w:p>
        </w:tc>
        <w:tc>
          <w:tcPr>
            <w:tcW w:w="417" w:type="pct"/>
            <w:shd w:val="clear" w:color="auto" w:fill="FFC000"/>
            <w:vAlign w:val="center"/>
          </w:tcPr>
          <w:p w14:paraId="763D1E82" w14:textId="77777777" w:rsidR="00212D6C" w:rsidRPr="00AB2BF5" w:rsidRDefault="00212D6C" w:rsidP="00C96FB1">
            <w:pPr>
              <w:pStyle w:val="ad"/>
              <w:rPr>
                <w:rFonts w:cs="Times New Roman"/>
              </w:rPr>
            </w:pPr>
            <w:r w:rsidRPr="00AF4B32">
              <w:rPr>
                <w:rFonts w:cs="Times New Roman"/>
              </w:rPr>
              <w:t>二级</w:t>
            </w:r>
          </w:p>
        </w:tc>
        <w:tc>
          <w:tcPr>
            <w:tcW w:w="417" w:type="pct"/>
            <w:vAlign w:val="center"/>
          </w:tcPr>
          <w:p w14:paraId="21C86135" w14:textId="77777777" w:rsidR="00212D6C" w:rsidRPr="00AB2BF5" w:rsidRDefault="00212D6C" w:rsidP="00C96FB1">
            <w:pPr>
              <w:pStyle w:val="ad"/>
              <w:rPr>
                <w:rFonts w:cs="Times New Roman"/>
              </w:rPr>
            </w:pPr>
            <w:r w:rsidRPr="00AB2BF5">
              <w:rPr>
                <w:rFonts w:cs="Times New Roman"/>
              </w:rPr>
              <w:t>二级</w:t>
            </w:r>
          </w:p>
        </w:tc>
        <w:tc>
          <w:tcPr>
            <w:tcW w:w="417" w:type="pct"/>
            <w:vAlign w:val="center"/>
          </w:tcPr>
          <w:p w14:paraId="1F45EB06" w14:textId="77777777" w:rsidR="00212D6C" w:rsidRPr="00AB2BF5" w:rsidRDefault="00212D6C" w:rsidP="00C96FB1">
            <w:pPr>
              <w:pStyle w:val="ad"/>
              <w:rPr>
                <w:rFonts w:cs="Times New Roman"/>
              </w:rPr>
            </w:pPr>
            <w:r w:rsidRPr="00AB2BF5">
              <w:rPr>
                <w:rFonts w:cs="Times New Roman"/>
              </w:rPr>
              <w:t>三级</w:t>
            </w:r>
          </w:p>
        </w:tc>
        <w:tc>
          <w:tcPr>
            <w:tcW w:w="417" w:type="pct"/>
            <w:vAlign w:val="center"/>
          </w:tcPr>
          <w:p w14:paraId="58560491" w14:textId="77777777" w:rsidR="00212D6C" w:rsidRPr="00AB2BF5" w:rsidRDefault="00212D6C" w:rsidP="00C96FB1">
            <w:pPr>
              <w:pStyle w:val="ad"/>
              <w:rPr>
                <w:rFonts w:cs="Times New Roman"/>
              </w:rPr>
            </w:pPr>
            <w:r w:rsidRPr="00AB2BF5">
              <w:rPr>
                <w:rFonts w:cs="Times New Roman"/>
              </w:rPr>
              <w:t>三级</w:t>
            </w:r>
          </w:p>
        </w:tc>
        <w:tc>
          <w:tcPr>
            <w:tcW w:w="413" w:type="pct"/>
            <w:vAlign w:val="center"/>
          </w:tcPr>
          <w:p w14:paraId="76FA2223" w14:textId="77777777" w:rsidR="00212D6C" w:rsidRPr="00AB2BF5" w:rsidRDefault="00212D6C" w:rsidP="00C96FB1">
            <w:pPr>
              <w:pStyle w:val="ad"/>
              <w:rPr>
                <w:rFonts w:cs="Times New Roman"/>
              </w:rPr>
            </w:pPr>
            <w:r w:rsidRPr="00AB2BF5">
              <w:rPr>
                <w:rFonts w:cs="Times New Roman"/>
              </w:rPr>
              <w:t>三级</w:t>
            </w:r>
          </w:p>
        </w:tc>
      </w:tr>
      <w:tr w:rsidR="00212D6C" w:rsidRPr="00AB2BF5" w14:paraId="628F5E57" w14:textId="77777777" w:rsidTr="00C96FB1">
        <w:trPr>
          <w:trHeight w:val="397"/>
          <w:jc w:val="center"/>
        </w:trPr>
        <w:tc>
          <w:tcPr>
            <w:tcW w:w="1251" w:type="pct"/>
            <w:tcMar>
              <w:left w:w="28" w:type="dxa"/>
              <w:right w:w="28" w:type="dxa"/>
            </w:tcMar>
            <w:vAlign w:val="center"/>
          </w:tcPr>
          <w:p w14:paraId="18FC2720" w14:textId="77777777" w:rsidR="00212D6C" w:rsidRPr="00AB2BF5" w:rsidRDefault="00212D6C" w:rsidP="00212D6C">
            <w:pPr>
              <w:pStyle w:val="ad"/>
              <w:rPr>
                <w:rFonts w:cs="Times New Roman"/>
              </w:rPr>
            </w:pPr>
            <w:r w:rsidRPr="00AB2BF5">
              <w:rPr>
                <w:rFonts w:cs="Times New Roman"/>
              </w:rPr>
              <w:lastRenderedPageBreak/>
              <w:t>较敏感</w:t>
            </w:r>
          </w:p>
        </w:tc>
        <w:tc>
          <w:tcPr>
            <w:tcW w:w="417" w:type="pct"/>
            <w:tcMar>
              <w:left w:w="28" w:type="dxa"/>
              <w:right w:w="28" w:type="dxa"/>
            </w:tcMar>
            <w:vAlign w:val="center"/>
          </w:tcPr>
          <w:p w14:paraId="1C75AB9A" w14:textId="77777777" w:rsidR="00212D6C" w:rsidRPr="00AB2BF5" w:rsidRDefault="00212D6C" w:rsidP="00C96FB1">
            <w:pPr>
              <w:pStyle w:val="ad"/>
              <w:rPr>
                <w:rFonts w:cs="Times New Roman"/>
              </w:rPr>
            </w:pPr>
            <w:r w:rsidRPr="00AB2BF5">
              <w:rPr>
                <w:rFonts w:cs="Times New Roman"/>
              </w:rPr>
              <w:t>一级</w:t>
            </w:r>
          </w:p>
        </w:tc>
        <w:tc>
          <w:tcPr>
            <w:tcW w:w="417" w:type="pct"/>
            <w:vAlign w:val="center"/>
          </w:tcPr>
          <w:p w14:paraId="6944F687" w14:textId="77777777" w:rsidR="00212D6C" w:rsidRPr="00AB2BF5" w:rsidRDefault="00212D6C" w:rsidP="00C96FB1">
            <w:pPr>
              <w:pStyle w:val="ad"/>
              <w:rPr>
                <w:rFonts w:cs="Times New Roman"/>
              </w:rPr>
            </w:pPr>
            <w:r w:rsidRPr="00AB2BF5">
              <w:rPr>
                <w:rFonts w:cs="Times New Roman"/>
              </w:rPr>
              <w:t>一级</w:t>
            </w:r>
          </w:p>
        </w:tc>
        <w:tc>
          <w:tcPr>
            <w:tcW w:w="417" w:type="pct"/>
            <w:vAlign w:val="center"/>
          </w:tcPr>
          <w:p w14:paraId="15B2931B" w14:textId="77777777" w:rsidR="00212D6C" w:rsidRPr="00AB2BF5" w:rsidRDefault="00212D6C" w:rsidP="00C96FB1">
            <w:pPr>
              <w:pStyle w:val="ad"/>
              <w:rPr>
                <w:rFonts w:cs="Times New Roman"/>
              </w:rPr>
            </w:pPr>
            <w:r w:rsidRPr="00AB2BF5">
              <w:rPr>
                <w:rFonts w:cs="Times New Roman"/>
              </w:rPr>
              <w:t>二级</w:t>
            </w:r>
          </w:p>
        </w:tc>
        <w:tc>
          <w:tcPr>
            <w:tcW w:w="417" w:type="pct"/>
            <w:vAlign w:val="center"/>
          </w:tcPr>
          <w:p w14:paraId="7EC22229" w14:textId="77777777" w:rsidR="00212D6C" w:rsidRPr="00AB2BF5" w:rsidRDefault="00212D6C" w:rsidP="00C96FB1">
            <w:pPr>
              <w:pStyle w:val="ad"/>
              <w:rPr>
                <w:rFonts w:cs="Times New Roman"/>
              </w:rPr>
            </w:pPr>
            <w:r w:rsidRPr="00AB2BF5">
              <w:rPr>
                <w:rFonts w:cs="Times New Roman"/>
              </w:rPr>
              <w:t>二级</w:t>
            </w:r>
          </w:p>
        </w:tc>
        <w:tc>
          <w:tcPr>
            <w:tcW w:w="417" w:type="pct"/>
            <w:vAlign w:val="center"/>
          </w:tcPr>
          <w:p w14:paraId="78A5774D" w14:textId="77777777" w:rsidR="00212D6C" w:rsidRPr="00AB2BF5" w:rsidRDefault="00212D6C" w:rsidP="00C96FB1">
            <w:pPr>
              <w:pStyle w:val="ad"/>
              <w:rPr>
                <w:rFonts w:cs="Times New Roman"/>
              </w:rPr>
            </w:pPr>
            <w:r w:rsidRPr="00AB2BF5">
              <w:rPr>
                <w:rFonts w:cs="Times New Roman"/>
              </w:rPr>
              <w:t>二级</w:t>
            </w:r>
          </w:p>
        </w:tc>
        <w:tc>
          <w:tcPr>
            <w:tcW w:w="417" w:type="pct"/>
            <w:vAlign w:val="center"/>
          </w:tcPr>
          <w:p w14:paraId="7EDEC146" w14:textId="77777777" w:rsidR="00212D6C" w:rsidRPr="00AB2BF5" w:rsidRDefault="00212D6C" w:rsidP="00C96FB1">
            <w:pPr>
              <w:pStyle w:val="ad"/>
              <w:rPr>
                <w:rFonts w:cs="Times New Roman"/>
              </w:rPr>
            </w:pPr>
            <w:r w:rsidRPr="00AB2BF5">
              <w:rPr>
                <w:rFonts w:cs="Times New Roman"/>
              </w:rPr>
              <w:t>三级</w:t>
            </w:r>
          </w:p>
        </w:tc>
        <w:tc>
          <w:tcPr>
            <w:tcW w:w="417" w:type="pct"/>
            <w:vAlign w:val="center"/>
          </w:tcPr>
          <w:p w14:paraId="42A9A7D2" w14:textId="77777777" w:rsidR="00212D6C" w:rsidRPr="00AB2BF5" w:rsidRDefault="00212D6C" w:rsidP="00C96FB1">
            <w:pPr>
              <w:pStyle w:val="ad"/>
              <w:rPr>
                <w:rFonts w:cs="Times New Roman"/>
              </w:rPr>
            </w:pPr>
            <w:r w:rsidRPr="00AB2BF5">
              <w:rPr>
                <w:rFonts w:cs="Times New Roman"/>
              </w:rPr>
              <w:t>三级</w:t>
            </w:r>
          </w:p>
        </w:tc>
        <w:tc>
          <w:tcPr>
            <w:tcW w:w="417" w:type="pct"/>
            <w:vAlign w:val="center"/>
          </w:tcPr>
          <w:p w14:paraId="0197F3D7" w14:textId="77777777" w:rsidR="00212D6C" w:rsidRPr="00AB2BF5" w:rsidRDefault="00212D6C" w:rsidP="00C96FB1">
            <w:pPr>
              <w:pStyle w:val="ad"/>
              <w:rPr>
                <w:rFonts w:cs="Times New Roman"/>
              </w:rPr>
            </w:pPr>
            <w:r w:rsidRPr="00AB2BF5">
              <w:rPr>
                <w:rFonts w:cs="Times New Roman"/>
              </w:rPr>
              <w:t>三级</w:t>
            </w:r>
          </w:p>
        </w:tc>
        <w:tc>
          <w:tcPr>
            <w:tcW w:w="413" w:type="pct"/>
            <w:vAlign w:val="center"/>
          </w:tcPr>
          <w:p w14:paraId="3D723CB2" w14:textId="77777777" w:rsidR="00212D6C" w:rsidRPr="00AB2BF5" w:rsidRDefault="00212D6C" w:rsidP="00C96FB1">
            <w:pPr>
              <w:pStyle w:val="ad"/>
              <w:rPr>
                <w:rFonts w:cs="Times New Roman"/>
              </w:rPr>
            </w:pPr>
            <w:r w:rsidRPr="00AB2BF5">
              <w:rPr>
                <w:rFonts w:cs="Times New Roman"/>
              </w:rPr>
              <w:t>--</w:t>
            </w:r>
          </w:p>
        </w:tc>
      </w:tr>
      <w:tr w:rsidR="00212D6C" w:rsidRPr="00AB2BF5" w14:paraId="24FAB1BC" w14:textId="77777777" w:rsidTr="00C96FB1">
        <w:trPr>
          <w:trHeight w:val="397"/>
          <w:jc w:val="center"/>
        </w:trPr>
        <w:tc>
          <w:tcPr>
            <w:tcW w:w="1251" w:type="pct"/>
            <w:tcMar>
              <w:left w:w="28" w:type="dxa"/>
              <w:right w:w="28" w:type="dxa"/>
            </w:tcMar>
            <w:vAlign w:val="center"/>
          </w:tcPr>
          <w:p w14:paraId="31232791" w14:textId="77777777" w:rsidR="00212D6C" w:rsidRPr="00AB2BF5" w:rsidRDefault="00212D6C" w:rsidP="00212D6C">
            <w:pPr>
              <w:pStyle w:val="ad"/>
              <w:rPr>
                <w:rFonts w:cs="Times New Roman"/>
              </w:rPr>
            </w:pPr>
            <w:r w:rsidRPr="00AB2BF5">
              <w:rPr>
                <w:rFonts w:cs="Times New Roman"/>
              </w:rPr>
              <w:t>不敏感</w:t>
            </w:r>
          </w:p>
        </w:tc>
        <w:tc>
          <w:tcPr>
            <w:tcW w:w="417" w:type="pct"/>
            <w:tcMar>
              <w:left w:w="28" w:type="dxa"/>
              <w:right w:w="28" w:type="dxa"/>
            </w:tcMar>
            <w:vAlign w:val="center"/>
          </w:tcPr>
          <w:p w14:paraId="2CB1B819" w14:textId="77777777" w:rsidR="00212D6C" w:rsidRPr="00AB2BF5" w:rsidRDefault="00212D6C" w:rsidP="00C96FB1">
            <w:pPr>
              <w:pStyle w:val="ad"/>
              <w:rPr>
                <w:rFonts w:cs="Times New Roman"/>
              </w:rPr>
            </w:pPr>
            <w:r w:rsidRPr="00AB2BF5">
              <w:rPr>
                <w:rFonts w:cs="Times New Roman"/>
              </w:rPr>
              <w:t>一级</w:t>
            </w:r>
          </w:p>
        </w:tc>
        <w:tc>
          <w:tcPr>
            <w:tcW w:w="417" w:type="pct"/>
            <w:vAlign w:val="center"/>
          </w:tcPr>
          <w:p w14:paraId="38F0696E" w14:textId="77777777" w:rsidR="00212D6C" w:rsidRPr="00AB2BF5" w:rsidRDefault="00212D6C" w:rsidP="00C96FB1">
            <w:pPr>
              <w:pStyle w:val="ad"/>
              <w:rPr>
                <w:rFonts w:cs="Times New Roman"/>
              </w:rPr>
            </w:pPr>
            <w:r w:rsidRPr="00AB2BF5">
              <w:rPr>
                <w:rFonts w:cs="Times New Roman"/>
              </w:rPr>
              <w:t>二级</w:t>
            </w:r>
          </w:p>
        </w:tc>
        <w:tc>
          <w:tcPr>
            <w:tcW w:w="417" w:type="pct"/>
            <w:vAlign w:val="center"/>
          </w:tcPr>
          <w:p w14:paraId="7A096C56" w14:textId="77777777" w:rsidR="00212D6C" w:rsidRPr="00AB2BF5" w:rsidRDefault="00212D6C" w:rsidP="00C96FB1">
            <w:pPr>
              <w:pStyle w:val="ad"/>
              <w:rPr>
                <w:rFonts w:cs="Times New Roman"/>
              </w:rPr>
            </w:pPr>
            <w:r w:rsidRPr="00AB2BF5">
              <w:rPr>
                <w:rFonts w:cs="Times New Roman"/>
              </w:rPr>
              <w:t>二级</w:t>
            </w:r>
          </w:p>
        </w:tc>
        <w:tc>
          <w:tcPr>
            <w:tcW w:w="417" w:type="pct"/>
            <w:vAlign w:val="center"/>
          </w:tcPr>
          <w:p w14:paraId="568E151A" w14:textId="77777777" w:rsidR="00212D6C" w:rsidRPr="00AB2BF5" w:rsidRDefault="00212D6C" w:rsidP="00C96FB1">
            <w:pPr>
              <w:pStyle w:val="ad"/>
              <w:rPr>
                <w:rFonts w:cs="Times New Roman"/>
              </w:rPr>
            </w:pPr>
            <w:r w:rsidRPr="00AB2BF5">
              <w:rPr>
                <w:rFonts w:cs="Times New Roman"/>
              </w:rPr>
              <w:t>二级</w:t>
            </w:r>
          </w:p>
        </w:tc>
        <w:tc>
          <w:tcPr>
            <w:tcW w:w="417" w:type="pct"/>
            <w:vAlign w:val="center"/>
          </w:tcPr>
          <w:p w14:paraId="23CC7C03" w14:textId="77777777" w:rsidR="00212D6C" w:rsidRPr="00AB2BF5" w:rsidRDefault="00212D6C" w:rsidP="00C96FB1">
            <w:pPr>
              <w:pStyle w:val="ad"/>
              <w:rPr>
                <w:rFonts w:cs="Times New Roman"/>
              </w:rPr>
            </w:pPr>
            <w:r w:rsidRPr="00AB2BF5">
              <w:rPr>
                <w:rFonts w:cs="Times New Roman"/>
              </w:rPr>
              <w:t>三级</w:t>
            </w:r>
          </w:p>
        </w:tc>
        <w:tc>
          <w:tcPr>
            <w:tcW w:w="417" w:type="pct"/>
            <w:vAlign w:val="center"/>
          </w:tcPr>
          <w:p w14:paraId="76BE3256" w14:textId="77777777" w:rsidR="00212D6C" w:rsidRPr="00AB2BF5" w:rsidRDefault="00212D6C" w:rsidP="00C96FB1">
            <w:pPr>
              <w:pStyle w:val="ad"/>
              <w:rPr>
                <w:rFonts w:cs="Times New Roman"/>
              </w:rPr>
            </w:pPr>
            <w:r w:rsidRPr="00AB2BF5">
              <w:rPr>
                <w:rFonts w:cs="Times New Roman"/>
              </w:rPr>
              <w:t>三级</w:t>
            </w:r>
          </w:p>
        </w:tc>
        <w:tc>
          <w:tcPr>
            <w:tcW w:w="417" w:type="pct"/>
            <w:vAlign w:val="center"/>
          </w:tcPr>
          <w:p w14:paraId="799E16BB" w14:textId="77777777" w:rsidR="00212D6C" w:rsidRPr="00AB2BF5" w:rsidRDefault="00212D6C" w:rsidP="00C96FB1">
            <w:pPr>
              <w:pStyle w:val="ad"/>
              <w:rPr>
                <w:rFonts w:cs="Times New Roman"/>
              </w:rPr>
            </w:pPr>
            <w:r w:rsidRPr="00AB2BF5">
              <w:rPr>
                <w:rFonts w:cs="Times New Roman"/>
              </w:rPr>
              <w:t>三级</w:t>
            </w:r>
          </w:p>
        </w:tc>
        <w:tc>
          <w:tcPr>
            <w:tcW w:w="417" w:type="pct"/>
            <w:vAlign w:val="center"/>
          </w:tcPr>
          <w:p w14:paraId="40DB1020" w14:textId="77777777" w:rsidR="00212D6C" w:rsidRPr="00AB2BF5" w:rsidRDefault="00212D6C" w:rsidP="00C96FB1">
            <w:pPr>
              <w:pStyle w:val="ad"/>
              <w:rPr>
                <w:rFonts w:cs="Times New Roman"/>
              </w:rPr>
            </w:pPr>
            <w:r w:rsidRPr="00AB2BF5">
              <w:rPr>
                <w:rFonts w:cs="Times New Roman"/>
              </w:rPr>
              <w:t>--</w:t>
            </w:r>
          </w:p>
        </w:tc>
        <w:tc>
          <w:tcPr>
            <w:tcW w:w="413" w:type="pct"/>
            <w:vAlign w:val="center"/>
          </w:tcPr>
          <w:p w14:paraId="2F066FC5" w14:textId="77777777" w:rsidR="00212D6C" w:rsidRPr="00AB2BF5" w:rsidRDefault="00212D6C" w:rsidP="00C96FB1">
            <w:pPr>
              <w:pStyle w:val="ad"/>
              <w:rPr>
                <w:rFonts w:cs="Times New Roman"/>
              </w:rPr>
            </w:pPr>
            <w:r w:rsidRPr="00AB2BF5">
              <w:rPr>
                <w:rFonts w:cs="Times New Roman"/>
              </w:rPr>
              <w:t>--</w:t>
            </w:r>
          </w:p>
        </w:tc>
      </w:tr>
      <w:tr w:rsidR="00212D6C" w:rsidRPr="00AB2BF5" w14:paraId="377FAF84" w14:textId="77777777" w:rsidTr="00212D6C">
        <w:trPr>
          <w:trHeight w:val="397"/>
          <w:jc w:val="center"/>
        </w:trPr>
        <w:tc>
          <w:tcPr>
            <w:tcW w:w="5000" w:type="pct"/>
            <w:gridSpan w:val="10"/>
            <w:tcMar>
              <w:left w:w="28" w:type="dxa"/>
              <w:right w:w="28" w:type="dxa"/>
            </w:tcMar>
            <w:vAlign w:val="center"/>
          </w:tcPr>
          <w:p w14:paraId="4081329E" w14:textId="77777777" w:rsidR="00212D6C" w:rsidRPr="00AB2BF5" w:rsidRDefault="00212D6C" w:rsidP="00212D6C">
            <w:pPr>
              <w:pStyle w:val="ad"/>
              <w:jc w:val="left"/>
              <w:rPr>
                <w:rFonts w:cs="Times New Roman"/>
              </w:rPr>
            </w:pPr>
            <w:r w:rsidRPr="00AB2BF5">
              <w:rPr>
                <w:rFonts w:cs="Times New Roman"/>
              </w:rPr>
              <w:t>注：</w:t>
            </w:r>
            <w:r w:rsidRPr="00AB2BF5">
              <w:rPr>
                <w:rFonts w:cs="Times New Roman"/>
              </w:rPr>
              <w:t>“—”</w:t>
            </w:r>
            <w:r w:rsidRPr="00AB2BF5">
              <w:rPr>
                <w:rFonts w:cs="Times New Roman"/>
              </w:rPr>
              <w:t>表示可不展开环境影响评价工作</w:t>
            </w:r>
          </w:p>
        </w:tc>
      </w:tr>
    </w:tbl>
    <w:p w14:paraId="387D25CF" w14:textId="77777777" w:rsidR="00212D6C" w:rsidRPr="00AB2BF5" w:rsidRDefault="00212D6C" w:rsidP="00212D6C">
      <w:pPr>
        <w:pStyle w:val="a2"/>
        <w:ind w:firstLine="480"/>
        <w:rPr>
          <w:rFonts w:cs="Times New Roman"/>
        </w:rPr>
      </w:pPr>
    </w:p>
    <w:p w14:paraId="34203B49" w14:textId="77777777" w:rsidR="00212D6C" w:rsidRPr="00AB2BF5" w:rsidRDefault="00212D6C" w:rsidP="00212D6C">
      <w:pPr>
        <w:pStyle w:val="4"/>
        <w:rPr>
          <w:rFonts w:cs="Times New Roman"/>
        </w:rPr>
      </w:pPr>
      <w:r w:rsidRPr="00AB2BF5">
        <w:rPr>
          <w:rFonts w:cs="Times New Roman"/>
        </w:rPr>
        <w:t>评价范围</w:t>
      </w:r>
    </w:p>
    <w:p w14:paraId="538F2521" w14:textId="77777777" w:rsidR="00212D6C" w:rsidRPr="00AB2BF5" w:rsidRDefault="00212D6C" w:rsidP="00212D6C">
      <w:pPr>
        <w:pStyle w:val="a2"/>
        <w:ind w:firstLine="480"/>
        <w:rPr>
          <w:rFonts w:cs="Times New Roman"/>
          <w:lang w:val="zh-CN"/>
        </w:rPr>
      </w:pPr>
      <w:r w:rsidRPr="00AB2BF5">
        <w:rPr>
          <w:rFonts w:cs="Times New Roman"/>
          <w:lang w:bidi="ar"/>
        </w:rPr>
        <w:t>根据《环境影响评价技术导则</w:t>
      </w:r>
      <w:r w:rsidRPr="00AB2BF5">
        <w:rPr>
          <w:rFonts w:cs="Times New Roman"/>
          <w:lang w:bidi="ar"/>
        </w:rPr>
        <w:t xml:space="preserve"> </w:t>
      </w:r>
      <w:r w:rsidRPr="00AB2BF5">
        <w:rPr>
          <w:rFonts w:cs="Times New Roman"/>
          <w:lang w:bidi="ar"/>
        </w:rPr>
        <w:t>土壤环境》（</w:t>
      </w:r>
      <w:r w:rsidRPr="00AB2BF5">
        <w:rPr>
          <w:rFonts w:cs="Times New Roman"/>
          <w:lang w:bidi="ar"/>
        </w:rPr>
        <w:t>HJ964-2018</w:t>
      </w:r>
      <w:r w:rsidRPr="00AB2BF5">
        <w:rPr>
          <w:rFonts w:cs="Times New Roman"/>
          <w:lang w:bidi="ar"/>
        </w:rPr>
        <w:t>），本项目土壤环评影响评价等级为二级，其现状调查范围为</w:t>
      </w:r>
      <w:r w:rsidR="006841E8" w:rsidRPr="00AB2BF5">
        <w:rPr>
          <w:rFonts w:cs="Times New Roman"/>
          <w:lang w:bidi="ar"/>
        </w:rPr>
        <w:t>0.2</w:t>
      </w:r>
      <w:r w:rsidRPr="00AB2BF5">
        <w:rPr>
          <w:rFonts w:cs="Times New Roman"/>
          <w:lang w:bidi="ar"/>
        </w:rPr>
        <w:t>km</w:t>
      </w:r>
      <w:r w:rsidRPr="00AB2BF5">
        <w:rPr>
          <w:rFonts w:cs="Times New Roman"/>
          <w:lang w:bidi="ar"/>
        </w:rPr>
        <w:t>范围内，评价范围一般与现状调查范围一致，故本项目土壤环境评价范围为</w:t>
      </w:r>
      <w:r w:rsidRPr="00AB2BF5">
        <w:rPr>
          <w:rFonts w:cs="Times New Roman"/>
          <w:lang w:bidi="ar"/>
        </w:rPr>
        <w:t>0.</w:t>
      </w:r>
      <w:r w:rsidR="006841E8" w:rsidRPr="00AB2BF5">
        <w:rPr>
          <w:rFonts w:cs="Times New Roman"/>
          <w:lang w:bidi="ar"/>
        </w:rPr>
        <w:t>2</w:t>
      </w:r>
      <w:r w:rsidRPr="00AB2BF5">
        <w:rPr>
          <w:rFonts w:cs="Times New Roman"/>
          <w:lang w:bidi="ar"/>
        </w:rPr>
        <w:t>km</w:t>
      </w:r>
      <w:r w:rsidRPr="00AB2BF5">
        <w:rPr>
          <w:rFonts w:cs="Times New Roman"/>
          <w:lang w:bidi="ar"/>
        </w:rPr>
        <w:t>范围内</w:t>
      </w:r>
      <w:r w:rsidRPr="00AB2BF5">
        <w:rPr>
          <w:rFonts w:cs="Times New Roman"/>
          <w:lang w:val="zh-CN"/>
        </w:rPr>
        <w:t>。</w:t>
      </w:r>
    </w:p>
    <w:p w14:paraId="35903303" w14:textId="77777777" w:rsidR="00212D6C" w:rsidRPr="00AB2BF5" w:rsidRDefault="00212D6C" w:rsidP="00212D6C">
      <w:pPr>
        <w:pStyle w:val="3"/>
        <w:rPr>
          <w:rFonts w:cs="Times New Roman"/>
          <w:szCs w:val="25"/>
        </w:rPr>
      </w:pPr>
      <w:r w:rsidRPr="00AB2BF5">
        <w:rPr>
          <w:rFonts w:cs="Times New Roman"/>
          <w:szCs w:val="25"/>
        </w:rPr>
        <w:t>生态环境影响评价工作等级</w:t>
      </w:r>
    </w:p>
    <w:p w14:paraId="7801D3A0" w14:textId="16F0EAAD" w:rsidR="00212D6C" w:rsidRPr="00AB2BF5" w:rsidRDefault="00212D6C" w:rsidP="00212D6C">
      <w:pPr>
        <w:pStyle w:val="a2"/>
        <w:ind w:firstLine="480"/>
        <w:rPr>
          <w:rFonts w:cs="Times New Roman"/>
        </w:rPr>
      </w:pPr>
      <w:r w:rsidRPr="00AB2BF5">
        <w:rPr>
          <w:rFonts w:cs="Times New Roman"/>
        </w:rPr>
        <w:t>本项目属于在现有厂区内进行建设的</w:t>
      </w:r>
      <w:r w:rsidR="00920BD1" w:rsidRPr="00AB2BF5">
        <w:rPr>
          <w:rFonts w:cs="Times New Roman"/>
        </w:rPr>
        <w:t>技术改造项目</w:t>
      </w:r>
      <w:r w:rsidRPr="00AB2BF5">
        <w:rPr>
          <w:rFonts w:cs="Times New Roman"/>
        </w:rPr>
        <w:t>，项目建设不新增占地；根据《环境影响评价技术导则生态影响》（</w:t>
      </w:r>
      <w:r w:rsidRPr="00AB2BF5">
        <w:rPr>
          <w:rFonts w:cs="Times New Roman"/>
        </w:rPr>
        <w:t>HJ19-2011</w:t>
      </w:r>
      <w:r w:rsidRPr="00AB2BF5">
        <w:rPr>
          <w:rFonts w:cs="Times New Roman"/>
        </w:rPr>
        <w:t>）的要求：位于原厂界范围内的工业类</w:t>
      </w:r>
      <w:r w:rsidR="00920BD1" w:rsidRPr="00AB2BF5">
        <w:rPr>
          <w:rFonts w:cs="Times New Roman"/>
        </w:rPr>
        <w:t>技术改造项目</w:t>
      </w:r>
      <w:r w:rsidRPr="00AB2BF5">
        <w:rPr>
          <w:rFonts w:cs="Times New Roman"/>
        </w:rPr>
        <w:t>，可做生态影响分析。因此，本次环评的生态影响评价只做生态影响分析即可。</w:t>
      </w:r>
    </w:p>
    <w:p w14:paraId="7920A3A6" w14:textId="77777777" w:rsidR="00212D6C" w:rsidRPr="00AB2BF5" w:rsidRDefault="00212D6C" w:rsidP="00212D6C">
      <w:pPr>
        <w:pStyle w:val="3"/>
        <w:rPr>
          <w:rFonts w:cs="Times New Roman"/>
          <w:lang w:val="zh-CN"/>
        </w:rPr>
      </w:pPr>
      <w:r w:rsidRPr="00AB2BF5">
        <w:rPr>
          <w:rFonts w:cs="Times New Roman"/>
          <w:lang w:val="zh-CN"/>
        </w:rPr>
        <w:t>环境风险评价等级及评价范围</w:t>
      </w:r>
    </w:p>
    <w:p w14:paraId="74330153" w14:textId="77777777" w:rsidR="004D5620" w:rsidRPr="00AB2BF5" w:rsidRDefault="004D5620" w:rsidP="004D5620">
      <w:pPr>
        <w:pStyle w:val="4"/>
        <w:rPr>
          <w:rFonts w:cs="Times New Roman"/>
          <w:lang w:val="zh-CN"/>
        </w:rPr>
      </w:pPr>
      <w:r w:rsidRPr="00AB2BF5">
        <w:rPr>
          <w:rFonts w:cs="Times New Roman"/>
          <w:lang w:val="zh-CN"/>
        </w:rPr>
        <w:t>评价等级</w:t>
      </w:r>
    </w:p>
    <w:p w14:paraId="63C6CE40" w14:textId="77777777" w:rsidR="00212D6C" w:rsidRPr="00AB2BF5" w:rsidRDefault="00212D6C" w:rsidP="00212D6C">
      <w:pPr>
        <w:pStyle w:val="a2"/>
        <w:ind w:firstLine="480"/>
        <w:rPr>
          <w:rFonts w:cs="Times New Roman"/>
        </w:rPr>
      </w:pPr>
      <w:r w:rsidRPr="00AB2BF5">
        <w:rPr>
          <w:rFonts w:cs="Times New Roman"/>
        </w:rPr>
        <w:t>根据建设单位提供资料，项目所有的原辅材料包括油等，根据《建设项目环境风险评价技术导则》（</w:t>
      </w:r>
      <w:r w:rsidRPr="00AB2BF5">
        <w:rPr>
          <w:rFonts w:cs="Times New Roman"/>
        </w:rPr>
        <w:t>HJ169-2018</w:t>
      </w:r>
      <w:r w:rsidRPr="00AB2BF5">
        <w:rPr>
          <w:rFonts w:cs="Times New Roman"/>
        </w:rPr>
        <w:t>）可知，环境风险评价等级根据风险潜势大小分成三级，即一级、二级、三级。</w:t>
      </w:r>
    </w:p>
    <w:p w14:paraId="5CE36C41" w14:textId="6C48EB45" w:rsidR="00212D6C" w:rsidRPr="00AB2BF5" w:rsidRDefault="004D5620" w:rsidP="00212D6C">
      <w:pPr>
        <w:pStyle w:val="a2"/>
        <w:ind w:firstLine="480"/>
        <w:rPr>
          <w:rFonts w:cs="Times New Roman"/>
        </w:rPr>
      </w:pPr>
      <w:r w:rsidRPr="00AB2BF5">
        <w:rPr>
          <w:rFonts w:cs="Times New Roman"/>
        </w:rPr>
        <w:t>根据《危险化学品重大危险源辨识》（</w:t>
      </w:r>
      <w:r w:rsidRPr="00AB2BF5">
        <w:rPr>
          <w:rFonts w:cs="Times New Roman"/>
        </w:rPr>
        <w:t>GB18218-2018</w:t>
      </w:r>
      <w:r w:rsidRPr="00AB2BF5">
        <w:rPr>
          <w:rFonts w:cs="Times New Roman"/>
        </w:rPr>
        <w:t>）与《建设项目环境风险评价技术导则》（</w:t>
      </w:r>
      <w:r w:rsidRPr="00AB2BF5">
        <w:rPr>
          <w:rFonts w:cs="Times New Roman"/>
        </w:rPr>
        <w:t>HJ 169-2018</w:t>
      </w:r>
      <w:r w:rsidRPr="00AB2BF5">
        <w:rPr>
          <w:rFonts w:cs="Times New Roman"/>
        </w:rPr>
        <w:t>）中辨识重大危险源的依据和方法，评价项目涉及的突发环境事件风险物质主要为</w:t>
      </w:r>
      <w:r w:rsidR="00AF4B32">
        <w:rPr>
          <w:rFonts w:cs="Times New Roman" w:hint="eastAsia"/>
        </w:rPr>
        <w:t>废机油</w:t>
      </w:r>
      <w:r w:rsidR="00C65257" w:rsidRPr="00AB2BF5">
        <w:rPr>
          <w:rFonts w:cs="Times New Roman" w:hint="eastAsia"/>
        </w:rPr>
        <w:t>，其</w:t>
      </w:r>
      <w:r w:rsidR="00212D6C" w:rsidRPr="00AB2BF5">
        <w:rPr>
          <w:rFonts w:cs="Times New Roman"/>
        </w:rPr>
        <w:t>临界量为</w:t>
      </w:r>
      <w:r w:rsidR="00C65257" w:rsidRPr="00AB2BF5">
        <w:rPr>
          <w:rFonts w:cs="Times New Roman" w:hint="eastAsia"/>
        </w:rPr>
        <w:t>2</w:t>
      </w:r>
      <w:r w:rsidR="00C65257" w:rsidRPr="00AB2BF5">
        <w:rPr>
          <w:rFonts w:cs="Times New Roman"/>
        </w:rPr>
        <w:t>500</w:t>
      </w:r>
      <w:r w:rsidR="00212D6C" w:rsidRPr="00AB2BF5">
        <w:rPr>
          <w:rFonts w:cs="Times New Roman"/>
        </w:rPr>
        <w:t>t</w:t>
      </w:r>
      <w:r w:rsidR="00212D6C" w:rsidRPr="00AB2BF5">
        <w:rPr>
          <w:rFonts w:cs="Times New Roman"/>
        </w:rPr>
        <w:t>。</w:t>
      </w:r>
    </w:p>
    <w:p w14:paraId="1BBCCEE2" w14:textId="77777777" w:rsidR="00212D6C" w:rsidRPr="00AB2BF5" w:rsidRDefault="00212D6C" w:rsidP="00212D6C">
      <w:pPr>
        <w:pStyle w:val="a2"/>
        <w:ind w:firstLine="480"/>
        <w:rPr>
          <w:rFonts w:cs="Times New Roman"/>
        </w:rPr>
      </w:pPr>
      <w:r w:rsidRPr="00AB2BF5">
        <w:rPr>
          <w:rFonts w:cs="Times New Roman"/>
        </w:rPr>
        <w:t>Q</w:t>
      </w:r>
      <w:r w:rsidRPr="00AB2BF5">
        <w:rPr>
          <w:rFonts w:cs="Times New Roman"/>
        </w:rPr>
        <w:t>值的确定：单元内存在的危险物质为多品种时，则按下式计算。</w:t>
      </w:r>
    </w:p>
    <w:p w14:paraId="355982B4" w14:textId="77777777" w:rsidR="00212D6C" w:rsidRPr="00AB2BF5" w:rsidRDefault="00212D6C" w:rsidP="00212D6C">
      <w:pPr>
        <w:pStyle w:val="a2"/>
        <w:ind w:firstLine="480"/>
        <w:jc w:val="center"/>
        <w:rPr>
          <w:rFonts w:cs="Times New Roman"/>
        </w:rPr>
      </w:pPr>
      <w:r w:rsidRPr="00AB2BF5">
        <w:rPr>
          <w:rFonts w:cs="Times New Roman"/>
          <w:noProof/>
        </w:rPr>
        <w:drawing>
          <wp:inline distT="0" distB="0" distL="0" distR="0" wp14:anchorId="5128FB5F" wp14:editId="2C403E4F">
            <wp:extent cx="1696085" cy="467995"/>
            <wp:effectExtent l="0" t="0" r="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a:stretch>
                      <a:fillRect/>
                    </a:stretch>
                  </pic:blipFill>
                  <pic:spPr>
                    <a:xfrm>
                      <a:off x="0" y="0"/>
                      <a:ext cx="1696500" cy="468000"/>
                    </a:xfrm>
                    <a:prstGeom prst="rect">
                      <a:avLst/>
                    </a:prstGeom>
                  </pic:spPr>
                </pic:pic>
              </a:graphicData>
            </a:graphic>
          </wp:inline>
        </w:drawing>
      </w:r>
    </w:p>
    <w:p w14:paraId="45F7FB9F" w14:textId="77777777" w:rsidR="00212D6C" w:rsidRPr="00AB2BF5" w:rsidRDefault="00212D6C" w:rsidP="00212D6C">
      <w:pPr>
        <w:pStyle w:val="a2"/>
        <w:ind w:firstLine="480"/>
        <w:rPr>
          <w:rFonts w:cs="Times New Roman"/>
        </w:rPr>
      </w:pPr>
      <w:r w:rsidRPr="00AB2BF5">
        <w:rPr>
          <w:rFonts w:cs="Times New Roman"/>
        </w:rPr>
        <w:t>式中：</w:t>
      </w:r>
      <w:r w:rsidRPr="00AB2BF5">
        <w:rPr>
          <w:rFonts w:cs="Times New Roman"/>
          <w:i/>
        </w:rPr>
        <w:t>q</w:t>
      </w:r>
      <w:r w:rsidRPr="00AB2BF5">
        <w:rPr>
          <w:rFonts w:cs="Times New Roman"/>
          <w:vertAlign w:val="subscript"/>
        </w:rPr>
        <w:t>1</w:t>
      </w:r>
      <w:r w:rsidRPr="00AB2BF5">
        <w:rPr>
          <w:rFonts w:cs="Times New Roman"/>
        </w:rPr>
        <w:t>，</w:t>
      </w:r>
      <w:r w:rsidRPr="00AB2BF5">
        <w:rPr>
          <w:rFonts w:cs="Times New Roman"/>
          <w:i/>
        </w:rPr>
        <w:t>q</w:t>
      </w:r>
      <w:r w:rsidRPr="00AB2BF5">
        <w:rPr>
          <w:rFonts w:cs="Times New Roman"/>
          <w:vertAlign w:val="subscript"/>
        </w:rPr>
        <w:t>2</w:t>
      </w:r>
      <w:r w:rsidRPr="00AB2BF5">
        <w:rPr>
          <w:rFonts w:cs="Times New Roman"/>
        </w:rPr>
        <w:t>，</w:t>
      </w:r>
      <w:r w:rsidRPr="00AB2BF5">
        <w:rPr>
          <w:rFonts w:cs="Times New Roman"/>
        </w:rPr>
        <w:t>……</w:t>
      </w:r>
      <w:r w:rsidRPr="00AB2BF5">
        <w:rPr>
          <w:rFonts w:cs="Times New Roman"/>
        </w:rPr>
        <w:t>，</w:t>
      </w:r>
      <w:r w:rsidRPr="00AB2BF5">
        <w:rPr>
          <w:rFonts w:cs="Times New Roman"/>
          <w:i/>
        </w:rPr>
        <w:t>q</w:t>
      </w:r>
      <w:r w:rsidRPr="00AB2BF5">
        <w:rPr>
          <w:rFonts w:cs="Times New Roman"/>
          <w:vertAlign w:val="subscript"/>
        </w:rPr>
        <w:t>n</w:t>
      </w:r>
      <w:r w:rsidRPr="00AB2BF5">
        <w:rPr>
          <w:rFonts w:cs="Times New Roman"/>
        </w:rPr>
        <w:t>为每种危险物质实际存在量，</w:t>
      </w:r>
      <w:r w:rsidRPr="00AB2BF5">
        <w:rPr>
          <w:rFonts w:cs="Times New Roman"/>
        </w:rPr>
        <w:t>t</w:t>
      </w:r>
      <w:r w:rsidRPr="00AB2BF5">
        <w:rPr>
          <w:rFonts w:cs="Times New Roman"/>
        </w:rPr>
        <w:t>；</w:t>
      </w:r>
    </w:p>
    <w:p w14:paraId="557CE07F" w14:textId="77777777" w:rsidR="00212D6C" w:rsidRPr="00AB2BF5" w:rsidRDefault="00212D6C" w:rsidP="00212D6C">
      <w:pPr>
        <w:pStyle w:val="a2"/>
        <w:ind w:firstLineChars="500" w:firstLine="1200"/>
        <w:rPr>
          <w:rFonts w:cs="Times New Roman"/>
        </w:rPr>
      </w:pPr>
      <w:r w:rsidRPr="00AB2BF5">
        <w:rPr>
          <w:rFonts w:cs="Times New Roman"/>
          <w:i/>
        </w:rPr>
        <w:t>Q</w:t>
      </w:r>
      <w:r w:rsidRPr="00AB2BF5">
        <w:rPr>
          <w:rFonts w:cs="Times New Roman"/>
          <w:vertAlign w:val="subscript"/>
        </w:rPr>
        <w:t>1</w:t>
      </w:r>
      <w:r w:rsidRPr="00AB2BF5">
        <w:rPr>
          <w:rFonts w:cs="Times New Roman"/>
        </w:rPr>
        <w:t>，</w:t>
      </w:r>
      <w:r w:rsidRPr="00AB2BF5">
        <w:rPr>
          <w:rFonts w:cs="Times New Roman"/>
          <w:i/>
        </w:rPr>
        <w:t>Q</w:t>
      </w:r>
      <w:r w:rsidRPr="00AB2BF5">
        <w:rPr>
          <w:rFonts w:cs="Times New Roman"/>
          <w:vertAlign w:val="subscript"/>
        </w:rPr>
        <w:t>2</w:t>
      </w:r>
      <w:r w:rsidRPr="00AB2BF5">
        <w:rPr>
          <w:rFonts w:cs="Times New Roman"/>
        </w:rPr>
        <w:t>，</w:t>
      </w:r>
      <w:r w:rsidRPr="00AB2BF5">
        <w:rPr>
          <w:rFonts w:cs="Times New Roman"/>
        </w:rPr>
        <w:t>……</w:t>
      </w:r>
      <w:r w:rsidRPr="00AB2BF5">
        <w:rPr>
          <w:rFonts w:cs="Times New Roman"/>
        </w:rPr>
        <w:t>，</w:t>
      </w:r>
      <w:r w:rsidRPr="00AB2BF5">
        <w:rPr>
          <w:rFonts w:cs="Times New Roman"/>
          <w:i/>
        </w:rPr>
        <w:t>Q</w:t>
      </w:r>
      <w:r w:rsidRPr="00AB2BF5">
        <w:rPr>
          <w:rFonts w:cs="Times New Roman"/>
          <w:vertAlign w:val="subscript"/>
        </w:rPr>
        <w:t>n</w:t>
      </w:r>
      <w:r w:rsidRPr="00AB2BF5">
        <w:rPr>
          <w:rFonts w:cs="Times New Roman"/>
        </w:rPr>
        <w:t>为与各危险物质相对应的临界量，</w:t>
      </w:r>
      <w:r w:rsidRPr="00AB2BF5">
        <w:rPr>
          <w:rFonts w:cs="Times New Roman"/>
        </w:rPr>
        <w:t>t</w:t>
      </w:r>
      <w:r w:rsidRPr="00AB2BF5">
        <w:rPr>
          <w:rFonts w:cs="Times New Roman"/>
        </w:rPr>
        <w:t>。</w:t>
      </w:r>
    </w:p>
    <w:p w14:paraId="32BD4AE5" w14:textId="77777777" w:rsidR="00212D6C" w:rsidRPr="00AB2BF5" w:rsidRDefault="00212D6C" w:rsidP="00212D6C">
      <w:pPr>
        <w:pStyle w:val="a2"/>
        <w:ind w:firstLineChars="500" w:firstLine="1200"/>
        <w:rPr>
          <w:rFonts w:cs="Times New Roman"/>
        </w:rPr>
      </w:pPr>
      <w:r w:rsidRPr="00AB2BF5">
        <w:rPr>
          <w:rFonts w:cs="Times New Roman"/>
        </w:rPr>
        <w:t>当</w:t>
      </w:r>
      <w:r w:rsidRPr="00AB2BF5">
        <w:rPr>
          <w:rFonts w:cs="Times New Roman"/>
          <w:i/>
        </w:rPr>
        <w:t>Q</w:t>
      </w:r>
      <w:r w:rsidRPr="00AB2BF5">
        <w:rPr>
          <w:rFonts w:cs="Times New Roman"/>
        </w:rPr>
        <w:t>＜</w:t>
      </w:r>
      <w:r w:rsidRPr="00AB2BF5">
        <w:rPr>
          <w:rFonts w:cs="Times New Roman"/>
        </w:rPr>
        <w:t>1</w:t>
      </w:r>
      <w:r w:rsidRPr="00AB2BF5">
        <w:rPr>
          <w:rFonts w:cs="Times New Roman"/>
        </w:rPr>
        <w:t>时，该项目环境风险潜势为</w:t>
      </w:r>
      <w:r w:rsidRPr="00AB2BF5">
        <w:rPr>
          <w:rFonts w:cs="Times New Roman"/>
        </w:rPr>
        <w:t>I</w:t>
      </w:r>
      <w:r w:rsidRPr="00AB2BF5">
        <w:rPr>
          <w:rFonts w:cs="Times New Roman"/>
        </w:rPr>
        <w:t>；</w:t>
      </w:r>
    </w:p>
    <w:p w14:paraId="22EEF61B" w14:textId="77777777" w:rsidR="00212D6C" w:rsidRPr="00AB2BF5" w:rsidRDefault="00212D6C" w:rsidP="00212D6C">
      <w:pPr>
        <w:pStyle w:val="a2"/>
        <w:ind w:firstLine="480"/>
        <w:rPr>
          <w:rFonts w:cs="Times New Roman"/>
        </w:rPr>
      </w:pPr>
      <w:r w:rsidRPr="00AB2BF5">
        <w:rPr>
          <w:rFonts w:cs="Times New Roman"/>
        </w:rPr>
        <w:t>当</w:t>
      </w:r>
      <w:r w:rsidRPr="00AB2BF5">
        <w:rPr>
          <w:rFonts w:cs="Times New Roman"/>
          <w:i/>
        </w:rPr>
        <w:t>Q</w:t>
      </w:r>
      <w:r w:rsidRPr="00AB2BF5">
        <w:rPr>
          <w:rFonts w:cs="Times New Roman"/>
        </w:rPr>
        <w:t>≥1</w:t>
      </w:r>
      <w:r w:rsidRPr="00AB2BF5">
        <w:rPr>
          <w:rFonts w:cs="Times New Roman"/>
        </w:rPr>
        <w:t>时，将</w:t>
      </w:r>
      <w:r w:rsidRPr="00AB2BF5">
        <w:rPr>
          <w:rFonts w:cs="Times New Roman"/>
          <w:i/>
        </w:rPr>
        <w:t>Q</w:t>
      </w:r>
      <w:r w:rsidRPr="00AB2BF5">
        <w:rPr>
          <w:rFonts w:cs="Times New Roman"/>
        </w:rPr>
        <w:t>值分为：（</w:t>
      </w:r>
      <w:r w:rsidRPr="00AB2BF5">
        <w:rPr>
          <w:rFonts w:cs="Times New Roman"/>
        </w:rPr>
        <w:t>1</w:t>
      </w:r>
      <w:r w:rsidRPr="00AB2BF5">
        <w:rPr>
          <w:rFonts w:cs="Times New Roman"/>
        </w:rPr>
        <w:t>）</w:t>
      </w:r>
      <w:r w:rsidRPr="00AB2BF5">
        <w:rPr>
          <w:rFonts w:cs="Times New Roman"/>
        </w:rPr>
        <w:t>1≤</w:t>
      </w:r>
      <w:r w:rsidRPr="00AB2BF5">
        <w:rPr>
          <w:rFonts w:cs="Times New Roman"/>
          <w:i/>
        </w:rPr>
        <w:t>Q</w:t>
      </w:r>
      <w:r w:rsidRPr="00AB2BF5">
        <w:rPr>
          <w:rFonts w:cs="Times New Roman"/>
        </w:rPr>
        <w:t>＜</w:t>
      </w:r>
      <w:r w:rsidRPr="00AB2BF5">
        <w:rPr>
          <w:rFonts w:cs="Times New Roman"/>
        </w:rPr>
        <w:t>10</w:t>
      </w:r>
      <w:r w:rsidRPr="00AB2BF5">
        <w:rPr>
          <w:rFonts w:cs="Times New Roman"/>
        </w:rPr>
        <w:t>；（</w:t>
      </w:r>
      <w:r w:rsidRPr="00AB2BF5">
        <w:rPr>
          <w:rFonts w:cs="Times New Roman"/>
        </w:rPr>
        <w:t>2</w:t>
      </w:r>
      <w:r w:rsidRPr="00AB2BF5">
        <w:rPr>
          <w:rFonts w:cs="Times New Roman"/>
        </w:rPr>
        <w:t>）</w:t>
      </w:r>
      <w:r w:rsidRPr="00AB2BF5">
        <w:rPr>
          <w:rFonts w:cs="Times New Roman"/>
        </w:rPr>
        <w:t>10≤</w:t>
      </w:r>
      <w:r w:rsidRPr="00AB2BF5">
        <w:rPr>
          <w:rFonts w:cs="Times New Roman"/>
          <w:i/>
        </w:rPr>
        <w:t>Q</w:t>
      </w:r>
      <w:r w:rsidRPr="00AB2BF5">
        <w:rPr>
          <w:rFonts w:cs="Times New Roman"/>
        </w:rPr>
        <w:t>＜</w:t>
      </w:r>
      <w:r w:rsidRPr="00AB2BF5">
        <w:rPr>
          <w:rFonts w:cs="Times New Roman"/>
        </w:rPr>
        <w:t>100</w:t>
      </w:r>
      <w:r w:rsidRPr="00AB2BF5">
        <w:rPr>
          <w:rFonts w:cs="Times New Roman"/>
        </w:rPr>
        <w:t>；（</w:t>
      </w:r>
      <w:r w:rsidRPr="00AB2BF5">
        <w:rPr>
          <w:rFonts w:cs="Times New Roman"/>
        </w:rPr>
        <w:t>3</w:t>
      </w:r>
      <w:r w:rsidRPr="00AB2BF5">
        <w:rPr>
          <w:rFonts w:cs="Times New Roman"/>
        </w:rPr>
        <w:t>）</w:t>
      </w:r>
      <w:r w:rsidRPr="00AB2BF5">
        <w:rPr>
          <w:rFonts w:cs="Times New Roman"/>
          <w:i/>
        </w:rPr>
        <w:t>Q</w:t>
      </w:r>
      <w:r w:rsidRPr="00AB2BF5">
        <w:rPr>
          <w:rFonts w:cs="Times New Roman"/>
        </w:rPr>
        <w:t>≥100</w:t>
      </w:r>
      <w:r w:rsidRPr="00AB2BF5">
        <w:rPr>
          <w:rFonts w:cs="Times New Roman"/>
        </w:rPr>
        <w:t>。</w:t>
      </w:r>
    </w:p>
    <w:p w14:paraId="44642527" w14:textId="1349CDC0" w:rsidR="00212D6C" w:rsidRPr="00AB2BF5" w:rsidRDefault="00212D6C" w:rsidP="00212D6C">
      <w:pPr>
        <w:pStyle w:val="ab"/>
        <w:rPr>
          <w:rFonts w:cs="Times New Roman"/>
        </w:rPr>
      </w:pPr>
      <w:r w:rsidRPr="00AB2BF5">
        <w:rPr>
          <w:rFonts w:cs="Times New Roman"/>
        </w:rPr>
        <w:t>表</w:t>
      </w:r>
      <w:r w:rsidRPr="00AB2BF5">
        <w:rPr>
          <w:rFonts w:cs="Times New Roman"/>
        </w:rPr>
        <w:t xml:space="preserve">2.6-12   </w:t>
      </w:r>
      <w:r w:rsidRPr="00AB2BF5">
        <w:rPr>
          <w:rFonts w:cs="Times New Roman"/>
        </w:rPr>
        <w:t>项目主要风险物质及其临界量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1157"/>
        <w:gridCol w:w="1239"/>
        <w:gridCol w:w="1157"/>
        <w:gridCol w:w="1283"/>
        <w:gridCol w:w="2953"/>
      </w:tblGrid>
      <w:tr w:rsidR="00212D6C" w:rsidRPr="00AB2BF5" w14:paraId="7D6A5885" w14:textId="77777777" w:rsidTr="00C65257">
        <w:trPr>
          <w:trHeight w:val="397"/>
        </w:trPr>
        <w:tc>
          <w:tcPr>
            <w:tcW w:w="1158" w:type="dxa"/>
            <w:shd w:val="clear" w:color="auto" w:fill="auto"/>
            <w:vAlign w:val="center"/>
          </w:tcPr>
          <w:p w14:paraId="50F21D9D" w14:textId="77777777" w:rsidR="00212D6C" w:rsidRPr="00AB2BF5" w:rsidRDefault="00212D6C" w:rsidP="00212D6C">
            <w:pPr>
              <w:pStyle w:val="ad"/>
              <w:rPr>
                <w:rFonts w:cs="Times New Roman"/>
              </w:rPr>
            </w:pPr>
            <w:r w:rsidRPr="00AB2BF5">
              <w:rPr>
                <w:rFonts w:cs="Times New Roman"/>
              </w:rPr>
              <w:t>名称</w:t>
            </w:r>
          </w:p>
        </w:tc>
        <w:tc>
          <w:tcPr>
            <w:tcW w:w="1157" w:type="dxa"/>
            <w:shd w:val="clear" w:color="auto" w:fill="auto"/>
            <w:vAlign w:val="center"/>
          </w:tcPr>
          <w:p w14:paraId="7366DEB5" w14:textId="77777777" w:rsidR="00212D6C" w:rsidRPr="00AB2BF5" w:rsidRDefault="00212D6C" w:rsidP="00212D6C">
            <w:pPr>
              <w:pStyle w:val="ad"/>
              <w:rPr>
                <w:rFonts w:cs="Times New Roman"/>
              </w:rPr>
            </w:pPr>
            <w:r w:rsidRPr="00AB2BF5">
              <w:rPr>
                <w:rFonts w:cs="Times New Roman"/>
              </w:rPr>
              <w:t>类别</w:t>
            </w:r>
          </w:p>
        </w:tc>
        <w:tc>
          <w:tcPr>
            <w:tcW w:w="1239" w:type="dxa"/>
            <w:shd w:val="clear" w:color="auto" w:fill="auto"/>
            <w:vAlign w:val="center"/>
          </w:tcPr>
          <w:p w14:paraId="4C7ABB51" w14:textId="77777777" w:rsidR="00212D6C" w:rsidRPr="00AB2BF5" w:rsidRDefault="00212D6C" w:rsidP="00212D6C">
            <w:pPr>
              <w:pStyle w:val="ad"/>
              <w:rPr>
                <w:rFonts w:cs="Times New Roman"/>
              </w:rPr>
            </w:pPr>
            <w:r w:rsidRPr="00AB2BF5">
              <w:rPr>
                <w:rFonts w:cs="Times New Roman"/>
              </w:rPr>
              <w:t>最大存放量</w:t>
            </w:r>
          </w:p>
        </w:tc>
        <w:tc>
          <w:tcPr>
            <w:tcW w:w="1157" w:type="dxa"/>
            <w:shd w:val="clear" w:color="auto" w:fill="auto"/>
            <w:vAlign w:val="center"/>
          </w:tcPr>
          <w:p w14:paraId="1B70EC1E" w14:textId="77777777" w:rsidR="00212D6C" w:rsidRPr="00AB2BF5" w:rsidRDefault="00212D6C" w:rsidP="00212D6C">
            <w:pPr>
              <w:pStyle w:val="ad"/>
              <w:rPr>
                <w:rFonts w:cs="Times New Roman"/>
              </w:rPr>
            </w:pPr>
            <w:r w:rsidRPr="00AB2BF5">
              <w:rPr>
                <w:rFonts w:cs="Times New Roman"/>
              </w:rPr>
              <w:t>存放方式</w:t>
            </w:r>
          </w:p>
        </w:tc>
        <w:tc>
          <w:tcPr>
            <w:tcW w:w="1283" w:type="dxa"/>
            <w:shd w:val="clear" w:color="auto" w:fill="auto"/>
            <w:vAlign w:val="center"/>
          </w:tcPr>
          <w:p w14:paraId="561EFEA2" w14:textId="77777777" w:rsidR="00212D6C" w:rsidRPr="00AB2BF5" w:rsidRDefault="00212D6C" w:rsidP="00212D6C">
            <w:pPr>
              <w:pStyle w:val="ad"/>
              <w:rPr>
                <w:rFonts w:cs="Times New Roman"/>
              </w:rPr>
            </w:pPr>
            <w:r w:rsidRPr="00AB2BF5">
              <w:rPr>
                <w:rFonts w:cs="Times New Roman"/>
              </w:rPr>
              <w:t>附录中临界量（</w:t>
            </w:r>
            <w:r w:rsidRPr="00AB2BF5">
              <w:rPr>
                <w:rFonts w:cs="Times New Roman"/>
              </w:rPr>
              <w:t>t</w:t>
            </w:r>
            <w:r w:rsidRPr="00AB2BF5">
              <w:rPr>
                <w:rFonts w:cs="Times New Roman"/>
              </w:rPr>
              <w:t>）</w:t>
            </w:r>
          </w:p>
        </w:tc>
        <w:tc>
          <w:tcPr>
            <w:tcW w:w="2953" w:type="dxa"/>
            <w:vAlign w:val="center"/>
          </w:tcPr>
          <w:p w14:paraId="7E1B6E7B" w14:textId="77777777" w:rsidR="00212D6C" w:rsidRPr="00AB2BF5" w:rsidRDefault="00212D6C" w:rsidP="00212D6C">
            <w:pPr>
              <w:pStyle w:val="ad"/>
              <w:rPr>
                <w:rFonts w:cs="Times New Roman"/>
              </w:rPr>
            </w:pPr>
            <w:r w:rsidRPr="00AB2BF5">
              <w:rPr>
                <w:rFonts w:cs="Times New Roman"/>
              </w:rPr>
              <w:t>是否构成重大危险源</w:t>
            </w:r>
          </w:p>
        </w:tc>
      </w:tr>
      <w:tr w:rsidR="00212D6C" w:rsidRPr="00AB2BF5" w14:paraId="1AF56165" w14:textId="77777777" w:rsidTr="00C65257">
        <w:trPr>
          <w:trHeight w:val="397"/>
        </w:trPr>
        <w:tc>
          <w:tcPr>
            <w:tcW w:w="1158" w:type="dxa"/>
            <w:shd w:val="clear" w:color="auto" w:fill="auto"/>
            <w:vAlign w:val="center"/>
          </w:tcPr>
          <w:p w14:paraId="73D2DF9F" w14:textId="46E6BA87" w:rsidR="00212D6C" w:rsidRPr="00AB2BF5" w:rsidRDefault="00CB27CD" w:rsidP="00212D6C">
            <w:pPr>
              <w:pStyle w:val="ad"/>
              <w:rPr>
                <w:rFonts w:cs="Times New Roman"/>
              </w:rPr>
            </w:pPr>
            <w:r w:rsidRPr="00AB2BF5">
              <w:rPr>
                <w:rFonts w:cs="Times New Roman" w:hint="eastAsia"/>
              </w:rPr>
              <w:lastRenderedPageBreak/>
              <w:t>废机油</w:t>
            </w:r>
          </w:p>
        </w:tc>
        <w:tc>
          <w:tcPr>
            <w:tcW w:w="1157" w:type="dxa"/>
            <w:shd w:val="clear" w:color="auto" w:fill="auto"/>
            <w:vAlign w:val="center"/>
          </w:tcPr>
          <w:p w14:paraId="7BD9D9F5" w14:textId="77777777" w:rsidR="00212D6C" w:rsidRPr="00AB2BF5" w:rsidRDefault="00212D6C" w:rsidP="00212D6C">
            <w:pPr>
              <w:pStyle w:val="ad"/>
              <w:rPr>
                <w:rFonts w:cs="Times New Roman"/>
              </w:rPr>
            </w:pPr>
            <w:r w:rsidRPr="00AB2BF5">
              <w:rPr>
                <w:rFonts w:cs="Times New Roman"/>
              </w:rPr>
              <w:t>易燃易爆</w:t>
            </w:r>
          </w:p>
        </w:tc>
        <w:tc>
          <w:tcPr>
            <w:tcW w:w="1239" w:type="dxa"/>
            <w:shd w:val="clear" w:color="auto" w:fill="auto"/>
            <w:vAlign w:val="center"/>
          </w:tcPr>
          <w:p w14:paraId="6F8B8E4D" w14:textId="5AFEBFC2" w:rsidR="00212D6C" w:rsidRPr="00AB2BF5" w:rsidRDefault="00CB27CD" w:rsidP="00212D6C">
            <w:pPr>
              <w:pStyle w:val="ad"/>
              <w:rPr>
                <w:rFonts w:cs="Times New Roman"/>
              </w:rPr>
            </w:pPr>
            <w:r w:rsidRPr="00AB2BF5">
              <w:rPr>
                <w:rFonts w:cs="Times New Roman"/>
              </w:rPr>
              <w:t>0.02</w:t>
            </w:r>
            <w:r w:rsidR="00212D6C" w:rsidRPr="00AB2BF5">
              <w:rPr>
                <w:rFonts w:cs="Times New Roman"/>
              </w:rPr>
              <w:t>t</w:t>
            </w:r>
          </w:p>
        </w:tc>
        <w:tc>
          <w:tcPr>
            <w:tcW w:w="1157" w:type="dxa"/>
            <w:shd w:val="clear" w:color="auto" w:fill="auto"/>
            <w:vAlign w:val="center"/>
          </w:tcPr>
          <w:p w14:paraId="57DF1B61" w14:textId="77777777" w:rsidR="00212D6C" w:rsidRPr="00AB2BF5" w:rsidRDefault="00212D6C" w:rsidP="00212D6C">
            <w:pPr>
              <w:pStyle w:val="ad"/>
              <w:rPr>
                <w:rFonts w:cs="Times New Roman"/>
              </w:rPr>
            </w:pPr>
            <w:r w:rsidRPr="00AB2BF5">
              <w:rPr>
                <w:rFonts w:cs="Times New Roman"/>
              </w:rPr>
              <w:t>罐装</w:t>
            </w:r>
          </w:p>
        </w:tc>
        <w:tc>
          <w:tcPr>
            <w:tcW w:w="1283" w:type="dxa"/>
            <w:shd w:val="clear" w:color="auto" w:fill="auto"/>
            <w:vAlign w:val="center"/>
          </w:tcPr>
          <w:p w14:paraId="252A3860" w14:textId="77777777" w:rsidR="00212D6C" w:rsidRPr="00AB2BF5" w:rsidRDefault="00212D6C" w:rsidP="00212D6C">
            <w:pPr>
              <w:pStyle w:val="ad"/>
              <w:rPr>
                <w:rFonts w:cs="Times New Roman"/>
              </w:rPr>
            </w:pPr>
            <w:r w:rsidRPr="00AB2BF5">
              <w:rPr>
                <w:rFonts w:cs="Times New Roman"/>
              </w:rPr>
              <w:t>2500</w:t>
            </w:r>
          </w:p>
        </w:tc>
        <w:tc>
          <w:tcPr>
            <w:tcW w:w="2953" w:type="dxa"/>
            <w:vAlign w:val="center"/>
          </w:tcPr>
          <w:p w14:paraId="5FC17013" w14:textId="64FACCA4" w:rsidR="00212D6C" w:rsidRPr="00AB2BF5" w:rsidRDefault="00CB27CD" w:rsidP="00212D6C">
            <w:pPr>
              <w:pStyle w:val="ad"/>
              <w:rPr>
                <w:rFonts w:cs="Times New Roman"/>
              </w:rPr>
            </w:pPr>
            <w:r w:rsidRPr="00AB2BF5">
              <w:rPr>
                <w:rFonts w:cs="Times New Roman" w:hint="eastAsia"/>
              </w:rPr>
              <w:t>不构成</w:t>
            </w:r>
          </w:p>
        </w:tc>
      </w:tr>
    </w:tbl>
    <w:p w14:paraId="0D34058F" w14:textId="77777777" w:rsidR="00212D6C" w:rsidRPr="00AB2BF5" w:rsidRDefault="00212D6C" w:rsidP="00212D6C">
      <w:pPr>
        <w:pStyle w:val="a2"/>
        <w:ind w:firstLine="480"/>
        <w:rPr>
          <w:rFonts w:cs="Times New Roman"/>
        </w:rPr>
      </w:pPr>
    </w:p>
    <w:p w14:paraId="1FC5FAE5" w14:textId="46BC5DE3" w:rsidR="00212D6C" w:rsidRPr="00AB2BF5" w:rsidRDefault="00212D6C" w:rsidP="00212D6C">
      <w:pPr>
        <w:pStyle w:val="a2"/>
        <w:ind w:firstLine="480"/>
        <w:rPr>
          <w:rFonts w:cs="Times New Roman"/>
        </w:rPr>
      </w:pPr>
      <w:r w:rsidRPr="00AB2BF5">
        <w:rPr>
          <w:rFonts w:cs="Times New Roman"/>
        </w:rPr>
        <w:t>则本项目</w:t>
      </w:r>
      <w:r w:rsidRPr="00AB2BF5">
        <w:rPr>
          <w:rFonts w:cs="Times New Roman"/>
          <w:i/>
        </w:rPr>
        <w:t>Q</w:t>
      </w:r>
      <w:r w:rsidRPr="00AB2BF5">
        <w:rPr>
          <w:rFonts w:cs="Times New Roman"/>
        </w:rPr>
        <w:t>值为</w:t>
      </w:r>
      <w:r w:rsidR="00CB27CD" w:rsidRPr="00AB2BF5">
        <w:rPr>
          <w:rFonts w:hint="eastAsia"/>
        </w:rPr>
        <w:t>0.000008</w:t>
      </w:r>
      <w:r w:rsidRPr="00AB2BF5">
        <w:rPr>
          <w:rFonts w:cs="Times New Roman"/>
        </w:rPr>
        <w:t>＜</w:t>
      </w:r>
      <w:r w:rsidRPr="00AB2BF5">
        <w:rPr>
          <w:rFonts w:cs="Times New Roman"/>
        </w:rPr>
        <w:t>1</w:t>
      </w:r>
      <w:r w:rsidRPr="00AB2BF5">
        <w:rPr>
          <w:rFonts w:cs="Times New Roman"/>
        </w:rPr>
        <w:t>，风险潜势为</w:t>
      </w:r>
      <w:r w:rsidRPr="00AB2BF5">
        <w:rPr>
          <w:rFonts w:cs="Times New Roman"/>
        </w:rPr>
        <w:t>I</w:t>
      </w:r>
      <w:r w:rsidRPr="00AB2BF5">
        <w:rPr>
          <w:rFonts w:cs="Times New Roman"/>
        </w:rPr>
        <w:t>，行业与生产工艺危险性分析：项目属于</w:t>
      </w:r>
      <w:r w:rsidR="004D5620" w:rsidRPr="00AB2BF5">
        <w:rPr>
          <w:rFonts w:cs="Times New Roman"/>
        </w:rPr>
        <w:t>建材业</w:t>
      </w:r>
      <w:r w:rsidRPr="00AB2BF5">
        <w:rPr>
          <w:rFonts w:cs="Times New Roman"/>
        </w:rPr>
        <w:t>，</w:t>
      </w:r>
      <w:r w:rsidR="0001524F" w:rsidRPr="00AB2BF5">
        <w:rPr>
          <w:rFonts w:cs="Times New Roman"/>
        </w:rPr>
        <w:t>厂区</w:t>
      </w:r>
      <w:r w:rsidRPr="00AB2BF5">
        <w:rPr>
          <w:rFonts w:cs="Times New Roman"/>
        </w:rPr>
        <w:t>风险物质为柴油</w:t>
      </w:r>
      <w:r w:rsidR="0001524F" w:rsidRPr="00AB2BF5">
        <w:rPr>
          <w:rFonts w:cs="Times New Roman"/>
        </w:rPr>
        <w:t>及废机油</w:t>
      </w:r>
      <w:r w:rsidRPr="00AB2BF5">
        <w:rPr>
          <w:rFonts w:cs="Times New Roman"/>
        </w:rPr>
        <w:t>，属于（</w:t>
      </w:r>
      <w:r w:rsidRPr="00AB2BF5">
        <w:rPr>
          <w:rFonts w:cs="Times New Roman"/>
        </w:rPr>
        <w:t>HJ169-2018</w:t>
      </w:r>
      <w:r w:rsidRPr="00AB2BF5">
        <w:rPr>
          <w:rFonts w:cs="Times New Roman"/>
        </w:rPr>
        <w:t>）表</w:t>
      </w:r>
      <w:r w:rsidRPr="00AB2BF5">
        <w:rPr>
          <w:rFonts w:cs="Times New Roman"/>
        </w:rPr>
        <w:t>C.1</w:t>
      </w:r>
      <w:r w:rsidRPr="00AB2BF5">
        <w:rPr>
          <w:rFonts w:cs="Times New Roman"/>
        </w:rPr>
        <w:t>行业与生产工艺中其他：涉及危险物质的使用、贮存的项目，本项目</w:t>
      </w:r>
      <w:r w:rsidRPr="00AB2BF5">
        <w:rPr>
          <w:rFonts w:cs="Times New Roman"/>
        </w:rPr>
        <w:t>M=5</w:t>
      </w:r>
      <w:r w:rsidRPr="00AB2BF5">
        <w:rPr>
          <w:rFonts w:cs="Times New Roman"/>
        </w:rPr>
        <w:t>，本项目工艺危险性为</w:t>
      </w:r>
      <w:r w:rsidRPr="00AB2BF5">
        <w:rPr>
          <w:rFonts w:cs="Times New Roman"/>
        </w:rPr>
        <w:t>M1</w:t>
      </w:r>
      <w:r w:rsidRPr="00AB2BF5">
        <w:rPr>
          <w:rFonts w:cs="Times New Roman"/>
        </w:rPr>
        <w:t>。</w:t>
      </w:r>
    </w:p>
    <w:p w14:paraId="0936E2A9" w14:textId="77777777" w:rsidR="00212D6C" w:rsidRPr="00AB2BF5" w:rsidRDefault="00212D6C" w:rsidP="00212D6C">
      <w:pPr>
        <w:pStyle w:val="a2"/>
        <w:ind w:firstLine="480"/>
        <w:rPr>
          <w:rFonts w:cs="Times New Roman"/>
        </w:rPr>
      </w:pPr>
      <w:r w:rsidRPr="00AB2BF5">
        <w:rPr>
          <w:rFonts w:cs="Times New Roman"/>
        </w:rPr>
        <w:t>根据项目危险物质数量与临界量的比值</w:t>
      </w:r>
      <w:r w:rsidRPr="00AB2BF5">
        <w:rPr>
          <w:rFonts w:cs="Times New Roman"/>
        </w:rPr>
        <w:t>Q</w:t>
      </w:r>
      <w:r w:rsidRPr="00AB2BF5">
        <w:rPr>
          <w:rFonts w:cs="Times New Roman"/>
        </w:rPr>
        <w:t>和工艺危险性</w:t>
      </w:r>
      <w:r w:rsidRPr="00AB2BF5">
        <w:rPr>
          <w:rFonts w:cs="Times New Roman"/>
        </w:rPr>
        <w:t>M</w:t>
      </w:r>
      <w:r w:rsidRPr="00AB2BF5">
        <w:rPr>
          <w:rFonts w:cs="Times New Roman"/>
        </w:rPr>
        <w:t>，对比《建设项目环境风险评价技术导则》（</w:t>
      </w:r>
      <w:r w:rsidRPr="00AB2BF5">
        <w:rPr>
          <w:rFonts w:cs="Times New Roman"/>
        </w:rPr>
        <w:t>HJ169-2018</w:t>
      </w:r>
      <w:r w:rsidRPr="00AB2BF5">
        <w:rPr>
          <w:rFonts w:cs="Times New Roman"/>
        </w:rPr>
        <w:t>）表</w:t>
      </w:r>
      <w:r w:rsidRPr="00AB2BF5">
        <w:rPr>
          <w:rFonts w:cs="Times New Roman"/>
        </w:rPr>
        <w:t>1</w:t>
      </w:r>
      <w:r w:rsidRPr="00AB2BF5">
        <w:rPr>
          <w:rFonts w:cs="Times New Roman"/>
        </w:rPr>
        <w:t>，可知项目环境风险评价工作等级为简单分析。</w:t>
      </w:r>
    </w:p>
    <w:p w14:paraId="19A21B1A" w14:textId="77777777" w:rsidR="00212D6C" w:rsidRPr="00AB2BF5" w:rsidRDefault="00212D6C" w:rsidP="00212D6C">
      <w:pPr>
        <w:pStyle w:val="ab"/>
        <w:rPr>
          <w:rFonts w:cs="Times New Roman"/>
        </w:rPr>
      </w:pPr>
      <w:r w:rsidRPr="00AB2BF5">
        <w:rPr>
          <w:rFonts w:cs="Times New Roman"/>
        </w:rPr>
        <w:t>表</w:t>
      </w:r>
      <w:r w:rsidRPr="00AB2BF5">
        <w:rPr>
          <w:rFonts w:cs="Times New Roman"/>
        </w:rPr>
        <w:t xml:space="preserve">2.6-13     </w:t>
      </w:r>
      <w:r w:rsidRPr="00AB2BF5">
        <w:rPr>
          <w:rFonts w:cs="Times New Roman"/>
        </w:rPr>
        <w:t>环境风险评价等级划分</w:t>
      </w:r>
    </w:p>
    <w:tbl>
      <w:tblPr>
        <w:tblW w:w="9122"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1494"/>
        <w:gridCol w:w="1538"/>
        <w:gridCol w:w="2805"/>
        <w:gridCol w:w="1493"/>
        <w:gridCol w:w="1792"/>
      </w:tblGrid>
      <w:tr w:rsidR="00212D6C" w:rsidRPr="00AB2BF5" w14:paraId="29FAA222" w14:textId="77777777" w:rsidTr="00212D6C">
        <w:trPr>
          <w:trHeight w:val="454"/>
          <w:jc w:val="center"/>
        </w:trPr>
        <w:tc>
          <w:tcPr>
            <w:tcW w:w="1494" w:type="dxa"/>
            <w:vAlign w:val="center"/>
          </w:tcPr>
          <w:p w14:paraId="7AF686A3" w14:textId="77777777" w:rsidR="00212D6C" w:rsidRPr="00AB2BF5" w:rsidRDefault="00212D6C" w:rsidP="00212D6C">
            <w:pPr>
              <w:pStyle w:val="ad"/>
              <w:rPr>
                <w:rFonts w:cs="Times New Roman"/>
              </w:rPr>
            </w:pPr>
            <w:r w:rsidRPr="00AB2BF5">
              <w:rPr>
                <w:rFonts w:cs="Times New Roman"/>
              </w:rPr>
              <w:t>环境风险潜势</w:t>
            </w:r>
          </w:p>
        </w:tc>
        <w:tc>
          <w:tcPr>
            <w:tcW w:w="1538" w:type="dxa"/>
            <w:tcBorders>
              <w:right w:val="single" w:sz="4" w:space="0" w:color="auto"/>
            </w:tcBorders>
            <w:vAlign w:val="center"/>
          </w:tcPr>
          <w:p w14:paraId="5E982562" w14:textId="77777777" w:rsidR="00212D6C" w:rsidRPr="00AB2BF5" w:rsidRDefault="00212D6C" w:rsidP="00212D6C">
            <w:pPr>
              <w:pStyle w:val="ad"/>
              <w:rPr>
                <w:rFonts w:cs="Times New Roman"/>
              </w:rPr>
            </w:pPr>
            <w:r w:rsidRPr="00AB2BF5">
              <w:rPr>
                <w:rFonts w:cs="Times New Roman"/>
              </w:rPr>
              <w:t>Ⅳ</w:t>
            </w:r>
            <w:r w:rsidRPr="00AB2BF5">
              <w:rPr>
                <w:rFonts w:cs="Times New Roman"/>
              </w:rPr>
              <w:t>、</w:t>
            </w:r>
            <w:r w:rsidRPr="00AB2BF5">
              <w:rPr>
                <w:rFonts w:cs="Times New Roman"/>
              </w:rPr>
              <w:t>Ⅳ</w:t>
            </w:r>
            <w:r w:rsidRPr="00AB2BF5">
              <w:rPr>
                <w:rFonts w:cs="Times New Roman"/>
                <w:vertAlign w:val="superscript"/>
              </w:rPr>
              <w:t>+</w:t>
            </w:r>
          </w:p>
        </w:tc>
        <w:tc>
          <w:tcPr>
            <w:tcW w:w="2805" w:type="dxa"/>
            <w:tcBorders>
              <w:top w:val="single" w:sz="4" w:space="0" w:color="auto"/>
              <w:left w:val="single" w:sz="4" w:space="0" w:color="auto"/>
              <w:bottom w:val="single" w:sz="4" w:space="0" w:color="auto"/>
            </w:tcBorders>
            <w:vAlign w:val="center"/>
          </w:tcPr>
          <w:p w14:paraId="0DDEF859" w14:textId="77777777" w:rsidR="00212D6C" w:rsidRPr="00AB2BF5" w:rsidRDefault="00212D6C" w:rsidP="00212D6C">
            <w:pPr>
              <w:pStyle w:val="ad"/>
              <w:rPr>
                <w:rFonts w:cs="Times New Roman"/>
              </w:rPr>
            </w:pPr>
            <w:r w:rsidRPr="00AB2BF5">
              <w:rPr>
                <w:rFonts w:cs="Times New Roman"/>
              </w:rPr>
              <w:t>Ⅲ</w:t>
            </w:r>
          </w:p>
        </w:tc>
        <w:tc>
          <w:tcPr>
            <w:tcW w:w="1493" w:type="dxa"/>
            <w:vAlign w:val="center"/>
          </w:tcPr>
          <w:p w14:paraId="3DEA1658" w14:textId="77777777" w:rsidR="00212D6C" w:rsidRPr="00AB2BF5" w:rsidRDefault="00212D6C" w:rsidP="00212D6C">
            <w:pPr>
              <w:pStyle w:val="ad"/>
              <w:rPr>
                <w:rFonts w:cs="Times New Roman"/>
              </w:rPr>
            </w:pPr>
            <w:r w:rsidRPr="00AB2BF5">
              <w:rPr>
                <w:rFonts w:cs="Times New Roman"/>
              </w:rPr>
              <w:t>Ⅱ</w:t>
            </w:r>
          </w:p>
        </w:tc>
        <w:tc>
          <w:tcPr>
            <w:tcW w:w="1792" w:type="dxa"/>
            <w:vAlign w:val="center"/>
          </w:tcPr>
          <w:p w14:paraId="586807A8" w14:textId="77777777" w:rsidR="00212D6C" w:rsidRPr="00AB2BF5" w:rsidRDefault="00212D6C" w:rsidP="00212D6C">
            <w:pPr>
              <w:pStyle w:val="ad"/>
              <w:rPr>
                <w:rFonts w:cs="Times New Roman"/>
              </w:rPr>
            </w:pPr>
            <w:r w:rsidRPr="00AB2BF5">
              <w:rPr>
                <w:rFonts w:cs="Times New Roman"/>
              </w:rPr>
              <w:t>Ⅰ</w:t>
            </w:r>
          </w:p>
        </w:tc>
      </w:tr>
      <w:tr w:rsidR="00212D6C" w:rsidRPr="00AB2BF5" w14:paraId="1B88C26F" w14:textId="77777777" w:rsidTr="00212D6C">
        <w:trPr>
          <w:trHeight w:val="454"/>
          <w:jc w:val="center"/>
        </w:trPr>
        <w:tc>
          <w:tcPr>
            <w:tcW w:w="1494" w:type="dxa"/>
            <w:vAlign w:val="center"/>
          </w:tcPr>
          <w:p w14:paraId="0F2AADA0" w14:textId="77777777" w:rsidR="00212D6C" w:rsidRPr="00AB2BF5" w:rsidRDefault="00212D6C" w:rsidP="00212D6C">
            <w:pPr>
              <w:pStyle w:val="ad"/>
              <w:rPr>
                <w:rFonts w:cs="Times New Roman"/>
              </w:rPr>
            </w:pPr>
            <w:r w:rsidRPr="00AB2BF5">
              <w:rPr>
                <w:rFonts w:cs="Times New Roman"/>
              </w:rPr>
              <w:t>评价工作等级</w:t>
            </w:r>
          </w:p>
        </w:tc>
        <w:tc>
          <w:tcPr>
            <w:tcW w:w="1538" w:type="dxa"/>
            <w:tcBorders>
              <w:right w:val="single" w:sz="4" w:space="0" w:color="auto"/>
            </w:tcBorders>
            <w:vAlign w:val="center"/>
          </w:tcPr>
          <w:p w14:paraId="73537A3C" w14:textId="77777777" w:rsidR="00212D6C" w:rsidRPr="00AB2BF5" w:rsidRDefault="00212D6C" w:rsidP="00212D6C">
            <w:pPr>
              <w:pStyle w:val="ad"/>
              <w:rPr>
                <w:rFonts w:cs="Times New Roman"/>
              </w:rPr>
            </w:pPr>
            <w:r w:rsidRPr="00AB2BF5">
              <w:rPr>
                <w:rFonts w:cs="Times New Roman"/>
              </w:rPr>
              <w:t>一</w:t>
            </w:r>
          </w:p>
        </w:tc>
        <w:tc>
          <w:tcPr>
            <w:tcW w:w="2805" w:type="dxa"/>
            <w:tcBorders>
              <w:top w:val="single" w:sz="4" w:space="0" w:color="auto"/>
              <w:left w:val="single" w:sz="4" w:space="0" w:color="auto"/>
              <w:bottom w:val="single" w:sz="4" w:space="0" w:color="auto"/>
            </w:tcBorders>
            <w:vAlign w:val="center"/>
          </w:tcPr>
          <w:p w14:paraId="648548F4" w14:textId="77777777" w:rsidR="00212D6C" w:rsidRPr="00AB2BF5" w:rsidRDefault="00212D6C" w:rsidP="00212D6C">
            <w:pPr>
              <w:pStyle w:val="ad"/>
              <w:rPr>
                <w:rFonts w:cs="Times New Roman"/>
              </w:rPr>
            </w:pPr>
            <w:r w:rsidRPr="00AB2BF5">
              <w:rPr>
                <w:rFonts w:cs="Times New Roman"/>
              </w:rPr>
              <w:t>二</w:t>
            </w:r>
          </w:p>
        </w:tc>
        <w:tc>
          <w:tcPr>
            <w:tcW w:w="1493" w:type="dxa"/>
            <w:vAlign w:val="center"/>
          </w:tcPr>
          <w:p w14:paraId="684CADE7" w14:textId="77777777" w:rsidR="00212D6C" w:rsidRPr="00AB2BF5" w:rsidRDefault="00212D6C" w:rsidP="00212D6C">
            <w:pPr>
              <w:pStyle w:val="ad"/>
              <w:rPr>
                <w:rFonts w:cs="Times New Roman"/>
              </w:rPr>
            </w:pPr>
            <w:r w:rsidRPr="00AB2BF5">
              <w:rPr>
                <w:rFonts w:cs="Times New Roman"/>
              </w:rPr>
              <w:t>三</w:t>
            </w:r>
          </w:p>
        </w:tc>
        <w:tc>
          <w:tcPr>
            <w:tcW w:w="1792" w:type="dxa"/>
            <w:vAlign w:val="center"/>
          </w:tcPr>
          <w:p w14:paraId="60B85B05" w14:textId="77777777" w:rsidR="00212D6C" w:rsidRPr="00AB2BF5" w:rsidRDefault="00212D6C" w:rsidP="00212D6C">
            <w:pPr>
              <w:pStyle w:val="ad"/>
              <w:rPr>
                <w:rFonts w:cs="Times New Roman"/>
              </w:rPr>
            </w:pPr>
            <w:r w:rsidRPr="00AB2BF5">
              <w:rPr>
                <w:rFonts w:cs="Times New Roman"/>
              </w:rPr>
              <w:t>简单分析</w:t>
            </w:r>
            <w:r w:rsidRPr="00AB2BF5">
              <w:rPr>
                <w:rFonts w:cs="Times New Roman"/>
                <w:vertAlign w:val="superscript"/>
              </w:rPr>
              <w:t>a</w:t>
            </w:r>
          </w:p>
        </w:tc>
      </w:tr>
      <w:tr w:rsidR="00212D6C" w:rsidRPr="00AB2BF5" w14:paraId="249B4B2C" w14:textId="77777777" w:rsidTr="00212D6C">
        <w:trPr>
          <w:trHeight w:val="454"/>
          <w:jc w:val="center"/>
        </w:trPr>
        <w:tc>
          <w:tcPr>
            <w:tcW w:w="9122" w:type="dxa"/>
            <w:gridSpan w:val="5"/>
            <w:vAlign w:val="center"/>
          </w:tcPr>
          <w:p w14:paraId="6897DA36" w14:textId="77777777" w:rsidR="00212D6C" w:rsidRPr="00AB2BF5" w:rsidRDefault="00212D6C" w:rsidP="00212D6C">
            <w:pPr>
              <w:pStyle w:val="ad"/>
              <w:jc w:val="left"/>
              <w:rPr>
                <w:rFonts w:cs="Times New Roman"/>
              </w:rPr>
            </w:pPr>
            <w:r w:rsidRPr="00AB2BF5">
              <w:rPr>
                <w:rFonts w:cs="Times New Roman"/>
              </w:rPr>
              <w:t>a</w:t>
            </w:r>
            <w:r w:rsidRPr="00AB2BF5">
              <w:rPr>
                <w:rFonts w:cs="Times New Roman"/>
              </w:rPr>
              <w:t>是相对于详细评价工作内容而言，在描述危险物质、环境影响途径、环境危害后果、风险防范措施等方面给出定性的说明。见附录</w:t>
            </w:r>
            <w:r w:rsidRPr="00AB2BF5">
              <w:rPr>
                <w:rFonts w:cs="Times New Roman"/>
              </w:rPr>
              <w:t>A</w:t>
            </w:r>
            <w:r w:rsidRPr="00AB2BF5">
              <w:rPr>
                <w:rFonts w:cs="Times New Roman"/>
              </w:rPr>
              <w:t>。</w:t>
            </w:r>
          </w:p>
        </w:tc>
      </w:tr>
    </w:tbl>
    <w:p w14:paraId="749F8CA1" w14:textId="77777777" w:rsidR="00212D6C" w:rsidRPr="00AB2BF5" w:rsidRDefault="00212D6C" w:rsidP="00212D6C">
      <w:pPr>
        <w:pStyle w:val="a2"/>
        <w:ind w:firstLine="480"/>
        <w:rPr>
          <w:rFonts w:cs="Times New Roman"/>
        </w:rPr>
      </w:pPr>
    </w:p>
    <w:p w14:paraId="27E2FECA" w14:textId="77777777" w:rsidR="00212D6C" w:rsidRPr="00AB2BF5" w:rsidRDefault="00212D6C" w:rsidP="00212D6C">
      <w:pPr>
        <w:pStyle w:val="4"/>
        <w:ind w:left="1148"/>
        <w:rPr>
          <w:rFonts w:cs="Times New Roman"/>
        </w:rPr>
      </w:pPr>
      <w:r w:rsidRPr="00AB2BF5">
        <w:rPr>
          <w:rFonts w:cs="Times New Roman"/>
        </w:rPr>
        <w:t>评价范围</w:t>
      </w:r>
    </w:p>
    <w:p w14:paraId="4A55606D" w14:textId="77777777" w:rsidR="00212D6C" w:rsidRPr="00AB2BF5" w:rsidRDefault="00212D6C" w:rsidP="00212D6C">
      <w:pPr>
        <w:pStyle w:val="a2"/>
        <w:ind w:firstLine="480"/>
        <w:rPr>
          <w:rFonts w:cs="Times New Roman"/>
        </w:rPr>
      </w:pPr>
      <w:r w:rsidRPr="00AB2BF5">
        <w:rPr>
          <w:rFonts w:cs="Times New Roman"/>
        </w:rPr>
        <w:t>根据《建设项目环境风险评价技术导则》（</w:t>
      </w:r>
      <w:r w:rsidRPr="00AB2BF5">
        <w:rPr>
          <w:rFonts w:cs="Times New Roman"/>
        </w:rPr>
        <w:t>HJ169-2018</w:t>
      </w:r>
      <w:r w:rsidRPr="00AB2BF5">
        <w:rPr>
          <w:rFonts w:cs="Times New Roman"/>
        </w:rPr>
        <w:t>）可知，本项目风险评价范围为厂界范围以内。</w:t>
      </w:r>
    </w:p>
    <w:p w14:paraId="486115A8" w14:textId="77777777" w:rsidR="00C96CDC" w:rsidRPr="00AB2BF5" w:rsidRDefault="00C96CDC" w:rsidP="00C96CDC">
      <w:pPr>
        <w:pStyle w:val="3"/>
        <w:rPr>
          <w:rFonts w:cs="Times New Roman"/>
        </w:rPr>
      </w:pPr>
      <w:r w:rsidRPr="00AB2BF5">
        <w:rPr>
          <w:rFonts w:cs="Times New Roman"/>
        </w:rPr>
        <w:t>小结</w:t>
      </w:r>
    </w:p>
    <w:p w14:paraId="4F88A2A0" w14:textId="77777777" w:rsidR="00C96CDC" w:rsidRPr="00AB2BF5" w:rsidRDefault="00C96CDC" w:rsidP="00C96CDC">
      <w:pPr>
        <w:pStyle w:val="a2"/>
        <w:ind w:firstLine="480"/>
        <w:rPr>
          <w:rFonts w:cs="Times New Roman"/>
        </w:rPr>
      </w:pPr>
      <w:r w:rsidRPr="00AB2BF5">
        <w:rPr>
          <w:rFonts w:cs="Times New Roman"/>
        </w:rPr>
        <w:t>综上所述，本项目各环节要素评价等级及评价范围见下表。</w:t>
      </w:r>
    </w:p>
    <w:p w14:paraId="47D3B0BC" w14:textId="77777777" w:rsidR="00C96CDC" w:rsidRPr="00AB2BF5" w:rsidRDefault="00C96CDC" w:rsidP="00C96CDC">
      <w:pPr>
        <w:pStyle w:val="ab"/>
        <w:rPr>
          <w:rFonts w:cs="Times New Roman"/>
        </w:rPr>
      </w:pPr>
      <w:r w:rsidRPr="00AB2BF5">
        <w:rPr>
          <w:rFonts w:cs="Times New Roman"/>
        </w:rPr>
        <w:t>表</w:t>
      </w:r>
      <w:r w:rsidRPr="00AB2BF5">
        <w:rPr>
          <w:rFonts w:cs="Times New Roman"/>
        </w:rPr>
        <w:t xml:space="preserve">2.6-14  </w:t>
      </w:r>
      <w:r w:rsidRPr="00AB2BF5">
        <w:rPr>
          <w:rFonts w:cs="Times New Roman"/>
        </w:rPr>
        <w:t>各环境要素评价范围一览表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92"/>
        <w:gridCol w:w="1156"/>
        <w:gridCol w:w="1822"/>
        <w:gridCol w:w="5277"/>
      </w:tblGrid>
      <w:tr w:rsidR="00C96CDC" w:rsidRPr="00AB2BF5" w14:paraId="3BBF1236" w14:textId="77777777" w:rsidTr="003C75D4">
        <w:trPr>
          <w:trHeight w:val="397"/>
          <w:jc w:val="center"/>
        </w:trPr>
        <w:tc>
          <w:tcPr>
            <w:tcW w:w="387" w:type="pct"/>
            <w:vAlign w:val="center"/>
          </w:tcPr>
          <w:p w14:paraId="1F30099F" w14:textId="77777777" w:rsidR="00C96CDC" w:rsidRPr="00AB2BF5" w:rsidRDefault="00C96CDC" w:rsidP="00C96CDC">
            <w:pPr>
              <w:pStyle w:val="ad"/>
              <w:rPr>
                <w:rFonts w:cs="Times New Roman"/>
              </w:rPr>
            </w:pPr>
            <w:r w:rsidRPr="00AB2BF5">
              <w:rPr>
                <w:rFonts w:cs="Times New Roman"/>
              </w:rPr>
              <w:t>序号</w:t>
            </w:r>
          </w:p>
        </w:tc>
        <w:tc>
          <w:tcPr>
            <w:tcW w:w="646" w:type="pct"/>
            <w:vAlign w:val="center"/>
          </w:tcPr>
          <w:p w14:paraId="10EDCCC4" w14:textId="77777777" w:rsidR="00C96CDC" w:rsidRPr="00AB2BF5" w:rsidRDefault="00C96CDC" w:rsidP="00C96CDC">
            <w:pPr>
              <w:pStyle w:val="ad"/>
              <w:rPr>
                <w:rFonts w:cs="Times New Roman"/>
              </w:rPr>
            </w:pPr>
            <w:r w:rsidRPr="00AB2BF5">
              <w:rPr>
                <w:rFonts w:cs="Times New Roman"/>
              </w:rPr>
              <w:t>环境要素</w:t>
            </w:r>
          </w:p>
        </w:tc>
        <w:tc>
          <w:tcPr>
            <w:tcW w:w="1018" w:type="pct"/>
            <w:vAlign w:val="center"/>
          </w:tcPr>
          <w:p w14:paraId="0DD530EE" w14:textId="77777777" w:rsidR="00C96CDC" w:rsidRPr="00AB2BF5" w:rsidRDefault="00C96CDC" w:rsidP="00C96CDC">
            <w:pPr>
              <w:pStyle w:val="ad"/>
              <w:rPr>
                <w:rFonts w:cs="Times New Roman"/>
              </w:rPr>
            </w:pPr>
            <w:r w:rsidRPr="00AB2BF5">
              <w:rPr>
                <w:rFonts w:cs="Times New Roman"/>
              </w:rPr>
              <w:t>评价等级</w:t>
            </w:r>
          </w:p>
        </w:tc>
        <w:tc>
          <w:tcPr>
            <w:tcW w:w="2949" w:type="pct"/>
            <w:vAlign w:val="center"/>
          </w:tcPr>
          <w:p w14:paraId="46C2D701" w14:textId="77777777" w:rsidR="00C96CDC" w:rsidRPr="00AB2BF5" w:rsidRDefault="00C96CDC" w:rsidP="00C96CDC">
            <w:pPr>
              <w:pStyle w:val="ad"/>
              <w:rPr>
                <w:rFonts w:cs="Times New Roman"/>
              </w:rPr>
            </w:pPr>
            <w:r w:rsidRPr="00AB2BF5">
              <w:rPr>
                <w:rFonts w:cs="Times New Roman"/>
              </w:rPr>
              <w:t>评价范围</w:t>
            </w:r>
          </w:p>
        </w:tc>
      </w:tr>
      <w:tr w:rsidR="00C96CDC" w:rsidRPr="00AB2BF5" w14:paraId="46AAF75F" w14:textId="77777777" w:rsidTr="003C75D4">
        <w:trPr>
          <w:trHeight w:val="397"/>
          <w:jc w:val="center"/>
        </w:trPr>
        <w:tc>
          <w:tcPr>
            <w:tcW w:w="387" w:type="pct"/>
            <w:vAlign w:val="center"/>
          </w:tcPr>
          <w:p w14:paraId="2C2A7B15" w14:textId="77777777" w:rsidR="00C96CDC" w:rsidRPr="00AB2BF5" w:rsidRDefault="00C96CDC" w:rsidP="00C96CDC">
            <w:pPr>
              <w:pStyle w:val="ad"/>
              <w:rPr>
                <w:rFonts w:cs="Times New Roman"/>
              </w:rPr>
            </w:pPr>
            <w:r w:rsidRPr="00AB2BF5">
              <w:rPr>
                <w:rFonts w:cs="Times New Roman"/>
              </w:rPr>
              <w:t>1</w:t>
            </w:r>
          </w:p>
        </w:tc>
        <w:tc>
          <w:tcPr>
            <w:tcW w:w="646" w:type="pct"/>
            <w:vAlign w:val="center"/>
          </w:tcPr>
          <w:p w14:paraId="74C0A9D2" w14:textId="77777777" w:rsidR="00C96CDC" w:rsidRPr="00AB2BF5" w:rsidRDefault="00C96CDC" w:rsidP="00C96CDC">
            <w:pPr>
              <w:pStyle w:val="ad"/>
              <w:rPr>
                <w:rFonts w:cs="Times New Roman"/>
              </w:rPr>
            </w:pPr>
            <w:r w:rsidRPr="00AB2BF5">
              <w:rPr>
                <w:rFonts w:cs="Times New Roman"/>
              </w:rPr>
              <w:t>环境空气</w:t>
            </w:r>
          </w:p>
        </w:tc>
        <w:tc>
          <w:tcPr>
            <w:tcW w:w="1018" w:type="pct"/>
            <w:vAlign w:val="center"/>
          </w:tcPr>
          <w:p w14:paraId="1E3FCB49" w14:textId="77777777" w:rsidR="00C96CDC" w:rsidRPr="00AB2BF5" w:rsidRDefault="00C96CDC" w:rsidP="00C96CDC">
            <w:pPr>
              <w:pStyle w:val="ad"/>
              <w:rPr>
                <w:rFonts w:cs="Times New Roman"/>
              </w:rPr>
            </w:pPr>
            <w:r w:rsidRPr="00AB2BF5">
              <w:rPr>
                <w:rFonts w:cs="Times New Roman"/>
              </w:rPr>
              <w:t>二级</w:t>
            </w:r>
          </w:p>
        </w:tc>
        <w:tc>
          <w:tcPr>
            <w:tcW w:w="2949" w:type="pct"/>
            <w:vAlign w:val="center"/>
          </w:tcPr>
          <w:p w14:paraId="10667BE0" w14:textId="77777777" w:rsidR="00C96CDC" w:rsidRPr="00AB2BF5" w:rsidRDefault="00C96CDC" w:rsidP="00C96CDC">
            <w:pPr>
              <w:pStyle w:val="ad"/>
              <w:rPr>
                <w:rFonts w:cs="Times New Roman"/>
              </w:rPr>
            </w:pPr>
            <w:r w:rsidRPr="00AB2BF5">
              <w:rPr>
                <w:rFonts w:cs="Times New Roman"/>
              </w:rPr>
              <w:t>边长为</w:t>
            </w:r>
            <w:r w:rsidRPr="00AB2BF5">
              <w:rPr>
                <w:rFonts w:cs="Times New Roman"/>
              </w:rPr>
              <w:t>5km</w:t>
            </w:r>
            <w:r w:rsidRPr="00AB2BF5">
              <w:rPr>
                <w:rFonts w:cs="Times New Roman"/>
              </w:rPr>
              <w:t>的矩形区域</w:t>
            </w:r>
          </w:p>
        </w:tc>
      </w:tr>
      <w:tr w:rsidR="00C96CDC" w:rsidRPr="00AB2BF5" w14:paraId="37A8F64D" w14:textId="77777777" w:rsidTr="003C75D4">
        <w:trPr>
          <w:trHeight w:val="397"/>
          <w:jc w:val="center"/>
        </w:trPr>
        <w:tc>
          <w:tcPr>
            <w:tcW w:w="387" w:type="pct"/>
            <w:vAlign w:val="center"/>
          </w:tcPr>
          <w:p w14:paraId="27E0DDCA" w14:textId="77777777" w:rsidR="00C96CDC" w:rsidRPr="00AB2BF5" w:rsidRDefault="00C96CDC" w:rsidP="00C96CDC">
            <w:pPr>
              <w:pStyle w:val="ad"/>
              <w:rPr>
                <w:rFonts w:cs="Times New Roman"/>
              </w:rPr>
            </w:pPr>
            <w:r w:rsidRPr="00AB2BF5">
              <w:rPr>
                <w:rFonts w:cs="Times New Roman"/>
              </w:rPr>
              <w:t>2</w:t>
            </w:r>
          </w:p>
        </w:tc>
        <w:tc>
          <w:tcPr>
            <w:tcW w:w="646" w:type="pct"/>
            <w:vAlign w:val="center"/>
          </w:tcPr>
          <w:p w14:paraId="78A965E5" w14:textId="77777777" w:rsidR="00C96CDC" w:rsidRPr="00AB2BF5" w:rsidRDefault="00C96CDC" w:rsidP="00C96CDC">
            <w:pPr>
              <w:pStyle w:val="ad"/>
              <w:rPr>
                <w:rFonts w:cs="Times New Roman"/>
              </w:rPr>
            </w:pPr>
            <w:r w:rsidRPr="00AB2BF5">
              <w:rPr>
                <w:rFonts w:cs="Times New Roman"/>
              </w:rPr>
              <w:t>地表水</w:t>
            </w:r>
          </w:p>
        </w:tc>
        <w:tc>
          <w:tcPr>
            <w:tcW w:w="1018" w:type="pct"/>
            <w:vAlign w:val="center"/>
          </w:tcPr>
          <w:p w14:paraId="15B70864" w14:textId="77777777" w:rsidR="00C96CDC" w:rsidRPr="00AB2BF5" w:rsidRDefault="00C96CDC" w:rsidP="00C96CDC">
            <w:pPr>
              <w:pStyle w:val="ad"/>
              <w:rPr>
                <w:rFonts w:cs="Times New Roman"/>
              </w:rPr>
            </w:pPr>
            <w:r w:rsidRPr="00AB2BF5">
              <w:rPr>
                <w:rFonts w:cs="Times New Roman"/>
              </w:rPr>
              <w:t>三级</w:t>
            </w:r>
            <w:r w:rsidRPr="00AB2BF5">
              <w:rPr>
                <w:rFonts w:cs="Times New Roman"/>
              </w:rPr>
              <w:t>B</w:t>
            </w:r>
          </w:p>
        </w:tc>
        <w:tc>
          <w:tcPr>
            <w:tcW w:w="2949" w:type="pct"/>
            <w:vAlign w:val="center"/>
          </w:tcPr>
          <w:p w14:paraId="29C9A418" w14:textId="77777777" w:rsidR="00C96CDC" w:rsidRPr="00AB2BF5" w:rsidRDefault="00C96CDC" w:rsidP="00C96CDC">
            <w:pPr>
              <w:pStyle w:val="ad"/>
              <w:rPr>
                <w:rFonts w:cs="Times New Roman"/>
              </w:rPr>
            </w:pPr>
            <w:r w:rsidRPr="00AB2BF5">
              <w:rPr>
                <w:rFonts w:cs="Times New Roman"/>
              </w:rPr>
              <w:t>依托污水处理设施环境可行性</w:t>
            </w:r>
          </w:p>
        </w:tc>
      </w:tr>
      <w:tr w:rsidR="00C96CDC" w:rsidRPr="00AB2BF5" w14:paraId="6B2B54B1" w14:textId="77777777" w:rsidTr="003C75D4">
        <w:trPr>
          <w:trHeight w:val="397"/>
          <w:jc w:val="center"/>
        </w:trPr>
        <w:tc>
          <w:tcPr>
            <w:tcW w:w="387" w:type="pct"/>
            <w:vAlign w:val="center"/>
          </w:tcPr>
          <w:p w14:paraId="67FDA9AF" w14:textId="77777777" w:rsidR="00C96CDC" w:rsidRPr="00AB2BF5" w:rsidRDefault="00C96CDC" w:rsidP="00C96CDC">
            <w:pPr>
              <w:pStyle w:val="ad"/>
              <w:rPr>
                <w:rFonts w:cs="Times New Roman"/>
              </w:rPr>
            </w:pPr>
            <w:r w:rsidRPr="00AB2BF5">
              <w:rPr>
                <w:rFonts w:cs="Times New Roman"/>
              </w:rPr>
              <w:t>3</w:t>
            </w:r>
          </w:p>
        </w:tc>
        <w:tc>
          <w:tcPr>
            <w:tcW w:w="646" w:type="pct"/>
            <w:vAlign w:val="center"/>
          </w:tcPr>
          <w:p w14:paraId="096383E2" w14:textId="77777777" w:rsidR="00C96CDC" w:rsidRPr="00AB2BF5" w:rsidRDefault="00C96CDC" w:rsidP="00C96CDC">
            <w:pPr>
              <w:pStyle w:val="ad"/>
              <w:rPr>
                <w:rFonts w:cs="Times New Roman"/>
              </w:rPr>
            </w:pPr>
            <w:r w:rsidRPr="00AB2BF5">
              <w:rPr>
                <w:rFonts w:cs="Times New Roman"/>
              </w:rPr>
              <w:t>地下水</w:t>
            </w:r>
          </w:p>
        </w:tc>
        <w:tc>
          <w:tcPr>
            <w:tcW w:w="1018" w:type="pct"/>
            <w:vAlign w:val="center"/>
          </w:tcPr>
          <w:p w14:paraId="49C71864" w14:textId="43477D80" w:rsidR="00C96CDC" w:rsidRPr="00AB2BF5" w:rsidRDefault="002F7DCB" w:rsidP="00C96CDC">
            <w:pPr>
              <w:pStyle w:val="ad"/>
              <w:rPr>
                <w:rFonts w:cs="Times New Roman"/>
              </w:rPr>
            </w:pPr>
            <w:r w:rsidRPr="00AB2BF5">
              <w:rPr>
                <w:rFonts w:cs="Times New Roman" w:hint="eastAsia"/>
              </w:rPr>
              <w:t>二</w:t>
            </w:r>
            <w:r w:rsidR="00C96CDC" w:rsidRPr="00AB2BF5">
              <w:rPr>
                <w:rFonts w:cs="Times New Roman"/>
              </w:rPr>
              <w:t>级</w:t>
            </w:r>
          </w:p>
        </w:tc>
        <w:tc>
          <w:tcPr>
            <w:tcW w:w="2949" w:type="pct"/>
            <w:vAlign w:val="center"/>
          </w:tcPr>
          <w:p w14:paraId="75FFA35E" w14:textId="712BCF8A" w:rsidR="00C96CDC" w:rsidRPr="00AB2BF5" w:rsidRDefault="00C96CDC" w:rsidP="00C96CDC">
            <w:pPr>
              <w:pStyle w:val="ad"/>
              <w:rPr>
                <w:rFonts w:cs="Times New Roman"/>
              </w:rPr>
            </w:pPr>
            <w:r w:rsidRPr="00AB2BF5">
              <w:rPr>
                <w:rFonts w:cs="Times New Roman"/>
              </w:rPr>
              <w:t>以项目场地为中心，项目所在地周边约</w:t>
            </w:r>
            <w:r w:rsidRPr="00AB2BF5">
              <w:rPr>
                <w:rFonts w:cs="Times New Roman"/>
              </w:rPr>
              <w:t>6</w:t>
            </w:r>
            <w:r w:rsidR="002F7DCB" w:rsidRPr="00AB2BF5">
              <w:rPr>
                <w:rFonts w:cs="Times New Roman"/>
              </w:rPr>
              <w:t>~2</w:t>
            </w:r>
            <w:r w:rsidR="00AF4B32">
              <w:rPr>
                <w:rFonts w:cs="Times New Roman"/>
              </w:rPr>
              <w:t>0</w:t>
            </w:r>
            <w:r w:rsidRPr="00AB2BF5">
              <w:rPr>
                <w:rFonts w:cs="Times New Roman"/>
              </w:rPr>
              <w:t>km</w:t>
            </w:r>
            <w:r w:rsidRPr="00AB2BF5">
              <w:rPr>
                <w:rFonts w:cs="Times New Roman"/>
                <w:vertAlign w:val="superscript"/>
              </w:rPr>
              <w:t>2</w:t>
            </w:r>
          </w:p>
        </w:tc>
      </w:tr>
      <w:tr w:rsidR="00C96CDC" w:rsidRPr="00AB2BF5" w14:paraId="7DC5D79D" w14:textId="77777777" w:rsidTr="003C75D4">
        <w:trPr>
          <w:trHeight w:val="397"/>
          <w:jc w:val="center"/>
        </w:trPr>
        <w:tc>
          <w:tcPr>
            <w:tcW w:w="387" w:type="pct"/>
            <w:vAlign w:val="center"/>
          </w:tcPr>
          <w:p w14:paraId="785CFAC4" w14:textId="77777777" w:rsidR="00C96CDC" w:rsidRPr="00AB2BF5" w:rsidRDefault="00C96CDC" w:rsidP="00C96CDC">
            <w:pPr>
              <w:pStyle w:val="ad"/>
              <w:rPr>
                <w:rFonts w:cs="Times New Roman"/>
              </w:rPr>
            </w:pPr>
            <w:r w:rsidRPr="00AB2BF5">
              <w:rPr>
                <w:rFonts w:cs="Times New Roman"/>
              </w:rPr>
              <w:t>4</w:t>
            </w:r>
          </w:p>
        </w:tc>
        <w:tc>
          <w:tcPr>
            <w:tcW w:w="646" w:type="pct"/>
            <w:vAlign w:val="center"/>
          </w:tcPr>
          <w:p w14:paraId="220D23C5" w14:textId="77777777" w:rsidR="00C96CDC" w:rsidRPr="00AB2BF5" w:rsidRDefault="00C96CDC" w:rsidP="00C96CDC">
            <w:pPr>
              <w:pStyle w:val="ad"/>
              <w:rPr>
                <w:rFonts w:cs="Times New Roman"/>
              </w:rPr>
            </w:pPr>
            <w:r w:rsidRPr="00AB2BF5">
              <w:rPr>
                <w:rFonts w:cs="Times New Roman"/>
              </w:rPr>
              <w:t>声环境</w:t>
            </w:r>
          </w:p>
        </w:tc>
        <w:tc>
          <w:tcPr>
            <w:tcW w:w="1018" w:type="pct"/>
            <w:vAlign w:val="center"/>
          </w:tcPr>
          <w:p w14:paraId="6D220C10" w14:textId="77777777" w:rsidR="00C96CDC" w:rsidRPr="00AB2BF5" w:rsidRDefault="00C96CDC" w:rsidP="00C96CDC">
            <w:pPr>
              <w:pStyle w:val="ad"/>
              <w:rPr>
                <w:rFonts w:cs="Times New Roman"/>
              </w:rPr>
            </w:pPr>
            <w:r w:rsidRPr="00AB2BF5">
              <w:rPr>
                <w:rFonts w:cs="Times New Roman"/>
              </w:rPr>
              <w:t>三级</w:t>
            </w:r>
          </w:p>
        </w:tc>
        <w:tc>
          <w:tcPr>
            <w:tcW w:w="2949" w:type="pct"/>
            <w:vAlign w:val="center"/>
          </w:tcPr>
          <w:p w14:paraId="4E35B74D" w14:textId="77777777" w:rsidR="00C96CDC" w:rsidRPr="00AB2BF5" w:rsidRDefault="00C96CDC" w:rsidP="00C96CDC">
            <w:pPr>
              <w:pStyle w:val="ad"/>
              <w:rPr>
                <w:rFonts w:cs="Times New Roman"/>
              </w:rPr>
            </w:pPr>
            <w:r w:rsidRPr="00AB2BF5">
              <w:rPr>
                <w:rFonts w:cs="Times New Roman"/>
              </w:rPr>
              <w:t>四周厂界外延</w:t>
            </w:r>
            <w:r w:rsidRPr="00AB2BF5">
              <w:rPr>
                <w:rFonts w:cs="Times New Roman"/>
              </w:rPr>
              <w:t>200m</w:t>
            </w:r>
            <w:r w:rsidRPr="00AB2BF5">
              <w:rPr>
                <w:rFonts w:cs="Times New Roman"/>
              </w:rPr>
              <w:t>范围</w:t>
            </w:r>
          </w:p>
        </w:tc>
      </w:tr>
      <w:tr w:rsidR="00C96CDC" w:rsidRPr="00AB2BF5" w14:paraId="3ECB84F4" w14:textId="77777777" w:rsidTr="003C75D4">
        <w:trPr>
          <w:trHeight w:val="397"/>
          <w:jc w:val="center"/>
        </w:trPr>
        <w:tc>
          <w:tcPr>
            <w:tcW w:w="387" w:type="pct"/>
            <w:vAlign w:val="center"/>
          </w:tcPr>
          <w:p w14:paraId="29EDAFA7" w14:textId="77777777" w:rsidR="00C96CDC" w:rsidRPr="00AB2BF5" w:rsidRDefault="00C96CDC" w:rsidP="00C96CDC">
            <w:pPr>
              <w:pStyle w:val="ad"/>
              <w:rPr>
                <w:rFonts w:cs="Times New Roman"/>
              </w:rPr>
            </w:pPr>
            <w:r w:rsidRPr="00AB2BF5">
              <w:rPr>
                <w:rFonts w:cs="Times New Roman"/>
              </w:rPr>
              <w:t>5</w:t>
            </w:r>
          </w:p>
        </w:tc>
        <w:tc>
          <w:tcPr>
            <w:tcW w:w="646" w:type="pct"/>
            <w:vAlign w:val="center"/>
          </w:tcPr>
          <w:p w14:paraId="1E7858D6" w14:textId="77777777" w:rsidR="00C96CDC" w:rsidRPr="00AB2BF5" w:rsidRDefault="00C96CDC" w:rsidP="00C96CDC">
            <w:pPr>
              <w:pStyle w:val="ad"/>
              <w:rPr>
                <w:rFonts w:cs="Times New Roman"/>
              </w:rPr>
            </w:pPr>
            <w:r w:rsidRPr="00AB2BF5">
              <w:rPr>
                <w:rFonts w:cs="Times New Roman"/>
              </w:rPr>
              <w:t>土壤</w:t>
            </w:r>
          </w:p>
        </w:tc>
        <w:tc>
          <w:tcPr>
            <w:tcW w:w="1018" w:type="pct"/>
            <w:vAlign w:val="center"/>
          </w:tcPr>
          <w:p w14:paraId="09F4C1F1" w14:textId="77777777" w:rsidR="00C96CDC" w:rsidRPr="00AB2BF5" w:rsidRDefault="00C96CDC" w:rsidP="00C96CDC">
            <w:pPr>
              <w:pStyle w:val="ad"/>
              <w:rPr>
                <w:rFonts w:cs="Times New Roman"/>
              </w:rPr>
            </w:pPr>
            <w:r w:rsidRPr="00AB2BF5">
              <w:rPr>
                <w:rFonts w:cs="Times New Roman"/>
              </w:rPr>
              <w:t>二级</w:t>
            </w:r>
          </w:p>
        </w:tc>
        <w:tc>
          <w:tcPr>
            <w:tcW w:w="2949" w:type="pct"/>
            <w:vAlign w:val="center"/>
          </w:tcPr>
          <w:p w14:paraId="0DC0F6DF" w14:textId="77777777" w:rsidR="00C96CDC" w:rsidRPr="00AB2BF5" w:rsidRDefault="00C96CDC" w:rsidP="006841E8">
            <w:pPr>
              <w:pStyle w:val="ad"/>
              <w:rPr>
                <w:rFonts w:cs="Times New Roman"/>
              </w:rPr>
            </w:pPr>
            <w:r w:rsidRPr="00AB2BF5">
              <w:rPr>
                <w:rFonts w:cs="Times New Roman"/>
              </w:rPr>
              <w:t>四周厂界外延</w:t>
            </w:r>
            <w:r w:rsidR="006841E8" w:rsidRPr="00AB2BF5">
              <w:rPr>
                <w:rFonts w:cs="Times New Roman"/>
              </w:rPr>
              <w:t>0.2km</w:t>
            </w:r>
            <w:r w:rsidR="006841E8" w:rsidRPr="00AB2BF5">
              <w:rPr>
                <w:rFonts w:cs="Times New Roman"/>
              </w:rPr>
              <w:t>范围</w:t>
            </w:r>
          </w:p>
        </w:tc>
      </w:tr>
      <w:tr w:rsidR="00C96CDC" w:rsidRPr="00AB2BF5" w14:paraId="3E438928" w14:textId="77777777" w:rsidTr="003C75D4">
        <w:trPr>
          <w:trHeight w:val="397"/>
          <w:jc w:val="center"/>
        </w:trPr>
        <w:tc>
          <w:tcPr>
            <w:tcW w:w="387" w:type="pct"/>
            <w:vAlign w:val="center"/>
          </w:tcPr>
          <w:p w14:paraId="20B86A78" w14:textId="77777777" w:rsidR="00C96CDC" w:rsidRPr="00AB2BF5" w:rsidRDefault="00C96CDC" w:rsidP="00C96CDC">
            <w:pPr>
              <w:pStyle w:val="ad"/>
              <w:rPr>
                <w:rFonts w:cs="Times New Roman"/>
              </w:rPr>
            </w:pPr>
            <w:r w:rsidRPr="00AB2BF5">
              <w:rPr>
                <w:rFonts w:cs="Times New Roman"/>
              </w:rPr>
              <w:t>6</w:t>
            </w:r>
          </w:p>
        </w:tc>
        <w:tc>
          <w:tcPr>
            <w:tcW w:w="646" w:type="pct"/>
            <w:vAlign w:val="center"/>
          </w:tcPr>
          <w:p w14:paraId="5DD951A9" w14:textId="77777777" w:rsidR="00C96CDC" w:rsidRPr="00AB2BF5" w:rsidRDefault="00C96CDC" w:rsidP="00C96CDC">
            <w:pPr>
              <w:pStyle w:val="ad"/>
              <w:rPr>
                <w:rFonts w:cs="Times New Roman"/>
              </w:rPr>
            </w:pPr>
            <w:r w:rsidRPr="00AB2BF5">
              <w:rPr>
                <w:rFonts w:cs="Times New Roman"/>
              </w:rPr>
              <w:t>生态</w:t>
            </w:r>
          </w:p>
        </w:tc>
        <w:tc>
          <w:tcPr>
            <w:tcW w:w="1018" w:type="pct"/>
            <w:vAlign w:val="center"/>
          </w:tcPr>
          <w:p w14:paraId="751EB8F4" w14:textId="77777777" w:rsidR="00C96CDC" w:rsidRPr="00AB2BF5" w:rsidRDefault="00C96CDC" w:rsidP="00C96CDC">
            <w:pPr>
              <w:pStyle w:val="ad"/>
              <w:rPr>
                <w:rFonts w:cs="Times New Roman"/>
              </w:rPr>
            </w:pPr>
            <w:r w:rsidRPr="00AB2BF5">
              <w:rPr>
                <w:rFonts w:cs="Times New Roman"/>
              </w:rPr>
              <w:t>生态影响分析</w:t>
            </w:r>
          </w:p>
        </w:tc>
        <w:tc>
          <w:tcPr>
            <w:tcW w:w="2949" w:type="pct"/>
            <w:vAlign w:val="center"/>
          </w:tcPr>
          <w:p w14:paraId="36AA4C72" w14:textId="77777777" w:rsidR="00C96CDC" w:rsidRPr="00AB2BF5" w:rsidRDefault="00C96CDC" w:rsidP="00C96CDC">
            <w:pPr>
              <w:pStyle w:val="ad"/>
              <w:rPr>
                <w:rFonts w:cs="Times New Roman"/>
              </w:rPr>
            </w:pPr>
            <w:r w:rsidRPr="00AB2BF5">
              <w:rPr>
                <w:rFonts w:cs="Times New Roman"/>
              </w:rPr>
              <w:t>不设评价范围</w:t>
            </w:r>
          </w:p>
        </w:tc>
      </w:tr>
      <w:tr w:rsidR="00C96CDC" w:rsidRPr="00AB2BF5" w14:paraId="58264ACD" w14:textId="77777777" w:rsidTr="003C75D4">
        <w:trPr>
          <w:trHeight w:val="397"/>
          <w:jc w:val="center"/>
        </w:trPr>
        <w:tc>
          <w:tcPr>
            <w:tcW w:w="387" w:type="pct"/>
            <w:vAlign w:val="center"/>
          </w:tcPr>
          <w:p w14:paraId="3FF191E8" w14:textId="77777777" w:rsidR="00C96CDC" w:rsidRPr="00AB2BF5" w:rsidRDefault="00C96CDC" w:rsidP="00C96CDC">
            <w:pPr>
              <w:pStyle w:val="ad"/>
              <w:rPr>
                <w:rFonts w:cs="Times New Roman"/>
              </w:rPr>
            </w:pPr>
            <w:r w:rsidRPr="00AB2BF5">
              <w:rPr>
                <w:rFonts w:cs="Times New Roman"/>
              </w:rPr>
              <w:t>7</w:t>
            </w:r>
          </w:p>
        </w:tc>
        <w:tc>
          <w:tcPr>
            <w:tcW w:w="646" w:type="pct"/>
            <w:vAlign w:val="center"/>
          </w:tcPr>
          <w:p w14:paraId="31774AF9" w14:textId="77777777" w:rsidR="00C96CDC" w:rsidRPr="00AB2BF5" w:rsidRDefault="00C96CDC" w:rsidP="00C96CDC">
            <w:pPr>
              <w:pStyle w:val="ad"/>
              <w:rPr>
                <w:rFonts w:cs="Times New Roman"/>
              </w:rPr>
            </w:pPr>
            <w:r w:rsidRPr="00AB2BF5">
              <w:rPr>
                <w:rFonts w:cs="Times New Roman"/>
              </w:rPr>
              <w:t>环境风险</w:t>
            </w:r>
          </w:p>
        </w:tc>
        <w:tc>
          <w:tcPr>
            <w:tcW w:w="1018" w:type="pct"/>
            <w:vAlign w:val="center"/>
          </w:tcPr>
          <w:p w14:paraId="4883F631" w14:textId="77777777" w:rsidR="00C96CDC" w:rsidRPr="00AB2BF5" w:rsidRDefault="00C96CDC" w:rsidP="00C96CDC">
            <w:pPr>
              <w:pStyle w:val="ad"/>
              <w:rPr>
                <w:rFonts w:cs="Times New Roman"/>
              </w:rPr>
            </w:pPr>
            <w:r w:rsidRPr="00AB2BF5">
              <w:rPr>
                <w:rFonts w:cs="Times New Roman"/>
              </w:rPr>
              <w:t>简单分析</w:t>
            </w:r>
          </w:p>
        </w:tc>
        <w:tc>
          <w:tcPr>
            <w:tcW w:w="2949" w:type="pct"/>
            <w:vAlign w:val="center"/>
          </w:tcPr>
          <w:p w14:paraId="09889770" w14:textId="77777777" w:rsidR="00C96CDC" w:rsidRPr="00AB2BF5" w:rsidRDefault="00C96CDC" w:rsidP="00C96CDC">
            <w:pPr>
              <w:pStyle w:val="ad"/>
              <w:rPr>
                <w:rFonts w:cs="Times New Roman"/>
              </w:rPr>
            </w:pPr>
            <w:r w:rsidRPr="00AB2BF5">
              <w:rPr>
                <w:rFonts w:cs="Times New Roman"/>
              </w:rPr>
              <w:t>厂界范围</w:t>
            </w:r>
          </w:p>
        </w:tc>
      </w:tr>
    </w:tbl>
    <w:p w14:paraId="50106D45" w14:textId="77777777" w:rsidR="00C96CDC" w:rsidRPr="00AB2BF5" w:rsidRDefault="00C96CDC" w:rsidP="00C96CDC">
      <w:pPr>
        <w:pStyle w:val="a2"/>
        <w:ind w:firstLine="480"/>
        <w:rPr>
          <w:rFonts w:cs="Times New Roman"/>
        </w:rPr>
      </w:pPr>
    </w:p>
    <w:p w14:paraId="213CBEE5" w14:textId="77777777" w:rsidR="00DC1B32" w:rsidRPr="00AB2BF5" w:rsidRDefault="00DC1B32" w:rsidP="00DC1B32">
      <w:pPr>
        <w:pStyle w:val="2"/>
        <w:rPr>
          <w:rFonts w:cs="Times New Roman"/>
        </w:rPr>
      </w:pPr>
      <w:bookmarkStart w:id="19" w:name="_Toc150440918"/>
      <w:r w:rsidRPr="00AB2BF5">
        <w:rPr>
          <w:rFonts w:cs="Times New Roman"/>
        </w:rPr>
        <w:t>环境保护目标</w:t>
      </w:r>
      <w:bookmarkEnd w:id="19"/>
    </w:p>
    <w:p w14:paraId="32740DF7" w14:textId="77777777" w:rsidR="00C11D28" w:rsidRPr="00AB2BF5" w:rsidRDefault="00C11D28" w:rsidP="00C11D28">
      <w:pPr>
        <w:pStyle w:val="a2"/>
        <w:ind w:firstLine="480"/>
        <w:rPr>
          <w:rFonts w:cs="Times New Roman"/>
          <w:szCs w:val="24"/>
        </w:rPr>
      </w:pPr>
      <w:r w:rsidRPr="00AB2BF5">
        <w:rPr>
          <w:rFonts w:cs="Times New Roman"/>
          <w:szCs w:val="24"/>
        </w:rPr>
        <w:t>根据现场勘查，评价区域内没有重点文物等保护单位、自然保护区、风景名胜区和珍稀动植物资源等环境敏感点。根据项目特点及周围环境特征，主要保护目标见表</w:t>
      </w:r>
      <w:r w:rsidRPr="00AB2BF5">
        <w:rPr>
          <w:rFonts w:cs="Times New Roman"/>
          <w:szCs w:val="24"/>
        </w:rPr>
        <w:t>2.7-1</w:t>
      </w:r>
      <w:r w:rsidRPr="00AB2BF5">
        <w:rPr>
          <w:rFonts w:cs="Times New Roman"/>
          <w:szCs w:val="24"/>
        </w:rPr>
        <w:t>。其分布情况见附图</w:t>
      </w:r>
      <w:r w:rsidRPr="00AB2BF5">
        <w:rPr>
          <w:rFonts w:cs="Times New Roman"/>
          <w:szCs w:val="24"/>
        </w:rPr>
        <w:t>3</w:t>
      </w:r>
      <w:r w:rsidRPr="00AB2BF5">
        <w:rPr>
          <w:rFonts w:cs="Times New Roman"/>
          <w:szCs w:val="24"/>
        </w:rPr>
        <w:t>。</w:t>
      </w:r>
    </w:p>
    <w:p w14:paraId="29488E1B" w14:textId="77777777" w:rsidR="003C75D4" w:rsidRPr="00526E19" w:rsidRDefault="003C75D4" w:rsidP="003C75D4">
      <w:pPr>
        <w:pStyle w:val="ab"/>
        <w:rPr>
          <w:rFonts w:cs="Times New Roman"/>
          <w:u w:val="single"/>
        </w:rPr>
      </w:pPr>
      <w:r w:rsidRPr="00526E19">
        <w:rPr>
          <w:rFonts w:cs="Times New Roman"/>
          <w:u w:val="single"/>
        </w:rPr>
        <w:lastRenderedPageBreak/>
        <w:t>表</w:t>
      </w:r>
      <w:r w:rsidRPr="00526E19">
        <w:rPr>
          <w:rFonts w:cs="Times New Roman"/>
          <w:u w:val="single"/>
        </w:rPr>
        <w:t xml:space="preserve">2.7-1   </w:t>
      </w:r>
      <w:r w:rsidRPr="00526E19">
        <w:rPr>
          <w:rFonts w:cs="Times New Roman"/>
          <w:u w:val="single"/>
        </w:rPr>
        <w:t>主要环境保护目标一览表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1100"/>
        <w:gridCol w:w="692"/>
        <w:gridCol w:w="794"/>
        <w:gridCol w:w="758"/>
        <w:gridCol w:w="566"/>
        <w:gridCol w:w="1170"/>
        <w:gridCol w:w="1769"/>
        <w:gridCol w:w="1577"/>
      </w:tblGrid>
      <w:tr w:rsidR="005820E7" w:rsidRPr="00526E19" w14:paraId="64D994E2" w14:textId="77777777" w:rsidTr="00E3509A">
        <w:trPr>
          <w:trHeight w:val="397"/>
          <w:jc w:val="center"/>
        </w:trPr>
        <w:tc>
          <w:tcPr>
            <w:tcW w:w="292" w:type="pct"/>
            <w:vMerge w:val="restart"/>
            <w:tcMar>
              <w:left w:w="28" w:type="dxa"/>
              <w:right w:w="28" w:type="dxa"/>
            </w:tcMar>
            <w:vAlign w:val="center"/>
          </w:tcPr>
          <w:p w14:paraId="0F1F578B" w14:textId="77777777" w:rsidR="005820E7" w:rsidRPr="00526E19" w:rsidRDefault="005820E7" w:rsidP="00E3509A">
            <w:pPr>
              <w:pStyle w:val="ad"/>
              <w:rPr>
                <w:rFonts w:cs="Times New Roman"/>
                <w:u w:val="single"/>
              </w:rPr>
            </w:pPr>
            <w:bookmarkStart w:id="20" w:name="_Hlk44404912"/>
            <w:r w:rsidRPr="00526E19">
              <w:rPr>
                <w:rFonts w:cs="Times New Roman"/>
                <w:u w:val="single"/>
              </w:rPr>
              <w:t>环境要素</w:t>
            </w:r>
          </w:p>
        </w:tc>
        <w:tc>
          <w:tcPr>
            <w:tcW w:w="616" w:type="pct"/>
            <w:vMerge w:val="restart"/>
            <w:tcMar>
              <w:left w:w="28" w:type="dxa"/>
              <w:right w:w="28" w:type="dxa"/>
            </w:tcMar>
            <w:vAlign w:val="center"/>
          </w:tcPr>
          <w:p w14:paraId="406E2BE3" w14:textId="77777777" w:rsidR="005820E7" w:rsidRPr="00526E19" w:rsidRDefault="005820E7" w:rsidP="00E3509A">
            <w:pPr>
              <w:pStyle w:val="ad"/>
              <w:rPr>
                <w:rFonts w:cs="Times New Roman"/>
                <w:u w:val="single"/>
              </w:rPr>
            </w:pPr>
            <w:r w:rsidRPr="00526E19">
              <w:rPr>
                <w:rFonts w:cs="Times New Roman"/>
                <w:u w:val="single"/>
              </w:rPr>
              <w:t>保护目标</w:t>
            </w:r>
          </w:p>
        </w:tc>
        <w:tc>
          <w:tcPr>
            <w:tcW w:w="833" w:type="pct"/>
            <w:gridSpan w:val="2"/>
            <w:vAlign w:val="center"/>
          </w:tcPr>
          <w:p w14:paraId="5D968CBD" w14:textId="77777777" w:rsidR="005820E7" w:rsidRPr="00526E19" w:rsidRDefault="005820E7" w:rsidP="00E3509A">
            <w:pPr>
              <w:pStyle w:val="ad"/>
              <w:rPr>
                <w:rFonts w:cs="Times New Roman"/>
                <w:u w:val="single"/>
              </w:rPr>
            </w:pPr>
            <w:r w:rsidRPr="00526E19">
              <w:rPr>
                <w:rFonts w:cs="Times New Roman"/>
                <w:u w:val="single"/>
              </w:rPr>
              <w:t>坐标</w:t>
            </w:r>
          </w:p>
        </w:tc>
        <w:tc>
          <w:tcPr>
            <w:tcW w:w="425" w:type="pct"/>
            <w:vMerge w:val="restart"/>
            <w:vAlign w:val="center"/>
          </w:tcPr>
          <w:p w14:paraId="73A2105D" w14:textId="77777777" w:rsidR="005820E7" w:rsidRPr="00526E19" w:rsidRDefault="005820E7" w:rsidP="00E3509A">
            <w:pPr>
              <w:pStyle w:val="ad"/>
              <w:rPr>
                <w:rFonts w:cs="Times New Roman"/>
                <w:u w:val="single"/>
              </w:rPr>
            </w:pPr>
            <w:r w:rsidRPr="00526E19">
              <w:rPr>
                <w:rFonts w:cs="Times New Roman"/>
                <w:u w:val="single"/>
              </w:rPr>
              <w:t>保护对象</w:t>
            </w:r>
          </w:p>
        </w:tc>
        <w:tc>
          <w:tcPr>
            <w:tcW w:w="315" w:type="pct"/>
            <w:vMerge w:val="restart"/>
            <w:vAlign w:val="center"/>
          </w:tcPr>
          <w:p w14:paraId="2B5ABA98" w14:textId="77777777" w:rsidR="005820E7" w:rsidRPr="00526E19" w:rsidRDefault="005820E7" w:rsidP="00E3509A">
            <w:pPr>
              <w:pStyle w:val="ad"/>
              <w:rPr>
                <w:rFonts w:cs="Times New Roman"/>
                <w:u w:val="single"/>
              </w:rPr>
            </w:pPr>
            <w:r w:rsidRPr="00526E19">
              <w:rPr>
                <w:rFonts w:cs="Times New Roman"/>
                <w:u w:val="single"/>
              </w:rPr>
              <w:t>方位</w:t>
            </w:r>
          </w:p>
        </w:tc>
        <w:tc>
          <w:tcPr>
            <w:tcW w:w="648" w:type="pct"/>
            <w:vMerge w:val="restart"/>
            <w:tcMar>
              <w:left w:w="28" w:type="dxa"/>
              <w:right w:w="28" w:type="dxa"/>
            </w:tcMar>
            <w:vAlign w:val="center"/>
          </w:tcPr>
          <w:p w14:paraId="52B527F8" w14:textId="77777777" w:rsidR="005820E7" w:rsidRPr="00526E19" w:rsidRDefault="005820E7" w:rsidP="00E3509A">
            <w:pPr>
              <w:pStyle w:val="ad"/>
              <w:rPr>
                <w:rFonts w:cs="Times New Roman"/>
                <w:u w:val="single"/>
              </w:rPr>
            </w:pPr>
            <w:r w:rsidRPr="00526E19">
              <w:rPr>
                <w:rFonts w:cs="Times New Roman"/>
                <w:u w:val="single"/>
              </w:rPr>
              <w:t>距离</w:t>
            </w:r>
            <w:r w:rsidRPr="00526E19">
              <w:rPr>
                <w:rFonts w:cs="Times New Roman"/>
                <w:u w:val="single"/>
              </w:rPr>
              <w:t>/m</w:t>
            </w:r>
          </w:p>
        </w:tc>
        <w:tc>
          <w:tcPr>
            <w:tcW w:w="989" w:type="pct"/>
            <w:vMerge w:val="restart"/>
            <w:tcMar>
              <w:left w:w="28" w:type="dxa"/>
              <w:right w:w="28" w:type="dxa"/>
            </w:tcMar>
            <w:vAlign w:val="center"/>
          </w:tcPr>
          <w:p w14:paraId="0ACB2B44" w14:textId="77777777" w:rsidR="005820E7" w:rsidRPr="00526E19" w:rsidRDefault="005820E7" w:rsidP="00E3509A">
            <w:pPr>
              <w:pStyle w:val="ad"/>
              <w:rPr>
                <w:rFonts w:cs="Times New Roman"/>
                <w:u w:val="single"/>
              </w:rPr>
            </w:pPr>
            <w:r w:rsidRPr="00526E19">
              <w:rPr>
                <w:rFonts w:cs="Times New Roman"/>
                <w:u w:val="single"/>
              </w:rPr>
              <w:t>功能与规模</w:t>
            </w:r>
          </w:p>
        </w:tc>
        <w:tc>
          <w:tcPr>
            <w:tcW w:w="883" w:type="pct"/>
            <w:vMerge w:val="restart"/>
            <w:vAlign w:val="center"/>
          </w:tcPr>
          <w:p w14:paraId="2F477ED6" w14:textId="77777777" w:rsidR="005820E7" w:rsidRPr="00526E19" w:rsidRDefault="005820E7" w:rsidP="00E3509A">
            <w:pPr>
              <w:pStyle w:val="ad"/>
              <w:rPr>
                <w:rFonts w:cs="Times New Roman"/>
                <w:u w:val="single"/>
              </w:rPr>
            </w:pPr>
            <w:r w:rsidRPr="00526E19">
              <w:rPr>
                <w:rFonts w:cs="Times New Roman"/>
                <w:u w:val="single"/>
              </w:rPr>
              <w:t>保护要求</w:t>
            </w:r>
          </w:p>
        </w:tc>
      </w:tr>
      <w:tr w:rsidR="005820E7" w:rsidRPr="00526E19" w14:paraId="2B236699" w14:textId="77777777" w:rsidTr="00E3509A">
        <w:trPr>
          <w:trHeight w:val="397"/>
          <w:jc w:val="center"/>
        </w:trPr>
        <w:tc>
          <w:tcPr>
            <w:tcW w:w="292" w:type="pct"/>
            <w:vMerge/>
            <w:tcMar>
              <w:left w:w="28" w:type="dxa"/>
              <w:right w:w="28" w:type="dxa"/>
            </w:tcMar>
            <w:vAlign w:val="center"/>
          </w:tcPr>
          <w:p w14:paraId="0A318456" w14:textId="77777777" w:rsidR="005820E7" w:rsidRPr="00526E19" w:rsidRDefault="005820E7" w:rsidP="00E3509A">
            <w:pPr>
              <w:pStyle w:val="ad"/>
              <w:rPr>
                <w:rFonts w:cs="Times New Roman"/>
                <w:u w:val="single"/>
              </w:rPr>
            </w:pPr>
          </w:p>
        </w:tc>
        <w:tc>
          <w:tcPr>
            <w:tcW w:w="616" w:type="pct"/>
            <w:vMerge/>
            <w:tcMar>
              <w:left w:w="28" w:type="dxa"/>
              <w:right w:w="28" w:type="dxa"/>
            </w:tcMar>
            <w:vAlign w:val="center"/>
          </w:tcPr>
          <w:p w14:paraId="28AE8FBD" w14:textId="77777777" w:rsidR="005820E7" w:rsidRPr="00526E19" w:rsidRDefault="005820E7" w:rsidP="00E3509A">
            <w:pPr>
              <w:pStyle w:val="ad"/>
              <w:rPr>
                <w:rFonts w:cs="Times New Roman"/>
                <w:u w:val="single"/>
              </w:rPr>
            </w:pPr>
          </w:p>
        </w:tc>
        <w:tc>
          <w:tcPr>
            <w:tcW w:w="388" w:type="pct"/>
            <w:vAlign w:val="center"/>
          </w:tcPr>
          <w:p w14:paraId="4BCD1DDA" w14:textId="77777777" w:rsidR="005820E7" w:rsidRPr="00526E19" w:rsidRDefault="005820E7" w:rsidP="00E3509A">
            <w:pPr>
              <w:pStyle w:val="ad"/>
              <w:rPr>
                <w:rFonts w:cs="Times New Roman"/>
                <w:u w:val="single"/>
              </w:rPr>
            </w:pPr>
            <w:r w:rsidRPr="00526E19">
              <w:rPr>
                <w:rFonts w:cs="Times New Roman"/>
                <w:u w:val="single"/>
              </w:rPr>
              <w:t>X</w:t>
            </w:r>
          </w:p>
        </w:tc>
        <w:tc>
          <w:tcPr>
            <w:tcW w:w="444" w:type="pct"/>
            <w:vAlign w:val="center"/>
          </w:tcPr>
          <w:p w14:paraId="16FF0605" w14:textId="77777777" w:rsidR="005820E7" w:rsidRPr="00526E19" w:rsidRDefault="005820E7" w:rsidP="00E3509A">
            <w:pPr>
              <w:pStyle w:val="ad"/>
              <w:rPr>
                <w:rFonts w:cs="Times New Roman"/>
                <w:u w:val="single"/>
              </w:rPr>
            </w:pPr>
            <w:r w:rsidRPr="00526E19">
              <w:rPr>
                <w:rFonts w:cs="Times New Roman"/>
                <w:u w:val="single"/>
              </w:rPr>
              <w:t>Y</w:t>
            </w:r>
          </w:p>
        </w:tc>
        <w:tc>
          <w:tcPr>
            <w:tcW w:w="425" w:type="pct"/>
            <w:vMerge/>
            <w:tcMar>
              <w:left w:w="28" w:type="dxa"/>
              <w:right w:w="28" w:type="dxa"/>
            </w:tcMar>
            <w:vAlign w:val="center"/>
          </w:tcPr>
          <w:p w14:paraId="5096AEC7" w14:textId="77777777" w:rsidR="005820E7" w:rsidRPr="00526E19" w:rsidRDefault="005820E7" w:rsidP="00E3509A">
            <w:pPr>
              <w:pStyle w:val="ad"/>
              <w:rPr>
                <w:rFonts w:cs="Times New Roman"/>
                <w:u w:val="single"/>
              </w:rPr>
            </w:pPr>
          </w:p>
        </w:tc>
        <w:tc>
          <w:tcPr>
            <w:tcW w:w="315" w:type="pct"/>
            <w:vMerge/>
          </w:tcPr>
          <w:p w14:paraId="3FBBF4A4" w14:textId="77777777" w:rsidR="005820E7" w:rsidRPr="00526E19" w:rsidRDefault="005820E7" w:rsidP="00E3509A">
            <w:pPr>
              <w:pStyle w:val="ad"/>
              <w:rPr>
                <w:rFonts w:cs="Times New Roman"/>
                <w:u w:val="single"/>
              </w:rPr>
            </w:pPr>
          </w:p>
        </w:tc>
        <w:tc>
          <w:tcPr>
            <w:tcW w:w="648" w:type="pct"/>
            <w:vMerge/>
          </w:tcPr>
          <w:p w14:paraId="28A50415" w14:textId="77777777" w:rsidR="005820E7" w:rsidRPr="00526E19" w:rsidRDefault="005820E7" w:rsidP="00E3509A">
            <w:pPr>
              <w:pStyle w:val="ad"/>
              <w:rPr>
                <w:rFonts w:cs="Times New Roman"/>
                <w:u w:val="single"/>
              </w:rPr>
            </w:pPr>
          </w:p>
        </w:tc>
        <w:tc>
          <w:tcPr>
            <w:tcW w:w="989" w:type="pct"/>
            <w:vMerge/>
            <w:tcMar>
              <w:left w:w="28" w:type="dxa"/>
              <w:right w:w="28" w:type="dxa"/>
            </w:tcMar>
            <w:vAlign w:val="center"/>
          </w:tcPr>
          <w:p w14:paraId="5D9A5E90" w14:textId="77777777" w:rsidR="005820E7" w:rsidRPr="00526E19" w:rsidRDefault="005820E7" w:rsidP="00E3509A">
            <w:pPr>
              <w:pStyle w:val="ad"/>
              <w:rPr>
                <w:rFonts w:cs="Times New Roman"/>
                <w:u w:val="single"/>
              </w:rPr>
            </w:pPr>
          </w:p>
        </w:tc>
        <w:tc>
          <w:tcPr>
            <w:tcW w:w="883" w:type="pct"/>
            <w:vMerge/>
          </w:tcPr>
          <w:p w14:paraId="062A985A" w14:textId="77777777" w:rsidR="005820E7" w:rsidRPr="00526E19" w:rsidRDefault="005820E7" w:rsidP="00E3509A">
            <w:pPr>
              <w:pStyle w:val="ad"/>
              <w:rPr>
                <w:rFonts w:cs="Times New Roman"/>
                <w:u w:val="single"/>
              </w:rPr>
            </w:pPr>
          </w:p>
        </w:tc>
      </w:tr>
      <w:tr w:rsidR="005820E7" w:rsidRPr="00526E19" w14:paraId="7F33B9F5" w14:textId="77777777" w:rsidTr="00E3509A">
        <w:trPr>
          <w:trHeight w:val="397"/>
          <w:jc w:val="center"/>
        </w:trPr>
        <w:tc>
          <w:tcPr>
            <w:tcW w:w="292" w:type="pct"/>
            <w:vMerge w:val="restart"/>
            <w:tcMar>
              <w:left w:w="28" w:type="dxa"/>
              <w:right w:w="28" w:type="dxa"/>
            </w:tcMar>
            <w:vAlign w:val="center"/>
          </w:tcPr>
          <w:p w14:paraId="0823D460" w14:textId="77777777" w:rsidR="005820E7" w:rsidRPr="00526E19" w:rsidRDefault="005820E7" w:rsidP="00E3509A">
            <w:pPr>
              <w:pStyle w:val="ad"/>
              <w:rPr>
                <w:rFonts w:cs="Times New Roman"/>
                <w:u w:val="single"/>
              </w:rPr>
            </w:pPr>
            <w:r w:rsidRPr="00526E19">
              <w:rPr>
                <w:rFonts w:cs="Times New Roman"/>
                <w:u w:val="single"/>
              </w:rPr>
              <w:t>环境空气</w:t>
            </w:r>
          </w:p>
        </w:tc>
        <w:tc>
          <w:tcPr>
            <w:tcW w:w="616" w:type="pct"/>
            <w:tcMar>
              <w:left w:w="28" w:type="dxa"/>
              <w:right w:w="28" w:type="dxa"/>
            </w:tcMar>
            <w:vAlign w:val="center"/>
          </w:tcPr>
          <w:p w14:paraId="619723B7" w14:textId="77777777" w:rsidR="005820E7" w:rsidRPr="00526E19" w:rsidRDefault="005820E7" w:rsidP="00E3509A">
            <w:pPr>
              <w:pStyle w:val="ad"/>
              <w:rPr>
                <w:rFonts w:cs="Times New Roman"/>
                <w:u w:val="single"/>
              </w:rPr>
            </w:pPr>
            <w:r w:rsidRPr="00526E19">
              <w:rPr>
                <w:rFonts w:cs="Times New Roman"/>
                <w:u w:val="single"/>
              </w:rPr>
              <w:t>永升村居民</w:t>
            </w:r>
            <w:r w:rsidRPr="00526E19">
              <w:rPr>
                <w:rFonts w:cs="Times New Roman"/>
                <w:u w:val="single"/>
              </w:rPr>
              <w:t>1</w:t>
            </w:r>
          </w:p>
        </w:tc>
        <w:tc>
          <w:tcPr>
            <w:tcW w:w="388" w:type="pct"/>
            <w:vAlign w:val="center"/>
          </w:tcPr>
          <w:p w14:paraId="7E421033" w14:textId="77777777" w:rsidR="005820E7" w:rsidRPr="00526E19" w:rsidRDefault="005820E7" w:rsidP="00E3509A">
            <w:pPr>
              <w:pStyle w:val="ad"/>
              <w:rPr>
                <w:rFonts w:cs="Times New Roman"/>
                <w:u w:val="single"/>
              </w:rPr>
            </w:pPr>
            <w:r w:rsidRPr="00526E19">
              <w:rPr>
                <w:rFonts w:cs="Times New Roman"/>
                <w:u w:val="single"/>
              </w:rPr>
              <w:t>-90</w:t>
            </w:r>
          </w:p>
        </w:tc>
        <w:tc>
          <w:tcPr>
            <w:tcW w:w="444" w:type="pct"/>
            <w:vAlign w:val="center"/>
          </w:tcPr>
          <w:p w14:paraId="477463DF" w14:textId="77777777" w:rsidR="005820E7" w:rsidRPr="00526E19" w:rsidRDefault="005820E7" w:rsidP="00E3509A">
            <w:pPr>
              <w:pStyle w:val="ad"/>
              <w:rPr>
                <w:rFonts w:cs="Times New Roman"/>
                <w:u w:val="single"/>
              </w:rPr>
            </w:pPr>
            <w:r w:rsidRPr="00526E19">
              <w:rPr>
                <w:rFonts w:cs="Times New Roman"/>
                <w:u w:val="single"/>
              </w:rPr>
              <w:t>-150</w:t>
            </w:r>
          </w:p>
        </w:tc>
        <w:tc>
          <w:tcPr>
            <w:tcW w:w="425" w:type="pct"/>
            <w:tcMar>
              <w:left w:w="28" w:type="dxa"/>
              <w:right w:w="28" w:type="dxa"/>
            </w:tcMar>
            <w:vAlign w:val="center"/>
          </w:tcPr>
          <w:p w14:paraId="572838DA" w14:textId="77777777" w:rsidR="005820E7" w:rsidRPr="00526E19" w:rsidRDefault="005820E7" w:rsidP="00E3509A">
            <w:pPr>
              <w:pStyle w:val="ad"/>
              <w:rPr>
                <w:rFonts w:cs="Times New Roman"/>
                <w:u w:val="single"/>
              </w:rPr>
            </w:pPr>
            <w:r w:rsidRPr="00526E19">
              <w:rPr>
                <w:rFonts w:cs="Times New Roman"/>
                <w:u w:val="single"/>
              </w:rPr>
              <w:t>居民</w:t>
            </w:r>
          </w:p>
        </w:tc>
        <w:tc>
          <w:tcPr>
            <w:tcW w:w="315" w:type="pct"/>
            <w:vAlign w:val="center"/>
          </w:tcPr>
          <w:p w14:paraId="3D19F10A" w14:textId="77777777" w:rsidR="005820E7" w:rsidRPr="00526E19" w:rsidRDefault="005820E7" w:rsidP="00E3509A">
            <w:pPr>
              <w:pStyle w:val="ad"/>
              <w:rPr>
                <w:rFonts w:cs="Times New Roman"/>
                <w:u w:val="single"/>
              </w:rPr>
            </w:pPr>
            <w:r w:rsidRPr="00526E19">
              <w:rPr>
                <w:rFonts w:cs="Times New Roman"/>
                <w:u w:val="single"/>
              </w:rPr>
              <w:t>SW</w:t>
            </w:r>
          </w:p>
        </w:tc>
        <w:tc>
          <w:tcPr>
            <w:tcW w:w="648" w:type="pct"/>
            <w:vAlign w:val="center"/>
          </w:tcPr>
          <w:p w14:paraId="2740F16A" w14:textId="77777777" w:rsidR="005820E7" w:rsidRPr="00526E19" w:rsidRDefault="005820E7" w:rsidP="00E3509A">
            <w:pPr>
              <w:pStyle w:val="ad"/>
              <w:rPr>
                <w:rFonts w:cs="Times New Roman"/>
                <w:u w:val="single"/>
              </w:rPr>
            </w:pPr>
            <w:r w:rsidRPr="00526E19">
              <w:rPr>
                <w:rFonts w:cs="Times New Roman"/>
                <w:u w:val="single"/>
              </w:rPr>
              <w:t>40-420</w:t>
            </w:r>
          </w:p>
        </w:tc>
        <w:tc>
          <w:tcPr>
            <w:tcW w:w="989" w:type="pct"/>
            <w:tcMar>
              <w:left w:w="28" w:type="dxa"/>
              <w:right w:w="28" w:type="dxa"/>
            </w:tcMar>
            <w:vAlign w:val="center"/>
          </w:tcPr>
          <w:p w14:paraId="017A2EC0" w14:textId="77777777" w:rsidR="005820E7" w:rsidRPr="00526E19" w:rsidRDefault="005820E7" w:rsidP="00E3509A">
            <w:pPr>
              <w:pStyle w:val="ad"/>
              <w:rPr>
                <w:rFonts w:cs="Times New Roman"/>
                <w:u w:val="single"/>
              </w:rPr>
            </w:pPr>
            <w:r w:rsidRPr="00526E19">
              <w:rPr>
                <w:rFonts w:cs="Times New Roman"/>
                <w:u w:val="single"/>
              </w:rPr>
              <w:t>30</w:t>
            </w:r>
            <w:r w:rsidRPr="00526E19">
              <w:rPr>
                <w:rFonts w:cs="Times New Roman"/>
                <w:u w:val="single"/>
              </w:rPr>
              <w:t>户，约</w:t>
            </w:r>
            <w:r w:rsidRPr="00526E19">
              <w:rPr>
                <w:rFonts w:cs="Times New Roman"/>
                <w:u w:val="single"/>
              </w:rPr>
              <w:t>120</w:t>
            </w:r>
            <w:r w:rsidRPr="00526E19">
              <w:rPr>
                <w:rFonts w:cs="Times New Roman"/>
                <w:u w:val="single"/>
              </w:rPr>
              <w:t>人</w:t>
            </w:r>
          </w:p>
        </w:tc>
        <w:tc>
          <w:tcPr>
            <w:tcW w:w="883" w:type="pct"/>
            <w:vMerge w:val="restart"/>
            <w:vAlign w:val="center"/>
          </w:tcPr>
          <w:p w14:paraId="47603AEA" w14:textId="77777777" w:rsidR="005820E7" w:rsidRPr="00526E19" w:rsidRDefault="005820E7" w:rsidP="00E3509A">
            <w:pPr>
              <w:pStyle w:val="ad"/>
              <w:rPr>
                <w:rFonts w:cs="Times New Roman"/>
                <w:u w:val="single"/>
              </w:rPr>
            </w:pPr>
            <w:r w:rsidRPr="00526E19">
              <w:rPr>
                <w:rFonts w:cs="Times New Roman"/>
                <w:u w:val="single"/>
              </w:rPr>
              <w:t>GB3095</w:t>
            </w:r>
          </w:p>
          <w:p w14:paraId="51C10191" w14:textId="77777777" w:rsidR="005820E7" w:rsidRPr="00526E19" w:rsidRDefault="005820E7" w:rsidP="00E3509A">
            <w:pPr>
              <w:pStyle w:val="ad"/>
              <w:rPr>
                <w:rFonts w:cs="Times New Roman"/>
                <w:u w:val="single"/>
              </w:rPr>
            </w:pPr>
            <w:r w:rsidRPr="00526E19">
              <w:rPr>
                <w:rFonts w:cs="Times New Roman"/>
                <w:u w:val="single"/>
              </w:rPr>
              <w:t>-2012</w:t>
            </w:r>
          </w:p>
          <w:p w14:paraId="746605D1" w14:textId="77777777" w:rsidR="005820E7" w:rsidRPr="00526E19" w:rsidRDefault="005820E7" w:rsidP="00E3509A">
            <w:pPr>
              <w:pStyle w:val="ad"/>
              <w:rPr>
                <w:rFonts w:cs="Times New Roman"/>
                <w:u w:val="single"/>
              </w:rPr>
            </w:pPr>
            <w:r w:rsidRPr="00526E19">
              <w:rPr>
                <w:rFonts w:cs="Times New Roman"/>
                <w:u w:val="single"/>
              </w:rPr>
              <w:t>二级</w:t>
            </w:r>
          </w:p>
          <w:p w14:paraId="08FA2395" w14:textId="77777777" w:rsidR="005820E7" w:rsidRPr="00526E19" w:rsidRDefault="005820E7" w:rsidP="00E3509A">
            <w:pPr>
              <w:pStyle w:val="ad"/>
              <w:rPr>
                <w:rFonts w:cs="Times New Roman"/>
                <w:u w:val="single"/>
              </w:rPr>
            </w:pPr>
            <w:r w:rsidRPr="00526E19">
              <w:rPr>
                <w:rFonts w:cs="Times New Roman"/>
                <w:u w:val="single"/>
              </w:rPr>
              <w:t>标准</w:t>
            </w:r>
          </w:p>
        </w:tc>
      </w:tr>
      <w:tr w:rsidR="005820E7" w:rsidRPr="00526E19" w14:paraId="6AD2C84F" w14:textId="77777777" w:rsidTr="00E3509A">
        <w:trPr>
          <w:trHeight w:val="397"/>
          <w:jc w:val="center"/>
        </w:trPr>
        <w:tc>
          <w:tcPr>
            <w:tcW w:w="292" w:type="pct"/>
            <w:vMerge/>
            <w:tcMar>
              <w:left w:w="28" w:type="dxa"/>
              <w:right w:w="28" w:type="dxa"/>
            </w:tcMar>
            <w:vAlign w:val="center"/>
          </w:tcPr>
          <w:p w14:paraId="7E71D9FF"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70C4FE59" w14:textId="77777777" w:rsidR="005820E7" w:rsidRPr="00526E19" w:rsidRDefault="005820E7" w:rsidP="00E3509A">
            <w:pPr>
              <w:pStyle w:val="ad"/>
              <w:rPr>
                <w:rFonts w:cs="Times New Roman"/>
                <w:u w:val="single"/>
              </w:rPr>
            </w:pPr>
            <w:r w:rsidRPr="00526E19">
              <w:rPr>
                <w:rFonts w:cs="Times New Roman"/>
                <w:u w:val="single"/>
              </w:rPr>
              <w:t>永升村居民点</w:t>
            </w:r>
            <w:r w:rsidRPr="00526E19">
              <w:rPr>
                <w:rFonts w:cs="Times New Roman"/>
                <w:u w:val="single"/>
              </w:rPr>
              <w:t>2</w:t>
            </w:r>
          </w:p>
        </w:tc>
        <w:tc>
          <w:tcPr>
            <w:tcW w:w="388" w:type="pct"/>
            <w:vAlign w:val="center"/>
          </w:tcPr>
          <w:p w14:paraId="505EA021" w14:textId="77777777" w:rsidR="005820E7" w:rsidRPr="00526E19" w:rsidRDefault="005820E7" w:rsidP="00E3509A">
            <w:pPr>
              <w:pStyle w:val="ad"/>
              <w:rPr>
                <w:rFonts w:cs="Times New Roman"/>
                <w:u w:val="single"/>
              </w:rPr>
            </w:pPr>
            <w:r w:rsidRPr="00526E19">
              <w:rPr>
                <w:rFonts w:cs="Times New Roman"/>
                <w:u w:val="single"/>
              </w:rPr>
              <w:t>0</w:t>
            </w:r>
          </w:p>
        </w:tc>
        <w:tc>
          <w:tcPr>
            <w:tcW w:w="444" w:type="pct"/>
            <w:vAlign w:val="center"/>
          </w:tcPr>
          <w:p w14:paraId="5931FF4F" w14:textId="77777777" w:rsidR="005820E7" w:rsidRPr="00526E19" w:rsidRDefault="005820E7" w:rsidP="00E3509A">
            <w:pPr>
              <w:pStyle w:val="ad"/>
              <w:rPr>
                <w:rFonts w:cs="Times New Roman"/>
                <w:u w:val="single"/>
              </w:rPr>
            </w:pPr>
            <w:r w:rsidRPr="00526E19">
              <w:rPr>
                <w:rFonts w:cs="Times New Roman"/>
                <w:u w:val="single"/>
              </w:rPr>
              <w:t>80</w:t>
            </w:r>
          </w:p>
        </w:tc>
        <w:tc>
          <w:tcPr>
            <w:tcW w:w="425" w:type="pct"/>
            <w:tcMar>
              <w:left w:w="28" w:type="dxa"/>
              <w:right w:w="28" w:type="dxa"/>
            </w:tcMar>
            <w:vAlign w:val="center"/>
          </w:tcPr>
          <w:p w14:paraId="6E1C540F" w14:textId="77777777" w:rsidR="005820E7" w:rsidRPr="00526E19" w:rsidRDefault="005820E7" w:rsidP="00E3509A">
            <w:pPr>
              <w:pStyle w:val="ad"/>
              <w:rPr>
                <w:rFonts w:cs="Times New Roman"/>
                <w:u w:val="single"/>
              </w:rPr>
            </w:pPr>
            <w:r w:rsidRPr="00526E19">
              <w:rPr>
                <w:rFonts w:cs="Times New Roman"/>
                <w:u w:val="single"/>
              </w:rPr>
              <w:t>居民</w:t>
            </w:r>
          </w:p>
        </w:tc>
        <w:tc>
          <w:tcPr>
            <w:tcW w:w="315" w:type="pct"/>
            <w:vAlign w:val="center"/>
          </w:tcPr>
          <w:p w14:paraId="4FD1C5E6" w14:textId="77777777" w:rsidR="005820E7" w:rsidRPr="00526E19" w:rsidRDefault="005820E7" w:rsidP="00E3509A">
            <w:pPr>
              <w:pStyle w:val="ad"/>
              <w:rPr>
                <w:rFonts w:cs="Times New Roman"/>
                <w:u w:val="single"/>
              </w:rPr>
            </w:pPr>
            <w:r w:rsidRPr="00526E19">
              <w:rPr>
                <w:rFonts w:cs="Times New Roman"/>
                <w:u w:val="single"/>
              </w:rPr>
              <w:t>N</w:t>
            </w:r>
          </w:p>
        </w:tc>
        <w:tc>
          <w:tcPr>
            <w:tcW w:w="648" w:type="pct"/>
            <w:vAlign w:val="center"/>
          </w:tcPr>
          <w:p w14:paraId="3DA1EB89" w14:textId="77777777" w:rsidR="005820E7" w:rsidRPr="00526E19" w:rsidRDefault="005820E7" w:rsidP="00E3509A">
            <w:pPr>
              <w:pStyle w:val="ad"/>
              <w:rPr>
                <w:rFonts w:cs="Times New Roman"/>
                <w:u w:val="single"/>
              </w:rPr>
            </w:pPr>
            <w:r w:rsidRPr="00526E19">
              <w:rPr>
                <w:rFonts w:cs="Times New Roman"/>
                <w:u w:val="single"/>
              </w:rPr>
              <w:t>80-350</w:t>
            </w:r>
          </w:p>
        </w:tc>
        <w:tc>
          <w:tcPr>
            <w:tcW w:w="989" w:type="pct"/>
            <w:tcMar>
              <w:left w:w="28" w:type="dxa"/>
              <w:right w:w="28" w:type="dxa"/>
            </w:tcMar>
            <w:vAlign w:val="center"/>
          </w:tcPr>
          <w:p w14:paraId="07D5BE97" w14:textId="77777777" w:rsidR="005820E7" w:rsidRPr="00526E19" w:rsidRDefault="005820E7" w:rsidP="00E3509A">
            <w:pPr>
              <w:pStyle w:val="ad"/>
              <w:rPr>
                <w:rFonts w:cs="Times New Roman"/>
                <w:u w:val="single"/>
              </w:rPr>
            </w:pPr>
            <w:r w:rsidRPr="00526E19">
              <w:rPr>
                <w:rFonts w:cs="Times New Roman"/>
                <w:u w:val="single"/>
              </w:rPr>
              <w:t>15</w:t>
            </w:r>
            <w:r w:rsidRPr="00526E19">
              <w:rPr>
                <w:rFonts w:cs="Times New Roman"/>
                <w:u w:val="single"/>
              </w:rPr>
              <w:t>户，约</w:t>
            </w:r>
            <w:r w:rsidRPr="00526E19">
              <w:rPr>
                <w:rFonts w:cs="Times New Roman"/>
                <w:u w:val="single"/>
              </w:rPr>
              <w:t>60</w:t>
            </w:r>
            <w:r w:rsidRPr="00526E19">
              <w:rPr>
                <w:rFonts w:cs="Times New Roman"/>
                <w:u w:val="single"/>
              </w:rPr>
              <w:t>人</w:t>
            </w:r>
          </w:p>
        </w:tc>
        <w:tc>
          <w:tcPr>
            <w:tcW w:w="883" w:type="pct"/>
            <w:vMerge/>
          </w:tcPr>
          <w:p w14:paraId="2DFD55D6" w14:textId="77777777" w:rsidR="005820E7" w:rsidRPr="00526E19" w:rsidRDefault="005820E7" w:rsidP="00E3509A">
            <w:pPr>
              <w:pStyle w:val="ad"/>
              <w:rPr>
                <w:rFonts w:cs="Times New Roman"/>
                <w:u w:val="single"/>
              </w:rPr>
            </w:pPr>
          </w:p>
        </w:tc>
      </w:tr>
      <w:tr w:rsidR="005820E7" w:rsidRPr="00526E19" w14:paraId="6DB7D1AC" w14:textId="77777777" w:rsidTr="00E3509A">
        <w:trPr>
          <w:trHeight w:val="397"/>
          <w:jc w:val="center"/>
        </w:trPr>
        <w:tc>
          <w:tcPr>
            <w:tcW w:w="292" w:type="pct"/>
            <w:vMerge/>
            <w:tcMar>
              <w:left w:w="28" w:type="dxa"/>
              <w:right w:w="28" w:type="dxa"/>
            </w:tcMar>
            <w:vAlign w:val="center"/>
          </w:tcPr>
          <w:p w14:paraId="335B692C"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54DE9B2B" w14:textId="77777777" w:rsidR="005820E7" w:rsidRPr="00526E19" w:rsidRDefault="005820E7" w:rsidP="00E3509A">
            <w:pPr>
              <w:pStyle w:val="ad"/>
              <w:rPr>
                <w:rFonts w:cs="Times New Roman"/>
                <w:u w:val="single"/>
              </w:rPr>
            </w:pPr>
            <w:r w:rsidRPr="00526E19">
              <w:rPr>
                <w:rFonts w:cs="Times New Roman"/>
                <w:u w:val="single"/>
              </w:rPr>
              <w:t>钩子山</w:t>
            </w:r>
          </w:p>
        </w:tc>
        <w:tc>
          <w:tcPr>
            <w:tcW w:w="388" w:type="pct"/>
            <w:vAlign w:val="center"/>
          </w:tcPr>
          <w:p w14:paraId="7AF3A6D2" w14:textId="77777777" w:rsidR="005820E7" w:rsidRPr="00526E19" w:rsidRDefault="005820E7" w:rsidP="00E3509A">
            <w:pPr>
              <w:pStyle w:val="ad"/>
              <w:rPr>
                <w:rFonts w:cs="Times New Roman"/>
                <w:u w:val="single"/>
              </w:rPr>
            </w:pPr>
            <w:r w:rsidRPr="00526E19">
              <w:rPr>
                <w:rFonts w:cs="Times New Roman"/>
                <w:u w:val="single"/>
              </w:rPr>
              <w:t>300</w:t>
            </w:r>
          </w:p>
        </w:tc>
        <w:tc>
          <w:tcPr>
            <w:tcW w:w="444" w:type="pct"/>
            <w:vAlign w:val="center"/>
          </w:tcPr>
          <w:p w14:paraId="7053BD33" w14:textId="77777777" w:rsidR="005820E7" w:rsidRPr="00526E19" w:rsidRDefault="005820E7" w:rsidP="00E3509A">
            <w:pPr>
              <w:pStyle w:val="ad"/>
              <w:rPr>
                <w:rFonts w:cs="Times New Roman"/>
                <w:u w:val="single"/>
              </w:rPr>
            </w:pPr>
            <w:r w:rsidRPr="00526E19">
              <w:rPr>
                <w:rFonts w:cs="Times New Roman"/>
                <w:u w:val="single"/>
              </w:rPr>
              <w:t>0</w:t>
            </w:r>
          </w:p>
        </w:tc>
        <w:tc>
          <w:tcPr>
            <w:tcW w:w="425" w:type="pct"/>
            <w:tcMar>
              <w:left w:w="28" w:type="dxa"/>
              <w:right w:w="28" w:type="dxa"/>
            </w:tcMar>
            <w:vAlign w:val="center"/>
          </w:tcPr>
          <w:p w14:paraId="578E318E" w14:textId="77777777" w:rsidR="005820E7" w:rsidRPr="00526E19" w:rsidRDefault="005820E7" w:rsidP="00E3509A">
            <w:pPr>
              <w:pStyle w:val="ad"/>
              <w:rPr>
                <w:rFonts w:cs="Times New Roman"/>
                <w:u w:val="single"/>
              </w:rPr>
            </w:pPr>
            <w:r w:rsidRPr="00526E19">
              <w:rPr>
                <w:rFonts w:cs="Times New Roman"/>
                <w:u w:val="single"/>
              </w:rPr>
              <w:t>居民</w:t>
            </w:r>
          </w:p>
        </w:tc>
        <w:tc>
          <w:tcPr>
            <w:tcW w:w="315" w:type="pct"/>
            <w:vAlign w:val="center"/>
          </w:tcPr>
          <w:p w14:paraId="05100150" w14:textId="77777777" w:rsidR="005820E7" w:rsidRPr="00526E19" w:rsidRDefault="005820E7" w:rsidP="00E3509A">
            <w:pPr>
              <w:pStyle w:val="ad"/>
              <w:rPr>
                <w:rFonts w:cs="Times New Roman"/>
                <w:u w:val="single"/>
              </w:rPr>
            </w:pPr>
            <w:r w:rsidRPr="00526E19">
              <w:rPr>
                <w:rFonts w:cs="Times New Roman"/>
                <w:u w:val="single"/>
              </w:rPr>
              <w:t>E</w:t>
            </w:r>
          </w:p>
        </w:tc>
        <w:tc>
          <w:tcPr>
            <w:tcW w:w="648" w:type="pct"/>
            <w:vAlign w:val="center"/>
          </w:tcPr>
          <w:p w14:paraId="520EFCAE" w14:textId="77777777" w:rsidR="005820E7" w:rsidRPr="00526E19" w:rsidRDefault="005820E7" w:rsidP="00E3509A">
            <w:pPr>
              <w:pStyle w:val="ad"/>
              <w:rPr>
                <w:rFonts w:cs="Times New Roman"/>
                <w:u w:val="single"/>
              </w:rPr>
            </w:pPr>
            <w:r w:rsidRPr="00526E19">
              <w:rPr>
                <w:rFonts w:cs="Times New Roman"/>
                <w:u w:val="single"/>
              </w:rPr>
              <w:t>200-410</w:t>
            </w:r>
          </w:p>
        </w:tc>
        <w:tc>
          <w:tcPr>
            <w:tcW w:w="989" w:type="pct"/>
            <w:tcMar>
              <w:left w:w="28" w:type="dxa"/>
              <w:right w:w="28" w:type="dxa"/>
            </w:tcMar>
            <w:vAlign w:val="center"/>
          </w:tcPr>
          <w:p w14:paraId="240075E8" w14:textId="77777777" w:rsidR="005820E7" w:rsidRPr="00526E19" w:rsidRDefault="005820E7" w:rsidP="00E3509A">
            <w:pPr>
              <w:pStyle w:val="ad"/>
              <w:rPr>
                <w:rFonts w:cs="Times New Roman"/>
                <w:u w:val="single"/>
              </w:rPr>
            </w:pPr>
            <w:r w:rsidRPr="00526E19">
              <w:rPr>
                <w:rFonts w:cs="Times New Roman"/>
                <w:u w:val="single"/>
              </w:rPr>
              <w:t>10</w:t>
            </w:r>
            <w:r w:rsidRPr="00526E19">
              <w:rPr>
                <w:rFonts w:cs="Times New Roman"/>
                <w:u w:val="single"/>
              </w:rPr>
              <w:t>户，约</w:t>
            </w:r>
            <w:r w:rsidRPr="00526E19">
              <w:rPr>
                <w:rFonts w:cs="Times New Roman"/>
                <w:u w:val="single"/>
              </w:rPr>
              <w:t>40</w:t>
            </w:r>
            <w:r w:rsidRPr="00526E19">
              <w:rPr>
                <w:rFonts w:cs="Times New Roman"/>
                <w:u w:val="single"/>
              </w:rPr>
              <w:t>人</w:t>
            </w:r>
          </w:p>
        </w:tc>
        <w:tc>
          <w:tcPr>
            <w:tcW w:w="883" w:type="pct"/>
            <w:vMerge/>
          </w:tcPr>
          <w:p w14:paraId="40B7FED4" w14:textId="77777777" w:rsidR="005820E7" w:rsidRPr="00526E19" w:rsidRDefault="005820E7" w:rsidP="00E3509A">
            <w:pPr>
              <w:pStyle w:val="ad"/>
              <w:rPr>
                <w:rFonts w:cs="Times New Roman"/>
                <w:u w:val="single"/>
              </w:rPr>
            </w:pPr>
          </w:p>
        </w:tc>
      </w:tr>
      <w:tr w:rsidR="005820E7" w:rsidRPr="00526E19" w14:paraId="5B2002BB" w14:textId="77777777" w:rsidTr="00E3509A">
        <w:trPr>
          <w:trHeight w:val="397"/>
          <w:jc w:val="center"/>
        </w:trPr>
        <w:tc>
          <w:tcPr>
            <w:tcW w:w="292" w:type="pct"/>
            <w:vMerge/>
            <w:tcMar>
              <w:left w:w="28" w:type="dxa"/>
              <w:right w:w="28" w:type="dxa"/>
            </w:tcMar>
            <w:vAlign w:val="center"/>
          </w:tcPr>
          <w:p w14:paraId="3FF39857"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7F2807F6" w14:textId="77777777" w:rsidR="005820E7" w:rsidRPr="00526E19" w:rsidRDefault="005820E7" w:rsidP="00E3509A">
            <w:pPr>
              <w:pStyle w:val="ad"/>
              <w:rPr>
                <w:rFonts w:cs="Times New Roman"/>
                <w:u w:val="single"/>
              </w:rPr>
            </w:pPr>
            <w:r w:rsidRPr="00526E19">
              <w:rPr>
                <w:rFonts w:cs="Times New Roman"/>
                <w:u w:val="single"/>
              </w:rPr>
              <w:t>大路边</w:t>
            </w:r>
          </w:p>
        </w:tc>
        <w:tc>
          <w:tcPr>
            <w:tcW w:w="388" w:type="pct"/>
            <w:vAlign w:val="center"/>
          </w:tcPr>
          <w:p w14:paraId="3DC657B6" w14:textId="77777777" w:rsidR="005820E7" w:rsidRPr="00526E19" w:rsidRDefault="005820E7" w:rsidP="00E3509A">
            <w:pPr>
              <w:pStyle w:val="ad"/>
              <w:rPr>
                <w:rFonts w:cs="Times New Roman"/>
                <w:u w:val="single"/>
              </w:rPr>
            </w:pPr>
            <w:r w:rsidRPr="00526E19">
              <w:rPr>
                <w:rFonts w:cs="Times New Roman"/>
                <w:u w:val="single"/>
              </w:rPr>
              <w:t>750</w:t>
            </w:r>
          </w:p>
        </w:tc>
        <w:tc>
          <w:tcPr>
            <w:tcW w:w="444" w:type="pct"/>
            <w:vAlign w:val="center"/>
          </w:tcPr>
          <w:p w14:paraId="7D1FB7F5" w14:textId="77777777" w:rsidR="005820E7" w:rsidRPr="00526E19" w:rsidRDefault="005820E7" w:rsidP="00E3509A">
            <w:pPr>
              <w:pStyle w:val="ad"/>
              <w:rPr>
                <w:rFonts w:cs="Times New Roman"/>
                <w:u w:val="single"/>
              </w:rPr>
            </w:pPr>
            <w:r w:rsidRPr="00526E19">
              <w:rPr>
                <w:rFonts w:cs="Times New Roman"/>
                <w:u w:val="single"/>
              </w:rPr>
              <w:t>360</w:t>
            </w:r>
          </w:p>
        </w:tc>
        <w:tc>
          <w:tcPr>
            <w:tcW w:w="425" w:type="pct"/>
            <w:tcMar>
              <w:left w:w="28" w:type="dxa"/>
              <w:right w:w="28" w:type="dxa"/>
            </w:tcMar>
            <w:vAlign w:val="center"/>
          </w:tcPr>
          <w:p w14:paraId="44E11FD9" w14:textId="77777777" w:rsidR="005820E7" w:rsidRPr="00526E19" w:rsidRDefault="005820E7" w:rsidP="00E3509A">
            <w:pPr>
              <w:pStyle w:val="ad"/>
              <w:rPr>
                <w:rFonts w:cs="Times New Roman"/>
                <w:u w:val="single"/>
              </w:rPr>
            </w:pPr>
            <w:r w:rsidRPr="00526E19">
              <w:rPr>
                <w:rFonts w:cs="Times New Roman"/>
                <w:u w:val="single"/>
              </w:rPr>
              <w:t>居民</w:t>
            </w:r>
          </w:p>
        </w:tc>
        <w:tc>
          <w:tcPr>
            <w:tcW w:w="315" w:type="pct"/>
            <w:vAlign w:val="center"/>
          </w:tcPr>
          <w:p w14:paraId="0B8FACC4" w14:textId="77777777" w:rsidR="005820E7" w:rsidRPr="00526E19" w:rsidRDefault="005820E7" w:rsidP="00E3509A">
            <w:pPr>
              <w:pStyle w:val="ad"/>
              <w:rPr>
                <w:rFonts w:cs="Times New Roman"/>
                <w:u w:val="single"/>
              </w:rPr>
            </w:pPr>
            <w:r w:rsidRPr="00526E19">
              <w:rPr>
                <w:rFonts w:cs="Times New Roman"/>
                <w:u w:val="single"/>
              </w:rPr>
              <w:t>NE</w:t>
            </w:r>
          </w:p>
        </w:tc>
        <w:tc>
          <w:tcPr>
            <w:tcW w:w="648" w:type="pct"/>
            <w:vAlign w:val="center"/>
          </w:tcPr>
          <w:p w14:paraId="21E38205" w14:textId="77777777" w:rsidR="005820E7" w:rsidRPr="00526E19" w:rsidRDefault="005820E7" w:rsidP="00E3509A">
            <w:pPr>
              <w:pStyle w:val="ad"/>
              <w:rPr>
                <w:rFonts w:cs="Times New Roman"/>
                <w:u w:val="single"/>
              </w:rPr>
            </w:pPr>
            <w:r w:rsidRPr="00526E19">
              <w:rPr>
                <w:rFonts w:cs="Times New Roman"/>
                <w:u w:val="single"/>
              </w:rPr>
              <w:t>680-945</w:t>
            </w:r>
          </w:p>
        </w:tc>
        <w:tc>
          <w:tcPr>
            <w:tcW w:w="989" w:type="pct"/>
            <w:tcMar>
              <w:left w:w="28" w:type="dxa"/>
              <w:right w:w="28" w:type="dxa"/>
            </w:tcMar>
            <w:vAlign w:val="center"/>
          </w:tcPr>
          <w:p w14:paraId="2FFFB0BD" w14:textId="77777777" w:rsidR="005820E7" w:rsidRPr="00526E19" w:rsidRDefault="005820E7" w:rsidP="00E3509A">
            <w:pPr>
              <w:pStyle w:val="ad"/>
              <w:rPr>
                <w:rFonts w:cs="Times New Roman"/>
                <w:u w:val="single"/>
              </w:rPr>
            </w:pPr>
            <w:r w:rsidRPr="00526E19">
              <w:rPr>
                <w:rFonts w:cs="Times New Roman"/>
                <w:u w:val="single"/>
              </w:rPr>
              <w:t>20</w:t>
            </w:r>
            <w:r w:rsidRPr="00526E19">
              <w:rPr>
                <w:rFonts w:cs="Times New Roman"/>
                <w:u w:val="single"/>
              </w:rPr>
              <w:t>户，约</w:t>
            </w:r>
            <w:r w:rsidRPr="00526E19">
              <w:rPr>
                <w:rFonts w:cs="Times New Roman"/>
                <w:u w:val="single"/>
              </w:rPr>
              <w:t>80</w:t>
            </w:r>
            <w:r w:rsidRPr="00526E19">
              <w:rPr>
                <w:rFonts w:cs="Times New Roman"/>
                <w:u w:val="single"/>
              </w:rPr>
              <w:t>人</w:t>
            </w:r>
          </w:p>
        </w:tc>
        <w:tc>
          <w:tcPr>
            <w:tcW w:w="883" w:type="pct"/>
            <w:vMerge/>
          </w:tcPr>
          <w:p w14:paraId="7F2C21F7" w14:textId="77777777" w:rsidR="005820E7" w:rsidRPr="00526E19" w:rsidRDefault="005820E7" w:rsidP="00E3509A">
            <w:pPr>
              <w:pStyle w:val="ad"/>
              <w:rPr>
                <w:rFonts w:cs="Times New Roman"/>
                <w:u w:val="single"/>
              </w:rPr>
            </w:pPr>
          </w:p>
        </w:tc>
      </w:tr>
      <w:tr w:rsidR="005820E7" w:rsidRPr="00526E19" w14:paraId="6B5A0855" w14:textId="77777777" w:rsidTr="00E3509A">
        <w:trPr>
          <w:trHeight w:val="397"/>
          <w:jc w:val="center"/>
        </w:trPr>
        <w:tc>
          <w:tcPr>
            <w:tcW w:w="292" w:type="pct"/>
            <w:vMerge/>
            <w:tcMar>
              <w:left w:w="28" w:type="dxa"/>
              <w:right w:w="28" w:type="dxa"/>
            </w:tcMar>
            <w:vAlign w:val="center"/>
          </w:tcPr>
          <w:p w14:paraId="76159F77"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369388C6" w14:textId="77777777" w:rsidR="005820E7" w:rsidRPr="00526E19" w:rsidRDefault="005820E7" w:rsidP="00E3509A">
            <w:pPr>
              <w:pStyle w:val="ad"/>
              <w:rPr>
                <w:rFonts w:cs="Times New Roman"/>
                <w:u w:val="single"/>
              </w:rPr>
            </w:pPr>
            <w:r w:rsidRPr="00526E19">
              <w:rPr>
                <w:rFonts w:cs="Times New Roman"/>
                <w:u w:val="single"/>
              </w:rPr>
              <w:t>胡子村</w:t>
            </w:r>
          </w:p>
        </w:tc>
        <w:tc>
          <w:tcPr>
            <w:tcW w:w="388" w:type="pct"/>
            <w:vAlign w:val="center"/>
          </w:tcPr>
          <w:p w14:paraId="54F2E72D" w14:textId="77777777" w:rsidR="005820E7" w:rsidRPr="00526E19" w:rsidRDefault="005820E7" w:rsidP="00E3509A">
            <w:pPr>
              <w:pStyle w:val="ad"/>
              <w:rPr>
                <w:rFonts w:cs="Times New Roman"/>
                <w:u w:val="single"/>
              </w:rPr>
            </w:pPr>
            <w:r w:rsidRPr="00526E19">
              <w:rPr>
                <w:rFonts w:cs="Times New Roman"/>
                <w:u w:val="single"/>
              </w:rPr>
              <w:t>680</w:t>
            </w:r>
          </w:p>
        </w:tc>
        <w:tc>
          <w:tcPr>
            <w:tcW w:w="444" w:type="pct"/>
            <w:vAlign w:val="center"/>
          </w:tcPr>
          <w:p w14:paraId="059B7B9F" w14:textId="77777777" w:rsidR="005820E7" w:rsidRPr="00526E19" w:rsidRDefault="005820E7" w:rsidP="00E3509A">
            <w:pPr>
              <w:pStyle w:val="ad"/>
              <w:rPr>
                <w:rFonts w:cs="Times New Roman"/>
                <w:u w:val="single"/>
              </w:rPr>
            </w:pPr>
            <w:r w:rsidRPr="00526E19">
              <w:rPr>
                <w:rFonts w:cs="Times New Roman"/>
                <w:u w:val="single"/>
              </w:rPr>
              <w:t>990</w:t>
            </w:r>
          </w:p>
        </w:tc>
        <w:tc>
          <w:tcPr>
            <w:tcW w:w="425" w:type="pct"/>
            <w:tcMar>
              <w:left w:w="28" w:type="dxa"/>
              <w:right w:w="28" w:type="dxa"/>
            </w:tcMar>
            <w:vAlign w:val="center"/>
          </w:tcPr>
          <w:p w14:paraId="38E2472C" w14:textId="77777777" w:rsidR="005820E7" w:rsidRPr="00526E19" w:rsidRDefault="005820E7" w:rsidP="00E3509A">
            <w:pPr>
              <w:pStyle w:val="ad"/>
              <w:rPr>
                <w:rFonts w:cs="Times New Roman"/>
                <w:u w:val="single"/>
              </w:rPr>
            </w:pPr>
            <w:r w:rsidRPr="00526E19">
              <w:rPr>
                <w:rFonts w:cs="Times New Roman"/>
                <w:u w:val="single"/>
              </w:rPr>
              <w:t>居民</w:t>
            </w:r>
          </w:p>
        </w:tc>
        <w:tc>
          <w:tcPr>
            <w:tcW w:w="315" w:type="pct"/>
            <w:vAlign w:val="center"/>
          </w:tcPr>
          <w:p w14:paraId="5BD1369A" w14:textId="77777777" w:rsidR="005820E7" w:rsidRPr="00526E19" w:rsidRDefault="005820E7" w:rsidP="00E3509A">
            <w:pPr>
              <w:pStyle w:val="ad"/>
              <w:rPr>
                <w:rFonts w:cs="Times New Roman"/>
                <w:u w:val="single"/>
              </w:rPr>
            </w:pPr>
            <w:r w:rsidRPr="00526E19">
              <w:rPr>
                <w:rFonts w:cs="Times New Roman"/>
                <w:u w:val="single"/>
              </w:rPr>
              <w:t>NE</w:t>
            </w:r>
          </w:p>
        </w:tc>
        <w:tc>
          <w:tcPr>
            <w:tcW w:w="648" w:type="pct"/>
            <w:vAlign w:val="center"/>
          </w:tcPr>
          <w:p w14:paraId="0428A710" w14:textId="77777777" w:rsidR="005820E7" w:rsidRPr="00526E19" w:rsidRDefault="005820E7" w:rsidP="00E3509A">
            <w:pPr>
              <w:pStyle w:val="ad"/>
              <w:rPr>
                <w:rFonts w:cs="Times New Roman"/>
                <w:u w:val="single"/>
              </w:rPr>
            </w:pPr>
            <w:r w:rsidRPr="00526E19">
              <w:rPr>
                <w:rFonts w:cs="Times New Roman"/>
                <w:u w:val="single"/>
              </w:rPr>
              <w:t>1117-1450</w:t>
            </w:r>
          </w:p>
        </w:tc>
        <w:tc>
          <w:tcPr>
            <w:tcW w:w="989" w:type="pct"/>
            <w:tcMar>
              <w:left w:w="28" w:type="dxa"/>
              <w:right w:w="28" w:type="dxa"/>
            </w:tcMar>
            <w:vAlign w:val="center"/>
          </w:tcPr>
          <w:p w14:paraId="269DC09E" w14:textId="77777777" w:rsidR="005820E7" w:rsidRPr="00526E19" w:rsidRDefault="005820E7" w:rsidP="00E3509A">
            <w:pPr>
              <w:pStyle w:val="ad"/>
              <w:rPr>
                <w:rFonts w:cs="Times New Roman"/>
                <w:u w:val="single"/>
              </w:rPr>
            </w:pPr>
            <w:r w:rsidRPr="00526E19">
              <w:rPr>
                <w:rFonts w:cs="Times New Roman"/>
                <w:u w:val="single"/>
              </w:rPr>
              <w:t>40</w:t>
            </w:r>
            <w:r w:rsidRPr="00526E19">
              <w:rPr>
                <w:rFonts w:cs="Times New Roman"/>
                <w:u w:val="single"/>
              </w:rPr>
              <w:t>户，约</w:t>
            </w:r>
            <w:r w:rsidRPr="00526E19">
              <w:rPr>
                <w:rFonts w:cs="Times New Roman"/>
                <w:u w:val="single"/>
              </w:rPr>
              <w:t>160</w:t>
            </w:r>
            <w:r w:rsidRPr="00526E19">
              <w:rPr>
                <w:rFonts w:cs="Times New Roman"/>
                <w:u w:val="single"/>
              </w:rPr>
              <w:t>人</w:t>
            </w:r>
          </w:p>
        </w:tc>
        <w:tc>
          <w:tcPr>
            <w:tcW w:w="883" w:type="pct"/>
            <w:vMerge/>
          </w:tcPr>
          <w:p w14:paraId="0CF342E5" w14:textId="77777777" w:rsidR="005820E7" w:rsidRPr="00526E19" w:rsidRDefault="005820E7" w:rsidP="00E3509A">
            <w:pPr>
              <w:pStyle w:val="ad"/>
              <w:rPr>
                <w:rFonts w:cs="Times New Roman"/>
                <w:u w:val="single"/>
              </w:rPr>
            </w:pPr>
          </w:p>
        </w:tc>
      </w:tr>
      <w:tr w:rsidR="005820E7" w:rsidRPr="00526E19" w14:paraId="2A19C201" w14:textId="77777777" w:rsidTr="00E3509A">
        <w:trPr>
          <w:trHeight w:val="397"/>
          <w:jc w:val="center"/>
        </w:trPr>
        <w:tc>
          <w:tcPr>
            <w:tcW w:w="292" w:type="pct"/>
            <w:vMerge/>
            <w:tcMar>
              <w:left w:w="28" w:type="dxa"/>
              <w:right w:w="28" w:type="dxa"/>
            </w:tcMar>
            <w:vAlign w:val="center"/>
          </w:tcPr>
          <w:p w14:paraId="77FE871B"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7A921C1A" w14:textId="77777777" w:rsidR="005820E7" w:rsidRPr="00526E19" w:rsidRDefault="005820E7" w:rsidP="00E3509A">
            <w:pPr>
              <w:pStyle w:val="ad"/>
              <w:rPr>
                <w:rFonts w:cs="Times New Roman"/>
                <w:u w:val="single"/>
              </w:rPr>
            </w:pPr>
            <w:r w:rsidRPr="00526E19">
              <w:rPr>
                <w:rFonts w:cs="Times New Roman"/>
                <w:u w:val="single"/>
              </w:rPr>
              <w:t>里石村</w:t>
            </w:r>
          </w:p>
          <w:p w14:paraId="524D170B" w14:textId="77777777" w:rsidR="005820E7" w:rsidRPr="00526E19" w:rsidRDefault="005820E7" w:rsidP="00E3509A">
            <w:pPr>
              <w:pStyle w:val="ad"/>
              <w:rPr>
                <w:rFonts w:cs="Times New Roman"/>
                <w:u w:val="single"/>
              </w:rPr>
            </w:pPr>
            <w:r w:rsidRPr="00526E19">
              <w:rPr>
                <w:rFonts w:cs="Times New Roman"/>
                <w:u w:val="single"/>
              </w:rPr>
              <w:t>（杨家湾）</w:t>
            </w:r>
          </w:p>
        </w:tc>
        <w:tc>
          <w:tcPr>
            <w:tcW w:w="388" w:type="pct"/>
            <w:vAlign w:val="center"/>
          </w:tcPr>
          <w:p w14:paraId="7279D5BD" w14:textId="77777777" w:rsidR="005820E7" w:rsidRPr="00526E19" w:rsidRDefault="005820E7" w:rsidP="00E3509A">
            <w:pPr>
              <w:pStyle w:val="ad"/>
              <w:rPr>
                <w:rFonts w:cs="Times New Roman"/>
                <w:u w:val="single"/>
              </w:rPr>
            </w:pPr>
            <w:r w:rsidRPr="00526E19">
              <w:rPr>
                <w:rFonts w:cs="Times New Roman"/>
                <w:u w:val="single"/>
              </w:rPr>
              <w:t>1865</w:t>
            </w:r>
          </w:p>
        </w:tc>
        <w:tc>
          <w:tcPr>
            <w:tcW w:w="444" w:type="pct"/>
            <w:vAlign w:val="center"/>
          </w:tcPr>
          <w:p w14:paraId="47099E35" w14:textId="77777777" w:rsidR="005820E7" w:rsidRPr="00526E19" w:rsidRDefault="005820E7" w:rsidP="00E3509A">
            <w:pPr>
              <w:pStyle w:val="ad"/>
              <w:rPr>
                <w:rFonts w:cs="Times New Roman"/>
                <w:u w:val="single"/>
              </w:rPr>
            </w:pPr>
            <w:r w:rsidRPr="00526E19">
              <w:rPr>
                <w:rFonts w:cs="Times New Roman"/>
                <w:u w:val="single"/>
              </w:rPr>
              <w:t>531</w:t>
            </w:r>
          </w:p>
        </w:tc>
        <w:tc>
          <w:tcPr>
            <w:tcW w:w="425" w:type="pct"/>
            <w:tcMar>
              <w:left w:w="28" w:type="dxa"/>
              <w:right w:w="28" w:type="dxa"/>
            </w:tcMar>
            <w:vAlign w:val="center"/>
          </w:tcPr>
          <w:p w14:paraId="57073C7B" w14:textId="77777777" w:rsidR="005820E7" w:rsidRPr="00526E19" w:rsidRDefault="005820E7" w:rsidP="00E3509A">
            <w:pPr>
              <w:pStyle w:val="ad"/>
              <w:rPr>
                <w:rFonts w:cs="Times New Roman"/>
                <w:u w:val="single"/>
              </w:rPr>
            </w:pPr>
            <w:r w:rsidRPr="00526E19">
              <w:rPr>
                <w:rFonts w:cs="Times New Roman"/>
                <w:u w:val="single"/>
              </w:rPr>
              <w:t>居民</w:t>
            </w:r>
          </w:p>
        </w:tc>
        <w:tc>
          <w:tcPr>
            <w:tcW w:w="315" w:type="pct"/>
            <w:vAlign w:val="center"/>
          </w:tcPr>
          <w:p w14:paraId="4BA823BC" w14:textId="77777777" w:rsidR="005820E7" w:rsidRPr="00526E19" w:rsidRDefault="005820E7" w:rsidP="00E3509A">
            <w:pPr>
              <w:pStyle w:val="ad"/>
              <w:rPr>
                <w:rFonts w:cs="Times New Roman"/>
                <w:u w:val="single"/>
              </w:rPr>
            </w:pPr>
            <w:r w:rsidRPr="00526E19">
              <w:rPr>
                <w:rFonts w:cs="Times New Roman"/>
                <w:u w:val="single"/>
              </w:rPr>
              <w:t>NE</w:t>
            </w:r>
          </w:p>
        </w:tc>
        <w:tc>
          <w:tcPr>
            <w:tcW w:w="648" w:type="pct"/>
            <w:vAlign w:val="center"/>
          </w:tcPr>
          <w:p w14:paraId="0C6FB01A" w14:textId="77777777" w:rsidR="005820E7" w:rsidRPr="00526E19" w:rsidRDefault="005820E7" w:rsidP="00E3509A">
            <w:pPr>
              <w:pStyle w:val="ad"/>
              <w:rPr>
                <w:rFonts w:cs="Times New Roman"/>
                <w:u w:val="single"/>
              </w:rPr>
            </w:pPr>
            <w:r w:rsidRPr="00526E19">
              <w:rPr>
                <w:rFonts w:cs="Times New Roman"/>
                <w:u w:val="single"/>
              </w:rPr>
              <w:t>1709-2200</w:t>
            </w:r>
          </w:p>
        </w:tc>
        <w:tc>
          <w:tcPr>
            <w:tcW w:w="989" w:type="pct"/>
            <w:tcMar>
              <w:left w:w="28" w:type="dxa"/>
              <w:right w:w="28" w:type="dxa"/>
            </w:tcMar>
            <w:vAlign w:val="center"/>
          </w:tcPr>
          <w:p w14:paraId="33C38FE4" w14:textId="77777777" w:rsidR="005820E7" w:rsidRPr="00526E19" w:rsidRDefault="005820E7" w:rsidP="00E3509A">
            <w:pPr>
              <w:pStyle w:val="ad"/>
              <w:rPr>
                <w:rFonts w:cs="Times New Roman"/>
                <w:u w:val="single"/>
              </w:rPr>
            </w:pPr>
            <w:r w:rsidRPr="00526E19">
              <w:rPr>
                <w:rFonts w:cs="Times New Roman"/>
                <w:u w:val="single"/>
              </w:rPr>
              <w:t>120</w:t>
            </w:r>
            <w:r w:rsidRPr="00526E19">
              <w:rPr>
                <w:rFonts w:cs="Times New Roman"/>
                <w:u w:val="single"/>
              </w:rPr>
              <w:t>户，约</w:t>
            </w:r>
            <w:r w:rsidRPr="00526E19">
              <w:rPr>
                <w:rFonts w:cs="Times New Roman"/>
                <w:u w:val="single"/>
              </w:rPr>
              <w:t>480</w:t>
            </w:r>
            <w:r w:rsidRPr="00526E19">
              <w:rPr>
                <w:rFonts w:cs="Times New Roman"/>
                <w:u w:val="single"/>
              </w:rPr>
              <w:t>人</w:t>
            </w:r>
          </w:p>
        </w:tc>
        <w:tc>
          <w:tcPr>
            <w:tcW w:w="883" w:type="pct"/>
            <w:vMerge/>
          </w:tcPr>
          <w:p w14:paraId="7073EB60" w14:textId="77777777" w:rsidR="005820E7" w:rsidRPr="00526E19" w:rsidRDefault="005820E7" w:rsidP="00E3509A">
            <w:pPr>
              <w:pStyle w:val="ad"/>
              <w:rPr>
                <w:rFonts w:cs="Times New Roman"/>
                <w:u w:val="single"/>
              </w:rPr>
            </w:pPr>
          </w:p>
        </w:tc>
      </w:tr>
      <w:tr w:rsidR="005820E7" w:rsidRPr="00526E19" w14:paraId="3CD120FC" w14:textId="77777777" w:rsidTr="00E3509A">
        <w:trPr>
          <w:trHeight w:val="397"/>
          <w:jc w:val="center"/>
        </w:trPr>
        <w:tc>
          <w:tcPr>
            <w:tcW w:w="292" w:type="pct"/>
            <w:vMerge/>
            <w:tcMar>
              <w:left w:w="28" w:type="dxa"/>
              <w:right w:w="28" w:type="dxa"/>
            </w:tcMar>
            <w:vAlign w:val="center"/>
          </w:tcPr>
          <w:p w14:paraId="39346B38"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2B02086E" w14:textId="77777777" w:rsidR="005820E7" w:rsidRPr="00526E19" w:rsidRDefault="005820E7" w:rsidP="00E3509A">
            <w:pPr>
              <w:pStyle w:val="ad"/>
              <w:rPr>
                <w:rFonts w:cs="Times New Roman"/>
                <w:u w:val="single"/>
              </w:rPr>
            </w:pPr>
            <w:r w:rsidRPr="00526E19">
              <w:rPr>
                <w:rFonts w:cs="Times New Roman"/>
                <w:u w:val="single"/>
              </w:rPr>
              <w:t>石冲</w:t>
            </w:r>
          </w:p>
        </w:tc>
        <w:tc>
          <w:tcPr>
            <w:tcW w:w="388" w:type="pct"/>
            <w:vAlign w:val="center"/>
          </w:tcPr>
          <w:p w14:paraId="080A2993" w14:textId="77777777" w:rsidR="005820E7" w:rsidRPr="00526E19" w:rsidRDefault="005820E7" w:rsidP="00E3509A">
            <w:pPr>
              <w:pStyle w:val="ad"/>
              <w:rPr>
                <w:rFonts w:cs="Times New Roman"/>
                <w:u w:val="single"/>
              </w:rPr>
            </w:pPr>
            <w:r w:rsidRPr="00526E19">
              <w:rPr>
                <w:rFonts w:cs="Times New Roman"/>
                <w:u w:val="single"/>
              </w:rPr>
              <w:t>2200</w:t>
            </w:r>
          </w:p>
        </w:tc>
        <w:tc>
          <w:tcPr>
            <w:tcW w:w="444" w:type="pct"/>
            <w:vAlign w:val="center"/>
          </w:tcPr>
          <w:p w14:paraId="08E99611" w14:textId="77777777" w:rsidR="005820E7" w:rsidRPr="00526E19" w:rsidRDefault="005820E7" w:rsidP="00E3509A">
            <w:pPr>
              <w:pStyle w:val="ad"/>
              <w:rPr>
                <w:rFonts w:cs="Times New Roman"/>
                <w:u w:val="single"/>
              </w:rPr>
            </w:pPr>
            <w:r w:rsidRPr="00526E19">
              <w:rPr>
                <w:rFonts w:cs="Times New Roman"/>
                <w:u w:val="single"/>
              </w:rPr>
              <w:t>880</w:t>
            </w:r>
          </w:p>
        </w:tc>
        <w:tc>
          <w:tcPr>
            <w:tcW w:w="425" w:type="pct"/>
            <w:tcMar>
              <w:left w:w="28" w:type="dxa"/>
              <w:right w:w="28" w:type="dxa"/>
            </w:tcMar>
            <w:vAlign w:val="center"/>
          </w:tcPr>
          <w:p w14:paraId="042EBD5B" w14:textId="77777777" w:rsidR="005820E7" w:rsidRPr="00526E19" w:rsidRDefault="005820E7" w:rsidP="00E3509A">
            <w:pPr>
              <w:pStyle w:val="ad"/>
              <w:rPr>
                <w:rFonts w:cs="Times New Roman"/>
                <w:u w:val="single"/>
              </w:rPr>
            </w:pPr>
            <w:r w:rsidRPr="00526E19">
              <w:rPr>
                <w:rFonts w:cs="Times New Roman"/>
                <w:u w:val="single"/>
              </w:rPr>
              <w:t>居民</w:t>
            </w:r>
          </w:p>
        </w:tc>
        <w:tc>
          <w:tcPr>
            <w:tcW w:w="315" w:type="pct"/>
            <w:vAlign w:val="center"/>
          </w:tcPr>
          <w:p w14:paraId="102301DC" w14:textId="77777777" w:rsidR="005820E7" w:rsidRPr="00526E19" w:rsidRDefault="005820E7" w:rsidP="00E3509A">
            <w:pPr>
              <w:pStyle w:val="ad"/>
              <w:rPr>
                <w:rFonts w:cs="Times New Roman"/>
                <w:u w:val="single"/>
              </w:rPr>
            </w:pPr>
            <w:r w:rsidRPr="00526E19">
              <w:rPr>
                <w:rFonts w:cs="Times New Roman"/>
                <w:u w:val="single"/>
              </w:rPr>
              <w:t>NE</w:t>
            </w:r>
          </w:p>
        </w:tc>
        <w:tc>
          <w:tcPr>
            <w:tcW w:w="648" w:type="pct"/>
            <w:vAlign w:val="center"/>
          </w:tcPr>
          <w:p w14:paraId="2A0B186F" w14:textId="77777777" w:rsidR="005820E7" w:rsidRPr="00526E19" w:rsidRDefault="005820E7" w:rsidP="00E3509A">
            <w:pPr>
              <w:pStyle w:val="ad"/>
              <w:rPr>
                <w:rFonts w:cs="Times New Roman"/>
                <w:u w:val="single"/>
              </w:rPr>
            </w:pPr>
            <w:r w:rsidRPr="00526E19">
              <w:rPr>
                <w:rFonts w:cs="Times New Roman"/>
                <w:u w:val="single"/>
              </w:rPr>
              <w:t>2030-2300</w:t>
            </w:r>
          </w:p>
        </w:tc>
        <w:tc>
          <w:tcPr>
            <w:tcW w:w="989" w:type="pct"/>
            <w:tcMar>
              <w:left w:w="28" w:type="dxa"/>
              <w:right w:w="28" w:type="dxa"/>
            </w:tcMar>
            <w:vAlign w:val="center"/>
          </w:tcPr>
          <w:p w14:paraId="06B5270E" w14:textId="77777777" w:rsidR="005820E7" w:rsidRPr="00526E19" w:rsidRDefault="005820E7" w:rsidP="00E3509A">
            <w:pPr>
              <w:pStyle w:val="ad"/>
              <w:rPr>
                <w:rFonts w:cs="Times New Roman"/>
                <w:u w:val="single"/>
              </w:rPr>
            </w:pPr>
            <w:r w:rsidRPr="00526E19">
              <w:rPr>
                <w:rFonts w:cs="Times New Roman"/>
                <w:u w:val="single"/>
              </w:rPr>
              <w:t>50</w:t>
            </w:r>
            <w:r w:rsidRPr="00526E19">
              <w:rPr>
                <w:rFonts w:cs="Times New Roman"/>
                <w:u w:val="single"/>
              </w:rPr>
              <w:t>户，约</w:t>
            </w:r>
            <w:r w:rsidRPr="00526E19">
              <w:rPr>
                <w:rFonts w:cs="Times New Roman"/>
                <w:u w:val="single"/>
              </w:rPr>
              <w:t>40</w:t>
            </w:r>
            <w:r w:rsidRPr="00526E19">
              <w:rPr>
                <w:rFonts w:cs="Times New Roman"/>
                <w:u w:val="single"/>
              </w:rPr>
              <w:t>人</w:t>
            </w:r>
          </w:p>
        </w:tc>
        <w:tc>
          <w:tcPr>
            <w:tcW w:w="883" w:type="pct"/>
            <w:vMerge/>
          </w:tcPr>
          <w:p w14:paraId="6EA7F78F" w14:textId="77777777" w:rsidR="005820E7" w:rsidRPr="00526E19" w:rsidRDefault="005820E7" w:rsidP="00E3509A">
            <w:pPr>
              <w:pStyle w:val="ad"/>
              <w:rPr>
                <w:rFonts w:cs="Times New Roman"/>
                <w:u w:val="single"/>
              </w:rPr>
            </w:pPr>
          </w:p>
        </w:tc>
      </w:tr>
      <w:tr w:rsidR="005820E7" w:rsidRPr="00526E19" w14:paraId="3404125D" w14:textId="77777777" w:rsidTr="00E3509A">
        <w:trPr>
          <w:trHeight w:val="397"/>
          <w:jc w:val="center"/>
        </w:trPr>
        <w:tc>
          <w:tcPr>
            <w:tcW w:w="292" w:type="pct"/>
            <w:vMerge/>
            <w:tcMar>
              <w:left w:w="28" w:type="dxa"/>
              <w:right w:w="28" w:type="dxa"/>
            </w:tcMar>
            <w:vAlign w:val="center"/>
          </w:tcPr>
          <w:p w14:paraId="3DEB3D16"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04935128" w14:textId="77777777" w:rsidR="005820E7" w:rsidRPr="00526E19" w:rsidRDefault="005820E7" w:rsidP="00E3509A">
            <w:pPr>
              <w:pStyle w:val="ad"/>
              <w:rPr>
                <w:rFonts w:cs="Times New Roman"/>
                <w:u w:val="single"/>
              </w:rPr>
            </w:pPr>
            <w:r w:rsidRPr="00526E19">
              <w:rPr>
                <w:rFonts w:cs="Times New Roman"/>
                <w:u w:val="single"/>
              </w:rPr>
              <w:t>石门</w:t>
            </w:r>
          </w:p>
        </w:tc>
        <w:tc>
          <w:tcPr>
            <w:tcW w:w="388" w:type="pct"/>
            <w:vAlign w:val="center"/>
          </w:tcPr>
          <w:p w14:paraId="229D2F0B" w14:textId="77777777" w:rsidR="005820E7" w:rsidRPr="00526E19" w:rsidRDefault="005820E7" w:rsidP="00E3509A">
            <w:pPr>
              <w:pStyle w:val="ad"/>
              <w:rPr>
                <w:rFonts w:cs="Times New Roman"/>
                <w:u w:val="single"/>
              </w:rPr>
            </w:pPr>
            <w:r w:rsidRPr="00526E19">
              <w:rPr>
                <w:rFonts w:cs="Times New Roman"/>
                <w:u w:val="single"/>
              </w:rPr>
              <w:t>1220</w:t>
            </w:r>
          </w:p>
        </w:tc>
        <w:tc>
          <w:tcPr>
            <w:tcW w:w="444" w:type="pct"/>
            <w:vAlign w:val="center"/>
          </w:tcPr>
          <w:p w14:paraId="032285BA" w14:textId="77777777" w:rsidR="005820E7" w:rsidRPr="00526E19" w:rsidRDefault="005820E7" w:rsidP="00E3509A">
            <w:pPr>
              <w:pStyle w:val="ad"/>
              <w:rPr>
                <w:rFonts w:cs="Times New Roman"/>
                <w:u w:val="single"/>
              </w:rPr>
            </w:pPr>
            <w:r w:rsidRPr="00526E19">
              <w:rPr>
                <w:rFonts w:cs="Times New Roman"/>
                <w:u w:val="single"/>
              </w:rPr>
              <w:t>420</w:t>
            </w:r>
          </w:p>
        </w:tc>
        <w:tc>
          <w:tcPr>
            <w:tcW w:w="425" w:type="pct"/>
            <w:tcMar>
              <w:left w:w="28" w:type="dxa"/>
              <w:right w:w="28" w:type="dxa"/>
            </w:tcMar>
            <w:vAlign w:val="center"/>
          </w:tcPr>
          <w:p w14:paraId="5E70E40B" w14:textId="77777777" w:rsidR="005820E7" w:rsidRPr="00526E19" w:rsidRDefault="005820E7" w:rsidP="00E3509A">
            <w:pPr>
              <w:pStyle w:val="ad"/>
              <w:rPr>
                <w:rFonts w:cs="Times New Roman"/>
                <w:u w:val="single"/>
              </w:rPr>
            </w:pPr>
            <w:r w:rsidRPr="00526E19">
              <w:rPr>
                <w:rFonts w:cs="Times New Roman"/>
                <w:u w:val="single"/>
              </w:rPr>
              <w:t>居民</w:t>
            </w:r>
          </w:p>
        </w:tc>
        <w:tc>
          <w:tcPr>
            <w:tcW w:w="315" w:type="pct"/>
            <w:vAlign w:val="center"/>
          </w:tcPr>
          <w:p w14:paraId="2BE97209" w14:textId="77777777" w:rsidR="005820E7" w:rsidRPr="00526E19" w:rsidRDefault="005820E7" w:rsidP="00E3509A">
            <w:pPr>
              <w:pStyle w:val="ad"/>
              <w:rPr>
                <w:rFonts w:cs="Times New Roman"/>
                <w:u w:val="single"/>
              </w:rPr>
            </w:pPr>
            <w:r w:rsidRPr="00526E19">
              <w:rPr>
                <w:rFonts w:cs="Times New Roman"/>
                <w:u w:val="single"/>
              </w:rPr>
              <w:t>NE</w:t>
            </w:r>
          </w:p>
        </w:tc>
        <w:tc>
          <w:tcPr>
            <w:tcW w:w="648" w:type="pct"/>
            <w:vAlign w:val="center"/>
          </w:tcPr>
          <w:p w14:paraId="35C88D4D" w14:textId="77777777" w:rsidR="005820E7" w:rsidRPr="00526E19" w:rsidRDefault="005820E7" w:rsidP="00E3509A">
            <w:pPr>
              <w:pStyle w:val="ad"/>
              <w:rPr>
                <w:rFonts w:cs="Times New Roman"/>
                <w:u w:val="single"/>
              </w:rPr>
            </w:pPr>
            <w:r w:rsidRPr="00526E19">
              <w:rPr>
                <w:rFonts w:cs="Times New Roman"/>
                <w:u w:val="single"/>
              </w:rPr>
              <w:t>1130-1300</w:t>
            </w:r>
          </w:p>
        </w:tc>
        <w:tc>
          <w:tcPr>
            <w:tcW w:w="989" w:type="pct"/>
            <w:tcMar>
              <w:left w:w="28" w:type="dxa"/>
              <w:right w:w="28" w:type="dxa"/>
            </w:tcMar>
            <w:vAlign w:val="center"/>
          </w:tcPr>
          <w:p w14:paraId="69E18821" w14:textId="77777777" w:rsidR="005820E7" w:rsidRPr="00526E19" w:rsidRDefault="005820E7" w:rsidP="00E3509A">
            <w:pPr>
              <w:pStyle w:val="ad"/>
              <w:rPr>
                <w:rFonts w:cs="Times New Roman"/>
                <w:u w:val="single"/>
              </w:rPr>
            </w:pPr>
            <w:r w:rsidRPr="00526E19">
              <w:rPr>
                <w:rFonts w:cs="Times New Roman"/>
                <w:u w:val="single"/>
              </w:rPr>
              <w:t>35</w:t>
            </w:r>
            <w:r w:rsidRPr="00526E19">
              <w:rPr>
                <w:rFonts w:cs="Times New Roman"/>
                <w:u w:val="single"/>
              </w:rPr>
              <w:t>户，约</w:t>
            </w:r>
            <w:r w:rsidRPr="00526E19">
              <w:rPr>
                <w:rFonts w:cs="Times New Roman"/>
                <w:u w:val="single"/>
              </w:rPr>
              <w:t>140</w:t>
            </w:r>
            <w:r w:rsidRPr="00526E19">
              <w:rPr>
                <w:rFonts w:cs="Times New Roman"/>
                <w:u w:val="single"/>
              </w:rPr>
              <w:t>人</w:t>
            </w:r>
          </w:p>
        </w:tc>
        <w:tc>
          <w:tcPr>
            <w:tcW w:w="883" w:type="pct"/>
            <w:vMerge/>
          </w:tcPr>
          <w:p w14:paraId="0C304CEF" w14:textId="77777777" w:rsidR="005820E7" w:rsidRPr="00526E19" w:rsidRDefault="005820E7" w:rsidP="00E3509A">
            <w:pPr>
              <w:pStyle w:val="ad"/>
              <w:rPr>
                <w:rFonts w:cs="Times New Roman"/>
                <w:u w:val="single"/>
              </w:rPr>
            </w:pPr>
          </w:p>
        </w:tc>
      </w:tr>
      <w:tr w:rsidR="005820E7" w:rsidRPr="00526E19" w14:paraId="5DB3468D" w14:textId="77777777" w:rsidTr="00E3509A">
        <w:trPr>
          <w:trHeight w:val="397"/>
          <w:jc w:val="center"/>
        </w:trPr>
        <w:tc>
          <w:tcPr>
            <w:tcW w:w="292" w:type="pct"/>
            <w:vMerge/>
            <w:tcMar>
              <w:left w:w="28" w:type="dxa"/>
              <w:right w:w="28" w:type="dxa"/>
            </w:tcMar>
            <w:vAlign w:val="center"/>
          </w:tcPr>
          <w:p w14:paraId="1B4153B4"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3434D2AB" w14:textId="77777777" w:rsidR="005820E7" w:rsidRPr="00526E19" w:rsidRDefault="005820E7" w:rsidP="00E3509A">
            <w:pPr>
              <w:pStyle w:val="ad"/>
              <w:rPr>
                <w:rFonts w:cs="Times New Roman"/>
                <w:u w:val="single"/>
              </w:rPr>
            </w:pPr>
            <w:r w:rsidRPr="00526E19">
              <w:rPr>
                <w:rFonts w:cs="Times New Roman"/>
                <w:u w:val="single"/>
              </w:rPr>
              <w:t>岭墈</w:t>
            </w:r>
          </w:p>
        </w:tc>
        <w:tc>
          <w:tcPr>
            <w:tcW w:w="388" w:type="pct"/>
            <w:vAlign w:val="center"/>
          </w:tcPr>
          <w:p w14:paraId="6982BF63" w14:textId="77777777" w:rsidR="005820E7" w:rsidRPr="00526E19" w:rsidRDefault="005820E7" w:rsidP="00E3509A">
            <w:pPr>
              <w:pStyle w:val="ad"/>
              <w:rPr>
                <w:rFonts w:cs="Times New Roman"/>
                <w:u w:val="single"/>
              </w:rPr>
            </w:pPr>
            <w:r w:rsidRPr="00526E19">
              <w:rPr>
                <w:rFonts w:cs="Times New Roman"/>
                <w:u w:val="single"/>
              </w:rPr>
              <w:t>1786</w:t>
            </w:r>
          </w:p>
        </w:tc>
        <w:tc>
          <w:tcPr>
            <w:tcW w:w="444" w:type="pct"/>
            <w:vAlign w:val="center"/>
          </w:tcPr>
          <w:p w14:paraId="57F52DED" w14:textId="77777777" w:rsidR="005820E7" w:rsidRPr="00526E19" w:rsidRDefault="005820E7" w:rsidP="00E3509A">
            <w:pPr>
              <w:pStyle w:val="ad"/>
              <w:rPr>
                <w:rFonts w:cs="Times New Roman"/>
                <w:u w:val="single"/>
              </w:rPr>
            </w:pPr>
            <w:r w:rsidRPr="00526E19">
              <w:rPr>
                <w:rFonts w:cs="Times New Roman"/>
                <w:u w:val="single"/>
              </w:rPr>
              <w:t>1680</w:t>
            </w:r>
          </w:p>
        </w:tc>
        <w:tc>
          <w:tcPr>
            <w:tcW w:w="425" w:type="pct"/>
            <w:tcMar>
              <w:left w:w="28" w:type="dxa"/>
              <w:right w:w="28" w:type="dxa"/>
            </w:tcMar>
            <w:vAlign w:val="center"/>
          </w:tcPr>
          <w:p w14:paraId="73EFCBB0" w14:textId="77777777" w:rsidR="005820E7" w:rsidRPr="00526E19" w:rsidRDefault="005820E7" w:rsidP="00E3509A">
            <w:pPr>
              <w:pStyle w:val="ad"/>
              <w:rPr>
                <w:rFonts w:cs="Times New Roman"/>
                <w:u w:val="single"/>
              </w:rPr>
            </w:pPr>
            <w:r w:rsidRPr="00526E19">
              <w:rPr>
                <w:rFonts w:cs="Times New Roman"/>
                <w:u w:val="single"/>
              </w:rPr>
              <w:t>居民</w:t>
            </w:r>
          </w:p>
        </w:tc>
        <w:tc>
          <w:tcPr>
            <w:tcW w:w="315" w:type="pct"/>
            <w:vAlign w:val="center"/>
          </w:tcPr>
          <w:p w14:paraId="51662309" w14:textId="77777777" w:rsidR="005820E7" w:rsidRPr="00526E19" w:rsidRDefault="005820E7" w:rsidP="00E3509A">
            <w:pPr>
              <w:pStyle w:val="ad"/>
              <w:rPr>
                <w:rFonts w:cs="Times New Roman"/>
                <w:u w:val="single"/>
              </w:rPr>
            </w:pPr>
            <w:r w:rsidRPr="00526E19">
              <w:rPr>
                <w:rFonts w:cs="Times New Roman" w:hint="eastAsia"/>
                <w:u w:val="single"/>
              </w:rPr>
              <w:t>NE</w:t>
            </w:r>
          </w:p>
        </w:tc>
        <w:tc>
          <w:tcPr>
            <w:tcW w:w="648" w:type="pct"/>
            <w:vAlign w:val="center"/>
          </w:tcPr>
          <w:p w14:paraId="565AF319" w14:textId="77777777" w:rsidR="005820E7" w:rsidRPr="00526E19" w:rsidRDefault="005820E7" w:rsidP="00E3509A">
            <w:pPr>
              <w:pStyle w:val="ad"/>
              <w:rPr>
                <w:rFonts w:cs="Times New Roman"/>
                <w:u w:val="single"/>
              </w:rPr>
            </w:pPr>
            <w:r w:rsidRPr="00526E19">
              <w:rPr>
                <w:rFonts w:cs="Times New Roman" w:hint="eastAsia"/>
                <w:u w:val="single"/>
              </w:rPr>
              <w:t>2238</w:t>
            </w:r>
            <w:r w:rsidRPr="00526E19">
              <w:rPr>
                <w:rFonts w:cs="Times New Roman"/>
                <w:u w:val="single"/>
              </w:rPr>
              <w:t>-</w:t>
            </w:r>
            <w:r w:rsidRPr="00526E19">
              <w:rPr>
                <w:rFonts w:cs="Times New Roman" w:hint="eastAsia"/>
                <w:u w:val="single"/>
              </w:rPr>
              <w:t>2</w:t>
            </w:r>
            <w:r w:rsidRPr="00526E19">
              <w:rPr>
                <w:rFonts w:cs="Times New Roman"/>
                <w:u w:val="single"/>
              </w:rPr>
              <w:t>938</w:t>
            </w:r>
          </w:p>
        </w:tc>
        <w:tc>
          <w:tcPr>
            <w:tcW w:w="989" w:type="pct"/>
            <w:tcMar>
              <w:left w:w="28" w:type="dxa"/>
              <w:right w:w="28" w:type="dxa"/>
            </w:tcMar>
            <w:vAlign w:val="center"/>
          </w:tcPr>
          <w:p w14:paraId="7A2CF652" w14:textId="77777777" w:rsidR="005820E7" w:rsidRPr="00526E19" w:rsidRDefault="005820E7" w:rsidP="00E3509A">
            <w:pPr>
              <w:pStyle w:val="ad"/>
              <w:rPr>
                <w:rFonts w:cs="Times New Roman"/>
                <w:u w:val="single"/>
              </w:rPr>
            </w:pPr>
            <w:r w:rsidRPr="00526E19">
              <w:rPr>
                <w:rFonts w:cs="Times New Roman"/>
                <w:u w:val="single"/>
              </w:rPr>
              <w:t>20</w:t>
            </w:r>
            <w:r w:rsidRPr="00526E19">
              <w:rPr>
                <w:rFonts w:cs="Times New Roman"/>
                <w:u w:val="single"/>
              </w:rPr>
              <w:t>户，约</w:t>
            </w:r>
            <w:r w:rsidRPr="00526E19">
              <w:rPr>
                <w:rFonts w:cs="Times New Roman"/>
                <w:u w:val="single"/>
              </w:rPr>
              <w:t>80</w:t>
            </w:r>
            <w:r w:rsidRPr="00526E19">
              <w:rPr>
                <w:rFonts w:cs="Times New Roman"/>
                <w:u w:val="single"/>
              </w:rPr>
              <w:t>人</w:t>
            </w:r>
          </w:p>
        </w:tc>
        <w:tc>
          <w:tcPr>
            <w:tcW w:w="883" w:type="pct"/>
            <w:vMerge/>
          </w:tcPr>
          <w:p w14:paraId="29F2ABBD" w14:textId="77777777" w:rsidR="005820E7" w:rsidRPr="00526E19" w:rsidRDefault="005820E7" w:rsidP="00E3509A">
            <w:pPr>
              <w:pStyle w:val="ad"/>
              <w:rPr>
                <w:rFonts w:cs="Times New Roman"/>
                <w:u w:val="single"/>
              </w:rPr>
            </w:pPr>
          </w:p>
        </w:tc>
      </w:tr>
      <w:tr w:rsidR="005820E7" w:rsidRPr="00526E19" w14:paraId="262D8A07" w14:textId="77777777" w:rsidTr="00E3509A">
        <w:trPr>
          <w:trHeight w:val="397"/>
          <w:jc w:val="center"/>
        </w:trPr>
        <w:tc>
          <w:tcPr>
            <w:tcW w:w="292" w:type="pct"/>
            <w:vMerge/>
            <w:tcMar>
              <w:left w:w="28" w:type="dxa"/>
              <w:right w:w="28" w:type="dxa"/>
            </w:tcMar>
            <w:vAlign w:val="center"/>
          </w:tcPr>
          <w:p w14:paraId="41A687B5"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2CB10797" w14:textId="77777777" w:rsidR="005820E7" w:rsidRPr="00526E19" w:rsidRDefault="005820E7" w:rsidP="00E3509A">
            <w:pPr>
              <w:pStyle w:val="ad"/>
              <w:rPr>
                <w:rFonts w:cs="Times New Roman"/>
                <w:u w:val="single"/>
              </w:rPr>
            </w:pPr>
            <w:r w:rsidRPr="00526E19">
              <w:rPr>
                <w:rFonts w:cs="Times New Roman"/>
                <w:u w:val="single"/>
              </w:rPr>
              <w:t>双樟村</w:t>
            </w:r>
          </w:p>
        </w:tc>
        <w:tc>
          <w:tcPr>
            <w:tcW w:w="388" w:type="pct"/>
            <w:vAlign w:val="center"/>
          </w:tcPr>
          <w:p w14:paraId="1E7D07B8" w14:textId="77777777" w:rsidR="005820E7" w:rsidRPr="00526E19" w:rsidRDefault="005820E7" w:rsidP="00E3509A">
            <w:pPr>
              <w:pStyle w:val="ad"/>
              <w:rPr>
                <w:rFonts w:cs="Times New Roman"/>
                <w:u w:val="single"/>
              </w:rPr>
            </w:pPr>
            <w:r w:rsidRPr="00526E19">
              <w:rPr>
                <w:rFonts w:cs="Times New Roman"/>
                <w:u w:val="single"/>
              </w:rPr>
              <w:t>2300</w:t>
            </w:r>
          </w:p>
        </w:tc>
        <w:tc>
          <w:tcPr>
            <w:tcW w:w="444" w:type="pct"/>
            <w:vAlign w:val="center"/>
          </w:tcPr>
          <w:p w14:paraId="3D9DEBD8" w14:textId="77777777" w:rsidR="005820E7" w:rsidRPr="00526E19" w:rsidRDefault="005820E7" w:rsidP="00E3509A">
            <w:pPr>
              <w:pStyle w:val="ad"/>
              <w:rPr>
                <w:rFonts w:cs="Times New Roman"/>
                <w:u w:val="single"/>
              </w:rPr>
            </w:pPr>
            <w:r w:rsidRPr="00526E19">
              <w:rPr>
                <w:rFonts w:cs="Times New Roman"/>
                <w:u w:val="single"/>
              </w:rPr>
              <w:t>2270</w:t>
            </w:r>
          </w:p>
        </w:tc>
        <w:tc>
          <w:tcPr>
            <w:tcW w:w="425" w:type="pct"/>
            <w:tcMar>
              <w:left w:w="28" w:type="dxa"/>
              <w:right w:w="28" w:type="dxa"/>
            </w:tcMar>
            <w:vAlign w:val="center"/>
          </w:tcPr>
          <w:p w14:paraId="6E6D9AAD" w14:textId="77777777" w:rsidR="005820E7" w:rsidRPr="00526E19" w:rsidRDefault="005820E7" w:rsidP="00E3509A">
            <w:pPr>
              <w:jc w:val="center"/>
              <w:rPr>
                <w:rFonts w:ascii="Times New Roman" w:eastAsia="宋体" w:hAnsi="Times New Roman" w:cs="Times New Roman"/>
                <w:u w:val="single"/>
              </w:rPr>
            </w:pPr>
            <w:r w:rsidRPr="00526E19">
              <w:rPr>
                <w:rFonts w:ascii="Times New Roman" w:eastAsia="宋体" w:hAnsi="Times New Roman" w:cs="Times New Roman"/>
                <w:u w:val="single"/>
              </w:rPr>
              <w:t>居民</w:t>
            </w:r>
          </w:p>
        </w:tc>
        <w:tc>
          <w:tcPr>
            <w:tcW w:w="315" w:type="pct"/>
            <w:vAlign w:val="center"/>
          </w:tcPr>
          <w:p w14:paraId="7DD3DD8C" w14:textId="77777777" w:rsidR="005820E7" w:rsidRPr="00526E19" w:rsidRDefault="005820E7" w:rsidP="00E3509A">
            <w:pPr>
              <w:pStyle w:val="ad"/>
              <w:rPr>
                <w:rFonts w:cs="Times New Roman"/>
                <w:u w:val="single"/>
              </w:rPr>
            </w:pPr>
            <w:r w:rsidRPr="00526E19">
              <w:rPr>
                <w:rFonts w:cs="Times New Roman"/>
                <w:u w:val="single"/>
              </w:rPr>
              <w:t>NE</w:t>
            </w:r>
          </w:p>
        </w:tc>
        <w:tc>
          <w:tcPr>
            <w:tcW w:w="648" w:type="pct"/>
            <w:vAlign w:val="center"/>
          </w:tcPr>
          <w:p w14:paraId="43E74A0E" w14:textId="77777777" w:rsidR="005820E7" w:rsidRPr="00526E19" w:rsidRDefault="005820E7" w:rsidP="00E3509A">
            <w:pPr>
              <w:pStyle w:val="ad"/>
              <w:rPr>
                <w:rFonts w:cs="Times New Roman"/>
                <w:u w:val="single"/>
              </w:rPr>
            </w:pPr>
            <w:r w:rsidRPr="00526E19">
              <w:rPr>
                <w:rFonts w:cs="Times New Roman"/>
                <w:u w:val="single"/>
              </w:rPr>
              <w:t>3000~3500</w:t>
            </w:r>
          </w:p>
        </w:tc>
        <w:tc>
          <w:tcPr>
            <w:tcW w:w="989" w:type="pct"/>
            <w:tcMar>
              <w:left w:w="28" w:type="dxa"/>
              <w:right w:w="28" w:type="dxa"/>
            </w:tcMar>
            <w:vAlign w:val="center"/>
          </w:tcPr>
          <w:p w14:paraId="1B10E137" w14:textId="77777777" w:rsidR="005820E7" w:rsidRPr="00526E19" w:rsidRDefault="005820E7" w:rsidP="00E3509A">
            <w:pPr>
              <w:pStyle w:val="ad"/>
              <w:rPr>
                <w:rFonts w:cs="Times New Roman"/>
                <w:u w:val="single"/>
              </w:rPr>
            </w:pPr>
            <w:r w:rsidRPr="00526E19">
              <w:rPr>
                <w:rFonts w:cs="Times New Roman"/>
                <w:u w:val="single"/>
              </w:rPr>
              <w:t>40</w:t>
            </w:r>
            <w:r w:rsidRPr="00526E19">
              <w:rPr>
                <w:rFonts w:cs="Times New Roman"/>
                <w:u w:val="single"/>
              </w:rPr>
              <w:t>户，约</w:t>
            </w:r>
            <w:r w:rsidRPr="00526E19">
              <w:rPr>
                <w:rFonts w:cs="Times New Roman"/>
                <w:u w:val="single"/>
              </w:rPr>
              <w:t>160</w:t>
            </w:r>
            <w:r w:rsidRPr="00526E19">
              <w:rPr>
                <w:rFonts w:cs="Times New Roman"/>
                <w:u w:val="single"/>
              </w:rPr>
              <w:t>人</w:t>
            </w:r>
          </w:p>
        </w:tc>
        <w:tc>
          <w:tcPr>
            <w:tcW w:w="883" w:type="pct"/>
            <w:vMerge/>
          </w:tcPr>
          <w:p w14:paraId="719CC48F" w14:textId="77777777" w:rsidR="005820E7" w:rsidRPr="00526E19" w:rsidRDefault="005820E7" w:rsidP="00E3509A">
            <w:pPr>
              <w:pStyle w:val="ad"/>
              <w:rPr>
                <w:rFonts w:cs="Times New Roman"/>
                <w:u w:val="single"/>
              </w:rPr>
            </w:pPr>
          </w:p>
        </w:tc>
      </w:tr>
      <w:tr w:rsidR="005820E7" w:rsidRPr="00526E19" w14:paraId="64803024" w14:textId="77777777" w:rsidTr="00E3509A">
        <w:trPr>
          <w:trHeight w:val="483"/>
          <w:jc w:val="center"/>
        </w:trPr>
        <w:tc>
          <w:tcPr>
            <w:tcW w:w="292" w:type="pct"/>
            <w:vMerge/>
            <w:tcMar>
              <w:left w:w="28" w:type="dxa"/>
              <w:right w:w="28" w:type="dxa"/>
            </w:tcMar>
            <w:vAlign w:val="center"/>
          </w:tcPr>
          <w:p w14:paraId="3C14ED8F"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09EA5793" w14:textId="77777777" w:rsidR="005820E7" w:rsidRPr="00526E19" w:rsidRDefault="005820E7" w:rsidP="00E3509A">
            <w:pPr>
              <w:pStyle w:val="ad"/>
              <w:rPr>
                <w:rFonts w:cs="Times New Roman"/>
                <w:u w:val="single"/>
              </w:rPr>
            </w:pPr>
            <w:r w:rsidRPr="00526E19">
              <w:rPr>
                <w:rFonts w:cs="Times New Roman"/>
                <w:u w:val="single"/>
              </w:rPr>
              <w:t>长塘坳</w:t>
            </w:r>
          </w:p>
        </w:tc>
        <w:tc>
          <w:tcPr>
            <w:tcW w:w="388" w:type="pct"/>
            <w:vAlign w:val="center"/>
          </w:tcPr>
          <w:p w14:paraId="7E2E66F5" w14:textId="77777777" w:rsidR="005820E7" w:rsidRPr="00526E19" w:rsidRDefault="005820E7" w:rsidP="00E3509A">
            <w:pPr>
              <w:pStyle w:val="ad"/>
              <w:rPr>
                <w:rFonts w:cs="Times New Roman"/>
                <w:u w:val="single"/>
              </w:rPr>
            </w:pPr>
            <w:r w:rsidRPr="00526E19">
              <w:rPr>
                <w:rFonts w:cs="Times New Roman"/>
                <w:u w:val="single"/>
              </w:rPr>
              <w:t>1300</w:t>
            </w:r>
          </w:p>
        </w:tc>
        <w:tc>
          <w:tcPr>
            <w:tcW w:w="444" w:type="pct"/>
            <w:vAlign w:val="center"/>
          </w:tcPr>
          <w:p w14:paraId="5530CCEC" w14:textId="77777777" w:rsidR="005820E7" w:rsidRPr="00526E19" w:rsidRDefault="005820E7" w:rsidP="00E3509A">
            <w:pPr>
              <w:pStyle w:val="ad"/>
              <w:rPr>
                <w:rFonts w:cs="Times New Roman"/>
                <w:u w:val="single"/>
              </w:rPr>
            </w:pPr>
            <w:r w:rsidRPr="00526E19">
              <w:rPr>
                <w:rFonts w:cs="Times New Roman"/>
                <w:u w:val="single"/>
              </w:rPr>
              <w:t>2100</w:t>
            </w:r>
          </w:p>
        </w:tc>
        <w:tc>
          <w:tcPr>
            <w:tcW w:w="425" w:type="pct"/>
            <w:tcMar>
              <w:left w:w="28" w:type="dxa"/>
              <w:right w:w="28" w:type="dxa"/>
            </w:tcMar>
            <w:vAlign w:val="center"/>
          </w:tcPr>
          <w:p w14:paraId="4C3266C1" w14:textId="77777777" w:rsidR="005820E7" w:rsidRPr="00526E19" w:rsidRDefault="005820E7" w:rsidP="00E3509A">
            <w:pPr>
              <w:jc w:val="center"/>
              <w:rPr>
                <w:rFonts w:ascii="Times New Roman" w:eastAsia="宋体" w:hAnsi="Times New Roman" w:cs="Times New Roman"/>
                <w:u w:val="single"/>
              </w:rPr>
            </w:pPr>
            <w:r w:rsidRPr="00526E19">
              <w:rPr>
                <w:rFonts w:ascii="Times New Roman" w:eastAsia="宋体" w:hAnsi="Times New Roman" w:cs="Times New Roman"/>
                <w:u w:val="single"/>
              </w:rPr>
              <w:t>居民</w:t>
            </w:r>
          </w:p>
        </w:tc>
        <w:tc>
          <w:tcPr>
            <w:tcW w:w="315" w:type="pct"/>
            <w:vAlign w:val="center"/>
          </w:tcPr>
          <w:p w14:paraId="449CDEF8" w14:textId="77777777" w:rsidR="005820E7" w:rsidRPr="00526E19" w:rsidRDefault="005820E7" w:rsidP="00E3509A">
            <w:pPr>
              <w:jc w:val="center"/>
              <w:rPr>
                <w:rFonts w:ascii="Times New Roman" w:eastAsia="宋体" w:hAnsi="Times New Roman" w:cs="Times New Roman"/>
                <w:u w:val="single"/>
              </w:rPr>
            </w:pPr>
            <w:r w:rsidRPr="00526E19">
              <w:rPr>
                <w:rFonts w:ascii="Times New Roman" w:eastAsia="宋体" w:hAnsi="Times New Roman" w:cs="Times New Roman"/>
                <w:u w:val="single"/>
              </w:rPr>
              <w:t>NE</w:t>
            </w:r>
          </w:p>
        </w:tc>
        <w:tc>
          <w:tcPr>
            <w:tcW w:w="648" w:type="pct"/>
            <w:vAlign w:val="center"/>
          </w:tcPr>
          <w:p w14:paraId="5122964D" w14:textId="77777777" w:rsidR="005820E7" w:rsidRPr="00526E19" w:rsidRDefault="005820E7" w:rsidP="00E3509A">
            <w:pPr>
              <w:pStyle w:val="ad"/>
              <w:rPr>
                <w:rFonts w:cs="Times New Roman"/>
                <w:u w:val="single"/>
              </w:rPr>
            </w:pPr>
            <w:r w:rsidRPr="00526E19">
              <w:rPr>
                <w:rFonts w:cs="Times New Roman"/>
                <w:u w:val="single"/>
              </w:rPr>
              <w:t>2370-2600</w:t>
            </w:r>
          </w:p>
        </w:tc>
        <w:tc>
          <w:tcPr>
            <w:tcW w:w="989" w:type="pct"/>
            <w:tcMar>
              <w:left w:w="28" w:type="dxa"/>
              <w:right w:w="28" w:type="dxa"/>
            </w:tcMar>
            <w:vAlign w:val="center"/>
          </w:tcPr>
          <w:p w14:paraId="36ECE961" w14:textId="77777777" w:rsidR="005820E7" w:rsidRPr="00526E19" w:rsidRDefault="005820E7" w:rsidP="00E3509A">
            <w:pPr>
              <w:pStyle w:val="ad"/>
              <w:rPr>
                <w:rFonts w:cs="Times New Roman"/>
                <w:u w:val="single"/>
              </w:rPr>
            </w:pPr>
            <w:r w:rsidRPr="00526E19">
              <w:rPr>
                <w:rFonts w:cs="Times New Roman"/>
                <w:u w:val="single"/>
              </w:rPr>
              <w:t>20</w:t>
            </w:r>
            <w:r w:rsidRPr="00526E19">
              <w:rPr>
                <w:rFonts w:cs="Times New Roman"/>
                <w:u w:val="single"/>
              </w:rPr>
              <w:t>户，约</w:t>
            </w:r>
            <w:r w:rsidRPr="00526E19">
              <w:rPr>
                <w:rFonts w:cs="Times New Roman"/>
                <w:u w:val="single"/>
              </w:rPr>
              <w:t>80</w:t>
            </w:r>
            <w:r w:rsidRPr="00526E19">
              <w:rPr>
                <w:rFonts w:cs="Times New Roman"/>
                <w:u w:val="single"/>
              </w:rPr>
              <w:t>人</w:t>
            </w:r>
          </w:p>
        </w:tc>
        <w:tc>
          <w:tcPr>
            <w:tcW w:w="883" w:type="pct"/>
            <w:vMerge/>
          </w:tcPr>
          <w:p w14:paraId="39C20D2C" w14:textId="77777777" w:rsidR="005820E7" w:rsidRPr="00526E19" w:rsidRDefault="005820E7" w:rsidP="00E3509A">
            <w:pPr>
              <w:pStyle w:val="ad"/>
              <w:rPr>
                <w:rFonts w:cs="Times New Roman"/>
                <w:u w:val="single"/>
              </w:rPr>
            </w:pPr>
          </w:p>
        </w:tc>
      </w:tr>
      <w:tr w:rsidR="005820E7" w:rsidRPr="00526E19" w14:paraId="5F60D3E4" w14:textId="77777777" w:rsidTr="00E3509A">
        <w:trPr>
          <w:trHeight w:val="397"/>
          <w:jc w:val="center"/>
        </w:trPr>
        <w:tc>
          <w:tcPr>
            <w:tcW w:w="292" w:type="pct"/>
            <w:vMerge/>
            <w:tcMar>
              <w:left w:w="28" w:type="dxa"/>
              <w:right w:w="28" w:type="dxa"/>
            </w:tcMar>
            <w:vAlign w:val="center"/>
          </w:tcPr>
          <w:p w14:paraId="24C3C925"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060851C8" w14:textId="77777777" w:rsidR="005820E7" w:rsidRPr="00526E19" w:rsidRDefault="005820E7" w:rsidP="00E3509A">
            <w:pPr>
              <w:pStyle w:val="ad"/>
              <w:rPr>
                <w:rFonts w:cs="Times New Roman"/>
                <w:u w:val="single"/>
              </w:rPr>
            </w:pPr>
            <w:r w:rsidRPr="00526E19">
              <w:rPr>
                <w:rFonts w:cs="Times New Roman"/>
                <w:u w:val="single"/>
              </w:rPr>
              <w:t>罗家村</w:t>
            </w:r>
          </w:p>
        </w:tc>
        <w:tc>
          <w:tcPr>
            <w:tcW w:w="388" w:type="pct"/>
            <w:vAlign w:val="center"/>
          </w:tcPr>
          <w:p w14:paraId="0836281F" w14:textId="77777777" w:rsidR="005820E7" w:rsidRPr="00526E19" w:rsidRDefault="005820E7" w:rsidP="00E3509A">
            <w:pPr>
              <w:pStyle w:val="ad"/>
              <w:rPr>
                <w:rFonts w:cs="Times New Roman"/>
                <w:u w:val="single"/>
              </w:rPr>
            </w:pPr>
            <w:r w:rsidRPr="00526E19">
              <w:rPr>
                <w:rFonts w:cs="Times New Roman"/>
                <w:u w:val="single"/>
              </w:rPr>
              <w:t>0</w:t>
            </w:r>
          </w:p>
        </w:tc>
        <w:tc>
          <w:tcPr>
            <w:tcW w:w="444" w:type="pct"/>
            <w:vAlign w:val="center"/>
          </w:tcPr>
          <w:p w14:paraId="20ADE529" w14:textId="77777777" w:rsidR="005820E7" w:rsidRPr="00526E19" w:rsidRDefault="005820E7" w:rsidP="00E3509A">
            <w:pPr>
              <w:pStyle w:val="ad"/>
              <w:rPr>
                <w:rFonts w:cs="Times New Roman"/>
                <w:u w:val="single"/>
              </w:rPr>
            </w:pPr>
            <w:r w:rsidRPr="00526E19">
              <w:rPr>
                <w:rFonts w:cs="Times New Roman"/>
                <w:u w:val="single"/>
              </w:rPr>
              <w:t>1839</w:t>
            </w:r>
          </w:p>
        </w:tc>
        <w:tc>
          <w:tcPr>
            <w:tcW w:w="425" w:type="pct"/>
            <w:tcMar>
              <w:left w:w="28" w:type="dxa"/>
              <w:right w:w="28" w:type="dxa"/>
            </w:tcMar>
            <w:vAlign w:val="center"/>
          </w:tcPr>
          <w:p w14:paraId="4A3D1CB4" w14:textId="77777777" w:rsidR="005820E7" w:rsidRPr="00526E19" w:rsidRDefault="005820E7" w:rsidP="00E3509A">
            <w:pPr>
              <w:jc w:val="center"/>
              <w:rPr>
                <w:rFonts w:ascii="Times New Roman" w:eastAsia="宋体" w:hAnsi="Times New Roman" w:cs="Times New Roman"/>
                <w:u w:val="single"/>
              </w:rPr>
            </w:pPr>
            <w:r w:rsidRPr="00526E19">
              <w:rPr>
                <w:rFonts w:ascii="Times New Roman" w:eastAsia="宋体" w:hAnsi="Times New Roman" w:cs="Times New Roman"/>
                <w:u w:val="single"/>
              </w:rPr>
              <w:t>居民</w:t>
            </w:r>
          </w:p>
        </w:tc>
        <w:tc>
          <w:tcPr>
            <w:tcW w:w="315" w:type="pct"/>
            <w:vAlign w:val="center"/>
          </w:tcPr>
          <w:p w14:paraId="2582F1D2" w14:textId="77777777" w:rsidR="005820E7" w:rsidRPr="00526E19" w:rsidRDefault="005820E7" w:rsidP="00E3509A">
            <w:pPr>
              <w:jc w:val="center"/>
              <w:rPr>
                <w:rFonts w:ascii="Times New Roman" w:eastAsia="宋体" w:hAnsi="Times New Roman" w:cs="Times New Roman"/>
                <w:u w:val="single"/>
              </w:rPr>
            </w:pPr>
            <w:r w:rsidRPr="00526E19">
              <w:rPr>
                <w:rFonts w:ascii="Times New Roman" w:eastAsia="宋体" w:hAnsi="Times New Roman" w:cs="Times New Roman"/>
                <w:u w:val="single"/>
              </w:rPr>
              <w:t>N</w:t>
            </w:r>
          </w:p>
        </w:tc>
        <w:tc>
          <w:tcPr>
            <w:tcW w:w="648" w:type="pct"/>
            <w:vAlign w:val="center"/>
          </w:tcPr>
          <w:p w14:paraId="2B83C342" w14:textId="77777777" w:rsidR="005820E7" w:rsidRPr="00526E19" w:rsidRDefault="005820E7" w:rsidP="00E3509A">
            <w:pPr>
              <w:pStyle w:val="ad"/>
              <w:rPr>
                <w:rFonts w:cs="Times New Roman"/>
                <w:u w:val="single"/>
              </w:rPr>
            </w:pPr>
            <w:r w:rsidRPr="00526E19">
              <w:rPr>
                <w:rFonts w:cs="Times New Roman"/>
                <w:u w:val="single"/>
              </w:rPr>
              <w:t>1734~2000</w:t>
            </w:r>
          </w:p>
        </w:tc>
        <w:tc>
          <w:tcPr>
            <w:tcW w:w="989" w:type="pct"/>
            <w:tcMar>
              <w:left w:w="28" w:type="dxa"/>
              <w:right w:w="28" w:type="dxa"/>
            </w:tcMar>
            <w:vAlign w:val="center"/>
          </w:tcPr>
          <w:p w14:paraId="78E676C4" w14:textId="77777777" w:rsidR="005820E7" w:rsidRPr="00526E19" w:rsidRDefault="005820E7" w:rsidP="00E3509A">
            <w:pPr>
              <w:pStyle w:val="ad"/>
              <w:rPr>
                <w:rFonts w:cs="Times New Roman"/>
                <w:u w:val="single"/>
              </w:rPr>
            </w:pPr>
            <w:r w:rsidRPr="00526E19">
              <w:rPr>
                <w:rFonts w:cs="Times New Roman"/>
                <w:u w:val="single"/>
              </w:rPr>
              <w:t>40</w:t>
            </w:r>
            <w:r w:rsidRPr="00526E19">
              <w:rPr>
                <w:rFonts w:cs="Times New Roman"/>
                <w:u w:val="single"/>
              </w:rPr>
              <w:t>户，约</w:t>
            </w:r>
            <w:r w:rsidRPr="00526E19">
              <w:rPr>
                <w:rFonts w:cs="Times New Roman"/>
                <w:u w:val="single"/>
              </w:rPr>
              <w:t>160</w:t>
            </w:r>
            <w:r w:rsidRPr="00526E19">
              <w:rPr>
                <w:rFonts w:cs="Times New Roman"/>
                <w:u w:val="single"/>
              </w:rPr>
              <w:t>人</w:t>
            </w:r>
          </w:p>
        </w:tc>
        <w:tc>
          <w:tcPr>
            <w:tcW w:w="883" w:type="pct"/>
            <w:vMerge/>
          </w:tcPr>
          <w:p w14:paraId="3C673B75" w14:textId="77777777" w:rsidR="005820E7" w:rsidRPr="00526E19" w:rsidRDefault="005820E7" w:rsidP="00E3509A">
            <w:pPr>
              <w:pStyle w:val="ad"/>
              <w:rPr>
                <w:rFonts w:cs="Times New Roman"/>
                <w:u w:val="single"/>
              </w:rPr>
            </w:pPr>
          </w:p>
        </w:tc>
      </w:tr>
      <w:tr w:rsidR="005820E7" w:rsidRPr="00526E19" w14:paraId="589998D9" w14:textId="77777777" w:rsidTr="00E3509A">
        <w:trPr>
          <w:trHeight w:val="397"/>
          <w:jc w:val="center"/>
        </w:trPr>
        <w:tc>
          <w:tcPr>
            <w:tcW w:w="292" w:type="pct"/>
            <w:vMerge/>
            <w:tcMar>
              <w:left w:w="28" w:type="dxa"/>
              <w:right w:w="28" w:type="dxa"/>
            </w:tcMar>
            <w:vAlign w:val="center"/>
          </w:tcPr>
          <w:p w14:paraId="20ADAA3F"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4168F340" w14:textId="77777777" w:rsidR="005820E7" w:rsidRPr="00526E19" w:rsidRDefault="005820E7" w:rsidP="00E3509A">
            <w:pPr>
              <w:pStyle w:val="ad"/>
              <w:rPr>
                <w:rFonts w:cs="Times New Roman"/>
                <w:u w:val="single"/>
              </w:rPr>
            </w:pPr>
            <w:r w:rsidRPr="00526E19">
              <w:rPr>
                <w:rFonts w:cs="Times New Roman"/>
                <w:u w:val="single"/>
              </w:rPr>
              <w:t>小界头</w:t>
            </w:r>
          </w:p>
        </w:tc>
        <w:tc>
          <w:tcPr>
            <w:tcW w:w="388" w:type="pct"/>
            <w:vAlign w:val="center"/>
          </w:tcPr>
          <w:p w14:paraId="7248B936" w14:textId="77777777" w:rsidR="005820E7" w:rsidRPr="00526E19" w:rsidRDefault="005820E7" w:rsidP="00E3509A">
            <w:pPr>
              <w:pStyle w:val="ad"/>
              <w:rPr>
                <w:rFonts w:cs="Times New Roman"/>
                <w:u w:val="single"/>
              </w:rPr>
            </w:pPr>
            <w:r w:rsidRPr="00526E19">
              <w:rPr>
                <w:rFonts w:cs="Times New Roman"/>
                <w:u w:val="single"/>
              </w:rPr>
              <w:t>-900</w:t>
            </w:r>
          </w:p>
        </w:tc>
        <w:tc>
          <w:tcPr>
            <w:tcW w:w="444" w:type="pct"/>
            <w:vAlign w:val="center"/>
          </w:tcPr>
          <w:p w14:paraId="6AF63A16" w14:textId="77777777" w:rsidR="005820E7" w:rsidRPr="00526E19" w:rsidRDefault="005820E7" w:rsidP="00E3509A">
            <w:pPr>
              <w:pStyle w:val="ad"/>
              <w:rPr>
                <w:rFonts w:cs="Times New Roman"/>
                <w:u w:val="single"/>
              </w:rPr>
            </w:pPr>
            <w:r w:rsidRPr="00526E19">
              <w:rPr>
                <w:rFonts w:cs="Times New Roman"/>
                <w:u w:val="single"/>
              </w:rPr>
              <w:t>1500</w:t>
            </w:r>
          </w:p>
        </w:tc>
        <w:tc>
          <w:tcPr>
            <w:tcW w:w="425" w:type="pct"/>
            <w:tcMar>
              <w:left w:w="28" w:type="dxa"/>
              <w:right w:w="28" w:type="dxa"/>
            </w:tcMar>
            <w:vAlign w:val="center"/>
          </w:tcPr>
          <w:p w14:paraId="031F465F" w14:textId="77777777" w:rsidR="005820E7" w:rsidRPr="00526E19" w:rsidRDefault="005820E7" w:rsidP="00E3509A">
            <w:pPr>
              <w:jc w:val="center"/>
              <w:rPr>
                <w:rFonts w:ascii="Times New Roman" w:eastAsia="宋体" w:hAnsi="Times New Roman" w:cs="Times New Roman"/>
                <w:u w:val="single"/>
              </w:rPr>
            </w:pPr>
            <w:r w:rsidRPr="00526E19">
              <w:rPr>
                <w:rFonts w:ascii="Times New Roman" w:eastAsia="宋体" w:hAnsi="Times New Roman" w:cs="Times New Roman"/>
                <w:u w:val="single"/>
              </w:rPr>
              <w:t>居民</w:t>
            </w:r>
          </w:p>
        </w:tc>
        <w:tc>
          <w:tcPr>
            <w:tcW w:w="315" w:type="pct"/>
            <w:vAlign w:val="center"/>
          </w:tcPr>
          <w:p w14:paraId="61DB5F09" w14:textId="77777777" w:rsidR="005820E7" w:rsidRPr="00526E19" w:rsidRDefault="005820E7" w:rsidP="00E3509A">
            <w:pPr>
              <w:pStyle w:val="ad"/>
              <w:rPr>
                <w:rFonts w:cs="Times New Roman"/>
                <w:u w:val="single"/>
              </w:rPr>
            </w:pPr>
            <w:r w:rsidRPr="00526E19">
              <w:rPr>
                <w:rFonts w:cs="Times New Roman"/>
                <w:u w:val="single"/>
              </w:rPr>
              <w:t>NW</w:t>
            </w:r>
          </w:p>
        </w:tc>
        <w:tc>
          <w:tcPr>
            <w:tcW w:w="648" w:type="pct"/>
            <w:vAlign w:val="center"/>
          </w:tcPr>
          <w:p w14:paraId="37D9C2C6" w14:textId="77777777" w:rsidR="005820E7" w:rsidRPr="00526E19" w:rsidRDefault="005820E7" w:rsidP="00E3509A">
            <w:pPr>
              <w:pStyle w:val="ad"/>
              <w:rPr>
                <w:rFonts w:cs="Times New Roman"/>
                <w:u w:val="single"/>
              </w:rPr>
            </w:pPr>
            <w:r w:rsidRPr="00526E19">
              <w:rPr>
                <w:rFonts w:cs="Times New Roman"/>
                <w:u w:val="single"/>
              </w:rPr>
              <w:t>1520-1880</w:t>
            </w:r>
          </w:p>
        </w:tc>
        <w:tc>
          <w:tcPr>
            <w:tcW w:w="989" w:type="pct"/>
            <w:tcMar>
              <w:left w:w="28" w:type="dxa"/>
              <w:right w:w="28" w:type="dxa"/>
            </w:tcMar>
            <w:vAlign w:val="center"/>
          </w:tcPr>
          <w:p w14:paraId="381202FE" w14:textId="77777777" w:rsidR="005820E7" w:rsidRPr="00526E19" w:rsidRDefault="005820E7" w:rsidP="00E3509A">
            <w:pPr>
              <w:pStyle w:val="ad"/>
              <w:rPr>
                <w:rFonts w:cs="Times New Roman"/>
                <w:u w:val="single"/>
              </w:rPr>
            </w:pPr>
            <w:r w:rsidRPr="00526E19">
              <w:rPr>
                <w:rFonts w:cs="Times New Roman"/>
                <w:u w:val="single"/>
              </w:rPr>
              <w:t>50</w:t>
            </w:r>
            <w:r w:rsidRPr="00526E19">
              <w:rPr>
                <w:rFonts w:cs="Times New Roman"/>
                <w:u w:val="single"/>
              </w:rPr>
              <w:t>户，约</w:t>
            </w:r>
            <w:r w:rsidRPr="00526E19">
              <w:rPr>
                <w:rFonts w:cs="Times New Roman"/>
                <w:u w:val="single"/>
              </w:rPr>
              <w:t>200</w:t>
            </w:r>
            <w:r w:rsidRPr="00526E19">
              <w:rPr>
                <w:rFonts w:cs="Times New Roman"/>
                <w:u w:val="single"/>
              </w:rPr>
              <w:t>人</w:t>
            </w:r>
          </w:p>
        </w:tc>
        <w:tc>
          <w:tcPr>
            <w:tcW w:w="883" w:type="pct"/>
            <w:vMerge/>
          </w:tcPr>
          <w:p w14:paraId="260994AE" w14:textId="77777777" w:rsidR="005820E7" w:rsidRPr="00526E19" w:rsidRDefault="005820E7" w:rsidP="00E3509A">
            <w:pPr>
              <w:pStyle w:val="ad"/>
              <w:rPr>
                <w:rFonts w:cs="Times New Roman"/>
                <w:u w:val="single"/>
              </w:rPr>
            </w:pPr>
          </w:p>
        </w:tc>
      </w:tr>
      <w:tr w:rsidR="005820E7" w:rsidRPr="00526E19" w14:paraId="0BAAF330" w14:textId="77777777" w:rsidTr="00E3509A">
        <w:trPr>
          <w:trHeight w:val="397"/>
          <w:jc w:val="center"/>
        </w:trPr>
        <w:tc>
          <w:tcPr>
            <w:tcW w:w="292" w:type="pct"/>
            <w:vMerge/>
            <w:tcMar>
              <w:left w:w="28" w:type="dxa"/>
              <w:right w:w="28" w:type="dxa"/>
            </w:tcMar>
            <w:vAlign w:val="center"/>
          </w:tcPr>
          <w:p w14:paraId="17899B2B"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15128E66" w14:textId="77777777" w:rsidR="005820E7" w:rsidRPr="00526E19" w:rsidRDefault="005820E7" w:rsidP="00E3509A">
            <w:pPr>
              <w:pStyle w:val="ad"/>
              <w:rPr>
                <w:rFonts w:cs="Times New Roman"/>
                <w:u w:val="single"/>
              </w:rPr>
            </w:pPr>
            <w:r w:rsidRPr="00526E19">
              <w:rPr>
                <w:rFonts w:cs="Times New Roman"/>
                <w:u w:val="single"/>
              </w:rPr>
              <w:t>界牌湾</w:t>
            </w:r>
          </w:p>
        </w:tc>
        <w:tc>
          <w:tcPr>
            <w:tcW w:w="388" w:type="pct"/>
            <w:vAlign w:val="center"/>
          </w:tcPr>
          <w:p w14:paraId="03EDA75D" w14:textId="77777777" w:rsidR="005820E7" w:rsidRPr="00526E19" w:rsidRDefault="005820E7" w:rsidP="00E3509A">
            <w:pPr>
              <w:pStyle w:val="ad"/>
              <w:rPr>
                <w:rFonts w:cs="Times New Roman"/>
                <w:u w:val="single"/>
              </w:rPr>
            </w:pPr>
            <w:r w:rsidRPr="00526E19">
              <w:rPr>
                <w:rFonts w:cs="Times New Roman"/>
                <w:u w:val="single"/>
              </w:rPr>
              <w:t>-1129</w:t>
            </w:r>
          </w:p>
        </w:tc>
        <w:tc>
          <w:tcPr>
            <w:tcW w:w="444" w:type="pct"/>
            <w:vAlign w:val="center"/>
          </w:tcPr>
          <w:p w14:paraId="4F3A5920" w14:textId="77777777" w:rsidR="005820E7" w:rsidRPr="00526E19" w:rsidRDefault="005820E7" w:rsidP="00E3509A">
            <w:pPr>
              <w:pStyle w:val="ad"/>
              <w:rPr>
                <w:rFonts w:cs="Times New Roman"/>
                <w:u w:val="single"/>
              </w:rPr>
            </w:pPr>
            <w:r w:rsidRPr="00526E19">
              <w:rPr>
                <w:rFonts w:cs="Times New Roman"/>
                <w:u w:val="single"/>
              </w:rPr>
              <w:t>1850</w:t>
            </w:r>
          </w:p>
        </w:tc>
        <w:tc>
          <w:tcPr>
            <w:tcW w:w="425" w:type="pct"/>
            <w:tcMar>
              <w:left w:w="28" w:type="dxa"/>
              <w:right w:w="28" w:type="dxa"/>
            </w:tcMar>
            <w:vAlign w:val="center"/>
          </w:tcPr>
          <w:p w14:paraId="0C79FF43" w14:textId="77777777" w:rsidR="005820E7" w:rsidRPr="00526E19" w:rsidRDefault="005820E7" w:rsidP="00E3509A">
            <w:pPr>
              <w:jc w:val="center"/>
              <w:rPr>
                <w:rFonts w:ascii="Times New Roman" w:eastAsia="宋体" w:hAnsi="Times New Roman" w:cs="Times New Roman"/>
                <w:u w:val="single"/>
              </w:rPr>
            </w:pPr>
            <w:r w:rsidRPr="00526E19">
              <w:rPr>
                <w:rFonts w:ascii="Times New Roman" w:eastAsia="宋体" w:hAnsi="Times New Roman" w:cs="Times New Roman"/>
                <w:u w:val="single"/>
              </w:rPr>
              <w:t>居民</w:t>
            </w:r>
          </w:p>
        </w:tc>
        <w:tc>
          <w:tcPr>
            <w:tcW w:w="315" w:type="pct"/>
            <w:vAlign w:val="center"/>
          </w:tcPr>
          <w:p w14:paraId="3F4270A0" w14:textId="77777777" w:rsidR="005820E7" w:rsidRPr="00526E19" w:rsidRDefault="005820E7" w:rsidP="00E3509A">
            <w:pPr>
              <w:pStyle w:val="ad"/>
              <w:rPr>
                <w:rFonts w:cs="Times New Roman"/>
                <w:u w:val="single"/>
              </w:rPr>
            </w:pPr>
            <w:r w:rsidRPr="00526E19">
              <w:rPr>
                <w:rFonts w:cs="Times New Roman"/>
                <w:u w:val="single"/>
              </w:rPr>
              <w:t>NW</w:t>
            </w:r>
          </w:p>
        </w:tc>
        <w:tc>
          <w:tcPr>
            <w:tcW w:w="648" w:type="pct"/>
            <w:vAlign w:val="center"/>
          </w:tcPr>
          <w:p w14:paraId="72E7884F" w14:textId="77777777" w:rsidR="005820E7" w:rsidRPr="00526E19" w:rsidRDefault="005820E7" w:rsidP="00E3509A">
            <w:pPr>
              <w:pStyle w:val="ad"/>
              <w:rPr>
                <w:rFonts w:cs="Times New Roman"/>
                <w:u w:val="single"/>
              </w:rPr>
            </w:pPr>
            <w:r w:rsidRPr="00526E19">
              <w:rPr>
                <w:rFonts w:cs="Times New Roman"/>
                <w:u w:val="single"/>
              </w:rPr>
              <w:t>2100-2255</w:t>
            </w:r>
          </w:p>
        </w:tc>
        <w:tc>
          <w:tcPr>
            <w:tcW w:w="989" w:type="pct"/>
            <w:tcMar>
              <w:left w:w="28" w:type="dxa"/>
              <w:right w:w="28" w:type="dxa"/>
            </w:tcMar>
            <w:vAlign w:val="center"/>
          </w:tcPr>
          <w:p w14:paraId="376524E7" w14:textId="77777777" w:rsidR="005820E7" w:rsidRPr="00526E19" w:rsidRDefault="005820E7" w:rsidP="00E3509A">
            <w:pPr>
              <w:pStyle w:val="ad"/>
              <w:rPr>
                <w:rFonts w:cs="Times New Roman"/>
                <w:u w:val="single"/>
              </w:rPr>
            </w:pPr>
            <w:r w:rsidRPr="00526E19">
              <w:rPr>
                <w:rFonts w:cs="Times New Roman"/>
                <w:u w:val="single"/>
              </w:rPr>
              <w:t>20</w:t>
            </w:r>
            <w:r w:rsidRPr="00526E19">
              <w:rPr>
                <w:rFonts w:cs="Times New Roman"/>
                <w:u w:val="single"/>
              </w:rPr>
              <w:t>户，约</w:t>
            </w:r>
            <w:r w:rsidRPr="00526E19">
              <w:rPr>
                <w:rFonts w:cs="Times New Roman"/>
                <w:u w:val="single"/>
              </w:rPr>
              <w:t>80</w:t>
            </w:r>
            <w:r w:rsidRPr="00526E19">
              <w:rPr>
                <w:rFonts w:cs="Times New Roman"/>
                <w:u w:val="single"/>
              </w:rPr>
              <w:t>人</w:t>
            </w:r>
          </w:p>
        </w:tc>
        <w:tc>
          <w:tcPr>
            <w:tcW w:w="883" w:type="pct"/>
            <w:vMerge/>
          </w:tcPr>
          <w:p w14:paraId="3E458277" w14:textId="77777777" w:rsidR="005820E7" w:rsidRPr="00526E19" w:rsidRDefault="005820E7" w:rsidP="00E3509A">
            <w:pPr>
              <w:pStyle w:val="ad"/>
              <w:rPr>
                <w:rFonts w:cs="Times New Roman"/>
                <w:u w:val="single"/>
              </w:rPr>
            </w:pPr>
          </w:p>
        </w:tc>
      </w:tr>
      <w:tr w:rsidR="005820E7" w:rsidRPr="00526E19" w14:paraId="512F055C" w14:textId="77777777" w:rsidTr="00E3509A">
        <w:trPr>
          <w:trHeight w:val="397"/>
          <w:jc w:val="center"/>
        </w:trPr>
        <w:tc>
          <w:tcPr>
            <w:tcW w:w="292" w:type="pct"/>
            <w:vMerge/>
            <w:tcMar>
              <w:left w:w="28" w:type="dxa"/>
              <w:right w:w="28" w:type="dxa"/>
            </w:tcMar>
            <w:vAlign w:val="center"/>
          </w:tcPr>
          <w:p w14:paraId="384037C1"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12A7AD40" w14:textId="77777777" w:rsidR="005820E7" w:rsidRPr="00526E19" w:rsidRDefault="005820E7" w:rsidP="00E3509A">
            <w:pPr>
              <w:pStyle w:val="ad"/>
              <w:rPr>
                <w:rFonts w:cs="Times New Roman"/>
                <w:u w:val="single"/>
              </w:rPr>
            </w:pPr>
            <w:r w:rsidRPr="00526E19">
              <w:rPr>
                <w:rFonts w:cs="Times New Roman"/>
                <w:u w:val="single"/>
              </w:rPr>
              <w:t>大村</w:t>
            </w:r>
          </w:p>
        </w:tc>
        <w:tc>
          <w:tcPr>
            <w:tcW w:w="388" w:type="pct"/>
            <w:vAlign w:val="center"/>
          </w:tcPr>
          <w:p w14:paraId="45AE2453" w14:textId="77777777" w:rsidR="005820E7" w:rsidRPr="00526E19" w:rsidRDefault="005820E7" w:rsidP="00E3509A">
            <w:pPr>
              <w:pStyle w:val="ad"/>
              <w:rPr>
                <w:rFonts w:cs="Times New Roman"/>
                <w:u w:val="single"/>
              </w:rPr>
            </w:pPr>
            <w:r w:rsidRPr="00526E19">
              <w:rPr>
                <w:rFonts w:cs="Times New Roman"/>
                <w:u w:val="single"/>
              </w:rPr>
              <w:t>-1543</w:t>
            </w:r>
          </w:p>
        </w:tc>
        <w:tc>
          <w:tcPr>
            <w:tcW w:w="444" w:type="pct"/>
            <w:vAlign w:val="center"/>
          </w:tcPr>
          <w:p w14:paraId="44B46735" w14:textId="77777777" w:rsidR="005820E7" w:rsidRPr="00526E19" w:rsidRDefault="005820E7" w:rsidP="00E3509A">
            <w:pPr>
              <w:pStyle w:val="ad"/>
              <w:rPr>
                <w:rFonts w:cs="Times New Roman"/>
                <w:u w:val="single"/>
              </w:rPr>
            </w:pPr>
            <w:r w:rsidRPr="00526E19">
              <w:rPr>
                <w:rFonts w:cs="Times New Roman"/>
                <w:u w:val="single"/>
              </w:rPr>
              <w:t>1100</w:t>
            </w:r>
          </w:p>
        </w:tc>
        <w:tc>
          <w:tcPr>
            <w:tcW w:w="425" w:type="pct"/>
            <w:tcMar>
              <w:left w:w="28" w:type="dxa"/>
              <w:right w:w="28" w:type="dxa"/>
            </w:tcMar>
            <w:vAlign w:val="center"/>
          </w:tcPr>
          <w:p w14:paraId="57E83B09" w14:textId="77777777" w:rsidR="005820E7" w:rsidRPr="00526E19" w:rsidRDefault="005820E7" w:rsidP="00E3509A">
            <w:pPr>
              <w:jc w:val="center"/>
              <w:rPr>
                <w:rFonts w:ascii="Times New Roman" w:hAnsi="Times New Roman" w:cs="Times New Roman"/>
                <w:u w:val="single"/>
              </w:rPr>
            </w:pPr>
            <w:r w:rsidRPr="00526E19">
              <w:rPr>
                <w:rFonts w:ascii="Times New Roman" w:hAnsi="Times New Roman" w:cs="Times New Roman"/>
                <w:u w:val="single"/>
              </w:rPr>
              <w:t>居民</w:t>
            </w:r>
          </w:p>
        </w:tc>
        <w:tc>
          <w:tcPr>
            <w:tcW w:w="315" w:type="pct"/>
            <w:vAlign w:val="center"/>
          </w:tcPr>
          <w:p w14:paraId="032DBFDC" w14:textId="77777777" w:rsidR="005820E7" w:rsidRPr="00526E19" w:rsidRDefault="005820E7" w:rsidP="00E3509A">
            <w:pPr>
              <w:pStyle w:val="ad"/>
              <w:rPr>
                <w:rFonts w:cs="Times New Roman"/>
                <w:u w:val="single"/>
              </w:rPr>
            </w:pPr>
            <w:r w:rsidRPr="00526E19">
              <w:rPr>
                <w:rFonts w:cs="Times New Roman"/>
                <w:u w:val="single"/>
              </w:rPr>
              <w:t>NW</w:t>
            </w:r>
          </w:p>
        </w:tc>
        <w:tc>
          <w:tcPr>
            <w:tcW w:w="648" w:type="pct"/>
            <w:vAlign w:val="center"/>
          </w:tcPr>
          <w:p w14:paraId="0D260A81" w14:textId="77777777" w:rsidR="005820E7" w:rsidRPr="00526E19" w:rsidRDefault="005820E7" w:rsidP="00E3509A">
            <w:pPr>
              <w:pStyle w:val="ad"/>
              <w:rPr>
                <w:rFonts w:cs="Times New Roman"/>
                <w:u w:val="single"/>
              </w:rPr>
            </w:pPr>
            <w:r w:rsidRPr="00526E19">
              <w:rPr>
                <w:rFonts w:cs="Times New Roman"/>
                <w:u w:val="single"/>
              </w:rPr>
              <w:t>1525-2235</w:t>
            </w:r>
          </w:p>
        </w:tc>
        <w:tc>
          <w:tcPr>
            <w:tcW w:w="989" w:type="pct"/>
            <w:tcMar>
              <w:left w:w="28" w:type="dxa"/>
              <w:right w:w="28" w:type="dxa"/>
            </w:tcMar>
            <w:vAlign w:val="center"/>
          </w:tcPr>
          <w:p w14:paraId="076DB775" w14:textId="77777777" w:rsidR="005820E7" w:rsidRPr="00526E19" w:rsidRDefault="005820E7" w:rsidP="00E3509A">
            <w:pPr>
              <w:pStyle w:val="ad"/>
              <w:rPr>
                <w:rFonts w:cs="Times New Roman"/>
                <w:u w:val="single"/>
              </w:rPr>
            </w:pPr>
            <w:r w:rsidRPr="00526E19">
              <w:rPr>
                <w:rFonts w:cs="Times New Roman"/>
                <w:u w:val="single"/>
              </w:rPr>
              <w:t>35</w:t>
            </w:r>
            <w:r w:rsidRPr="00526E19">
              <w:rPr>
                <w:rFonts w:cs="Times New Roman"/>
                <w:u w:val="single"/>
              </w:rPr>
              <w:t>户，约</w:t>
            </w:r>
            <w:r w:rsidRPr="00526E19">
              <w:rPr>
                <w:rFonts w:cs="Times New Roman"/>
                <w:u w:val="single"/>
              </w:rPr>
              <w:t>140</w:t>
            </w:r>
            <w:r w:rsidRPr="00526E19">
              <w:rPr>
                <w:rFonts w:cs="Times New Roman"/>
                <w:u w:val="single"/>
              </w:rPr>
              <w:t>人</w:t>
            </w:r>
          </w:p>
        </w:tc>
        <w:tc>
          <w:tcPr>
            <w:tcW w:w="883" w:type="pct"/>
            <w:vMerge/>
          </w:tcPr>
          <w:p w14:paraId="1723BDA4" w14:textId="77777777" w:rsidR="005820E7" w:rsidRPr="00526E19" w:rsidRDefault="005820E7" w:rsidP="00E3509A">
            <w:pPr>
              <w:pStyle w:val="ad"/>
              <w:rPr>
                <w:rFonts w:cs="Times New Roman"/>
                <w:u w:val="single"/>
              </w:rPr>
            </w:pPr>
          </w:p>
        </w:tc>
      </w:tr>
      <w:tr w:rsidR="005820E7" w:rsidRPr="00526E19" w14:paraId="27D75AA1" w14:textId="77777777" w:rsidTr="00E3509A">
        <w:trPr>
          <w:trHeight w:val="397"/>
          <w:jc w:val="center"/>
        </w:trPr>
        <w:tc>
          <w:tcPr>
            <w:tcW w:w="292" w:type="pct"/>
            <w:vMerge/>
            <w:tcMar>
              <w:left w:w="28" w:type="dxa"/>
              <w:right w:w="28" w:type="dxa"/>
            </w:tcMar>
            <w:vAlign w:val="center"/>
          </w:tcPr>
          <w:p w14:paraId="13ED89FE"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1AD39A83" w14:textId="77777777" w:rsidR="005820E7" w:rsidRPr="00526E19" w:rsidRDefault="005820E7" w:rsidP="00E3509A">
            <w:pPr>
              <w:pStyle w:val="ad"/>
              <w:rPr>
                <w:rFonts w:cs="Times New Roman"/>
                <w:u w:val="single"/>
              </w:rPr>
            </w:pPr>
            <w:r w:rsidRPr="00526E19">
              <w:rPr>
                <w:rFonts w:cs="Times New Roman"/>
                <w:u w:val="single"/>
              </w:rPr>
              <w:t>神屋冲</w:t>
            </w:r>
          </w:p>
        </w:tc>
        <w:tc>
          <w:tcPr>
            <w:tcW w:w="388" w:type="pct"/>
            <w:vAlign w:val="center"/>
          </w:tcPr>
          <w:p w14:paraId="42DB40C6" w14:textId="77777777" w:rsidR="005820E7" w:rsidRPr="00526E19" w:rsidRDefault="005820E7" w:rsidP="00E3509A">
            <w:pPr>
              <w:pStyle w:val="ad"/>
              <w:rPr>
                <w:rFonts w:cs="Times New Roman"/>
                <w:u w:val="single"/>
              </w:rPr>
            </w:pPr>
            <w:r w:rsidRPr="00526E19">
              <w:rPr>
                <w:rFonts w:cs="Times New Roman"/>
                <w:u w:val="single"/>
              </w:rPr>
              <w:t>-820</w:t>
            </w:r>
          </w:p>
        </w:tc>
        <w:tc>
          <w:tcPr>
            <w:tcW w:w="444" w:type="pct"/>
            <w:vAlign w:val="center"/>
          </w:tcPr>
          <w:p w14:paraId="7050B3B5" w14:textId="77777777" w:rsidR="005820E7" w:rsidRPr="00526E19" w:rsidRDefault="005820E7" w:rsidP="00E3509A">
            <w:pPr>
              <w:pStyle w:val="ad"/>
              <w:rPr>
                <w:rFonts w:cs="Times New Roman"/>
                <w:u w:val="single"/>
              </w:rPr>
            </w:pPr>
            <w:r w:rsidRPr="00526E19">
              <w:rPr>
                <w:rFonts w:cs="Times New Roman"/>
                <w:u w:val="single"/>
              </w:rPr>
              <w:t>750</w:t>
            </w:r>
          </w:p>
        </w:tc>
        <w:tc>
          <w:tcPr>
            <w:tcW w:w="425" w:type="pct"/>
            <w:tcMar>
              <w:left w:w="28" w:type="dxa"/>
              <w:right w:w="28" w:type="dxa"/>
            </w:tcMar>
            <w:vAlign w:val="center"/>
          </w:tcPr>
          <w:p w14:paraId="630B2767" w14:textId="77777777" w:rsidR="005820E7" w:rsidRPr="00526E19" w:rsidRDefault="005820E7" w:rsidP="00E3509A">
            <w:pPr>
              <w:jc w:val="center"/>
              <w:rPr>
                <w:rFonts w:ascii="Times New Roman" w:hAnsi="Times New Roman" w:cs="Times New Roman"/>
                <w:u w:val="single"/>
              </w:rPr>
            </w:pPr>
            <w:r w:rsidRPr="00526E19">
              <w:rPr>
                <w:rFonts w:ascii="Times New Roman" w:hAnsi="Times New Roman" w:cs="Times New Roman"/>
                <w:u w:val="single"/>
              </w:rPr>
              <w:t>居民</w:t>
            </w:r>
          </w:p>
        </w:tc>
        <w:tc>
          <w:tcPr>
            <w:tcW w:w="315" w:type="pct"/>
            <w:vAlign w:val="center"/>
          </w:tcPr>
          <w:p w14:paraId="3DF395FA" w14:textId="77777777" w:rsidR="005820E7" w:rsidRPr="00526E19" w:rsidRDefault="005820E7" w:rsidP="00E3509A">
            <w:pPr>
              <w:pStyle w:val="ad"/>
              <w:rPr>
                <w:rFonts w:cs="Times New Roman"/>
                <w:u w:val="single"/>
              </w:rPr>
            </w:pPr>
            <w:r w:rsidRPr="00526E19">
              <w:rPr>
                <w:rFonts w:cs="Times New Roman"/>
                <w:u w:val="single"/>
              </w:rPr>
              <w:t>NW</w:t>
            </w:r>
          </w:p>
        </w:tc>
        <w:tc>
          <w:tcPr>
            <w:tcW w:w="648" w:type="pct"/>
            <w:vAlign w:val="center"/>
          </w:tcPr>
          <w:p w14:paraId="44CD5F74" w14:textId="77777777" w:rsidR="005820E7" w:rsidRPr="00526E19" w:rsidRDefault="005820E7" w:rsidP="00E3509A">
            <w:pPr>
              <w:pStyle w:val="ad"/>
              <w:rPr>
                <w:rFonts w:cs="Times New Roman"/>
                <w:u w:val="single"/>
              </w:rPr>
            </w:pPr>
            <w:r w:rsidRPr="00526E19">
              <w:rPr>
                <w:rFonts w:cs="Times New Roman"/>
                <w:u w:val="single"/>
              </w:rPr>
              <w:t>900-1077</w:t>
            </w:r>
          </w:p>
        </w:tc>
        <w:tc>
          <w:tcPr>
            <w:tcW w:w="989" w:type="pct"/>
            <w:tcMar>
              <w:left w:w="28" w:type="dxa"/>
              <w:right w:w="28" w:type="dxa"/>
            </w:tcMar>
            <w:vAlign w:val="center"/>
          </w:tcPr>
          <w:p w14:paraId="15D3B17F" w14:textId="77777777" w:rsidR="005820E7" w:rsidRPr="00526E19" w:rsidRDefault="005820E7" w:rsidP="00E3509A">
            <w:pPr>
              <w:pStyle w:val="ad"/>
              <w:rPr>
                <w:rFonts w:cs="Times New Roman"/>
                <w:u w:val="single"/>
              </w:rPr>
            </w:pPr>
            <w:r w:rsidRPr="00526E19">
              <w:rPr>
                <w:rFonts w:cs="Times New Roman"/>
                <w:u w:val="single"/>
              </w:rPr>
              <w:t>15</w:t>
            </w:r>
            <w:r w:rsidRPr="00526E19">
              <w:rPr>
                <w:rFonts w:cs="Times New Roman"/>
                <w:u w:val="single"/>
              </w:rPr>
              <w:t>户，约</w:t>
            </w:r>
            <w:r w:rsidRPr="00526E19">
              <w:rPr>
                <w:rFonts w:cs="Times New Roman"/>
                <w:u w:val="single"/>
              </w:rPr>
              <w:t>60</w:t>
            </w:r>
            <w:r w:rsidRPr="00526E19">
              <w:rPr>
                <w:rFonts w:cs="Times New Roman"/>
                <w:u w:val="single"/>
              </w:rPr>
              <w:t>人</w:t>
            </w:r>
          </w:p>
        </w:tc>
        <w:tc>
          <w:tcPr>
            <w:tcW w:w="883" w:type="pct"/>
            <w:vMerge/>
          </w:tcPr>
          <w:p w14:paraId="754D0C22" w14:textId="77777777" w:rsidR="005820E7" w:rsidRPr="00526E19" w:rsidRDefault="005820E7" w:rsidP="00E3509A">
            <w:pPr>
              <w:pStyle w:val="ad"/>
              <w:rPr>
                <w:rFonts w:cs="Times New Roman"/>
                <w:u w:val="single"/>
              </w:rPr>
            </w:pPr>
          </w:p>
        </w:tc>
      </w:tr>
      <w:tr w:rsidR="005820E7" w:rsidRPr="00526E19" w14:paraId="166A636F" w14:textId="77777777" w:rsidTr="00E3509A">
        <w:trPr>
          <w:trHeight w:val="397"/>
          <w:jc w:val="center"/>
        </w:trPr>
        <w:tc>
          <w:tcPr>
            <w:tcW w:w="292" w:type="pct"/>
            <w:vMerge/>
            <w:tcMar>
              <w:left w:w="28" w:type="dxa"/>
              <w:right w:w="28" w:type="dxa"/>
            </w:tcMar>
            <w:vAlign w:val="center"/>
          </w:tcPr>
          <w:p w14:paraId="0BBCAA15"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5FD5A811" w14:textId="77777777" w:rsidR="005820E7" w:rsidRPr="00526E19" w:rsidRDefault="005820E7" w:rsidP="00E3509A">
            <w:pPr>
              <w:pStyle w:val="ad"/>
              <w:rPr>
                <w:rFonts w:cs="Times New Roman"/>
                <w:u w:val="single"/>
              </w:rPr>
            </w:pPr>
            <w:r w:rsidRPr="00526E19">
              <w:rPr>
                <w:rFonts w:cs="Times New Roman"/>
                <w:u w:val="single"/>
              </w:rPr>
              <w:t>九渡村</w:t>
            </w:r>
          </w:p>
        </w:tc>
        <w:tc>
          <w:tcPr>
            <w:tcW w:w="388" w:type="pct"/>
            <w:vAlign w:val="center"/>
          </w:tcPr>
          <w:p w14:paraId="229D761C" w14:textId="77777777" w:rsidR="005820E7" w:rsidRPr="00526E19" w:rsidRDefault="005820E7" w:rsidP="00E3509A">
            <w:pPr>
              <w:pStyle w:val="ad"/>
              <w:rPr>
                <w:rFonts w:cs="Times New Roman"/>
                <w:u w:val="single"/>
              </w:rPr>
            </w:pPr>
            <w:r w:rsidRPr="00526E19">
              <w:rPr>
                <w:rFonts w:cs="Times New Roman"/>
                <w:u w:val="single"/>
              </w:rPr>
              <w:t>-970</w:t>
            </w:r>
          </w:p>
        </w:tc>
        <w:tc>
          <w:tcPr>
            <w:tcW w:w="444" w:type="pct"/>
            <w:vAlign w:val="center"/>
          </w:tcPr>
          <w:p w14:paraId="0DC8D329" w14:textId="77777777" w:rsidR="005820E7" w:rsidRPr="00526E19" w:rsidRDefault="005820E7" w:rsidP="00E3509A">
            <w:pPr>
              <w:pStyle w:val="ad"/>
              <w:rPr>
                <w:rFonts w:cs="Times New Roman"/>
                <w:u w:val="single"/>
              </w:rPr>
            </w:pPr>
            <w:r w:rsidRPr="00526E19">
              <w:rPr>
                <w:rFonts w:cs="Times New Roman"/>
                <w:u w:val="single"/>
              </w:rPr>
              <w:t>0</w:t>
            </w:r>
          </w:p>
        </w:tc>
        <w:tc>
          <w:tcPr>
            <w:tcW w:w="425" w:type="pct"/>
            <w:tcMar>
              <w:left w:w="28" w:type="dxa"/>
              <w:right w:w="28" w:type="dxa"/>
            </w:tcMar>
            <w:vAlign w:val="center"/>
          </w:tcPr>
          <w:p w14:paraId="6C598E34" w14:textId="77777777" w:rsidR="005820E7" w:rsidRPr="00526E19" w:rsidRDefault="005820E7" w:rsidP="00E3509A">
            <w:pPr>
              <w:jc w:val="center"/>
              <w:rPr>
                <w:rFonts w:ascii="Times New Roman" w:hAnsi="Times New Roman" w:cs="Times New Roman"/>
                <w:u w:val="single"/>
              </w:rPr>
            </w:pPr>
            <w:r w:rsidRPr="00526E19">
              <w:rPr>
                <w:rFonts w:ascii="Times New Roman" w:hAnsi="Times New Roman" w:cs="Times New Roman"/>
                <w:u w:val="single"/>
              </w:rPr>
              <w:t>居民</w:t>
            </w:r>
          </w:p>
        </w:tc>
        <w:tc>
          <w:tcPr>
            <w:tcW w:w="315" w:type="pct"/>
            <w:vAlign w:val="center"/>
          </w:tcPr>
          <w:p w14:paraId="42B15794" w14:textId="77777777" w:rsidR="005820E7" w:rsidRPr="00526E19" w:rsidRDefault="005820E7" w:rsidP="00E3509A">
            <w:pPr>
              <w:pStyle w:val="ad"/>
              <w:rPr>
                <w:rFonts w:cs="Times New Roman"/>
                <w:u w:val="single"/>
              </w:rPr>
            </w:pPr>
            <w:r w:rsidRPr="00526E19">
              <w:rPr>
                <w:rFonts w:cs="Times New Roman"/>
                <w:u w:val="single"/>
              </w:rPr>
              <w:t>W</w:t>
            </w:r>
          </w:p>
        </w:tc>
        <w:tc>
          <w:tcPr>
            <w:tcW w:w="648" w:type="pct"/>
            <w:vAlign w:val="center"/>
          </w:tcPr>
          <w:p w14:paraId="287997D1" w14:textId="77777777" w:rsidR="005820E7" w:rsidRPr="00526E19" w:rsidRDefault="005820E7" w:rsidP="00E3509A">
            <w:pPr>
              <w:pStyle w:val="ad"/>
              <w:rPr>
                <w:rFonts w:cs="Times New Roman"/>
                <w:u w:val="single"/>
              </w:rPr>
            </w:pPr>
            <w:r w:rsidRPr="00526E19">
              <w:rPr>
                <w:rFonts w:cs="Times New Roman"/>
                <w:u w:val="single"/>
              </w:rPr>
              <w:t>970-1100</w:t>
            </w:r>
          </w:p>
        </w:tc>
        <w:tc>
          <w:tcPr>
            <w:tcW w:w="989" w:type="pct"/>
            <w:tcMar>
              <w:left w:w="28" w:type="dxa"/>
              <w:right w:w="28" w:type="dxa"/>
            </w:tcMar>
            <w:vAlign w:val="center"/>
          </w:tcPr>
          <w:p w14:paraId="5BC1F89A" w14:textId="77777777" w:rsidR="005820E7" w:rsidRPr="00526E19" w:rsidRDefault="005820E7" w:rsidP="00E3509A">
            <w:pPr>
              <w:pStyle w:val="ad"/>
              <w:rPr>
                <w:rFonts w:cs="Times New Roman"/>
                <w:u w:val="single"/>
              </w:rPr>
            </w:pPr>
            <w:r w:rsidRPr="00526E19">
              <w:rPr>
                <w:rFonts w:cs="Times New Roman"/>
                <w:u w:val="single"/>
              </w:rPr>
              <w:t>45</w:t>
            </w:r>
            <w:r w:rsidRPr="00526E19">
              <w:rPr>
                <w:rFonts w:cs="Times New Roman"/>
                <w:u w:val="single"/>
              </w:rPr>
              <w:t>户，约</w:t>
            </w:r>
            <w:r w:rsidRPr="00526E19">
              <w:rPr>
                <w:rFonts w:cs="Times New Roman"/>
                <w:u w:val="single"/>
              </w:rPr>
              <w:t>180</w:t>
            </w:r>
            <w:r w:rsidRPr="00526E19">
              <w:rPr>
                <w:rFonts w:cs="Times New Roman"/>
                <w:u w:val="single"/>
              </w:rPr>
              <w:t>人</w:t>
            </w:r>
          </w:p>
        </w:tc>
        <w:tc>
          <w:tcPr>
            <w:tcW w:w="883" w:type="pct"/>
            <w:vMerge/>
          </w:tcPr>
          <w:p w14:paraId="3B6B1751" w14:textId="77777777" w:rsidR="005820E7" w:rsidRPr="00526E19" w:rsidRDefault="005820E7" w:rsidP="00E3509A">
            <w:pPr>
              <w:pStyle w:val="ad"/>
              <w:rPr>
                <w:rFonts w:cs="Times New Roman"/>
                <w:u w:val="single"/>
              </w:rPr>
            </w:pPr>
          </w:p>
        </w:tc>
      </w:tr>
      <w:tr w:rsidR="005820E7" w:rsidRPr="00526E19" w14:paraId="43934288" w14:textId="77777777" w:rsidTr="00E3509A">
        <w:trPr>
          <w:trHeight w:val="397"/>
          <w:jc w:val="center"/>
        </w:trPr>
        <w:tc>
          <w:tcPr>
            <w:tcW w:w="292" w:type="pct"/>
            <w:vMerge/>
            <w:tcMar>
              <w:left w:w="28" w:type="dxa"/>
              <w:right w:w="28" w:type="dxa"/>
            </w:tcMar>
            <w:vAlign w:val="center"/>
          </w:tcPr>
          <w:p w14:paraId="0A75471C"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5035AFF9" w14:textId="77777777" w:rsidR="005820E7" w:rsidRPr="00526E19" w:rsidRDefault="005820E7" w:rsidP="00E3509A">
            <w:pPr>
              <w:pStyle w:val="ad"/>
              <w:rPr>
                <w:rFonts w:cs="Times New Roman"/>
                <w:u w:val="single"/>
              </w:rPr>
            </w:pPr>
            <w:r w:rsidRPr="00526E19">
              <w:rPr>
                <w:rFonts w:cs="Times New Roman"/>
                <w:u w:val="single"/>
              </w:rPr>
              <w:t>谢家洲</w:t>
            </w:r>
          </w:p>
        </w:tc>
        <w:tc>
          <w:tcPr>
            <w:tcW w:w="388" w:type="pct"/>
            <w:vAlign w:val="center"/>
          </w:tcPr>
          <w:p w14:paraId="36ACC324" w14:textId="77777777" w:rsidR="005820E7" w:rsidRPr="00526E19" w:rsidRDefault="005820E7" w:rsidP="00E3509A">
            <w:pPr>
              <w:pStyle w:val="ad"/>
              <w:rPr>
                <w:rFonts w:cs="Times New Roman"/>
                <w:u w:val="single"/>
              </w:rPr>
            </w:pPr>
            <w:r w:rsidRPr="00526E19">
              <w:rPr>
                <w:rFonts w:cs="Times New Roman"/>
                <w:u w:val="single"/>
              </w:rPr>
              <w:t>-990</w:t>
            </w:r>
          </w:p>
        </w:tc>
        <w:tc>
          <w:tcPr>
            <w:tcW w:w="444" w:type="pct"/>
            <w:vAlign w:val="center"/>
          </w:tcPr>
          <w:p w14:paraId="1CC71432" w14:textId="77777777" w:rsidR="005820E7" w:rsidRPr="00526E19" w:rsidRDefault="005820E7" w:rsidP="00E3509A">
            <w:pPr>
              <w:pStyle w:val="ad"/>
              <w:rPr>
                <w:rFonts w:cs="Times New Roman"/>
                <w:u w:val="single"/>
              </w:rPr>
            </w:pPr>
            <w:r w:rsidRPr="00526E19">
              <w:rPr>
                <w:rFonts w:cs="Times New Roman"/>
                <w:u w:val="single"/>
              </w:rPr>
              <w:t>-150</w:t>
            </w:r>
          </w:p>
        </w:tc>
        <w:tc>
          <w:tcPr>
            <w:tcW w:w="425" w:type="pct"/>
            <w:tcMar>
              <w:left w:w="28" w:type="dxa"/>
              <w:right w:w="28" w:type="dxa"/>
            </w:tcMar>
            <w:vAlign w:val="center"/>
          </w:tcPr>
          <w:p w14:paraId="1C5E8D05" w14:textId="77777777" w:rsidR="005820E7" w:rsidRPr="00526E19" w:rsidRDefault="005820E7" w:rsidP="00E3509A">
            <w:pPr>
              <w:jc w:val="center"/>
              <w:rPr>
                <w:rFonts w:ascii="Times New Roman" w:hAnsi="Times New Roman" w:cs="Times New Roman"/>
                <w:u w:val="single"/>
              </w:rPr>
            </w:pPr>
            <w:r w:rsidRPr="00526E19">
              <w:rPr>
                <w:rFonts w:ascii="Times New Roman" w:hAnsi="Times New Roman" w:cs="Times New Roman"/>
                <w:u w:val="single"/>
              </w:rPr>
              <w:t>居民</w:t>
            </w:r>
          </w:p>
        </w:tc>
        <w:tc>
          <w:tcPr>
            <w:tcW w:w="315" w:type="pct"/>
            <w:vAlign w:val="center"/>
          </w:tcPr>
          <w:p w14:paraId="7254BDE6" w14:textId="77777777" w:rsidR="005820E7" w:rsidRPr="00526E19" w:rsidRDefault="005820E7" w:rsidP="00E3509A">
            <w:pPr>
              <w:pStyle w:val="ad"/>
              <w:rPr>
                <w:rFonts w:cs="Times New Roman"/>
                <w:u w:val="single"/>
              </w:rPr>
            </w:pPr>
            <w:r w:rsidRPr="00526E19">
              <w:rPr>
                <w:rFonts w:cs="Times New Roman"/>
                <w:u w:val="single"/>
              </w:rPr>
              <w:t>SW</w:t>
            </w:r>
          </w:p>
        </w:tc>
        <w:tc>
          <w:tcPr>
            <w:tcW w:w="648" w:type="pct"/>
            <w:vAlign w:val="center"/>
          </w:tcPr>
          <w:p w14:paraId="38060C87" w14:textId="77777777" w:rsidR="005820E7" w:rsidRPr="00526E19" w:rsidRDefault="005820E7" w:rsidP="00E3509A">
            <w:pPr>
              <w:pStyle w:val="ad"/>
              <w:rPr>
                <w:rFonts w:cs="Times New Roman"/>
                <w:u w:val="single"/>
              </w:rPr>
            </w:pPr>
            <w:r w:rsidRPr="00526E19">
              <w:rPr>
                <w:rFonts w:cs="Times New Roman"/>
                <w:u w:val="single"/>
              </w:rPr>
              <w:t>888-1113</w:t>
            </w:r>
          </w:p>
        </w:tc>
        <w:tc>
          <w:tcPr>
            <w:tcW w:w="989" w:type="pct"/>
            <w:tcMar>
              <w:left w:w="28" w:type="dxa"/>
              <w:right w:w="28" w:type="dxa"/>
            </w:tcMar>
            <w:vAlign w:val="center"/>
          </w:tcPr>
          <w:p w14:paraId="5B1B6724" w14:textId="77777777" w:rsidR="005820E7" w:rsidRPr="00526E19" w:rsidRDefault="005820E7" w:rsidP="00E3509A">
            <w:pPr>
              <w:pStyle w:val="ad"/>
              <w:rPr>
                <w:rFonts w:cs="Times New Roman"/>
                <w:u w:val="single"/>
              </w:rPr>
            </w:pPr>
            <w:r w:rsidRPr="00526E19">
              <w:rPr>
                <w:rFonts w:cs="Times New Roman"/>
                <w:u w:val="single"/>
              </w:rPr>
              <w:t>15</w:t>
            </w:r>
            <w:r w:rsidRPr="00526E19">
              <w:rPr>
                <w:rFonts w:cs="Times New Roman"/>
                <w:u w:val="single"/>
              </w:rPr>
              <w:t>户，约</w:t>
            </w:r>
            <w:r w:rsidRPr="00526E19">
              <w:rPr>
                <w:rFonts w:cs="Times New Roman"/>
                <w:u w:val="single"/>
              </w:rPr>
              <w:t>60</w:t>
            </w:r>
            <w:r w:rsidRPr="00526E19">
              <w:rPr>
                <w:rFonts w:cs="Times New Roman"/>
                <w:u w:val="single"/>
              </w:rPr>
              <w:t>人</w:t>
            </w:r>
          </w:p>
        </w:tc>
        <w:tc>
          <w:tcPr>
            <w:tcW w:w="883" w:type="pct"/>
            <w:vMerge/>
          </w:tcPr>
          <w:p w14:paraId="4550B096" w14:textId="77777777" w:rsidR="005820E7" w:rsidRPr="00526E19" w:rsidRDefault="005820E7" w:rsidP="00E3509A">
            <w:pPr>
              <w:pStyle w:val="ad"/>
              <w:rPr>
                <w:rFonts w:cs="Times New Roman"/>
                <w:u w:val="single"/>
              </w:rPr>
            </w:pPr>
          </w:p>
        </w:tc>
      </w:tr>
      <w:tr w:rsidR="005820E7" w:rsidRPr="00526E19" w14:paraId="068EA8B5" w14:textId="77777777" w:rsidTr="00E3509A">
        <w:trPr>
          <w:trHeight w:val="397"/>
          <w:jc w:val="center"/>
        </w:trPr>
        <w:tc>
          <w:tcPr>
            <w:tcW w:w="292" w:type="pct"/>
            <w:vMerge/>
            <w:tcMar>
              <w:left w:w="28" w:type="dxa"/>
              <w:right w:w="28" w:type="dxa"/>
            </w:tcMar>
            <w:vAlign w:val="center"/>
          </w:tcPr>
          <w:p w14:paraId="036C45A9"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6BB9073C" w14:textId="77777777" w:rsidR="005820E7" w:rsidRPr="00526E19" w:rsidRDefault="005820E7" w:rsidP="00E3509A">
            <w:pPr>
              <w:pStyle w:val="ad"/>
              <w:rPr>
                <w:rFonts w:cs="Times New Roman"/>
                <w:u w:val="single"/>
              </w:rPr>
            </w:pPr>
            <w:r w:rsidRPr="00526E19">
              <w:rPr>
                <w:rFonts w:cs="Times New Roman"/>
                <w:u w:val="single"/>
              </w:rPr>
              <w:t>排子头</w:t>
            </w:r>
          </w:p>
        </w:tc>
        <w:tc>
          <w:tcPr>
            <w:tcW w:w="388" w:type="pct"/>
            <w:vAlign w:val="center"/>
          </w:tcPr>
          <w:p w14:paraId="34577465" w14:textId="77777777" w:rsidR="005820E7" w:rsidRPr="00526E19" w:rsidRDefault="005820E7" w:rsidP="00E3509A">
            <w:pPr>
              <w:pStyle w:val="ad"/>
              <w:rPr>
                <w:rFonts w:cs="Times New Roman"/>
                <w:u w:val="single"/>
              </w:rPr>
            </w:pPr>
            <w:r w:rsidRPr="00526E19">
              <w:rPr>
                <w:rFonts w:cs="Times New Roman"/>
                <w:u w:val="single"/>
              </w:rPr>
              <w:t>-1500</w:t>
            </w:r>
          </w:p>
        </w:tc>
        <w:tc>
          <w:tcPr>
            <w:tcW w:w="444" w:type="pct"/>
            <w:vAlign w:val="center"/>
          </w:tcPr>
          <w:p w14:paraId="1A191A3D" w14:textId="77777777" w:rsidR="005820E7" w:rsidRPr="00526E19" w:rsidRDefault="005820E7" w:rsidP="00E3509A">
            <w:pPr>
              <w:pStyle w:val="ad"/>
              <w:rPr>
                <w:rFonts w:cs="Times New Roman"/>
                <w:u w:val="single"/>
              </w:rPr>
            </w:pPr>
            <w:r w:rsidRPr="00526E19">
              <w:rPr>
                <w:rFonts w:cs="Times New Roman"/>
                <w:u w:val="single"/>
              </w:rPr>
              <w:t>-150</w:t>
            </w:r>
          </w:p>
        </w:tc>
        <w:tc>
          <w:tcPr>
            <w:tcW w:w="425" w:type="pct"/>
            <w:tcMar>
              <w:left w:w="28" w:type="dxa"/>
              <w:right w:w="28" w:type="dxa"/>
            </w:tcMar>
            <w:vAlign w:val="center"/>
          </w:tcPr>
          <w:p w14:paraId="50105DF1" w14:textId="77777777" w:rsidR="005820E7" w:rsidRPr="00526E19" w:rsidRDefault="005820E7" w:rsidP="00E3509A">
            <w:pPr>
              <w:jc w:val="center"/>
              <w:rPr>
                <w:rFonts w:ascii="Times New Roman" w:hAnsi="Times New Roman" w:cs="Times New Roman"/>
                <w:u w:val="single"/>
              </w:rPr>
            </w:pPr>
            <w:r w:rsidRPr="00526E19">
              <w:rPr>
                <w:rFonts w:ascii="Times New Roman" w:hAnsi="Times New Roman" w:cs="Times New Roman"/>
                <w:u w:val="single"/>
              </w:rPr>
              <w:t>居民</w:t>
            </w:r>
          </w:p>
        </w:tc>
        <w:tc>
          <w:tcPr>
            <w:tcW w:w="315" w:type="pct"/>
            <w:vAlign w:val="center"/>
          </w:tcPr>
          <w:p w14:paraId="1EF0C0D7" w14:textId="77777777" w:rsidR="005820E7" w:rsidRPr="00526E19" w:rsidRDefault="005820E7" w:rsidP="00E3509A">
            <w:pPr>
              <w:pStyle w:val="ad"/>
              <w:rPr>
                <w:rFonts w:cs="Times New Roman"/>
                <w:u w:val="single"/>
              </w:rPr>
            </w:pPr>
            <w:r w:rsidRPr="00526E19">
              <w:rPr>
                <w:rFonts w:cs="Times New Roman"/>
                <w:u w:val="single"/>
              </w:rPr>
              <w:t>SW</w:t>
            </w:r>
          </w:p>
        </w:tc>
        <w:tc>
          <w:tcPr>
            <w:tcW w:w="648" w:type="pct"/>
            <w:vAlign w:val="center"/>
          </w:tcPr>
          <w:p w14:paraId="1522CD3A" w14:textId="77777777" w:rsidR="005820E7" w:rsidRPr="00526E19" w:rsidRDefault="005820E7" w:rsidP="00E3509A">
            <w:pPr>
              <w:pStyle w:val="ad"/>
              <w:rPr>
                <w:rFonts w:cs="Times New Roman"/>
                <w:u w:val="single"/>
              </w:rPr>
            </w:pPr>
            <w:r w:rsidRPr="00526E19">
              <w:rPr>
                <w:rFonts w:cs="Times New Roman"/>
                <w:u w:val="single"/>
              </w:rPr>
              <w:t>1300-1615</w:t>
            </w:r>
          </w:p>
        </w:tc>
        <w:tc>
          <w:tcPr>
            <w:tcW w:w="989" w:type="pct"/>
            <w:tcMar>
              <w:left w:w="28" w:type="dxa"/>
              <w:right w:w="28" w:type="dxa"/>
            </w:tcMar>
            <w:vAlign w:val="center"/>
          </w:tcPr>
          <w:p w14:paraId="7327EABB" w14:textId="77777777" w:rsidR="005820E7" w:rsidRPr="00526E19" w:rsidRDefault="005820E7" w:rsidP="00E3509A">
            <w:pPr>
              <w:pStyle w:val="ad"/>
              <w:rPr>
                <w:rFonts w:cs="Times New Roman"/>
                <w:u w:val="single"/>
              </w:rPr>
            </w:pPr>
            <w:r w:rsidRPr="00526E19">
              <w:rPr>
                <w:rFonts w:cs="Times New Roman"/>
                <w:u w:val="single"/>
              </w:rPr>
              <w:t>21</w:t>
            </w:r>
            <w:r w:rsidRPr="00526E19">
              <w:rPr>
                <w:rFonts w:cs="Times New Roman"/>
                <w:u w:val="single"/>
              </w:rPr>
              <w:t>户，约</w:t>
            </w:r>
            <w:r w:rsidRPr="00526E19">
              <w:rPr>
                <w:rFonts w:cs="Times New Roman"/>
                <w:u w:val="single"/>
              </w:rPr>
              <w:t>82</w:t>
            </w:r>
            <w:r w:rsidRPr="00526E19">
              <w:rPr>
                <w:rFonts w:cs="Times New Roman"/>
                <w:u w:val="single"/>
              </w:rPr>
              <w:t>人</w:t>
            </w:r>
          </w:p>
        </w:tc>
        <w:tc>
          <w:tcPr>
            <w:tcW w:w="883" w:type="pct"/>
            <w:vMerge/>
          </w:tcPr>
          <w:p w14:paraId="5D64FEC5" w14:textId="77777777" w:rsidR="005820E7" w:rsidRPr="00526E19" w:rsidRDefault="005820E7" w:rsidP="00E3509A">
            <w:pPr>
              <w:pStyle w:val="ad"/>
              <w:rPr>
                <w:rFonts w:cs="Times New Roman"/>
                <w:u w:val="single"/>
              </w:rPr>
            </w:pPr>
          </w:p>
        </w:tc>
      </w:tr>
      <w:tr w:rsidR="005820E7" w:rsidRPr="00526E19" w14:paraId="420676F7" w14:textId="77777777" w:rsidTr="00E3509A">
        <w:trPr>
          <w:trHeight w:val="397"/>
          <w:jc w:val="center"/>
        </w:trPr>
        <w:tc>
          <w:tcPr>
            <w:tcW w:w="292" w:type="pct"/>
            <w:vMerge/>
            <w:tcMar>
              <w:left w:w="28" w:type="dxa"/>
              <w:right w:w="28" w:type="dxa"/>
            </w:tcMar>
            <w:vAlign w:val="center"/>
          </w:tcPr>
          <w:p w14:paraId="29EAD2C4"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30A466B8" w14:textId="77777777" w:rsidR="005820E7" w:rsidRPr="00526E19" w:rsidRDefault="005820E7" w:rsidP="00E3509A">
            <w:pPr>
              <w:pStyle w:val="ad"/>
              <w:rPr>
                <w:rFonts w:cs="Times New Roman"/>
                <w:u w:val="single"/>
              </w:rPr>
            </w:pPr>
            <w:r w:rsidRPr="00526E19">
              <w:rPr>
                <w:rFonts w:cs="Times New Roman"/>
                <w:u w:val="single"/>
              </w:rPr>
              <w:t>冻村</w:t>
            </w:r>
          </w:p>
        </w:tc>
        <w:tc>
          <w:tcPr>
            <w:tcW w:w="388" w:type="pct"/>
            <w:vAlign w:val="center"/>
          </w:tcPr>
          <w:p w14:paraId="2E057F8E" w14:textId="77777777" w:rsidR="005820E7" w:rsidRPr="00526E19" w:rsidRDefault="005820E7" w:rsidP="00E3509A">
            <w:pPr>
              <w:pStyle w:val="ad"/>
              <w:rPr>
                <w:rFonts w:cs="Times New Roman"/>
                <w:u w:val="single"/>
              </w:rPr>
            </w:pPr>
            <w:r w:rsidRPr="00526E19">
              <w:rPr>
                <w:rFonts w:cs="Times New Roman"/>
                <w:u w:val="single"/>
              </w:rPr>
              <w:t>-1853</w:t>
            </w:r>
          </w:p>
        </w:tc>
        <w:tc>
          <w:tcPr>
            <w:tcW w:w="444" w:type="pct"/>
            <w:vAlign w:val="center"/>
          </w:tcPr>
          <w:p w14:paraId="23FB34D8" w14:textId="77777777" w:rsidR="005820E7" w:rsidRPr="00526E19" w:rsidRDefault="005820E7" w:rsidP="00E3509A">
            <w:pPr>
              <w:pStyle w:val="ad"/>
              <w:rPr>
                <w:rFonts w:cs="Times New Roman"/>
                <w:u w:val="single"/>
              </w:rPr>
            </w:pPr>
            <w:r w:rsidRPr="00526E19">
              <w:rPr>
                <w:rFonts w:cs="Times New Roman"/>
                <w:u w:val="single"/>
              </w:rPr>
              <w:t>750</w:t>
            </w:r>
          </w:p>
        </w:tc>
        <w:tc>
          <w:tcPr>
            <w:tcW w:w="425" w:type="pct"/>
            <w:tcMar>
              <w:left w:w="28" w:type="dxa"/>
              <w:right w:w="28" w:type="dxa"/>
            </w:tcMar>
            <w:vAlign w:val="center"/>
          </w:tcPr>
          <w:p w14:paraId="7726F62B" w14:textId="77777777" w:rsidR="005820E7" w:rsidRPr="00526E19" w:rsidRDefault="005820E7" w:rsidP="00E3509A">
            <w:pPr>
              <w:jc w:val="center"/>
              <w:rPr>
                <w:rFonts w:ascii="Times New Roman" w:hAnsi="Times New Roman" w:cs="Times New Roman"/>
                <w:u w:val="single"/>
              </w:rPr>
            </w:pPr>
            <w:r w:rsidRPr="00526E19">
              <w:rPr>
                <w:rFonts w:ascii="Times New Roman" w:hAnsi="Times New Roman" w:cs="Times New Roman"/>
                <w:u w:val="single"/>
              </w:rPr>
              <w:t>居民</w:t>
            </w:r>
          </w:p>
        </w:tc>
        <w:tc>
          <w:tcPr>
            <w:tcW w:w="315" w:type="pct"/>
            <w:vAlign w:val="center"/>
          </w:tcPr>
          <w:p w14:paraId="2CBEB633" w14:textId="77777777" w:rsidR="005820E7" w:rsidRPr="00526E19" w:rsidRDefault="005820E7" w:rsidP="00E3509A">
            <w:pPr>
              <w:pStyle w:val="ad"/>
              <w:rPr>
                <w:rFonts w:cs="Times New Roman"/>
                <w:u w:val="single"/>
              </w:rPr>
            </w:pPr>
            <w:r w:rsidRPr="00526E19">
              <w:rPr>
                <w:rFonts w:cs="Times New Roman"/>
                <w:u w:val="single"/>
              </w:rPr>
              <w:t>NW</w:t>
            </w:r>
          </w:p>
        </w:tc>
        <w:tc>
          <w:tcPr>
            <w:tcW w:w="648" w:type="pct"/>
            <w:vAlign w:val="center"/>
          </w:tcPr>
          <w:p w14:paraId="2B608FA1" w14:textId="77777777" w:rsidR="005820E7" w:rsidRPr="00526E19" w:rsidRDefault="005820E7" w:rsidP="00E3509A">
            <w:pPr>
              <w:pStyle w:val="ad"/>
              <w:rPr>
                <w:rFonts w:cs="Times New Roman"/>
                <w:u w:val="single"/>
              </w:rPr>
            </w:pPr>
            <w:r w:rsidRPr="00526E19">
              <w:rPr>
                <w:rFonts w:cs="Times New Roman"/>
                <w:u w:val="single"/>
              </w:rPr>
              <w:t>1900-2277</w:t>
            </w:r>
          </w:p>
        </w:tc>
        <w:tc>
          <w:tcPr>
            <w:tcW w:w="989" w:type="pct"/>
            <w:tcMar>
              <w:left w:w="28" w:type="dxa"/>
              <w:right w:w="28" w:type="dxa"/>
            </w:tcMar>
            <w:vAlign w:val="center"/>
          </w:tcPr>
          <w:p w14:paraId="3272E9CF" w14:textId="77777777" w:rsidR="005820E7" w:rsidRPr="00526E19" w:rsidRDefault="005820E7" w:rsidP="00E3509A">
            <w:pPr>
              <w:pStyle w:val="ad"/>
              <w:rPr>
                <w:rFonts w:cs="Times New Roman"/>
                <w:u w:val="single"/>
              </w:rPr>
            </w:pPr>
            <w:r w:rsidRPr="00526E19">
              <w:rPr>
                <w:rFonts w:cs="Times New Roman"/>
                <w:u w:val="single"/>
              </w:rPr>
              <w:t>12</w:t>
            </w:r>
            <w:r w:rsidRPr="00526E19">
              <w:rPr>
                <w:rFonts w:cs="Times New Roman"/>
                <w:u w:val="single"/>
              </w:rPr>
              <w:t>户，约</w:t>
            </w:r>
            <w:r w:rsidRPr="00526E19">
              <w:rPr>
                <w:rFonts w:cs="Times New Roman"/>
                <w:u w:val="single"/>
              </w:rPr>
              <w:t>48</w:t>
            </w:r>
            <w:r w:rsidRPr="00526E19">
              <w:rPr>
                <w:rFonts w:cs="Times New Roman"/>
                <w:u w:val="single"/>
              </w:rPr>
              <w:t>人</w:t>
            </w:r>
          </w:p>
        </w:tc>
        <w:tc>
          <w:tcPr>
            <w:tcW w:w="883" w:type="pct"/>
            <w:vMerge/>
          </w:tcPr>
          <w:p w14:paraId="7D806743" w14:textId="77777777" w:rsidR="005820E7" w:rsidRPr="00526E19" w:rsidRDefault="005820E7" w:rsidP="00E3509A">
            <w:pPr>
              <w:pStyle w:val="ad"/>
              <w:rPr>
                <w:rFonts w:cs="Times New Roman"/>
                <w:u w:val="single"/>
              </w:rPr>
            </w:pPr>
          </w:p>
        </w:tc>
      </w:tr>
      <w:tr w:rsidR="005820E7" w:rsidRPr="00526E19" w14:paraId="6AEBA5FD" w14:textId="77777777" w:rsidTr="00E3509A">
        <w:trPr>
          <w:trHeight w:val="397"/>
          <w:jc w:val="center"/>
        </w:trPr>
        <w:tc>
          <w:tcPr>
            <w:tcW w:w="292" w:type="pct"/>
            <w:vMerge/>
            <w:tcMar>
              <w:left w:w="28" w:type="dxa"/>
              <w:right w:w="28" w:type="dxa"/>
            </w:tcMar>
            <w:vAlign w:val="center"/>
          </w:tcPr>
          <w:p w14:paraId="0D0EC4DD"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0AA311AE" w14:textId="77777777" w:rsidR="005820E7" w:rsidRPr="00526E19" w:rsidRDefault="005820E7" w:rsidP="00E3509A">
            <w:pPr>
              <w:pStyle w:val="ad"/>
              <w:rPr>
                <w:rFonts w:cs="Times New Roman"/>
                <w:u w:val="single"/>
              </w:rPr>
            </w:pPr>
            <w:r w:rsidRPr="00526E19">
              <w:rPr>
                <w:rFonts w:cs="Times New Roman"/>
                <w:u w:val="single"/>
              </w:rPr>
              <w:t>新文村</w:t>
            </w:r>
          </w:p>
        </w:tc>
        <w:tc>
          <w:tcPr>
            <w:tcW w:w="388" w:type="pct"/>
            <w:vAlign w:val="center"/>
          </w:tcPr>
          <w:p w14:paraId="2CE9E6F3" w14:textId="77777777" w:rsidR="005820E7" w:rsidRPr="00526E19" w:rsidRDefault="005820E7" w:rsidP="00E3509A">
            <w:pPr>
              <w:pStyle w:val="ad"/>
              <w:rPr>
                <w:rFonts w:cs="Times New Roman"/>
                <w:u w:val="single"/>
              </w:rPr>
            </w:pPr>
            <w:r w:rsidRPr="00526E19">
              <w:rPr>
                <w:rFonts w:cs="Times New Roman"/>
                <w:u w:val="single"/>
              </w:rPr>
              <w:t>-2200</w:t>
            </w:r>
          </w:p>
        </w:tc>
        <w:tc>
          <w:tcPr>
            <w:tcW w:w="444" w:type="pct"/>
            <w:vAlign w:val="center"/>
          </w:tcPr>
          <w:p w14:paraId="244DCE99" w14:textId="77777777" w:rsidR="005820E7" w:rsidRPr="00526E19" w:rsidRDefault="005820E7" w:rsidP="00E3509A">
            <w:pPr>
              <w:pStyle w:val="ad"/>
              <w:rPr>
                <w:rFonts w:cs="Times New Roman"/>
                <w:u w:val="single"/>
              </w:rPr>
            </w:pPr>
            <w:r w:rsidRPr="00526E19">
              <w:rPr>
                <w:rFonts w:cs="Times New Roman"/>
                <w:u w:val="single"/>
              </w:rPr>
              <w:t>-500</w:t>
            </w:r>
          </w:p>
        </w:tc>
        <w:tc>
          <w:tcPr>
            <w:tcW w:w="425" w:type="pct"/>
            <w:tcMar>
              <w:left w:w="28" w:type="dxa"/>
              <w:right w:w="28" w:type="dxa"/>
            </w:tcMar>
            <w:vAlign w:val="center"/>
          </w:tcPr>
          <w:p w14:paraId="57FB80A6" w14:textId="77777777" w:rsidR="005820E7" w:rsidRPr="00526E19" w:rsidRDefault="005820E7" w:rsidP="00E3509A">
            <w:pPr>
              <w:jc w:val="center"/>
              <w:rPr>
                <w:rFonts w:ascii="Times New Roman" w:hAnsi="Times New Roman" w:cs="Times New Roman"/>
                <w:u w:val="single"/>
              </w:rPr>
            </w:pPr>
            <w:r w:rsidRPr="00526E19">
              <w:rPr>
                <w:rFonts w:ascii="Times New Roman" w:hAnsi="Times New Roman" w:cs="Times New Roman"/>
                <w:u w:val="single"/>
              </w:rPr>
              <w:t>居民</w:t>
            </w:r>
          </w:p>
        </w:tc>
        <w:tc>
          <w:tcPr>
            <w:tcW w:w="315" w:type="pct"/>
            <w:vAlign w:val="center"/>
          </w:tcPr>
          <w:p w14:paraId="66833B91" w14:textId="77777777" w:rsidR="005820E7" w:rsidRPr="00526E19" w:rsidRDefault="005820E7" w:rsidP="00E3509A">
            <w:pPr>
              <w:pStyle w:val="ad"/>
              <w:rPr>
                <w:rFonts w:cs="Times New Roman"/>
                <w:u w:val="single"/>
              </w:rPr>
            </w:pPr>
            <w:r w:rsidRPr="00526E19">
              <w:rPr>
                <w:rFonts w:cs="Times New Roman"/>
                <w:u w:val="single"/>
              </w:rPr>
              <w:t>SW</w:t>
            </w:r>
          </w:p>
        </w:tc>
        <w:tc>
          <w:tcPr>
            <w:tcW w:w="648" w:type="pct"/>
            <w:vAlign w:val="center"/>
          </w:tcPr>
          <w:p w14:paraId="53910CA8" w14:textId="77777777" w:rsidR="005820E7" w:rsidRPr="00526E19" w:rsidRDefault="005820E7" w:rsidP="00E3509A">
            <w:pPr>
              <w:pStyle w:val="ad"/>
              <w:rPr>
                <w:rFonts w:cs="Times New Roman"/>
                <w:u w:val="single"/>
              </w:rPr>
            </w:pPr>
            <w:r w:rsidRPr="00526E19">
              <w:rPr>
                <w:rFonts w:cs="Times New Roman"/>
                <w:u w:val="single"/>
              </w:rPr>
              <w:t>2000-2415</w:t>
            </w:r>
          </w:p>
        </w:tc>
        <w:tc>
          <w:tcPr>
            <w:tcW w:w="989" w:type="pct"/>
            <w:tcMar>
              <w:left w:w="28" w:type="dxa"/>
              <w:right w:w="28" w:type="dxa"/>
            </w:tcMar>
            <w:vAlign w:val="center"/>
          </w:tcPr>
          <w:p w14:paraId="7E9F60D8" w14:textId="77777777" w:rsidR="005820E7" w:rsidRPr="00526E19" w:rsidRDefault="005820E7" w:rsidP="00E3509A">
            <w:pPr>
              <w:pStyle w:val="ad"/>
              <w:rPr>
                <w:rFonts w:cs="Times New Roman"/>
                <w:u w:val="single"/>
              </w:rPr>
            </w:pPr>
            <w:r w:rsidRPr="00526E19">
              <w:rPr>
                <w:rFonts w:cs="Times New Roman"/>
                <w:u w:val="single"/>
              </w:rPr>
              <w:t>42</w:t>
            </w:r>
            <w:r w:rsidRPr="00526E19">
              <w:rPr>
                <w:rFonts w:cs="Times New Roman"/>
                <w:u w:val="single"/>
              </w:rPr>
              <w:t>户，约</w:t>
            </w:r>
            <w:r w:rsidRPr="00526E19">
              <w:rPr>
                <w:rFonts w:cs="Times New Roman"/>
                <w:u w:val="single"/>
              </w:rPr>
              <w:t>168</w:t>
            </w:r>
            <w:r w:rsidRPr="00526E19">
              <w:rPr>
                <w:rFonts w:cs="Times New Roman"/>
                <w:u w:val="single"/>
              </w:rPr>
              <w:t>人</w:t>
            </w:r>
          </w:p>
        </w:tc>
        <w:tc>
          <w:tcPr>
            <w:tcW w:w="883" w:type="pct"/>
            <w:vMerge/>
            <w:vAlign w:val="center"/>
          </w:tcPr>
          <w:p w14:paraId="43533A2D" w14:textId="77777777" w:rsidR="005820E7" w:rsidRPr="00526E19" w:rsidRDefault="005820E7" w:rsidP="00E3509A">
            <w:pPr>
              <w:pStyle w:val="ad"/>
              <w:rPr>
                <w:rFonts w:cs="Times New Roman"/>
                <w:u w:val="single"/>
              </w:rPr>
            </w:pPr>
          </w:p>
        </w:tc>
      </w:tr>
      <w:tr w:rsidR="005820E7" w:rsidRPr="00526E19" w14:paraId="2EE5A8B3" w14:textId="77777777" w:rsidTr="00E3509A">
        <w:trPr>
          <w:trHeight w:val="397"/>
          <w:jc w:val="center"/>
        </w:trPr>
        <w:tc>
          <w:tcPr>
            <w:tcW w:w="292" w:type="pct"/>
            <w:vMerge/>
            <w:tcMar>
              <w:left w:w="28" w:type="dxa"/>
              <w:right w:w="28" w:type="dxa"/>
            </w:tcMar>
            <w:vAlign w:val="center"/>
          </w:tcPr>
          <w:p w14:paraId="6D4BCC59"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0FEB72D6" w14:textId="77777777" w:rsidR="005820E7" w:rsidRPr="00526E19" w:rsidRDefault="005820E7" w:rsidP="00E3509A">
            <w:pPr>
              <w:pStyle w:val="ad"/>
              <w:rPr>
                <w:rFonts w:cs="Times New Roman"/>
                <w:u w:val="single"/>
              </w:rPr>
            </w:pPr>
            <w:r w:rsidRPr="00526E19">
              <w:rPr>
                <w:rFonts w:cs="Times New Roman"/>
                <w:u w:val="single"/>
              </w:rPr>
              <w:t>斜塘村</w:t>
            </w:r>
          </w:p>
        </w:tc>
        <w:tc>
          <w:tcPr>
            <w:tcW w:w="388" w:type="pct"/>
            <w:vAlign w:val="center"/>
          </w:tcPr>
          <w:p w14:paraId="56A142FF" w14:textId="77777777" w:rsidR="005820E7" w:rsidRPr="00526E19" w:rsidRDefault="005820E7" w:rsidP="00E3509A">
            <w:pPr>
              <w:pStyle w:val="ad"/>
              <w:rPr>
                <w:rFonts w:cs="Times New Roman"/>
                <w:u w:val="single"/>
              </w:rPr>
            </w:pPr>
            <w:r w:rsidRPr="00526E19">
              <w:rPr>
                <w:rFonts w:cs="Times New Roman"/>
                <w:u w:val="single"/>
              </w:rPr>
              <w:t>-1231</w:t>
            </w:r>
          </w:p>
        </w:tc>
        <w:tc>
          <w:tcPr>
            <w:tcW w:w="444" w:type="pct"/>
            <w:vAlign w:val="center"/>
          </w:tcPr>
          <w:p w14:paraId="039426E1" w14:textId="77777777" w:rsidR="005820E7" w:rsidRPr="00526E19" w:rsidRDefault="005820E7" w:rsidP="00E3509A">
            <w:pPr>
              <w:pStyle w:val="ad"/>
              <w:rPr>
                <w:rFonts w:cs="Times New Roman"/>
                <w:u w:val="single"/>
              </w:rPr>
            </w:pPr>
            <w:r w:rsidRPr="00526E19">
              <w:rPr>
                <w:rFonts w:cs="Times New Roman"/>
                <w:u w:val="single"/>
              </w:rPr>
              <w:t>-980</w:t>
            </w:r>
          </w:p>
        </w:tc>
        <w:tc>
          <w:tcPr>
            <w:tcW w:w="425" w:type="pct"/>
            <w:tcMar>
              <w:left w:w="28" w:type="dxa"/>
              <w:right w:w="28" w:type="dxa"/>
            </w:tcMar>
            <w:vAlign w:val="center"/>
          </w:tcPr>
          <w:p w14:paraId="65A42AFA" w14:textId="77777777" w:rsidR="005820E7" w:rsidRPr="00526E19" w:rsidRDefault="005820E7" w:rsidP="00E3509A">
            <w:pPr>
              <w:jc w:val="center"/>
              <w:rPr>
                <w:rFonts w:ascii="Times New Roman" w:hAnsi="Times New Roman" w:cs="Times New Roman"/>
                <w:u w:val="single"/>
              </w:rPr>
            </w:pPr>
            <w:r w:rsidRPr="00526E19">
              <w:rPr>
                <w:rFonts w:ascii="Times New Roman" w:hAnsi="Times New Roman" w:cs="Times New Roman"/>
                <w:u w:val="single"/>
              </w:rPr>
              <w:t>居民</w:t>
            </w:r>
          </w:p>
        </w:tc>
        <w:tc>
          <w:tcPr>
            <w:tcW w:w="315" w:type="pct"/>
            <w:vAlign w:val="center"/>
          </w:tcPr>
          <w:p w14:paraId="66119D39" w14:textId="77777777" w:rsidR="005820E7" w:rsidRPr="00526E19" w:rsidRDefault="005820E7" w:rsidP="00E3509A">
            <w:pPr>
              <w:pStyle w:val="ad"/>
              <w:rPr>
                <w:rFonts w:cs="Times New Roman"/>
                <w:u w:val="single"/>
              </w:rPr>
            </w:pPr>
            <w:r w:rsidRPr="00526E19">
              <w:rPr>
                <w:rFonts w:cs="Times New Roman"/>
                <w:u w:val="single"/>
              </w:rPr>
              <w:t>SW</w:t>
            </w:r>
          </w:p>
        </w:tc>
        <w:tc>
          <w:tcPr>
            <w:tcW w:w="648" w:type="pct"/>
            <w:vAlign w:val="center"/>
          </w:tcPr>
          <w:p w14:paraId="4CC97CD5" w14:textId="77777777" w:rsidR="005820E7" w:rsidRPr="00526E19" w:rsidRDefault="005820E7" w:rsidP="00E3509A">
            <w:pPr>
              <w:pStyle w:val="ad"/>
              <w:rPr>
                <w:rFonts w:cs="Times New Roman"/>
                <w:u w:val="single"/>
              </w:rPr>
            </w:pPr>
            <w:r w:rsidRPr="00526E19">
              <w:rPr>
                <w:rFonts w:cs="Times New Roman"/>
                <w:u w:val="single"/>
              </w:rPr>
              <w:t>1640-1715</w:t>
            </w:r>
          </w:p>
        </w:tc>
        <w:tc>
          <w:tcPr>
            <w:tcW w:w="989" w:type="pct"/>
            <w:tcMar>
              <w:left w:w="28" w:type="dxa"/>
              <w:right w:w="28" w:type="dxa"/>
            </w:tcMar>
            <w:vAlign w:val="center"/>
          </w:tcPr>
          <w:p w14:paraId="68C6CB26" w14:textId="77777777" w:rsidR="005820E7" w:rsidRPr="00526E19" w:rsidRDefault="005820E7" w:rsidP="00E3509A">
            <w:pPr>
              <w:pStyle w:val="ad"/>
              <w:rPr>
                <w:rFonts w:cs="Times New Roman"/>
                <w:u w:val="single"/>
              </w:rPr>
            </w:pPr>
            <w:r w:rsidRPr="00526E19">
              <w:rPr>
                <w:rFonts w:cs="Times New Roman"/>
                <w:u w:val="single"/>
              </w:rPr>
              <w:t>42</w:t>
            </w:r>
            <w:r w:rsidRPr="00526E19">
              <w:rPr>
                <w:rFonts w:cs="Times New Roman"/>
                <w:u w:val="single"/>
              </w:rPr>
              <w:t>户，约</w:t>
            </w:r>
            <w:r w:rsidRPr="00526E19">
              <w:rPr>
                <w:rFonts w:cs="Times New Roman"/>
                <w:u w:val="single"/>
              </w:rPr>
              <w:t>168</w:t>
            </w:r>
            <w:r w:rsidRPr="00526E19">
              <w:rPr>
                <w:rFonts w:cs="Times New Roman"/>
                <w:u w:val="single"/>
              </w:rPr>
              <w:t>人</w:t>
            </w:r>
          </w:p>
        </w:tc>
        <w:tc>
          <w:tcPr>
            <w:tcW w:w="883" w:type="pct"/>
            <w:vMerge/>
            <w:vAlign w:val="center"/>
          </w:tcPr>
          <w:p w14:paraId="2D6C4D7E" w14:textId="77777777" w:rsidR="005820E7" w:rsidRPr="00526E19" w:rsidRDefault="005820E7" w:rsidP="00E3509A">
            <w:pPr>
              <w:pStyle w:val="ad"/>
              <w:rPr>
                <w:rFonts w:cs="Times New Roman"/>
                <w:u w:val="single"/>
              </w:rPr>
            </w:pPr>
          </w:p>
        </w:tc>
      </w:tr>
      <w:tr w:rsidR="005820E7" w:rsidRPr="00526E19" w14:paraId="429F1E41" w14:textId="77777777" w:rsidTr="00E3509A">
        <w:trPr>
          <w:trHeight w:val="397"/>
          <w:jc w:val="center"/>
        </w:trPr>
        <w:tc>
          <w:tcPr>
            <w:tcW w:w="292" w:type="pct"/>
            <w:vMerge/>
            <w:tcMar>
              <w:left w:w="28" w:type="dxa"/>
              <w:right w:w="28" w:type="dxa"/>
            </w:tcMar>
            <w:vAlign w:val="center"/>
          </w:tcPr>
          <w:p w14:paraId="3B85B145"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12EE8088" w14:textId="77777777" w:rsidR="005820E7" w:rsidRPr="00526E19" w:rsidRDefault="005820E7" w:rsidP="00E3509A">
            <w:pPr>
              <w:pStyle w:val="ad"/>
              <w:rPr>
                <w:rFonts w:cs="Times New Roman"/>
                <w:u w:val="single"/>
              </w:rPr>
            </w:pPr>
            <w:r w:rsidRPr="00526E19">
              <w:rPr>
                <w:rFonts w:cs="Times New Roman"/>
                <w:u w:val="single"/>
              </w:rPr>
              <w:t>柏家湾</w:t>
            </w:r>
          </w:p>
        </w:tc>
        <w:tc>
          <w:tcPr>
            <w:tcW w:w="388" w:type="pct"/>
            <w:vAlign w:val="center"/>
          </w:tcPr>
          <w:p w14:paraId="62C59A6D" w14:textId="77777777" w:rsidR="005820E7" w:rsidRPr="00526E19" w:rsidRDefault="005820E7" w:rsidP="00E3509A">
            <w:pPr>
              <w:pStyle w:val="ad"/>
              <w:rPr>
                <w:rFonts w:cs="Times New Roman"/>
                <w:u w:val="single"/>
              </w:rPr>
            </w:pPr>
            <w:r w:rsidRPr="00526E19">
              <w:rPr>
                <w:rFonts w:cs="Times New Roman"/>
                <w:u w:val="single"/>
              </w:rPr>
              <w:t>-1234</w:t>
            </w:r>
          </w:p>
        </w:tc>
        <w:tc>
          <w:tcPr>
            <w:tcW w:w="444" w:type="pct"/>
            <w:vAlign w:val="center"/>
          </w:tcPr>
          <w:p w14:paraId="51C22A34" w14:textId="77777777" w:rsidR="005820E7" w:rsidRPr="00526E19" w:rsidRDefault="005820E7" w:rsidP="00E3509A">
            <w:pPr>
              <w:pStyle w:val="ad"/>
              <w:rPr>
                <w:rFonts w:cs="Times New Roman"/>
                <w:u w:val="single"/>
              </w:rPr>
            </w:pPr>
            <w:r w:rsidRPr="00526E19">
              <w:rPr>
                <w:rFonts w:cs="Times New Roman"/>
                <w:u w:val="single"/>
              </w:rPr>
              <w:t>-1300</w:t>
            </w:r>
          </w:p>
        </w:tc>
        <w:tc>
          <w:tcPr>
            <w:tcW w:w="425" w:type="pct"/>
            <w:tcMar>
              <w:left w:w="28" w:type="dxa"/>
              <w:right w:w="28" w:type="dxa"/>
            </w:tcMar>
            <w:vAlign w:val="center"/>
          </w:tcPr>
          <w:p w14:paraId="20D9E83B" w14:textId="77777777" w:rsidR="005820E7" w:rsidRPr="00526E19" w:rsidRDefault="005820E7" w:rsidP="00E3509A">
            <w:pPr>
              <w:jc w:val="center"/>
              <w:rPr>
                <w:rFonts w:ascii="Times New Roman" w:hAnsi="Times New Roman" w:cs="Times New Roman"/>
                <w:u w:val="single"/>
              </w:rPr>
            </w:pPr>
            <w:r w:rsidRPr="00526E19">
              <w:rPr>
                <w:rFonts w:ascii="Times New Roman" w:hAnsi="Times New Roman" w:cs="Times New Roman"/>
                <w:u w:val="single"/>
              </w:rPr>
              <w:t>居民</w:t>
            </w:r>
          </w:p>
        </w:tc>
        <w:tc>
          <w:tcPr>
            <w:tcW w:w="315" w:type="pct"/>
            <w:vAlign w:val="center"/>
          </w:tcPr>
          <w:p w14:paraId="62AEE304" w14:textId="77777777" w:rsidR="005820E7" w:rsidRPr="00526E19" w:rsidRDefault="005820E7" w:rsidP="00E3509A">
            <w:pPr>
              <w:pStyle w:val="ad"/>
              <w:rPr>
                <w:rFonts w:cs="Times New Roman"/>
                <w:u w:val="single"/>
              </w:rPr>
            </w:pPr>
            <w:r w:rsidRPr="00526E19">
              <w:rPr>
                <w:rFonts w:cs="Times New Roman"/>
                <w:u w:val="single"/>
              </w:rPr>
              <w:t>SW</w:t>
            </w:r>
          </w:p>
        </w:tc>
        <w:tc>
          <w:tcPr>
            <w:tcW w:w="648" w:type="pct"/>
            <w:vAlign w:val="center"/>
          </w:tcPr>
          <w:p w14:paraId="6A480A82" w14:textId="77777777" w:rsidR="005820E7" w:rsidRPr="00526E19" w:rsidRDefault="005820E7" w:rsidP="00E3509A">
            <w:pPr>
              <w:pStyle w:val="ad"/>
              <w:rPr>
                <w:rFonts w:cs="Times New Roman"/>
                <w:u w:val="single"/>
              </w:rPr>
            </w:pPr>
            <w:r w:rsidRPr="00526E19">
              <w:rPr>
                <w:rFonts w:cs="Times New Roman"/>
                <w:u w:val="single"/>
              </w:rPr>
              <w:t>1998-2200</w:t>
            </w:r>
          </w:p>
        </w:tc>
        <w:tc>
          <w:tcPr>
            <w:tcW w:w="989" w:type="pct"/>
            <w:tcMar>
              <w:left w:w="28" w:type="dxa"/>
              <w:right w:w="28" w:type="dxa"/>
            </w:tcMar>
            <w:vAlign w:val="center"/>
          </w:tcPr>
          <w:p w14:paraId="68C8194E" w14:textId="77777777" w:rsidR="005820E7" w:rsidRPr="00526E19" w:rsidRDefault="005820E7" w:rsidP="00E3509A">
            <w:pPr>
              <w:pStyle w:val="ad"/>
              <w:rPr>
                <w:rFonts w:cs="Times New Roman"/>
                <w:u w:val="single"/>
              </w:rPr>
            </w:pPr>
            <w:r w:rsidRPr="00526E19">
              <w:rPr>
                <w:rFonts w:cs="Times New Roman"/>
                <w:u w:val="single"/>
              </w:rPr>
              <w:t>36</w:t>
            </w:r>
            <w:r w:rsidRPr="00526E19">
              <w:rPr>
                <w:rFonts w:cs="Times New Roman"/>
                <w:u w:val="single"/>
              </w:rPr>
              <w:t>户，约</w:t>
            </w:r>
            <w:r w:rsidRPr="00526E19">
              <w:rPr>
                <w:rFonts w:cs="Times New Roman"/>
                <w:u w:val="single"/>
              </w:rPr>
              <w:t>142</w:t>
            </w:r>
            <w:r w:rsidRPr="00526E19">
              <w:rPr>
                <w:rFonts w:cs="Times New Roman"/>
                <w:u w:val="single"/>
              </w:rPr>
              <w:t>人</w:t>
            </w:r>
          </w:p>
        </w:tc>
        <w:tc>
          <w:tcPr>
            <w:tcW w:w="883" w:type="pct"/>
            <w:vMerge/>
            <w:vAlign w:val="center"/>
          </w:tcPr>
          <w:p w14:paraId="5F7FBDBE" w14:textId="77777777" w:rsidR="005820E7" w:rsidRPr="00526E19" w:rsidRDefault="005820E7" w:rsidP="00E3509A">
            <w:pPr>
              <w:pStyle w:val="ad"/>
              <w:rPr>
                <w:rFonts w:cs="Times New Roman"/>
                <w:u w:val="single"/>
              </w:rPr>
            </w:pPr>
          </w:p>
        </w:tc>
      </w:tr>
      <w:tr w:rsidR="005820E7" w:rsidRPr="00526E19" w14:paraId="4D1737F9" w14:textId="77777777" w:rsidTr="00E3509A">
        <w:trPr>
          <w:trHeight w:val="397"/>
          <w:jc w:val="center"/>
        </w:trPr>
        <w:tc>
          <w:tcPr>
            <w:tcW w:w="292" w:type="pct"/>
            <w:vMerge/>
            <w:tcMar>
              <w:left w:w="28" w:type="dxa"/>
              <w:right w:w="28" w:type="dxa"/>
            </w:tcMar>
            <w:vAlign w:val="center"/>
          </w:tcPr>
          <w:p w14:paraId="6D588398"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77BD5234" w14:textId="77777777" w:rsidR="005820E7" w:rsidRPr="00526E19" w:rsidRDefault="005820E7" w:rsidP="00E3509A">
            <w:pPr>
              <w:pStyle w:val="ad"/>
              <w:rPr>
                <w:rFonts w:cs="Times New Roman"/>
                <w:u w:val="single"/>
              </w:rPr>
            </w:pPr>
            <w:r w:rsidRPr="00526E19">
              <w:rPr>
                <w:rFonts w:cs="Times New Roman"/>
                <w:u w:val="single"/>
              </w:rPr>
              <w:t>横岳村</w:t>
            </w:r>
          </w:p>
        </w:tc>
        <w:tc>
          <w:tcPr>
            <w:tcW w:w="388" w:type="pct"/>
            <w:vAlign w:val="center"/>
          </w:tcPr>
          <w:p w14:paraId="35079BFD" w14:textId="77777777" w:rsidR="005820E7" w:rsidRPr="00526E19" w:rsidRDefault="005820E7" w:rsidP="00E3509A">
            <w:pPr>
              <w:pStyle w:val="ad"/>
              <w:rPr>
                <w:rFonts w:cs="Times New Roman"/>
                <w:u w:val="single"/>
              </w:rPr>
            </w:pPr>
            <w:r w:rsidRPr="00526E19">
              <w:rPr>
                <w:rFonts w:cs="Times New Roman"/>
                <w:u w:val="single"/>
              </w:rPr>
              <w:t>-1320</w:t>
            </w:r>
          </w:p>
        </w:tc>
        <w:tc>
          <w:tcPr>
            <w:tcW w:w="444" w:type="pct"/>
            <w:vAlign w:val="center"/>
          </w:tcPr>
          <w:p w14:paraId="7FF7FF90" w14:textId="77777777" w:rsidR="005820E7" w:rsidRPr="00526E19" w:rsidRDefault="005820E7" w:rsidP="00E3509A">
            <w:pPr>
              <w:pStyle w:val="ad"/>
              <w:rPr>
                <w:rFonts w:cs="Times New Roman"/>
                <w:u w:val="single"/>
              </w:rPr>
            </w:pPr>
            <w:r w:rsidRPr="00526E19">
              <w:rPr>
                <w:rFonts w:cs="Times New Roman"/>
                <w:u w:val="single"/>
              </w:rPr>
              <w:t>-1900</w:t>
            </w:r>
          </w:p>
        </w:tc>
        <w:tc>
          <w:tcPr>
            <w:tcW w:w="425" w:type="pct"/>
            <w:tcMar>
              <w:left w:w="28" w:type="dxa"/>
              <w:right w:w="28" w:type="dxa"/>
            </w:tcMar>
            <w:vAlign w:val="center"/>
          </w:tcPr>
          <w:p w14:paraId="68144287" w14:textId="77777777" w:rsidR="005820E7" w:rsidRPr="00526E19" w:rsidRDefault="005820E7" w:rsidP="00E3509A">
            <w:pPr>
              <w:jc w:val="center"/>
              <w:rPr>
                <w:rFonts w:ascii="Times New Roman" w:hAnsi="Times New Roman" w:cs="Times New Roman"/>
                <w:u w:val="single"/>
              </w:rPr>
            </w:pPr>
            <w:r w:rsidRPr="00526E19">
              <w:rPr>
                <w:rFonts w:ascii="Times New Roman" w:hAnsi="Times New Roman" w:cs="Times New Roman"/>
                <w:u w:val="single"/>
              </w:rPr>
              <w:t>居民</w:t>
            </w:r>
          </w:p>
        </w:tc>
        <w:tc>
          <w:tcPr>
            <w:tcW w:w="315" w:type="pct"/>
            <w:vAlign w:val="center"/>
          </w:tcPr>
          <w:p w14:paraId="6C4921C3" w14:textId="77777777" w:rsidR="005820E7" w:rsidRPr="00526E19" w:rsidRDefault="005820E7" w:rsidP="00E3509A">
            <w:pPr>
              <w:pStyle w:val="ad"/>
              <w:rPr>
                <w:rFonts w:cs="Times New Roman"/>
                <w:u w:val="single"/>
              </w:rPr>
            </w:pPr>
            <w:r w:rsidRPr="00526E19">
              <w:rPr>
                <w:rFonts w:cs="Times New Roman"/>
                <w:u w:val="single"/>
              </w:rPr>
              <w:t>SW</w:t>
            </w:r>
          </w:p>
        </w:tc>
        <w:tc>
          <w:tcPr>
            <w:tcW w:w="648" w:type="pct"/>
            <w:vAlign w:val="center"/>
          </w:tcPr>
          <w:p w14:paraId="4CA1252F" w14:textId="77777777" w:rsidR="005820E7" w:rsidRPr="00526E19" w:rsidRDefault="005820E7" w:rsidP="00E3509A">
            <w:pPr>
              <w:pStyle w:val="ad"/>
              <w:rPr>
                <w:rFonts w:cs="Times New Roman"/>
                <w:u w:val="single"/>
              </w:rPr>
            </w:pPr>
            <w:r w:rsidRPr="00526E19">
              <w:rPr>
                <w:rFonts w:cs="Times New Roman"/>
                <w:u w:val="single"/>
              </w:rPr>
              <w:t>2400-2840</w:t>
            </w:r>
          </w:p>
        </w:tc>
        <w:tc>
          <w:tcPr>
            <w:tcW w:w="989" w:type="pct"/>
            <w:tcMar>
              <w:left w:w="28" w:type="dxa"/>
              <w:right w:w="28" w:type="dxa"/>
            </w:tcMar>
            <w:vAlign w:val="center"/>
          </w:tcPr>
          <w:p w14:paraId="5D1C52EA" w14:textId="77777777" w:rsidR="005820E7" w:rsidRPr="00526E19" w:rsidRDefault="005820E7" w:rsidP="00E3509A">
            <w:pPr>
              <w:pStyle w:val="ad"/>
              <w:rPr>
                <w:rFonts w:cs="Times New Roman"/>
                <w:u w:val="single"/>
              </w:rPr>
            </w:pPr>
            <w:r w:rsidRPr="00526E19">
              <w:rPr>
                <w:rFonts w:cs="Times New Roman"/>
                <w:u w:val="single"/>
              </w:rPr>
              <w:t>120</w:t>
            </w:r>
            <w:r w:rsidRPr="00526E19">
              <w:rPr>
                <w:rFonts w:cs="Times New Roman"/>
                <w:u w:val="single"/>
              </w:rPr>
              <w:t>户，约</w:t>
            </w:r>
            <w:r w:rsidRPr="00526E19">
              <w:rPr>
                <w:rFonts w:cs="Times New Roman"/>
                <w:u w:val="single"/>
              </w:rPr>
              <w:t>480</w:t>
            </w:r>
            <w:r w:rsidRPr="00526E19">
              <w:rPr>
                <w:rFonts w:cs="Times New Roman"/>
                <w:u w:val="single"/>
              </w:rPr>
              <w:t>人</w:t>
            </w:r>
          </w:p>
        </w:tc>
        <w:tc>
          <w:tcPr>
            <w:tcW w:w="883" w:type="pct"/>
            <w:vMerge/>
            <w:vAlign w:val="center"/>
          </w:tcPr>
          <w:p w14:paraId="22A5C8DB" w14:textId="77777777" w:rsidR="005820E7" w:rsidRPr="00526E19" w:rsidRDefault="005820E7" w:rsidP="00E3509A">
            <w:pPr>
              <w:pStyle w:val="ad"/>
              <w:rPr>
                <w:rFonts w:cs="Times New Roman"/>
                <w:u w:val="single"/>
              </w:rPr>
            </w:pPr>
          </w:p>
        </w:tc>
      </w:tr>
      <w:tr w:rsidR="005820E7" w:rsidRPr="00526E19" w14:paraId="05D161A2" w14:textId="77777777" w:rsidTr="00E3509A">
        <w:trPr>
          <w:trHeight w:val="397"/>
          <w:jc w:val="center"/>
        </w:trPr>
        <w:tc>
          <w:tcPr>
            <w:tcW w:w="292" w:type="pct"/>
            <w:vMerge/>
            <w:tcMar>
              <w:left w:w="28" w:type="dxa"/>
              <w:right w:w="28" w:type="dxa"/>
            </w:tcMar>
            <w:vAlign w:val="center"/>
          </w:tcPr>
          <w:p w14:paraId="0ECB3110"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2425F1FB" w14:textId="77777777" w:rsidR="005820E7" w:rsidRPr="00526E19" w:rsidRDefault="005820E7" w:rsidP="00E3509A">
            <w:pPr>
              <w:pStyle w:val="ad"/>
              <w:rPr>
                <w:rFonts w:cs="Times New Roman"/>
                <w:u w:val="single"/>
              </w:rPr>
            </w:pPr>
            <w:r w:rsidRPr="00526E19">
              <w:rPr>
                <w:rFonts w:cs="Times New Roman"/>
                <w:u w:val="single"/>
              </w:rPr>
              <w:t>石村</w:t>
            </w:r>
          </w:p>
        </w:tc>
        <w:tc>
          <w:tcPr>
            <w:tcW w:w="388" w:type="pct"/>
            <w:vAlign w:val="center"/>
          </w:tcPr>
          <w:p w14:paraId="5EC0E261" w14:textId="77777777" w:rsidR="005820E7" w:rsidRPr="00526E19" w:rsidRDefault="005820E7" w:rsidP="00E3509A">
            <w:pPr>
              <w:pStyle w:val="ad"/>
              <w:rPr>
                <w:rFonts w:cs="Times New Roman"/>
                <w:u w:val="single"/>
              </w:rPr>
            </w:pPr>
            <w:r w:rsidRPr="00526E19">
              <w:rPr>
                <w:rFonts w:cs="Times New Roman"/>
                <w:u w:val="single"/>
              </w:rPr>
              <w:t>-780</w:t>
            </w:r>
          </w:p>
        </w:tc>
        <w:tc>
          <w:tcPr>
            <w:tcW w:w="444" w:type="pct"/>
            <w:vAlign w:val="center"/>
          </w:tcPr>
          <w:p w14:paraId="28B985EC" w14:textId="77777777" w:rsidR="005820E7" w:rsidRPr="00526E19" w:rsidRDefault="005820E7" w:rsidP="00E3509A">
            <w:pPr>
              <w:pStyle w:val="ad"/>
              <w:rPr>
                <w:rFonts w:cs="Times New Roman"/>
                <w:u w:val="single"/>
              </w:rPr>
            </w:pPr>
            <w:r w:rsidRPr="00526E19">
              <w:rPr>
                <w:rFonts w:cs="Times New Roman"/>
                <w:u w:val="single"/>
              </w:rPr>
              <w:t>-1328</w:t>
            </w:r>
          </w:p>
        </w:tc>
        <w:tc>
          <w:tcPr>
            <w:tcW w:w="425" w:type="pct"/>
            <w:tcMar>
              <w:left w:w="28" w:type="dxa"/>
              <w:right w:w="28" w:type="dxa"/>
            </w:tcMar>
            <w:vAlign w:val="center"/>
          </w:tcPr>
          <w:p w14:paraId="70536AAD" w14:textId="77777777" w:rsidR="005820E7" w:rsidRPr="00526E19" w:rsidRDefault="005820E7" w:rsidP="00E3509A">
            <w:pPr>
              <w:jc w:val="center"/>
              <w:rPr>
                <w:rFonts w:ascii="Times New Roman" w:hAnsi="Times New Roman" w:cs="Times New Roman"/>
                <w:u w:val="single"/>
              </w:rPr>
            </w:pPr>
            <w:r w:rsidRPr="00526E19">
              <w:rPr>
                <w:rFonts w:ascii="Times New Roman" w:hAnsi="Times New Roman" w:cs="Times New Roman"/>
                <w:u w:val="single"/>
              </w:rPr>
              <w:t>居民</w:t>
            </w:r>
          </w:p>
        </w:tc>
        <w:tc>
          <w:tcPr>
            <w:tcW w:w="315" w:type="pct"/>
            <w:vAlign w:val="center"/>
          </w:tcPr>
          <w:p w14:paraId="4B3054AD" w14:textId="77777777" w:rsidR="005820E7" w:rsidRPr="00526E19" w:rsidRDefault="005820E7" w:rsidP="00E3509A">
            <w:pPr>
              <w:pStyle w:val="ad"/>
              <w:rPr>
                <w:rFonts w:cs="Times New Roman"/>
                <w:u w:val="single"/>
              </w:rPr>
            </w:pPr>
            <w:r w:rsidRPr="00526E19">
              <w:rPr>
                <w:rFonts w:cs="Times New Roman"/>
                <w:u w:val="single"/>
              </w:rPr>
              <w:t>SW</w:t>
            </w:r>
          </w:p>
        </w:tc>
        <w:tc>
          <w:tcPr>
            <w:tcW w:w="648" w:type="pct"/>
            <w:vAlign w:val="center"/>
          </w:tcPr>
          <w:p w14:paraId="182D44FF" w14:textId="77777777" w:rsidR="005820E7" w:rsidRPr="00526E19" w:rsidRDefault="005820E7" w:rsidP="00E3509A">
            <w:pPr>
              <w:pStyle w:val="ad"/>
              <w:rPr>
                <w:rFonts w:cs="Times New Roman"/>
                <w:u w:val="single"/>
              </w:rPr>
            </w:pPr>
            <w:r w:rsidRPr="00526E19">
              <w:rPr>
                <w:rFonts w:cs="Times New Roman"/>
                <w:u w:val="single"/>
              </w:rPr>
              <w:t>1421-1640</w:t>
            </w:r>
          </w:p>
        </w:tc>
        <w:tc>
          <w:tcPr>
            <w:tcW w:w="989" w:type="pct"/>
            <w:tcMar>
              <w:left w:w="28" w:type="dxa"/>
              <w:right w:w="28" w:type="dxa"/>
            </w:tcMar>
            <w:vAlign w:val="center"/>
          </w:tcPr>
          <w:p w14:paraId="1BBC9D71" w14:textId="77777777" w:rsidR="005820E7" w:rsidRPr="00526E19" w:rsidRDefault="005820E7" w:rsidP="00E3509A">
            <w:pPr>
              <w:pStyle w:val="ad"/>
              <w:rPr>
                <w:rFonts w:cs="Times New Roman"/>
                <w:u w:val="single"/>
              </w:rPr>
            </w:pPr>
            <w:r w:rsidRPr="00526E19">
              <w:rPr>
                <w:rFonts w:cs="Times New Roman"/>
                <w:u w:val="single"/>
              </w:rPr>
              <w:t>25</w:t>
            </w:r>
            <w:r w:rsidRPr="00526E19">
              <w:rPr>
                <w:rFonts w:cs="Times New Roman"/>
                <w:u w:val="single"/>
              </w:rPr>
              <w:t>户，约</w:t>
            </w:r>
            <w:r w:rsidRPr="00526E19">
              <w:rPr>
                <w:rFonts w:cs="Times New Roman"/>
                <w:u w:val="single"/>
              </w:rPr>
              <w:t>100</w:t>
            </w:r>
            <w:r w:rsidRPr="00526E19">
              <w:rPr>
                <w:rFonts w:cs="Times New Roman"/>
                <w:u w:val="single"/>
              </w:rPr>
              <w:t>人</w:t>
            </w:r>
          </w:p>
        </w:tc>
        <w:tc>
          <w:tcPr>
            <w:tcW w:w="883" w:type="pct"/>
            <w:vMerge/>
            <w:vAlign w:val="center"/>
          </w:tcPr>
          <w:p w14:paraId="2DF0B15F" w14:textId="77777777" w:rsidR="005820E7" w:rsidRPr="00526E19" w:rsidRDefault="005820E7" w:rsidP="00E3509A">
            <w:pPr>
              <w:pStyle w:val="ad"/>
              <w:rPr>
                <w:rFonts w:cs="Times New Roman"/>
                <w:u w:val="single"/>
              </w:rPr>
            </w:pPr>
          </w:p>
        </w:tc>
      </w:tr>
      <w:tr w:rsidR="005820E7" w:rsidRPr="00526E19" w14:paraId="49BB39C3" w14:textId="77777777" w:rsidTr="00E3509A">
        <w:trPr>
          <w:trHeight w:val="397"/>
          <w:jc w:val="center"/>
        </w:trPr>
        <w:tc>
          <w:tcPr>
            <w:tcW w:w="292" w:type="pct"/>
            <w:vMerge/>
            <w:tcMar>
              <w:left w:w="28" w:type="dxa"/>
              <w:right w:w="28" w:type="dxa"/>
            </w:tcMar>
            <w:vAlign w:val="center"/>
          </w:tcPr>
          <w:p w14:paraId="4C9B2857"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77677D0D" w14:textId="77777777" w:rsidR="005820E7" w:rsidRPr="00526E19" w:rsidRDefault="005820E7" w:rsidP="00E3509A">
            <w:pPr>
              <w:pStyle w:val="ad"/>
              <w:rPr>
                <w:rFonts w:cs="Times New Roman"/>
                <w:u w:val="single"/>
              </w:rPr>
            </w:pPr>
            <w:r w:rsidRPr="00526E19">
              <w:rPr>
                <w:rFonts w:cs="Times New Roman"/>
                <w:u w:val="single"/>
              </w:rPr>
              <w:t>楠木塘</w:t>
            </w:r>
          </w:p>
        </w:tc>
        <w:tc>
          <w:tcPr>
            <w:tcW w:w="388" w:type="pct"/>
            <w:vAlign w:val="center"/>
          </w:tcPr>
          <w:p w14:paraId="583547B1" w14:textId="77777777" w:rsidR="005820E7" w:rsidRPr="00526E19" w:rsidRDefault="005820E7" w:rsidP="00E3509A">
            <w:pPr>
              <w:pStyle w:val="ad"/>
              <w:rPr>
                <w:rFonts w:cs="Times New Roman"/>
                <w:u w:val="single"/>
              </w:rPr>
            </w:pPr>
            <w:r w:rsidRPr="00526E19">
              <w:rPr>
                <w:rFonts w:cs="Times New Roman"/>
                <w:u w:val="single"/>
              </w:rPr>
              <w:t>-1700</w:t>
            </w:r>
          </w:p>
        </w:tc>
        <w:tc>
          <w:tcPr>
            <w:tcW w:w="444" w:type="pct"/>
            <w:vAlign w:val="center"/>
          </w:tcPr>
          <w:p w14:paraId="0F0C47C4" w14:textId="77777777" w:rsidR="005820E7" w:rsidRPr="00526E19" w:rsidRDefault="005820E7" w:rsidP="00E3509A">
            <w:pPr>
              <w:pStyle w:val="ad"/>
              <w:rPr>
                <w:rFonts w:cs="Times New Roman"/>
                <w:u w:val="single"/>
              </w:rPr>
            </w:pPr>
            <w:r w:rsidRPr="00526E19">
              <w:rPr>
                <w:rFonts w:cs="Times New Roman"/>
                <w:u w:val="single"/>
              </w:rPr>
              <w:t>-675</w:t>
            </w:r>
          </w:p>
        </w:tc>
        <w:tc>
          <w:tcPr>
            <w:tcW w:w="425" w:type="pct"/>
            <w:tcMar>
              <w:left w:w="28" w:type="dxa"/>
              <w:right w:w="28" w:type="dxa"/>
            </w:tcMar>
            <w:vAlign w:val="center"/>
          </w:tcPr>
          <w:p w14:paraId="6529E458" w14:textId="77777777" w:rsidR="005820E7" w:rsidRPr="00526E19" w:rsidRDefault="005820E7" w:rsidP="00E3509A">
            <w:pPr>
              <w:jc w:val="center"/>
              <w:rPr>
                <w:rFonts w:ascii="Times New Roman" w:hAnsi="Times New Roman" w:cs="Times New Roman"/>
                <w:u w:val="single"/>
              </w:rPr>
            </w:pPr>
            <w:r w:rsidRPr="00526E19">
              <w:rPr>
                <w:rFonts w:ascii="Times New Roman" w:hAnsi="Times New Roman" w:cs="Times New Roman"/>
                <w:u w:val="single"/>
              </w:rPr>
              <w:t>居民</w:t>
            </w:r>
          </w:p>
        </w:tc>
        <w:tc>
          <w:tcPr>
            <w:tcW w:w="315" w:type="pct"/>
            <w:vAlign w:val="center"/>
          </w:tcPr>
          <w:p w14:paraId="132A0260" w14:textId="77777777" w:rsidR="005820E7" w:rsidRPr="00526E19" w:rsidRDefault="005820E7" w:rsidP="00E3509A">
            <w:pPr>
              <w:pStyle w:val="ad"/>
              <w:rPr>
                <w:rFonts w:cs="Times New Roman"/>
                <w:u w:val="single"/>
              </w:rPr>
            </w:pPr>
            <w:r w:rsidRPr="00526E19">
              <w:rPr>
                <w:rFonts w:cs="Times New Roman"/>
                <w:u w:val="single"/>
              </w:rPr>
              <w:t>SW</w:t>
            </w:r>
          </w:p>
        </w:tc>
        <w:tc>
          <w:tcPr>
            <w:tcW w:w="648" w:type="pct"/>
            <w:vAlign w:val="center"/>
          </w:tcPr>
          <w:p w14:paraId="4DA9E0C2" w14:textId="77777777" w:rsidR="005820E7" w:rsidRPr="00526E19" w:rsidRDefault="005820E7" w:rsidP="00E3509A">
            <w:pPr>
              <w:pStyle w:val="ad"/>
              <w:rPr>
                <w:rFonts w:cs="Times New Roman"/>
                <w:u w:val="single"/>
              </w:rPr>
            </w:pPr>
            <w:r w:rsidRPr="00526E19">
              <w:rPr>
                <w:rFonts w:cs="Times New Roman"/>
                <w:u w:val="single"/>
              </w:rPr>
              <w:t>1732-1820</w:t>
            </w:r>
          </w:p>
        </w:tc>
        <w:tc>
          <w:tcPr>
            <w:tcW w:w="989" w:type="pct"/>
            <w:tcMar>
              <w:left w:w="28" w:type="dxa"/>
              <w:right w:w="28" w:type="dxa"/>
            </w:tcMar>
            <w:vAlign w:val="center"/>
          </w:tcPr>
          <w:p w14:paraId="0920620C" w14:textId="77777777" w:rsidR="005820E7" w:rsidRPr="00526E19" w:rsidRDefault="005820E7" w:rsidP="00E3509A">
            <w:pPr>
              <w:pStyle w:val="ad"/>
              <w:rPr>
                <w:rFonts w:cs="Times New Roman"/>
                <w:u w:val="single"/>
              </w:rPr>
            </w:pPr>
            <w:r w:rsidRPr="00526E19">
              <w:rPr>
                <w:rFonts w:cs="Times New Roman"/>
                <w:u w:val="single"/>
              </w:rPr>
              <w:t>12</w:t>
            </w:r>
            <w:r w:rsidRPr="00526E19">
              <w:rPr>
                <w:rFonts w:cs="Times New Roman"/>
                <w:u w:val="single"/>
              </w:rPr>
              <w:t>户，约</w:t>
            </w:r>
            <w:r w:rsidRPr="00526E19">
              <w:rPr>
                <w:rFonts w:cs="Times New Roman"/>
                <w:u w:val="single"/>
              </w:rPr>
              <w:t>48</w:t>
            </w:r>
            <w:r w:rsidRPr="00526E19">
              <w:rPr>
                <w:rFonts w:cs="Times New Roman"/>
                <w:u w:val="single"/>
              </w:rPr>
              <w:t>人</w:t>
            </w:r>
          </w:p>
        </w:tc>
        <w:tc>
          <w:tcPr>
            <w:tcW w:w="883" w:type="pct"/>
            <w:vMerge/>
            <w:vAlign w:val="center"/>
          </w:tcPr>
          <w:p w14:paraId="3A5E2B98" w14:textId="77777777" w:rsidR="005820E7" w:rsidRPr="00526E19" w:rsidRDefault="005820E7" w:rsidP="00E3509A">
            <w:pPr>
              <w:pStyle w:val="ad"/>
              <w:rPr>
                <w:rFonts w:cs="Times New Roman"/>
                <w:u w:val="single"/>
              </w:rPr>
            </w:pPr>
          </w:p>
        </w:tc>
      </w:tr>
      <w:tr w:rsidR="005820E7" w:rsidRPr="00526E19" w14:paraId="0C54B3C0" w14:textId="77777777" w:rsidTr="00E3509A">
        <w:trPr>
          <w:trHeight w:val="397"/>
          <w:jc w:val="center"/>
        </w:trPr>
        <w:tc>
          <w:tcPr>
            <w:tcW w:w="292" w:type="pct"/>
            <w:vMerge/>
            <w:tcMar>
              <w:left w:w="28" w:type="dxa"/>
              <w:right w:w="28" w:type="dxa"/>
            </w:tcMar>
            <w:vAlign w:val="center"/>
          </w:tcPr>
          <w:p w14:paraId="2EA3DBFC"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5F3B2CD5" w14:textId="77777777" w:rsidR="005820E7" w:rsidRPr="00526E19" w:rsidRDefault="005820E7" w:rsidP="00E3509A">
            <w:pPr>
              <w:pStyle w:val="ad"/>
              <w:rPr>
                <w:rFonts w:cs="Times New Roman"/>
                <w:u w:val="single"/>
              </w:rPr>
            </w:pPr>
            <w:r w:rsidRPr="00526E19">
              <w:rPr>
                <w:rFonts w:cs="Times New Roman"/>
                <w:u w:val="single"/>
              </w:rPr>
              <w:t>张家村</w:t>
            </w:r>
          </w:p>
        </w:tc>
        <w:tc>
          <w:tcPr>
            <w:tcW w:w="388" w:type="pct"/>
            <w:vAlign w:val="center"/>
          </w:tcPr>
          <w:p w14:paraId="7C33E2DB" w14:textId="77777777" w:rsidR="005820E7" w:rsidRPr="00526E19" w:rsidRDefault="005820E7" w:rsidP="00E3509A">
            <w:pPr>
              <w:pStyle w:val="ad"/>
              <w:rPr>
                <w:rFonts w:cs="Times New Roman"/>
                <w:u w:val="single"/>
              </w:rPr>
            </w:pPr>
            <w:r w:rsidRPr="00526E19">
              <w:rPr>
                <w:rFonts w:cs="Times New Roman"/>
                <w:u w:val="single"/>
              </w:rPr>
              <w:t>-1700</w:t>
            </w:r>
          </w:p>
        </w:tc>
        <w:tc>
          <w:tcPr>
            <w:tcW w:w="444" w:type="pct"/>
            <w:vAlign w:val="center"/>
          </w:tcPr>
          <w:p w14:paraId="6D92F8F2" w14:textId="77777777" w:rsidR="005820E7" w:rsidRPr="00526E19" w:rsidRDefault="005820E7" w:rsidP="00E3509A">
            <w:pPr>
              <w:pStyle w:val="ad"/>
              <w:rPr>
                <w:rFonts w:cs="Times New Roman"/>
                <w:u w:val="single"/>
              </w:rPr>
            </w:pPr>
            <w:r w:rsidRPr="00526E19">
              <w:rPr>
                <w:rFonts w:cs="Times New Roman"/>
                <w:u w:val="single"/>
              </w:rPr>
              <w:t>-175</w:t>
            </w:r>
          </w:p>
        </w:tc>
        <w:tc>
          <w:tcPr>
            <w:tcW w:w="425" w:type="pct"/>
            <w:tcMar>
              <w:left w:w="28" w:type="dxa"/>
              <w:right w:w="28" w:type="dxa"/>
            </w:tcMar>
            <w:vAlign w:val="center"/>
          </w:tcPr>
          <w:p w14:paraId="3A6552D3" w14:textId="77777777" w:rsidR="005820E7" w:rsidRPr="00526E19" w:rsidRDefault="005820E7" w:rsidP="00E3509A">
            <w:pPr>
              <w:jc w:val="center"/>
              <w:rPr>
                <w:rFonts w:ascii="Times New Roman" w:hAnsi="Times New Roman" w:cs="Times New Roman"/>
                <w:u w:val="single"/>
              </w:rPr>
            </w:pPr>
            <w:r w:rsidRPr="00526E19">
              <w:rPr>
                <w:rFonts w:ascii="Times New Roman" w:hAnsi="Times New Roman" w:cs="Times New Roman"/>
                <w:u w:val="single"/>
              </w:rPr>
              <w:t>居民</w:t>
            </w:r>
          </w:p>
        </w:tc>
        <w:tc>
          <w:tcPr>
            <w:tcW w:w="315" w:type="pct"/>
            <w:vAlign w:val="center"/>
          </w:tcPr>
          <w:p w14:paraId="5C274CAE" w14:textId="77777777" w:rsidR="005820E7" w:rsidRPr="00526E19" w:rsidRDefault="005820E7" w:rsidP="00E3509A">
            <w:pPr>
              <w:pStyle w:val="ad"/>
              <w:rPr>
                <w:rFonts w:cs="Times New Roman"/>
                <w:u w:val="single"/>
              </w:rPr>
            </w:pPr>
            <w:r w:rsidRPr="00526E19">
              <w:rPr>
                <w:rFonts w:cs="Times New Roman"/>
                <w:u w:val="single"/>
              </w:rPr>
              <w:t>SW</w:t>
            </w:r>
          </w:p>
        </w:tc>
        <w:tc>
          <w:tcPr>
            <w:tcW w:w="648" w:type="pct"/>
            <w:vAlign w:val="center"/>
          </w:tcPr>
          <w:p w14:paraId="6AB59BDB" w14:textId="77777777" w:rsidR="005820E7" w:rsidRPr="00526E19" w:rsidRDefault="005820E7" w:rsidP="00E3509A">
            <w:pPr>
              <w:pStyle w:val="ad"/>
              <w:rPr>
                <w:rFonts w:cs="Times New Roman"/>
                <w:u w:val="single"/>
              </w:rPr>
            </w:pPr>
            <w:r w:rsidRPr="00526E19">
              <w:rPr>
                <w:rFonts w:cs="Times New Roman"/>
                <w:u w:val="single"/>
              </w:rPr>
              <w:t>1400-1954</w:t>
            </w:r>
          </w:p>
        </w:tc>
        <w:tc>
          <w:tcPr>
            <w:tcW w:w="989" w:type="pct"/>
            <w:tcMar>
              <w:left w:w="28" w:type="dxa"/>
              <w:right w:w="28" w:type="dxa"/>
            </w:tcMar>
            <w:vAlign w:val="center"/>
          </w:tcPr>
          <w:p w14:paraId="542908EF" w14:textId="77777777" w:rsidR="005820E7" w:rsidRPr="00526E19" w:rsidRDefault="005820E7" w:rsidP="00E3509A">
            <w:pPr>
              <w:pStyle w:val="ad"/>
              <w:rPr>
                <w:rFonts w:cs="Times New Roman"/>
                <w:u w:val="single"/>
              </w:rPr>
            </w:pPr>
            <w:r w:rsidRPr="00526E19">
              <w:rPr>
                <w:rFonts w:cs="Times New Roman"/>
                <w:u w:val="single"/>
              </w:rPr>
              <w:t>28</w:t>
            </w:r>
            <w:r w:rsidRPr="00526E19">
              <w:rPr>
                <w:rFonts w:cs="Times New Roman"/>
                <w:u w:val="single"/>
              </w:rPr>
              <w:t>户，约</w:t>
            </w:r>
            <w:r w:rsidRPr="00526E19">
              <w:rPr>
                <w:rFonts w:cs="Times New Roman"/>
                <w:u w:val="single"/>
              </w:rPr>
              <w:t>112</w:t>
            </w:r>
            <w:r w:rsidRPr="00526E19">
              <w:rPr>
                <w:rFonts w:cs="Times New Roman"/>
                <w:u w:val="single"/>
              </w:rPr>
              <w:t>人</w:t>
            </w:r>
          </w:p>
        </w:tc>
        <w:tc>
          <w:tcPr>
            <w:tcW w:w="883" w:type="pct"/>
            <w:vMerge/>
            <w:vAlign w:val="center"/>
          </w:tcPr>
          <w:p w14:paraId="454893A3" w14:textId="77777777" w:rsidR="005820E7" w:rsidRPr="00526E19" w:rsidRDefault="005820E7" w:rsidP="00E3509A">
            <w:pPr>
              <w:pStyle w:val="ad"/>
              <w:rPr>
                <w:rFonts w:cs="Times New Roman"/>
                <w:u w:val="single"/>
              </w:rPr>
            </w:pPr>
          </w:p>
        </w:tc>
      </w:tr>
      <w:tr w:rsidR="005820E7" w:rsidRPr="00526E19" w14:paraId="4A24650C" w14:textId="77777777" w:rsidTr="00E3509A">
        <w:trPr>
          <w:trHeight w:val="397"/>
          <w:jc w:val="center"/>
        </w:trPr>
        <w:tc>
          <w:tcPr>
            <w:tcW w:w="292" w:type="pct"/>
            <w:vMerge/>
            <w:tcMar>
              <w:left w:w="28" w:type="dxa"/>
              <w:right w:w="28" w:type="dxa"/>
            </w:tcMar>
            <w:vAlign w:val="center"/>
          </w:tcPr>
          <w:p w14:paraId="288096EE"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682AFB8E" w14:textId="77777777" w:rsidR="005820E7" w:rsidRPr="00526E19" w:rsidRDefault="005820E7" w:rsidP="00E3509A">
            <w:pPr>
              <w:pStyle w:val="ad"/>
              <w:rPr>
                <w:rFonts w:cs="Times New Roman"/>
                <w:u w:val="single"/>
              </w:rPr>
            </w:pPr>
            <w:r w:rsidRPr="00526E19">
              <w:rPr>
                <w:rFonts w:cs="Times New Roman"/>
                <w:u w:val="single"/>
              </w:rPr>
              <w:t>谢家老屋</w:t>
            </w:r>
          </w:p>
        </w:tc>
        <w:tc>
          <w:tcPr>
            <w:tcW w:w="388" w:type="pct"/>
            <w:vAlign w:val="center"/>
          </w:tcPr>
          <w:p w14:paraId="54016148" w14:textId="77777777" w:rsidR="005820E7" w:rsidRPr="00526E19" w:rsidRDefault="005820E7" w:rsidP="00E3509A">
            <w:pPr>
              <w:pStyle w:val="ad"/>
              <w:rPr>
                <w:rFonts w:cs="Times New Roman"/>
                <w:u w:val="single"/>
              </w:rPr>
            </w:pPr>
            <w:r w:rsidRPr="00526E19">
              <w:rPr>
                <w:rFonts w:cs="Times New Roman"/>
                <w:u w:val="single"/>
              </w:rPr>
              <w:t>280</w:t>
            </w:r>
          </w:p>
        </w:tc>
        <w:tc>
          <w:tcPr>
            <w:tcW w:w="444" w:type="pct"/>
            <w:vAlign w:val="center"/>
          </w:tcPr>
          <w:p w14:paraId="53FDFA2C" w14:textId="77777777" w:rsidR="005820E7" w:rsidRPr="00526E19" w:rsidRDefault="005820E7" w:rsidP="00E3509A">
            <w:pPr>
              <w:pStyle w:val="ad"/>
              <w:rPr>
                <w:rFonts w:cs="Times New Roman"/>
                <w:u w:val="single"/>
              </w:rPr>
            </w:pPr>
            <w:r w:rsidRPr="00526E19">
              <w:rPr>
                <w:rFonts w:cs="Times New Roman"/>
                <w:u w:val="single"/>
              </w:rPr>
              <w:t>-1830</w:t>
            </w:r>
          </w:p>
        </w:tc>
        <w:tc>
          <w:tcPr>
            <w:tcW w:w="425" w:type="pct"/>
            <w:tcMar>
              <w:left w:w="28" w:type="dxa"/>
              <w:right w:w="28" w:type="dxa"/>
            </w:tcMar>
            <w:vAlign w:val="center"/>
          </w:tcPr>
          <w:p w14:paraId="51733CDB" w14:textId="77777777" w:rsidR="005820E7" w:rsidRPr="00526E19" w:rsidRDefault="005820E7" w:rsidP="00E3509A">
            <w:pPr>
              <w:jc w:val="center"/>
              <w:rPr>
                <w:rFonts w:ascii="Times New Roman" w:hAnsi="Times New Roman" w:cs="Times New Roman"/>
                <w:u w:val="single"/>
              </w:rPr>
            </w:pPr>
            <w:r w:rsidRPr="00526E19">
              <w:rPr>
                <w:rFonts w:ascii="Times New Roman" w:hAnsi="Times New Roman" w:cs="Times New Roman"/>
                <w:u w:val="single"/>
              </w:rPr>
              <w:t>居民</w:t>
            </w:r>
          </w:p>
        </w:tc>
        <w:tc>
          <w:tcPr>
            <w:tcW w:w="315" w:type="pct"/>
            <w:vAlign w:val="center"/>
          </w:tcPr>
          <w:p w14:paraId="4CF2735A" w14:textId="77777777" w:rsidR="005820E7" w:rsidRPr="00526E19" w:rsidRDefault="005820E7" w:rsidP="00E3509A">
            <w:pPr>
              <w:pStyle w:val="ad"/>
              <w:rPr>
                <w:rFonts w:cs="Times New Roman"/>
                <w:u w:val="single"/>
              </w:rPr>
            </w:pPr>
            <w:r w:rsidRPr="00526E19">
              <w:rPr>
                <w:rFonts w:cs="Times New Roman"/>
                <w:u w:val="single"/>
              </w:rPr>
              <w:t>SE</w:t>
            </w:r>
          </w:p>
        </w:tc>
        <w:tc>
          <w:tcPr>
            <w:tcW w:w="648" w:type="pct"/>
            <w:vAlign w:val="center"/>
          </w:tcPr>
          <w:p w14:paraId="0C401CB7" w14:textId="77777777" w:rsidR="005820E7" w:rsidRPr="00526E19" w:rsidRDefault="005820E7" w:rsidP="00E3509A">
            <w:pPr>
              <w:pStyle w:val="ad"/>
              <w:rPr>
                <w:rFonts w:cs="Times New Roman"/>
                <w:u w:val="single"/>
              </w:rPr>
            </w:pPr>
            <w:r w:rsidRPr="00526E19">
              <w:rPr>
                <w:rFonts w:cs="Times New Roman"/>
                <w:u w:val="single"/>
              </w:rPr>
              <w:t>1691-2010</w:t>
            </w:r>
          </w:p>
        </w:tc>
        <w:tc>
          <w:tcPr>
            <w:tcW w:w="989" w:type="pct"/>
            <w:tcMar>
              <w:left w:w="28" w:type="dxa"/>
              <w:right w:w="28" w:type="dxa"/>
            </w:tcMar>
            <w:vAlign w:val="center"/>
          </w:tcPr>
          <w:p w14:paraId="129A43DE" w14:textId="77777777" w:rsidR="005820E7" w:rsidRPr="00526E19" w:rsidRDefault="005820E7" w:rsidP="00E3509A">
            <w:pPr>
              <w:pStyle w:val="ad"/>
              <w:rPr>
                <w:rFonts w:cs="Times New Roman"/>
                <w:u w:val="single"/>
              </w:rPr>
            </w:pPr>
            <w:r w:rsidRPr="00526E19">
              <w:rPr>
                <w:rFonts w:cs="Times New Roman"/>
                <w:u w:val="single"/>
              </w:rPr>
              <w:t>45</w:t>
            </w:r>
            <w:r w:rsidRPr="00526E19">
              <w:rPr>
                <w:rFonts w:cs="Times New Roman"/>
                <w:u w:val="single"/>
              </w:rPr>
              <w:t>户，约</w:t>
            </w:r>
            <w:r w:rsidRPr="00526E19">
              <w:rPr>
                <w:rFonts w:cs="Times New Roman"/>
                <w:u w:val="single"/>
              </w:rPr>
              <w:t>220</w:t>
            </w:r>
            <w:r w:rsidRPr="00526E19">
              <w:rPr>
                <w:rFonts w:cs="Times New Roman"/>
                <w:u w:val="single"/>
              </w:rPr>
              <w:t>人</w:t>
            </w:r>
          </w:p>
        </w:tc>
        <w:tc>
          <w:tcPr>
            <w:tcW w:w="883" w:type="pct"/>
            <w:vMerge/>
            <w:vAlign w:val="center"/>
          </w:tcPr>
          <w:p w14:paraId="432A55A5" w14:textId="77777777" w:rsidR="005820E7" w:rsidRPr="00526E19" w:rsidRDefault="005820E7" w:rsidP="00E3509A">
            <w:pPr>
              <w:pStyle w:val="ad"/>
              <w:rPr>
                <w:rFonts w:cs="Times New Roman"/>
                <w:u w:val="single"/>
              </w:rPr>
            </w:pPr>
          </w:p>
        </w:tc>
      </w:tr>
      <w:tr w:rsidR="005820E7" w:rsidRPr="00526E19" w14:paraId="5221B293" w14:textId="77777777" w:rsidTr="00E3509A">
        <w:trPr>
          <w:trHeight w:val="397"/>
          <w:jc w:val="center"/>
        </w:trPr>
        <w:tc>
          <w:tcPr>
            <w:tcW w:w="292" w:type="pct"/>
            <w:vMerge/>
            <w:tcMar>
              <w:left w:w="28" w:type="dxa"/>
              <w:right w:w="28" w:type="dxa"/>
            </w:tcMar>
            <w:vAlign w:val="center"/>
          </w:tcPr>
          <w:p w14:paraId="7145497C"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0A2108DF" w14:textId="77777777" w:rsidR="005820E7" w:rsidRPr="00526E19" w:rsidRDefault="005820E7" w:rsidP="00E3509A">
            <w:pPr>
              <w:pStyle w:val="ad"/>
              <w:rPr>
                <w:rFonts w:cs="Times New Roman"/>
                <w:u w:val="single"/>
              </w:rPr>
            </w:pPr>
            <w:r w:rsidRPr="00526E19">
              <w:rPr>
                <w:rFonts w:cs="Times New Roman"/>
                <w:u w:val="single"/>
              </w:rPr>
              <w:t>周家老屋</w:t>
            </w:r>
          </w:p>
        </w:tc>
        <w:tc>
          <w:tcPr>
            <w:tcW w:w="388" w:type="pct"/>
            <w:vAlign w:val="center"/>
          </w:tcPr>
          <w:p w14:paraId="305DF900" w14:textId="77777777" w:rsidR="005820E7" w:rsidRPr="00526E19" w:rsidRDefault="005820E7" w:rsidP="00E3509A">
            <w:pPr>
              <w:pStyle w:val="ad"/>
              <w:rPr>
                <w:rFonts w:cs="Times New Roman"/>
                <w:u w:val="single"/>
              </w:rPr>
            </w:pPr>
            <w:r w:rsidRPr="00526E19">
              <w:rPr>
                <w:rFonts w:cs="Times New Roman"/>
                <w:u w:val="single"/>
              </w:rPr>
              <w:t>577</w:t>
            </w:r>
          </w:p>
        </w:tc>
        <w:tc>
          <w:tcPr>
            <w:tcW w:w="444" w:type="pct"/>
            <w:vAlign w:val="center"/>
          </w:tcPr>
          <w:p w14:paraId="2026525D" w14:textId="77777777" w:rsidR="005820E7" w:rsidRPr="00526E19" w:rsidRDefault="005820E7" w:rsidP="00E3509A">
            <w:pPr>
              <w:pStyle w:val="ad"/>
              <w:rPr>
                <w:rFonts w:cs="Times New Roman"/>
                <w:u w:val="single"/>
              </w:rPr>
            </w:pPr>
            <w:r w:rsidRPr="00526E19">
              <w:rPr>
                <w:rFonts w:cs="Times New Roman"/>
                <w:u w:val="single"/>
              </w:rPr>
              <w:t>-2250</w:t>
            </w:r>
          </w:p>
        </w:tc>
        <w:tc>
          <w:tcPr>
            <w:tcW w:w="425" w:type="pct"/>
            <w:tcMar>
              <w:left w:w="28" w:type="dxa"/>
              <w:right w:w="28" w:type="dxa"/>
            </w:tcMar>
            <w:vAlign w:val="center"/>
          </w:tcPr>
          <w:p w14:paraId="793279B2" w14:textId="77777777" w:rsidR="005820E7" w:rsidRPr="00526E19" w:rsidRDefault="005820E7" w:rsidP="00E3509A">
            <w:pPr>
              <w:jc w:val="center"/>
              <w:rPr>
                <w:rFonts w:ascii="Times New Roman" w:hAnsi="Times New Roman" w:cs="Times New Roman"/>
                <w:u w:val="single"/>
              </w:rPr>
            </w:pPr>
            <w:r w:rsidRPr="00526E19">
              <w:rPr>
                <w:rFonts w:ascii="Times New Roman" w:hAnsi="Times New Roman" w:cs="Times New Roman"/>
                <w:u w:val="single"/>
              </w:rPr>
              <w:t>居民</w:t>
            </w:r>
          </w:p>
        </w:tc>
        <w:tc>
          <w:tcPr>
            <w:tcW w:w="315" w:type="pct"/>
            <w:vAlign w:val="center"/>
          </w:tcPr>
          <w:p w14:paraId="20739F8C" w14:textId="77777777" w:rsidR="005820E7" w:rsidRPr="00526E19" w:rsidRDefault="005820E7" w:rsidP="00E3509A">
            <w:pPr>
              <w:pStyle w:val="ad"/>
              <w:rPr>
                <w:rFonts w:cs="Times New Roman"/>
                <w:u w:val="single"/>
              </w:rPr>
            </w:pPr>
            <w:r w:rsidRPr="00526E19">
              <w:rPr>
                <w:rFonts w:cs="Times New Roman"/>
                <w:u w:val="single"/>
              </w:rPr>
              <w:t>SE</w:t>
            </w:r>
          </w:p>
        </w:tc>
        <w:tc>
          <w:tcPr>
            <w:tcW w:w="648" w:type="pct"/>
            <w:vAlign w:val="center"/>
          </w:tcPr>
          <w:p w14:paraId="0EBC7755" w14:textId="77777777" w:rsidR="005820E7" w:rsidRPr="00526E19" w:rsidRDefault="005820E7" w:rsidP="00E3509A">
            <w:pPr>
              <w:pStyle w:val="ad"/>
              <w:rPr>
                <w:rFonts w:cs="Times New Roman"/>
                <w:u w:val="single"/>
              </w:rPr>
            </w:pPr>
            <w:r w:rsidRPr="00526E19">
              <w:rPr>
                <w:rFonts w:cs="Times New Roman"/>
                <w:u w:val="single"/>
              </w:rPr>
              <w:t>2100-2245</w:t>
            </w:r>
          </w:p>
        </w:tc>
        <w:tc>
          <w:tcPr>
            <w:tcW w:w="989" w:type="pct"/>
            <w:tcMar>
              <w:left w:w="28" w:type="dxa"/>
              <w:right w:w="28" w:type="dxa"/>
            </w:tcMar>
            <w:vAlign w:val="center"/>
          </w:tcPr>
          <w:p w14:paraId="6F3AB791" w14:textId="77777777" w:rsidR="005820E7" w:rsidRPr="00526E19" w:rsidRDefault="005820E7" w:rsidP="00E3509A">
            <w:pPr>
              <w:pStyle w:val="ad"/>
              <w:rPr>
                <w:rFonts w:cs="Times New Roman"/>
                <w:u w:val="single"/>
              </w:rPr>
            </w:pPr>
            <w:r w:rsidRPr="00526E19">
              <w:rPr>
                <w:rFonts w:cs="Times New Roman"/>
                <w:u w:val="single"/>
              </w:rPr>
              <w:t>15</w:t>
            </w:r>
            <w:r w:rsidRPr="00526E19">
              <w:rPr>
                <w:rFonts w:cs="Times New Roman"/>
                <w:u w:val="single"/>
              </w:rPr>
              <w:t>户，约</w:t>
            </w:r>
            <w:r w:rsidRPr="00526E19">
              <w:rPr>
                <w:rFonts w:cs="Times New Roman"/>
                <w:u w:val="single"/>
              </w:rPr>
              <w:t>60</w:t>
            </w:r>
            <w:r w:rsidRPr="00526E19">
              <w:rPr>
                <w:rFonts w:cs="Times New Roman"/>
                <w:u w:val="single"/>
              </w:rPr>
              <w:t>人</w:t>
            </w:r>
          </w:p>
        </w:tc>
        <w:tc>
          <w:tcPr>
            <w:tcW w:w="883" w:type="pct"/>
            <w:vMerge/>
            <w:vAlign w:val="center"/>
          </w:tcPr>
          <w:p w14:paraId="3AA11EA7" w14:textId="77777777" w:rsidR="005820E7" w:rsidRPr="00526E19" w:rsidRDefault="005820E7" w:rsidP="00E3509A">
            <w:pPr>
              <w:pStyle w:val="ad"/>
              <w:rPr>
                <w:rFonts w:cs="Times New Roman"/>
                <w:u w:val="single"/>
              </w:rPr>
            </w:pPr>
          </w:p>
        </w:tc>
      </w:tr>
      <w:tr w:rsidR="005820E7" w:rsidRPr="00526E19" w14:paraId="6516B756" w14:textId="77777777" w:rsidTr="00E3509A">
        <w:trPr>
          <w:trHeight w:val="397"/>
          <w:jc w:val="center"/>
        </w:trPr>
        <w:tc>
          <w:tcPr>
            <w:tcW w:w="292" w:type="pct"/>
            <w:vMerge/>
            <w:tcMar>
              <w:left w:w="28" w:type="dxa"/>
              <w:right w:w="28" w:type="dxa"/>
            </w:tcMar>
            <w:vAlign w:val="center"/>
          </w:tcPr>
          <w:p w14:paraId="71CC9D4C"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51BB5C07" w14:textId="77777777" w:rsidR="005820E7" w:rsidRPr="00526E19" w:rsidRDefault="005820E7" w:rsidP="00E3509A">
            <w:pPr>
              <w:pStyle w:val="ad"/>
              <w:rPr>
                <w:rFonts w:cs="Times New Roman"/>
                <w:u w:val="single"/>
              </w:rPr>
            </w:pPr>
            <w:r w:rsidRPr="00526E19">
              <w:rPr>
                <w:rFonts w:cs="Times New Roman"/>
                <w:u w:val="single"/>
              </w:rPr>
              <w:t>永升村</w:t>
            </w:r>
          </w:p>
        </w:tc>
        <w:tc>
          <w:tcPr>
            <w:tcW w:w="388" w:type="pct"/>
            <w:vAlign w:val="center"/>
          </w:tcPr>
          <w:p w14:paraId="1BC65648" w14:textId="77777777" w:rsidR="005820E7" w:rsidRPr="00526E19" w:rsidRDefault="005820E7" w:rsidP="00E3509A">
            <w:pPr>
              <w:pStyle w:val="ad"/>
              <w:rPr>
                <w:rFonts w:cs="Times New Roman"/>
                <w:u w:val="single"/>
              </w:rPr>
            </w:pPr>
            <w:r w:rsidRPr="00526E19">
              <w:rPr>
                <w:rFonts w:cs="Times New Roman"/>
                <w:u w:val="single"/>
              </w:rPr>
              <w:t>560</w:t>
            </w:r>
          </w:p>
        </w:tc>
        <w:tc>
          <w:tcPr>
            <w:tcW w:w="444" w:type="pct"/>
            <w:vAlign w:val="center"/>
          </w:tcPr>
          <w:p w14:paraId="22E8C48D" w14:textId="77777777" w:rsidR="005820E7" w:rsidRPr="00526E19" w:rsidRDefault="005820E7" w:rsidP="00E3509A">
            <w:pPr>
              <w:pStyle w:val="ad"/>
              <w:rPr>
                <w:rFonts w:cs="Times New Roman"/>
                <w:u w:val="single"/>
              </w:rPr>
            </w:pPr>
            <w:r w:rsidRPr="00526E19">
              <w:rPr>
                <w:rFonts w:cs="Times New Roman"/>
                <w:u w:val="single"/>
              </w:rPr>
              <w:t>-1549</w:t>
            </w:r>
          </w:p>
        </w:tc>
        <w:tc>
          <w:tcPr>
            <w:tcW w:w="425" w:type="pct"/>
            <w:tcMar>
              <w:left w:w="28" w:type="dxa"/>
              <w:right w:w="28" w:type="dxa"/>
            </w:tcMar>
            <w:vAlign w:val="center"/>
          </w:tcPr>
          <w:p w14:paraId="56C91822" w14:textId="77777777" w:rsidR="005820E7" w:rsidRPr="00526E19" w:rsidRDefault="005820E7" w:rsidP="00E3509A">
            <w:pPr>
              <w:jc w:val="center"/>
              <w:rPr>
                <w:rFonts w:ascii="Times New Roman" w:hAnsi="Times New Roman" w:cs="Times New Roman"/>
                <w:u w:val="single"/>
              </w:rPr>
            </w:pPr>
            <w:r w:rsidRPr="00526E19">
              <w:rPr>
                <w:rFonts w:ascii="Times New Roman" w:hAnsi="Times New Roman" w:cs="Times New Roman"/>
                <w:u w:val="single"/>
              </w:rPr>
              <w:t>居民</w:t>
            </w:r>
          </w:p>
        </w:tc>
        <w:tc>
          <w:tcPr>
            <w:tcW w:w="315" w:type="pct"/>
            <w:vAlign w:val="center"/>
          </w:tcPr>
          <w:p w14:paraId="7BAFB20E" w14:textId="77777777" w:rsidR="005820E7" w:rsidRPr="00526E19" w:rsidRDefault="005820E7" w:rsidP="00E3509A">
            <w:pPr>
              <w:pStyle w:val="ad"/>
              <w:rPr>
                <w:rFonts w:cs="Times New Roman"/>
                <w:u w:val="single"/>
              </w:rPr>
            </w:pPr>
            <w:r w:rsidRPr="00526E19">
              <w:rPr>
                <w:rFonts w:cs="Times New Roman"/>
                <w:u w:val="single"/>
              </w:rPr>
              <w:t>SE</w:t>
            </w:r>
          </w:p>
        </w:tc>
        <w:tc>
          <w:tcPr>
            <w:tcW w:w="648" w:type="pct"/>
            <w:vAlign w:val="center"/>
          </w:tcPr>
          <w:p w14:paraId="1E4EBDE5" w14:textId="77777777" w:rsidR="005820E7" w:rsidRPr="00526E19" w:rsidRDefault="005820E7" w:rsidP="00E3509A">
            <w:pPr>
              <w:pStyle w:val="ad"/>
              <w:rPr>
                <w:rFonts w:cs="Times New Roman"/>
                <w:u w:val="single"/>
              </w:rPr>
            </w:pPr>
            <w:r w:rsidRPr="00526E19">
              <w:rPr>
                <w:rFonts w:cs="Times New Roman"/>
                <w:u w:val="single"/>
              </w:rPr>
              <w:t>1480-1985</w:t>
            </w:r>
          </w:p>
        </w:tc>
        <w:tc>
          <w:tcPr>
            <w:tcW w:w="989" w:type="pct"/>
            <w:tcMar>
              <w:left w:w="28" w:type="dxa"/>
              <w:right w:w="28" w:type="dxa"/>
            </w:tcMar>
            <w:vAlign w:val="center"/>
          </w:tcPr>
          <w:p w14:paraId="4DD7C8F1" w14:textId="77777777" w:rsidR="005820E7" w:rsidRPr="00526E19" w:rsidRDefault="005820E7" w:rsidP="00E3509A">
            <w:pPr>
              <w:pStyle w:val="ad"/>
              <w:rPr>
                <w:rFonts w:cs="Times New Roman"/>
                <w:u w:val="single"/>
              </w:rPr>
            </w:pPr>
            <w:r w:rsidRPr="00526E19">
              <w:rPr>
                <w:rFonts w:cs="Times New Roman"/>
                <w:u w:val="single"/>
              </w:rPr>
              <w:t>25</w:t>
            </w:r>
            <w:r w:rsidRPr="00526E19">
              <w:rPr>
                <w:rFonts w:cs="Times New Roman"/>
                <w:u w:val="single"/>
              </w:rPr>
              <w:t>户，约</w:t>
            </w:r>
            <w:r w:rsidRPr="00526E19">
              <w:rPr>
                <w:rFonts w:cs="Times New Roman"/>
                <w:u w:val="single"/>
              </w:rPr>
              <w:t>100</w:t>
            </w:r>
            <w:r w:rsidRPr="00526E19">
              <w:rPr>
                <w:rFonts w:cs="Times New Roman"/>
                <w:u w:val="single"/>
              </w:rPr>
              <w:t>人</w:t>
            </w:r>
          </w:p>
        </w:tc>
        <w:tc>
          <w:tcPr>
            <w:tcW w:w="883" w:type="pct"/>
            <w:vMerge/>
            <w:vAlign w:val="center"/>
          </w:tcPr>
          <w:p w14:paraId="6A449BB7" w14:textId="77777777" w:rsidR="005820E7" w:rsidRPr="00526E19" w:rsidRDefault="005820E7" w:rsidP="00E3509A">
            <w:pPr>
              <w:pStyle w:val="ad"/>
              <w:rPr>
                <w:rFonts w:cs="Times New Roman"/>
                <w:u w:val="single"/>
              </w:rPr>
            </w:pPr>
          </w:p>
        </w:tc>
      </w:tr>
      <w:tr w:rsidR="005820E7" w:rsidRPr="00526E19" w14:paraId="675750B4" w14:textId="77777777" w:rsidTr="00E3509A">
        <w:trPr>
          <w:trHeight w:val="397"/>
          <w:jc w:val="center"/>
        </w:trPr>
        <w:tc>
          <w:tcPr>
            <w:tcW w:w="292" w:type="pct"/>
            <w:vMerge/>
            <w:tcMar>
              <w:left w:w="28" w:type="dxa"/>
              <w:right w:w="28" w:type="dxa"/>
            </w:tcMar>
            <w:vAlign w:val="center"/>
          </w:tcPr>
          <w:p w14:paraId="338441BF"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73DB1E9D" w14:textId="77777777" w:rsidR="005820E7" w:rsidRPr="00526E19" w:rsidRDefault="005820E7" w:rsidP="00E3509A">
            <w:pPr>
              <w:pStyle w:val="ad"/>
              <w:rPr>
                <w:rFonts w:cs="Times New Roman"/>
                <w:u w:val="single"/>
              </w:rPr>
            </w:pPr>
            <w:r w:rsidRPr="00526E19">
              <w:rPr>
                <w:rFonts w:cs="Times New Roman"/>
                <w:u w:val="single"/>
              </w:rPr>
              <w:t>尹家村</w:t>
            </w:r>
          </w:p>
        </w:tc>
        <w:tc>
          <w:tcPr>
            <w:tcW w:w="388" w:type="pct"/>
            <w:vAlign w:val="center"/>
          </w:tcPr>
          <w:p w14:paraId="38327242" w14:textId="77777777" w:rsidR="005820E7" w:rsidRPr="00526E19" w:rsidRDefault="005820E7" w:rsidP="00E3509A">
            <w:pPr>
              <w:pStyle w:val="ad"/>
              <w:rPr>
                <w:rFonts w:cs="Times New Roman"/>
                <w:u w:val="single"/>
              </w:rPr>
            </w:pPr>
            <w:r w:rsidRPr="00526E19">
              <w:rPr>
                <w:rFonts w:cs="Times New Roman"/>
                <w:u w:val="single"/>
              </w:rPr>
              <w:t>400</w:t>
            </w:r>
          </w:p>
        </w:tc>
        <w:tc>
          <w:tcPr>
            <w:tcW w:w="444" w:type="pct"/>
            <w:vAlign w:val="center"/>
          </w:tcPr>
          <w:p w14:paraId="02562652" w14:textId="77777777" w:rsidR="005820E7" w:rsidRPr="00526E19" w:rsidRDefault="005820E7" w:rsidP="00E3509A">
            <w:pPr>
              <w:pStyle w:val="ad"/>
              <w:rPr>
                <w:rFonts w:cs="Times New Roman"/>
                <w:u w:val="single"/>
              </w:rPr>
            </w:pPr>
            <w:r w:rsidRPr="00526E19">
              <w:rPr>
                <w:rFonts w:cs="Times New Roman"/>
                <w:u w:val="single"/>
              </w:rPr>
              <w:t>-980</w:t>
            </w:r>
          </w:p>
        </w:tc>
        <w:tc>
          <w:tcPr>
            <w:tcW w:w="425" w:type="pct"/>
            <w:tcMar>
              <w:left w:w="28" w:type="dxa"/>
              <w:right w:w="28" w:type="dxa"/>
            </w:tcMar>
            <w:vAlign w:val="center"/>
          </w:tcPr>
          <w:p w14:paraId="3E08D12F" w14:textId="77777777" w:rsidR="005820E7" w:rsidRPr="00526E19" w:rsidRDefault="005820E7" w:rsidP="00E3509A">
            <w:pPr>
              <w:jc w:val="center"/>
              <w:rPr>
                <w:rFonts w:ascii="Times New Roman" w:hAnsi="Times New Roman" w:cs="Times New Roman"/>
                <w:u w:val="single"/>
              </w:rPr>
            </w:pPr>
            <w:r w:rsidRPr="00526E19">
              <w:rPr>
                <w:rFonts w:ascii="Times New Roman" w:hAnsi="Times New Roman" w:cs="Times New Roman"/>
                <w:u w:val="single"/>
              </w:rPr>
              <w:t>居民</w:t>
            </w:r>
          </w:p>
        </w:tc>
        <w:tc>
          <w:tcPr>
            <w:tcW w:w="315" w:type="pct"/>
            <w:vAlign w:val="center"/>
          </w:tcPr>
          <w:p w14:paraId="734DD728" w14:textId="77777777" w:rsidR="005820E7" w:rsidRPr="00526E19" w:rsidRDefault="005820E7" w:rsidP="00E3509A">
            <w:pPr>
              <w:pStyle w:val="ad"/>
              <w:rPr>
                <w:rFonts w:cs="Times New Roman"/>
                <w:u w:val="single"/>
              </w:rPr>
            </w:pPr>
            <w:r w:rsidRPr="00526E19">
              <w:rPr>
                <w:rFonts w:cs="Times New Roman"/>
                <w:u w:val="single"/>
              </w:rPr>
              <w:t>SE</w:t>
            </w:r>
          </w:p>
        </w:tc>
        <w:tc>
          <w:tcPr>
            <w:tcW w:w="648" w:type="pct"/>
            <w:vAlign w:val="center"/>
          </w:tcPr>
          <w:p w14:paraId="0C441DA2" w14:textId="77777777" w:rsidR="005820E7" w:rsidRPr="00526E19" w:rsidRDefault="005820E7" w:rsidP="00E3509A">
            <w:pPr>
              <w:pStyle w:val="ad"/>
              <w:rPr>
                <w:rFonts w:cs="Times New Roman"/>
                <w:u w:val="single"/>
              </w:rPr>
            </w:pPr>
            <w:r w:rsidRPr="00526E19">
              <w:rPr>
                <w:rFonts w:cs="Times New Roman"/>
                <w:u w:val="single"/>
              </w:rPr>
              <w:t>951-1425</w:t>
            </w:r>
          </w:p>
        </w:tc>
        <w:tc>
          <w:tcPr>
            <w:tcW w:w="989" w:type="pct"/>
            <w:tcMar>
              <w:left w:w="28" w:type="dxa"/>
              <w:right w:w="28" w:type="dxa"/>
            </w:tcMar>
            <w:vAlign w:val="center"/>
          </w:tcPr>
          <w:p w14:paraId="2C318C52" w14:textId="77777777" w:rsidR="005820E7" w:rsidRPr="00526E19" w:rsidRDefault="005820E7" w:rsidP="00E3509A">
            <w:pPr>
              <w:pStyle w:val="ad"/>
              <w:rPr>
                <w:rFonts w:cs="Times New Roman"/>
                <w:u w:val="single"/>
              </w:rPr>
            </w:pPr>
            <w:r w:rsidRPr="00526E19">
              <w:rPr>
                <w:rFonts w:cs="Times New Roman"/>
                <w:u w:val="single"/>
              </w:rPr>
              <w:t>45</w:t>
            </w:r>
            <w:r w:rsidRPr="00526E19">
              <w:rPr>
                <w:rFonts w:cs="Times New Roman"/>
                <w:u w:val="single"/>
              </w:rPr>
              <w:t>户，约</w:t>
            </w:r>
            <w:r w:rsidRPr="00526E19">
              <w:rPr>
                <w:rFonts w:cs="Times New Roman"/>
                <w:u w:val="single"/>
              </w:rPr>
              <w:t>180</w:t>
            </w:r>
            <w:r w:rsidRPr="00526E19">
              <w:rPr>
                <w:rFonts w:cs="Times New Roman"/>
                <w:u w:val="single"/>
              </w:rPr>
              <w:t>人</w:t>
            </w:r>
          </w:p>
        </w:tc>
        <w:tc>
          <w:tcPr>
            <w:tcW w:w="883" w:type="pct"/>
            <w:vMerge/>
            <w:vAlign w:val="center"/>
          </w:tcPr>
          <w:p w14:paraId="03E0EFAC" w14:textId="77777777" w:rsidR="005820E7" w:rsidRPr="00526E19" w:rsidRDefault="005820E7" w:rsidP="00E3509A">
            <w:pPr>
              <w:pStyle w:val="ad"/>
              <w:rPr>
                <w:rFonts w:cs="Times New Roman"/>
                <w:u w:val="single"/>
              </w:rPr>
            </w:pPr>
          </w:p>
        </w:tc>
      </w:tr>
      <w:tr w:rsidR="005820E7" w:rsidRPr="00526E19" w14:paraId="5196C00B" w14:textId="77777777" w:rsidTr="00E3509A">
        <w:trPr>
          <w:trHeight w:val="397"/>
          <w:jc w:val="center"/>
        </w:trPr>
        <w:tc>
          <w:tcPr>
            <w:tcW w:w="292" w:type="pct"/>
            <w:vMerge/>
            <w:tcMar>
              <w:left w:w="28" w:type="dxa"/>
              <w:right w:w="28" w:type="dxa"/>
            </w:tcMar>
            <w:vAlign w:val="center"/>
          </w:tcPr>
          <w:p w14:paraId="1BC00493"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307C468F" w14:textId="77777777" w:rsidR="005820E7" w:rsidRPr="00526E19" w:rsidRDefault="005820E7" w:rsidP="00E3509A">
            <w:pPr>
              <w:pStyle w:val="ad"/>
              <w:rPr>
                <w:rFonts w:cs="Times New Roman"/>
                <w:u w:val="single"/>
              </w:rPr>
            </w:pPr>
            <w:r w:rsidRPr="00526E19">
              <w:rPr>
                <w:rFonts w:cs="Times New Roman"/>
                <w:u w:val="single"/>
              </w:rPr>
              <w:t>干村子</w:t>
            </w:r>
          </w:p>
        </w:tc>
        <w:tc>
          <w:tcPr>
            <w:tcW w:w="388" w:type="pct"/>
            <w:vAlign w:val="center"/>
          </w:tcPr>
          <w:p w14:paraId="2AAB968B" w14:textId="77777777" w:rsidR="005820E7" w:rsidRPr="00526E19" w:rsidRDefault="005820E7" w:rsidP="00E3509A">
            <w:pPr>
              <w:pStyle w:val="ad"/>
              <w:rPr>
                <w:rFonts w:cs="Times New Roman"/>
                <w:u w:val="single"/>
              </w:rPr>
            </w:pPr>
            <w:r w:rsidRPr="00526E19">
              <w:rPr>
                <w:rFonts w:cs="Times New Roman"/>
                <w:u w:val="single"/>
              </w:rPr>
              <w:t>990</w:t>
            </w:r>
          </w:p>
        </w:tc>
        <w:tc>
          <w:tcPr>
            <w:tcW w:w="444" w:type="pct"/>
            <w:vAlign w:val="center"/>
          </w:tcPr>
          <w:p w14:paraId="13BB2DFD" w14:textId="77777777" w:rsidR="005820E7" w:rsidRPr="00526E19" w:rsidRDefault="005820E7" w:rsidP="00E3509A">
            <w:pPr>
              <w:pStyle w:val="ad"/>
              <w:rPr>
                <w:rFonts w:cs="Times New Roman"/>
                <w:u w:val="single"/>
              </w:rPr>
            </w:pPr>
            <w:r w:rsidRPr="00526E19">
              <w:rPr>
                <w:rFonts w:cs="Times New Roman"/>
                <w:u w:val="single"/>
              </w:rPr>
              <w:t>-1609</w:t>
            </w:r>
          </w:p>
        </w:tc>
        <w:tc>
          <w:tcPr>
            <w:tcW w:w="425" w:type="pct"/>
            <w:tcMar>
              <w:left w:w="28" w:type="dxa"/>
              <w:right w:w="28" w:type="dxa"/>
            </w:tcMar>
            <w:vAlign w:val="center"/>
          </w:tcPr>
          <w:p w14:paraId="0EDFEE12" w14:textId="77777777" w:rsidR="005820E7" w:rsidRPr="00526E19" w:rsidRDefault="005820E7" w:rsidP="00E3509A">
            <w:pPr>
              <w:jc w:val="center"/>
              <w:rPr>
                <w:rFonts w:ascii="Times New Roman" w:hAnsi="Times New Roman" w:cs="Times New Roman"/>
                <w:u w:val="single"/>
              </w:rPr>
            </w:pPr>
            <w:r w:rsidRPr="00526E19">
              <w:rPr>
                <w:rFonts w:ascii="Times New Roman" w:hAnsi="Times New Roman" w:cs="Times New Roman"/>
                <w:u w:val="single"/>
              </w:rPr>
              <w:t>居民</w:t>
            </w:r>
          </w:p>
        </w:tc>
        <w:tc>
          <w:tcPr>
            <w:tcW w:w="315" w:type="pct"/>
            <w:vAlign w:val="center"/>
          </w:tcPr>
          <w:p w14:paraId="3FBCF3FE" w14:textId="77777777" w:rsidR="005820E7" w:rsidRPr="00526E19" w:rsidRDefault="005820E7" w:rsidP="00E3509A">
            <w:pPr>
              <w:pStyle w:val="ad"/>
              <w:rPr>
                <w:rFonts w:cs="Times New Roman"/>
                <w:u w:val="single"/>
              </w:rPr>
            </w:pPr>
            <w:r w:rsidRPr="00526E19">
              <w:rPr>
                <w:rFonts w:cs="Times New Roman"/>
                <w:u w:val="single"/>
              </w:rPr>
              <w:t>SE</w:t>
            </w:r>
          </w:p>
        </w:tc>
        <w:tc>
          <w:tcPr>
            <w:tcW w:w="648" w:type="pct"/>
            <w:vAlign w:val="center"/>
          </w:tcPr>
          <w:p w14:paraId="4EE92DBD" w14:textId="77777777" w:rsidR="005820E7" w:rsidRPr="00526E19" w:rsidRDefault="005820E7" w:rsidP="00E3509A">
            <w:pPr>
              <w:pStyle w:val="ad"/>
              <w:rPr>
                <w:rFonts w:cs="Times New Roman"/>
                <w:u w:val="single"/>
              </w:rPr>
            </w:pPr>
            <w:r w:rsidRPr="00526E19">
              <w:rPr>
                <w:rFonts w:cs="Times New Roman"/>
                <w:u w:val="single"/>
              </w:rPr>
              <w:t>1661-1900</w:t>
            </w:r>
          </w:p>
        </w:tc>
        <w:tc>
          <w:tcPr>
            <w:tcW w:w="989" w:type="pct"/>
            <w:tcMar>
              <w:left w:w="28" w:type="dxa"/>
              <w:right w:w="28" w:type="dxa"/>
            </w:tcMar>
            <w:vAlign w:val="center"/>
          </w:tcPr>
          <w:p w14:paraId="628C9D06" w14:textId="77777777" w:rsidR="005820E7" w:rsidRPr="00526E19" w:rsidRDefault="005820E7" w:rsidP="00E3509A">
            <w:pPr>
              <w:pStyle w:val="ad"/>
              <w:rPr>
                <w:rFonts w:cs="Times New Roman"/>
                <w:u w:val="single"/>
              </w:rPr>
            </w:pPr>
            <w:r w:rsidRPr="00526E19">
              <w:rPr>
                <w:rFonts w:cs="Times New Roman"/>
                <w:u w:val="single"/>
              </w:rPr>
              <w:t>35</w:t>
            </w:r>
            <w:r w:rsidRPr="00526E19">
              <w:rPr>
                <w:rFonts w:cs="Times New Roman"/>
                <w:u w:val="single"/>
              </w:rPr>
              <w:t>户，约</w:t>
            </w:r>
            <w:r w:rsidRPr="00526E19">
              <w:rPr>
                <w:rFonts w:cs="Times New Roman"/>
                <w:u w:val="single"/>
              </w:rPr>
              <w:t>140</w:t>
            </w:r>
            <w:r w:rsidRPr="00526E19">
              <w:rPr>
                <w:rFonts w:cs="Times New Roman"/>
                <w:u w:val="single"/>
              </w:rPr>
              <w:t>人</w:t>
            </w:r>
          </w:p>
        </w:tc>
        <w:tc>
          <w:tcPr>
            <w:tcW w:w="883" w:type="pct"/>
            <w:vMerge/>
            <w:vAlign w:val="center"/>
          </w:tcPr>
          <w:p w14:paraId="4770E890" w14:textId="77777777" w:rsidR="005820E7" w:rsidRPr="00526E19" w:rsidRDefault="005820E7" w:rsidP="00E3509A">
            <w:pPr>
              <w:pStyle w:val="ad"/>
              <w:rPr>
                <w:rFonts w:cs="Times New Roman"/>
                <w:u w:val="single"/>
              </w:rPr>
            </w:pPr>
          </w:p>
        </w:tc>
      </w:tr>
      <w:tr w:rsidR="005820E7" w:rsidRPr="00526E19" w14:paraId="20FCEAA5" w14:textId="77777777" w:rsidTr="00E3509A">
        <w:trPr>
          <w:trHeight w:val="397"/>
          <w:jc w:val="center"/>
        </w:trPr>
        <w:tc>
          <w:tcPr>
            <w:tcW w:w="292" w:type="pct"/>
            <w:vMerge/>
            <w:tcMar>
              <w:left w:w="28" w:type="dxa"/>
              <w:right w:w="28" w:type="dxa"/>
            </w:tcMar>
            <w:vAlign w:val="center"/>
          </w:tcPr>
          <w:p w14:paraId="1F5236C5"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300BF610" w14:textId="77777777" w:rsidR="005820E7" w:rsidRPr="00526E19" w:rsidRDefault="005820E7" w:rsidP="00E3509A">
            <w:pPr>
              <w:pStyle w:val="ad"/>
              <w:rPr>
                <w:rFonts w:cs="Times New Roman"/>
                <w:u w:val="single"/>
              </w:rPr>
            </w:pPr>
            <w:r w:rsidRPr="00526E19">
              <w:rPr>
                <w:rFonts w:cs="Times New Roman"/>
                <w:u w:val="single"/>
              </w:rPr>
              <w:t>郑家老屋</w:t>
            </w:r>
          </w:p>
        </w:tc>
        <w:tc>
          <w:tcPr>
            <w:tcW w:w="388" w:type="pct"/>
            <w:vAlign w:val="center"/>
          </w:tcPr>
          <w:p w14:paraId="55EB9D20" w14:textId="77777777" w:rsidR="005820E7" w:rsidRPr="00526E19" w:rsidRDefault="005820E7" w:rsidP="00E3509A">
            <w:pPr>
              <w:pStyle w:val="ad"/>
              <w:rPr>
                <w:rFonts w:cs="Times New Roman"/>
                <w:u w:val="single"/>
              </w:rPr>
            </w:pPr>
            <w:r w:rsidRPr="00526E19">
              <w:rPr>
                <w:rFonts w:cs="Times New Roman"/>
                <w:u w:val="single"/>
              </w:rPr>
              <w:t>1164</w:t>
            </w:r>
          </w:p>
        </w:tc>
        <w:tc>
          <w:tcPr>
            <w:tcW w:w="444" w:type="pct"/>
            <w:vAlign w:val="center"/>
          </w:tcPr>
          <w:p w14:paraId="4AF7C23F" w14:textId="77777777" w:rsidR="005820E7" w:rsidRPr="00526E19" w:rsidRDefault="005820E7" w:rsidP="00E3509A">
            <w:pPr>
              <w:pStyle w:val="ad"/>
              <w:rPr>
                <w:rFonts w:cs="Times New Roman"/>
                <w:u w:val="single"/>
              </w:rPr>
            </w:pPr>
            <w:r w:rsidRPr="00526E19">
              <w:rPr>
                <w:rFonts w:cs="Times New Roman"/>
                <w:u w:val="single"/>
              </w:rPr>
              <w:t>-2118</w:t>
            </w:r>
          </w:p>
        </w:tc>
        <w:tc>
          <w:tcPr>
            <w:tcW w:w="425" w:type="pct"/>
            <w:tcMar>
              <w:left w:w="28" w:type="dxa"/>
              <w:right w:w="28" w:type="dxa"/>
            </w:tcMar>
            <w:vAlign w:val="center"/>
          </w:tcPr>
          <w:p w14:paraId="1DE3BAC3" w14:textId="77777777" w:rsidR="005820E7" w:rsidRPr="00526E19" w:rsidRDefault="005820E7" w:rsidP="00E3509A">
            <w:pPr>
              <w:jc w:val="center"/>
              <w:rPr>
                <w:rFonts w:ascii="Times New Roman" w:hAnsi="Times New Roman" w:cs="Times New Roman"/>
                <w:u w:val="single"/>
              </w:rPr>
            </w:pPr>
            <w:r w:rsidRPr="00526E19">
              <w:rPr>
                <w:rFonts w:ascii="Times New Roman" w:hAnsi="Times New Roman" w:cs="Times New Roman"/>
                <w:u w:val="single"/>
              </w:rPr>
              <w:t>居民</w:t>
            </w:r>
          </w:p>
        </w:tc>
        <w:tc>
          <w:tcPr>
            <w:tcW w:w="315" w:type="pct"/>
            <w:vAlign w:val="center"/>
          </w:tcPr>
          <w:p w14:paraId="44809671" w14:textId="77777777" w:rsidR="005820E7" w:rsidRPr="00526E19" w:rsidRDefault="005820E7" w:rsidP="00E3509A">
            <w:pPr>
              <w:pStyle w:val="ad"/>
              <w:rPr>
                <w:rFonts w:cs="Times New Roman"/>
                <w:u w:val="single"/>
              </w:rPr>
            </w:pPr>
            <w:r w:rsidRPr="00526E19">
              <w:rPr>
                <w:rFonts w:cs="Times New Roman"/>
                <w:u w:val="single"/>
              </w:rPr>
              <w:t>SE</w:t>
            </w:r>
          </w:p>
        </w:tc>
        <w:tc>
          <w:tcPr>
            <w:tcW w:w="648" w:type="pct"/>
            <w:vAlign w:val="center"/>
          </w:tcPr>
          <w:p w14:paraId="14185175" w14:textId="77777777" w:rsidR="005820E7" w:rsidRPr="00526E19" w:rsidRDefault="005820E7" w:rsidP="00E3509A">
            <w:pPr>
              <w:pStyle w:val="ad"/>
              <w:rPr>
                <w:rFonts w:cs="Times New Roman"/>
                <w:u w:val="single"/>
              </w:rPr>
            </w:pPr>
            <w:r w:rsidRPr="00526E19">
              <w:rPr>
                <w:rFonts w:cs="Times New Roman"/>
                <w:u w:val="single"/>
              </w:rPr>
              <w:t>2059-2480</w:t>
            </w:r>
          </w:p>
        </w:tc>
        <w:tc>
          <w:tcPr>
            <w:tcW w:w="989" w:type="pct"/>
            <w:tcMar>
              <w:left w:w="28" w:type="dxa"/>
              <w:right w:w="28" w:type="dxa"/>
            </w:tcMar>
            <w:vAlign w:val="center"/>
          </w:tcPr>
          <w:p w14:paraId="03F9B845" w14:textId="77777777" w:rsidR="005820E7" w:rsidRPr="00526E19" w:rsidRDefault="005820E7" w:rsidP="00E3509A">
            <w:pPr>
              <w:pStyle w:val="ad"/>
              <w:rPr>
                <w:rFonts w:cs="Times New Roman"/>
                <w:u w:val="single"/>
              </w:rPr>
            </w:pPr>
            <w:r w:rsidRPr="00526E19">
              <w:rPr>
                <w:rFonts w:cs="Times New Roman"/>
                <w:u w:val="single"/>
              </w:rPr>
              <w:t>30</w:t>
            </w:r>
            <w:r w:rsidRPr="00526E19">
              <w:rPr>
                <w:rFonts w:cs="Times New Roman"/>
                <w:u w:val="single"/>
              </w:rPr>
              <w:t>户，约</w:t>
            </w:r>
            <w:r w:rsidRPr="00526E19">
              <w:rPr>
                <w:rFonts w:cs="Times New Roman"/>
                <w:u w:val="single"/>
              </w:rPr>
              <w:t>120</w:t>
            </w:r>
            <w:r w:rsidRPr="00526E19">
              <w:rPr>
                <w:rFonts w:cs="Times New Roman"/>
                <w:u w:val="single"/>
              </w:rPr>
              <w:t>人</w:t>
            </w:r>
          </w:p>
        </w:tc>
        <w:tc>
          <w:tcPr>
            <w:tcW w:w="883" w:type="pct"/>
            <w:vMerge/>
            <w:vAlign w:val="center"/>
          </w:tcPr>
          <w:p w14:paraId="1E1EDC7A" w14:textId="77777777" w:rsidR="005820E7" w:rsidRPr="00526E19" w:rsidRDefault="005820E7" w:rsidP="00E3509A">
            <w:pPr>
              <w:pStyle w:val="ad"/>
              <w:rPr>
                <w:rFonts w:cs="Times New Roman"/>
                <w:u w:val="single"/>
              </w:rPr>
            </w:pPr>
          </w:p>
        </w:tc>
      </w:tr>
      <w:tr w:rsidR="005820E7" w:rsidRPr="00526E19" w14:paraId="3B2437BE" w14:textId="77777777" w:rsidTr="00E3509A">
        <w:trPr>
          <w:trHeight w:val="397"/>
          <w:jc w:val="center"/>
        </w:trPr>
        <w:tc>
          <w:tcPr>
            <w:tcW w:w="292" w:type="pct"/>
            <w:vMerge/>
            <w:tcMar>
              <w:left w:w="28" w:type="dxa"/>
              <w:right w:w="28" w:type="dxa"/>
            </w:tcMar>
            <w:vAlign w:val="center"/>
          </w:tcPr>
          <w:p w14:paraId="21C289DE"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3F2FDFE4" w14:textId="77777777" w:rsidR="005820E7" w:rsidRPr="00526E19" w:rsidRDefault="005820E7" w:rsidP="00E3509A">
            <w:pPr>
              <w:pStyle w:val="ad"/>
              <w:rPr>
                <w:rFonts w:cs="Times New Roman"/>
                <w:u w:val="single"/>
              </w:rPr>
            </w:pPr>
            <w:r w:rsidRPr="00526E19">
              <w:rPr>
                <w:rFonts w:cs="Times New Roman"/>
                <w:u w:val="single"/>
              </w:rPr>
              <w:t>曹公塘</w:t>
            </w:r>
          </w:p>
        </w:tc>
        <w:tc>
          <w:tcPr>
            <w:tcW w:w="388" w:type="pct"/>
            <w:vAlign w:val="center"/>
          </w:tcPr>
          <w:p w14:paraId="2AAD0A4B" w14:textId="77777777" w:rsidR="005820E7" w:rsidRPr="00526E19" w:rsidRDefault="005820E7" w:rsidP="00E3509A">
            <w:pPr>
              <w:pStyle w:val="ad"/>
              <w:rPr>
                <w:rFonts w:cs="Times New Roman"/>
                <w:u w:val="single"/>
              </w:rPr>
            </w:pPr>
            <w:r w:rsidRPr="00526E19">
              <w:rPr>
                <w:rFonts w:cs="Times New Roman"/>
                <w:u w:val="single"/>
              </w:rPr>
              <w:t>1930</w:t>
            </w:r>
          </w:p>
        </w:tc>
        <w:tc>
          <w:tcPr>
            <w:tcW w:w="444" w:type="pct"/>
            <w:vAlign w:val="center"/>
          </w:tcPr>
          <w:p w14:paraId="4B709844" w14:textId="77777777" w:rsidR="005820E7" w:rsidRPr="00526E19" w:rsidRDefault="005820E7" w:rsidP="00E3509A">
            <w:pPr>
              <w:pStyle w:val="ad"/>
              <w:rPr>
                <w:rFonts w:cs="Times New Roman"/>
                <w:u w:val="single"/>
              </w:rPr>
            </w:pPr>
            <w:r w:rsidRPr="00526E19">
              <w:rPr>
                <w:rFonts w:cs="Times New Roman"/>
                <w:u w:val="single"/>
              </w:rPr>
              <w:t>-2254</w:t>
            </w:r>
          </w:p>
        </w:tc>
        <w:tc>
          <w:tcPr>
            <w:tcW w:w="425" w:type="pct"/>
            <w:tcMar>
              <w:left w:w="28" w:type="dxa"/>
              <w:right w:w="28" w:type="dxa"/>
            </w:tcMar>
            <w:vAlign w:val="center"/>
          </w:tcPr>
          <w:p w14:paraId="398E4B4F" w14:textId="77777777" w:rsidR="005820E7" w:rsidRPr="00526E19" w:rsidRDefault="005820E7" w:rsidP="00E3509A">
            <w:pPr>
              <w:jc w:val="center"/>
              <w:rPr>
                <w:rFonts w:ascii="Times New Roman" w:hAnsi="Times New Roman" w:cs="Times New Roman"/>
                <w:u w:val="single"/>
              </w:rPr>
            </w:pPr>
            <w:r w:rsidRPr="00526E19">
              <w:rPr>
                <w:rFonts w:ascii="Times New Roman" w:hAnsi="Times New Roman" w:cs="Times New Roman"/>
                <w:u w:val="single"/>
              </w:rPr>
              <w:t>居民</w:t>
            </w:r>
          </w:p>
        </w:tc>
        <w:tc>
          <w:tcPr>
            <w:tcW w:w="315" w:type="pct"/>
            <w:vAlign w:val="center"/>
          </w:tcPr>
          <w:p w14:paraId="22EBF10A" w14:textId="77777777" w:rsidR="005820E7" w:rsidRPr="00526E19" w:rsidRDefault="005820E7" w:rsidP="00E3509A">
            <w:pPr>
              <w:pStyle w:val="ad"/>
              <w:rPr>
                <w:rFonts w:cs="Times New Roman"/>
                <w:u w:val="single"/>
              </w:rPr>
            </w:pPr>
            <w:r w:rsidRPr="00526E19">
              <w:rPr>
                <w:rFonts w:cs="Times New Roman"/>
                <w:u w:val="single"/>
              </w:rPr>
              <w:t>SE</w:t>
            </w:r>
          </w:p>
        </w:tc>
        <w:tc>
          <w:tcPr>
            <w:tcW w:w="648" w:type="pct"/>
            <w:vAlign w:val="center"/>
          </w:tcPr>
          <w:p w14:paraId="508AD038" w14:textId="77777777" w:rsidR="005820E7" w:rsidRPr="00526E19" w:rsidRDefault="005820E7" w:rsidP="00E3509A">
            <w:pPr>
              <w:pStyle w:val="ad"/>
              <w:rPr>
                <w:rFonts w:cs="Times New Roman"/>
                <w:u w:val="single"/>
              </w:rPr>
            </w:pPr>
            <w:r w:rsidRPr="00526E19">
              <w:rPr>
                <w:rFonts w:cs="Times New Roman"/>
                <w:u w:val="single"/>
              </w:rPr>
              <w:t>2800-3080</w:t>
            </w:r>
          </w:p>
        </w:tc>
        <w:tc>
          <w:tcPr>
            <w:tcW w:w="989" w:type="pct"/>
            <w:tcMar>
              <w:left w:w="28" w:type="dxa"/>
              <w:right w:w="28" w:type="dxa"/>
            </w:tcMar>
            <w:vAlign w:val="center"/>
          </w:tcPr>
          <w:p w14:paraId="7862C809" w14:textId="77777777" w:rsidR="005820E7" w:rsidRPr="00526E19" w:rsidRDefault="005820E7" w:rsidP="00E3509A">
            <w:pPr>
              <w:pStyle w:val="ad"/>
              <w:rPr>
                <w:rFonts w:cs="Times New Roman"/>
                <w:u w:val="single"/>
              </w:rPr>
            </w:pPr>
            <w:r w:rsidRPr="00526E19">
              <w:rPr>
                <w:rFonts w:cs="Times New Roman"/>
                <w:u w:val="single"/>
              </w:rPr>
              <w:t>13</w:t>
            </w:r>
            <w:r w:rsidRPr="00526E19">
              <w:rPr>
                <w:rFonts w:cs="Times New Roman"/>
                <w:u w:val="single"/>
              </w:rPr>
              <w:t>户，约</w:t>
            </w:r>
            <w:r w:rsidRPr="00526E19">
              <w:rPr>
                <w:rFonts w:cs="Times New Roman"/>
                <w:u w:val="single"/>
              </w:rPr>
              <w:t>52</w:t>
            </w:r>
            <w:r w:rsidRPr="00526E19">
              <w:rPr>
                <w:rFonts w:cs="Times New Roman"/>
                <w:u w:val="single"/>
              </w:rPr>
              <w:t>人</w:t>
            </w:r>
          </w:p>
        </w:tc>
        <w:tc>
          <w:tcPr>
            <w:tcW w:w="883" w:type="pct"/>
            <w:vMerge/>
            <w:vAlign w:val="center"/>
          </w:tcPr>
          <w:p w14:paraId="00A0FD5B" w14:textId="77777777" w:rsidR="005820E7" w:rsidRPr="00526E19" w:rsidRDefault="005820E7" w:rsidP="00E3509A">
            <w:pPr>
              <w:pStyle w:val="ad"/>
              <w:rPr>
                <w:rFonts w:cs="Times New Roman"/>
                <w:u w:val="single"/>
              </w:rPr>
            </w:pPr>
          </w:p>
        </w:tc>
      </w:tr>
      <w:tr w:rsidR="005820E7" w:rsidRPr="00526E19" w14:paraId="67F6AD0B" w14:textId="77777777" w:rsidTr="00E3509A">
        <w:trPr>
          <w:trHeight w:val="397"/>
          <w:jc w:val="center"/>
        </w:trPr>
        <w:tc>
          <w:tcPr>
            <w:tcW w:w="292" w:type="pct"/>
            <w:vMerge/>
            <w:tcMar>
              <w:left w:w="28" w:type="dxa"/>
              <w:right w:w="28" w:type="dxa"/>
            </w:tcMar>
            <w:vAlign w:val="center"/>
          </w:tcPr>
          <w:p w14:paraId="777B49E4"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4FCE9B46" w14:textId="77777777" w:rsidR="005820E7" w:rsidRPr="00526E19" w:rsidRDefault="005820E7" w:rsidP="00E3509A">
            <w:pPr>
              <w:pStyle w:val="ad"/>
              <w:rPr>
                <w:rFonts w:cs="Times New Roman"/>
                <w:u w:val="single"/>
              </w:rPr>
            </w:pPr>
            <w:r w:rsidRPr="00526E19">
              <w:rPr>
                <w:rFonts w:cs="Times New Roman"/>
                <w:u w:val="single"/>
              </w:rPr>
              <w:t>泉水浦</w:t>
            </w:r>
          </w:p>
        </w:tc>
        <w:tc>
          <w:tcPr>
            <w:tcW w:w="388" w:type="pct"/>
            <w:vAlign w:val="center"/>
          </w:tcPr>
          <w:p w14:paraId="4427B88D" w14:textId="77777777" w:rsidR="005820E7" w:rsidRPr="00526E19" w:rsidRDefault="005820E7" w:rsidP="00E3509A">
            <w:pPr>
              <w:pStyle w:val="ad"/>
              <w:rPr>
                <w:rFonts w:cs="Times New Roman"/>
                <w:u w:val="single"/>
              </w:rPr>
            </w:pPr>
            <w:r w:rsidRPr="00526E19">
              <w:rPr>
                <w:rFonts w:cs="Times New Roman"/>
                <w:u w:val="single"/>
              </w:rPr>
              <w:t>2417</w:t>
            </w:r>
          </w:p>
        </w:tc>
        <w:tc>
          <w:tcPr>
            <w:tcW w:w="444" w:type="pct"/>
            <w:vAlign w:val="center"/>
          </w:tcPr>
          <w:p w14:paraId="42DFD72F" w14:textId="77777777" w:rsidR="005820E7" w:rsidRPr="00526E19" w:rsidRDefault="005820E7" w:rsidP="00E3509A">
            <w:pPr>
              <w:pStyle w:val="ad"/>
              <w:rPr>
                <w:rFonts w:cs="Times New Roman"/>
                <w:u w:val="single"/>
              </w:rPr>
            </w:pPr>
            <w:r w:rsidRPr="00526E19">
              <w:rPr>
                <w:rFonts w:cs="Times New Roman"/>
                <w:u w:val="single"/>
              </w:rPr>
              <w:t>-2463</w:t>
            </w:r>
          </w:p>
        </w:tc>
        <w:tc>
          <w:tcPr>
            <w:tcW w:w="425" w:type="pct"/>
            <w:tcMar>
              <w:left w:w="28" w:type="dxa"/>
              <w:right w:w="28" w:type="dxa"/>
            </w:tcMar>
            <w:vAlign w:val="center"/>
          </w:tcPr>
          <w:p w14:paraId="204EF760" w14:textId="77777777" w:rsidR="005820E7" w:rsidRPr="00526E19" w:rsidRDefault="005820E7" w:rsidP="00E3509A">
            <w:pPr>
              <w:jc w:val="center"/>
              <w:rPr>
                <w:rFonts w:ascii="Times New Roman" w:hAnsi="Times New Roman" w:cs="Times New Roman"/>
                <w:u w:val="single"/>
              </w:rPr>
            </w:pPr>
            <w:r w:rsidRPr="00526E19">
              <w:rPr>
                <w:rFonts w:ascii="Times New Roman" w:hAnsi="Times New Roman" w:cs="Times New Roman"/>
                <w:u w:val="single"/>
              </w:rPr>
              <w:t>居民</w:t>
            </w:r>
          </w:p>
        </w:tc>
        <w:tc>
          <w:tcPr>
            <w:tcW w:w="315" w:type="pct"/>
            <w:vAlign w:val="center"/>
          </w:tcPr>
          <w:p w14:paraId="1074D46D" w14:textId="77777777" w:rsidR="005820E7" w:rsidRPr="00526E19" w:rsidRDefault="005820E7" w:rsidP="00E3509A">
            <w:pPr>
              <w:pStyle w:val="ad"/>
              <w:rPr>
                <w:rFonts w:cs="Times New Roman"/>
                <w:u w:val="single"/>
              </w:rPr>
            </w:pPr>
            <w:r w:rsidRPr="00526E19">
              <w:rPr>
                <w:rFonts w:cs="Times New Roman"/>
                <w:u w:val="single"/>
              </w:rPr>
              <w:t>SE</w:t>
            </w:r>
          </w:p>
        </w:tc>
        <w:tc>
          <w:tcPr>
            <w:tcW w:w="648" w:type="pct"/>
            <w:vAlign w:val="center"/>
          </w:tcPr>
          <w:p w14:paraId="6D061610" w14:textId="77777777" w:rsidR="005820E7" w:rsidRPr="00526E19" w:rsidRDefault="005820E7" w:rsidP="00E3509A">
            <w:pPr>
              <w:pStyle w:val="ad"/>
              <w:rPr>
                <w:rFonts w:cs="Times New Roman"/>
                <w:u w:val="single"/>
              </w:rPr>
            </w:pPr>
            <w:r w:rsidRPr="00526E19">
              <w:rPr>
                <w:rFonts w:cs="Times New Roman"/>
                <w:u w:val="single"/>
              </w:rPr>
              <w:t>3203-3380</w:t>
            </w:r>
          </w:p>
        </w:tc>
        <w:tc>
          <w:tcPr>
            <w:tcW w:w="989" w:type="pct"/>
            <w:tcMar>
              <w:left w:w="28" w:type="dxa"/>
              <w:right w:w="28" w:type="dxa"/>
            </w:tcMar>
            <w:vAlign w:val="center"/>
          </w:tcPr>
          <w:p w14:paraId="1D89540F" w14:textId="77777777" w:rsidR="005820E7" w:rsidRPr="00526E19" w:rsidRDefault="005820E7" w:rsidP="00E3509A">
            <w:pPr>
              <w:pStyle w:val="ad"/>
              <w:rPr>
                <w:rFonts w:cs="Times New Roman"/>
                <w:u w:val="single"/>
              </w:rPr>
            </w:pPr>
            <w:r w:rsidRPr="00526E19">
              <w:rPr>
                <w:rFonts w:cs="Times New Roman"/>
                <w:u w:val="single"/>
              </w:rPr>
              <w:t>15</w:t>
            </w:r>
            <w:r w:rsidRPr="00526E19">
              <w:rPr>
                <w:rFonts w:cs="Times New Roman"/>
                <w:u w:val="single"/>
              </w:rPr>
              <w:t>户，约</w:t>
            </w:r>
            <w:r w:rsidRPr="00526E19">
              <w:rPr>
                <w:rFonts w:cs="Times New Roman"/>
                <w:u w:val="single"/>
              </w:rPr>
              <w:t>60</w:t>
            </w:r>
            <w:r w:rsidRPr="00526E19">
              <w:rPr>
                <w:rFonts w:cs="Times New Roman"/>
                <w:u w:val="single"/>
              </w:rPr>
              <w:t>人</w:t>
            </w:r>
          </w:p>
        </w:tc>
        <w:tc>
          <w:tcPr>
            <w:tcW w:w="883" w:type="pct"/>
            <w:vMerge/>
            <w:vAlign w:val="center"/>
          </w:tcPr>
          <w:p w14:paraId="386A7AD2" w14:textId="77777777" w:rsidR="005820E7" w:rsidRPr="00526E19" w:rsidRDefault="005820E7" w:rsidP="00E3509A">
            <w:pPr>
              <w:pStyle w:val="ad"/>
              <w:rPr>
                <w:rFonts w:cs="Times New Roman"/>
                <w:u w:val="single"/>
              </w:rPr>
            </w:pPr>
          </w:p>
        </w:tc>
      </w:tr>
      <w:tr w:rsidR="005820E7" w:rsidRPr="00526E19" w14:paraId="6ABA4EEF" w14:textId="77777777" w:rsidTr="00E3509A">
        <w:trPr>
          <w:trHeight w:val="397"/>
          <w:jc w:val="center"/>
        </w:trPr>
        <w:tc>
          <w:tcPr>
            <w:tcW w:w="292" w:type="pct"/>
            <w:vMerge/>
            <w:tcMar>
              <w:left w:w="28" w:type="dxa"/>
              <w:right w:w="28" w:type="dxa"/>
            </w:tcMar>
            <w:vAlign w:val="center"/>
          </w:tcPr>
          <w:p w14:paraId="7D596844"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6A0200C5" w14:textId="77777777" w:rsidR="005820E7" w:rsidRPr="00526E19" w:rsidRDefault="005820E7" w:rsidP="00E3509A">
            <w:pPr>
              <w:pStyle w:val="ad"/>
              <w:rPr>
                <w:rFonts w:cs="Times New Roman"/>
                <w:u w:val="single"/>
              </w:rPr>
            </w:pPr>
            <w:r w:rsidRPr="00526E19">
              <w:rPr>
                <w:rFonts w:cs="Times New Roman"/>
                <w:u w:val="single"/>
              </w:rPr>
              <w:t>严家垅</w:t>
            </w:r>
          </w:p>
        </w:tc>
        <w:tc>
          <w:tcPr>
            <w:tcW w:w="388" w:type="pct"/>
            <w:vAlign w:val="center"/>
          </w:tcPr>
          <w:p w14:paraId="69E4805F" w14:textId="77777777" w:rsidR="005820E7" w:rsidRPr="00526E19" w:rsidRDefault="005820E7" w:rsidP="00E3509A">
            <w:pPr>
              <w:pStyle w:val="ad"/>
              <w:rPr>
                <w:rFonts w:cs="Times New Roman"/>
                <w:u w:val="single"/>
              </w:rPr>
            </w:pPr>
            <w:r w:rsidRPr="00526E19">
              <w:rPr>
                <w:rFonts w:cs="Times New Roman"/>
                <w:u w:val="single"/>
              </w:rPr>
              <w:t>1588</w:t>
            </w:r>
          </w:p>
        </w:tc>
        <w:tc>
          <w:tcPr>
            <w:tcW w:w="444" w:type="pct"/>
            <w:vAlign w:val="center"/>
          </w:tcPr>
          <w:p w14:paraId="7E1DB18C" w14:textId="77777777" w:rsidR="005820E7" w:rsidRPr="00526E19" w:rsidRDefault="005820E7" w:rsidP="00E3509A">
            <w:pPr>
              <w:pStyle w:val="ad"/>
              <w:rPr>
                <w:rFonts w:cs="Times New Roman"/>
                <w:u w:val="single"/>
              </w:rPr>
            </w:pPr>
            <w:r w:rsidRPr="00526E19">
              <w:rPr>
                <w:rFonts w:cs="Times New Roman"/>
                <w:u w:val="single"/>
              </w:rPr>
              <w:t>-1667</w:t>
            </w:r>
          </w:p>
        </w:tc>
        <w:tc>
          <w:tcPr>
            <w:tcW w:w="425" w:type="pct"/>
            <w:tcMar>
              <w:left w:w="28" w:type="dxa"/>
              <w:right w:w="28" w:type="dxa"/>
            </w:tcMar>
            <w:vAlign w:val="center"/>
          </w:tcPr>
          <w:p w14:paraId="54313D6C" w14:textId="77777777" w:rsidR="005820E7" w:rsidRPr="00526E19" w:rsidRDefault="005820E7" w:rsidP="00E3509A">
            <w:pPr>
              <w:jc w:val="center"/>
              <w:rPr>
                <w:rFonts w:ascii="Times New Roman" w:hAnsi="Times New Roman" w:cs="Times New Roman"/>
                <w:u w:val="single"/>
              </w:rPr>
            </w:pPr>
            <w:r w:rsidRPr="00526E19">
              <w:rPr>
                <w:rFonts w:ascii="Times New Roman" w:hAnsi="Times New Roman" w:cs="Times New Roman"/>
                <w:u w:val="single"/>
              </w:rPr>
              <w:t>居民</w:t>
            </w:r>
          </w:p>
        </w:tc>
        <w:tc>
          <w:tcPr>
            <w:tcW w:w="315" w:type="pct"/>
            <w:vAlign w:val="center"/>
          </w:tcPr>
          <w:p w14:paraId="000E31EE" w14:textId="77777777" w:rsidR="005820E7" w:rsidRPr="00526E19" w:rsidRDefault="005820E7" w:rsidP="00E3509A">
            <w:pPr>
              <w:pStyle w:val="ad"/>
              <w:rPr>
                <w:rFonts w:cs="Times New Roman"/>
                <w:u w:val="single"/>
              </w:rPr>
            </w:pPr>
            <w:r w:rsidRPr="00526E19">
              <w:rPr>
                <w:rFonts w:cs="Times New Roman"/>
                <w:u w:val="single"/>
              </w:rPr>
              <w:t>SE</w:t>
            </w:r>
          </w:p>
        </w:tc>
        <w:tc>
          <w:tcPr>
            <w:tcW w:w="648" w:type="pct"/>
            <w:vAlign w:val="center"/>
          </w:tcPr>
          <w:p w14:paraId="3B9E14D5" w14:textId="77777777" w:rsidR="005820E7" w:rsidRPr="00526E19" w:rsidRDefault="005820E7" w:rsidP="00E3509A">
            <w:pPr>
              <w:pStyle w:val="ad"/>
              <w:rPr>
                <w:rFonts w:cs="Times New Roman"/>
                <w:u w:val="single"/>
              </w:rPr>
            </w:pPr>
            <w:r w:rsidRPr="00526E19">
              <w:rPr>
                <w:rFonts w:cs="Times New Roman"/>
                <w:u w:val="single"/>
              </w:rPr>
              <w:t>2250-2500</w:t>
            </w:r>
          </w:p>
        </w:tc>
        <w:tc>
          <w:tcPr>
            <w:tcW w:w="989" w:type="pct"/>
            <w:tcMar>
              <w:left w:w="28" w:type="dxa"/>
              <w:right w:w="28" w:type="dxa"/>
            </w:tcMar>
            <w:vAlign w:val="center"/>
          </w:tcPr>
          <w:p w14:paraId="3A921103" w14:textId="77777777" w:rsidR="005820E7" w:rsidRPr="00526E19" w:rsidRDefault="005820E7" w:rsidP="00E3509A">
            <w:pPr>
              <w:pStyle w:val="ad"/>
              <w:rPr>
                <w:rFonts w:cs="Times New Roman"/>
                <w:u w:val="single"/>
              </w:rPr>
            </w:pPr>
            <w:r w:rsidRPr="00526E19">
              <w:rPr>
                <w:rFonts w:cs="Times New Roman"/>
                <w:u w:val="single"/>
              </w:rPr>
              <w:t>10</w:t>
            </w:r>
            <w:r w:rsidRPr="00526E19">
              <w:rPr>
                <w:rFonts w:cs="Times New Roman"/>
                <w:u w:val="single"/>
              </w:rPr>
              <w:t>户，约</w:t>
            </w:r>
            <w:r w:rsidRPr="00526E19">
              <w:rPr>
                <w:rFonts w:cs="Times New Roman"/>
                <w:u w:val="single"/>
              </w:rPr>
              <w:t>40</w:t>
            </w:r>
            <w:r w:rsidRPr="00526E19">
              <w:rPr>
                <w:rFonts w:cs="Times New Roman"/>
                <w:u w:val="single"/>
              </w:rPr>
              <w:t>人</w:t>
            </w:r>
          </w:p>
        </w:tc>
        <w:tc>
          <w:tcPr>
            <w:tcW w:w="883" w:type="pct"/>
            <w:vMerge/>
            <w:vAlign w:val="center"/>
          </w:tcPr>
          <w:p w14:paraId="10A37B35" w14:textId="77777777" w:rsidR="005820E7" w:rsidRPr="00526E19" w:rsidRDefault="005820E7" w:rsidP="00E3509A">
            <w:pPr>
              <w:pStyle w:val="ad"/>
              <w:rPr>
                <w:rFonts w:cs="Times New Roman"/>
                <w:u w:val="single"/>
              </w:rPr>
            </w:pPr>
          </w:p>
        </w:tc>
      </w:tr>
      <w:tr w:rsidR="005820E7" w:rsidRPr="00526E19" w14:paraId="66C2FD6B" w14:textId="77777777" w:rsidTr="00E3509A">
        <w:trPr>
          <w:trHeight w:val="397"/>
          <w:jc w:val="center"/>
        </w:trPr>
        <w:tc>
          <w:tcPr>
            <w:tcW w:w="292" w:type="pct"/>
            <w:vMerge/>
            <w:tcMar>
              <w:left w:w="28" w:type="dxa"/>
              <w:right w:w="28" w:type="dxa"/>
            </w:tcMar>
            <w:vAlign w:val="center"/>
          </w:tcPr>
          <w:p w14:paraId="087306E3"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3FDBE0B2" w14:textId="77777777" w:rsidR="005820E7" w:rsidRPr="00526E19" w:rsidRDefault="005820E7" w:rsidP="00E3509A">
            <w:pPr>
              <w:pStyle w:val="ad"/>
              <w:rPr>
                <w:rFonts w:cs="Times New Roman"/>
                <w:u w:val="single"/>
              </w:rPr>
            </w:pPr>
            <w:r w:rsidRPr="00526E19">
              <w:rPr>
                <w:rFonts w:cs="Times New Roman"/>
                <w:u w:val="single"/>
              </w:rPr>
              <w:t>程子岭</w:t>
            </w:r>
          </w:p>
        </w:tc>
        <w:tc>
          <w:tcPr>
            <w:tcW w:w="388" w:type="pct"/>
            <w:vAlign w:val="center"/>
          </w:tcPr>
          <w:p w14:paraId="7147E946" w14:textId="77777777" w:rsidR="005820E7" w:rsidRPr="00526E19" w:rsidRDefault="005820E7" w:rsidP="00E3509A">
            <w:pPr>
              <w:pStyle w:val="ad"/>
              <w:rPr>
                <w:rFonts w:cs="Times New Roman"/>
                <w:u w:val="single"/>
              </w:rPr>
            </w:pPr>
            <w:r w:rsidRPr="00526E19">
              <w:rPr>
                <w:rFonts w:cs="Times New Roman"/>
                <w:u w:val="single"/>
              </w:rPr>
              <w:t>2077</w:t>
            </w:r>
          </w:p>
        </w:tc>
        <w:tc>
          <w:tcPr>
            <w:tcW w:w="444" w:type="pct"/>
            <w:vAlign w:val="center"/>
          </w:tcPr>
          <w:p w14:paraId="6ECD0FBF" w14:textId="77777777" w:rsidR="005820E7" w:rsidRPr="00526E19" w:rsidRDefault="005820E7" w:rsidP="00E3509A">
            <w:pPr>
              <w:pStyle w:val="ad"/>
              <w:rPr>
                <w:rFonts w:cs="Times New Roman"/>
                <w:u w:val="single"/>
              </w:rPr>
            </w:pPr>
            <w:r w:rsidRPr="00526E19">
              <w:rPr>
                <w:rFonts w:cs="Times New Roman"/>
                <w:u w:val="single"/>
              </w:rPr>
              <w:t>-1481</w:t>
            </w:r>
          </w:p>
        </w:tc>
        <w:tc>
          <w:tcPr>
            <w:tcW w:w="425" w:type="pct"/>
            <w:tcMar>
              <w:left w:w="28" w:type="dxa"/>
              <w:right w:w="28" w:type="dxa"/>
            </w:tcMar>
            <w:vAlign w:val="center"/>
          </w:tcPr>
          <w:p w14:paraId="4BE21330" w14:textId="77777777" w:rsidR="005820E7" w:rsidRPr="00526E19" w:rsidRDefault="005820E7" w:rsidP="00E3509A">
            <w:pPr>
              <w:jc w:val="center"/>
              <w:rPr>
                <w:rFonts w:ascii="Times New Roman" w:hAnsi="Times New Roman" w:cs="Times New Roman"/>
                <w:u w:val="single"/>
              </w:rPr>
            </w:pPr>
            <w:r w:rsidRPr="00526E19">
              <w:rPr>
                <w:rFonts w:ascii="Times New Roman" w:hAnsi="Times New Roman" w:cs="Times New Roman"/>
                <w:u w:val="single"/>
              </w:rPr>
              <w:t>居民</w:t>
            </w:r>
          </w:p>
        </w:tc>
        <w:tc>
          <w:tcPr>
            <w:tcW w:w="315" w:type="pct"/>
            <w:vAlign w:val="center"/>
          </w:tcPr>
          <w:p w14:paraId="3B06FB91" w14:textId="77777777" w:rsidR="005820E7" w:rsidRPr="00526E19" w:rsidRDefault="005820E7" w:rsidP="00E3509A">
            <w:pPr>
              <w:pStyle w:val="ad"/>
              <w:rPr>
                <w:rFonts w:cs="Times New Roman"/>
                <w:u w:val="single"/>
              </w:rPr>
            </w:pPr>
            <w:r w:rsidRPr="00526E19">
              <w:rPr>
                <w:rFonts w:cs="Times New Roman"/>
                <w:u w:val="single"/>
              </w:rPr>
              <w:t>SE</w:t>
            </w:r>
          </w:p>
        </w:tc>
        <w:tc>
          <w:tcPr>
            <w:tcW w:w="648" w:type="pct"/>
            <w:vAlign w:val="center"/>
          </w:tcPr>
          <w:p w14:paraId="15EDCF6E" w14:textId="77777777" w:rsidR="005820E7" w:rsidRPr="00526E19" w:rsidRDefault="005820E7" w:rsidP="00E3509A">
            <w:pPr>
              <w:pStyle w:val="ad"/>
              <w:rPr>
                <w:rFonts w:cs="Times New Roman"/>
                <w:u w:val="single"/>
              </w:rPr>
            </w:pPr>
            <w:r w:rsidRPr="00526E19">
              <w:rPr>
                <w:rFonts w:cs="Times New Roman"/>
                <w:u w:val="single"/>
              </w:rPr>
              <w:t>2307-2680</w:t>
            </w:r>
          </w:p>
        </w:tc>
        <w:tc>
          <w:tcPr>
            <w:tcW w:w="989" w:type="pct"/>
            <w:tcMar>
              <w:left w:w="28" w:type="dxa"/>
              <w:right w:w="28" w:type="dxa"/>
            </w:tcMar>
            <w:vAlign w:val="center"/>
          </w:tcPr>
          <w:p w14:paraId="5F3B7C10" w14:textId="77777777" w:rsidR="005820E7" w:rsidRPr="00526E19" w:rsidRDefault="005820E7" w:rsidP="00E3509A">
            <w:pPr>
              <w:pStyle w:val="ad"/>
              <w:rPr>
                <w:rFonts w:cs="Times New Roman"/>
                <w:u w:val="single"/>
              </w:rPr>
            </w:pPr>
            <w:r w:rsidRPr="00526E19">
              <w:rPr>
                <w:rFonts w:cs="Times New Roman"/>
                <w:u w:val="single"/>
              </w:rPr>
              <w:t>44</w:t>
            </w:r>
            <w:r w:rsidRPr="00526E19">
              <w:rPr>
                <w:rFonts w:cs="Times New Roman"/>
                <w:u w:val="single"/>
              </w:rPr>
              <w:t>户，约</w:t>
            </w:r>
            <w:r w:rsidRPr="00526E19">
              <w:rPr>
                <w:rFonts w:cs="Times New Roman"/>
                <w:u w:val="single"/>
              </w:rPr>
              <w:t>176</w:t>
            </w:r>
            <w:r w:rsidRPr="00526E19">
              <w:rPr>
                <w:rFonts w:cs="Times New Roman"/>
                <w:u w:val="single"/>
              </w:rPr>
              <w:t>人</w:t>
            </w:r>
          </w:p>
        </w:tc>
        <w:tc>
          <w:tcPr>
            <w:tcW w:w="883" w:type="pct"/>
            <w:vMerge/>
            <w:vAlign w:val="center"/>
          </w:tcPr>
          <w:p w14:paraId="08134822" w14:textId="77777777" w:rsidR="005820E7" w:rsidRPr="00526E19" w:rsidRDefault="005820E7" w:rsidP="00E3509A">
            <w:pPr>
              <w:pStyle w:val="ad"/>
              <w:rPr>
                <w:rFonts w:cs="Times New Roman"/>
                <w:u w:val="single"/>
              </w:rPr>
            </w:pPr>
          </w:p>
        </w:tc>
      </w:tr>
      <w:tr w:rsidR="005820E7" w:rsidRPr="00526E19" w14:paraId="7EE459C6" w14:textId="77777777" w:rsidTr="00E3509A">
        <w:trPr>
          <w:trHeight w:val="397"/>
          <w:jc w:val="center"/>
        </w:trPr>
        <w:tc>
          <w:tcPr>
            <w:tcW w:w="292" w:type="pct"/>
            <w:vMerge/>
            <w:tcMar>
              <w:left w:w="28" w:type="dxa"/>
              <w:right w:w="28" w:type="dxa"/>
            </w:tcMar>
            <w:vAlign w:val="center"/>
          </w:tcPr>
          <w:p w14:paraId="6180CD22"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254A7455" w14:textId="77777777" w:rsidR="005820E7" w:rsidRPr="00526E19" w:rsidRDefault="005820E7" w:rsidP="00E3509A">
            <w:pPr>
              <w:pStyle w:val="ad"/>
              <w:rPr>
                <w:rFonts w:cs="Times New Roman"/>
                <w:u w:val="single"/>
              </w:rPr>
            </w:pPr>
            <w:r w:rsidRPr="00526E19">
              <w:rPr>
                <w:rFonts w:cs="Times New Roman"/>
                <w:u w:val="single"/>
              </w:rPr>
              <w:t>烧炭村</w:t>
            </w:r>
          </w:p>
        </w:tc>
        <w:tc>
          <w:tcPr>
            <w:tcW w:w="388" w:type="pct"/>
            <w:vAlign w:val="center"/>
          </w:tcPr>
          <w:p w14:paraId="345DB8B2" w14:textId="77777777" w:rsidR="005820E7" w:rsidRPr="00526E19" w:rsidRDefault="005820E7" w:rsidP="00E3509A">
            <w:pPr>
              <w:pStyle w:val="ad"/>
              <w:rPr>
                <w:rFonts w:cs="Times New Roman"/>
                <w:u w:val="single"/>
              </w:rPr>
            </w:pPr>
            <w:r w:rsidRPr="00526E19">
              <w:rPr>
                <w:rFonts w:cs="Times New Roman"/>
                <w:u w:val="single"/>
              </w:rPr>
              <w:t>1567</w:t>
            </w:r>
          </w:p>
        </w:tc>
        <w:tc>
          <w:tcPr>
            <w:tcW w:w="444" w:type="pct"/>
            <w:vAlign w:val="center"/>
          </w:tcPr>
          <w:p w14:paraId="0A835A03" w14:textId="77777777" w:rsidR="005820E7" w:rsidRPr="00526E19" w:rsidRDefault="005820E7" w:rsidP="00E3509A">
            <w:pPr>
              <w:pStyle w:val="ad"/>
              <w:rPr>
                <w:rFonts w:cs="Times New Roman"/>
                <w:u w:val="single"/>
              </w:rPr>
            </w:pPr>
            <w:r w:rsidRPr="00526E19">
              <w:rPr>
                <w:rFonts w:cs="Times New Roman"/>
                <w:u w:val="single"/>
              </w:rPr>
              <w:t>-480</w:t>
            </w:r>
          </w:p>
        </w:tc>
        <w:tc>
          <w:tcPr>
            <w:tcW w:w="425" w:type="pct"/>
            <w:tcMar>
              <w:left w:w="28" w:type="dxa"/>
              <w:right w:w="28" w:type="dxa"/>
            </w:tcMar>
            <w:vAlign w:val="center"/>
          </w:tcPr>
          <w:p w14:paraId="6C20D44B" w14:textId="77777777" w:rsidR="005820E7" w:rsidRPr="00526E19" w:rsidRDefault="005820E7" w:rsidP="00E3509A">
            <w:pPr>
              <w:jc w:val="center"/>
              <w:rPr>
                <w:rFonts w:ascii="Times New Roman" w:hAnsi="Times New Roman" w:cs="Times New Roman"/>
                <w:u w:val="single"/>
              </w:rPr>
            </w:pPr>
            <w:r w:rsidRPr="00526E19">
              <w:rPr>
                <w:rFonts w:ascii="Times New Roman" w:hAnsi="Times New Roman" w:cs="Times New Roman"/>
                <w:u w:val="single"/>
              </w:rPr>
              <w:t>居民</w:t>
            </w:r>
          </w:p>
        </w:tc>
        <w:tc>
          <w:tcPr>
            <w:tcW w:w="315" w:type="pct"/>
            <w:vAlign w:val="center"/>
          </w:tcPr>
          <w:p w14:paraId="427D2BB8" w14:textId="77777777" w:rsidR="005820E7" w:rsidRPr="00526E19" w:rsidRDefault="005820E7" w:rsidP="00E3509A">
            <w:pPr>
              <w:pStyle w:val="ad"/>
              <w:rPr>
                <w:rFonts w:cs="Times New Roman"/>
                <w:u w:val="single"/>
              </w:rPr>
            </w:pPr>
            <w:r w:rsidRPr="00526E19">
              <w:rPr>
                <w:rFonts w:cs="Times New Roman"/>
                <w:u w:val="single"/>
              </w:rPr>
              <w:t>SE</w:t>
            </w:r>
          </w:p>
        </w:tc>
        <w:tc>
          <w:tcPr>
            <w:tcW w:w="648" w:type="pct"/>
            <w:vAlign w:val="center"/>
          </w:tcPr>
          <w:p w14:paraId="57031007" w14:textId="77777777" w:rsidR="005820E7" w:rsidRPr="00526E19" w:rsidRDefault="005820E7" w:rsidP="00E3509A">
            <w:pPr>
              <w:pStyle w:val="ad"/>
              <w:rPr>
                <w:rFonts w:cs="Times New Roman"/>
                <w:u w:val="single"/>
              </w:rPr>
            </w:pPr>
            <w:r w:rsidRPr="00526E19">
              <w:rPr>
                <w:rFonts w:cs="Times New Roman"/>
                <w:u w:val="single"/>
              </w:rPr>
              <w:t>1439-2790</w:t>
            </w:r>
          </w:p>
        </w:tc>
        <w:tc>
          <w:tcPr>
            <w:tcW w:w="989" w:type="pct"/>
            <w:tcMar>
              <w:left w:w="28" w:type="dxa"/>
              <w:right w:w="28" w:type="dxa"/>
            </w:tcMar>
            <w:vAlign w:val="center"/>
          </w:tcPr>
          <w:p w14:paraId="2B8AC2BF" w14:textId="77777777" w:rsidR="005820E7" w:rsidRPr="00526E19" w:rsidRDefault="005820E7" w:rsidP="00E3509A">
            <w:pPr>
              <w:pStyle w:val="ad"/>
              <w:rPr>
                <w:rFonts w:cs="Times New Roman"/>
                <w:u w:val="single"/>
              </w:rPr>
            </w:pPr>
            <w:r w:rsidRPr="00526E19">
              <w:rPr>
                <w:rFonts w:cs="Times New Roman"/>
                <w:u w:val="single"/>
              </w:rPr>
              <w:t>150</w:t>
            </w:r>
            <w:r w:rsidRPr="00526E19">
              <w:rPr>
                <w:rFonts w:cs="Times New Roman"/>
                <w:u w:val="single"/>
              </w:rPr>
              <w:t>户，约</w:t>
            </w:r>
            <w:r w:rsidRPr="00526E19">
              <w:rPr>
                <w:rFonts w:cs="Times New Roman"/>
                <w:u w:val="single"/>
              </w:rPr>
              <w:t>600</w:t>
            </w:r>
            <w:r w:rsidRPr="00526E19">
              <w:rPr>
                <w:rFonts w:cs="Times New Roman"/>
                <w:u w:val="single"/>
              </w:rPr>
              <w:t>人</w:t>
            </w:r>
          </w:p>
        </w:tc>
        <w:tc>
          <w:tcPr>
            <w:tcW w:w="883" w:type="pct"/>
            <w:vMerge/>
            <w:vAlign w:val="center"/>
          </w:tcPr>
          <w:p w14:paraId="055DE9F0" w14:textId="77777777" w:rsidR="005820E7" w:rsidRPr="00526E19" w:rsidRDefault="005820E7" w:rsidP="00E3509A">
            <w:pPr>
              <w:pStyle w:val="ad"/>
              <w:rPr>
                <w:rFonts w:cs="Times New Roman"/>
                <w:u w:val="single"/>
              </w:rPr>
            </w:pPr>
          </w:p>
        </w:tc>
      </w:tr>
      <w:tr w:rsidR="005820E7" w:rsidRPr="00526E19" w14:paraId="75B827B2" w14:textId="77777777" w:rsidTr="00E3509A">
        <w:trPr>
          <w:trHeight w:val="397"/>
          <w:jc w:val="center"/>
        </w:trPr>
        <w:tc>
          <w:tcPr>
            <w:tcW w:w="292" w:type="pct"/>
            <w:vMerge/>
            <w:tcMar>
              <w:left w:w="28" w:type="dxa"/>
              <w:right w:w="28" w:type="dxa"/>
            </w:tcMar>
            <w:vAlign w:val="center"/>
          </w:tcPr>
          <w:p w14:paraId="19550CF9"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6EDF72AA" w14:textId="77777777" w:rsidR="005820E7" w:rsidRPr="00526E19" w:rsidRDefault="005820E7" w:rsidP="00E3509A">
            <w:pPr>
              <w:pStyle w:val="ad"/>
              <w:rPr>
                <w:rFonts w:cs="Times New Roman"/>
                <w:u w:val="single"/>
              </w:rPr>
            </w:pPr>
            <w:r w:rsidRPr="00526E19">
              <w:rPr>
                <w:rFonts w:cs="Times New Roman"/>
                <w:u w:val="single"/>
              </w:rPr>
              <w:t>黄公堰</w:t>
            </w:r>
          </w:p>
        </w:tc>
        <w:tc>
          <w:tcPr>
            <w:tcW w:w="388" w:type="pct"/>
            <w:vAlign w:val="center"/>
          </w:tcPr>
          <w:p w14:paraId="0D3EC52B" w14:textId="77777777" w:rsidR="005820E7" w:rsidRPr="00526E19" w:rsidRDefault="005820E7" w:rsidP="00E3509A">
            <w:pPr>
              <w:pStyle w:val="ad"/>
              <w:rPr>
                <w:rFonts w:cs="Times New Roman"/>
                <w:u w:val="single"/>
              </w:rPr>
            </w:pPr>
            <w:r w:rsidRPr="00526E19">
              <w:rPr>
                <w:rFonts w:cs="Times New Roman"/>
                <w:u w:val="single"/>
              </w:rPr>
              <w:t>1852</w:t>
            </w:r>
          </w:p>
        </w:tc>
        <w:tc>
          <w:tcPr>
            <w:tcW w:w="444" w:type="pct"/>
            <w:vAlign w:val="center"/>
          </w:tcPr>
          <w:p w14:paraId="3C1EBB31" w14:textId="77777777" w:rsidR="005820E7" w:rsidRPr="00526E19" w:rsidRDefault="005820E7" w:rsidP="00E3509A">
            <w:pPr>
              <w:pStyle w:val="ad"/>
              <w:rPr>
                <w:rFonts w:cs="Times New Roman"/>
                <w:u w:val="single"/>
              </w:rPr>
            </w:pPr>
            <w:r w:rsidRPr="00526E19">
              <w:rPr>
                <w:rFonts w:cs="Times New Roman"/>
                <w:u w:val="single"/>
              </w:rPr>
              <w:t>-268</w:t>
            </w:r>
          </w:p>
        </w:tc>
        <w:tc>
          <w:tcPr>
            <w:tcW w:w="425" w:type="pct"/>
            <w:tcMar>
              <w:left w:w="28" w:type="dxa"/>
              <w:right w:w="28" w:type="dxa"/>
            </w:tcMar>
            <w:vAlign w:val="center"/>
          </w:tcPr>
          <w:p w14:paraId="020025F7" w14:textId="77777777" w:rsidR="005820E7" w:rsidRPr="00526E19" w:rsidRDefault="005820E7" w:rsidP="00E3509A">
            <w:pPr>
              <w:jc w:val="center"/>
              <w:rPr>
                <w:rFonts w:ascii="Times New Roman" w:hAnsi="Times New Roman" w:cs="Times New Roman"/>
                <w:u w:val="single"/>
              </w:rPr>
            </w:pPr>
            <w:r w:rsidRPr="00526E19">
              <w:rPr>
                <w:rFonts w:ascii="Times New Roman" w:hAnsi="Times New Roman" w:cs="Times New Roman"/>
                <w:u w:val="single"/>
              </w:rPr>
              <w:t>居民</w:t>
            </w:r>
          </w:p>
        </w:tc>
        <w:tc>
          <w:tcPr>
            <w:tcW w:w="315" w:type="pct"/>
            <w:vAlign w:val="center"/>
          </w:tcPr>
          <w:p w14:paraId="5ABD1C11" w14:textId="77777777" w:rsidR="005820E7" w:rsidRPr="00526E19" w:rsidRDefault="005820E7" w:rsidP="00E3509A">
            <w:pPr>
              <w:pStyle w:val="ad"/>
              <w:rPr>
                <w:rFonts w:cs="Times New Roman"/>
                <w:u w:val="single"/>
              </w:rPr>
            </w:pPr>
            <w:r w:rsidRPr="00526E19">
              <w:rPr>
                <w:rFonts w:cs="Times New Roman"/>
                <w:u w:val="single"/>
              </w:rPr>
              <w:t>SE</w:t>
            </w:r>
          </w:p>
        </w:tc>
        <w:tc>
          <w:tcPr>
            <w:tcW w:w="648" w:type="pct"/>
            <w:vAlign w:val="center"/>
          </w:tcPr>
          <w:p w14:paraId="23EA9FE2" w14:textId="77777777" w:rsidR="005820E7" w:rsidRPr="00526E19" w:rsidRDefault="005820E7" w:rsidP="00E3509A">
            <w:pPr>
              <w:pStyle w:val="ad"/>
              <w:rPr>
                <w:rFonts w:cs="Times New Roman"/>
                <w:u w:val="single"/>
              </w:rPr>
            </w:pPr>
            <w:r w:rsidRPr="00526E19">
              <w:rPr>
                <w:rFonts w:cs="Times New Roman"/>
                <w:u w:val="single"/>
              </w:rPr>
              <w:t>1700-1958</w:t>
            </w:r>
          </w:p>
        </w:tc>
        <w:tc>
          <w:tcPr>
            <w:tcW w:w="989" w:type="pct"/>
            <w:tcMar>
              <w:left w:w="28" w:type="dxa"/>
              <w:right w:w="28" w:type="dxa"/>
            </w:tcMar>
            <w:vAlign w:val="center"/>
          </w:tcPr>
          <w:p w14:paraId="7B045433" w14:textId="77777777" w:rsidR="005820E7" w:rsidRPr="00526E19" w:rsidRDefault="005820E7" w:rsidP="00E3509A">
            <w:pPr>
              <w:pStyle w:val="ad"/>
              <w:rPr>
                <w:rFonts w:cs="Times New Roman"/>
                <w:u w:val="single"/>
              </w:rPr>
            </w:pPr>
            <w:r w:rsidRPr="00526E19">
              <w:rPr>
                <w:rFonts w:cs="Times New Roman"/>
                <w:u w:val="single"/>
              </w:rPr>
              <w:t>15</w:t>
            </w:r>
            <w:r w:rsidRPr="00526E19">
              <w:rPr>
                <w:rFonts w:cs="Times New Roman"/>
                <w:u w:val="single"/>
              </w:rPr>
              <w:t>户，约</w:t>
            </w:r>
            <w:r w:rsidRPr="00526E19">
              <w:rPr>
                <w:rFonts w:cs="Times New Roman"/>
                <w:u w:val="single"/>
              </w:rPr>
              <w:t>60</w:t>
            </w:r>
            <w:r w:rsidRPr="00526E19">
              <w:rPr>
                <w:rFonts w:cs="Times New Roman"/>
                <w:u w:val="single"/>
              </w:rPr>
              <w:t>人</w:t>
            </w:r>
          </w:p>
        </w:tc>
        <w:tc>
          <w:tcPr>
            <w:tcW w:w="883" w:type="pct"/>
            <w:vMerge/>
            <w:vAlign w:val="center"/>
          </w:tcPr>
          <w:p w14:paraId="701F2415" w14:textId="77777777" w:rsidR="005820E7" w:rsidRPr="00526E19" w:rsidRDefault="005820E7" w:rsidP="00E3509A">
            <w:pPr>
              <w:pStyle w:val="ad"/>
              <w:rPr>
                <w:rFonts w:cs="Times New Roman"/>
                <w:u w:val="single"/>
              </w:rPr>
            </w:pPr>
          </w:p>
        </w:tc>
      </w:tr>
      <w:tr w:rsidR="005820E7" w:rsidRPr="00526E19" w14:paraId="4B3EC0FD" w14:textId="77777777" w:rsidTr="00E3509A">
        <w:trPr>
          <w:trHeight w:val="397"/>
          <w:jc w:val="center"/>
        </w:trPr>
        <w:tc>
          <w:tcPr>
            <w:tcW w:w="292" w:type="pct"/>
            <w:tcMar>
              <w:left w:w="28" w:type="dxa"/>
              <w:right w:w="28" w:type="dxa"/>
            </w:tcMar>
            <w:vAlign w:val="center"/>
          </w:tcPr>
          <w:p w14:paraId="34D7D16C" w14:textId="77777777" w:rsidR="005820E7" w:rsidRPr="00526E19" w:rsidRDefault="005820E7" w:rsidP="00E3509A">
            <w:pPr>
              <w:pStyle w:val="ad"/>
              <w:rPr>
                <w:rFonts w:cs="Times New Roman"/>
                <w:u w:val="single"/>
              </w:rPr>
            </w:pPr>
            <w:r w:rsidRPr="00526E19">
              <w:rPr>
                <w:rFonts w:cs="Times New Roman"/>
                <w:u w:val="single"/>
              </w:rPr>
              <w:t>地表水</w:t>
            </w:r>
          </w:p>
        </w:tc>
        <w:tc>
          <w:tcPr>
            <w:tcW w:w="616" w:type="pct"/>
            <w:tcMar>
              <w:left w:w="28" w:type="dxa"/>
              <w:right w:w="28" w:type="dxa"/>
            </w:tcMar>
            <w:vAlign w:val="center"/>
          </w:tcPr>
          <w:p w14:paraId="5689FC84" w14:textId="77777777" w:rsidR="005820E7" w:rsidRPr="00526E19" w:rsidRDefault="005820E7" w:rsidP="00E3509A">
            <w:pPr>
              <w:pStyle w:val="ad"/>
              <w:rPr>
                <w:rFonts w:cs="Times New Roman"/>
                <w:u w:val="single"/>
              </w:rPr>
            </w:pPr>
            <w:r w:rsidRPr="00526E19">
              <w:rPr>
                <w:rFonts w:cs="Times New Roman"/>
                <w:u w:val="single"/>
              </w:rPr>
              <w:t>湘江</w:t>
            </w:r>
          </w:p>
        </w:tc>
        <w:tc>
          <w:tcPr>
            <w:tcW w:w="388" w:type="pct"/>
            <w:vAlign w:val="center"/>
          </w:tcPr>
          <w:p w14:paraId="06A93D75" w14:textId="77777777" w:rsidR="005820E7" w:rsidRPr="00526E19" w:rsidRDefault="005820E7" w:rsidP="00E3509A">
            <w:pPr>
              <w:pStyle w:val="ad"/>
              <w:rPr>
                <w:rFonts w:cs="Times New Roman"/>
                <w:u w:val="single"/>
              </w:rPr>
            </w:pPr>
            <w:r w:rsidRPr="00526E19">
              <w:rPr>
                <w:rFonts w:cs="Times New Roman"/>
                <w:u w:val="single"/>
              </w:rPr>
              <w:t>2900</w:t>
            </w:r>
          </w:p>
        </w:tc>
        <w:tc>
          <w:tcPr>
            <w:tcW w:w="444" w:type="pct"/>
            <w:vAlign w:val="center"/>
          </w:tcPr>
          <w:p w14:paraId="25A75B64" w14:textId="77777777" w:rsidR="005820E7" w:rsidRPr="00526E19" w:rsidRDefault="005820E7" w:rsidP="00E3509A">
            <w:pPr>
              <w:pStyle w:val="ad"/>
              <w:rPr>
                <w:rFonts w:cs="Times New Roman"/>
                <w:u w:val="single"/>
              </w:rPr>
            </w:pPr>
            <w:r w:rsidRPr="00526E19">
              <w:rPr>
                <w:rFonts w:cs="Times New Roman"/>
                <w:u w:val="single"/>
              </w:rPr>
              <w:t>0</w:t>
            </w:r>
          </w:p>
        </w:tc>
        <w:tc>
          <w:tcPr>
            <w:tcW w:w="425" w:type="pct"/>
            <w:tcMar>
              <w:left w:w="28" w:type="dxa"/>
              <w:right w:w="28" w:type="dxa"/>
            </w:tcMar>
            <w:vAlign w:val="center"/>
          </w:tcPr>
          <w:p w14:paraId="2069D369" w14:textId="77777777" w:rsidR="005820E7" w:rsidRPr="00526E19" w:rsidRDefault="005820E7" w:rsidP="00E3509A">
            <w:pPr>
              <w:pStyle w:val="ad"/>
              <w:rPr>
                <w:rFonts w:cs="Times New Roman"/>
                <w:u w:val="single"/>
              </w:rPr>
            </w:pPr>
            <w:r w:rsidRPr="00526E19">
              <w:rPr>
                <w:rFonts w:cs="Times New Roman"/>
                <w:u w:val="single"/>
              </w:rPr>
              <w:t>河流</w:t>
            </w:r>
          </w:p>
        </w:tc>
        <w:tc>
          <w:tcPr>
            <w:tcW w:w="315" w:type="pct"/>
            <w:vAlign w:val="center"/>
          </w:tcPr>
          <w:p w14:paraId="16E032F2" w14:textId="77777777" w:rsidR="005820E7" w:rsidRPr="00526E19" w:rsidRDefault="005820E7" w:rsidP="00E3509A">
            <w:pPr>
              <w:pStyle w:val="ad"/>
              <w:rPr>
                <w:rFonts w:cs="Times New Roman"/>
                <w:u w:val="single"/>
              </w:rPr>
            </w:pPr>
            <w:r w:rsidRPr="00526E19">
              <w:rPr>
                <w:rFonts w:cs="Times New Roman"/>
                <w:u w:val="single"/>
              </w:rPr>
              <w:t>E</w:t>
            </w:r>
          </w:p>
        </w:tc>
        <w:tc>
          <w:tcPr>
            <w:tcW w:w="648" w:type="pct"/>
            <w:vAlign w:val="center"/>
          </w:tcPr>
          <w:p w14:paraId="320F328D" w14:textId="77777777" w:rsidR="005820E7" w:rsidRPr="00526E19" w:rsidRDefault="005820E7" w:rsidP="00E3509A">
            <w:pPr>
              <w:pStyle w:val="ad"/>
              <w:rPr>
                <w:rFonts w:cs="Times New Roman"/>
                <w:u w:val="single"/>
              </w:rPr>
            </w:pPr>
            <w:r w:rsidRPr="00526E19">
              <w:rPr>
                <w:rFonts w:cs="Times New Roman"/>
                <w:u w:val="single"/>
              </w:rPr>
              <w:t>2.9km</w:t>
            </w:r>
          </w:p>
        </w:tc>
        <w:tc>
          <w:tcPr>
            <w:tcW w:w="989" w:type="pct"/>
            <w:tcMar>
              <w:left w:w="28" w:type="dxa"/>
              <w:right w:w="28" w:type="dxa"/>
            </w:tcMar>
            <w:vAlign w:val="center"/>
          </w:tcPr>
          <w:p w14:paraId="0C130D63" w14:textId="77777777" w:rsidR="005820E7" w:rsidRPr="00526E19" w:rsidRDefault="005820E7" w:rsidP="00E3509A">
            <w:pPr>
              <w:pStyle w:val="ad"/>
              <w:rPr>
                <w:rFonts w:cs="Times New Roman"/>
                <w:u w:val="single"/>
              </w:rPr>
            </w:pPr>
            <w:r w:rsidRPr="00526E19">
              <w:rPr>
                <w:rFonts w:cs="Times New Roman"/>
                <w:u w:val="single"/>
              </w:rPr>
              <w:t>渔业用水</w:t>
            </w:r>
          </w:p>
        </w:tc>
        <w:tc>
          <w:tcPr>
            <w:tcW w:w="883" w:type="pct"/>
            <w:vAlign w:val="center"/>
          </w:tcPr>
          <w:p w14:paraId="51F5515A" w14:textId="77777777" w:rsidR="005820E7" w:rsidRPr="00526E19" w:rsidRDefault="005820E7" w:rsidP="00E3509A">
            <w:pPr>
              <w:pStyle w:val="ad"/>
              <w:rPr>
                <w:rFonts w:cs="Times New Roman"/>
                <w:u w:val="single"/>
              </w:rPr>
            </w:pPr>
            <w:r w:rsidRPr="00526E19">
              <w:rPr>
                <w:rFonts w:cs="Times New Roman"/>
                <w:u w:val="single"/>
              </w:rPr>
              <w:t>GB/T3838-2002</w:t>
            </w:r>
            <w:r w:rsidRPr="00526E19">
              <w:rPr>
                <w:rFonts w:ascii="宋体" w:hAnsi="宋体" w:cs="宋体" w:hint="eastAsia"/>
                <w:u w:val="single"/>
              </w:rPr>
              <w:t>Ⅲ</w:t>
            </w:r>
            <w:r w:rsidRPr="00526E19">
              <w:rPr>
                <w:rFonts w:cs="Times New Roman"/>
                <w:u w:val="single"/>
              </w:rPr>
              <w:t>类标准</w:t>
            </w:r>
          </w:p>
        </w:tc>
      </w:tr>
      <w:tr w:rsidR="005820E7" w:rsidRPr="00526E19" w14:paraId="6F89D13E" w14:textId="77777777" w:rsidTr="00E3509A">
        <w:trPr>
          <w:trHeight w:val="397"/>
          <w:jc w:val="center"/>
        </w:trPr>
        <w:tc>
          <w:tcPr>
            <w:tcW w:w="292" w:type="pct"/>
            <w:tcMar>
              <w:left w:w="28" w:type="dxa"/>
              <w:right w:w="28" w:type="dxa"/>
            </w:tcMar>
            <w:vAlign w:val="center"/>
          </w:tcPr>
          <w:p w14:paraId="417E74D7" w14:textId="77777777" w:rsidR="005820E7" w:rsidRPr="00526E19" w:rsidRDefault="005820E7" w:rsidP="00E3509A">
            <w:pPr>
              <w:pStyle w:val="ad"/>
              <w:rPr>
                <w:rFonts w:cs="Times New Roman"/>
                <w:u w:val="single"/>
              </w:rPr>
            </w:pPr>
            <w:r w:rsidRPr="00526E19">
              <w:rPr>
                <w:rFonts w:cs="Times New Roman"/>
                <w:u w:val="single"/>
              </w:rPr>
              <w:t>地下水</w:t>
            </w:r>
          </w:p>
        </w:tc>
        <w:tc>
          <w:tcPr>
            <w:tcW w:w="616" w:type="pct"/>
            <w:tcMar>
              <w:left w:w="28" w:type="dxa"/>
              <w:right w:w="28" w:type="dxa"/>
            </w:tcMar>
            <w:vAlign w:val="center"/>
          </w:tcPr>
          <w:p w14:paraId="2B552829" w14:textId="77777777" w:rsidR="005820E7" w:rsidRPr="00526E19" w:rsidRDefault="005820E7" w:rsidP="00E3509A">
            <w:pPr>
              <w:pStyle w:val="ad"/>
              <w:rPr>
                <w:rFonts w:cs="Times New Roman"/>
                <w:u w:val="single"/>
              </w:rPr>
            </w:pPr>
            <w:r w:rsidRPr="00526E19">
              <w:rPr>
                <w:rFonts w:cs="Times New Roman"/>
                <w:u w:val="single"/>
              </w:rPr>
              <w:t>居民水井</w:t>
            </w:r>
          </w:p>
        </w:tc>
        <w:tc>
          <w:tcPr>
            <w:tcW w:w="388" w:type="pct"/>
            <w:vAlign w:val="center"/>
          </w:tcPr>
          <w:p w14:paraId="7CF26E61" w14:textId="77777777" w:rsidR="005820E7" w:rsidRPr="00526E19" w:rsidRDefault="005820E7" w:rsidP="00E3509A">
            <w:pPr>
              <w:pStyle w:val="ad"/>
              <w:rPr>
                <w:rFonts w:cs="Times New Roman"/>
                <w:u w:val="single"/>
              </w:rPr>
            </w:pPr>
            <w:r w:rsidRPr="00526E19">
              <w:rPr>
                <w:rFonts w:cs="Times New Roman"/>
                <w:u w:val="single"/>
              </w:rPr>
              <w:t>--</w:t>
            </w:r>
          </w:p>
        </w:tc>
        <w:tc>
          <w:tcPr>
            <w:tcW w:w="444" w:type="pct"/>
            <w:vAlign w:val="center"/>
          </w:tcPr>
          <w:p w14:paraId="7B8175FF" w14:textId="77777777" w:rsidR="005820E7" w:rsidRPr="00526E19" w:rsidRDefault="005820E7" w:rsidP="00E3509A">
            <w:pPr>
              <w:pStyle w:val="ad"/>
              <w:rPr>
                <w:rFonts w:cs="Times New Roman"/>
                <w:u w:val="single"/>
              </w:rPr>
            </w:pPr>
            <w:r w:rsidRPr="00526E19">
              <w:rPr>
                <w:rFonts w:cs="Times New Roman"/>
                <w:u w:val="single"/>
              </w:rPr>
              <w:t>--</w:t>
            </w:r>
          </w:p>
        </w:tc>
        <w:tc>
          <w:tcPr>
            <w:tcW w:w="425" w:type="pct"/>
            <w:tcMar>
              <w:left w:w="28" w:type="dxa"/>
              <w:right w:w="28" w:type="dxa"/>
            </w:tcMar>
            <w:vAlign w:val="center"/>
          </w:tcPr>
          <w:p w14:paraId="3098B418" w14:textId="77777777" w:rsidR="005820E7" w:rsidRPr="00526E19" w:rsidRDefault="005820E7" w:rsidP="00E3509A">
            <w:pPr>
              <w:pStyle w:val="ad"/>
              <w:rPr>
                <w:rFonts w:cs="Times New Roman"/>
                <w:u w:val="single"/>
              </w:rPr>
            </w:pPr>
            <w:r w:rsidRPr="00526E19">
              <w:rPr>
                <w:rFonts w:cs="Times New Roman"/>
                <w:u w:val="single"/>
              </w:rPr>
              <w:t>--</w:t>
            </w:r>
          </w:p>
        </w:tc>
        <w:tc>
          <w:tcPr>
            <w:tcW w:w="963" w:type="pct"/>
            <w:gridSpan w:val="2"/>
            <w:vAlign w:val="center"/>
          </w:tcPr>
          <w:p w14:paraId="6D41CB51" w14:textId="77777777" w:rsidR="005820E7" w:rsidRPr="00526E19" w:rsidRDefault="005820E7" w:rsidP="00E3509A">
            <w:pPr>
              <w:pStyle w:val="ad"/>
              <w:rPr>
                <w:rFonts w:cs="Times New Roman"/>
                <w:u w:val="single"/>
              </w:rPr>
            </w:pPr>
            <w:r w:rsidRPr="00526E19">
              <w:rPr>
                <w:rFonts w:cs="Times New Roman"/>
                <w:u w:val="single"/>
              </w:rPr>
              <w:t>项目所在地周边约</w:t>
            </w:r>
            <w:r w:rsidRPr="00526E19">
              <w:rPr>
                <w:rFonts w:cs="Times New Roman"/>
                <w:u w:val="single"/>
              </w:rPr>
              <w:t>6km</w:t>
            </w:r>
            <w:r w:rsidRPr="00526E19">
              <w:rPr>
                <w:rFonts w:cs="Times New Roman"/>
                <w:u w:val="single"/>
                <w:vertAlign w:val="superscript"/>
              </w:rPr>
              <w:t>2</w:t>
            </w:r>
            <w:r w:rsidRPr="00526E19">
              <w:rPr>
                <w:rFonts w:cs="Times New Roman"/>
                <w:u w:val="single"/>
              </w:rPr>
              <w:t>范围内</w:t>
            </w:r>
          </w:p>
        </w:tc>
        <w:tc>
          <w:tcPr>
            <w:tcW w:w="989" w:type="pct"/>
            <w:tcMar>
              <w:left w:w="28" w:type="dxa"/>
              <w:right w:w="28" w:type="dxa"/>
            </w:tcMar>
            <w:vAlign w:val="center"/>
          </w:tcPr>
          <w:p w14:paraId="1021D106" w14:textId="77777777" w:rsidR="005820E7" w:rsidRPr="00526E19" w:rsidRDefault="005820E7" w:rsidP="00E3509A">
            <w:pPr>
              <w:pStyle w:val="ad"/>
              <w:rPr>
                <w:rFonts w:cs="Times New Roman"/>
                <w:u w:val="single"/>
              </w:rPr>
            </w:pPr>
            <w:r w:rsidRPr="00526E19">
              <w:rPr>
                <w:rFonts w:cs="Times New Roman"/>
                <w:u w:val="single"/>
              </w:rPr>
              <w:t>地下水</w:t>
            </w:r>
          </w:p>
        </w:tc>
        <w:tc>
          <w:tcPr>
            <w:tcW w:w="883" w:type="pct"/>
          </w:tcPr>
          <w:p w14:paraId="7C5C8A8C" w14:textId="77777777" w:rsidR="005820E7" w:rsidRPr="00526E19" w:rsidRDefault="005820E7" w:rsidP="00E3509A">
            <w:pPr>
              <w:pStyle w:val="ad"/>
              <w:rPr>
                <w:rFonts w:cs="Times New Roman"/>
                <w:u w:val="single"/>
              </w:rPr>
            </w:pPr>
            <w:r w:rsidRPr="00526E19">
              <w:rPr>
                <w:rFonts w:cs="Times New Roman"/>
                <w:u w:val="single"/>
              </w:rPr>
              <w:t>GB/T14848</w:t>
            </w:r>
          </w:p>
          <w:p w14:paraId="053C25FB" w14:textId="77777777" w:rsidR="005820E7" w:rsidRPr="00526E19" w:rsidRDefault="005820E7" w:rsidP="00E3509A">
            <w:pPr>
              <w:pStyle w:val="ad"/>
              <w:rPr>
                <w:rFonts w:cs="Times New Roman"/>
                <w:u w:val="single"/>
              </w:rPr>
            </w:pPr>
            <w:r w:rsidRPr="00526E19">
              <w:rPr>
                <w:rFonts w:cs="Times New Roman"/>
                <w:u w:val="single"/>
              </w:rPr>
              <w:t>-2017</w:t>
            </w:r>
            <w:r w:rsidRPr="00526E19">
              <w:rPr>
                <w:rFonts w:ascii="宋体" w:hAnsi="宋体" w:cs="宋体" w:hint="eastAsia"/>
                <w:u w:val="single"/>
              </w:rPr>
              <w:t>Ⅲ</w:t>
            </w:r>
            <w:r w:rsidRPr="00526E19">
              <w:rPr>
                <w:rFonts w:cs="Times New Roman"/>
                <w:u w:val="single"/>
              </w:rPr>
              <w:t>类标准</w:t>
            </w:r>
          </w:p>
        </w:tc>
      </w:tr>
      <w:tr w:rsidR="005820E7" w:rsidRPr="00526E19" w14:paraId="60E0FF5D" w14:textId="77777777" w:rsidTr="00E3509A">
        <w:trPr>
          <w:trHeight w:val="397"/>
          <w:jc w:val="center"/>
        </w:trPr>
        <w:tc>
          <w:tcPr>
            <w:tcW w:w="292" w:type="pct"/>
            <w:vMerge w:val="restart"/>
            <w:tcMar>
              <w:left w:w="28" w:type="dxa"/>
              <w:right w:w="28" w:type="dxa"/>
            </w:tcMar>
            <w:vAlign w:val="center"/>
          </w:tcPr>
          <w:p w14:paraId="152D272B" w14:textId="77777777" w:rsidR="005820E7" w:rsidRPr="00526E19" w:rsidRDefault="005820E7" w:rsidP="00E3509A">
            <w:pPr>
              <w:pStyle w:val="ad"/>
              <w:rPr>
                <w:rFonts w:cs="Times New Roman"/>
                <w:u w:val="single"/>
              </w:rPr>
            </w:pPr>
            <w:r w:rsidRPr="00526E19">
              <w:rPr>
                <w:rFonts w:cs="Times New Roman"/>
                <w:u w:val="single"/>
              </w:rPr>
              <w:t>声环境</w:t>
            </w:r>
          </w:p>
        </w:tc>
        <w:tc>
          <w:tcPr>
            <w:tcW w:w="616" w:type="pct"/>
            <w:tcMar>
              <w:left w:w="28" w:type="dxa"/>
              <w:right w:w="28" w:type="dxa"/>
            </w:tcMar>
            <w:vAlign w:val="center"/>
          </w:tcPr>
          <w:p w14:paraId="004468FA" w14:textId="77777777" w:rsidR="005820E7" w:rsidRPr="00526E19" w:rsidRDefault="005820E7" w:rsidP="00E3509A">
            <w:pPr>
              <w:pStyle w:val="ad"/>
              <w:rPr>
                <w:rFonts w:cs="Times New Roman"/>
                <w:u w:val="single"/>
              </w:rPr>
            </w:pPr>
            <w:r w:rsidRPr="00526E19">
              <w:rPr>
                <w:rFonts w:cs="Times New Roman"/>
                <w:u w:val="single"/>
              </w:rPr>
              <w:t>永升村居民</w:t>
            </w:r>
            <w:r w:rsidRPr="00526E19">
              <w:rPr>
                <w:rFonts w:cs="Times New Roman"/>
                <w:u w:val="single"/>
              </w:rPr>
              <w:t>1</w:t>
            </w:r>
          </w:p>
        </w:tc>
        <w:tc>
          <w:tcPr>
            <w:tcW w:w="388" w:type="pct"/>
            <w:vAlign w:val="center"/>
          </w:tcPr>
          <w:p w14:paraId="5B7BF5D1" w14:textId="77777777" w:rsidR="005820E7" w:rsidRPr="00526E19" w:rsidRDefault="005820E7" w:rsidP="00E3509A">
            <w:pPr>
              <w:pStyle w:val="ad"/>
              <w:rPr>
                <w:rFonts w:cs="Times New Roman"/>
                <w:u w:val="single"/>
              </w:rPr>
            </w:pPr>
            <w:r w:rsidRPr="00526E19">
              <w:rPr>
                <w:rFonts w:cs="Times New Roman"/>
                <w:u w:val="single"/>
              </w:rPr>
              <w:t>-90</w:t>
            </w:r>
          </w:p>
        </w:tc>
        <w:tc>
          <w:tcPr>
            <w:tcW w:w="444" w:type="pct"/>
            <w:vAlign w:val="center"/>
          </w:tcPr>
          <w:p w14:paraId="3D923934" w14:textId="77777777" w:rsidR="005820E7" w:rsidRPr="00526E19" w:rsidRDefault="005820E7" w:rsidP="00E3509A">
            <w:pPr>
              <w:pStyle w:val="ad"/>
              <w:rPr>
                <w:rFonts w:cs="Times New Roman"/>
                <w:u w:val="single"/>
              </w:rPr>
            </w:pPr>
            <w:r w:rsidRPr="00526E19">
              <w:rPr>
                <w:rFonts w:cs="Times New Roman"/>
                <w:u w:val="single"/>
              </w:rPr>
              <w:t>-150</w:t>
            </w:r>
          </w:p>
        </w:tc>
        <w:tc>
          <w:tcPr>
            <w:tcW w:w="425" w:type="pct"/>
            <w:tcMar>
              <w:left w:w="28" w:type="dxa"/>
              <w:right w:w="28" w:type="dxa"/>
            </w:tcMar>
            <w:vAlign w:val="center"/>
          </w:tcPr>
          <w:p w14:paraId="2DA965CB" w14:textId="77777777" w:rsidR="005820E7" w:rsidRPr="00526E19" w:rsidRDefault="005820E7" w:rsidP="00E3509A">
            <w:pPr>
              <w:pStyle w:val="ad"/>
              <w:rPr>
                <w:rFonts w:cs="Times New Roman"/>
                <w:u w:val="single"/>
              </w:rPr>
            </w:pPr>
            <w:r w:rsidRPr="00526E19">
              <w:rPr>
                <w:rFonts w:cs="Times New Roman"/>
                <w:u w:val="single"/>
              </w:rPr>
              <w:t>居民</w:t>
            </w:r>
          </w:p>
        </w:tc>
        <w:tc>
          <w:tcPr>
            <w:tcW w:w="315" w:type="pct"/>
            <w:vAlign w:val="center"/>
          </w:tcPr>
          <w:p w14:paraId="56B2F7C8" w14:textId="77777777" w:rsidR="005820E7" w:rsidRPr="00526E19" w:rsidRDefault="005820E7" w:rsidP="00E3509A">
            <w:pPr>
              <w:pStyle w:val="ad"/>
              <w:rPr>
                <w:rFonts w:cs="Times New Roman"/>
                <w:u w:val="single"/>
              </w:rPr>
            </w:pPr>
            <w:r w:rsidRPr="00526E19">
              <w:rPr>
                <w:rFonts w:cs="Times New Roman"/>
                <w:u w:val="single"/>
              </w:rPr>
              <w:t>SW</w:t>
            </w:r>
          </w:p>
        </w:tc>
        <w:tc>
          <w:tcPr>
            <w:tcW w:w="648" w:type="pct"/>
            <w:vAlign w:val="center"/>
          </w:tcPr>
          <w:p w14:paraId="2AD8A819" w14:textId="77777777" w:rsidR="005820E7" w:rsidRPr="00526E19" w:rsidRDefault="005820E7" w:rsidP="00E3509A">
            <w:pPr>
              <w:pStyle w:val="ad"/>
              <w:rPr>
                <w:rFonts w:cs="Times New Roman"/>
                <w:u w:val="single"/>
              </w:rPr>
            </w:pPr>
            <w:r w:rsidRPr="00526E19">
              <w:rPr>
                <w:rFonts w:cs="Times New Roman"/>
                <w:u w:val="single"/>
              </w:rPr>
              <w:t>40-200</w:t>
            </w:r>
          </w:p>
        </w:tc>
        <w:tc>
          <w:tcPr>
            <w:tcW w:w="989" w:type="pct"/>
            <w:tcMar>
              <w:left w:w="28" w:type="dxa"/>
              <w:right w:w="28" w:type="dxa"/>
            </w:tcMar>
            <w:vAlign w:val="center"/>
          </w:tcPr>
          <w:p w14:paraId="54B584E6" w14:textId="77777777" w:rsidR="005820E7" w:rsidRPr="00526E19" w:rsidRDefault="005820E7" w:rsidP="00E3509A">
            <w:pPr>
              <w:pStyle w:val="ad"/>
              <w:rPr>
                <w:rFonts w:cs="Times New Roman"/>
                <w:u w:val="single"/>
              </w:rPr>
            </w:pPr>
            <w:r w:rsidRPr="00526E19">
              <w:rPr>
                <w:rFonts w:cs="Times New Roman"/>
                <w:u w:val="single"/>
              </w:rPr>
              <w:t>15</w:t>
            </w:r>
            <w:r w:rsidRPr="00526E19">
              <w:rPr>
                <w:rFonts w:cs="Times New Roman"/>
                <w:u w:val="single"/>
              </w:rPr>
              <w:t>户，约</w:t>
            </w:r>
            <w:r w:rsidRPr="00526E19">
              <w:rPr>
                <w:rFonts w:cs="Times New Roman"/>
                <w:u w:val="single"/>
              </w:rPr>
              <w:t>60</w:t>
            </w:r>
            <w:r w:rsidRPr="00526E19">
              <w:rPr>
                <w:rFonts w:cs="Times New Roman"/>
                <w:u w:val="single"/>
              </w:rPr>
              <w:t>人</w:t>
            </w:r>
          </w:p>
        </w:tc>
        <w:tc>
          <w:tcPr>
            <w:tcW w:w="883" w:type="pct"/>
            <w:vMerge w:val="restart"/>
            <w:vAlign w:val="center"/>
          </w:tcPr>
          <w:p w14:paraId="52B83FC6" w14:textId="77777777" w:rsidR="005820E7" w:rsidRPr="00526E19" w:rsidRDefault="005820E7" w:rsidP="00E3509A">
            <w:pPr>
              <w:pStyle w:val="ad"/>
              <w:rPr>
                <w:rFonts w:cs="Times New Roman"/>
                <w:u w:val="single"/>
              </w:rPr>
            </w:pPr>
            <w:r w:rsidRPr="00526E19">
              <w:rPr>
                <w:rFonts w:cs="Times New Roman"/>
                <w:u w:val="single"/>
              </w:rPr>
              <w:t>GB12348</w:t>
            </w:r>
          </w:p>
          <w:p w14:paraId="01736F11" w14:textId="77777777" w:rsidR="005820E7" w:rsidRPr="00526E19" w:rsidRDefault="005820E7" w:rsidP="00E3509A">
            <w:pPr>
              <w:pStyle w:val="ad"/>
              <w:rPr>
                <w:rFonts w:cs="Times New Roman"/>
                <w:u w:val="single"/>
              </w:rPr>
            </w:pPr>
            <w:r w:rsidRPr="00526E19">
              <w:rPr>
                <w:rFonts w:cs="Times New Roman"/>
                <w:u w:val="single"/>
              </w:rPr>
              <w:t>-2008</w:t>
            </w:r>
          </w:p>
          <w:p w14:paraId="44789460" w14:textId="77777777" w:rsidR="005820E7" w:rsidRPr="00526E19" w:rsidRDefault="005820E7" w:rsidP="00E3509A">
            <w:pPr>
              <w:pStyle w:val="ad"/>
              <w:rPr>
                <w:rFonts w:cs="Times New Roman"/>
                <w:u w:val="single"/>
              </w:rPr>
            </w:pPr>
            <w:r w:rsidRPr="00526E19">
              <w:rPr>
                <w:rFonts w:cs="Times New Roman"/>
                <w:u w:val="single"/>
              </w:rPr>
              <w:t>2</w:t>
            </w:r>
            <w:r w:rsidRPr="00526E19">
              <w:rPr>
                <w:rFonts w:cs="Times New Roman"/>
                <w:u w:val="single"/>
              </w:rPr>
              <w:t>类标准</w:t>
            </w:r>
          </w:p>
        </w:tc>
      </w:tr>
      <w:tr w:rsidR="005820E7" w:rsidRPr="00526E19" w14:paraId="17033D86" w14:textId="77777777" w:rsidTr="00E3509A">
        <w:trPr>
          <w:trHeight w:val="397"/>
          <w:jc w:val="center"/>
        </w:trPr>
        <w:tc>
          <w:tcPr>
            <w:tcW w:w="292" w:type="pct"/>
            <w:vMerge/>
            <w:tcMar>
              <w:left w:w="28" w:type="dxa"/>
              <w:right w:w="28" w:type="dxa"/>
            </w:tcMar>
            <w:vAlign w:val="center"/>
          </w:tcPr>
          <w:p w14:paraId="32B18BF2" w14:textId="77777777" w:rsidR="005820E7" w:rsidRPr="00526E19" w:rsidRDefault="005820E7" w:rsidP="00E3509A">
            <w:pPr>
              <w:pStyle w:val="ad"/>
              <w:rPr>
                <w:rFonts w:cs="Times New Roman"/>
                <w:u w:val="single"/>
              </w:rPr>
            </w:pPr>
          </w:p>
        </w:tc>
        <w:tc>
          <w:tcPr>
            <w:tcW w:w="616" w:type="pct"/>
            <w:tcMar>
              <w:left w:w="28" w:type="dxa"/>
              <w:right w:w="28" w:type="dxa"/>
            </w:tcMar>
            <w:vAlign w:val="center"/>
          </w:tcPr>
          <w:p w14:paraId="605291BD" w14:textId="77777777" w:rsidR="005820E7" w:rsidRPr="00526E19" w:rsidRDefault="005820E7" w:rsidP="00E3509A">
            <w:pPr>
              <w:pStyle w:val="ad"/>
              <w:rPr>
                <w:rFonts w:cs="Times New Roman"/>
                <w:u w:val="single"/>
              </w:rPr>
            </w:pPr>
            <w:r w:rsidRPr="00526E19">
              <w:rPr>
                <w:rFonts w:cs="Times New Roman"/>
                <w:u w:val="single"/>
              </w:rPr>
              <w:t>永升村居民点</w:t>
            </w:r>
            <w:r w:rsidRPr="00526E19">
              <w:rPr>
                <w:rFonts w:cs="Times New Roman"/>
                <w:u w:val="single"/>
              </w:rPr>
              <w:t>2</w:t>
            </w:r>
          </w:p>
        </w:tc>
        <w:tc>
          <w:tcPr>
            <w:tcW w:w="388" w:type="pct"/>
            <w:vAlign w:val="center"/>
          </w:tcPr>
          <w:p w14:paraId="5AADDCCB" w14:textId="77777777" w:rsidR="005820E7" w:rsidRPr="00526E19" w:rsidRDefault="005820E7" w:rsidP="00E3509A">
            <w:pPr>
              <w:pStyle w:val="ad"/>
              <w:rPr>
                <w:rFonts w:cs="Times New Roman"/>
                <w:u w:val="single"/>
              </w:rPr>
            </w:pPr>
            <w:r w:rsidRPr="00526E19">
              <w:rPr>
                <w:rFonts w:cs="Times New Roman"/>
                <w:u w:val="single"/>
              </w:rPr>
              <w:t>0</w:t>
            </w:r>
          </w:p>
        </w:tc>
        <w:tc>
          <w:tcPr>
            <w:tcW w:w="444" w:type="pct"/>
            <w:vAlign w:val="center"/>
          </w:tcPr>
          <w:p w14:paraId="5AFC4F7B" w14:textId="77777777" w:rsidR="005820E7" w:rsidRPr="00526E19" w:rsidRDefault="005820E7" w:rsidP="00E3509A">
            <w:pPr>
              <w:pStyle w:val="ad"/>
              <w:rPr>
                <w:rFonts w:cs="Times New Roman"/>
                <w:u w:val="single"/>
              </w:rPr>
            </w:pPr>
            <w:r w:rsidRPr="00526E19">
              <w:rPr>
                <w:rFonts w:cs="Times New Roman"/>
                <w:u w:val="single"/>
              </w:rPr>
              <w:t>80</w:t>
            </w:r>
          </w:p>
        </w:tc>
        <w:tc>
          <w:tcPr>
            <w:tcW w:w="425" w:type="pct"/>
            <w:tcMar>
              <w:left w:w="28" w:type="dxa"/>
              <w:right w:w="28" w:type="dxa"/>
            </w:tcMar>
            <w:vAlign w:val="center"/>
          </w:tcPr>
          <w:p w14:paraId="1C820591" w14:textId="77777777" w:rsidR="005820E7" w:rsidRPr="00526E19" w:rsidRDefault="005820E7" w:rsidP="00E3509A">
            <w:pPr>
              <w:pStyle w:val="ad"/>
              <w:rPr>
                <w:rFonts w:cs="Times New Roman"/>
                <w:u w:val="single"/>
              </w:rPr>
            </w:pPr>
            <w:r w:rsidRPr="00526E19">
              <w:rPr>
                <w:rFonts w:cs="Times New Roman"/>
                <w:u w:val="single"/>
              </w:rPr>
              <w:t>居民</w:t>
            </w:r>
          </w:p>
        </w:tc>
        <w:tc>
          <w:tcPr>
            <w:tcW w:w="315" w:type="pct"/>
            <w:vAlign w:val="center"/>
          </w:tcPr>
          <w:p w14:paraId="431C4406" w14:textId="77777777" w:rsidR="005820E7" w:rsidRPr="00526E19" w:rsidRDefault="005820E7" w:rsidP="00E3509A">
            <w:pPr>
              <w:pStyle w:val="ad"/>
              <w:rPr>
                <w:rFonts w:cs="Times New Roman"/>
                <w:u w:val="single"/>
              </w:rPr>
            </w:pPr>
            <w:r w:rsidRPr="00526E19">
              <w:rPr>
                <w:rFonts w:cs="Times New Roman"/>
                <w:u w:val="single"/>
              </w:rPr>
              <w:t>N</w:t>
            </w:r>
          </w:p>
        </w:tc>
        <w:tc>
          <w:tcPr>
            <w:tcW w:w="648" w:type="pct"/>
            <w:vAlign w:val="center"/>
          </w:tcPr>
          <w:p w14:paraId="2E6A646F" w14:textId="77777777" w:rsidR="005820E7" w:rsidRPr="00526E19" w:rsidRDefault="005820E7" w:rsidP="00E3509A">
            <w:pPr>
              <w:pStyle w:val="ad"/>
              <w:rPr>
                <w:rFonts w:cs="Times New Roman"/>
                <w:u w:val="single"/>
              </w:rPr>
            </w:pPr>
            <w:r w:rsidRPr="00526E19">
              <w:rPr>
                <w:rFonts w:cs="Times New Roman"/>
                <w:u w:val="single"/>
              </w:rPr>
              <w:t>80-200</w:t>
            </w:r>
          </w:p>
        </w:tc>
        <w:tc>
          <w:tcPr>
            <w:tcW w:w="989" w:type="pct"/>
            <w:tcMar>
              <w:left w:w="28" w:type="dxa"/>
              <w:right w:w="28" w:type="dxa"/>
            </w:tcMar>
            <w:vAlign w:val="center"/>
          </w:tcPr>
          <w:p w14:paraId="429BD063" w14:textId="77777777" w:rsidR="005820E7" w:rsidRPr="00526E19" w:rsidRDefault="005820E7" w:rsidP="00E3509A">
            <w:pPr>
              <w:pStyle w:val="ad"/>
              <w:rPr>
                <w:rFonts w:cs="Times New Roman"/>
                <w:u w:val="single"/>
              </w:rPr>
            </w:pPr>
            <w:r w:rsidRPr="00526E19">
              <w:rPr>
                <w:rFonts w:cs="Times New Roman"/>
                <w:u w:val="single"/>
              </w:rPr>
              <w:t>10</w:t>
            </w:r>
            <w:r w:rsidRPr="00526E19">
              <w:rPr>
                <w:rFonts w:cs="Times New Roman"/>
                <w:u w:val="single"/>
              </w:rPr>
              <w:t>户，约</w:t>
            </w:r>
            <w:r w:rsidRPr="00526E19">
              <w:rPr>
                <w:rFonts w:cs="Times New Roman"/>
                <w:u w:val="single"/>
              </w:rPr>
              <w:t>40</w:t>
            </w:r>
            <w:r w:rsidRPr="00526E19">
              <w:rPr>
                <w:rFonts w:cs="Times New Roman"/>
                <w:u w:val="single"/>
              </w:rPr>
              <w:t>人</w:t>
            </w:r>
          </w:p>
        </w:tc>
        <w:tc>
          <w:tcPr>
            <w:tcW w:w="883" w:type="pct"/>
            <w:vMerge/>
            <w:vAlign w:val="center"/>
          </w:tcPr>
          <w:p w14:paraId="6E964C8A" w14:textId="77777777" w:rsidR="005820E7" w:rsidRPr="00526E19" w:rsidRDefault="005820E7" w:rsidP="00E3509A">
            <w:pPr>
              <w:pStyle w:val="ad"/>
              <w:rPr>
                <w:rFonts w:cs="Times New Roman"/>
                <w:u w:val="single"/>
              </w:rPr>
            </w:pPr>
          </w:p>
        </w:tc>
      </w:tr>
      <w:tr w:rsidR="005820E7" w:rsidRPr="00526E19" w14:paraId="0DFB3062" w14:textId="77777777" w:rsidTr="00E3509A">
        <w:trPr>
          <w:trHeight w:val="397"/>
          <w:jc w:val="center"/>
        </w:trPr>
        <w:tc>
          <w:tcPr>
            <w:tcW w:w="292" w:type="pct"/>
            <w:tcMar>
              <w:left w:w="28" w:type="dxa"/>
              <w:right w:w="28" w:type="dxa"/>
            </w:tcMar>
            <w:vAlign w:val="center"/>
          </w:tcPr>
          <w:p w14:paraId="725C0D07" w14:textId="77777777" w:rsidR="005820E7" w:rsidRPr="00526E19" w:rsidRDefault="005820E7" w:rsidP="00E3509A">
            <w:pPr>
              <w:pStyle w:val="ad"/>
              <w:rPr>
                <w:rFonts w:cs="Times New Roman"/>
                <w:u w:val="single"/>
              </w:rPr>
            </w:pPr>
            <w:r w:rsidRPr="00526E19">
              <w:rPr>
                <w:rFonts w:cs="Times New Roman"/>
                <w:u w:val="single"/>
              </w:rPr>
              <w:t>土壤环境</w:t>
            </w:r>
          </w:p>
        </w:tc>
        <w:tc>
          <w:tcPr>
            <w:tcW w:w="2837" w:type="pct"/>
            <w:gridSpan w:val="6"/>
            <w:tcMar>
              <w:left w:w="28" w:type="dxa"/>
              <w:right w:w="28" w:type="dxa"/>
            </w:tcMar>
            <w:vAlign w:val="center"/>
          </w:tcPr>
          <w:p w14:paraId="506CAD18" w14:textId="77777777" w:rsidR="005820E7" w:rsidRPr="00526E19" w:rsidRDefault="005820E7" w:rsidP="00E3509A">
            <w:pPr>
              <w:pStyle w:val="ad"/>
              <w:rPr>
                <w:rFonts w:cs="Times New Roman"/>
                <w:u w:val="single"/>
              </w:rPr>
            </w:pPr>
            <w:r w:rsidRPr="00526E19">
              <w:rPr>
                <w:rFonts w:cs="Times New Roman"/>
                <w:u w:val="single"/>
              </w:rPr>
              <w:t>占地范围及厂界外延周边</w:t>
            </w:r>
            <w:r w:rsidRPr="00526E19">
              <w:rPr>
                <w:rFonts w:cs="Times New Roman"/>
                <w:u w:val="single"/>
              </w:rPr>
              <w:t>200m</w:t>
            </w:r>
            <w:r w:rsidRPr="00526E19">
              <w:rPr>
                <w:rFonts w:cs="Times New Roman"/>
                <w:u w:val="single"/>
              </w:rPr>
              <w:t>范围内</w:t>
            </w:r>
          </w:p>
          <w:p w14:paraId="74394CC1" w14:textId="77777777" w:rsidR="005820E7" w:rsidRPr="00526E19" w:rsidRDefault="005820E7" w:rsidP="00E3509A">
            <w:pPr>
              <w:pStyle w:val="ad"/>
              <w:rPr>
                <w:rFonts w:cs="Times New Roman"/>
                <w:u w:val="single"/>
              </w:rPr>
            </w:pPr>
            <w:r w:rsidRPr="00526E19">
              <w:rPr>
                <w:rFonts w:cs="Times New Roman"/>
                <w:u w:val="single"/>
              </w:rPr>
              <w:t>的土壤</w:t>
            </w:r>
          </w:p>
        </w:tc>
        <w:tc>
          <w:tcPr>
            <w:tcW w:w="989" w:type="pct"/>
            <w:tcMar>
              <w:left w:w="28" w:type="dxa"/>
              <w:right w:w="28" w:type="dxa"/>
            </w:tcMar>
            <w:vAlign w:val="center"/>
          </w:tcPr>
          <w:p w14:paraId="55427C8D" w14:textId="77777777" w:rsidR="005820E7" w:rsidRPr="00526E19" w:rsidRDefault="005820E7" w:rsidP="00E3509A">
            <w:pPr>
              <w:pStyle w:val="ad"/>
              <w:rPr>
                <w:rFonts w:cs="Times New Roman"/>
                <w:u w:val="single"/>
              </w:rPr>
            </w:pPr>
            <w:r w:rsidRPr="00526E19">
              <w:rPr>
                <w:rFonts w:cs="Times New Roman"/>
                <w:u w:val="single"/>
              </w:rPr>
              <w:t>耕地、林地和居住区</w:t>
            </w:r>
          </w:p>
        </w:tc>
        <w:tc>
          <w:tcPr>
            <w:tcW w:w="883" w:type="pct"/>
          </w:tcPr>
          <w:p w14:paraId="72B1118D" w14:textId="77777777" w:rsidR="005820E7" w:rsidRPr="00526E19" w:rsidRDefault="005820E7" w:rsidP="00E3509A">
            <w:pPr>
              <w:pStyle w:val="ad"/>
              <w:rPr>
                <w:rFonts w:cs="Times New Roman"/>
                <w:u w:val="single"/>
              </w:rPr>
            </w:pPr>
            <w:r w:rsidRPr="00526E19">
              <w:rPr>
                <w:rFonts w:cs="Times New Roman"/>
                <w:u w:val="single"/>
              </w:rPr>
              <w:t>不改变当前土壤环境质量</w:t>
            </w:r>
          </w:p>
        </w:tc>
      </w:tr>
      <w:bookmarkEnd w:id="20"/>
    </w:tbl>
    <w:p w14:paraId="787BD147" w14:textId="77777777" w:rsidR="005820E7" w:rsidRPr="00AB2BF5" w:rsidRDefault="005820E7" w:rsidP="005820E7">
      <w:pPr>
        <w:pStyle w:val="a2"/>
        <w:ind w:firstLine="480"/>
      </w:pPr>
    </w:p>
    <w:p w14:paraId="7FE64F7F" w14:textId="77777777" w:rsidR="00DC1B32" w:rsidRPr="00AB2BF5" w:rsidRDefault="00DC1B32" w:rsidP="00DC1B32">
      <w:pPr>
        <w:pStyle w:val="2"/>
        <w:rPr>
          <w:rFonts w:cs="Times New Roman"/>
        </w:rPr>
      </w:pPr>
      <w:bookmarkStart w:id="21" w:name="_Toc150440919"/>
      <w:r w:rsidRPr="00AB2BF5">
        <w:rPr>
          <w:rFonts w:cs="Times New Roman"/>
        </w:rPr>
        <w:t>环境功能区划</w:t>
      </w:r>
      <w:bookmarkEnd w:id="21"/>
    </w:p>
    <w:p w14:paraId="4184B6C5" w14:textId="77777777" w:rsidR="008B06E0" w:rsidRPr="00AB2BF5" w:rsidRDefault="008B06E0" w:rsidP="008B06E0">
      <w:pPr>
        <w:pStyle w:val="a2"/>
        <w:ind w:firstLine="480"/>
        <w:rPr>
          <w:rFonts w:cs="Times New Roman"/>
        </w:rPr>
      </w:pPr>
      <w:r w:rsidRPr="00AB2BF5">
        <w:rPr>
          <w:rFonts w:cs="Times New Roman"/>
        </w:rPr>
        <w:t>（</w:t>
      </w:r>
      <w:r w:rsidRPr="00AB2BF5">
        <w:rPr>
          <w:rFonts w:cs="Times New Roman"/>
        </w:rPr>
        <w:t>1</w:t>
      </w:r>
      <w:r w:rsidRPr="00AB2BF5">
        <w:rPr>
          <w:rFonts w:cs="Times New Roman"/>
        </w:rPr>
        <w:t>）大气环境功能区</w:t>
      </w:r>
    </w:p>
    <w:p w14:paraId="1B647252" w14:textId="77777777" w:rsidR="008B06E0" w:rsidRPr="00AB2BF5" w:rsidRDefault="008B06E0" w:rsidP="008B06E0">
      <w:pPr>
        <w:pStyle w:val="a2"/>
        <w:ind w:firstLine="480"/>
        <w:rPr>
          <w:rFonts w:cs="Times New Roman"/>
        </w:rPr>
      </w:pPr>
      <w:r w:rsidRPr="00AB2BF5">
        <w:rPr>
          <w:rFonts w:cs="Times New Roman"/>
        </w:rPr>
        <w:t>本项目所在地属于典型的农村环境，根据《环境空气质量标准》中环境空气质量功能区分类，属于二类区，执行《环境空气质量标准》（</w:t>
      </w:r>
      <w:r w:rsidRPr="00AB2BF5">
        <w:rPr>
          <w:rFonts w:cs="Times New Roman"/>
        </w:rPr>
        <w:t>GB3095-2012</w:t>
      </w:r>
      <w:r w:rsidRPr="00AB2BF5">
        <w:rPr>
          <w:rFonts w:cs="Times New Roman"/>
        </w:rPr>
        <w:t>）中二级标准。</w:t>
      </w:r>
    </w:p>
    <w:p w14:paraId="77826397" w14:textId="77777777" w:rsidR="008B06E0" w:rsidRPr="00AB2BF5" w:rsidRDefault="008B06E0" w:rsidP="008B06E0">
      <w:pPr>
        <w:pStyle w:val="a2"/>
        <w:ind w:firstLine="480"/>
        <w:rPr>
          <w:rFonts w:cs="Times New Roman"/>
        </w:rPr>
      </w:pPr>
      <w:r w:rsidRPr="00AB2BF5">
        <w:rPr>
          <w:rFonts w:cs="Times New Roman"/>
        </w:rPr>
        <w:t>（</w:t>
      </w:r>
      <w:r w:rsidRPr="00AB2BF5">
        <w:rPr>
          <w:rFonts w:cs="Times New Roman"/>
        </w:rPr>
        <w:t>2</w:t>
      </w:r>
      <w:r w:rsidRPr="00AB2BF5">
        <w:rPr>
          <w:rFonts w:cs="Times New Roman"/>
        </w:rPr>
        <w:t>）地表水环境功能区</w:t>
      </w:r>
    </w:p>
    <w:p w14:paraId="603393B6" w14:textId="7E5450FA" w:rsidR="008B06E0" w:rsidRPr="00AB2BF5" w:rsidRDefault="008B06E0" w:rsidP="008B06E0">
      <w:pPr>
        <w:pStyle w:val="a2"/>
        <w:ind w:firstLine="480"/>
        <w:rPr>
          <w:rFonts w:cs="Times New Roman"/>
        </w:rPr>
      </w:pPr>
      <w:r w:rsidRPr="00AB2BF5">
        <w:rPr>
          <w:rFonts w:cs="Times New Roman"/>
        </w:rPr>
        <w:t>本项目生产废水循环利用，职工生活污水经过化粪池处理后用作农肥，不外排至地表水。项目附近地表水体为湘江</w:t>
      </w:r>
      <w:r w:rsidR="00E50801" w:rsidRPr="00AB2BF5">
        <w:rPr>
          <w:rFonts w:cs="Times New Roman"/>
        </w:rPr>
        <w:t>，位于项目区东侧</w:t>
      </w:r>
      <w:r w:rsidR="00E50801" w:rsidRPr="00AB2BF5">
        <w:rPr>
          <w:rFonts w:cs="Times New Roman"/>
        </w:rPr>
        <w:t>2.8km</w:t>
      </w:r>
      <w:r w:rsidR="00E50801" w:rsidRPr="00AB2BF5">
        <w:rPr>
          <w:rFonts w:cs="Times New Roman"/>
        </w:rPr>
        <w:t>处</w:t>
      </w:r>
      <w:r w:rsidRPr="00AB2BF5">
        <w:rPr>
          <w:rFonts w:cs="Times New Roman"/>
        </w:rPr>
        <w:t>，</w:t>
      </w:r>
      <w:r w:rsidR="00E50801" w:rsidRPr="00AB2BF5">
        <w:rPr>
          <w:rFonts w:cs="Times New Roman"/>
        </w:rPr>
        <w:t>属于湘江，</w:t>
      </w:r>
      <w:r w:rsidRPr="00AB2BF5">
        <w:rPr>
          <w:rFonts w:cs="Times New Roman"/>
        </w:rPr>
        <w:t>水域主要功能为渔业用水区，执行《地表水环境质量标准》（</w:t>
      </w:r>
      <w:r w:rsidRPr="00AB2BF5">
        <w:rPr>
          <w:rFonts w:cs="Times New Roman"/>
        </w:rPr>
        <w:t>GB3838-2002</w:t>
      </w:r>
      <w:r w:rsidRPr="00AB2BF5">
        <w:rPr>
          <w:rFonts w:cs="Times New Roman"/>
        </w:rPr>
        <w:t>）</w:t>
      </w:r>
      <w:r w:rsidRPr="00AB2BF5">
        <w:rPr>
          <w:rFonts w:cs="Times New Roman"/>
        </w:rPr>
        <w:t>Ⅲ</w:t>
      </w:r>
      <w:r w:rsidRPr="00AB2BF5">
        <w:rPr>
          <w:rFonts w:cs="Times New Roman"/>
        </w:rPr>
        <w:t>类水质标准。</w:t>
      </w:r>
    </w:p>
    <w:p w14:paraId="35B690B3" w14:textId="77777777" w:rsidR="008B06E0" w:rsidRPr="00AB2BF5" w:rsidRDefault="008B06E0" w:rsidP="008B06E0">
      <w:pPr>
        <w:pStyle w:val="a2"/>
        <w:ind w:firstLine="480"/>
        <w:rPr>
          <w:rFonts w:cs="Times New Roman"/>
        </w:rPr>
      </w:pPr>
      <w:r w:rsidRPr="00AB2BF5">
        <w:rPr>
          <w:rFonts w:cs="Times New Roman"/>
        </w:rPr>
        <w:t>（</w:t>
      </w:r>
      <w:r w:rsidRPr="00AB2BF5">
        <w:rPr>
          <w:rFonts w:cs="Times New Roman"/>
        </w:rPr>
        <w:t>3</w:t>
      </w:r>
      <w:r w:rsidRPr="00AB2BF5">
        <w:rPr>
          <w:rFonts w:cs="Times New Roman"/>
        </w:rPr>
        <w:t>）声环境功能区</w:t>
      </w:r>
    </w:p>
    <w:p w14:paraId="37D9E5DD" w14:textId="77777777" w:rsidR="008B06E0" w:rsidRPr="00AB2BF5" w:rsidRDefault="008B06E0" w:rsidP="008B06E0">
      <w:pPr>
        <w:pStyle w:val="a2"/>
        <w:ind w:firstLine="480"/>
        <w:rPr>
          <w:rFonts w:cs="Times New Roman"/>
        </w:rPr>
      </w:pPr>
      <w:r w:rsidRPr="00AB2BF5">
        <w:rPr>
          <w:rFonts w:cs="Times New Roman"/>
        </w:rPr>
        <w:t>根据《声环境质量标准》（</w:t>
      </w:r>
      <w:r w:rsidRPr="00AB2BF5">
        <w:rPr>
          <w:rFonts w:cs="Times New Roman"/>
        </w:rPr>
        <w:t>GB3096-2008</w:t>
      </w:r>
      <w:r w:rsidRPr="00AB2BF5">
        <w:rPr>
          <w:rFonts w:cs="Times New Roman"/>
        </w:rPr>
        <w:t>）中对噪声区域的划分，本项目养殖场为</w:t>
      </w:r>
      <w:r w:rsidRPr="00AB2BF5">
        <w:rPr>
          <w:rFonts w:cs="Times New Roman"/>
        </w:rPr>
        <w:t>2</w:t>
      </w:r>
      <w:r w:rsidRPr="00AB2BF5">
        <w:rPr>
          <w:rFonts w:cs="Times New Roman"/>
        </w:rPr>
        <w:t>类声环境功能区，执行</w:t>
      </w:r>
      <w:r w:rsidRPr="00AB2BF5">
        <w:rPr>
          <w:rFonts w:cs="Times New Roman"/>
        </w:rPr>
        <w:t>2</w:t>
      </w:r>
      <w:r w:rsidRPr="00AB2BF5">
        <w:rPr>
          <w:rFonts w:cs="Times New Roman"/>
        </w:rPr>
        <w:t>类环境噪声限值。</w:t>
      </w:r>
    </w:p>
    <w:p w14:paraId="3D542A06" w14:textId="77777777" w:rsidR="008B06E0" w:rsidRPr="00AB2BF5" w:rsidRDefault="008B06E0" w:rsidP="008B06E0">
      <w:pPr>
        <w:pStyle w:val="a2"/>
        <w:ind w:firstLine="480"/>
        <w:rPr>
          <w:rFonts w:cs="Times New Roman"/>
        </w:rPr>
      </w:pPr>
      <w:r w:rsidRPr="00AB2BF5">
        <w:rPr>
          <w:rFonts w:cs="Times New Roman"/>
        </w:rPr>
        <w:t>（</w:t>
      </w:r>
      <w:r w:rsidRPr="00AB2BF5">
        <w:rPr>
          <w:rFonts w:cs="Times New Roman"/>
        </w:rPr>
        <w:t>4</w:t>
      </w:r>
      <w:r w:rsidRPr="00AB2BF5">
        <w:rPr>
          <w:rFonts w:cs="Times New Roman"/>
        </w:rPr>
        <w:t>）项目所在区域环境功能属性汇总</w:t>
      </w:r>
    </w:p>
    <w:p w14:paraId="60DD00BE" w14:textId="77777777" w:rsidR="008B06E0" w:rsidRPr="00AB2BF5" w:rsidRDefault="008B06E0" w:rsidP="008B06E0">
      <w:pPr>
        <w:pStyle w:val="a2"/>
        <w:ind w:firstLine="480"/>
        <w:rPr>
          <w:rFonts w:cs="Times New Roman"/>
        </w:rPr>
      </w:pPr>
      <w:r w:rsidRPr="00AB2BF5">
        <w:rPr>
          <w:rFonts w:cs="Times New Roman"/>
        </w:rPr>
        <w:lastRenderedPageBreak/>
        <w:t>本项目所在地区域功能属性见表</w:t>
      </w:r>
      <w:r w:rsidRPr="00AB2BF5">
        <w:rPr>
          <w:rFonts w:cs="Times New Roman"/>
        </w:rPr>
        <w:t>2.8-1</w:t>
      </w:r>
      <w:r w:rsidRPr="00AB2BF5">
        <w:rPr>
          <w:rFonts w:cs="Times New Roman"/>
        </w:rPr>
        <w:t>。</w:t>
      </w:r>
    </w:p>
    <w:p w14:paraId="19726DB1" w14:textId="77777777" w:rsidR="008B06E0" w:rsidRPr="00AB2BF5" w:rsidRDefault="008B06E0" w:rsidP="008B06E0">
      <w:pPr>
        <w:pStyle w:val="ab"/>
        <w:rPr>
          <w:rFonts w:cs="Times New Roman"/>
        </w:rPr>
      </w:pPr>
      <w:r w:rsidRPr="00AB2BF5">
        <w:rPr>
          <w:rFonts w:cs="Times New Roman"/>
        </w:rPr>
        <w:t>表</w:t>
      </w:r>
      <w:r w:rsidRPr="00AB2BF5">
        <w:rPr>
          <w:rFonts w:cs="Times New Roman"/>
        </w:rPr>
        <w:t xml:space="preserve">2.8-1  </w:t>
      </w:r>
      <w:r w:rsidRPr="00AB2BF5">
        <w:rPr>
          <w:rFonts w:cs="Times New Roman"/>
        </w:rPr>
        <w:t>项目所在地环境功能属性</w:t>
      </w:r>
    </w:p>
    <w:tbl>
      <w:tblPr>
        <w:tblW w:w="8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2897"/>
        <w:gridCol w:w="5318"/>
      </w:tblGrid>
      <w:tr w:rsidR="008B06E0" w:rsidRPr="00AB2BF5" w14:paraId="2D0E0E3A" w14:textId="77777777" w:rsidTr="00AC0D73">
        <w:trPr>
          <w:trHeight w:val="397"/>
          <w:jc w:val="center"/>
        </w:trPr>
        <w:tc>
          <w:tcPr>
            <w:tcW w:w="732" w:type="dxa"/>
            <w:vAlign w:val="center"/>
          </w:tcPr>
          <w:p w14:paraId="55E6CBA8" w14:textId="77777777" w:rsidR="008B06E0" w:rsidRPr="00AB2BF5" w:rsidRDefault="008B06E0" w:rsidP="00AC0D73">
            <w:pPr>
              <w:pStyle w:val="ad"/>
              <w:rPr>
                <w:rFonts w:cs="Times New Roman"/>
              </w:rPr>
            </w:pPr>
            <w:r w:rsidRPr="00AB2BF5">
              <w:rPr>
                <w:rFonts w:cs="Times New Roman"/>
              </w:rPr>
              <w:t>编号</w:t>
            </w:r>
          </w:p>
        </w:tc>
        <w:tc>
          <w:tcPr>
            <w:tcW w:w="2897" w:type="dxa"/>
            <w:vAlign w:val="center"/>
          </w:tcPr>
          <w:p w14:paraId="121FDA41" w14:textId="77777777" w:rsidR="008B06E0" w:rsidRPr="00AB2BF5" w:rsidRDefault="008B06E0" w:rsidP="00AC0D73">
            <w:pPr>
              <w:pStyle w:val="ad"/>
              <w:rPr>
                <w:rFonts w:cs="Times New Roman"/>
              </w:rPr>
            </w:pPr>
            <w:r w:rsidRPr="00AB2BF5">
              <w:rPr>
                <w:rFonts w:cs="Times New Roman"/>
              </w:rPr>
              <w:t>项目</w:t>
            </w:r>
          </w:p>
        </w:tc>
        <w:tc>
          <w:tcPr>
            <w:tcW w:w="5318" w:type="dxa"/>
            <w:vAlign w:val="center"/>
          </w:tcPr>
          <w:p w14:paraId="6B04AA81" w14:textId="77777777" w:rsidR="008B06E0" w:rsidRPr="00AB2BF5" w:rsidRDefault="008B06E0" w:rsidP="00AC0D73">
            <w:pPr>
              <w:pStyle w:val="ad"/>
              <w:rPr>
                <w:rFonts w:cs="Times New Roman"/>
              </w:rPr>
            </w:pPr>
            <w:r w:rsidRPr="00AB2BF5">
              <w:rPr>
                <w:rFonts w:cs="Times New Roman"/>
              </w:rPr>
              <w:t>功能属性及执行标准</w:t>
            </w:r>
          </w:p>
        </w:tc>
      </w:tr>
      <w:tr w:rsidR="008B06E0" w:rsidRPr="00AB2BF5" w14:paraId="0BE6053E" w14:textId="77777777" w:rsidTr="00AC0D73">
        <w:trPr>
          <w:trHeight w:val="397"/>
          <w:jc w:val="center"/>
        </w:trPr>
        <w:tc>
          <w:tcPr>
            <w:tcW w:w="732" w:type="dxa"/>
            <w:vAlign w:val="center"/>
          </w:tcPr>
          <w:p w14:paraId="0F448830" w14:textId="77777777" w:rsidR="008B06E0" w:rsidRPr="00AB2BF5" w:rsidRDefault="008B06E0" w:rsidP="00AC0D73">
            <w:pPr>
              <w:pStyle w:val="ad"/>
              <w:rPr>
                <w:rFonts w:cs="Times New Roman"/>
              </w:rPr>
            </w:pPr>
            <w:r w:rsidRPr="00AB2BF5">
              <w:rPr>
                <w:rFonts w:cs="Times New Roman"/>
              </w:rPr>
              <w:t>1</w:t>
            </w:r>
          </w:p>
        </w:tc>
        <w:tc>
          <w:tcPr>
            <w:tcW w:w="2897" w:type="dxa"/>
            <w:vAlign w:val="center"/>
          </w:tcPr>
          <w:p w14:paraId="532946FE" w14:textId="77777777" w:rsidR="008B06E0" w:rsidRPr="00AB2BF5" w:rsidRDefault="008B06E0" w:rsidP="00AC0D73">
            <w:pPr>
              <w:pStyle w:val="ad"/>
              <w:rPr>
                <w:rFonts w:cs="Times New Roman"/>
              </w:rPr>
            </w:pPr>
            <w:r w:rsidRPr="00AB2BF5">
              <w:rPr>
                <w:rFonts w:cs="Times New Roman"/>
              </w:rPr>
              <w:t>水环境功能区</w:t>
            </w:r>
          </w:p>
        </w:tc>
        <w:tc>
          <w:tcPr>
            <w:tcW w:w="5318" w:type="dxa"/>
            <w:vAlign w:val="center"/>
          </w:tcPr>
          <w:p w14:paraId="719568E5" w14:textId="77777777" w:rsidR="008B06E0" w:rsidRPr="00AB2BF5" w:rsidRDefault="008B06E0" w:rsidP="00AC0D73">
            <w:pPr>
              <w:pStyle w:val="ad"/>
              <w:rPr>
                <w:rFonts w:cs="Times New Roman"/>
              </w:rPr>
            </w:pPr>
            <w:r w:rsidRPr="00AB2BF5">
              <w:rPr>
                <w:rFonts w:cs="Times New Roman"/>
              </w:rPr>
              <w:t>执行《地表水环境质量标准》（</w:t>
            </w:r>
            <w:r w:rsidRPr="00AB2BF5">
              <w:rPr>
                <w:rFonts w:cs="Times New Roman"/>
              </w:rPr>
              <w:t>GB3838-2002</w:t>
            </w:r>
            <w:r w:rsidRPr="00AB2BF5">
              <w:rPr>
                <w:rFonts w:cs="Times New Roman"/>
              </w:rPr>
              <w:t>）</w:t>
            </w:r>
            <w:r w:rsidRPr="00AB2BF5">
              <w:rPr>
                <w:rFonts w:cs="Times New Roman"/>
              </w:rPr>
              <w:t>Ⅲ</w:t>
            </w:r>
            <w:r w:rsidRPr="00AB2BF5">
              <w:rPr>
                <w:rFonts w:cs="Times New Roman"/>
              </w:rPr>
              <w:t>类水质标准</w:t>
            </w:r>
          </w:p>
        </w:tc>
      </w:tr>
      <w:tr w:rsidR="008B06E0" w:rsidRPr="00AB2BF5" w14:paraId="3D7B046A" w14:textId="77777777" w:rsidTr="00AC0D73">
        <w:trPr>
          <w:trHeight w:val="397"/>
          <w:jc w:val="center"/>
        </w:trPr>
        <w:tc>
          <w:tcPr>
            <w:tcW w:w="732" w:type="dxa"/>
            <w:vAlign w:val="center"/>
          </w:tcPr>
          <w:p w14:paraId="1263CC4E" w14:textId="77777777" w:rsidR="008B06E0" w:rsidRPr="00AB2BF5" w:rsidRDefault="008B06E0" w:rsidP="00AC0D73">
            <w:pPr>
              <w:pStyle w:val="ad"/>
              <w:rPr>
                <w:rFonts w:cs="Times New Roman"/>
              </w:rPr>
            </w:pPr>
            <w:r w:rsidRPr="00AB2BF5">
              <w:rPr>
                <w:rFonts w:cs="Times New Roman"/>
              </w:rPr>
              <w:t>2</w:t>
            </w:r>
          </w:p>
        </w:tc>
        <w:tc>
          <w:tcPr>
            <w:tcW w:w="2897" w:type="dxa"/>
            <w:vAlign w:val="center"/>
          </w:tcPr>
          <w:p w14:paraId="19A18955" w14:textId="77777777" w:rsidR="008B06E0" w:rsidRPr="00AB2BF5" w:rsidRDefault="008B06E0" w:rsidP="00AC0D73">
            <w:pPr>
              <w:pStyle w:val="ad"/>
              <w:rPr>
                <w:rFonts w:cs="Times New Roman"/>
              </w:rPr>
            </w:pPr>
            <w:r w:rsidRPr="00AB2BF5">
              <w:rPr>
                <w:rFonts w:cs="Times New Roman"/>
              </w:rPr>
              <w:t>环境空气质量功能区</w:t>
            </w:r>
          </w:p>
        </w:tc>
        <w:tc>
          <w:tcPr>
            <w:tcW w:w="5318" w:type="dxa"/>
            <w:vAlign w:val="center"/>
          </w:tcPr>
          <w:p w14:paraId="651E2FCF" w14:textId="77777777" w:rsidR="008B06E0" w:rsidRPr="00AB2BF5" w:rsidRDefault="008B06E0" w:rsidP="00AC0D73">
            <w:pPr>
              <w:pStyle w:val="ad"/>
              <w:rPr>
                <w:rFonts w:cs="Times New Roman"/>
              </w:rPr>
            </w:pPr>
            <w:r w:rsidRPr="00AB2BF5">
              <w:rPr>
                <w:rFonts w:cs="Times New Roman"/>
              </w:rPr>
              <w:t>二类区，环境空气质量执行《环境空气质量标准》</w:t>
            </w:r>
          </w:p>
          <w:p w14:paraId="521CFF4D" w14:textId="77777777" w:rsidR="008B06E0" w:rsidRPr="00AB2BF5" w:rsidRDefault="008B06E0" w:rsidP="00AC0D73">
            <w:pPr>
              <w:pStyle w:val="ad"/>
              <w:rPr>
                <w:rFonts w:cs="Times New Roman"/>
              </w:rPr>
            </w:pPr>
            <w:r w:rsidRPr="00AB2BF5">
              <w:rPr>
                <w:rFonts w:cs="Times New Roman"/>
              </w:rPr>
              <w:t>（</w:t>
            </w:r>
            <w:r w:rsidRPr="00AB2BF5">
              <w:rPr>
                <w:rFonts w:cs="Times New Roman"/>
              </w:rPr>
              <w:t>GB3095-2012</w:t>
            </w:r>
            <w:r w:rsidRPr="00AB2BF5">
              <w:rPr>
                <w:rFonts w:cs="Times New Roman"/>
              </w:rPr>
              <w:t>）中二级标准</w:t>
            </w:r>
          </w:p>
        </w:tc>
      </w:tr>
      <w:tr w:rsidR="008B06E0" w:rsidRPr="00AB2BF5" w14:paraId="05D9A691" w14:textId="77777777" w:rsidTr="00AC0D73">
        <w:trPr>
          <w:trHeight w:val="397"/>
          <w:jc w:val="center"/>
        </w:trPr>
        <w:tc>
          <w:tcPr>
            <w:tcW w:w="732" w:type="dxa"/>
            <w:vAlign w:val="center"/>
          </w:tcPr>
          <w:p w14:paraId="33652F60" w14:textId="77777777" w:rsidR="008B06E0" w:rsidRPr="00AB2BF5" w:rsidRDefault="008B06E0" w:rsidP="00AC0D73">
            <w:pPr>
              <w:pStyle w:val="ad"/>
              <w:rPr>
                <w:rFonts w:cs="Times New Roman"/>
              </w:rPr>
            </w:pPr>
            <w:r w:rsidRPr="00AB2BF5">
              <w:rPr>
                <w:rFonts w:cs="Times New Roman"/>
              </w:rPr>
              <w:t>3</w:t>
            </w:r>
          </w:p>
        </w:tc>
        <w:tc>
          <w:tcPr>
            <w:tcW w:w="2897" w:type="dxa"/>
            <w:vAlign w:val="center"/>
          </w:tcPr>
          <w:p w14:paraId="4BD739AF" w14:textId="77777777" w:rsidR="008B06E0" w:rsidRPr="00AB2BF5" w:rsidRDefault="008B06E0" w:rsidP="00AC0D73">
            <w:pPr>
              <w:pStyle w:val="ad"/>
              <w:rPr>
                <w:rFonts w:cs="Times New Roman"/>
              </w:rPr>
            </w:pPr>
            <w:r w:rsidRPr="00AB2BF5">
              <w:rPr>
                <w:rFonts w:cs="Times New Roman"/>
              </w:rPr>
              <w:t>声环境功能区</w:t>
            </w:r>
          </w:p>
        </w:tc>
        <w:tc>
          <w:tcPr>
            <w:tcW w:w="5318" w:type="dxa"/>
            <w:vAlign w:val="center"/>
          </w:tcPr>
          <w:p w14:paraId="1ACCD72D" w14:textId="77777777" w:rsidR="008B06E0" w:rsidRPr="00AB2BF5" w:rsidRDefault="008B06E0" w:rsidP="00AC0D73">
            <w:pPr>
              <w:pStyle w:val="ad"/>
              <w:rPr>
                <w:rFonts w:cs="Times New Roman"/>
              </w:rPr>
            </w:pPr>
            <w:r w:rsidRPr="00AB2BF5">
              <w:rPr>
                <w:rFonts w:cs="Times New Roman"/>
              </w:rPr>
              <w:t>2</w:t>
            </w:r>
            <w:r w:rsidRPr="00AB2BF5">
              <w:rPr>
                <w:rFonts w:cs="Times New Roman"/>
              </w:rPr>
              <w:t>类声环境功能区，执行《声环境质量标准》</w:t>
            </w:r>
          </w:p>
          <w:p w14:paraId="3F67A2B4" w14:textId="77777777" w:rsidR="008B06E0" w:rsidRPr="00AB2BF5" w:rsidRDefault="008B06E0" w:rsidP="00AC0D73">
            <w:pPr>
              <w:pStyle w:val="ad"/>
              <w:rPr>
                <w:rFonts w:cs="Times New Roman"/>
              </w:rPr>
            </w:pPr>
            <w:r w:rsidRPr="00AB2BF5">
              <w:rPr>
                <w:rFonts w:cs="Times New Roman"/>
              </w:rPr>
              <w:t>（</w:t>
            </w:r>
            <w:r w:rsidRPr="00AB2BF5">
              <w:rPr>
                <w:rFonts w:cs="Times New Roman"/>
              </w:rPr>
              <w:t>GB3096-2008</w:t>
            </w:r>
            <w:r w:rsidRPr="00AB2BF5">
              <w:rPr>
                <w:rFonts w:cs="Times New Roman"/>
              </w:rPr>
              <w:t>）</w:t>
            </w:r>
            <w:r w:rsidRPr="00AB2BF5">
              <w:rPr>
                <w:rFonts w:cs="Times New Roman"/>
              </w:rPr>
              <w:t>2</w:t>
            </w:r>
            <w:r w:rsidRPr="00AB2BF5">
              <w:rPr>
                <w:rFonts w:cs="Times New Roman"/>
              </w:rPr>
              <w:t>类环境噪声限值</w:t>
            </w:r>
          </w:p>
        </w:tc>
      </w:tr>
      <w:tr w:rsidR="008B06E0" w:rsidRPr="00AB2BF5" w14:paraId="7AB29906" w14:textId="77777777" w:rsidTr="00AC0D73">
        <w:trPr>
          <w:trHeight w:val="397"/>
          <w:jc w:val="center"/>
        </w:trPr>
        <w:tc>
          <w:tcPr>
            <w:tcW w:w="732" w:type="dxa"/>
            <w:vAlign w:val="center"/>
          </w:tcPr>
          <w:p w14:paraId="09D7AD9E" w14:textId="77777777" w:rsidR="008B06E0" w:rsidRPr="00AB2BF5" w:rsidRDefault="008B06E0" w:rsidP="00AC0D73">
            <w:pPr>
              <w:pStyle w:val="ad"/>
              <w:rPr>
                <w:rFonts w:cs="Times New Roman"/>
              </w:rPr>
            </w:pPr>
            <w:r w:rsidRPr="00AB2BF5">
              <w:rPr>
                <w:rFonts w:cs="Times New Roman"/>
              </w:rPr>
              <w:t>4</w:t>
            </w:r>
          </w:p>
        </w:tc>
        <w:tc>
          <w:tcPr>
            <w:tcW w:w="2897" w:type="dxa"/>
            <w:vAlign w:val="center"/>
          </w:tcPr>
          <w:p w14:paraId="322C4EEE" w14:textId="77777777" w:rsidR="008B06E0" w:rsidRPr="00AB2BF5" w:rsidRDefault="008B06E0" w:rsidP="00AC0D73">
            <w:pPr>
              <w:pStyle w:val="ad"/>
              <w:rPr>
                <w:rFonts w:cs="Times New Roman"/>
              </w:rPr>
            </w:pPr>
            <w:r w:rsidRPr="00AB2BF5">
              <w:rPr>
                <w:rFonts w:cs="Times New Roman"/>
              </w:rPr>
              <w:t>是否基本农田保护区</w:t>
            </w:r>
          </w:p>
        </w:tc>
        <w:tc>
          <w:tcPr>
            <w:tcW w:w="5318" w:type="dxa"/>
            <w:vAlign w:val="center"/>
          </w:tcPr>
          <w:p w14:paraId="68DCD3B4" w14:textId="77777777" w:rsidR="008B06E0" w:rsidRPr="00AB2BF5" w:rsidRDefault="008B06E0" w:rsidP="00AC0D73">
            <w:pPr>
              <w:pStyle w:val="ad"/>
              <w:rPr>
                <w:rFonts w:cs="Times New Roman"/>
              </w:rPr>
            </w:pPr>
            <w:r w:rsidRPr="00AB2BF5">
              <w:rPr>
                <w:rFonts w:cs="Times New Roman"/>
              </w:rPr>
              <w:t>否</w:t>
            </w:r>
          </w:p>
        </w:tc>
      </w:tr>
      <w:tr w:rsidR="008B06E0" w:rsidRPr="00AB2BF5" w14:paraId="1A98046B" w14:textId="77777777" w:rsidTr="00AC0D73">
        <w:trPr>
          <w:trHeight w:val="397"/>
          <w:jc w:val="center"/>
        </w:trPr>
        <w:tc>
          <w:tcPr>
            <w:tcW w:w="732" w:type="dxa"/>
            <w:vAlign w:val="center"/>
          </w:tcPr>
          <w:p w14:paraId="30A565F4" w14:textId="77777777" w:rsidR="008B06E0" w:rsidRPr="00AB2BF5" w:rsidRDefault="008B06E0" w:rsidP="00AC0D73">
            <w:pPr>
              <w:pStyle w:val="ad"/>
              <w:rPr>
                <w:rFonts w:cs="Times New Roman"/>
              </w:rPr>
            </w:pPr>
            <w:r w:rsidRPr="00AB2BF5">
              <w:rPr>
                <w:rFonts w:cs="Times New Roman"/>
              </w:rPr>
              <w:t>5</w:t>
            </w:r>
          </w:p>
        </w:tc>
        <w:tc>
          <w:tcPr>
            <w:tcW w:w="2897" w:type="dxa"/>
            <w:vAlign w:val="center"/>
          </w:tcPr>
          <w:p w14:paraId="54451556" w14:textId="77777777" w:rsidR="008B06E0" w:rsidRPr="00AB2BF5" w:rsidRDefault="008B06E0" w:rsidP="00AC0D73">
            <w:pPr>
              <w:pStyle w:val="ad"/>
              <w:rPr>
                <w:rFonts w:cs="Times New Roman"/>
              </w:rPr>
            </w:pPr>
            <w:r w:rsidRPr="00AB2BF5">
              <w:rPr>
                <w:rFonts w:cs="Times New Roman"/>
              </w:rPr>
              <w:t>是否森林公园</w:t>
            </w:r>
          </w:p>
        </w:tc>
        <w:tc>
          <w:tcPr>
            <w:tcW w:w="5318" w:type="dxa"/>
            <w:vAlign w:val="center"/>
          </w:tcPr>
          <w:p w14:paraId="795059F5" w14:textId="77777777" w:rsidR="008B06E0" w:rsidRPr="00AB2BF5" w:rsidRDefault="008B06E0" w:rsidP="00AC0D73">
            <w:pPr>
              <w:pStyle w:val="ad"/>
              <w:rPr>
                <w:rFonts w:cs="Times New Roman"/>
              </w:rPr>
            </w:pPr>
            <w:r w:rsidRPr="00AB2BF5">
              <w:rPr>
                <w:rFonts w:cs="Times New Roman"/>
              </w:rPr>
              <w:t>否</w:t>
            </w:r>
          </w:p>
        </w:tc>
      </w:tr>
      <w:tr w:rsidR="008B06E0" w:rsidRPr="00AB2BF5" w14:paraId="6E746ACB" w14:textId="77777777" w:rsidTr="00AC0D73">
        <w:trPr>
          <w:trHeight w:val="397"/>
          <w:jc w:val="center"/>
        </w:trPr>
        <w:tc>
          <w:tcPr>
            <w:tcW w:w="732" w:type="dxa"/>
            <w:vAlign w:val="center"/>
          </w:tcPr>
          <w:p w14:paraId="54EE2C73" w14:textId="77777777" w:rsidR="008B06E0" w:rsidRPr="00AB2BF5" w:rsidRDefault="008B06E0" w:rsidP="00AC0D73">
            <w:pPr>
              <w:pStyle w:val="ad"/>
              <w:rPr>
                <w:rFonts w:cs="Times New Roman"/>
              </w:rPr>
            </w:pPr>
            <w:r w:rsidRPr="00AB2BF5">
              <w:rPr>
                <w:rFonts w:cs="Times New Roman"/>
              </w:rPr>
              <w:t>6</w:t>
            </w:r>
          </w:p>
        </w:tc>
        <w:tc>
          <w:tcPr>
            <w:tcW w:w="2897" w:type="dxa"/>
            <w:vAlign w:val="center"/>
          </w:tcPr>
          <w:p w14:paraId="502C1EBA" w14:textId="77777777" w:rsidR="008B06E0" w:rsidRPr="00AB2BF5" w:rsidRDefault="008B06E0" w:rsidP="00AC0D73">
            <w:pPr>
              <w:pStyle w:val="ad"/>
              <w:rPr>
                <w:rFonts w:cs="Times New Roman"/>
              </w:rPr>
            </w:pPr>
            <w:r w:rsidRPr="00AB2BF5">
              <w:rPr>
                <w:rFonts w:cs="Times New Roman"/>
              </w:rPr>
              <w:t>是否生态功能保护区</w:t>
            </w:r>
          </w:p>
        </w:tc>
        <w:tc>
          <w:tcPr>
            <w:tcW w:w="5318" w:type="dxa"/>
            <w:vAlign w:val="center"/>
          </w:tcPr>
          <w:p w14:paraId="47A3B570" w14:textId="77777777" w:rsidR="008B06E0" w:rsidRPr="00AB2BF5" w:rsidRDefault="008B06E0" w:rsidP="00AC0D73">
            <w:pPr>
              <w:pStyle w:val="ad"/>
              <w:rPr>
                <w:rFonts w:cs="Times New Roman"/>
              </w:rPr>
            </w:pPr>
            <w:r w:rsidRPr="00AB2BF5">
              <w:rPr>
                <w:rFonts w:cs="Times New Roman"/>
              </w:rPr>
              <w:t>否</w:t>
            </w:r>
          </w:p>
        </w:tc>
      </w:tr>
      <w:tr w:rsidR="008B06E0" w:rsidRPr="00AB2BF5" w14:paraId="6EFCFC99" w14:textId="77777777" w:rsidTr="00AC0D73">
        <w:trPr>
          <w:trHeight w:val="397"/>
          <w:jc w:val="center"/>
        </w:trPr>
        <w:tc>
          <w:tcPr>
            <w:tcW w:w="732" w:type="dxa"/>
            <w:vAlign w:val="center"/>
          </w:tcPr>
          <w:p w14:paraId="0331D72D" w14:textId="77777777" w:rsidR="008B06E0" w:rsidRPr="00AB2BF5" w:rsidRDefault="008B06E0" w:rsidP="00AC0D73">
            <w:pPr>
              <w:pStyle w:val="ad"/>
              <w:rPr>
                <w:rFonts w:cs="Times New Roman"/>
              </w:rPr>
            </w:pPr>
            <w:r w:rsidRPr="00AB2BF5">
              <w:rPr>
                <w:rFonts w:cs="Times New Roman"/>
              </w:rPr>
              <w:t>7</w:t>
            </w:r>
          </w:p>
        </w:tc>
        <w:tc>
          <w:tcPr>
            <w:tcW w:w="2897" w:type="dxa"/>
            <w:vAlign w:val="center"/>
          </w:tcPr>
          <w:p w14:paraId="2A187C57" w14:textId="77777777" w:rsidR="008B06E0" w:rsidRPr="00AB2BF5" w:rsidRDefault="008B06E0" w:rsidP="00AC0D73">
            <w:pPr>
              <w:pStyle w:val="ad"/>
              <w:rPr>
                <w:rFonts w:cs="Times New Roman"/>
              </w:rPr>
            </w:pPr>
            <w:r w:rsidRPr="00AB2BF5">
              <w:rPr>
                <w:rFonts w:cs="Times New Roman"/>
              </w:rPr>
              <w:t>是否水土流失重点防治区</w:t>
            </w:r>
          </w:p>
        </w:tc>
        <w:tc>
          <w:tcPr>
            <w:tcW w:w="5318" w:type="dxa"/>
            <w:vAlign w:val="center"/>
          </w:tcPr>
          <w:p w14:paraId="0866E8C8" w14:textId="77777777" w:rsidR="008B06E0" w:rsidRPr="00AB2BF5" w:rsidRDefault="008B06E0" w:rsidP="00AC0D73">
            <w:pPr>
              <w:pStyle w:val="ad"/>
              <w:rPr>
                <w:rFonts w:cs="Times New Roman"/>
              </w:rPr>
            </w:pPr>
            <w:r w:rsidRPr="00AB2BF5">
              <w:rPr>
                <w:rFonts w:cs="Times New Roman"/>
              </w:rPr>
              <w:t>是</w:t>
            </w:r>
          </w:p>
        </w:tc>
      </w:tr>
      <w:tr w:rsidR="008B06E0" w:rsidRPr="00AB2BF5" w14:paraId="2399A6EA" w14:textId="77777777" w:rsidTr="00AC0D73">
        <w:trPr>
          <w:trHeight w:val="397"/>
          <w:jc w:val="center"/>
        </w:trPr>
        <w:tc>
          <w:tcPr>
            <w:tcW w:w="732" w:type="dxa"/>
            <w:vAlign w:val="center"/>
          </w:tcPr>
          <w:p w14:paraId="7A735F68" w14:textId="77777777" w:rsidR="008B06E0" w:rsidRPr="00AB2BF5" w:rsidRDefault="008B06E0" w:rsidP="00AC0D73">
            <w:pPr>
              <w:pStyle w:val="ad"/>
              <w:rPr>
                <w:rFonts w:cs="Times New Roman"/>
              </w:rPr>
            </w:pPr>
            <w:r w:rsidRPr="00AB2BF5">
              <w:rPr>
                <w:rFonts w:cs="Times New Roman"/>
              </w:rPr>
              <w:t>8</w:t>
            </w:r>
          </w:p>
        </w:tc>
        <w:tc>
          <w:tcPr>
            <w:tcW w:w="2897" w:type="dxa"/>
            <w:vAlign w:val="center"/>
          </w:tcPr>
          <w:p w14:paraId="3720134A" w14:textId="77777777" w:rsidR="008B06E0" w:rsidRPr="00AB2BF5" w:rsidRDefault="008B06E0" w:rsidP="00AC0D73">
            <w:pPr>
              <w:pStyle w:val="ad"/>
              <w:rPr>
                <w:rFonts w:cs="Times New Roman"/>
              </w:rPr>
            </w:pPr>
            <w:r w:rsidRPr="00AB2BF5">
              <w:rPr>
                <w:rFonts w:cs="Times New Roman"/>
              </w:rPr>
              <w:t>是否人口密集区</w:t>
            </w:r>
          </w:p>
        </w:tc>
        <w:tc>
          <w:tcPr>
            <w:tcW w:w="5318" w:type="dxa"/>
            <w:vAlign w:val="center"/>
          </w:tcPr>
          <w:p w14:paraId="6490D71F" w14:textId="77777777" w:rsidR="008B06E0" w:rsidRPr="00AB2BF5" w:rsidRDefault="008B06E0" w:rsidP="00AC0D73">
            <w:pPr>
              <w:pStyle w:val="ad"/>
              <w:rPr>
                <w:rFonts w:cs="Times New Roman"/>
              </w:rPr>
            </w:pPr>
            <w:r w:rsidRPr="00AB2BF5">
              <w:rPr>
                <w:rFonts w:cs="Times New Roman"/>
              </w:rPr>
              <w:t>否</w:t>
            </w:r>
          </w:p>
        </w:tc>
      </w:tr>
      <w:tr w:rsidR="008B06E0" w:rsidRPr="00AB2BF5" w14:paraId="2B6B7006" w14:textId="77777777" w:rsidTr="00AC0D73">
        <w:trPr>
          <w:trHeight w:val="397"/>
          <w:jc w:val="center"/>
        </w:trPr>
        <w:tc>
          <w:tcPr>
            <w:tcW w:w="732" w:type="dxa"/>
            <w:vAlign w:val="center"/>
          </w:tcPr>
          <w:p w14:paraId="58A53300" w14:textId="77777777" w:rsidR="008B06E0" w:rsidRPr="00AB2BF5" w:rsidRDefault="008B06E0" w:rsidP="00AC0D73">
            <w:pPr>
              <w:pStyle w:val="ad"/>
              <w:rPr>
                <w:rFonts w:cs="Times New Roman"/>
              </w:rPr>
            </w:pPr>
            <w:r w:rsidRPr="00AB2BF5">
              <w:rPr>
                <w:rFonts w:cs="Times New Roman"/>
              </w:rPr>
              <w:t>9</w:t>
            </w:r>
          </w:p>
        </w:tc>
        <w:tc>
          <w:tcPr>
            <w:tcW w:w="2897" w:type="dxa"/>
            <w:vAlign w:val="center"/>
          </w:tcPr>
          <w:p w14:paraId="54A27897" w14:textId="77777777" w:rsidR="008B06E0" w:rsidRPr="00AB2BF5" w:rsidRDefault="008B06E0" w:rsidP="00AC0D73">
            <w:pPr>
              <w:pStyle w:val="ad"/>
              <w:rPr>
                <w:rFonts w:cs="Times New Roman"/>
              </w:rPr>
            </w:pPr>
            <w:r w:rsidRPr="00AB2BF5">
              <w:rPr>
                <w:rFonts w:cs="Times New Roman"/>
              </w:rPr>
              <w:t>是否重点文物保护单位</w:t>
            </w:r>
          </w:p>
        </w:tc>
        <w:tc>
          <w:tcPr>
            <w:tcW w:w="5318" w:type="dxa"/>
            <w:vAlign w:val="center"/>
          </w:tcPr>
          <w:p w14:paraId="77F920C7" w14:textId="77777777" w:rsidR="008B06E0" w:rsidRPr="00AB2BF5" w:rsidRDefault="008B06E0" w:rsidP="00AC0D73">
            <w:pPr>
              <w:pStyle w:val="ad"/>
              <w:rPr>
                <w:rFonts w:cs="Times New Roman"/>
              </w:rPr>
            </w:pPr>
            <w:r w:rsidRPr="00AB2BF5">
              <w:rPr>
                <w:rFonts w:cs="Times New Roman"/>
              </w:rPr>
              <w:t>否</w:t>
            </w:r>
          </w:p>
        </w:tc>
      </w:tr>
      <w:tr w:rsidR="008B06E0" w:rsidRPr="00AB2BF5" w14:paraId="715ABEAF" w14:textId="77777777" w:rsidTr="00AC0D73">
        <w:trPr>
          <w:trHeight w:val="397"/>
          <w:jc w:val="center"/>
        </w:trPr>
        <w:tc>
          <w:tcPr>
            <w:tcW w:w="732" w:type="dxa"/>
            <w:vAlign w:val="center"/>
          </w:tcPr>
          <w:p w14:paraId="53B5683A" w14:textId="77777777" w:rsidR="008B06E0" w:rsidRPr="00AB2BF5" w:rsidRDefault="008B06E0" w:rsidP="00AC0D73">
            <w:pPr>
              <w:pStyle w:val="ad"/>
              <w:rPr>
                <w:rFonts w:cs="Times New Roman"/>
              </w:rPr>
            </w:pPr>
            <w:r w:rsidRPr="00AB2BF5">
              <w:rPr>
                <w:rFonts w:cs="Times New Roman"/>
              </w:rPr>
              <w:t>10</w:t>
            </w:r>
          </w:p>
        </w:tc>
        <w:tc>
          <w:tcPr>
            <w:tcW w:w="2897" w:type="dxa"/>
            <w:vAlign w:val="center"/>
          </w:tcPr>
          <w:p w14:paraId="716C4EEF" w14:textId="77777777" w:rsidR="008B06E0" w:rsidRPr="00AB2BF5" w:rsidRDefault="008B06E0" w:rsidP="00AC0D73">
            <w:pPr>
              <w:pStyle w:val="ad"/>
              <w:rPr>
                <w:rFonts w:cs="Times New Roman"/>
              </w:rPr>
            </w:pPr>
            <w:r w:rsidRPr="00AB2BF5">
              <w:rPr>
                <w:rFonts w:cs="Times New Roman"/>
              </w:rPr>
              <w:t>是否三河、三湖、两控区</w:t>
            </w:r>
          </w:p>
        </w:tc>
        <w:tc>
          <w:tcPr>
            <w:tcW w:w="5318" w:type="dxa"/>
            <w:vAlign w:val="center"/>
          </w:tcPr>
          <w:p w14:paraId="631D2D2B" w14:textId="77777777" w:rsidR="008B06E0" w:rsidRPr="00AB2BF5" w:rsidRDefault="008B06E0" w:rsidP="00AC0D73">
            <w:pPr>
              <w:pStyle w:val="ad"/>
              <w:rPr>
                <w:rFonts w:cs="Times New Roman"/>
              </w:rPr>
            </w:pPr>
            <w:r w:rsidRPr="00AB2BF5">
              <w:rPr>
                <w:rFonts w:cs="Times New Roman"/>
              </w:rPr>
              <w:t>否</w:t>
            </w:r>
          </w:p>
        </w:tc>
      </w:tr>
      <w:tr w:rsidR="008B06E0" w:rsidRPr="00AB2BF5" w14:paraId="0D268030" w14:textId="77777777" w:rsidTr="00AC0D73">
        <w:trPr>
          <w:trHeight w:val="397"/>
          <w:jc w:val="center"/>
        </w:trPr>
        <w:tc>
          <w:tcPr>
            <w:tcW w:w="732" w:type="dxa"/>
            <w:vAlign w:val="center"/>
          </w:tcPr>
          <w:p w14:paraId="41522746" w14:textId="77777777" w:rsidR="008B06E0" w:rsidRPr="00AB2BF5" w:rsidRDefault="008B06E0" w:rsidP="00AC0D73">
            <w:pPr>
              <w:pStyle w:val="ad"/>
              <w:rPr>
                <w:rFonts w:cs="Times New Roman"/>
              </w:rPr>
            </w:pPr>
            <w:r w:rsidRPr="00AB2BF5">
              <w:rPr>
                <w:rFonts w:cs="Times New Roman"/>
              </w:rPr>
              <w:t>11</w:t>
            </w:r>
          </w:p>
        </w:tc>
        <w:tc>
          <w:tcPr>
            <w:tcW w:w="2897" w:type="dxa"/>
            <w:vAlign w:val="center"/>
          </w:tcPr>
          <w:p w14:paraId="07B99142" w14:textId="77777777" w:rsidR="008B06E0" w:rsidRPr="00AB2BF5" w:rsidRDefault="008B06E0" w:rsidP="00AC0D73">
            <w:pPr>
              <w:pStyle w:val="ad"/>
              <w:rPr>
                <w:rFonts w:cs="Times New Roman"/>
              </w:rPr>
            </w:pPr>
            <w:r w:rsidRPr="00AB2BF5">
              <w:rPr>
                <w:rFonts w:cs="Times New Roman"/>
              </w:rPr>
              <w:t>是否污水处理厂集水范围</w:t>
            </w:r>
          </w:p>
        </w:tc>
        <w:tc>
          <w:tcPr>
            <w:tcW w:w="5318" w:type="dxa"/>
            <w:vAlign w:val="center"/>
          </w:tcPr>
          <w:p w14:paraId="750648DF" w14:textId="77777777" w:rsidR="008B06E0" w:rsidRPr="00AB2BF5" w:rsidRDefault="008B06E0" w:rsidP="00AC0D73">
            <w:pPr>
              <w:pStyle w:val="ad"/>
              <w:rPr>
                <w:rFonts w:cs="Times New Roman"/>
              </w:rPr>
            </w:pPr>
            <w:r w:rsidRPr="00AB2BF5">
              <w:rPr>
                <w:rFonts w:cs="Times New Roman"/>
              </w:rPr>
              <w:t>否</w:t>
            </w:r>
          </w:p>
        </w:tc>
      </w:tr>
      <w:tr w:rsidR="008B06E0" w:rsidRPr="00AB2BF5" w14:paraId="7C244013" w14:textId="77777777" w:rsidTr="00AC0D73">
        <w:trPr>
          <w:trHeight w:val="397"/>
          <w:jc w:val="center"/>
        </w:trPr>
        <w:tc>
          <w:tcPr>
            <w:tcW w:w="732" w:type="dxa"/>
            <w:vAlign w:val="center"/>
          </w:tcPr>
          <w:p w14:paraId="19105794" w14:textId="77777777" w:rsidR="008B06E0" w:rsidRPr="00AB2BF5" w:rsidRDefault="008B06E0" w:rsidP="00AC0D73">
            <w:pPr>
              <w:pStyle w:val="ad"/>
              <w:rPr>
                <w:rFonts w:cs="Times New Roman"/>
              </w:rPr>
            </w:pPr>
            <w:r w:rsidRPr="00AB2BF5">
              <w:rPr>
                <w:rFonts w:cs="Times New Roman"/>
              </w:rPr>
              <w:t>12</w:t>
            </w:r>
          </w:p>
        </w:tc>
        <w:tc>
          <w:tcPr>
            <w:tcW w:w="2897" w:type="dxa"/>
            <w:vAlign w:val="center"/>
          </w:tcPr>
          <w:p w14:paraId="22FC8DB4" w14:textId="77777777" w:rsidR="008B06E0" w:rsidRPr="00AB2BF5" w:rsidRDefault="008B06E0" w:rsidP="00AC0D73">
            <w:pPr>
              <w:pStyle w:val="ad"/>
              <w:rPr>
                <w:rFonts w:cs="Times New Roman"/>
              </w:rPr>
            </w:pPr>
            <w:r w:rsidRPr="00AB2BF5">
              <w:rPr>
                <w:rFonts w:cs="Times New Roman"/>
              </w:rPr>
              <w:t>是否属于生态敏感与脆弱区</w:t>
            </w:r>
          </w:p>
        </w:tc>
        <w:tc>
          <w:tcPr>
            <w:tcW w:w="5318" w:type="dxa"/>
            <w:vAlign w:val="center"/>
          </w:tcPr>
          <w:p w14:paraId="4DD4EA10" w14:textId="77777777" w:rsidR="008B06E0" w:rsidRPr="00AB2BF5" w:rsidRDefault="008B06E0" w:rsidP="00AC0D73">
            <w:pPr>
              <w:pStyle w:val="ad"/>
              <w:rPr>
                <w:rFonts w:cs="Times New Roman"/>
              </w:rPr>
            </w:pPr>
            <w:r w:rsidRPr="00AB2BF5">
              <w:rPr>
                <w:rFonts w:cs="Times New Roman"/>
              </w:rPr>
              <w:t>否</w:t>
            </w:r>
          </w:p>
        </w:tc>
      </w:tr>
    </w:tbl>
    <w:p w14:paraId="15BB180F" w14:textId="77777777" w:rsidR="008B06E0" w:rsidRPr="00AB2BF5" w:rsidRDefault="008B06E0" w:rsidP="008B06E0">
      <w:pPr>
        <w:pStyle w:val="a2"/>
        <w:ind w:firstLine="480"/>
        <w:rPr>
          <w:rFonts w:cs="Times New Roman"/>
        </w:rPr>
      </w:pPr>
    </w:p>
    <w:p w14:paraId="4596B45E" w14:textId="77777777" w:rsidR="008B06E0" w:rsidRPr="00AB2BF5" w:rsidRDefault="008B06E0" w:rsidP="008B06E0">
      <w:pPr>
        <w:pStyle w:val="a2"/>
        <w:ind w:firstLine="480"/>
        <w:rPr>
          <w:rFonts w:cs="Times New Roman"/>
        </w:rPr>
      </w:pPr>
    </w:p>
    <w:p w14:paraId="4192477A" w14:textId="77777777" w:rsidR="008B06E0" w:rsidRPr="00AB2BF5" w:rsidRDefault="008B06E0" w:rsidP="008B06E0">
      <w:pPr>
        <w:pStyle w:val="a2"/>
        <w:ind w:firstLine="480"/>
        <w:rPr>
          <w:rFonts w:cs="Times New Roman"/>
        </w:rPr>
      </w:pPr>
    </w:p>
    <w:p w14:paraId="23CCD82E" w14:textId="77777777" w:rsidR="00DC1B32" w:rsidRPr="00AB2BF5" w:rsidRDefault="00DC1B32" w:rsidP="00DC1B32">
      <w:pPr>
        <w:pStyle w:val="a2"/>
        <w:ind w:firstLine="480"/>
        <w:rPr>
          <w:rFonts w:cs="Times New Roman"/>
        </w:rPr>
      </w:pPr>
      <w:r w:rsidRPr="00AB2BF5">
        <w:rPr>
          <w:rFonts w:cs="Times New Roman"/>
        </w:rPr>
        <w:br w:type="page"/>
      </w:r>
    </w:p>
    <w:p w14:paraId="048E33C8" w14:textId="77777777" w:rsidR="00DC1B32" w:rsidRPr="00AB2BF5" w:rsidRDefault="00DC1B32" w:rsidP="00DC1B32">
      <w:pPr>
        <w:pStyle w:val="1"/>
        <w:rPr>
          <w:rFonts w:cs="Times New Roman"/>
        </w:rPr>
      </w:pPr>
      <w:bookmarkStart w:id="22" w:name="_Toc150440920"/>
      <w:r w:rsidRPr="00AB2BF5">
        <w:rPr>
          <w:rFonts w:cs="Times New Roman"/>
        </w:rPr>
        <w:lastRenderedPageBreak/>
        <w:t>工程概况及工程分析</w:t>
      </w:r>
      <w:bookmarkEnd w:id="22"/>
    </w:p>
    <w:p w14:paraId="7B3A9F04" w14:textId="6D377CCE" w:rsidR="003D0C16" w:rsidRPr="00AB2BF5" w:rsidRDefault="003D0C16" w:rsidP="003D0C16">
      <w:pPr>
        <w:pStyle w:val="2"/>
        <w:rPr>
          <w:rFonts w:cs="Times New Roman"/>
        </w:rPr>
      </w:pPr>
      <w:bookmarkStart w:id="23" w:name="_Toc150440921"/>
      <w:r w:rsidRPr="00AB2BF5">
        <w:rPr>
          <w:rFonts w:cs="Times New Roman"/>
        </w:rPr>
        <w:t>现有项目工程分析</w:t>
      </w:r>
      <w:bookmarkEnd w:id="23"/>
    </w:p>
    <w:p w14:paraId="0C32AE21" w14:textId="0E551905" w:rsidR="003D0C16" w:rsidRPr="00AB2BF5" w:rsidRDefault="00B87230" w:rsidP="00B87230">
      <w:pPr>
        <w:pStyle w:val="3"/>
        <w:rPr>
          <w:rFonts w:cs="Times New Roman"/>
        </w:rPr>
      </w:pPr>
      <w:r w:rsidRPr="00AB2BF5">
        <w:rPr>
          <w:rFonts w:cs="Times New Roman"/>
        </w:rPr>
        <w:t>环评、验收及项目现有情况</w:t>
      </w:r>
    </w:p>
    <w:p w14:paraId="0DF6DD90" w14:textId="57F7ABA7" w:rsidR="00B87230" w:rsidRPr="00AB2BF5" w:rsidRDefault="00B87230" w:rsidP="00B87230">
      <w:pPr>
        <w:pStyle w:val="a2"/>
        <w:ind w:firstLine="480"/>
        <w:rPr>
          <w:rFonts w:cs="Times New Roman"/>
        </w:rPr>
      </w:pPr>
      <w:r w:rsidRPr="00AB2BF5">
        <w:rPr>
          <w:rFonts w:cs="Times New Roman"/>
          <w:szCs w:val="24"/>
        </w:rPr>
        <w:t>湖南九渡新型建材厂原名称为衡阳县华玲环保页岩砖厂，</w:t>
      </w:r>
      <w:r w:rsidRPr="00AB2BF5">
        <w:rPr>
          <w:rFonts w:cs="Times New Roman"/>
        </w:rPr>
        <w:t>成立于</w:t>
      </w:r>
      <w:r w:rsidRPr="00AB2BF5">
        <w:rPr>
          <w:rFonts w:cs="Times New Roman"/>
        </w:rPr>
        <w:t>2012</w:t>
      </w:r>
      <w:r w:rsidRPr="00AB2BF5">
        <w:rPr>
          <w:rFonts w:cs="Times New Roman"/>
        </w:rPr>
        <w:t>年，地址位于</w:t>
      </w:r>
      <w:r w:rsidRPr="00AB2BF5">
        <w:rPr>
          <w:rFonts w:cs="Times New Roman"/>
          <w:szCs w:val="24"/>
        </w:rPr>
        <w:t>衡阳县樟木乡永升村勾子山组</w:t>
      </w:r>
      <w:r w:rsidRPr="00AB2BF5">
        <w:rPr>
          <w:rFonts w:cs="Times New Roman"/>
        </w:rPr>
        <w:t>，采用轮窑生产工艺，利用外购的煤矸石、页岩等原材料进行空心砖的生产，生产规模为</w:t>
      </w:r>
      <w:r w:rsidRPr="00AB2BF5">
        <w:rPr>
          <w:rFonts w:cs="Times New Roman"/>
        </w:rPr>
        <w:t>3000</w:t>
      </w:r>
      <w:r w:rsidRPr="00AB2BF5">
        <w:rPr>
          <w:rFonts w:cs="Times New Roman"/>
        </w:rPr>
        <w:t>万块空心砖。为保护当地环境，实施节能减排及达标排放，根据国家相关政策及衡阳县环保局的要求，</w:t>
      </w:r>
      <w:r w:rsidRPr="00AB2BF5">
        <w:rPr>
          <w:rFonts w:cs="Times New Roman"/>
          <w:szCs w:val="24"/>
        </w:rPr>
        <w:t>衡阳县华玲环保页岩砖厂</w:t>
      </w:r>
      <w:r w:rsidRPr="00AB2BF5">
        <w:rPr>
          <w:rFonts w:cs="Times New Roman"/>
        </w:rPr>
        <w:t>投资</w:t>
      </w:r>
      <w:r w:rsidRPr="00AB2BF5">
        <w:rPr>
          <w:rFonts w:cs="Times New Roman"/>
        </w:rPr>
        <w:t>1500</w:t>
      </w:r>
      <w:r w:rsidRPr="00AB2BF5">
        <w:rPr>
          <w:rFonts w:cs="Times New Roman"/>
        </w:rPr>
        <w:t>万元于</w:t>
      </w:r>
      <w:r w:rsidRPr="00AB2BF5">
        <w:rPr>
          <w:rFonts w:cs="Times New Roman"/>
        </w:rPr>
        <w:t>2018</w:t>
      </w:r>
      <w:r w:rsidRPr="00AB2BF5">
        <w:rPr>
          <w:rFonts w:cs="Times New Roman"/>
        </w:rPr>
        <w:t>年进行窑型的改造，并更名为</w:t>
      </w:r>
      <w:r w:rsidRPr="00AB2BF5">
        <w:rPr>
          <w:rFonts w:cs="Times New Roman"/>
          <w:szCs w:val="24"/>
        </w:rPr>
        <w:t>湖南九渡新型建材厂</w:t>
      </w:r>
      <w:r w:rsidRPr="00AB2BF5">
        <w:rPr>
          <w:rFonts w:cs="Times New Roman"/>
        </w:rPr>
        <w:t>，建设年产</w:t>
      </w:r>
      <w:r w:rsidRPr="00AB2BF5">
        <w:rPr>
          <w:rFonts w:cs="Times New Roman"/>
        </w:rPr>
        <w:t>4000</w:t>
      </w:r>
      <w:r w:rsidRPr="00AB2BF5">
        <w:rPr>
          <w:rFonts w:cs="Times New Roman"/>
        </w:rPr>
        <w:t>万块页岩砖，原有轮窑生产工艺改为隧道窑生产工艺。</w:t>
      </w:r>
      <w:r w:rsidRPr="00AB2BF5">
        <w:rPr>
          <w:rFonts w:cs="Times New Roman"/>
        </w:rPr>
        <w:t>2018</w:t>
      </w:r>
      <w:r w:rsidRPr="00AB2BF5">
        <w:rPr>
          <w:rFonts w:cs="Times New Roman"/>
        </w:rPr>
        <w:t>年</w:t>
      </w:r>
      <w:r w:rsidRPr="00AB2BF5">
        <w:rPr>
          <w:rFonts w:cs="Times New Roman"/>
        </w:rPr>
        <w:t>12</w:t>
      </w:r>
      <w:r w:rsidRPr="00AB2BF5">
        <w:rPr>
          <w:rFonts w:cs="Times New Roman"/>
        </w:rPr>
        <w:t>月</w:t>
      </w:r>
      <w:r w:rsidRPr="00AB2BF5">
        <w:rPr>
          <w:rFonts w:cs="Times New Roman"/>
        </w:rPr>
        <w:t>12</w:t>
      </w:r>
      <w:r w:rsidRPr="00AB2BF5">
        <w:rPr>
          <w:rFonts w:cs="Times New Roman"/>
        </w:rPr>
        <w:t>日，</w:t>
      </w:r>
      <w:r w:rsidRPr="00AB2BF5">
        <w:rPr>
          <w:rFonts w:cs="Times New Roman"/>
          <w:szCs w:val="24"/>
        </w:rPr>
        <w:t>湖南九渡新型建材厂</w:t>
      </w:r>
      <w:r w:rsidRPr="00AB2BF5">
        <w:rPr>
          <w:rFonts w:cs="Times New Roman"/>
        </w:rPr>
        <w:t>报送的《</w:t>
      </w:r>
      <w:r w:rsidRPr="00AB2BF5">
        <w:rPr>
          <w:rFonts w:cs="Times New Roman"/>
          <w:szCs w:val="24"/>
        </w:rPr>
        <w:t>年产</w:t>
      </w:r>
      <w:r w:rsidRPr="00AB2BF5">
        <w:rPr>
          <w:rFonts w:cs="Times New Roman"/>
          <w:szCs w:val="24"/>
        </w:rPr>
        <w:t>4000</w:t>
      </w:r>
      <w:r w:rsidRPr="00AB2BF5">
        <w:rPr>
          <w:rFonts w:cs="Times New Roman"/>
          <w:szCs w:val="24"/>
        </w:rPr>
        <w:t>万块页岩砖建设项目</w:t>
      </w:r>
      <w:r w:rsidRPr="00AB2BF5">
        <w:rPr>
          <w:rFonts w:cs="Times New Roman"/>
        </w:rPr>
        <w:t>环境影响报告表》经衡阳市生态环境局衡阳县分局（原衡阳县环境保护局）以</w:t>
      </w:r>
      <w:r w:rsidRPr="00AB2BF5">
        <w:rPr>
          <w:rFonts w:cs="Times New Roman"/>
        </w:rPr>
        <w:t>[2018]39</w:t>
      </w:r>
      <w:r w:rsidRPr="00AB2BF5">
        <w:rPr>
          <w:rFonts w:cs="Times New Roman"/>
        </w:rPr>
        <w:t>号审批通过；</w:t>
      </w:r>
      <w:r w:rsidRPr="00AB2BF5">
        <w:rPr>
          <w:rFonts w:cs="Times New Roman"/>
        </w:rPr>
        <w:t>2019</w:t>
      </w:r>
      <w:r w:rsidRPr="00AB2BF5">
        <w:rPr>
          <w:rFonts w:cs="Times New Roman"/>
        </w:rPr>
        <w:t>年</w:t>
      </w:r>
      <w:r w:rsidRPr="00AB2BF5">
        <w:rPr>
          <w:rFonts w:cs="Times New Roman"/>
        </w:rPr>
        <w:t>8</w:t>
      </w:r>
      <w:r w:rsidRPr="00AB2BF5">
        <w:rPr>
          <w:rFonts w:cs="Times New Roman"/>
        </w:rPr>
        <w:t>月</w:t>
      </w:r>
      <w:r w:rsidRPr="00AB2BF5">
        <w:rPr>
          <w:rFonts w:cs="Times New Roman"/>
        </w:rPr>
        <w:t>17</w:t>
      </w:r>
      <w:r w:rsidRPr="00AB2BF5">
        <w:rPr>
          <w:rFonts w:cs="Times New Roman"/>
        </w:rPr>
        <w:t>日，</w:t>
      </w:r>
      <w:r w:rsidRPr="00AB2BF5">
        <w:rPr>
          <w:rFonts w:cs="Times New Roman"/>
          <w:szCs w:val="24"/>
        </w:rPr>
        <w:t>湖南九渡新型建材厂</w:t>
      </w:r>
      <w:r w:rsidRPr="00AB2BF5">
        <w:rPr>
          <w:rFonts w:cs="Times New Roman"/>
        </w:rPr>
        <w:t>《</w:t>
      </w:r>
      <w:r w:rsidRPr="00AB2BF5">
        <w:rPr>
          <w:rFonts w:cs="Times New Roman"/>
          <w:szCs w:val="24"/>
        </w:rPr>
        <w:t>年产</w:t>
      </w:r>
      <w:r w:rsidRPr="00AB2BF5">
        <w:rPr>
          <w:rFonts w:cs="Times New Roman"/>
          <w:szCs w:val="24"/>
        </w:rPr>
        <w:t>4000</w:t>
      </w:r>
      <w:r w:rsidRPr="00AB2BF5">
        <w:rPr>
          <w:rFonts w:cs="Times New Roman"/>
          <w:szCs w:val="24"/>
        </w:rPr>
        <w:t>万块页岩砖建设项目</w:t>
      </w:r>
      <w:r w:rsidRPr="00AB2BF5">
        <w:rPr>
          <w:rFonts w:cs="Times New Roman"/>
        </w:rPr>
        <w:t>竣工环境保护验收监测报告》通过自主验收。</w:t>
      </w:r>
    </w:p>
    <w:p w14:paraId="615FBDB7" w14:textId="7525A51C" w:rsidR="003D0C16" w:rsidRPr="00AB2BF5" w:rsidRDefault="00B87230" w:rsidP="003D0C16">
      <w:pPr>
        <w:pStyle w:val="a2"/>
        <w:ind w:firstLine="480"/>
        <w:rPr>
          <w:rFonts w:cs="Times New Roman"/>
        </w:rPr>
      </w:pPr>
      <w:r w:rsidRPr="00AB2BF5">
        <w:rPr>
          <w:rFonts w:cs="Times New Roman"/>
        </w:rPr>
        <w:t>本项目环评审批意见、验收落实情况和项目现有情况见下表。</w:t>
      </w:r>
    </w:p>
    <w:p w14:paraId="74E7994A" w14:textId="77777777" w:rsidR="0024372C" w:rsidRPr="00AB2BF5" w:rsidRDefault="0024372C" w:rsidP="0024372C">
      <w:pPr>
        <w:ind w:firstLine="462"/>
        <w:jc w:val="center"/>
        <w:rPr>
          <w:rFonts w:ascii="Times New Roman" w:hAnsi="Times New Roman" w:cs="Times New Roman"/>
          <w:b/>
          <w:sz w:val="23"/>
          <w:szCs w:val="23"/>
        </w:rPr>
      </w:pPr>
      <w:r w:rsidRPr="00AB2BF5">
        <w:rPr>
          <w:rFonts w:ascii="Times New Roman" w:hAnsi="Times New Roman" w:cs="Times New Roman"/>
          <w:b/>
          <w:sz w:val="23"/>
          <w:szCs w:val="23"/>
        </w:rPr>
        <w:t>表</w:t>
      </w:r>
      <w:r w:rsidRPr="00AB2BF5">
        <w:rPr>
          <w:rFonts w:ascii="Times New Roman" w:hAnsi="Times New Roman" w:cs="Times New Roman"/>
          <w:b/>
          <w:sz w:val="23"/>
          <w:szCs w:val="23"/>
        </w:rPr>
        <w:t xml:space="preserve">3.1-1 </w:t>
      </w:r>
      <w:r w:rsidRPr="00AB2BF5">
        <w:rPr>
          <w:rFonts w:ascii="Times New Roman" w:hAnsi="Times New Roman" w:cs="Times New Roman"/>
          <w:b/>
          <w:sz w:val="23"/>
          <w:szCs w:val="23"/>
        </w:rPr>
        <w:t>环评审批意见、验收落实情况和项目现有情况一览表</w:t>
      </w:r>
    </w:p>
    <w:tbl>
      <w:tblPr>
        <w:tblW w:w="5000" w:type="pct"/>
        <w:jc w:val="center"/>
        <w:tblBorders>
          <w:top w:val="single" w:sz="8" w:space="0" w:color="auto"/>
          <w:bottom w:val="single" w:sz="4" w:space="0" w:color="auto"/>
          <w:insideH w:val="single" w:sz="4" w:space="0" w:color="auto"/>
          <w:insideV w:val="single" w:sz="4" w:space="0" w:color="auto"/>
        </w:tblBorders>
        <w:tblLook w:val="04A0" w:firstRow="1" w:lastRow="0" w:firstColumn="1" w:lastColumn="0" w:noHBand="0" w:noVBand="1"/>
      </w:tblPr>
      <w:tblGrid>
        <w:gridCol w:w="3114"/>
        <w:gridCol w:w="2978"/>
        <w:gridCol w:w="1984"/>
        <w:gridCol w:w="871"/>
      </w:tblGrid>
      <w:tr w:rsidR="00907BE7" w:rsidRPr="00AB2BF5" w14:paraId="19D43D8E" w14:textId="76789BFA" w:rsidTr="0071094B">
        <w:trPr>
          <w:trHeight w:val="397"/>
          <w:jc w:val="center"/>
        </w:trPr>
        <w:tc>
          <w:tcPr>
            <w:tcW w:w="1740" w:type="pct"/>
            <w:tcBorders>
              <w:top w:val="single" w:sz="4" w:space="0" w:color="auto"/>
              <w:left w:val="single" w:sz="4" w:space="0" w:color="auto"/>
              <w:bottom w:val="single" w:sz="4" w:space="0" w:color="auto"/>
              <w:right w:val="single" w:sz="4" w:space="0" w:color="auto"/>
            </w:tcBorders>
            <w:vAlign w:val="center"/>
          </w:tcPr>
          <w:p w14:paraId="73F098C0" w14:textId="77777777" w:rsidR="00907BE7" w:rsidRPr="00AB2BF5" w:rsidRDefault="00907BE7" w:rsidP="0024372C">
            <w:pPr>
              <w:pStyle w:val="ad"/>
              <w:rPr>
                <w:rFonts w:cs="Times New Roman"/>
              </w:rPr>
            </w:pPr>
            <w:r w:rsidRPr="00AB2BF5">
              <w:rPr>
                <w:rFonts w:cs="Times New Roman"/>
              </w:rPr>
              <w:t>环评审批意见</w:t>
            </w:r>
          </w:p>
        </w:tc>
        <w:tc>
          <w:tcPr>
            <w:tcW w:w="1664" w:type="pct"/>
            <w:tcBorders>
              <w:top w:val="single" w:sz="4" w:space="0" w:color="auto"/>
              <w:left w:val="single" w:sz="4" w:space="0" w:color="auto"/>
              <w:bottom w:val="single" w:sz="4" w:space="0" w:color="auto"/>
              <w:right w:val="single" w:sz="4" w:space="0" w:color="auto"/>
            </w:tcBorders>
            <w:vAlign w:val="center"/>
          </w:tcPr>
          <w:p w14:paraId="7020FB1A" w14:textId="77777777" w:rsidR="00907BE7" w:rsidRPr="00AB2BF5" w:rsidRDefault="00907BE7" w:rsidP="0024372C">
            <w:pPr>
              <w:pStyle w:val="ad"/>
              <w:rPr>
                <w:rFonts w:cs="Times New Roman"/>
              </w:rPr>
            </w:pPr>
            <w:r w:rsidRPr="00AB2BF5">
              <w:rPr>
                <w:rFonts w:cs="Times New Roman"/>
              </w:rPr>
              <w:t>验收阶段落实情况</w:t>
            </w:r>
          </w:p>
        </w:tc>
        <w:tc>
          <w:tcPr>
            <w:tcW w:w="1109" w:type="pct"/>
            <w:tcBorders>
              <w:top w:val="single" w:sz="4" w:space="0" w:color="auto"/>
              <w:left w:val="single" w:sz="4" w:space="0" w:color="auto"/>
              <w:bottom w:val="single" w:sz="4" w:space="0" w:color="auto"/>
              <w:right w:val="single" w:sz="4" w:space="0" w:color="auto"/>
            </w:tcBorders>
            <w:vAlign w:val="center"/>
          </w:tcPr>
          <w:p w14:paraId="3C4E104D" w14:textId="77777777" w:rsidR="00907BE7" w:rsidRPr="00AB2BF5" w:rsidRDefault="00907BE7" w:rsidP="0024372C">
            <w:pPr>
              <w:pStyle w:val="ad"/>
              <w:rPr>
                <w:rFonts w:cs="Times New Roman"/>
              </w:rPr>
            </w:pPr>
            <w:r w:rsidRPr="00AB2BF5">
              <w:rPr>
                <w:rFonts w:cs="Times New Roman"/>
              </w:rPr>
              <w:t>现有项目现状</w:t>
            </w:r>
          </w:p>
        </w:tc>
        <w:tc>
          <w:tcPr>
            <w:tcW w:w="487" w:type="pct"/>
            <w:tcBorders>
              <w:top w:val="single" w:sz="4" w:space="0" w:color="auto"/>
              <w:left w:val="single" w:sz="4" w:space="0" w:color="auto"/>
              <w:bottom w:val="single" w:sz="4" w:space="0" w:color="auto"/>
              <w:right w:val="single" w:sz="4" w:space="0" w:color="auto"/>
            </w:tcBorders>
            <w:vAlign w:val="center"/>
          </w:tcPr>
          <w:p w14:paraId="0974A06A" w14:textId="77777777" w:rsidR="00907BE7" w:rsidRPr="00AB2BF5" w:rsidRDefault="00907BE7" w:rsidP="00907BE7">
            <w:pPr>
              <w:pStyle w:val="ad"/>
              <w:rPr>
                <w:rFonts w:cs="Times New Roman"/>
              </w:rPr>
            </w:pPr>
            <w:r w:rsidRPr="00AB2BF5">
              <w:rPr>
                <w:rFonts w:cs="Times New Roman"/>
              </w:rPr>
              <w:t>是否</w:t>
            </w:r>
          </w:p>
          <w:p w14:paraId="0C04BC83" w14:textId="011E7B80" w:rsidR="00907BE7" w:rsidRPr="00AB2BF5" w:rsidRDefault="00907BE7" w:rsidP="00907BE7">
            <w:pPr>
              <w:pStyle w:val="ad"/>
              <w:rPr>
                <w:rFonts w:cs="Times New Roman"/>
              </w:rPr>
            </w:pPr>
            <w:r w:rsidRPr="00AB2BF5">
              <w:rPr>
                <w:rFonts w:cs="Times New Roman"/>
              </w:rPr>
              <w:t>符合</w:t>
            </w:r>
          </w:p>
        </w:tc>
      </w:tr>
      <w:tr w:rsidR="00907BE7" w:rsidRPr="00AB2BF5" w14:paraId="571B896D" w14:textId="2CC09647" w:rsidTr="0071094B">
        <w:trPr>
          <w:trHeight w:val="397"/>
          <w:jc w:val="center"/>
        </w:trPr>
        <w:tc>
          <w:tcPr>
            <w:tcW w:w="1740" w:type="pct"/>
            <w:tcBorders>
              <w:top w:val="single" w:sz="4" w:space="0" w:color="auto"/>
              <w:left w:val="single" w:sz="4" w:space="0" w:color="auto"/>
              <w:bottom w:val="single" w:sz="4" w:space="0" w:color="auto"/>
              <w:right w:val="single" w:sz="4" w:space="0" w:color="auto"/>
            </w:tcBorders>
            <w:vAlign w:val="center"/>
          </w:tcPr>
          <w:p w14:paraId="7E4A336B" w14:textId="0A21BE73" w:rsidR="00907BE7" w:rsidRPr="00AB2BF5" w:rsidRDefault="00907BE7" w:rsidP="0024372C">
            <w:pPr>
              <w:pStyle w:val="ad"/>
              <w:rPr>
                <w:rFonts w:cs="Times New Roman"/>
              </w:rPr>
            </w:pPr>
            <w:r w:rsidRPr="00AB2BF5">
              <w:rPr>
                <w:rFonts w:cs="Times New Roman"/>
              </w:rPr>
              <w:t>1</w:t>
            </w:r>
            <w:r w:rsidRPr="00AB2BF5">
              <w:rPr>
                <w:rFonts w:cs="Times New Roman"/>
              </w:rPr>
              <w:t>、加强项目施工期的环境管理。要合理布置施工场地，工程弃料、建筑垃圾要及时清运，做到工完、料完、场地清</w:t>
            </w:r>
            <w:r w:rsidRPr="00AB2BF5">
              <w:rPr>
                <w:rFonts w:cs="Times New Roman"/>
              </w:rPr>
              <w:t>;</w:t>
            </w:r>
            <w:r w:rsidRPr="00AB2BF5">
              <w:rPr>
                <w:rFonts w:cs="Times New Roman"/>
              </w:rPr>
              <w:t>采取路面酒水、渣土密闭运输及喷水降尘设施等有效措施，严格控制扬尘污染和噪声扰民。</w:t>
            </w:r>
          </w:p>
        </w:tc>
        <w:tc>
          <w:tcPr>
            <w:tcW w:w="1664" w:type="pct"/>
            <w:tcBorders>
              <w:top w:val="single" w:sz="4" w:space="0" w:color="auto"/>
              <w:left w:val="single" w:sz="4" w:space="0" w:color="auto"/>
              <w:bottom w:val="single" w:sz="4" w:space="0" w:color="auto"/>
              <w:right w:val="single" w:sz="4" w:space="0" w:color="auto"/>
            </w:tcBorders>
            <w:vAlign w:val="center"/>
          </w:tcPr>
          <w:p w14:paraId="7FA390F8" w14:textId="7B6DF5A3" w:rsidR="00907BE7" w:rsidRPr="00AB2BF5" w:rsidRDefault="00907BE7" w:rsidP="00350636">
            <w:pPr>
              <w:pStyle w:val="ad"/>
              <w:rPr>
                <w:rFonts w:cs="Times New Roman"/>
              </w:rPr>
            </w:pPr>
            <w:r w:rsidRPr="00AB2BF5">
              <w:rPr>
                <w:rFonts w:cs="Times New Roman"/>
              </w:rPr>
              <w:t>1</w:t>
            </w:r>
            <w:r w:rsidRPr="00AB2BF5">
              <w:rPr>
                <w:rFonts w:cs="Times New Roman"/>
              </w:rPr>
              <w:t>、该项目在施工期，环保部门未接到周围居民环保相关投诉，周边情况整体良好。</w:t>
            </w:r>
          </w:p>
        </w:tc>
        <w:tc>
          <w:tcPr>
            <w:tcW w:w="1109" w:type="pct"/>
            <w:tcBorders>
              <w:top w:val="single" w:sz="4" w:space="0" w:color="auto"/>
              <w:left w:val="single" w:sz="4" w:space="0" w:color="auto"/>
              <w:bottom w:val="single" w:sz="4" w:space="0" w:color="auto"/>
              <w:right w:val="single" w:sz="4" w:space="0" w:color="auto"/>
            </w:tcBorders>
            <w:vAlign w:val="center"/>
          </w:tcPr>
          <w:p w14:paraId="40FD7919" w14:textId="1BEF62DD" w:rsidR="00907BE7" w:rsidRPr="00AB2BF5" w:rsidRDefault="00907BE7" w:rsidP="0024372C">
            <w:pPr>
              <w:pStyle w:val="ad"/>
              <w:rPr>
                <w:rFonts w:cs="Times New Roman"/>
              </w:rPr>
            </w:pPr>
            <w:r w:rsidRPr="00AB2BF5">
              <w:rPr>
                <w:rFonts w:cs="Times New Roman"/>
              </w:rPr>
              <w:t>未遗留施工期环境问题。</w:t>
            </w:r>
          </w:p>
        </w:tc>
        <w:tc>
          <w:tcPr>
            <w:tcW w:w="487" w:type="pct"/>
            <w:tcBorders>
              <w:top w:val="single" w:sz="4" w:space="0" w:color="auto"/>
              <w:left w:val="single" w:sz="4" w:space="0" w:color="auto"/>
              <w:bottom w:val="single" w:sz="4" w:space="0" w:color="auto"/>
              <w:right w:val="single" w:sz="4" w:space="0" w:color="auto"/>
            </w:tcBorders>
            <w:vAlign w:val="center"/>
          </w:tcPr>
          <w:p w14:paraId="7351ED78" w14:textId="5A3ABDDA" w:rsidR="00907BE7" w:rsidRPr="00AB2BF5" w:rsidRDefault="00907BE7" w:rsidP="00907BE7">
            <w:pPr>
              <w:pStyle w:val="ad"/>
              <w:rPr>
                <w:rFonts w:cs="Times New Roman"/>
              </w:rPr>
            </w:pPr>
            <w:r w:rsidRPr="00AB2BF5">
              <w:rPr>
                <w:rFonts w:cs="Times New Roman"/>
              </w:rPr>
              <w:t>符合</w:t>
            </w:r>
          </w:p>
        </w:tc>
      </w:tr>
      <w:tr w:rsidR="00907BE7" w:rsidRPr="00AB2BF5" w14:paraId="19BAA63C" w14:textId="290FFFF8" w:rsidTr="0071094B">
        <w:trPr>
          <w:trHeight w:val="397"/>
          <w:jc w:val="center"/>
        </w:trPr>
        <w:tc>
          <w:tcPr>
            <w:tcW w:w="1740" w:type="pct"/>
            <w:tcBorders>
              <w:top w:val="single" w:sz="4" w:space="0" w:color="auto"/>
              <w:left w:val="single" w:sz="4" w:space="0" w:color="auto"/>
              <w:bottom w:val="single" w:sz="4" w:space="0" w:color="auto"/>
              <w:right w:val="single" w:sz="4" w:space="0" w:color="auto"/>
            </w:tcBorders>
            <w:vAlign w:val="center"/>
          </w:tcPr>
          <w:p w14:paraId="5673F02A" w14:textId="54CDD3F9" w:rsidR="00907BE7" w:rsidRPr="00AB2BF5" w:rsidRDefault="00907BE7" w:rsidP="0024372C">
            <w:pPr>
              <w:pStyle w:val="ad"/>
              <w:rPr>
                <w:rFonts w:cs="Times New Roman"/>
              </w:rPr>
            </w:pPr>
            <w:r w:rsidRPr="00AB2BF5">
              <w:rPr>
                <w:rFonts w:cs="Times New Roman"/>
              </w:rPr>
              <w:t>2</w:t>
            </w:r>
            <w:r w:rsidRPr="00AB2BF5">
              <w:rPr>
                <w:rFonts w:cs="Times New Roman"/>
              </w:rPr>
              <w:t>、加强废气的污染防治。隧道窑烟气经双碱法脱硫</w:t>
            </w:r>
            <w:r w:rsidRPr="00AB2BF5">
              <w:rPr>
                <w:rFonts w:cs="Times New Roman"/>
              </w:rPr>
              <w:t>+15m</w:t>
            </w:r>
            <w:r w:rsidRPr="00AB2BF5">
              <w:rPr>
                <w:rFonts w:cs="Times New Roman"/>
              </w:rPr>
              <w:t>高排气筒排放</w:t>
            </w:r>
            <w:r w:rsidRPr="00AB2BF5">
              <w:rPr>
                <w:rFonts w:cs="Times New Roman"/>
              </w:rPr>
              <w:t>:</w:t>
            </w:r>
            <w:r w:rsidRPr="00AB2BF5">
              <w:rPr>
                <w:rFonts w:cs="Times New Roman"/>
              </w:rPr>
              <w:t>密闭原料加工车间，筛分设备上安装喷淋装置，密封原料加工车间，车间粉尘经集气罩</w:t>
            </w:r>
            <w:r w:rsidRPr="00AB2BF5">
              <w:rPr>
                <w:rFonts w:cs="Times New Roman"/>
              </w:rPr>
              <w:t>+</w:t>
            </w:r>
            <w:r w:rsidRPr="00AB2BF5">
              <w:rPr>
                <w:rFonts w:cs="Times New Roman"/>
              </w:rPr>
              <w:t>布袋除尘翠处理后达标排放</w:t>
            </w:r>
            <w:r w:rsidRPr="00AB2BF5">
              <w:rPr>
                <w:rFonts w:cs="Times New Roman"/>
              </w:rPr>
              <w:t>;</w:t>
            </w:r>
            <w:r w:rsidRPr="00AB2BF5">
              <w:rPr>
                <w:rFonts w:cs="Times New Roman"/>
              </w:rPr>
              <w:t>原料堆场须带顶棚且三面封闭，道路定期洒水，减轻粉尘对周边环境的影响。食堂油烟经有效处理后达标排放。</w:t>
            </w:r>
          </w:p>
        </w:tc>
        <w:tc>
          <w:tcPr>
            <w:tcW w:w="1664" w:type="pct"/>
            <w:tcBorders>
              <w:top w:val="single" w:sz="4" w:space="0" w:color="auto"/>
              <w:left w:val="single" w:sz="4" w:space="0" w:color="auto"/>
              <w:bottom w:val="single" w:sz="4" w:space="0" w:color="auto"/>
              <w:right w:val="single" w:sz="4" w:space="0" w:color="auto"/>
            </w:tcBorders>
            <w:vAlign w:val="center"/>
          </w:tcPr>
          <w:p w14:paraId="4780FB1F" w14:textId="1B2F548E" w:rsidR="00907BE7" w:rsidRPr="00AB2BF5" w:rsidRDefault="00907BE7" w:rsidP="00350636">
            <w:pPr>
              <w:pStyle w:val="ad"/>
              <w:rPr>
                <w:rFonts w:cs="Times New Roman"/>
              </w:rPr>
            </w:pPr>
            <w:r w:rsidRPr="00AB2BF5">
              <w:rPr>
                <w:rFonts w:cs="Times New Roman"/>
              </w:rPr>
              <w:t>2</w:t>
            </w:r>
            <w:r w:rsidRPr="00AB2BF5">
              <w:rPr>
                <w:rFonts w:cs="Times New Roman"/>
              </w:rPr>
              <w:t>、隧道窑生产砖坯过程中废气污染物经湿式氢氧化钠法脱硫（脱硫塔）</w:t>
            </w:r>
            <w:r w:rsidRPr="00AB2BF5">
              <w:rPr>
                <w:rFonts w:cs="Times New Roman"/>
              </w:rPr>
              <w:t xml:space="preserve">+25m </w:t>
            </w:r>
            <w:r w:rsidRPr="00AB2BF5">
              <w:rPr>
                <w:rFonts w:cs="Times New Roman"/>
              </w:rPr>
              <w:t>高排气筒排放。输送车间设置密罩，出料口雾化喷水。堆料场和装车物料采取表面洒水、密闭化运输、硬化路面、定期清扫、进出场车辆实行限速、原料破碎及筛分采用集气罩</w:t>
            </w:r>
            <w:r w:rsidRPr="00AB2BF5">
              <w:rPr>
                <w:rFonts w:cs="Times New Roman"/>
              </w:rPr>
              <w:t>+</w:t>
            </w:r>
            <w:r w:rsidRPr="00AB2BF5">
              <w:rPr>
                <w:rFonts w:cs="Times New Roman"/>
              </w:rPr>
              <w:t>布袋除尘措施。</w:t>
            </w:r>
          </w:p>
          <w:p w14:paraId="38D165BB" w14:textId="0868514A" w:rsidR="00907BE7" w:rsidRPr="00AB2BF5" w:rsidRDefault="00907BE7" w:rsidP="00350636">
            <w:pPr>
              <w:pStyle w:val="ad"/>
              <w:rPr>
                <w:rFonts w:cs="Times New Roman"/>
              </w:rPr>
            </w:pPr>
            <w:r w:rsidRPr="00AB2BF5">
              <w:rPr>
                <w:rFonts w:cs="Times New Roman"/>
              </w:rPr>
              <w:t>员工多为附近居民，只有员工休息室，未设食堂。</w:t>
            </w:r>
          </w:p>
        </w:tc>
        <w:tc>
          <w:tcPr>
            <w:tcW w:w="1109" w:type="pct"/>
            <w:tcBorders>
              <w:top w:val="single" w:sz="4" w:space="0" w:color="auto"/>
              <w:left w:val="single" w:sz="4" w:space="0" w:color="auto"/>
              <w:bottom w:val="single" w:sz="4" w:space="0" w:color="auto"/>
              <w:right w:val="single" w:sz="4" w:space="0" w:color="auto"/>
            </w:tcBorders>
            <w:vAlign w:val="center"/>
          </w:tcPr>
          <w:p w14:paraId="5438950B" w14:textId="2EC4C7E8" w:rsidR="00907BE7" w:rsidRPr="00AB2BF5" w:rsidRDefault="00907BE7" w:rsidP="0024372C">
            <w:pPr>
              <w:pStyle w:val="ad"/>
              <w:rPr>
                <w:rFonts w:cs="Times New Roman"/>
              </w:rPr>
            </w:pPr>
            <w:r w:rsidRPr="00AB2BF5">
              <w:rPr>
                <w:rFonts w:cs="Times New Roman"/>
              </w:rPr>
              <w:t>隧道窑烟气仍然采用双碱法脱硫后经</w:t>
            </w:r>
            <w:r w:rsidR="007569AD">
              <w:rPr>
                <w:rFonts w:cs="Times New Roman"/>
              </w:rPr>
              <w:t>2</w:t>
            </w:r>
            <w:r w:rsidRPr="00AB2BF5">
              <w:rPr>
                <w:rFonts w:cs="Times New Roman"/>
              </w:rPr>
              <w:t>5m</w:t>
            </w:r>
            <w:r w:rsidRPr="00AB2BF5">
              <w:rPr>
                <w:rFonts w:cs="Times New Roman"/>
              </w:rPr>
              <w:t>高排气筒排放；其余大气防治措施与验收相符。</w:t>
            </w:r>
          </w:p>
        </w:tc>
        <w:tc>
          <w:tcPr>
            <w:tcW w:w="487" w:type="pct"/>
            <w:tcBorders>
              <w:top w:val="single" w:sz="4" w:space="0" w:color="auto"/>
              <w:left w:val="single" w:sz="4" w:space="0" w:color="auto"/>
              <w:bottom w:val="single" w:sz="4" w:space="0" w:color="auto"/>
              <w:right w:val="single" w:sz="4" w:space="0" w:color="auto"/>
            </w:tcBorders>
            <w:vAlign w:val="center"/>
          </w:tcPr>
          <w:p w14:paraId="65DB8BCF" w14:textId="3FBA7CF7" w:rsidR="00907BE7" w:rsidRPr="00AB2BF5" w:rsidRDefault="00907BE7" w:rsidP="00907BE7">
            <w:pPr>
              <w:pStyle w:val="ad"/>
              <w:rPr>
                <w:rFonts w:cs="Times New Roman"/>
              </w:rPr>
            </w:pPr>
            <w:r w:rsidRPr="00AB2BF5">
              <w:rPr>
                <w:rFonts w:cs="Times New Roman"/>
              </w:rPr>
              <w:t>符合</w:t>
            </w:r>
          </w:p>
        </w:tc>
      </w:tr>
      <w:tr w:rsidR="00907BE7" w:rsidRPr="00AB2BF5" w14:paraId="2B6449FA" w14:textId="328F5F50" w:rsidTr="0071094B">
        <w:trPr>
          <w:trHeight w:val="397"/>
          <w:jc w:val="center"/>
        </w:trPr>
        <w:tc>
          <w:tcPr>
            <w:tcW w:w="1740" w:type="pct"/>
            <w:tcBorders>
              <w:top w:val="single" w:sz="4" w:space="0" w:color="auto"/>
              <w:left w:val="single" w:sz="4" w:space="0" w:color="auto"/>
              <w:bottom w:val="single" w:sz="4" w:space="0" w:color="auto"/>
              <w:right w:val="single" w:sz="4" w:space="0" w:color="auto"/>
            </w:tcBorders>
            <w:vAlign w:val="center"/>
          </w:tcPr>
          <w:p w14:paraId="2887FA1B" w14:textId="48288046" w:rsidR="00907BE7" w:rsidRPr="00AB2BF5" w:rsidRDefault="00907BE7" w:rsidP="0024372C">
            <w:pPr>
              <w:pStyle w:val="ad"/>
              <w:rPr>
                <w:rFonts w:cs="Times New Roman"/>
              </w:rPr>
            </w:pPr>
            <w:r w:rsidRPr="00AB2BF5">
              <w:rPr>
                <w:rFonts w:cs="Times New Roman"/>
              </w:rPr>
              <w:t>3</w:t>
            </w:r>
            <w:r w:rsidRPr="00AB2BF5">
              <w:rPr>
                <w:rFonts w:cs="Times New Roman"/>
              </w:rPr>
              <w:t>、加强废水的污染防治。应采取雨污分流、污污分流措施</w:t>
            </w:r>
            <w:r w:rsidRPr="00AB2BF5">
              <w:rPr>
                <w:rFonts w:cs="Times New Roman"/>
              </w:rPr>
              <w:t>;</w:t>
            </w:r>
            <w:r w:rsidRPr="00AB2BF5">
              <w:rPr>
                <w:rFonts w:cs="Times New Roman"/>
              </w:rPr>
              <w:t>雨水经场内雨水沟导入雨水收集</w:t>
            </w:r>
            <w:r w:rsidRPr="00AB2BF5">
              <w:rPr>
                <w:rFonts w:cs="Times New Roman"/>
              </w:rPr>
              <w:lastRenderedPageBreak/>
              <w:t>池回用于生产和厂区降尘，脱硫喷淋废水全部循环利用，生活污水经隔油池、化粪池收集后交由周边农户作农肥使用，不得外排任何废水。</w:t>
            </w:r>
          </w:p>
        </w:tc>
        <w:tc>
          <w:tcPr>
            <w:tcW w:w="1664" w:type="pct"/>
            <w:tcBorders>
              <w:top w:val="single" w:sz="4" w:space="0" w:color="auto"/>
              <w:left w:val="single" w:sz="4" w:space="0" w:color="auto"/>
              <w:bottom w:val="single" w:sz="4" w:space="0" w:color="auto"/>
              <w:right w:val="single" w:sz="4" w:space="0" w:color="auto"/>
            </w:tcBorders>
            <w:vAlign w:val="center"/>
          </w:tcPr>
          <w:p w14:paraId="03929B07" w14:textId="303D8167" w:rsidR="00907BE7" w:rsidRPr="00AB2BF5" w:rsidRDefault="00907BE7" w:rsidP="00350636">
            <w:pPr>
              <w:pStyle w:val="ad"/>
              <w:rPr>
                <w:rFonts w:cs="Times New Roman"/>
              </w:rPr>
            </w:pPr>
            <w:r w:rsidRPr="00AB2BF5">
              <w:rPr>
                <w:rFonts w:cs="Times New Roman"/>
              </w:rPr>
              <w:lastRenderedPageBreak/>
              <w:t>3</w:t>
            </w:r>
            <w:r w:rsidRPr="00AB2BF5">
              <w:rPr>
                <w:rFonts w:cs="Times New Roman"/>
              </w:rPr>
              <w:t>、生活污水经化粪池处理用于农肥；地面进行了硬化；初期雨水经收集后用于厂区绿</w:t>
            </w:r>
            <w:r w:rsidRPr="00AB2BF5">
              <w:rPr>
                <w:rFonts w:cs="Times New Roman"/>
              </w:rPr>
              <w:lastRenderedPageBreak/>
              <w:t>化、洒水降尘，中后期雨水通过雨水管道流向附近排水渠。</w:t>
            </w:r>
          </w:p>
        </w:tc>
        <w:tc>
          <w:tcPr>
            <w:tcW w:w="1109" w:type="pct"/>
            <w:tcBorders>
              <w:top w:val="single" w:sz="4" w:space="0" w:color="auto"/>
              <w:left w:val="single" w:sz="4" w:space="0" w:color="auto"/>
              <w:bottom w:val="single" w:sz="4" w:space="0" w:color="auto"/>
              <w:right w:val="single" w:sz="4" w:space="0" w:color="auto"/>
            </w:tcBorders>
            <w:vAlign w:val="center"/>
          </w:tcPr>
          <w:p w14:paraId="2A521E61" w14:textId="405CACBF" w:rsidR="00907BE7" w:rsidRPr="00AB2BF5" w:rsidRDefault="00907BE7" w:rsidP="00907BE7">
            <w:pPr>
              <w:pStyle w:val="ad"/>
              <w:rPr>
                <w:rFonts w:cs="Times New Roman"/>
              </w:rPr>
            </w:pPr>
            <w:r w:rsidRPr="00AB2BF5">
              <w:rPr>
                <w:rFonts w:cs="Times New Roman"/>
              </w:rPr>
              <w:lastRenderedPageBreak/>
              <w:t>生活污水经化粪池处理用于农肥；地面进行了硬化；初</w:t>
            </w:r>
            <w:r w:rsidRPr="00AB2BF5">
              <w:rPr>
                <w:rFonts w:cs="Times New Roman"/>
              </w:rPr>
              <w:lastRenderedPageBreak/>
              <w:t>期雨水经收集后用于厂区绿化、洒水降尘，中后期雨水通过雨水管道流向附近排水渠。</w:t>
            </w:r>
          </w:p>
        </w:tc>
        <w:tc>
          <w:tcPr>
            <w:tcW w:w="487" w:type="pct"/>
            <w:tcBorders>
              <w:top w:val="single" w:sz="4" w:space="0" w:color="auto"/>
              <w:left w:val="single" w:sz="4" w:space="0" w:color="auto"/>
              <w:bottom w:val="single" w:sz="4" w:space="0" w:color="auto"/>
              <w:right w:val="single" w:sz="4" w:space="0" w:color="auto"/>
            </w:tcBorders>
            <w:vAlign w:val="center"/>
          </w:tcPr>
          <w:p w14:paraId="4148551B" w14:textId="7058E752" w:rsidR="00907BE7" w:rsidRPr="00AB2BF5" w:rsidRDefault="00907BE7" w:rsidP="00907BE7">
            <w:pPr>
              <w:pStyle w:val="ad"/>
              <w:rPr>
                <w:rFonts w:cs="Times New Roman"/>
              </w:rPr>
            </w:pPr>
            <w:r w:rsidRPr="00AB2BF5">
              <w:rPr>
                <w:rFonts w:cs="Times New Roman"/>
              </w:rPr>
              <w:lastRenderedPageBreak/>
              <w:t>符合</w:t>
            </w:r>
          </w:p>
        </w:tc>
      </w:tr>
      <w:tr w:rsidR="00907BE7" w:rsidRPr="00AB2BF5" w14:paraId="42A51C74" w14:textId="0EF5CCDF" w:rsidTr="0071094B">
        <w:trPr>
          <w:trHeight w:val="397"/>
          <w:jc w:val="center"/>
        </w:trPr>
        <w:tc>
          <w:tcPr>
            <w:tcW w:w="1740" w:type="pct"/>
            <w:tcBorders>
              <w:top w:val="single" w:sz="4" w:space="0" w:color="auto"/>
              <w:left w:val="single" w:sz="4" w:space="0" w:color="auto"/>
              <w:bottom w:val="single" w:sz="4" w:space="0" w:color="auto"/>
              <w:right w:val="single" w:sz="4" w:space="0" w:color="auto"/>
            </w:tcBorders>
            <w:vAlign w:val="center"/>
          </w:tcPr>
          <w:p w14:paraId="24401C1A" w14:textId="7515D2BD" w:rsidR="00907BE7" w:rsidRPr="00AB2BF5" w:rsidRDefault="00907BE7" w:rsidP="0024372C">
            <w:pPr>
              <w:pStyle w:val="ad"/>
              <w:rPr>
                <w:rFonts w:cs="Times New Roman"/>
              </w:rPr>
            </w:pPr>
            <w:r w:rsidRPr="00AB2BF5">
              <w:rPr>
                <w:rFonts w:cs="Times New Roman"/>
              </w:rPr>
              <w:t>4</w:t>
            </w:r>
            <w:r w:rsidRPr="00AB2BF5">
              <w:rPr>
                <w:rFonts w:cs="Times New Roman"/>
              </w:rPr>
              <w:t>、加强固体废弃物的污染防治。除尘器收集的粉尘，粉煤灰、废砖，废泥坯等固废返回生产工序重新回用；开采废石和不合格废砖用于铺路等进行综合利用来</w:t>
            </w:r>
            <w:r w:rsidRPr="00AB2BF5">
              <w:rPr>
                <w:rFonts w:cs="Times New Roman"/>
              </w:rPr>
              <w:t>;</w:t>
            </w:r>
            <w:r w:rsidRPr="00AB2BF5">
              <w:rPr>
                <w:rFonts w:cs="Times New Roman"/>
              </w:rPr>
              <w:t>废润滑油按危险废物进行储存，定期交资质单位处置。</w:t>
            </w:r>
          </w:p>
          <w:p w14:paraId="4176D463" w14:textId="4A82E3DE" w:rsidR="00907BE7" w:rsidRPr="00AB2BF5" w:rsidRDefault="00907BE7" w:rsidP="0024372C">
            <w:pPr>
              <w:pStyle w:val="ad"/>
              <w:rPr>
                <w:rFonts w:cs="Times New Roman"/>
              </w:rPr>
            </w:pPr>
            <w:r w:rsidRPr="00AB2BF5">
              <w:rPr>
                <w:rFonts w:cs="Times New Roman"/>
              </w:rPr>
              <w:t>生活垃圾由环卫部门统一清运。</w:t>
            </w:r>
          </w:p>
        </w:tc>
        <w:tc>
          <w:tcPr>
            <w:tcW w:w="1664" w:type="pct"/>
            <w:tcBorders>
              <w:top w:val="single" w:sz="4" w:space="0" w:color="auto"/>
              <w:left w:val="single" w:sz="4" w:space="0" w:color="auto"/>
              <w:bottom w:val="single" w:sz="4" w:space="0" w:color="auto"/>
              <w:right w:val="single" w:sz="4" w:space="0" w:color="auto"/>
            </w:tcBorders>
            <w:vAlign w:val="center"/>
          </w:tcPr>
          <w:p w14:paraId="06BEA845" w14:textId="62CF4EE7" w:rsidR="00907BE7" w:rsidRPr="00AB2BF5" w:rsidRDefault="00907BE7" w:rsidP="00350636">
            <w:pPr>
              <w:pStyle w:val="ad"/>
              <w:rPr>
                <w:rFonts w:cs="Times New Roman"/>
              </w:rPr>
            </w:pPr>
            <w:r w:rsidRPr="00AB2BF5">
              <w:rPr>
                <w:rFonts w:cs="Times New Roman"/>
              </w:rPr>
              <w:t>4</w:t>
            </w:r>
            <w:r w:rsidRPr="00AB2BF5">
              <w:rPr>
                <w:rFonts w:cs="Times New Roman"/>
              </w:rPr>
              <w:t>、次品砖回用于生产，废边角料、沉淀池沉渣回用于生产；本项目生活垃圾交环卫部门收集后送生活垃圾填埋场处理。</w:t>
            </w:r>
          </w:p>
        </w:tc>
        <w:tc>
          <w:tcPr>
            <w:tcW w:w="1109" w:type="pct"/>
            <w:tcBorders>
              <w:top w:val="single" w:sz="4" w:space="0" w:color="auto"/>
              <w:left w:val="single" w:sz="4" w:space="0" w:color="auto"/>
              <w:bottom w:val="single" w:sz="4" w:space="0" w:color="auto"/>
              <w:right w:val="single" w:sz="4" w:space="0" w:color="auto"/>
            </w:tcBorders>
            <w:vAlign w:val="center"/>
          </w:tcPr>
          <w:p w14:paraId="5B4A0B6C" w14:textId="76FCF7F2" w:rsidR="00907BE7" w:rsidRPr="00AB2BF5" w:rsidRDefault="00907BE7" w:rsidP="00907BE7">
            <w:pPr>
              <w:pStyle w:val="ad"/>
              <w:rPr>
                <w:rFonts w:cs="Times New Roman"/>
              </w:rPr>
            </w:pPr>
            <w:r w:rsidRPr="00AB2BF5">
              <w:rPr>
                <w:rFonts w:cs="Times New Roman"/>
              </w:rPr>
              <w:t>次品砖回用于生产，废边角料、沉淀池沉渣回用于生产；本项目生活垃圾交环卫部门收集后送生活垃圾填埋场处理。</w:t>
            </w:r>
          </w:p>
        </w:tc>
        <w:tc>
          <w:tcPr>
            <w:tcW w:w="487" w:type="pct"/>
            <w:tcBorders>
              <w:top w:val="single" w:sz="4" w:space="0" w:color="auto"/>
              <w:left w:val="single" w:sz="4" w:space="0" w:color="auto"/>
              <w:bottom w:val="single" w:sz="4" w:space="0" w:color="auto"/>
              <w:right w:val="single" w:sz="4" w:space="0" w:color="auto"/>
            </w:tcBorders>
            <w:vAlign w:val="center"/>
          </w:tcPr>
          <w:p w14:paraId="06C1353F" w14:textId="61C0F4ED" w:rsidR="00907BE7" w:rsidRPr="00AB2BF5" w:rsidRDefault="00907BE7" w:rsidP="00907BE7">
            <w:pPr>
              <w:pStyle w:val="ad"/>
              <w:rPr>
                <w:rFonts w:cs="Times New Roman"/>
              </w:rPr>
            </w:pPr>
            <w:r w:rsidRPr="00AB2BF5">
              <w:rPr>
                <w:rFonts w:cs="Times New Roman"/>
              </w:rPr>
              <w:t>符合</w:t>
            </w:r>
          </w:p>
        </w:tc>
      </w:tr>
      <w:tr w:rsidR="00907BE7" w:rsidRPr="00AB2BF5" w14:paraId="6AC56BFD" w14:textId="3D246823" w:rsidTr="0071094B">
        <w:trPr>
          <w:trHeight w:val="397"/>
          <w:jc w:val="center"/>
        </w:trPr>
        <w:tc>
          <w:tcPr>
            <w:tcW w:w="1740" w:type="pct"/>
            <w:tcBorders>
              <w:top w:val="single" w:sz="4" w:space="0" w:color="auto"/>
              <w:left w:val="single" w:sz="4" w:space="0" w:color="auto"/>
              <w:bottom w:val="single" w:sz="4" w:space="0" w:color="auto"/>
              <w:right w:val="single" w:sz="4" w:space="0" w:color="auto"/>
            </w:tcBorders>
            <w:vAlign w:val="center"/>
          </w:tcPr>
          <w:p w14:paraId="7B2F1004" w14:textId="486119E3" w:rsidR="00907BE7" w:rsidRPr="00AB2BF5" w:rsidRDefault="00907BE7" w:rsidP="0024372C">
            <w:pPr>
              <w:pStyle w:val="ad"/>
              <w:rPr>
                <w:rFonts w:cs="Times New Roman"/>
              </w:rPr>
            </w:pPr>
            <w:r w:rsidRPr="00AB2BF5">
              <w:rPr>
                <w:rFonts w:cs="Times New Roman"/>
              </w:rPr>
              <w:t>5</w:t>
            </w:r>
            <w:r w:rsidRPr="00AB2BF5">
              <w:rPr>
                <w:rFonts w:cs="Times New Roman"/>
              </w:rPr>
              <w:t>、加强噪声污染防治。合理进行厂区布局，噪声设备置于室内，在设备设计和选型上严格控制噪声污染，对高噪声设备采取隔声、减震等降噪措施，确保厂界噪声达到《工业企业厂界环境噪声排放标准》</w:t>
            </w:r>
            <w:r w:rsidRPr="00AB2BF5">
              <w:rPr>
                <w:rFonts w:cs="Times New Roman"/>
              </w:rPr>
              <w:t>( GB1234-2008)</w:t>
            </w:r>
            <w:r w:rsidRPr="00AB2BF5">
              <w:rPr>
                <w:rFonts w:cs="Times New Roman"/>
              </w:rPr>
              <w:t>中</w:t>
            </w:r>
            <w:r w:rsidRPr="00AB2BF5">
              <w:rPr>
                <w:rFonts w:cs="Times New Roman"/>
              </w:rPr>
              <w:t xml:space="preserve"> 2 </w:t>
            </w:r>
            <w:r w:rsidRPr="00AB2BF5">
              <w:rPr>
                <w:rFonts w:cs="Times New Roman"/>
              </w:rPr>
              <w:t>类标准。</w:t>
            </w:r>
          </w:p>
        </w:tc>
        <w:tc>
          <w:tcPr>
            <w:tcW w:w="1664" w:type="pct"/>
            <w:tcBorders>
              <w:top w:val="single" w:sz="4" w:space="0" w:color="auto"/>
              <w:left w:val="single" w:sz="4" w:space="0" w:color="auto"/>
              <w:bottom w:val="single" w:sz="4" w:space="0" w:color="auto"/>
              <w:right w:val="single" w:sz="4" w:space="0" w:color="auto"/>
            </w:tcBorders>
            <w:vAlign w:val="center"/>
          </w:tcPr>
          <w:p w14:paraId="5786654F" w14:textId="568FB1D6" w:rsidR="00907BE7" w:rsidRPr="00AB2BF5" w:rsidRDefault="00907BE7" w:rsidP="00350636">
            <w:pPr>
              <w:pStyle w:val="ad"/>
              <w:rPr>
                <w:rFonts w:cs="Times New Roman"/>
              </w:rPr>
            </w:pPr>
            <w:r w:rsidRPr="00AB2BF5">
              <w:rPr>
                <w:rFonts w:cs="Times New Roman"/>
              </w:rPr>
              <w:t>5</w:t>
            </w:r>
            <w:r w:rsidRPr="00AB2BF5">
              <w:rPr>
                <w:rFonts w:cs="Times New Roman"/>
              </w:rPr>
              <w:t>、项目通过选用低噪声设备，并对高噪声设备采取隔声等降噪措施，由监测结果可知：厂界噪声排放可达到《工业企业厂界环境噪声排放标准》（</w:t>
            </w:r>
            <w:r w:rsidRPr="00AB2BF5">
              <w:rPr>
                <w:rFonts w:cs="Times New Roman"/>
              </w:rPr>
              <w:t>GB12348-2008</w:t>
            </w:r>
            <w:r w:rsidRPr="00AB2BF5">
              <w:rPr>
                <w:rFonts w:cs="Times New Roman"/>
              </w:rPr>
              <w:t>）中的</w:t>
            </w:r>
            <w:r w:rsidRPr="00AB2BF5">
              <w:rPr>
                <w:rFonts w:cs="Times New Roman"/>
              </w:rPr>
              <w:t xml:space="preserve"> 2 </w:t>
            </w:r>
            <w:r w:rsidRPr="00AB2BF5">
              <w:rPr>
                <w:rFonts w:cs="Times New Roman"/>
              </w:rPr>
              <w:t>类标准。</w:t>
            </w:r>
          </w:p>
        </w:tc>
        <w:tc>
          <w:tcPr>
            <w:tcW w:w="1109" w:type="pct"/>
            <w:tcBorders>
              <w:top w:val="single" w:sz="4" w:space="0" w:color="auto"/>
              <w:left w:val="single" w:sz="4" w:space="0" w:color="auto"/>
              <w:bottom w:val="single" w:sz="4" w:space="0" w:color="auto"/>
              <w:right w:val="single" w:sz="4" w:space="0" w:color="auto"/>
            </w:tcBorders>
            <w:vAlign w:val="center"/>
          </w:tcPr>
          <w:p w14:paraId="59E96B47" w14:textId="7C74E11B" w:rsidR="00907BE7" w:rsidRPr="00AB2BF5" w:rsidRDefault="00907BE7" w:rsidP="00907BE7">
            <w:pPr>
              <w:pStyle w:val="ad"/>
              <w:rPr>
                <w:rFonts w:cs="Times New Roman"/>
              </w:rPr>
            </w:pPr>
            <w:r w:rsidRPr="00AB2BF5">
              <w:rPr>
                <w:rFonts w:cs="Times New Roman"/>
              </w:rPr>
              <w:t>项目通过选用低噪声设备，并对高噪声设备采取隔声等降噪措施，由监测结果可知：厂界噪声排放可达到《工业企业厂界环境噪声排放标准》（</w:t>
            </w:r>
            <w:r w:rsidRPr="00AB2BF5">
              <w:rPr>
                <w:rFonts w:cs="Times New Roman"/>
              </w:rPr>
              <w:t>GB12348-2008</w:t>
            </w:r>
            <w:r w:rsidRPr="00AB2BF5">
              <w:rPr>
                <w:rFonts w:cs="Times New Roman"/>
              </w:rPr>
              <w:t>）中的</w:t>
            </w:r>
            <w:r w:rsidRPr="00AB2BF5">
              <w:rPr>
                <w:rFonts w:cs="Times New Roman"/>
              </w:rPr>
              <w:t xml:space="preserve"> 2 </w:t>
            </w:r>
            <w:r w:rsidRPr="00AB2BF5">
              <w:rPr>
                <w:rFonts w:cs="Times New Roman"/>
              </w:rPr>
              <w:t>类标准。</w:t>
            </w:r>
          </w:p>
        </w:tc>
        <w:tc>
          <w:tcPr>
            <w:tcW w:w="487" w:type="pct"/>
            <w:tcBorders>
              <w:top w:val="single" w:sz="4" w:space="0" w:color="auto"/>
              <w:left w:val="single" w:sz="4" w:space="0" w:color="auto"/>
              <w:bottom w:val="single" w:sz="4" w:space="0" w:color="auto"/>
              <w:right w:val="single" w:sz="4" w:space="0" w:color="auto"/>
            </w:tcBorders>
            <w:vAlign w:val="center"/>
          </w:tcPr>
          <w:p w14:paraId="38BBCDAC" w14:textId="2AECBE13" w:rsidR="00907BE7" w:rsidRPr="00AB2BF5" w:rsidRDefault="00907BE7" w:rsidP="00907BE7">
            <w:pPr>
              <w:pStyle w:val="ad"/>
              <w:rPr>
                <w:rFonts w:cs="Times New Roman"/>
              </w:rPr>
            </w:pPr>
            <w:r w:rsidRPr="00AB2BF5">
              <w:rPr>
                <w:rFonts w:cs="Times New Roman"/>
              </w:rPr>
              <w:t>符合</w:t>
            </w:r>
          </w:p>
        </w:tc>
      </w:tr>
      <w:tr w:rsidR="00907BE7" w:rsidRPr="00AB2BF5" w14:paraId="3143213F" w14:textId="17CE19DA" w:rsidTr="0071094B">
        <w:trPr>
          <w:trHeight w:val="397"/>
          <w:jc w:val="center"/>
        </w:trPr>
        <w:tc>
          <w:tcPr>
            <w:tcW w:w="1740" w:type="pct"/>
            <w:tcBorders>
              <w:top w:val="single" w:sz="4" w:space="0" w:color="auto"/>
              <w:left w:val="single" w:sz="4" w:space="0" w:color="auto"/>
              <w:bottom w:val="single" w:sz="4" w:space="0" w:color="auto"/>
              <w:right w:val="single" w:sz="4" w:space="0" w:color="auto"/>
            </w:tcBorders>
            <w:vAlign w:val="center"/>
          </w:tcPr>
          <w:p w14:paraId="7D40246A" w14:textId="6B32AC21" w:rsidR="00907BE7" w:rsidRPr="00AB2BF5" w:rsidRDefault="00907BE7" w:rsidP="0024372C">
            <w:pPr>
              <w:pStyle w:val="ad"/>
              <w:rPr>
                <w:rFonts w:cs="Times New Roman"/>
              </w:rPr>
            </w:pPr>
            <w:r w:rsidRPr="00AB2BF5">
              <w:rPr>
                <w:rFonts w:cs="Times New Roman"/>
              </w:rPr>
              <w:t>6</w:t>
            </w:r>
            <w:r w:rsidRPr="00AB2BF5">
              <w:rPr>
                <w:rFonts w:cs="Times New Roman"/>
              </w:rPr>
              <w:t>、加强生态环境保护，落实相关生态保护措施，防止水土流失。</w:t>
            </w:r>
          </w:p>
          <w:p w14:paraId="060CFDA5" w14:textId="0A5D1781" w:rsidR="00907BE7" w:rsidRPr="00AB2BF5" w:rsidRDefault="00907BE7" w:rsidP="0024372C">
            <w:pPr>
              <w:pStyle w:val="ad"/>
              <w:rPr>
                <w:rFonts w:cs="Times New Roman"/>
              </w:rPr>
            </w:pPr>
            <w:r w:rsidRPr="00AB2BF5">
              <w:rPr>
                <w:rFonts w:cs="Times New Roman"/>
              </w:rPr>
              <w:t>对页岩开采过程中的弃土、废石须堆放在专用堆场内，在采场和废土场周围设截水沟、排水沟，避免泥石流的产生。按照国家相关要求编制好水土保持方案并予以落实。</w:t>
            </w:r>
          </w:p>
        </w:tc>
        <w:tc>
          <w:tcPr>
            <w:tcW w:w="1664" w:type="pct"/>
            <w:tcBorders>
              <w:top w:val="single" w:sz="4" w:space="0" w:color="auto"/>
              <w:left w:val="single" w:sz="4" w:space="0" w:color="auto"/>
              <w:bottom w:val="single" w:sz="4" w:space="0" w:color="auto"/>
              <w:right w:val="single" w:sz="4" w:space="0" w:color="auto"/>
            </w:tcBorders>
            <w:vAlign w:val="center"/>
          </w:tcPr>
          <w:p w14:paraId="3B6B52BF" w14:textId="56AD917A" w:rsidR="00907BE7" w:rsidRPr="00AB2BF5" w:rsidRDefault="00907BE7" w:rsidP="00350636">
            <w:pPr>
              <w:pStyle w:val="ad"/>
              <w:rPr>
                <w:rFonts w:cs="Times New Roman"/>
              </w:rPr>
            </w:pPr>
            <w:r w:rsidRPr="00AB2BF5">
              <w:rPr>
                <w:rFonts w:cs="Times New Roman"/>
              </w:rPr>
              <w:t>6</w:t>
            </w:r>
            <w:r w:rsidRPr="00AB2BF5">
              <w:rPr>
                <w:rFonts w:cs="Times New Roman"/>
              </w:rPr>
              <w:t>、加强了生态环境保护，落实了相关生态保护措施，防止水土流失。</w:t>
            </w:r>
          </w:p>
        </w:tc>
        <w:tc>
          <w:tcPr>
            <w:tcW w:w="1109" w:type="pct"/>
            <w:tcBorders>
              <w:top w:val="single" w:sz="4" w:space="0" w:color="auto"/>
              <w:left w:val="single" w:sz="4" w:space="0" w:color="auto"/>
              <w:bottom w:val="single" w:sz="4" w:space="0" w:color="auto"/>
              <w:right w:val="single" w:sz="4" w:space="0" w:color="auto"/>
            </w:tcBorders>
            <w:vAlign w:val="center"/>
          </w:tcPr>
          <w:p w14:paraId="1F523EE2" w14:textId="1E6CFE38" w:rsidR="00907BE7" w:rsidRPr="00AB2BF5" w:rsidRDefault="008B17AB" w:rsidP="008B17AB">
            <w:pPr>
              <w:pStyle w:val="ad"/>
              <w:rPr>
                <w:rFonts w:cs="Times New Roman"/>
              </w:rPr>
            </w:pPr>
            <w:r w:rsidRPr="00AB2BF5">
              <w:rPr>
                <w:rFonts w:cs="Times New Roman"/>
              </w:rPr>
              <w:t>已加强了生态环境保护，落实了相关生态保护措施，防止水土流失。</w:t>
            </w:r>
          </w:p>
        </w:tc>
        <w:tc>
          <w:tcPr>
            <w:tcW w:w="487" w:type="pct"/>
            <w:tcBorders>
              <w:top w:val="single" w:sz="4" w:space="0" w:color="auto"/>
              <w:left w:val="single" w:sz="4" w:space="0" w:color="auto"/>
              <w:bottom w:val="single" w:sz="4" w:space="0" w:color="auto"/>
              <w:right w:val="single" w:sz="4" w:space="0" w:color="auto"/>
            </w:tcBorders>
            <w:vAlign w:val="center"/>
          </w:tcPr>
          <w:p w14:paraId="58C275EB" w14:textId="4A471185" w:rsidR="00907BE7" w:rsidRPr="00AB2BF5" w:rsidRDefault="003A249D" w:rsidP="00907BE7">
            <w:pPr>
              <w:pStyle w:val="ad"/>
              <w:rPr>
                <w:rFonts w:cs="Times New Roman"/>
              </w:rPr>
            </w:pPr>
            <w:r w:rsidRPr="00AB2BF5">
              <w:rPr>
                <w:rFonts w:cs="Times New Roman"/>
              </w:rPr>
              <w:t>符合</w:t>
            </w:r>
          </w:p>
        </w:tc>
      </w:tr>
      <w:tr w:rsidR="00907BE7" w:rsidRPr="00AB2BF5" w14:paraId="19452355" w14:textId="37329B47" w:rsidTr="0071094B">
        <w:trPr>
          <w:trHeight w:val="397"/>
          <w:jc w:val="center"/>
        </w:trPr>
        <w:tc>
          <w:tcPr>
            <w:tcW w:w="1740" w:type="pct"/>
            <w:tcBorders>
              <w:top w:val="single" w:sz="4" w:space="0" w:color="auto"/>
              <w:left w:val="single" w:sz="4" w:space="0" w:color="auto"/>
              <w:bottom w:val="single" w:sz="4" w:space="0" w:color="auto"/>
              <w:right w:val="single" w:sz="4" w:space="0" w:color="auto"/>
            </w:tcBorders>
            <w:vAlign w:val="center"/>
          </w:tcPr>
          <w:p w14:paraId="78E03E30" w14:textId="6EE9FCA7" w:rsidR="00907BE7" w:rsidRPr="00AB2BF5" w:rsidRDefault="00907BE7" w:rsidP="0024372C">
            <w:pPr>
              <w:pStyle w:val="ad"/>
              <w:rPr>
                <w:rFonts w:cs="Times New Roman"/>
              </w:rPr>
            </w:pPr>
            <w:r w:rsidRPr="00AB2BF5">
              <w:rPr>
                <w:rFonts w:cs="Times New Roman"/>
              </w:rPr>
              <w:t>7</w:t>
            </w:r>
            <w:r w:rsidRPr="00AB2BF5">
              <w:rPr>
                <w:rFonts w:cs="Times New Roman"/>
              </w:rPr>
              <w:t>、严格按环评提出的要求设置卫生防护距离为</w:t>
            </w:r>
            <w:r w:rsidRPr="00AB2BF5">
              <w:rPr>
                <w:rFonts w:cs="Times New Roman"/>
              </w:rPr>
              <w:t xml:space="preserve"> 50 </w:t>
            </w:r>
            <w:r w:rsidRPr="00AB2BF5">
              <w:rPr>
                <w:rFonts w:cs="Times New Roman"/>
              </w:rPr>
              <w:t>米，并做好卫生防护距离内的控规工作，防护距离内不得建设学校、医院、住宅等环境敏感目标。</w:t>
            </w:r>
          </w:p>
        </w:tc>
        <w:tc>
          <w:tcPr>
            <w:tcW w:w="1664" w:type="pct"/>
            <w:tcBorders>
              <w:top w:val="single" w:sz="4" w:space="0" w:color="auto"/>
              <w:left w:val="single" w:sz="4" w:space="0" w:color="auto"/>
              <w:bottom w:val="single" w:sz="4" w:space="0" w:color="auto"/>
              <w:right w:val="single" w:sz="4" w:space="0" w:color="auto"/>
            </w:tcBorders>
            <w:vAlign w:val="center"/>
          </w:tcPr>
          <w:p w14:paraId="4DBEA13C" w14:textId="1621D929" w:rsidR="00907BE7" w:rsidRPr="00AB2BF5" w:rsidRDefault="00907BE7" w:rsidP="00350636">
            <w:pPr>
              <w:pStyle w:val="ad"/>
              <w:rPr>
                <w:rFonts w:cs="Times New Roman"/>
              </w:rPr>
            </w:pPr>
            <w:r w:rsidRPr="00AB2BF5">
              <w:rPr>
                <w:rFonts w:cs="Times New Roman"/>
              </w:rPr>
              <w:t>7</w:t>
            </w:r>
            <w:r w:rsidRPr="00AB2BF5">
              <w:rPr>
                <w:rFonts w:cs="Times New Roman"/>
              </w:rPr>
              <w:t>、本项目原料处理车间位于场地南部，周边有场区道路及绿化，与厂界的距离大于</w:t>
            </w:r>
            <w:r w:rsidRPr="00AB2BF5">
              <w:rPr>
                <w:rFonts w:cs="Times New Roman"/>
              </w:rPr>
              <w:t xml:space="preserve"> 50m</w:t>
            </w:r>
            <w:r w:rsidRPr="00AB2BF5">
              <w:rPr>
                <w:rFonts w:cs="Times New Roman"/>
              </w:rPr>
              <w:t>。根据现场调查，本项目卫生防护距离内无无居民分布等环境敏感点。</w:t>
            </w:r>
          </w:p>
        </w:tc>
        <w:tc>
          <w:tcPr>
            <w:tcW w:w="1109" w:type="pct"/>
            <w:tcBorders>
              <w:top w:val="single" w:sz="4" w:space="0" w:color="auto"/>
              <w:left w:val="single" w:sz="4" w:space="0" w:color="auto"/>
              <w:bottom w:val="single" w:sz="4" w:space="0" w:color="auto"/>
              <w:right w:val="single" w:sz="4" w:space="0" w:color="auto"/>
            </w:tcBorders>
            <w:vAlign w:val="center"/>
          </w:tcPr>
          <w:p w14:paraId="32DADF84" w14:textId="1EBB6903" w:rsidR="003A249D" w:rsidRPr="00AB2BF5" w:rsidRDefault="003A249D" w:rsidP="003A249D">
            <w:pPr>
              <w:pStyle w:val="ad"/>
              <w:rPr>
                <w:rFonts w:cs="Times New Roman"/>
              </w:rPr>
            </w:pPr>
            <w:r w:rsidRPr="00AB2BF5">
              <w:rPr>
                <w:rFonts w:cs="Times New Roman"/>
              </w:rPr>
              <w:t>本项目原料处理车间位于场地南部，周边有场区道路及绿化，与厂界的距离大于</w:t>
            </w:r>
            <w:r w:rsidRPr="00AB2BF5">
              <w:rPr>
                <w:rFonts w:cs="Times New Roman"/>
              </w:rPr>
              <w:t xml:space="preserve"> 50m</w:t>
            </w:r>
            <w:r w:rsidRPr="00AB2BF5">
              <w:rPr>
                <w:rFonts w:cs="Times New Roman"/>
              </w:rPr>
              <w:t>。</w:t>
            </w:r>
          </w:p>
          <w:p w14:paraId="253C66EC" w14:textId="3C455127" w:rsidR="00907BE7" w:rsidRPr="00AB2BF5" w:rsidRDefault="003A249D" w:rsidP="003A249D">
            <w:pPr>
              <w:pStyle w:val="ad"/>
              <w:rPr>
                <w:rFonts w:cs="Times New Roman"/>
              </w:rPr>
            </w:pPr>
            <w:r w:rsidRPr="00AB2BF5">
              <w:rPr>
                <w:rFonts w:cs="Times New Roman"/>
              </w:rPr>
              <w:t>根据现场调查，本项目卫生防护距离内无无居民分布等环境敏感点。</w:t>
            </w:r>
          </w:p>
        </w:tc>
        <w:tc>
          <w:tcPr>
            <w:tcW w:w="487" w:type="pct"/>
            <w:tcBorders>
              <w:top w:val="single" w:sz="4" w:space="0" w:color="auto"/>
              <w:left w:val="single" w:sz="4" w:space="0" w:color="auto"/>
              <w:bottom w:val="single" w:sz="4" w:space="0" w:color="auto"/>
              <w:right w:val="single" w:sz="4" w:space="0" w:color="auto"/>
            </w:tcBorders>
            <w:vAlign w:val="center"/>
          </w:tcPr>
          <w:p w14:paraId="2B7BC3A4" w14:textId="2377F8AE" w:rsidR="00907BE7" w:rsidRPr="00AB2BF5" w:rsidRDefault="003A249D" w:rsidP="00907BE7">
            <w:pPr>
              <w:pStyle w:val="ad"/>
              <w:rPr>
                <w:rFonts w:cs="Times New Roman"/>
              </w:rPr>
            </w:pPr>
            <w:r w:rsidRPr="00AB2BF5">
              <w:rPr>
                <w:rFonts w:cs="Times New Roman"/>
              </w:rPr>
              <w:t>符合</w:t>
            </w:r>
          </w:p>
        </w:tc>
      </w:tr>
      <w:tr w:rsidR="00907BE7" w:rsidRPr="00AB2BF5" w14:paraId="6E7C162B" w14:textId="460D440B" w:rsidTr="0071094B">
        <w:trPr>
          <w:trHeight w:val="397"/>
          <w:jc w:val="center"/>
        </w:trPr>
        <w:tc>
          <w:tcPr>
            <w:tcW w:w="1740" w:type="pct"/>
            <w:tcBorders>
              <w:top w:val="single" w:sz="4" w:space="0" w:color="auto"/>
              <w:left w:val="single" w:sz="4" w:space="0" w:color="auto"/>
              <w:bottom w:val="single" w:sz="4" w:space="0" w:color="auto"/>
              <w:right w:val="single" w:sz="4" w:space="0" w:color="auto"/>
            </w:tcBorders>
            <w:vAlign w:val="center"/>
          </w:tcPr>
          <w:p w14:paraId="1D4BB0EB" w14:textId="72F11883" w:rsidR="00907BE7" w:rsidRPr="00370909" w:rsidRDefault="00907BE7" w:rsidP="0024372C">
            <w:pPr>
              <w:pStyle w:val="ad"/>
              <w:rPr>
                <w:rFonts w:cs="Times New Roman"/>
                <w:highlight w:val="yellow"/>
              </w:rPr>
            </w:pPr>
            <w:r w:rsidRPr="007569AD">
              <w:rPr>
                <w:rFonts w:cs="Times New Roman"/>
              </w:rPr>
              <w:t>8</w:t>
            </w:r>
            <w:r w:rsidRPr="007569AD">
              <w:rPr>
                <w:rFonts w:cs="Times New Roman"/>
              </w:rPr>
              <w:t>、严格落实污染物排放总量控制措施，项目实施后污染物排放必须严格控制在衡阳县环境保护局核定下达的指标：二氧化硫控制在</w:t>
            </w:r>
            <w:r w:rsidRPr="007569AD">
              <w:rPr>
                <w:rFonts w:cs="Times New Roman"/>
              </w:rPr>
              <w:t xml:space="preserve"> 11.52 </w:t>
            </w:r>
            <w:r w:rsidRPr="007569AD">
              <w:rPr>
                <w:rFonts w:cs="Times New Roman"/>
              </w:rPr>
              <w:t>吨</w:t>
            </w:r>
            <w:r w:rsidRPr="007569AD">
              <w:rPr>
                <w:rFonts w:cs="Times New Roman"/>
              </w:rPr>
              <w:t>/</w:t>
            </w:r>
            <w:r w:rsidRPr="007569AD">
              <w:rPr>
                <w:rFonts w:cs="Times New Roman"/>
              </w:rPr>
              <w:t>年、氮氧化物</w:t>
            </w:r>
            <w:r w:rsidRPr="007569AD">
              <w:rPr>
                <w:rFonts w:cs="Times New Roman"/>
              </w:rPr>
              <w:t xml:space="preserve"> 16.11 </w:t>
            </w:r>
            <w:r w:rsidRPr="007569AD">
              <w:rPr>
                <w:rFonts w:cs="Times New Roman"/>
              </w:rPr>
              <w:t>吨</w:t>
            </w:r>
            <w:r w:rsidRPr="007569AD">
              <w:rPr>
                <w:rFonts w:cs="Times New Roman"/>
              </w:rPr>
              <w:t>/</w:t>
            </w:r>
            <w:r w:rsidRPr="007569AD">
              <w:rPr>
                <w:rFonts w:cs="Times New Roman"/>
              </w:rPr>
              <w:t>年。</w:t>
            </w:r>
          </w:p>
        </w:tc>
        <w:tc>
          <w:tcPr>
            <w:tcW w:w="1664" w:type="pct"/>
            <w:tcBorders>
              <w:top w:val="single" w:sz="4" w:space="0" w:color="auto"/>
              <w:left w:val="single" w:sz="4" w:space="0" w:color="auto"/>
              <w:bottom w:val="single" w:sz="4" w:space="0" w:color="auto"/>
              <w:right w:val="single" w:sz="4" w:space="0" w:color="auto"/>
            </w:tcBorders>
            <w:vAlign w:val="center"/>
          </w:tcPr>
          <w:p w14:paraId="7BCEF392" w14:textId="642D91E3" w:rsidR="00907BE7" w:rsidRPr="00874758" w:rsidRDefault="00B22E24" w:rsidP="00350636">
            <w:pPr>
              <w:pStyle w:val="ad"/>
              <w:rPr>
                <w:rFonts w:cs="Times New Roman"/>
              </w:rPr>
            </w:pPr>
            <w:r w:rsidRPr="00874758">
              <w:rPr>
                <w:rFonts w:cs="Times New Roman" w:hint="eastAsia"/>
              </w:rPr>
              <w:t>8</w:t>
            </w:r>
            <w:r w:rsidRPr="00874758">
              <w:rPr>
                <w:rFonts w:cs="Times New Roman" w:hint="eastAsia"/>
              </w:rPr>
              <w:t>、根据环评报告计算，本项目</w:t>
            </w:r>
            <w:r w:rsidRPr="00874758">
              <w:rPr>
                <w:rFonts w:cs="Times New Roman" w:hint="eastAsia"/>
              </w:rPr>
              <w:t>S</w:t>
            </w:r>
            <w:r w:rsidRPr="00874758">
              <w:rPr>
                <w:rFonts w:cs="Times New Roman"/>
              </w:rPr>
              <w:t>O</w:t>
            </w:r>
            <w:r w:rsidR="00874758" w:rsidRPr="00874758">
              <w:rPr>
                <w:rFonts w:cs="Times New Roman"/>
                <w:vertAlign w:val="subscript"/>
              </w:rPr>
              <w:t>2</w:t>
            </w:r>
            <w:r w:rsidR="00874758" w:rsidRPr="00874758">
              <w:rPr>
                <w:rFonts w:cs="Times New Roman" w:hint="eastAsia"/>
              </w:rPr>
              <w:t>的排放量为</w:t>
            </w:r>
            <w:r w:rsidR="00874758" w:rsidRPr="00874758">
              <w:rPr>
                <w:rFonts w:cs="Times New Roman" w:hint="eastAsia"/>
              </w:rPr>
              <w:t>1</w:t>
            </w:r>
            <w:r w:rsidR="00874758" w:rsidRPr="00874758">
              <w:rPr>
                <w:rFonts w:cs="Times New Roman"/>
              </w:rPr>
              <w:t>1.52</w:t>
            </w:r>
            <w:r w:rsidR="00874758" w:rsidRPr="00874758">
              <w:rPr>
                <w:rFonts w:cs="Times New Roman" w:hint="eastAsia"/>
              </w:rPr>
              <w:t>t</w:t>
            </w:r>
            <w:r w:rsidR="00874758" w:rsidRPr="00874758">
              <w:rPr>
                <w:rFonts w:cs="Times New Roman"/>
              </w:rPr>
              <w:t>/a</w:t>
            </w:r>
            <w:r w:rsidR="00874758" w:rsidRPr="00874758">
              <w:rPr>
                <w:rFonts w:cs="Times New Roman" w:hint="eastAsia"/>
              </w:rPr>
              <w:t>、</w:t>
            </w:r>
            <w:r w:rsidR="00874758" w:rsidRPr="00874758">
              <w:rPr>
                <w:rFonts w:cs="Times New Roman" w:hint="eastAsia"/>
              </w:rPr>
              <w:t>N</w:t>
            </w:r>
            <w:r w:rsidR="00874758" w:rsidRPr="00874758">
              <w:rPr>
                <w:rFonts w:cs="Times New Roman"/>
              </w:rPr>
              <w:t>O</w:t>
            </w:r>
            <w:r w:rsidR="00874758" w:rsidRPr="00874758">
              <w:rPr>
                <w:rFonts w:cs="Times New Roman"/>
                <w:vertAlign w:val="subscript"/>
              </w:rPr>
              <w:t>X</w:t>
            </w:r>
            <w:r w:rsidR="00874758" w:rsidRPr="00874758">
              <w:rPr>
                <w:rFonts w:cs="Times New Roman" w:hint="eastAsia"/>
              </w:rPr>
              <w:t>的排放量为</w:t>
            </w:r>
            <w:r w:rsidR="00874758" w:rsidRPr="00874758">
              <w:rPr>
                <w:rFonts w:cs="Times New Roman" w:hint="eastAsia"/>
              </w:rPr>
              <w:t>1</w:t>
            </w:r>
            <w:r w:rsidR="00874758" w:rsidRPr="00874758">
              <w:rPr>
                <w:rFonts w:cs="Times New Roman"/>
              </w:rPr>
              <w:t>6.11</w:t>
            </w:r>
            <w:r w:rsidR="00874758" w:rsidRPr="00874758">
              <w:rPr>
                <w:rFonts w:cs="Times New Roman" w:hint="eastAsia"/>
              </w:rPr>
              <w:t>t</w:t>
            </w:r>
            <w:r w:rsidR="00874758" w:rsidRPr="00874758">
              <w:rPr>
                <w:rFonts w:cs="Times New Roman"/>
              </w:rPr>
              <w:t>/a</w:t>
            </w:r>
            <w:r w:rsidR="00874758" w:rsidRPr="00874758">
              <w:rPr>
                <w:rFonts w:cs="Times New Roman" w:hint="eastAsia"/>
              </w:rPr>
              <w:t>，与原批复一致。</w:t>
            </w:r>
          </w:p>
        </w:tc>
        <w:tc>
          <w:tcPr>
            <w:tcW w:w="1109" w:type="pct"/>
            <w:tcBorders>
              <w:top w:val="single" w:sz="4" w:space="0" w:color="auto"/>
              <w:left w:val="single" w:sz="4" w:space="0" w:color="auto"/>
              <w:bottom w:val="single" w:sz="4" w:space="0" w:color="auto"/>
              <w:right w:val="single" w:sz="4" w:space="0" w:color="auto"/>
            </w:tcBorders>
            <w:vAlign w:val="center"/>
          </w:tcPr>
          <w:p w14:paraId="4D631DD3" w14:textId="517BFDBB" w:rsidR="00907BE7" w:rsidRPr="00874758" w:rsidRDefault="00874758" w:rsidP="0071094B">
            <w:pPr>
              <w:pStyle w:val="ad"/>
              <w:rPr>
                <w:rFonts w:cs="Times New Roman"/>
              </w:rPr>
            </w:pPr>
            <w:r w:rsidRPr="00874758">
              <w:rPr>
                <w:rFonts w:cs="Times New Roman" w:hint="eastAsia"/>
              </w:rPr>
              <w:t>本项目实际</w:t>
            </w:r>
            <w:r w:rsidRPr="00874758">
              <w:rPr>
                <w:rFonts w:cs="Times New Roman" w:hint="eastAsia"/>
              </w:rPr>
              <w:t>S</w:t>
            </w:r>
            <w:r w:rsidRPr="00874758">
              <w:rPr>
                <w:rFonts w:cs="Times New Roman"/>
              </w:rPr>
              <w:t>O</w:t>
            </w:r>
            <w:r w:rsidRPr="00874758">
              <w:rPr>
                <w:rFonts w:cs="Times New Roman"/>
                <w:vertAlign w:val="subscript"/>
              </w:rPr>
              <w:t>2</w:t>
            </w:r>
            <w:r w:rsidRPr="00874758">
              <w:rPr>
                <w:rFonts w:cs="Times New Roman" w:hint="eastAsia"/>
              </w:rPr>
              <w:t>的排放量为</w:t>
            </w:r>
            <w:r w:rsidRPr="00874758">
              <w:rPr>
                <w:rFonts w:cs="Times New Roman" w:hint="eastAsia"/>
              </w:rPr>
              <w:t>1</w:t>
            </w:r>
            <w:r w:rsidRPr="00874758">
              <w:rPr>
                <w:rFonts w:cs="Times New Roman"/>
              </w:rPr>
              <w:t>1.52</w:t>
            </w:r>
            <w:r w:rsidRPr="00874758">
              <w:rPr>
                <w:rFonts w:cs="Times New Roman" w:hint="eastAsia"/>
              </w:rPr>
              <w:t>t</w:t>
            </w:r>
            <w:r w:rsidRPr="00874758">
              <w:rPr>
                <w:rFonts w:cs="Times New Roman"/>
              </w:rPr>
              <w:t>/a</w:t>
            </w:r>
            <w:r w:rsidRPr="00874758">
              <w:rPr>
                <w:rFonts w:cs="Times New Roman" w:hint="eastAsia"/>
              </w:rPr>
              <w:t>、</w:t>
            </w:r>
            <w:r w:rsidRPr="00874758">
              <w:rPr>
                <w:rFonts w:cs="Times New Roman" w:hint="eastAsia"/>
              </w:rPr>
              <w:t>N</w:t>
            </w:r>
            <w:r w:rsidRPr="00874758">
              <w:rPr>
                <w:rFonts w:cs="Times New Roman"/>
              </w:rPr>
              <w:t>O</w:t>
            </w:r>
            <w:r w:rsidRPr="00874758">
              <w:rPr>
                <w:rFonts w:cs="Times New Roman"/>
                <w:vertAlign w:val="subscript"/>
              </w:rPr>
              <w:t>X</w:t>
            </w:r>
            <w:r w:rsidRPr="00874758">
              <w:rPr>
                <w:rFonts w:cs="Times New Roman" w:hint="eastAsia"/>
              </w:rPr>
              <w:t>的排放量为</w:t>
            </w:r>
            <w:r w:rsidRPr="00874758">
              <w:rPr>
                <w:rFonts w:cs="Times New Roman" w:hint="eastAsia"/>
              </w:rPr>
              <w:t>1</w:t>
            </w:r>
            <w:r w:rsidRPr="00874758">
              <w:rPr>
                <w:rFonts w:cs="Times New Roman"/>
              </w:rPr>
              <w:t>6.11t/a</w:t>
            </w:r>
            <w:r w:rsidRPr="00874758">
              <w:rPr>
                <w:rFonts w:cs="Times New Roman" w:hint="eastAsia"/>
              </w:rPr>
              <w:t>，低于排污许可的</w:t>
            </w:r>
            <w:r w:rsidRPr="00874758">
              <w:rPr>
                <w:rFonts w:cs="Times New Roman" w:hint="eastAsia"/>
              </w:rPr>
              <w:t>S</w:t>
            </w:r>
            <w:r w:rsidRPr="00874758">
              <w:rPr>
                <w:rFonts w:cs="Times New Roman"/>
              </w:rPr>
              <w:t>O</w:t>
            </w:r>
            <w:r w:rsidRPr="00874758">
              <w:rPr>
                <w:rFonts w:cs="Times New Roman"/>
                <w:vertAlign w:val="subscript"/>
              </w:rPr>
              <w:t>2</w:t>
            </w:r>
            <w:r w:rsidRPr="00874758">
              <w:rPr>
                <w:rFonts w:cs="Times New Roman" w:hint="eastAsia"/>
              </w:rPr>
              <w:t>的排放量</w:t>
            </w:r>
            <w:r w:rsidRPr="00874758">
              <w:rPr>
                <w:rFonts w:cs="Times New Roman" w:hint="eastAsia"/>
              </w:rPr>
              <w:lastRenderedPageBreak/>
              <w:t>1</w:t>
            </w:r>
            <w:r w:rsidRPr="00874758">
              <w:rPr>
                <w:rFonts w:cs="Times New Roman"/>
              </w:rPr>
              <w:t>1.71</w:t>
            </w:r>
            <w:r w:rsidRPr="00874758">
              <w:rPr>
                <w:rFonts w:cs="Times New Roman" w:hint="eastAsia"/>
              </w:rPr>
              <w:t>t</w:t>
            </w:r>
            <w:r w:rsidRPr="00874758">
              <w:rPr>
                <w:rFonts w:cs="Times New Roman"/>
              </w:rPr>
              <w:t>/a</w:t>
            </w:r>
            <w:r w:rsidRPr="00874758">
              <w:rPr>
                <w:rFonts w:cs="Times New Roman" w:hint="eastAsia"/>
              </w:rPr>
              <w:t>、</w:t>
            </w:r>
            <w:r w:rsidRPr="00874758">
              <w:rPr>
                <w:rFonts w:cs="Times New Roman" w:hint="eastAsia"/>
              </w:rPr>
              <w:t>N</w:t>
            </w:r>
            <w:r w:rsidRPr="00874758">
              <w:rPr>
                <w:rFonts w:cs="Times New Roman"/>
              </w:rPr>
              <w:t>O</w:t>
            </w:r>
            <w:r w:rsidRPr="00874758">
              <w:rPr>
                <w:rFonts w:cs="Times New Roman"/>
                <w:vertAlign w:val="subscript"/>
              </w:rPr>
              <w:t>X</w:t>
            </w:r>
            <w:r w:rsidRPr="00874758">
              <w:rPr>
                <w:rFonts w:cs="Times New Roman" w:hint="eastAsia"/>
              </w:rPr>
              <w:t>的排放量</w:t>
            </w:r>
            <w:r w:rsidRPr="00874758">
              <w:rPr>
                <w:rFonts w:cs="Times New Roman" w:hint="eastAsia"/>
              </w:rPr>
              <w:t>1</w:t>
            </w:r>
            <w:r w:rsidRPr="00874758">
              <w:rPr>
                <w:rFonts w:cs="Times New Roman"/>
              </w:rPr>
              <w:t>6.50t/a</w:t>
            </w:r>
          </w:p>
        </w:tc>
        <w:tc>
          <w:tcPr>
            <w:tcW w:w="487" w:type="pct"/>
            <w:tcBorders>
              <w:top w:val="single" w:sz="4" w:space="0" w:color="auto"/>
              <w:left w:val="single" w:sz="4" w:space="0" w:color="auto"/>
              <w:bottom w:val="single" w:sz="4" w:space="0" w:color="auto"/>
              <w:right w:val="single" w:sz="4" w:space="0" w:color="auto"/>
            </w:tcBorders>
            <w:vAlign w:val="center"/>
          </w:tcPr>
          <w:p w14:paraId="05F82F32" w14:textId="598055A5" w:rsidR="00907BE7" w:rsidRPr="00874758" w:rsidRDefault="0071094B" w:rsidP="00907BE7">
            <w:pPr>
              <w:pStyle w:val="ad"/>
              <w:rPr>
                <w:rFonts w:cs="Times New Roman"/>
              </w:rPr>
            </w:pPr>
            <w:r w:rsidRPr="00874758">
              <w:rPr>
                <w:rFonts w:cs="Times New Roman"/>
              </w:rPr>
              <w:lastRenderedPageBreak/>
              <w:t>符合</w:t>
            </w:r>
          </w:p>
        </w:tc>
      </w:tr>
    </w:tbl>
    <w:p w14:paraId="1E0012D8" w14:textId="77777777" w:rsidR="003D0C16" w:rsidRPr="00AB2BF5" w:rsidRDefault="003D0C16" w:rsidP="003D0C16">
      <w:pPr>
        <w:pStyle w:val="a2"/>
        <w:ind w:firstLine="480"/>
        <w:rPr>
          <w:rFonts w:cs="Times New Roman"/>
        </w:rPr>
      </w:pPr>
    </w:p>
    <w:p w14:paraId="6A509747" w14:textId="1C2D9A0F" w:rsidR="0043649B" w:rsidRPr="00AB2BF5" w:rsidRDefault="0043649B" w:rsidP="003D0C16">
      <w:pPr>
        <w:pStyle w:val="a2"/>
        <w:ind w:firstLine="480"/>
        <w:rPr>
          <w:rFonts w:cs="Times New Roman"/>
        </w:rPr>
      </w:pPr>
      <w:r w:rsidRPr="00AB2BF5">
        <w:rPr>
          <w:rFonts w:cs="Times New Roman" w:hint="eastAsia"/>
        </w:rPr>
        <w:t>本项目于</w:t>
      </w:r>
      <w:r w:rsidRPr="00AB2BF5">
        <w:rPr>
          <w:rFonts w:cs="Times New Roman" w:hint="eastAsia"/>
        </w:rPr>
        <w:t>2020</w:t>
      </w:r>
      <w:r w:rsidRPr="00AB2BF5">
        <w:rPr>
          <w:rFonts w:cs="Times New Roman" w:hint="eastAsia"/>
        </w:rPr>
        <w:t>年</w:t>
      </w:r>
      <w:r w:rsidRPr="00AB2BF5">
        <w:rPr>
          <w:rFonts w:cs="Times New Roman" w:hint="eastAsia"/>
        </w:rPr>
        <w:t>5</w:t>
      </w:r>
      <w:r w:rsidRPr="00AB2BF5">
        <w:rPr>
          <w:rFonts w:cs="Times New Roman" w:hint="eastAsia"/>
        </w:rPr>
        <w:t>月</w:t>
      </w:r>
      <w:r w:rsidRPr="00AB2BF5">
        <w:rPr>
          <w:rFonts w:cs="Times New Roman" w:hint="eastAsia"/>
        </w:rPr>
        <w:t>25</w:t>
      </w:r>
      <w:r w:rsidRPr="00AB2BF5">
        <w:rPr>
          <w:rFonts w:cs="Times New Roman" w:hint="eastAsia"/>
        </w:rPr>
        <w:t>日衡阳市生态环境局核发了排污许可证，编号为</w:t>
      </w:r>
      <w:r w:rsidRPr="00AB2BF5">
        <w:rPr>
          <w:rFonts w:cs="Times New Roman" w:hint="eastAsia"/>
        </w:rPr>
        <w:t>9143042107264661XE001V</w:t>
      </w:r>
      <w:r w:rsidRPr="00AB2BF5">
        <w:rPr>
          <w:rFonts w:cs="Times New Roman" w:hint="eastAsia"/>
        </w:rPr>
        <w:t>。</w:t>
      </w:r>
    </w:p>
    <w:p w14:paraId="62180641" w14:textId="708A1732" w:rsidR="0071094B" w:rsidRPr="00AB2BF5" w:rsidRDefault="0071094B" w:rsidP="0071094B">
      <w:pPr>
        <w:pStyle w:val="3"/>
        <w:rPr>
          <w:rFonts w:cs="Times New Roman"/>
        </w:rPr>
      </w:pPr>
      <w:r w:rsidRPr="00AB2BF5">
        <w:rPr>
          <w:rFonts w:cs="Times New Roman"/>
        </w:rPr>
        <w:t>现有工程建设内容</w:t>
      </w:r>
    </w:p>
    <w:p w14:paraId="77EA96B1" w14:textId="77777777" w:rsidR="00944715" w:rsidRPr="00AB2BF5" w:rsidRDefault="00944715" w:rsidP="00944715">
      <w:pPr>
        <w:ind w:firstLine="462"/>
        <w:jc w:val="center"/>
        <w:rPr>
          <w:rFonts w:ascii="Times New Roman" w:hAnsi="Times New Roman" w:cs="Times New Roman"/>
          <w:b/>
          <w:sz w:val="23"/>
          <w:szCs w:val="23"/>
        </w:rPr>
      </w:pPr>
      <w:r w:rsidRPr="00AB2BF5">
        <w:rPr>
          <w:rFonts w:ascii="Times New Roman" w:hAnsi="Times New Roman" w:cs="Times New Roman"/>
          <w:b/>
          <w:sz w:val="23"/>
          <w:szCs w:val="23"/>
        </w:rPr>
        <w:t>表</w:t>
      </w:r>
      <w:r w:rsidRPr="00AB2BF5">
        <w:rPr>
          <w:rFonts w:ascii="Times New Roman" w:hAnsi="Times New Roman" w:cs="Times New Roman"/>
          <w:b/>
          <w:sz w:val="23"/>
          <w:szCs w:val="23"/>
        </w:rPr>
        <w:t xml:space="preserve">3.1-2 </w:t>
      </w:r>
      <w:r w:rsidRPr="00AB2BF5">
        <w:rPr>
          <w:rFonts w:ascii="Times New Roman" w:hAnsi="Times New Roman" w:cs="Times New Roman"/>
          <w:b/>
          <w:sz w:val="23"/>
          <w:szCs w:val="23"/>
        </w:rPr>
        <w:t>现有工程组成一览表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2"/>
        <w:gridCol w:w="1127"/>
        <w:gridCol w:w="3563"/>
        <w:gridCol w:w="3525"/>
      </w:tblGrid>
      <w:tr w:rsidR="00004FE2" w:rsidRPr="00AB2BF5" w14:paraId="57B56226" w14:textId="77777777" w:rsidTr="00004FE2">
        <w:trPr>
          <w:trHeight w:val="374"/>
          <w:jc w:val="center"/>
        </w:trPr>
        <w:tc>
          <w:tcPr>
            <w:tcW w:w="409" w:type="pct"/>
            <w:shd w:val="clear" w:color="auto" w:fill="auto"/>
            <w:vAlign w:val="center"/>
          </w:tcPr>
          <w:p w14:paraId="629FD742" w14:textId="77777777" w:rsidR="00004FE2" w:rsidRPr="00AB2BF5" w:rsidRDefault="00004FE2" w:rsidP="00944715">
            <w:pPr>
              <w:pStyle w:val="ad"/>
              <w:rPr>
                <w:rFonts w:cs="Times New Roman"/>
              </w:rPr>
            </w:pPr>
            <w:r w:rsidRPr="00AB2BF5">
              <w:rPr>
                <w:rFonts w:cs="Times New Roman" w:hint="eastAsia"/>
              </w:rPr>
              <w:t>序号</w:t>
            </w:r>
          </w:p>
        </w:tc>
        <w:tc>
          <w:tcPr>
            <w:tcW w:w="630" w:type="pct"/>
            <w:shd w:val="clear" w:color="auto" w:fill="auto"/>
            <w:vAlign w:val="center"/>
          </w:tcPr>
          <w:p w14:paraId="2911FCB5" w14:textId="77777777" w:rsidR="00004FE2" w:rsidRPr="00AB2BF5" w:rsidRDefault="00004FE2" w:rsidP="00944715">
            <w:pPr>
              <w:pStyle w:val="ad"/>
              <w:rPr>
                <w:rFonts w:cs="Times New Roman"/>
              </w:rPr>
            </w:pPr>
            <w:r w:rsidRPr="00AB2BF5">
              <w:rPr>
                <w:rFonts w:cs="Times New Roman" w:hint="eastAsia"/>
              </w:rPr>
              <w:t>设施名称</w:t>
            </w:r>
          </w:p>
        </w:tc>
        <w:tc>
          <w:tcPr>
            <w:tcW w:w="1991" w:type="pct"/>
            <w:shd w:val="clear" w:color="auto" w:fill="auto"/>
            <w:vAlign w:val="center"/>
          </w:tcPr>
          <w:p w14:paraId="32187DA7" w14:textId="77777777" w:rsidR="00004FE2" w:rsidRPr="00AB2BF5" w:rsidRDefault="00004FE2" w:rsidP="00944715">
            <w:pPr>
              <w:pStyle w:val="ad"/>
              <w:rPr>
                <w:rFonts w:cs="Times New Roman"/>
              </w:rPr>
            </w:pPr>
            <w:r w:rsidRPr="00AB2BF5">
              <w:rPr>
                <w:rFonts w:cs="Times New Roman" w:hint="eastAsia"/>
              </w:rPr>
              <w:t>结构形式</w:t>
            </w:r>
            <w:r w:rsidRPr="00AB2BF5">
              <w:rPr>
                <w:rFonts w:cs="Times New Roman" w:hint="eastAsia"/>
              </w:rPr>
              <w:t>/</w:t>
            </w:r>
            <w:r w:rsidRPr="00AB2BF5">
              <w:rPr>
                <w:rFonts w:cs="Times New Roman" w:hint="eastAsia"/>
              </w:rPr>
              <w:t>占地面积</w:t>
            </w:r>
          </w:p>
        </w:tc>
        <w:tc>
          <w:tcPr>
            <w:tcW w:w="1970" w:type="pct"/>
            <w:shd w:val="clear" w:color="auto" w:fill="auto"/>
            <w:vAlign w:val="center"/>
          </w:tcPr>
          <w:p w14:paraId="70993799" w14:textId="77777777" w:rsidR="00004FE2" w:rsidRPr="00AB2BF5" w:rsidRDefault="00004FE2" w:rsidP="00944715">
            <w:pPr>
              <w:pStyle w:val="ad"/>
              <w:rPr>
                <w:rFonts w:cs="Times New Roman"/>
              </w:rPr>
            </w:pPr>
            <w:r w:rsidRPr="00AB2BF5">
              <w:rPr>
                <w:rFonts w:cs="Times New Roman" w:hint="eastAsia"/>
              </w:rPr>
              <w:t>说明</w:t>
            </w:r>
          </w:p>
        </w:tc>
      </w:tr>
      <w:tr w:rsidR="00004FE2" w:rsidRPr="00AB2BF5" w14:paraId="1969F889" w14:textId="5F78C5D8" w:rsidTr="00004FE2">
        <w:trPr>
          <w:trHeight w:val="374"/>
          <w:jc w:val="center"/>
        </w:trPr>
        <w:tc>
          <w:tcPr>
            <w:tcW w:w="5000" w:type="pct"/>
            <w:gridSpan w:val="4"/>
            <w:shd w:val="clear" w:color="auto" w:fill="auto"/>
            <w:vAlign w:val="center"/>
          </w:tcPr>
          <w:p w14:paraId="64833A8C" w14:textId="77777777" w:rsidR="00004FE2" w:rsidRPr="00AB2BF5" w:rsidRDefault="00004FE2" w:rsidP="00944715">
            <w:pPr>
              <w:pStyle w:val="ad"/>
              <w:rPr>
                <w:rFonts w:cs="Times New Roman"/>
              </w:rPr>
            </w:pPr>
            <w:r w:rsidRPr="00AB2BF5">
              <w:rPr>
                <w:rFonts w:cs="Times New Roman" w:hint="eastAsia"/>
              </w:rPr>
              <w:t>一、主体工程</w:t>
            </w:r>
          </w:p>
        </w:tc>
      </w:tr>
      <w:tr w:rsidR="00004FE2" w:rsidRPr="00AB2BF5" w14:paraId="1EE5A47D" w14:textId="77777777" w:rsidTr="00004FE2">
        <w:trPr>
          <w:trHeight w:val="374"/>
          <w:jc w:val="center"/>
        </w:trPr>
        <w:tc>
          <w:tcPr>
            <w:tcW w:w="409" w:type="pct"/>
            <w:shd w:val="clear" w:color="auto" w:fill="auto"/>
            <w:vAlign w:val="center"/>
          </w:tcPr>
          <w:p w14:paraId="117053EC" w14:textId="77777777" w:rsidR="00004FE2" w:rsidRPr="00AB2BF5" w:rsidRDefault="00004FE2" w:rsidP="00944715">
            <w:pPr>
              <w:pStyle w:val="ad"/>
              <w:rPr>
                <w:rFonts w:cs="Times New Roman"/>
              </w:rPr>
            </w:pPr>
            <w:r w:rsidRPr="00AB2BF5">
              <w:rPr>
                <w:rFonts w:cs="Times New Roman" w:hint="eastAsia"/>
              </w:rPr>
              <w:t>1</w:t>
            </w:r>
          </w:p>
        </w:tc>
        <w:tc>
          <w:tcPr>
            <w:tcW w:w="630" w:type="pct"/>
            <w:shd w:val="clear" w:color="auto" w:fill="auto"/>
            <w:vAlign w:val="center"/>
          </w:tcPr>
          <w:p w14:paraId="1D504866" w14:textId="77777777" w:rsidR="00004FE2" w:rsidRPr="00AB2BF5" w:rsidRDefault="00004FE2" w:rsidP="00944715">
            <w:pPr>
              <w:pStyle w:val="ad"/>
              <w:rPr>
                <w:rFonts w:cs="Times New Roman"/>
              </w:rPr>
            </w:pPr>
            <w:r w:rsidRPr="00AB2BF5">
              <w:rPr>
                <w:rFonts w:cs="Times New Roman" w:hint="eastAsia"/>
              </w:rPr>
              <w:t>隧道窑</w:t>
            </w:r>
          </w:p>
        </w:tc>
        <w:tc>
          <w:tcPr>
            <w:tcW w:w="1991" w:type="pct"/>
            <w:shd w:val="clear" w:color="auto" w:fill="auto"/>
            <w:vAlign w:val="center"/>
          </w:tcPr>
          <w:p w14:paraId="2BF6255B" w14:textId="77777777" w:rsidR="00004FE2" w:rsidRPr="00AB2BF5" w:rsidRDefault="00004FE2" w:rsidP="00944715">
            <w:pPr>
              <w:pStyle w:val="ad"/>
              <w:rPr>
                <w:rFonts w:cs="Times New Roman"/>
              </w:rPr>
            </w:pPr>
            <w:r w:rsidRPr="00AB2BF5">
              <w:rPr>
                <w:rFonts w:cs="Times New Roman" w:hint="eastAsia"/>
              </w:rPr>
              <w:t>砖混</w:t>
            </w:r>
            <w:r w:rsidRPr="00AB2BF5">
              <w:rPr>
                <w:rFonts w:cs="Times New Roman" w:hint="eastAsia"/>
              </w:rPr>
              <w:t>3800m</w:t>
            </w:r>
            <w:r w:rsidRPr="00AB2BF5">
              <w:rPr>
                <w:rFonts w:cs="Times New Roman" w:hint="eastAsia"/>
                <w:vertAlign w:val="superscript"/>
              </w:rPr>
              <w:t>2</w:t>
            </w:r>
          </w:p>
        </w:tc>
        <w:tc>
          <w:tcPr>
            <w:tcW w:w="1970" w:type="pct"/>
            <w:shd w:val="clear" w:color="auto" w:fill="auto"/>
            <w:vAlign w:val="center"/>
          </w:tcPr>
          <w:p w14:paraId="1D03E5A8" w14:textId="77777777" w:rsidR="00004FE2" w:rsidRPr="00AB2BF5" w:rsidRDefault="00004FE2" w:rsidP="00944715">
            <w:pPr>
              <w:pStyle w:val="ad"/>
              <w:rPr>
                <w:rFonts w:cs="Times New Roman"/>
              </w:rPr>
            </w:pPr>
            <w:r w:rsidRPr="00AB2BF5">
              <w:rPr>
                <w:rFonts w:cs="Times New Roman" w:hint="eastAsia"/>
              </w:rPr>
              <w:t>2</w:t>
            </w:r>
            <w:r w:rsidRPr="00AB2BF5">
              <w:rPr>
                <w:rFonts w:cs="Times New Roman" w:hint="eastAsia"/>
              </w:rPr>
              <w:t>条隧道窑生产线，两烘两烧，每条隧道窑参数为</w:t>
            </w:r>
            <w:r w:rsidRPr="00AB2BF5">
              <w:rPr>
                <w:rFonts w:cs="Times New Roman" w:hint="eastAsia"/>
              </w:rPr>
              <w:t>135.8m</w:t>
            </w:r>
            <w:r w:rsidRPr="00AB2BF5">
              <w:rPr>
                <w:rFonts w:cs="Times New Roman" w:hint="eastAsia"/>
              </w:rPr>
              <w:t>×</w:t>
            </w:r>
            <w:r w:rsidRPr="00AB2BF5">
              <w:rPr>
                <w:rFonts w:cs="Times New Roman" w:hint="eastAsia"/>
              </w:rPr>
              <w:t>4.6m</w:t>
            </w:r>
            <w:r w:rsidRPr="00AB2BF5">
              <w:rPr>
                <w:rFonts w:cs="Times New Roman" w:hint="eastAsia"/>
              </w:rPr>
              <w:t>×</w:t>
            </w:r>
            <w:r w:rsidRPr="00AB2BF5">
              <w:rPr>
                <w:rFonts w:cs="Times New Roman" w:hint="eastAsia"/>
              </w:rPr>
              <w:t>3.2m</w:t>
            </w:r>
          </w:p>
        </w:tc>
      </w:tr>
      <w:tr w:rsidR="00004FE2" w:rsidRPr="00AB2BF5" w14:paraId="18950484" w14:textId="77777777" w:rsidTr="00004FE2">
        <w:trPr>
          <w:trHeight w:val="374"/>
          <w:jc w:val="center"/>
        </w:trPr>
        <w:tc>
          <w:tcPr>
            <w:tcW w:w="409" w:type="pct"/>
            <w:shd w:val="clear" w:color="auto" w:fill="auto"/>
            <w:vAlign w:val="center"/>
          </w:tcPr>
          <w:p w14:paraId="6AE41AC9" w14:textId="77777777" w:rsidR="00004FE2" w:rsidRPr="00AB2BF5" w:rsidRDefault="00004FE2" w:rsidP="00944715">
            <w:pPr>
              <w:pStyle w:val="ad"/>
              <w:rPr>
                <w:rFonts w:cs="Times New Roman"/>
              </w:rPr>
            </w:pPr>
            <w:r w:rsidRPr="00AB2BF5">
              <w:rPr>
                <w:rFonts w:cs="Times New Roman" w:hint="eastAsia"/>
              </w:rPr>
              <w:t>2</w:t>
            </w:r>
          </w:p>
        </w:tc>
        <w:tc>
          <w:tcPr>
            <w:tcW w:w="630" w:type="pct"/>
            <w:shd w:val="clear" w:color="auto" w:fill="auto"/>
            <w:vAlign w:val="center"/>
          </w:tcPr>
          <w:p w14:paraId="4BE486E2" w14:textId="77777777" w:rsidR="00004FE2" w:rsidRPr="00AB2BF5" w:rsidRDefault="00004FE2" w:rsidP="00944715">
            <w:pPr>
              <w:pStyle w:val="ad"/>
              <w:rPr>
                <w:rFonts w:cs="Times New Roman"/>
              </w:rPr>
            </w:pPr>
            <w:r w:rsidRPr="00AB2BF5">
              <w:rPr>
                <w:rFonts w:cs="Times New Roman" w:hint="eastAsia"/>
              </w:rPr>
              <w:t>陈化库</w:t>
            </w:r>
          </w:p>
        </w:tc>
        <w:tc>
          <w:tcPr>
            <w:tcW w:w="1991" w:type="pct"/>
            <w:shd w:val="clear" w:color="auto" w:fill="auto"/>
            <w:vAlign w:val="center"/>
          </w:tcPr>
          <w:p w14:paraId="19175B4E" w14:textId="77777777" w:rsidR="00004FE2" w:rsidRPr="00AB2BF5" w:rsidRDefault="00004FE2" w:rsidP="00944715">
            <w:pPr>
              <w:pStyle w:val="ad"/>
              <w:rPr>
                <w:rFonts w:cs="Times New Roman"/>
              </w:rPr>
            </w:pPr>
            <w:r w:rsidRPr="00AB2BF5">
              <w:rPr>
                <w:rFonts w:cs="Times New Roman" w:hint="eastAsia"/>
              </w:rPr>
              <w:t>砖混</w:t>
            </w:r>
            <w:r w:rsidRPr="00AB2BF5">
              <w:rPr>
                <w:rFonts w:cs="Times New Roman" w:hint="eastAsia"/>
              </w:rPr>
              <w:t>465m</w:t>
            </w:r>
            <w:r w:rsidRPr="00AB2BF5">
              <w:rPr>
                <w:rFonts w:cs="Times New Roman" w:hint="eastAsia"/>
                <w:vertAlign w:val="superscript"/>
              </w:rPr>
              <w:t>2</w:t>
            </w:r>
          </w:p>
        </w:tc>
        <w:tc>
          <w:tcPr>
            <w:tcW w:w="1970" w:type="pct"/>
            <w:shd w:val="clear" w:color="auto" w:fill="auto"/>
            <w:vAlign w:val="center"/>
          </w:tcPr>
          <w:p w14:paraId="30167297" w14:textId="77777777" w:rsidR="00004FE2" w:rsidRPr="00AB2BF5" w:rsidRDefault="00004FE2" w:rsidP="00944715">
            <w:pPr>
              <w:pStyle w:val="ad"/>
              <w:rPr>
                <w:rFonts w:cs="Times New Roman"/>
              </w:rPr>
            </w:pPr>
            <w:r w:rsidRPr="00AB2BF5">
              <w:rPr>
                <w:rFonts w:cs="Times New Roman" w:hint="eastAsia"/>
              </w:rPr>
              <w:t>位于厂区中部</w:t>
            </w:r>
          </w:p>
        </w:tc>
      </w:tr>
      <w:tr w:rsidR="00004FE2" w:rsidRPr="00AB2BF5" w14:paraId="6E41C7D7" w14:textId="77777777" w:rsidTr="00004FE2">
        <w:trPr>
          <w:trHeight w:val="374"/>
          <w:jc w:val="center"/>
        </w:trPr>
        <w:tc>
          <w:tcPr>
            <w:tcW w:w="409" w:type="pct"/>
            <w:shd w:val="clear" w:color="auto" w:fill="auto"/>
            <w:vAlign w:val="center"/>
          </w:tcPr>
          <w:p w14:paraId="27DB090E" w14:textId="77777777" w:rsidR="00004FE2" w:rsidRPr="00AB2BF5" w:rsidRDefault="00004FE2" w:rsidP="00944715">
            <w:pPr>
              <w:pStyle w:val="ad"/>
              <w:rPr>
                <w:rFonts w:cs="Times New Roman"/>
              </w:rPr>
            </w:pPr>
            <w:r w:rsidRPr="00AB2BF5">
              <w:rPr>
                <w:rFonts w:cs="Times New Roman" w:hint="eastAsia"/>
              </w:rPr>
              <w:t>3</w:t>
            </w:r>
          </w:p>
        </w:tc>
        <w:tc>
          <w:tcPr>
            <w:tcW w:w="630" w:type="pct"/>
            <w:shd w:val="clear" w:color="auto" w:fill="auto"/>
            <w:vAlign w:val="center"/>
          </w:tcPr>
          <w:p w14:paraId="18F73468" w14:textId="77777777" w:rsidR="00004FE2" w:rsidRPr="00AB2BF5" w:rsidRDefault="00004FE2" w:rsidP="00944715">
            <w:pPr>
              <w:pStyle w:val="ad"/>
              <w:rPr>
                <w:rFonts w:cs="Times New Roman"/>
              </w:rPr>
            </w:pPr>
            <w:r w:rsidRPr="00AB2BF5">
              <w:rPr>
                <w:rFonts w:cs="Times New Roman" w:hint="eastAsia"/>
              </w:rPr>
              <w:t>破碎车间</w:t>
            </w:r>
          </w:p>
        </w:tc>
        <w:tc>
          <w:tcPr>
            <w:tcW w:w="1991" w:type="pct"/>
            <w:shd w:val="clear" w:color="auto" w:fill="auto"/>
            <w:vAlign w:val="center"/>
          </w:tcPr>
          <w:p w14:paraId="5EA236D9" w14:textId="77777777" w:rsidR="00004FE2" w:rsidRPr="00AB2BF5" w:rsidRDefault="00004FE2" w:rsidP="00944715">
            <w:pPr>
              <w:pStyle w:val="ad"/>
              <w:rPr>
                <w:rFonts w:cs="Times New Roman"/>
              </w:rPr>
            </w:pPr>
            <w:r w:rsidRPr="00AB2BF5">
              <w:rPr>
                <w:rFonts w:cs="Times New Roman" w:hint="eastAsia"/>
              </w:rPr>
              <w:t>钢架结构</w:t>
            </w:r>
            <w:r w:rsidRPr="00AB2BF5">
              <w:rPr>
                <w:rFonts w:cs="Times New Roman" w:hint="eastAsia"/>
              </w:rPr>
              <w:t>300m</w:t>
            </w:r>
            <w:r w:rsidRPr="00AB2BF5">
              <w:rPr>
                <w:rFonts w:cs="Times New Roman" w:hint="eastAsia"/>
                <w:vertAlign w:val="superscript"/>
              </w:rPr>
              <w:t>2</w:t>
            </w:r>
          </w:p>
        </w:tc>
        <w:tc>
          <w:tcPr>
            <w:tcW w:w="1970" w:type="pct"/>
            <w:shd w:val="clear" w:color="auto" w:fill="auto"/>
            <w:vAlign w:val="center"/>
          </w:tcPr>
          <w:p w14:paraId="101EFE19" w14:textId="77777777" w:rsidR="00004FE2" w:rsidRPr="00AB2BF5" w:rsidRDefault="00004FE2" w:rsidP="00944715">
            <w:pPr>
              <w:pStyle w:val="ad"/>
              <w:rPr>
                <w:rFonts w:cs="Times New Roman"/>
              </w:rPr>
            </w:pPr>
            <w:r w:rsidRPr="00AB2BF5">
              <w:rPr>
                <w:rFonts w:cs="Times New Roman" w:hint="eastAsia"/>
              </w:rPr>
              <w:t>位于制砖区间西侧</w:t>
            </w:r>
          </w:p>
        </w:tc>
      </w:tr>
      <w:tr w:rsidR="00004FE2" w:rsidRPr="00AB2BF5" w14:paraId="3B570254" w14:textId="77777777" w:rsidTr="00004FE2">
        <w:trPr>
          <w:trHeight w:val="374"/>
          <w:jc w:val="center"/>
        </w:trPr>
        <w:tc>
          <w:tcPr>
            <w:tcW w:w="409" w:type="pct"/>
            <w:shd w:val="clear" w:color="auto" w:fill="auto"/>
            <w:vAlign w:val="center"/>
          </w:tcPr>
          <w:p w14:paraId="6C9C7ECF" w14:textId="77777777" w:rsidR="00004FE2" w:rsidRPr="00AB2BF5" w:rsidRDefault="00004FE2" w:rsidP="00944715">
            <w:pPr>
              <w:pStyle w:val="ad"/>
              <w:rPr>
                <w:rFonts w:cs="Times New Roman"/>
              </w:rPr>
            </w:pPr>
            <w:r w:rsidRPr="00AB2BF5">
              <w:rPr>
                <w:rFonts w:cs="Times New Roman" w:hint="eastAsia"/>
              </w:rPr>
              <w:t>4</w:t>
            </w:r>
          </w:p>
        </w:tc>
        <w:tc>
          <w:tcPr>
            <w:tcW w:w="630" w:type="pct"/>
            <w:shd w:val="clear" w:color="auto" w:fill="auto"/>
            <w:vAlign w:val="center"/>
          </w:tcPr>
          <w:p w14:paraId="4AB9C735" w14:textId="77777777" w:rsidR="00004FE2" w:rsidRPr="00AB2BF5" w:rsidRDefault="00004FE2" w:rsidP="00944715">
            <w:pPr>
              <w:pStyle w:val="ad"/>
              <w:rPr>
                <w:rFonts w:cs="Times New Roman"/>
              </w:rPr>
            </w:pPr>
            <w:r w:rsidRPr="00AB2BF5">
              <w:rPr>
                <w:rFonts w:cs="Times New Roman" w:hint="eastAsia"/>
              </w:rPr>
              <w:t>原料棚</w:t>
            </w:r>
          </w:p>
        </w:tc>
        <w:tc>
          <w:tcPr>
            <w:tcW w:w="1991" w:type="pct"/>
            <w:shd w:val="clear" w:color="auto" w:fill="auto"/>
            <w:vAlign w:val="center"/>
          </w:tcPr>
          <w:p w14:paraId="541C0768" w14:textId="77777777" w:rsidR="00004FE2" w:rsidRPr="00AB2BF5" w:rsidRDefault="00004FE2" w:rsidP="00944715">
            <w:pPr>
              <w:pStyle w:val="ad"/>
              <w:rPr>
                <w:rFonts w:cs="Times New Roman"/>
              </w:rPr>
            </w:pPr>
            <w:r w:rsidRPr="00AB2BF5">
              <w:rPr>
                <w:rFonts w:cs="Times New Roman" w:hint="eastAsia"/>
              </w:rPr>
              <w:t>钢架结构</w:t>
            </w:r>
            <w:r w:rsidRPr="00AB2BF5">
              <w:rPr>
                <w:rFonts w:cs="Times New Roman" w:hint="eastAsia"/>
              </w:rPr>
              <w:t>800m</w:t>
            </w:r>
            <w:r w:rsidRPr="00AB2BF5">
              <w:rPr>
                <w:rFonts w:cs="Times New Roman" w:hint="eastAsia"/>
                <w:vertAlign w:val="superscript"/>
              </w:rPr>
              <w:t>2</w:t>
            </w:r>
          </w:p>
        </w:tc>
        <w:tc>
          <w:tcPr>
            <w:tcW w:w="1970" w:type="pct"/>
            <w:shd w:val="clear" w:color="auto" w:fill="auto"/>
            <w:vAlign w:val="center"/>
          </w:tcPr>
          <w:p w14:paraId="525501BD" w14:textId="77777777" w:rsidR="00004FE2" w:rsidRPr="00AB2BF5" w:rsidRDefault="00004FE2" w:rsidP="00944715">
            <w:pPr>
              <w:pStyle w:val="ad"/>
              <w:rPr>
                <w:rFonts w:cs="Times New Roman"/>
              </w:rPr>
            </w:pPr>
            <w:r w:rsidRPr="00AB2BF5">
              <w:rPr>
                <w:rFonts w:cs="Times New Roman" w:hint="eastAsia"/>
              </w:rPr>
              <w:t>位于隧道窑用地南侧，未设置三面围挡</w:t>
            </w:r>
          </w:p>
        </w:tc>
      </w:tr>
      <w:tr w:rsidR="00004FE2" w:rsidRPr="00AB2BF5" w14:paraId="55B2D137" w14:textId="77777777" w:rsidTr="00004FE2">
        <w:trPr>
          <w:trHeight w:val="374"/>
          <w:jc w:val="center"/>
        </w:trPr>
        <w:tc>
          <w:tcPr>
            <w:tcW w:w="409" w:type="pct"/>
            <w:shd w:val="clear" w:color="auto" w:fill="auto"/>
            <w:vAlign w:val="center"/>
          </w:tcPr>
          <w:p w14:paraId="14011BF9" w14:textId="77777777" w:rsidR="00004FE2" w:rsidRPr="00AB2BF5" w:rsidRDefault="00004FE2" w:rsidP="00944715">
            <w:pPr>
              <w:pStyle w:val="ad"/>
              <w:rPr>
                <w:rFonts w:cs="Times New Roman"/>
              </w:rPr>
            </w:pPr>
            <w:r w:rsidRPr="00AB2BF5">
              <w:rPr>
                <w:rFonts w:cs="Times New Roman" w:hint="eastAsia"/>
              </w:rPr>
              <w:t>5</w:t>
            </w:r>
          </w:p>
        </w:tc>
        <w:tc>
          <w:tcPr>
            <w:tcW w:w="630" w:type="pct"/>
            <w:shd w:val="clear" w:color="auto" w:fill="auto"/>
            <w:vAlign w:val="center"/>
          </w:tcPr>
          <w:p w14:paraId="099ACF91" w14:textId="77777777" w:rsidR="00004FE2" w:rsidRPr="00AB2BF5" w:rsidRDefault="00004FE2" w:rsidP="00944715">
            <w:pPr>
              <w:pStyle w:val="ad"/>
              <w:rPr>
                <w:rFonts w:cs="Times New Roman"/>
              </w:rPr>
            </w:pPr>
            <w:r w:rsidRPr="00AB2BF5">
              <w:rPr>
                <w:rFonts w:cs="Times New Roman" w:hint="eastAsia"/>
              </w:rPr>
              <w:t>页岩堆棚</w:t>
            </w:r>
          </w:p>
        </w:tc>
        <w:tc>
          <w:tcPr>
            <w:tcW w:w="1991" w:type="pct"/>
            <w:shd w:val="clear" w:color="auto" w:fill="auto"/>
            <w:vAlign w:val="center"/>
          </w:tcPr>
          <w:p w14:paraId="13199252" w14:textId="77777777" w:rsidR="00004FE2" w:rsidRPr="00AB2BF5" w:rsidRDefault="00004FE2" w:rsidP="00944715">
            <w:pPr>
              <w:pStyle w:val="ad"/>
              <w:rPr>
                <w:rFonts w:cs="Times New Roman"/>
              </w:rPr>
            </w:pPr>
            <w:r w:rsidRPr="00AB2BF5">
              <w:rPr>
                <w:rFonts w:cs="Times New Roman" w:hint="eastAsia"/>
              </w:rPr>
              <w:t>钢架结构</w:t>
            </w:r>
            <w:r w:rsidRPr="00AB2BF5">
              <w:rPr>
                <w:rFonts w:cs="Times New Roman" w:hint="eastAsia"/>
              </w:rPr>
              <w:t>500m</w:t>
            </w:r>
            <w:r w:rsidRPr="00AB2BF5">
              <w:rPr>
                <w:rFonts w:cs="Times New Roman" w:hint="eastAsia"/>
                <w:vertAlign w:val="superscript"/>
              </w:rPr>
              <w:t>2</w:t>
            </w:r>
          </w:p>
        </w:tc>
        <w:tc>
          <w:tcPr>
            <w:tcW w:w="1970" w:type="pct"/>
            <w:shd w:val="clear" w:color="auto" w:fill="auto"/>
            <w:vAlign w:val="center"/>
          </w:tcPr>
          <w:p w14:paraId="570F0072" w14:textId="77777777" w:rsidR="00004FE2" w:rsidRPr="00AB2BF5" w:rsidRDefault="00004FE2" w:rsidP="00944715">
            <w:pPr>
              <w:pStyle w:val="ad"/>
              <w:rPr>
                <w:rFonts w:cs="Times New Roman"/>
              </w:rPr>
            </w:pPr>
            <w:r w:rsidRPr="00AB2BF5">
              <w:rPr>
                <w:rFonts w:cs="Times New Roman" w:hint="eastAsia"/>
              </w:rPr>
              <w:t>设置在页岩矿区西侧，三面围挡，加强喷淋</w:t>
            </w:r>
          </w:p>
        </w:tc>
      </w:tr>
      <w:tr w:rsidR="00004FE2" w:rsidRPr="00AB2BF5" w14:paraId="070A8C67" w14:textId="77777777" w:rsidTr="00004FE2">
        <w:trPr>
          <w:trHeight w:val="328"/>
          <w:jc w:val="center"/>
        </w:trPr>
        <w:tc>
          <w:tcPr>
            <w:tcW w:w="409" w:type="pct"/>
            <w:shd w:val="clear" w:color="auto" w:fill="auto"/>
            <w:vAlign w:val="center"/>
          </w:tcPr>
          <w:p w14:paraId="4810FDA0" w14:textId="77777777" w:rsidR="00004FE2" w:rsidRPr="00AB2BF5" w:rsidRDefault="00004FE2" w:rsidP="00944715">
            <w:pPr>
              <w:pStyle w:val="ad"/>
              <w:rPr>
                <w:rFonts w:cs="Times New Roman"/>
              </w:rPr>
            </w:pPr>
            <w:r w:rsidRPr="00AB2BF5">
              <w:rPr>
                <w:rFonts w:cs="Times New Roman" w:hint="eastAsia"/>
              </w:rPr>
              <w:t>6</w:t>
            </w:r>
          </w:p>
        </w:tc>
        <w:tc>
          <w:tcPr>
            <w:tcW w:w="630" w:type="pct"/>
            <w:shd w:val="clear" w:color="auto" w:fill="auto"/>
            <w:vAlign w:val="center"/>
          </w:tcPr>
          <w:p w14:paraId="4EDECA60" w14:textId="77777777" w:rsidR="00004FE2" w:rsidRPr="00AB2BF5" w:rsidRDefault="00004FE2" w:rsidP="00944715">
            <w:pPr>
              <w:pStyle w:val="ad"/>
              <w:rPr>
                <w:rFonts w:cs="Times New Roman"/>
              </w:rPr>
            </w:pPr>
            <w:r w:rsidRPr="00AB2BF5">
              <w:rPr>
                <w:rFonts w:cs="Times New Roman" w:hint="eastAsia"/>
              </w:rPr>
              <w:t>成品堆场</w:t>
            </w:r>
          </w:p>
        </w:tc>
        <w:tc>
          <w:tcPr>
            <w:tcW w:w="1991" w:type="pct"/>
            <w:shd w:val="clear" w:color="auto" w:fill="auto"/>
            <w:vAlign w:val="center"/>
          </w:tcPr>
          <w:p w14:paraId="5406AA41" w14:textId="6209350D" w:rsidR="00004FE2" w:rsidRPr="00AB2BF5" w:rsidRDefault="00004FE2" w:rsidP="00944715">
            <w:pPr>
              <w:pStyle w:val="ad"/>
              <w:rPr>
                <w:rFonts w:cs="Times New Roman"/>
              </w:rPr>
            </w:pPr>
            <w:r w:rsidRPr="00AB2BF5">
              <w:rPr>
                <w:rFonts w:cs="Times New Roman" w:hint="eastAsia"/>
              </w:rPr>
              <w:t>600m</w:t>
            </w:r>
            <w:r w:rsidRPr="00AB2BF5">
              <w:rPr>
                <w:rFonts w:cs="Times New Roman" w:hint="eastAsia"/>
                <w:vertAlign w:val="superscript"/>
              </w:rPr>
              <w:t>2</w:t>
            </w:r>
          </w:p>
        </w:tc>
        <w:tc>
          <w:tcPr>
            <w:tcW w:w="1970" w:type="pct"/>
            <w:shd w:val="clear" w:color="auto" w:fill="auto"/>
            <w:vAlign w:val="center"/>
          </w:tcPr>
          <w:p w14:paraId="1EBE503D" w14:textId="77777777" w:rsidR="00004FE2" w:rsidRPr="00AB2BF5" w:rsidRDefault="00004FE2" w:rsidP="00944715">
            <w:pPr>
              <w:pStyle w:val="ad"/>
              <w:rPr>
                <w:rFonts w:cs="Times New Roman"/>
              </w:rPr>
            </w:pPr>
            <w:r w:rsidRPr="00AB2BF5">
              <w:rPr>
                <w:rFonts w:cs="Times New Roman" w:hint="eastAsia"/>
              </w:rPr>
              <w:t>厂区西侧，带塑料顶棚的轻钢结构堆场</w:t>
            </w:r>
          </w:p>
        </w:tc>
      </w:tr>
      <w:tr w:rsidR="00004FE2" w:rsidRPr="00AB2BF5" w14:paraId="4FEC7D3E" w14:textId="77777777" w:rsidTr="00004FE2">
        <w:trPr>
          <w:trHeight w:val="328"/>
          <w:jc w:val="center"/>
        </w:trPr>
        <w:tc>
          <w:tcPr>
            <w:tcW w:w="409" w:type="pct"/>
            <w:shd w:val="clear" w:color="auto" w:fill="auto"/>
            <w:vAlign w:val="center"/>
          </w:tcPr>
          <w:p w14:paraId="3AB911ED" w14:textId="77777777" w:rsidR="00004FE2" w:rsidRPr="00AB2BF5" w:rsidRDefault="00004FE2" w:rsidP="00944715">
            <w:pPr>
              <w:pStyle w:val="ad"/>
              <w:rPr>
                <w:rFonts w:cs="Times New Roman"/>
              </w:rPr>
            </w:pPr>
            <w:r w:rsidRPr="00AB2BF5">
              <w:rPr>
                <w:rFonts w:cs="Times New Roman" w:hint="eastAsia"/>
              </w:rPr>
              <w:t>7</w:t>
            </w:r>
          </w:p>
        </w:tc>
        <w:tc>
          <w:tcPr>
            <w:tcW w:w="630" w:type="pct"/>
            <w:shd w:val="clear" w:color="auto" w:fill="auto"/>
            <w:vAlign w:val="center"/>
          </w:tcPr>
          <w:p w14:paraId="68F18803" w14:textId="77777777" w:rsidR="00004FE2" w:rsidRPr="00AB2BF5" w:rsidRDefault="00004FE2" w:rsidP="00944715">
            <w:pPr>
              <w:pStyle w:val="ad"/>
              <w:rPr>
                <w:rFonts w:cs="Times New Roman"/>
              </w:rPr>
            </w:pPr>
            <w:r w:rsidRPr="00AB2BF5">
              <w:rPr>
                <w:rFonts w:cs="Times New Roman" w:hint="eastAsia"/>
              </w:rPr>
              <w:t>采矿区面积</w:t>
            </w:r>
          </w:p>
        </w:tc>
        <w:tc>
          <w:tcPr>
            <w:tcW w:w="1991" w:type="pct"/>
            <w:shd w:val="clear" w:color="auto" w:fill="auto"/>
            <w:vAlign w:val="center"/>
          </w:tcPr>
          <w:p w14:paraId="14FBCFE8" w14:textId="77777777" w:rsidR="00004FE2" w:rsidRPr="00AB2BF5" w:rsidRDefault="00004FE2" w:rsidP="00944715">
            <w:pPr>
              <w:pStyle w:val="ad"/>
              <w:rPr>
                <w:rFonts w:cs="Times New Roman"/>
              </w:rPr>
            </w:pPr>
            <w:r w:rsidRPr="00AB2BF5">
              <w:rPr>
                <w:rFonts w:cs="Times New Roman" w:hint="eastAsia"/>
              </w:rPr>
              <w:t>37200</w:t>
            </w:r>
          </w:p>
        </w:tc>
        <w:tc>
          <w:tcPr>
            <w:tcW w:w="1970" w:type="pct"/>
            <w:shd w:val="clear" w:color="auto" w:fill="auto"/>
            <w:vAlign w:val="center"/>
          </w:tcPr>
          <w:p w14:paraId="1B63B194" w14:textId="0BCCA780" w:rsidR="00004FE2" w:rsidRPr="00AB2BF5" w:rsidRDefault="00004FE2" w:rsidP="00944715">
            <w:pPr>
              <w:pStyle w:val="ad"/>
              <w:rPr>
                <w:rFonts w:cs="Times New Roman"/>
              </w:rPr>
            </w:pPr>
            <w:r w:rsidRPr="00AB2BF5">
              <w:rPr>
                <w:rFonts w:cs="Times New Roman" w:hint="eastAsia"/>
              </w:rPr>
              <w:t>项目采矿许可证于</w:t>
            </w:r>
            <w:r w:rsidRPr="00AB2BF5">
              <w:rPr>
                <w:rFonts w:cs="Times New Roman" w:hint="eastAsia"/>
              </w:rPr>
              <w:t>20</w:t>
            </w:r>
            <w:r w:rsidR="00234F0F">
              <w:rPr>
                <w:rFonts w:cs="Times New Roman"/>
              </w:rPr>
              <w:t>24</w:t>
            </w:r>
            <w:r w:rsidRPr="00AB2BF5">
              <w:rPr>
                <w:rFonts w:cs="Times New Roman" w:hint="eastAsia"/>
              </w:rPr>
              <w:t>年</w:t>
            </w:r>
            <w:r w:rsidR="00234F0F">
              <w:rPr>
                <w:rFonts w:cs="Times New Roman"/>
              </w:rPr>
              <w:t>2</w:t>
            </w:r>
            <w:r w:rsidRPr="00AB2BF5">
              <w:rPr>
                <w:rFonts w:cs="Times New Roman" w:hint="eastAsia"/>
              </w:rPr>
              <w:t>月</w:t>
            </w:r>
            <w:r w:rsidR="00234F0F">
              <w:rPr>
                <w:rFonts w:cs="Times New Roman" w:hint="eastAsia"/>
              </w:rPr>
              <w:t>1</w:t>
            </w:r>
            <w:r w:rsidR="00234F0F">
              <w:rPr>
                <w:rFonts w:cs="Times New Roman" w:hint="eastAsia"/>
              </w:rPr>
              <w:t>日</w:t>
            </w:r>
            <w:r w:rsidRPr="00AB2BF5">
              <w:rPr>
                <w:rFonts w:cs="Times New Roman" w:hint="eastAsia"/>
              </w:rPr>
              <w:t>过期</w:t>
            </w:r>
          </w:p>
        </w:tc>
      </w:tr>
      <w:tr w:rsidR="00004FE2" w:rsidRPr="00AB2BF5" w14:paraId="5AD353A8" w14:textId="04D973DC" w:rsidTr="00004FE2">
        <w:trPr>
          <w:trHeight w:val="374"/>
          <w:jc w:val="center"/>
        </w:trPr>
        <w:tc>
          <w:tcPr>
            <w:tcW w:w="5000" w:type="pct"/>
            <w:gridSpan w:val="4"/>
            <w:shd w:val="clear" w:color="auto" w:fill="auto"/>
            <w:vAlign w:val="center"/>
          </w:tcPr>
          <w:p w14:paraId="3E8DA3D7" w14:textId="77777777" w:rsidR="00004FE2" w:rsidRPr="00AB2BF5" w:rsidRDefault="00004FE2" w:rsidP="00944715">
            <w:pPr>
              <w:pStyle w:val="ad"/>
              <w:rPr>
                <w:rFonts w:cs="Times New Roman"/>
              </w:rPr>
            </w:pPr>
            <w:r w:rsidRPr="00AB2BF5">
              <w:rPr>
                <w:rFonts w:cs="Times New Roman" w:hint="eastAsia"/>
              </w:rPr>
              <w:t>二、辅助工程</w:t>
            </w:r>
          </w:p>
        </w:tc>
      </w:tr>
      <w:tr w:rsidR="00004FE2" w:rsidRPr="00AB2BF5" w14:paraId="3410DDB5" w14:textId="77777777" w:rsidTr="00004FE2">
        <w:trPr>
          <w:trHeight w:val="374"/>
          <w:jc w:val="center"/>
        </w:trPr>
        <w:tc>
          <w:tcPr>
            <w:tcW w:w="409" w:type="pct"/>
            <w:shd w:val="clear" w:color="auto" w:fill="auto"/>
            <w:vAlign w:val="center"/>
          </w:tcPr>
          <w:p w14:paraId="783D4B17" w14:textId="77777777" w:rsidR="00004FE2" w:rsidRPr="00AB2BF5" w:rsidRDefault="00004FE2" w:rsidP="00944715">
            <w:pPr>
              <w:pStyle w:val="ad"/>
              <w:rPr>
                <w:rFonts w:cs="Times New Roman"/>
              </w:rPr>
            </w:pPr>
            <w:r w:rsidRPr="00AB2BF5">
              <w:rPr>
                <w:rFonts w:cs="Times New Roman" w:hint="eastAsia"/>
              </w:rPr>
              <w:t>1</w:t>
            </w:r>
          </w:p>
        </w:tc>
        <w:tc>
          <w:tcPr>
            <w:tcW w:w="630" w:type="pct"/>
            <w:shd w:val="clear" w:color="auto" w:fill="auto"/>
            <w:vAlign w:val="center"/>
          </w:tcPr>
          <w:p w14:paraId="6276A33F" w14:textId="77777777" w:rsidR="00004FE2" w:rsidRPr="00AB2BF5" w:rsidRDefault="00004FE2" w:rsidP="00944715">
            <w:pPr>
              <w:pStyle w:val="ad"/>
              <w:rPr>
                <w:rFonts w:cs="Times New Roman"/>
              </w:rPr>
            </w:pPr>
            <w:r w:rsidRPr="00AB2BF5">
              <w:rPr>
                <w:rFonts w:cs="Times New Roman" w:hint="eastAsia"/>
              </w:rPr>
              <w:t>办公楼</w:t>
            </w:r>
          </w:p>
        </w:tc>
        <w:tc>
          <w:tcPr>
            <w:tcW w:w="1991" w:type="pct"/>
            <w:shd w:val="clear" w:color="auto" w:fill="auto"/>
            <w:vAlign w:val="center"/>
          </w:tcPr>
          <w:p w14:paraId="7C618552" w14:textId="5B051614" w:rsidR="00004FE2" w:rsidRPr="00AB2BF5" w:rsidRDefault="00004FE2" w:rsidP="00944715">
            <w:pPr>
              <w:pStyle w:val="ad"/>
              <w:rPr>
                <w:rFonts w:cs="Times New Roman"/>
              </w:rPr>
            </w:pPr>
            <w:r w:rsidRPr="00AB2BF5">
              <w:rPr>
                <w:rFonts w:cs="Times New Roman" w:hint="eastAsia"/>
              </w:rPr>
              <w:t>砖混</w:t>
            </w:r>
            <w:r w:rsidRPr="00AB2BF5">
              <w:rPr>
                <w:rFonts w:cs="Times New Roman" w:hint="eastAsia"/>
              </w:rPr>
              <w:t>640m</w:t>
            </w:r>
            <w:r w:rsidRPr="00AB2BF5">
              <w:rPr>
                <w:rFonts w:cs="Times New Roman" w:hint="eastAsia"/>
                <w:vertAlign w:val="superscript"/>
              </w:rPr>
              <w:t>2</w:t>
            </w:r>
          </w:p>
        </w:tc>
        <w:tc>
          <w:tcPr>
            <w:tcW w:w="1970" w:type="pct"/>
            <w:shd w:val="clear" w:color="auto" w:fill="auto"/>
            <w:vAlign w:val="center"/>
          </w:tcPr>
          <w:p w14:paraId="44448809" w14:textId="77777777" w:rsidR="00004FE2" w:rsidRPr="00AB2BF5" w:rsidRDefault="00004FE2" w:rsidP="00944715">
            <w:pPr>
              <w:pStyle w:val="ad"/>
              <w:rPr>
                <w:rFonts w:cs="Times New Roman"/>
              </w:rPr>
            </w:pPr>
            <w:r w:rsidRPr="00AB2BF5">
              <w:rPr>
                <w:rFonts w:cs="Times New Roman" w:hint="eastAsia"/>
              </w:rPr>
              <w:t>二层，位于厂区西北方</w:t>
            </w:r>
          </w:p>
        </w:tc>
      </w:tr>
      <w:tr w:rsidR="00004FE2" w:rsidRPr="00AB2BF5" w14:paraId="6694CD3C" w14:textId="77777777" w:rsidTr="00004FE2">
        <w:trPr>
          <w:trHeight w:val="374"/>
          <w:jc w:val="center"/>
        </w:trPr>
        <w:tc>
          <w:tcPr>
            <w:tcW w:w="409" w:type="pct"/>
            <w:shd w:val="clear" w:color="auto" w:fill="auto"/>
            <w:vAlign w:val="center"/>
          </w:tcPr>
          <w:p w14:paraId="0616430C" w14:textId="77777777" w:rsidR="00004FE2" w:rsidRPr="00AB2BF5" w:rsidRDefault="00004FE2" w:rsidP="00944715">
            <w:pPr>
              <w:pStyle w:val="ad"/>
              <w:rPr>
                <w:rFonts w:cs="Times New Roman"/>
              </w:rPr>
            </w:pPr>
            <w:r w:rsidRPr="00AB2BF5">
              <w:rPr>
                <w:rFonts w:cs="Times New Roman" w:hint="eastAsia"/>
              </w:rPr>
              <w:t>2</w:t>
            </w:r>
          </w:p>
        </w:tc>
        <w:tc>
          <w:tcPr>
            <w:tcW w:w="630" w:type="pct"/>
            <w:shd w:val="clear" w:color="auto" w:fill="auto"/>
            <w:vAlign w:val="center"/>
          </w:tcPr>
          <w:p w14:paraId="1F16D21E" w14:textId="77777777" w:rsidR="00004FE2" w:rsidRPr="00AB2BF5" w:rsidRDefault="00004FE2" w:rsidP="00944715">
            <w:pPr>
              <w:pStyle w:val="ad"/>
              <w:rPr>
                <w:rFonts w:cs="Times New Roman"/>
              </w:rPr>
            </w:pPr>
            <w:r w:rsidRPr="00AB2BF5">
              <w:rPr>
                <w:rFonts w:cs="Times New Roman" w:hint="eastAsia"/>
              </w:rPr>
              <w:t>员工宿舍</w:t>
            </w:r>
          </w:p>
        </w:tc>
        <w:tc>
          <w:tcPr>
            <w:tcW w:w="1991" w:type="pct"/>
            <w:shd w:val="clear" w:color="auto" w:fill="auto"/>
            <w:vAlign w:val="center"/>
          </w:tcPr>
          <w:p w14:paraId="49878990" w14:textId="276D057D" w:rsidR="00004FE2" w:rsidRPr="00AB2BF5" w:rsidRDefault="00004FE2" w:rsidP="00944715">
            <w:pPr>
              <w:pStyle w:val="ad"/>
              <w:rPr>
                <w:rFonts w:cs="Times New Roman"/>
              </w:rPr>
            </w:pPr>
            <w:r w:rsidRPr="00AB2BF5">
              <w:rPr>
                <w:rFonts w:cs="Times New Roman" w:hint="eastAsia"/>
              </w:rPr>
              <w:t>砖混</w:t>
            </w:r>
            <w:r w:rsidRPr="00AB2BF5">
              <w:rPr>
                <w:rFonts w:cs="Times New Roman" w:hint="eastAsia"/>
              </w:rPr>
              <w:t>440m</w:t>
            </w:r>
            <w:r w:rsidRPr="00AB2BF5">
              <w:rPr>
                <w:rFonts w:cs="Times New Roman" w:hint="eastAsia"/>
                <w:vertAlign w:val="superscript"/>
              </w:rPr>
              <w:t>2</w:t>
            </w:r>
          </w:p>
        </w:tc>
        <w:tc>
          <w:tcPr>
            <w:tcW w:w="1970" w:type="pct"/>
            <w:shd w:val="clear" w:color="auto" w:fill="auto"/>
            <w:vAlign w:val="center"/>
          </w:tcPr>
          <w:p w14:paraId="6FB529C8" w14:textId="77777777" w:rsidR="00004FE2" w:rsidRPr="00AB2BF5" w:rsidRDefault="00004FE2" w:rsidP="00944715">
            <w:pPr>
              <w:pStyle w:val="ad"/>
              <w:rPr>
                <w:rFonts w:cs="Times New Roman"/>
              </w:rPr>
            </w:pPr>
            <w:r w:rsidRPr="00AB2BF5">
              <w:rPr>
                <w:rFonts w:cs="Times New Roman" w:hint="eastAsia"/>
              </w:rPr>
              <w:t>一层，位于厂区东北方</w:t>
            </w:r>
          </w:p>
        </w:tc>
      </w:tr>
      <w:tr w:rsidR="00004FE2" w:rsidRPr="00AB2BF5" w14:paraId="0CF5034F" w14:textId="537A73D2" w:rsidTr="00004FE2">
        <w:trPr>
          <w:trHeight w:val="374"/>
          <w:jc w:val="center"/>
        </w:trPr>
        <w:tc>
          <w:tcPr>
            <w:tcW w:w="5000" w:type="pct"/>
            <w:gridSpan w:val="4"/>
            <w:shd w:val="clear" w:color="auto" w:fill="auto"/>
            <w:vAlign w:val="center"/>
          </w:tcPr>
          <w:p w14:paraId="759269E2" w14:textId="77777777" w:rsidR="00004FE2" w:rsidRPr="00AB2BF5" w:rsidRDefault="00004FE2" w:rsidP="00944715">
            <w:pPr>
              <w:pStyle w:val="ad"/>
              <w:rPr>
                <w:rFonts w:cs="Times New Roman"/>
              </w:rPr>
            </w:pPr>
            <w:r w:rsidRPr="00AB2BF5">
              <w:rPr>
                <w:rFonts w:cs="Times New Roman" w:hint="eastAsia"/>
              </w:rPr>
              <w:t>三、公用工程</w:t>
            </w:r>
          </w:p>
        </w:tc>
      </w:tr>
      <w:tr w:rsidR="00004FE2" w:rsidRPr="00AB2BF5" w14:paraId="5E422395" w14:textId="77777777" w:rsidTr="00004FE2">
        <w:trPr>
          <w:trHeight w:val="374"/>
          <w:jc w:val="center"/>
        </w:trPr>
        <w:tc>
          <w:tcPr>
            <w:tcW w:w="409" w:type="pct"/>
            <w:shd w:val="clear" w:color="auto" w:fill="auto"/>
            <w:vAlign w:val="center"/>
          </w:tcPr>
          <w:p w14:paraId="2E8C9916" w14:textId="77777777" w:rsidR="00004FE2" w:rsidRPr="00AB2BF5" w:rsidRDefault="00004FE2" w:rsidP="00944715">
            <w:pPr>
              <w:pStyle w:val="ad"/>
              <w:rPr>
                <w:rFonts w:cs="Times New Roman"/>
              </w:rPr>
            </w:pPr>
            <w:r w:rsidRPr="00AB2BF5">
              <w:rPr>
                <w:rFonts w:cs="Times New Roman" w:hint="eastAsia"/>
              </w:rPr>
              <w:t>1</w:t>
            </w:r>
          </w:p>
        </w:tc>
        <w:tc>
          <w:tcPr>
            <w:tcW w:w="630" w:type="pct"/>
            <w:shd w:val="clear" w:color="auto" w:fill="auto"/>
            <w:vAlign w:val="center"/>
          </w:tcPr>
          <w:p w14:paraId="62D99AFC" w14:textId="77777777" w:rsidR="00004FE2" w:rsidRPr="00AB2BF5" w:rsidRDefault="00004FE2" w:rsidP="00944715">
            <w:pPr>
              <w:pStyle w:val="ad"/>
              <w:rPr>
                <w:rFonts w:cs="Times New Roman"/>
              </w:rPr>
            </w:pPr>
            <w:r w:rsidRPr="00AB2BF5">
              <w:rPr>
                <w:rFonts w:cs="Times New Roman" w:hint="eastAsia"/>
              </w:rPr>
              <w:t>供电</w:t>
            </w:r>
          </w:p>
        </w:tc>
        <w:tc>
          <w:tcPr>
            <w:tcW w:w="3961" w:type="pct"/>
            <w:gridSpan w:val="2"/>
            <w:shd w:val="clear" w:color="auto" w:fill="auto"/>
            <w:vAlign w:val="center"/>
          </w:tcPr>
          <w:p w14:paraId="511BA603" w14:textId="77777777" w:rsidR="00004FE2" w:rsidRPr="00AB2BF5" w:rsidRDefault="00004FE2" w:rsidP="00944715">
            <w:pPr>
              <w:pStyle w:val="ad"/>
              <w:rPr>
                <w:rFonts w:cs="Times New Roman"/>
              </w:rPr>
            </w:pPr>
            <w:r w:rsidRPr="00AB2BF5">
              <w:rPr>
                <w:rFonts w:cs="Times New Roman" w:hint="eastAsia"/>
              </w:rPr>
              <w:t>由当地供电管网接入，厂内设配电箱</w:t>
            </w:r>
          </w:p>
        </w:tc>
      </w:tr>
      <w:tr w:rsidR="00004FE2" w:rsidRPr="00AB2BF5" w14:paraId="1B707C4F" w14:textId="77777777" w:rsidTr="00004FE2">
        <w:trPr>
          <w:trHeight w:val="374"/>
          <w:jc w:val="center"/>
        </w:trPr>
        <w:tc>
          <w:tcPr>
            <w:tcW w:w="409" w:type="pct"/>
            <w:shd w:val="clear" w:color="auto" w:fill="auto"/>
            <w:vAlign w:val="center"/>
          </w:tcPr>
          <w:p w14:paraId="2A5BFDC5" w14:textId="77777777" w:rsidR="00004FE2" w:rsidRPr="00AB2BF5" w:rsidRDefault="00004FE2" w:rsidP="00944715">
            <w:pPr>
              <w:pStyle w:val="ad"/>
              <w:rPr>
                <w:rFonts w:cs="Times New Roman"/>
              </w:rPr>
            </w:pPr>
            <w:r w:rsidRPr="00AB2BF5">
              <w:rPr>
                <w:rFonts w:cs="Times New Roman" w:hint="eastAsia"/>
              </w:rPr>
              <w:t>2</w:t>
            </w:r>
          </w:p>
        </w:tc>
        <w:tc>
          <w:tcPr>
            <w:tcW w:w="630" w:type="pct"/>
            <w:shd w:val="clear" w:color="auto" w:fill="auto"/>
            <w:vAlign w:val="center"/>
          </w:tcPr>
          <w:p w14:paraId="262344F6" w14:textId="77777777" w:rsidR="00004FE2" w:rsidRPr="00AB2BF5" w:rsidRDefault="00004FE2" w:rsidP="00944715">
            <w:pPr>
              <w:pStyle w:val="ad"/>
              <w:rPr>
                <w:rFonts w:cs="Times New Roman"/>
              </w:rPr>
            </w:pPr>
            <w:r w:rsidRPr="00AB2BF5">
              <w:rPr>
                <w:rFonts w:cs="Times New Roman" w:hint="eastAsia"/>
              </w:rPr>
              <w:t>供水</w:t>
            </w:r>
          </w:p>
        </w:tc>
        <w:tc>
          <w:tcPr>
            <w:tcW w:w="3961" w:type="pct"/>
            <w:gridSpan w:val="2"/>
            <w:shd w:val="clear" w:color="auto" w:fill="auto"/>
            <w:vAlign w:val="center"/>
          </w:tcPr>
          <w:p w14:paraId="32195567" w14:textId="77777777" w:rsidR="00004FE2" w:rsidRPr="00AB2BF5" w:rsidRDefault="00004FE2" w:rsidP="00944715">
            <w:pPr>
              <w:pStyle w:val="ad"/>
              <w:rPr>
                <w:rFonts w:cs="Times New Roman"/>
              </w:rPr>
            </w:pPr>
            <w:r w:rsidRPr="00AB2BF5">
              <w:rPr>
                <w:rFonts w:cs="Times New Roman" w:hint="eastAsia"/>
              </w:rPr>
              <w:t>生产用水与生活用水来自自建水井</w:t>
            </w:r>
          </w:p>
        </w:tc>
      </w:tr>
      <w:tr w:rsidR="00004FE2" w:rsidRPr="00AB2BF5" w14:paraId="31825797" w14:textId="0FB29D22" w:rsidTr="00004FE2">
        <w:trPr>
          <w:trHeight w:val="374"/>
          <w:jc w:val="center"/>
        </w:trPr>
        <w:tc>
          <w:tcPr>
            <w:tcW w:w="5000" w:type="pct"/>
            <w:gridSpan w:val="4"/>
            <w:shd w:val="clear" w:color="auto" w:fill="auto"/>
            <w:vAlign w:val="center"/>
          </w:tcPr>
          <w:p w14:paraId="455D90A1" w14:textId="77777777" w:rsidR="00004FE2" w:rsidRPr="00AB2BF5" w:rsidRDefault="00004FE2" w:rsidP="00944715">
            <w:pPr>
              <w:pStyle w:val="ad"/>
              <w:rPr>
                <w:rFonts w:cs="Times New Roman"/>
              </w:rPr>
            </w:pPr>
            <w:r w:rsidRPr="00AB2BF5">
              <w:rPr>
                <w:rFonts w:cs="Times New Roman" w:hint="eastAsia"/>
              </w:rPr>
              <w:t>四、环保工程</w:t>
            </w:r>
          </w:p>
        </w:tc>
      </w:tr>
      <w:tr w:rsidR="00004FE2" w:rsidRPr="00AB2BF5" w14:paraId="0B860632" w14:textId="77777777" w:rsidTr="00004FE2">
        <w:trPr>
          <w:trHeight w:val="374"/>
          <w:jc w:val="center"/>
        </w:trPr>
        <w:tc>
          <w:tcPr>
            <w:tcW w:w="409" w:type="pct"/>
            <w:vMerge w:val="restart"/>
            <w:shd w:val="clear" w:color="auto" w:fill="auto"/>
            <w:vAlign w:val="center"/>
          </w:tcPr>
          <w:p w14:paraId="7067134B" w14:textId="77777777" w:rsidR="00004FE2" w:rsidRPr="00AB2BF5" w:rsidRDefault="00004FE2" w:rsidP="00944715">
            <w:pPr>
              <w:pStyle w:val="ad"/>
              <w:rPr>
                <w:rFonts w:cs="Times New Roman"/>
              </w:rPr>
            </w:pPr>
            <w:r w:rsidRPr="00AB2BF5">
              <w:rPr>
                <w:rFonts w:cs="Times New Roman" w:hint="eastAsia"/>
              </w:rPr>
              <w:t>1</w:t>
            </w:r>
          </w:p>
        </w:tc>
        <w:tc>
          <w:tcPr>
            <w:tcW w:w="630" w:type="pct"/>
            <w:vMerge w:val="restart"/>
            <w:shd w:val="clear" w:color="auto" w:fill="auto"/>
            <w:vAlign w:val="center"/>
          </w:tcPr>
          <w:p w14:paraId="3D5C237A" w14:textId="77777777" w:rsidR="00004FE2" w:rsidRPr="00AB2BF5" w:rsidRDefault="00004FE2" w:rsidP="00944715">
            <w:pPr>
              <w:pStyle w:val="ad"/>
              <w:rPr>
                <w:rFonts w:cs="Times New Roman"/>
              </w:rPr>
            </w:pPr>
            <w:r w:rsidRPr="00AB2BF5">
              <w:rPr>
                <w:rFonts w:cs="Times New Roman" w:hint="eastAsia"/>
              </w:rPr>
              <w:t>废气治理设施</w:t>
            </w:r>
          </w:p>
        </w:tc>
        <w:tc>
          <w:tcPr>
            <w:tcW w:w="1991" w:type="pct"/>
            <w:shd w:val="clear" w:color="auto" w:fill="auto"/>
            <w:vAlign w:val="center"/>
          </w:tcPr>
          <w:p w14:paraId="12C9C349" w14:textId="77777777" w:rsidR="00004FE2" w:rsidRPr="00AB2BF5" w:rsidRDefault="00004FE2" w:rsidP="00944715">
            <w:pPr>
              <w:pStyle w:val="ad"/>
              <w:rPr>
                <w:rFonts w:cs="Times New Roman"/>
              </w:rPr>
            </w:pPr>
            <w:r w:rsidRPr="00AB2BF5">
              <w:rPr>
                <w:rFonts w:cs="Times New Roman" w:hint="eastAsia"/>
              </w:rPr>
              <w:t>采矿区人工洒水；破碎搅拌区集气罩</w:t>
            </w:r>
            <w:r w:rsidRPr="00AB2BF5">
              <w:rPr>
                <w:rFonts w:cs="Times New Roman" w:hint="eastAsia"/>
              </w:rPr>
              <w:t>+</w:t>
            </w:r>
            <w:r w:rsidRPr="00AB2BF5">
              <w:rPr>
                <w:rFonts w:cs="Times New Roman" w:hint="eastAsia"/>
              </w:rPr>
              <w:t>布袋除尘器</w:t>
            </w:r>
            <w:r w:rsidRPr="00AB2BF5">
              <w:rPr>
                <w:rFonts w:cs="Times New Roman" w:hint="eastAsia"/>
              </w:rPr>
              <w:t>+15m</w:t>
            </w:r>
            <w:r w:rsidRPr="00AB2BF5">
              <w:rPr>
                <w:rFonts w:cs="Times New Roman" w:hint="eastAsia"/>
              </w:rPr>
              <w:t>高排气筒</w:t>
            </w:r>
          </w:p>
        </w:tc>
        <w:tc>
          <w:tcPr>
            <w:tcW w:w="1970" w:type="pct"/>
            <w:shd w:val="clear" w:color="auto" w:fill="auto"/>
            <w:vAlign w:val="center"/>
          </w:tcPr>
          <w:p w14:paraId="61557154" w14:textId="77777777" w:rsidR="00004FE2" w:rsidRPr="00AB2BF5" w:rsidRDefault="00004FE2" w:rsidP="00944715">
            <w:pPr>
              <w:pStyle w:val="ad"/>
              <w:rPr>
                <w:rFonts w:cs="Times New Roman"/>
              </w:rPr>
            </w:pPr>
            <w:r w:rsidRPr="00AB2BF5">
              <w:rPr>
                <w:rFonts w:cs="Times New Roman" w:hint="eastAsia"/>
              </w:rPr>
              <w:t>采矿、粉碎、搅拌生产区</w:t>
            </w:r>
          </w:p>
        </w:tc>
      </w:tr>
      <w:tr w:rsidR="00004FE2" w:rsidRPr="00AB2BF5" w14:paraId="0FB1E4C5" w14:textId="77777777" w:rsidTr="00004FE2">
        <w:trPr>
          <w:trHeight w:val="374"/>
          <w:jc w:val="center"/>
        </w:trPr>
        <w:tc>
          <w:tcPr>
            <w:tcW w:w="409" w:type="pct"/>
            <w:vMerge/>
            <w:shd w:val="clear" w:color="auto" w:fill="auto"/>
            <w:vAlign w:val="center"/>
          </w:tcPr>
          <w:p w14:paraId="2FA8706D" w14:textId="77777777" w:rsidR="00004FE2" w:rsidRPr="00AB2BF5" w:rsidRDefault="00004FE2" w:rsidP="00944715">
            <w:pPr>
              <w:pStyle w:val="ad"/>
              <w:rPr>
                <w:rFonts w:cs="Times New Roman"/>
              </w:rPr>
            </w:pPr>
          </w:p>
        </w:tc>
        <w:tc>
          <w:tcPr>
            <w:tcW w:w="630" w:type="pct"/>
            <w:vMerge/>
            <w:shd w:val="clear" w:color="auto" w:fill="auto"/>
            <w:vAlign w:val="center"/>
          </w:tcPr>
          <w:p w14:paraId="6BEDCB47" w14:textId="77777777" w:rsidR="00004FE2" w:rsidRPr="00AB2BF5" w:rsidRDefault="00004FE2" w:rsidP="00944715">
            <w:pPr>
              <w:pStyle w:val="ad"/>
              <w:rPr>
                <w:rFonts w:cs="Times New Roman"/>
              </w:rPr>
            </w:pPr>
          </w:p>
        </w:tc>
        <w:tc>
          <w:tcPr>
            <w:tcW w:w="1991" w:type="pct"/>
            <w:shd w:val="clear" w:color="auto" w:fill="auto"/>
            <w:vAlign w:val="center"/>
          </w:tcPr>
          <w:p w14:paraId="1C9C6027" w14:textId="77777777" w:rsidR="00004FE2" w:rsidRPr="00AB2BF5" w:rsidRDefault="00004FE2" w:rsidP="00944715">
            <w:pPr>
              <w:pStyle w:val="ad"/>
              <w:rPr>
                <w:rFonts w:cs="Times New Roman"/>
              </w:rPr>
            </w:pPr>
            <w:r w:rsidRPr="00AB2BF5">
              <w:rPr>
                <w:rFonts w:cs="Times New Roman"/>
              </w:rPr>
              <w:t>输送工序设置密闭罩</w:t>
            </w:r>
            <w:r w:rsidRPr="00AB2BF5">
              <w:rPr>
                <w:rFonts w:cs="Times New Roman" w:hint="eastAsia"/>
              </w:rPr>
              <w:t>，</w:t>
            </w:r>
            <w:r w:rsidRPr="00AB2BF5">
              <w:rPr>
                <w:rFonts w:cs="Times New Roman"/>
              </w:rPr>
              <w:t>破碎机的出料口设置雾化喷水装置</w:t>
            </w:r>
          </w:p>
        </w:tc>
        <w:tc>
          <w:tcPr>
            <w:tcW w:w="1970" w:type="pct"/>
            <w:shd w:val="clear" w:color="auto" w:fill="auto"/>
            <w:vAlign w:val="center"/>
          </w:tcPr>
          <w:p w14:paraId="3621674C" w14:textId="77777777" w:rsidR="00004FE2" w:rsidRPr="00AB2BF5" w:rsidRDefault="00004FE2" w:rsidP="00944715">
            <w:pPr>
              <w:pStyle w:val="ad"/>
              <w:rPr>
                <w:rFonts w:cs="Times New Roman"/>
              </w:rPr>
            </w:pPr>
            <w:r w:rsidRPr="00AB2BF5">
              <w:rPr>
                <w:rFonts w:cs="Times New Roman" w:hint="eastAsia"/>
              </w:rPr>
              <w:t>搅拌生产区</w:t>
            </w:r>
          </w:p>
        </w:tc>
      </w:tr>
      <w:tr w:rsidR="00004FE2" w:rsidRPr="00AB2BF5" w14:paraId="11A61738" w14:textId="77777777" w:rsidTr="00004FE2">
        <w:trPr>
          <w:trHeight w:val="374"/>
          <w:jc w:val="center"/>
        </w:trPr>
        <w:tc>
          <w:tcPr>
            <w:tcW w:w="409" w:type="pct"/>
            <w:vMerge/>
            <w:shd w:val="clear" w:color="auto" w:fill="auto"/>
            <w:vAlign w:val="center"/>
          </w:tcPr>
          <w:p w14:paraId="36A21210" w14:textId="77777777" w:rsidR="00004FE2" w:rsidRPr="00AB2BF5" w:rsidRDefault="00004FE2" w:rsidP="00944715">
            <w:pPr>
              <w:pStyle w:val="ad"/>
              <w:rPr>
                <w:rFonts w:cs="Times New Roman"/>
              </w:rPr>
            </w:pPr>
          </w:p>
        </w:tc>
        <w:tc>
          <w:tcPr>
            <w:tcW w:w="630" w:type="pct"/>
            <w:vMerge/>
            <w:shd w:val="clear" w:color="auto" w:fill="auto"/>
            <w:vAlign w:val="center"/>
          </w:tcPr>
          <w:p w14:paraId="029BC802" w14:textId="77777777" w:rsidR="00004FE2" w:rsidRPr="00AB2BF5" w:rsidRDefault="00004FE2" w:rsidP="00944715">
            <w:pPr>
              <w:pStyle w:val="ad"/>
              <w:rPr>
                <w:rFonts w:cs="Times New Roman"/>
              </w:rPr>
            </w:pPr>
          </w:p>
        </w:tc>
        <w:tc>
          <w:tcPr>
            <w:tcW w:w="1991" w:type="pct"/>
            <w:shd w:val="clear" w:color="auto" w:fill="auto"/>
            <w:vAlign w:val="center"/>
          </w:tcPr>
          <w:p w14:paraId="2D54A030" w14:textId="77777777" w:rsidR="00004FE2" w:rsidRPr="00AB2BF5" w:rsidRDefault="00004FE2" w:rsidP="00944715">
            <w:pPr>
              <w:pStyle w:val="ad"/>
              <w:rPr>
                <w:rFonts w:cs="Times New Roman"/>
              </w:rPr>
            </w:pPr>
            <w:r w:rsidRPr="00AB2BF5">
              <w:rPr>
                <w:rFonts w:cs="Times New Roman" w:hint="eastAsia"/>
              </w:rPr>
              <w:t>双碱法脱硫</w:t>
            </w:r>
            <w:r w:rsidRPr="00AB2BF5">
              <w:rPr>
                <w:rFonts w:cs="Times New Roman" w:hint="eastAsia"/>
              </w:rPr>
              <w:t>+15m</w:t>
            </w:r>
            <w:r w:rsidRPr="00AB2BF5">
              <w:rPr>
                <w:rFonts w:cs="Times New Roman" w:hint="eastAsia"/>
              </w:rPr>
              <w:t>高排气筒排放</w:t>
            </w:r>
          </w:p>
        </w:tc>
        <w:tc>
          <w:tcPr>
            <w:tcW w:w="1970" w:type="pct"/>
            <w:shd w:val="clear" w:color="auto" w:fill="auto"/>
            <w:vAlign w:val="center"/>
          </w:tcPr>
          <w:p w14:paraId="22921268" w14:textId="77777777" w:rsidR="00004FE2" w:rsidRPr="00AB2BF5" w:rsidRDefault="00004FE2" w:rsidP="00944715">
            <w:pPr>
              <w:pStyle w:val="ad"/>
              <w:rPr>
                <w:rFonts w:cs="Times New Roman"/>
              </w:rPr>
            </w:pPr>
            <w:r w:rsidRPr="00AB2BF5">
              <w:rPr>
                <w:rFonts w:cs="Times New Roman" w:hint="eastAsia"/>
              </w:rPr>
              <w:t>1</w:t>
            </w:r>
            <w:r w:rsidRPr="00AB2BF5">
              <w:rPr>
                <w:rFonts w:cs="Times New Roman" w:hint="eastAsia"/>
              </w:rPr>
              <w:t>根排气筒</w:t>
            </w:r>
          </w:p>
        </w:tc>
      </w:tr>
      <w:tr w:rsidR="00004FE2" w:rsidRPr="00AB2BF5" w14:paraId="107D3E98" w14:textId="77777777" w:rsidTr="00004FE2">
        <w:trPr>
          <w:trHeight w:val="374"/>
          <w:jc w:val="center"/>
        </w:trPr>
        <w:tc>
          <w:tcPr>
            <w:tcW w:w="409" w:type="pct"/>
            <w:vMerge/>
            <w:shd w:val="clear" w:color="auto" w:fill="auto"/>
            <w:vAlign w:val="center"/>
          </w:tcPr>
          <w:p w14:paraId="2BD5851B" w14:textId="77777777" w:rsidR="00004FE2" w:rsidRPr="00AB2BF5" w:rsidRDefault="00004FE2" w:rsidP="00944715">
            <w:pPr>
              <w:pStyle w:val="ad"/>
              <w:rPr>
                <w:rFonts w:cs="Times New Roman"/>
              </w:rPr>
            </w:pPr>
          </w:p>
        </w:tc>
        <w:tc>
          <w:tcPr>
            <w:tcW w:w="630" w:type="pct"/>
            <w:vMerge/>
            <w:shd w:val="clear" w:color="auto" w:fill="auto"/>
            <w:vAlign w:val="center"/>
          </w:tcPr>
          <w:p w14:paraId="39601468" w14:textId="77777777" w:rsidR="00004FE2" w:rsidRPr="00AB2BF5" w:rsidRDefault="00004FE2" w:rsidP="00944715">
            <w:pPr>
              <w:pStyle w:val="ad"/>
              <w:rPr>
                <w:rFonts w:cs="Times New Roman"/>
              </w:rPr>
            </w:pPr>
          </w:p>
        </w:tc>
        <w:tc>
          <w:tcPr>
            <w:tcW w:w="1991" w:type="pct"/>
            <w:shd w:val="clear" w:color="auto" w:fill="auto"/>
            <w:vAlign w:val="center"/>
          </w:tcPr>
          <w:p w14:paraId="35FBAB14" w14:textId="77777777" w:rsidR="00004FE2" w:rsidRPr="00AB2BF5" w:rsidRDefault="00004FE2" w:rsidP="00944715">
            <w:pPr>
              <w:pStyle w:val="ad"/>
              <w:rPr>
                <w:rFonts w:cs="Times New Roman"/>
              </w:rPr>
            </w:pPr>
            <w:r w:rsidRPr="00AB2BF5">
              <w:rPr>
                <w:rFonts w:cs="Times New Roman" w:hint="eastAsia"/>
              </w:rPr>
              <w:t>设置抽油烟机净化后引至食堂楼顶排放</w:t>
            </w:r>
          </w:p>
        </w:tc>
        <w:tc>
          <w:tcPr>
            <w:tcW w:w="1970" w:type="pct"/>
            <w:shd w:val="clear" w:color="auto" w:fill="auto"/>
            <w:vAlign w:val="center"/>
          </w:tcPr>
          <w:p w14:paraId="12DEFB2E" w14:textId="77777777" w:rsidR="00004FE2" w:rsidRPr="00AB2BF5" w:rsidRDefault="00004FE2" w:rsidP="00944715">
            <w:pPr>
              <w:pStyle w:val="ad"/>
              <w:rPr>
                <w:rFonts w:cs="Times New Roman"/>
              </w:rPr>
            </w:pPr>
            <w:r w:rsidRPr="00AB2BF5">
              <w:rPr>
                <w:rFonts w:cs="Times New Roman" w:hint="eastAsia"/>
              </w:rPr>
              <w:t>处理效率为</w:t>
            </w:r>
            <w:r w:rsidRPr="00AB2BF5">
              <w:rPr>
                <w:rFonts w:cs="Times New Roman" w:hint="eastAsia"/>
              </w:rPr>
              <w:t>60%</w:t>
            </w:r>
          </w:p>
        </w:tc>
      </w:tr>
      <w:tr w:rsidR="00004FE2" w:rsidRPr="00AB2BF5" w14:paraId="5ADF631D" w14:textId="77777777" w:rsidTr="00004FE2">
        <w:trPr>
          <w:trHeight w:val="374"/>
          <w:jc w:val="center"/>
        </w:trPr>
        <w:tc>
          <w:tcPr>
            <w:tcW w:w="409" w:type="pct"/>
            <w:shd w:val="clear" w:color="auto" w:fill="auto"/>
            <w:vAlign w:val="center"/>
          </w:tcPr>
          <w:p w14:paraId="2FD70471" w14:textId="77777777" w:rsidR="00004FE2" w:rsidRPr="00AB2BF5" w:rsidRDefault="00004FE2" w:rsidP="00944715">
            <w:pPr>
              <w:pStyle w:val="ad"/>
              <w:rPr>
                <w:rFonts w:cs="Times New Roman"/>
              </w:rPr>
            </w:pPr>
            <w:r w:rsidRPr="00AB2BF5">
              <w:rPr>
                <w:rFonts w:cs="Times New Roman" w:hint="eastAsia"/>
              </w:rPr>
              <w:t>2</w:t>
            </w:r>
          </w:p>
        </w:tc>
        <w:tc>
          <w:tcPr>
            <w:tcW w:w="630" w:type="pct"/>
            <w:shd w:val="clear" w:color="auto" w:fill="auto"/>
            <w:vAlign w:val="center"/>
          </w:tcPr>
          <w:p w14:paraId="66D237DE" w14:textId="77777777" w:rsidR="00004FE2" w:rsidRPr="00AB2BF5" w:rsidRDefault="00004FE2" w:rsidP="00944715">
            <w:pPr>
              <w:pStyle w:val="ad"/>
              <w:rPr>
                <w:rFonts w:cs="Times New Roman"/>
              </w:rPr>
            </w:pPr>
            <w:r w:rsidRPr="00AB2BF5">
              <w:rPr>
                <w:rFonts w:cs="Times New Roman" w:hint="eastAsia"/>
              </w:rPr>
              <w:t>噪声治理设施</w:t>
            </w:r>
          </w:p>
        </w:tc>
        <w:tc>
          <w:tcPr>
            <w:tcW w:w="1991" w:type="pct"/>
            <w:shd w:val="clear" w:color="auto" w:fill="auto"/>
            <w:vAlign w:val="center"/>
          </w:tcPr>
          <w:p w14:paraId="29B6312B" w14:textId="77777777" w:rsidR="00004FE2" w:rsidRPr="00AB2BF5" w:rsidRDefault="00004FE2" w:rsidP="00944715">
            <w:pPr>
              <w:pStyle w:val="ad"/>
              <w:rPr>
                <w:rFonts w:cs="Times New Roman"/>
              </w:rPr>
            </w:pPr>
            <w:r w:rsidRPr="00AB2BF5">
              <w:rPr>
                <w:rFonts w:cs="Times New Roman" w:hint="eastAsia"/>
              </w:rPr>
              <w:t>设备减震、隔声、绿化</w:t>
            </w:r>
          </w:p>
        </w:tc>
        <w:tc>
          <w:tcPr>
            <w:tcW w:w="1970" w:type="pct"/>
            <w:shd w:val="clear" w:color="auto" w:fill="auto"/>
            <w:vAlign w:val="center"/>
          </w:tcPr>
          <w:p w14:paraId="4D88F937" w14:textId="77777777" w:rsidR="00004FE2" w:rsidRPr="00AB2BF5" w:rsidRDefault="00004FE2" w:rsidP="00944715">
            <w:pPr>
              <w:pStyle w:val="ad"/>
              <w:rPr>
                <w:rFonts w:cs="Times New Roman"/>
              </w:rPr>
            </w:pPr>
            <w:r w:rsidRPr="00AB2BF5">
              <w:rPr>
                <w:rFonts w:cs="Times New Roman" w:hint="eastAsia"/>
              </w:rPr>
              <w:t>\</w:t>
            </w:r>
          </w:p>
        </w:tc>
      </w:tr>
      <w:tr w:rsidR="00004FE2" w:rsidRPr="00AB2BF5" w14:paraId="799A64F0" w14:textId="77777777" w:rsidTr="00004FE2">
        <w:trPr>
          <w:trHeight w:val="457"/>
          <w:jc w:val="center"/>
        </w:trPr>
        <w:tc>
          <w:tcPr>
            <w:tcW w:w="409" w:type="pct"/>
            <w:vMerge w:val="restart"/>
            <w:shd w:val="clear" w:color="auto" w:fill="auto"/>
            <w:vAlign w:val="center"/>
          </w:tcPr>
          <w:p w14:paraId="46EA415A" w14:textId="77777777" w:rsidR="00004FE2" w:rsidRPr="00AB2BF5" w:rsidRDefault="00004FE2" w:rsidP="00944715">
            <w:pPr>
              <w:pStyle w:val="ad"/>
              <w:rPr>
                <w:rFonts w:cs="Times New Roman"/>
              </w:rPr>
            </w:pPr>
            <w:r w:rsidRPr="00AB2BF5">
              <w:rPr>
                <w:rFonts w:cs="Times New Roman" w:hint="eastAsia"/>
              </w:rPr>
              <w:t>3</w:t>
            </w:r>
          </w:p>
        </w:tc>
        <w:tc>
          <w:tcPr>
            <w:tcW w:w="630" w:type="pct"/>
            <w:vMerge w:val="restart"/>
            <w:shd w:val="clear" w:color="auto" w:fill="auto"/>
            <w:vAlign w:val="center"/>
          </w:tcPr>
          <w:p w14:paraId="23D9F02A" w14:textId="77777777" w:rsidR="00004FE2" w:rsidRPr="00AB2BF5" w:rsidRDefault="00004FE2" w:rsidP="00944715">
            <w:pPr>
              <w:pStyle w:val="ad"/>
              <w:rPr>
                <w:rFonts w:cs="Times New Roman"/>
              </w:rPr>
            </w:pPr>
            <w:r w:rsidRPr="00AB2BF5">
              <w:rPr>
                <w:rFonts w:cs="Times New Roman" w:hint="eastAsia"/>
              </w:rPr>
              <w:t>废水治理设施</w:t>
            </w:r>
          </w:p>
        </w:tc>
        <w:tc>
          <w:tcPr>
            <w:tcW w:w="1991" w:type="pct"/>
            <w:shd w:val="clear" w:color="auto" w:fill="auto"/>
            <w:vAlign w:val="center"/>
          </w:tcPr>
          <w:p w14:paraId="7ADF4642" w14:textId="77777777" w:rsidR="00004FE2" w:rsidRPr="00AB2BF5" w:rsidRDefault="00004FE2" w:rsidP="00944715">
            <w:pPr>
              <w:pStyle w:val="ad"/>
              <w:rPr>
                <w:rFonts w:cs="Times New Roman"/>
              </w:rPr>
            </w:pPr>
            <w:r w:rsidRPr="00AB2BF5">
              <w:rPr>
                <w:rFonts w:cs="Times New Roman" w:hint="eastAsia"/>
              </w:rPr>
              <w:t>隔油沉淀池</w:t>
            </w:r>
            <w:r w:rsidRPr="00AB2BF5">
              <w:rPr>
                <w:rFonts w:cs="Times New Roman" w:hint="eastAsia"/>
              </w:rPr>
              <w:t>+</w:t>
            </w:r>
            <w:r w:rsidRPr="00AB2BF5">
              <w:rPr>
                <w:rFonts w:cs="Times New Roman" w:hint="eastAsia"/>
              </w:rPr>
              <w:t>化粪池</w:t>
            </w:r>
          </w:p>
        </w:tc>
        <w:tc>
          <w:tcPr>
            <w:tcW w:w="1970" w:type="pct"/>
            <w:shd w:val="clear" w:color="auto" w:fill="auto"/>
            <w:vAlign w:val="center"/>
          </w:tcPr>
          <w:p w14:paraId="62974B5C" w14:textId="77777777" w:rsidR="00004FE2" w:rsidRPr="00AB2BF5" w:rsidRDefault="00004FE2" w:rsidP="00944715">
            <w:pPr>
              <w:pStyle w:val="ad"/>
              <w:rPr>
                <w:rFonts w:cs="Times New Roman"/>
              </w:rPr>
            </w:pPr>
            <w:r w:rsidRPr="00AB2BF5">
              <w:rPr>
                <w:rFonts w:cs="Times New Roman" w:hint="eastAsia"/>
              </w:rPr>
              <w:t>无工艺废水排放，材料中的水汽均变成水蒸气排放；生活废水经隔油沉淀池</w:t>
            </w:r>
            <w:r w:rsidRPr="00AB2BF5">
              <w:rPr>
                <w:rFonts w:cs="Times New Roman" w:hint="eastAsia"/>
              </w:rPr>
              <w:t>+</w:t>
            </w:r>
            <w:r w:rsidRPr="00AB2BF5">
              <w:rPr>
                <w:rFonts w:cs="Times New Roman" w:hint="eastAsia"/>
              </w:rPr>
              <w:t>化粪池预处理后用做农肥</w:t>
            </w:r>
          </w:p>
        </w:tc>
      </w:tr>
      <w:tr w:rsidR="00004FE2" w:rsidRPr="00AB2BF5" w14:paraId="1E256B1F" w14:textId="77777777" w:rsidTr="00004FE2">
        <w:trPr>
          <w:trHeight w:val="457"/>
          <w:jc w:val="center"/>
        </w:trPr>
        <w:tc>
          <w:tcPr>
            <w:tcW w:w="409" w:type="pct"/>
            <w:vMerge/>
            <w:shd w:val="clear" w:color="auto" w:fill="auto"/>
            <w:vAlign w:val="center"/>
          </w:tcPr>
          <w:p w14:paraId="331F440C" w14:textId="77777777" w:rsidR="00004FE2" w:rsidRPr="00AB2BF5" w:rsidRDefault="00004FE2" w:rsidP="00944715">
            <w:pPr>
              <w:pStyle w:val="ad"/>
              <w:rPr>
                <w:rFonts w:cs="Times New Roman"/>
              </w:rPr>
            </w:pPr>
          </w:p>
        </w:tc>
        <w:tc>
          <w:tcPr>
            <w:tcW w:w="630" w:type="pct"/>
            <w:vMerge/>
            <w:shd w:val="clear" w:color="auto" w:fill="auto"/>
            <w:vAlign w:val="center"/>
          </w:tcPr>
          <w:p w14:paraId="518259C0" w14:textId="77777777" w:rsidR="00004FE2" w:rsidRPr="00AB2BF5" w:rsidRDefault="00004FE2" w:rsidP="00944715">
            <w:pPr>
              <w:pStyle w:val="ad"/>
              <w:rPr>
                <w:rFonts w:cs="Times New Roman"/>
              </w:rPr>
            </w:pPr>
          </w:p>
        </w:tc>
        <w:tc>
          <w:tcPr>
            <w:tcW w:w="1991" w:type="pct"/>
            <w:shd w:val="clear" w:color="auto" w:fill="auto"/>
            <w:vAlign w:val="center"/>
          </w:tcPr>
          <w:p w14:paraId="10B9E8FA" w14:textId="77777777" w:rsidR="00004FE2" w:rsidRPr="00AB2BF5" w:rsidRDefault="00004FE2" w:rsidP="00944715">
            <w:pPr>
              <w:pStyle w:val="ad"/>
              <w:rPr>
                <w:rFonts w:cs="Times New Roman"/>
              </w:rPr>
            </w:pPr>
            <w:r w:rsidRPr="00AB2BF5">
              <w:rPr>
                <w:rFonts w:cs="Times New Roman" w:hint="eastAsia"/>
              </w:rPr>
              <w:t>碱液喷淋循环水池</w:t>
            </w:r>
          </w:p>
        </w:tc>
        <w:tc>
          <w:tcPr>
            <w:tcW w:w="1970" w:type="pct"/>
            <w:shd w:val="clear" w:color="auto" w:fill="auto"/>
            <w:vAlign w:val="center"/>
          </w:tcPr>
          <w:p w14:paraId="472B8A93" w14:textId="77777777" w:rsidR="00004FE2" w:rsidRPr="00AB2BF5" w:rsidRDefault="00004FE2" w:rsidP="00944715">
            <w:pPr>
              <w:pStyle w:val="ad"/>
              <w:rPr>
                <w:rFonts w:cs="Times New Roman"/>
              </w:rPr>
            </w:pPr>
            <w:r w:rsidRPr="00AB2BF5">
              <w:rPr>
                <w:rFonts w:cs="Times New Roman" w:hint="eastAsia"/>
              </w:rPr>
              <w:t>3</w:t>
            </w:r>
            <w:r w:rsidRPr="00AB2BF5">
              <w:rPr>
                <w:rFonts w:cs="Times New Roman" w:hint="eastAsia"/>
              </w:rPr>
              <w:t>个，规格均为</w:t>
            </w:r>
            <w:r w:rsidRPr="00AB2BF5">
              <w:rPr>
                <w:rFonts w:cs="Times New Roman" w:hint="eastAsia"/>
              </w:rPr>
              <w:t>4m*2m*1m</w:t>
            </w:r>
          </w:p>
        </w:tc>
      </w:tr>
      <w:tr w:rsidR="00004FE2" w:rsidRPr="00AB2BF5" w14:paraId="6732DF9F" w14:textId="77777777" w:rsidTr="00004FE2">
        <w:trPr>
          <w:trHeight w:val="456"/>
          <w:jc w:val="center"/>
        </w:trPr>
        <w:tc>
          <w:tcPr>
            <w:tcW w:w="409" w:type="pct"/>
            <w:vMerge/>
            <w:shd w:val="clear" w:color="auto" w:fill="auto"/>
            <w:vAlign w:val="center"/>
          </w:tcPr>
          <w:p w14:paraId="1C8B58DC" w14:textId="77777777" w:rsidR="00004FE2" w:rsidRPr="00AB2BF5" w:rsidRDefault="00004FE2" w:rsidP="00944715">
            <w:pPr>
              <w:pStyle w:val="ad"/>
              <w:rPr>
                <w:rFonts w:cs="Times New Roman"/>
              </w:rPr>
            </w:pPr>
          </w:p>
        </w:tc>
        <w:tc>
          <w:tcPr>
            <w:tcW w:w="630" w:type="pct"/>
            <w:vMerge/>
            <w:shd w:val="clear" w:color="auto" w:fill="auto"/>
            <w:vAlign w:val="center"/>
          </w:tcPr>
          <w:p w14:paraId="28DCA62C" w14:textId="77777777" w:rsidR="00004FE2" w:rsidRPr="00AB2BF5" w:rsidRDefault="00004FE2" w:rsidP="00944715">
            <w:pPr>
              <w:pStyle w:val="ad"/>
              <w:rPr>
                <w:rFonts w:cs="Times New Roman"/>
              </w:rPr>
            </w:pPr>
          </w:p>
        </w:tc>
        <w:tc>
          <w:tcPr>
            <w:tcW w:w="1991" w:type="pct"/>
            <w:shd w:val="clear" w:color="auto" w:fill="auto"/>
            <w:vAlign w:val="center"/>
          </w:tcPr>
          <w:p w14:paraId="33DFACF1" w14:textId="77777777" w:rsidR="00004FE2" w:rsidRPr="00AB2BF5" w:rsidRDefault="00004FE2" w:rsidP="00944715">
            <w:pPr>
              <w:pStyle w:val="ad"/>
              <w:rPr>
                <w:rFonts w:cs="Times New Roman"/>
              </w:rPr>
            </w:pPr>
            <w:r w:rsidRPr="00AB2BF5">
              <w:rPr>
                <w:rFonts w:cs="Times New Roman" w:hint="eastAsia"/>
              </w:rPr>
              <w:t>初期雨水收集池</w:t>
            </w:r>
          </w:p>
        </w:tc>
        <w:tc>
          <w:tcPr>
            <w:tcW w:w="1970" w:type="pct"/>
            <w:shd w:val="clear" w:color="auto" w:fill="auto"/>
            <w:vAlign w:val="center"/>
          </w:tcPr>
          <w:p w14:paraId="26FA73EB" w14:textId="77777777" w:rsidR="00004FE2" w:rsidRPr="00AB2BF5" w:rsidRDefault="00004FE2" w:rsidP="00944715">
            <w:pPr>
              <w:pStyle w:val="ad"/>
              <w:rPr>
                <w:rFonts w:cs="Times New Roman"/>
              </w:rPr>
            </w:pPr>
            <w:r w:rsidRPr="00AB2BF5">
              <w:rPr>
                <w:rFonts w:cs="Times New Roman" w:hint="eastAsia"/>
              </w:rPr>
              <w:t>设置雨水沟导流</w:t>
            </w:r>
          </w:p>
        </w:tc>
      </w:tr>
      <w:tr w:rsidR="00004FE2" w:rsidRPr="00AB2BF5" w14:paraId="2737FEFA" w14:textId="77777777" w:rsidTr="00004FE2">
        <w:trPr>
          <w:trHeight w:val="374"/>
          <w:jc w:val="center"/>
        </w:trPr>
        <w:tc>
          <w:tcPr>
            <w:tcW w:w="409" w:type="pct"/>
            <w:shd w:val="clear" w:color="auto" w:fill="auto"/>
            <w:vAlign w:val="center"/>
          </w:tcPr>
          <w:p w14:paraId="25B9CDF9" w14:textId="77777777" w:rsidR="00004FE2" w:rsidRPr="00AB2BF5" w:rsidRDefault="00004FE2" w:rsidP="00944715">
            <w:pPr>
              <w:pStyle w:val="ad"/>
              <w:rPr>
                <w:rFonts w:cs="Times New Roman"/>
              </w:rPr>
            </w:pPr>
            <w:r w:rsidRPr="00AB2BF5">
              <w:rPr>
                <w:rFonts w:cs="Times New Roman" w:hint="eastAsia"/>
              </w:rPr>
              <w:t>4</w:t>
            </w:r>
          </w:p>
        </w:tc>
        <w:tc>
          <w:tcPr>
            <w:tcW w:w="630" w:type="pct"/>
            <w:shd w:val="clear" w:color="auto" w:fill="auto"/>
            <w:vAlign w:val="center"/>
          </w:tcPr>
          <w:p w14:paraId="641FA2EB" w14:textId="77777777" w:rsidR="00004FE2" w:rsidRPr="00AB2BF5" w:rsidRDefault="00004FE2" w:rsidP="00944715">
            <w:pPr>
              <w:pStyle w:val="ad"/>
              <w:rPr>
                <w:rFonts w:cs="Times New Roman"/>
              </w:rPr>
            </w:pPr>
            <w:r w:rsidRPr="00AB2BF5">
              <w:rPr>
                <w:rFonts w:cs="Times New Roman" w:hint="eastAsia"/>
              </w:rPr>
              <w:t>固废治理设施</w:t>
            </w:r>
          </w:p>
        </w:tc>
        <w:tc>
          <w:tcPr>
            <w:tcW w:w="1991" w:type="pct"/>
            <w:shd w:val="clear" w:color="auto" w:fill="auto"/>
            <w:vAlign w:val="center"/>
          </w:tcPr>
          <w:p w14:paraId="2CBA0CEE" w14:textId="77777777" w:rsidR="00004FE2" w:rsidRPr="00AB2BF5" w:rsidRDefault="00004FE2" w:rsidP="00944715">
            <w:pPr>
              <w:pStyle w:val="ad"/>
              <w:rPr>
                <w:rFonts w:cs="Times New Roman"/>
              </w:rPr>
            </w:pPr>
            <w:r w:rsidRPr="00AB2BF5">
              <w:rPr>
                <w:rFonts w:cs="Times New Roman" w:hint="eastAsia"/>
              </w:rPr>
              <w:t>一般固废暂存场所、封闭式垃圾箱</w:t>
            </w:r>
          </w:p>
        </w:tc>
        <w:tc>
          <w:tcPr>
            <w:tcW w:w="1970" w:type="pct"/>
            <w:shd w:val="clear" w:color="auto" w:fill="auto"/>
            <w:vAlign w:val="center"/>
          </w:tcPr>
          <w:p w14:paraId="788ECE17" w14:textId="77777777" w:rsidR="00004FE2" w:rsidRPr="00AB2BF5" w:rsidRDefault="00004FE2" w:rsidP="00944715">
            <w:pPr>
              <w:pStyle w:val="ad"/>
              <w:rPr>
                <w:rFonts w:cs="Times New Roman"/>
              </w:rPr>
            </w:pPr>
            <w:r w:rsidRPr="00AB2BF5">
              <w:rPr>
                <w:rFonts w:cs="Times New Roman" w:hint="eastAsia"/>
              </w:rPr>
              <w:t>\</w:t>
            </w:r>
          </w:p>
        </w:tc>
      </w:tr>
      <w:tr w:rsidR="00004FE2" w:rsidRPr="00AB2BF5" w14:paraId="75D26C21" w14:textId="77777777" w:rsidTr="00004FE2">
        <w:trPr>
          <w:trHeight w:val="374"/>
          <w:jc w:val="center"/>
        </w:trPr>
        <w:tc>
          <w:tcPr>
            <w:tcW w:w="409" w:type="pct"/>
            <w:shd w:val="clear" w:color="auto" w:fill="auto"/>
            <w:vAlign w:val="center"/>
          </w:tcPr>
          <w:p w14:paraId="2A3D83B4" w14:textId="77777777" w:rsidR="00004FE2" w:rsidRPr="00AB2BF5" w:rsidRDefault="00004FE2" w:rsidP="00944715">
            <w:pPr>
              <w:pStyle w:val="ad"/>
              <w:rPr>
                <w:rFonts w:cs="Times New Roman"/>
              </w:rPr>
            </w:pPr>
            <w:r w:rsidRPr="00AB2BF5">
              <w:rPr>
                <w:rFonts w:cs="Times New Roman" w:hint="eastAsia"/>
              </w:rPr>
              <w:t>5</w:t>
            </w:r>
          </w:p>
        </w:tc>
        <w:tc>
          <w:tcPr>
            <w:tcW w:w="630" w:type="pct"/>
            <w:shd w:val="clear" w:color="auto" w:fill="auto"/>
            <w:vAlign w:val="center"/>
          </w:tcPr>
          <w:p w14:paraId="14F263CA" w14:textId="77777777" w:rsidR="00004FE2" w:rsidRPr="00AB2BF5" w:rsidRDefault="00004FE2" w:rsidP="00944715">
            <w:pPr>
              <w:pStyle w:val="ad"/>
              <w:rPr>
                <w:rFonts w:cs="Times New Roman"/>
              </w:rPr>
            </w:pPr>
            <w:r w:rsidRPr="00AB2BF5">
              <w:rPr>
                <w:rFonts w:cs="Times New Roman" w:hint="eastAsia"/>
              </w:rPr>
              <w:t>绿化</w:t>
            </w:r>
          </w:p>
        </w:tc>
        <w:tc>
          <w:tcPr>
            <w:tcW w:w="1991" w:type="pct"/>
            <w:shd w:val="clear" w:color="auto" w:fill="auto"/>
            <w:vAlign w:val="center"/>
          </w:tcPr>
          <w:p w14:paraId="31EAF63B" w14:textId="77777777" w:rsidR="00004FE2" w:rsidRPr="00AB2BF5" w:rsidRDefault="00004FE2" w:rsidP="00944715">
            <w:pPr>
              <w:pStyle w:val="ad"/>
              <w:rPr>
                <w:rFonts w:cs="Times New Roman"/>
              </w:rPr>
            </w:pPr>
            <w:r w:rsidRPr="00AB2BF5">
              <w:rPr>
                <w:rFonts w:cs="Times New Roman" w:hint="eastAsia"/>
              </w:rPr>
              <w:t>1540m</w:t>
            </w:r>
            <w:r w:rsidRPr="00AB2BF5">
              <w:rPr>
                <w:rFonts w:cs="Times New Roman" w:hint="eastAsia"/>
                <w:vertAlign w:val="superscript"/>
              </w:rPr>
              <w:t>2</w:t>
            </w:r>
          </w:p>
        </w:tc>
        <w:tc>
          <w:tcPr>
            <w:tcW w:w="1970" w:type="pct"/>
            <w:shd w:val="clear" w:color="auto" w:fill="auto"/>
            <w:vAlign w:val="center"/>
          </w:tcPr>
          <w:p w14:paraId="1DF4F19A" w14:textId="77777777" w:rsidR="00004FE2" w:rsidRPr="00AB2BF5" w:rsidRDefault="00004FE2" w:rsidP="00944715">
            <w:pPr>
              <w:pStyle w:val="ad"/>
              <w:rPr>
                <w:rFonts w:cs="Times New Roman"/>
              </w:rPr>
            </w:pPr>
            <w:r w:rsidRPr="00AB2BF5">
              <w:rPr>
                <w:rFonts w:cs="Times New Roman" w:hint="eastAsia"/>
              </w:rPr>
              <w:t>主要为页岩矿未开采部分，主要分布有常见的灌草丛，未见珍惜动植物</w:t>
            </w:r>
          </w:p>
        </w:tc>
      </w:tr>
    </w:tbl>
    <w:p w14:paraId="2E0AA7E6" w14:textId="77777777" w:rsidR="0071094B" w:rsidRPr="00AB2BF5" w:rsidRDefault="0071094B" w:rsidP="00944715">
      <w:pPr>
        <w:pStyle w:val="ad"/>
        <w:rPr>
          <w:rFonts w:cs="Times New Roman"/>
        </w:rPr>
      </w:pPr>
    </w:p>
    <w:p w14:paraId="1DCF624E" w14:textId="77777777" w:rsidR="0071094B" w:rsidRPr="00AB2BF5" w:rsidRDefault="0071094B" w:rsidP="003D0C16">
      <w:pPr>
        <w:pStyle w:val="a2"/>
        <w:ind w:firstLine="480"/>
        <w:rPr>
          <w:rFonts w:cs="Times New Roman"/>
        </w:rPr>
      </w:pPr>
    </w:p>
    <w:p w14:paraId="3DE58610" w14:textId="1A0171CF" w:rsidR="00944715" w:rsidRPr="00AB2BF5" w:rsidRDefault="00944715" w:rsidP="00944715">
      <w:pPr>
        <w:pStyle w:val="3"/>
      </w:pPr>
      <w:r w:rsidRPr="00AB2BF5">
        <w:rPr>
          <w:rFonts w:hint="eastAsia"/>
        </w:rPr>
        <w:t>现有工程生产规模</w:t>
      </w:r>
      <w:r w:rsidRPr="00AB2BF5">
        <w:t>及产品方案</w:t>
      </w:r>
    </w:p>
    <w:p w14:paraId="2D0C0E09" w14:textId="0F959FAD" w:rsidR="00944715" w:rsidRPr="00AB2BF5" w:rsidRDefault="00944715" w:rsidP="00944715">
      <w:pPr>
        <w:pStyle w:val="a2"/>
        <w:ind w:firstLine="480"/>
      </w:pPr>
      <w:r w:rsidRPr="00AB2BF5">
        <w:t>本项目生产的产品主要为多孔砖，年产量折合为</w:t>
      </w:r>
      <w:r w:rsidRPr="00AB2BF5">
        <w:rPr>
          <w:rFonts w:hint="eastAsia"/>
        </w:rPr>
        <w:t>4000</w:t>
      </w:r>
      <w:r w:rsidRPr="00AB2BF5">
        <w:t>万块标砖</w:t>
      </w:r>
      <w:r w:rsidRPr="00AB2BF5">
        <w:rPr>
          <w:rFonts w:hint="eastAsia"/>
        </w:rPr>
        <w:t>，每块标砖重约</w:t>
      </w:r>
      <w:r w:rsidRPr="00AB2BF5">
        <w:rPr>
          <w:rFonts w:hint="eastAsia"/>
        </w:rPr>
        <w:t>2.5kg</w:t>
      </w:r>
      <w:r w:rsidRPr="00AB2BF5">
        <w:rPr>
          <w:rFonts w:hint="eastAsia"/>
        </w:rPr>
        <w:t>，</w:t>
      </w:r>
      <w:r w:rsidRPr="00AB2BF5">
        <w:t>详见表</w:t>
      </w:r>
      <w:r w:rsidRPr="00AB2BF5">
        <w:t>3.1-3</w:t>
      </w:r>
      <w:r w:rsidRPr="00AB2BF5">
        <w:t>。</w:t>
      </w:r>
    </w:p>
    <w:p w14:paraId="42833DA5" w14:textId="1E3544E9" w:rsidR="00944715" w:rsidRPr="00AB2BF5" w:rsidRDefault="00944715" w:rsidP="00944715">
      <w:pPr>
        <w:pStyle w:val="ab"/>
      </w:pPr>
      <w:r w:rsidRPr="00AB2BF5">
        <w:t>表</w:t>
      </w:r>
      <w:r w:rsidRPr="00AB2BF5">
        <w:t xml:space="preserve">3.1-3  </w:t>
      </w:r>
      <w:r w:rsidR="0043649B" w:rsidRPr="00AB2BF5">
        <w:rPr>
          <w:rFonts w:hint="eastAsia"/>
        </w:rPr>
        <w:t>现有</w:t>
      </w:r>
      <w:r w:rsidRPr="00AB2BF5">
        <w:t>项目产品方案表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1"/>
        <w:gridCol w:w="1113"/>
        <w:gridCol w:w="1141"/>
        <w:gridCol w:w="2266"/>
        <w:gridCol w:w="1453"/>
        <w:gridCol w:w="1463"/>
      </w:tblGrid>
      <w:tr w:rsidR="00944715" w:rsidRPr="00AB2BF5" w14:paraId="7FE67777" w14:textId="77777777" w:rsidTr="00F368F7">
        <w:trPr>
          <w:trHeight w:val="397"/>
          <w:jc w:val="center"/>
        </w:trPr>
        <w:tc>
          <w:tcPr>
            <w:tcW w:w="1595" w:type="dxa"/>
            <w:vAlign w:val="center"/>
          </w:tcPr>
          <w:p w14:paraId="3FE0BCA2" w14:textId="77777777" w:rsidR="00944715" w:rsidRPr="00AB2BF5" w:rsidRDefault="00944715" w:rsidP="00F368F7">
            <w:pPr>
              <w:pStyle w:val="ad"/>
            </w:pPr>
            <w:r w:rsidRPr="00AB2BF5">
              <w:t>产品名称</w:t>
            </w:r>
          </w:p>
        </w:tc>
        <w:tc>
          <w:tcPr>
            <w:tcW w:w="1167" w:type="dxa"/>
            <w:vAlign w:val="center"/>
          </w:tcPr>
          <w:p w14:paraId="2BB15697" w14:textId="3C35EC9A" w:rsidR="00944715" w:rsidRPr="00AB2BF5" w:rsidRDefault="00944715" w:rsidP="00F368F7">
            <w:pPr>
              <w:pStyle w:val="ad"/>
            </w:pPr>
            <w:r w:rsidRPr="00AB2BF5">
              <w:rPr>
                <w:rFonts w:hint="eastAsia"/>
              </w:rPr>
              <w:t>单位</w:t>
            </w:r>
          </w:p>
        </w:tc>
        <w:tc>
          <w:tcPr>
            <w:tcW w:w="1180" w:type="dxa"/>
            <w:vAlign w:val="center"/>
          </w:tcPr>
          <w:p w14:paraId="4D539A20" w14:textId="77777777" w:rsidR="00944715" w:rsidRPr="00AB2BF5" w:rsidRDefault="00944715" w:rsidP="00F368F7">
            <w:pPr>
              <w:pStyle w:val="ad"/>
            </w:pPr>
            <w:r w:rsidRPr="00AB2BF5">
              <w:t>年产量</w:t>
            </w:r>
          </w:p>
        </w:tc>
        <w:tc>
          <w:tcPr>
            <w:tcW w:w="2175" w:type="dxa"/>
            <w:vAlign w:val="center"/>
          </w:tcPr>
          <w:p w14:paraId="1B4C8B1A" w14:textId="77777777" w:rsidR="00944715" w:rsidRPr="00AB2BF5" w:rsidRDefault="00944715" w:rsidP="00F368F7">
            <w:pPr>
              <w:pStyle w:val="ad"/>
            </w:pPr>
            <w:r w:rsidRPr="00AB2BF5">
              <w:t>尺寸</w:t>
            </w:r>
          </w:p>
        </w:tc>
        <w:tc>
          <w:tcPr>
            <w:tcW w:w="1529" w:type="dxa"/>
            <w:vAlign w:val="center"/>
          </w:tcPr>
          <w:p w14:paraId="6281373D" w14:textId="77777777" w:rsidR="00944715" w:rsidRPr="00AB2BF5" w:rsidRDefault="00944715" w:rsidP="00F368F7">
            <w:pPr>
              <w:pStyle w:val="ad"/>
            </w:pPr>
            <w:r w:rsidRPr="00AB2BF5">
              <w:t>与标砖折算比</w:t>
            </w:r>
          </w:p>
        </w:tc>
        <w:tc>
          <w:tcPr>
            <w:tcW w:w="1528" w:type="dxa"/>
            <w:vAlign w:val="center"/>
          </w:tcPr>
          <w:p w14:paraId="1231145A" w14:textId="77777777" w:rsidR="00944715" w:rsidRPr="00AB2BF5" w:rsidRDefault="00944715" w:rsidP="00F368F7">
            <w:pPr>
              <w:pStyle w:val="ad"/>
            </w:pPr>
            <w:r w:rsidRPr="00AB2BF5">
              <w:t>折算量</w:t>
            </w:r>
            <w:r w:rsidRPr="00AB2BF5">
              <w:rPr>
                <w:rFonts w:hint="eastAsia"/>
              </w:rPr>
              <w:t>（</w:t>
            </w:r>
            <w:r w:rsidRPr="00AB2BF5">
              <w:t>万块）</w:t>
            </w:r>
          </w:p>
        </w:tc>
      </w:tr>
      <w:tr w:rsidR="00944715" w:rsidRPr="00AB2BF5" w14:paraId="0F2F8773" w14:textId="77777777" w:rsidTr="00F368F7">
        <w:trPr>
          <w:trHeight w:val="397"/>
          <w:jc w:val="center"/>
        </w:trPr>
        <w:tc>
          <w:tcPr>
            <w:tcW w:w="1595" w:type="dxa"/>
            <w:vAlign w:val="center"/>
          </w:tcPr>
          <w:p w14:paraId="478207F7" w14:textId="77777777" w:rsidR="00944715" w:rsidRPr="00AB2BF5" w:rsidRDefault="00944715" w:rsidP="00F368F7">
            <w:pPr>
              <w:pStyle w:val="ad"/>
            </w:pPr>
            <w:r w:rsidRPr="00AB2BF5">
              <w:t>多孔砖</w:t>
            </w:r>
          </w:p>
        </w:tc>
        <w:tc>
          <w:tcPr>
            <w:tcW w:w="1167" w:type="dxa"/>
            <w:vAlign w:val="center"/>
          </w:tcPr>
          <w:p w14:paraId="627872C2" w14:textId="77777777" w:rsidR="00944715" w:rsidRPr="00AB2BF5" w:rsidRDefault="00944715" w:rsidP="00F368F7">
            <w:pPr>
              <w:pStyle w:val="ad"/>
            </w:pPr>
            <w:r w:rsidRPr="00AB2BF5">
              <w:t>万块</w:t>
            </w:r>
          </w:p>
        </w:tc>
        <w:tc>
          <w:tcPr>
            <w:tcW w:w="1180" w:type="dxa"/>
            <w:vAlign w:val="center"/>
          </w:tcPr>
          <w:p w14:paraId="41D7691F" w14:textId="77777777" w:rsidR="00944715" w:rsidRPr="00AB2BF5" w:rsidRDefault="00944715" w:rsidP="00F368F7">
            <w:pPr>
              <w:pStyle w:val="ad"/>
            </w:pPr>
            <w:r w:rsidRPr="00AB2BF5">
              <w:rPr>
                <w:rFonts w:hint="eastAsia"/>
              </w:rPr>
              <w:t>4000</w:t>
            </w:r>
          </w:p>
        </w:tc>
        <w:tc>
          <w:tcPr>
            <w:tcW w:w="2175" w:type="dxa"/>
            <w:vAlign w:val="center"/>
          </w:tcPr>
          <w:p w14:paraId="7FE8B2A2" w14:textId="77777777" w:rsidR="00944715" w:rsidRPr="00AB2BF5" w:rsidRDefault="00944715" w:rsidP="00F368F7">
            <w:pPr>
              <w:pStyle w:val="ad"/>
            </w:pPr>
            <w:r w:rsidRPr="00AB2BF5">
              <w:t>240</w:t>
            </w:r>
            <w:r w:rsidRPr="00AB2BF5">
              <w:rPr>
                <w:rFonts w:hint="eastAsia"/>
              </w:rPr>
              <w:t>mm</w:t>
            </w:r>
            <w:r w:rsidRPr="00AB2BF5">
              <w:t>×115</w:t>
            </w:r>
            <w:r w:rsidRPr="00AB2BF5">
              <w:rPr>
                <w:rFonts w:hint="eastAsia"/>
              </w:rPr>
              <w:t>mm</w:t>
            </w:r>
            <w:r w:rsidRPr="00AB2BF5">
              <w:t>×</w:t>
            </w:r>
            <w:r w:rsidRPr="00AB2BF5">
              <w:rPr>
                <w:rFonts w:hint="eastAsia"/>
              </w:rPr>
              <w:t>53mm</w:t>
            </w:r>
          </w:p>
        </w:tc>
        <w:tc>
          <w:tcPr>
            <w:tcW w:w="1529" w:type="dxa"/>
            <w:vAlign w:val="center"/>
          </w:tcPr>
          <w:p w14:paraId="1D19F208" w14:textId="77777777" w:rsidR="00944715" w:rsidRPr="00AB2BF5" w:rsidRDefault="00944715" w:rsidP="00F368F7">
            <w:pPr>
              <w:pStyle w:val="ad"/>
            </w:pPr>
            <w:r w:rsidRPr="00AB2BF5">
              <w:t>1</w:t>
            </w:r>
            <w:r w:rsidRPr="00AB2BF5">
              <w:rPr>
                <w:rFonts w:hint="eastAsia"/>
              </w:rPr>
              <w:t>:</w:t>
            </w:r>
            <w:r w:rsidRPr="00AB2BF5">
              <w:t>1</w:t>
            </w:r>
          </w:p>
        </w:tc>
        <w:tc>
          <w:tcPr>
            <w:tcW w:w="1528" w:type="dxa"/>
            <w:vAlign w:val="center"/>
          </w:tcPr>
          <w:p w14:paraId="0766D615" w14:textId="77777777" w:rsidR="00944715" w:rsidRPr="00AB2BF5" w:rsidRDefault="00944715" w:rsidP="00F368F7">
            <w:pPr>
              <w:pStyle w:val="ad"/>
            </w:pPr>
            <w:r w:rsidRPr="00AB2BF5">
              <w:rPr>
                <w:rFonts w:hint="eastAsia"/>
              </w:rPr>
              <w:t>4000</w:t>
            </w:r>
          </w:p>
        </w:tc>
      </w:tr>
    </w:tbl>
    <w:p w14:paraId="365A5E88" w14:textId="77777777" w:rsidR="0071094B" w:rsidRPr="00AB2BF5" w:rsidRDefault="0071094B" w:rsidP="003D0C16">
      <w:pPr>
        <w:pStyle w:val="a2"/>
        <w:ind w:firstLine="480"/>
        <w:rPr>
          <w:rFonts w:cs="Times New Roman"/>
        </w:rPr>
      </w:pPr>
    </w:p>
    <w:p w14:paraId="4924F086" w14:textId="1E149C9A" w:rsidR="0043649B" w:rsidRPr="00AB2BF5" w:rsidRDefault="0043649B" w:rsidP="0043649B">
      <w:pPr>
        <w:pStyle w:val="3"/>
      </w:pPr>
      <w:r w:rsidRPr="00AB2BF5">
        <w:rPr>
          <w:rFonts w:hint="eastAsia"/>
        </w:rPr>
        <w:t>现有采矿范围及采矿规模</w:t>
      </w:r>
    </w:p>
    <w:p w14:paraId="3BF17C56" w14:textId="3CB7A3C7" w:rsidR="0043649B" w:rsidRPr="00AB2BF5" w:rsidRDefault="0043649B" w:rsidP="0043649B">
      <w:pPr>
        <w:pStyle w:val="a2"/>
        <w:ind w:firstLine="480"/>
      </w:pPr>
      <w:r w:rsidRPr="00AB2BF5">
        <w:rPr>
          <w:rFonts w:cs="Times New Roman" w:hint="eastAsia"/>
        </w:rPr>
        <w:t>项目现有采矿许可证编号为：</w:t>
      </w:r>
      <w:r w:rsidRPr="00AB2BF5">
        <w:rPr>
          <w:rFonts w:cs="Times New Roman"/>
        </w:rPr>
        <w:t>C4304212010017130060822</w:t>
      </w:r>
      <w:r w:rsidRPr="00AB2BF5">
        <w:rPr>
          <w:rFonts w:cs="Times New Roman" w:hint="eastAsia"/>
        </w:rPr>
        <w:t>，生产规模为</w:t>
      </w:r>
      <w:r w:rsidRPr="00AB2BF5">
        <w:rPr>
          <w:rFonts w:cs="Times New Roman" w:hint="eastAsia"/>
        </w:rPr>
        <w:t>1</w:t>
      </w:r>
      <w:r w:rsidRPr="00AB2BF5">
        <w:rPr>
          <w:rFonts w:cs="Times New Roman"/>
        </w:rPr>
        <w:t>0</w:t>
      </w:r>
      <w:r w:rsidRPr="00AB2BF5">
        <w:rPr>
          <w:rFonts w:cs="Times New Roman" w:hint="eastAsia"/>
        </w:rPr>
        <w:t>万</w:t>
      </w:r>
      <w:r w:rsidRPr="00AB2BF5">
        <w:rPr>
          <w:rFonts w:cs="Times New Roman" w:hint="eastAsia"/>
        </w:rPr>
        <w:t>/</w:t>
      </w:r>
      <w:r w:rsidRPr="00AB2BF5">
        <w:rPr>
          <w:rFonts w:cs="Times New Roman" w:hint="eastAsia"/>
        </w:rPr>
        <w:t>年、采矿面积为</w:t>
      </w:r>
      <w:r w:rsidRPr="00AB2BF5">
        <w:rPr>
          <w:rFonts w:cs="Times New Roman" w:hint="eastAsia"/>
        </w:rPr>
        <w:t>0</w:t>
      </w:r>
      <w:r w:rsidRPr="00AB2BF5">
        <w:rPr>
          <w:rFonts w:cs="Times New Roman"/>
        </w:rPr>
        <w:t>.0372km</w:t>
      </w:r>
      <w:r w:rsidRPr="00AB2BF5">
        <w:rPr>
          <w:rFonts w:cs="Times New Roman"/>
          <w:vertAlign w:val="superscript"/>
        </w:rPr>
        <w:t>2</w:t>
      </w:r>
      <w:r w:rsidRPr="00AB2BF5">
        <w:rPr>
          <w:rFonts w:cs="Times New Roman" w:hint="eastAsia"/>
        </w:rPr>
        <w:t>、有效期为</w:t>
      </w:r>
      <w:r w:rsidRPr="00AB2BF5">
        <w:rPr>
          <w:rFonts w:cs="Times New Roman" w:hint="eastAsia"/>
        </w:rPr>
        <w:t>5</w:t>
      </w:r>
      <w:r w:rsidRPr="00AB2BF5">
        <w:rPr>
          <w:rFonts w:cs="Times New Roman" w:hint="eastAsia"/>
        </w:rPr>
        <w:t>年，从</w:t>
      </w:r>
      <w:r w:rsidRPr="00AB2BF5">
        <w:rPr>
          <w:rFonts w:cs="Times New Roman" w:hint="eastAsia"/>
        </w:rPr>
        <w:t>2</w:t>
      </w:r>
      <w:r w:rsidRPr="00AB2BF5">
        <w:rPr>
          <w:rFonts w:cs="Times New Roman"/>
        </w:rPr>
        <w:t>019</w:t>
      </w:r>
      <w:r w:rsidRPr="00AB2BF5">
        <w:rPr>
          <w:rFonts w:cs="Times New Roman" w:hint="eastAsia"/>
        </w:rPr>
        <w:t>年</w:t>
      </w:r>
      <w:r w:rsidRPr="00AB2BF5">
        <w:rPr>
          <w:rFonts w:cs="Times New Roman" w:hint="eastAsia"/>
        </w:rPr>
        <w:t>2</w:t>
      </w:r>
      <w:r w:rsidRPr="00AB2BF5">
        <w:rPr>
          <w:rFonts w:cs="Times New Roman" w:hint="eastAsia"/>
        </w:rPr>
        <w:t>月</w:t>
      </w:r>
      <w:r w:rsidRPr="00AB2BF5">
        <w:rPr>
          <w:rFonts w:cs="Times New Roman" w:hint="eastAsia"/>
        </w:rPr>
        <w:t>1</w:t>
      </w:r>
      <w:r w:rsidRPr="00AB2BF5">
        <w:rPr>
          <w:rFonts w:cs="Times New Roman" w:hint="eastAsia"/>
        </w:rPr>
        <w:t>日至</w:t>
      </w:r>
      <w:r w:rsidRPr="00AB2BF5">
        <w:rPr>
          <w:rFonts w:cs="Times New Roman" w:hint="eastAsia"/>
        </w:rPr>
        <w:t>2</w:t>
      </w:r>
      <w:r w:rsidRPr="00AB2BF5">
        <w:rPr>
          <w:rFonts w:cs="Times New Roman"/>
        </w:rPr>
        <w:t>024</w:t>
      </w:r>
      <w:r w:rsidRPr="00AB2BF5">
        <w:rPr>
          <w:rFonts w:cs="Times New Roman" w:hint="eastAsia"/>
        </w:rPr>
        <w:t>年</w:t>
      </w:r>
      <w:r w:rsidRPr="00AB2BF5">
        <w:rPr>
          <w:rFonts w:cs="Times New Roman" w:hint="eastAsia"/>
        </w:rPr>
        <w:t>2</w:t>
      </w:r>
      <w:r w:rsidRPr="00AB2BF5">
        <w:rPr>
          <w:rFonts w:cs="Times New Roman" w:hint="eastAsia"/>
        </w:rPr>
        <w:t>月</w:t>
      </w:r>
      <w:r w:rsidRPr="00AB2BF5">
        <w:rPr>
          <w:rFonts w:cs="Times New Roman" w:hint="eastAsia"/>
        </w:rPr>
        <w:t>1</w:t>
      </w:r>
      <w:r w:rsidRPr="00AB2BF5">
        <w:rPr>
          <w:rFonts w:cs="Times New Roman" w:hint="eastAsia"/>
        </w:rPr>
        <w:t>日，</w:t>
      </w:r>
      <w:r w:rsidRPr="00AB2BF5">
        <w:rPr>
          <w:rFonts w:hint="eastAsia"/>
        </w:rPr>
        <w:t>其矿区范围拐点坐标见表</w:t>
      </w:r>
      <w:r w:rsidRPr="00AB2BF5">
        <w:t>3.</w:t>
      </w:r>
      <w:r w:rsidR="0037053D" w:rsidRPr="00AB2BF5">
        <w:t>1</w:t>
      </w:r>
      <w:r w:rsidRPr="00AB2BF5">
        <w:rPr>
          <w:rFonts w:hint="eastAsia"/>
        </w:rPr>
        <w:t>-</w:t>
      </w:r>
      <w:r w:rsidRPr="00AB2BF5">
        <w:t>4</w:t>
      </w:r>
      <w:r w:rsidRPr="00AB2BF5">
        <w:rPr>
          <w:rFonts w:hint="eastAsia"/>
        </w:rPr>
        <w:t>。</w:t>
      </w:r>
    </w:p>
    <w:p w14:paraId="0A143D98" w14:textId="2C60F85C" w:rsidR="0043649B" w:rsidRPr="00AB2BF5" w:rsidRDefault="0043649B" w:rsidP="0043649B">
      <w:pPr>
        <w:pStyle w:val="ab"/>
      </w:pPr>
      <w:r w:rsidRPr="00AB2BF5">
        <w:rPr>
          <w:rFonts w:hint="eastAsia"/>
        </w:rPr>
        <w:t>表</w:t>
      </w:r>
      <w:r w:rsidR="00C813FA" w:rsidRPr="00AB2BF5">
        <w:t>3.</w:t>
      </w:r>
      <w:r w:rsidR="0037053D" w:rsidRPr="00AB2BF5">
        <w:t>1</w:t>
      </w:r>
      <w:r w:rsidR="00C813FA" w:rsidRPr="00AB2BF5">
        <w:t xml:space="preserve">-4 </w:t>
      </w:r>
      <w:r w:rsidRPr="00AB2BF5">
        <w:rPr>
          <w:rFonts w:hint="eastAsia"/>
        </w:rPr>
        <w:t xml:space="preserve">  </w:t>
      </w:r>
      <w:r w:rsidRPr="00AB2BF5">
        <w:rPr>
          <w:rFonts w:hint="eastAsia"/>
        </w:rPr>
        <w:t>现有矿区范围拐点坐标</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55"/>
        <w:gridCol w:w="3747"/>
        <w:gridCol w:w="3745"/>
      </w:tblGrid>
      <w:tr w:rsidR="00C813FA" w:rsidRPr="00AB2BF5" w14:paraId="26BC9DF6" w14:textId="6B231864" w:rsidTr="00C813FA">
        <w:trPr>
          <w:trHeight w:val="397"/>
          <w:jc w:val="center"/>
        </w:trPr>
        <w:tc>
          <w:tcPr>
            <w:tcW w:w="813" w:type="pct"/>
            <w:vMerge w:val="restart"/>
            <w:tcBorders>
              <w:right w:val="single" w:sz="4" w:space="0" w:color="auto"/>
            </w:tcBorders>
            <w:vAlign w:val="center"/>
          </w:tcPr>
          <w:p w14:paraId="10C874FA" w14:textId="1BB577CB" w:rsidR="00C813FA" w:rsidRPr="00AB2BF5" w:rsidRDefault="00C813FA" w:rsidP="00C813FA">
            <w:pPr>
              <w:pStyle w:val="ad"/>
            </w:pPr>
            <w:r w:rsidRPr="00AB2BF5">
              <w:rPr>
                <w:rFonts w:hint="eastAsia"/>
              </w:rPr>
              <w:t>点号</w:t>
            </w:r>
          </w:p>
        </w:tc>
        <w:tc>
          <w:tcPr>
            <w:tcW w:w="4187" w:type="pct"/>
            <w:gridSpan w:val="2"/>
            <w:tcBorders>
              <w:left w:val="single" w:sz="4" w:space="0" w:color="auto"/>
            </w:tcBorders>
            <w:vAlign w:val="center"/>
          </w:tcPr>
          <w:p w14:paraId="3C6BB162" w14:textId="77777777" w:rsidR="00C813FA" w:rsidRPr="00AB2BF5" w:rsidRDefault="00C813FA" w:rsidP="00C813FA">
            <w:pPr>
              <w:pStyle w:val="ad"/>
            </w:pPr>
            <w:r w:rsidRPr="00AB2BF5">
              <w:rPr>
                <w:rFonts w:hint="eastAsia"/>
              </w:rPr>
              <w:t>2000</w:t>
            </w:r>
            <w:r w:rsidRPr="00AB2BF5">
              <w:rPr>
                <w:rFonts w:hint="eastAsia"/>
              </w:rPr>
              <w:t>坐标</w:t>
            </w:r>
          </w:p>
        </w:tc>
      </w:tr>
      <w:tr w:rsidR="00C813FA" w:rsidRPr="00AB2BF5" w14:paraId="3FE9578D" w14:textId="77777777" w:rsidTr="00C813FA">
        <w:trPr>
          <w:trHeight w:val="397"/>
          <w:jc w:val="center"/>
        </w:trPr>
        <w:tc>
          <w:tcPr>
            <w:tcW w:w="813" w:type="pct"/>
            <w:vMerge/>
            <w:tcBorders>
              <w:right w:val="single" w:sz="4" w:space="0" w:color="auto"/>
            </w:tcBorders>
            <w:vAlign w:val="center"/>
          </w:tcPr>
          <w:p w14:paraId="2D04BD5C" w14:textId="6627B0C6" w:rsidR="00C813FA" w:rsidRPr="00AB2BF5" w:rsidRDefault="00C813FA" w:rsidP="00C813FA">
            <w:pPr>
              <w:pStyle w:val="ad"/>
            </w:pPr>
          </w:p>
        </w:tc>
        <w:tc>
          <w:tcPr>
            <w:tcW w:w="2094" w:type="pct"/>
            <w:tcBorders>
              <w:left w:val="single" w:sz="4" w:space="0" w:color="auto"/>
            </w:tcBorders>
            <w:vAlign w:val="center"/>
          </w:tcPr>
          <w:p w14:paraId="67CA94F2" w14:textId="77777777" w:rsidR="00C813FA" w:rsidRPr="00AB2BF5" w:rsidRDefault="00C813FA" w:rsidP="00C813FA">
            <w:pPr>
              <w:pStyle w:val="ad"/>
            </w:pPr>
            <w:r w:rsidRPr="00AB2BF5">
              <w:rPr>
                <w:rFonts w:hint="eastAsia"/>
              </w:rPr>
              <w:t>X</w:t>
            </w:r>
            <w:r w:rsidRPr="00AB2BF5">
              <w:rPr>
                <w:rFonts w:hint="eastAsia"/>
              </w:rPr>
              <w:t>坐标</w:t>
            </w:r>
          </w:p>
        </w:tc>
        <w:tc>
          <w:tcPr>
            <w:tcW w:w="2093" w:type="pct"/>
            <w:vAlign w:val="center"/>
          </w:tcPr>
          <w:p w14:paraId="61C0E3A0" w14:textId="77777777" w:rsidR="00C813FA" w:rsidRPr="00AB2BF5" w:rsidRDefault="00C813FA" w:rsidP="00C813FA">
            <w:pPr>
              <w:pStyle w:val="ad"/>
            </w:pPr>
            <w:r w:rsidRPr="00AB2BF5">
              <w:rPr>
                <w:rFonts w:hint="eastAsia"/>
              </w:rPr>
              <w:t>Y</w:t>
            </w:r>
            <w:r w:rsidRPr="00AB2BF5">
              <w:rPr>
                <w:rFonts w:hint="eastAsia"/>
              </w:rPr>
              <w:t>坐标</w:t>
            </w:r>
          </w:p>
        </w:tc>
      </w:tr>
      <w:tr w:rsidR="00C813FA" w:rsidRPr="00AB2BF5" w14:paraId="699FDF44" w14:textId="77777777" w:rsidTr="00C813FA">
        <w:trPr>
          <w:trHeight w:val="397"/>
          <w:jc w:val="center"/>
        </w:trPr>
        <w:tc>
          <w:tcPr>
            <w:tcW w:w="813" w:type="pct"/>
            <w:vAlign w:val="center"/>
          </w:tcPr>
          <w:p w14:paraId="75D0A1AC" w14:textId="77777777" w:rsidR="00C813FA" w:rsidRPr="00AB2BF5" w:rsidRDefault="00C813FA" w:rsidP="00C813FA">
            <w:pPr>
              <w:pStyle w:val="ad"/>
            </w:pPr>
            <w:r w:rsidRPr="00AB2BF5">
              <w:rPr>
                <w:rFonts w:hint="eastAsia"/>
              </w:rPr>
              <w:t>1</w:t>
            </w:r>
          </w:p>
        </w:tc>
        <w:tc>
          <w:tcPr>
            <w:tcW w:w="2094" w:type="pct"/>
            <w:tcBorders>
              <w:left w:val="single" w:sz="4" w:space="0" w:color="auto"/>
            </w:tcBorders>
            <w:vAlign w:val="center"/>
          </w:tcPr>
          <w:p w14:paraId="77A811D8" w14:textId="67A8A098" w:rsidR="00C813FA" w:rsidRPr="00AB2BF5" w:rsidRDefault="00C813FA" w:rsidP="00C813FA">
            <w:pPr>
              <w:pStyle w:val="ad"/>
            </w:pPr>
            <w:r w:rsidRPr="00AB2BF5">
              <w:rPr>
                <w:rFonts w:hint="eastAsia"/>
              </w:rPr>
              <w:t>2996978.10</w:t>
            </w:r>
          </w:p>
        </w:tc>
        <w:tc>
          <w:tcPr>
            <w:tcW w:w="2093" w:type="pct"/>
            <w:vAlign w:val="center"/>
          </w:tcPr>
          <w:p w14:paraId="05C17486" w14:textId="77777777" w:rsidR="00C813FA" w:rsidRPr="00AB2BF5" w:rsidRDefault="00C813FA" w:rsidP="00C813FA">
            <w:pPr>
              <w:pStyle w:val="ad"/>
            </w:pPr>
            <w:r w:rsidRPr="00AB2BF5">
              <w:rPr>
                <w:rFonts w:hint="eastAsia"/>
              </w:rPr>
              <w:t>38371751.63</w:t>
            </w:r>
          </w:p>
        </w:tc>
      </w:tr>
      <w:tr w:rsidR="00C813FA" w:rsidRPr="00AB2BF5" w14:paraId="6B66B5E9" w14:textId="77777777" w:rsidTr="00C813FA">
        <w:trPr>
          <w:trHeight w:val="397"/>
          <w:jc w:val="center"/>
        </w:trPr>
        <w:tc>
          <w:tcPr>
            <w:tcW w:w="813" w:type="pct"/>
            <w:vAlign w:val="center"/>
          </w:tcPr>
          <w:p w14:paraId="35452273" w14:textId="77777777" w:rsidR="00C813FA" w:rsidRPr="00AB2BF5" w:rsidRDefault="00C813FA" w:rsidP="00C813FA">
            <w:pPr>
              <w:pStyle w:val="ad"/>
            </w:pPr>
            <w:r w:rsidRPr="00AB2BF5">
              <w:rPr>
                <w:rFonts w:hint="eastAsia"/>
              </w:rPr>
              <w:t>2</w:t>
            </w:r>
          </w:p>
        </w:tc>
        <w:tc>
          <w:tcPr>
            <w:tcW w:w="2094" w:type="pct"/>
            <w:tcBorders>
              <w:left w:val="single" w:sz="4" w:space="0" w:color="auto"/>
            </w:tcBorders>
            <w:vAlign w:val="center"/>
          </w:tcPr>
          <w:p w14:paraId="1E520221" w14:textId="4B25E5EC" w:rsidR="00C813FA" w:rsidRPr="00AB2BF5" w:rsidRDefault="00C813FA" w:rsidP="00C813FA">
            <w:pPr>
              <w:pStyle w:val="ad"/>
            </w:pPr>
            <w:r w:rsidRPr="00AB2BF5">
              <w:rPr>
                <w:rFonts w:hint="eastAsia"/>
              </w:rPr>
              <w:t>2997055.42</w:t>
            </w:r>
          </w:p>
        </w:tc>
        <w:tc>
          <w:tcPr>
            <w:tcW w:w="2093" w:type="pct"/>
            <w:vAlign w:val="center"/>
          </w:tcPr>
          <w:p w14:paraId="4B287D96" w14:textId="77777777" w:rsidR="00C813FA" w:rsidRPr="00AB2BF5" w:rsidRDefault="00C813FA" w:rsidP="00C813FA">
            <w:pPr>
              <w:pStyle w:val="ad"/>
            </w:pPr>
            <w:r w:rsidRPr="00AB2BF5">
              <w:rPr>
                <w:rFonts w:hint="eastAsia"/>
              </w:rPr>
              <w:t>38371820.51</w:t>
            </w:r>
          </w:p>
        </w:tc>
      </w:tr>
      <w:tr w:rsidR="00C813FA" w:rsidRPr="00AB2BF5" w14:paraId="54E7BDCA" w14:textId="77777777" w:rsidTr="00C813FA">
        <w:trPr>
          <w:trHeight w:val="397"/>
          <w:jc w:val="center"/>
        </w:trPr>
        <w:tc>
          <w:tcPr>
            <w:tcW w:w="813" w:type="pct"/>
            <w:vAlign w:val="center"/>
          </w:tcPr>
          <w:p w14:paraId="5E5DA45A" w14:textId="77777777" w:rsidR="00C813FA" w:rsidRPr="00AB2BF5" w:rsidRDefault="00C813FA" w:rsidP="00C813FA">
            <w:pPr>
              <w:pStyle w:val="ad"/>
            </w:pPr>
            <w:r w:rsidRPr="00AB2BF5">
              <w:rPr>
                <w:rFonts w:hint="eastAsia"/>
              </w:rPr>
              <w:t>3</w:t>
            </w:r>
          </w:p>
        </w:tc>
        <w:tc>
          <w:tcPr>
            <w:tcW w:w="2094" w:type="pct"/>
            <w:tcBorders>
              <w:left w:val="single" w:sz="4" w:space="0" w:color="auto"/>
            </w:tcBorders>
            <w:vAlign w:val="center"/>
          </w:tcPr>
          <w:p w14:paraId="070A193D" w14:textId="76C4DCA7" w:rsidR="00C813FA" w:rsidRPr="00AB2BF5" w:rsidRDefault="00C813FA" w:rsidP="00C813FA">
            <w:pPr>
              <w:pStyle w:val="ad"/>
            </w:pPr>
            <w:r w:rsidRPr="00AB2BF5">
              <w:rPr>
                <w:rFonts w:hint="eastAsia"/>
              </w:rPr>
              <w:t>2997019.0</w:t>
            </w:r>
            <w:r w:rsidRPr="00AB2BF5">
              <w:t>2</w:t>
            </w:r>
          </w:p>
        </w:tc>
        <w:tc>
          <w:tcPr>
            <w:tcW w:w="2093" w:type="pct"/>
            <w:vAlign w:val="center"/>
          </w:tcPr>
          <w:p w14:paraId="2976FD7F" w14:textId="77777777" w:rsidR="00C813FA" w:rsidRPr="00AB2BF5" w:rsidRDefault="00C813FA" w:rsidP="00C813FA">
            <w:pPr>
              <w:pStyle w:val="ad"/>
            </w:pPr>
            <w:r w:rsidRPr="00AB2BF5">
              <w:rPr>
                <w:rFonts w:hint="eastAsia"/>
              </w:rPr>
              <w:t>38371936.98</w:t>
            </w:r>
          </w:p>
        </w:tc>
      </w:tr>
      <w:tr w:rsidR="00C813FA" w:rsidRPr="00AB2BF5" w14:paraId="44D5D730" w14:textId="77777777" w:rsidTr="00C813FA">
        <w:trPr>
          <w:trHeight w:val="397"/>
          <w:jc w:val="center"/>
        </w:trPr>
        <w:tc>
          <w:tcPr>
            <w:tcW w:w="813" w:type="pct"/>
            <w:vAlign w:val="center"/>
          </w:tcPr>
          <w:p w14:paraId="5968C141" w14:textId="77777777" w:rsidR="00C813FA" w:rsidRPr="00AB2BF5" w:rsidRDefault="00C813FA" w:rsidP="00C813FA">
            <w:pPr>
              <w:pStyle w:val="ad"/>
            </w:pPr>
            <w:r w:rsidRPr="00AB2BF5">
              <w:rPr>
                <w:rFonts w:hint="eastAsia"/>
              </w:rPr>
              <w:t>4</w:t>
            </w:r>
          </w:p>
        </w:tc>
        <w:tc>
          <w:tcPr>
            <w:tcW w:w="2094" w:type="pct"/>
            <w:tcBorders>
              <w:left w:val="single" w:sz="4" w:space="0" w:color="auto"/>
            </w:tcBorders>
            <w:vAlign w:val="center"/>
          </w:tcPr>
          <w:p w14:paraId="5AA076EA" w14:textId="54D149EF" w:rsidR="00C813FA" w:rsidRPr="00AB2BF5" w:rsidRDefault="00C813FA" w:rsidP="00C813FA">
            <w:pPr>
              <w:pStyle w:val="ad"/>
            </w:pPr>
            <w:r w:rsidRPr="00AB2BF5">
              <w:rPr>
                <w:rFonts w:hint="eastAsia"/>
              </w:rPr>
              <w:t>2996906.0</w:t>
            </w:r>
            <w:r w:rsidRPr="00AB2BF5">
              <w:t>3</w:t>
            </w:r>
          </w:p>
        </w:tc>
        <w:tc>
          <w:tcPr>
            <w:tcW w:w="2093" w:type="pct"/>
            <w:vAlign w:val="center"/>
          </w:tcPr>
          <w:p w14:paraId="58FEDFA0" w14:textId="77777777" w:rsidR="00C813FA" w:rsidRPr="00AB2BF5" w:rsidRDefault="00C813FA" w:rsidP="00C813FA">
            <w:pPr>
              <w:pStyle w:val="ad"/>
            </w:pPr>
            <w:r w:rsidRPr="00AB2BF5">
              <w:rPr>
                <w:rFonts w:hint="eastAsia"/>
              </w:rPr>
              <w:t>38371941.35</w:t>
            </w:r>
          </w:p>
        </w:tc>
      </w:tr>
      <w:tr w:rsidR="00C813FA" w:rsidRPr="00AB2BF5" w14:paraId="6882EF4E" w14:textId="77777777" w:rsidTr="00C813FA">
        <w:trPr>
          <w:trHeight w:val="397"/>
          <w:jc w:val="center"/>
        </w:trPr>
        <w:tc>
          <w:tcPr>
            <w:tcW w:w="813" w:type="pct"/>
            <w:vAlign w:val="center"/>
          </w:tcPr>
          <w:p w14:paraId="5AAD3303" w14:textId="77777777" w:rsidR="00C813FA" w:rsidRPr="00AB2BF5" w:rsidRDefault="00C813FA" w:rsidP="00C813FA">
            <w:pPr>
              <w:pStyle w:val="ad"/>
            </w:pPr>
            <w:r w:rsidRPr="00AB2BF5">
              <w:rPr>
                <w:rFonts w:hint="eastAsia"/>
              </w:rPr>
              <w:t>5</w:t>
            </w:r>
          </w:p>
        </w:tc>
        <w:tc>
          <w:tcPr>
            <w:tcW w:w="2094" w:type="pct"/>
            <w:tcBorders>
              <w:left w:val="single" w:sz="4" w:space="0" w:color="auto"/>
            </w:tcBorders>
            <w:vAlign w:val="center"/>
          </w:tcPr>
          <w:p w14:paraId="4D462464" w14:textId="3F0135A2" w:rsidR="00C813FA" w:rsidRPr="00AB2BF5" w:rsidRDefault="00C813FA" w:rsidP="00C813FA">
            <w:pPr>
              <w:pStyle w:val="ad"/>
            </w:pPr>
            <w:r w:rsidRPr="00AB2BF5">
              <w:rPr>
                <w:rFonts w:hint="eastAsia"/>
              </w:rPr>
              <w:t>2996820.</w:t>
            </w:r>
            <w:r w:rsidRPr="00AB2BF5">
              <w:t>50</w:t>
            </w:r>
          </w:p>
        </w:tc>
        <w:tc>
          <w:tcPr>
            <w:tcW w:w="2093" w:type="pct"/>
            <w:vAlign w:val="center"/>
          </w:tcPr>
          <w:p w14:paraId="16EEF6E8" w14:textId="77777777" w:rsidR="00C813FA" w:rsidRPr="00AB2BF5" w:rsidRDefault="00C813FA" w:rsidP="00C813FA">
            <w:pPr>
              <w:pStyle w:val="ad"/>
            </w:pPr>
            <w:r w:rsidRPr="00AB2BF5">
              <w:rPr>
                <w:rFonts w:hint="eastAsia"/>
              </w:rPr>
              <w:t>38372062.29</w:t>
            </w:r>
          </w:p>
        </w:tc>
      </w:tr>
      <w:tr w:rsidR="00C813FA" w:rsidRPr="00AB2BF5" w14:paraId="30081959" w14:textId="77777777" w:rsidTr="00C813FA">
        <w:trPr>
          <w:trHeight w:val="397"/>
          <w:jc w:val="center"/>
        </w:trPr>
        <w:tc>
          <w:tcPr>
            <w:tcW w:w="813" w:type="pct"/>
            <w:vAlign w:val="center"/>
          </w:tcPr>
          <w:p w14:paraId="0223790D" w14:textId="77777777" w:rsidR="00C813FA" w:rsidRPr="00AB2BF5" w:rsidRDefault="00C813FA" w:rsidP="00C813FA">
            <w:pPr>
              <w:pStyle w:val="ad"/>
            </w:pPr>
            <w:r w:rsidRPr="00AB2BF5">
              <w:rPr>
                <w:rFonts w:hint="eastAsia"/>
              </w:rPr>
              <w:t>6</w:t>
            </w:r>
          </w:p>
        </w:tc>
        <w:tc>
          <w:tcPr>
            <w:tcW w:w="2094" w:type="pct"/>
            <w:tcBorders>
              <w:left w:val="single" w:sz="4" w:space="0" w:color="auto"/>
            </w:tcBorders>
            <w:vAlign w:val="center"/>
          </w:tcPr>
          <w:p w14:paraId="32FBE900" w14:textId="4787D315" w:rsidR="00C813FA" w:rsidRPr="00AB2BF5" w:rsidRDefault="00C813FA" w:rsidP="00C813FA">
            <w:pPr>
              <w:pStyle w:val="ad"/>
            </w:pPr>
            <w:r w:rsidRPr="00AB2BF5">
              <w:rPr>
                <w:rFonts w:hint="eastAsia"/>
              </w:rPr>
              <w:t>2996730.</w:t>
            </w:r>
            <w:r w:rsidRPr="00AB2BF5">
              <w:t>60</w:t>
            </w:r>
          </w:p>
        </w:tc>
        <w:tc>
          <w:tcPr>
            <w:tcW w:w="2093" w:type="pct"/>
            <w:vAlign w:val="center"/>
          </w:tcPr>
          <w:p w14:paraId="0526794C" w14:textId="77777777" w:rsidR="00C813FA" w:rsidRPr="00AB2BF5" w:rsidRDefault="00C813FA" w:rsidP="00C813FA">
            <w:pPr>
              <w:pStyle w:val="ad"/>
            </w:pPr>
            <w:r w:rsidRPr="00AB2BF5">
              <w:rPr>
                <w:rFonts w:hint="eastAsia"/>
              </w:rPr>
              <w:t>38372073.6</w:t>
            </w:r>
          </w:p>
        </w:tc>
      </w:tr>
      <w:tr w:rsidR="00C813FA" w:rsidRPr="00AB2BF5" w14:paraId="3D2A849A" w14:textId="77777777" w:rsidTr="00C813FA">
        <w:trPr>
          <w:trHeight w:val="397"/>
          <w:jc w:val="center"/>
        </w:trPr>
        <w:tc>
          <w:tcPr>
            <w:tcW w:w="813" w:type="pct"/>
            <w:vAlign w:val="center"/>
          </w:tcPr>
          <w:p w14:paraId="41C142C6" w14:textId="77777777" w:rsidR="00C813FA" w:rsidRPr="00AB2BF5" w:rsidRDefault="00C813FA" w:rsidP="00C813FA">
            <w:pPr>
              <w:pStyle w:val="ad"/>
            </w:pPr>
            <w:r w:rsidRPr="00AB2BF5">
              <w:rPr>
                <w:rFonts w:hint="eastAsia"/>
              </w:rPr>
              <w:t>7</w:t>
            </w:r>
          </w:p>
        </w:tc>
        <w:tc>
          <w:tcPr>
            <w:tcW w:w="2094" w:type="pct"/>
            <w:tcBorders>
              <w:left w:val="single" w:sz="4" w:space="0" w:color="auto"/>
            </w:tcBorders>
            <w:vAlign w:val="center"/>
          </w:tcPr>
          <w:p w14:paraId="19578FD1" w14:textId="77777777" w:rsidR="00C813FA" w:rsidRPr="00AB2BF5" w:rsidRDefault="00C813FA" w:rsidP="00C813FA">
            <w:pPr>
              <w:pStyle w:val="ad"/>
            </w:pPr>
            <w:r w:rsidRPr="00AB2BF5">
              <w:rPr>
                <w:rFonts w:hint="eastAsia"/>
              </w:rPr>
              <w:t>2996718.27</w:t>
            </w:r>
          </w:p>
        </w:tc>
        <w:tc>
          <w:tcPr>
            <w:tcW w:w="2093" w:type="pct"/>
            <w:vAlign w:val="center"/>
          </w:tcPr>
          <w:p w14:paraId="4F34F1BB" w14:textId="77777777" w:rsidR="00C813FA" w:rsidRPr="00AB2BF5" w:rsidRDefault="00C813FA" w:rsidP="00C813FA">
            <w:pPr>
              <w:pStyle w:val="ad"/>
            </w:pPr>
            <w:r w:rsidRPr="00AB2BF5">
              <w:rPr>
                <w:rFonts w:hint="eastAsia"/>
              </w:rPr>
              <w:t>38371958.07</w:t>
            </w:r>
          </w:p>
        </w:tc>
      </w:tr>
      <w:tr w:rsidR="00C813FA" w:rsidRPr="00AB2BF5" w14:paraId="4C750132" w14:textId="77777777" w:rsidTr="00C813FA">
        <w:trPr>
          <w:trHeight w:val="397"/>
          <w:jc w:val="center"/>
        </w:trPr>
        <w:tc>
          <w:tcPr>
            <w:tcW w:w="813" w:type="pct"/>
            <w:tcBorders>
              <w:right w:val="single" w:sz="4" w:space="0" w:color="auto"/>
            </w:tcBorders>
            <w:vAlign w:val="center"/>
          </w:tcPr>
          <w:p w14:paraId="232DD07A" w14:textId="77777777" w:rsidR="00C813FA" w:rsidRPr="00AB2BF5" w:rsidRDefault="00C813FA" w:rsidP="00C813FA">
            <w:pPr>
              <w:pStyle w:val="ad"/>
            </w:pPr>
            <w:r w:rsidRPr="00AB2BF5">
              <w:rPr>
                <w:rFonts w:hint="eastAsia"/>
              </w:rPr>
              <w:t>8</w:t>
            </w:r>
          </w:p>
        </w:tc>
        <w:tc>
          <w:tcPr>
            <w:tcW w:w="2094" w:type="pct"/>
            <w:tcBorders>
              <w:left w:val="single" w:sz="4" w:space="0" w:color="auto"/>
            </w:tcBorders>
            <w:vAlign w:val="center"/>
          </w:tcPr>
          <w:p w14:paraId="491F2C8F" w14:textId="2BDB2AC9" w:rsidR="00C813FA" w:rsidRPr="00AB2BF5" w:rsidRDefault="00C813FA" w:rsidP="00C813FA">
            <w:pPr>
              <w:pStyle w:val="ad"/>
            </w:pPr>
            <w:r w:rsidRPr="00AB2BF5">
              <w:rPr>
                <w:rFonts w:hint="eastAsia"/>
              </w:rPr>
              <w:t>2996842.3</w:t>
            </w:r>
            <w:r w:rsidRPr="00AB2BF5">
              <w:t>3</w:t>
            </w:r>
          </w:p>
        </w:tc>
        <w:tc>
          <w:tcPr>
            <w:tcW w:w="2093" w:type="pct"/>
            <w:vAlign w:val="center"/>
          </w:tcPr>
          <w:p w14:paraId="4BFD38B3" w14:textId="77777777" w:rsidR="00C813FA" w:rsidRPr="00AB2BF5" w:rsidRDefault="00C813FA" w:rsidP="00C813FA">
            <w:pPr>
              <w:pStyle w:val="ad"/>
            </w:pPr>
            <w:r w:rsidRPr="00AB2BF5">
              <w:rPr>
                <w:rFonts w:hint="eastAsia"/>
              </w:rPr>
              <w:t>38371953.89</w:t>
            </w:r>
          </w:p>
        </w:tc>
      </w:tr>
      <w:tr w:rsidR="00C813FA" w:rsidRPr="00AB2BF5" w14:paraId="1E75008A" w14:textId="44EA976E" w:rsidTr="00C813FA">
        <w:trPr>
          <w:trHeight w:val="397"/>
          <w:jc w:val="center"/>
          <w:hidden/>
        </w:trPr>
        <w:tc>
          <w:tcPr>
            <w:tcW w:w="813" w:type="pct"/>
            <w:tcBorders>
              <w:right w:val="single" w:sz="4" w:space="0" w:color="auto"/>
            </w:tcBorders>
            <w:vAlign w:val="center"/>
          </w:tcPr>
          <w:p w14:paraId="3FBBB0A8" w14:textId="11FD7C5B" w:rsidR="00C813FA" w:rsidRPr="00AB2BF5" w:rsidRDefault="00C813FA" w:rsidP="00C813FA">
            <w:pPr>
              <w:pStyle w:val="ad"/>
              <w:rPr>
                <w:vanish/>
                <w:vertAlign w:val="superscript"/>
              </w:rPr>
            </w:pPr>
          </w:p>
        </w:tc>
        <w:tc>
          <w:tcPr>
            <w:tcW w:w="4187" w:type="pct"/>
            <w:gridSpan w:val="2"/>
            <w:tcBorders>
              <w:left w:val="single" w:sz="4" w:space="0" w:color="auto"/>
            </w:tcBorders>
            <w:vAlign w:val="center"/>
          </w:tcPr>
          <w:p w14:paraId="76C037B1" w14:textId="77777777" w:rsidR="00C813FA" w:rsidRPr="00AB2BF5" w:rsidRDefault="00C813FA" w:rsidP="00C813FA">
            <w:pPr>
              <w:pStyle w:val="ad"/>
              <w:rPr>
                <w:vanish/>
                <w:vertAlign w:val="superscript"/>
              </w:rPr>
            </w:pPr>
            <w:r w:rsidRPr="00AB2BF5">
              <w:rPr>
                <w:rFonts w:hint="eastAsia"/>
              </w:rPr>
              <w:t>面积：</w:t>
            </w:r>
            <w:r w:rsidRPr="00AB2BF5">
              <w:rPr>
                <w:rFonts w:hint="eastAsia"/>
              </w:rPr>
              <w:t>0.0372km</w:t>
            </w:r>
            <w:r w:rsidRPr="00AB2BF5">
              <w:rPr>
                <w:rFonts w:hint="eastAsia"/>
                <w:vertAlign w:val="superscript"/>
              </w:rPr>
              <w:t>2</w:t>
            </w:r>
            <w:r w:rsidRPr="00AB2BF5">
              <w:rPr>
                <w:rFonts w:hint="eastAsia"/>
              </w:rPr>
              <w:t>，准采标高：</w:t>
            </w:r>
            <w:r w:rsidRPr="00AB2BF5">
              <w:rPr>
                <w:rFonts w:hint="eastAsia"/>
              </w:rPr>
              <w:t>+120~+92m</w:t>
            </w:r>
          </w:p>
        </w:tc>
      </w:tr>
    </w:tbl>
    <w:p w14:paraId="3BF60CEE" w14:textId="3A3BC4A9" w:rsidR="0043649B" w:rsidRPr="00AB2BF5" w:rsidRDefault="0043649B" w:rsidP="003D0C16">
      <w:pPr>
        <w:pStyle w:val="a2"/>
        <w:ind w:firstLine="480"/>
        <w:rPr>
          <w:rFonts w:cs="Times New Roman"/>
        </w:rPr>
      </w:pPr>
    </w:p>
    <w:p w14:paraId="6B52DEE9" w14:textId="2C09E824" w:rsidR="0071094B" w:rsidRPr="00AB2BF5" w:rsidRDefault="004020C3" w:rsidP="004020C3">
      <w:pPr>
        <w:pStyle w:val="3"/>
      </w:pPr>
      <w:r w:rsidRPr="00AB2BF5">
        <w:rPr>
          <w:rFonts w:hint="eastAsia"/>
        </w:rPr>
        <w:t>现有工程主要原辅材料</w:t>
      </w:r>
      <w:r w:rsidRPr="00AB2BF5">
        <w:t>及能源消耗情况</w:t>
      </w:r>
    </w:p>
    <w:p w14:paraId="5E1F898C" w14:textId="77777777" w:rsidR="00F8178F" w:rsidRPr="00AB2BF5" w:rsidRDefault="00F8178F" w:rsidP="00F8178F">
      <w:pPr>
        <w:pStyle w:val="a2"/>
        <w:ind w:firstLine="480"/>
      </w:pPr>
    </w:p>
    <w:p w14:paraId="64666A57" w14:textId="77777777" w:rsidR="00F8178F" w:rsidRPr="00AB2BF5" w:rsidRDefault="00F8178F" w:rsidP="00F8178F">
      <w:pPr>
        <w:pStyle w:val="a2"/>
        <w:ind w:firstLine="480"/>
      </w:pPr>
    </w:p>
    <w:p w14:paraId="61BE8FB9" w14:textId="5E0018B8" w:rsidR="004020C3" w:rsidRPr="00AB2BF5" w:rsidRDefault="004020C3" w:rsidP="004020C3">
      <w:pPr>
        <w:pStyle w:val="ab"/>
      </w:pPr>
      <w:r w:rsidRPr="00AB2BF5">
        <w:lastRenderedPageBreak/>
        <w:t>表</w:t>
      </w:r>
      <w:r w:rsidRPr="00AB2BF5">
        <w:t>3.1-</w:t>
      </w:r>
      <w:r w:rsidR="0037053D" w:rsidRPr="00AB2BF5">
        <w:t>5</w:t>
      </w:r>
      <w:r w:rsidRPr="00AB2BF5">
        <w:rPr>
          <w:rFonts w:hint="eastAsia"/>
        </w:rPr>
        <w:t xml:space="preserve">   </w:t>
      </w:r>
      <w:r w:rsidR="0043649B" w:rsidRPr="00AB2BF5">
        <w:rPr>
          <w:rFonts w:hint="eastAsia"/>
        </w:rPr>
        <w:t>现有</w:t>
      </w:r>
      <w:r w:rsidRPr="00AB2BF5">
        <w:t>原辅材料一览表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
        <w:gridCol w:w="1461"/>
        <w:gridCol w:w="1795"/>
        <w:gridCol w:w="1133"/>
        <w:gridCol w:w="1379"/>
        <w:gridCol w:w="1519"/>
        <w:gridCol w:w="1234"/>
      </w:tblGrid>
      <w:tr w:rsidR="004020C3" w:rsidRPr="00AB2BF5" w14:paraId="22E1472A" w14:textId="77777777" w:rsidTr="00F368F7">
        <w:trPr>
          <w:trHeight w:val="397"/>
          <w:jc w:val="center"/>
        </w:trPr>
        <w:tc>
          <w:tcPr>
            <w:tcW w:w="229" w:type="pct"/>
            <w:shd w:val="clear" w:color="auto" w:fill="auto"/>
            <w:vAlign w:val="center"/>
          </w:tcPr>
          <w:p w14:paraId="669C91F5" w14:textId="77777777" w:rsidR="004020C3" w:rsidRPr="00AB2BF5" w:rsidRDefault="004020C3" w:rsidP="00F368F7">
            <w:pPr>
              <w:pStyle w:val="ad"/>
            </w:pPr>
            <w:r w:rsidRPr="00AB2BF5">
              <w:t>序号</w:t>
            </w:r>
          </w:p>
        </w:tc>
        <w:tc>
          <w:tcPr>
            <w:tcW w:w="818" w:type="pct"/>
            <w:shd w:val="clear" w:color="auto" w:fill="auto"/>
            <w:vAlign w:val="center"/>
          </w:tcPr>
          <w:p w14:paraId="1F985779" w14:textId="77777777" w:rsidR="004020C3" w:rsidRPr="00AB2BF5" w:rsidRDefault="004020C3" w:rsidP="00F368F7">
            <w:pPr>
              <w:pStyle w:val="ad"/>
            </w:pPr>
            <w:r w:rsidRPr="00AB2BF5">
              <w:t>原辅</w:t>
            </w:r>
            <w:r w:rsidRPr="00AB2BF5">
              <w:rPr>
                <w:rFonts w:hint="eastAsia"/>
              </w:rPr>
              <w:t>材料</w:t>
            </w:r>
            <w:r w:rsidRPr="00AB2BF5">
              <w:t>名称</w:t>
            </w:r>
          </w:p>
        </w:tc>
        <w:tc>
          <w:tcPr>
            <w:tcW w:w="1005" w:type="pct"/>
            <w:shd w:val="clear" w:color="auto" w:fill="auto"/>
            <w:vAlign w:val="center"/>
          </w:tcPr>
          <w:p w14:paraId="32606CEA" w14:textId="77777777" w:rsidR="004020C3" w:rsidRPr="00AB2BF5" w:rsidRDefault="004020C3" w:rsidP="00F368F7">
            <w:pPr>
              <w:pStyle w:val="ad"/>
            </w:pPr>
            <w:r w:rsidRPr="00AB2BF5">
              <w:rPr>
                <w:rFonts w:hint="eastAsia"/>
              </w:rPr>
              <w:t>单耗</w:t>
            </w:r>
            <w:r w:rsidRPr="00AB2BF5">
              <w:t>（吨</w:t>
            </w:r>
            <w:r w:rsidRPr="00AB2BF5">
              <w:t>/</w:t>
            </w:r>
            <w:r w:rsidRPr="00AB2BF5">
              <w:t>万块</w:t>
            </w:r>
            <w:r w:rsidRPr="00AB2BF5">
              <w:t xml:space="preserve"> </w:t>
            </w:r>
            <w:r w:rsidRPr="00AB2BF5">
              <w:t>标）</w:t>
            </w:r>
          </w:p>
        </w:tc>
        <w:tc>
          <w:tcPr>
            <w:tcW w:w="635" w:type="pct"/>
            <w:shd w:val="clear" w:color="auto" w:fill="auto"/>
            <w:vAlign w:val="center"/>
          </w:tcPr>
          <w:p w14:paraId="383F0A13" w14:textId="77777777" w:rsidR="004020C3" w:rsidRPr="00AB2BF5" w:rsidRDefault="004020C3" w:rsidP="00F368F7">
            <w:pPr>
              <w:pStyle w:val="ad"/>
            </w:pPr>
            <w:r w:rsidRPr="00AB2BF5">
              <w:t>年</w:t>
            </w:r>
            <w:r w:rsidRPr="00AB2BF5">
              <w:rPr>
                <w:rFonts w:hint="eastAsia"/>
              </w:rPr>
              <w:t>用</w:t>
            </w:r>
            <w:r w:rsidRPr="00AB2BF5">
              <w:t>量（</w:t>
            </w:r>
            <w:r w:rsidRPr="00AB2BF5">
              <w:t>t</w:t>
            </w:r>
            <w:r w:rsidRPr="00AB2BF5">
              <w:rPr>
                <w:rFonts w:hint="eastAsia"/>
              </w:rPr>
              <w:t>/</w:t>
            </w:r>
            <w:r w:rsidRPr="00AB2BF5">
              <w:t>a</w:t>
            </w:r>
            <w:r w:rsidRPr="00AB2BF5">
              <w:t>）</w:t>
            </w:r>
          </w:p>
        </w:tc>
        <w:tc>
          <w:tcPr>
            <w:tcW w:w="772" w:type="pct"/>
            <w:shd w:val="clear" w:color="auto" w:fill="auto"/>
            <w:vAlign w:val="center"/>
          </w:tcPr>
          <w:p w14:paraId="6572562A" w14:textId="77777777" w:rsidR="004020C3" w:rsidRPr="00AB2BF5" w:rsidRDefault="004020C3" w:rsidP="00F368F7">
            <w:pPr>
              <w:pStyle w:val="ad"/>
            </w:pPr>
            <w:r w:rsidRPr="00AB2BF5">
              <w:t>日用量（</w:t>
            </w:r>
            <w:r w:rsidRPr="00AB2BF5">
              <w:t>t/d</w:t>
            </w:r>
            <w:r w:rsidRPr="00AB2BF5">
              <w:t>）</w:t>
            </w:r>
          </w:p>
        </w:tc>
        <w:tc>
          <w:tcPr>
            <w:tcW w:w="850" w:type="pct"/>
            <w:shd w:val="clear" w:color="auto" w:fill="auto"/>
            <w:vAlign w:val="center"/>
          </w:tcPr>
          <w:p w14:paraId="6E606C3C" w14:textId="77777777" w:rsidR="004020C3" w:rsidRPr="00AB2BF5" w:rsidRDefault="004020C3" w:rsidP="00F368F7">
            <w:pPr>
              <w:pStyle w:val="ad"/>
            </w:pPr>
            <w:r w:rsidRPr="00AB2BF5">
              <w:rPr>
                <w:rFonts w:hint="eastAsia"/>
              </w:rPr>
              <w:t>原料来源</w:t>
            </w:r>
          </w:p>
        </w:tc>
        <w:tc>
          <w:tcPr>
            <w:tcW w:w="691" w:type="pct"/>
            <w:shd w:val="clear" w:color="auto" w:fill="auto"/>
            <w:vAlign w:val="center"/>
          </w:tcPr>
          <w:p w14:paraId="042537FB" w14:textId="77777777" w:rsidR="004020C3" w:rsidRPr="00AB2BF5" w:rsidRDefault="004020C3" w:rsidP="00F368F7">
            <w:pPr>
              <w:pStyle w:val="ad"/>
            </w:pPr>
            <w:r w:rsidRPr="00AB2BF5">
              <w:t>备注</w:t>
            </w:r>
          </w:p>
        </w:tc>
      </w:tr>
      <w:tr w:rsidR="004020C3" w:rsidRPr="00AB2BF5" w14:paraId="048FF5B7" w14:textId="77777777" w:rsidTr="00F368F7">
        <w:trPr>
          <w:trHeight w:val="397"/>
          <w:jc w:val="center"/>
        </w:trPr>
        <w:tc>
          <w:tcPr>
            <w:tcW w:w="229" w:type="pct"/>
            <w:shd w:val="clear" w:color="auto" w:fill="auto"/>
            <w:vAlign w:val="center"/>
          </w:tcPr>
          <w:p w14:paraId="3773EBD4" w14:textId="77777777" w:rsidR="004020C3" w:rsidRPr="00AB2BF5" w:rsidRDefault="004020C3" w:rsidP="00F368F7">
            <w:pPr>
              <w:pStyle w:val="ad"/>
            </w:pPr>
            <w:r w:rsidRPr="00AB2BF5">
              <w:t>1</w:t>
            </w:r>
          </w:p>
        </w:tc>
        <w:tc>
          <w:tcPr>
            <w:tcW w:w="818" w:type="pct"/>
            <w:shd w:val="clear" w:color="auto" w:fill="auto"/>
            <w:vAlign w:val="center"/>
          </w:tcPr>
          <w:p w14:paraId="752AE81F" w14:textId="77777777" w:rsidR="004020C3" w:rsidRPr="00AB2BF5" w:rsidRDefault="004020C3" w:rsidP="00F368F7">
            <w:pPr>
              <w:pStyle w:val="ad"/>
            </w:pPr>
            <w:r w:rsidRPr="00AB2BF5">
              <w:t>页岩</w:t>
            </w:r>
          </w:p>
        </w:tc>
        <w:tc>
          <w:tcPr>
            <w:tcW w:w="1005" w:type="pct"/>
            <w:shd w:val="clear" w:color="auto" w:fill="auto"/>
            <w:vAlign w:val="center"/>
          </w:tcPr>
          <w:p w14:paraId="0A17F1BD" w14:textId="77777777" w:rsidR="004020C3" w:rsidRPr="00AB2BF5" w:rsidRDefault="004020C3" w:rsidP="00F368F7">
            <w:pPr>
              <w:pStyle w:val="ad"/>
            </w:pPr>
            <w:r w:rsidRPr="00AB2BF5">
              <w:rPr>
                <w:rFonts w:hint="eastAsia"/>
              </w:rPr>
              <w:t>20</w:t>
            </w:r>
          </w:p>
        </w:tc>
        <w:tc>
          <w:tcPr>
            <w:tcW w:w="635" w:type="pct"/>
            <w:shd w:val="clear" w:color="auto" w:fill="auto"/>
            <w:vAlign w:val="center"/>
          </w:tcPr>
          <w:p w14:paraId="53A19888" w14:textId="77777777" w:rsidR="004020C3" w:rsidRPr="00AB2BF5" w:rsidRDefault="004020C3" w:rsidP="00F368F7">
            <w:pPr>
              <w:pStyle w:val="ad"/>
            </w:pPr>
            <w:r w:rsidRPr="00AB2BF5">
              <w:rPr>
                <w:rFonts w:hint="eastAsia"/>
              </w:rPr>
              <w:t>80000</w:t>
            </w:r>
          </w:p>
        </w:tc>
        <w:tc>
          <w:tcPr>
            <w:tcW w:w="772" w:type="pct"/>
            <w:shd w:val="clear" w:color="auto" w:fill="auto"/>
            <w:vAlign w:val="center"/>
          </w:tcPr>
          <w:p w14:paraId="79656E12" w14:textId="77777777" w:rsidR="004020C3" w:rsidRPr="00AB2BF5" w:rsidRDefault="004020C3" w:rsidP="00F368F7">
            <w:pPr>
              <w:pStyle w:val="ad"/>
              <w:ind w:firstLineChars="200" w:firstLine="420"/>
              <w:jc w:val="both"/>
            </w:pPr>
            <w:r w:rsidRPr="00AB2BF5">
              <w:rPr>
                <w:rFonts w:hint="eastAsia"/>
              </w:rPr>
              <w:t>266.67</w:t>
            </w:r>
          </w:p>
        </w:tc>
        <w:tc>
          <w:tcPr>
            <w:tcW w:w="850" w:type="pct"/>
            <w:shd w:val="clear" w:color="auto" w:fill="auto"/>
            <w:vAlign w:val="center"/>
          </w:tcPr>
          <w:p w14:paraId="433CB27B" w14:textId="77777777" w:rsidR="004020C3" w:rsidRPr="00AB2BF5" w:rsidRDefault="004020C3" w:rsidP="00F368F7">
            <w:pPr>
              <w:pStyle w:val="ad"/>
            </w:pPr>
            <w:r w:rsidRPr="00AB2BF5">
              <w:rPr>
                <w:rFonts w:hint="eastAsia"/>
              </w:rPr>
              <w:t>从项目矿区自采</w:t>
            </w:r>
          </w:p>
        </w:tc>
        <w:tc>
          <w:tcPr>
            <w:tcW w:w="691" w:type="pct"/>
            <w:vMerge w:val="restart"/>
            <w:shd w:val="clear" w:color="auto" w:fill="auto"/>
            <w:vAlign w:val="center"/>
          </w:tcPr>
          <w:p w14:paraId="0A9801F6" w14:textId="77777777" w:rsidR="004020C3" w:rsidRPr="00AB2BF5" w:rsidRDefault="004020C3" w:rsidP="00F368F7">
            <w:pPr>
              <w:pStyle w:val="ad"/>
            </w:pPr>
            <w:r w:rsidRPr="00AB2BF5">
              <w:rPr>
                <w:rFonts w:hint="eastAsia"/>
              </w:rPr>
              <w:t>333.34t</w:t>
            </w:r>
            <w:r w:rsidRPr="00AB2BF5">
              <w:t>/</w:t>
            </w:r>
            <w:r w:rsidRPr="00AB2BF5">
              <w:rPr>
                <w:rFonts w:hint="eastAsia"/>
              </w:rPr>
              <w:t>d</w:t>
            </w:r>
          </w:p>
        </w:tc>
      </w:tr>
      <w:tr w:rsidR="004020C3" w:rsidRPr="00AB2BF5" w14:paraId="137599C9" w14:textId="77777777" w:rsidTr="00F368F7">
        <w:trPr>
          <w:trHeight w:val="397"/>
          <w:jc w:val="center"/>
        </w:trPr>
        <w:tc>
          <w:tcPr>
            <w:tcW w:w="229" w:type="pct"/>
            <w:shd w:val="clear" w:color="auto" w:fill="auto"/>
            <w:vAlign w:val="center"/>
          </w:tcPr>
          <w:p w14:paraId="21D21B90" w14:textId="77777777" w:rsidR="004020C3" w:rsidRPr="00AB2BF5" w:rsidRDefault="004020C3" w:rsidP="00F368F7">
            <w:pPr>
              <w:pStyle w:val="ad"/>
            </w:pPr>
            <w:r w:rsidRPr="00AB2BF5">
              <w:t>2</w:t>
            </w:r>
          </w:p>
        </w:tc>
        <w:tc>
          <w:tcPr>
            <w:tcW w:w="818" w:type="pct"/>
            <w:shd w:val="clear" w:color="auto" w:fill="auto"/>
            <w:vAlign w:val="center"/>
          </w:tcPr>
          <w:p w14:paraId="147831FD" w14:textId="77777777" w:rsidR="004020C3" w:rsidRPr="00AB2BF5" w:rsidRDefault="004020C3" w:rsidP="00F368F7">
            <w:pPr>
              <w:pStyle w:val="ad"/>
            </w:pPr>
            <w:r w:rsidRPr="00AB2BF5">
              <w:t>煤矸石</w:t>
            </w:r>
          </w:p>
        </w:tc>
        <w:tc>
          <w:tcPr>
            <w:tcW w:w="1005" w:type="pct"/>
            <w:shd w:val="clear" w:color="auto" w:fill="auto"/>
            <w:vAlign w:val="center"/>
          </w:tcPr>
          <w:p w14:paraId="6222861C" w14:textId="77777777" w:rsidR="004020C3" w:rsidRPr="00AB2BF5" w:rsidRDefault="004020C3" w:rsidP="00F368F7">
            <w:pPr>
              <w:pStyle w:val="ad"/>
            </w:pPr>
            <w:r w:rsidRPr="00AB2BF5">
              <w:rPr>
                <w:rFonts w:hint="eastAsia"/>
              </w:rPr>
              <w:t>5</w:t>
            </w:r>
          </w:p>
        </w:tc>
        <w:tc>
          <w:tcPr>
            <w:tcW w:w="635" w:type="pct"/>
            <w:shd w:val="clear" w:color="auto" w:fill="auto"/>
            <w:vAlign w:val="center"/>
          </w:tcPr>
          <w:p w14:paraId="617FB9C9" w14:textId="77777777" w:rsidR="004020C3" w:rsidRPr="00AB2BF5" w:rsidRDefault="004020C3" w:rsidP="00F368F7">
            <w:pPr>
              <w:pStyle w:val="ad"/>
            </w:pPr>
            <w:r w:rsidRPr="00AB2BF5">
              <w:rPr>
                <w:rFonts w:hint="eastAsia"/>
              </w:rPr>
              <w:t>20000</w:t>
            </w:r>
          </w:p>
        </w:tc>
        <w:tc>
          <w:tcPr>
            <w:tcW w:w="772" w:type="pct"/>
            <w:shd w:val="clear" w:color="auto" w:fill="auto"/>
            <w:vAlign w:val="center"/>
          </w:tcPr>
          <w:p w14:paraId="7C073725" w14:textId="77777777" w:rsidR="004020C3" w:rsidRPr="00AB2BF5" w:rsidRDefault="004020C3" w:rsidP="00F368F7">
            <w:pPr>
              <w:pStyle w:val="ad"/>
            </w:pPr>
            <w:r w:rsidRPr="00AB2BF5">
              <w:rPr>
                <w:rFonts w:hint="eastAsia"/>
              </w:rPr>
              <w:t>66.67</w:t>
            </w:r>
          </w:p>
        </w:tc>
        <w:tc>
          <w:tcPr>
            <w:tcW w:w="850" w:type="pct"/>
            <w:shd w:val="clear" w:color="auto" w:fill="auto"/>
            <w:vAlign w:val="center"/>
          </w:tcPr>
          <w:p w14:paraId="3BDB928F" w14:textId="77777777" w:rsidR="004020C3" w:rsidRPr="00AB2BF5" w:rsidRDefault="004020C3" w:rsidP="00F368F7">
            <w:pPr>
              <w:pStyle w:val="ad"/>
            </w:pPr>
            <w:r w:rsidRPr="00AB2BF5">
              <w:rPr>
                <w:rFonts w:hint="eastAsia"/>
              </w:rPr>
              <w:t>外购</w:t>
            </w:r>
          </w:p>
        </w:tc>
        <w:tc>
          <w:tcPr>
            <w:tcW w:w="691" w:type="pct"/>
            <w:vMerge/>
            <w:shd w:val="clear" w:color="auto" w:fill="auto"/>
            <w:vAlign w:val="center"/>
          </w:tcPr>
          <w:p w14:paraId="71924533" w14:textId="77777777" w:rsidR="004020C3" w:rsidRPr="00AB2BF5" w:rsidRDefault="004020C3" w:rsidP="00F368F7">
            <w:pPr>
              <w:pStyle w:val="ad"/>
            </w:pPr>
          </w:p>
        </w:tc>
      </w:tr>
      <w:tr w:rsidR="004020C3" w:rsidRPr="00AB2BF5" w14:paraId="662F5E49" w14:textId="77777777" w:rsidTr="00F368F7">
        <w:trPr>
          <w:trHeight w:val="397"/>
          <w:jc w:val="center"/>
        </w:trPr>
        <w:tc>
          <w:tcPr>
            <w:tcW w:w="229" w:type="pct"/>
            <w:shd w:val="clear" w:color="auto" w:fill="auto"/>
            <w:vAlign w:val="center"/>
          </w:tcPr>
          <w:p w14:paraId="219968FF" w14:textId="77777777" w:rsidR="004020C3" w:rsidRPr="00AB2BF5" w:rsidRDefault="004020C3" w:rsidP="00F368F7">
            <w:pPr>
              <w:pStyle w:val="ad"/>
            </w:pPr>
            <w:r w:rsidRPr="00AB2BF5">
              <w:t>3</w:t>
            </w:r>
          </w:p>
        </w:tc>
        <w:tc>
          <w:tcPr>
            <w:tcW w:w="818" w:type="pct"/>
            <w:shd w:val="clear" w:color="auto" w:fill="auto"/>
            <w:vAlign w:val="center"/>
          </w:tcPr>
          <w:p w14:paraId="155DC23A" w14:textId="77777777" w:rsidR="004020C3" w:rsidRPr="00AB2BF5" w:rsidRDefault="004020C3" w:rsidP="00F368F7">
            <w:pPr>
              <w:pStyle w:val="ad"/>
            </w:pPr>
            <w:r w:rsidRPr="00AB2BF5">
              <w:t>木材</w:t>
            </w:r>
          </w:p>
        </w:tc>
        <w:tc>
          <w:tcPr>
            <w:tcW w:w="1005" w:type="pct"/>
            <w:shd w:val="clear" w:color="auto" w:fill="auto"/>
            <w:vAlign w:val="center"/>
          </w:tcPr>
          <w:p w14:paraId="48F0D867" w14:textId="77777777" w:rsidR="004020C3" w:rsidRPr="00AB2BF5" w:rsidRDefault="004020C3" w:rsidP="00F368F7">
            <w:pPr>
              <w:pStyle w:val="ad"/>
            </w:pPr>
            <w:r w:rsidRPr="00AB2BF5">
              <w:t>\</w:t>
            </w:r>
          </w:p>
        </w:tc>
        <w:tc>
          <w:tcPr>
            <w:tcW w:w="635" w:type="pct"/>
            <w:shd w:val="clear" w:color="auto" w:fill="auto"/>
            <w:vAlign w:val="center"/>
          </w:tcPr>
          <w:p w14:paraId="5AAABD22" w14:textId="77777777" w:rsidR="004020C3" w:rsidRPr="00AB2BF5" w:rsidRDefault="004020C3" w:rsidP="00F368F7">
            <w:pPr>
              <w:pStyle w:val="ad"/>
            </w:pPr>
            <w:r w:rsidRPr="00AB2BF5">
              <w:rPr>
                <w:rFonts w:hint="eastAsia"/>
              </w:rPr>
              <w:t>5</w:t>
            </w:r>
          </w:p>
        </w:tc>
        <w:tc>
          <w:tcPr>
            <w:tcW w:w="772" w:type="pct"/>
            <w:shd w:val="clear" w:color="auto" w:fill="auto"/>
            <w:vAlign w:val="center"/>
          </w:tcPr>
          <w:p w14:paraId="6326B9C2" w14:textId="77777777" w:rsidR="004020C3" w:rsidRPr="00AB2BF5" w:rsidRDefault="004020C3" w:rsidP="00F368F7">
            <w:pPr>
              <w:pStyle w:val="ad"/>
            </w:pPr>
            <w:r w:rsidRPr="00AB2BF5">
              <w:t>\</w:t>
            </w:r>
          </w:p>
        </w:tc>
        <w:tc>
          <w:tcPr>
            <w:tcW w:w="850" w:type="pct"/>
            <w:shd w:val="clear" w:color="auto" w:fill="auto"/>
            <w:vAlign w:val="center"/>
          </w:tcPr>
          <w:p w14:paraId="5FB143B5" w14:textId="77777777" w:rsidR="004020C3" w:rsidRPr="00AB2BF5" w:rsidRDefault="004020C3" w:rsidP="00F368F7">
            <w:pPr>
              <w:pStyle w:val="ad"/>
            </w:pPr>
            <w:r w:rsidRPr="00AB2BF5">
              <w:rPr>
                <w:rFonts w:hint="eastAsia"/>
              </w:rPr>
              <w:t>外购</w:t>
            </w:r>
          </w:p>
        </w:tc>
        <w:tc>
          <w:tcPr>
            <w:tcW w:w="691" w:type="pct"/>
            <w:shd w:val="clear" w:color="auto" w:fill="auto"/>
            <w:vAlign w:val="center"/>
          </w:tcPr>
          <w:p w14:paraId="2E7F56BD" w14:textId="77777777" w:rsidR="004020C3" w:rsidRPr="00AB2BF5" w:rsidRDefault="004020C3" w:rsidP="00F368F7">
            <w:pPr>
              <w:pStyle w:val="ad"/>
            </w:pPr>
            <w:r w:rsidRPr="00AB2BF5">
              <w:t>年点火一次</w:t>
            </w:r>
          </w:p>
        </w:tc>
      </w:tr>
      <w:tr w:rsidR="004020C3" w:rsidRPr="00AB2BF5" w14:paraId="2558D7C5" w14:textId="77777777" w:rsidTr="00F368F7">
        <w:trPr>
          <w:trHeight w:val="397"/>
          <w:jc w:val="center"/>
        </w:trPr>
        <w:tc>
          <w:tcPr>
            <w:tcW w:w="229" w:type="pct"/>
            <w:shd w:val="clear" w:color="auto" w:fill="auto"/>
            <w:vAlign w:val="center"/>
          </w:tcPr>
          <w:p w14:paraId="4240F741" w14:textId="77777777" w:rsidR="004020C3" w:rsidRPr="00AB2BF5" w:rsidRDefault="004020C3" w:rsidP="00F368F7">
            <w:pPr>
              <w:pStyle w:val="ad"/>
            </w:pPr>
            <w:r w:rsidRPr="00AB2BF5">
              <w:rPr>
                <w:rFonts w:hint="eastAsia"/>
              </w:rPr>
              <w:t>4</w:t>
            </w:r>
          </w:p>
        </w:tc>
        <w:tc>
          <w:tcPr>
            <w:tcW w:w="818" w:type="pct"/>
            <w:shd w:val="clear" w:color="auto" w:fill="auto"/>
            <w:vAlign w:val="center"/>
          </w:tcPr>
          <w:p w14:paraId="515A3F32" w14:textId="77777777" w:rsidR="004020C3" w:rsidRPr="00AB2BF5" w:rsidRDefault="004020C3" w:rsidP="00F368F7">
            <w:pPr>
              <w:pStyle w:val="ad"/>
            </w:pPr>
            <w:r w:rsidRPr="00AB2BF5">
              <w:rPr>
                <w:rFonts w:hint="eastAsia"/>
              </w:rPr>
              <w:t>NaOH</w:t>
            </w:r>
          </w:p>
        </w:tc>
        <w:tc>
          <w:tcPr>
            <w:tcW w:w="1005" w:type="pct"/>
            <w:shd w:val="clear" w:color="auto" w:fill="auto"/>
            <w:vAlign w:val="center"/>
          </w:tcPr>
          <w:p w14:paraId="0E373F0D" w14:textId="77777777" w:rsidR="004020C3" w:rsidRPr="00AB2BF5" w:rsidRDefault="004020C3" w:rsidP="00F368F7">
            <w:pPr>
              <w:pStyle w:val="ad"/>
            </w:pPr>
            <w:r w:rsidRPr="00AB2BF5">
              <w:t>\</w:t>
            </w:r>
          </w:p>
        </w:tc>
        <w:tc>
          <w:tcPr>
            <w:tcW w:w="635" w:type="pct"/>
            <w:shd w:val="clear" w:color="auto" w:fill="auto"/>
            <w:vAlign w:val="center"/>
          </w:tcPr>
          <w:p w14:paraId="787AA00C" w14:textId="77777777" w:rsidR="004020C3" w:rsidRPr="00AB2BF5" w:rsidRDefault="004020C3" w:rsidP="00F368F7">
            <w:pPr>
              <w:pStyle w:val="ad"/>
            </w:pPr>
            <w:r w:rsidRPr="00AB2BF5">
              <w:rPr>
                <w:rFonts w:hint="eastAsia"/>
              </w:rPr>
              <w:t>12</w:t>
            </w:r>
          </w:p>
        </w:tc>
        <w:tc>
          <w:tcPr>
            <w:tcW w:w="772" w:type="pct"/>
            <w:shd w:val="clear" w:color="auto" w:fill="auto"/>
            <w:vAlign w:val="center"/>
          </w:tcPr>
          <w:p w14:paraId="135AF3C2" w14:textId="77777777" w:rsidR="004020C3" w:rsidRPr="00AB2BF5" w:rsidRDefault="004020C3" w:rsidP="00F368F7">
            <w:pPr>
              <w:pStyle w:val="ad"/>
            </w:pPr>
            <w:r w:rsidRPr="00AB2BF5">
              <w:rPr>
                <w:rFonts w:hint="eastAsia"/>
              </w:rPr>
              <w:t>0.04</w:t>
            </w:r>
          </w:p>
        </w:tc>
        <w:tc>
          <w:tcPr>
            <w:tcW w:w="850" w:type="pct"/>
            <w:shd w:val="clear" w:color="auto" w:fill="auto"/>
            <w:vAlign w:val="center"/>
          </w:tcPr>
          <w:p w14:paraId="234615A5" w14:textId="77777777" w:rsidR="004020C3" w:rsidRPr="00AB2BF5" w:rsidRDefault="004020C3" w:rsidP="00F368F7">
            <w:pPr>
              <w:pStyle w:val="ad"/>
            </w:pPr>
            <w:r w:rsidRPr="00AB2BF5">
              <w:rPr>
                <w:rFonts w:hint="eastAsia"/>
              </w:rPr>
              <w:t>外购</w:t>
            </w:r>
          </w:p>
        </w:tc>
        <w:tc>
          <w:tcPr>
            <w:tcW w:w="691" w:type="pct"/>
            <w:shd w:val="clear" w:color="auto" w:fill="auto"/>
            <w:vAlign w:val="center"/>
          </w:tcPr>
          <w:p w14:paraId="52B92F4F" w14:textId="77777777" w:rsidR="004020C3" w:rsidRPr="00AB2BF5" w:rsidRDefault="004020C3" w:rsidP="00F368F7">
            <w:pPr>
              <w:pStyle w:val="ad"/>
            </w:pPr>
            <w:r w:rsidRPr="00AB2BF5">
              <w:t>\</w:t>
            </w:r>
          </w:p>
        </w:tc>
      </w:tr>
      <w:tr w:rsidR="004020C3" w:rsidRPr="00AB2BF5" w14:paraId="32D16B80" w14:textId="77777777" w:rsidTr="00F368F7">
        <w:trPr>
          <w:trHeight w:val="397"/>
          <w:jc w:val="center"/>
        </w:trPr>
        <w:tc>
          <w:tcPr>
            <w:tcW w:w="229" w:type="pct"/>
            <w:shd w:val="clear" w:color="auto" w:fill="auto"/>
            <w:vAlign w:val="center"/>
          </w:tcPr>
          <w:p w14:paraId="5C5A73E3" w14:textId="77777777" w:rsidR="004020C3" w:rsidRPr="00AB2BF5" w:rsidRDefault="004020C3" w:rsidP="00F368F7">
            <w:pPr>
              <w:pStyle w:val="ad"/>
            </w:pPr>
            <w:r w:rsidRPr="00AB2BF5">
              <w:rPr>
                <w:rFonts w:hint="eastAsia"/>
              </w:rPr>
              <w:t>5</w:t>
            </w:r>
          </w:p>
        </w:tc>
        <w:tc>
          <w:tcPr>
            <w:tcW w:w="818" w:type="pct"/>
            <w:shd w:val="clear" w:color="auto" w:fill="auto"/>
            <w:vAlign w:val="center"/>
          </w:tcPr>
          <w:p w14:paraId="151CA4B5" w14:textId="77777777" w:rsidR="004020C3" w:rsidRPr="00AB2BF5" w:rsidRDefault="004020C3" w:rsidP="00F368F7">
            <w:pPr>
              <w:pStyle w:val="ad"/>
            </w:pPr>
            <w:r w:rsidRPr="00AB2BF5">
              <w:rPr>
                <w:rFonts w:hint="eastAsia"/>
              </w:rPr>
              <w:t>石灰</w:t>
            </w:r>
          </w:p>
        </w:tc>
        <w:tc>
          <w:tcPr>
            <w:tcW w:w="1005" w:type="pct"/>
            <w:shd w:val="clear" w:color="auto" w:fill="auto"/>
            <w:vAlign w:val="center"/>
          </w:tcPr>
          <w:p w14:paraId="06E7740C" w14:textId="77777777" w:rsidR="004020C3" w:rsidRPr="00AB2BF5" w:rsidRDefault="004020C3" w:rsidP="00F368F7">
            <w:pPr>
              <w:pStyle w:val="ad"/>
            </w:pPr>
            <w:r w:rsidRPr="00AB2BF5">
              <w:t>\</w:t>
            </w:r>
          </w:p>
        </w:tc>
        <w:tc>
          <w:tcPr>
            <w:tcW w:w="635" w:type="pct"/>
            <w:shd w:val="clear" w:color="auto" w:fill="auto"/>
            <w:vAlign w:val="center"/>
          </w:tcPr>
          <w:p w14:paraId="785B9DFD" w14:textId="77777777" w:rsidR="004020C3" w:rsidRPr="00AB2BF5" w:rsidRDefault="004020C3" w:rsidP="00F368F7">
            <w:pPr>
              <w:pStyle w:val="ad"/>
            </w:pPr>
            <w:r w:rsidRPr="00AB2BF5">
              <w:rPr>
                <w:rFonts w:hint="eastAsia"/>
              </w:rPr>
              <w:t>86</w:t>
            </w:r>
          </w:p>
        </w:tc>
        <w:tc>
          <w:tcPr>
            <w:tcW w:w="772" w:type="pct"/>
            <w:shd w:val="clear" w:color="auto" w:fill="auto"/>
            <w:vAlign w:val="center"/>
          </w:tcPr>
          <w:p w14:paraId="6DC8E480" w14:textId="77777777" w:rsidR="004020C3" w:rsidRPr="00AB2BF5" w:rsidRDefault="004020C3" w:rsidP="00F368F7">
            <w:pPr>
              <w:pStyle w:val="ad"/>
            </w:pPr>
            <w:r w:rsidRPr="00AB2BF5">
              <w:rPr>
                <w:rFonts w:hint="eastAsia"/>
              </w:rPr>
              <w:t>0.287</w:t>
            </w:r>
          </w:p>
        </w:tc>
        <w:tc>
          <w:tcPr>
            <w:tcW w:w="850" w:type="pct"/>
            <w:shd w:val="clear" w:color="auto" w:fill="auto"/>
            <w:vAlign w:val="center"/>
          </w:tcPr>
          <w:p w14:paraId="4EF2EA6D" w14:textId="77777777" w:rsidR="004020C3" w:rsidRPr="00AB2BF5" w:rsidRDefault="004020C3" w:rsidP="00F368F7">
            <w:pPr>
              <w:pStyle w:val="ad"/>
            </w:pPr>
            <w:r w:rsidRPr="00AB2BF5">
              <w:rPr>
                <w:rFonts w:hint="eastAsia"/>
              </w:rPr>
              <w:t>外购</w:t>
            </w:r>
          </w:p>
        </w:tc>
        <w:tc>
          <w:tcPr>
            <w:tcW w:w="691" w:type="pct"/>
            <w:shd w:val="clear" w:color="auto" w:fill="auto"/>
            <w:vAlign w:val="center"/>
          </w:tcPr>
          <w:p w14:paraId="58182F0A" w14:textId="77777777" w:rsidR="004020C3" w:rsidRPr="00AB2BF5" w:rsidRDefault="004020C3" w:rsidP="00F368F7">
            <w:pPr>
              <w:pStyle w:val="ad"/>
            </w:pPr>
            <w:r w:rsidRPr="00AB2BF5">
              <w:t>\</w:t>
            </w:r>
          </w:p>
        </w:tc>
      </w:tr>
      <w:tr w:rsidR="004020C3" w:rsidRPr="00AB2BF5" w14:paraId="379F6927" w14:textId="77777777" w:rsidTr="00F368F7">
        <w:trPr>
          <w:trHeight w:val="397"/>
          <w:jc w:val="center"/>
        </w:trPr>
        <w:tc>
          <w:tcPr>
            <w:tcW w:w="229" w:type="pct"/>
            <w:shd w:val="clear" w:color="auto" w:fill="auto"/>
            <w:vAlign w:val="center"/>
          </w:tcPr>
          <w:p w14:paraId="2715D150" w14:textId="77777777" w:rsidR="004020C3" w:rsidRPr="00AB2BF5" w:rsidRDefault="004020C3" w:rsidP="00F368F7">
            <w:pPr>
              <w:pStyle w:val="ad"/>
            </w:pPr>
            <w:r w:rsidRPr="00AB2BF5">
              <w:rPr>
                <w:rFonts w:hint="eastAsia"/>
              </w:rPr>
              <w:t>6</w:t>
            </w:r>
          </w:p>
        </w:tc>
        <w:tc>
          <w:tcPr>
            <w:tcW w:w="818" w:type="pct"/>
            <w:shd w:val="clear" w:color="auto" w:fill="auto"/>
            <w:vAlign w:val="center"/>
          </w:tcPr>
          <w:p w14:paraId="0B0BAC4D" w14:textId="77777777" w:rsidR="004020C3" w:rsidRPr="00AB2BF5" w:rsidRDefault="004020C3" w:rsidP="00F368F7">
            <w:pPr>
              <w:pStyle w:val="ad"/>
            </w:pPr>
            <w:r w:rsidRPr="00AB2BF5">
              <w:rPr>
                <w:rFonts w:hint="eastAsia"/>
              </w:rPr>
              <w:t>电</w:t>
            </w:r>
          </w:p>
        </w:tc>
        <w:tc>
          <w:tcPr>
            <w:tcW w:w="1005" w:type="pct"/>
            <w:shd w:val="clear" w:color="auto" w:fill="auto"/>
            <w:vAlign w:val="center"/>
          </w:tcPr>
          <w:p w14:paraId="59DDCF54" w14:textId="77777777" w:rsidR="004020C3" w:rsidRPr="00AB2BF5" w:rsidRDefault="004020C3" w:rsidP="00F368F7">
            <w:pPr>
              <w:pStyle w:val="ad"/>
            </w:pPr>
            <w:r w:rsidRPr="00AB2BF5">
              <w:t>kwh/a</w:t>
            </w:r>
          </w:p>
        </w:tc>
        <w:tc>
          <w:tcPr>
            <w:tcW w:w="635" w:type="pct"/>
            <w:shd w:val="clear" w:color="auto" w:fill="auto"/>
            <w:vAlign w:val="center"/>
          </w:tcPr>
          <w:p w14:paraId="2D679CB0" w14:textId="77777777" w:rsidR="004020C3" w:rsidRPr="00AB2BF5" w:rsidRDefault="004020C3" w:rsidP="00F368F7">
            <w:pPr>
              <w:pStyle w:val="ad"/>
            </w:pPr>
            <w:r w:rsidRPr="00AB2BF5">
              <w:rPr>
                <w:rFonts w:hint="eastAsia"/>
              </w:rPr>
              <w:t>10000</w:t>
            </w:r>
            <w:r w:rsidRPr="00AB2BF5">
              <w:t>kwh</w:t>
            </w:r>
          </w:p>
        </w:tc>
        <w:tc>
          <w:tcPr>
            <w:tcW w:w="772" w:type="pct"/>
            <w:shd w:val="clear" w:color="auto" w:fill="auto"/>
            <w:vAlign w:val="center"/>
          </w:tcPr>
          <w:p w14:paraId="7AF2D73D" w14:textId="77777777" w:rsidR="004020C3" w:rsidRPr="00AB2BF5" w:rsidRDefault="004020C3" w:rsidP="00F368F7">
            <w:pPr>
              <w:pStyle w:val="ad"/>
            </w:pPr>
            <w:r w:rsidRPr="00AB2BF5">
              <w:t>\</w:t>
            </w:r>
          </w:p>
        </w:tc>
        <w:tc>
          <w:tcPr>
            <w:tcW w:w="850" w:type="pct"/>
            <w:shd w:val="clear" w:color="auto" w:fill="auto"/>
            <w:vAlign w:val="center"/>
          </w:tcPr>
          <w:p w14:paraId="51382E0E" w14:textId="77777777" w:rsidR="004020C3" w:rsidRPr="00AB2BF5" w:rsidRDefault="004020C3" w:rsidP="00F368F7">
            <w:pPr>
              <w:pStyle w:val="ad"/>
            </w:pPr>
            <w:r w:rsidRPr="00AB2BF5">
              <w:rPr>
                <w:rFonts w:hint="eastAsia"/>
              </w:rPr>
              <w:t>电网供给</w:t>
            </w:r>
          </w:p>
        </w:tc>
        <w:tc>
          <w:tcPr>
            <w:tcW w:w="691" w:type="pct"/>
            <w:shd w:val="clear" w:color="auto" w:fill="auto"/>
            <w:vAlign w:val="center"/>
          </w:tcPr>
          <w:p w14:paraId="734BA254" w14:textId="77777777" w:rsidR="004020C3" w:rsidRPr="00AB2BF5" w:rsidRDefault="004020C3" w:rsidP="00F368F7">
            <w:pPr>
              <w:pStyle w:val="ad"/>
            </w:pPr>
            <w:r w:rsidRPr="00AB2BF5">
              <w:t>\</w:t>
            </w:r>
          </w:p>
        </w:tc>
      </w:tr>
      <w:tr w:rsidR="004020C3" w:rsidRPr="00AB2BF5" w14:paraId="72A91E38" w14:textId="77777777" w:rsidTr="00F368F7">
        <w:trPr>
          <w:trHeight w:val="397"/>
          <w:jc w:val="center"/>
        </w:trPr>
        <w:tc>
          <w:tcPr>
            <w:tcW w:w="229" w:type="pct"/>
            <w:shd w:val="clear" w:color="auto" w:fill="auto"/>
            <w:vAlign w:val="center"/>
          </w:tcPr>
          <w:p w14:paraId="7991C1B9" w14:textId="77777777" w:rsidR="004020C3" w:rsidRPr="00AB2BF5" w:rsidRDefault="004020C3" w:rsidP="00F368F7">
            <w:pPr>
              <w:pStyle w:val="ad"/>
            </w:pPr>
            <w:r w:rsidRPr="00AB2BF5">
              <w:rPr>
                <w:rFonts w:hint="eastAsia"/>
              </w:rPr>
              <w:t>7</w:t>
            </w:r>
          </w:p>
        </w:tc>
        <w:tc>
          <w:tcPr>
            <w:tcW w:w="818" w:type="pct"/>
            <w:shd w:val="clear" w:color="auto" w:fill="auto"/>
            <w:vAlign w:val="center"/>
          </w:tcPr>
          <w:p w14:paraId="67C1DE20" w14:textId="77777777" w:rsidR="004020C3" w:rsidRPr="00AB2BF5" w:rsidRDefault="004020C3" w:rsidP="00F368F7">
            <w:pPr>
              <w:pStyle w:val="ad"/>
            </w:pPr>
            <w:r w:rsidRPr="00AB2BF5">
              <w:rPr>
                <w:rFonts w:hint="eastAsia"/>
              </w:rPr>
              <w:t>水</w:t>
            </w:r>
          </w:p>
        </w:tc>
        <w:tc>
          <w:tcPr>
            <w:tcW w:w="1005" w:type="pct"/>
            <w:shd w:val="clear" w:color="auto" w:fill="auto"/>
            <w:vAlign w:val="center"/>
          </w:tcPr>
          <w:p w14:paraId="13735EA6" w14:textId="77777777" w:rsidR="004020C3" w:rsidRPr="00AB2BF5" w:rsidRDefault="004020C3" w:rsidP="00F368F7">
            <w:pPr>
              <w:pStyle w:val="ad"/>
            </w:pPr>
            <w:r w:rsidRPr="00AB2BF5">
              <w:t>m</w:t>
            </w:r>
            <w:r w:rsidRPr="00AB2BF5">
              <w:rPr>
                <w:vertAlign w:val="superscript"/>
              </w:rPr>
              <w:t>3</w:t>
            </w:r>
            <w:r w:rsidRPr="00AB2BF5">
              <w:t>/a</w:t>
            </w:r>
          </w:p>
        </w:tc>
        <w:tc>
          <w:tcPr>
            <w:tcW w:w="635" w:type="pct"/>
            <w:shd w:val="clear" w:color="auto" w:fill="auto"/>
            <w:vAlign w:val="center"/>
          </w:tcPr>
          <w:p w14:paraId="4C02C4CB" w14:textId="77777777" w:rsidR="004020C3" w:rsidRPr="00AB2BF5" w:rsidRDefault="004020C3" w:rsidP="00F368F7">
            <w:pPr>
              <w:pStyle w:val="ad"/>
            </w:pPr>
            <w:r w:rsidRPr="00AB2BF5">
              <w:rPr>
                <w:rFonts w:hint="eastAsia"/>
              </w:rPr>
              <w:t>13780</w:t>
            </w:r>
          </w:p>
        </w:tc>
        <w:tc>
          <w:tcPr>
            <w:tcW w:w="772" w:type="pct"/>
            <w:shd w:val="clear" w:color="auto" w:fill="auto"/>
            <w:vAlign w:val="center"/>
          </w:tcPr>
          <w:p w14:paraId="21448C52" w14:textId="77777777" w:rsidR="004020C3" w:rsidRPr="00AB2BF5" w:rsidRDefault="004020C3" w:rsidP="00F368F7">
            <w:pPr>
              <w:pStyle w:val="ad"/>
            </w:pPr>
            <w:r w:rsidRPr="00AB2BF5">
              <w:t>\</w:t>
            </w:r>
          </w:p>
        </w:tc>
        <w:tc>
          <w:tcPr>
            <w:tcW w:w="850" w:type="pct"/>
            <w:shd w:val="clear" w:color="auto" w:fill="auto"/>
            <w:vAlign w:val="center"/>
          </w:tcPr>
          <w:p w14:paraId="5DC7E0D5" w14:textId="77777777" w:rsidR="004020C3" w:rsidRPr="00AB2BF5" w:rsidRDefault="004020C3" w:rsidP="00F368F7">
            <w:pPr>
              <w:jc w:val="center"/>
              <w:rPr>
                <w:bCs/>
                <w:kern w:val="0"/>
                <w:sz w:val="20"/>
                <w:szCs w:val="20"/>
              </w:rPr>
            </w:pPr>
            <w:r w:rsidRPr="00AB2BF5">
              <w:rPr>
                <w:rFonts w:hint="eastAsia"/>
                <w:bCs/>
                <w:kern w:val="0"/>
                <w:sz w:val="20"/>
                <w:szCs w:val="20"/>
              </w:rPr>
              <w:t>自建水井</w:t>
            </w:r>
          </w:p>
        </w:tc>
        <w:tc>
          <w:tcPr>
            <w:tcW w:w="691" w:type="pct"/>
            <w:shd w:val="clear" w:color="auto" w:fill="auto"/>
            <w:vAlign w:val="center"/>
          </w:tcPr>
          <w:p w14:paraId="58092A50" w14:textId="77777777" w:rsidR="004020C3" w:rsidRPr="00AB2BF5" w:rsidRDefault="004020C3" w:rsidP="00F368F7">
            <w:pPr>
              <w:pStyle w:val="ad"/>
            </w:pPr>
            <w:r w:rsidRPr="00AB2BF5">
              <w:t>\</w:t>
            </w:r>
          </w:p>
        </w:tc>
      </w:tr>
    </w:tbl>
    <w:p w14:paraId="497163C9" w14:textId="77777777" w:rsidR="004020C3" w:rsidRPr="00AB2BF5" w:rsidRDefault="004020C3" w:rsidP="003D0C16">
      <w:pPr>
        <w:pStyle w:val="a2"/>
        <w:ind w:firstLine="480"/>
      </w:pPr>
    </w:p>
    <w:p w14:paraId="261AB7E7" w14:textId="41FCCDF5" w:rsidR="0043649B" w:rsidRPr="00AB2BF5" w:rsidRDefault="0043649B" w:rsidP="0043649B">
      <w:pPr>
        <w:pStyle w:val="3"/>
      </w:pPr>
      <w:r w:rsidRPr="00AB2BF5">
        <w:rPr>
          <w:rFonts w:hint="eastAsia"/>
        </w:rPr>
        <w:t>现有工程主要生产设备</w:t>
      </w:r>
    </w:p>
    <w:p w14:paraId="1B15141A" w14:textId="050117EC" w:rsidR="0037053D" w:rsidRPr="00AB2BF5" w:rsidRDefault="0037053D" w:rsidP="0037053D">
      <w:pPr>
        <w:pStyle w:val="ab"/>
      </w:pPr>
      <w:r w:rsidRPr="00AB2BF5">
        <w:t>表</w:t>
      </w:r>
      <w:r w:rsidRPr="00AB2BF5">
        <w:t>3.1-6</w:t>
      </w:r>
      <w:r w:rsidRPr="00AB2BF5">
        <w:rPr>
          <w:rFonts w:hint="eastAsia"/>
        </w:rPr>
        <w:t xml:space="preserve">    </w:t>
      </w:r>
      <w:r w:rsidRPr="00AB2BF5">
        <w:rPr>
          <w:rFonts w:hint="eastAsia"/>
        </w:rPr>
        <w:t>现有项目工程</w:t>
      </w:r>
      <w:r w:rsidRPr="00AB2BF5">
        <w:t>主要</w:t>
      </w:r>
      <w:r w:rsidRPr="00AB2BF5">
        <w:rPr>
          <w:rFonts w:hint="eastAsia"/>
        </w:rPr>
        <w:t>设备</w:t>
      </w:r>
      <w:r w:rsidRPr="00AB2BF5">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8"/>
        <w:gridCol w:w="3622"/>
        <w:gridCol w:w="2448"/>
        <w:gridCol w:w="1739"/>
      </w:tblGrid>
      <w:tr w:rsidR="00004FE2" w:rsidRPr="00AB2BF5" w14:paraId="012864C7" w14:textId="77777777" w:rsidTr="00004FE2">
        <w:trPr>
          <w:trHeight w:val="397"/>
          <w:jc w:val="center"/>
        </w:trPr>
        <w:tc>
          <w:tcPr>
            <w:tcW w:w="636" w:type="pct"/>
            <w:vAlign w:val="center"/>
          </w:tcPr>
          <w:p w14:paraId="12B0F653" w14:textId="77777777" w:rsidR="00004FE2" w:rsidRPr="00AB2BF5" w:rsidRDefault="00004FE2" w:rsidP="00F368F7">
            <w:pPr>
              <w:pStyle w:val="ad"/>
            </w:pPr>
            <w:r w:rsidRPr="00AB2BF5">
              <w:t>序号</w:t>
            </w:r>
          </w:p>
        </w:tc>
        <w:tc>
          <w:tcPr>
            <w:tcW w:w="2024" w:type="pct"/>
            <w:vAlign w:val="center"/>
          </w:tcPr>
          <w:p w14:paraId="29E68F91" w14:textId="77777777" w:rsidR="00004FE2" w:rsidRPr="00AB2BF5" w:rsidRDefault="00004FE2" w:rsidP="00F368F7">
            <w:pPr>
              <w:pStyle w:val="ad"/>
            </w:pPr>
            <w:r w:rsidRPr="00AB2BF5">
              <w:t>设备名称</w:t>
            </w:r>
          </w:p>
        </w:tc>
        <w:tc>
          <w:tcPr>
            <w:tcW w:w="1368" w:type="pct"/>
            <w:vAlign w:val="center"/>
          </w:tcPr>
          <w:p w14:paraId="0D1E771C" w14:textId="77777777" w:rsidR="00004FE2" w:rsidRPr="00AB2BF5" w:rsidRDefault="00004FE2" w:rsidP="00F368F7">
            <w:pPr>
              <w:pStyle w:val="ad"/>
            </w:pPr>
            <w:r w:rsidRPr="00AB2BF5">
              <w:t>型号或参数</w:t>
            </w:r>
          </w:p>
        </w:tc>
        <w:tc>
          <w:tcPr>
            <w:tcW w:w="971" w:type="pct"/>
            <w:vAlign w:val="center"/>
          </w:tcPr>
          <w:p w14:paraId="64CC20F2" w14:textId="77777777" w:rsidR="00004FE2" w:rsidRPr="00AB2BF5" w:rsidRDefault="00004FE2" w:rsidP="00F368F7">
            <w:pPr>
              <w:pStyle w:val="ad"/>
            </w:pPr>
            <w:r w:rsidRPr="00AB2BF5">
              <w:t>数量</w:t>
            </w:r>
          </w:p>
        </w:tc>
      </w:tr>
      <w:tr w:rsidR="00004FE2" w:rsidRPr="00AB2BF5" w14:paraId="1E611DB3" w14:textId="7F552144" w:rsidTr="00004FE2">
        <w:trPr>
          <w:trHeight w:val="397"/>
          <w:jc w:val="center"/>
        </w:trPr>
        <w:tc>
          <w:tcPr>
            <w:tcW w:w="5000" w:type="pct"/>
            <w:gridSpan w:val="4"/>
            <w:vAlign w:val="center"/>
          </w:tcPr>
          <w:p w14:paraId="05AECFA8" w14:textId="77777777" w:rsidR="00004FE2" w:rsidRPr="00AB2BF5" w:rsidRDefault="00004FE2" w:rsidP="00F368F7">
            <w:pPr>
              <w:pStyle w:val="ad"/>
              <w:rPr>
                <w:b/>
              </w:rPr>
            </w:pPr>
            <w:r w:rsidRPr="00AB2BF5">
              <w:rPr>
                <w:rFonts w:hint="eastAsia"/>
                <w:b/>
              </w:rPr>
              <w:t>一、制砖区</w:t>
            </w:r>
          </w:p>
        </w:tc>
      </w:tr>
      <w:tr w:rsidR="00004FE2" w:rsidRPr="00AB2BF5" w14:paraId="2445A676" w14:textId="77777777" w:rsidTr="00004FE2">
        <w:trPr>
          <w:trHeight w:val="397"/>
          <w:jc w:val="center"/>
        </w:trPr>
        <w:tc>
          <w:tcPr>
            <w:tcW w:w="636" w:type="pct"/>
            <w:vAlign w:val="center"/>
          </w:tcPr>
          <w:p w14:paraId="0EBD2DCF" w14:textId="5541CA67" w:rsidR="00004FE2" w:rsidRPr="00AB2BF5" w:rsidRDefault="00004FE2" w:rsidP="00F368F7">
            <w:pPr>
              <w:pStyle w:val="ad"/>
            </w:pPr>
            <w:r w:rsidRPr="00AB2BF5">
              <w:rPr>
                <w:rFonts w:hint="eastAsia"/>
              </w:rPr>
              <w:t>1</w:t>
            </w:r>
          </w:p>
        </w:tc>
        <w:tc>
          <w:tcPr>
            <w:tcW w:w="2024" w:type="pct"/>
            <w:vAlign w:val="center"/>
          </w:tcPr>
          <w:p w14:paraId="0A932738" w14:textId="77777777" w:rsidR="00004FE2" w:rsidRPr="00AB2BF5" w:rsidRDefault="00004FE2" w:rsidP="00F368F7">
            <w:pPr>
              <w:pStyle w:val="ad"/>
            </w:pPr>
            <w:r w:rsidRPr="00AB2BF5">
              <w:rPr>
                <w:rFonts w:hint="eastAsia"/>
              </w:rPr>
              <w:t>挤砖机</w:t>
            </w:r>
          </w:p>
        </w:tc>
        <w:tc>
          <w:tcPr>
            <w:tcW w:w="1368" w:type="pct"/>
            <w:vAlign w:val="center"/>
          </w:tcPr>
          <w:p w14:paraId="4A545657" w14:textId="77777777" w:rsidR="00004FE2" w:rsidRPr="00AB2BF5" w:rsidRDefault="00004FE2" w:rsidP="00F368F7">
            <w:pPr>
              <w:pStyle w:val="ad"/>
            </w:pPr>
            <w:r w:rsidRPr="00AB2BF5">
              <w:t>JKB60/55</w:t>
            </w:r>
            <w:r w:rsidRPr="00AB2BF5">
              <w:rPr>
                <w:rFonts w:hint="eastAsia"/>
              </w:rPr>
              <w:t>-</w:t>
            </w:r>
            <w:r w:rsidRPr="00AB2BF5">
              <w:t>38</w:t>
            </w:r>
          </w:p>
        </w:tc>
        <w:tc>
          <w:tcPr>
            <w:tcW w:w="971" w:type="pct"/>
            <w:vAlign w:val="center"/>
          </w:tcPr>
          <w:p w14:paraId="20811246" w14:textId="77777777" w:rsidR="00004FE2" w:rsidRPr="00AB2BF5" w:rsidRDefault="00004FE2" w:rsidP="00F368F7">
            <w:pPr>
              <w:pStyle w:val="ad"/>
            </w:pPr>
            <w:r w:rsidRPr="00AB2BF5">
              <w:t>1</w:t>
            </w:r>
            <w:r w:rsidRPr="00AB2BF5">
              <w:t>台</w:t>
            </w:r>
          </w:p>
        </w:tc>
      </w:tr>
      <w:tr w:rsidR="00004FE2" w:rsidRPr="00AB2BF5" w14:paraId="62270D85" w14:textId="77777777" w:rsidTr="00004FE2">
        <w:trPr>
          <w:trHeight w:val="397"/>
          <w:jc w:val="center"/>
        </w:trPr>
        <w:tc>
          <w:tcPr>
            <w:tcW w:w="636" w:type="pct"/>
            <w:vAlign w:val="center"/>
          </w:tcPr>
          <w:p w14:paraId="1F0FB6B7" w14:textId="77777777" w:rsidR="00004FE2" w:rsidRPr="00AB2BF5" w:rsidRDefault="00004FE2" w:rsidP="00F368F7">
            <w:pPr>
              <w:pStyle w:val="ad"/>
            </w:pPr>
            <w:r w:rsidRPr="00AB2BF5">
              <w:rPr>
                <w:rFonts w:hint="eastAsia"/>
              </w:rPr>
              <w:t>2</w:t>
            </w:r>
          </w:p>
        </w:tc>
        <w:tc>
          <w:tcPr>
            <w:tcW w:w="2024" w:type="pct"/>
            <w:vAlign w:val="center"/>
          </w:tcPr>
          <w:p w14:paraId="38E146A6" w14:textId="77777777" w:rsidR="00004FE2" w:rsidRPr="00AB2BF5" w:rsidRDefault="00004FE2" w:rsidP="00F368F7">
            <w:pPr>
              <w:pStyle w:val="ad"/>
            </w:pPr>
            <w:r w:rsidRPr="00AB2BF5">
              <w:t>破碎机</w:t>
            </w:r>
          </w:p>
        </w:tc>
        <w:tc>
          <w:tcPr>
            <w:tcW w:w="1368" w:type="pct"/>
            <w:vAlign w:val="center"/>
          </w:tcPr>
          <w:p w14:paraId="356022AD" w14:textId="77777777" w:rsidR="00004FE2" w:rsidRPr="00AB2BF5" w:rsidRDefault="00004FE2" w:rsidP="00F368F7">
            <w:pPr>
              <w:pStyle w:val="ad"/>
            </w:pPr>
            <w:r w:rsidRPr="00AB2BF5">
              <w:rPr>
                <w:rFonts w:hint="eastAsia"/>
              </w:rPr>
              <w:t>PEF400</w:t>
            </w:r>
            <w:r w:rsidRPr="00AB2BF5">
              <w:t>×</w:t>
            </w:r>
            <w:r w:rsidRPr="00AB2BF5">
              <w:rPr>
                <w:rFonts w:hint="eastAsia"/>
              </w:rPr>
              <w:t>600</w:t>
            </w:r>
            <w:r w:rsidRPr="00AB2BF5">
              <w:rPr>
                <w:rFonts w:hint="eastAsia"/>
              </w:rPr>
              <w:t>型</w:t>
            </w:r>
          </w:p>
        </w:tc>
        <w:tc>
          <w:tcPr>
            <w:tcW w:w="971" w:type="pct"/>
            <w:vAlign w:val="center"/>
          </w:tcPr>
          <w:p w14:paraId="441F0E8E" w14:textId="77777777" w:rsidR="00004FE2" w:rsidRPr="00AB2BF5" w:rsidRDefault="00004FE2" w:rsidP="00F368F7">
            <w:pPr>
              <w:pStyle w:val="ad"/>
            </w:pPr>
            <w:r w:rsidRPr="00AB2BF5">
              <w:t>1</w:t>
            </w:r>
            <w:r w:rsidRPr="00AB2BF5">
              <w:t>台</w:t>
            </w:r>
          </w:p>
        </w:tc>
      </w:tr>
      <w:tr w:rsidR="00004FE2" w:rsidRPr="00AB2BF5" w14:paraId="653E44D6" w14:textId="77777777" w:rsidTr="00004FE2">
        <w:trPr>
          <w:trHeight w:val="397"/>
          <w:jc w:val="center"/>
        </w:trPr>
        <w:tc>
          <w:tcPr>
            <w:tcW w:w="636" w:type="pct"/>
            <w:vAlign w:val="center"/>
          </w:tcPr>
          <w:p w14:paraId="0F3E8E0C" w14:textId="77777777" w:rsidR="00004FE2" w:rsidRPr="00AB2BF5" w:rsidRDefault="00004FE2" w:rsidP="00F368F7">
            <w:pPr>
              <w:pStyle w:val="ad"/>
            </w:pPr>
            <w:r w:rsidRPr="00AB2BF5">
              <w:rPr>
                <w:rFonts w:hint="eastAsia"/>
              </w:rPr>
              <w:t>3</w:t>
            </w:r>
          </w:p>
        </w:tc>
        <w:tc>
          <w:tcPr>
            <w:tcW w:w="2024" w:type="pct"/>
            <w:vAlign w:val="center"/>
          </w:tcPr>
          <w:p w14:paraId="6DDC16F5" w14:textId="77777777" w:rsidR="00004FE2" w:rsidRPr="00AB2BF5" w:rsidRDefault="00004FE2" w:rsidP="00F368F7">
            <w:pPr>
              <w:pStyle w:val="ad"/>
            </w:pPr>
            <w:r w:rsidRPr="00AB2BF5">
              <w:t>破碎机</w:t>
            </w:r>
          </w:p>
        </w:tc>
        <w:tc>
          <w:tcPr>
            <w:tcW w:w="1368" w:type="pct"/>
            <w:vAlign w:val="center"/>
          </w:tcPr>
          <w:p w14:paraId="2F69A27A" w14:textId="77777777" w:rsidR="00004FE2" w:rsidRPr="00AB2BF5" w:rsidRDefault="00004FE2" w:rsidP="00F368F7">
            <w:pPr>
              <w:pStyle w:val="ad"/>
            </w:pPr>
            <w:r w:rsidRPr="00AB2BF5">
              <w:rPr>
                <w:rFonts w:hint="eastAsia"/>
              </w:rPr>
              <w:t>PC1212</w:t>
            </w:r>
          </w:p>
        </w:tc>
        <w:tc>
          <w:tcPr>
            <w:tcW w:w="971" w:type="pct"/>
            <w:vAlign w:val="center"/>
          </w:tcPr>
          <w:p w14:paraId="028AE456" w14:textId="77777777" w:rsidR="00004FE2" w:rsidRPr="00AB2BF5" w:rsidRDefault="00004FE2" w:rsidP="00F368F7">
            <w:pPr>
              <w:pStyle w:val="ad"/>
            </w:pPr>
            <w:r w:rsidRPr="00AB2BF5">
              <w:t>1</w:t>
            </w:r>
            <w:r w:rsidRPr="00AB2BF5">
              <w:t>台</w:t>
            </w:r>
          </w:p>
        </w:tc>
      </w:tr>
      <w:tr w:rsidR="00004FE2" w:rsidRPr="00AB2BF5" w14:paraId="7CB3BAC6" w14:textId="77777777" w:rsidTr="00004FE2">
        <w:trPr>
          <w:trHeight w:val="397"/>
          <w:jc w:val="center"/>
        </w:trPr>
        <w:tc>
          <w:tcPr>
            <w:tcW w:w="636" w:type="pct"/>
            <w:vAlign w:val="center"/>
          </w:tcPr>
          <w:p w14:paraId="20E3A6ED" w14:textId="77777777" w:rsidR="00004FE2" w:rsidRPr="00AB2BF5" w:rsidRDefault="00004FE2" w:rsidP="00F368F7">
            <w:pPr>
              <w:pStyle w:val="ad"/>
            </w:pPr>
            <w:r w:rsidRPr="00AB2BF5">
              <w:t>4</w:t>
            </w:r>
          </w:p>
        </w:tc>
        <w:tc>
          <w:tcPr>
            <w:tcW w:w="2024" w:type="pct"/>
            <w:vAlign w:val="center"/>
          </w:tcPr>
          <w:p w14:paraId="58879C20" w14:textId="77777777" w:rsidR="00004FE2" w:rsidRPr="00AB2BF5" w:rsidRDefault="00004FE2" w:rsidP="00F368F7">
            <w:pPr>
              <w:pStyle w:val="ad"/>
            </w:pPr>
            <w:r w:rsidRPr="00AB2BF5">
              <w:rPr>
                <w:rFonts w:hint="eastAsia"/>
              </w:rPr>
              <w:t>给</w:t>
            </w:r>
            <w:r w:rsidRPr="00AB2BF5">
              <w:t>料机</w:t>
            </w:r>
          </w:p>
        </w:tc>
        <w:tc>
          <w:tcPr>
            <w:tcW w:w="1368" w:type="pct"/>
            <w:vAlign w:val="center"/>
          </w:tcPr>
          <w:p w14:paraId="657D6325" w14:textId="77777777" w:rsidR="00004FE2" w:rsidRPr="00AB2BF5" w:rsidRDefault="00004FE2" w:rsidP="00F368F7">
            <w:pPr>
              <w:pStyle w:val="ad"/>
            </w:pPr>
            <w:r w:rsidRPr="00AB2BF5">
              <w:t>\</w:t>
            </w:r>
          </w:p>
        </w:tc>
        <w:tc>
          <w:tcPr>
            <w:tcW w:w="971" w:type="pct"/>
            <w:vAlign w:val="center"/>
          </w:tcPr>
          <w:p w14:paraId="16517562" w14:textId="77777777" w:rsidR="00004FE2" w:rsidRPr="00AB2BF5" w:rsidRDefault="00004FE2" w:rsidP="00F368F7">
            <w:pPr>
              <w:pStyle w:val="ad"/>
            </w:pPr>
            <w:r w:rsidRPr="00AB2BF5">
              <w:rPr>
                <w:rFonts w:hint="eastAsia"/>
              </w:rPr>
              <w:t>1</w:t>
            </w:r>
            <w:r w:rsidRPr="00AB2BF5">
              <w:t>台</w:t>
            </w:r>
          </w:p>
        </w:tc>
      </w:tr>
      <w:tr w:rsidR="00004FE2" w:rsidRPr="00AB2BF5" w14:paraId="524C1B59" w14:textId="77777777" w:rsidTr="00004FE2">
        <w:trPr>
          <w:trHeight w:val="397"/>
          <w:jc w:val="center"/>
        </w:trPr>
        <w:tc>
          <w:tcPr>
            <w:tcW w:w="636" w:type="pct"/>
            <w:vAlign w:val="center"/>
          </w:tcPr>
          <w:p w14:paraId="16113CF0" w14:textId="77777777" w:rsidR="00004FE2" w:rsidRPr="00AB2BF5" w:rsidRDefault="00004FE2" w:rsidP="00F368F7">
            <w:pPr>
              <w:pStyle w:val="ad"/>
            </w:pPr>
            <w:r w:rsidRPr="00AB2BF5">
              <w:t>5</w:t>
            </w:r>
          </w:p>
        </w:tc>
        <w:tc>
          <w:tcPr>
            <w:tcW w:w="2024" w:type="pct"/>
            <w:vAlign w:val="center"/>
          </w:tcPr>
          <w:p w14:paraId="2E5B722B" w14:textId="77777777" w:rsidR="00004FE2" w:rsidRPr="00AB2BF5" w:rsidRDefault="00004FE2" w:rsidP="00F368F7">
            <w:pPr>
              <w:pStyle w:val="ad"/>
            </w:pPr>
            <w:r w:rsidRPr="00AB2BF5">
              <w:t>搅拌机</w:t>
            </w:r>
          </w:p>
        </w:tc>
        <w:tc>
          <w:tcPr>
            <w:tcW w:w="1368" w:type="pct"/>
            <w:vAlign w:val="center"/>
          </w:tcPr>
          <w:p w14:paraId="0537B131" w14:textId="77777777" w:rsidR="00004FE2" w:rsidRPr="00AB2BF5" w:rsidRDefault="00004FE2" w:rsidP="00F368F7">
            <w:pPr>
              <w:pStyle w:val="ad"/>
            </w:pPr>
            <w:r w:rsidRPr="00AB2BF5">
              <w:t>双轴搅拌</w:t>
            </w:r>
            <w:r w:rsidRPr="00AB2BF5">
              <w:t>SJ</w:t>
            </w:r>
            <w:r w:rsidRPr="00AB2BF5">
              <w:rPr>
                <w:rFonts w:hint="eastAsia"/>
              </w:rPr>
              <w:t>40</w:t>
            </w:r>
            <w:r w:rsidRPr="00AB2BF5">
              <w:t>00</w:t>
            </w:r>
          </w:p>
        </w:tc>
        <w:tc>
          <w:tcPr>
            <w:tcW w:w="971" w:type="pct"/>
            <w:vAlign w:val="center"/>
          </w:tcPr>
          <w:p w14:paraId="449568E9" w14:textId="77777777" w:rsidR="00004FE2" w:rsidRPr="00AB2BF5" w:rsidRDefault="00004FE2" w:rsidP="00F368F7">
            <w:pPr>
              <w:pStyle w:val="ad"/>
            </w:pPr>
            <w:r w:rsidRPr="00AB2BF5">
              <w:t>1</w:t>
            </w:r>
            <w:r w:rsidRPr="00AB2BF5">
              <w:t>台</w:t>
            </w:r>
          </w:p>
        </w:tc>
      </w:tr>
      <w:tr w:rsidR="00004FE2" w:rsidRPr="00AB2BF5" w14:paraId="7CB17831" w14:textId="77777777" w:rsidTr="00004FE2">
        <w:trPr>
          <w:trHeight w:val="397"/>
          <w:jc w:val="center"/>
        </w:trPr>
        <w:tc>
          <w:tcPr>
            <w:tcW w:w="636" w:type="pct"/>
            <w:vAlign w:val="center"/>
          </w:tcPr>
          <w:p w14:paraId="4CC1FA00" w14:textId="77777777" w:rsidR="00004FE2" w:rsidRPr="00AB2BF5" w:rsidRDefault="00004FE2" w:rsidP="00F368F7">
            <w:pPr>
              <w:pStyle w:val="ad"/>
            </w:pPr>
            <w:r w:rsidRPr="00AB2BF5">
              <w:t>6</w:t>
            </w:r>
          </w:p>
        </w:tc>
        <w:tc>
          <w:tcPr>
            <w:tcW w:w="2024" w:type="pct"/>
            <w:vAlign w:val="center"/>
          </w:tcPr>
          <w:p w14:paraId="48A0B594" w14:textId="77777777" w:rsidR="00004FE2" w:rsidRPr="00AB2BF5" w:rsidRDefault="00004FE2" w:rsidP="00F368F7">
            <w:pPr>
              <w:pStyle w:val="ad"/>
            </w:pPr>
            <w:r w:rsidRPr="00AB2BF5">
              <w:rPr>
                <w:rFonts w:hint="eastAsia"/>
              </w:rPr>
              <w:t>圆</w:t>
            </w:r>
            <w:r w:rsidRPr="00AB2BF5">
              <w:t>滚筛</w:t>
            </w:r>
          </w:p>
        </w:tc>
        <w:tc>
          <w:tcPr>
            <w:tcW w:w="1368" w:type="pct"/>
            <w:vAlign w:val="center"/>
          </w:tcPr>
          <w:p w14:paraId="5862D7F7" w14:textId="77777777" w:rsidR="00004FE2" w:rsidRPr="00AB2BF5" w:rsidRDefault="00004FE2" w:rsidP="00F368F7">
            <w:pPr>
              <w:pStyle w:val="ad"/>
            </w:pPr>
            <w:r w:rsidRPr="00AB2BF5">
              <w:rPr>
                <w:rFonts w:hint="eastAsia"/>
              </w:rPr>
              <w:t>GTS1400</w:t>
            </w:r>
            <w:r w:rsidRPr="00AB2BF5">
              <w:t>×</w:t>
            </w:r>
            <w:r w:rsidRPr="00AB2BF5">
              <w:rPr>
                <w:rFonts w:hint="eastAsia"/>
              </w:rPr>
              <w:t>4000</w:t>
            </w:r>
          </w:p>
        </w:tc>
        <w:tc>
          <w:tcPr>
            <w:tcW w:w="971" w:type="pct"/>
            <w:vAlign w:val="center"/>
          </w:tcPr>
          <w:p w14:paraId="6303F978" w14:textId="77777777" w:rsidR="00004FE2" w:rsidRPr="00AB2BF5" w:rsidRDefault="00004FE2" w:rsidP="00F368F7">
            <w:pPr>
              <w:pStyle w:val="ad"/>
            </w:pPr>
            <w:r w:rsidRPr="00AB2BF5">
              <w:t>1</w:t>
            </w:r>
            <w:r w:rsidRPr="00AB2BF5">
              <w:t>台</w:t>
            </w:r>
          </w:p>
        </w:tc>
      </w:tr>
      <w:tr w:rsidR="00004FE2" w:rsidRPr="00AB2BF5" w14:paraId="4A620DD1" w14:textId="77777777" w:rsidTr="00004FE2">
        <w:trPr>
          <w:trHeight w:val="397"/>
          <w:jc w:val="center"/>
        </w:trPr>
        <w:tc>
          <w:tcPr>
            <w:tcW w:w="636" w:type="pct"/>
            <w:vAlign w:val="center"/>
          </w:tcPr>
          <w:p w14:paraId="3F5CE8E3" w14:textId="77777777" w:rsidR="00004FE2" w:rsidRPr="00AB2BF5" w:rsidRDefault="00004FE2" w:rsidP="00F368F7">
            <w:pPr>
              <w:pStyle w:val="ad"/>
            </w:pPr>
            <w:r w:rsidRPr="00AB2BF5">
              <w:rPr>
                <w:rFonts w:hint="eastAsia"/>
              </w:rPr>
              <w:t>7</w:t>
            </w:r>
          </w:p>
        </w:tc>
        <w:tc>
          <w:tcPr>
            <w:tcW w:w="2024" w:type="pct"/>
            <w:vAlign w:val="center"/>
          </w:tcPr>
          <w:p w14:paraId="6A5F1452" w14:textId="77777777" w:rsidR="00004FE2" w:rsidRPr="00AB2BF5" w:rsidRDefault="00004FE2" w:rsidP="00F368F7">
            <w:pPr>
              <w:pStyle w:val="ad"/>
            </w:pPr>
            <w:r w:rsidRPr="00AB2BF5">
              <w:rPr>
                <w:rFonts w:hint="eastAsia"/>
              </w:rPr>
              <w:t>输送机</w:t>
            </w:r>
          </w:p>
        </w:tc>
        <w:tc>
          <w:tcPr>
            <w:tcW w:w="1368" w:type="pct"/>
            <w:vAlign w:val="center"/>
          </w:tcPr>
          <w:p w14:paraId="5C9B6F0B" w14:textId="77777777" w:rsidR="00004FE2" w:rsidRPr="00AB2BF5" w:rsidRDefault="00004FE2" w:rsidP="00F368F7">
            <w:pPr>
              <w:pStyle w:val="ad"/>
            </w:pPr>
            <w:r w:rsidRPr="00AB2BF5">
              <w:rPr>
                <w:rFonts w:hint="eastAsia"/>
              </w:rPr>
              <w:t>800</w:t>
            </w:r>
            <w:r w:rsidRPr="00AB2BF5">
              <w:t>×</w:t>
            </w:r>
            <w:r w:rsidRPr="00AB2BF5">
              <w:rPr>
                <w:rFonts w:hint="eastAsia"/>
              </w:rPr>
              <w:t>6</w:t>
            </w:r>
          </w:p>
        </w:tc>
        <w:tc>
          <w:tcPr>
            <w:tcW w:w="971" w:type="pct"/>
            <w:vAlign w:val="center"/>
          </w:tcPr>
          <w:p w14:paraId="51FFF05B" w14:textId="77777777" w:rsidR="00004FE2" w:rsidRPr="00AB2BF5" w:rsidRDefault="00004FE2" w:rsidP="00F368F7">
            <w:pPr>
              <w:pStyle w:val="ad"/>
            </w:pPr>
            <w:r w:rsidRPr="00AB2BF5">
              <w:rPr>
                <w:rFonts w:hint="eastAsia"/>
              </w:rPr>
              <w:t>100</w:t>
            </w:r>
            <w:r w:rsidRPr="00AB2BF5">
              <w:rPr>
                <w:rFonts w:hint="eastAsia"/>
              </w:rPr>
              <w:t>米</w:t>
            </w:r>
          </w:p>
        </w:tc>
      </w:tr>
      <w:tr w:rsidR="00004FE2" w:rsidRPr="00AB2BF5" w14:paraId="0F32995C" w14:textId="77777777" w:rsidTr="00004FE2">
        <w:trPr>
          <w:trHeight w:val="397"/>
          <w:jc w:val="center"/>
        </w:trPr>
        <w:tc>
          <w:tcPr>
            <w:tcW w:w="636" w:type="pct"/>
            <w:vAlign w:val="center"/>
          </w:tcPr>
          <w:p w14:paraId="2EB8F9AC" w14:textId="77777777" w:rsidR="00004FE2" w:rsidRPr="00AB2BF5" w:rsidRDefault="00004FE2" w:rsidP="00F368F7">
            <w:pPr>
              <w:pStyle w:val="ad"/>
            </w:pPr>
            <w:r w:rsidRPr="00AB2BF5">
              <w:rPr>
                <w:rFonts w:hint="eastAsia"/>
              </w:rPr>
              <w:t>8</w:t>
            </w:r>
          </w:p>
        </w:tc>
        <w:tc>
          <w:tcPr>
            <w:tcW w:w="2024" w:type="pct"/>
            <w:vAlign w:val="center"/>
          </w:tcPr>
          <w:p w14:paraId="094F00CC" w14:textId="77777777" w:rsidR="00004FE2" w:rsidRPr="00AB2BF5" w:rsidRDefault="00004FE2" w:rsidP="00F368F7">
            <w:pPr>
              <w:pStyle w:val="ad"/>
            </w:pPr>
            <w:r w:rsidRPr="00AB2BF5">
              <w:rPr>
                <w:rFonts w:hint="eastAsia"/>
              </w:rPr>
              <w:t>切条机</w:t>
            </w:r>
          </w:p>
        </w:tc>
        <w:tc>
          <w:tcPr>
            <w:tcW w:w="1368" w:type="pct"/>
            <w:vAlign w:val="center"/>
          </w:tcPr>
          <w:p w14:paraId="36DE4643" w14:textId="77777777" w:rsidR="00004FE2" w:rsidRPr="00AB2BF5" w:rsidRDefault="00004FE2" w:rsidP="00F368F7">
            <w:pPr>
              <w:pStyle w:val="ad"/>
            </w:pPr>
            <w:r w:rsidRPr="00AB2BF5">
              <w:rPr>
                <w:rFonts w:hint="eastAsia"/>
              </w:rPr>
              <w:t>ZQT</w:t>
            </w:r>
          </w:p>
        </w:tc>
        <w:tc>
          <w:tcPr>
            <w:tcW w:w="971" w:type="pct"/>
            <w:vAlign w:val="center"/>
          </w:tcPr>
          <w:p w14:paraId="083A3C01" w14:textId="77777777" w:rsidR="00004FE2" w:rsidRPr="00AB2BF5" w:rsidRDefault="00004FE2" w:rsidP="00F368F7">
            <w:pPr>
              <w:pStyle w:val="ad"/>
            </w:pPr>
            <w:r w:rsidRPr="00AB2BF5">
              <w:t>1</w:t>
            </w:r>
            <w:r w:rsidRPr="00AB2BF5">
              <w:t>台</w:t>
            </w:r>
          </w:p>
        </w:tc>
      </w:tr>
      <w:tr w:rsidR="00004FE2" w:rsidRPr="00AB2BF5" w14:paraId="48A38F32" w14:textId="77777777" w:rsidTr="00004FE2">
        <w:trPr>
          <w:trHeight w:val="397"/>
          <w:jc w:val="center"/>
        </w:trPr>
        <w:tc>
          <w:tcPr>
            <w:tcW w:w="636" w:type="pct"/>
            <w:vAlign w:val="center"/>
          </w:tcPr>
          <w:p w14:paraId="23320A7B" w14:textId="77777777" w:rsidR="00004FE2" w:rsidRPr="00AB2BF5" w:rsidRDefault="00004FE2" w:rsidP="00F368F7">
            <w:pPr>
              <w:pStyle w:val="ad"/>
            </w:pPr>
            <w:r w:rsidRPr="00AB2BF5">
              <w:rPr>
                <w:rFonts w:hint="eastAsia"/>
              </w:rPr>
              <w:t>9</w:t>
            </w:r>
          </w:p>
        </w:tc>
        <w:tc>
          <w:tcPr>
            <w:tcW w:w="2024" w:type="pct"/>
            <w:vAlign w:val="center"/>
          </w:tcPr>
          <w:p w14:paraId="51C8E307" w14:textId="77777777" w:rsidR="00004FE2" w:rsidRPr="00AB2BF5" w:rsidRDefault="00004FE2" w:rsidP="00F368F7">
            <w:pPr>
              <w:pStyle w:val="ad"/>
            </w:pPr>
            <w:r w:rsidRPr="00AB2BF5">
              <w:rPr>
                <w:rFonts w:hint="eastAsia"/>
              </w:rPr>
              <w:t>切坯机</w:t>
            </w:r>
          </w:p>
        </w:tc>
        <w:tc>
          <w:tcPr>
            <w:tcW w:w="1368" w:type="pct"/>
            <w:vAlign w:val="center"/>
          </w:tcPr>
          <w:p w14:paraId="22BA7549" w14:textId="77777777" w:rsidR="00004FE2" w:rsidRPr="00AB2BF5" w:rsidRDefault="00004FE2" w:rsidP="00F368F7">
            <w:pPr>
              <w:pStyle w:val="ad"/>
            </w:pPr>
            <w:r w:rsidRPr="00AB2BF5">
              <w:rPr>
                <w:rFonts w:hint="eastAsia"/>
              </w:rPr>
              <w:t>ZQP</w:t>
            </w:r>
          </w:p>
        </w:tc>
        <w:tc>
          <w:tcPr>
            <w:tcW w:w="971" w:type="pct"/>
            <w:vAlign w:val="center"/>
          </w:tcPr>
          <w:p w14:paraId="66324104" w14:textId="77777777" w:rsidR="00004FE2" w:rsidRPr="00AB2BF5" w:rsidRDefault="00004FE2" w:rsidP="00F368F7">
            <w:pPr>
              <w:pStyle w:val="ad"/>
            </w:pPr>
            <w:r w:rsidRPr="00AB2BF5">
              <w:t>1</w:t>
            </w:r>
            <w:r w:rsidRPr="00AB2BF5">
              <w:t>台</w:t>
            </w:r>
          </w:p>
        </w:tc>
      </w:tr>
      <w:tr w:rsidR="00004FE2" w:rsidRPr="00AB2BF5" w14:paraId="582CC90E" w14:textId="77777777" w:rsidTr="00004FE2">
        <w:trPr>
          <w:trHeight w:val="397"/>
          <w:jc w:val="center"/>
        </w:trPr>
        <w:tc>
          <w:tcPr>
            <w:tcW w:w="636" w:type="pct"/>
            <w:vAlign w:val="center"/>
          </w:tcPr>
          <w:p w14:paraId="45B9586A" w14:textId="77777777" w:rsidR="00004FE2" w:rsidRPr="00AB2BF5" w:rsidRDefault="00004FE2" w:rsidP="00F368F7">
            <w:pPr>
              <w:pStyle w:val="ad"/>
            </w:pPr>
            <w:r w:rsidRPr="00AB2BF5">
              <w:rPr>
                <w:rFonts w:hint="eastAsia"/>
              </w:rPr>
              <w:t>10</w:t>
            </w:r>
          </w:p>
        </w:tc>
        <w:tc>
          <w:tcPr>
            <w:tcW w:w="2024" w:type="pct"/>
            <w:vAlign w:val="center"/>
          </w:tcPr>
          <w:p w14:paraId="7281BFE2" w14:textId="77777777" w:rsidR="00004FE2" w:rsidRPr="00AB2BF5" w:rsidRDefault="00004FE2" w:rsidP="00F368F7">
            <w:pPr>
              <w:pStyle w:val="ad"/>
            </w:pPr>
            <w:r w:rsidRPr="00AB2BF5">
              <w:rPr>
                <w:rFonts w:hint="eastAsia"/>
              </w:rPr>
              <w:t>引风机</w:t>
            </w:r>
          </w:p>
        </w:tc>
        <w:tc>
          <w:tcPr>
            <w:tcW w:w="1368" w:type="pct"/>
            <w:vAlign w:val="center"/>
          </w:tcPr>
          <w:p w14:paraId="76AB3816" w14:textId="77777777" w:rsidR="00004FE2" w:rsidRPr="00AB2BF5" w:rsidRDefault="00004FE2" w:rsidP="00F368F7">
            <w:pPr>
              <w:pStyle w:val="ad"/>
            </w:pPr>
            <w:r w:rsidRPr="00AB2BF5">
              <w:rPr>
                <w:rFonts w:hint="eastAsia"/>
              </w:rPr>
              <w:t>2</w:t>
            </w:r>
            <w:r w:rsidRPr="00AB2BF5">
              <w:rPr>
                <w:rFonts w:hint="eastAsia"/>
              </w:rPr>
              <w:t>万</w:t>
            </w:r>
            <w:r w:rsidRPr="00AB2BF5">
              <w:rPr>
                <w:rFonts w:hint="eastAsia"/>
              </w:rPr>
              <w:t>m</w:t>
            </w:r>
            <w:r w:rsidRPr="00AB2BF5">
              <w:rPr>
                <w:rFonts w:hint="eastAsia"/>
                <w:vertAlign w:val="superscript"/>
              </w:rPr>
              <w:t>3</w:t>
            </w:r>
            <w:r w:rsidRPr="00AB2BF5">
              <w:rPr>
                <w:rFonts w:hint="eastAsia"/>
              </w:rPr>
              <w:t>/h</w:t>
            </w:r>
          </w:p>
        </w:tc>
        <w:tc>
          <w:tcPr>
            <w:tcW w:w="971" w:type="pct"/>
            <w:vAlign w:val="center"/>
          </w:tcPr>
          <w:p w14:paraId="21938EEB" w14:textId="77777777" w:rsidR="00004FE2" w:rsidRPr="00AB2BF5" w:rsidRDefault="00004FE2" w:rsidP="00F368F7">
            <w:pPr>
              <w:pStyle w:val="ad"/>
            </w:pPr>
            <w:r w:rsidRPr="00AB2BF5">
              <w:rPr>
                <w:rFonts w:hint="eastAsia"/>
              </w:rPr>
              <w:t>2</w:t>
            </w:r>
            <w:r w:rsidRPr="00AB2BF5">
              <w:t>台</w:t>
            </w:r>
          </w:p>
        </w:tc>
      </w:tr>
      <w:tr w:rsidR="00004FE2" w:rsidRPr="00AB2BF5" w14:paraId="05D1F637" w14:textId="77777777" w:rsidTr="00004FE2">
        <w:trPr>
          <w:trHeight w:val="397"/>
          <w:jc w:val="center"/>
        </w:trPr>
        <w:tc>
          <w:tcPr>
            <w:tcW w:w="636" w:type="pct"/>
            <w:vAlign w:val="center"/>
          </w:tcPr>
          <w:p w14:paraId="4929F0E2" w14:textId="77777777" w:rsidR="00004FE2" w:rsidRPr="00AB2BF5" w:rsidRDefault="00004FE2" w:rsidP="00F368F7">
            <w:pPr>
              <w:pStyle w:val="ad"/>
            </w:pPr>
            <w:r w:rsidRPr="00AB2BF5">
              <w:rPr>
                <w:rFonts w:hint="eastAsia"/>
              </w:rPr>
              <w:t>11</w:t>
            </w:r>
          </w:p>
        </w:tc>
        <w:tc>
          <w:tcPr>
            <w:tcW w:w="2024" w:type="pct"/>
            <w:vAlign w:val="center"/>
          </w:tcPr>
          <w:p w14:paraId="690ADCED" w14:textId="77777777" w:rsidR="00004FE2" w:rsidRPr="00AB2BF5" w:rsidRDefault="00004FE2" w:rsidP="00F368F7">
            <w:pPr>
              <w:pStyle w:val="ad"/>
            </w:pPr>
            <w:r w:rsidRPr="00AB2BF5">
              <w:t>窑</w:t>
            </w:r>
            <w:r w:rsidRPr="00AB2BF5">
              <w:rPr>
                <w:rFonts w:hint="eastAsia"/>
              </w:rPr>
              <w:t>车</w:t>
            </w:r>
            <w:r w:rsidRPr="00AB2BF5">
              <w:t>和干燥车</w:t>
            </w:r>
          </w:p>
        </w:tc>
        <w:tc>
          <w:tcPr>
            <w:tcW w:w="1368" w:type="pct"/>
            <w:vAlign w:val="center"/>
          </w:tcPr>
          <w:p w14:paraId="60CA4D3B" w14:textId="77777777" w:rsidR="00004FE2" w:rsidRPr="00AB2BF5" w:rsidRDefault="00004FE2" w:rsidP="00F368F7">
            <w:pPr>
              <w:pStyle w:val="ad"/>
            </w:pPr>
            <w:r w:rsidRPr="00AB2BF5">
              <w:t>\</w:t>
            </w:r>
          </w:p>
        </w:tc>
        <w:tc>
          <w:tcPr>
            <w:tcW w:w="971" w:type="pct"/>
            <w:vAlign w:val="center"/>
          </w:tcPr>
          <w:p w14:paraId="4C01C82B" w14:textId="77777777" w:rsidR="00004FE2" w:rsidRPr="00AB2BF5" w:rsidRDefault="00004FE2" w:rsidP="00F368F7">
            <w:pPr>
              <w:pStyle w:val="ad"/>
            </w:pPr>
            <w:r w:rsidRPr="00AB2BF5">
              <w:rPr>
                <w:rFonts w:hint="eastAsia"/>
              </w:rPr>
              <w:t>2</w:t>
            </w:r>
            <w:r w:rsidRPr="00AB2BF5">
              <w:t>组</w:t>
            </w:r>
          </w:p>
        </w:tc>
      </w:tr>
      <w:tr w:rsidR="00004FE2" w:rsidRPr="00AB2BF5" w14:paraId="47E213C8" w14:textId="77777777" w:rsidTr="00004FE2">
        <w:trPr>
          <w:trHeight w:val="397"/>
          <w:jc w:val="center"/>
        </w:trPr>
        <w:tc>
          <w:tcPr>
            <w:tcW w:w="636" w:type="pct"/>
            <w:vAlign w:val="center"/>
          </w:tcPr>
          <w:p w14:paraId="62DF3FDF" w14:textId="77777777" w:rsidR="00004FE2" w:rsidRPr="00AB2BF5" w:rsidRDefault="00004FE2" w:rsidP="00F368F7">
            <w:pPr>
              <w:pStyle w:val="ad"/>
            </w:pPr>
            <w:r w:rsidRPr="00AB2BF5">
              <w:rPr>
                <w:rFonts w:hint="eastAsia"/>
              </w:rPr>
              <w:t>12</w:t>
            </w:r>
          </w:p>
        </w:tc>
        <w:tc>
          <w:tcPr>
            <w:tcW w:w="2024" w:type="pct"/>
            <w:vAlign w:val="center"/>
          </w:tcPr>
          <w:p w14:paraId="29A22814" w14:textId="77777777" w:rsidR="00004FE2" w:rsidRPr="00AB2BF5" w:rsidRDefault="00004FE2" w:rsidP="00F368F7">
            <w:pPr>
              <w:pStyle w:val="ad"/>
            </w:pPr>
            <w:r w:rsidRPr="00AB2BF5">
              <w:rPr>
                <w:rFonts w:hint="eastAsia"/>
              </w:rPr>
              <w:t>隧道窑生产线</w:t>
            </w:r>
          </w:p>
        </w:tc>
        <w:tc>
          <w:tcPr>
            <w:tcW w:w="1368" w:type="pct"/>
            <w:vAlign w:val="center"/>
          </w:tcPr>
          <w:p w14:paraId="4CE8477B" w14:textId="77777777" w:rsidR="00004FE2" w:rsidRPr="00AB2BF5" w:rsidRDefault="00004FE2" w:rsidP="00F368F7">
            <w:pPr>
              <w:pStyle w:val="ad"/>
            </w:pPr>
            <w:r w:rsidRPr="00AB2BF5">
              <w:t>\</w:t>
            </w:r>
          </w:p>
        </w:tc>
        <w:tc>
          <w:tcPr>
            <w:tcW w:w="971" w:type="pct"/>
            <w:vAlign w:val="center"/>
          </w:tcPr>
          <w:p w14:paraId="060B06B7" w14:textId="77777777" w:rsidR="00004FE2" w:rsidRPr="00AB2BF5" w:rsidRDefault="00004FE2" w:rsidP="00F368F7">
            <w:pPr>
              <w:pStyle w:val="ad"/>
            </w:pPr>
            <w:r w:rsidRPr="00AB2BF5">
              <w:rPr>
                <w:rFonts w:hint="eastAsia"/>
              </w:rPr>
              <w:t>2</w:t>
            </w:r>
            <w:r w:rsidRPr="00AB2BF5">
              <w:rPr>
                <w:rFonts w:hint="eastAsia"/>
              </w:rPr>
              <w:t>条</w:t>
            </w:r>
          </w:p>
        </w:tc>
      </w:tr>
      <w:tr w:rsidR="00004FE2" w:rsidRPr="00AB2BF5" w14:paraId="5A900CBD" w14:textId="15767905" w:rsidTr="00004FE2">
        <w:trPr>
          <w:trHeight w:val="397"/>
          <w:jc w:val="center"/>
        </w:trPr>
        <w:tc>
          <w:tcPr>
            <w:tcW w:w="5000" w:type="pct"/>
            <w:gridSpan w:val="4"/>
            <w:vAlign w:val="center"/>
          </w:tcPr>
          <w:p w14:paraId="471DBAB2" w14:textId="77777777" w:rsidR="00004FE2" w:rsidRPr="00AB2BF5" w:rsidRDefault="00004FE2" w:rsidP="00F368F7">
            <w:pPr>
              <w:pStyle w:val="ad"/>
              <w:rPr>
                <w:b/>
              </w:rPr>
            </w:pPr>
            <w:r w:rsidRPr="00AB2BF5">
              <w:rPr>
                <w:b/>
              </w:rPr>
              <w:t>二</w:t>
            </w:r>
            <w:r w:rsidRPr="00AB2BF5">
              <w:rPr>
                <w:rFonts w:hint="eastAsia"/>
                <w:b/>
              </w:rPr>
              <w:t>、</w:t>
            </w:r>
            <w:r w:rsidRPr="00AB2BF5">
              <w:rPr>
                <w:b/>
              </w:rPr>
              <w:t>页岩</w:t>
            </w:r>
            <w:r w:rsidRPr="00AB2BF5">
              <w:rPr>
                <w:rFonts w:hint="eastAsia"/>
                <w:b/>
              </w:rPr>
              <w:t>开采矿区</w:t>
            </w:r>
          </w:p>
        </w:tc>
      </w:tr>
      <w:tr w:rsidR="00004FE2" w:rsidRPr="00AB2BF5" w14:paraId="115FCE7D" w14:textId="77777777" w:rsidTr="00004FE2">
        <w:trPr>
          <w:trHeight w:val="397"/>
          <w:jc w:val="center"/>
        </w:trPr>
        <w:tc>
          <w:tcPr>
            <w:tcW w:w="636" w:type="pct"/>
            <w:vAlign w:val="center"/>
          </w:tcPr>
          <w:p w14:paraId="634592D6" w14:textId="77777777" w:rsidR="00004FE2" w:rsidRPr="00AB2BF5" w:rsidRDefault="00004FE2" w:rsidP="00F368F7">
            <w:pPr>
              <w:pStyle w:val="ad"/>
            </w:pPr>
            <w:r w:rsidRPr="00AB2BF5">
              <w:rPr>
                <w:rFonts w:hint="eastAsia"/>
              </w:rPr>
              <w:t>1</w:t>
            </w:r>
          </w:p>
        </w:tc>
        <w:tc>
          <w:tcPr>
            <w:tcW w:w="2024" w:type="pct"/>
            <w:vAlign w:val="center"/>
          </w:tcPr>
          <w:p w14:paraId="7F1F1652" w14:textId="77777777" w:rsidR="00004FE2" w:rsidRPr="00AB2BF5" w:rsidRDefault="00004FE2" w:rsidP="00F368F7">
            <w:pPr>
              <w:pStyle w:val="ad"/>
            </w:pPr>
            <w:r w:rsidRPr="00AB2BF5">
              <w:t>装载机</w:t>
            </w:r>
          </w:p>
        </w:tc>
        <w:tc>
          <w:tcPr>
            <w:tcW w:w="1368" w:type="pct"/>
            <w:vAlign w:val="center"/>
          </w:tcPr>
          <w:p w14:paraId="66A84E49" w14:textId="77777777" w:rsidR="00004FE2" w:rsidRPr="00AB2BF5" w:rsidRDefault="00004FE2" w:rsidP="00F368F7">
            <w:pPr>
              <w:pStyle w:val="ad"/>
            </w:pPr>
            <w:r w:rsidRPr="00AB2BF5">
              <w:t>\</w:t>
            </w:r>
          </w:p>
        </w:tc>
        <w:tc>
          <w:tcPr>
            <w:tcW w:w="971" w:type="pct"/>
            <w:vAlign w:val="center"/>
          </w:tcPr>
          <w:p w14:paraId="61D02228" w14:textId="77777777" w:rsidR="00004FE2" w:rsidRPr="00AB2BF5" w:rsidRDefault="00004FE2" w:rsidP="00F368F7">
            <w:pPr>
              <w:pStyle w:val="ad"/>
            </w:pPr>
            <w:r w:rsidRPr="00AB2BF5">
              <w:t>1</w:t>
            </w:r>
            <w:r w:rsidRPr="00AB2BF5">
              <w:t>台</w:t>
            </w:r>
          </w:p>
        </w:tc>
      </w:tr>
      <w:tr w:rsidR="00004FE2" w:rsidRPr="00AB2BF5" w14:paraId="39EE496F" w14:textId="77777777" w:rsidTr="00004FE2">
        <w:trPr>
          <w:trHeight w:val="397"/>
          <w:jc w:val="center"/>
        </w:trPr>
        <w:tc>
          <w:tcPr>
            <w:tcW w:w="636" w:type="pct"/>
            <w:vAlign w:val="center"/>
          </w:tcPr>
          <w:p w14:paraId="23814244" w14:textId="77777777" w:rsidR="00004FE2" w:rsidRPr="00AB2BF5" w:rsidRDefault="00004FE2" w:rsidP="00F368F7">
            <w:pPr>
              <w:pStyle w:val="ad"/>
            </w:pPr>
            <w:r w:rsidRPr="00AB2BF5">
              <w:rPr>
                <w:rFonts w:hint="eastAsia"/>
              </w:rPr>
              <w:t>2</w:t>
            </w:r>
          </w:p>
        </w:tc>
        <w:tc>
          <w:tcPr>
            <w:tcW w:w="2024" w:type="pct"/>
            <w:vAlign w:val="center"/>
          </w:tcPr>
          <w:p w14:paraId="30D7EEAA" w14:textId="77777777" w:rsidR="00004FE2" w:rsidRPr="00AB2BF5" w:rsidRDefault="00004FE2" w:rsidP="00F368F7">
            <w:pPr>
              <w:pStyle w:val="ad"/>
            </w:pPr>
            <w:r w:rsidRPr="00AB2BF5">
              <w:t>挖掘机</w:t>
            </w:r>
          </w:p>
        </w:tc>
        <w:tc>
          <w:tcPr>
            <w:tcW w:w="1368" w:type="pct"/>
            <w:vAlign w:val="center"/>
          </w:tcPr>
          <w:p w14:paraId="66EBBFEE" w14:textId="77777777" w:rsidR="00004FE2" w:rsidRPr="00AB2BF5" w:rsidRDefault="00004FE2" w:rsidP="00F368F7">
            <w:pPr>
              <w:pStyle w:val="ad"/>
            </w:pPr>
            <w:r w:rsidRPr="00AB2BF5">
              <w:rPr>
                <w:rFonts w:hint="eastAsia"/>
              </w:rPr>
              <w:t>ZL50C</w:t>
            </w:r>
          </w:p>
        </w:tc>
        <w:tc>
          <w:tcPr>
            <w:tcW w:w="971" w:type="pct"/>
            <w:vAlign w:val="center"/>
          </w:tcPr>
          <w:p w14:paraId="7D2EF4EF" w14:textId="77777777" w:rsidR="00004FE2" w:rsidRPr="00AB2BF5" w:rsidRDefault="00004FE2" w:rsidP="00F368F7">
            <w:pPr>
              <w:pStyle w:val="ad"/>
            </w:pPr>
            <w:r w:rsidRPr="00AB2BF5">
              <w:t>1</w:t>
            </w:r>
            <w:r w:rsidRPr="00AB2BF5">
              <w:t>台</w:t>
            </w:r>
          </w:p>
        </w:tc>
      </w:tr>
      <w:tr w:rsidR="00004FE2" w:rsidRPr="00AB2BF5" w14:paraId="4A8672ED" w14:textId="77777777" w:rsidTr="00004FE2">
        <w:trPr>
          <w:trHeight w:val="397"/>
          <w:jc w:val="center"/>
        </w:trPr>
        <w:tc>
          <w:tcPr>
            <w:tcW w:w="636" w:type="pct"/>
            <w:vAlign w:val="center"/>
          </w:tcPr>
          <w:p w14:paraId="0583ED03" w14:textId="77777777" w:rsidR="00004FE2" w:rsidRPr="00AB2BF5" w:rsidRDefault="00004FE2" w:rsidP="00F368F7">
            <w:pPr>
              <w:pStyle w:val="ad"/>
            </w:pPr>
            <w:r w:rsidRPr="00AB2BF5">
              <w:rPr>
                <w:rFonts w:hint="eastAsia"/>
              </w:rPr>
              <w:t>3</w:t>
            </w:r>
          </w:p>
        </w:tc>
        <w:tc>
          <w:tcPr>
            <w:tcW w:w="2024" w:type="pct"/>
            <w:vAlign w:val="center"/>
          </w:tcPr>
          <w:p w14:paraId="31283CB8" w14:textId="77777777" w:rsidR="00004FE2" w:rsidRPr="00AB2BF5" w:rsidRDefault="00004FE2" w:rsidP="00F368F7">
            <w:pPr>
              <w:pStyle w:val="ad"/>
            </w:pPr>
            <w:r w:rsidRPr="00AB2BF5">
              <w:rPr>
                <w:rFonts w:hint="eastAsia"/>
              </w:rPr>
              <w:t>自卸汽车</w:t>
            </w:r>
          </w:p>
        </w:tc>
        <w:tc>
          <w:tcPr>
            <w:tcW w:w="1368" w:type="pct"/>
            <w:vAlign w:val="center"/>
          </w:tcPr>
          <w:p w14:paraId="6FAE3442" w14:textId="77777777" w:rsidR="00004FE2" w:rsidRPr="00AB2BF5" w:rsidRDefault="00004FE2" w:rsidP="00F368F7">
            <w:pPr>
              <w:pStyle w:val="ad"/>
            </w:pPr>
            <w:r w:rsidRPr="00AB2BF5">
              <w:t>\</w:t>
            </w:r>
          </w:p>
        </w:tc>
        <w:tc>
          <w:tcPr>
            <w:tcW w:w="971" w:type="pct"/>
            <w:vAlign w:val="center"/>
          </w:tcPr>
          <w:p w14:paraId="0917CAE1" w14:textId="77777777" w:rsidR="00004FE2" w:rsidRPr="00AB2BF5" w:rsidRDefault="00004FE2" w:rsidP="00F368F7">
            <w:pPr>
              <w:pStyle w:val="ad"/>
            </w:pPr>
            <w:r w:rsidRPr="00AB2BF5">
              <w:rPr>
                <w:rFonts w:hint="eastAsia"/>
              </w:rPr>
              <w:t>1</w:t>
            </w:r>
            <w:r w:rsidRPr="00AB2BF5">
              <w:rPr>
                <w:rFonts w:hint="eastAsia"/>
              </w:rPr>
              <w:t>台</w:t>
            </w:r>
          </w:p>
        </w:tc>
      </w:tr>
      <w:tr w:rsidR="00004FE2" w:rsidRPr="00AB2BF5" w14:paraId="181766B5" w14:textId="77777777" w:rsidTr="00004FE2">
        <w:trPr>
          <w:trHeight w:val="397"/>
          <w:jc w:val="center"/>
        </w:trPr>
        <w:tc>
          <w:tcPr>
            <w:tcW w:w="636" w:type="pct"/>
            <w:vAlign w:val="center"/>
          </w:tcPr>
          <w:p w14:paraId="22F3C5D7" w14:textId="77777777" w:rsidR="00004FE2" w:rsidRPr="00AB2BF5" w:rsidRDefault="00004FE2" w:rsidP="00F368F7">
            <w:pPr>
              <w:pStyle w:val="ad"/>
            </w:pPr>
            <w:r w:rsidRPr="00AB2BF5">
              <w:rPr>
                <w:rFonts w:hint="eastAsia"/>
              </w:rPr>
              <w:t>4</w:t>
            </w:r>
          </w:p>
        </w:tc>
        <w:tc>
          <w:tcPr>
            <w:tcW w:w="2024" w:type="pct"/>
            <w:vAlign w:val="center"/>
          </w:tcPr>
          <w:p w14:paraId="7CF9977A" w14:textId="77777777" w:rsidR="00004FE2" w:rsidRPr="00AB2BF5" w:rsidRDefault="00004FE2" w:rsidP="00F368F7">
            <w:pPr>
              <w:pStyle w:val="ad"/>
            </w:pPr>
            <w:r w:rsidRPr="00AB2BF5">
              <w:rPr>
                <w:rFonts w:hint="eastAsia"/>
              </w:rPr>
              <w:t>推土机</w:t>
            </w:r>
          </w:p>
        </w:tc>
        <w:tc>
          <w:tcPr>
            <w:tcW w:w="1368" w:type="pct"/>
            <w:vAlign w:val="center"/>
          </w:tcPr>
          <w:p w14:paraId="0E352360" w14:textId="77777777" w:rsidR="00004FE2" w:rsidRPr="00AB2BF5" w:rsidRDefault="00004FE2" w:rsidP="00F368F7">
            <w:pPr>
              <w:pStyle w:val="ad"/>
            </w:pPr>
            <w:r w:rsidRPr="00AB2BF5">
              <w:t>\</w:t>
            </w:r>
          </w:p>
        </w:tc>
        <w:tc>
          <w:tcPr>
            <w:tcW w:w="971" w:type="pct"/>
            <w:vAlign w:val="center"/>
          </w:tcPr>
          <w:p w14:paraId="279ADDB0" w14:textId="77777777" w:rsidR="00004FE2" w:rsidRPr="00AB2BF5" w:rsidRDefault="00004FE2" w:rsidP="00F368F7">
            <w:pPr>
              <w:pStyle w:val="ad"/>
            </w:pPr>
            <w:r w:rsidRPr="00AB2BF5">
              <w:rPr>
                <w:rFonts w:hint="eastAsia"/>
              </w:rPr>
              <w:t>1</w:t>
            </w:r>
            <w:r w:rsidRPr="00AB2BF5">
              <w:rPr>
                <w:rFonts w:hint="eastAsia"/>
              </w:rPr>
              <w:t>台</w:t>
            </w:r>
          </w:p>
        </w:tc>
      </w:tr>
    </w:tbl>
    <w:p w14:paraId="3F2C5A41" w14:textId="77777777" w:rsidR="004020C3" w:rsidRPr="00AB2BF5" w:rsidRDefault="004020C3" w:rsidP="003D0C16">
      <w:pPr>
        <w:pStyle w:val="a2"/>
        <w:ind w:firstLine="480"/>
      </w:pPr>
    </w:p>
    <w:p w14:paraId="05155706" w14:textId="327EC57C" w:rsidR="0043649B" w:rsidRPr="00AB2BF5" w:rsidRDefault="0043649B" w:rsidP="0043649B">
      <w:pPr>
        <w:pStyle w:val="3"/>
      </w:pPr>
      <w:r w:rsidRPr="00AB2BF5">
        <w:rPr>
          <w:rFonts w:hint="eastAsia"/>
        </w:rPr>
        <w:lastRenderedPageBreak/>
        <w:t>现有工程劳动定员及</w:t>
      </w:r>
      <w:r w:rsidRPr="00AB2BF5">
        <w:t>工作制度</w:t>
      </w:r>
    </w:p>
    <w:p w14:paraId="40EB6E57" w14:textId="7353F864" w:rsidR="00371377" w:rsidRPr="00AB2BF5" w:rsidRDefault="00371377" w:rsidP="00CF3385">
      <w:pPr>
        <w:pStyle w:val="a2"/>
        <w:ind w:firstLine="480"/>
        <w:rPr>
          <w:rFonts w:cs="Times New Roman"/>
        </w:rPr>
      </w:pPr>
      <w:r w:rsidRPr="00AB2BF5">
        <w:rPr>
          <w:rFonts w:cs="Times New Roman"/>
        </w:rPr>
        <w:t>该厂人员定员为</w:t>
      </w:r>
      <w:r w:rsidRPr="00AB2BF5">
        <w:rPr>
          <w:rFonts w:cs="Times New Roman" w:hint="eastAsia"/>
        </w:rPr>
        <w:t>20</w:t>
      </w:r>
      <w:r w:rsidRPr="00AB2BF5">
        <w:rPr>
          <w:rFonts w:cs="Times New Roman"/>
        </w:rPr>
        <w:t>人，其中管理人员</w:t>
      </w:r>
      <w:r w:rsidRPr="00AB2BF5">
        <w:rPr>
          <w:rFonts w:cs="Times New Roman" w:hint="eastAsia"/>
        </w:rPr>
        <w:t>3</w:t>
      </w:r>
      <w:r w:rsidRPr="00AB2BF5">
        <w:rPr>
          <w:rFonts w:cs="Times New Roman"/>
        </w:rPr>
        <w:t>人，生产工人</w:t>
      </w:r>
      <w:r w:rsidRPr="00AB2BF5">
        <w:rPr>
          <w:rFonts w:cs="Times New Roman" w:hint="eastAsia"/>
        </w:rPr>
        <w:t>17</w:t>
      </w:r>
      <w:r w:rsidRPr="00AB2BF5">
        <w:rPr>
          <w:rFonts w:cs="Times New Roman"/>
        </w:rPr>
        <w:t>人。生产班次视天气情况和作业工序为一班或二班生产，年均工作日为</w:t>
      </w:r>
      <w:r w:rsidRPr="00AB2BF5">
        <w:rPr>
          <w:rFonts w:cs="Times New Roman"/>
        </w:rPr>
        <w:t>3</w:t>
      </w:r>
      <w:r w:rsidRPr="00AB2BF5">
        <w:rPr>
          <w:rFonts w:cs="Times New Roman" w:hint="eastAsia"/>
        </w:rPr>
        <w:t>0</w:t>
      </w:r>
      <w:r w:rsidRPr="00AB2BF5">
        <w:rPr>
          <w:rFonts w:cs="Times New Roman"/>
        </w:rPr>
        <w:t>0</w:t>
      </w:r>
      <w:r w:rsidRPr="00AB2BF5">
        <w:rPr>
          <w:rFonts w:cs="Times New Roman"/>
        </w:rPr>
        <w:t>天。</w:t>
      </w:r>
    </w:p>
    <w:p w14:paraId="552A18B1" w14:textId="2E3C2065" w:rsidR="0043649B" w:rsidRPr="00AB2BF5" w:rsidRDefault="0043649B" w:rsidP="0043649B">
      <w:pPr>
        <w:pStyle w:val="3"/>
      </w:pPr>
      <w:r w:rsidRPr="00AB2BF5">
        <w:rPr>
          <w:rFonts w:hint="eastAsia"/>
        </w:rPr>
        <w:t>现有工程</w:t>
      </w:r>
      <w:r w:rsidRPr="00AB2BF5">
        <w:t>平面布置</w:t>
      </w:r>
    </w:p>
    <w:p w14:paraId="7EA0FF78" w14:textId="29E1674F" w:rsidR="0043649B" w:rsidRPr="00AB2BF5" w:rsidRDefault="00CF3385" w:rsidP="003D0C16">
      <w:pPr>
        <w:pStyle w:val="a2"/>
        <w:ind w:firstLine="480"/>
        <w:rPr>
          <w:rFonts w:cs="Times New Roman"/>
        </w:rPr>
      </w:pPr>
      <w:r w:rsidRPr="00AB2BF5">
        <w:rPr>
          <w:rFonts w:cs="Times New Roman" w:hint="eastAsia"/>
        </w:rPr>
        <w:t>项目整个场区呈长方形布置，项目北侧为制砖区，两条隧道窑并列布置，东南侧为采矿区，由北往南依次布置有陈化车间，制砖车间，厂区西侧为办公楼及成品堆场，东侧为员工宿舍及食堂，每栋一层。本项目厂区出入口位于项目北侧方向，与</w:t>
      </w:r>
      <w:r w:rsidRPr="00AB2BF5">
        <w:rPr>
          <w:rFonts w:cs="Times New Roman" w:hint="eastAsia"/>
        </w:rPr>
        <w:t>X036</w:t>
      </w:r>
      <w:r w:rsidRPr="00AB2BF5">
        <w:rPr>
          <w:rFonts w:cs="Times New Roman" w:hint="eastAsia"/>
        </w:rPr>
        <w:t>县道相邻。</w:t>
      </w:r>
    </w:p>
    <w:p w14:paraId="6A86A025" w14:textId="1415CEE6" w:rsidR="0043649B" w:rsidRPr="00AB2BF5" w:rsidRDefault="0043649B" w:rsidP="0043649B">
      <w:pPr>
        <w:pStyle w:val="3"/>
      </w:pPr>
      <w:r w:rsidRPr="00AB2BF5">
        <w:rPr>
          <w:rFonts w:hint="eastAsia"/>
        </w:rPr>
        <w:t>现有工程工艺流程及产污环节</w:t>
      </w:r>
    </w:p>
    <w:p w14:paraId="323AFD21" w14:textId="77777777" w:rsidR="00CF3385" w:rsidRPr="00AB2BF5" w:rsidRDefault="00CF3385" w:rsidP="00CF3385">
      <w:pPr>
        <w:pStyle w:val="a2"/>
        <w:ind w:firstLine="480"/>
      </w:pPr>
      <w:r w:rsidRPr="00AB2BF5">
        <w:rPr>
          <w:rFonts w:hint="eastAsia"/>
        </w:rPr>
        <w:t>（</w:t>
      </w:r>
      <w:r w:rsidRPr="00AB2BF5">
        <w:rPr>
          <w:rFonts w:hint="eastAsia"/>
        </w:rPr>
        <w:t>1</w:t>
      </w:r>
      <w:r w:rsidRPr="00AB2BF5">
        <w:rPr>
          <w:rFonts w:hint="eastAsia"/>
        </w:rPr>
        <w:t>）</w:t>
      </w:r>
      <w:r w:rsidRPr="00AB2BF5">
        <w:t>页岩开采</w:t>
      </w:r>
    </w:p>
    <w:p w14:paraId="1C0D961C" w14:textId="4A9427B0" w:rsidR="00CF3385" w:rsidRPr="00AB2BF5" w:rsidRDefault="00CF3385" w:rsidP="00CF3385">
      <w:pPr>
        <w:pStyle w:val="a2"/>
        <w:ind w:firstLine="480"/>
      </w:pPr>
      <w:r w:rsidRPr="00AB2BF5">
        <w:rPr>
          <w:noProof/>
        </w:rPr>
        <w:drawing>
          <wp:inline distT="0" distB="0" distL="0" distR="0" wp14:anchorId="3E5711F3" wp14:editId="0025F0D1">
            <wp:extent cx="5147945" cy="1146175"/>
            <wp:effectExtent l="0" t="0" r="0" b="0"/>
            <wp:docPr id="9751660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7945" cy="1146175"/>
                    </a:xfrm>
                    <a:prstGeom prst="rect">
                      <a:avLst/>
                    </a:prstGeom>
                    <a:noFill/>
                    <a:ln>
                      <a:noFill/>
                    </a:ln>
                  </pic:spPr>
                </pic:pic>
              </a:graphicData>
            </a:graphic>
          </wp:inline>
        </w:drawing>
      </w:r>
    </w:p>
    <w:p w14:paraId="50446FB6" w14:textId="00543339" w:rsidR="00CF3385" w:rsidRPr="00AB2BF5" w:rsidRDefault="00CF3385" w:rsidP="00CF3385">
      <w:pPr>
        <w:pStyle w:val="ab"/>
      </w:pPr>
      <w:r w:rsidRPr="00AB2BF5">
        <w:t>图</w:t>
      </w:r>
      <w:r w:rsidRPr="00AB2BF5">
        <w:t xml:space="preserve">3.1-1  </w:t>
      </w:r>
      <w:r w:rsidRPr="00AB2BF5">
        <w:t>页岩开采工艺流程及产污节点图</w:t>
      </w:r>
    </w:p>
    <w:p w14:paraId="6C7E7427" w14:textId="77777777" w:rsidR="00CF3385" w:rsidRPr="00AB2BF5" w:rsidRDefault="00CF3385" w:rsidP="00CF3385">
      <w:pPr>
        <w:pStyle w:val="a2"/>
        <w:ind w:firstLine="480"/>
      </w:pPr>
      <w:r w:rsidRPr="00AB2BF5">
        <w:t>工艺流程简述：</w:t>
      </w:r>
    </w:p>
    <w:p w14:paraId="4A3AF09B" w14:textId="77777777" w:rsidR="00CF3385" w:rsidRPr="00AB2BF5" w:rsidRDefault="00CF3385" w:rsidP="00CF3385">
      <w:pPr>
        <w:pStyle w:val="a2"/>
        <w:ind w:firstLine="480"/>
      </w:pPr>
      <w:r w:rsidRPr="00AB2BF5">
        <w:t>根据</w:t>
      </w:r>
      <w:r w:rsidRPr="00AB2BF5">
        <w:rPr>
          <w:rFonts w:hint="eastAsia"/>
        </w:rPr>
        <w:t>本项目</w:t>
      </w:r>
      <w:r w:rsidRPr="00AB2BF5">
        <w:t>的采矿许可证及现场踏勘。矿山准采地段为荒坡地，矿山开采勿需占用耕地；离居民居住区有足够的安全距离，矿山开采对人居环境影响小。</w:t>
      </w:r>
    </w:p>
    <w:p w14:paraId="522D4EA3" w14:textId="77777777" w:rsidR="00CF3385" w:rsidRPr="00AB2BF5" w:rsidRDefault="00CF3385" w:rsidP="00CF3385">
      <w:pPr>
        <w:pStyle w:val="a2"/>
        <w:ind w:firstLine="480"/>
      </w:pPr>
      <w:r w:rsidRPr="00AB2BF5">
        <w:rPr>
          <w:rFonts w:hint="eastAsia"/>
        </w:rPr>
        <w:t>①</w:t>
      </w:r>
      <w:r w:rsidRPr="00AB2BF5">
        <w:t>露天开采境界：矿山开采对象为小山包，山丘至山脚地段采空后，以准采范围为地表境界线，以设计的采场边坡角</w:t>
      </w:r>
      <w:r w:rsidRPr="00AB2BF5">
        <w:t>60°</w:t>
      </w:r>
      <w:r w:rsidRPr="00AB2BF5">
        <w:t>，确定底盘境界线最终境界为坡角为</w:t>
      </w:r>
      <w:r w:rsidRPr="00AB2BF5">
        <w:t>60°</w:t>
      </w:r>
      <w:r w:rsidRPr="00AB2BF5">
        <w:t>。该矿山砖瓦用板岩强度较低，矿山开采采用露天机械开采，开采顺序由外往里自上而下按台阶依次开采。</w:t>
      </w:r>
    </w:p>
    <w:p w14:paraId="2F2EA55F" w14:textId="77777777" w:rsidR="00CF3385" w:rsidRPr="00AB2BF5" w:rsidRDefault="00CF3385" w:rsidP="00CF3385">
      <w:pPr>
        <w:pStyle w:val="a2"/>
        <w:ind w:firstLine="480"/>
      </w:pPr>
      <w:r w:rsidRPr="00AB2BF5">
        <w:rPr>
          <w:rFonts w:ascii="宋体" w:hAnsi="宋体" w:cs="宋体" w:hint="eastAsia"/>
        </w:rPr>
        <w:t>②</w:t>
      </w:r>
      <w:r w:rsidRPr="00AB2BF5">
        <w:t>开采技术参数：台阶高：</w:t>
      </w:r>
      <w:r w:rsidRPr="00AB2BF5">
        <w:rPr>
          <w:rFonts w:hint="eastAsia"/>
        </w:rPr>
        <w:t>6m</w:t>
      </w:r>
      <w:r w:rsidRPr="00AB2BF5">
        <w:t>；</w:t>
      </w:r>
      <w:r w:rsidRPr="00AB2BF5">
        <w:rPr>
          <w:rFonts w:hint="eastAsia"/>
        </w:rPr>
        <w:t>台阶宽：</w:t>
      </w:r>
      <w:r w:rsidRPr="00AB2BF5">
        <w:rPr>
          <w:rFonts w:hint="eastAsia"/>
        </w:rPr>
        <w:t>4.0m</w:t>
      </w:r>
      <w:r w:rsidRPr="00AB2BF5">
        <w:rPr>
          <w:rFonts w:hint="eastAsia"/>
        </w:rPr>
        <w:t>；</w:t>
      </w:r>
      <w:r w:rsidRPr="00AB2BF5">
        <w:t>边坡角</w:t>
      </w:r>
      <w:r w:rsidRPr="00AB2BF5">
        <w:t>60</w:t>
      </w:r>
      <w:r w:rsidRPr="00AB2BF5">
        <w:t>度，最终边坡角</w:t>
      </w:r>
      <w:r w:rsidRPr="00AB2BF5">
        <w:t>60</w:t>
      </w:r>
      <w:r w:rsidRPr="00AB2BF5">
        <w:t>度。最低开采标高，不低于当地侵蚀基准面。露天矿场边坡高度小，边坡岩体工程地质性能好，边坡稳定性好，露天采场最小底盘宽度</w:t>
      </w:r>
      <w:r w:rsidRPr="00AB2BF5">
        <w:t>≤30-40m</w:t>
      </w:r>
      <w:r w:rsidRPr="00AB2BF5">
        <w:t>。</w:t>
      </w:r>
    </w:p>
    <w:p w14:paraId="2B8B0567" w14:textId="77777777" w:rsidR="00CF3385" w:rsidRPr="00AB2BF5" w:rsidRDefault="00CF3385" w:rsidP="00CF3385">
      <w:pPr>
        <w:pStyle w:val="a2"/>
        <w:ind w:firstLine="480"/>
      </w:pPr>
      <w:r w:rsidRPr="00AB2BF5">
        <w:rPr>
          <w:rFonts w:ascii="宋体" w:hAnsi="宋体" w:cs="宋体" w:hint="eastAsia"/>
        </w:rPr>
        <w:t>③</w:t>
      </w:r>
      <w:r w:rsidRPr="00AB2BF5">
        <w:t>排</w:t>
      </w:r>
      <w:r w:rsidRPr="00AB2BF5">
        <w:rPr>
          <w:rFonts w:hint="eastAsia"/>
        </w:rPr>
        <w:t>土</w:t>
      </w:r>
      <w:r w:rsidRPr="00AB2BF5">
        <w:t>场：该矿山开采砖瓦用板岩制作烧结普通砖，地表风化的砖瓦用板岩呈土状，亦是生产红砖的优质原料，可全部利用，因此矿山没有设计排土场。</w:t>
      </w:r>
    </w:p>
    <w:p w14:paraId="0F5B1CBC" w14:textId="77777777" w:rsidR="00CF3385" w:rsidRPr="00AB2BF5" w:rsidRDefault="00CF3385" w:rsidP="00CF3385">
      <w:pPr>
        <w:pStyle w:val="a2"/>
        <w:ind w:firstLine="480"/>
      </w:pPr>
      <w:r w:rsidRPr="00AB2BF5">
        <w:rPr>
          <w:rFonts w:hint="eastAsia"/>
        </w:rPr>
        <w:t>④</w:t>
      </w:r>
      <w:r w:rsidRPr="00AB2BF5">
        <w:t>综合利用：矿山开采砖瓦用板岩能全部利用，没有废石、废碴排放。</w:t>
      </w:r>
    </w:p>
    <w:p w14:paraId="356A0362" w14:textId="77777777" w:rsidR="00CF3385" w:rsidRPr="00AB2BF5" w:rsidRDefault="00CF3385" w:rsidP="00CF3385">
      <w:pPr>
        <w:pStyle w:val="a2"/>
        <w:ind w:firstLine="480"/>
      </w:pPr>
      <w:r w:rsidRPr="00AB2BF5">
        <w:rPr>
          <w:rFonts w:hint="eastAsia"/>
        </w:rPr>
        <w:t>（</w:t>
      </w:r>
      <w:r w:rsidRPr="00AB2BF5">
        <w:rPr>
          <w:rFonts w:hint="eastAsia"/>
        </w:rPr>
        <w:t>2</w:t>
      </w:r>
      <w:r w:rsidRPr="00AB2BF5">
        <w:rPr>
          <w:rFonts w:hint="eastAsia"/>
        </w:rPr>
        <w:t>）页岩砖制造</w:t>
      </w:r>
    </w:p>
    <w:p w14:paraId="3F108B16" w14:textId="07C337DF" w:rsidR="00CF3385" w:rsidRPr="00AB2BF5" w:rsidRDefault="00CF3385" w:rsidP="00CF3385">
      <w:pPr>
        <w:pStyle w:val="a2"/>
        <w:ind w:firstLineChars="83" w:firstLine="199"/>
      </w:pPr>
      <w:r w:rsidRPr="00AB2BF5">
        <w:rPr>
          <w:noProof/>
        </w:rPr>
        <w:lastRenderedPageBreak/>
        <w:drawing>
          <wp:inline distT="0" distB="0" distL="0" distR="0" wp14:anchorId="2D585ED6" wp14:editId="58E9432F">
            <wp:extent cx="5486400" cy="3069590"/>
            <wp:effectExtent l="0" t="0" r="0" b="0"/>
            <wp:docPr id="3007210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069590"/>
                    </a:xfrm>
                    <a:prstGeom prst="rect">
                      <a:avLst/>
                    </a:prstGeom>
                    <a:noFill/>
                    <a:ln>
                      <a:noFill/>
                    </a:ln>
                  </pic:spPr>
                </pic:pic>
              </a:graphicData>
            </a:graphic>
          </wp:inline>
        </w:drawing>
      </w:r>
    </w:p>
    <w:p w14:paraId="78B4A594" w14:textId="2BABF83E" w:rsidR="00CF3385" w:rsidRPr="00AB2BF5" w:rsidRDefault="00CF3385" w:rsidP="00CF3385">
      <w:pPr>
        <w:pStyle w:val="ab"/>
      </w:pPr>
      <w:r w:rsidRPr="00AB2BF5">
        <w:t>图</w:t>
      </w:r>
      <w:r w:rsidRPr="00AB2BF5">
        <w:t>3.1-2</w:t>
      </w:r>
      <w:r w:rsidRPr="00AB2BF5">
        <w:rPr>
          <w:rFonts w:hint="eastAsia"/>
        </w:rPr>
        <w:t xml:space="preserve">  </w:t>
      </w:r>
      <w:r w:rsidRPr="00AB2BF5">
        <w:t xml:space="preserve"> </w:t>
      </w:r>
      <w:r w:rsidRPr="00AB2BF5">
        <w:t>页岩砖工艺流程及产污节点图</w:t>
      </w:r>
    </w:p>
    <w:p w14:paraId="45410FC2" w14:textId="77777777" w:rsidR="00CF3385" w:rsidRPr="00AB2BF5" w:rsidRDefault="00CF3385" w:rsidP="00CF3385">
      <w:pPr>
        <w:pStyle w:val="a2"/>
        <w:ind w:firstLine="480"/>
        <w:jc w:val="center"/>
      </w:pPr>
    </w:p>
    <w:p w14:paraId="6C065C04" w14:textId="77777777" w:rsidR="00CF3385" w:rsidRPr="00AB2BF5" w:rsidRDefault="00CF3385" w:rsidP="00CF3385">
      <w:pPr>
        <w:pStyle w:val="a2"/>
        <w:ind w:firstLine="480"/>
      </w:pPr>
      <w:r w:rsidRPr="00AB2BF5">
        <w:t>工艺流程简述：</w:t>
      </w:r>
    </w:p>
    <w:p w14:paraId="4B04FDCA" w14:textId="77777777" w:rsidR="00CF3385" w:rsidRPr="00AB2BF5" w:rsidRDefault="00CF3385" w:rsidP="00CF3385">
      <w:pPr>
        <w:pStyle w:val="a2"/>
        <w:ind w:firstLine="480"/>
      </w:pPr>
      <w:r w:rsidRPr="00AB2BF5">
        <w:t>a</w:t>
      </w:r>
      <w:r w:rsidRPr="00AB2BF5">
        <w:rPr>
          <w:rFonts w:hint="eastAsia"/>
        </w:rPr>
        <w:t>）</w:t>
      </w:r>
      <w:r w:rsidRPr="00AB2BF5">
        <w:t>原料制备</w:t>
      </w:r>
    </w:p>
    <w:p w14:paraId="1988FD6F" w14:textId="77777777" w:rsidR="00CF3385" w:rsidRPr="00AB2BF5" w:rsidRDefault="00CF3385" w:rsidP="00CF3385">
      <w:pPr>
        <w:pStyle w:val="a2"/>
        <w:ind w:firstLine="480"/>
      </w:pPr>
      <w:r w:rsidRPr="00AB2BF5">
        <w:t>页岩经自采后由铲车均匀喂入锤式破碎机破碎，出料力度小于</w:t>
      </w:r>
      <w:r w:rsidRPr="00AB2BF5">
        <w:t>3mm</w:t>
      </w:r>
      <w:r w:rsidRPr="00AB2BF5">
        <w:t>，然后再由皮带输送机均匀分配给滚筒筛进行筛分，筛上料返回到锤式破碎机破碎，小于</w:t>
      </w:r>
      <w:r w:rsidRPr="00AB2BF5">
        <w:t>2mm</w:t>
      </w:r>
      <w:r w:rsidRPr="00AB2BF5">
        <w:t>的筛下料进入箱式给料机再送入双轴搅拌机。煤矸石由铲车运至煤矸石堆场（设置顶棚），均匀进入双轴搅拌机与处理好的页岩一起加水搅拌，完成原料制备，原料的配比及含水量由计算机控制系统自动完成。</w:t>
      </w:r>
    </w:p>
    <w:p w14:paraId="376F5701" w14:textId="77777777" w:rsidR="00CF3385" w:rsidRPr="00AB2BF5" w:rsidRDefault="00CF3385" w:rsidP="00CF3385">
      <w:pPr>
        <w:pStyle w:val="a2"/>
        <w:ind w:firstLine="480"/>
      </w:pPr>
      <w:r w:rsidRPr="00AB2BF5">
        <w:rPr>
          <w:rFonts w:hint="eastAsia"/>
        </w:rPr>
        <w:t>b</w:t>
      </w:r>
      <w:r w:rsidRPr="00AB2BF5">
        <w:rPr>
          <w:rFonts w:hint="eastAsia"/>
        </w:rPr>
        <w:t>）</w:t>
      </w:r>
      <w:r w:rsidRPr="00AB2BF5">
        <w:t>原料陈化处理</w:t>
      </w:r>
    </w:p>
    <w:p w14:paraId="4569865F" w14:textId="77777777" w:rsidR="00CF3385" w:rsidRPr="00AB2BF5" w:rsidRDefault="00CF3385" w:rsidP="00CF3385">
      <w:pPr>
        <w:pStyle w:val="a2"/>
        <w:ind w:firstLine="480"/>
      </w:pPr>
      <w:r w:rsidRPr="00AB2BF5">
        <w:t>搅拌后的原料送入陈化库进行处理，由皮带输送机按均匀要求，将原料均匀地分布在陈化库中。经陈化后，粉料的塑性和成型性能将得到很大改善，经三天以上充分陈化后，由皮带输送机均匀输出。</w:t>
      </w:r>
    </w:p>
    <w:p w14:paraId="7C54CF83" w14:textId="77777777" w:rsidR="00CF3385" w:rsidRPr="00AB2BF5" w:rsidRDefault="00CF3385" w:rsidP="00CF3385">
      <w:pPr>
        <w:pStyle w:val="a2"/>
        <w:ind w:firstLine="480"/>
      </w:pPr>
      <w:r w:rsidRPr="00AB2BF5">
        <w:rPr>
          <w:rFonts w:hint="eastAsia"/>
        </w:rPr>
        <w:t>c</w:t>
      </w:r>
      <w:r w:rsidRPr="00AB2BF5">
        <w:rPr>
          <w:rFonts w:hint="eastAsia"/>
        </w:rPr>
        <w:t>）</w:t>
      </w:r>
      <w:r w:rsidRPr="00AB2BF5">
        <w:t>成型</w:t>
      </w:r>
    </w:p>
    <w:p w14:paraId="5CA9CF19" w14:textId="77777777" w:rsidR="00CF3385" w:rsidRPr="00AB2BF5" w:rsidRDefault="00CF3385" w:rsidP="00CF3385">
      <w:pPr>
        <w:pStyle w:val="a2"/>
        <w:ind w:firstLine="480"/>
      </w:pPr>
      <w:r w:rsidRPr="00AB2BF5">
        <w:t>本设计根据粉料塑性特点，选用硬挤出工艺。陈化后的粉料，经搅拌挤出机加水搅拌出碾炼。粉料进入双级真空挤砖机挤出成型，挤出泥条经自动切条机、自动切坯机切割成要求尺寸的砖坯，经分坯、编组由码坯机码上窑车，以备干燥。不合格砖坯返回搅拌工序，合格砖坯码坯、装车。</w:t>
      </w:r>
    </w:p>
    <w:p w14:paraId="797ACB52" w14:textId="77777777" w:rsidR="00CF3385" w:rsidRPr="00AB2BF5" w:rsidRDefault="00CF3385" w:rsidP="00CF3385">
      <w:pPr>
        <w:pStyle w:val="a2"/>
        <w:ind w:firstLine="480"/>
      </w:pPr>
      <w:r w:rsidRPr="00AB2BF5">
        <w:rPr>
          <w:rFonts w:hint="eastAsia"/>
        </w:rPr>
        <w:t>d</w:t>
      </w:r>
      <w:r w:rsidRPr="00AB2BF5">
        <w:rPr>
          <w:rFonts w:hint="eastAsia"/>
        </w:rPr>
        <w:t>）</w:t>
      </w:r>
      <w:r w:rsidRPr="00AB2BF5">
        <w:t>干燥、焙烧</w:t>
      </w:r>
    </w:p>
    <w:p w14:paraId="76D6EF70" w14:textId="77777777" w:rsidR="00CF3385" w:rsidRPr="00AB2BF5" w:rsidRDefault="00CF3385" w:rsidP="00CF3385">
      <w:pPr>
        <w:pStyle w:val="a2"/>
        <w:ind w:firstLine="480"/>
      </w:pPr>
      <w:r w:rsidRPr="00AB2BF5">
        <w:lastRenderedPageBreak/>
        <w:t>焙烧是制作新型页岩砖的重要工序，本项目采用的高效节能直线型隧道窑（单窑长</w:t>
      </w:r>
      <w:r w:rsidRPr="00AB2BF5">
        <w:rPr>
          <w:rFonts w:hint="eastAsia"/>
        </w:rPr>
        <w:t>135.8</w:t>
      </w:r>
      <w:r w:rsidRPr="00AB2BF5">
        <w:t>m</w:t>
      </w:r>
      <w:r w:rsidRPr="00AB2BF5">
        <w:t>，宽</w:t>
      </w:r>
      <w:r w:rsidRPr="00AB2BF5">
        <w:rPr>
          <w:rFonts w:hint="eastAsia"/>
        </w:rPr>
        <w:t>4.6</w:t>
      </w:r>
      <w:r w:rsidRPr="00AB2BF5">
        <w:t>m</w:t>
      </w:r>
      <w:r w:rsidRPr="00AB2BF5">
        <w:t>，</w:t>
      </w:r>
      <w:r w:rsidRPr="00AB2BF5">
        <w:rPr>
          <w:rFonts w:hint="eastAsia"/>
        </w:rPr>
        <w:t>高</w:t>
      </w:r>
      <w:r w:rsidRPr="00AB2BF5">
        <w:rPr>
          <w:rFonts w:hint="eastAsia"/>
        </w:rPr>
        <w:t>3.2m</w:t>
      </w:r>
      <w:r w:rsidRPr="00AB2BF5">
        <w:rPr>
          <w:rFonts w:hint="eastAsia"/>
        </w:rPr>
        <w:t>，</w:t>
      </w:r>
      <w:r w:rsidRPr="00AB2BF5">
        <w:t>烘烧一体，窑体结构设计成拱顶），节能隧道窑设有循环系统、余热系统、测控温系统。采用内燃焙烧工艺，热源来自砖坯内燃料，焙烧温度控制在</w:t>
      </w:r>
      <w:r w:rsidRPr="00AB2BF5">
        <w:t>980</w:t>
      </w:r>
      <w:r w:rsidRPr="00AB2BF5">
        <w:rPr>
          <w:rFonts w:ascii="宋体" w:hAnsi="宋体" w:cs="宋体" w:hint="eastAsia"/>
        </w:rPr>
        <w:t>℃</w:t>
      </w:r>
      <w:r w:rsidRPr="00AB2BF5">
        <w:t>～</w:t>
      </w:r>
      <w:r w:rsidRPr="00AB2BF5">
        <w:t>1080</w:t>
      </w:r>
      <w:r w:rsidRPr="00AB2BF5">
        <w:rPr>
          <w:rFonts w:ascii="宋体" w:hAnsi="宋体" w:cs="宋体" w:hint="eastAsia"/>
        </w:rPr>
        <w:t>℃</w:t>
      </w:r>
      <w:r w:rsidRPr="00AB2BF5">
        <w:t>。工艺细化如下：</w:t>
      </w:r>
    </w:p>
    <w:p w14:paraId="2EAC9632" w14:textId="77777777" w:rsidR="00CF3385" w:rsidRPr="00AB2BF5" w:rsidRDefault="00CF3385" w:rsidP="00CF3385">
      <w:pPr>
        <w:pStyle w:val="a2"/>
        <w:ind w:firstLine="480"/>
      </w:pPr>
      <w:r w:rsidRPr="00AB2BF5">
        <w:t>隧道窑分为三个带，即预热带、烧成带、冷却带。隧道窑焙烧需通压制成型生物质燃料点燃，引燃后主要通过砖坏自身煤矸石供热，不再提供燃料加热，使隧道窑内温度达到</w:t>
      </w:r>
      <w:r w:rsidRPr="00AB2BF5">
        <w:t>980-1080</w:t>
      </w:r>
      <w:r w:rsidRPr="00AB2BF5">
        <w:rPr>
          <w:rFonts w:ascii="宋体" w:hAnsi="宋体" w:cs="宋体" w:hint="eastAsia"/>
        </w:rPr>
        <w:t>℃</w:t>
      </w:r>
      <w:r w:rsidRPr="00AB2BF5">
        <w:t>。隧道窑可以不间断进行烧制，出后存入新的砖坯。存入新的砖坯需进行预热烘干，干燥热源利用节能隧道窑的余热，通过设置在预热带的引风机将热量引至新的砖坏处，进行预热烘干。由于预热带引风机作用，隧道窑内呈负压状态，废气不能外排，完全由风机导出，通过烟囱排放。</w:t>
      </w:r>
    </w:p>
    <w:p w14:paraId="2E0AD568" w14:textId="22EC8C42" w:rsidR="00CF3385" w:rsidRPr="00AB2BF5" w:rsidRDefault="00CF3385" w:rsidP="00CF3385">
      <w:pPr>
        <w:pStyle w:val="a2"/>
        <w:ind w:firstLine="480"/>
      </w:pPr>
      <w:r w:rsidRPr="00AB2BF5">
        <w:t>整个运转过程为：砖坯通过窑车在隧道转运系统的动作下，分别经过干燥段、隧道窑对砖坯进行干燥、预热、焙烧、冷却等一系列工序，得到高强度、高性能的成品砖。节能隧道窑产量高、断面温差小、保温性能好，焙烧热工参数稳定，易保证烧结质量。本项目</w:t>
      </w:r>
      <w:r w:rsidRPr="00AB2BF5">
        <w:rPr>
          <w:rFonts w:hint="eastAsia"/>
        </w:rPr>
        <w:t>2</w:t>
      </w:r>
      <w:r w:rsidRPr="00AB2BF5">
        <w:t>个隧道窑</w:t>
      </w:r>
      <w:r w:rsidRPr="00AB2BF5">
        <w:rPr>
          <w:rFonts w:hint="eastAsia"/>
        </w:rPr>
        <w:t>共配置</w:t>
      </w:r>
      <w:r w:rsidRPr="00AB2BF5">
        <w:t>一个烟囱，高</w:t>
      </w:r>
      <w:r w:rsidR="007F00C4">
        <w:t>2</w:t>
      </w:r>
      <w:r w:rsidRPr="00AB2BF5">
        <w:rPr>
          <w:rFonts w:hint="eastAsia"/>
        </w:rPr>
        <w:t>5</w:t>
      </w:r>
      <w:r w:rsidRPr="00AB2BF5">
        <w:t>m</w:t>
      </w:r>
      <w:r w:rsidRPr="00AB2BF5">
        <w:t>。</w:t>
      </w:r>
    </w:p>
    <w:p w14:paraId="70A9B711" w14:textId="77777777" w:rsidR="00CF3385" w:rsidRPr="00AB2BF5" w:rsidRDefault="00CF3385" w:rsidP="00CF3385">
      <w:pPr>
        <w:pStyle w:val="a2"/>
        <w:ind w:firstLine="480"/>
      </w:pPr>
      <w:r w:rsidRPr="00AB2BF5">
        <w:t>该项目采用一次码烧生产工艺，具体工艺流程为：将页岩、</w:t>
      </w:r>
      <w:r w:rsidRPr="00AB2BF5">
        <w:rPr>
          <w:rFonts w:hint="eastAsia"/>
        </w:rPr>
        <w:t>煤矸石</w:t>
      </w:r>
      <w:r w:rsidRPr="00AB2BF5">
        <w:t>由装载机直接送入箱式给料机，由给料机给料后均匀送入锤式破碎机进行破碎，然后经滚筒筛进行筛分，控制粒度＜</w:t>
      </w:r>
      <w:r w:rsidRPr="00AB2BF5">
        <w:t>3mm</w:t>
      </w:r>
      <w:r w:rsidRPr="00AB2BF5">
        <w:t>，筛上物返回锤式破碎机继续破碎，筛下物与</w:t>
      </w:r>
      <w:r w:rsidRPr="00AB2BF5">
        <w:rPr>
          <w:rFonts w:hint="eastAsia"/>
        </w:rPr>
        <w:t>煤矸石</w:t>
      </w:r>
      <w:r w:rsidRPr="00AB2BF5">
        <w:t>一起进入搅拌机加水混合搅拌，由皮带输送机送到陈化库上的移动式可逆配仓皮带机，按要求把物料堆放在陈化库中进行陈化处理，并使原料保证</w:t>
      </w:r>
      <w:r w:rsidRPr="00AB2BF5">
        <w:t>72</w:t>
      </w:r>
      <w:r w:rsidRPr="00AB2BF5">
        <w:t>小时以上陈化时间，使原料中的水分有足够的时间充分迁移，润湿粉料每一个颗粒，并且进一步提高原料的均匀性，从而改善物料的物理性能，保证成型、干燥和焙烧等工序的技术要求，提高产品的质量。</w:t>
      </w:r>
    </w:p>
    <w:p w14:paraId="39E10189" w14:textId="77777777" w:rsidR="00CF3385" w:rsidRPr="00AB2BF5" w:rsidRDefault="00CF3385" w:rsidP="00CF3385">
      <w:pPr>
        <w:pStyle w:val="a2"/>
        <w:ind w:firstLine="480"/>
      </w:pPr>
      <w:r w:rsidRPr="00AB2BF5">
        <w:t>经过陈化处理的物料经带式输送机送至成型车间的箱式喂料机，再由双轴搅拌机搅拌挤出，然后进入双级真空挤出机挤出成型泥条，经自动切条机、自动切坯机切割成所需尺寸的砖坯，不合格砖坯返回陈化后的搅拌工序，合格砖坯由人工</w:t>
      </w:r>
      <w:r w:rsidRPr="00AB2BF5">
        <w:rPr>
          <w:rFonts w:hint="eastAsia"/>
        </w:rPr>
        <w:t>码垛干燥再转运到隧道窑内码垛、点火、</w:t>
      </w:r>
      <w:r w:rsidRPr="00AB2BF5">
        <w:t>逐步升温、维持温度烧成、撤火降温，</w:t>
      </w:r>
      <w:r w:rsidRPr="00AB2BF5">
        <w:rPr>
          <w:rFonts w:hint="eastAsia"/>
        </w:rPr>
        <w:t>最后</w:t>
      </w:r>
      <w:r w:rsidRPr="00AB2BF5">
        <w:t>得到高强度、高性能的成品砖。</w:t>
      </w:r>
    </w:p>
    <w:p w14:paraId="5E0D4AA7" w14:textId="77777777" w:rsidR="0043649B" w:rsidRPr="00AB2BF5" w:rsidRDefault="0043649B" w:rsidP="003D0C16">
      <w:pPr>
        <w:pStyle w:val="a2"/>
        <w:ind w:firstLine="480"/>
        <w:rPr>
          <w:rFonts w:cs="Times New Roman"/>
        </w:rPr>
      </w:pPr>
    </w:p>
    <w:p w14:paraId="7686F7A3" w14:textId="77777777" w:rsidR="0043649B" w:rsidRPr="00AB2BF5" w:rsidRDefault="0043649B" w:rsidP="003D0C16">
      <w:pPr>
        <w:pStyle w:val="a2"/>
        <w:ind w:firstLine="480"/>
        <w:rPr>
          <w:rFonts w:cs="Times New Roman"/>
        </w:rPr>
      </w:pPr>
    </w:p>
    <w:p w14:paraId="7F429023" w14:textId="77777777" w:rsidR="0043649B" w:rsidRPr="00AB2BF5" w:rsidRDefault="0043649B" w:rsidP="003D0C16">
      <w:pPr>
        <w:pStyle w:val="a2"/>
        <w:ind w:firstLine="480"/>
        <w:rPr>
          <w:rFonts w:cs="Times New Roman"/>
        </w:rPr>
      </w:pPr>
    </w:p>
    <w:p w14:paraId="257DC05C" w14:textId="4858F597" w:rsidR="0043649B" w:rsidRPr="00AB2BF5" w:rsidRDefault="0043649B" w:rsidP="0043649B">
      <w:pPr>
        <w:pStyle w:val="3"/>
      </w:pPr>
      <w:r w:rsidRPr="00AB2BF5">
        <w:rPr>
          <w:rFonts w:hint="eastAsia"/>
        </w:rPr>
        <w:lastRenderedPageBreak/>
        <w:t>现有工程污染物防治措施</w:t>
      </w:r>
      <w:r w:rsidRPr="00AB2BF5">
        <w:t>及</w:t>
      </w:r>
      <w:r w:rsidRPr="00AB2BF5">
        <w:rPr>
          <w:rFonts w:hint="eastAsia"/>
        </w:rPr>
        <w:t>达标排放情况</w:t>
      </w:r>
    </w:p>
    <w:p w14:paraId="6A0DFBC2" w14:textId="77777777" w:rsidR="00CF3385" w:rsidRPr="00AB2BF5" w:rsidRDefault="00CF3385" w:rsidP="00CF3385">
      <w:pPr>
        <w:spacing w:line="360" w:lineRule="auto"/>
        <w:ind w:firstLineChars="250" w:firstLine="600"/>
        <w:rPr>
          <w:bCs/>
          <w:sz w:val="24"/>
        </w:rPr>
      </w:pPr>
      <w:r w:rsidRPr="00AB2BF5">
        <w:rPr>
          <w:rFonts w:hint="eastAsia"/>
          <w:bCs/>
          <w:sz w:val="24"/>
        </w:rPr>
        <w:t>（一）原有工程环评和验收情况</w:t>
      </w:r>
    </w:p>
    <w:p w14:paraId="35803278" w14:textId="1AA026B0" w:rsidR="00CF3385" w:rsidRPr="00AB2BF5" w:rsidRDefault="00CF3385" w:rsidP="00004135">
      <w:pPr>
        <w:pStyle w:val="ab"/>
      </w:pPr>
      <w:r w:rsidRPr="00AB2BF5">
        <w:rPr>
          <w:rFonts w:hint="eastAsia"/>
        </w:rPr>
        <w:t>表</w:t>
      </w:r>
      <w:r w:rsidRPr="00AB2BF5">
        <w:rPr>
          <w:rFonts w:hint="eastAsia"/>
        </w:rPr>
        <w:t xml:space="preserve"> </w:t>
      </w:r>
      <w:r w:rsidR="00004135" w:rsidRPr="00AB2BF5">
        <w:t xml:space="preserve">3.1-7   </w:t>
      </w:r>
      <w:r w:rsidRPr="00AB2BF5">
        <w:rPr>
          <w:rFonts w:hint="eastAsia"/>
        </w:rPr>
        <w:t>现有项目环评、验收和排污许可手续情况一览表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4"/>
        <w:gridCol w:w="2095"/>
        <w:gridCol w:w="2095"/>
        <w:gridCol w:w="2643"/>
      </w:tblGrid>
      <w:tr w:rsidR="00CF3385" w:rsidRPr="00AB2BF5" w14:paraId="74A7F447" w14:textId="77777777" w:rsidTr="00F368F7">
        <w:tc>
          <w:tcPr>
            <w:tcW w:w="2094" w:type="dxa"/>
            <w:shd w:val="clear" w:color="auto" w:fill="auto"/>
            <w:vAlign w:val="center"/>
          </w:tcPr>
          <w:p w14:paraId="121D079A" w14:textId="77777777" w:rsidR="00CF3385" w:rsidRPr="00AB2BF5" w:rsidRDefault="00CF3385" w:rsidP="00CF3385">
            <w:pPr>
              <w:pStyle w:val="A10"/>
              <w:spacing w:line="300" w:lineRule="exact"/>
              <w:ind w:firstLine="420"/>
              <w:jc w:val="center"/>
              <w:rPr>
                <w:sz w:val="21"/>
                <w:szCs w:val="21"/>
              </w:rPr>
            </w:pPr>
            <w:r w:rsidRPr="00AB2BF5">
              <w:rPr>
                <w:sz w:val="21"/>
                <w:szCs w:val="21"/>
              </w:rPr>
              <w:t>项目名称</w:t>
            </w:r>
          </w:p>
        </w:tc>
        <w:tc>
          <w:tcPr>
            <w:tcW w:w="2095" w:type="dxa"/>
            <w:shd w:val="clear" w:color="auto" w:fill="auto"/>
            <w:vAlign w:val="center"/>
          </w:tcPr>
          <w:p w14:paraId="7EB968E5" w14:textId="77777777" w:rsidR="00CF3385" w:rsidRPr="00AB2BF5" w:rsidRDefault="00CF3385" w:rsidP="00CF3385">
            <w:pPr>
              <w:pStyle w:val="A10"/>
              <w:spacing w:line="300" w:lineRule="exact"/>
              <w:ind w:firstLine="420"/>
              <w:jc w:val="center"/>
              <w:rPr>
                <w:sz w:val="21"/>
                <w:szCs w:val="21"/>
              </w:rPr>
            </w:pPr>
            <w:r w:rsidRPr="00AB2BF5">
              <w:rPr>
                <w:sz w:val="21"/>
                <w:szCs w:val="21"/>
              </w:rPr>
              <w:t>环评情况</w:t>
            </w:r>
          </w:p>
        </w:tc>
        <w:tc>
          <w:tcPr>
            <w:tcW w:w="2095" w:type="dxa"/>
            <w:shd w:val="clear" w:color="auto" w:fill="auto"/>
            <w:vAlign w:val="center"/>
          </w:tcPr>
          <w:p w14:paraId="29FA241C" w14:textId="77777777" w:rsidR="00CF3385" w:rsidRPr="00AB2BF5" w:rsidRDefault="00CF3385" w:rsidP="00CF3385">
            <w:pPr>
              <w:pStyle w:val="A10"/>
              <w:spacing w:line="300" w:lineRule="exact"/>
              <w:ind w:firstLine="420"/>
              <w:jc w:val="center"/>
              <w:rPr>
                <w:sz w:val="21"/>
                <w:szCs w:val="21"/>
              </w:rPr>
            </w:pPr>
            <w:r w:rsidRPr="00AB2BF5">
              <w:rPr>
                <w:sz w:val="21"/>
                <w:szCs w:val="21"/>
              </w:rPr>
              <w:t>验收情况</w:t>
            </w:r>
          </w:p>
        </w:tc>
        <w:tc>
          <w:tcPr>
            <w:tcW w:w="2094" w:type="dxa"/>
            <w:shd w:val="clear" w:color="auto" w:fill="auto"/>
            <w:vAlign w:val="center"/>
          </w:tcPr>
          <w:p w14:paraId="7C481704" w14:textId="77777777" w:rsidR="00CF3385" w:rsidRPr="00AB2BF5" w:rsidRDefault="00CF3385" w:rsidP="00CF3385">
            <w:pPr>
              <w:pStyle w:val="A10"/>
              <w:spacing w:line="300" w:lineRule="exact"/>
              <w:ind w:firstLineChars="0" w:firstLine="0"/>
              <w:jc w:val="center"/>
              <w:rPr>
                <w:sz w:val="21"/>
                <w:szCs w:val="21"/>
              </w:rPr>
            </w:pPr>
            <w:r w:rsidRPr="00AB2BF5">
              <w:rPr>
                <w:sz w:val="21"/>
                <w:szCs w:val="21"/>
              </w:rPr>
              <w:t>排污许可情况</w:t>
            </w:r>
          </w:p>
        </w:tc>
      </w:tr>
      <w:tr w:rsidR="00CF3385" w:rsidRPr="00AB2BF5" w14:paraId="4D4384F2" w14:textId="77777777" w:rsidTr="00F368F7">
        <w:tc>
          <w:tcPr>
            <w:tcW w:w="2094" w:type="dxa"/>
            <w:shd w:val="clear" w:color="auto" w:fill="auto"/>
            <w:vAlign w:val="center"/>
          </w:tcPr>
          <w:p w14:paraId="6A53437F" w14:textId="77777777" w:rsidR="00CF3385" w:rsidRPr="00AB2BF5" w:rsidRDefault="00CF3385" w:rsidP="00CF3385">
            <w:pPr>
              <w:pStyle w:val="A10"/>
              <w:spacing w:line="300" w:lineRule="exact"/>
              <w:ind w:firstLineChars="0" w:firstLine="0"/>
              <w:jc w:val="center"/>
              <w:rPr>
                <w:sz w:val="21"/>
                <w:szCs w:val="21"/>
              </w:rPr>
            </w:pPr>
            <w:r w:rsidRPr="00AB2BF5">
              <w:rPr>
                <w:bCs/>
                <w:sz w:val="21"/>
                <w:szCs w:val="21"/>
              </w:rPr>
              <w:t>年产</w:t>
            </w:r>
            <w:r w:rsidRPr="00AB2BF5">
              <w:rPr>
                <w:bCs/>
                <w:sz w:val="21"/>
                <w:szCs w:val="21"/>
              </w:rPr>
              <w:t>4000</w:t>
            </w:r>
            <w:r w:rsidRPr="00AB2BF5">
              <w:rPr>
                <w:bCs/>
                <w:sz w:val="21"/>
                <w:szCs w:val="21"/>
              </w:rPr>
              <w:t>万块页岩砖建设项目</w:t>
            </w:r>
          </w:p>
        </w:tc>
        <w:tc>
          <w:tcPr>
            <w:tcW w:w="2095" w:type="dxa"/>
            <w:shd w:val="clear" w:color="auto" w:fill="auto"/>
            <w:vAlign w:val="center"/>
          </w:tcPr>
          <w:p w14:paraId="17515B25" w14:textId="77777777" w:rsidR="00CF3385" w:rsidRPr="007F00C4" w:rsidRDefault="00CF3385" w:rsidP="007F00C4">
            <w:pPr>
              <w:pStyle w:val="A10"/>
              <w:spacing w:line="300" w:lineRule="exact"/>
              <w:ind w:firstLineChars="0" w:firstLine="0"/>
              <w:jc w:val="center"/>
              <w:rPr>
                <w:bCs/>
                <w:sz w:val="21"/>
                <w:szCs w:val="21"/>
              </w:rPr>
            </w:pPr>
            <w:r w:rsidRPr="00AB2BF5">
              <w:rPr>
                <w:bCs/>
                <w:sz w:val="21"/>
                <w:szCs w:val="21"/>
              </w:rPr>
              <w:t>2018</w:t>
            </w:r>
            <w:r w:rsidRPr="00AB2BF5">
              <w:rPr>
                <w:bCs/>
                <w:sz w:val="21"/>
                <w:szCs w:val="21"/>
              </w:rPr>
              <w:t>年</w:t>
            </w:r>
            <w:r w:rsidRPr="00AB2BF5">
              <w:rPr>
                <w:bCs/>
                <w:sz w:val="21"/>
                <w:szCs w:val="21"/>
              </w:rPr>
              <w:t>12</w:t>
            </w:r>
            <w:r w:rsidRPr="00AB2BF5">
              <w:rPr>
                <w:bCs/>
                <w:sz w:val="21"/>
                <w:szCs w:val="21"/>
              </w:rPr>
              <w:t>月</w:t>
            </w:r>
            <w:r w:rsidRPr="00AB2BF5">
              <w:rPr>
                <w:bCs/>
                <w:sz w:val="21"/>
                <w:szCs w:val="21"/>
              </w:rPr>
              <w:t>12</w:t>
            </w:r>
            <w:r w:rsidRPr="00AB2BF5">
              <w:rPr>
                <w:bCs/>
                <w:sz w:val="21"/>
                <w:szCs w:val="21"/>
              </w:rPr>
              <w:t>日通过原衡阳县环境保护局审批，批文号为</w:t>
            </w:r>
            <w:r w:rsidRPr="00AB2BF5">
              <w:rPr>
                <w:bCs/>
                <w:sz w:val="21"/>
                <w:szCs w:val="21"/>
              </w:rPr>
              <w:t>“</w:t>
            </w:r>
            <w:r w:rsidRPr="00AB2BF5">
              <w:rPr>
                <w:bCs/>
                <w:sz w:val="21"/>
                <w:szCs w:val="21"/>
              </w:rPr>
              <w:t>蒸环评函</w:t>
            </w:r>
            <w:r w:rsidRPr="00AB2BF5">
              <w:rPr>
                <w:bCs/>
                <w:sz w:val="21"/>
                <w:szCs w:val="21"/>
              </w:rPr>
              <w:t>[2018]39</w:t>
            </w:r>
            <w:r w:rsidRPr="00AB2BF5">
              <w:rPr>
                <w:bCs/>
                <w:sz w:val="21"/>
                <w:szCs w:val="21"/>
              </w:rPr>
              <w:t>号</w:t>
            </w:r>
          </w:p>
        </w:tc>
        <w:tc>
          <w:tcPr>
            <w:tcW w:w="2095" w:type="dxa"/>
            <w:shd w:val="clear" w:color="auto" w:fill="auto"/>
            <w:vAlign w:val="center"/>
          </w:tcPr>
          <w:p w14:paraId="27226585" w14:textId="77777777" w:rsidR="00CF3385" w:rsidRPr="007F00C4" w:rsidRDefault="00CF3385" w:rsidP="007F00C4">
            <w:pPr>
              <w:pStyle w:val="A10"/>
              <w:spacing w:line="300" w:lineRule="exact"/>
              <w:ind w:firstLineChars="0" w:firstLine="0"/>
              <w:jc w:val="center"/>
              <w:rPr>
                <w:bCs/>
                <w:sz w:val="21"/>
                <w:szCs w:val="21"/>
              </w:rPr>
            </w:pPr>
            <w:r w:rsidRPr="00AB2BF5">
              <w:rPr>
                <w:bCs/>
                <w:sz w:val="21"/>
                <w:szCs w:val="21"/>
              </w:rPr>
              <w:t>2019</w:t>
            </w:r>
            <w:r w:rsidRPr="00AB2BF5">
              <w:rPr>
                <w:bCs/>
                <w:sz w:val="21"/>
                <w:szCs w:val="21"/>
              </w:rPr>
              <w:t>年</w:t>
            </w:r>
            <w:r w:rsidRPr="00AB2BF5">
              <w:rPr>
                <w:bCs/>
                <w:sz w:val="21"/>
                <w:szCs w:val="21"/>
              </w:rPr>
              <w:t>8</w:t>
            </w:r>
            <w:r w:rsidRPr="00AB2BF5">
              <w:rPr>
                <w:bCs/>
                <w:sz w:val="21"/>
                <w:szCs w:val="21"/>
              </w:rPr>
              <w:t>月</w:t>
            </w:r>
            <w:r w:rsidRPr="00AB2BF5">
              <w:rPr>
                <w:bCs/>
                <w:sz w:val="21"/>
                <w:szCs w:val="21"/>
              </w:rPr>
              <w:t>17</w:t>
            </w:r>
            <w:r w:rsidRPr="00AB2BF5">
              <w:rPr>
                <w:bCs/>
                <w:sz w:val="21"/>
                <w:szCs w:val="21"/>
              </w:rPr>
              <w:t>日，</w:t>
            </w:r>
            <w:r w:rsidRPr="007F00C4">
              <w:rPr>
                <w:bCs/>
                <w:sz w:val="21"/>
                <w:szCs w:val="21"/>
              </w:rPr>
              <w:t>进行了</w:t>
            </w:r>
            <w:r w:rsidRPr="007F00C4">
              <w:rPr>
                <w:bCs/>
                <w:sz w:val="21"/>
                <w:szCs w:val="21"/>
              </w:rPr>
              <w:t>“</w:t>
            </w:r>
            <w:r w:rsidRPr="007F00C4">
              <w:rPr>
                <w:bCs/>
                <w:sz w:val="21"/>
                <w:szCs w:val="21"/>
              </w:rPr>
              <w:t>三同时</w:t>
            </w:r>
            <w:r w:rsidRPr="007F00C4">
              <w:rPr>
                <w:bCs/>
                <w:sz w:val="21"/>
                <w:szCs w:val="21"/>
              </w:rPr>
              <w:t>”</w:t>
            </w:r>
            <w:r w:rsidRPr="007F00C4">
              <w:rPr>
                <w:bCs/>
                <w:sz w:val="21"/>
                <w:szCs w:val="21"/>
              </w:rPr>
              <w:t>验收</w:t>
            </w:r>
          </w:p>
        </w:tc>
        <w:tc>
          <w:tcPr>
            <w:tcW w:w="2094" w:type="dxa"/>
            <w:shd w:val="clear" w:color="auto" w:fill="auto"/>
            <w:vAlign w:val="center"/>
          </w:tcPr>
          <w:p w14:paraId="6D9D794E" w14:textId="77777777" w:rsidR="00CF3385" w:rsidRPr="007F00C4" w:rsidRDefault="00CF3385" w:rsidP="007F00C4">
            <w:pPr>
              <w:pStyle w:val="A10"/>
              <w:spacing w:line="300" w:lineRule="exact"/>
              <w:ind w:firstLineChars="0" w:firstLine="0"/>
              <w:jc w:val="center"/>
              <w:rPr>
                <w:bCs/>
                <w:sz w:val="21"/>
                <w:szCs w:val="21"/>
              </w:rPr>
            </w:pPr>
            <w:r w:rsidRPr="00AB2BF5">
              <w:rPr>
                <w:bCs/>
                <w:sz w:val="21"/>
                <w:szCs w:val="21"/>
              </w:rPr>
              <w:t>2020</w:t>
            </w:r>
            <w:r w:rsidRPr="00AB2BF5">
              <w:rPr>
                <w:bCs/>
                <w:sz w:val="21"/>
                <w:szCs w:val="21"/>
              </w:rPr>
              <w:t>年</w:t>
            </w:r>
            <w:r w:rsidRPr="00AB2BF5">
              <w:rPr>
                <w:bCs/>
                <w:sz w:val="21"/>
                <w:szCs w:val="21"/>
              </w:rPr>
              <w:t>5</w:t>
            </w:r>
            <w:r w:rsidRPr="00AB2BF5">
              <w:rPr>
                <w:bCs/>
                <w:sz w:val="21"/>
                <w:szCs w:val="21"/>
              </w:rPr>
              <w:t>月</w:t>
            </w:r>
            <w:r w:rsidRPr="00AB2BF5">
              <w:rPr>
                <w:bCs/>
                <w:sz w:val="21"/>
                <w:szCs w:val="21"/>
              </w:rPr>
              <w:t>25</w:t>
            </w:r>
            <w:r w:rsidRPr="00AB2BF5">
              <w:rPr>
                <w:bCs/>
                <w:sz w:val="21"/>
                <w:szCs w:val="21"/>
              </w:rPr>
              <w:t>日衡阳市生态环境局核发了排污许可证，编号为</w:t>
            </w:r>
            <w:r w:rsidRPr="00AB2BF5">
              <w:rPr>
                <w:bCs/>
                <w:sz w:val="21"/>
                <w:szCs w:val="21"/>
              </w:rPr>
              <w:t>9143042107264661XE001V</w:t>
            </w:r>
          </w:p>
        </w:tc>
      </w:tr>
    </w:tbl>
    <w:p w14:paraId="669C1B57" w14:textId="77777777" w:rsidR="0043649B" w:rsidRPr="00AB2BF5" w:rsidRDefault="0043649B" w:rsidP="003D0C16">
      <w:pPr>
        <w:pStyle w:val="a2"/>
        <w:ind w:firstLine="480"/>
        <w:rPr>
          <w:rFonts w:cs="Times New Roman"/>
        </w:rPr>
      </w:pPr>
    </w:p>
    <w:p w14:paraId="09CEF17F" w14:textId="77777777" w:rsidR="00004135" w:rsidRPr="00AB2BF5" w:rsidRDefault="00004135" w:rsidP="00004135">
      <w:pPr>
        <w:spacing w:line="360" w:lineRule="auto"/>
        <w:ind w:firstLineChars="250" w:firstLine="600"/>
        <w:rPr>
          <w:rFonts w:ascii="Times New Roman" w:hAnsi="Times New Roman" w:cs="Times New Roman"/>
          <w:bCs/>
          <w:sz w:val="24"/>
        </w:rPr>
      </w:pPr>
      <w:r w:rsidRPr="00AB2BF5">
        <w:rPr>
          <w:rFonts w:ascii="Times New Roman" w:hAnsi="Times New Roman" w:cs="Times New Roman"/>
          <w:bCs/>
          <w:sz w:val="24"/>
        </w:rPr>
        <w:t>（二）原有污染物排放情况如下：</w:t>
      </w:r>
    </w:p>
    <w:p w14:paraId="63134D1B" w14:textId="77777777" w:rsidR="00004135" w:rsidRPr="00AB2BF5" w:rsidRDefault="00004135" w:rsidP="00004135">
      <w:pPr>
        <w:spacing w:line="360" w:lineRule="auto"/>
        <w:ind w:firstLineChars="250" w:firstLine="600"/>
        <w:rPr>
          <w:rFonts w:ascii="Times New Roman" w:hAnsi="Times New Roman" w:cs="Times New Roman"/>
          <w:bCs/>
          <w:sz w:val="24"/>
        </w:rPr>
      </w:pPr>
      <w:r w:rsidRPr="00AB2BF5">
        <w:rPr>
          <w:rFonts w:ascii="Times New Roman" w:hAnsi="Times New Roman" w:cs="Times New Roman"/>
          <w:bCs/>
          <w:sz w:val="24"/>
        </w:rPr>
        <w:t>根据现有项目原环评、竣工环境保护验收意见可知原有项目污染物排放情况如下：</w:t>
      </w:r>
    </w:p>
    <w:p w14:paraId="7681F8F2" w14:textId="77777777" w:rsidR="00004135" w:rsidRPr="00AB2BF5" w:rsidRDefault="00004135" w:rsidP="00004135">
      <w:pPr>
        <w:spacing w:line="360" w:lineRule="auto"/>
        <w:ind w:firstLineChars="250" w:firstLine="600"/>
        <w:rPr>
          <w:rFonts w:ascii="Times New Roman" w:hAnsi="Times New Roman" w:cs="Times New Roman"/>
          <w:bCs/>
          <w:sz w:val="24"/>
        </w:rPr>
      </w:pPr>
      <w:r w:rsidRPr="00AB2BF5">
        <w:rPr>
          <w:rFonts w:ascii="宋体" w:eastAsia="宋体" w:hAnsi="宋体" w:cs="宋体" w:hint="eastAsia"/>
          <w:bCs/>
          <w:sz w:val="24"/>
        </w:rPr>
        <w:t>①</w:t>
      </w:r>
      <w:r w:rsidRPr="00AB2BF5">
        <w:rPr>
          <w:rFonts w:ascii="Times New Roman" w:hAnsi="Times New Roman" w:cs="Times New Roman"/>
          <w:bCs/>
          <w:sz w:val="24"/>
        </w:rPr>
        <w:t>废水：</w:t>
      </w:r>
    </w:p>
    <w:p w14:paraId="73384A95" w14:textId="77777777" w:rsidR="00004135" w:rsidRPr="00AB2BF5" w:rsidRDefault="00004135" w:rsidP="00004135">
      <w:pPr>
        <w:spacing w:line="360" w:lineRule="auto"/>
        <w:ind w:firstLineChars="250" w:firstLine="600"/>
        <w:rPr>
          <w:rFonts w:ascii="Times New Roman" w:hAnsi="Times New Roman" w:cs="Times New Roman"/>
          <w:bCs/>
          <w:sz w:val="24"/>
        </w:rPr>
      </w:pPr>
      <w:r w:rsidRPr="00AB2BF5">
        <w:rPr>
          <w:rFonts w:ascii="Times New Roman" w:hAnsi="Times New Roman" w:cs="Times New Roman"/>
          <w:bCs/>
          <w:sz w:val="24"/>
        </w:rPr>
        <w:t>本项目主要废水为生活污水。</w:t>
      </w:r>
    </w:p>
    <w:p w14:paraId="51921AE8" w14:textId="77777777" w:rsidR="00004135" w:rsidRPr="00AB2BF5" w:rsidRDefault="00004135" w:rsidP="00004135">
      <w:pPr>
        <w:spacing w:line="360" w:lineRule="auto"/>
        <w:ind w:firstLineChars="250" w:firstLine="600"/>
        <w:rPr>
          <w:rFonts w:ascii="Times New Roman" w:hAnsi="Times New Roman" w:cs="Times New Roman"/>
          <w:bCs/>
          <w:sz w:val="24"/>
        </w:rPr>
      </w:pPr>
      <w:r w:rsidRPr="00AB2BF5">
        <w:rPr>
          <w:rFonts w:ascii="Times New Roman" w:hAnsi="Times New Roman" w:cs="Times New Roman"/>
          <w:bCs/>
          <w:sz w:val="24"/>
        </w:rPr>
        <w:t>生活污水：本项目生活污水排放量为</w:t>
      </w:r>
      <w:r w:rsidRPr="00AB2BF5">
        <w:rPr>
          <w:rFonts w:ascii="Times New Roman" w:hAnsi="Times New Roman" w:cs="Times New Roman"/>
          <w:bCs/>
          <w:sz w:val="24"/>
        </w:rPr>
        <w:t>900m</w:t>
      </w:r>
      <w:r w:rsidRPr="00AB2BF5">
        <w:rPr>
          <w:rFonts w:ascii="Times New Roman" w:hAnsi="Times New Roman" w:cs="Times New Roman"/>
          <w:bCs/>
          <w:sz w:val="24"/>
          <w:vertAlign w:val="superscript"/>
        </w:rPr>
        <w:t>3</w:t>
      </w:r>
      <w:r w:rsidRPr="00AB2BF5">
        <w:rPr>
          <w:rFonts w:ascii="Times New Roman" w:hAnsi="Times New Roman" w:cs="Times New Roman"/>
          <w:bCs/>
          <w:sz w:val="24"/>
        </w:rPr>
        <w:t>/a</w:t>
      </w:r>
      <w:r w:rsidRPr="00AB2BF5">
        <w:rPr>
          <w:rFonts w:ascii="Times New Roman" w:hAnsi="Times New Roman" w:cs="Times New Roman"/>
          <w:bCs/>
          <w:sz w:val="24"/>
        </w:rPr>
        <w:t>。生活污水主要污染物含</w:t>
      </w:r>
      <w:r w:rsidRPr="00AB2BF5">
        <w:rPr>
          <w:rFonts w:ascii="Times New Roman" w:hAnsi="Times New Roman" w:cs="Times New Roman"/>
          <w:bCs/>
          <w:sz w:val="24"/>
        </w:rPr>
        <w:t>SS</w:t>
      </w:r>
      <w:r w:rsidRPr="00AB2BF5">
        <w:rPr>
          <w:rFonts w:ascii="Times New Roman" w:hAnsi="Times New Roman" w:cs="Times New Roman"/>
          <w:bCs/>
          <w:sz w:val="24"/>
        </w:rPr>
        <w:t>、</w:t>
      </w:r>
      <w:r w:rsidRPr="00AB2BF5">
        <w:rPr>
          <w:rFonts w:ascii="Times New Roman" w:hAnsi="Times New Roman" w:cs="Times New Roman"/>
          <w:bCs/>
          <w:sz w:val="24"/>
        </w:rPr>
        <w:t>COD</w:t>
      </w:r>
      <w:r w:rsidRPr="00AB2BF5">
        <w:rPr>
          <w:rFonts w:ascii="Times New Roman" w:hAnsi="Times New Roman" w:cs="Times New Roman"/>
          <w:bCs/>
          <w:sz w:val="24"/>
        </w:rPr>
        <w:t>、</w:t>
      </w:r>
      <w:r w:rsidRPr="00AB2BF5">
        <w:rPr>
          <w:rFonts w:ascii="Times New Roman" w:hAnsi="Times New Roman" w:cs="Times New Roman"/>
          <w:bCs/>
          <w:sz w:val="24"/>
        </w:rPr>
        <w:t>BOD</w:t>
      </w:r>
      <w:r w:rsidRPr="00AB2BF5">
        <w:rPr>
          <w:rFonts w:ascii="Times New Roman" w:hAnsi="Times New Roman" w:cs="Times New Roman"/>
          <w:bCs/>
          <w:sz w:val="24"/>
          <w:vertAlign w:val="subscript"/>
        </w:rPr>
        <w:t>5</w:t>
      </w:r>
      <w:r w:rsidRPr="00AB2BF5">
        <w:rPr>
          <w:rFonts w:ascii="Times New Roman" w:hAnsi="Times New Roman" w:cs="Times New Roman"/>
          <w:bCs/>
          <w:sz w:val="24"/>
        </w:rPr>
        <w:t>、</w:t>
      </w:r>
      <w:r w:rsidRPr="00AB2BF5">
        <w:rPr>
          <w:rFonts w:ascii="Times New Roman" w:hAnsi="Times New Roman" w:cs="Times New Roman"/>
          <w:bCs/>
          <w:sz w:val="24"/>
        </w:rPr>
        <w:t>NH</w:t>
      </w:r>
      <w:r w:rsidRPr="00AB2BF5">
        <w:rPr>
          <w:rFonts w:ascii="Times New Roman" w:hAnsi="Times New Roman" w:cs="Times New Roman"/>
          <w:bCs/>
          <w:sz w:val="24"/>
          <w:vertAlign w:val="subscript"/>
        </w:rPr>
        <w:t>3</w:t>
      </w:r>
      <w:r w:rsidRPr="00AB2BF5">
        <w:rPr>
          <w:rFonts w:ascii="Times New Roman" w:hAnsi="Times New Roman" w:cs="Times New Roman"/>
          <w:bCs/>
          <w:sz w:val="24"/>
        </w:rPr>
        <w:t>-N</w:t>
      </w:r>
      <w:r w:rsidRPr="00AB2BF5">
        <w:rPr>
          <w:rFonts w:ascii="Times New Roman" w:hAnsi="Times New Roman" w:cs="Times New Roman"/>
          <w:bCs/>
          <w:sz w:val="24"/>
        </w:rPr>
        <w:t>等污染物，生活污水经旱厕收集后用作农肥不外排。</w:t>
      </w:r>
    </w:p>
    <w:p w14:paraId="6D1F1BF5" w14:textId="07BD00D8" w:rsidR="00004135" w:rsidRPr="00AB2BF5" w:rsidRDefault="00004135" w:rsidP="00004135">
      <w:pPr>
        <w:spacing w:line="360" w:lineRule="auto"/>
        <w:ind w:firstLineChars="250" w:firstLine="600"/>
        <w:rPr>
          <w:rFonts w:ascii="Times New Roman" w:hAnsi="Times New Roman" w:cs="Times New Roman"/>
          <w:bCs/>
          <w:sz w:val="24"/>
        </w:rPr>
      </w:pPr>
      <w:r w:rsidRPr="00AB2BF5">
        <w:rPr>
          <w:rFonts w:ascii="Times New Roman" w:hAnsi="Times New Roman" w:cs="Times New Roman"/>
          <w:bCs/>
          <w:sz w:val="24"/>
        </w:rPr>
        <w:t>废水产生及治理措施见表</w:t>
      </w:r>
      <w:r w:rsidRPr="00AB2BF5">
        <w:rPr>
          <w:rFonts w:ascii="Times New Roman" w:hAnsi="Times New Roman" w:cs="Times New Roman"/>
          <w:bCs/>
          <w:sz w:val="24"/>
        </w:rPr>
        <w:t>3.1-8</w:t>
      </w:r>
      <w:r w:rsidRPr="00AB2BF5">
        <w:rPr>
          <w:rFonts w:ascii="Times New Roman" w:hAnsi="Times New Roman" w:cs="Times New Roman"/>
          <w:bCs/>
          <w:sz w:val="24"/>
        </w:rPr>
        <w:t>。</w:t>
      </w:r>
    </w:p>
    <w:p w14:paraId="3EFEF2A3" w14:textId="26263062" w:rsidR="00004135" w:rsidRPr="00AB2BF5" w:rsidRDefault="00004135" w:rsidP="00004135">
      <w:pPr>
        <w:pStyle w:val="ab"/>
        <w:framePr w:hSpace="180" w:wrap="around" w:vAnchor="text" w:hAnchor="text" w:xAlign="center" w:y="1"/>
        <w:suppressOverlap/>
        <w:rPr>
          <w:sz w:val="21"/>
          <w:szCs w:val="21"/>
        </w:rPr>
      </w:pPr>
      <w:r w:rsidRPr="00AB2BF5">
        <w:rPr>
          <w:sz w:val="21"/>
          <w:szCs w:val="21"/>
        </w:rPr>
        <w:t>表</w:t>
      </w:r>
      <w:r w:rsidRPr="00AB2BF5">
        <w:rPr>
          <w:sz w:val="21"/>
          <w:szCs w:val="21"/>
        </w:rPr>
        <w:t xml:space="preserve">3.1-8  </w:t>
      </w:r>
      <w:r w:rsidRPr="00AB2BF5">
        <w:rPr>
          <w:rFonts w:hint="eastAsia"/>
          <w:sz w:val="21"/>
          <w:szCs w:val="21"/>
        </w:rPr>
        <w:t>废水</w:t>
      </w:r>
      <w:r w:rsidRPr="00AB2BF5">
        <w:rPr>
          <w:rFonts w:hint="eastAsia"/>
        </w:rPr>
        <w:t>产生</w:t>
      </w:r>
      <w:r w:rsidRPr="00AB2BF5">
        <w:rPr>
          <w:rFonts w:hint="eastAsia"/>
          <w:sz w:val="21"/>
          <w:szCs w:val="21"/>
        </w:rPr>
        <w:t>及治理措施</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5"/>
        <w:gridCol w:w="1110"/>
        <w:gridCol w:w="1934"/>
        <w:gridCol w:w="1476"/>
        <w:gridCol w:w="1476"/>
        <w:gridCol w:w="1476"/>
      </w:tblGrid>
      <w:tr w:rsidR="00004135" w:rsidRPr="00AB2BF5" w14:paraId="4006E88C" w14:textId="77777777" w:rsidTr="00004135">
        <w:trPr>
          <w:trHeight w:val="397"/>
          <w:jc w:val="center"/>
        </w:trPr>
        <w:tc>
          <w:tcPr>
            <w:tcW w:w="824" w:type="pct"/>
            <w:vAlign w:val="center"/>
          </w:tcPr>
          <w:p w14:paraId="55AF1CAC" w14:textId="77777777" w:rsidR="00004135" w:rsidRPr="00AB2BF5" w:rsidRDefault="00004135" w:rsidP="00F368F7">
            <w:pPr>
              <w:pStyle w:val="ad"/>
            </w:pPr>
            <w:r w:rsidRPr="00AB2BF5">
              <w:rPr>
                <w:rFonts w:hint="eastAsia"/>
              </w:rPr>
              <w:t>污染源</w:t>
            </w:r>
          </w:p>
        </w:tc>
        <w:tc>
          <w:tcPr>
            <w:tcW w:w="620" w:type="pct"/>
            <w:vAlign w:val="center"/>
          </w:tcPr>
          <w:p w14:paraId="39EBDAEF" w14:textId="77777777" w:rsidR="00004135" w:rsidRPr="00AB2BF5" w:rsidRDefault="00004135" w:rsidP="00F368F7">
            <w:pPr>
              <w:pStyle w:val="ad"/>
            </w:pPr>
            <w:r w:rsidRPr="00AB2BF5">
              <w:rPr>
                <w:rFonts w:hint="eastAsia"/>
              </w:rPr>
              <w:t>产生量</w:t>
            </w:r>
          </w:p>
        </w:tc>
        <w:tc>
          <w:tcPr>
            <w:tcW w:w="1081" w:type="pct"/>
            <w:vAlign w:val="center"/>
          </w:tcPr>
          <w:p w14:paraId="283AE49B" w14:textId="77777777" w:rsidR="00004135" w:rsidRPr="00AB2BF5" w:rsidRDefault="00004135" w:rsidP="00F368F7">
            <w:pPr>
              <w:pStyle w:val="ad"/>
            </w:pPr>
            <w:r w:rsidRPr="00AB2BF5">
              <w:rPr>
                <w:rFonts w:hint="eastAsia"/>
              </w:rPr>
              <w:t>污染物</w:t>
            </w:r>
          </w:p>
        </w:tc>
        <w:tc>
          <w:tcPr>
            <w:tcW w:w="825" w:type="pct"/>
            <w:vAlign w:val="center"/>
          </w:tcPr>
          <w:p w14:paraId="7660E9B8" w14:textId="77777777" w:rsidR="00004135" w:rsidRPr="00AB2BF5" w:rsidRDefault="00004135" w:rsidP="00F368F7">
            <w:pPr>
              <w:pStyle w:val="ad"/>
            </w:pPr>
            <w:r w:rsidRPr="00AB2BF5">
              <w:rPr>
                <w:rFonts w:hint="eastAsia"/>
              </w:rPr>
              <w:t>治理措施</w:t>
            </w:r>
          </w:p>
        </w:tc>
        <w:tc>
          <w:tcPr>
            <w:tcW w:w="825" w:type="pct"/>
            <w:vAlign w:val="center"/>
          </w:tcPr>
          <w:p w14:paraId="7EF328C2" w14:textId="77777777" w:rsidR="00004135" w:rsidRPr="00AB2BF5" w:rsidRDefault="00004135" w:rsidP="00F368F7">
            <w:pPr>
              <w:pStyle w:val="ad"/>
            </w:pPr>
            <w:r w:rsidRPr="00AB2BF5">
              <w:rPr>
                <w:rFonts w:hint="eastAsia"/>
              </w:rPr>
              <w:t>排污去向</w:t>
            </w:r>
          </w:p>
        </w:tc>
        <w:tc>
          <w:tcPr>
            <w:tcW w:w="825" w:type="pct"/>
            <w:vAlign w:val="center"/>
          </w:tcPr>
          <w:p w14:paraId="516F907D" w14:textId="77777777" w:rsidR="00004135" w:rsidRPr="00AB2BF5" w:rsidRDefault="00004135" w:rsidP="00F368F7">
            <w:pPr>
              <w:pStyle w:val="ad"/>
            </w:pPr>
            <w:r w:rsidRPr="00AB2BF5">
              <w:rPr>
                <w:rFonts w:hint="eastAsia"/>
              </w:rPr>
              <w:t>备注</w:t>
            </w:r>
          </w:p>
        </w:tc>
      </w:tr>
      <w:tr w:rsidR="00004135" w:rsidRPr="00AB2BF5" w14:paraId="7037DE29" w14:textId="77777777" w:rsidTr="00004135">
        <w:trPr>
          <w:trHeight w:val="397"/>
          <w:jc w:val="center"/>
        </w:trPr>
        <w:tc>
          <w:tcPr>
            <w:tcW w:w="824" w:type="pct"/>
            <w:vAlign w:val="center"/>
          </w:tcPr>
          <w:p w14:paraId="6414143B" w14:textId="77777777" w:rsidR="00004135" w:rsidRPr="00AB2BF5" w:rsidRDefault="00004135" w:rsidP="00F368F7">
            <w:pPr>
              <w:pStyle w:val="ad"/>
            </w:pPr>
            <w:r w:rsidRPr="00AB2BF5">
              <w:rPr>
                <w:rFonts w:hint="eastAsia"/>
              </w:rPr>
              <w:t>生活污水</w:t>
            </w:r>
          </w:p>
        </w:tc>
        <w:tc>
          <w:tcPr>
            <w:tcW w:w="620" w:type="pct"/>
            <w:vAlign w:val="center"/>
          </w:tcPr>
          <w:p w14:paraId="7158FF4F" w14:textId="77777777" w:rsidR="00004135" w:rsidRPr="00AB2BF5" w:rsidRDefault="00004135" w:rsidP="00F368F7">
            <w:pPr>
              <w:pStyle w:val="ad"/>
            </w:pPr>
            <w:r w:rsidRPr="00AB2BF5">
              <w:rPr>
                <w:rFonts w:hint="eastAsia"/>
              </w:rPr>
              <w:t>2</w:t>
            </w:r>
            <w:r w:rsidRPr="00AB2BF5">
              <w:t>.4</w:t>
            </w:r>
            <w:r w:rsidRPr="00AB2BF5">
              <w:rPr>
                <w:rFonts w:hint="eastAsia"/>
              </w:rPr>
              <w:t>t</w:t>
            </w:r>
            <w:r w:rsidRPr="00AB2BF5">
              <w:t>/d</w:t>
            </w:r>
          </w:p>
        </w:tc>
        <w:tc>
          <w:tcPr>
            <w:tcW w:w="1081" w:type="pct"/>
            <w:vAlign w:val="center"/>
          </w:tcPr>
          <w:p w14:paraId="7E477EC5" w14:textId="77777777" w:rsidR="00004135" w:rsidRPr="00AB2BF5" w:rsidRDefault="00004135" w:rsidP="00F368F7">
            <w:pPr>
              <w:pStyle w:val="ad"/>
            </w:pPr>
            <w:r w:rsidRPr="00AB2BF5">
              <w:rPr>
                <w:rFonts w:hint="eastAsia"/>
                <w:bCs/>
              </w:rPr>
              <w:t>SS</w:t>
            </w:r>
            <w:r w:rsidRPr="00AB2BF5">
              <w:rPr>
                <w:rFonts w:hint="eastAsia"/>
                <w:bCs/>
              </w:rPr>
              <w:t>、</w:t>
            </w:r>
            <w:r w:rsidRPr="00AB2BF5">
              <w:rPr>
                <w:rFonts w:hint="eastAsia"/>
                <w:bCs/>
              </w:rPr>
              <w:t>COD</w:t>
            </w:r>
            <w:r w:rsidRPr="00AB2BF5">
              <w:rPr>
                <w:rFonts w:hint="eastAsia"/>
                <w:bCs/>
              </w:rPr>
              <w:t>、</w:t>
            </w:r>
            <w:r w:rsidRPr="00AB2BF5">
              <w:rPr>
                <w:rFonts w:hint="eastAsia"/>
                <w:bCs/>
              </w:rPr>
              <w:t>BOD</w:t>
            </w:r>
            <w:r w:rsidRPr="00AB2BF5">
              <w:rPr>
                <w:rFonts w:hint="eastAsia"/>
                <w:bCs/>
                <w:vertAlign w:val="subscript"/>
              </w:rPr>
              <w:t>5</w:t>
            </w:r>
            <w:r w:rsidRPr="00AB2BF5">
              <w:rPr>
                <w:rFonts w:hint="eastAsia"/>
                <w:bCs/>
              </w:rPr>
              <w:t>、</w:t>
            </w:r>
            <w:r w:rsidRPr="00AB2BF5">
              <w:rPr>
                <w:rFonts w:hint="eastAsia"/>
                <w:bCs/>
              </w:rPr>
              <w:t>NH</w:t>
            </w:r>
            <w:r w:rsidRPr="00AB2BF5">
              <w:rPr>
                <w:rFonts w:hint="eastAsia"/>
                <w:bCs/>
                <w:vertAlign w:val="subscript"/>
              </w:rPr>
              <w:t>3</w:t>
            </w:r>
            <w:r w:rsidRPr="00AB2BF5">
              <w:rPr>
                <w:rFonts w:hint="eastAsia"/>
                <w:bCs/>
              </w:rPr>
              <w:t>-N</w:t>
            </w:r>
          </w:p>
        </w:tc>
        <w:tc>
          <w:tcPr>
            <w:tcW w:w="825" w:type="pct"/>
            <w:vAlign w:val="center"/>
          </w:tcPr>
          <w:p w14:paraId="17D73C30" w14:textId="77777777" w:rsidR="00004135" w:rsidRPr="00AB2BF5" w:rsidRDefault="00004135" w:rsidP="00F368F7">
            <w:pPr>
              <w:pStyle w:val="ad"/>
            </w:pPr>
            <w:r w:rsidRPr="00AB2BF5">
              <w:rPr>
                <w:rFonts w:hint="eastAsia"/>
              </w:rPr>
              <w:t>旱厕收集</w:t>
            </w:r>
          </w:p>
        </w:tc>
        <w:tc>
          <w:tcPr>
            <w:tcW w:w="825" w:type="pct"/>
            <w:vAlign w:val="center"/>
          </w:tcPr>
          <w:p w14:paraId="372CB137" w14:textId="77777777" w:rsidR="00004135" w:rsidRPr="00AB2BF5" w:rsidRDefault="00004135" w:rsidP="00F368F7">
            <w:pPr>
              <w:pStyle w:val="ad"/>
            </w:pPr>
            <w:r w:rsidRPr="00AB2BF5">
              <w:rPr>
                <w:rFonts w:hint="eastAsia"/>
              </w:rPr>
              <w:t>回用于农肥</w:t>
            </w:r>
          </w:p>
        </w:tc>
        <w:tc>
          <w:tcPr>
            <w:tcW w:w="825" w:type="pct"/>
            <w:vAlign w:val="center"/>
          </w:tcPr>
          <w:p w14:paraId="4897522A" w14:textId="77777777" w:rsidR="00004135" w:rsidRPr="00AB2BF5" w:rsidRDefault="00004135" w:rsidP="00F368F7">
            <w:pPr>
              <w:pStyle w:val="ad"/>
            </w:pPr>
            <w:r w:rsidRPr="00AB2BF5">
              <w:rPr>
                <w:rFonts w:hint="eastAsia"/>
              </w:rPr>
              <w:t>与环评一致</w:t>
            </w:r>
          </w:p>
        </w:tc>
      </w:tr>
    </w:tbl>
    <w:p w14:paraId="41A90639" w14:textId="77777777" w:rsidR="0043649B" w:rsidRPr="00AB2BF5" w:rsidRDefault="0043649B" w:rsidP="003D0C16">
      <w:pPr>
        <w:pStyle w:val="a2"/>
        <w:ind w:firstLine="480"/>
        <w:rPr>
          <w:rFonts w:cs="Times New Roman"/>
        </w:rPr>
      </w:pPr>
    </w:p>
    <w:p w14:paraId="6FAF18DB" w14:textId="77777777" w:rsidR="0043649B" w:rsidRPr="00AB2BF5" w:rsidRDefault="0043649B" w:rsidP="003D0C16">
      <w:pPr>
        <w:pStyle w:val="a2"/>
        <w:ind w:firstLine="480"/>
        <w:rPr>
          <w:rFonts w:cs="Times New Roman"/>
        </w:rPr>
      </w:pPr>
    </w:p>
    <w:p w14:paraId="4C529307" w14:textId="77777777" w:rsidR="00004135" w:rsidRPr="00AB2BF5" w:rsidRDefault="00004135" w:rsidP="00004135">
      <w:pPr>
        <w:pStyle w:val="a2"/>
        <w:ind w:firstLine="480"/>
        <w:rPr>
          <w:rFonts w:cs="Times New Roman"/>
        </w:rPr>
      </w:pPr>
      <w:r w:rsidRPr="00AB2BF5">
        <w:rPr>
          <w:rFonts w:cs="Times New Roman" w:hint="eastAsia"/>
        </w:rPr>
        <w:t>②废气</w:t>
      </w:r>
    </w:p>
    <w:p w14:paraId="16DF4B23" w14:textId="77777777" w:rsidR="00004135" w:rsidRPr="00AB2BF5" w:rsidRDefault="00004135" w:rsidP="00004135">
      <w:pPr>
        <w:pStyle w:val="a2"/>
        <w:ind w:firstLine="480"/>
        <w:rPr>
          <w:rFonts w:cs="Times New Roman"/>
        </w:rPr>
      </w:pPr>
      <w:r w:rsidRPr="00AB2BF5">
        <w:rPr>
          <w:rFonts w:cs="Times New Roman" w:hint="eastAsia"/>
        </w:rPr>
        <w:t>项目在自主验收阶段，委托耒阳市绿鑫环保有限公司于</w:t>
      </w:r>
      <w:r w:rsidRPr="00AB2BF5">
        <w:rPr>
          <w:rFonts w:cs="Times New Roman" w:hint="eastAsia"/>
        </w:rPr>
        <w:t>2019</w:t>
      </w:r>
      <w:r w:rsidRPr="00AB2BF5">
        <w:rPr>
          <w:rFonts w:cs="Times New Roman" w:hint="eastAsia"/>
        </w:rPr>
        <w:t>年</w:t>
      </w:r>
      <w:r w:rsidRPr="00AB2BF5">
        <w:rPr>
          <w:rFonts w:cs="Times New Roman" w:hint="eastAsia"/>
        </w:rPr>
        <w:t>11</w:t>
      </w:r>
      <w:r w:rsidRPr="00AB2BF5">
        <w:rPr>
          <w:rFonts w:cs="Times New Roman" w:hint="eastAsia"/>
        </w:rPr>
        <w:t>月</w:t>
      </w:r>
      <w:r w:rsidRPr="00AB2BF5">
        <w:rPr>
          <w:rFonts w:cs="Times New Roman" w:hint="eastAsia"/>
        </w:rPr>
        <w:t>13</w:t>
      </w:r>
      <w:r w:rsidRPr="00AB2BF5">
        <w:rPr>
          <w:rFonts w:cs="Times New Roman" w:hint="eastAsia"/>
        </w:rPr>
        <w:t>日至</w:t>
      </w:r>
      <w:r w:rsidRPr="00AB2BF5">
        <w:rPr>
          <w:rFonts w:cs="Times New Roman" w:hint="eastAsia"/>
        </w:rPr>
        <w:t>11</w:t>
      </w:r>
      <w:r w:rsidRPr="00AB2BF5">
        <w:rPr>
          <w:rFonts w:cs="Times New Roman" w:hint="eastAsia"/>
        </w:rPr>
        <w:t>月</w:t>
      </w:r>
      <w:r w:rsidRPr="00AB2BF5">
        <w:rPr>
          <w:rFonts w:cs="Times New Roman" w:hint="eastAsia"/>
        </w:rPr>
        <w:t>14</w:t>
      </w:r>
      <w:r w:rsidRPr="00AB2BF5">
        <w:rPr>
          <w:rFonts w:cs="Times New Roman" w:hint="eastAsia"/>
        </w:rPr>
        <w:t>日完成了现场监测。</w:t>
      </w:r>
    </w:p>
    <w:p w14:paraId="2493D4C3" w14:textId="65089183" w:rsidR="0043649B" w:rsidRPr="00AB2BF5" w:rsidRDefault="00004135" w:rsidP="00004135">
      <w:pPr>
        <w:pStyle w:val="a2"/>
        <w:ind w:firstLine="480"/>
        <w:rPr>
          <w:rFonts w:cs="Times New Roman"/>
        </w:rPr>
      </w:pPr>
      <w:r w:rsidRPr="00AB2BF5">
        <w:rPr>
          <w:rFonts w:cs="Times New Roman" w:hint="eastAsia"/>
        </w:rPr>
        <w:t>A</w:t>
      </w:r>
      <w:r w:rsidRPr="00AB2BF5">
        <w:rPr>
          <w:rFonts w:cs="Times New Roman" w:hint="eastAsia"/>
        </w:rPr>
        <w:t>、无组织废气在厂界上风向设</w:t>
      </w:r>
      <w:r w:rsidRPr="00AB2BF5">
        <w:rPr>
          <w:rFonts w:cs="Times New Roman" w:hint="eastAsia"/>
        </w:rPr>
        <w:t>1</w:t>
      </w:r>
      <w:r w:rsidRPr="00AB2BF5">
        <w:rPr>
          <w:rFonts w:cs="Times New Roman" w:hint="eastAsia"/>
        </w:rPr>
        <w:t>个监测点位（</w:t>
      </w:r>
      <w:r w:rsidRPr="00AB2BF5">
        <w:rPr>
          <w:rFonts w:cs="Times New Roman" w:hint="eastAsia"/>
        </w:rPr>
        <w:t>G1</w:t>
      </w:r>
      <w:r w:rsidRPr="00AB2BF5">
        <w:rPr>
          <w:rFonts w:cs="Times New Roman" w:hint="eastAsia"/>
        </w:rPr>
        <w:t>），下风向设</w:t>
      </w:r>
      <w:r w:rsidRPr="00AB2BF5">
        <w:rPr>
          <w:rFonts w:cs="Times New Roman" w:hint="eastAsia"/>
        </w:rPr>
        <w:t>2</w:t>
      </w:r>
      <w:r w:rsidRPr="00AB2BF5">
        <w:rPr>
          <w:rFonts w:cs="Times New Roman" w:hint="eastAsia"/>
        </w:rPr>
        <w:t>个监测点位（</w:t>
      </w:r>
      <w:r w:rsidRPr="00AB2BF5">
        <w:rPr>
          <w:rFonts w:cs="Times New Roman" w:hint="eastAsia"/>
        </w:rPr>
        <w:t>G2</w:t>
      </w:r>
      <w:r w:rsidRPr="00AB2BF5">
        <w:rPr>
          <w:rFonts w:cs="Times New Roman" w:hint="eastAsia"/>
        </w:rPr>
        <w:t>、</w:t>
      </w:r>
      <w:r w:rsidRPr="00AB2BF5">
        <w:rPr>
          <w:rFonts w:cs="Times New Roman" w:hint="eastAsia"/>
        </w:rPr>
        <w:t>G3</w:t>
      </w:r>
      <w:r w:rsidRPr="00AB2BF5">
        <w:rPr>
          <w:rFonts w:cs="Times New Roman" w:hint="eastAsia"/>
        </w:rPr>
        <w:t>），监测结果见表</w:t>
      </w:r>
      <w:r w:rsidR="00F131D1" w:rsidRPr="00AB2BF5">
        <w:rPr>
          <w:rFonts w:cs="Times New Roman"/>
        </w:rPr>
        <w:t>3.1-9</w:t>
      </w:r>
      <w:r w:rsidRPr="00AB2BF5">
        <w:rPr>
          <w:rFonts w:cs="Times New Roman" w:hint="eastAsia"/>
        </w:rPr>
        <w:t>。</w:t>
      </w:r>
    </w:p>
    <w:p w14:paraId="196DBD72" w14:textId="7AA258D6" w:rsidR="0043649B" w:rsidRPr="00AB2BF5" w:rsidRDefault="00F131D1" w:rsidP="00F131D1">
      <w:pPr>
        <w:pStyle w:val="ab"/>
      </w:pPr>
      <w:r w:rsidRPr="00AB2BF5">
        <w:rPr>
          <w:rFonts w:hint="eastAsia"/>
        </w:rPr>
        <w:t>表</w:t>
      </w:r>
      <w:r w:rsidRPr="00AB2BF5">
        <w:t xml:space="preserve">3.1-9   </w:t>
      </w:r>
      <w:r w:rsidRPr="00AB2BF5">
        <w:rPr>
          <w:rFonts w:hint="eastAsia"/>
        </w:rPr>
        <w:t>无组织废气监测结果表（无组织）</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
        <w:gridCol w:w="1313"/>
        <w:gridCol w:w="1031"/>
        <w:gridCol w:w="1000"/>
        <w:gridCol w:w="1151"/>
        <w:gridCol w:w="1149"/>
        <w:gridCol w:w="1371"/>
        <w:gridCol w:w="957"/>
      </w:tblGrid>
      <w:tr w:rsidR="00F131D1" w:rsidRPr="00AB2BF5" w14:paraId="5857FF0B" w14:textId="77777777" w:rsidTr="00F131D1">
        <w:trPr>
          <w:trHeight w:val="397"/>
          <w:jc w:val="center"/>
        </w:trPr>
        <w:tc>
          <w:tcPr>
            <w:tcW w:w="545" w:type="pct"/>
            <w:vMerge w:val="restart"/>
            <w:vAlign w:val="center"/>
          </w:tcPr>
          <w:p w14:paraId="2E8CC3A1" w14:textId="77777777" w:rsidR="00F131D1" w:rsidRPr="00AB2BF5" w:rsidRDefault="00F131D1" w:rsidP="00F368F7">
            <w:pPr>
              <w:pStyle w:val="ad"/>
            </w:pPr>
            <w:r w:rsidRPr="00AB2BF5">
              <w:rPr>
                <w:rFonts w:hint="eastAsia"/>
              </w:rPr>
              <w:t>采样位置</w:t>
            </w:r>
          </w:p>
        </w:tc>
        <w:tc>
          <w:tcPr>
            <w:tcW w:w="734" w:type="pct"/>
            <w:vMerge w:val="restart"/>
            <w:vAlign w:val="center"/>
          </w:tcPr>
          <w:p w14:paraId="6939B9B9" w14:textId="77777777" w:rsidR="00F131D1" w:rsidRPr="00AB2BF5" w:rsidRDefault="00F131D1" w:rsidP="00F368F7">
            <w:pPr>
              <w:pStyle w:val="ad"/>
            </w:pPr>
            <w:r w:rsidRPr="00AB2BF5">
              <w:rPr>
                <w:rFonts w:hint="eastAsia"/>
              </w:rPr>
              <w:t>监测项目（单位：</w:t>
            </w:r>
            <w:r w:rsidRPr="00AB2BF5">
              <w:rPr>
                <w:rFonts w:hint="eastAsia"/>
              </w:rPr>
              <w:t>mg</w:t>
            </w:r>
            <w:r w:rsidRPr="00AB2BF5">
              <w:t xml:space="preserve"> /m</w:t>
            </w:r>
            <w:r w:rsidRPr="00AB2BF5">
              <w:rPr>
                <w:vertAlign w:val="superscript"/>
              </w:rPr>
              <w:t>3</w:t>
            </w:r>
            <w:r w:rsidRPr="00AB2BF5">
              <w:rPr>
                <w:rFonts w:hint="eastAsia"/>
              </w:rPr>
              <w:t>）</w:t>
            </w:r>
          </w:p>
        </w:tc>
        <w:tc>
          <w:tcPr>
            <w:tcW w:w="576" w:type="pct"/>
            <w:vMerge w:val="restart"/>
            <w:vAlign w:val="center"/>
          </w:tcPr>
          <w:p w14:paraId="6696DDEC" w14:textId="77777777" w:rsidR="00F131D1" w:rsidRPr="00AB2BF5" w:rsidRDefault="00F131D1" w:rsidP="00F368F7">
            <w:pPr>
              <w:pStyle w:val="ad"/>
            </w:pPr>
            <w:r w:rsidRPr="00AB2BF5">
              <w:rPr>
                <w:rFonts w:hint="eastAsia"/>
              </w:rPr>
              <w:t>采样时间</w:t>
            </w:r>
          </w:p>
        </w:tc>
        <w:tc>
          <w:tcPr>
            <w:tcW w:w="2610" w:type="pct"/>
            <w:gridSpan w:val="4"/>
            <w:vAlign w:val="center"/>
          </w:tcPr>
          <w:p w14:paraId="44CCA045" w14:textId="77777777" w:rsidR="00F131D1" w:rsidRPr="00AB2BF5" w:rsidRDefault="00F131D1" w:rsidP="00F368F7">
            <w:pPr>
              <w:pStyle w:val="ad"/>
            </w:pPr>
            <w:r w:rsidRPr="00AB2BF5">
              <w:rPr>
                <w:rFonts w:hint="eastAsia"/>
              </w:rPr>
              <w:t>监测结果</w:t>
            </w:r>
          </w:p>
        </w:tc>
        <w:tc>
          <w:tcPr>
            <w:tcW w:w="535" w:type="pct"/>
            <w:vMerge w:val="restart"/>
            <w:vAlign w:val="center"/>
          </w:tcPr>
          <w:p w14:paraId="792D425E" w14:textId="77777777" w:rsidR="00F131D1" w:rsidRPr="00AB2BF5" w:rsidRDefault="00F131D1" w:rsidP="00F368F7">
            <w:pPr>
              <w:pStyle w:val="ad"/>
            </w:pPr>
            <w:r w:rsidRPr="00AB2BF5">
              <w:rPr>
                <w:rFonts w:hint="eastAsia"/>
              </w:rPr>
              <w:t>标准值</w:t>
            </w:r>
          </w:p>
        </w:tc>
      </w:tr>
      <w:tr w:rsidR="00F131D1" w:rsidRPr="00AB2BF5" w14:paraId="1D691E16" w14:textId="77777777" w:rsidTr="00F131D1">
        <w:trPr>
          <w:trHeight w:val="397"/>
          <w:jc w:val="center"/>
        </w:trPr>
        <w:tc>
          <w:tcPr>
            <w:tcW w:w="545" w:type="pct"/>
            <w:vMerge/>
            <w:vAlign w:val="center"/>
          </w:tcPr>
          <w:p w14:paraId="42E01C3E" w14:textId="77777777" w:rsidR="00F131D1" w:rsidRPr="00AB2BF5" w:rsidRDefault="00F131D1" w:rsidP="00F368F7">
            <w:pPr>
              <w:pStyle w:val="ad"/>
            </w:pPr>
          </w:p>
        </w:tc>
        <w:tc>
          <w:tcPr>
            <w:tcW w:w="734" w:type="pct"/>
            <w:vMerge/>
            <w:vAlign w:val="center"/>
          </w:tcPr>
          <w:p w14:paraId="2AA848CC" w14:textId="77777777" w:rsidR="00F131D1" w:rsidRPr="00AB2BF5" w:rsidRDefault="00F131D1" w:rsidP="00F368F7">
            <w:pPr>
              <w:pStyle w:val="ad"/>
            </w:pPr>
          </w:p>
        </w:tc>
        <w:tc>
          <w:tcPr>
            <w:tcW w:w="576" w:type="pct"/>
            <w:vMerge/>
            <w:vAlign w:val="center"/>
          </w:tcPr>
          <w:p w14:paraId="14FD7E86" w14:textId="77777777" w:rsidR="00F131D1" w:rsidRPr="00AB2BF5" w:rsidRDefault="00F131D1" w:rsidP="00F368F7">
            <w:pPr>
              <w:pStyle w:val="ad"/>
            </w:pPr>
          </w:p>
        </w:tc>
        <w:tc>
          <w:tcPr>
            <w:tcW w:w="559" w:type="pct"/>
            <w:vAlign w:val="center"/>
          </w:tcPr>
          <w:p w14:paraId="5BEB87EF" w14:textId="77777777" w:rsidR="00F131D1" w:rsidRPr="00AB2BF5" w:rsidRDefault="00F131D1" w:rsidP="00F368F7">
            <w:pPr>
              <w:pStyle w:val="ad"/>
            </w:pPr>
            <w:r w:rsidRPr="00AB2BF5">
              <w:rPr>
                <w:rFonts w:hint="eastAsia"/>
              </w:rPr>
              <w:t>第一次</w:t>
            </w:r>
          </w:p>
        </w:tc>
        <w:tc>
          <w:tcPr>
            <w:tcW w:w="643" w:type="pct"/>
            <w:vAlign w:val="center"/>
          </w:tcPr>
          <w:p w14:paraId="75CAD0EF" w14:textId="77777777" w:rsidR="00F131D1" w:rsidRPr="00AB2BF5" w:rsidRDefault="00F131D1" w:rsidP="00F368F7">
            <w:pPr>
              <w:pStyle w:val="ad"/>
            </w:pPr>
            <w:r w:rsidRPr="00AB2BF5">
              <w:rPr>
                <w:rFonts w:hint="eastAsia"/>
              </w:rPr>
              <w:t>第二次</w:t>
            </w:r>
          </w:p>
        </w:tc>
        <w:tc>
          <w:tcPr>
            <w:tcW w:w="642" w:type="pct"/>
            <w:vAlign w:val="center"/>
          </w:tcPr>
          <w:p w14:paraId="00BE5D5C" w14:textId="77777777" w:rsidR="00F131D1" w:rsidRPr="00AB2BF5" w:rsidRDefault="00F131D1" w:rsidP="00F368F7">
            <w:pPr>
              <w:pStyle w:val="ad"/>
            </w:pPr>
            <w:r w:rsidRPr="00AB2BF5">
              <w:rPr>
                <w:rFonts w:hint="eastAsia"/>
              </w:rPr>
              <w:t>第三次</w:t>
            </w:r>
          </w:p>
        </w:tc>
        <w:tc>
          <w:tcPr>
            <w:tcW w:w="766" w:type="pct"/>
            <w:vAlign w:val="center"/>
          </w:tcPr>
          <w:p w14:paraId="221041B4" w14:textId="77777777" w:rsidR="00F131D1" w:rsidRPr="00AB2BF5" w:rsidRDefault="00F131D1" w:rsidP="00F368F7">
            <w:pPr>
              <w:pStyle w:val="ad"/>
            </w:pPr>
            <w:r w:rsidRPr="00AB2BF5">
              <w:rPr>
                <w:rFonts w:hint="eastAsia"/>
              </w:rPr>
              <w:t>第四次</w:t>
            </w:r>
          </w:p>
        </w:tc>
        <w:tc>
          <w:tcPr>
            <w:tcW w:w="535" w:type="pct"/>
            <w:vMerge/>
            <w:vAlign w:val="center"/>
          </w:tcPr>
          <w:p w14:paraId="64B56178" w14:textId="77777777" w:rsidR="00F131D1" w:rsidRPr="00AB2BF5" w:rsidRDefault="00F131D1" w:rsidP="00F368F7">
            <w:pPr>
              <w:pStyle w:val="ad"/>
            </w:pPr>
          </w:p>
        </w:tc>
      </w:tr>
      <w:tr w:rsidR="00F131D1" w:rsidRPr="00AB2BF5" w14:paraId="190DFE43" w14:textId="77777777" w:rsidTr="00F131D1">
        <w:trPr>
          <w:trHeight w:val="397"/>
          <w:jc w:val="center"/>
        </w:trPr>
        <w:tc>
          <w:tcPr>
            <w:tcW w:w="545" w:type="pct"/>
            <w:vMerge w:val="restart"/>
            <w:vAlign w:val="center"/>
          </w:tcPr>
          <w:p w14:paraId="6787BAF5" w14:textId="538931F5" w:rsidR="00F131D1" w:rsidRPr="00AB2BF5" w:rsidRDefault="00F131D1" w:rsidP="00142766">
            <w:pPr>
              <w:pStyle w:val="ad"/>
            </w:pPr>
            <w:r w:rsidRPr="00AB2BF5">
              <w:rPr>
                <w:rFonts w:hint="eastAsia"/>
              </w:rPr>
              <w:t>生产车间上风向</w:t>
            </w:r>
            <w:r w:rsidRPr="00AB2BF5">
              <w:rPr>
                <w:rFonts w:hint="eastAsia"/>
              </w:rPr>
              <w:t xml:space="preserve"> </w:t>
            </w:r>
            <w:r w:rsidRPr="00AB2BF5">
              <w:t>1#</w:t>
            </w:r>
          </w:p>
        </w:tc>
        <w:tc>
          <w:tcPr>
            <w:tcW w:w="734" w:type="pct"/>
            <w:vMerge w:val="restart"/>
            <w:vAlign w:val="center"/>
          </w:tcPr>
          <w:p w14:paraId="5D1C3C3E" w14:textId="77777777" w:rsidR="00F131D1" w:rsidRPr="00AB2BF5" w:rsidRDefault="00F131D1" w:rsidP="00142766">
            <w:pPr>
              <w:pStyle w:val="ad"/>
            </w:pPr>
            <w:r w:rsidRPr="00AB2BF5">
              <w:rPr>
                <w:rFonts w:hint="eastAsia"/>
              </w:rPr>
              <w:t>颗粒物</w:t>
            </w:r>
          </w:p>
        </w:tc>
        <w:tc>
          <w:tcPr>
            <w:tcW w:w="576" w:type="pct"/>
            <w:vAlign w:val="center"/>
          </w:tcPr>
          <w:p w14:paraId="1F3FFE4D" w14:textId="77777777" w:rsidR="00F131D1" w:rsidRPr="00AB2BF5" w:rsidRDefault="00F131D1" w:rsidP="00F368F7">
            <w:pPr>
              <w:pStyle w:val="ad"/>
            </w:pPr>
            <w:r w:rsidRPr="00AB2BF5">
              <w:rPr>
                <w:rFonts w:hint="eastAsia"/>
              </w:rPr>
              <w:t xml:space="preserve">05 </w:t>
            </w:r>
            <w:r w:rsidRPr="00AB2BF5">
              <w:rPr>
                <w:rFonts w:hint="eastAsia"/>
              </w:rPr>
              <w:t>月</w:t>
            </w:r>
            <w:r w:rsidRPr="00AB2BF5">
              <w:rPr>
                <w:rFonts w:hint="eastAsia"/>
              </w:rPr>
              <w:t xml:space="preserve"> 09 </w:t>
            </w:r>
            <w:r w:rsidRPr="00AB2BF5">
              <w:rPr>
                <w:rFonts w:hint="eastAsia"/>
              </w:rPr>
              <w:t>日</w:t>
            </w:r>
          </w:p>
        </w:tc>
        <w:tc>
          <w:tcPr>
            <w:tcW w:w="559" w:type="pct"/>
            <w:vAlign w:val="center"/>
          </w:tcPr>
          <w:p w14:paraId="750B9966" w14:textId="77777777" w:rsidR="00F131D1" w:rsidRPr="00AB2BF5" w:rsidRDefault="00F131D1" w:rsidP="00F368F7">
            <w:pPr>
              <w:pStyle w:val="ad"/>
            </w:pPr>
            <w:r w:rsidRPr="00AB2BF5">
              <w:rPr>
                <w:rFonts w:hint="eastAsia"/>
              </w:rPr>
              <w:t>0.184</w:t>
            </w:r>
          </w:p>
        </w:tc>
        <w:tc>
          <w:tcPr>
            <w:tcW w:w="643" w:type="pct"/>
            <w:vAlign w:val="center"/>
          </w:tcPr>
          <w:p w14:paraId="5908DE8E" w14:textId="77777777" w:rsidR="00F131D1" w:rsidRPr="00AB2BF5" w:rsidRDefault="00F131D1" w:rsidP="00F368F7">
            <w:pPr>
              <w:pStyle w:val="ad"/>
            </w:pPr>
            <w:r w:rsidRPr="00AB2BF5">
              <w:rPr>
                <w:rFonts w:hint="eastAsia"/>
              </w:rPr>
              <w:t>0.203</w:t>
            </w:r>
          </w:p>
        </w:tc>
        <w:tc>
          <w:tcPr>
            <w:tcW w:w="642" w:type="pct"/>
            <w:vAlign w:val="center"/>
          </w:tcPr>
          <w:p w14:paraId="444EDB35" w14:textId="77777777" w:rsidR="00F131D1" w:rsidRPr="00AB2BF5" w:rsidRDefault="00F131D1" w:rsidP="00F368F7">
            <w:pPr>
              <w:pStyle w:val="ad"/>
            </w:pPr>
            <w:r w:rsidRPr="00AB2BF5">
              <w:rPr>
                <w:rFonts w:hint="eastAsia"/>
              </w:rPr>
              <w:t>0.147</w:t>
            </w:r>
          </w:p>
        </w:tc>
        <w:tc>
          <w:tcPr>
            <w:tcW w:w="766" w:type="pct"/>
            <w:vAlign w:val="center"/>
          </w:tcPr>
          <w:p w14:paraId="203C5021" w14:textId="77777777" w:rsidR="00F131D1" w:rsidRPr="00AB2BF5" w:rsidRDefault="00F131D1" w:rsidP="00F368F7">
            <w:pPr>
              <w:pStyle w:val="ad"/>
            </w:pPr>
            <w:r w:rsidRPr="00AB2BF5">
              <w:rPr>
                <w:rFonts w:hint="eastAsia"/>
              </w:rPr>
              <w:t>0.163</w:t>
            </w:r>
          </w:p>
        </w:tc>
        <w:tc>
          <w:tcPr>
            <w:tcW w:w="535" w:type="pct"/>
            <w:vMerge w:val="restart"/>
            <w:vAlign w:val="center"/>
          </w:tcPr>
          <w:p w14:paraId="44DACD97" w14:textId="77777777" w:rsidR="00F131D1" w:rsidRPr="00AB2BF5" w:rsidRDefault="00F131D1" w:rsidP="00F368F7">
            <w:pPr>
              <w:pStyle w:val="ad"/>
            </w:pPr>
            <w:r w:rsidRPr="00AB2BF5">
              <w:rPr>
                <w:rFonts w:hint="eastAsia"/>
              </w:rPr>
              <w:t>1.0</w:t>
            </w:r>
          </w:p>
        </w:tc>
      </w:tr>
      <w:tr w:rsidR="00F131D1" w:rsidRPr="00AB2BF5" w14:paraId="52D5A19F" w14:textId="77777777" w:rsidTr="00F131D1">
        <w:trPr>
          <w:trHeight w:val="397"/>
          <w:jc w:val="center"/>
        </w:trPr>
        <w:tc>
          <w:tcPr>
            <w:tcW w:w="545" w:type="pct"/>
            <w:vMerge/>
            <w:vAlign w:val="center"/>
          </w:tcPr>
          <w:p w14:paraId="48E0131A" w14:textId="77777777" w:rsidR="00F131D1" w:rsidRPr="00AB2BF5" w:rsidRDefault="00F131D1" w:rsidP="00F368F7">
            <w:pPr>
              <w:pStyle w:val="ad"/>
            </w:pPr>
          </w:p>
        </w:tc>
        <w:tc>
          <w:tcPr>
            <w:tcW w:w="734" w:type="pct"/>
            <w:vMerge/>
            <w:vAlign w:val="center"/>
          </w:tcPr>
          <w:p w14:paraId="5749A037" w14:textId="77777777" w:rsidR="00F131D1" w:rsidRPr="00AB2BF5" w:rsidRDefault="00F131D1" w:rsidP="00F368F7">
            <w:pPr>
              <w:pStyle w:val="ad"/>
            </w:pPr>
          </w:p>
        </w:tc>
        <w:tc>
          <w:tcPr>
            <w:tcW w:w="576" w:type="pct"/>
            <w:vAlign w:val="center"/>
          </w:tcPr>
          <w:p w14:paraId="3E943AAB" w14:textId="77777777" w:rsidR="00F131D1" w:rsidRPr="00AB2BF5" w:rsidRDefault="00F131D1" w:rsidP="00F368F7">
            <w:pPr>
              <w:pStyle w:val="ad"/>
            </w:pPr>
            <w:r w:rsidRPr="00AB2BF5">
              <w:rPr>
                <w:rFonts w:hint="eastAsia"/>
              </w:rPr>
              <w:t xml:space="preserve">05 </w:t>
            </w:r>
            <w:r w:rsidRPr="00AB2BF5">
              <w:rPr>
                <w:rFonts w:hint="eastAsia"/>
              </w:rPr>
              <w:t>月</w:t>
            </w:r>
            <w:r w:rsidRPr="00AB2BF5">
              <w:rPr>
                <w:rFonts w:hint="eastAsia"/>
              </w:rPr>
              <w:t xml:space="preserve"> 10 </w:t>
            </w:r>
            <w:r w:rsidRPr="00AB2BF5">
              <w:rPr>
                <w:rFonts w:hint="eastAsia"/>
              </w:rPr>
              <w:t>日</w:t>
            </w:r>
          </w:p>
        </w:tc>
        <w:tc>
          <w:tcPr>
            <w:tcW w:w="559" w:type="pct"/>
            <w:vAlign w:val="center"/>
          </w:tcPr>
          <w:p w14:paraId="579B800C" w14:textId="77777777" w:rsidR="00F131D1" w:rsidRPr="00AB2BF5" w:rsidRDefault="00F131D1" w:rsidP="00F368F7">
            <w:pPr>
              <w:pStyle w:val="ad"/>
            </w:pPr>
            <w:r w:rsidRPr="00AB2BF5">
              <w:rPr>
                <w:rFonts w:hint="eastAsia"/>
              </w:rPr>
              <w:t>0.166</w:t>
            </w:r>
          </w:p>
        </w:tc>
        <w:tc>
          <w:tcPr>
            <w:tcW w:w="643" w:type="pct"/>
            <w:vAlign w:val="center"/>
          </w:tcPr>
          <w:p w14:paraId="038C229B" w14:textId="77777777" w:rsidR="00F131D1" w:rsidRPr="00AB2BF5" w:rsidRDefault="00F131D1" w:rsidP="00F368F7">
            <w:pPr>
              <w:pStyle w:val="ad"/>
            </w:pPr>
            <w:r w:rsidRPr="00AB2BF5">
              <w:rPr>
                <w:rFonts w:hint="eastAsia"/>
              </w:rPr>
              <w:t>0.148</w:t>
            </w:r>
          </w:p>
        </w:tc>
        <w:tc>
          <w:tcPr>
            <w:tcW w:w="642" w:type="pct"/>
            <w:vAlign w:val="center"/>
          </w:tcPr>
          <w:p w14:paraId="32184A68" w14:textId="77777777" w:rsidR="00F131D1" w:rsidRPr="00AB2BF5" w:rsidRDefault="00F131D1" w:rsidP="00F368F7">
            <w:pPr>
              <w:pStyle w:val="ad"/>
            </w:pPr>
            <w:r w:rsidRPr="00AB2BF5">
              <w:rPr>
                <w:rFonts w:hint="eastAsia"/>
              </w:rPr>
              <w:t>0.129</w:t>
            </w:r>
          </w:p>
        </w:tc>
        <w:tc>
          <w:tcPr>
            <w:tcW w:w="766" w:type="pct"/>
            <w:vAlign w:val="center"/>
          </w:tcPr>
          <w:p w14:paraId="68EB572A" w14:textId="77777777" w:rsidR="00F131D1" w:rsidRPr="00AB2BF5" w:rsidRDefault="00F131D1" w:rsidP="00F368F7">
            <w:pPr>
              <w:pStyle w:val="ad"/>
            </w:pPr>
            <w:r w:rsidRPr="00AB2BF5">
              <w:rPr>
                <w:rFonts w:hint="eastAsia"/>
              </w:rPr>
              <w:t>0.185</w:t>
            </w:r>
          </w:p>
        </w:tc>
        <w:tc>
          <w:tcPr>
            <w:tcW w:w="535" w:type="pct"/>
            <w:vMerge/>
            <w:vAlign w:val="center"/>
          </w:tcPr>
          <w:p w14:paraId="277BC8DE" w14:textId="77777777" w:rsidR="00F131D1" w:rsidRPr="00AB2BF5" w:rsidRDefault="00F131D1" w:rsidP="00F368F7">
            <w:pPr>
              <w:pStyle w:val="ad"/>
            </w:pPr>
          </w:p>
        </w:tc>
      </w:tr>
      <w:tr w:rsidR="00F131D1" w:rsidRPr="00AB2BF5" w14:paraId="5E0C7DCF" w14:textId="77777777" w:rsidTr="00F131D1">
        <w:trPr>
          <w:trHeight w:val="397"/>
          <w:jc w:val="center"/>
        </w:trPr>
        <w:tc>
          <w:tcPr>
            <w:tcW w:w="545" w:type="pct"/>
            <w:vMerge/>
            <w:vAlign w:val="center"/>
          </w:tcPr>
          <w:p w14:paraId="68A63AB5" w14:textId="77777777" w:rsidR="00F131D1" w:rsidRPr="00AB2BF5" w:rsidRDefault="00F131D1" w:rsidP="00F368F7">
            <w:pPr>
              <w:pStyle w:val="ad"/>
            </w:pPr>
          </w:p>
        </w:tc>
        <w:tc>
          <w:tcPr>
            <w:tcW w:w="734" w:type="pct"/>
            <w:vMerge w:val="restart"/>
            <w:vAlign w:val="center"/>
          </w:tcPr>
          <w:p w14:paraId="4C272BD0" w14:textId="77777777" w:rsidR="00F131D1" w:rsidRPr="00AB2BF5" w:rsidRDefault="00F131D1" w:rsidP="00F368F7">
            <w:pPr>
              <w:pStyle w:val="ad"/>
            </w:pPr>
            <w:r w:rsidRPr="00AB2BF5">
              <w:rPr>
                <w:rFonts w:hint="eastAsia"/>
              </w:rPr>
              <w:t>二氧化硫</w:t>
            </w:r>
          </w:p>
        </w:tc>
        <w:tc>
          <w:tcPr>
            <w:tcW w:w="576" w:type="pct"/>
            <w:vAlign w:val="center"/>
          </w:tcPr>
          <w:p w14:paraId="15C8A049" w14:textId="77777777" w:rsidR="00F131D1" w:rsidRPr="00AB2BF5" w:rsidRDefault="00F131D1" w:rsidP="00F368F7">
            <w:pPr>
              <w:pStyle w:val="ad"/>
            </w:pPr>
            <w:r w:rsidRPr="00AB2BF5">
              <w:rPr>
                <w:rFonts w:hint="eastAsia"/>
              </w:rPr>
              <w:t xml:space="preserve">05 </w:t>
            </w:r>
            <w:r w:rsidRPr="00AB2BF5">
              <w:rPr>
                <w:rFonts w:hint="eastAsia"/>
              </w:rPr>
              <w:t>月</w:t>
            </w:r>
            <w:r w:rsidRPr="00AB2BF5">
              <w:rPr>
                <w:rFonts w:hint="eastAsia"/>
              </w:rPr>
              <w:t xml:space="preserve"> 09 </w:t>
            </w:r>
            <w:r w:rsidRPr="00AB2BF5">
              <w:rPr>
                <w:rFonts w:hint="eastAsia"/>
              </w:rPr>
              <w:t>日</w:t>
            </w:r>
          </w:p>
        </w:tc>
        <w:tc>
          <w:tcPr>
            <w:tcW w:w="559" w:type="pct"/>
            <w:vAlign w:val="center"/>
          </w:tcPr>
          <w:p w14:paraId="4CB9BC34" w14:textId="77777777" w:rsidR="00F131D1" w:rsidRPr="00AB2BF5" w:rsidRDefault="00F131D1" w:rsidP="00F368F7">
            <w:pPr>
              <w:pStyle w:val="ad"/>
            </w:pPr>
            <w:r w:rsidRPr="00AB2BF5">
              <w:rPr>
                <w:rFonts w:hint="eastAsia"/>
              </w:rPr>
              <w:t>0.023</w:t>
            </w:r>
          </w:p>
        </w:tc>
        <w:tc>
          <w:tcPr>
            <w:tcW w:w="643" w:type="pct"/>
            <w:vAlign w:val="center"/>
          </w:tcPr>
          <w:p w14:paraId="0C75ECC3" w14:textId="77777777" w:rsidR="00F131D1" w:rsidRPr="00AB2BF5" w:rsidRDefault="00F131D1" w:rsidP="00F368F7">
            <w:pPr>
              <w:pStyle w:val="ad"/>
            </w:pPr>
            <w:r w:rsidRPr="00AB2BF5">
              <w:rPr>
                <w:rFonts w:hint="eastAsia"/>
              </w:rPr>
              <w:t>0.024</w:t>
            </w:r>
          </w:p>
        </w:tc>
        <w:tc>
          <w:tcPr>
            <w:tcW w:w="642" w:type="pct"/>
            <w:vAlign w:val="center"/>
          </w:tcPr>
          <w:p w14:paraId="2308AE76" w14:textId="77777777" w:rsidR="00F131D1" w:rsidRPr="00AB2BF5" w:rsidRDefault="00F131D1" w:rsidP="00F368F7">
            <w:pPr>
              <w:pStyle w:val="ad"/>
            </w:pPr>
            <w:r w:rsidRPr="00AB2BF5">
              <w:rPr>
                <w:rFonts w:hint="eastAsia"/>
              </w:rPr>
              <w:t>0.022</w:t>
            </w:r>
          </w:p>
        </w:tc>
        <w:tc>
          <w:tcPr>
            <w:tcW w:w="766" w:type="pct"/>
            <w:vAlign w:val="center"/>
          </w:tcPr>
          <w:p w14:paraId="1F19B27F" w14:textId="77777777" w:rsidR="00F131D1" w:rsidRPr="00AB2BF5" w:rsidRDefault="00F131D1" w:rsidP="00F368F7">
            <w:pPr>
              <w:pStyle w:val="ad"/>
            </w:pPr>
            <w:r w:rsidRPr="00AB2BF5">
              <w:rPr>
                <w:rFonts w:hint="eastAsia"/>
              </w:rPr>
              <w:t>0.024</w:t>
            </w:r>
          </w:p>
        </w:tc>
        <w:tc>
          <w:tcPr>
            <w:tcW w:w="535" w:type="pct"/>
            <w:vMerge w:val="restart"/>
            <w:vAlign w:val="center"/>
          </w:tcPr>
          <w:p w14:paraId="37E16C82" w14:textId="77777777" w:rsidR="00F131D1" w:rsidRPr="00AB2BF5" w:rsidRDefault="00F131D1" w:rsidP="00F368F7">
            <w:pPr>
              <w:pStyle w:val="ad"/>
            </w:pPr>
            <w:r w:rsidRPr="00AB2BF5">
              <w:rPr>
                <w:rFonts w:hint="eastAsia"/>
              </w:rPr>
              <w:t>0.5</w:t>
            </w:r>
          </w:p>
        </w:tc>
      </w:tr>
      <w:tr w:rsidR="00F131D1" w:rsidRPr="00AB2BF5" w14:paraId="6238DBAA" w14:textId="77777777" w:rsidTr="00F131D1">
        <w:trPr>
          <w:trHeight w:val="397"/>
          <w:jc w:val="center"/>
        </w:trPr>
        <w:tc>
          <w:tcPr>
            <w:tcW w:w="545" w:type="pct"/>
            <w:vMerge/>
            <w:vAlign w:val="center"/>
          </w:tcPr>
          <w:p w14:paraId="20434C16" w14:textId="77777777" w:rsidR="00F131D1" w:rsidRPr="00AB2BF5" w:rsidRDefault="00F131D1" w:rsidP="00F368F7">
            <w:pPr>
              <w:pStyle w:val="ad"/>
            </w:pPr>
          </w:p>
        </w:tc>
        <w:tc>
          <w:tcPr>
            <w:tcW w:w="734" w:type="pct"/>
            <w:vMerge/>
            <w:vAlign w:val="center"/>
          </w:tcPr>
          <w:p w14:paraId="50CAB252" w14:textId="77777777" w:rsidR="00F131D1" w:rsidRPr="00AB2BF5" w:rsidRDefault="00F131D1" w:rsidP="00F368F7">
            <w:pPr>
              <w:pStyle w:val="ad"/>
            </w:pPr>
          </w:p>
        </w:tc>
        <w:tc>
          <w:tcPr>
            <w:tcW w:w="576" w:type="pct"/>
            <w:vAlign w:val="center"/>
          </w:tcPr>
          <w:p w14:paraId="0B27D4D3" w14:textId="77777777" w:rsidR="00F131D1" w:rsidRPr="00AB2BF5" w:rsidRDefault="00F131D1" w:rsidP="00F368F7">
            <w:pPr>
              <w:pStyle w:val="ad"/>
            </w:pPr>
            <w:r w:rsidRPr="00AB2BF5">
              <w:rPr>
                <w:rFonts w:hint="eastAsia"/>
              </w:rPr>
              <w:t xml:space="preserve">05 </w:t>
            </w:r>
            <w:r w:rsidRPr="00AB2BF5">
              <w:rPr>
                <w:rFonts w:hint="eastAsia"/>
              </w:rPr>
              <w:t>月</w:t>
            </w:r>
            <w:r w:rsidRPr="00AB2BF5">
              <w:rPr>
                <w:rFonts w:hint="eastAsia"/>
              </w:rPr>
              <w:t xml:space="preserve"> 10 </w:t>
            </w:r>
            <w:r w:rsidRPr="00AB2BF5">
              <w:rPr>
                <w:rFonts w:hint="eastAsia"/>
              </w:rPr>
              <w:t>日</w:t>
            </w:r>
          </w:p>
        </w:tc>
        <w:tc>
          <w:tcPr>
            <w:tcW w:w="559" w:type="pct"/>
            <w:vAlign w:val="center"/>
          </w:tcPr>
          <w:p w14:paraId="121C5EBF" w14:textId="77777777" w:rsidR="00F131D1" w:rsidRPr="00AB2BF5" w:rsidRDefault="00F131D1" w:rsidP="00F368F7">
            <w:pPr>
              <w:pStyle w:val="ad"/>
            </w:pPr>
            <w:r w:rsidRPr="00AB2BF5">
              <w:rPr>
                <w:rFonts w:hint="eastAsia"/>
              </w:rPr>
              <w:t>0.023</w:t>
            </w:r>
          </w:p>
        </w:tc>
        <w:tc>
          <w:tcPr>
            <w:tcW w:w="643" w:type="pct"/>
            <w:vAlign w:val="center"/>
          </w:tcPr>
          <w:p w14:paraId="656B92C9" w14:textId="77777777" w:rsidR="00F131D1" w:rsidRPr="00AB2BF5" w:rsidRDefault="00F131D1" w:rsidP="00F368F7">
            <w:pPr>
              <w:pStyle w:val="ad"/>
            </w:pPr>
            <w:r w:rsidRPr="00AB2BF5">
              <w:rPr>
                <w:rFonts w:hint="eastAsia"/>
              </w:rPr>
              <w:t>0.026</w:t>
            </w:r>
          </w:p>
        </w:tc>
        <w:tc>
          <w:tcPr>
            <w:tcW w:w="642" w:type="pct"/>
            <w:vAlign w:val="center"/>
          </w:tcPr>
          <w:p w14:paraId="6AEB1B35" w14:textId="77777777" w:rsidR="00F131D1" w:rsidRPr="00AB2BF5" w:rsidRDefault="00F131D1" w:rsidP="00F368F7">
            <w:pPr>
              <w:pStyle w:val="ad"/>
            </w:pPr>
            <w:r w:rsidRPr="00AB2BF5">
              <w:rPr>
                <w:rFonts w:hint="eastAsia"/>
              </w:rPr>
              <w:t>0.024</w:t>
            </w:r>
          </w:p>
        </w:tc>
        <w:tc>
          <w:tcPr>
            <w:tcW w:w="766" w:type="pct"/>
            <w:vAlign w:val="center"/>
          </w:tcPr>
          <w:p w14:paraId="587FB990" w14:textId="77777777" w:rsidR="00F131D1" w:rsidRPr="00AB2BF5" w:rsidRDefault="00F131D1" w:rsidP="00F368F7">
            <w:pPr>
              <w:pStyle w:val="ad"/>
            </w:pPr>
            <w:r w:rsidRPr="00AB2BF5">
              <w:rPr>
                <w:rFonts w:hint="eastAsia"/>
              </w:rPr>
              <w:t>0.023</w:t>
            </w:r>
          </w:p>
        </w:tc>
        <w:tc>
          <w:tcPr>
            <w:tcW w:w="535" w:type="pct"/>
            <w:vMerge/>
            <w:vAlign w:val="center"/>
          </w:tcPr>
          <w:p w14:paraId="36FEA626" w14:textId="77777777" w:rsidR="00F131D1" w:rsidRPr="00AB2BF5" w:rsidRDefault="00F131D1" w:rsidP="00F368F7">
            <w:pPr>
              <w:pStyle w:val="ad"/>
            </w:pPr>
          </w:p>
        </w:tc>
      </w:tr>
      <w:tr w:rsidR="00F131D1" w:rsidRPr="00AB2BF5" w14:paraId="03929B61" w14:textId="77777777" w:rsidTr="00F131D1">
        <w:trPr>
          <w:trHeight w:val="397"/>
          <w:jc w:val="center"/>
        </w:trPr>
        <w:tc>
          <w:tcPr>
            <w:tcW w:w="545" w:type="pct"/>
            <w:vMerge/>
            <w:vAlign w:val="center"/>
          </w:tcPr>
          <w:p w14:paraId="3A4FFD1F" w14:textId="77777777" w:rsidR="00F131D1" w:rsidRPr="00AB2BF5" w:rsidRDefault="00F131D1" w:rsidP="00F368F7">
            <w:pPr>
              <w:pStyle w:val="ad"/>
            </w:pPr>
          </w:p>
        </w:tc>
        <w:tc>
          <w:tcPr>
            <w:tcW w:w="734" w:type="pct"/>
            <w:vMerge w:val="restart"/>
            <w:vAlign w:val="center"/>
          </w:tcPr>
          <w:p w14:paraId="29AE6B79" w14:textId="77777777" w:rsidR="00F131D1" w:rsidRPr="00AB2BF5" w:rsidRDefault="00F131D1" w:rsidP="00F368F7">
            <w:pPr>
              <w:pStyle w:val="ad"/>
            </w:pPr>
            <w:r w:rsidRPr="00AB2BF5">
              <w:rPr>
                <w:rFonts w:hint="eastAsia"/>
              </w:rPr>
              <w:t>氮氧化物</w:t>
            </w:r>
          </w:p>
        </w:tc>
        <w:tc>
          <w:tcPr>
            <w:tcW w:w="576" w:type="pct"/>
            <w:vAlign w:val="center"/>
          </w:tcPr>
          <w:p w14:paraId="235DD94D" w14:textId="77777777" w:rsidR="00F131D1" w:rsidRPr="00AB2BF5" w:rsidRDefault="00F131D1" w:rsidP="00F368F7">
            <w:pPr>
              <w:pStyle w:val="ad"/>
            </w:pPr>
            <w:r w:rsidRPr="00AB2BF5">
              <w:rPr>
                <w:rFonts w:hint="eastAsia"/>
              </w:rPr>
              <w:t xml:space="preserve">05 </w:t>
            </w:r>
            <w:r w:rsidRPr="00AB2BF5">
              <w:rPr>
                <w:rFonts w:hint="eastAsia"/>
              </w:rPr>
              <w:t>月</w:t>
            </w:r>
            <w:r w:rsidRPr="00AB2BF5">
              <w:rPr>
                <w:rFonts w:hint="eastAsia"/>
              </w:rPr>
              <w:t xml:space="preserve"> 09 </w:t>
            </w:r>
            <w:r w:rsidRPr="00AB2BF5">
              <w:rPr>
                <w:rFonts w:hint="eastAsia"/>
              </w:rPr>
              <w:t>日</w:t>
            </w:r>
          </w:p>
        </w:tc>
        <w:tc>
          <w:tcPr>
            <w:tcW w:w="559" w:type="pct"/>
            <w:vAlign w:val="center"/>
          </w:tcPr>
          <w:p w14:paraId="6266185E" w14:textId="77777777" w:rsidR="00F131D1" w:rsidRPr="00AB2BF5" w:rsidRDefault="00F131D1" w:rsidP="00F368F7">
            <w:pPr>
              <w:pStyle w:val="ad"/>
            </w:pPr>
            <w:r w:rsidRPr="00AB2BF5">
              <w:rPr>
                <w:rFonts w:hint="eastAsia"/>
              </w:rPr>
              <w:t>0.031</w:t>
            </w:r>
          </w:p>
        </w:tc>
        <w:tc>
          <w:tcPr>
            <w:tcW w:w="643" w:type="pct"/>
            <w:vAlign w:val="center"/>
          </w:tcPr>
          <w:p w14:paraId="01C1AD3D" w14:textId="77777777" w:rsidR="00F131D1" w:rsidRPr="00AB2BF5" w:rsidRDefault="00F131D1" w:rsidP="00F368F7">
            <w:pPr>
              <w:pStyle w:val="ad"/>
            </w:pPr>
            <w:r w:rsidRPr="00AB2BF5">
              <w:rPr>
                <w:rFonts w:hint="eastAsia"/>
              </w:rPr>
              <w:t>0.032</w:t>
            </w:r>
          </w:p>
        </w:tc>
        <w:tc>
          <w:tcPr>
            <w:tcW w:w="642" w:type="pct"/>
            <w:vAlign w:val="center"/>
          </w:tcPr>
          <w:p w14:paraId="7E1F9D87" w14:textId="77777777" w:rsidR="00F131D1" w:rsidRPr="00AB2BF5" w:rsidRDefault="00F131D1" w:rsidP="00F368F7">
            <w:pPr>
              <w:pStyle w:val="ad"/>
            </w:pPr>
            <w:r w:rsidRPr="00AB2BF5">
              <w:rPr>
                <w:rFonts w:hint="eastAsia"/>
              </w:rPr>
              <w:t>0.033</w:t>
            </w:r>
          </w:p>
        </w:tc>
        <w:tc>
          <w:tcPr>
            <w:tcW w:w="766" w:type="pct"/>
            <w:vAlign w:val="center"/>
          </w:tcPr>
          <w:p w14:paraId="1DEB2FDF" w14:textId="77777777" w:rsidR="00F131D1" w:rsidRPr="00AB2BF5" w:rsidRDefault="00F131D1" w:rsidP="00F368F7">
            <w:pPr>
              <w:pStyle w:val="ad"/>
            </w:pPr>
            <w:r w:rsidRPr="00AB2BF5">
              <w:rPr>
                <w:rFonts w:hint="eastAsia"/>
              </w:rPr>
              <w:t>0.032</w:t>
            </w:r>
          </w:p>
        </w:tc>
        <w:tc>
          <w:tcPr>
            <w:tcW w:w="535" w:type="pct"/>
            <w:vMerge w:val="restart"/>
            <w:vAlign w:val="center"/>
          </w:tcPr>
          <w:p w14:paraId="629830BD" w14:textId="77777777" w:rsidR="00F131D1" w:rsidRPr="00AB2BF5" w:rsidRDefault="00F131D1" w:rsidP="00F368F7">
            <w:pPr>
              <w:pStyle w:val="ad"/>
            </w:pPr>
            <w:r w:rsidRPr="00AB2BF5">
              <w:rPr>
                <w:rFonts w:hint="eastAsia"/>
              </w:rPr>
              <w:t>0.12</w:t>
            </w:r>
          </w:p>
        </w:tc>
      </w:tr>
      <w:tr w:rsidR="00F131D1" w:rsidRPr="00AB2BF5" w14:paraId="6AD27E23" w14:textId="77777777" w:rsidTr="00F131D1">
        <w:trPr>
          <w:trHeight w:val="397"/>
          <w:jc w:val="center"/>
        </w:trPr>
        <w:tc>
          <w:tcPr>
            <w:tcW w:w="545" w:type="pct"/>
            <w:vMerge/>
            <w:vAlign w:val="center"/>
          </w:tcPr>
          <w:p w14:paraId="2A5F8E1D" w14:textId="77777777" w:rsidR="00F131D1" w:rsidRPr="00AB2BF5" w:rsidRDefault="00F131D1" w:rsidP="00F368F7">
            <w:pPr>
              <w:pStyle w:val="ad"/>
            </w:pPr>
          </w:p>
        </w:tc>
        <w:tc>
          <w:tcPr>
            <w:tcW w:w="734" w:type="pct"/>
            <w:vMerge/>
            <w:vAlign w:val="center"/>
          </w:tcPr>
          <w:p w14:paraId="2EDBB904" w14:textId="77777777" w:rsidR="00F131D1" w:rsidRPr="00AB2BF5" w:rsidRDefault="00F131D1" w:rsidP="00F368F7">
            <w:pPr>
              <w:pStyle w:val="ad"/>
            </w:pPr>
          </w:p>
        </w:tc>
        <w:tc>
          <w:tcPr>
            <w:tcW w:w="576" w:type="pct"/>
            <w:vAlign w:val="center"/>
          </w:tcPr>
          <w:p w14:paraId="3E55970F" w14:textId="77777777" w:rsidR="00F131D1" w:rsidRPr="00AB2BF5" w:rsidRDefault="00F131D1" w:rsidP="00F368F7">
            <w:pPr>
              <w:pStyle w:val="ad"/>
            </w:pPr>
            <w:r w:rsidRPr="00AB2BF5">
              <w:rPr>
                <w:rFonts w:hint="eastAsia"/>
              </w:rPr>
              <w:t xml:space="preserve">05 </w:t>
            </w:r>
            <w:r w:rsidRPr="00AB2BF5">
              <w:rPr>
                <w:rFonts w:hint="eastAsia"/>
              </w:rPr>
              <w:t>月</w:t>
            </w:r>
            <w:r w:rsidRPr="00AB2BF5">
              <w:rPr>
                <w:rFonts w:hint="eastAsia"/>
              </w:rPr>
              <w:t xml:space="preserve"> 10 </w:t>
            </w:r>
            <w:r w:rsidRPr="00AB2BF5">
              <w:rPr>
                <w:rFonts w:hint="eastAsia"/>
              </w:rPr>
              <w:t>日</w:t>
            </w:r>
          </w:p>
        </w:tc>
        <w:tc>
          <w:tcPr>
            <w:tcW w:w="559" w:type="pct"/>
            <w:vAlign w:val="center"/>
          </w:tcPr>
          <w:p w14:paraId="7490F4A9" w14:textId="77777777" w:rsidR="00F131D1" w:rsidRPr="00AB2BF5" w:rsidRDefault="00F131D1" w:rsidP="00F368F7">
            <w:pPr>
              <w:pStyle w:val="ad"/>
            </w:pPr>
            <w:r w:rsidRPr="00AB2BF5">
              <w:rPr>
                <w:rFonts w:hint="eastAsia"/>
              </w:rPr>
              <w:t>0.033</w:t>
            </w:r>
          </w:p>
        </w:tc>
        <w:tc>
          <w:tcPr>
            <w:tcW w:w="643" w:type="pct"/>
            <w:vAlign w:val="center"/>
          </w:tcPr>
          <w:p w14:paraId="7806EBE8" w14:textId="77777777" w:rsidR="00F131D1" w:rsidRPr="00AB2BF5" w:rsidRDefault="00F131D1" w:rsidP="00F368F7">
            <w:pPr>
              <w:pStyle w:val="ad"/>
            </w:pPr>
            <w:r w:rsidRPr="00AB2BF5">
              <w:rPr>
                <w:rFonts w:hint="eastAsia"/>
              </w:rPr>
              <w:t>0.034</w:t>
            </w:r>
          </w:p>
        </w:tc>
        <w:tc>
          <w:tcPr>
            <w:tcW w:w="642" w:type="pct"/>
            <w:vAlign w:val="center"/>
          </w:tcPr>
          <w:p w14:paraId="3C950E81" w14:textId="77777777" w:rsidR="00F131D1" w:rsidRPr="00AB2BF5" w:rsidRDefault="00F131D1" w:rsidP="00F368F7">
            <w:pPr>
              <w:pStyle w:val="ad"/>
            </w:pPr>
            <w:r w:rsidRPr="00AB2BF5">
              <w:rPr>
                <w:rFonts w:hint="eastAsia"/>
              </w:rPr>
              <w:t>0.030</w:t>
            </w:r>
          </w:p>
        </w:tc>
        <w:tc>
          <w:tcPr>
            <w:tcW w:w="766" w:type="pct"/>
            <w:vAlign w:val="center"/>
          </w:tcPr>
          <w:p w14:paraId="3D5A4201" w14:textId="77777777" w:rsidR="00F131D1" w:rsidRPr="00AB2BF5" w:rsidRDefault="00F131D1" w:rsidP="00F368F7">
            <w:pPr>
              <w:pStyle w:val="ad"/>
            </w:pPr>
            <w:r w:rsidRPr="00AB2BF5">
              <w:rPr>
                <w:rFonts w:hint="eastAsia"/>
              </w:rPr>
              <w:t>0.033</w:t>
            </w:r>
          </w:p>
        </w:tc>
        <w:tc>
          <w:tcPr>
            <w:tcW w:w="535" w:type="pct"/>
            <w:vMerge/>
            <w:vAlign w:val="center"/>
          </w:tcPr>
          <w:p w14:paraId="4AA303B8" w14:textId="77777777" w:rsidR="00F131D1" w:rsidRPr="00AB2BF5" w:rsidRDefault="00F131D1" w:rsidP="00F368F7">
            <w:pPr>
              <w:pStyle w:val="ad"/>
            </w:pPr>
          </w:p>
        </w:tc>
      </w:tr>
      <w:tr w:rsidR="00F131D1" w:rsidRPr="00AB2BF5" w14:paraId="509783F1" w14:textId="77777777" w:rsidTr="00F131D1">
        <w:trPr>
          <w:trHeight w:val="397"/>
          <w:jc w:val="center"/>
        </w:trPr>
        <w:tc>
          <w:tcPr>
            <w:tcW w:w="545" w:type="pct"/>
            <w:vMerge w:val="restart"/>
            <w:vAlign w:val="center"/>
          </w:tcPr>
          <w:p w14:paraId="6A8C885D" w14:textId="514E773E" w:rsidR="00F131D1" w:rsidRPr="00AB2BF5" w:rsidRDefault="00F131D1" w:rsidP="00142766">
            <w:pPr>
              <w:pStyle w:val="ad"/>
            </w:pPr>
            <w:r w:rsidRPr="00AB2BF5">
              <w:rPr>
                <w:rFonts w:hint="eastAsia"/>
              </w:rPr>
              <w:t>生产车间下风向</w:t>
            </w:r>
            <w:r w:rsidRPr="00AB2BF5">
              <w:rPr>
                <w:rFonts w:hint="eastAsia"/>
              </w:rPr>
              <w:t xml:space="preserve"> 2</w:t>
            </w:r>
            <w:r w:rsidRPr="00AB2BF5">
              <w:t>#</w:t>
            </w:r>
          </w:p>
        </w:tc>
        <w:tc>
          <w:tcPr>
            <w:tcW w:w="734" w:type="pct"/>
            <w:vMerge w:val="restart"/>
            <w:vAlign w:val="center"/>
          </w:tcPr>
          <w:p w14:paraId="2C585704" w14:textId="77777777" w:rsidR="00F131D1" w:rsidRPr="00AB2BF5" w:rsidRDefault="00F131D1" w:rsidP="00142766">
            <w:pPr>
              <w:pStyle w:val="ad"/>
            </w:pPr>
            <w:r w:rsidRPr="00AB2BF5">
              <w:rPr>
                <w:rFonts w:hint="eastAsia"/>
              </w:rPr>
              <w:t>颗粒物</w:t>
            </w:r>
          </w:p>
        </w:tc>
        <w:tc>
          <w:tcPr>
            <w:tcW w:w="576" w:type="pct"/>
            <w:vAlign w:val="center"/>
          </w:tcPr>
          <w:p w14:paraId="540EF843" w14:textId="77777777" w:rsidR="00F131D1" w:rsidRPr="00AB2BF5" w:rsidRDefault="00F131D1" w:rsidP="00F368F7">
            <w:pPr>
              <w:pStyle w:val="ad"/>
            </w:pPr>
            <w:r w:rsidRPr="00AB2BF5">
              <w:rPr>
                <w:rFonts w:hint="eastAsia"/>
              </w:rPr>
              <w:t xml:space="preserve">05 </w:t>
            </w:r>
            <w:r w:rsidRPr="00AB2BF5">
              <w:rPr>
                <w:rFonts w:hint="eastAsia"/>
              </w:rPr>
              <w:t>月</w:t>
            </w:r>
            <w:r w:rsidRPr="00AB2BF5">
              <w:rPr>
                <w:rFonts w:hint="eastAsia"/>
              </w:rPr>
              <w:t xml:space="preserve"> 09 </w:t>
            </w:r>
            <w:r w:rsidRPr="00AB2BF5">
              <w:rPr>
                <w:rFonts w:hint="eastAsia"/>
              </w:rPr>
              <w:t>日</w:t>
            </w:r>
          </w:p>
        </w:tc>
        <w:tc>
          <w:tcPr>
            <w:tcW w:w="559" w:type="pct"/>
            <w:vAlign w:val="center"/>
          </w:tcPr>
          <w:p w14:paraId="5D570AF0" w14:textId="77777777" w:rsidR="00F131D1" w:rsidRPr="00AB2BF5" w:rsidRDefault="00F131D1" w:rsidP="00F368F7">
            <w:pPr>
              <w:pStyle w:val="ad"/>
            </w:pPr>
            <w:r w:rsidRPr="00AB2BF5">
              <w:rPr>
                <w:rFonts w:hint="eastAsia"/>
              </w:rPr>
              <w:t>0.331</w:t>
            </w:r>
          </w:p>
        </w:tc>
        <w:tc>
          <w:tcPr>
            <w:tcW w:w="643" w:type="pct"/>
            <w:vAlign w:val="center"/>
          </w:tcPr>
          <w:p w14:paraId="6F4B88E7" w14:textId="77777777" w:rsidR="00F131D1" w:rsidRPr="00AB2BF5" w:rsidRDefault="00F131D1" w:rsidP="00F368F7">
            <w:pPr>
              <w:pStyle w:val="ad"/>
            </w:pPr>
            <w:r w:rsidRPr="00AB2BF5">
              <w:rPr>
                <w:rFonts w:hint="eastAsia"/>
              </w:rPr>
              <w:t>0.387</w:t>
            </w:r>
          </w:p>
        </w:tc>
        <w:tc>
          <w:tcPr>
            <w:tcW w:w="642" w:type="pct"/>
            <w:vAlign w:val="center"/>
          </w:tcPr>
          <w:p w14:paraId="3FCFFF74" w14:textId="77777777" w:rsidR="00F131D1" w:rsidRPr="00AB2BF5" w:rsidRDefault="00F131D1" w:rsidP="00F368F7">
            <w:pPr>
              <w:pStyle w:val="ad"/>
            </w:pPr>
            <w:r w:rsidRPr="00AB2BF5">
              <w:rPr>
                <w:rFonts w:hint="eastAsia"/>
              </w:rPr>
              <w:t>0.329</w:t>
            </w:r>
          </w:p>
        </w:tc>
        <w:tc>
          <w:tcPr>
            <w:tcW w:w="766" w:type="pct"/>
            <w:vAlign w:val="center"/>
          </w:tcPr>
          <w:p w14:paraId="2987D098" w14:textId="77777777" w:rsidR="00F131D1" w:rsidRPr="00AB2BF5" w:rsidRDefault="00F131D1" w:rsidP="00F368F7">
            <w:pPr>
              <w:pStyle w:val="ad"/>
            </w:pPr>
            <w:r w:rsidRPr="00AB2BF5">
              <w:rPr>
                <w:rFonts w:hint="eastAsia"/>
              </w:rPr>
              <w:t xml:space="preserve"> 0.362</w:t>
            </w:r>
          </w:p>
        </w:tc>
        <w:tc>
          <w:tcPr>
            <w:tcW w:w="535" w:type="pct"/>
            <w:vMerge w:val="restart"/>
            <w:vAlign w:val="center"/>
          </w:tcPr>
          <w:p w14:paraId="5A5A2DAF" w14:textId="77777777" w:rsidR="00F131D1" w:rsidRPr="00AB2BF5" w:rsidRDefault="00F131D1" w:rsidP="00F368F7">
            <w:pPr>
              <w:pStyle w:val="ad"/>
            </w:pPr>
            <w:r w:rsidRPr="00AB2BF5">
              <w:rPr>
                <w:rFonts w:hint="eastAsia"/>
              </w:rPr>
              <w:t>1.0</w:t>
            </w:r>
          </w:p>
        </w:tc>
      </w:tr>
      <w:tr w:rsidR="00F131D1" w:rsidRPr="00AB2BF5" w14:paraId="7E1401C9" w14:textId="77777777" w:rsidTr="00F131D1">
        <w:trPr>
          <w:trHeight w:val="397"/>
          <w:jc w:val="center"/>
        </w:trPr>
        <w:tc>
          <w:tcPr>
            <w:tcW w:w="545" w:type="pct"/>
            <w:vMerge/>
            <w:vAlign w:val="center"/>
          </w:tcPr>
          <w:p w14:paraId="5FAD8792" w14:textId="77777777" w:rsidR="00F131D1" w:rsidRPr="00AB2BF5" w:rsidRDefault="00F131D1" w:rsidP="00F368F7">
            <w:pPr>
              <w:pStyle w:val="ad"/>
            </w:pPr>
          </w:p>
        </w:tc>
        <w:tc>
          <w:tcPr>
            <w:tcW w:w="734" w:type="pct"/>
            <w:vMerge/>
            <w:vAlign w:val="center"/>
          </w:tcPr>
          <w:p w14:paraId="1F36CFC5" w14:textId="77777777" w:rsidR="00F131D1" w:rsidRPr="00AB2BF5" w:rsidRDefault="00F131D1" w:rsidP="00F368F7">
            <w:pPr>
              <w:pStyle w:val="ad"/>
            </w:pPr>
          </w:p>
        </w:tc>
        <w:tc>
          <w:tcPr>
            <w:tcW w:w="576" w:type="pct"/>
            <w:vAlign w:val="center"/>
          </w:tcPr>
          <w:p w14:paraId="14CD8958" w14:textId="77777777" w:rsidR="00F131D1" w:rsidRPr="00AB2BF5" w:rsidRDefault="00F131D1" w:rsidP="00F368F7">
            <w:pPr>
              <w:pStyle w:val="ad"/>
            </w:pPr>
            <w:r w:rsidRPr="00AB2BF5">
              <w:rPr>
                <w:rFonts w:hint="eastAsia"/>
              </w:rPr>
              <w:t xml:space="preserve">05 </w:t>
            </w:r>
            <w:r w:rsidRPr="00AB2BF5">
              <w:rPr>
                <w:rFonts w:hint="eastAsia"/>
              </w:rPr>
              <w:t>月</w:t>
            </w:r>
            <w:r w:rsidRPr="00AB2BF5">
              <w:rPr>
                <w:rFonts w:hint="eastAsia"/>
              </w:rPr>
              <w:t xml:space="preserve"> 10 </w:t>
            </w:r>
            <w:r w:rsidRPr="00AB2BF5">
              <w:rPr>
                <w:rFonts w:hint="eastAsia"/>
              </w:rPr>
              <w:t>日</w:t>
            </w:r>
          </w:p>
        </w:tc>
        <w:tc>
          <w:tcPr>
            <w:tcW w:w="559" w:type="pct"/>
            <w:vAlign w:val="center"/>
          </w:tcPr>
          <w:p w14:paraId="2C1AA11A" w14:textId="77777777" w:rsidR="00F131D1" w:rsidRPr="00AB2BF5" w:rsidRDefault="00F131D1" w:rsidP="00F368F7">
            <w:pPr>
              <w:pStyle w:val="ad"/>
            </w:pPr>
            <w:r w:rsidRPr="00AB2BF5">
              <w:rPr>
                <w:rFonts w:hint="eastAsia"/>
              </w:rPr>
              <w:t xml:space="preserve">0.351 </w:t>
            </w:r>
          </w:p>
        </w:tc>
        <w:tc>
          <w:tcPr>
            <w:tcW w:w="643" w:type="pct"/>
            <w:vAlign w:val="center"/>
          </w:tcPr>
          <w:p w14:paraId="14A33BC3" w14:textId="77777777" w:rsidR="00F131D1" w:rsidRPr="00AB2BF5" w:rsidRDefault="00F131D1" w:rsidP="00F368F7">
            <w:pPr>
              <w:pStyle w:val="ad"/>
            </w:pPr>
            <w:r w:rsidRPr="00AB2BF5">
              <w:rPr>
                <w:rFonts w:hint="eastAsia"/>
              </w:rPr>
              <w:t>0.369</w:t>
            </w:r>
          </w:p>
        </w:tc>
        <w:tc>
          <w:tcPr>
            <w:tcW w:w="642" w:type="pct"/>
            <w:vAlign w:val="center"/>
          </w:tcPr>
          <w:p w14:paraId="55386F18" w14:textId="77777777" w:rsidR="00F131D1" w:rsidRPr="00AB2BF5" w:rsidRDefault="00F131D1" w:rsidP="00F368F7">
            <w:pPr>
              <w:pStyle w:val="ad"/>
            </w:pPr>
            <w:r w:rsidRPr="00AB2BF5">
              <w:rPr>
                <w:rFonts w:hint="eastAsia"/>
              </w:rPr>
              <w:t xml:space="preserve">0.331 </w:t>
            </w:r>
          </w:p>
        </w:tc>
        <w:tc>
          <w:tcPr>
            <w:tcW w:w="766" w:type="pct"/>
            <w:vAlign w:val="center"/>
          </w:tcPr>
          <w:p w14:paraId="710AE1F4" w14:textId="77777777" w:rsidR="00F131D1" w:rsidRPr="00AB2BF5" w:rsidRDefault="00F131D1" w:rsidP="00F368F7">
            <w:pPr>
              <w:pStyle w:val="ad"/>
            </w:pPr>
            <w:r w:rsidRPr="00AB2BF5">
              <w:rPr>
                <w:rFonts w:hint="eastAsia"/>
              </w:rPr>
              <w:t>0.363</w:t>
            </w:r>
          </w:p>
        </w:tc>
        <w:tc>
          <w:tcPr>
            <w:tcW w:w="535" w:type="pct"/>
            <w:vMerge/>
            <w:vAlign w:val="center"/>
          </w:tcPr>
          <w:p w14:paraId="498B3F9B" w14:textId="77777777" w:rsidR="00F131D1" w:rsidRPr="00AB2BF5" w:rsidRDefault="00F131D1" w:rsidP="00F368F7">
            <w:pPr>
              <w:pStyle w:val="ad"/>
            </w:pPr>
          </w:p>
        </w:tc>
      </w:tr>
      <w:tr w:rsidR="00F131D1" w:rsidRPr="00AB2BF5" w14:paraId="6DA9FDBC" w14:textId="77777777" w:rsidTr="00F131D1">
        <w:trPr>
          <w:trHeight w:val="397"/>
          <w:jc w:val="center"/>
        </w:trPr>
        <w:tc>
          <w:tcPr>
            <w:tcW w:w="545" w:type="pct"/>
            <w:vMerge/>
            <w:vAlign w:val="center"/>
          </w:tcPr>
          <w:p w14:paraId="60956C1C" w14:textId="77777777" w:rsidR="00F131D1" w:rsidRPr="00AB2BF5" w:rsidRDefault="00F131D1" w:rsidP="00F368F7">
            <w:pPr>
              <w:pStyle w:val="ad"/>
            </w:pPr>
          </w:p>
        </w:tc>
        <w:tc>
          <w:tcPr>
            <w:tcW w:w="734" w:type="pct"/>
            <w:vMerge w:val="restart"/>
            <w:vAlign w:val="center"/>
          </w:tcPr>
          <w:p w14:paraId="5F61642F" w14:textId="77777777" w:rsidR="00F131D1" w:rsidRPr="00AB2BF5" w:rsidRDefault="00F131D1" w:rsidP="00F368F7">
            <w:pPr>
              <w:pStyle w:val="ad"/>
            </w:pPr>
            <w:r w:rsidRPr="00AB2BF5">
              <w:rPr>
                <w:rFonts w:hint="eastAsia"/>
              </w:rPr>
              <w:t>二氧化硫</w:t>
            </w:r>
          </w:p>
        </w:tc>
        <w:tc>
          <w:tcPr>
            <w:tcW w:w="576" w:type="pct"/>
            <w:vAlign w:val="center"/>
          </w:tcPr>
          <w:p w14:paraId="364D3C23" w14:textId="77777777" w:rsidR="00F131D1" w:rsidRPr="00AB2BF5" w:rsidRDefault="00F131D1" w:rsidP="00F368F7">
            <w:pPr>
              <w:pStyle w:val="ad"/>
            </w:pPr>
            <w:r w:rsidRPr="00AB2BF5">
              <w:rPr>
                <w:rFonts w:hint="eastAsia"/>
              </w:rPr>
              <w:t xml:space="preserve">05 </w:t>
            </w:r>
            <w:r w:rsidRPr="00AB2BF5">
              <w:rPr>
                <w:rFonts w:hint="eastAsia"/>
              </w:rPr>
              <w:t>月</w:t>
            </w:r>
            <w:r w:rsidRPr="00AB2BF5">
              <w:rPr>
                <w:rFonts w:hint="eastAsia"/>
              </w:rPr>
              <w:t xml:space="preserve"> 09 </w:t>
            </w:r>
            <w:r w:rsidRPr="00AB2BF5">
              <w:rPr>
                <w:rFonts w:hint="eastAsia"/>
              </w:rPr>
              <w:t>日</w:t>
            </w:r>
          </w:p>
        </w:tc>
        <w:tc>
          <w:tcPr>
            <w:tcW w:w="559" w:type="pct"/>
            <w:vAlign w:val="center"/>
          </w:tcPr>
          <w:p w14:paraId="4C08D51E" w14:textId="77777777" w:rsidR="00F131D1" w:rsidRPr="00AB2BF5" w:rsidRDefault="00F131D1" w:rsidP="00F368F7">
            <w:pPr>
              <w:pStyle w:val="ad"/>
            </w:pPr>
            <w:r w:rsidRPr="00AB2BF5">
              <w:rPr>
                <w:rFonts w:hint="eastAsia"/>
              </w:rPr>
              <w:t>0.031</w:t>
            </w:r>
          </w:p>
        </w:tc>
        <w:tc>
          <w:tcPr>
            <w:tcW w:w="643" w:type="pct"/>
            <w:vAlign w:val="center"/>
          </w:tcPr>
          <w:p w14:paraId="09E4C7E7" w14:textId="77777777" w:rsidR="00F131D1" w:rsidRPr="00AB2BF5" w:rsidRDefault="00F131D1" w:rsidP="00F368F7">
            <w:pPr>
              <w:pStyle w:val="ad"/>
            </w:pPr>
            <w:r w:rsidRPr="00AB2BF5">
              <w:rPr>
                <w:rFonts w:hint="eastAsia"/>
              </w:rPr>
              <w:t>0.030</w:t>
            </w:r>
          </w:p>
        </w:tc>
        <w:tc>
          <w:tcPr>
            <w:tcW w:w="642" w:type="pct"/>
            <w:vAlign w:val="center"/>
          </w:tcPr>
          <w:p w14:paraId="28D5A0E4" w14:textId="77777777" w:rsidR="00F131D1" w:rsidRPr="00AB2BF5" w:rsidRDefault="00F131D1" w:rsidP="00F368F7">
            <w:pPr>
              <w:pStyle w:val="ad"/>
            </w:pPr>
            <w:r w:rsidRPr="00AB2BF5">
              <w:rPr>
                <w:rFonts w:hint="eastAsia"/>
              </w:rPr>
              <w:t>0.032</w:t>
            </w:r>
          </w:p>
        </w:tc>
        <w:tc>
          <w:tcPr>
            <w:tcW w:w="766" w:type="pct"/>
            <w:vAlign w:val="center"/>
          </w:tcPr>
          <w:p w14:paraId="268A189B" w14:textId="77777777" w:rsidR="00F131D1" w:rsidRPr="00AB2BF5" w:rsidRDefault="00F131D1" w:rsidP="00F368F7">
            <w:pPr>
              <w:pStyle w:val="ad"/>
            </w:pPr>
            <w:r w:rsidRPr="00AB2BF5">
              <w:rPr>
                <w:rFonts w:hint="eastAsia"/>
              </w:rPr>
              <w:t>0.032</w:t>
            </w:r>
          </w:p>
        </w:tc>
        <w:tc>
          <w:tcPr>
            <w:tcW w:w="535" w:type="pct"/>
            <w:vMerge w:val="restart"/>
            <w:vAlign w:val="center"/>
          </w:tcPr>
          <w:p w14:paraId="1ADEBA9E" w14:textId="77777777" w:rsidR="00F131D1" w:rsidRPr="00AB2BF5" w:rsidRDefault="00F131D1" w:rsidP="00F368F7">
            <w:pPr>
              <w:pStyle w:val="ad"/>
            </w:pPr>
            <w:r w:rsidRPr="00AB2BF5">
              <w:rPr>
                <w:rFonts w:hint="eastAsia"/>
              </w:rPr>
              <w:t>0.5</w:t>
            </w:r>
          </w:p>
        </w:tc>
      </w:tr>
      <w:tr w:rsidR="00F131D1" w:rsidRPr="00AB2BF5" w14:paraId="4549EFCC" w14:textId="77777777" w:rsidTr="00F131D1">
        <w:trPr>
          <w:trHeight w:val="397"/>
          <w:jc w:val="center"/>
        </w:trPr>
        <w:tc>
          <w:tcPr>
            <w:tcW w:w="545" w:type="pct"/>
            <w:vMerge/>
            <w:vAlign w:val="center"/>
          </w:tcPr>
          <w:p w14:paraId="2D781A4C" w14:textId="77777777" w:rsidR="00F131D1" w:rsidRPr="00AB2BF5" w:rsidRDefault="00F131D1" w:rsidP="00F368F7">
            <w:pPr>
              <w:pStyle w:val="ad"/>
            </w:pPr>
          </w:p>
        </w:tc>
        <w:tc>
          <w:tcPr>
            <w:tcW w:w="734" w:type="pct"/>
            <w:vMerge/>
            <w:vAlign w:val="center"/>
          </w:tcPr>
          <w:p w14:paraId="739598F8" w14:textId="77777777" w:rsidR="00F131D1" w:rsidRPr="00AB2BF5" w:rsidRDefault="00F131D1" w:rsidP="00F368F7">
            <w:pPr>
              <w:pStyle w:val="ad"/>
            </w:pPr>
          </w:p>
        </w:tc>
        <w:tc>
          <w:tcPr>
            <w:tcW w:w="576" w:type="pct"/>
            <w:vAlign w:val="center"/>
          </w:tcPr>
          <w:p w14:paraId="4D1A473F" w14:textId="77777777" w:rsidR="00F131D1" w:rsidRPr="00AB2BF5" w:rsidRDefault="00F131D1" w:rsidP="00F368F7">
            <w:pPr>
              <w:pStyle w:val="ad"/>
            </w:pPr>
            <w:r w:rsidRPr="00AB2BF5">
              <w:rPr>
                <w:rFonts w:hint="eastAsia"/>
              </w:rPr>
              <w:t xml:space="preserve">05 </w:t>
            </w:r>
            <w:r w:rsidRPr="00AB2BF5">
              <w:rPr>
                <w:rFonts w:hint="eastAsia"/>
              </w:rPr>
              <w:t>月</w:t>
            </w:r>
            <w:r w:rsidRPr="00AB2BF5">
              <w:rPr>
                <w:rFonts w:hint="eastAsia"/>
              </w:rPr>
              <w:t xml:space="preserve"> 10 </w:t>
            </w:r>
            <w:r w:rsidRPr="00AB2BF5">
              <w:rPr>
                <w:rFonts w:hint="eastAsia"/>
              </w:rPr>
              <w:t>日</w:t>
            </w:r>
          </w:p>
        </w:tc>
        <w:tc>
          <w:tcPr>
            <w:tcW w:w="559" w:type="pct"/>
            <w:vAlign w:val="center"/>
          </w:tcPr>
          <w:p w14:paraId="042C1E1F" w14:textId="77777777" w:rsidR="00F131D1" w:rsidRPr="00AB2BF5" w:rsidRDefault="00F131D1" w:rsidP="00F368F7">
            <w:pPr>
              <w:pStyle w:val="ad"/>
            </w:pPr>
            <w:r w:rsidRPr="00AB2BF5">
              <w:rPr>
                <w:rFonts w:hint="eastAsia"/>
              </w:rPr>
              <w:t xml:space="preserve">0.031 </w:t>
            </w:r>
          </w:p>
        </w:tc>
        <w:tc>
          <w:tcPr>
            <w:tcW w:w="643" w:type="pct"/>
            <w:vAlign w:val="center"/>
          </w:tcPr>
          <w:p w14:paraId="2B8C43C2" w14:textId="77777777" w:rsidR="00F131D1" w:rsidRPr="00AB2BF5" w:rsidRDefault="00F131D1" w:rsidP="00F368F7">
            <w:pPr>
              <w:pStyle w:val="ad"/>
            </w:pPr>
            <w:r w:rsidRPr="00AB2BF5">
              <w:rPr>
                <w:rFonts w:hint="eastAsia"/>
              </w:rPr>
              <w:t xml:space="preserve">0.034 </w:t>
            </w:r>
          </w:p>
        </w:tc>
        <w:tc>
          <w:tcPr>
            <w:tcW w:w="642" w:type="pct"/>
            <w:vAlign w:val="center"/>
          </w:tcPr>
          <w:p w14:paraId="3F1041AB" w14:textId="77777777" w:rsidR="00F131D1" w:rsidRPr="00AB2BF5" w:rsidRDefault="00F131D1" w:rsidP="00F368F7">
            <w:pPr>
              <w:pStyle w:val="ad"/>
            </w:pPr>
            <w:r w:rsidRPr="00AB2BF5">
              <w:rPr>
                <w:rFonts w:hint="eastAsia"/>
              </w:rPr>
              <w:t xml:space="preserve">0.032 </w:t>
            </w:r>
          </w:p>
        </w:tc>
        <w:tc>
          <w:tcPr>
            <w:tcW w:w="766" w:type="pct"/>
            <w:vAlign w:val="center"/>
          </w:tcPr>
          <w:p w14:paraId="6DB40EF1" w14:textId="77777777" w:rsidR="00F131D1" w:rsidRPr="00AB2BF5" w:rsidRDefault="00F131D1" w:rsidP="00F368F7">
            <w:pPr>
              <w:pStyle w:val="ad"/>
            </w:pPr>
            <w:r w:rsidRPr="00AB2BF5">
              <w:rPr>
                <w:rFonts w:hint="eastAsia"/>
              </w:rPr>
              <w:t>0.032</w:t>
            </w:r>
          </w:p>
        </w:tc>
        <w:tc>
          <w:tcPr>
            <w:tcW w:w="535" w:type="pct"/>
            <w:vMerge/>
            <w:vAlign w:val="center"/>
          </w:tcPr>
          <w:p w14:paraId="2FAE1AE1" w14:textId="77777777" w:rsidR="00F131D1" w:rsidRPr="00AB2BF5" w:rsidRDefault="00F131D1" w:rsidP="00F368F7">
            <w:pPr>
              <w:pStyle w:val="ad"/>
            </w:pPr>
          </w:p>
        </w:tc>
      </w:tr>
      <w:tr w:rsidR="00F131D1" w:rsidRPr="00AB2BF5" w14:paraId="4BB6CDAC" w14:textId="77777777" w:rsidTr="00F131D1">
        <w:trPr>
          <w:trHeight w:val="397"/>
          <w:jc w:val="center"/>
        </w:trPr>
        <w:tc>
          <w:tcPr>
            <w:tcW w:w="545" w:type="pct"/>
            <w:vMerge/>
            <w:vAlign w:val="center"/>
          </w:tcPr>
          <w:p w14:paraId="40813894" w14:textId="77777777" w:rsidR="00F131D1" w:rsidRPr="00AB2BF5" w:rsidRDefault="00F131D1" w:rsidP="00F368F7">
            <w:pPr>
              <w:pStyle w:val="ad"/>
            </w:pPr>
          </w:p>
        </w:tc>
        <w:tc>
          <w:tcPr>
            <w:tcW w:w="734" w:type="pct"/>
            <w:vMerge w:val="restart"/>
            <w:vAlign w:val="center"/>
          </w:tcPr>
          <w:p w14:paraId="38646CF1" w14:textId="77777777" w:rsidR="00F131D1" w:rsidRPr="00AB2BF5" w:rsidRDefault="00F131D1" w:rsidP="00F368F7">
            <w:pPr>
              <w:pStyle w:val="ad"/>
            </w:pPr>
            <w:r w:rsidRPr="00AB2BF5">
              <w:rPr>
                <w:rFonts w:hint="eastAsia"/>
              </w:rPr>
              <w:t>氮氧化物</w:t>
            </w:r>
          </w:p>
        </w:tc>
        <w:tc>
          <w:tcPr>
            <w:tcW w:w="576" w:type="pct"/>
            <w:vAlign w:val="center"/>
          </w:tcPr>
          <w:p w14:paraId="7FB437F5" w14:textId="77777777" w:rsidR="00F131D1" w:rsidRPr="00AB2BF5" w:rsidRDefault="00F131D1" w:rsidP="00F368F7">
            <w:pPr>
              <w:pStyle w:val="ad"/>
            </w:pPr>
            <w:r w:rsidRPr="00AB2BF5">
              <w:rPr>
                <w:rFonts w:hint="eastAsia"/>
              </w:rPr>
              <w:t xml:space="preserve">05 </w:t>
            </w:r>
            <w:r w:rsidRPr="00AB2BF5">
              <w:rPr>
                <w:rFonts w:hint="eastAsia"/>
              </w:rPr>
              <w:t>月</w:t>
            </w:r>
            <w:r w:rsidRPr="00AB2BF5">
              <w:rPr>
                <w:rFonts w:hint="eastAsia"/>
              </w:rPr>
              <w:t xml:space="preserve"> 09 </w:t>
            </w:r>
            <w:r w:rsidRPr="00AB2BF5">
              <w:rPr>
                <w:rFonts w:hint="eastAsia"/>
              </w:rPr>
              <w:t>日</w:t>
            </w:r>
          </w:p>
        </w:tc>
        <w:tc>
          <w:tcPr>
            <w:tcW w:w="559" w:type="pct"/>
            <w:vAlign w:val="center"/>
          </w:tcPr>
          <w:p w14:paraId="3FD3AD1D" w14:textId="77777777" w:rsidR="00F131D1" w:rsidRPr="00AB2BF5" w:rsidRDefault="00F131D1" w:rsidP="00F368F7">
            <w:pPr>
              <w:pStyle w:val="ad"/>
            </w:pPr>
            <w:r w:rsidRPr="00AB2BF5">
              <w:rPr>
                <w:rFonts w:hint="eastAsia"/>
              </w:rPr>
              <w:t xml:space="preserve"> 0.040</w:t>
            </w:r>
          </w:p>
        </w:tc>
        <w:tc>
          <w:tcPr>
            <w:tcW w:w="643" w:type="pct"/>
            <w:vAlign w:val="center"/>
          </w:tcPr>
          <w:p w14:paraId="36A4F5CC" w14:textId="77777777" w:rsidR="00F131D1" w:rsidRPr="00AB2BF5" w:rsidRDefault="00F131D1" w:rsidP="00F368F7">
            <w:pPr>
              <w:pStyle w:val="ad"/>
            </w:pPr>
            <w:r w:rsidRPr="00AB2BF5">
              <w:rPr>
                <w:rFonts w:hint="eastAsia"/>
              </w:rPr>
              <w:t>0.041</w:t>
            </w:r>
          </w:p>
        </w:tc>
        <w:tc>
          <w:tcPr>
            <w:tcW w:w="642" w:type="pct"/>
            <w:vAlign w:val="center"/>
          </w:tcPr>
          <w:p w14:paraId="717658CA" w14:textId="77777777" w:rsidR="00F131D1" w:rsidRPr="00AB2BF5" w:rsidRDefault="00F131D1" w:rsidP="00F368F7">
            <w:pPr>
              <w:pStyle w:val="ad"/>
            </w:pPr>
            <w:r w:rsidRPr="00AB2BF5">
              <w:rPr>
                <w:rFonts w:hint="eastAsia"/>
              </w:rPr>
              <w:t>0.043</w:t>
            </w:r>
          </w:p>
        </w:tc>
        <w:tc>
          <w:tcPr>
            <w:tcW w:w="766" w:type="pct"/>
            <w:vAlign w:val="center"/>
          </w:tcPr>
          <w:p w14:paraId="64393ABC" w14:textId="77777777" w:rsidR="00F131D1" w:rsidRPr="00AB2BF5" w:rsidRDefault="00F131D1" w:rsidP="00F368F7">
            <w:pPr>
              <w:pStyle w:val="ad"/>
            </w:pPr>
            <w:r w:rsidRPr="00AB2BF5">
              <w:rPr>
                <w:rFonts w:hint="eastAsia"/>
              </w:rPr>
              <w:t>0.041</w:t>
            </w:r>
          </w:p>
        </w:tc>
        <w:tc>
          <w:tcPr>
            <w:tcW w:w="535" w:type="pct"/>
            <w:vMerge w:val="restart"/>
            <w:vAlign w:val="center"/>
          </w:tcPr>
          <w:p w14:paraId="028F3A28" w14:textId="77777777" w:rsidR="00F131D1" w:rsidRPr="00AB2BF5" w:rsidRDefault="00F131D1" w:rsidP="00F368F7">
            <w:pPr>
              <w:pStyle w:val="ad"/>
            </w:pPr>
            <w:r w:rsidRPr="00AB2BF5">
              <w:rPr>
                <w:rFonts w:hint="eastAsia"/>
              </w:rPr>
              <w:t>0.12</w:t>
            </w:r>
          </w:p>
        </w:tc>
      </w:tr>
      <w:tr w:rsidR="00F131D1" w:rsidRPr="00AB2BF5" w14:paraId="2685599D" w14:textId="77777777" w:rsidTr="00F131D1">
        <w:trPr>
          <w:trHeight w:val="397"/>
          <w:jc w:val="center"/>
        </w:trPr>
        <w:tc>
          <w:tcPr>
            <w:tcW w:w="545" w:type="pct"/>
            <w:vMerge/>
            <w:vAlign w:val="center"/>
          </w:tcPr>
          <w:p w14:paraId="3EFD21B8" w14:textId="77777777" w:rsidR="00F131D1" w:rsidRPr="00AB2BF5" w:rsidRDefault="00F131D1" w:rsidP="00F368F7">
            <w:pPr>
              <w:pStyle w:val="ad"/>
            </w:pPr>
          </w:p>
        </w:tc>
        <w:tc>
          <w:tcPr>
            <w:tcW w:w="734" w:type="pct"/>
            <w:vMerge/>
            <w:vAlign w:val="center"/>
          </w:tcPr>
          <w:p w14:paraId="10035F59" w14:textId="77777777" w:rsidR="00F131D1" w:rsidRPr="00AB2BF5" w:rsidRDefault="00F131D1" w:rsidP="00F368F7">
            <w:pPr>
              <w:pStyle w:val="ad"/>
            </w:pPr>
          </w:p>
        </w:tc>
        <w:tc>
          <w:tcPr>
            <w:tcW w:w="576" w:type="pct"/>
            <w:vAlign w:val="center"/>
          </w:tcPr>
          <w:p w14:paraId="6C6D8217" w14:textId="77777777" w:rsidR="00F131D1" w:rsidRPr="00AB2BF5" w:rsidRDefault="00F131D1" w:rsidP="00F368F7">
            <w:pPr>
              <w:pStyle w:val="ad"/>
            </w:pPr>
            <w:r w:rsidRPr="00AB2BF5">
              <w:rPr>
                <w:rFonts w:hint="eastAsia"/>
              </w:rPr>
              <w:t xml:space="preserve">05 </w:t>
            </w:r>
            <w:r w:rsidRPr="00AB2BF5">
              <w:rPr>
                <w:rFonts w:hint="eastAsia"/>
              </w:rPr>
              <w:t>月</w:t>
            </w:r>
            <w:r w:rsidRPr="00AB2BF5">
              <w:rPr>
                <w:rFonts w:hint="eastAsia"/>
              </w:rPr>
              <w:t xml:space="preserve"> 10 </w:t>
            </w:r>
            <w:r w:rsidRPr="00AB2BF5">
              <w:rPr>
                <w:rFonts w:hint="eastAsia"/>
              </w:rPr>
              <w:t>日</w:t>
            </w:r>
          </w:p>
        </w:tc>
        <w:tc>
          <w:tcPr>
            <w:tcW w:w="559" w:type="pct"/>
            <w:vAlign w:val="center"/>
          </w:tcPr>
          <w:p w14:paraId="4024A55D" w14:textId="77777777" w:rsidR="00F131D1" w:rsidRPr="00AB2BF5" w:rsidRDefault="00F131D1" w:rsidP="00F368F7">
            <w:pPr>
              <w:pStyle w:val="ad"/>
            </w:pPr>
            <w:r w:rsidRPr="00AB2BF5">
              <w:rPr>
                <w:rFonts w:hint="eastAsia"/>
              </w:rPr>
              <w:t xml:space="preserve">0.038 </w:t>
            </w:r>
          </w:p>
        </w:tc>
        <w:tc>
          <w:tcPr>
            <w:tcW w:w="643" w:type="pct"/>
            <w:vAlign w:val="center"/>
          </w:tcPr>
          <w:p w14:paraId="58E8C81C" w14:textId="77777777" w:rsidR="00F131D1" w:rsidRPr="00AB2BF5" w:rsidRDefault="00F131D1" w:rsidP="00F368F7">
            <w:pPr>
              <w:pStyle w:val="ad"/>
            </w:pPr>
            <w:r w:rsidRPr="00AB2BF5">
              <w:rPr>
                <w:rFonts w:hint="eastAsia"/>
              </w:rPr>
              <w:t>0.040</w:t>
            </w:r>
          </w:p>
        </w:tc>
        <w:tc>
          <w:tcPr>
            <w:tcW w:w="642" w:type="pct"/>
            <w:vAlign w:val="center"/>
          </w:tcPr>
          <w:p w14:paraId="7551C684" w14:textId="77777777" w:rsidR="00F131D1" w:rsidRPr="00AB2BF5" w:rsidRDefault="00F131D1" w:rsidP="00F368F7">
            <w:pPr>
              <w:pStyle w:val="ad"/>
            </w:pPr>
            <w:r w:rsidRPr="00AB2BF5">
              <w:rPr>
                <w:rFonts w:hint="eastAsia"/>
              </w:rPr>
              <w:t>0.039</w:t>
            </w:r>
          </w:p>
        </w:tc>
        <w:tc>
          <w:tcPr>
            <w:tcW w:w="766" w:type="pct"/>
            <w:vAlign w:val="center"/>
          </w:tcPr>
          <w:p w14:paraId="5D39A8D1" w14:textId="77777777" w:rsidR="00F131D1" w:rsidRPr="00AB2BF5" w:rsidRDefault="00F131D1" w:rsidP="00F368F7">
            <w:pPr>
              <w:pStyle w:val="ad"/>
            </w:pPr>
            <w:r w:rsidRPr="00AB2BF5">
              <w:rPr>
                <w:rFonts w:hint="eastAsia"/>
              </w:rPr>
              <w:t>0.041</w:t>
            </w:r>
          </w:p>
        </w:tc>
        <w:tc>
          <w:tcPr>
            <w:tcW w:w="535" w:type="pct"/>
            <w:vMerge/>
            <w:vAlign w:val="center"/>
          </w:tcPr>
          <w:p w14:paraId="080E454D" w14:textId="77777777" w:rsidR="00F131D1" w:rsidRPr="00AB2BF5" w:rsidRDefault="00F131D1" w:rsidP="00F368F7">
            <w:pPr>
              <w:pStyle w:val="ad"/>
            </w:pPr>
          </w:p>
        </w:tc>
      </w:tr>
      <w:tr w:rsidR="00F131D1" w:rsidRPr="00AB2BF5" w14:paraId="480A0EF2" w14:textId="77777777" w:rsidTr="00F131D1">
        <w:trPr>
          <w:trHeight w:val="397"/>
          <w:jc w:val="center"/>
        </w:trPr>
        <w:tc>
          <w:tcPr>
            <w:tcW w:w="545" w:type="pct"/>
            <w:vMerge w:val="restart"/>
            <w:vAlign w:val="center"/>
          </w:tcPr>
          <w:p w14:paraId="7532ADDF" w14:textId="4A416D4C" w:rsidR="00F131D1" w:rsidRPr="00AB2BF5" w:rsidRDefault="00F131D1" w:rsidP="00142766">
            <w:pPr>
              <w:pStyle w:val="ad"/>
            </w:pPr>
            <w:r w:rsidRPr="00AB2BF5">
              <w:rPr>
                <w:rFonts w:hint="eastAsia"/>
              </w:rPr>
              <w:t>生产车间下风向</w:t>
            </w:r>
            <w:r w:rsidRPr="00AB2BF5">
              <w:rPr>
                <w:rFonts w:hint="eastAsia"/>
              </w:rPr>
              <w:t xml:space="preserve"> 3</w:t>
            </w:r>
            <w:r w:rsidRPr="00AB2BF5">
              <w:t>#</w:t>
            </w:r>
          </w:p>
        </w:tc>
        <w:tc>
          <w:tcPr>
            <w:tcW w:w="734" w:type="pct"/>
            <w:vMerge w:val="restart"/>
            <w:vAlign w:val="center"/>
          </w:tcPr>
          <w:p w14:paraId="34454A0F" w14:textId="77777777" w:rsidR="00F131D1" w:rsidRPr="00AB2BF5" w:rsidRDefault="00F131D1" w:rsidP="00142766">
            <w:pPr>
              <w:pStyle w:val="ad"/>
            </w:pPr>
            <w:r w:rsidRPr="00AB2BF5">
              <w:rPr>
                <w:rFonts w:hint="eastAsia"/>
              </w:rPr>
              <w:t>颗粒物</w:t>
            </w:r>
          </w:p>
        </w:tc>
        <w:tc>
          <w:tcPr>
            <w:tcW w:w="576" w:type="pct"/>
            <w:vAlign w:val="center"/>
          </w:tcPr>
          <w:p w14:paraId="6136F9A3" w14:textId="77777777" w:rsidR="00F131D1" w:rsidRPr="00AB2BF5" w:rsidRDefault="00F131D1" w:rsidP="00F368F7">
            <w:pPr>
              <w:pStyle w:val="ad"/>
            </w:pPr>
            <w:r w:rsidRPr="00AB2BF5">
              <w:rPr>
                <w:rFonts w:hint="eastAsia"/>
              </w:rPr>
              <w:t xml:space="preserve">05 </w:t>
            </w:r>
            <w:r w:rsidRPr="00AB2BF5">
              <w:rPr>
                <w:rFonts w:hint="eastAsia"/>
              </w:rPr>
              <w:t>月</w:t>
            </w:r>
            <w:r w:rsidRPr="00AB2BF5">
              <w:rPr>
                <w:rFonts w:hint="eastAsia"/>
              </w:rPr>
              <w:t xml:space="preserve"> 09 </w:t>
            </w:r>
            <w:r w:rsidRPr="00AB2BF5">
              <w:rPr>
                <w:rFonts w:hint="eastAsia"/>
              </w:rPr>
              <w:t>日</w:t>
            </w:r>
          </w:p>
        </w:tc>
        <w:tc>
          <w:tcPr>
            <w:tcW w:w="559" w:type="pct"/>
            <w:vAlign w:val="center"/>
          </w:tcPr>
          <w:p w14:paraId="1513DA67" w14:textId="77777777" w:rsidR="00F131D1" w:rsidRPr="00AB2BF5" w:rsidRDefault="00F131D1" w:rsidP="00F368F7">
            <w:pPr>
              <w:pStyle w:val="ad"/>
            </w:pPr>
            <w:r w:rsidRPr="00AB2BF5">
              <w:rPr>
                <w:rFonts w:hint="eastAsia"/>
              </w:rPr>
              <w:t>0.368</w:t>
            </w:r>
          </w:p>
        </w:tc>
        <w:tc>
          <w:tcPr>
            <w:tcW w:w="643" w:type="pct"/>
            <w:vAlign w:val="center"/>
          </w:tcPr>
          <w:p w14:paraId="35AE6262" w14:textId="77777777" w:rsidR="00F131D1" w:rsidRPr="00AB2BF5" w:rsidRDefault="00F131D1" w:rsidP="00F368F7">
            <w:pPr>
              <w:pStyle w:val="ad"/>
            </w:pPr>
            <w:r w:rsidRPr="00AB2BF5">
              <w:rPr>
                <w:rFonts w:hint="eastAsia"/>
              </w:rPr>
              <w:t>0.350</w:t>
            </w:r>
          </w:p>
        </w:tc>
        <w:tc>
          <w:tcPr>
            <w:tcW w:w="642" w:type="pct"/>
            <w:vAlign w:val="center"/>
          </w:tcPr>
          <w:p w14:paraId="7E010F95" w14:textId="77777777" w:rsidR="00F131D1" w:rsidRPr="00AB2BF5" w:rsidRDefault="00F131D1" w:rsidP="00F368F7">
            <w:pPr>
              <w:pStyle w:val="ad"/>
            </w:pPr>
            <w:r w:rsidRPr="00AB2BF5">
              <w:rPr>
                <w:rFonts w:hint="eastAsia"/>
              </w:rPr>
              <w:t xml:space="preserve">0.347 </w:t>
            </w:r>
          </w:p>
        </w:tc>
        <w:tc>
          <w:tcPr>
            <w:tcW w:w="766" w:type="pct"/>
            <w:vAlign w:val="center"/>
          </w:tcPr>
          <w:p w14:paraId="09BFB9FF" w14:textId="77777777" w:rsidR="00F131D1" w:rsidRPr="00AB2BF5" w:rsidRDefault="00F131D1" w:rsidP="00F368F7">
            <w:pPr>
              <w:pStyle w:val="ad"/>
            </w:pPr>
            <w:r w:rsidRPr="00AB2BF5">
              <w:rPr>
                <w:rFonts w:hint="eastAsia"/>
              </w:rPr>
              <w:t>0.344</w:t>
            </w:r>
          </w:p>
        </w:tc>
        <w:tc>
          <w:tcPr>
            <w:tcW w:w="535" w:type="pct"/>
            <w:vMerge w:val="restart"/>
            <w:vAlign w:val="center"/>
          </w:tcPr>
          <w:p w14:paraId="1B4F30A6" w14:textId="77777777" w:rsidR="00F131D1" w:rsidRPr="00AB2BF5" w:rsidRDefault="00F131D1" w:rsidP="00F368F7">
            <w:pPr>
              <w:pStyle w:val="ad"/>
            </w:pPr>
            <w:r w:rsidRPr="00AB2BF5">
              <w:rPr>
                <w:rFonts w:hint="eastAsia"/>
              </w:rPr>
              <w:t>1.0</w:t>
            </w:r>
          </w:p>
        </w:tc>
      </w:tr>
      <w:tr w:rsidR="00F131D1" w:rsidRPr="00AB2BF5" w14:paraId="37134072" w14:textId="77777777" w:rsidTr="00F131D1">
        <w:trPr>
          <w:trHeight w:val="397"/>
          <w:jc w:val="center"/>
        </w:trPr>
        <w:tc>
          <w:tcPr>
            <w:tcW w:w="545" w:type="pct"/>
            <w:vMerge/>
            <w:vAlign w:val="center"/>
          </w:tcPr>
          <w:p w14:paraId="44EC2E0F" w14:textId="77777777" w:rsidR="00F131D1" w:rsidRPr="00AB2BF5" w:rsidRDefault="00F131D1" w:rsidP="00F368F7">
            <w:pPr>
              <w:pStyle w:val="ad"/>
            </w:pPr>
          </w:p>
        </w:tc>
        <w:tc>
          <w:tcPr>
            <w:tcW w:w="734" w:type="pct"/>
            <w:vMerge/>
            <w:vAlign w:val="center"/>
          </w:tcPr>
          <w:p w14:paraId="33AFCE9D" w14:textId="77777777" w:rsidR="00F131D1" w:rsidRPr="00AB2BF5" w:rsidRDefault="00F131D1" w:rsidP="00F368F7">
            <w:pPr>
              <w:pStyle w:val="ad"/>
            </w:pPr>
          </w:p>
        </w:tc>
        <w:tc>
          <w:tcPr>
            <w:tcW w:w="576" w:type="pct"/>
            <w:vAlign w:val="center"/>
          </w:tcPr>
          <w:p w14:paraId="7A963CB7" w14:textId="77777777" w:rsidR="00F131D1" w:rsidRPr="00AB2BF5" w:rsidRDefault="00F131D1" w:rsidP="00F368F7">
            <w:pPr>
              <w:pStyle w:val="ad"/>
            </w:pPr>
            <w:r w:rsidRPr="00AB2BF5">
              <w:rPr>
                <w:rFonts w:hint="eastAsia"/>
              </w:rPr>
              <w:t xml:space="preserve">05 </w:t>
            </w:r>
            <w:r w:rsidRPr="00AB2BF5">
              <w:rPr>
                <w:rFonts w:hint="eastAsia"/>
              </w:rPr>
              <w:t>月</w:t>
            </w:r>
            <w:r w:rsidRPr="00AB2BF5">
              <w:rPr>
                <w:rFonts w:hint="eastAsia"/>
              </w:rPr>
              <w:t xml:space="preserve"> 10 </w:t>
            </w:r>
            <w:r w:rsidRPr="00AB2BF5">
              <w:rPr>
                <w:rFonts w:hint="eastAsia"/>
              </w:rPr>
              <w:t>日</w:t>
            </w:r>
          </w:p>
        </w:tc>
        <w:tc>
          <w:tcPr>
            <w:tcW w:w="559" w:type="pct"/>
            <w:vAlign w:val="center"/>
          </w:tcPr>
          <w:p w14:paraId="70A436F5" w14:textId="77777777" w:rsidR="00F131D1" w:rsidRPr="00AB2BF5" w:rsidRDefault="00F131D1" w:rsidP="00F368F7">
            <w:pPr>
              <w:pStyle w:val="ad"/>
            </w:pPr>
            <w:r w:rsidRPr="00AB2BF5">
              <w:rPr>
                <w:rFonts w:hint="eastAsia"/>
              </w:rPr>
              <w:t>0.370</w:t>
            </w:r>
          </w:p>
        </w:tc>
        <w:tc>
          <w:tcPr>
            <w:tcW w:w="643" w:type="pct"/>
            <w:vAlign w:val="center"/>
          </w:tcPr>
          <w:p w14:paraId="66DD4638" w14:textId="77777777" w:rsidR="00F131D1" w:rsidRPr="00AB2BF5" w:rsidRDefault="00F131D1" w:rsidP="00F368F7">
            <w:pPr>
              <w:pStyle w:val="ad"/>
            </w:pPr>
            <w:r w:rsidRPr="00AB2BF5">
              <w:rPr>
                <w:rFonts w:hint="eastAsia"/>
              </w:rPr>
              <w:t>0.348</w:t>
            </w:r>
          </w:p>
        </w:tc>
        <w:tc>
          <w:tcPr>
            <w:tcW w:w="642" w:type="pct"/>
            <w:vAlign w:val="center"/>
          </w:tcPr>
          <w:p w14:paraId="51DBBDDD" w14:textId="77777777" w:rsidR="00F131D1" w:rsidRPr="00AB2BF5" w:rsidRDefault="00F131D1" w:rsidP="00F368F7">
            <w:pPr>
              <w:pStyle w:val="ad"/>
            </w:pPr>
            <w:r w:rsidRPr="00AB2BF5">
              <w:rPr>
                <w:rFonts w:hint="eastAsia"/>
              </w:rPr>
              <w:t xml:space="preserve">0.313 </w:t>
            </w:r>
          </w:p>
        </w:tc>
        <w:tc>
          <w:tcPr>
            <w:tcW w:w="766" w:type="pct"/>
            <w:vAlign w:val="center"/>
          </w:tcPr>
          <w:p w14:paraId="760FBA39" w14:textId="77777777" w:rsidR="00F131D1" w:rsidRPr="00AB2BF5" w:rsidRDefault="00F131D1" w:rsidP="00F368F7">
            <w:pPr>
              <w:pStyle w:val="ad"/>
            </w:pPr>
            <w:r w:rsidRPr="00AB2BF5">
              <w:rPr>
                <w:rFonts w:hint="eastAsia"/>
              </w:rPr>
              <w:t>0.345</w:t>
            </w:r>
          </w:p>
        </w:tc>
        <w:tc>
          <w:tcPr>
            <w:tcW w:w="535" w:type="pct"/>
            <w:vMerge/>
            <w:vAlign w:val="center"/>
          </w:tcPr>
          <w:p w14:paraId="54680EF9" w14:textId="77777777" w:rsidR="00F131D1" w:rsidRPr="00AB2BF5" w:rsidRDefault="00F131D1" w:rsidP="00F368F7">
            <w:pPr>
              <w:pStyle w:val="ad"/>
            </w:pPr>
          </w:p>
        </w:tc>
      </w:tr>
      <w:tr w:rsidR="00F131D1" w:rsidRPr="00AB2BF5" w14:paraId="2BC232E4" w14:textId="77777777" w:rsidTr="00F131D1">
        <w:trPr>
          <w:trHeight w:val="397"/>
          <w:jc w:val="center"/>
        </w:trPr>
        <w:tc>
          <w:tcPr>
            <w:tcW w:w="545" w:type="pct"/>
            <w:vMerge/>
            <w:vAlign w:val="center"/>
          </w:tcPr>
          <w:p w14:paraId="789C3505" w14:textId="77777777" w:rsidR="00F131D1" w:rsidRPr="00AB2BF5" w:rsidRDefault="00F131D1" w:rsidP="00F368F7">
            <w:pPr>
              <w:pStyle w:val="ad"/>
            </w:pPr>
          </w:p>
        </w:tc>
        <w:tc>
          <w:tcPr>
            <w:tcW w:w="734" w:type="pct"/>
            <w:vMerge w:val="restart"/>
            <w:vAlign w:val="center"/>
          </w:tcPr>
          <w:p w14:paraId="1BAAF854" w14:textId="77777777" w:rsidR="00F131D1" w:rsidRPr="00AB2BF5" w:rsidRDefault="00F131D1" w:rsidP="00F368F7">
            <w:pPr>
              <w:pStyle w:val="ad"/>
            </w:pPr>
            <w:r w:rsidRPr="00AB2BF5">
              <w:rPr>
                <w:rFonts w:hint="eastAsia"/>
              </w:rPr>
              <w:t>二氧化硫</w:t>
            </w:r>
          </w:p>
        </w:tc>
        <w:tc>
          <w:tcPr>
            <w:tcW w:w="576" w:type="pct"/>
            <w:vAlign w:val="center"/>
          </w:tcPr>
          <w:p w14:paraId="09057D92" w14:textId="77777777" w:rsidR="00F131D1" w:rsidRPr="00AB2BF5" w:rsidRDefault="00F131D1" w:rsidP="00F368F7">
            <w:pPr>
              <w:pStyle w:val="ad"/>
            </w:pPr>
            <w:r w:rsidRPr="00AB2BF5">
              <w:rPr>
                <w:rFonts w:hint="eastAsia"/>
              </w:rPr>
              <w:t xml:space="preserve">05 </w:t>
            </w:r>
            <w:r w:rsidRPr="00AB2BF5">
              <w:rPr>
                <w:rFonts w:hint="eastAsia"/>
              </w:rPr>
              <w:t>月</w:t>
            </w:r>
            <w:r w:rsidRPr="00AB2BF5">
              <w:rPr>
                <w:rFonts w:hint="eastAsia"/>
              </w:rPr>
              <w:t xml:space="preserve"> 09 </w:t>
            </w:r>
            <w:r w:rsidRPr="00AB2BF5">
              <w:rPr>
                <w:rFonts w:hint="eastAsia"/>
              </w:rPr>
              <w:t>日</w:t>
            </w:r>
          </w:p>
        </w:tc>
        <w:tc>
          <w:tcPr>
            <w:tcW w:w="559" w:type="pct"/>
            <w:vAlign w:val="center"/>
          </w:tcPr>
          <w:p w14:paraId="32AEEF5B" w14:textId="77777777" w:rsidR="00F131D1" w:rsidRPr="00AB2BF5" w:rsidRDefault="00F131D1" w:rsidP="00F368F7">
            <w:pPr>
              <w:pStyle w:val="ad"/>
            </w:pPr>
            <w:r w:rsidRPr="00AB2BF5">
              <w:rPr>
                <w:rFonts w:hint="eastAsia"/>
              </w:rPr>
              <w:t>0.037</w:t>
            </w:r>
          </w:p>
        </w:tc>
        <w:tc>
          <w:tcPr>
            <w:tcW w:w="643" w:type="pct"/>
            <w:vAlign w:val="center"/>
          </w:tcPr>
          <w:p w14:paraId="7C213B10" w14:textId="77777777" w:rsidR="00F131D1" w:rsidRPr="00AB2BF5" w:rsidRDefault="00F131D1" w:rsidP="00F368F7">
            <w:pPr>
              <w:pStyle w:val="ad"/>
            </w:pPr>
            <w:r w:rsidRPr="00AB2BF5">
              <w:rPr>
                <w:rFonts w:hint="eastAsia"/>
              </w:rPr>
              <w:t>0.035</w:t>
            </w:r>
          </w:p>
        </w:tc>
        <w:tc>
          <w:tcPr>
            <w:tcW w:w="642" w:type="pct"/>
            <w:vAlign w:val="center"/>
          </w:tcPr>
          <w:p w14:paraId="21E3E02E" w14:textId="77777777" w:rsidR="00F131D1" w:rsidRPr="00AB2BF5" w:rsidRDefault="00F131D1" w:rsidP="00F368F7">
            <w:pPr>
              <w:pStyle w:val="ad"/>
            </w:pPr>
            <w:r w:rsidRPr="00AB2BF5">
              <w:rPr>
                <w:rFonts w:hint="eastAsia"/>
              </w:rPr>
              <w:t>0.034</w:t>
            </w:r>
          </w:p>
        </w:tc>
        <w:tc>
          <w:tcPr>
            <w:tcW w:w="766" w:type="pct"/>
            <w:vAlign w:val="center"/>
          </w:tcPr>
          <w:p w14:paraId="3E1C18DB" w14:textId="77777777" w:rsidR="00F131D1" w:rsidRPr="00AB2BF5" w:rsidRDefault="00F131D1" w:rsidP="00F368F7">
            <w:pPr>
              <w:pStyle w:val="ad"/>
            </w:pPr>
            <w:r w:rsidRPr="00AB2BF5">
              <w:rPr>
                <w:rFonts w:hint="eastAsia"/>
              </w:rPr>
              <w:t>0.036</w:t>
            </w:r>
          </w:p>
        </w:tc>
        <w:tc>
          <w:tcPr>
            <w:tcW w:w="535" w:type="pct"/>
            <w:vMerge w:val="restart"/>
            <w:vAlign w:val="center"/>
          </w:tcPr>
          <w:p w14:paraId="56F262B9" w14:textId="77777777" w:rsidR="00F131D1" w:rsidRPr="00AB2BF5" w:rsidRDefault="00F131D1" w:rsidP="00F368F7">
            <w:pPr>
              <w:pStyle w:val="ad"/>
            </w:pPr>
            <w:r w:rsidRPr="00AB2BF5">
              <w:rPr>
                <w:rFonts w:hint="eastAsia"/>
              </w:rPr>
              <w:t>0.5</w:t>
            </w:r>
          </w:p>
        </w:tc>
      </w:tr>
      <w:tr w:rsidR="00F131D1" w:rsidRPr="00AB2BF5" w14:paraId="38F6466E" w14:textId="77777777" w:rsidTr="00F131D1">
        <w:trPr>
          <w:trHeight w:val="397"/>
          <w:jc w:val="center"/>
        </w:trPr>
        <w:tc>
          <w:tcPr>
            <w:tcW w:w="545" w:type="pct"/>
            <w:vMerge/>
            <w:vAlign w:val="center"/>
          </w:tcPr>
          <w:p w14:paraId="54272CF1" w14:textId="77777777" w:rsidR="00F131D1" w:rsidRPr="00AB2BF5" w:rsidRDefault="00F131D1" w:rsidP="00F368F7">
            <w:pPr>
              <w:pStyle w:val="ad"/>
            </w:pPr>
          </w:p>
        </w:tc>
        <w:tc>
          <w:tcPr>
            <w:tcW w:w="734" w:type="pct"/>
            <w:vMerge/>
            <w:vAlign w:val="center"/>
          </w:tcPr>
          <w:p w14:paraId="7DF40AC4" w14:textId="77777777" w:rsidR="00F131D1" w:rsidRPr="00AB2BF5" w:rsidRDefault="00F131D1" w:rsidP="00F368F7">
            <w:pPr>
              <w:pStyle w:val="ad"/>
            </w:pPr>
          </w:p>
        </w:tc>
        <w:tc>
          <w:tcPr>
            <w:tcW w:w="576" w:type="pct"/>
            <w:vAlign w:val="center"/>
          </w:tcPr>
          <w:p w14:paraId="164DECA7" w14:textId="77777777" w:rsidR="00F131D1" w:rsidRPr="00AB2BF5" w:rsidRDefault="00F131D1" w:rsidP="00F368F7">
            <w:pPr>
              <w:pStyle w:val="ad"/>
            </w:pPr>
            <w:r w:rsidRPr="00AB2BF5">
              <w:rPr>
                <w:rFonts w:hint="eastAsia"/>
              </w:rPr>
              <w:t xml:space="preserve">05 </w:t>
            </w:r>
            <w:r w:rsidRPr="00AB2BF5">
              <w:rPr>
                <w:rFonts w:hint="eastAsia"/>
              </w:rPr>
              <w:t>月</w:t>
            </w:r>
            <w:r w:rsidRPr="00AB2BF5">
              <w:rPr>
                <w:rFonts w:hint="eastAsia"/>
              </w:rPr>
              <w:t xml:space="preserve"> 10 </w:t>
            </w:r>
            <w:r w:rsidRPr="00AB2BF5">
              <w:rPr>
                <w:rFonts w:hint="eastAsia"/>
              </w:rPr>
              <w:t>日</w:t>
            </w:r>
          </w:p>
        </w:tc>
        <w:tc>
          <w:tcPr>
            <w:tcW w:w="559" w:type="pct"/>
            <w:vAlign w:val="center"/>
          </w:tcPr>
          <w:p w14:paraId="467C886D" w14:textId="77777777" w:rsidR="00F131D1" w:rsidRPr="00AB2BF5" w:rsidRDefault="00F131D1" w:rsidP="00F368F7">
            <w:pPr>
              <w:pStyle w:val="ad"/>
            </w:pPr>
            <w:r w:rsidRPr="00AB2BF5">
              <w:rPr>
                <w:rFonts w:hint="eastAsia"/>
              </w:rPr>
              <w:t>0.036</w:t>
            </w:r>
          </w:p>
        </w:tc>
        <w:tc>
          <w:tcPr>
            <w:tcW w:w="643" w:type="pct"/>
            <w:vAlign w:val="center"/>
          </w:tcPr>
          <w:p w14:paraId="328A9B8F" w14:textId="77777777" w:rsidR="00F131D1" w:rsidRPr="00AB2BF5" w:rsidRDefault="00F131D1" w:rsidP="00F368F7">
            <w:pPr>
              <w:pStyle w:val="ad"/>
            </w:pPr>
            <w:r w:rsidRPr="00AB2BF5">
              <w:rPr>
                <w:rFonts w:hint="eastAsia"/>
              </w:rPr>
              <w:t>0.035</w:t>
            </w:r>
          </w:p>
        </w:tc>
        <w:tc>
          <w:tcPr>
            <w:tcW w:w="642" w:type="pct"/>
            <w:vAlign w:val="center"/>
          </w:tcPr>
          <w:p w14:paraId="0A7E8E40" w14:textId="77777777" w:rsidR="00F131D1" w:rsidRPr="00AB2BF5" w:rsidRDefault="00F131D1" w:rsidP="00F368F7">
            <w:pPr>
              <w:pStyle w:val="ad"/>
            </w:pPr>
            <w:r w:rsidRPr="00AB2BF5">
              <w:rPr>
                <w:rFonts w:hint="eastAsia"/>
              </w:rPr>
              <w:t xml:space="preserve"> 0.037</w:t>
            </w:r>
          </w:p>
        </w:tc>
        <w:tc>
          <w:tcPr>
            <w:tcW w:w="766" w:type="pct"/>
            <w:vAlign w:val="center"/>
          </w:tcPr>
          <w:p w14:paraId="3423E3CD" w14:textId="77777777" w:rsidR="00F131D1" w:rsidRPr="00AB2BF5" w:rsidRDefault="00F131D1" w:rsidP="00F368F7">
            <w:pPr>
              <w:pStyle w:val="ad"/>
            </w:pPr>
            <w:r w:rsidRPr="00AB2BF5">
              <w:rPr>
                <w:rFonts w:hint="eastAsia"/>
              </w:rPr>
              <w:t>0.034</w:t>
            </w:r>
          </w:p>
        </w:tc>
        <w:tc>
          <w:tcPr>
            <w:tcW w:w="535" w:type="pct"/>
            <w:vMerge/>
            <w:vAlign w:val="center"/>
          </w:tcPr>
          <w:p w14:paraId="5FE6EBF0" w14:textId="77777777" w:rsidR="00F131D1" w:rsidRPr="00AB2BF5" w:rsidRDefault="00F131D1" w:rsidP="00F368F7">
            <w:pPr>
              <w:pStyle w:val="ad"/>
            </w:pPr>
          </w:p>
        </w:tc>
      </w:tr>
      <w:tr w:rsidR="00F131D1" w:rsidRPr="00AB2BF5" w14:paraId="311CC23E" w14:textId="77777777" w:rsidTr="00F131D1">
        <w:trPr>
          <w:trHeight w:val="397"/>
          <w:jc w:val="center"/>
        </w:trPr>
        <w:tc>
          <w:tcPr>
            <w:tcW w:w="545" w:type="pct"/>
            <w:vMerge/>
            <w:vAlign w:val="center"/>
          </w:tcPr>
          <w:p w14:paraId="5AF8C78C" w14:textId="77777777" w:rsidR="00F131D1" w:rsidRPr="00AB2BF5" w:rsidRDefault="00F131D1" w:rsidP="00F368F7">
            <w:pPr>
              <w:pStyle w:val="ad"/>
            </w:pPr>
          </w:p>
        </w:tc>
        <w:tc>
          <w:tcPr>
            <w:tcW w:w="734" w:type="pct"/>
            <w:vMerge w:val="restart"/>
            <w:vAlign w:val="center"/>
          </w:tcPr>
          <w:p w14:paraId="150C1AAE" w14:textId="77777777" w:rsidR="00F131D1" w:rsidRPr="00AB2BF5" w:rsidRDefault="00F131D1" w:rsidP="00F368F7">
            <w:pPr>
              <w:pStyle w:val="ad"/>
            </w:pPr>
            <w:r w:rsidRPr="00AB2BF5">
              <w:rPr>
                <w:rFonts w:hint="eastAsia"/>
              </w:rPr>
              <w:t>氮氧化物</w:t>
            </w:r>
          </w:p>
        </w:tc>
        <w:tc>
          <w:tcPr>
            <w:tcW w:w="576" w:type="pct"/>
            <w:vAlign w:val="center"/>
          </w:tcPr>
          <w:p w14:paraId="0C68505E" w14:textId="77777777" w:rsidR="00F131D1" w:rsidRPr="00AB2BF5" w:rsidRDefault="00F131D1" w:rsidP="00F368F7">
            <w:pPr>
              <w:pStyle w:val="ad"/>
            </w:pPr>
            <w:r w:rsidRPr="00AB2BF5">
              <w:rPr>
                <w:rFonts w:hint="eastAsia"/>
              </w:rPr>
              <w:t xml:space="preserve">05 </w:t>
            </w:r>
            <w:r w:rsidRPr="00AB2BF5">
              <w:rPr>
                <w:rFonts w:hint="eastAsia"/>
              </w:rPr>
              <w:t>月</w:t>
            </w:r>
            <w:r w:rsidRPr="00AB2BF5">
              <w:rPr>
                <w:rFonts w:hint="eastAsia"/>
              </w:rPr>
              <w:t xml:space="preserve"> 09 </w:t>
            </w:r>
            <w:r w:rsidRPr="00AB2BF5">
              <w:rPr>
                <w:rFonts w:hint="eastAsia"/>
              </w:rPr>
              <w:t>日</w:t>
            </w:r>
          </w:p>
        </w:tc>
        <w:tc>
          <w:tcPr>
            <w:tcW w:w="559" w:type="pct"/>
            <w:vAlign w:val="center"/>
          </w:tcPr>
          <w:p w14:paraId="18DFE0BF" w14:textId="77777777" w:rsidR="00F131D1" w:rsidRPr="00AB2BF5" w:rsidRDefault="00F131D1" w:rsidP="00F368F7">
            <w:pPr>
              <w:pStyle w:val="ad"/>
            </w:pPr>
            <w:r w:rsidRPr="00AB2BF5">
              <w:rPr>
                <w:rFonts w:hint="eastAsia"/>
              </w:rPr>
              <w:t>0.044</w:t>
            </w:r>
          </w:p>
        </w:tc>
        <w:tc>
          <w:tcPr>
            <w:tcW w:w="643" w:type="pct"/>
            <w:vAlign w:val="center"/>
          </w:tcPr>
          <w:p w14:paraId="5FBDB482" w14:textId="77777777" w:rsidR="00F131D1" w:rsidRPr="00AB2BF5" w:rsidRDefault="00F131D1" w:rsidP="00F368F7">
            <w:pPr>
              <w:pStyle w:val="ad"/>
            </w:pPr>
            <w:r w:rsidRPr="00AB2BF5">
              <w:rPr>
                <w:rFonts w:hint="eastAsia"/>
              </w:rPr>
              <w:t>0.046</w:t>
            </w:r>
          </w:p>
        </w:tc>
        <w:tc>
          <w:tcPr>
            <w:tcW w:w="642" w:type="pct"/>
            <w:vAlign w:val="center"/>
          </w:tcPr>
          <w:p w14:paraId="0BC2D71E" w14:textId="77777777" w:rsidR="00F131D1" w:rsidRPr="00AB2BF5" w:rsidRDefault="00F131D1" w:rsidP="00F368F7">
            <w:pPr>
              <w:pStyle w:val="ad"/>
            </w:pPr>
            <w:r w:rsidRPr="00AB2BF5">
              <w:rPr>
                <w:rFonts w:hint="eastAsia"/>
              </w:rPr>
              <w:t>0.044</w:t>
            </w:r>
          </w:p>
        </w:tc>
        <w:tc>
          <w:tcPr>
            <w:tcW w:w="766" w:type="pct"/>
            <w:vAlign w:val="center"/>
          </w:tcPr>
          <w:p w14:paraId="4CC33EFD" w14:textId="77777777" w:rsidR="00F131D1" w:rsidRPr="00AB2BF5" w:rsidRDefault="00F131D1" w:rsidP="00F368F7">
            <w:pPr>
              <w:pStyle w:val="ad"/>
            </w:pPr>
            <w:r w:rsidRPr="00AB2BF5">
              <w:rPr>
                <w:rFonts w:hint="eastAsia"/>
              </w:rPr>
              <w:t>0.045</w:t>
            </w:r>
          </w:p>
        </w:tc>
        <w:tc>
          <w:tcPr>
            <w:tcW w:w="535" w:type="pct"/>
            <w:vMerge w:val="restart"/>
            <w:vAlign w:val="center"/>
          </w:tcPr>
          <w:p w14:paraId="79544660" w14:textId="77777777" w:rsidR="00F131D1" w:rsidRPr="00AB2BF5" w:rsidRDefault="00F131D1" w:rsidP="00F368F7">
            <w:pPr>
              <w:pStyle w:val="ad"/>
            </w:pPr>
            <w:r w:rsidRPr="00AB2BF5">
              <w:rPr>
                <w:rFonts w:hint="eastAsia"/>
              </w:rPr>
              <w:t>0.12</w:t>
            </w:r>
          </w:p>
        </w:tc>
      </w:tr>
      <w:tr w:rsidR="00F131D1" w:rsidRPr="00AB2BF5" w14:paraId="6DCEB9D8" w14:textId="77777777" w:rsidTr="00F131D1">
        <w:trPr>
          <w:trHeight w:val="397"/>
          <w:jc w:val="center"/>
        </w:trPr>
        <w:tc>
          <w:tcPr>
            <w:tcW w:w="545" w:type="pct"/>
            <w:vMerge/>
            <w:vAlign w:val="center"/>
          </w:tcPr>
          <w:p w14:paraId="3754979F" w14:textId="77777777" w:rsidR="00F131D1" w:rsidRPr="00AB2BF5" w:rsidRDefault="00F131D1" w:rsidP="00F368F7">
            <w:pPr>
              <w:pStyle w:val="ad"/>
            </w:pPr>
          </w:p>
        </w:tc>
        <w:tc>
          <w:tcPr>
            <w:tcW w:w="734" w:type="pct"/>
            <w:vMerge/>
            <w:vAlign w:val="center"/>
          </w:tcPr>
          <w:p w14:paraId="43497319" w14:textId="77777777" w:rsidR="00F131D1" w:rsidRPr="00AB2BF5" w:rsidRDefault="00F131D1" w:rsidP="00F368F7">
            <w:pPr>
              <w:pStyle w:val="ad"/>
            </w:pPr>
          </w:p>
        </w:tc>
        <w:tc>
          <w:tcPr>
            <w:tcW w:w="576" w:type="pct"/>
            <w:vAlign w:val="center"/>
          </w:tcPr>
          <w:p w14:paraId="73D152BB" w14:textId="77777777" w:rsidR="00F131D1" w:rsidRPr="00AB2BF5" w:rsidRDefault="00F131D1" w:rsidP="00F368F7">
            <w:pPr>
              <w:pStyle w:val="ad"/>
            </w:pPr>
            <w:r w:rsidRPr="00AB2BF5">
              <w:rPr>
                <w:rFonts w:hint="eastAsia"/>
              </w:rPr>
              <w:t xml:space="preserve">05 </w:t>
            </w:r>
            <w:r w:rsidRPr="00AB2BF5">
              <w:rPr>
                <w:rFonts w:hint="eastAsia"/>
              </w:rPr>
              <w:t>月</w:t>
            </w:r>
            <w:r w:rsidRPr="00AB2BF5">
              <w:rPr>
                <w:rFonts w:hint="eastAsia"/>
              </w:rPr>
              <w:t xml:space="preserve"> 10 </w:t>
            </w:r>
            <w:r w:rsidRPr="00AB2BF5">
              <w:rPr>
                <w:rFonts w:hint="eastAsia"/>
              </w:rPr>
              <w:t>日</w:t>
            </w:r>
          </w:p>
        </w:tc>
        <w:tc>
          <w:tcPr>
            <w:tcW w:w="559" w:type="pct"/>
            <w:vAlign w:val="center"/>
          </w:tcPr>
          <w:p w14:paraId="405FC92B" w14:textId="77777777" w:rsidR="00F131D1" w:rsidRPr="00AB2BF5" w:rsidRDefault="00F131D1" w:rsidP="00F368F7">
            <w:pPr>
              <w:pStyle w:val="ad"/>
            </w:pPr>
            <w:r w:rsidRPr="00AB2BF5">
              <w:rPr>
                <w:rFonts w:hint="eastAsia"/>
              </w:rPr>
              <w:t xml:space="preserve">0.042 </w:t>
            </w:r>
          </w:p>
        </w:tc>
        <w:tc>
          <w:tcPr>
            <w:tcW w:w="643" w:type="pct"/>
            <w:vAlign w:val="center"/>
          </w:tcPr>
          <w:p w14:paraId="35B54C91" w14:textId="77777777" w:rsidR="00F131D1" w:rsidRPr="00AB2BF5" w:rsidRDefault="00F131D1" w:rsidP="00F368F7">
            <w:pPr>
              <w:pStyle w:val="ad"/>
            </w:pPr>
            <w:r w:rsidRPr="00AB2BF5">
              <w:rPr>
                <w:rFonts w:hint="eastAsia"/>
              </w:rPr>
              <w:t>0.043</w:t>
            </w:r>
          </w:p>
        </w:tc>
        <w:tc>
          <w:tcPr>
            <w:tcW w:w="642" w:type="pct"/>
            <w:vAlign w:val="center"/>
          </w:tcPr>
          <w:p w14:paraId="07471745" w14:textId="77777777" w:rsidR="00F131D1" w:rsidRPr="00AB2BF5" w:rsidRDefault="00F131D1" w:rsidP="00F368F7">
            <w:pPr>
              <w:pStyle w:val="ad"/>
            </w:pPr>
            <w:r w:rsidRPr="00AB2BF5">
              <w:rPr>
                <w:rFonts w:hint="eastAsia"/>
              </w:rPr>
              <w:t>0.045</w:t>
            </w:r>
          </w:p>
        </w:tc>
        <w:tc>
          <w:tcPr>
            <w:tcW w:w="766" w:type="pct"/>
            <w:vAlign w:val="center"/>
          </w:tcPr>
          <w:p w14:paraId="4D545535" w14:textId="77777777" w:rsidR="00F131D1" w:rsidRPr="00AB2BF5" w:rsidRDefault="00F131D1" w:rsidP="00F368F7">
            <w:pPr>
              <w:pStyle w:val="ad"/>
            </w:pPr>
            <w:r w:rsidRPr="00AB2BF5">
              <w:rPr>
                <w:rFonts w:hint="eastAsia"/>
              </w:rPr>
              <w:t xml:space="preserve"> 0.043</w:t>
            </w:r>
          </w:p>
        </w:tc>
        <w:tc>
          <w:tcPr>
            <w:tcW w:w="535" w:type="pct"/>
            <w:vMerge/>
            <w:vAlign w:val="center"/>
          </w:tcPr>
          <w:p w14:paraId="3755B35D" w14:textId="77777777" w:rsidR="00F131D1" w:rsidRPr="00AB2BF5" w:rsidRDefault="00F131D1" w:rsidP="00F368F7">
            <w:pPr>
              <w:pStyle w:val="ad"/>
            </w:pPr>
          </w:p>
        </w:tc>
      </w:tr>
    </w:tbl>
    <w:p w14:paraId="39D2E86F" w14:textId="77777777" w:rsidR="00004135" w:rsidRPr="00AB2BF5" w:rsidRDefault="00004135" w:rsidP="003D0C16">
      <w:pPr>
        <w:pStyle w:val="a2"/>
        <w:ind w:firstLine="480"/>
        <w:rPr>
          <w:rFonts w:cs="Times New Roman"/>
        </w:rPr>
      </w:pPr>
    </w:p>
    <w:p w14:paraId="058AB98B" w14:textId="020738D6" w:rsidR="00004135" w:rsidRPr="00AB2BF5" w:rsidRDefault="00142766" w:rsidP="003D0C16">
      <w:pPr>
        <w:pStyle w:val="a2"/>
        <w:ind w:firstLine="480"/>
        <w:rPr>
          <w:rFonts w:cs="Times New Roman"/>
        </w:rPr>
      </w:pPr>
      <w:r w:rsidRPr="00AB2BF5">
        <w:rPr>
          <w:rFonts w:cs="Times New Roman" w:hint="eastAsia"/>
        </w:rPr>
        <w:t>由上表的监测结果表明，无组织废气在厂界设</w:t>
      </w:r>
      <w:r w:rsidRPr="00AB2BF5">
        <w:rPr>
          <w:rFonts w:cs="Times New Roman" w:hint="eastAsia"/>
        </w:rPr>
        <w:t xml:space="preserve"> 4 </w:t>
      </w:r>
      <w:r w:rsidRPr="00AB2BF5">
        <w:rPr>
          <w:rFonts w:cs="Times New Roman" w:hint="eastAsia"/>
        </w:rPr>
        <w:t>个监测点位，其中厂界颗粒物、二氧化硫均低于《砖瓦工业大气污染物排放标准》、（</w:t>
      </w:r>
      <w:r w:rsidRPr="00AB2BF5">
        <w:rPr>
          <w:rFonts w:cs="Times New Roman" w:hint="eastAsia"/>
        </w:rPr>
        <w:t>GB29620-2013</w:t>
      </w:r>
      <w:r w:rsidRPr="00AB2BF5">
        <w:rPr>
          <w:rFonts w:cs="Times New Roman" w:hint="eastAsia"/>
        </w:rPr>
        <w:t>）表</w:t>
      </w:r>
      <w:r w:rsidRPr="00AB2BF5">
        <w:rPr>
          <w:rFonts w:cs="Times New Roman" w:hint="eastAsia"/>
        </w:rPr>
        <w:t xml:space="preserve"> 3 </w:t>
      </w:r>
      <w:r w:rsidRPr="00AB2BF5">
        <w:rPr>
          <w:rFonts w:cs="Times New Roman" w:hint="eastAsia"/>
        </w:rPr>
        <w:t>中的排放浓度限值；氮氧化物低于《大气污染物综合排放标准》（</w:t>
      </w:r>
      <w:r w:rsidRPr="00AB2BF5">
        <w:rPr>
          <w:rFonts w:cs="Times New Roman" w:hint="eastAsia"/>
        </w:rPr>
        <w:t>GB 16297-1996</w:t>
      </w:r>
      <w:r w:rsidRPr="00AB2BF5">
        <w:rPr>
          <w:rFonts w:cs="Times New Roman" w:hint="eastAsia"/>
        </w:rPr>
        <w:t>）表</w:t>
      </w:r>
      <w:r w:rsidRPr="00AB2BF5">
        <w:rPr>
          <w:rFonts w:cs="Times New Roman" w:hint="eastAsia"/>
        </w:rPr>
        <w:t xml:space="preserve"> 2 </w:t>
      </w:r>
      <w:r w:rsidRPr="00AB2BF5">
        <w:rPr>
          <w:rFonts w:cs="Times New Roman" w:hint="eastAsia"/>
        </w:rPr>
        <w:t>中无组织排放浓度限值。</w:t>
      </w:r>
    </w:p>
    <w:p w14:paraId="3A4C80C1" w14:textId="340D1217" w:rsidR="00004135" w:rsidRPr="00AB2BF5" w:rsidRDefault="00142766" w:rsidP="003D0C16">
      <w:pPr>
        <w:pStyle w:val="a2"/>
        <w:ind w:firstLine="480"/>
        <w:rPr>
          <w:rFonts w:cs="Times New Roman"/>
        </w:rPr>
      </w:pPr>
      <w:r w:rsidRPr="00AB2BF5">
        <w:rPr>
          <w:rFonts w:cs="Times New Roman" w:hint="eastAsia"/>
        </w:rPr>
        <w:t>B</w:t>
      </w:r>
      <w:r w:rsidRPr="00AB2BF5">
        <w:rPr>
          <w:rFonts w:cs="Times New Roman" w:hint="eastAsia"/>
        </w:rPr>
        <w:t>、有组织废气在破碎车间布袋除尘器排放口和脱硫设施排气筒各设一个监测点位，监测结果见表</w:t>
      </w:r>
      <w:r w:rsidRPr="00AB2BF5">
        <w:rPr>
          <w:rFonts w:cs="Times New Roman"/>
        </w:rPr>
        <w:t>3.1-10</w:t>
      </w:r>
      <w:r w:rsidRPr="00AB2BF5">
        <w:rPr>
          <w:rFonts w:cs="Times New Roman" w:hint="eastAsia"/>
        </w:rPr>
        <w:t>、</w:t>
      </w:r>
      <w:r w:rsidRPr="00AB2BF5">
        <w:rPr>
          <w:rFonts w:cs="Times New Roman"/>
        </w:rPr>
        <w:t>3.1-11</w:t>
      </w:r>
      <w:r w:rsidRPr="00AB2BF5">
        <w:rPr>
          <w:rFonts w:cs="Times New Roman" w:hint="eastAsia"/>
        </w:rPr>
        <w:t>、</w:t>
      </w:r>
      <w:r w:rsidRPr="00AB2BF5">
        <w:rPr>
          <w:rFonts w:cs="Times New Roman"/>
        </w:rPr>
        <w:t>3.1-12</w:t>
      </w:r>
      <w:r w:rsidRPr="00AB2BF5">
        <w:rPr>
          <w:rFonts w:cs="Times New Roman" w:hint="eastAsia"/>
        </w:rPr>
        <w:t>。</w:t>
      </w:r>
    </w:p>
    <w:p w14:paraId="70EDB77C" w14:textId="509E719D" w:rsidR="00142766" w:rsidRPr="00AB2BF5" w:rsidRDefault="00142766" w:rsidP="00142766">
      <w:pPr>
        <w:pStyle w:val="ab"/>
        <w:rPr>
          <w:sz w:val="21"/>
          <w:szCs w:val="21"/>
        </w:rPr>
      </w:pPr>
      <w:r w:rsidRPr="00AB2BF5">
        <w:rPr>
          <w:rFonts w:hint="eastAsia"/>
          <w:sz w:val="21"/>
          <w:szCs w:val="21"/>
        </w:rPr>
        <w:t>表</w:t>
      </w:r>
      <w:r w:rsidRPr="00AB2BF5">
        <w:rPr>
          <w:rFonts w:cs="Times New Roman"/>
        </w:rPr>
        <w:t>3.1-10</w:t>
      </w:r>
      <w:r w:rsidRPr="00AB2BF5">
        <w:rPr>
          <w:sz w:val="21"/>
          <w:szCs w:val="21"/>
        </w:rPr>
        <w:t xml:space="preserve">   </w:t>
      </w:r>
      <w:r w:rsidRPr="00AB2BF5">
        <w:rPr>
          <w:rFonts w:hint="eastAsia"/>
          <w:sz w:val="21"/>
          <w:szCs w:val="21"/>
        </w:rPr>
        <w:t>除尘器排气筒出口检测结果表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
        <w:gridCol w:w="777"/>
        <w:gridCol w:w="934"/>
        <w:gridCol w:w="1587"/>
        <w:gridCol w:w="1242"/>
        <w:gridCol w:w="1235"/>
        <w:gridCol w:w="802"/>
        <w:gridCol w:w="803"/>
        <w:gridCol w:w="789"/>
      </w:tblGrid>
      <w:tr w:rsidR="00142766" w:rsidRPr="00AB2BF5" w14:paraId="7FD3C8AF" w14:textId="77777777" w:rsidTr="00142766">
        <w:trPr>
          <w:trHeight w:val="397"/>
        </w:trPr>
        <w:tc>
          <w:tcPr>
            <w:tcW w:w="434" w:type="pct"/>
            <w:vMerge w:val="restart"/>
            <w:vAlign w:val="center"/>
          </w:tcPr>
          <w:p w14:paraId="6AA50442" w14:textId="77777777" w:rsidR="00142766" w:rsidRPr="00AB2BF5" w:rsidRDefault="00142766" w:rsidP="00142766">
            <w:pPr>
              <w:pStyle w:val="ad"/>
            </w:pPr>
            <w:r w:rsidRPr="00AB2BF5">
              <w:rPr>
                <w:rFonts w:hint="eastAsia"/>
              </w:rPr>
              <w:t>检测时间</w:t>
            </w:r>
          </w:p>
        </w:tc>
        <w:tc>
          <w:tcPr>
            <w:tcW w:w="434" w:type="pct"/>
            <w:vMerge w:val="restart"/>
            <w:vAlign w:val="center"/>
          </w:tcPr>
          <w:p w14:paraId="57A14DB0" w14:textId="77777777" w:rsidR="00142766" w:rsidRPr="00AB2BF5" w:rsidRDefault="00142766" w:rsidP="00142766">
            <w:pPr>
              <w:pStyle w:val="ad"/>
            </w:pPr>
            <w:r w:rsidRPr="00AB2BF5">
              <w:rPr>
                <w:rFonts w:hint="eastAsia"/>
              </w:rPr>
              <w:t>检测点位</w:t>
            </w:r>
          </w:p>
        </w:tc>
        <w:tc>
          <w:tcPr>
            <w:tcW w:w="1409" w:type="pct"/>
            <w:gridSpan w:val="2"/>
            <w:vMerge w:val="restart"/>
            <w:vAlign w:val="center"/>
          </w:tcPr>
          <w:p w14:paraId="622E407D" w14:textId="77777777" w:rsidR="00142766" w:rsidRPr="00AB2BF5" w:rsidRDefault="00142766" w:rsidP="00142766">
            <w:pPr>
              <w:pStyle w:val="ad"/>
            </w:pPr>
            <w:r w:rsidRPr="00AB2BF5">
              <w:rPr>
                <w:rFonts w:hint="eastAsia"/>
              </w:rPr>
              <w:t>检测项目</w:t>
            </w:r>
          </w:p>
        </w:tc>
        <w:tc>
          <w:tcPr>
            <w:tcW w:w="694" w:type="pct"/>
            <w:vMerge w:val="restart"/>
            <w:vAlign w:val="center"/>
          </w:tcPr>
          <w:p w14:paraId="236CD64D" w14:textId="77777777" w:rsidR="00142766" w:rsidRPr="00AB2BF5" w:rsidRDefault="00142766" w:rsidP="00142766">
            <w:pPr>
              <w:pStyle w:val="ad"/>
            </w:pPr>
            <w:r w:rsidRPr="00AB2BF5">
              <w:rPr>
                <w:rFonts w:hint="eastAsia"/>
              </w:rPr>
              <w:t>单位</w:t>
            </w:r>
          </w:p>
        </w:tc>
        <w:tc>
          <w:tcPr>
            <w:tcW w:w="1587" w:type="pct"/>
            <w:gridSpan w:val="3"/>
            <w:vAlign w:val="center"/>
          </w:tcPr>
          <w:p w14:paraId="2166081D" w14:textId="77777777" w:rsidR="00142766" w:rsidRPr="00AB2BF5" w:rsidRDefault="00142766" w:rsidP="00142766">
            <w:pPr>
              <w:pStyle w:val="ad"/>
            </w:pPr>
            <w:r w:rsidRPr="00AB2BF5">
              <w:rPr>
                <w:rFonts w:hint="eastAsia"/>
              </w:rPr>
              <w:t>检测结果（</w:t>
            </w:r>
            <w:r w:rsidRPr="00AB2BF5">
              <w:rPr>
                <w:rFonts w:hint="eastAsia"/>
              </w:rPr>
              <w:t>mg</w:t>
            </w:r>
            <w:r w:rsidRPr="00AB2BF5">
              <w:t>/m</w:t>
            </w:r>
            <w:r w:rsidRPr="00AB2BF5">
              <w:rPr>
                <w:vertAlign w:val="superscript"/>
              </w:rPr>
              <w:t>3</w:t>
            </w:r>
            <w:r w:rsidRPr="00AB2BF5">
              <w:rPr>
                <w:rFonts w:hint="eastAsia"/>
              </w:rPr>
              <w:t>）</w:t>
            </w:r>
          </w:p>
        </w:tc>
        <w:tc>
          <w:tcPr>
            <w:tcW w:w="441" w:type="pct"/>
            <w:vMerge w:val="restart"/>
            <w:vAlign w:val="center"/>
          </w:tcPr>
          <w:p w14:paraId="62520697" w14:textId="77777777" w:rsidR="00142766" w:rsidRPr="00AB2BF5" w:rsidRDefault="00142766" w:rsidP="00142766">
            <w:pPr>
              <w:pStyle w:val="ad"/>
            </w:pPr>
            <w:r w:rsidRPr="00AB2BF5">
              <w:rPr>
                <w:rFonts w:hint="eastAsia"/>
              </w:rPr>
              <w:t>标准值</w:t>
            </w:r>
          </w:p>
        </w:tc>
      </w:tr>
      <w:tr w:rsidR="00142766" w:rsidRPr="00AB2BF5" w14:paraId="418CBF8A" w14:textId="77777777" w:rsidTr="00142766">
        <w:trPr>
          <w:trHeight w:val="90"/>
        </w:trPr>
        <w:tc>
          <w:tcPr>
            <w:tcW w:w="434" w:type="pct"/>
            <w:vMerge/>
            <w:vAlign w:val="center"/>
          </w:tcPr>
          <w:p w14:paraId="7AC6EF1C" w14:textId="77777777" w:rsidR="00142766" w:rsidRPr="00AB2BF5" w:rsidRDefault="00142766" w:rsidP="00142766">
            <w:pPr>
              <w:pStyle w:val="ad"/>
            </w:pPr>
          </w:p>
        </w:tc>
        <w:tc>
          <w:tcPr>
            <w:tcW w:w="434" w:type="pct"/>
            <w:vMerge/>
            <w:vAlign w:val="center"/>
          </w:tcPr>
          <w:p w14:paraId="3CD00A05" w14:textId="77777777" w:rsidR="00142766" w:rsidRPr="00AB2BF5" w:rsidRDefault="00142766" w:rsidP="00142766">
            <w:pPr>
              <w:pStyle w:val="ad"/>
            </w:pPr>
          </w:p>
        </w:tc>
        <w:tc>
          <w:tcPr>
            <w:tcW w:w="1409" w:type="pct"/>
            <w:gridSpan w:val="2"/>
            <w:vMerge/>
            <w:vAlign w:val="center"/>
          </w:tcPr>
          <w:p w14:paraId="141D3D9B" w14:textId="77777777" w:rsidR="00142766" w:rsidRPr="00AB2BF5" w:rsidRDefault="00142766" w:rsidP="00142766">
            <w:pPr>
              <w:pStyle w:val="ad"/>
            </w:pPr>
          </w:p>
        </w:tc>
        <w:tc>
          <w:tcPr>
            <w:tcW w:w="694" w:type="pct"/>
            <w:vMerge/>
            <w:vAlign w:val="center"/>
          </w:tcPr>
          <w:p w14:paraId="40D12A57" w14:textId="77777777" w:rsidR="00142766" w:rsidRPr="00AB2BF5" w:rsidRDefault="00142766" w:rsidP="00142766">
            <w:pPr>
              <w:pStyle w:val="ad"/>
            </w:pPr>
          </w:p>
        </w:tc>
        <w:tc>
          <w:tcPr>
            <w:tcW w:w="690" w:type="pct"/>
            <w:vAlign w:val="center"/>
          </w:tcPr>
          <w:p w14:paraId="33522CF0" w14:textId="77777777" w:rsidR="00142766" w:rsidRPr="00AB2BF5" w:rsidRDefault="00142766" w:rsidP="00142766">
            <w:pPr>
              <w:pStyle w:val="ad"/>
            </w:pPr>
            <w:r w:rsidRPr="00AB2BF5">
              <w:rPr>
                <w:rFonts w:hint="eastAsia"/>
              </w:rPr>
              <w:t>一次</w:t>
            </w:r>
          </w:p>
        </w:tc>
        <w:tc>
          <w:tcPr>
            <w:tcW w:w="448" w:type="pct"/>
            <w:vAlign w:val="center"/>
          </w:tcPr>
          <w:p w14:paraId="7292CB27" w14:textId="77777777" w:rsidR="00142766" w:rsidRPr="00AB2BF5" w:rsidRDefault="00142766" w:rsidP="00142766">
            <w:pPr>
              <w:pStyle w:val="ad"/>
            </w:pPr>
            <w:r w:rsidRPr="00AB2BF5">
              <w:rPr>
                <w:rFonts w:hint="eastAsia"/>
              </w:rPr>
              <w:t>两次</w:t>
            </w:r>
          </w:p>
        </w:tc>
        <w:tc>
          <w:tcPr>
            <w:tcW w:w="449" w:type="pct"/>
            <w:vAlign w:val="center"/>
          </w:tcPr>
          <w:p w14:paraId="04887A74" w14:textId="77777777" w:rsidR="00142766" w:rsidRPr="00AB2BF5" w:rsidRDefault="00142766" w:rsidP="00142766">
            <w:pPr>
              <w:pStyle w:val="ad"/>
            </w:pPr>
            <w:r w:rsidRPr="00AB2BF5">
              <w:rPr>
                <w:rFonts w:hint="eastAsia"/>
              </w:rPr>
              <w:t>三次</w:t>
            </w:r>
          </w:p>
        </w:tc>
        <w:tc>
          <w:tcPr>
            <w:tcW w:w="441" w:type="pct"/>
            <w:vMerge/>
            <w:vAlign w:val="center"/>
          </w:tcPr>
          <w:p w14:paraId="02CE5B2F" w14:textId="77777777" w:rsidR="00142766" w:rsidRPr="00AB2BF5" w:rsidRDefault="00142766" w:rsidP="00142766">
            <w:pPr>
              <w:pStyle w:val="ad"/>
            </w:pPr>
          </w:p>
        </w:tc>
      </w:tr>
      <w:tr w:rsidR="00142766" w:rsidRPr="00AB2BF5" w14:paraId="7FF76D03" w14:textId="77777777" w:rsidTr="00142766">
        <w:trPr>
          <w:trHeight w:val="397"/>
        </w:trPr>
        <w:tc>
          <w:tcPr>
            <w:tcW w:w="434" w:type="pct"/>
            <w:vMerge w:val="restart"/>
            <w:vAlign w:val="center"/>
          </w:tcPr>
          <w:p w14:paraId="4F9CE415" w14:textId="77777777" w:rsidR="00142766" w:rsidRPr="00AB2BF5" w:rsidRDefault="00142766" w:rsidP="00142766">
            <w:pPr>
              <w:pStyle w:val="ad"/>
            </w:pPr>
            <w:r w:rsidRPr="00AB2BF5">
              <w:rPr>
                <w:rFonts w:hint="eastAsia"/>
              </w:rPr>
              <w:t xml:space="preserve">07 </w:t>
            </w:r>
            <w:r w:rsidRPr="00AB2BF5">
              <w:rPr>
                <w:rFonts w:hint="eastAsia"/>
              </w:rPr>
              <w:t>月</w:t>
            </w:r>
            <w:r w:rsidRPr="00AB2BF5">
              <w:rPr>
                <w:rFonts w:hint="eastAsia"/>
              </w:rPr>
              <w:t xml:space="preserve"> 15 </w:t>
            </w:r>
            <w:r w:rsidRPr="00AB2BF5">
              <w:rPr>
                <w:rFonts w:hint="eastAsia"/>
              </w:rPr>
              <w:t>日</w:t>
            </w:r>
          </w:p>
        </w:tc>
        <w:tc>
          <w:tcPr>
            <w:tcW w:w="434" w:type="pct"/>
            <w:vMerge w:val="restart"/>
            <w:vAlign w:val="center"/>
          </w:tcPr>
          <w:p w14:paraId="50E6C707" w14:textId="77777777" w:rsidR="00142766" w:rsidRPr="00AB2BF5" w:rsidRDefault="00142766" w:rsidP="00142766">
            <w:pPr>
              <w:pStyle w:val="ad"/>
            </w:pPr>
            <w:r w:rsidRPr="00AB2BF5">
              <w:rPr>
                <w:rFonts w:hint="eastAsia"/>
              </w:rPr>
              <w:t>除尘器排气筒出口</w:t>
            </w:r>
          </w:p>
        </w:tc>
        <w:tc>
          <w:tcPr>
            <w:tcW w:w="1409" w:type="pct"/>
            <w:gridSpan w:val="2"/>
            <w:vAlign w:val="center"/>
          </w:tcPr>
          <w:p w14:paraId="406E49BC" w14:textId="77777777" w:rsidR="00142766" w:rsidRPr="00AB2BF5" w:rsidRDefault="00142766" w:rsidP="00142766">
            <w:pPr>
              <w:pStyle w:val="ad"/>
            </w:pPr>
            <w:r w:rsidRPr="00AB2BF5">
              <w:rPr>
                <w:rFonts w:hint="eastAsia"/>
              </w:rPr>
              <w:t>标况流量</w:t>
            </w:r>
          </w:p>
        </w:tc>
        <w:tc>
          <w:tcPr>
            <w:tcW w:w="694" w:type="pct"/>
            <w:vAlign w:val="center"/>
          </w:tcPr>
          <w:p w14:paraId="620F843E" w14:textId="77777777" w:rsidR="00142766" w:rsidRPr="00AB2BF5" w:rsidRDefault="00142766" w:rsidP="00142766">
            <w:pPr>
              <w:pStyle w:val="ad"/>
            </w:pPr>
            <w:r w:rsidRPr="00AB2BF5">
              <w:rPr>
                <w:rFonts w:hint="eastAsia"/>
              </w:rPr>
              <w:t>Nm</w:t>
            </w:r>
            <w:r w:rsidRPr="00AB2BF5">
              <w:rPr>
                <w:rFonts w:hint="eastAsia"/>
                <w:vertAlign w:val="superscript"/>
              </w:rPr>
              <w:t>3/</w:t>
            </w:r>
            <w:r w:rsidRPr="00AB2BF5">
              <w:rPr>
                <w:rFonts w:hint="eastAsia"/>
              </w:rPr>
              <w:t>h</w:t>
            </w:r>
          </w:p>
        </w:tc>
        <w:tc>
          <w:tcPr>
            <w:tcW w:w="690" w:type="pct"/>
            <w:vAlign w:val="center"/>
          </w:tcPr>
          <w:p w14:paraId="08511B4A" w14:textId="77777777" w:rsidR="00142766" w:rsidRPr="00AB2BF5" w:rsidRDefault="00142766" w:rsidP="00142766">
            <w:pPr>
              <w:pStyle w:val="ad"/>
            </w:pPr>
            <w:r w:rsidRPr="00AB2BF5">
              <w:rPr>
                <w:rFonts w:hint="eastAsia"/>
              </w:rPr>
              <w:t>8800</w:t>
            </w:r>
          </w:p>
        </w:tc>
        <w:tc>
          <w:tcPr>
            <w:tcW w:w="448" w:type="pct"/>
            <w:vAlign w:val="center"/>
          </w:tcPr>
          <w:p w14:paraId="2A90946A" w14:textId="77777777" w:rsidR="00142766" w:rsidRPr="00AB2BF5" w:rsidRDefault="00142766" w:rsidP="00142766">
            <w:pPr>
              <w:pStyle w:val="ad"/>
            </w:pPr>
            <w:r w:rsidRPr="00AB2BF5">
              <w:rPr>
                <w:rFonts w:hint="eastAsia"/>
              </w:rPr>
              <w:t>8762</w:t>
            </w:r>
          </w:p>
        </w:tc>
        <w:tc>
          <w:tcPr>
            <w:tcW w:w="449" w:type="pct"/>
            <w:vAlign w:val="center"/>
          </w:tcPr>
          <w:p w14:paraId="079A78A2" w14:textId="77777777" w:rsidR="00142766" w:rsidRPr="00AB2BF5" w:rsidRDefault="00142766" w:rsidP="00142766">
            <w:pPr>
              <w:pStyle w:val="ad"/>
            </w:pPr>
            <w:r w:rsidRPr="00AB2BF5">
              <w:rPr>
                <w:rFonts w:hint="eastAsia"/>
              </w:rPr>
              <w:t>8674</w:t>
            </w:r>
          </w:p>
        </w:tc>
        <w:tc>
          <w:tcPr>
            <w:tcW w:w="441" w:type="pct"/>
            <w:vAlign w:val="center"/>
          </w:tcPr>
          <w:p w14:paraId="4C129553" w14:textId="77777777" w:rsidR="00142766" w:rsidRPr="00AB2BF5" w:rsidRDefault="00142766" w:rsidP="00142766">
            <w:pPr>
              <w:pStyle w:val="ad"/>
            </w:pPr>
            <w:r w:rsidRPr="00AB2BF5">
              <w:rPr>
                <w:rFonts w:hint="eastAsia"/>
              </w:rPr>
              <w:t>/</w:t>
            </w:r>
          </w:p>
        </w:tc>
      </w:tr>
      <w:tr w:rsidR="00142766" w:rsidRPr="00AB2BF5" w14:paraId="7D20E9EA" w14:textId="77777777" w:rsidTr="00142766">
        <w:trPr>
          <w:trHeight w:val="397"/>
        </w:trPr>
        <w:tc>
          <w:tcPr>
            <w:tcW w:w="434" w:type="pct"/>
            <w:vMerge/>
            <w:vAlign w:val="center"/>
          </w:tcPr>
          <w:p w14:paraId="521E0074" w14:textId="77777777" w:rsidR="00142766" w:rsidRPr="00AB2BF5" w:rsidRDefault="00142766" w:rsidP="00142766">
            <w:pPr>
              <w:pStyle w:val="ad"/>
            </w:pPr>
          </w:p>
        </w:tc>
        <w:tc>
          <w:tcPr>
            <w:tcW w:w="434" w:type="pct"/>
            <w:vMerge/>
            <w:vAlign w:val="center"/>
          </w:tcPr>
          <w:p w14:paraId="64043F6D" w14:textId="77777777" w:rsidR="00142766" w:rsidRPr="00AB2BF5" w:rsidRDefault="00142766" w:rsidP="00142766">
            <w:pPr>
              <w:pStyle w:val="ad"/>
            </w:pPr>
          </w:p>
        </w:tc>
        <w:tc>
          <w:tcPr>
            <w:tcW w:w="522" w:type="pct"/>
            <w:vMerge w:val="restart"/>
            <w:vAlign w:val="center"/>
          </w:tcPr>
          <w:p w14:paraId="120217E9" w14:textId="77777777" w:rsidR="00142766" w:rsidRPr="00AB2BF5" w:rsidRDefault="00142766" w:rsidP="00142766">
            <w:pPr>
              <w:jc w:val="center"/>
              <w:rPr>
                <w:rFonts w:ascii="宋体" w:hAnsi="宋体" w:cs="宋体"/>
                <w:color w:val="000000"/>
                <w:kern w:val="0"/>
                <w:lang w:bidi="ar"/>
              </w:rPr>
            </w:pPr>
            <w:r w:rsidRPr="00AB2BF5">
              <w:rPr>
                <w:rFonts w:ascii="宋体" w:hAnsi="宋体" w:cs="宋体" w:hint="eastAsia"/>
                <w:color w:val="000000"/>
                <w:kern w:val="0"/>
                <w:lang w:bidi="ar"/>
              </w:rPr>
              <w:t>颗粒物</w:t>
            </w:r>
          </w:p>
          <w:p w14:paraId="755BFAEA" w14:textId="77777777" w:rsidR="00142766" w:rsidRPr="00AB2BF5" w:rsidRDefault="00142766" w:rsidP="00142766">
            <w:pPr>
              <w:pStyle w:val="ad"/>
            </w:pPr>
          </w:p>
        </w:tc>
        <w:tc>
          <w:tcPr>
            <w:tcW w:w="887" w:type="pct"/>
            <w:vAlign w:val="center"/>
          </w:tcPr>
          <w:p w14:paraId="64B5E8D4" w14:textId="77777777" w:rsidR="00142766" w:rsidRPr="00AB2BF5" w:rsidRDefault="00142766" w:rsidP="00142766">
            <w:pPr>
              <w:pStyle w:val="ad"/>
            </w:pPr>
            <w:r w:rsidRPr="00AB2BF5">
              <w:rPr>
                <w:rFonts w:hint="eastAsia"/>
              </w:rPr>
              <w:t>实测浓度</w:t>
            </w:r>
          </w:p>
        </w:tc>
        <w:tc>
          <w:tcPr>
            <w:tcW w:w="694" w:type="pct"/>
            <w:vAlign w:val="center"/>
          </w:tcPr>
          <w:p w14:paraId="31B1F6BE" w14:textId="77777777" w:rsidR="00142766" w:rsidRPr="00AB2BF5" w:rsidRDefault="00142766" w:rsidP="00142766">
            <w:pPr>
              <w:pStyle w:val="ad"/>
            </w:pPr>
            <w:r w:rsidRPr="00AB2BF5">
              <w:rPr>
                <w:rFonts w:hint="eastAsia"/>
              </w:rPr>
              <w:t>mg</w:t>
            </w:r>
            <w:r w:rsidRPr="00AB2BF5">
              <w:t>/m</w:t>
            </w:r>
            <w:r w:rsidRPr="00AB2BF5">
              <w:rPr>
                <w:vertAlign w:val="superscript"/>
              </w:rPr>
              <w:t>3</w:t>
            </w:r>
          </w:p>
        </w:tc>
        <w:tc>
          <w:tcPr>
            <w:tcW w:w="690" w:type="pct"/>
            <w:vAlign w:val="center"/>
          </w:tcPr>
          <w:p w14:paraId="135395D1" w14:textId="77777777" w:rsidR="00142766" w:rsidRPr="00AB2BF5" w:rsidRDefault="00142766" w:rsidP="00142766">
            <w:pPr>
              <w:pStyle w:val="ad"/>
            </w:pPr>
            <w:r w:rsidRPr="00AB2BF5">
              <w:rPr>
                <w:rFonts w:hint="eastAsia"/>
              </w:rPr>
              <w:t xml:space="preserve">4.99 </w:t>
            </w:r>
          </w:p>
        </w:tc>
        <w:tc>
          <w:tcPr>
            <w:tcW w:w="448" w:type="pct"/>
            <w:vAlign w:val="center"/>
          </w:tcPr>
          <w:p w14:paraId="08A72EA6" w14:textId="77777777" w:rsidR="00142766" w:rsidRPr="00AB2BF5" w:rsidRDefault="00142766" w:rsidP="00142766">
            <w:pPr>
              <w:pStyle w:val="ad"/>
            </w:pPr>
            <w:r w:rsidRPr="00AB2BF5">
              <w:rPr>
                <w:rFonts w:hint="eastAsia"/>
              </w:rPr>
              <w:t>4.21</w:t>
            </w:r>
          </w:p>
        </w:tc>
        <w:tc>
          <w:tcPr>
            <w:tcW w:w="449" w:type="pct"/>
            <w:vAlign w:val="center"/>
          </w:tcPr>
          <w:p w14:paraId="10B540DE" w14:textId="77777777" w:rsidR="00142766" w:rsidRPr="00AB2BF5" w:rsidRDefault="00142766" w:rsidP="00142766">
            <w:pPr>
              <w:pStyle w:val="ad"/>
            </w:pPr>
            <w:r w:rsidRPr="00AB2BF5">
              <w:rPr>
                <w:rFonts w:hint="eastAsia"/>
              </w:rPr>
              <w:t>4.60</w:t>
            </w:r>
          </w:p>
        </w:tc>
        <w:tc>
          <w:tcPr>
            <w:tcW w:w="441" w:type="pct"/>
            <w:vAlign w:val="center"/>
          </w:tcPr>
          <w:p w14:paraId="14863EB9" w14:textId="77777777" w:rsidR="00142766" w:rsidRPr="00AB2BF5" w:rsidRDefault="00142766" w:rsidP="00142766">
            <w:pPr>
              <w:pStyle w:val="ad"/>
            </w:pPr>
            <w:r w:rsidRPr="00AB2BF5">
              <w:rPr>
                <w:rFonts w:hint="eastAsia"/>
              </w:rPr>
              <w:t>30</w:t>
            </w:r>
          </w:p>
        </w:tc>
      </w:tr>
      <w:tr w:rsidR="00142766" w:rsidRPr="00AB2BF5" w14:paraId="1A7496C6" w14:textId="77777777" w:rsidTr="00142766">
        <w:trPr>
          <w:trHeight w:val="397"/>
        </w:trPr>
        <w:tc>
          <w:tcPr>
            <w:tcW w:w="434" w:type="pct"/>
            <w:vMerge/>
            <w:vAlign w:val="center"/>
          </w:tcPr>
          <w:p w14:paraId="72BAA460" w14:textId="77777777" w:rsidR="00142766" w:rsidRPr="00AB2BF5" w:rsidRDefault="00142766" w:rsidP="00142766">
            <w:pPr>
              <w:pStyle w:val="ad"/>
            </w:pPr>
          </w:p>
        </w:tc>
        <w:tc>
          <w:tcPr>
            <w:tcW w:w="434" w:type="pct"/>
            <w:vMerge/>
            <w:vAlign w:val="center"/>
          </w:tcPr>
          <w:p w14:paraId="7D40E624" w14:textId="77777777" w:rsidR="00142766" w:rsidRPr="00AB2BF5" w:rsidRDefault="00142766" w:rsidP="00142766">
            <w:pPr>
              <w:pStyle w:val="ad"/>
            </w:pPr>
          </w:p>
        </w:tc>
        <w:tc>
          <w:tcPr>
            <w:tcW w:w="522" w:type="pct"/>
            <w:vMerge/>
            <w:vAlign w:val="center"/>
          </w:tcPr>
          <w:p w14:paraId="3DC9E93E" w14:textId="77777777" w:rsidR="00142766" w:rsidRPr="00AB2BF5" w:rsidRDefault="00142766" w:rsidP="00142766">
            <w:pPr>
              <w:pStyle w:val="ad"/>
            </w:pPr>
          </w:p>
        </w:tc>
        <w:tc>
          <w:tcPr>
            <w:tcW w:w="887" w:type="pct"/>
            <w:vAlign w:val="center"/>
          </w:tcPr>
          <w:p w14:paraId="0605B43D" w14:textId="77777777" w:rsidR="00142766" w:rsidRPr="00AB2BF5" w:rsidRDefault="00142766" w:rsidP="00142766">
            <w:pPr>
              <w:pStyle w:val="ad"/>
            </w:pPr>
            <w:r w:rsidRPr="00AB2BF5">
              <w:rPr>
                <w:rFonts w:hint="eastAsia"/>
              </w:rPr>
              <w:t>排放速率</w:t>
            </w:r>
          </w:p>
        </w:tc>
        <w:tc>
          <w:tcPr>
            <w:tcW w:w="694" w:type="pct"/>
            <w:vAlign w:val="center"/>
          </w:tcPr>
          <w:p w14:paraId="23E02AEE" w14:textId="77777777" w:rsidR="00142766" w:rsidRPr="00AB2BF5" w:rsidRDefault="00142766" w:rsidP="00142766">
            <w:pPr>
              <w:pStyle w:val="ad"/>
            </w:pPr>
            <w:r w:rsidRPr="00AB2BF5">
              <w:rPr>
                <w:rFonts w:hint="eastAsia"/>
              </w:rPr>
              <w:t>kg/h</w:t>
            </w:r>
          </w:p>
        </w:tc>
        <w:tc>
          <w:tcPr>
            <w:tcW w:w="690" w:type="pct"/>
            <w:vAlign w:val="center"/>
          </w:tcPr>
          <w:p w14:paraId="69DBAAB9" w14:textId="77777777" w:rsidR="00142766" w:rsidRPr="00AB2BF5" w:rsidRDefault="00142766" w:rsidP="00142766">
            <w:pPr>
              <w:jc w:val="center"/>
            </w:pPr>
            <w:r w:rsidRPr="00AB2BF5">
              <w:rPr>
                <w:rFonts w:hint="eastAsia"/>
              </w:rPr>
              <w:t>0.044</w:t>
            </w:r>
          </w:p>
        </w:tc>
        <w:tc>
          <w:tcPr>
            <w:tcW w:w="448" w:type="pct"/>
            <w:vAlign w:val="center"/>
          </w:tcPr>
          <w:p w14:paraId="2B31793D" w14:textId="77777777" w:rsidR="00142766" w:rsidRPr="00AB2BF5" w:rsidRDefault="00142766" w:rsidP="00142766">
            <w:r w:rsidRPr="00AB2BF5">
              <w:rPr>
                <w:rFonts w:hint="eastAsia"/>
              </w:rPr>
              <w:t>0.037</w:t>
            </w:r>
          </w:p>
        </w:tc>
        <w:tc>
          <w:tcPr>
            <w:tcW w:w="449" w:type="pct"/>
            <w:vAlign w:val="center"/>
          </w:tcPr>
          <w:p w14:paraId="2404E092" w14:textId="77777777" w:rsidR="00142766" w:rsidRPr="00AB2BF5" w:rsidRDefault="00142766" w:rsidP="00142766">
            <w:r w:rsidRPr="00AB2BF5">
              <w:rPr>
                <w:rFonts w:hint="eastAsia"/>
              </w:rPr>
              <w:t>0.040</w:t>
            </w:r>
          </w:p>
        </w:tc>
        <w:tc>
          <w:tcPr>
            <w:tcW w:w="441" w:type="pct"/>
            <w:vAlign w:val="center"/>
          </w:tcPr>
          <w:p w14:paraId="6A27F87C" w14:textId="77777777" w:rsidR="00142766" w:rsidRPr="00AB2BF5" w:rsidRDefault="00142766" w:rsidP="00142766">
            <w:pPr>
              <w:pStyle w:val="ad"/>
            </w:pPr>
            <w:r w:rsidRPr="00AB2BF5">
              <w:rPr>
                <w:rFonts w:hint="eastAsia"/>
              </w:rPr>
              <w:t>/</w:t>
            </w:r>
          </w:p>
        </w:tc>
      </w:tr>
      <w:tr w:rsidR="00142766" w:rsidRPr="00AB2BF5" w14:paraId="02C225AD" w14:textId="77777777" w:rsidTr="00142766">
        <w:trPr>
          <w:trHeight w:val="397"/>
        </w:trPr>
        <w:tc>
          <w:tcPr>
            <w:tcW w:w="434" w:type="pct"/>
            <w:vMerge w:val="restart"/>
            <w:vAlign w:val="center"/>
          </w:tcPr>
          <w:p w14:paraId="05C8E8B9" w14:textId="77777777" w:rsidR="00142766" w:rsidRPr="00AB2BF5" w:rsidRDefault="00142766" w:rsidP="00142766">
            <w:pPr>
              <w:pStyle w:val="ad"/>
            </w:pPr>
            <w:r w:rsidRPr="00AB2BF5">
              <w:rPr>
                <w:rFonts w:hint="eastAsia"/>
              </w:rPr>
              <w:lastRenderedPageBreak/>
              <w:t xml:space="preserve">07 </w:t>
            </w:r>
            <w:r w:rsidRPr="00AB2BF5">
              <w:rPr>
                <w:rFonts w:hint="eastAsia"/>
              </w:rPr>
              <w:t>月</w:t>
            </w:r>
            <w:r w:rsidRPr="00AB2BF5">
              <w:rPr>
                <w:rFonts w:hint="eastAsia"/>
              </w:rPr>
              <w:t xml:space="preserve"> 16 </w:t>
            </w:r>
            <w:r w:rsidRPr="00AB2BF5">
              <w:rPr>
                <w:rFonts w:hint="eastAsia"/>
              </w:rPr>
              <w:t>日</w:t>
            </w:r>
          </w:p>
        </w:tc>
        <w:tc>
          <w:tcPr>
            <w:tcW w:w="434" w:type="pct"/>
            <w:vMerge w:val="restart"/>
            <w:vAlign w:val="center"/>
          </w:tcPr>
          <w:p w14:paraId="0794BCEE" w14:textId="77777777" w:rsidR="00142766" w:rsidRPr="00AB2BF5" w:rsidRDefault="00142766" w:rsidP="00142766">
            <w:pPr>
              <w:pStyle w:val="ad"/>
            </w:pPr>
            <w:r w:rsidRPr="00AB2BF5">
              <w:rPr>
                <w:rFonts w:hint="eastAsia"/>
              </w:rPr>
              <w:t>除尘器排气筒出口</w:t>
            </w:r>
          </w:p>
        </w:tc>
        <w:tc>
          <w:tcPr>
            <w:tcW w:w="1409" w:type="pct"/>
            <w:gridSpan w:val="2"/>
            <w:vAlign w:val="center"/>
          </w:tcPr>
          <w:p w14:paraId="7020A105" w14:textId="77777777" w:rsidR="00142766" w:rsidRPr="00AB2BF5" w:rsidRDefault="00142766" w:rsidP="00142766">
            <w:pPr>
              <w:pStyle w:val="ad"/>
            </w:pPr>
            <w:r w:rsidRPr="00AB2BF5">
              <w:rPr>
                <w:rFonts w:hint="eastAsia"/>
              </w:rPr>
              <w:t>标况流量</w:t>
            </w:r>
          </w:p>
        </w:tc>
        <w:tc>
          <w:tcPr>
            <w:tcW w:w="694" w:type="pct"/>
            <w:vAlign w:val="center"/>
          </w:tcPr>
          <w:p w14:paraId="2ECE1D40" w14:textId="77777777" w:rsidR="00142766" w:rsidRPr="00AB2BF5" w:rsidRDefault="00142766" w:rsidP="00142766">
            <w:pPr>
              <w:pStyle w:val="ad"/>
            </w:pPr>
            <w:r w:rsidRPr="00AB2BF5">
              <w:rPr>
                <w:rFonts w:hint="eastAsia"/>
              </w:rPr>
              <w:t>Nm</w:t>
            </w:r>
            <w:r w:rsidRPr="00AB2BF5">
              <w:rPr>
                <w:rFonts w:hint="eastAsia"/>
                <w:vertAlign w:val="superscript"/>
              </w:rPr>
              <w:t>3/</w:t>
            </w:r>
            <w:r w:rsidRPr="00AB2BF5">
              <w:rPr>
                <w:rFonts w:hint="eastAsia"/>
              </w:rPr>
              <w:t>h</w:t>
            </w:r>
          </w:p>
        </w:tc>
        <w:tc>
          <w:tcPr>
            <w:tcW w:w="690" w:type="pct"/>
            <w:vAlign w:val="center"/>
          </w:tcPr>
          <w:p w14:paraId="3444F166" w14:textId="77777777" w:rsidR="00142766" w:rsidRPr="00AB2BF5" w:rsidRDefault="00142766" w:rsidP="00142766">
            <w:pPr>
              <w:pStyle w:val="ad"/>
            </w:pPr>
            <w:r w:rsidRPr="00AB2BF5">
              <w:rPr>
                <w:rFonts w:hint="eastAsia"/>
              </w:rPr>
              <w:t>8625</w:t>
            </w:r>
          </w:p>
        </w:tc>
        <w:tc>
          <w:tcPr>
            <w:tcW w:w="448" w:type="pct"/>
            <w:vAlign w:val="center"/>
          </w:tcPr>
          <w:p w14:paraId="53EDA507" w14:textId="77777777" w:rsidR="00142766" w:rsidRPr="00AB2BF5" w:rsidRDefault="00142766" w:rsidP="00142766">
            <w:pPr>
              <w:pStyle w:val="ad"/>
            </w:pPr>
            <w:r w:rsidRPr="00AB2BF5">
              <w:rPr>
                <w:rFonts w:hint="eastAsia"/>
              </w:rPr>
              <w:t>8707</w:t>
            </w:r>
          </w:p>
        </w:tc>
        <w:tc>
          <w:tcPr>
            <w:tcW w:w="449" w:type="pct"/>
            <w:vAlign w:val="center"/>
          </w:tcPr>
          <w:p w14:paraId="5EE0E89D" w14:textId="77777777" w:rsidR="00142766" w:rsidRPr="00AB2BF5" w:rsidRDefault="00142766" w:rsidP="00142766">
            <w:pPr>
              <w:pStyle w:val="ad"/>
            </w:pPr>
            <w:r w:rsidRPr="00AB2BF5">
              <w:rPr>
                <w:rFonts w:hint="eastAsia"/>
              </w:rPr>
              <w:t>8792</w:t>
            </w:r>
          </w:p>
        </w:tc>
        <w:tc>
          <w:tcPr>
            <w:tcW w:w="441" w:type="pct"/>
            <w:vAlign w:val="center"/>
          </w:tcPr>
          <w:p w14:paraId="7548BE87" w14:textId="77777777" w:rsidR="00142766" w:rsidRPr="00AB2BF5" w:rsidRDefault="00142766" w:rsidP="00142766">
            <w:pPr>
              <w:pStyle w:val="ad"/>
            </w:pPr>
            <w:r w:rsidRPr="00AB2BF5">
              <w:rPr>
                <w:rFonts w:hint="eastAsia"/>
              </w:rPr>
              <w:t>/</w:t>
            </w:r>
          </w:p>
        </w:tc>
      </w:tr>
      <w:tr w:rsidR="00142766" w:rsidRPr="00AB2BF5" w14:paraId="1C96EC71" w14:textId="77777777" w:rsidTr="00142766">
        <w:trPr>
          <w:trHeight w:val="397"/>
        </w:trPr>
        <w:tc>
          <w:tcPr>
            <w:tcW w:w="434" w:type="pct"/>
            <w:vMerge/>
            <w:vAlign w:val="center"/>
          </w:tcPr>
          <w:p w14:paraId="6D2C0F39" w14:textId="77777777" w:rsidR="00142766" w:rsidRPr="00AB2BF5" w:rsidRDefault="00142766" w:rsidP="00142766">
            <w:pPr>
              <w:pStyle w:val="ad"/>
            </w:pPr>
          </w:p>
        </w:tc>
        <w:tc>
          <w:tcPr>
            <w:tcW w:w="434" w:type="pct"/>
            <w:vMerge/>
            <w:vAlign w:val="center"/>
          </w:tcPr>
          <w:p w14:paraId="4E50F272" w14:textId="77777777" w:rsidR="00142766" w:rsidRPr="00AB2BF5" w:rsidRDefault="00142766" w:rsidP="00142766">
            <w:pPr>
              <w:pStyle w:val="ad"/>
            </w:pPr>
          </w:p>
        </w:tc>
        <w:tc>
          <w:tcPr>
            <w:tcW w:w="522" w:type="pct"/>
            <w:vMerge w:val="restart"/>
            <w:vAlign w:val="center"/>
          </w:tcPr>
          <w:p w14:paraId="1271F02F" w14:textId="77777777" w:rsidR="00142766" w:rsidRPr="00AB2BF5" w:rsidRDefault="00142766" w:rsidP="00142766">
            <w:pPr>
              <w:jc w:val="center"/>
              <w:rPr>
                <w:rFonts w:ascii="宋体" w:hAnsi="宋体" w:cs="宋体"/>
                <w:color w:val="000000"/>
                <w:kern w:val="0"/>
                <w:lang w:bidi="ar"/>
              </w:rPr>
            </w:pPr>
            <w:r w:rsidRPr="00AB2BF5">
              <w:rPr>
                <w:rFonts w:ascii="宋体" w:hAnsi="宋体" w:cs="宋体" w:hint="eastAsia"/>
                <w:color w:val="000000"/>
                <w:kern w:val="0"/>
                <w:lang w:bidi="ar"/>
              </w:rPr>
              <w:t>颗粒物</w:t>
            </w:r>
          </w:p>
          <w:p w14:paraId="3817FCB6" w14:textId="77777777" w:rsidR="00142766" w:rsidRPr="00AB2BF5" w:rsidRDefault="00142766" w:rsidP="00142766">
            <w:pPr>
              <w:pStyle w:val="ad"/>
            </w:pPr>
          </w:p>
        </w:tc>
        <w:tc>
          <w:tcPr>
            <w:tcW w:w="887" w:type="pct"/>
            <w:vAlign w:val="center"/>
          </w:tcPr>
          <w:p w14:paraId="0B46B075" w14:textId="77777777" w:rsidR="00142766" w:rsidRPr="00AB2BF5" w:rsidRDefault="00142766" w:rsidP="00142766">
            <w:pPr>
              <w:pStyle w:val="ad"/>
            </w:pPr>
            <w:r w:rsidRPr="00AB2BF5">
              <w:rPr>
                <w:rFonts w:hint="eastAsia"/>
              </w:rPr>
              <w:t>实测浓度</w:t>
            </w:r>
          </w:p>
        </w:tc>
        <w:tc>
          <w:tcPr>
            <w:tcW w:w="694" w:type="pct"/>
            <w:vAlign w:val="center"/>
          </w:tcPr>
          <w:p w14:paraId="31EC1FEB" w14:textId="77777777" w:rsidR="00142766" w:rsidRPr="00AB2BF5" w:rsidRDefault="00142766" w:rsidP="00142766">
            <w:pPr>
              <w:pStyle w:val="ad"/>
            </w:pPr>
            <w:r w:rsidRPr="00AB2BF5">
              <w:rPr>
                <w:rFonts w:hint="eastAsia"/>
              </w:rPr>
              <w:t>mg</w:t>
            </w:r>
            <w:r w:rsidRPr="00AB2BF5">
              <w:t>/m</w:t>
            </w:r>
            <w:r w:rsidRPr="00AB2BF5">
              <w:rPr>
                <w:vertAlign w:val="superscript"/>
              </w:rPr>
              <w:t>3</w:t>
            </w:r>
          </w:p>
        </w:tc>
        <w:tc>
          <w:tcPr>
            <w:tcW w:w="690" w:type="pct"/>
            <w:vAlign w:val="center"/>
          </w:tcPr>
          <w:p w14:paraId="4A9142AD" w14:textId="77777777" w:rsidR="00142766" w:rsidRPr="00AB2BF5" w:rsidRDefault="00142766" w:rsidP="00142766">
            <w:pPr>
              <w:pStyle w:val="ad"/>
            </w:pPr>
            <w:r w:rsidRPr="00AB2BF5">
              <w:rPr>
                <w:rFonts w:hint="eastAsia"/>
              </w:rPr>
              <w:t>5.38</w:t>
            </w:r>
          </w:p>
        </w:tc>
        <w:tc>
          <w:tcPr>
            <w:tcW w:w="448" w:type="pct"/>
            <w:vAlign w:val="center"/>
          </w:tcPr>
          <w:p w14:paraId="41B7CB8D" w14:textId="77777777" w:rsidR="00142766" w:rsidRPr="00AB2BF5" w:rsidRDefault="00142766" w:rsidP="00142766">
            <w:pPr>
              <w:pStyle w:val="ad"/>
            </w:pPr>
            <w:r w:rsidRPr="00AB2BF5">
              <w:rPr>
                <w:rFonts w:hint="eastAsia"/>
              </w:rPr>
              <w:t>5.36</w:t>
            </w:r>
          </w:p>
        </w:tc>
        <w:tc>
          <w:tcPr>
            <w:tcW w:w="449" w:type="pct"/>
            <w:vAlign w:val="center"/>
          </w:tcPr>
          <w:p w14:paraId="4308BEDB" w14:textId="77777777" w:rsidR="00142766" w:rsidRPr="00AB2BF5" w:rsidRDefault="00142766" w:rsidP="00142766">
            <w:pPr>
              <w:pStyle w:val="ad"/>
            </w:pPr>
            <w:r w:rsidRPr="00AB2BF5">
              <w:rPr>
                <w:rFonts w:hint="eastAsia"/>
              </w:rPr>
              <w:t>4.22</w:t>
            </w:r>
          </w:p>
        </w:tc>
        <w:tc>
          <w:tcPr>
            <w:tcW w:w="441" w:type="pct"/>
            <w:vAlign w:val="center"/>
          </w:tcPr>
          <w:p w14:paraId="418EC135" w14:textId="77777777" w:rsidR="00142766" w:rsidRPr="00AB2BF5" w:rsidRDefault="00142766" w:rsidP="00142766">
            <w:pPr>
              <w:pStyle w:val="ad"/>
            </w:pPr>
            <w:r w:rsidRPr="00AB2BF5">
              <w:rPr>
                <w:rFonts w:hint="eastAsia"/>
              </w:rPr>
              <w:t>30</w:t>
            </w:r>
          </w:p>
        </w:tc>
      </w:tr>
      <w:tr w:rsidR="00142766" w:rsidRPr="00AB2BF5" w14:paraId="7BC0894F" w14:textId="77777777" w:rsidTr="00142766">
        <w:trPr>
          <w:trHeight w:val="397"/>
        </w:trPr>
        <w:tc>
          <w:tcPr>
            <w:tcW w:w="434" w:type="pct"/>
            <w:vMerge/>
            <w:vAlign w:val="center"/>
          </w:tcPr>
          <w:p w14:paraId="64F96AE3" w14:textId="77777777" w:rsidR="00142766" w:rsidRPr="00AB2BF5" w:rsidRDefault="00142766" w:rsidP="00142766">
            <w:pPr>
              <w:pStyle w:val="ad"/>
            </w:pPr>
          </w:p>
        </w:tc>
        <w:tc>
          <w:tcPr>
            <w:tcW w:w="434" w:type="pct"/>
            <w:vMerge/>
            <w:vAlign w:val="center"/>
          </w:tcPr>
          <w:p w14:paraId="4F867D60" w14:textId="77777777" w:rsidR="00142766" w:rsidRPr="00AB2BF5" w:rsidRDefault="00142766" w:rsidP="00142766">
            <w:pPr>
              <w:pStyle w:val="ad"/>
            </w:pPr>
          </w:p>
        </w:tc>
        <w:tc>
          <w:tcPr>
            <w:tcW w:w="522" w:type="pct"/>
            <w:vMerge/>
            <w:vAlign w:val="center"/>
          </w:tcPr>
          <w:p w14:paraId="7584AFD4" w14:textId="77777777" w:rsidR="00142766" w:rsidRPr="00AB2BF5" w:rsidRDefault="00142766" w:rsidP="00142766">
            <w:pPr>
              <w:pStyle w:val="ad"/>
            </w:pPr>
          </w:p>
        </w:tc>
        <w:tc>
          <w:tcPr>
            <w:tcW w:w="887" w:type="pct"/>
            <w:vAlign w:val="center"/>
          </w:tcPr>
          <w:p w14:paraId="7E5A3DB1" w14:textId="77777777" w:rsidR="00142766" w:rsidRPr="00AB2BF5" w:rsidRDefault="00142766" w:rsidP="00142766">
            <w:pPr>
              <w:pStyle w:val="ad"/>
            </w:pPr>
            <w:r w:rsidRPr="00AB2BF5">
              <w:rPr>
                <w:rFonts w:hint="eastAsia"/>
              </w:rPr>
              <w:t>排放速率</w:t>
            </w:r>
          </w:p>
        </w:tc>
        <w:tc>
          <w:tcPr>
            <w:tcW w:w="694" w:type="pct"/>
            <w:vAlign w:val="center"/>
          </w:tcPr>
          <w:p w14:paraId="66FD9BDF" w14:textId="77777777" w:rsidR="00142766" w:rsidRPr="00AB2BF5" w:rsidRDefault="00142766" w:rsidP="00142766">
            <w:pPr>
              <w:pStyle w:val="ad"/>
            </w:pPr>
            <w:r w:rsidRPr="00AB2BF5">
              <w:rPr>
                <w:rFonts w:hint="eastAsia"/>
              </w:rPr>
              <w:t>kg/h</w:t>
            </w:r>
          </w:p>
        </w:tc>
        <w:tc>
          <w:tcPr>
            <w:tcW w:w="690" w:type="pct"/>
            <w:vAlign w:val="center"/>
          </w:tcPr>
          <w:p w14:paraId="2A519B7F" w14:textId="77777777" w:rsidR="00142766" w:rsidRPr="00AB2BF5" w:rsidRDefault="00142766" w:rsidP="00142766">
            <w:pPr>
              <w:jc w:val="center"/>
            </w:pPr>
            <w:r w:rsidRPr="00AB2BF5">
              <w:rPr>
                <w:rFonts w:hint="eastAsia"/>
              </w:rPr>
              <w:t>0.046</w:t>
            </w:r>
          </w:p>
        </w:tc>
        <w:tc>
          <w:tcPr>
            <w:tcW w:w="448" w:type="pct"/>
            <w:vAlign w:val="center"/>
          </w:tcPr>
          <w:p w14:paraId="17C716AE" w14:textId="77777777" w:rsidR="00142766" w:rsidRPr="00AB2BF5" w:rsidRDefault="00142766" w:rsidP="00142766">
            <w:r w:rsidRPr="00AB2BF5">
              <w:rPr>
                <w:rFonts w:hint="eastAsia"/>
              </w:rPr>
              <w:t xml:space="preserve">0.047 </w:t>
            </w:r>
          </w:p>
        </w:tc>
        <w:tc>
          <w:tcPr>
            <w:tcW w:w="449" w:type="pct"/>
            <w:vAlign w:val="center"/>
          </w:tcPr>
          <w:p w14:paraId="4BBDC5E3" w14:textId="77777777" w:rsidR="00142766" w:rsidRPr="00AB2BF5" w:rsidRDefault="00142766" w:rsidP="00142766">
            <w:r w:rsidRPr="00AB2BF5">
              <w:rPr>
                <w:rFonts w:hint="eastAsia"/>
              </w:rPr>
              <w:t>0.037</w:t>
            </w:r>
          </w:p>
        </w:tc>
        <w:tc>
          <w:tcPr>
            <w:tcW w:w="441" w:type="pct"/>
            <w:vAlign w:val="center"/>
          </w:tcPr>
          <w:p w14:paraId="4A5D638A" w14:textId="77777777" w:rsidR="00142766" w:rsidRPr="00AB2BF5" w:rsidRDefault="00142766" w:rsidP="00142766">
            <w:pPr>
              <w:pStyle w:val="ad"/>
            </w:pPr>
            <w:r w:rsidRPr="00AB2BF5">
              <w:rPr>
                <w:rFonts w:hint="eastAsia"/>
              </w:rPr>
              <w:t>/</w:t>
            </w:r>
          </w:p>
        </w:tc>
      </w:tr>
    </w:tbl>
    <w:p w14:paraId="6A0D5743" w14:textId="77777777" w:rsidR="00004135" w:rsidRPr="00AB2BF5" w:rsidRDefault="00004135" w:rsidP="003D0C16">
      <w:pPr>
        <w:pStyle w:val="a2"/>
        <w:ind w:firstLine="480"/>
        <w:rPr>
          <w:rFonts w:cs="Times New Roman"/>
        </w:rPr>
      </w:pPr>
    </w:p>
    <w:p w14:paraId="500E7E96" w14:textId="6270A76B" w:rsidR="00142766" w:rsidRPr="00AB2BF5" w:rsidRDefault="00142766" w:rsidP="00142766">
      <w:pPr>
        <w:pStyle w:val="ab"/>
        <w:rPr>
          <w:szCs w:val="24"/>
        </w:rPr>
      </w:pPr>
      <w:r w:rsidRPr="00AB2BF5">
        <w:rPr>
          <w:rFonts w:hint="eastAsia"/>
          <w:szCs w:val="24"/>
        </w:rPr>
        <w:t>表</w:t>
      </w:r>
      <w:r w:rsidRPr="00AB2BF5">
        <w:rPr>
          <w:szCs w:val="24"/>
        </w:rPr>
        <w:t xml:space="preserve">3.1-11   </w:t>
      </w:r>
      <w:r w:rsidRPr="00AB2BF5">
        <w:rPr>
          <w:rFonts w:hint="eastAsia"/>
          <w:szCs w:val="24"/>
        </w:rPr>
        <w:t>脱硫除尘设施废气检测结果表</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
        <w:gridCol w:w="814"/>
        <w:gridCol w:w="626"/>
        <w:gridCol w:w="1176"/>
        <w:gridCol w:w="920"/>
        <w:gridCol w:w="1172"/>
        <w:gridCol w:w="1161"/>
        <w:gridCol w:w="1147"/>
        <w:gridCol w:w="956"/>
      </w:tblGrid>
      <w:tr w:rsidR="00142766" w:rsidRPr="00AB2BF5" w14:paraId="42B9EBAC" w14:textId="77777777" w:rsidTr="00142766">
        <w:trPr>
          <w:trHeight w:val="397"/>
          <w:jc w:val="center"/>
        </w:trPr>
        <w:tc>
          <w:tcPr>
            <w:tcW w:w="545" w:type="pct"/>
            <w:vMerge w:val="restart"/>
            <w:vAlign w:val="center"/>
          </w:tcPr>
          <w:p w14:paraId="2C8FB96D" w14:textId="77777777" w:rsidR="00142766" w:rsidRPr="00AB2BF5" w:rsidRDefault="00142766" w:rsidP="00F368F7">
            <w:pPr>
              <w:pStyle w:val="ad"/>
            </w:pPr>
            <w:r w:rsidRPr="00AB2BF5">
              <w:rPr>
                <w:rFonts w:hint="eastAsia"/>
              </w:rPr>
              <w:t>采样时间</w:t>
            </w:r>
          </w:p>
        </w:tc>
        <w:tc>
          <w:tcPr>
            <w:tcW w:w="455" w:type="pct"/>
            <w:vMerge w:val="restart"/>
            <w:vAlign w:val="center"/>
          </w:tcPr>
          <w:p w14:paraId="20C9469E" w14:textId="77777777" w:rsidR="00142766" w:rsidRPr="00AB2BF5" w:rsidRDefault="00142766" w:rsidP="00F368F7">
            <w:pPr>
              <w:pStyle w:val="ad"/>
            </w:pPr>
            <w:r w:rsidRPr="00AB2BF5">
              <w:rPr>
                <w:rFonts w:hint="eastAsia"/>
              </w:rPr>
              <w:t>采样位置</w:t>
            </w:r>
          </w:p>
        </w:tc>
        <w:tc>
          <w:tcPr>
            <w:tcW w:w="1007" w:type="pct"/>
            <w:gridSpan w:val="2"/>
            <w:vMerge w:val="restart"/>
            <w:vAlign w:val="center"/>
          </w:tcPr>
          <w:p w14:paraId="64A6E1D4" w14:textId="77777777" w:rsidR="00142766" w:rsidRPr="00AB2BF5" w:rsidRDefault="00142766" w:rsidP="00F368F7">
            <w:pPr>
              <w:pStyle w:val="ad"/>
            </w:pPr>
            <w:r w:rsidRPr="00AB2BF5">
              <w:rPr>
                <w:rFonts w:hint="eastAsia"/>
              </w:rPr>
              <w:t>检测项目</w:t>
            </w:r>
          </w:p>
        </w:tc>
        <w:tc>
          <w:tcPr>
            <w:tcW w:w="514" w:type="pct"/>
            <w:vMerge w:val="restart"/>
            <w:vAlign w:val="center"/>
          </w:tcPr>
          <w:p w14:paraId="71327853" w14:textId="77777777" w:rsidR="00142766" w:rsidRPr="00AB2BF5" w:rsidRDefault="00142766" w:rsidP="00F368F7">
            <w:pPr>
              <w:pStyle w:val="ad"/>
            </w:pPr>
            <w:r w:rsidRPr="00AB2BF5">
              <w:rPr>
                <w:rFonts w:hint="eastAsia"/>
              </w:rPr>
              <w:t>单位</w:t>
            </w:r>
          </w:p>
        </w:tc>
        <w:tc>
          <w:tcPr>
            <w:tcW w:w="1945" w:type="pct"/>
            <w:gridSpan w:val="3"/>
            <w:vAlign w:val="center"/>
          </w:tcPr>
          <w:p w14:paraId="383F0116" w14:textId="77777777" w:rsidR="00142766" w:rsidRPr="00AB2BF5" w:rsidRDefault="00142766" w:rsidP="00F368F7">
            <w:pPr>
              <w:pStyle w:val="ad"/>
            </w:pPr>
            <w:r w:rsidRPr="00AB2BF5">
              <w:rPr>
                <w:rFonts w:hint="eastAsia"/>
              </w:rPr>
              <w:t>监测结果</w:t>
            </w:r>
          </w:p>
        </w:tc>
        <w:tc>
          <w:tcPr>
            <w:tcW w:w="535" w:type="pct"/>
            <w:vMerge w:val="restart"/>
            <w:vAlign w:val="center"/>
          </w:tcPr>
          <w:p w14:paraId="6419896C" w14:textId="77777777" w:rsidR="00142766" w:rsidRPr="00AB2BF5" w:rsidRDefault="00142766" w:rsidP="00F368F7">
            <w:pPr>
              <w:pStyle w:val="ad"/>
            </w:pPr>
            <w:r w:rsidRPr="00AB2BF5">
              <w:rPr>
                <w:rFonts w:hint="eastAsia"/>
              </w:rPr>
              <w:t>标准值</w:t>
            </w:r>
          </w:p>
        </w:tc>
      </w:tr>
      <w:tr w:rsidR="00142766" w:rsidRPr="00AB2BF5" w14:paraId="0D68BBBE" w14:textId="77777777" w:rsidTr="00142766">
        <w:trPr>
          <w:trHeight w:val="397"/>
          <w:jc w:val="center"/>
        </w:trPr>
        <w:tc>
          <w:tcPr>
            <w:tcW w:w="545" w:type="pct"/>
            <w:vMerge/>
            <w:vAlign w:val="center"/>
          </w:tcPr>
          <w:p w14:paraId="7192ED7D" w14:textId="77777777" w:rsidR="00142766" w:rsidRPr="00AB2BF5" w:rsidRDefault="00142766" w:rsidP="00F368F7">
            <w:pPr>
              <w:pStyle w:val="ad"/>
            </w:pPr>
          </w:p>
        </w:tc>
        <w:tc>
          <w:tcPr>
            <w:tcW w:w="455" w:type="pct"/>
            <w:vMerge/>
            <w:vAlign w:val="center"/>
          </w:tcPr>
          <w:p w14:paraId="2CADC39B" w14:textId="77777777" w:rsidR="00142766" w:rsidRPr="00AB2BF5" w:rsidRDefault="00142766" w:rsidP="00F368F7">
            <w:pPr>
              <w:pStyle w:val="ad"/>
            </w:pPr>
          </w:p>
        </w:tc>
        <w:tc>
          <w:tcPr>
            <w:tcW w:w="1007" w:type="pct"/>
            <w:gridSpan w:val="2"/>
            <w:vMerge/>
            <w:vAlign w:val="center"/>
          </w:tcPr>
          <w:p w14:paraId="2135DA11" w14:textId="77777777" w:rsidR="00142766" w:rsidRPr="00AB2BF5" w:rsidRDefault="00142766" w:rsidP="00F368F7">
            <w:pPr>
              <w:pStyle w:val="ad"/>
            </w:pPr>
          </w:p>
        </w:tc>
        <w:tc>
          <w:tcPr>
            <w:tcW w:w="514" w:type="pct"/>
            <w:vMerge/>
            <w:vAlign w:val="center"/>
          </w:tcPr>
          <w:p w14:paraId="29FB7FF7" w14:textId="77777777" w:rsidR="00142766" w:rsidRPr="00AB2BF5" w:rsidRDefault="00142766" w:rsidP="00F368F7">
            <w:pPr>
              <w:pStyle w:val="ad"/>
            </w:pPr>
          </w:p>
        </w:tc>
        <w:tc>
          <w:tcPr>
            <w:tcW w:w="655" w:type="pct"/>
            <w:vAlign w:val="center"/>
          </w:tcPr>
          <w:p w14:paraId="3068ECA4" w14:textId="77777777" w:rsidR="00142766" w:rsidRPr="00AB2BF5" w:rsidRDefault="00142766" w:rsidP="00F368F7">
            <w:pPr>
              <w:pStyle w:val="ad"/>
            </w:pPr>
            <w:r w:rsidRPr="00AB2BF5">
              <w:rPr>
                <w:rFonts w:hint="eastAsia"/>
              </w:rPr>
              <w:t>第一次</w:t>
            </w:r>
          </w:p>
        </w:tc>
        <w:tc>
          <w:tcPr>
            <w:tcW w:w="649" w:type="pct"/>
            <w:vAlign w:val="center"/>
          </w:tcPr>
          <w:p w14:paraId="444B151D" w14:textId="77777777" w:rsidR="00142766" w:rsidRPr="00AB2BF5" w:rsidRDefault="00142766" w:rsidP="00F368F7">
            <w:pPr>
              <w:pStyle w:val="ad"/>
            </w:pPr>
            <w:r w:rsidRPr="00AB2BF5">
              <w:rPr>
                <w:rFonts w:hint="eastAsia"/>
              </w:rPr>
              <w:t>第二次</w:t>
            </w:r>
          </w:p>
        </w:tc>
        <w:tc>
          <w:tcPr>
            <w:tcW w:w="641" w:type="pct"/>
            <w:vAlign w:val="center"/>
          </w:tcPr>
          <w:p w14:paraId="0F75C298" w14:textId="77777777" w:rsidR="00142766" w:rsidRPr="00AB2BF5" w:rsidRDefault="00142766" w:rsidP="00F368F7">
            <w:pPr>
              <w:pStyle w:val="ad"/>
            </w:pPr>
            <w:r w:rsidRPr="00AB2BF5">
              <w:rPr>
                <w:rFonts w:hint="eastAsia"/>
              </w:rPr>
              <w:t>第三次</w:t>
            </w:r>
          </w:p>
        </w:tc>
        <w:tc>
          <w:tcPr>
            <w:tcW w:w="535" w:type="pct"/>
            <w:vMerge/>
            <w:vAlign w:val="center"/>
          </w:tcPr>
          <w:p w14:paraId="33B6F884" w14:textId="77777777" w:rsidR="00142766" w:rsidRPr="00AB2BF5" w:rsidRDefault="00142766" w:rsidP="00F368F7">
            <w:pPr>
              <w:pStyle w:val="ad"/>
            </w:pPr>
          </w:p>
        </w:tc>
      </w:tr>
      <w:tr w:rsidR="00142766" w:rsidRPr="00AB2BF5" w14:paraId="23DBBAB8" w14:textId="77777777" w:rsidTr="00142766">
        <w:trPr>
          <w:trHeight w:val="397"/>
          <w:jc w:val="center"/>
        </w:trPr>
        <w:tc>
          <w:tcPr>
            <w:tcW w:w="545" w:type="pct"/>
            <w:vMerge w:val="restart"/>
            <w:vAlign w:val="center"/>
          </w:tcPr>
          <w:p w14:paraId="05F72F0F" w14:textId="77777777" w:rsidR="00142766" w:rsidRPr="00AB2BF5" w:rsidRDefault="00142766" w:rsidP="00F368F7">
            <w:pPr>
              <w:pStyle w:val="ad"/>
              <w:rPr>
                <w:color w:val="000000"/>
                <w:kern w:val="0"/>
                <w:lang w:bidi="ar"/>
              </w:rPr>
            </w:pPr>
            <w:r w:rsidRPr="00AB2BF5">
              <w:rPr>
                <w:color w:val="000000"/>
                <w:kern w:val="0"/>
                <w:lang w:bidi="ar"/>
              </w:rPr>
              <w:t xml:space="preserve">07 </w:t>
            </w:r>
            <w:r w:rsidRPr="00AB2BF5">
              <w:rPr>
                <w:color w:val="000000"/>
                <w:kern w:val="0"/>
                <w:lang w:bidi="ar"/>
              </w:rPr>
              <w:t>月</w:t>
            </w:r>
            <w:r w:rsidRPr="00AB2BF5">
              <w:rPr>
                <w:color w:val="000000"/>
                <w:kern w:val="0"/>
                <w:lang w:bidi="ar"/>
              </w:rPr>
              <w:t xml:space="preserve"> 15 </w:t>
            </w:r>
            <w:r w:rsidRPr="00AB2BF5">
              <w:rPr>
                <w:color w:val="000000"/>
                <w:kern w:val="0"/>
                <w:lang w:bidi="ar"/>
              </w:rPr>
              <w:t>日</w:t>
            </w:r>
          </w:p>
          <w:p w14:paraId="76D50D6A" w14:textId="77777777" w:rsidR="00142766" w:rsidRPr="00AB2BF5" w:rsidRDefault="00142766" w:rsidP="00F368F7">
            <w:pPr>
              <w:pStyle w:val="ad"/>
            </w:pPr>
          </w:p>
        </w:tc>
        <w:tc>
          <w:tcPr>
            <w:tcW w:w="455" w:type="pct"/>
            <w:vMerge w:val="restart"/>
            <w:vAlign w:val="center"/>
          </w:tcPr>
          <w:p w14:paraId="667099D6" w14:textId="77777777" w:rsidR="00142766" w:rsidRPr="00AB2BF5" w:rsidRDefault="00142766" w:rsidP="00F368F7">
            <w:pPr>
              <w:pStyle w:val="ad"/>
            </w:pPr>
            <w:r w:rsidRPr="00AB2BF5">
              <w:rPr>
                <w:rFonts w:hint="eastAsia"/>
              </w:rPr>
              <w:t>脱硫塔排气筒进口</w:t>
            </w:r>
          </w:p>
        </w:tc>
        <w:tc>
          <w:tcPr>
            <w:tcW w:w="1007" w:type="pct"/>
            <w:gridSpan w:val="2"/>
            <w:vAlign w:val="center"/>
          </w:tcPr>
          <w:p w14:paraId="08CA8A2D" w14:textId="77777777" w:rsidR="00142766" w:rsidRPr="00AB2BF5" w:rsidRDefault="00142766" w:rsidP="00F368F7">
            <w:pPr>
              <w:pStyle w:val="ad"/>
            </w:pPr>
            <w:r w:rsidRPr="00AB2BF5">
              <w:rPr>
                <w:rFonts w:hint="eastAsia"/>
              </w:rPr>
              <w:t>标杆流量</w:t>
            </w:r>
          </w:p>
        </w:tc>
        <w:tc>
          <w:tcPr>
            <w:tcW w:w="514" w:type="pct"/>
            <w:vAlign w:val="center"/>
          </w:tcPr>
          <w:p w14:paraId="5D23953F" w14:textId="77777777" w:rsidR="00142766" w:rsidRPr="00AB2BF5" w:rsidRDefault="00142766" w:rsidP="00F368F7">
            <w:pPr>
              <w:pStyle w:val="ad"/>
            </w:pPr>
            <w:r w:rsidRPr="00AB2BF5">
              <w:t>Nm</w:t>
            </w:r>
            <w:r w:rsidRPr="00AB2BF5">
              <w:rPr>
                <w:vertAlign w:val="superscript"/>
              </w:rPr>
              <w:t>3</w:t>
            </w:r>
            <w:r w:rsidRPr="00AB2BF5">
              <w:t xml:space="preserve">/h </w:t>
            </w:r>
          </w:p>
        </w:tc>
        <w:tc>
          <w:tcPr>
            <w:tcW w:w="655" w:type="pct"/>
            <w:vAlign w:val="center"/>
          </w:tcPr>
          <w:p w14:paraId="392174DE" w14:textId="77777777" w:rsidR="00142766" w:rsidRPr="00AB2BF5" w:rsidRDefault="00142766" w:rsidP="00F368F7">
            <w:pPr>
              <w:pStyle w:val="ad"/>
            </w:pPr>
            <w:r w:rsidRPr="00AB2BF5">
              <w:t>68854</w:t>
            </w:r>
          </w:p>
        </w:tc>
        <w:tc>
          <w:tcPr>
            <w:tcW w:w="649" w:type="pct"/>
            <w:vAlign w:val="center"/>
          </w:tcPr>
          <w:p w14:paraId="538D4077" w14:textId="77777777" w:rsidR="00142766" w:rsidRPr="00AB2BF5" w:rsidRDefault="00142766" w:rsidP="00F368F7">
            <w:pPr>
              <w:pStyle w:val="ad"/>
            </w:pPr>
            <w:r w:rsidRPr="00AB2BF5">
              <w:t>68096</w:t>
            </w:r>
          </w:p>
        </w:tc>
        <w:tc>
          <w:tcPr>
            <w:tcW w:w="641" w:type="pct"/>
            <w:vAlign w:val="center"/>
          </w:tcPr>
          <w:p w14:paraId="6CEEEA92" w14:textId="77777777" w:rsidR="00142766" w:rsidRPr="00AB2BF5" w:rsidRDefault="00142766" w:rsidP="00F368F7">
            <w:pPr>
              <w:pStyle w:val="ad"/>
            </w:pPr>
            <w:r w:rsidRPr="00AB2BF5">
              <w:t>67974</w:t>
            </w:r>
          </w:p>
        </w:tc>
        <w:tc>
          <w:tcPr>
            <w:tcW w:w="535" w:type="pct"/>
            <w:vMerge w:val="restart"/>
            <w:vAlign w:val="center"/>
          </w:tcPr>
          <w:p w14:paraId="24A9DEF9" w14:textId="77777777" w:rsidR="00142766" w:rsidRPr="00AB2BF5" w:rsidRDefault="00142766" w:rsidP="00F368F7">
            <w:pPr>
              <w:pStyle w:val="ad"/>
            </w:pPr>
            <w:r w:rsidRPr="00AB2BF5">
              <w:rPr>
                <w:rFonts w:hint="eastAsia"/>
              </w:rPr>
              <w:t>/</w:t>
            </w:r>
          </w:p>
        </w:tc>
      </w:tr>
      <w:tr w:rsidR="00142766" w:rsidRPr="00AB2BF5" w14:paraId="751E20DD" w14:textId="77777777" w:rsidTr="00142766">
        <w:trPr>
          <w:trHeight w:val="397"/>
          <w:jc w:val="center"/>
        </w:trPr>
        <w:tc>
          <w:tcPr>
            <w:tcW w:w="545" w:type="pct"/>
            <w:vMerge/>
            <w:vAlign w:val="center"/>
          </w:tcPr>
          <w:p w14:paraId="3F96EA87" w14:textId="77777777" w:rsidR="00142766" w:rsidRPr="00AB2BF5" w:rsidRDefault="00142766" w:rsidP="00F368F7">
            <w:pPr>
              <w:pStyle w:val="ad"/>
            </w:pPr>
          </w:p>
        </w:tc>
        <w:tc>
          <w:tcPr>
            <w:tcW w:w="455" w:type="pct"/>
            <w:vMerge/>
            <w:vAlign w:val="center"/>
          </w:tcPr>
          <w:p w14:paraId="1BB0140A" w14:textId="77777777" w:rsidR="00142766" w:rsidRPr="00AB2BF5" w:rsidRDefault="00142766" w:rsidP="00F368F7">
            <w:pPr>
              <w:pStyle w:val="ad"/>
            </w:pPr>
          </w:p>
        </w:tc>
        <w:tc>
          <w:tcPr>
            <w:tcW w:w="1007" w:type="pct"/>
            <w:gridSpan w:val="2"/>
            <w:vAlign w:val="center"/>
          </w:tcPr>
          <w:p w14:paraId="4CFD72B0" w14:textId="77777777" w:rsidR="00142766" w:rsidRPr="00AB2BF5" w:rsidRDefault="00142766" w:rsidP="00F368F7">
            <w:pPr>
              <w:pStyle w:val="ad"/>
            </w:pPr>
            <w:r w:rsidRPr="00AB2BF5">
              <w:rPr>
                <w:rFonts w:hint="eastAsia"/>
              </w:rPr>
              <w:t>含氧量</w:t>
            </w:r>
          </w:p>
        </w:tc>
        <w:tc>
          <w:tcPr>
            <w:tcW w:w="514" w:type="pct"/>
            <w:vAlign w:val="center"/>
          </w:tcPr>
          <w:p w14:paraId="3225A67A" w14:textId="77777777" w:rsidR="00142766" w:rsidRPr="00AB2BF5" w:rsidRDefault="00142766" w:rsidP="00F368F7">
            <w:pPr>
              <w:pStyle w:val="ad"/>
            </w:pPr>
            <w:r w:rsidRPr="00AB2BF5">
              <w:rPr>
                <w:rFonts w:hint="eastAsia"/>
              </w:rPr>
              <w:t xml:space="preserve">% </w:t>
            </w:r>
          </w:p>
        </w:tc>
        <w:tc>
          <w:tcPr>
            <w:tcW w:w="655" w:type="pct"/>
            <w:vAlign w:val="center"/>
          </w:tcPr>
          <w:p w14:paraId="6970564F" w14:textId="77777777" w:rsidR="00142766" w:rsidRPr="00AB2BF5" w:rsidRDefault="00142766" w:rsidP="00F368F7">
            <w:pPr>
              <w:pStyle w:val="ad"/>
            </w:pPr>
            <w:r w:rsidRPr="00AB2BF5">
              <w:t xml:space="preserve">16.2 </w:t>
            </w:r>
          </w:p>
        </w:tc>
        <w:tc>
          <w:tcPr>
            <w:tcW w:w="649" w:type="pct"/>
            <w:vAlign w:val="center"/>
          </w:tcPr>
          <w:p w14:paraId="15ABF330" w14:textId="77777777" w:rsidR="00142766" w:rsidRPr="00AB2BF5" w:rsidRDefault="00142766" w:rsidP="00F368F7">
            <w:pPr>
              <w:pStyle w:val="ad"/>
            </w:pPr>
            <w:r w:rsidRPr="00AB2BF5">
              <w:t>16.3</w:t>
            </w:r>
          </w:p>
        </w:tc>
        <w:tc>
          <w:tcPr>
            <w:tcW w:w="641" w:type="pct"/>
            <w:vAlign w:val="center"/>
          </w:tcPr>
          <w:p w14:paraId="009D2DCA" w14:textId="77777777" w:rsidR="00142766" w:rsidRPr="00AB2BF5" w:rsidRDefault="00142766" w:rsidP="00F368F7">
            <w:pPr>
              <w:pStyle w:val="ad"/>
            </w:pPr>
            <w:r w:rsidRPr="00AB2BF5">
              <w:t>16.1</w:t>
            </w:r>
          </w:p>
        </w:tc>
        <w:tc>
          <w:tcPr>
            <w:tcW w:w="535" w:type="pct"/>
            <w:vMerge/>
            <w:vAlign w:val="center"/>
          </w:tcPr>
          <w:p w14:paraId="28F25E73" w14:textId="77777777" w:rsidR="00142766" w:rsidRPr="00AB2BF5" w:rsidRDefault="00142766" w:rsidP="00F368F7">
            <w:pPr>
              <w:pStyle w:val="ad"/>
            </w:pPr>
          </w:p>
        </w:tc>
      </w:tr>
      <w:tr w:rsidR="00142766" w:rsidRPr="00AB2BF5" w14:paraId="2AAEED11" w14:textId="77777777" w:rsidTr="00142766">
        <w:trPr>
          <w:trHeight w:val="397"/>
          <w:jc w:val="center"/>
        </w:trPr>
        <w:tc>
          <w:tcPr>
            <w:tcW w:w="545" w:type="pct"/>
            <w:vMerge/>
            <w:vAlign w:val="center"/>
          </w:tcPr>
          <w:p w14:paraId="1FDFC7BE" w14:textId="77777777" w:rsidR="00142766" w:rsidRPr="00AB2BF5" w:rsidRDefault="00142766" w:rsidP="00F368F7">
            <w:pPr>
              <w:pStyle w:val="ad"/>
            </w:pPr>
          </w:p>
        </w:tc>
        <w:tc>
          <w:tcPr>
            <w:tcW w:w="455" w:type="pct"/>
            <w:vMerge/>
            <w:vAlign w:val="center"/>
          </w:tcPr>
          <w:p w14:paraId="66FE9338" w14:textId="77777777" w:rsidR="00142766" w:rsidRPr="00AB2BF5" w:rsidRDefault="00142766" w:rsidP="00F368F7">
            <w:pPr>
              <w:pStyle w:val="ad"/>
            </w:pPr>
          </w:p>
        </w:tc>
        <w:tc>
          <w:tcPr>
            <w:tcW w:w="350" w:type="pct"/>
            <w:vMerge w:val="restart"/>
            <w:vAlign w:val="center"/>
          </w:tcPr>
          <w:p w14:paraId="4F62CB52" w14:textId="77777777" w:rsidR="00142766" w:rsidRPr="00AB2BF5" w:rsidRDefault="00142766" w:rsidP="00F368F7">
            <w:pPr>
              <w:pStyle w:val="ad"/>
            </w:pPr>
            <w:r w:rsidRPr="00AB2BF5">
              <w:rPr>
                <w:rFonts w:hint="eastAsia"/>
              </w:rPr>
              <w:t>颗粒物</w:t>
            </w:r>
          </w:p>
        </w:tc>
        <w:tc>
          <w:tcPr>
            <w:tcW w:w="657" w:type="pct"/>
            <w:vAlign w:val="center"/>
          </w:tcPr>
          <w:p w14:paraId="1C1EEBEC" w14:textId="77777777" w:rsidR="00142766" w:rsidRPr="00AB2BF5" w:rsidRDefault="00142766" w:rsidP="00F368F7">
            <w:pPr>
              <w:pStyle w:val="ad"/>
            </w:pPr>
            <w:r w:rsidRPr="00AB2BF5">
              <w:rPr>
                <w:rFonts w:hint="eastAsia"/>
              </w:rPr>
              <w:t>实测浓度</w:t>
            </w:r>
          </w:p>
        </w:tc>
        <w:tc>
          <w:tcPr>
            <w:tcW w:w="514" w:type="pct"/>
            <w:vAlign w:val="center"/>
          </w:tcPr>
          <w:p w14:paraId="694D7C1F" w14:textId="77777777" w:rsidR="00142766" w:rsidRPr="00AB2BF5" w:rsidRDefault="00142766" w:rsidP="00F368F7">
            <w:pPr>
              <w:pStyle w:val="ad"/>
            </w:pPr>
            <w:r w:rsidRPr="00AB2BF5">
              <w:t>mg/m</w:t>
            </w:r>
            <w:r w:rsidRPr="00AB2BF5">
              <w:rPr>
                <w:vertAlign w:val="superscript"/>
              </w:rPr>
              <w:t xml:space="preserve">3 </w:t>
            </w:r>
          </w:p>
        </w:tc>
        <w:tc>
          <w:tcPr>
            <w:tcW w:w="655" w:type="pct"/>
            <w:vAlign w:val="center"/>
          </w:tcPr>
          <w:p w14:paraId="5C9FA4BA" w14:textId="77777777" w:rsidR="00142766" w:rsidRPr="00AB2BF5" w:rsidRDefault="00142766" w:rsidP="00F368F7">
            <w:pPr>
              <w:pStyle w:val="ad"/>
            </w:pPr>
            <w:r w:rsidRPr="00AB2BF5">
              <w:t>35.7</w:t>
            </w:r>
          </w:p>
        </w:tc>
        <w:tc>
          <w:tcPr>
            <w:tcW w:w="649" w:type="pct"/>
            <w:vAlign w:val="center"/>
          </w:tcPr>
          <w:p w14:paraId="737F49E3" w14:textId="77777777" w:rsidR="00142766" w:rsidRPr="00AB2BF5" w:rsidRDefault="00142766" w:rsidP="00F368F7">
            <w:pPr>
              <w:pStyle w:val="ad"/>
            </w:pPr>
            <w:r w:rsidRPr="00AB2BF5">
              <w:t>32.2</w:t>
            </w:r>
          </w:p>
        </w:tc>
        <w:tc>
          <w:tcPr>
            <w:tcW w:w="641" w:type="pct"/>
            <w:vAlign w:val="center"/>
          </w:tcPr>
          <w:p w14:paraId="75426CE4" w14:textId="77777777" w:rsidR="00142766" w:rsidRPr="00AB2BF5" w:rsidRDefault="00142766" w:rsidP="00F368F7">
            <w:pPr>
              <w:pStyle w:val="ad"/>
            </w:pPr>
            <w:r w:rsidRPr="00AB2BF5">
              <w:rPr>
                <w:rFonts w:hint="eastAsia"/>
              </w:rPr>
              <w:t>31.8</w:t>
            </w:r>
          </w:p>
        </w:tc>
        <w:tc>
          <w:tcPr>
            <w:tcW w:w="535" w:type="pct"/>
            <w:vMerge/>
            <w:vAlign w:val="center"/>
          </w:tcPr>
          <w:p w14:paraId="10586888" w14:textId="77777777" w:rsidR="00142766" w:rsidRPr="00AB2BF5" w:rsidRDefault="00142766" w:rsidP="00F368F7">
            <w:pPr>
              <w:pStyle w:val="ad"/>
            </w:pPr>
          </w:p>
        </w:tc>
      </w:tr>
      <w:tr w:rsidR="00142766" w:rsidRPr="00AB2BF5" w14:paraId="218982DC" w14:textId="77777777" w:rsidTr="00142766">
        <w:trPr>
          <w:trHeight w:val="397"/>
          <w:jc w:val="center"/>
        </w:trPr>
        <w:tc>
          <w:tcPr>
            <w:tcW w:w="545" w:type="pct"/>
            <w:vMerge/>
            <w:vAlign w:val="center"/>
          </w:tcPr>
          <w:p w14:paraId="13C97FD8" w14:textId="77777777" w:rsidR="00142766" w:rsidRPr="00AB2BF5" w:rsidRDefault="00142766" w:rsidP="00F368F7">
            <w:pPr>
              <w:pStyle w:val="ad"/>
            </w:pPr>
          </w:p>
        </w:tc>
        <w:tc>
          <w:tcPr>
            <w:tcW w:w="455" w:type="pct"/>
            <w:vMerge/>
            <w:vAlign w:val="center"/>
          </w:tcPr>
          <w:p w14:paraId="343A2CB4" w14:textId="77777777" w:rsidR="00142766" w:rsidRPr="00AB2BF5" w:rsidRDefault="00142766" w:rsidP="00F368F7">
            <w:pPr>
              <w:pStyle w:val="ad"/>
            </w:pPr>
          </w:p>
        </w:tc>
        <w:tc>
          <w:tcPr>
            <w:tcW w:w="350" w:type="pct"/>
            <w:vMerge/>
            <w:vAlign w:val="center"/>
          </w:tcPr>
          <w:p w14:paraId="36D1C7D0" w14:textId="77777777" w:rsidR="00142766" w:rsidRPr="00AB2BF5" w:rsidRDefault="00142766" w:rsidP="00F368F7">
            <w:pPr>
              <w:pStyle w:val="ad"/>
            </w:pPr>
          </w:p>
        </w:tc>
        <w:tc>
          <w:tcPr>
            <w:tcW w:w="657" w:type="pct"/>
            <w:vAlign w:val="center"/>
          </w:tcPr>
          <w:p w14:paraId="28EB48E9" w14:textId="77777777" w:rsidR="00142766" w:rsidRPr="00AB2BF5" w:rsidRDefault="00142766" w:rsidP="00F368F7">
            <w:pPr>
              <w:pStyle w:val="ad"/>
            </w:pPr>
            <w:r w:rsidRPr="00AB2BF5">
              <w:rPr>
                <w:rFonts w:hint="eastAsia"/>
              </w:rPr>
              <w:t>折算浓度</w:t>
            </w:r>
          </w:p>
        </w:tc>
        <w:tc>
          <w:tcPr>
            <w:tcW w:w="514" w:type="pct"/>
            <w:vAlign w:val="center"/>
          </w:tcPr>
          <w:p w14:paraId="6558DE05" w14:textId="77777777" w:rsidR="00142766" w:rsidRPr="00AB2BF5" w:rsidRDefault="00142766" w:rsidP="00F368F7">
            <w:pPr>
              <w:pStyle w:val="ad"/>
            </w:pPr>
            <w:r w:rsidRPr="00AB2BF5">
              <w:rPr>
                <w:rFonts w:hint="eastAsia"/>
              </w:rPr>
              <w:t>mg/m</w:t>
            </w:r>
            <w:r w:rsidRPr="00AB2BF5">
              <w:rPr>
                <w:rFonts w:hint="eastAsia"/>
                <w:vertAlign w:val="superscript"/>
              </w:rPr>
              <w:t xml:space="preserve">3 </w:t>
            </w:r>
          </w:p>
        </w:tc>
        <w:tc>
          <w:tcPr>
            <w:tcW w:w="655" w:type="pct"/>
            <w:vAlign w:val="center"/>
          </w:tcPr>
          <w:p w14:paraId="1D4A5BAE" w14:textId="77777777" w:rsidR="00142766" w:rsidRPr="00AB2BF5" w:rsidRDefault="00142766" w:rsidP="00F368F7">
            <w:pPr>
              <w:pStyle w:val="ad"/>
            </w:pPr>
            <w:r w:rsidRPr="00AB2BF5">
              <w:t>92</w:t>
            </w:r>
          </w:p>
        </w:tc>
        <w:tc>
          <w:tcPr>
            <w:tcW w:w="649" w:type="pct"/>
            <w:vAlign w:val="center"/>
          </w:tcPr>
          <w:p w14:paraId="48ABF156" w14:textId="77777777" w:rsidR="00142766" w:rsidRPr="00AB2BF5" w:rsidRDefault="00142766" w:rsidP="00F368F7">
            <w:pPr>
              <w:pStyle w:val="ad"/>
            </w:pPr>
            <w:r w:rsidRPr="00AB2BF5">
              <w:rPr>
                <w:rFonts w:hint="eastAsia"/>
              </w:rPr>
              <w:t>85</w:t>
            </w:r>
          </w:p>
        </w:tc>
        <w:tc>
          <w:tcPr>
            <w:tcW w:w="641" w:type="pct"/>
            <w:vAlign w:val="center"/>
          </w:tcPr>
          <w:p w14:paraId="075642E4" w14:textId="77777777" w:rsidR="00142766" w:rsidRPr="00AB2BF5" w:rsidRDefault="00142766" w:rsidP="00F368F7">
            <w:pPr>
              <w:pStyle w:val="ad"/>
            </w:pPr>
            <w:r w:rsidRPr="00AB2BF5">
              <w:rPr>
                <w:rFonts w:hint="eastAsia"/>
              </w:rPr>
              <w:t>80</w:t>
            </w:r>
          </w:p>
        </w:tc>
        <w:tc>
          <w:tcPr>
            <w:tcW w:w="535" w:type="pct"/>
            <w:vMerge/>
            <w:vAlign w:val="center"/>
          </w:tcPr>
          <w:p w14:paraId="1350E5B8" w14:textId="77777777" w:rsidR="00142766" w:rsidRPr="00AB2BF5" w:rsidRDefault="00142766" w:rsidP="00F368F7">
            <w:pPr>
              <w:pStyle w:val="ad"/>
            </w:pPr>
          </w:p>
        </w:tc>
      </w:tr>
      <w:tr w:rsidR="00142766" w:rsidRPr="00AB2BF5" w14:paraId="294E14B7" w14:textId="77777777" w:rsidTr="00142766">
        <w:trPr>
          <w:trHeight w:val="397"/>
          <w:jc w:val="center"/>
        </w:trPr>
        <w:tc>
          <w:tcPr>
            <w:tcW w:w="545" w:type="pct"/>
            <w:vMerge/>
            <w:vAlign w:val="center"/>
          </w:tcPr>
          <w:p w14:paraId="336E028C" w14:textId="77777777" w:rsidR="00142766" w:rsidRPr="00AB2BF5" w:rsidRDefault="00142766" w:rsidP="00F368F7">
            <w:pPr>
              <w:pStyle w:val="ad"/>
            </w:pPr>
          </w:p>
        </w:tc>
        <w:tc>
          <w:tcPr>
            <w:tcW w:w="455" w:type="pct"/>
            <w:vMerge/>
            <w:vAlign w:val="center"/>
          </w:tcPr>
          <w:p w14:paraId="1E64796C" w14:textId="77777777" w:rsidR="00142766" w:rsidRPr="00AB2BF5" w:rsidRDefault="00142766" w:rsidP="00F368F7">
            <w:pPr>
              <w:pStyle w:val="ad"/>
            </w:pPr>
          </w:p>
        </w:tc>
        <w:tc>
          <w:tcPr>
            <w:tcW w:w="350" w:type="pct"/>
            <w:vMerge/>
            <w:vAlign w:val="center"/>
          </w:tcPr>
          <w:p w14:paraId="0F92DF6E" w14:textId="77777777" w:rsidR="00142766" w:rsidRPr="00AB2BF5" w:rsidRDefault="00142766" w:rsidP="00F368F7">
            <w:pPr>
              <w:pStyle w:val="ad"/>
            </w:pPr>
          </w:p>
        </w:tc>
        <w:tc>
          <w:tcPr>
            <w:tcW w:w="657" w:type="pct"/>
            <w:vAlign w:val="center"/>
          </w:tcPr>
          <w:p w14:paraId="10924579" w14:textId="77777777" w:rsidR="00142766" w:rsidRPr="00AB2BF5" w:rsidRDefault="00142766" w:rsidP="00F368F7">
            <w:pPr>
              <w:pStyle w:val="ad"/>
            </w:pPr>
            <w:r w:rsidRPr="00AB2BF5">
              <w:rPr>
                <w:rFonts w:hint="eastAsia"/>
              </w:rPr>
              <w:t>排放速率</w:t>
            </w:r>
          </w:p>
        </w:tc>
        <w:tc>
          <w:tcPr>
            <w:tcW w:w="514" w:type="pct"/>
            <w:vAlign w:val="center"/>
          </w:tcPr>
          <w:p w14:paraId="567FE382" w14:textId="77777777" w:rsidR="00142766" w:rsidRPr="00AB2BF5" w:rsidRDefault="00142766" w:rsidP="00F368F7">
            <w:pPr>
              <w:pStyle w:val="ad"/>
            </w:pPr>
            <w:r w:rsidRPr="00AB2BF5">
              <w:rPr>
                <w:rFonts w:hint="eastAsia"/>
              </w:rPr>
              <w:t>kg/h</w:t>
            </w:r>
          </w:p>
        </w:tc>
        <w:tc>
          <w:tcPr>
            <w:tcW w:w="655" w:type="pct"/>
            <w:vAlign w:val="center"/>
          </w:tcPr>
          <w:p w14:paraId="0347E70B" w14:textId="77777777" w:rsidR="00142766" w:rsidRPr="00AB2BF5" w:rsidRDefault="00142766" w:rsidP="00F368F7">
            <w:pPr>
              <w:pStyle w:val="ad"/>
            </w:pPr>
            <w:r w:rsidRPr="00AB2BF5">
              <w:t>2.46</w:t>
            </w:r>
          </w:p>
        </w:tc>
        <w:tc>
          <w:tcPr>
            <w:tcW w:w="649" w:type="pct"/>
            <w:vAlign w:val="center"/>
          </w:tcPr>
          <w:p w14:paraId="78774B4A" w14:textId="77777777" w:rsidR="00142766" w:rsidRPr="00AB2BF5" w:rsidRDefault="00142766" w:rsidP="00F368F7">
            <w:pPr>
              <w:pStyle w:val="ad"/>
            </w:pPr>
            <w:r w:rsidRPr="00AB2BF5">
              <w:t xml:space="preserve">2.19 </w:t>
            </w:r>
          </w:p>
        </w:tc>
        <w:tc>
          <w:tcPr>
            <w:tcW w:w="641" w:type="pct"/>
            <w:vAlign w:val="center"/>
          </w:tcPr>
          <w:p w14:paraId="13903BDE" w14:textId="77777777" w:rsidR="00142766" w:rsidRPr="00AB2BF5" w:rsidRDefault="00142766" w:rsidP="00F368F7">
            <w:pPr>
              <w:pStyle w:val="ad"/>
            </w:pPr>
            <w:r w:rsidRPr="00AB2BF5">
              <w:t>2.16</w:t>
            </w:r>
          </w:p>
        </w:tc>
        <w:tc>
          <w:tcPr>
            <w:tcW w:w="535" w:type="pct"/>
            <w:vMerge/>
            <w:vAlign w:val="center"/>
          </w:tcPr>
          <w:p w14:paraId="1F555FEF" w14:textId="77777777" w:rsidR="00142766" w:rsidRPr="00AB2BF5" w:rsidRDefault="00142766" w:rsidP="00F368F7">
            <w:pPr>
              <w:pStyle w:val="ad"/>
            </w:pPr>
          </w:p>
        </w:tc>
      </w:tr>
      <w:tr w:rsidR="00142766" w:rsidRPr="00AB2BF5" w14:paraId="23465CAD" w14:textId="77777777" w:rsidTr="00142766">
        <w:trPr>
          <w:trHeight w:val="397"/>
          <w:jc w:val="center"/>
        </w:trPr>
        <w:tc>
          <w:tcPr>
            <w:tcW w:w="545" w:type="pct"/>
            <w:vMerge/>
            <w:vAlign w:val="center"/>
          </w:tcPr>
          <w:p w14:paraId="337D6F7F" w14:textId="77777777" w:rsidR="00142766" w:rsidRPr="00AB2BF5" w:rsidRDefault="00142766" w:rsidP="00F368F7">
            <w:pPr>
              <w:pStyle w:val="ad"/>
            </w:pPr>
          </w:p>
        </w:tc>
        <w:tc>
          <w:tcPr>
            <w:tcW w:w="455" w:type="pct"/>
            <w:vMerge/>
            <w:vAlign w:val="center"/>
          </w:tcPr>
          <w:p w14:paraId="6E2B2BC2" w14:textId="77777777" w:rsidR="00142766" w:rsidRPr="00AB2BF5" w:rsidRDefault="00142766" w:rsidP="00F368F7">
            <w:pPr>
              <w:pStyle w:val="ad"/>
            </w:pPr>
          </w:p>
        </w:tc>
        <w:tc>
          <w:tcPr>
            <w:tcW w:w="350" w:type="pct"/>
            <w:vMerge w:val="restart"/>
            <w:vAlign w:val="center"/>
          </w:tcPr>
          <w:p w14:paraId="093A9C67" w14:textId="77777777" w:rsidR="00142766" w:rsidRPr="00AB2BF5" w:rsidRDefault="00142766" w:rsidP="00F368F7">
            <w:pPr>
              <w:pStyle w:val="ad"/>
            </w:pPr>
            <w:r w:rsidRPr="00AB2BF5">
              <w:rPr>
                <w:rFonts w:hint="eastAsia"/>
              </w:rPr>
              <w:t>二氧化硫</w:t>
            </w:r>
          </w:p>
        </w:tc>
        <w:tc>
          <w:tcPr>
            <w:tcW w:w="657" w:type="pct"/>
            <w:vAlign w:val="center"/>
          </w:tcPr>
          <w:p w14:paraId="288ED6B0" w14:textId="77777777" w:rsidR="00142766" w:rsidRPr="00AB2BF5" w:rsidRDefault="00142766" w:rsidP="00F368F7">
            <w:pPr>
              <w:pStyle w:val="ad"/>
            </w:pPr>
            <w:r w:rsidRPr="00AB2BF5">
              <w:rPr>
                <w:rFonts w:hint="eastAsia"/>
              </w:rPr>
              <w:t>实测浓度</w:t>
            </w:r>
          </w:p>
        </w:tc>
        <w:tc>
          <w:tcPr>
            <w:tcW w:w="514" w:type="pct"/>
            <w:vAlign w:val="center"/>
          </w:tcPr>
          <w:p w14:paraId="0ACEEB6B" w14:textId="77777777" w:rsidR="00142766" w:rsidRPr="00AB2BF5" w:rsidRDefault="00142766" w:rsidP="00F368F7">
            <w:pPr>
              <w:pStyle w:val="ad"/>
            </w:pPr>
            <w:r w:rsidRPr="00AB2BF5">
              <w:t>mg/m</w:t>
            </w:r>
            <w:r w:rsidRPr="00AB2BF5">
              <w:rPr>
                <w:vertAlign w:val="superscript"/>
              </w:rPr>
              <w:t xml:space="preserve">3 </w:t>
            </w:r>
          </w:p>
        </w:tc>
        <w:tc>
          <w:tcPr>
            <w:tcW w:w="655" w:type="pct"/>
            <w:vAlign w:val="center"/>
          </w:tcPr>
          <w:p w14:paraId="3F2A144E" w14:textId="77777777" w:rsidR="00142766" w:rsidRPr="00AB2BF5" w:rsidRDefault="00142766" w:rsidP="00F368F7">
            <w:pPr>
              <w:pStyle w:val="ad"/>
            </w:pPr>
            <w:r w:rsidRPr="00AB2BF5">
              <w:rPr>
                <w:rFonts w:hint="eastAsia"/>
              </w:rPr>
              <w:t xml:space="preserve">124 </w:t>
            </w:r>
          </w:p>
        </w:tc>
        <w:tc>
          <w:tcPr>
            <w:tcW w:w="649" w:type="pct"/>
            <w:vAlign w:val="center"/>
          </w:tcPr>
          <w:p w14:paraId="4C59C329" w14:textId="77777777" w:rsidR="00142766" w:rsidRPr="00AB2BF5" w:rsidRDefault="00142766" w:rsidP="00F368F7">
            <w:pPr>
              <w:pStyle w:val="ad"/>
            </w:pPr>
            <w:r w:rsidRPr="00AB2BF5">
              <w:rPr>
                <w:rFonts w:hint="eastAsia"/>
              </w:rPr>
              <w:t>125</w:t>
            </w:r>
          </w:p>
        </w:tc>
        <w:tc>
          <w:tcPr>
            <w:tcW w:w="641" w:type="pct"/>
            <w:vAlign w:val="center"/>
          </w:tcPr>
          <w:p w14:paraId="2AA0D908" w14:textId="77777777" w:rsidR="00142766" w:rsidRPr="00AB2BF5" w:rsidRDefault="00142766" w:rsidP="00F368F7">
            <w:pPr>
              <w:pStyle w:val="ad"/>
            </w:pPr>
            <w:r w:rsidRPr="00AB2BF5">
              <w:rPr>
                <w:rFonts w:hint="eastAsia"/>
              </w:rPr>
              <w:t>123</w:t>
            </w:r>
          </w:p>
        </w:tc>
        <w:tc>
          <w:tcPr>
            <w:tcW w:w="535" w:type="pct"/>
            <w:vMerge/>
            <w:vAlign w:val="center"/>
          </w:tcPr>
          <w:p w14:paraId="77B2D946" w14:textId="77777777" w:rsidR="00142766" w:rsidRPr="00AB2BF5" w:rsidRDefault="00142766" w:rsidP="00F368F7">
            <w:pPr>
              <w:pStyle w:val="ad"/>
            </w:pPr>
          </w:p>
        </w:tc>
      </w:tr>
      <w:tr w:rsidR="00142766" w:rsidRPr="00AB2BF5" w14:paraId="16EEF89C" w14:textId="77777777" w:rsidTr="00142766">
        <w:trPr>
          <w:trHeight w:val="397"/>
          <w:jc w:val="center"/>
        </w:trPr>
        <w:tc>
          <w:tcPr>
            <w:tcW w:w="545" w:type="pct"/>
            <w:vMerge/>
            <w:vAlign w:val="center"/>
          </w:tcPr>
          <w:p w14:paraId="5D5E1144" w14:textId="77777777" w:rsidR="00142766" w:rsidRPr="00AB2BF5" w:rsidRDefault="00142766" w:rsidP="00F368F7">
            <w:pPr>
              <w:pStyle w:val="ad"/>
            </w:pPr>
          </w:p>
        </w:tc>
        <w:tc>
          <w:tcPr>
            <w:tcW w:w="455" w:type="pct"/>
            <w:vMerge/>
            <w:vAlign w:val="center"/>
          </w:tcPr>
          <w:p w14:paraId="7CC95549" w14:textId="77777777" w:rsidR="00142766" w:rsidRPr="00AB2BF5" w:rsidRDefault="00142766" w:rsidP="00F368F7">
            <w:pPr>
              <w:pStyle w:val="ad"/>
            </w:pPr>
          </w:p>
        </w:tc>
        <w:tc>
          <w:tcPr>
            <w:tcW w:w="350" w:type="pct"/>
            <w:vMerge/>
            <w:vAlign w:val="center"/>
          </w:tcPr>
          <w:p w14:paraId="52D9CDD3" w14:textId="77777777" w:rsidR="00142766" w:rsidRPr="00AB2BF5" w:rsidRDefault="00142766" w:rsidP="00F368F7">
            <w:pPr>
              <w:pStyle w:val="ad"/>
            </w:pPr>
          </w:p>
        </w:tc>
        <w:tc>
          <w:tcPr>
            <w:tcW w:w="657" w:type="pct"/>
            <w:vAlign w:val="center"/>
          </w:tcPr>
          <w:p w14:paraId="08B9FEAF" w14:textId="77777777" w:rsidR="00142766" w:rsidRPr="00AB2BF5" w:rsidRDefault="00142766" w:rsidP="00F368F7">
            <w:pPr>
              <w:pStyle w:val="ad"/>
            </w:pPr>
            <w:r w:rsidRPr="00AB2BF5">
              <w:rPr>
                <w:rFonts w:hint="eastAsia"/>
              </w:rPr>
              <w:t>折算浓度</w:t>
            </w:r>
          </w:p>
        </w:tc>
        <w:tc>
          <w:tcPr>
            <w:tcW w:w="514" w:type="pct"/>
            <w:vAlign w:val="center"/>
          </w:tcPr>
          <w:p w14:paraId="626C29AF" w14:textId="77777777" w:rsidR="00142766" w:rsidRPr="00AB2BF5" w:rsidRDefault="00142766" w:rsidP="00F368F7">
            <w:pPr>
              <w:pStyle w:val="ad"/>
            </w:pPr>
            <w:r w:rsidRPr="00AB2BF5">
              <w:rPr>
                <w:rFonts w:hint="eastAsia"/>
              </w:rPr>
              <w:t>mg/m</w:t>
            </w:r>
            <w:r w:rsidRPr="00AB2BF5">
              <w:rPr>
                <w:rFonts w:hint="eastAsia"/>
                <w:vertAlign w:val="superscript"/>
              </w:rPr>
              <w:t xml:space="preserve">3 </w:t>
            </w:r>
          </w:p>
        </w:tc>
        <w:tc>
          <w:tcPr>
            <w:tcW w:w="655" w:type="pct"/>
            <w:vAlign w:val="center"/>
          </w:tcPr>
          <w:p w14:paraId="6A87FB8F" w14:textId="77777777" w:rsidR="00142766" w:rsidRPr="00AB2BF5" w:rsidRDefault="00142766" w:rsidP="00F368F7">
            <w:pPr>
              <w:pStyle w:val="ad"/>
            </w:pPr>
            <w:r w:rsidRPr="00AB2BF5">
              <w:rPr>
                <w:rFonts w:hint="eastAsia"/>
              </w:rPr>
              <w:t xml:space="preserve">319 </w:t>
            </w:r>
          </w:p>
        </w:tc>
        <w:tc>
          <w:tcPr>
            <w:tcW w:w="649" w:type="pct"/>
            <w:vAlign w:val="center"/>
          </w:tcPr>
          <w:p w14:paraId="7DCA86BF" w14:textId="77777777" w:rsidR="00142766" w:rsidRPr="00AB2BF5" w:rsidRDefault="00142766" w:rsidP="00F368F7">
            <w:pPr>
              <w:pStyle w:val="ad"/>
            </w:pPr>
            <w:r w:rsidRPr="00AB2BF5">
              <w:rPr>
                <w:rFonts w:hint="eastAsia"/>
              </w:rPr>
              <w:t>329</w:t>
            </w:r>
          </w:p>
        </w:tc>
        <w:tc>
          <w:tcPr>
            <w:tcW w:w="641" w:type="pct"/>
            <w:vAlign w:val="center"/>
          </w:tcPr>
          <w:p w14:paraId="5DA03982" w14:textId="77777777" w:rsidR="00142766" w:rsidRPr="00AB2BF5" w:rsidRDefault="00142766" w:rsidP="00F368F7">
            <w:pPr>
              <w:pStyle w:val="ad"/>
            </w:pPr>
            <w:r w:rsidRPr="00AB2BF5">
              <w:rPr>
                <w:rFonts w:hint="eastAsia"/>
              </w:rPr>
              <w:t>310</w:t>
            </w:r>
          </w:p>
        </w:tc>
        <w:tc>
          <w:tcPr>
            <w:tcW w:w="535" w:type="pct"/>
            <w:vMerge/>
            <w:vAlign w:val="center"/>
          </w:tcPr>
          <w:p w14:paraId="66CB0E42" w14:textId="77777777" w:rsidR="00142766" w:rsidRPr="00AB2BF5" w:rsidRDefault="00142766" w:rsidP="00F368F7">
            <w:pPr>
              <w:pStyle w:val="ad"/>
            </w:pPr>
          </w:p>
        </w:tc>
      </w:tr>
      <w:tr w:rsidR="00142766" w:rsidRPr="00AB2BF5" w14:paraId="523B4493" w14:textId="77777777" w:rsidTr="00142766">
        <w:trPr>
          <w:trHeight w:val="397"/>
          <w:jc w:val="center"/>
        </w:trPr>
        <w:tc>
          <w:tcPr>
            <w:tcW w:w="545" w:type="pct"/>
            <w:vMerge/>
            <w:vAlign w:val="center"/>
          </w:tcPr>
          <w:p w14:paraId="68C42B19" w14:textId="77777777" w:rsidR="00142766" w:rsidRPr="00AB2BF5" w:rsidRDefault="00142766" w:rsidP="00F368F7">
            <w:pPr>
              <w:pStyle w:val="ad"/>
            </w:pPr>
          </w:p>
        </w:tc>
        <w:tc>
          <w:tcPr>
            <w:tcW w:w="455" w:type="pct"/>
            <w:vMerge/>
            <w:vAlign w:val="center"/>
          </w:tcPr>
          <w:p w14:paraId="48B64149" w14:textId="77777777" w:rsidR="00142766" w:rsidRPr="00AB2BF5" w:rsidRDefault="00142766" w:rsidP="00F368F7">
            <w:pPr>
              <w:pStyle w:val="ad"/>
            </w:pPr>
          </w:p>
        </w:tc>
        <w:tc>
          <w:tcPr>
            <w:tcW w:w="350" w:type="pct"/>
            <w:vMerge/>
            <w:vAlign w:val="center"/>
          </w:tcPr>
          <w:p w14:paraId="12F37A3E" w14:textId="77777777" w:rsidR="00142766" w:rsidRPr="00AB2BF5" w:rsidRDefault="00142766" w:rsidP="00F368F7">
            <w:pPr>
              <w:pStyle w:val="ad"/>
            </w:pPr>
          </w:p>
        </w:tc>
        <w:tc>
          <w:tcPr>
            <w:tcW w:w="657" w:type="pct"/>
            <w:vAlign w:val="center"/>
          </w:tcPr>
          <w:p w14:paraId="21A56581" w14:textId="77777777" w:rsidR="00142766" w:rsidRPr="00AB2BF5" w:rsidRDefault="00142766" w:rsidP="00F368F7">
            <w:pPr>
              <w:pStyle w:val="ad"/>
            </w:pPr>
            <w:r w:rsidRPr="00AB2BF5">
              <w:rPr>
                <w:rFonts w:hint="eastAsia"/>
              </w:rPr>
              <w:t>排放速率</w:t>
            </w:r>
          </w:p>
        </w:tc>
        <w:tc>
          <w:tcPr>
            <w:tcW w:w="514" w:type="pct"/>
            <w:vAlign w:val="center"/>
          </w:tcPr>
          <w:p w14:paraId="6133DC8E" w14:textId="77777777" w:rsidR="00142766" w:rsidRPr="00AB2BF5" w:rsidRDefault="00142766" w:rsidP="00F368F7">
            <w:pPr>
              <w:pStyle w:val="ad"/>
            </w:pPr>
            <w:r w:rsidRPr="00AB2BF5">
              <w:rPr>
                <w:rFonts w:hint="eastAsia"/>
              </w:rPr>
              <w:t>kg/h</w:t>
            </w:r>
          </w:p>
        </w:tc>
        <w:tc>
          <w:tcPr>
            <w:tcW w:w="655" w:type="pct"/>
            <w:vAlign w:val="center"/>
          </w:tcPr>
          <w:p w14:paraId="1DA1137F" w14:textId="77777777" w:rsidR="00142766" w:rsidRPr="00AB2BF5" w:rsidRDefault="00142766" w:rsidP="00F368F7">
            <w:pPr>
              <w:pStyle w:val="ad"/>
            </w:pPr>
            <w:r w:rsidRPr="00AB2BF5">
              <w:rPr>
                <w:rFonts w:hint="eastAsia"/>
              </w:rPr>
              <w:t xml:space="preserve">8.54 </w:t>
            </w:r>
          </w:p>
        </w:tc>
        <w:tc>
          <w:tcPr>
            <w:tcW w:w="649" w:type="pct"/>
            <w:vAlign w:val="center"/>
          </w:tcPr>
          <w:p w14:paraId="4775B5CB" w14:textId="77777777" w:rsidR="00142766" w:rsidRPr="00AB2BF5" w:rsidRDefault="00142766" w:rsidP="00F368F7">
            <w:pPr>
              <w:pStyle w:val="ad"/>
            </w:pPr>
            <w:r w:rsidRPr="00AB2BF5">
              <w:rPr>
                <w:rFonts w:hint="eastAsia"/>
              </w:rPr>
              <w:t>8.51</w:t>
            </w:r>
          </w:p>
        </w:tc>
        <w:tc>
          <w:tcPr>
            <w:tcW w:w="641" w:type="pct"/>
            <w:vAlign w:val="center"/>
          </w:tcPr>
          <w:p w14:paraId="09CC119A" w14:textId="77777777" w:rsidR="00142766" w:rsidRPr="00AB2BF5" w:rsidRDefault="00142766" w:rsidP="00F368F7">
            <w:pPr>
              <w:pStyle w:val="ad"/>
            </w:pPr>
            <w:r w:rsidRPr="00AB2BF5">
              <w:rPr>
                <w:rFonts w:hint="eastAsia"/>
              </w:rPr>
              <w:t>8.36</w:t>
            </w:r>
          </w:p>
        </w:tc>
        <w:tc>
          <w:tcPr>
            <w:tcW w:w="535" w:type="pct"/>
            <w:vMerge/>
            <w:vAlign w:val="center"/>
          </w:tcPr>
          <w:p w14:paraId="74CC0726" w14:textId="77777777" w:rsidR="00142766" w:rsidRPr="00AB2BF5" w:rsidRDefault="00142766" w:rsidP="00F368F7">
            <w:pPr>
              <w:pStyle w:val="ad"/>
            </w:pPr>
          </w:p>
        </w:tc>
      </w:tr>
      <w:tr w:rsidR="00142766" w:rsidRPr="00AB2BF5" w14:paraId="704A5446" w14:textId="77777777" w:rsidTr="00142766">
        <w:trPr>
          <w:trHeight w:val="397"/>
          <w:jc w:val="center"/>
        </w:trPr>
        <w:tc>
          <w:tcPr>
            <w:tcW w:w="545" w:type="pct"/>
            <w:vMerge/>
            <w:vAlign w:val="center"/>
          </w:tcPr>
          <w:p w14:paraId="46C29A56" w14:textId="77777777" w:rsidR="00142766" w:rsidRPr="00AB2BF5" w:rsidRDefault="00142766" w:rsidP="00F368F7">
            <w:pPr>
              <w:pStyle w:val="ad"/>
            </w:pPr>
          </w:p>
        </w:tc>
        <w:tc>
          <w:tcPr>
            <w:tcW w:w="455" w:type="pct"/>
            <w:vMerge/>
            <w:vAlign w:val="center"/>
          </w:tcPr>
          <w:p w14:paraId="32A7B467" w14:textId="77777777" w:rsidR="00142766" w:rsidRPr="00AB2BF5" w:rsidRDefault="00142766" w:rsidP="00F368F7">
            <w:pPr>
              <w:pStyle w:val="ad"/>
            </w:pPr>
          </w:p>
        </w:tc>
        <w:tc>
          <w:tcPr>
            <w:tcW w:w="350" w:type="pct"/>
            <w:vMerge w:val="restart"/>
            <w:vAlign w:val="center"/>
          </w:tcPr>
          <w:p w14:paraId="66C0A11E" w14:textId="77777777" w:rsidR="00142766" w:rsidRPr="00AB2BF5" w:rsidRDefault="00142766" w:rsidP="00F368F7">
            <w:pPr>
              <w:pStyle w:val="ad"/>
            </w:pPr>
            <w:r w:rsidRPr="00AB2BF5">
              <w:rPr>
                <w:rFonts w:hint="eastAsia"/>
              </w:rPr>
              <w:t>氮氧化物</w:t>
            </w:r>
          </w:p>
        </w:tc>
        <w:tc>
          <w:tcPr>
            <w:tcW w:w="657" w:type="pct"/>
            <w:vAlign w:val="center"/>
          </w:tcPr>
          <w:p w14:paraId="06F1E39A" w14:textId="77777777" w:rsidR="00142766" w:rsidRPr="00AB2BF5" w:rsidRDefault="00142766" w:rsidP="00F368F7">
            <w:pPr>
              <w:pStyle w:val="ad"/>
            </w:pPr>
            <w:r w:rsidRPr="00AB2BF5">
              <w:rPr>
                <w:rFonts w:hint="eastAsia"/>
              </w:rPr>
              <w:t>实测浓度</w:t>
            </w:r>
          </w:p>
        </w:tc>
        <w:tc>
          <w:tcPr>
            <w:tcW w:w="514" w:type="pct"/>
            <w:vAlign w:val="center"/>
          </w:tcPr>
          <w:p w14:paraId="08B54D69" w14:textId="77777777" w:rsidR="00142766" w:rsidRPr="00AB2BF5" w:rsidRDefault="00142766" w:rsidP="00F368F7">
            <w:pPr>
              <w:pStyle w:val="ad"/>
            </w:pPr>
            <w:r w:rsidRPr="00AB2BF5">
              <w:t>mg/m</w:t>
            </w:r>
            <w:r w:rsidRPr="00AB2BF5">
              <w:rPr>
                <w:vertAlign w:val="superscript"/>
              </w:rPr>
              <w:t xml:space="preserve">3 </w:t>
            </w:r>
          </w:p>
        </w:tc>
        <w:tc>
          <w:tcPr>
            <w:tcW w:w="655" w:type="pct"/>
            <w:vAlign w:val="center"/>
          </w:tcPr>
          <w:p w14:paraId="2E676D0B" w14:textId="77777777" w:rsidR="00142766" w:rsidRPr="00AB2BF5" w:rsidRDefault="00142766" w:rsidP="00F368F7">
            <w:pPr>
              <w:pStyle w:val="ad"/>
            </w:pPr>
            <w:r w:rsidRPr="00AB2BF5">
              <w:rPr>
                <w:rFonts w:hint="eastAsia"/>
              </w:rPr>
              <w:t>65</w:t>
            </w:r>
          </w:p>
        </w:tc>
        <w:tc>
          <w:tcPr>
            <w:tcW w:w="649" w:type="pct"/>
            <w:vAlign w:val="center"/>
          </w:tcPr>
          <w:p w14:paraId="50CF05CD" w14:textId="77777777" w:rsidR="00142766" w:rsidRPr="00AB2BF5" w:rsidRDefault="00142766" w:rsidP="00F368F7">
            <w:pPr>
              <w:pStyle w:val="ad"/>
            </w:pPr>
            <w:r w:rsidRPr="00AB2BF5">
              <w:rPr>
                <w:rFonts w:hint="eastAsia"/>
              </w:rPr>
              <w:t xml:space="preserve">52 </w:t>
            </w:r>
          </w:p>
        </w:tc>
        <w:tc>
          <w:tcPr>
            <w:tcW w:w="641" w:type="pct"/>
            <w:vAlign w:val="center"/>
          </w:tcPr>
          <w:p w14:paraId="311E7C44" w14:textId="77777777" w:rsidR="00142766" w:rsidRPr="00AB2BF5" w:rsidRDefault="00142766" w:rsidP="00F368F7">
            <w:pPr>
              <w:pStyle w:val="ad"/>
            </w:pPr>
            <w:r w:rsidRPr="00AB2BF5">
              <w:rPr>
                <w:rFonts w:hint="eastAsia"/>
              </w:rPr>
              <w:t>68</w:t>
            </w:r>
          </w:p>
        </w:tc>
        <w:tc>
          <w:tcPr>
            <w:tcW w:w="535" w:type="pct"/>
            <w:vMerge/>
            <w:vAlign w:val="center"/>
          </w:tcPr>
          <w:p w14:paraId="7991FAAA" w14:textId="77777777" w:rsidR="00142766" w:rsidRPr="00AB2BF5" w:rsidRDefault="00142766" w:rsidP="00F368F7">
            <w:pPr>
              <w:pStyle w:val="ad"/>
            </w:pPr>
          </w:p>
        </w:tc>
      </w:tr>
      <w:tr w:rsidR="00142766" w:rsidRPr="00AB2BF5" w14:paraId="24068710" w14:textId="77777777" w:rsidTr="00142766">
        <w:trPr>
          <w:trHeight w:val="397"/>
          <w:jc w:val="center"/>
        </w:trPr>
        <w:tc>
          <w:tcPr>
            <w:tcW w:w="545" w:type="pct"/>
            <w:vMerge/>
            <w:vAlign w:val="center"/>
          </w:tcPr>
          <w:p w14:paraId="6E8FFFD5" w14:textId="77777777" w:rsidR="00142766" w:rsidRPr="00AB2BF5" w:rsidRDefault="00142766" w:rsidP="00F368F7">
            <w:pPr>
              <w:pStyle w:val="ad"/>
            </w:pPr>
          </w:p>
        </w:tc>
        <w:tc>
          <w:tcPr>
            <w:tcW w:w="455" w:type="pct"/>
            <w:vMerge/>
            <w:vAlign w:val="center"/>
          </w:tcPr>
          <w:p w14:paraId="255678B4" w14:textId="77777777" w:rsidR="00142766" w:rsidRPr="00AB2BF5" w:rsidRDefault="00142766" w:rsidP="00F368F7">
            <w:pPr>
              <w:pStyle w:val="ad"/>
            </w:pPr>
          </w:p>
        </w:tc>
        <w:tc>
          <w:tcPr>
            <w:tcW w:w="350" w:type="pct"/>
            <w:vMerge/>
            <w:vAlign w:val="center"/>
          </w:tcPr>
          <w:p w14:paraId="016161A5" w14:textId="77777777" w:rsidR="00142766" w:rsidRPr="00AB2BF5" w:rsidRDefault="00142766" w:rsidP="00F368F7">
            <w:pPr>
              <w:pStyle w:val="ad"/>
            </w:pPr>
          </w:p>
        </w:tc>
        <w:tc>
          <w:tcPr>
            <w:tcW w:w="657" w:type="pct"/>
            <w:vAlign w:val="center"/>
          </w:tcPr>
          <w:p w14:paraId="0FEB98AA" w14:textId="77777777" w:rsidR="00142766" w:rsidRPr="00AB2BF5" w:rsidRDefault="00142766" w:rsidP="00F368F7">
            <w:pPr>
              <w:pStyle w:val="ad"/>
            </w:pPr>
            <w:r w:rsidRPr="00AB2BF5">
              <w:rPr>
                <w:rFonts w:hint="eastAsia"/>
              </w:rPr>
              <w:t>折算浓度</w:t>
            </w:r>
          </w:p>
        </w:tc>
        <w:tc>
          <w:tcPr>
            <w:tcW w:w="514" w:type="pct"/>
            <w:vAlign w:val="center"/>
          </w:tcPr>
          <w:p w14:paraId="5C4C5B31" w14:textId="77777777" w:rsidR="00142766" w:rsidRPr="00AB2BF5" w:rsidRDefault="00142766" w:rsidP="00F368F7">
            <w:pPr>
              <w:pStyle w:val="ad"/>
            </w:pPr>
            <w:r w:rsidRPr="00AB2BF5">
              <w:rPr>
                <w:rFonts w:hint="eastAsia"/>
              </w:rPr>
              <w:t>mg/m</w:t>
            </w:r>
            <w:r w:rsidRPr="00AB2BF5">
              <w:rPr>
                <w:rFonts w:hint="eastAsia"/>
                <w:vertAlign w:val="superscript"/>
              </w:rPr>
              <w:t xml:space="preserve">3 </w:t>
            </w:r>
          </w:p>
        </w:tc>
        <w:tc>
          <w:tcPr>
            <w:tcW w:w="655" w:type="pct"/>
            <w:vAlign w:val="center"/>
          </w:tcPr>
          <w:p w14:paraId="78535D4C" w14:textId="77777777" w:rsidR="00142766" w:rsidRPr="00AB2BF5" w:rsidRDefault="00142766" w:rsidP="00F368F7">
            <w:pPr>
              <w:pStyle w:val="ad"/>
            </w:pPr>
            <w:r w:rsidRPr="00AB2BF5">
              <w:rPr>
                <w:rFonts w:hint="eastAsia"/>
              </w:rPr>
              <w:t>168</w:t>
            </w:r>
          </w:p>
        </w:tc>
        <w:tc>
          <w:tcPr>
            <w:tcW w:w="649" w:type="pct"/>
            <w:vAlign w:val="center"/>
          </w:tcPr>
          <w:p w14:paraId="312F23BF" w14:textId="77777777" w:rsidR="00142766" w:rsidRPr="00AB2BF5" w:rsidRDefault="00142766" w:rsidP="00F368F7">
            <w:pPr>
              <w:pStyle w:val="ad"/>
            </w:pPr>
            <w:r w:rsidRPr="00AB2BF5">
              <w:rPr>
                <w:rFonts w:hint="eastAsia"/>
              </w:rPr>
              <w:t>137</w:t>
            </w:r>
          </w:p>
        </w:tc>
        <w:tc>
          <w:tcPr>
            <w:tcW w:w="641" w:type="pct"/>
            <w:vAlign w:val="center"/>
          </w:tcPr>
          <w:p w14:paraId="787B2908" w14:textId="77777777" w:rsidR="00142766" w:rsidRPr="00AB2BF5" w:rsidRDefault="00142766" w:rsidP="00F368F7">
            <w:pPr>
              <w:pStyle w:val="ad"/>
            </w:pPr>
            <w:r w:rsidRPr="00AB2BF5">
              <w:rPr>
                <w:rFonts w:hint="eastAsia"/>
              </w:rPr>
              <w:t>172</w:t>
            </w:r>
          </w:p>
        </w:tc>
        <w:tc>
          <w:tcPr>
            <w:tcW w:w="535" w:type="pct"/>
            <w:vMerge/>
            <w:vAlign w:val="center"/>
          </w:tcPr>
          <w:p w14:paraId="27E1FF29" w14:textId="77777777" w:rsidR="00142766" w:rsidRPr="00AB2BF5" w:rsidRDefault="00142766" w:rsidP="00F368F7">
            <w:pPr>
              <w:pStyle w:val="ad"/>
            </w:pPr>
          </w:p>
        </w:tc>
      </w:tr>
      <w:tr w:rsidR="00142766" w:rsidRPr="00AB2BF5" w14:paraId="29BB8B0A" w14:textId="77777777" w:rsidTr="00142766">
        <w:trPr>
          <w:trHeight w:val="397"/>
          <w:jc w:val="center"/>
        </w:trPr>
        <w:tc>
          <w:tcPr>
            <w:tcW w:w="545" w:type="pct"/>
            <w:vMerge/>
            <w:vAlign w:val="center"/>
          </w:tcPr>
          <w:p w14:paraId="29782903" w14:textId="77777777" w:rsidR="00142766" w:rsidRPr="00AB2BF5" w:rsidRDefault="00142766" w:rsidP="00F368F7">
            <w:pPr>
              <w:pStyle w:val="ad"/>
            </w:pPr>
          </w:p>
        </w:tc>
        <w:tc>
          <w:tcPr>
            <w:tcW w:w="455" w:type="pct"/>
            <w:vMerge/>
            <w:vAlign w:val="center"/>
          </w:tcPr>
          <w:p w14:paraId="01CA1469" w14:textId="77777777" w:rsidR="00142766" w:rsidRPr="00AB2BF5" w:rsidRDefault="00142766" w:rsidP="00F368F7">
            <w:pPr>
              <w:pStyle w:val="ad"/>
            </w:pPr>
          </w:p>
        </w:tc>
        <w:tc>
          <w:tcPr>
            <w:tcW w:w="350" w:type="pct"/>
            <w:vMerge/>
            <w:vAlign w:val="center"/>
          </w:tcPr>
          <w:p w14:paraId="407DBC16" w14:textId="77777777" w:rsidR="00142766" w:rsidRPr="00AB2BF5" w:rsidRDefault="00142766" w:rsidP="00F368F7">
            <w:pPr>
              <w:pStyle w:val="ad"/>
            </w:pPr>
          </w:p>
        </w:tc>
        <w:tc>
          <w:tcPr>
            <w:tcW w:w="657" w:type="pct"/>
            <w:vAlign w:val="center"/>
          </w:tcPr>
          <w:p w14:paraId="32A57DD3" w14:textId="77777777" w:rsidR="00142766" w:rsidRPr="00AB2BF5" w:rsidRDefault="00142766" w:rsidP="00F368F7">
            <w:pPr>
              <w:pStyle w:val="ad"/>
            </w:pPr>
            <w:r w:rsidRPr="00AB2BF5">
              <w:rPr>
                <w:rFonts w:hint="eastAsia"/>
              </w:rPr>
              <w:t>排放速率</w:t>
            </w:r>
          </w:p>
        </w:tc>
        <w:tc>
          <w:tcPr>
            <w:tcW w:w="514" w:type="pct"/>
            <w:vAlign w:val="center"/>
          </w:tcPr>
          <w:p w14:paraId="11D8CC5D" w14:textId="77777777" w:rsidR="00142766" w:rsidRPr="00AB2BF5" w:rsidRDefault="00142766" w:rsidP="00F368F7">
            <w:pPr>
              <w:pStyle w:val="ad"/>
            </w:pPr>
            <w:r w:rsidRPr="00AB2BF5">
              <w:rPr>
                <w:rFonts w:hint="eastAsia"/>
              </w:rPr>
              <w:t>kg/h</w:t>
            </w:r>
          </w:p>
        </w:tc>
        <w:tc>
          <w:tcPr>
            <w:tcW w:w="655" w:type="pct"/>
            <w:vAlign w:val="center"/>
          </w:tcPr>
          <w:p w14:paraId="4524D4EA" w14:textId="77777777" w:rsidR="00142766" w:rsidRPr="00AB2BF5" w:rsidRDefault="00142766" w:rsidP="00F368F7">
            <w:pPr>
              <w:pStyle w:val="ad"/>
            </w:pPr>
            <w:r w:rsidRPr="00AB2BF5">
              <w:rPr>
                <w:rFonts w:hint="eastAsia"/>
              </w:rPr>
              <w:t>4.48</w:t>
            </w:r>
          </w:p>
        </w:tc>
        <w:tc>
          <w:tcPr>
            <w:tcW w:w="649" w:type="pct"/>
            <w:vAlign w:val="center"/>
          </w:tcPr>
          <w:p w14:paraId="3108F9A3" w14:textId="77777777" w:rsidR="00142766" w:rsidRPr="00AB2BF5" w:rsidRDefault="00142766" w:rsidP="00F368F7">
            <w:pPr>
              <w:pStyle w:val="ad"/>
            </w:pPr>
            <w:r w:rsidRPr="00AB2BF5">
              <w:rPr>
                <w:rFonts w:hint="eastAsia"/>
              </w:rPr>
              <w:t xml:space="preserve">3.54 </w:t>
            </w:r>
          </w:p>
        </w:tc>
        <w:tc>
          <w:tcPr>
            <w:tcW w:w="641" w:type="pct"/>
            <w:vAlign w:val="center"/>
          </w:tcPr>
          <w:p w14:paraId="405DB9E2" w14:textId="77777777" w:rsidR="00142766" w:rsidRPr="00AB2BF5" w:rsidRDefault="00142766" w:rsidP="00F368F7">
            <w:pPr>
              <w:pStyle w:val="ad"/>
            </w:pPr>
            <w:r w:rsidRPr="00AB2BF5">
              <w:rPr>
                <w:rFonts w:hint="eastAsia"/>
              </w:rPr>
              <w:t>4.62</w:t>
            </w:r>
          </w:p>
        </w:tc>
        <w:tc>
          <w:tcPr>
            <w:tcW w:w="535" w:type="pct"/>
            <w:vMerge/>
            <w:vAlign w:val="center"/>
          </w:tcPr>
          <w:p w14:paraId="66B0DA82" w14:textId="77777777" w:rsidR="00142766" w:rsidRPr="00AB2BF5" w:rsidRDefault="00142766" w:rsidP="00F368F7">
            <w:pPr>
              <w:pStyle w:val="ad"/>
            </w:pPr>
          </w:p>
        </w:tc>
      </w:tr>
      <w:tr w:rsidR="00142766" w:rsidRPr="00AB2BF5" w14:paraId="05E4CF74" w14:textId="77777777" w:rsidTr="00142766">
        <w:trPr>
          <w:trHeight w:val="397"/>
          <w:jc w:val="center"/>
        </w:trPr>
        <w:tc>
          <w:tcPr>
            <w:tcW w:w="545" w:type="pct"/>
            <w:vMerge/>
            <w:vAlign w:val="center"/>
          </w:tcPr>
          <w:p w14:paraId="1AD1C1FF" w14:textId="77777777" w:rsidR="00142766" w:rsidRPr="00AB2BF5" w:rsidRDefault="00142766" w:rsidP="00F368F7">
            <w:pPr>
              <w:pStyle w:val="ad"/>
            </w:pPr>
          </w:p>
        </w:tc>
        <w:tc>
          <w:tcPr>
            <w:tcW w:w="455" w:type="pct"/>
            <w:vMerge/>
            <w:vAlign w:val="center"/>
          </w:tcPr>
          <w:p w14:paraId="7C0C126C" w14:textId="77777777" w:rsidR="00142766" w:rsidRPr="00AB2BF5" w:rsidRDefault="00142766" w:rsidP="00F368F7">
            <w:pPr>
              <w:pStyle w:val="ad"/>
            </w:pPr>
          </w:p>
        </w:tc>
        <w:tc>
          <w:tcPr>
            <w:tcW w:w="1007" w:type="pct"/>
            <w:gridSpan w:val="2"/>
            <w:vAlign w:val="center"/>
          </w:tcPr>
          <w:p w14:paraId="762BC1AD" w14:textId="77777777" w:rsidR="00142766" w:rsidRPr="00AB2BF5" w:rsidRDefault="00142766" w:rsidP="00F368F7">
            <w:pPr>
              <w:pStyle w:val="ad"/>
            </w:pPr>
            <w:r w:rsidRPr="00AB2BF5">
              <w:rPr>
                <w:rFonts w:hint="eastAsia"/>
              </w:rPr>
              <w:t>标杆流量</w:t>
            </w:r>
          </w:p>
        </w:tc>
        <w:tc>
          <w:tcPr>
            <w:tcW w:w="514" w:type="pct"/>
            <w:vAlign w:val="center"/>
          </w:tcPr>
          <w:p w14:paraId="07B20136" w14:textId="77777777" w:rsidR="00142766" w:rsidRPr="00AB2BF5" w:rsidRDefault="00142766" w:rsidP="00F368F7">
            <w:pPr>
              <w:pStyle w:val="ad"/>
            </w:pPr>
            <w:r w:rsidRPr="00AB2BF5">
              <w:t>Nm</w:t>
            </w:r>
            <w:r w:rsidRPr="00AB2BF5">
              <w:rPr>
                <w:vertAlign w:val="superscript"/>
              </w:rPr>
              <w:t>3</w:t>
            </w:r>
            <w:r w:rsidRPr="00AB2BF5">
              <w:t xml:space="preserve">/h </w:t>
            </w:r>
          </w:p>
        </w:tc>
        <w:tc>
          <w:tcPr>
            <w:tcW w:w="655" w:type="pct"/>
            <w:vAlign w:val="center"/>
          </w:tcPr>
          <w:p w14:paraId="52E535BB" w14:textId="77777777" w:rsidR="00142766" w:rsidRPr="00AB2BF5" w:rsidRDefault="00142766" w:rsidP="00F368F7">
            <w:pPr>
              <w:pStyle w:val="ad"/>
            </w:pPr>
            <w:r w:rsidRPr="00AB2BF5">
              <w:rPr>
                <w:rFonts w:hint="eastAsia"/>
              </w:rPr>
              <w:t>67254</w:t>
            </w:r>
          </w:p>
        </w:tc>
        <w:tc>
          <w:tcPr>
            <w:tcW w:w="649" w:type="pct"/>
            <w:vAlign w:val="center"/>
          </w:tcPr>
          <w:p w14:paraId="3E4B1ADB" w14:textId="77777777" w:rsidR="00142766" w:rsidRPr="00AB2BF5" w:rsidRDefault="00142766" w:rsidP="00F368F7">
            <w:pPr>
              <w:pStyle w:val="ad"/>
            </w:pPr>
            <w:r w:rsidRPr="00AB2BF5">
              <w:rPr>
                <w:rFonts w:hint="eastAsia"/>
              </w:rPr>
              <w:t>68762</w:t>
            </w:r>
          </w:p>
        </w:tc>
        <w:tc>
          <w:tcPr>
            <w:tcW w:w="641" w:type="pct"/>
            <w:vAlign w:val="center"/>
          </w:tcPr>
          <w:p w14:paraId="625207D1" w14:textId="77777777" w:rsidR="00142766" w:rsidRPr="00AB2BF5" w:rsidRDefault="00142766" w:rsidP="00F368F7">
            <w:pPr>
              <w:pStyle w:val="ad"/>
            </w:pPr>
            <w:r w:rsidRPr="00AB2BF5">
              <w:rPr>
                <w:rFonts w:hint="eastAsia"/>
              </w:rPr>
              <w:t>68074</w:t>
            </w:r>
          </w:p>
        </w:tc>
        <w:tc>
          <w:tcPr>
            <w:tcW w:w="535" w:type="pct"/>
            <w:vMerge/>
            <w:vAlign w:val="center"/>
          </w:tcPr>
          <w:p w14:paraId="0002C8FA" w14:textId="77777777" w:rsidR="00142766" w:rsidRPr="00AB2BF5" w:rsidRDefault="00142766" w:rsidP="00F368F7">
            <w:pPr>
              <w:pStyle w:val="ad"/>
            </w:pPr>
          </w:p>
        </w:tc>
      </w:tr>
      <w:tr w:rsidR="00142766" w:rsidRPr="00AB2BF5" w14:paraId="4A2547A1" w14:textId="77777777" w:rsidTr="00142766">
        <w:trPr>
          <w:trHeight w:val="397"/>
          <w:jc w:val="center"/>
        </w:trPr>
        <w:tc>
          <w:tcPr>
            <w:tcW w:w="545" w:type="pct"/>
            <w:vMerge/>
            <w:vAlign w:val="center"/>
          </w:tcPr>
          <w:p w14:paraId="35F74433" w14:textId="77777777" w:rsidR="00142766" w:rsidRPr="00AB2BF5" w:rsidRDefault="00142766" w:rsidP="00F368F7">
            <w:pPr>
              <w:pStyle w:val="ad"/>
            </w:pPr>
          </w:p>
        </w:tc>
        <w:tc>
          <w:tcPr>
            <w:tcW w:w="455" w:type="pct"/>
            <w:vMerge/>
            <w:vAlign w:val="center"/>
          </w:tcPr>
          <w:p w14:paraId="6A001C88" w14:textId="77777777" w:rsidR="00142766" w:rsidRPr="00AB2BF5" w:rsidRDefault="00142766" w:rsidP="00F368F7">
            <w:pPr>
              <w:pStyle w:val="ad"/>
            </w:pPr>
          </w:p>
        </w:tc>
        <w:tc>
          <w:tcPr>
            <w:tcW w:w="1007" w:type="pct"/>
            <w:gridSpan w:val="2"/>
            <w:vAlign w:val="center"/>
          </w:tcPr>
          <w:p w14:paraId="2153837F" w14:textId="77777777" w:rsidR="00142766" w:rsidRPr="00AB2BF5" w:rsidRDefault="00142766" w:rsidP="00F368F7">
            <w:pPr>
              <w:pStyle w:val="ad"/>
            </w:pPr>
            <w:r w:rsidRPr="00AB2BF5">
              <w:rPr>
                <w:rFonts w:hint="eastAsia"/>
              </w:rPr>
              <w:t>含氧量</w:t>
            </w:r>
          </w:p>
        </w:tc>
        <w:tc>
          <w:tcPr>
            <w:tcW w:w="514" w:type="pct"/>
            <w:vAlign w:val="center"/>
          </w:tcPr>
          <w:p w14:paraId="1BE85CCE" w14:textId="77777777" w:rsidR="00142766" w:rsidRPr="00AB2BF5" w:rsidRDefault="00142766" w:rsidP="00F368F7">
            <w:pPr>
              <w:pStyle w:val="ad"/>
            </w:pPr>
            <w:r w:rsidRPr="00AB2BF5">
              <w:rPr>
                <w:rFonts w:hint="eastAsia"/>
              </w:rPr>
              <w:t xml:space="preserve">% </w:t>
            </w:r>
          </w:p>
        </w:tc>
        <w:tc>
          <w:tcPr>
            <w:tcW w:w="655" w:type="pct"/>
            <w:vAlign w:val="center"/>
          </w:tcPr>
          <w:p w14:paraId="3C3D111F" w14:textId="77777777" w:rsidR="00142766" w:rsidRPr="00AB2BF5" w:rsidRDefault="00142766" w:rsidP="00F368F7">
            <w:pPr>
              <w:pStyle w:val="ad"/>
            </w:pPr>
            <w:r w:rsidRPr="00AB2BF5">
              <w:rPr>
                <w:rFonts w:hint="eastAsia"/>
              </w:rPr>
              <w:t>16.2</w:t>
            </w:r>
          </w:p>
        </w:tc>
        <w:tc>
          <w:tcPr>
            <w:tcW w:w="649" w:type="pct"/>
            <w:vAlign w:val="center"/>
          </w:tcPr>
          <w:p w14:paraId="0DC69447" w14:textId="77777777" w:rsidR="00142766" w:rsidRPr="00AB2BF5" w:rsidRDefault="00142766" w:rsidP="00F368F7">
            <w:pPr>
              <w:pStyle w:val="ad"/>
            </w:pPr>
            <w:r w:rsidRPr="00AB2BF5">
              <w:rPr>
                <w:rFonts w:hint="eastAsia"/>
              </w:rPr>
              <w:t>16.3</w:t>
            </w:r>
          </w:p>
        </w:tc>
        <w:tc>
          <w:tcPr>
            <w:tcW w:w="641" w:type="pct"/>
            <w:vAlign w:val="center"/>
          </w:tcPr>
          <w:p w14:paraId="16331C3F" w14:textId="77777777" w:rsidR="00142766" w:rsidRPr="00AB2BF5" w:rsidRDefault="00142766" w:rsidP="00F368F7">
            <w:pPr>
              <w:pStyle w:val="ad"/>
            </w:pPr>
            <w:r w:rsidRPr="00AB2BF5">
              <w:rPr>
                <w:rFonts w:hint="eastAsia"/>
              </w:rPr>
              <w:t>16.1</w:t>
            </w:r>
          </w:p>
        </w:tc>
        <w:tc>
          <w:tcPr>
            <w:tcW w:w="535" w:type="pct"/>
            <w:vMerge/>
            <w:vAlign w:val="center"/>
          </w:tcPr>
          <w:p w14:paraId="41CF560F" w14:textId="77777777" w:rsidR="00142766" w:rsidRPr="00AB2BF5" w:rsidRDefault="00142766" w:rsidP="00F368F7">
            <w:pPr>
              <w:pStyle w:val="ad"/>
            </w:pPr>
          </w:p>
        </w:tc>
      </w:tr>
      <w:tr w:rsidR="00142766" w:rsidRPr="00AB2BF5" w14:paraId="70D3ABFA" w14:textId="77777777" w:rsidTr="00142766">
        <w:trPr>
          <w:trHeight w:val="397"/>
          <w:jc w:val="center"/>
        </w:trPr>
        <w:tc>
          <w:tcPr>
            <w:tcW w:w="545" w:type="pct"/>
            <w:vMerge/>
            <w:vAlign w:val="center"/>
          </w:tcPr>
          <w:p w14:paraId="1339BE96" w14:textId="77777777" w:rsidR="00142766" w:rsidRPr="00AB2BF5" w:rsidRDefault="00142766" w:rsidP="00F368F7">
            <w:pPr>
              <w:pStyle w:val="ad"/>
            </w:pPr>
          </w:p>
        </w:tc>
        <w:tc>
          <w:tcPr>
            <w:tcW w:w="455" w:type="pct"/>
            <w:vMerge/>
            <w:vAlign w:val="center"/>
          </w:tcPr>
          <w:p w14:paraId="295144D4" w14:textId="77777777" w:rsidR="00142766" w:rsidRPr="00AB2BF5" w:rsidRDefault="00142766" w:rsidP="00F368F7">
            <w:pPr>
              <w:pStyle w:val="ad"/>
            </w:pPr>
          </w:p>
        </w:tc>
        <w:tc>
          <w:tcPr>
            <w:tcW w:w="350" w:type="pct"/>
            <w:vMerge w:val="restart"/>
            <w:vAlign w:val="center"/>
          </w:tcPr>
          <w:p w14:paraId="2DCA45AB" w14:textId="77777777" w:rsidR="00142766" w:rsidRPr="00AB2BF5" w:rsidRDefault="00142766" w:rsidP="00F368F7">
            <w:pPr>
              <w:pStyle w:val="ad"/>
            </w:pPr>
            <w:r w:rsidRPr="00AB2BF5">
              <w:rPr>
                <w:rFonts w:hint="eastAsia"/>
              </w:rPr>
              <w:t>氟化物</w:t>
            </w:r>
          </w:p>
        </w:tc>
        <w:tc>
          <w:tcPr>
            <w:tcW w:w="657" w:type="pct"/>
            <w:vAlign w:val="center"/>
          </w:tcPr>
          <w:p w14:paraId="43DF83FE" w14:textId="77777777" w:rsidR="00142766" w:rsidRPr="00AB2BF5" w:rsidRDefault="00142766" w:rsidP="00F368F7">
            <w:pPr>
              <w:pStyle w:val="ad"/>
            </w:pPr>
            <w:r w:rsidRPr="00AB2BF5">
              <w:rPr>
                <w:rFonts w:hint="eastAsia"/>
              </w:rPr>
              <w:t>实测浓度</w:t>
            </w:r>
          </w:p>
        </w:tc>
        <w:tc>
          <w:tcPr>
            <w:tcW w:w="514" w:type="pct"/>
            <w:vAlign w:val="center"/>
          </w:tcPr>
          <w:p w14:paraId="70D77D10" w14:textId="77777777" w:rsidR="00142766" w:rsidRPr="00AB2BF5" w:rsidRDefault="00142766" w:rsidP="00F368F7">
            <w:pPr>
              <w:pStyle w:val="ad"/>
            </w:pPr>
            <w:r w:rsidRPr="00AB2BF5">
              <w:t>mg/m</w:t>
            </w:r>
            <w:r w:rsidRPr="00AB2BF5">
              <w:rPr>
                <w:vertAlign w:val="superscript"/>
              </w:rPr>
              <w:t xml:space="preserve">3 </w:t>
            </w:r>
          </w:p>
        </w:tc>
        <w:tc>
          <w:tcPr>
            <w:tcW w:w="655" w:type="pct"/>
            <w:vAlign w:val="center"/>
          </w:tcPr>
          <w:p w14:paraId="15E5CE32" w14:textId="77777777" w:rsidR="00142766" w:rsidRPr="00AB2BF5" w:rsidRDefault="00142766" w:rsidP="00F368F7">
            <w:pPr>
              <w:pStyle w:val="ad"/>
            </w:pPr>
            <w:r w:rsidRPr="00AB2BF5">
              <w:rPr>
                <w:rFonts w:hint="eastAsia"/>
              </w:rPr>
              <w:t xml:space="preserve">1.31 </w:t>
            </w:r>
          </w:p>
        </w:tc>
        <w:tc>
          <w:tcPr>
            <w:tcW w:w="649" w:type="pct"/>
            <w:vAlign w:val="center"/>
          </w:tcPr>
          <w:p w14:paraId="2C23FF8D" w14:textId="77777777" w:rsidR="00142766" w:rsidRPr="00AB2BF5" w:rsidRDefault="00142766" w:rsidP="00F368F7">
            <w:pPr>
              <w:pStyle w:val="ad"/>
            </w:pPr>
            <w:r w:rsidRPr="00AB2BF5">
              <w:rPr>
                <w:rFonts w:hint="eastAsia"/>
              </w:rPr>
              <w:t>1.22</w:t>
            </w:r>
          </w:p>
        </w:tc>
        <w:tc>
          <w:tcPr>
            <w:tcW w:w="641" w:type="pct"/>
            <w:vAlign w:val="center"/>
          </w:tcPr>
          <w:p w14:paraId="7C0F7E37" w14:textId="77777777" w:rsidR="00142766" w:rsidRPr="00AB2BF5" w:rsidRDefault="00142766" w:rsidP="00F368F7">
            <w:pPr>
              <w:pStyle w:val="ad"/>
            </w:pPr>
            <w:r w:rsidRPr="00AB2BF5">
              <w:rPr>
                <w:rFonts w:hint="eastAsia"/>
              </w:rPr>
              <w:t>1.19</w:t>
            </w:r>
          </w:p>
        </w:tc>
        <w:tc>
          <w:tcPr>
            <w:tcW w:w="535" w:type="pct"/>
            <w:vMerge/>
            <w:vAlign w:val="center"/>
          </w:tcPr>
          <w:p w14:paraId="7969F472" w14:textId="77777777" w:rsidR="00142766" w:rsidRPr="00AB2BF5" w:rsidRDefault="00142766" w:rsidP="00F368F7">
            <w:pPr>
              <w:pStyle w:val="ad"/>
            </w:pPr>
          </w:p>
        </w:tc>
      </w:tr>
      <w:tr w:rsidR="00142766" w:rsidRPr="00AB2BF5" w14:paraId="7139EC12" w14:textId="77777777" w:rsidTr="00142766">
        <w:trPr>
          <w:trHeight w:val="397"/>
          <w:jc w:val="center"/>
        </w:trPr>
        <w:tc>
          <w:tcPr>
            <w:tcW w:w="545" w:type="pct"/>
            <w:vMerge/>
            <w:vAlign w:val="center"/>
          </w:tcPr>
          <w:p w14:paraId="03798BB0" w14:textId="77777777" w:rsidR="00142766" w:rsidRPr="00AB2BF5" w:rsidRDefault="00142766" w:rsidP="00F368F7">
            <w:pPr>
              <w:pStyle w:val="ad"/>
            </w:pPr>
          </w:p>
        </w:tc>
        <w:tc>
          <w:tcPr>
            <w:tcW w:w="455" w:type="pct"/>
            <w:vMerge/>
            <w:vAlign w:val="center"/>
          </w:tcPr>
          <w:p w14:paraId="68F087C5" w14:textId="77777777" w:rsidR="00142766" w:rsidRPr="00AB2BF5" w:rsidRDefault="00142766" w:rsidP="00F368F7">
            <w:pPr>
              <w:pStyle w:val="ad"/>
            </w:pPr>
          </w:p>
        </w:tc>
        <w:tc>
          <w:tcPr>
            <w:tcW w:w="350" w:type="pct"/>
            <w:vMerge/>
            <w:vAlign w:val="center"/>
          </w:tcPr>
          <w:p w14:paraId="6E95908B" w14:textId="77777777" w:rsidR="00142766" w:rsidRPr="00AB2BF5" w:rsidRDefault="00142766" w:rsidP="00F368F7">
            <w:pPr>
              <w:pStyle w:val="ad"/>
            </w:pPr>
          </w:p>
        </w:tc>
        <w:tc>
          <w:tcPr>
            <w:tcW w:w="657" w:type="pct"/>
            <w:vAlign w:val="center"/>
          </w:tcPr>
          <w:p w14:paraId="7AD7079F" w14:textId="77777777" w:rsidR="00142766" w:rsidRPr="00AB2BF5" w:rsidRDefault="00142766" w:rsidP="00F368F7">
            <w:pPr>
              <w:pStyle w:val="ad"/>
            </w:pPr>
            <w:r w:rsidRPr="00AB2BF5">
              <w:rPr>
                <w:rFonts w:hint="eastAsia"/>
              </w:rPr>
              <w:t>折算浓度</w:t>
            </w:r>
          </w:p>
        </w:tc>
        <w:tc>
          <w:tcPr>
            <w:tcW w:w="514" w:type="pct"/>
            <w:vAlign w:val="center"/>
          </w:tcPr>
          <w:p w14:paraId="264C6AF4" w14:textId="77777777" w:rsidR="00142766" w:rsidRPr="00AB2BF5" w:rsidRDefault="00142766" w:rsidP="00F368F7">
            <w:pPr>
              <w:pStyle w:val="ad"/>
            </w:pPr>
            <w:r w:rsidRPr="00AB2BF5">
              <w:rPr>
                <w:rFonts w:hint="eastAsia"/>
              </w:rPr>
              <w:t>mg/m</w:t>
            </w:r>
            <w:r w:rsidRPr="00AB2BF5">
              <w:rPr>
                <w:rFonts w:hint="eastAsia"/>
                <w:vertAlign w:val="superscript"/>
              </w:rPr>
              <w:t xml:space="preserve">3 </w:t>
            </w:r>
          </w:p>
        </w:tc>
        <w:tc>
          <w:tcPr>
            <w:tcW w:w="655" w:type="pct"/>
            <w:vAlign w:val="center"/>
          </w:tcPr>
          <w:p w14:paraId="5CAFE6C9" w14:textId="77777777" w:rsidR="00142766" w:rsidRPr="00AB2BF5" w:rsidRDefault="00142766" w:rsidP="00F368F7">
            <w:pPr>
              <w:pStyle w:val="ad"/>
            </w:pPr>
            <w:r w:rsidRPr="00AB2BF5">
              <w:rPr>
                <w:rFonts w:hint="eastAsia"/>
              </w:rPr>
              <w:t xml:space="preserve">3.37 </w:t>
            </w:r>
          </w:p>
        </w:tc>
        <w:tc>
          <w:tcPr>
            <w:tcW w:w="649" w:type="pct"/>
            <w:vAlign w:val="center"/>
          </w:tcPr>
          <w:p w14:paraId="6335862F" w14:textId="77777777" w:rsidR="00142766" w:rsidRPr="00AB2BF5" w:rsidRDefault="00142766" w:rsidP="00F368F7">
            <w:pPr>
              <w:pStyle w:val="ad"/>
            </w:pPr>
            <w:r w:rsidRPr="00AB2BF5">
              <w:rPr>
                <w:rFonts w:hint="eastAsia"/>
              </w:rPr>
              <w:t>3.21</w:t>
            </w:r>
          </w:p>
        </w:tc>
        <w:tc>
          <w:tcPr>
            <w:tcW w:w="641" w:type="pct"/>
            <w:vAlign w:val="center"/>
          </w:tcPr>
          <w:p w14:paraId="176998C3" w14:textId="77777777" w:rsidR="00142766" w:rsidRPr="00AB2BF5" w:rsidRDefault="00142766" w:rsidP="00F368F7">
            <w:pPr>
              <w:pStyle w:val="ad"/>
            </w:pPr>
            <w:r w:rsidRPr="00AB2BF5">
              <w:rPr>
                <w:rFonts w:hint="eastAsia"/>
              </w:rPr>
              <w:t>3.00</w:t>
            </w:r>
          </w:p>
        </w:tc>
        <w:tc>
          <w:tcPr>
            <w:tcW w:w="535" w:type="pct"/>
            <w:vMerge/>
            <w:vAlign w:val="center"/>
          </w:tcPr>
          <w:p w14:paraId="49162298" w14:textId="77777777" w:rsidR="00142766" w:rsidRPr="00AB2BF5" w:rsidRDefault="00142766" w:rsidP="00F368F7">
            <w:pPr>
              <w:pStyle w:val="ad"/>
            </w:pPr>
          </w:p>
        </w:tc>
      </w:tr>
      <w:tr w:rsidR="00142766" w:rsidRPr="00AB2BF5" w14:paraId="276843AB" w14:textId="77777777" w:rsidTr="00142766">
        <w:trPr>
          <w:trHeight w:val="397"/>
          <w:jc w:val="center"/>
        </w:trPr>
        <w:tc>
          <w:tcPr>
            <w:tcW w:w="545" w:type="pct"/>
            <w:vMerge/>
            <w:vAlign w:val="center"/>
          </w:tcPr>
          <w:p w14:paraId="562259FC" w14:textId="77777777" w:rsidR="00142766" w:rsidRPr="00AB2BF5" w:rsidRDefault="00142766" w:rsidP="00F368F7">
            <w:pPr>
              <w:pStyle w:val="ad"/>
            </w:pPr>
          </w:p>
        </w:tc>
        <w:tc>
          <w:tcPr>
            <w:tcW w:w="455" w:type="pct"/>
            <w:vMerge/>
            <w:vAlign w:val="center"/>
          </w:tcPr>
          <w:p w14:paraId="7EE304AA" w14:textId="77777777" w:rsidR="00142766" w:rsidRPr="00AB2BF5" w:rsidRDefault="00142766" w:rsidP="00F368F7">
            <w:pPr>
              <w:pStyle w:val="ad"/>
            </w:pPr>
          </w:p>
        </w:tc>
        <w:tc>
          <w:tcPr>
            <w:tcW w:w="350" w:type="pct"/>
            <w:vMerge/>
            <w:vAlign w:val="center"/>
          </w:tcPr>
          <w:p w14:paraId="6636F214" w14:textId="77777777" w:rsidR="00142766" w:rsidRPr="00AB2BF5" w:rsidRDefault="00142766" w:rsidP="00F368F7">
            <w:pPr>
              <w:pStyle w:val="ad"/>
            </w:pPr>
          </w:p>
        </w:tc>
        <w:tc>
          <w:tcPr>
            <w:tcW w:w="657" w:type="pct"/>
            <w:vAlign w:val="center"/>
          </w:tcPr>
          <w:p w14:paraId="64F1E113" w14:textId="77777777" w:rsidR="00142766" w:rsidRPr="00AB2BF5" w:rsidRDefault="00142766" w:rsidP="00F368F7">
            <w:pPr>
              <w:pStyle w:val="ad"/>
            </w:pPr>
            <w:r w:rsidRPr="00AB2BF5">
              <w:rPr>
                <w:rFonts w:hint="eastAsia"/>
              </w:rPr>
              <w:t>排放速率</w:t>
            </w:r>
          </w:p>
        </w:tc>
        <w:tc>
          <w:tcPr>
            <w:tcW w:w="514" w:type="pct"/>
            <w:vAlign w:val="center"/>
          </w:tcPr>
          <w:p w14:paraId="2E5480C0" w14:textId="77777777" w:rsidR="00142766" w:rsidRPr="00AB2BF5" w:rsidRDefault="00142766" w:rsidP="00F368F7">
            <w:pPr>
              <w:pStyle w:val="ad"/>
            </w:pPr>
            <w:r w:rsidRPr="00AB2BF5">
              <w:rPr>
                <w:rFonts w:hint="eastAsia"/>
              </w:rPr>
              <w:t>kg/h</w:t>
            </w:r>
          </w:p>
        </w:tc>
        <w:tc>
          <w:tcPr>
            <w:tcW w:w="655" w:type="pct"/>
            <w:vAlign w:val="center"/>
          </w:tcPr>
          <w:p w14:paraId="7ADC2056" w14:textId="77777777" w:rsidR="00142766" w:rsidRPr="00AB2BF5" w:rsidRDefault="00142766" w:rsidP="00F368F7">
            <w:pPr>
              <w:pStyle w:val="ad"/>
            </w:pPr>
            <w:r w:rsidRPr="00AB2BF5">
              <w:rPr>
                <w:rFonts w:hint="eastAsia"/>
              </w:rPr>
              <w:t>0.09</w:t>
            </w:r>
          </w:p>
        </w:tc>
        <w:tc>
          <w:tcPr>
            <w:tcW w:w="649" w:type="pct"/>
            <w:vAlign w:val="center"/>
          </w:tcPr>
          <w:p w14:paraId="69D1743B" w14:textId="77777777" w:rsidR="00142766" w:rsidRPr="00AB2BF5" w:rsidRDefault="00142766" w:rsidP="00F368F7">
            <w:pPr>
              <w:pStyle w:val="ad"/>
            </w:pPr>
            <w:r w:rsidRPr="00AB2BF5">
              <w:rPr>
                <w:rFonts w:hint="eastAsia"/>
              </w:rPr>
              <w:t>0.08</w:t>
            </w:r>
          </w:p>
        </w:tc>
        <w:tc>
          <w:tcPr>
            <w:tcW w:w="641" w:type="pct"/>
            <w:vAlign w:val="center"/>
          </w:tcPr>
          <w:p w14:paraId="2364F857" w14:textId="77777777" w:rsidR="00142766" w:rsidRPr="00AB2BF5" w:rsidRDefault="00142766" w:rsidP="00F368F7">
            <w:pPr>
              <w:pStyle w:val="ad"/>
            </w:pPr>
            <w:r w:rsidRPr="00AB2BF5">
              <w:rPr>
                <w:rFonts w:hint="eastAsia"/>
              </w:rPr>
              <w:t>0.08</w:t>
            </w:r>
          </w:p>
        </w:tc>
        <w:tc>
          <w:tcPr>
            <w:tcW w:w="535" w:type="pct"/>
            <w:vMerge/>
            <w:vAlign w:val="center"/>
          </w:tcPr>
          <w:p w14:paraId="7397F393" w14:textId="77777777" w:rsidR="00142766" w:rsidRPr="00AB2BF5" w:rsidRDefault="00142766" w:rsidP="00F368F7">
            <w:pPr>
              <w:pStyle w:val="ad"/>
            </w:pPr>
          </w:p>
        </w:tc>
      </w:tr>
      <w:tr w:rsidR="00142766" w:rsidRPr="00AB2BF5" w14:paraId="57A406BF" w14:textId="77777777" w:rsidTr="00142766">
        <w:trPr>
          <w:trHeight w:val="397"/>
          <w:jc w:val="center"/>
        </w:trPr>
        <w:tc>
          <w:tcPr>
            <w:tcW w:w="545" w:type="pct"/>
            <w:vMerge/>
            <w:vAlign w:val="center"/>
          </w:tcPr>
          <w:p w14:paraId="65F8B4EF" w14:textId="77777777" w:rsidR="00142766" w:rsidRPr="00AB2BF5" w:rsidRDefault="00142766" w:rsidP="00F368F7">
            <w:pPr>
              <w:pStyle w:val="ad"/>
            </w:pPr>
          </w:p>
        </w:tc>
        <w:tc>
          <w:tcPr>
            <w:tcW w:w="455" w:type="pct"/>
            <w:vMerge w:val="restart"/>
            <w:vAlign w:val="center"/>
          </w:tcPr>
          <w:p w14:paraId="11422F69" w14:textId="77777777" w:rsidR="00142766" w:rsidRPr="00AB2BF5" w:rsidRDefault="00142766" w:rsidP="00F368F7">
            <w:pPr>
              <w:pStyle w:val="ad"/>
            </w:pPr>
            <w:r w:rsidRPr="00AB2BF5">
              <w:rPr>
                <w:rFonts w:hint="eastAsia"/>
              </w:rPr>
              <w:t>脱硫塔排气筒出口</w:t>
            </w:r>
          </w:p>
        </w:tc>
        <w:tc>
          <w:tcPr>
            <w:tcW w:w="1007" w:type="pct"/>
            <w:gridSpan w:val="2"/>
            <w:vAlign w:val="center"/>
          </w:tcPr>
          <w:p w14:paraId="332188EA" w14:textId="77777777" w:rsidR="00142766" w:rsidRPr="00AB2BF5" w:rsidRDefault="00142766" w:rsidP="00F368F7">
            <w:pPr>
              <w:pStyle w:val="ad"/>
            </w:pPr>
            <w:r w:rsidRPr="00AB2BF5">
              <w:rPr>
                <w:rFonts w:hint="eastAsia"/>
              </w:rPr>
              <w:t>标杆流量</w:t>
            </w:r>
          </w:p>
        </w:tc>
        <w:tc>
          <w:tcPr>
            <w:tcW w:w="514" w:type="pct"/>
            <w:vAlign w:val="center"/>
          </w:tcPr>
          <w:p w14:paraId="288E5492" w14:textId="77777777" w:rsidR="00142766" w:rsidRPr="00AB2BF5" w:rsidRDefault="00142766" w:rsidP="00F368F7">
            <w:pPr>
              <w:pStyle w:val="ad"/>
            </w:pPr>
            <w:r w:rsidRPr="00AB2BF5">
              <w:t>Nm</w:t>
            </w:r>
            <w:r w:rsidRPr="00AB2BF5">
              <w:rPr>
                <w:vertAlign w:val="superscript"/>
              </w:rPr>
              <w:t>3</w:t>
            </w:r>
            <w:r w:rsidRPr="00AB2BF5">
              <w:t xml:space="preserve">/h </w:t>
            </w:r>
          </w:p>
        </w:tc>
        <w:tc>
          <w:tcPr>
            <w:tcW w:w="655" w:type="pct"/>
            <w:vAlign w:val="center"/>
          </w:tcPr>
          <w:p w14:paraId="774F3D87" w14:textId="77777777" w:rsidR="00142766" w:rsidRPr="00AB2BF5" w:rsidRDefault="00142766" w:rsidP="00F368F7">
            <w:pPr>
              <w:pStyle w:val="ad"/>
            </w:pPr>
            <w:r w:rsidRPr="00AB2BF5">
              <w:t>62751</w:t>
            </w:r>
          </w:p>
        </w:tc>
        <w:tc>
          <w:tcPr>
            <w:tcW w:w="649" w:type="pct"/>
            <w:vAlign w:val="center"/>
          </w:tcPr>
          <w:p w14:paraId="35F851BD" w14:textId="77777777" w:rsidR="00142766" w:rsidRPr="00AB2BF5" w:rsidRDefault="00142766" w:rsidP="00F368F7">
            <w:pPr>
              <w:pStyle w:val="ad"/>
            </w:pPr>
            <w:r w:rsidRPr="00AB2BF5">
              <w:t>60963</w:t>
            </w:r>
          </w:p>
        </w:tc>
        <w:tc>
          <w:tcPr>
            <w:tcW w:w="641" w:type="pct"/>
            <w:vAlign w:val="center"/>
          </w:tcPr>
          <w:p w14:paraId="12649681" w14:textId="77777777" w:rsidR="00142766" w:rsidRPr="00AB2BF5" w:rsidRDefault="00142766" w:rsidP="00F368F7">
            <w:pPr>
              <w:pStyle w:val="ad"/>
            </w:pPr>
            <w:r w:rsidRPr="00AB2BF5">
              <w:t>61871</w:t>
            </w:r>
          </w:p>
        </w:tc>
        <w:tc>
          <w:tcPr>
            <w:tcW w:w="535" w:type="pct"/>
            <w:vAlign w:val="center"/>
          </w:tcPr>
          <w:p w14:paraId="37EE9A58" w14:textId="77777777" w:rsidR="00142766" w:rsidRPr="00AB2BF5" w:rsidRDefault="00142766" w:rsidP="00F368F7">
            <w:pPr>
              <w:pStyle w:val="ad"/>
            </w:pPr>
            <w:r w:rsidRPr="00AB2BF5">
              <w:rPr>
                <w:rFonts w:hint="eastAsia"/>
              </w:rPr>
              <w:t>/</w:t>
            </w:r>
          </w:p>
        </w:tc>
      </w:tr>
      <w:tr w:rsidR="00142766" w:rsidRPr="00AB2BF5" w14:paraId="7C7C17EC" w14:textId="77777777" w:rsidTr="00142766">
        <w:trPr>
          <w:trHeight w:val="397"/>
          <w:jc w:val="center"/>
        </w:trPr>
        <w:tc>
          <w:tcPr>
            <w:tcW w:w="545" w:type="pct"/>
            <w:vMerge/>
            <w:vAlign w:val="center"/>
          </w:tcPr>
          <w:p w14:paraId="4AA3B2FD" w14:textId="77777777" w:rsidR="00142766" w:rsidRPr="00AB2BF5" w:rsidRDefault="00142766" w:rsidP="00F368F7">
            <w:pPr>
              <w:pStyle w:val="ad"/>
            </w:pPr>
          </w:p>
        </w:tc>
        <w:tc>
          <w:tcPr>
            <w:tcW w:w="455" w:type="pct"/>
            <w:vMerge/>
            <w:vAlign w:val="center"/>
          </w:tcPr>
          <w:p w14:paraId="05167971" w14:textId="77777777" w:rsidR="00142766" w:rsidRPr="00AB2BF5" w:rsidRDefault="00142766" w:rsidP="00F368F7">
            <w:pPr>
              <w:pStyle w:val="ad"/>
            </w:pPr>
          </w:p>
        </w:tc>
        <w:tc>
          <w:tcPr>
            <w:tcW w:w="1007" w:type="pct"/>
            <w:gridSpan w:val="2"/>
            <w:vAlign w:val="center"/>
          </w:tcPr>
          <w:p w14:paraId="4A3D9C3F" w14:textId="77777777" w:rsidR="00142766" w:rsidRPr="00AB2BF5" w:rsidRDefault="00142766" w:rsidP="00F368F7">
            <w:pPr>
              <w:pStyle w:val="ad"/>
            </w:pPr>
            <w:r w:rsidRPr="00AB2BF5">
              <w:rPr>
                <w:rFonts w:hint="eastAsia"/>
              </w:rPr>
              <w:t>含氧量</w:t>
            </w:r>
          </w:p>
        </w:tc>
        <w:tc>
          <w:tcPr>
            <w:tcW w:w="514" w:type="pct"/>
            <w:vAlign w:val="center"/>
          </w:tcPr>
          <w:p w14:paraId="389FFF91" w14:textId="77777777" w:rsidR="00142766" w:rsidRPr="00AB2BF5" w:rsidRDefault="00142766" w:rsidP="00F368F7">
            <w:pPr>
              <w:pStyle w:val="ad"/>
            </w:pPr>
            <w:r w:rsidRPr="00AB2BF5">
              <w:rPr>
                <w:rFonts w:hint="eastAsia"/>
              </w:rPr>
              <w:t xml:space="preserve">% </w:t>
            </w:r>
          </w:p>
        </w:tc>
        <w:tc>
          <w:tcPr>
            <w:tcW w:w="655" w:type="pct"/>
            <w:vAlign w:val="center"/>
          </w:tcPr>
          <w:p w14:paraId="6D1C3FFB" w14:textId="77777777" w:rsidR="00142766" w:rsidRPr="00AB2BF5" w:rsidRDefault="00142766" w:rsidP="00F368F7">
            <w:pPr>
              <w:pStyle w:val="ad"/>
            </w:pPr>
            <w:r w:rsidRPr="00AB2BF5">
              <w:t>17.1</w:t>
            </w:r>
          </w:p>
        </w:tc>
        <w:tc>
          <w:tcPr>
            <w:tcW w:w="649" w:type="pct"/>
            <w:vAlign w:val="center"/>
          </w:tcPr>
          <w:p w14:paraId="6FCF6602" w14:textId="77777777" w:rsidR="00142766" w:rsidRPr="00AB2BF5" w:rsidRDefault="00142766" w:rsidP="00F368F7">
            <w:pPr>
              <w:pStyle w:val="ad"/>
            </w:pPr>
            <w:r w:rsidRPr="00AB2BF5">
              <w:t>17.3</w:t>
            </w:r>
          </w:p>
        </w:tc>
        <w:tc>
          <w:tcPr>
            <w:tcW w:w="641" w:type="pct"/>
            <w:vAlign w:val="center"/>
          </w:tcPr>
          <w:p w14:paraId="0289553D" w14:textId="77777777" w:rsidR="00142766" w:rsidRPr="00AB2BF5" w:rsidRDefault="00142766" w:rsidP="00F368F7">
            <w:pPr>
              <w:pStyle w:val="ad"/>
            </w:pPr>
            <w:r w:rsidRPr="00AB2BF5">
              <w:t>17.2</w:t>
            </w:r>
          </w:p>
        </w:tc>
        <w:tc>
          <w:tcPr>
            <w:tcW w:w="535" w:type="pct"/>
            <w:vAlign w:val="center"/>
          </w:tcPr>
          <w:p w14:paraId="6997B809" w14:textId="77777777" w:rsidR="00142766" w:rsidRPr="00AB2BF5" w:rsidRDefault="00142766" w:rsidP="00F368F7">
            <w:pPr>
              <w:pStyle w:val="ad"/>
            </w:pPr>
            <w:r w:rsidRPr="00AB2BF5">
              <w:rPr>
                <w:rFonts w:hint="eastAsia"/>
              </w:rPr>
              <w:t>/</w:t>
            </w:r>
          </w:p>
        </w:tc>
      </w:tr>
      <w:tr w:rsidR="00142766" w:rsidRPr="00AB2BF5" w14:paraId="76921752" w14:textId="77777777" w:rsidTr="00142766">
        <w:trPr>
          <w:trHeight w:val="397"/>
          <w:jc w:val="center"/>
        </w:trPr>
        <w:tc>
          <w:tcPr>
            <w:tcW w:w="545" w:type="pct"/>
            <w:vMerge/>
            <w:vAlign w:val="center"/>
          </w:tcPr>
          <w:p w14:paraId="3FAEA3BB" w14:textId="77777777" w:rsidR="00142766" w:rsidRPr="00AB2BF5" w:rsidRDefault="00142766" w:rsidP="00F368F7">
            <w:pPr>
              <w:pStyle w:val="ad"/>
            </w:pPr>
          </w:p>
        </w:tc>
        <w:tc>
          <w:tcPr>
            <w:tcW w:w="455" w:type="pct"/>
            <w:vMerge/>
            <w:vAlign w:val="center"/>
          </w:tcPr>
          <w:p w14:paraId="29CC2576" w14:textId="77777777" w:rsidR="00142766" w:rsidRPr="00AB2BF5" w:rsidRDefault="00142766" w:rsidP="00F368F7">
            <w:pPr>
              <w:pStyle w:val="ad"/>
            </w:pPr>
          </w:p>
        </w:tc>
        <w:tc>
          <w:tcPr>
            <w:tcW w:w="350" w:type="pct"/>
            <w:vMerge w:val="restart"/>
            <w:vAlign w:val="center"/>
          </w:tcPr>
          <w:p w14:paraId="17C5E242" w14:textId="77777777" w:rsidR="00142766" w:rsidRPr="00AB2BF5" w:rsidRDefault="00142766" w:rsidP="00F368F7">
            <w:pPr>
              <w:pStyle w:val="ad"/>
            </w:pPr>
            <w:r w:rsidRPr="00AB2BF5">
              <w:rPr>
                <w:rFonts w:hint="eastAsia"/>
              </w:rPr>
              <w:t>颗粒物</w:t>
            </w:r>
          </w:p>
        </w:tc>
        <w:tc>
          <w:tcPr>
            <w:tcW w:w="657" w:type="pct"/>
            <w:vAlign w:val="center"/>
          </w:tcPr>
          <w:p w14:paraId="1D85AEE8" w14:textId="77777777" w:rsidR="00142766" w:rsidRPr="00AB2BF5" w:rsidRDefault="00142766" w:rsidP="00F368F7">
            <w:pPr>
              <w:pStyle w:val="ad"/>
            </w:pPr>
            <w:r w:rsidRPr="00AB2BF5">
              <w:rPr>
                <w:rFonts w:hint="eastAsia"/>
              </w:rPr>
              <w:t>实测浓度</w:t>
            </w:r>
          </w:p>
        </w:tc>
        <w:tc>
          <w:tcPr>
            <w:tcW w:w="514" w:type="pct"/>
            <w:vAlign w:val="center"/>
          </w:tcPr>
          <w:p w14:paraId="2C93C536" w14:textId="77777777" w:rsidR="00142766" w:rsidRPr="00AB2BF5" w:rsidRDefault="00142766" w:rsidP="00F368F7">
            <w:pPr>
              <w:pStyle w:val="ad"/>
            </w:pPr>
            <w:r w:rsidRPr="00AB2BF5">
              <w:t>mg/m</w:t>
            </w:r>
            <w:r w:rsidRPr="00AB2BF5">
              <w:rPr>
                <w:vertAlign w:val="superscript"/>
              </w:rPr>
              <w:t xml:space="preserve">3 </w:t>
            </w:r>
          </w:p>
        </w:tc>
        <w:tc>
          <w:tcPr>
            <w:tcW w:w="655" w:type="pct"/>
            <w:vAlign w:val="center"/>
          </w:tcPr>
          <w:p w14:paraId="3C0174AC" w14:textId="77777777" w:rsidR="00142766" w:rsidRPr="00AB2BF5" w:rsidRDefault="00142766" w:rsidP="00F368F7">
            <w:pPr>
              <w:pStyle w:val="ad"/>
            </w:pPr>
            <w:r w:rsidRPr="00AB2BF5">
              <w:t>2.63</w:t>
            </w:r>
          </w:p>
        </w:tc>
        <w:tc>
          <w:tcPr>
            <w:tcW w:w="649" w:type="pct"/>
            <w:vAlign w:val="center"/>
          </w:tcPr>
          <w:p w14:paraId="1EE5ABF9" w14:textId="77777777" w:rsidR="00142766" w:rsidRPr="00AB2BF5" w:rsidRDefault="00142766" w:rsidP="00F368F7">
            <w:pPr>
              <w:pStyle w:val="ad"/>
            </w:pPr>
            <w:r w:rsidRPr="00AB2BF5">
              <w:t>2.26</w:t>
            </w:r>
          </w:p>
        </w:tc>
        <w:tc>
          <w:tcPr>
            <w:tcW w:w="641" w:type="pct"/>
            <w:vAlign w:val="center"/>
          </w:tcPr>
          <w:p w14:paraId="6C033FDA" w14:textId="77777777" w:rsidR="00142766" w:rsidRPr="00AB2BF5" w:rsidRDefault="00142766" w:rsidP="00F368F7">
            <w:pPr>
              <w:pStyle w:val="ad"/>
            </w:pPr>
            <w:r w:rsidRPr="00AB2BF5">
              <w:rPr>
                <w:rFonts w:hint="eastAsia"/>
              </w:rPr>
              <w:t>3.01</w:t>
            </w:r>
          </w:p>
        </w:tc>
        <w:tc>
          <w:tcPr>
            <w:tcW w:w="535" w:type="pct"/>
            <w:vAlign w:val="center"/>
          </w:tcPr>
          <w:p w14:paraId="53B58A93" w14:textId="77777777" w:rsidR="00142766" w:rsidRPr="00AB2BF5" w:rsidRDefault="00142766" w:rsidP="00F368F7">
            <w:pPr>
              <w:pStyle w:val="ad"/>
            </w:pPr>
            <w:r w:rsidRPr="00AB2BF5">
              <w:rPr>
                <w:rFonts w:hint="eastAsia"/>
              </w:rPr>
              <w:t>/</w:t>
            </w:r>
          </w:p>
        </w:tc>
      </w:tr>
      <w:tr w:rsidR="00142766" w:rsidRPr="00AB2BF5" w14:paraId="10E57283" w14:textId="77777777" w:rsidTr="00142766">
        <w:trPr>
          <w:trHeight w:val="397"/>
          <w:jc w:val="center"/>
        </w:trPr>
        <w:tc>
          <w:tcPr>
            <w:tcW w:w="545" w:type="pct"/>
            <w:vMerge/>
            <w:vAlign w:val="center"/>
          </w:tcPr>
          <w:p w14:paraId="5D959089" w14:textId="77777777" w:rsidR="00142766" w:rsidRPr="00AB2BF5" w:rsidRDefault="00142766" w:rsidP="00F368F7">
            <w:pPr>
              <w:pStyle w:val="ad"/>
            </w:pPr>
          </w:p>
        </w:tc>
        <w:tc>
          <w:tcPr>
            <w:tcW w:w="455" w:type="pct"/>
            <w:vMerge/>
            <w:vAlign w:val="center"/>
          </w:tcPr>
          <w:p w14:paraId="4DD6B967" w14:textId="77777777" w:rsidR="00142766" w:rsidRPr="00AB2BF5" w:rsidRDefault="00142766" w:rsidP="00F368F7">
            <w:pPr>
              <w:pStyle w:val="ad"/>
            </w:pPr>
          </w:p>
        </w:tc>
        <w:tc>
          <w:tcPr>
            <w:tcW w:w="350" w:type="pct"/>
            <w:vMerge/>
            <w:vAlign w:val="center"/>
          </w:tcPr>
          <w:p w14:paraId="419371E5" w14:textId="77777777" w:rsidR="00142766" w:rsidRPr="00AB2BF5" w:rsidRDefault="00142766" w:rsidP="00F368F7">
            <w:pPr>
              <w:pStyle w:val="ad"/>
            </w:pPr>
          </w:p>
        </w:tc>
        <w:tc>
          <w:tcPr>
            <w:tcW w:w="657" w:type="pct"/>
            <w:vAlign w:val="center"/>
          </w:tcPr>
          <w:p w14:paraId="508530FD" w14:textId="77777777" w:rsidR="00142766" w:rsidRPr="00AB2BF5" w:rsidRDefault="00142766" w:rsidP="00F368F7">
            <w:pPr>
              <w:pStyle w:val="ad"/>
            </w:pPr>
            <w:r w:rsidRPr="00AB2BF5">
              <w:rPr>
                <w:rFonts w:hint="eastAsia"/>
              </w:rPr>
              <w:t>折算浓度</w:t>
            </w:r>
          </w:p>
        </w:tc>
        <w:tc>
          <w:tcPr>
            <w:tcW w:w="514" w:type="pct"/>
            <w:vAlign w:val="center"/>
          </w:tcPr>
          <w:p w14:paraId="20B528BD" w14:textId="77777777" w:rsidR="00142766" w:rsidRPr="00AB2BF5" w:rsidRDefault="00142766" w:rsidP="00F368F7">
            <w:pPr>
              <w:pStyle w:val="ad"/>
            </w:pPr>
            <w:r w:rsidRPr="00AB2BF5">
              <w:rPr>
                <w:rFonts w:hint="eastAsia"/>
              </w:rPr>
              <w:t>mg/m</w:t>
            </w:r>
            <w:r w:rsidRPr="00AB2BF5">
              <w:rPr>
                <w:rFonts w:hint="eastAsia"/>
                <w:vertAlign w:val="superscript"/>
              </w:rPr>
              <w:t xml:space="preserve">3 </w:t>
            </w:r>
          </w:p>
        </w:tc>
        <w:tc>
          <w:tcPr>
            <w:tcW w:w="655" w:type="pct"/>
            <w:vAlign w:val="center"/>
          </w:tcPr>
          <w:p w14:paraId="60E8916E" w14:textId="77777777" w:rsidR="00142766" w:rsidRPr="00AB2BF5" w:rsidRDefault="00142766" w:rsidP="00F368F7">
            <w:pPr>
              <w:pStyle w:val="ad"/>
            </w:pPr>
            <w:r w:rsidRPr="00AB2BF5">
              <w:rPr>
                <w:rFonts w:hint="eastAsia"/>
              </w:rPr>
              <w:t>8</w:t>
            </w:r>
          </w:p>
        </w:tc>
        <w:tc>
          <w:tcPr>
            <w:tcW w:w="649" w:type="pct"/>
            <w:vAlign w:val="center"/>
          </w:tcPr>
          <w:p w14:paraId="552020B2" w14:textId="77777777" w:rsidR="00142766" w:rsidRPr="00AB2BF5" w:rsidRDefault="00142766" w:rsidP="00F368F7">
            <w:pPr>
              <w:pStyle w:val="ad"/>
            </w:pPr>
            <w:r w:rsidRPr="00AB2BF5">
              <w:rPr>
                <w:rFonts w:hint="eastAsia"/>
              </w:rPr>
              <w:t>8</w:t>
            </w:r>
          </w:p>
        </w:tc>
        <w:tc>
          <w:tcPr>
            <w:tcW w:w="641" w:type="pct"/>
            <w:vAlign w:val="center"/>
          </w:tcPr>
          <w:p w14:paraId="4C93308B" w14:textId="77777777" w:rsidR="00142766" w:rsidRPr="00AB2BF5" w:rsidRDefault="00142766" w:rsidP="00F368F7">
            <w:pPr>
              <w:pStyle w:val="ad"/>
            </w:pPr>
            <w:r w:rsidRPr="00AB2BF5">
              <w:rPr>
                <w:rFonts w:hint="eastAsia"/>
              </w:rPr>
              <w:t>10</w:t>
            </w:r>
          </w:p>
        </w:tc>
        <w:tc>
          <w:tcPr>
            <w:tcW w:w="535" w:type="pct"/>
            <w:vAlign w:val="center"/>
          </w:tcPr>
          <w:p w14:paraId="45BA2335" w14:textId="77777777" w:rsidR="00142766" w:rsidRPr="00AB2BF5" w:rsidRDefault="00142766" w:rsidP="00F368F7">
            <w:pPr>
              <w:pStyle w:val="ad"/>
            </w:pPr>
            <w:r w:rsidRPr="00AB2BF5">
              <w:rPr>
                <w:rFonts w:hint="eastAsia"/>
              </w:rPr>
              <w:t>30</w:t>
            </w:r>
          </w:p>
        </w:tc>
      </w:tr>
      <w:tr w:rsidR="00142766" w:rsidRPr="00AB2BF5" w14:paraId="40C95818" w14:textId="77777777" w:rsidTr="00142766">
        <w:trPr>
          <w:trHeight w:val="397"/>
          <w:jc w:val="center"/>
        </w:trPr>
        <w:tc>
          <w:tcPr>
            <w:tcW w:w="545" w:type="pct"/>
            <w:vMerge/>
            <w:vAlign w:val="center"/>
          </w:tcPr>
          <w:p w14:paraId="4D66BF4A" w14:textId="77777777" w:rsidR="00142766" w:rsidRPr="00AB2BF5" w:rsidRDefault="00142766" w:rsidP="00F368F7">
            <w:pPr>
              <w:pStyle w:val="ad"/>
            </w:pPr>
          </w:p>
        </w:tc>
        <w:tc>
          <w:tcPr>
            <w:tcW w:w="455" w:type="pct"/>
            <w:vMerge/>
            <w:vAlign w:val="center"/>
          </w:tcPr>
          <w:p w14:paraId="79C56075" w14:textId="77777777" w:rsidR="00142766" w:rsidRPr="00AB2BF5" w:rsidRDefault="00142766" w:rsidP="00F368F7">
            <w:pPr>
              <w:pStyle w:val="ad"/>
            </w:pPr>
          </w:p>
        </w:tc>
        <w:tc>
          <w:tcPr>
            <w:tcW w:w="350" w:type="pct"/>
            <w:vMerge/>
            <w:vAlign w:val="center"/>
          </w:tcPr>
          <w:p w14:paraId="24125BE5" w14:textId="77777777" w:rsidR="00142766" w:rsidRPr="00AB2BF5" w:rsidRDefault="00142766" w:rsidP="00F368F7">
            <w:pPr>
              <w:pStyle w:val="ad"/>
            </w:pPr>
          </w:p>
        </w:tc>
        <w:tc>
          <w:tcPr>
            <w:tcW w:w="657" w:type="pct"/>
            <w:vAlign w:val="center"/>
          </w:tcPr>
          <w:p w14:paraId="6F5C2F8A" w14:textId="77777777" w:rsidR="00142766" w:rsidRPr="00AB2BF5" w:rsidRDefault="00142766" w:rsidP="00F368F7">
            <w:pPr>
              <w:pStyle w:val="ad"/>
            </w:pPr>
            <w:r w:rsidRPr="00AB2BF5">
              <w:rPr>
                <w:rFonts w:hint="eastAsia"/>
              </w:rPr>
              <w:t>排放速率</w:t>
            </w:r>
          </w:p>
        </w:tc>
        <w:tc>
          <w:tcPr>
            <w:tcW w:w="514" w:type="pct"/>
            <w:vAlign w:val="center"/>
          </w:tcPr>
          <w:p w14:paraId="3E98A8AF" w14:textId="77777777" w:rsidR="00142766" w:rsidRPr="00AB2BF5" w:rsidRDefault="00142766" w:rsidP="00F368F7">
            <w:pPr>
              <w:pStyle w:val="ad"/>
            </w:pPr>
            <w:r w:rsidRPr="00AB2BF5">
              <w:rPr>
                <w:rFonts w:hint="eastAsia"/>
              </w:rPr>
              <w:t>kg/h</w:t>
            </w:r>
          </w:p>
        </w:tc>
        <w:tc>
          <w:tcPr>
            <w:tcW w:w="655" w:type="pct"/>
            <w:vAlign w:val="center"/>
          </w:tcPr>
          <w:p w14:paraId="018C1C9E" w14:textId="77777777" w:rsidR="00142766" w:rsidRPr="00AB2BF5" w:rsidRDefault="00142766" w:rsidP="00F368F7">
            <w:pPr>
              <w:pStyle w:val="ad"/>
            </w:pPr>
            <w:r w:rsidRPr="00AB2BF5">
              <w:t>0.17</w:t>
            </w:r>
          </w:p>
        </w:tc>
        <w:tc>
          <w:tcPr>
            <w:tcW w:w="649" w:type="pct"/>
            <w:vAlign w:val="center"/>
          </w:tcPr>
          <w:p w14:paraId="7732811B" w14:textId="77777777" w:rsidR="00142766" w:rsidRPr="00AB2BF5" w:rsidRDefault="00142766" w:rsidP="00F368F7">
            <w:pPr>
              <w:pStyle w:val="ad"/>
            </w:pPr>
            <w:r w:rsidRPr="00AB2BF5">
              <w:t>0.14</w:t>
            </w:r>
          </w:p>
        </w:tc>
        <w:tc>
          <w:tcPr>
            <w:tcW w:w="641" w:type="pct"/>
            <w:vAlign w:val="center"/>
          </w:tcPr>
          <w:p w14:paraId="678FF35A" w14:textId="77777777" w:rsidR="00142766" w:rsidRPr="00AB2BF5" w:rsidRDefault="00142766" w:rsidP="00F368F7">
            <w:pPr>
              <w:pStyle w:val="ad"/>
            </w:pPr>
            <w:r w:rsidRPr="00AB2BF5">
              <w:t>0.19</w:t>
            </w:r>
          </w:p>
        </w:tc>
        <w:tc>
          <w:tcPr>
            <w:tcW w:w="535" w:type="pct"/>
            <w:vAlign w:val="center"/>
          </w:tcPr>
          <w:p w14:paraId="1877A388" w14:textId="77777777" w:rsidR="00142766" w:rsidRPr="00AB2BF5" w:rsidRDefault="00142766" w:rsidP="00F368F7">
            <w:pPr>
              <w:pStyle w:val="ad"/>
            </w:pPr>
            <w:r w:rsidRPr="00AB2BF5">
              <w:rPr>
                <w:rFonts w:hint="eastAsia"/>
              </w:rPr>
              <w:t>/</w:t>
            </w:r>
          </w:p>
        </w:tc>
      </w:tr>
      <w:tr w:rsidR="00142766" w:rsidRPr="00AB2BF5" w14:paraId="0263066D" w14:textId="77777777" w:rsidTr="00142766">
        <w:trPr>
          <w:trHeight w:val="397"/>
          <w:jc w:val="center"/>
        </w:trPr>
        <w:tc>
          <w:tcPr>
            <w:tcW w:w="545" w:type="pct"/>
            <w:vMerge/>
            <w:vAlign w:val="center"/>
          </w:tcPr>
          <w:p w14:paraId="074579B2" w14:textId="77777777" w:rsidR="00142766" w:rsidRPr="00AB2BF5" w:rsidRDefault="00142766" w:rsidP="00F368F7">
            <w:pPr>
              <w:pStyle w:val="ad"/>
            </w:pPr>
          </w:p>
        </w:tc>
        <w:tc>
          <w:tcPr>
            <w:tcW w:w="455" w:type="pct"/>
            <w:vMerge/>
            <w:vAlign w:val="center"/>
          </w:tcPr>
          <w:p w14:paraId="0F5A6780" w14:textId="77777777" w:rsidR="00142766" w:rsidRPr="00AB2BF5" w:rsidRDefault="00142766" w:rsidP="00F368F7">
            <w:pPr>
              <w:pStyle w:val="ad"/>
            </w:pPr>
          </w:p>
        </w:tc>
        <w:tc>
          <w:tcPr>
            <w:tcW w:w="350" w:type="pct"/>
            <w:vMerge w:val="restart"/>
            <w:vAlign w:val="center"/>
          </w:tcPr>
          <w:p w14:paraId="1A415811" w14:textId="77777777" w:rsidR="00142766" w:rsidRPr="00AB2BF5" w:rsidRDefault="00142766" w:rsidP="00F368F7">
            <w:pPr>
              <w:pStyle w:val="ad"/>
            </w:pPr>
            <w:r w:rsidRPr="00AB2BF5">
              <w:rPr>
                <w:rFonts w:hint="eastAsia"/>
              </w:rPr>
              <w:t>二氧化硫</w:t>
            </w:r>
          </w:p>
        </w:tc>
        <w:tc>
          <w:tcPr>
            <w:tcW w:w="657" w:type="pct"/>
            <w:vAlign w:val="center"/>
          </w:tcPr>
          <w:p w14:paraId="57DC515A" w14:textId="77777777" w:rsidR="00142766" w:rsidRPr="00AB2BF5" w:rsidRDefault="00142766" w:rsidP="00F368F7">
            <w:pPr>
              <w:pStyle w:val="ad"/>
            </w:pPr>
            <w:r w:rsidRPr="00AB2BF5">
              <w:rPr>
                <w:rFonts w:hint="eastAsia"/>
              </w:rPr>
              <w:t>实测浓度</w:t>
            </w:r>
          </w:p>
        </w:tc>
        <w:tc>
          <w:tcPr>
            <w:tcW w:w="514" w:type="pct"/>
            <w:vAlign w:val="center"/>
          </w:tcPr>
          <w:p w14:paraId="3A29C6FB" w14:textId="77777777" w:rsidR="00142766" w:rsidRPr="00AB2BF5" w:rsidRDefault="00142766" w:rsidP="00F368F7">
            <w:pPr>
              <w:pStyle w:val="ad"/>
            </w:pPr>
            <w:r w:rsidRPr="00AB2BF5">
              <w:t>mg/m</w:t>
            </w:r>
            <w:r w:rsidRPr="00AB2BF5">
              <w:rPr>
                <w:vertAlign w:val="superscript"/>
              </w:rPr>
              <w:t xml:space="preserve">3 </w:t>
            </w:r>
          </w:p>
        </w:tc>
        <w:tc>
          <w:tcPr>
            <w:tcW w:w="655" w:type="pct"/>
            <w:vAlign w:val="center"/>
          </w:tcPr>
          <w:p w14:paraId="6FC36A7D" w14:textId="77777777" w:rsidR="00142766" w:rsidRPr="00AB2BF5" w:rsidRDefault="00142766" w:rsidP="00F368F7">
            <w:pPr>
              <w:jc w:val="center"/>
            </w:pPr>
            <w:r w:rsidRPr="00AB2BF5">
              <w:rPr>
                <w:rFonts w:hint="eastAsia"/>
              </w:rPr>
              <w:t>26</w:t>
            </w:r>
          </w:p>
        </w:tc>
        <w:tc>
          <w:tcPr>
            <w:tcW w:w="649" w:type="pct"/>
            <w:vAlign w:val="center"/>
          </w:tcPr>
          <w:p w14:paraId="36D93F69" w14:textId="77777777" w:rsidR="00142766" w:rsidRPr="00AB2BF5" w:rsidRDefault="00142766" w:rsidP="00F368F7">
            <w:pPr>
              <w:jc w:val="center"/>
            </w:pPr>
            <w:r w:rsidRPr="00AB2BF5">
              <w:rPr>
                <w:rFonts w:hint="eastAsia"/>
              </w:rPr>
              <w:t>31</w:t>
            </w:r>
          </w:p>
        </w:tc>
        <w:tc>
          <w:tcPr>
            <w:tcW w:w="641" w:type="pct"/>
            <w:vAlign w:val="center"/>
          </w:tcPr>
          <w:p w14:paraId="47627EAE" w14:textId="77777777" w:rsidR="00142766" w:rsidRPr="00AB2BF5" w:rsidRDefault="00142766" w:rsidP="00F368F7">
            <w:pPr>
              <w:jc w:val="center"/>
            </w:pPr>
            <w:r w:rsidRPr="00AB2BF5">
              <w:rPr>
                <w:rFonts w:hint="eastAsia"/>
              </w:rPr>
              <w:t>36</w:t>
            </w:r>
          </w:p>
        </w:tc>
        <w:tc>
          <w:tcPr>
            <w:tcW w:w="535" w:type="pct"/>
            <w:vAlign w:val="center"/>
          </w:tcPr>
          <w:p w14:paraId="28A2A364" w14:textId="77777777" w:rsidR="00142766" w:rsidRPr="00AB2BF5" w:rsidRDefault="00142766" w:rsidP="00F368F7">
            <w:pPr>
              <w:pStyle w:val="ad"/>
            </w:pPr>
            <w:r w:rsidRPr="00AB2BF5">
              <w:rPr>
                <w:rFonts w:hint="eastAsia"/>
              </w:rPr>
              <w:t>/</w:t>
            </w:r>
          </w:p>
        </w:tc>
      </w:tr>
      <w:tr w:rsidR="00142766" w:rsidRPr="00AB2BF5" w14:paraId="2DA337B8" w14:textId="77777777" w:rsidTr="00142766">
        <w:trPr>
          <w:trHeight w:val="397"/>
          <w:jc w:val="center"/>
        </w:trPr>
        <w:tc>
          <w:tcPr>
            <w:tcW w:w="545" w:type="pct"/>
            <w:vMerge/>
            <w:vAlign w:val="center"/>
          </w:tcPr>
          <w:p w14:paraId="2BFA47EF" w14:textId="77777777" w:rsidR="00142766" w:rsidRPr="00AB2BF5" w:rsidRDefault="00142766" w:rsidP="00F368F7">
            <w:pPr>
              <w:pStyle w:val="ad"/>
            </w:pPr>
          </w:p>
        </w:tc>
        <w:tc>
          <w:tcPr>
            <w:tcW w:w="455" w:type="pct"/>
            <w:vMerge/>
            <w:vAlign w:val="center"/>
          </w:tcPr>
          <w:p w14:paraId="3BA6687B" w14:textId="77777777" w:rsidR="00142766" w:rsidRPr="00AB2BF5" w:rsidRDefault="00142766" w:rsidP="00F368F7">
            <w:pPr>
              <w:pStyle w:val="ad"/>
            </w:pPr>
          </w:p>
        </w:tc>
        <w:tc>
          <w:tcPr>
            <w:tcW w:w="350" w:type="pct"/>
            <w:vMerge/>
            <w:vAlign w:val="center"/>
          </w:tcPr>
          <w:p w14:paraId="7A02FA31" w14:textId="77777777" w:rsidR="00142766" w:rsidRPr="00AB2BF5" w:rsidRDefault="00142766" w:rsidP="00F368F7">
            <w:pPr>
              <w:pStyle w:val="ad"/>
            </w:pPr>
          </w:p>
        </w:tc>
        <w:tc>
          <w:tcPr>
            <w:tcW w:w="657" w:type="pct"/>
            <w:vAlign w:val="center"/>
          </w:tcPr>
          <w:p w14:paraId="5F451CE4" w14:textId="77777777" w:rsidR="00142766" w:rsidRPr="00AB2BF5" w:rsidRDefault="00142766" w:rsidP="00F368F7">
            <w:pPr>
              <w:pStyle w:val="ad"/>
            </w:pPr>
            <w:r w:rsidRPr="00AB2BF5">
              <w:rPr>
                <w:rFonts w:hint="eastAsia"/>
              </w:rPr>
              <w:t>折算浓度</w:t>
            </w:r>
          </w:p>
        </w:tc>
        <w:tc>
          <w:tcPr>
            <w:tcW w:w="514" w:type="pct"/>
            <w:vAlign w:val="center"/>
          </w:tcPr>
          <w:p w14:paraId="797230AA" w14:textId="77777777" w:rsidR="00142766" w:rsidRPr="00AB2BF5" w:rsidRDefault="00142766" w:rsidP="00F368F7">
            <w:pPr>
              <w:pStyle w:val="ad"/>
            </w:pPr>
            <w:r w:rsidRPr="00AB2BF5">
              <w:rPr>
                <w:rFonts w:hint="eastAsia"/>
              </w:rPr>
              <w:t>mg/m</w:t>
            </w:r>
            <w:r w:rsidRPr="00AB2BF5">
              <w:rPr>
                <w:rFonts w:hint="eastAsia"/>
                <w:vertAlign w:val="superscript"/>
              </w:rPr>
              <w:t xml:space="preserve">3 </w:t>
            </w:r>
          </w:p>
        </w:tc>
        <w:tc>
          <w:tcPr>
            <w:tcW w:w="655" w:type="pct"/>
            <w:vAlign w:val="center"/>
          </w:tcPr>
          <w:p w14:paraId="2CC1E1CB" w14:textId="77777777" w:rsidR="00142766" w:rsidRPr="00AB2BF5" w:rsidRDefault="00142766" w:rsidP="00F368F7">
            <w:pPr>
              <w:jc w:val="center"/>
            </w:pPr>
            <w:r w:rsidRPr="00AB2BF5">
              <w:rPr>
                <w:rFonts w:hint="eastAsia"/>
              </w:rPr>
              <w:t>82</w:t>
            </w:r>
          </w:p>
        </w:tc>
        <w:tc>
          <w:tcPr>
            <w:tcW w:w="649" w:type="pct"/>
            <w:vAlign w:val="center"/>
          </w:tcPr>
          <w:p w14:paraId="2500024A" w14:textId="77777777" w:rsidR="00142766" w:rsidRPr="00AB2BF5" w:rsidRDefault="00142766" w:rsidP="00F368F7">
            <w:pPr>
              <w:jc w:val="center"/>
            </w:pPr>
            <w:r w:rsidRPr="00AB2BF5">
              <w:rPr>
                <w:rFonts w:hint="eastAsia"/>
              </w:rPr>
              <w:t>103</w:t>
            </w:r>
          </w:p>
        </w:tc>
        <w:tc>
          <w:tcPr>
            <w:tcW w:w="641" w:type="pct"/>
            <w:vAlign w:val="center"/>
          </w:tcPr>
          <w:p w14:paraId="0C6486AF" w14:textId="77777777" w:rsidR="00142766" w:rsidRPr="00AB2BF5" w:rsidRDefault="00142766" w:rsidP="00F368F7">
            <w:pPr>
              <w:jc w:val="center"/>
            </w:pPr>
            <w:r w:rsidRPr="00AB2BF5">
              <w:rPr>
                <w:rFonts w:hint="eastAsia"/>
              </w:rPr>
              <w:t>117</w:t>
            </w:r>
          </w:p>
        </w:tc>
        <w:tc>
          <w:tcPr>
            <w:tcW w:w="535" w:type="pct"/>
            <w:vAlign w:val="center"/>
          </w:tcPr>
          <w:p w14:paraId="078FAB17" w14:textId="77777777" w:rsidR="00142766" w:rsidRPr="00AB2BF5" w:rsidRDefault="00142766" w:rsidP="00F368F7">
            <w:pPr>
              <w:pStyle w:val="ad"/>
            </w:pPr>
            <w:r w:rsidRPr="00AB2BF5">
              <w:rPr>
                <w:rFonts w:hint="eastAsia"/>
              </w:rPr>
              <w:t>300</w:t>
            </w:r>
          </w:p>
        </w:tc>
      </w:tr>
      <w:tr w:rsidR="00142766" w:rsidRPr="00AB2BF5" w14:paraId="644EDD33" w14:textId="77777777" w:rsidTr="00142766">
        <w:trPr>
          <w:trHeight w:val="397"/>
          <w:jc w:val="center"/>
        </w:trPr>
        <w:tc>
          <w:tcPr>
            <w:tcW w:w="545" w:type="pct"/>
            <w:vMerge/>
            <w:vAlign w:val="center"/>
          </w:tcPr>
          <w:p w14:paraId="699D67AE" w14:textId="77777777" w:rsidR="00142766" w:rsidRPr="00AB2BF5" w:rsidRDefault="00142766" w:rsidP="00F368F7">
            <w:pPr>
              <w:pStyle w:val="ad"/>
            </w:pPr>
          </w:p>
        </w:tc>
        <w:tc>
          <w:tcPr>
            <w:tcW w:w="455" w:type="pct"/>
            <w:vMerge/>
            <w:vAlign w:val="center"/>
          </w:tcPr>
          <w:p w14:paraId="569F763F" w14:textId="77777777" w:rsidR="00142766" w:rsidRPr="00AB2BF5" w:rsidRDefault="00142766" w:rsidP="00F368F7">
            <w:pPr>
              <w:pStyle w:val="ad"/>
            </w:pPr>
          </w:p>
        </w:tc>
        <w:tc>
          <w:tcPr>
            <w:tcW w:w="350" w:type="pct"/>
            <w:vMerge/>
            <w:vAlign w:val="center"/>
          </w:tcPr>
          <w:p w14:paraId="3E882847" w14:textId="77777777" w:rsidR="00142766" w:rsidRPr="00AB2BF5" w:rsidRDefault="00142766" w:rsidP="00F368F7">
            <w:pPr>
              <w:pStyle w:val="ad"/>
            </w:pPr>
          </w:p>
        </w:tc>
        <w:tc>
          <w:tcPr>
            <w:tcW w:w="657" w:type="pct"/>
            <w:vAlign w:val="center"/>
          </w:tcPr>
          <w:p w14:paraId="087DFA06" w14:textId="77777777" w:rsidR="00142766" w:rsidRPr="00AB2BF5" w:rsidRDefault="00142766" w:rsidP="00F368F7">
            <w:pPr>
              <w:pStyle w:val="ad"/>
            </w:pPr>
            <w:r w:rsidRPr="00AB2BF5">
              <w:rPr>
                <w:rFonts w:hint="eastAsia"/>
              </w:rPr>
              <w:t>排放速率</w:t>
            </w:r>
          </w:p>
        </w:tc>
        <w:tc>
          <w:tcPr>
            <w:tcW w:w="514" w:type="pct"/>
            <w:vAlign w:val="center"/>
          </w:tcPr>
          <w:p w14:paraId="63ED5D91" w14:textId="77777777" w:rsidR="00142766" w:rsidRPr="00AB2BF5" w:rsidRDefault="00142766" w:rsidP="00F368F7">
            <w:pPr>
              <w:pStyle w:val="ad"/>
            </w:pPr>
            <w:r w:rsidRPr="00AB2BF5">
              <w:rPr>
                <w:rFonts w:hint="eastAsia"/>
              </w:rPr>
              <w:t>kg/h</w:t>
            </w:r>
          </w:p>
        </w:tc>
        <w:tc>
          <w:tcPr>
            <w:tcW w:w="655" w:type="pct"/>
            <w:vAlign w:val="center"/>
          </w:tcPr>
          <w:p w14:paraId="242B7605" w14:textId="77777777" w:rsidR="00142766" w:rsidRPr="00AB2BF5" w:rsidRDefault="00142766" w:rsidP="00F368F7">
            <w:pPr>
              <w:pStyle w:val="ad"/>
            </w:pPr>
            <w:r w:rsidRPr="00AB2BF5">
              <w:rPr>
                <w:rFonts w:hint="eastAsia"/>
              </w:rPr>
              <w:t xml:space="preserve">1.63 </w:t>
            </w:r>
          </w:p>
        </w:tc>
        <w:tc>
          <w:tcPr>
            <w:tcW w:w="649" w:type="pct"/>
            <w:vAlign w:val="center"/>
          </w:tcPr>
          <w:p w14:paraId="325B5856" w14:textId="77777777" w:rsidR="00142766" w:rsidRPr="00AB2BF5" w:rsidRDefault="00142766" w:rsidP="00F368F7">
            <w:pPr>
              <w:pStyle w:val="ad"/>
            </w:pPr>
            <w:r w:rsidRPr="00AB2BF5">
              <w:rPr>
                <w:rFonts w:hint="eastAsia"/>
              </w:rPr>
              <w:t>1.89</w:t>
            </w:r>
          </w:p>
        </w:tc>
        <w:tc>
          <w:tcPr>
            <w:tcW w:w="641" w:type="pct"/>
            <w:vAlign w:val="center"/>
          </w:tcPr>
          <w:p w14:paraId="7558AFC2" w14:textId="77777777" w:rsidR="00142766" w:rsidRPr="00AB2BF5" w:rsidRDefault="00142766" w:rsidP="00F368F7">
            <w:pPr>
              <w:pStyle w:val="ad"/>
            </w:pPr>
            <w:r w:rsidRPr="00AB2BF5">
              <w:rPr>
                <w:rFonts w:hint="eastAsia"/>
              </w:rPr>
              <w:t>2.23</w:t>
            </w:r>
          </w:p>
        </w:tc>
        <w:tc>
          <w:tcPr>
            <w:tcW w:w="535" w:type="pct"/>
            <w:vAlign w:val="center"/>
          </w:tcPr>
          <w:p w14:paraId="665BA17B" w14:textId="77777777" w:rsidR="00142766" w:rsidRPr="00AB2BF5" w:rsidRDefault="00142766" w:rsidP="00F368F7">
            <w:pPr>
              <w:pStyle w:val="ad"/>
            </w:pPr>
            <w:r w:rsidRPr="00AB2BF5">
              <w:rPr>
                <w:rFonts w:hint="eastAsia"/>
              </w:rPr>
              <w:t>/</w:t>
            </w:r>
          </w:p>
        </w:tc>
      </w:tr>
      <w:tr w:rsidR="00142766" w:rsidRPr="00AB2BF5" w14:paraId="03C8A1B9" w14:textId="77777777" w:rsidTr="00142766">
        <w:trPr>
          <w:trHeight w:val="397"/>
          <w:jc w:val="center"/>
        </w:trPr>
        <w:tc>
          <w:tcPr>
            <w:tcW w:w="545" w:type="pct"/>
            <w:vMerge/>
            <w:vAlign w:val="center"/>
          </w:tcPr>
          <w:p w14:paraId="4088CE7C" w14:textId="77777777" w:rsidR="00142766" w:rsidRPr="00AB2BF5" w:rsidRDefault="00142766" w:rsidP="00F368F7">
            <w:pPr>
              <w:pStyle w:val="ad"/>
            </w:pPr>
          </w:p>
        </w:tc>
        <w:tc>
          <w:tcPr>
            <w:tcW w:w="455" w:type="pct"/>
            <w:vMerge/>
            <w:vAlign w:val="center"/>
          </w:tcPr>
          <w:p w14:paraId="5B664688" w14:textId="77777777" w:rsidR="00142766" w:rsidRPr="00AB2BF5" w:rsidRDefault="00142766" w:rsidP="00F368F7">
            <w:pPr>
              <w:pStyle w:val="ad"/>
            </w:pPr>
          </w:p>
        </w:tc>
        <w:tc>
          <w:tcPr>
            <w:tcW w:w="350" w:type="pct"/>
            <w:vMerge w:val="restart"/>
            <w:vAlign w:val="center"/>
          </w:tcPr>
          <w:p w14:paraId="7DACC74A" w14:textId="77777777" w:rsidR="00142766" w:rsidRPr="00AB2BF5" w:rsidRDefault="00142766" w:rsidP="00F368F7">
            <w:pPr>
              <w:pStyle w:val="ad"/>
            </w:pPr>
            <w:r w:rsidRPr="00AB2BF5">
              <w:rPr>
                <w:rFonts w:hint="eastAsia"/>
              </w:rPr>
              <w:t>氮氧化物</w:t>
            </w:r>
          </w:p>
        </w:tc>
        <w:tc>
          <w:tcPr>
            <w:tcW w:w="657" w:type="pct"/>
            <w:vAlign w:val="center"/>
          </w:tcPr>
          <w:p w14:paraId="686653B2" w14:textId="77777777" w:rsidR="00142766" w:rsidRPr="00AB2BF5" w:rsidRDefault="00142766" w:rsidP="00F368F7">
            <w:pPr>
              <w:pStyle w:val="ad"/>
            </w:pPr>
            <w:r w:rsidRPr="00AB2BF5">
              <w:rPr>
                <w:rFonts w:hint="eastAsia"/>
              </w:rPr>
              <w:t>实测浓度</w:t>
            </w:r>
          </w:p>
        </w:tc>
        <w:tc>
          <w:tcPr>
            <w:tcW w:w="514" w:type="pct"/>
            <w:vAlign w:val="center"/>
          </w:tcPr>
          <w:p w14:paraId="38A5D092" w14:textId="77777777" w:rsidR="00142766" w:rsidRPr="00AB2BF5" w:rsidRDefault="00142766" w:rsidP="00F368F7">
            <w:pPr>
              <w:pStyle w:val="ad"/>
            </w:pPr>
            <w:r w:rsidRPr="00AB2BF5">
              <w:t>mg/m</w:t>
            </w:r>
            <w:r w:rsidRPr="00AB2BF5">
              <w:rPr>
                <w:vertAlign w:val="superscript"/>
              </w:rPr>
              <w:t xml:space="preserve">3 </w:t>
            </w:r>
          </w:p>
        </w:tc>
        <w:tc>
          <w:tcPr>
            <w:tcW w:w="655" w:type="pct"/>
            <w:vAlign w:val="center"/>
          </w:tcPr>
          <w:p w14:paraId="4C3F4303" w14:textId="77777777" w:rsidR="00142766" w:rsidRPr="00AB2BF5" w:rsidRDefault="00142766" w:rsidP="00F368F7">
            <w:pPr>
              <w:pStyle w:val="ad"/>
            </w:pPr>
            <w:r w:rsidRPr="00AB2BF5">
              <w:rPr>
                <w:rFonts w:hint="eastAsia"/>
              </w:rPr>
              <w:t>54</w:t>
            </w:r>
          </w:p>
        </w:tc>
        <w:tc>
          <w:tcPr>
            <w:tcW w:w="649" w:type="pct"/>
            <w:vAlign w:val="center"/>
          </w:tcPr>
          <w:p w14:paraId="31FA98FE" w14:textId="77777777" w:rsidR="00142766" w:rsidRPr="00AB2BF5" w:rsidRDefault="00142766" w:rsidP="00F368F7">
            <w:pPr>
              <w:pStyle w:val="ad"/>
            </w:pPr>
            <w:r w:rsidRPr="00AB2BF5">
              <w:rPr>
                <w:rFonts w:hint="eastAsia"/>
              </w:rPr>
              <w:t xml:space="preserve">58 </w:t>
            </w:r>
          </w:p>
        </w:tc>
        <w:tc>
          <w:tcPr>
            <w:tcW w:w="641" w:type="pct"/>
            <w:vAlign w:val="center"/>
          </w:tcPr>
          <w:p w14:paraId="75CC0603" w14:textId="77777777" w:rsidR="00142766" w:rsidRPr="00AB2BF5" w:rsidRDefault="00142766" w:rsidP="00F368F7">
            <w:pPr>
              <w:pStyle w:val="ad"/>
            </w:pPr>
            <w:r w:rsidRPr="00AB2BF5">
              <w:rPr>
                <w:rFonts w:hint="eastAsia"/>
              </w:rPr>
              <w:t>61</w:t>
            </w:r>
          </w:p>
        </w:tc>
        <w:tc>
          <w:tcPr>
            <w:tcW w:w="535" w:type="pct"/>
            <w:vAlign w:val="center"/>
          </w:tcPr>
          <w:p w14:paraId="2F0F94B5" w14:textId="77777777" w:rsidR="00142766" w:rsidRPr="00AB2BF5" w:rsidRDefault="00142766" w:rsidP="00F368F7">
            <w:pPr>
              <w:pStyle w:val="ad"/>
            </w:pPr>
            <w:r w:rsidRPr="00AB2BF5">
              <w:rPr>
                <w:rFonts w:hint="eastAsia"/>
              </w:rPr>
              <w:t>/</w:t>
            </w:r>
          </w:p>
        </w:tc>
      </w:tr>
      <w:tr w:rsidR="00142766" w:rsidRPr="00AB2BF5" w14:paraId="3992FFE5" w14:textId="77777777" w:rsidTr="00142766">
        <w:trPr>
          <w:trHeight w:val="397"/>
          <w:jc w:val="center"/>
        </w:trPr>
        <w:tc>
          <w:tcPr>
            <w:tcW w:w="545" w:type="pct"/>
            <w:vMerge/>
            <w:vAlign w:val="center"/>
          </w:tcPr>
          <w:p w14:paraId="42F0F200" w14:textId="77777777" w:rsidR="00142766" w:rsidRPr="00AB2BF5" w:rsidRDefault="00142766" w:rsidP="00F368F7">
            <w:pPr>
              <w:pStyle w:val="ad"/>
            </w:pPr>
          </w:p>
        </w:tc>
        <w:tc>
          <w:tcPr>
            <w:tcW w:w="455" w:type="pct"/>
            <w:vMerge/>
            <w:vAlign w:val="center"/>
          </w:tcPr>
          <w:p w14:paraId="3080C1E4" w14:textId="77777777" w:rsidR="00142766" w:rsidRPr="00AB2BF5" w:rsidRDefault="00142766" w:rsidP="00F368F7">
            <w:pPr>
              <w:pStyle w:val="ad"/>
            </w:pPr>
          </w:p>
        </w:tc>
        <w:tc>
          <w:tcPr>
            <w:tcW w:w="350" w:type="pct"/>
            <w:vMerge/>
            <w:vAlign w:val="center"/>
          </w:tcPr>
          <w:p w14:paraId="569B2424" w14:textId="77777777" w:rsidR="00142766" w:rsidRPr="00AB2BF5" w:rsidRDefault="00142766" w:rsidP="00F368F7">
            <w:pPr>
              <w:pStyle w:val="ad"/>
            </w:pPr>
          </w:p>
        </w:tc>
        <w:tc>
          <w:tcPr>
            <w:tcW w:w="657" w:type="pct"/>
            <w:vAlign w:val="center"/>
          </w:tcPr>
          <w:p w14:paraId="18C64A87" w14:textId="77777777" w:rsidR="00142766" w:rsidRPr="00AB2BF5" w:rsidRDefault="00142766" w:rsidP="00F368F7">
            <w:pPr>
              <w:pStyle w:val="ad"/>
            </w:pPr>
            <w:r w:rsidRPr="00AB2BF5">
              <w:rPr>
                <w:rFonts w:hint="eastAsia"/>
              </w:rPr>
              <w:t>折算浓度</w:t>
            </w:r>
          </w:p>
        </w:tc>
        <w:tc>
          <w:tcPr>
            <w:tcW w:w="514" w:type="pct"/>
            <w:vAlign w:val="center"/>
          </w:tcPr>
          <w:p w14:paraId="0A25E188" w14:textId="77777777" w:rsidR="00142766" w:rsidRPr="00AB2BF5" w:rsidRDefault="00142766" w:rsidP="00F368F7">
            <w:pPr>
              <w:pStyle w:val="ad"/>
            </w:pPr>
            <w:r w:rsidRPr="00AB2BF5">
              <w:rPr>
                <w:rFonts w:hint="eastAsia"/>
              </w:rPr>
              <w:t>mg/m</w:t>
            </w:r>
            <w:r w:rsidRPr="00AB2BF5">
              <w:rPr>
                <w:rFonts w:hint="eastAsia"/>
                <w:vertAlign w:val="superscript"/>
              </w:rPr>
              <w:t xml:space="preserve">3 </w:t>
            </w:r>
          </w:p>
        </w:tc>
        <w:tc>
          <w:tcPr>
            <w:tcW w:w="655" w:type="pct"/>
            <w:vAlign w:val="center"/>
          </w:tcPr>
          <w:p w14:paraId="6A49D2A1" w14:textId="77777777" w:rsidR="00142766" w:rsidRPr="00AB2BF5" w:rsidRDefault="00142766" w:rsidP="00F368F7">
            <w:pPr>
              <w:pStyle w:val="ad"/>
            </w:pPr>
            <w:r w:rsidRPr="00AB2BF5">
              <w:rPr>
                <w:rFonts w:hint="eastAsia"/>
              </w:rPr>
              <w:t xml:space="preserve">171 </w:t>
            </w:r>
          </w:p>
        </w:tc>
        <w:tc>
          <w:tcPr>
            <w:tcW w:w="649" w:type="pct"/>
            <w:vAlign w:val="center"/>
          </w:tcPr>
          <w:p w14:paraId="2D225B7B" w14:textId="77777777" w:rsidR="00142766" w:rsidRPr="00AB2BF5" w:rsidRDefault="00142766" w:rsidP="00F368F7">
            <w:pPr>
              <w:pStyle w:val="ad"/>
            </w:pPr>
            <w:r w:rsidRPr="00AB2BF5">
              <w:rPr>
                <w:rFonts w:hint="eastAsia"/>
              </w:rPr>
              <w:t>194</w:t>
            </w:r>
          </w:p>
        </w:tc>
        <w:tc>
          <w:tcPr>
            <w:tcW w:w="641" w:type="pct"/>
            <w:vAlign w:val="center"/>
          </w:tcPr>
          <w:p w14:paraId="1A1C543A" w14:textId="77777777" w:rsidR="00142766" w:rsidRPr="00AB2BF5" w:rsidRDefault="00142766" w:rsidP="00F368F7">
            <w:pPr>
              <w:pStyle w:val="ad"/>
            </w:pPr>
            <w:r w:rsidRPr="00AB2BF5">
              <w:rPr>
                <w:rFonts w:hint="eastAsia"/>
              </w:rPr>
              <w:t>198</w:t>
            </w:r>
          </w:p>
        </w:tc>
        <w:tc>
          <w:tcPr>
            <w:tcW w:w="535" w:type="pct"/>
            <w:vAlign w:val="center"/>
          </w:tcPr>
          <w:p w14:paraId="4BD8070B" w14:textId="77777777" w:rsidR="00142766" w:rsidRPr="00AB2BF5" w:rsidRDefault="00142766" w:rsidP="00F368F7">
            <w:pPr>
              <w:pStyle w:val="ad"/>
            </w:pPr>
            <w:r w:rsidRPr="00AB2BF5">
              <w:rPr>
                <w:rFonts w:hint="eastAsia"/>
              </w:rPr>
              <w:t>200</w:t>
            </w:r>
          </w:p>
        </w:tc>
      </w:tr>
      <w:tr w:rsidR="00142766" w:rsidRPr="00AB2BF5" w14:paraId="5992DEED" w14:textId="77777777" w:rsidTr="00142766">
        <w:trPr>
          <w:trHeight w:val="397"/>
          <w:jc w:val="center"/>
        </w:trPr>
        <w:tc>
          <w:tcPr>
            <w:tcW w:w="545" w:type="pct"/>
            <w:vMerge/>
            <w:vAlign w:val="center"/>
          </w:tcPr>
          <w:p w14:paraId="576FD84B" w14:textId="77777777" w:rsidR="00142766" w:rsidRPr="00AB2BF5" w:rsidRDefault="00142766" w:rsidP="00F368F7">
            <w:pPr>
              <w:pStyle w:val="ad"/>
            </w:pPr>
          </w:p>
        </w:tc>
        <w:tc>
          <w:tcPr>
            <w:tcW w:w="455" w:type="pct"/>
            <w:vMerge/>
            <w:vAlign w:val="center"/>
          </w:tcPr>
          <w:p w14:paraId="78C9A8DB" w14:textId="77777777" w:rsidR="00142766" w:rsidRPr="00AB2BF5" w:rsidRDefault="00142766" w:rsidP="00F368F7">
            <w:pPr>
              <w:pStyle w:val="ad"/>
            </w:pPr>
          </w:p>
        </w:tc>
        <w:tc>
          <w:tcPr>
            <w:tcW w:w="350" w:type="pct"/>
            <w:vMerge/>
            <w:vAlign w:val="center"/>
          </w:tcPr>
          <w:p w14:paraId="6B5FE42C" w14:textId="77777777" w:rsidR="00142766" w:rsidRPr="00AB2BF5" w:rsidRDefault="00142766" w:rsidP="00F368F7">
            <w:pPr>
              <w:pStyle w:val="ad"/>
            </w:pPr>
          </w:p>
        </w:tc>
        <w:tc>
          <w:tcPr>
            <w:tcW w:w="657" w:type="pct"/>
            <w:vAlign w:val="center"/>
          </w:tcPr>
          <w:p w14:paraId="58C16DAF" w14:textId="77777777" w:rsidR="00142766" w:rsidRPr="00AB2BF5" w:rsidRDefault="00142766" w:rsidP="00F368F7">
            <w:pPr>
              <w:pStyle w:val="ad"/>
            </w:pPr>
            <w:r w:rsidRPr="00AB2BF5">
              <w:rPr>
                <w:rFonts w:hint="eastAsia"/>
              </w:rPr>
              <w:t>排放速率</w:t>
            </w:r>
          </w:p>
        </w:tc>
        <w:tc>
          <w:tcPr>
            <w:tcW w:w="514" w:type="pct"/>
            <w:vAlign w:val="center"/>
          </w:tcPr>
          <w:p w14:paraId="0F99BC9A" w14:textId="77777777" w:rsidR="00142766" w:rsidRPr="00AB2BF5" w:rsidRDefault="00142766" w:rsidP="00F368F7">
            <w:pPr>
              <w:pStyle w:val="ad"/>
            </w:pPr>
            <w:r w:rsidRPr="00AB2BF5">
              <w:rPr>
                <w:rFonts w:hint="eastAsia"/>
              </w:rPr>
              <w:t>kg/h</w:t>
            </w:r>
          </w:p>
        </w:tc>
        <w:tc>
          <w:tcPr>
            <w:tcW w:w="655" w:type="pct"/>
            <w:vAlign w:val="center"/>
          </w:tcPr>
          <w:p w14:paraId="17E5143F" w14:textId="77777777" w:rsidR="00142766" w:rsidRPr="00AB2BF5" w:rsidRDefault="00142766" w:rsidP="00F368F7">
            <w:pPr>
              <w:pStyle w:val="ad"/>
            </w:pPr>
            <w:r w:rsidRPr="00AB2BF5">
              <w:rPr>
                <w:rFonts w:hint="eastAsia"/>
              </w:rPr>
              <w:t>3.39</w:t>
            </w:r>
          </w:p>
        </w:tc>
        <w:tc>
          <w:tcPr>
            <w:tcW w:w="649" w:type="pct"/>
            <w:vAlign w:val="center"/>
          </w:tcPr>
          <w:p w14:paraId="4A46867C" w14:textId="77777777" w:rsidR="00142766" w:rsidRPr="00AB2BF5" w:rsidRDefault="00142766" w:rsidP="00F368F7">
            <w:pPr>
              <w:pStyle w:val="ad"/>
            </w:pPr>
            <w:r w:rsidRPr="00AB2BF5">
              <w:rPr>
                <w:rFonts w:hint="eastAsia"/>
              </w:rPr>
              <w:t>3.54</w:t>
            </w:r>
          </w:p>
        </w:tc>
        <w:tc>
          <w:tcPr>
            <w:tcW w:w="641" w:type="pct"/>
            <w:vAlign w:val="center"/>
          </w:tcPr>
          <w:p w14:paraId="0EA21579" w14:textId="77777777" w:rsidR="00142766" w:rsidRPr="00AB2BF5" w:rsidRDefault="00142766" w:rsidP="00F368F7">
            <w:pPr>
              <w:pStyle w:val="ad"/>
            </w:pPr>
            <w:r w:rsidRPr="00AB2BF5">
              <w:rPr>
                <w:rFonts w:hint="eastAsia"/>
              </w:rPr>
              <w:t>3.77</w:t>
            </w:r>
          </w:p>
        </w:tc>
        <w:tc>
          <w:tcPr>
            <w:tcW w:w="535" w:type="pct"/>
            <w:vAlign w:val="center"/>
          </w:tcPr>
          <w:p w14:paraId="7B1E6EF0" w14:textId="77777777" w:rsidR="00142766" w:rsidRPr="00AB2BF5" w:rsidRDefault="00142766" w:rsidP="00F368F7">
            <w:pPr>
              <w:pStyle w:val="ad"/>
            </w:pPr>
            <w:r w:rsidRPr="00AB2BF5">
              <w:rPr>
                <w:rFonts w:hint="eastAsia"/>
              </w:rPr>
              <w:t>/</w:t>
            </w:r>
          </w:p>
        </w:tc>
      </w:tr>
      <w:tr w:rsidR="00142766" w:rsidRPr="00AB2BF5" w14:paraId="4849C2A7" w14:textId="77777777" w:rsidTr="00142766">
        <w:trPr>
          <w:trHeight w:val="397"/>
          <w:jc w:val="center"/>
        </w:trPr>
        <w:tc>
          <w:tcPr>
            <w:tcW w:w="545" w:type="pct"/>
            <w:vMerge/>
            <w:vAlign w:val="center"/>
          </w:tcPr>
          <w:p w14:paraId="727F201B" w14:textId="77777777" w:rsidR="00142766" w:rsidRPr="00AB2BF5" w:rsidRDefault="00142766" w:rsidP="00F368F7">
            <w:pPr>
              <w:pStyle w:val="ad"/>
            </w:pPr>
          </w:p>
        </w:tc>
        <w:tc>
          <w:tcPr>
            <w:tcW w:w="455" w:type="pct"/>
            <w:vMerge/>
            <w:vAlign w:val="center"/>
          </w:tcPr>
          <w:p w14:paraId="11FFAF3C" w14:textId="77777777" w:rsidR="00142766" w:rsidRPr="00AB2BF5" w:rsidRDefault="00142766" w:rsidP="00F368F7">
            <w:pPr>
              <w:pStyle w:val="ad"/>
            </w:pPr>
          </w:p>
        </w:tc>
        <w:tc>
          <w:tcPr>
            <w:tcW w:w="1007" w:type="pct"/>
            <w:gridSpan w:val="2"/>
            <w:vAlign w:val="center"/>
          </w:tcPr>
          <w:p w14:paraId="18F25B5A" w14:textId="77777777" w:rsidR="00142766" w:rsidRPr="00AB2BF5" w:rsidRDefault="00142766" w:rsidP="00F368F7">
            <w:pPr>
              <w:pStyle w:val="ad"/>
            </w:pPr>
            <w:r w:rsidRPr="00AB2BF5">
              <w:rPr>
                <w:rFonts w:hint="eastAsia"/>
              </w:rPr>
              <w:t>标杆流量</w:t>
            </w:r>
          </w:p>
        </w:tc>
        <w:tc>
          <w:tcPr>
            <w:tcW w:w="514" w:type="pct"/>
            <w:vAlign w:val="center"/>
          </w:tcPr>
          <w:p w14:paraId="24A75B45" w14:textId="77777777" w:rsidR="00142766" w:rsidRPr="00AB2BF5" w:rsidRDefault="00142766" w:rsidP="00F368F7">
            <w:pPr>
              <w:pStyle w:val="ad"/>
            </w:pPr>
            <w:r w:rsidRPr="00AB2BF5">
              <w:t>Nm</w:t>
            </w:r>
            <w:r w:rsidRPr="00AB2BF5">
              <w:rPr>
                <w:vertAlign w:val="superscript"/>
              </w:rPr>
              <w:t>3</w:t>
            </w:r>
            <w:r w:rsidRPr="00AB2BF5">
              <w:t xml:space="preserve">/h </w:t>
            </w:r>
          </w:p>
        </w:tc>
        <w:tc>
          <w:tcPr>
            <w:tcW w:w="655" w:type="pct"/>
            <w:vAlign w:val="center"/>
          </w:tcPr>
          <w:p w14:paraId="43653C29" w14:textId="77777777" w:rsidR="00142766" w:rsidRPr="00AB2BF5" w:rsidRDefault="00142766" w:rsidP="00F368F7">
            <w:pPr>
              <w:pStyle w:val="ad"/>
            </w:pPr>
            <w:r w:rsidRPr="00AB2BF5">
              <w:rPr>
                <w:rFonts w:hint="eastAsia"/>
              </w:rPr>
              <w:t>61524</w:t>
            </w:r>
          </w:p>
        </w:tc>
        <w:tc>
          <w:tcPr>
            <w:tcW w:w="649" w:type="pct"/>
            <w:vAlign w:val="center"/>
          </w:tcPr>
          <w:p w14:paraId="1DC1BF6C" w14:textId="77777777" w:rsidR="00142766" w:rsidRPr="00AB2BF5" w:rsidRDefault="00142766" w:rsidP="00F368F7">
            <w:pPr>
              <w:pStyle w:val="ad"/>
            </w:pPr>
            <w:r w:rsidRPr="00AB2BF5">
              <w:rPr>
                <w:rFonts w:hint="eastAsia"/>
              </w:rPr>
              <w:t xml:space="preserve">60526 </w:t>
            </w:r>
          </w:p>
        </w:tc>
        <w:tc>
          <w:tcPr>
            <w:tcW w:w="641" w:type="pct"/>
            <w:vAlign w:val="center"/>
          </w:tcPr>
          <w:p w14:paraId="2CD95380" w14:textId="77777777" w:rsidR="00142766" w:rsidRPr="00AB2BF5" w:rsidRDefault="00142766" w:rsidP="00F368F7">
            <w:pPr>
              <w:pStyle w:val="ad"/>
            </w:pPr>
            <w:r w:rsidRPr="00AB2BF5">
              <w:rPr>
                <w:rFonts w:hint="eastAsia"/>
              </w:rPr>
              <w:t>61849</w:t>
            </w:r>
          </w:p>
        </w:tc>
        <w:tc>
          <w:tcPr>
            <w:tcW w:w="535" w:type="pct"/>
            <w:vAlign w:val="center"/>
          </w:tcPr>
          <w:p w14:paraId="286510FF" w14:textId="77777777" w:rsidR="00142766" w:rsidRPr="00AB2BF5" w:rsidRDefault="00142766" w:rsidP="00F368F7">
            <w:pPr>
              <w:pStyle w:val="ad"/>
            </w:pPr>
            <w:r w:rsidRPr="00AB2BF5">
              <w:rPr>
                <w:rFonts w:hint="eastAsia"/>
              </w:rPr>
              <w:t>/</w:t>
            </w:r>
          </w:p>
        </w:tc>
      </w:tr>
      <w:tr w:rsidR="00142766" w:rsidRPr="00AB2BF5" w14:paraId="427F7B08" w14:textId="77777777" w:rsidTr="00142766">
        <w:trPr>
          <w:trHeight w:val="397"/>
          <w:jc w:val="center"/>
        </w:trPr>
        <w:tc>
          <w:tcPr>
            <w:tcW w:w="545" w:type="pct"/>
            <w:vMerge/>
            <w:vAlign w:val="center"/>
          </w:tcPr>
          <w:p w14:paraId="50BD6D77" w14:textId="77777777" w:rsidR="00142766" w:rsidRPr="00AB2BF5" w:rsidRDefault="00142766" w:rsidP="00F368F7">
            <w:pPr>
              <w:pStyle w:val="ad"/>
            </w:pPr>
          </w:p>
        </w:tc>
        <w:tc>
          <w:tcPr>
            <w:tcW w:w="455" w:type="pct"/>
            <w:vMerge/>
            <w:vAlign w:val="center"/>
          </w:tcPr>
          <w:p w14:paraId="0E1D3E2F" w14:textId="77777777" w:rsidR="00142766" w:rsidRPr="00AB2BF5" w:rsidRDefault="00142766" w:rsidP="00F368F7">
            <w:pPr>
              <w:pStyle w:val="ad"/>
            </w:pPr>
          </w:p>
        </w:tc>
        <w:tc>
          <w:tcPr>
            <w:tcW w:w="1007" w:type="pct"/>
            <w:gridSpan w:val="2"/>
            <w:vAlign w:val="center"/>
          </w:tcPr>
          <w:p w14:paraId="12E73D49" w14:textId="77777777" w:rsidR="00142766" w:rsidRPr="00AB2BF5" w:rsidRDefault="00142766" w:rsidP="00F368F7">
            <w:pPr>
              <w:pStyle w:val="ad"/>
            </w:pPr>
            <w:r w:rsidRPr="00AB2BF5">
              <w:rPr>
                <w:rFonts w:hint="eastAsia"/>
              </w:rPr>
              <w:t>含氧量</w:t>
            </w:r>
          </w:p>
        </w:tc>
        <w:tc>
          <w:tcPr>
            <w:tcW w:w="514" w:type="pct"/>
            <w:vAlign w:val="center"/>
          </w:tcPr>
          <w:p w14:paraId="4C26D370" w14:textId="77777777" w:rsidR="00142766" w:rsidRPr="00AB2BF5" w:rsidRDefault="00142766" w:rsidP="00F368F7">
            <w:pPr>
              <w:pStyle w:val="ad"/>
            </w:pPr>
            <w:r w:rsidRPr="00AB2BF5">
              <w:rPr>
                <w:rFonts w:hint="eastAsia"/>
              </w:rPr>
              <w:t xml:space="preserve">% </w:t>
            </w:r>
          </w:p>
        </w:tc>
        <w:tc>
          <w:tcPr>
            <w:tcW w:w="655" w:type="pct"/>
            <w:vAlign w:val="center"/>
          </w:tcPr>
          <w:p w14:paraId="088A5931" w14:textId="77777777" w:rsidR="00142766" w:rsidRPr="00AB2BF5" w:rsidRDefault="00142766" w:rsidP="00F368F7">
            <w:pPr>
              <w:pStyle w:val="ad"/>
            </w:pPr>
            <w:r w:rsidRPr="00AB2BF5">
              <w:rPr>
                <w:rFonts w:hint="eastAsia"/>
              </w:rPr>
              <w:t xml:space="preserve">17.1 </w:t>
            </w:r>
          </w:p>
        </w:tc>
        <w:tc>
          <w:tcPr>
            <w:tcW w:w="649" w:type="pct"/>
            <w:vAlign w:val="center"/>
          </w:tcPr>
          <w:p w14:paraId="3E8C56B0" w14:textId="77777777" w:rsidR="00142766" w:rsidRPr="00AB2BF5" w:rsidRDefault="00142766" w:rsidP="00F368F7">
            <w:pPr>
              <w:pStyle w:val="ad"/>
            </w:pPr>
            <w:r w:rsidRPr="00AB2BF5">
              <w:rPr>
                <w:rFonts w:hint="eastAsia"/>
              </w:rPr>
              <w:t>17.3</w:t>
            </w:r>
          </w:p>
        </w:tc>
        <w:tc>
          <w:tcPr>
            <w:tcW w:w="641" w:type="pct"/>
            <w:vAlign w:val="center"/>
          </w:tcPr>
          <w:p w14:paraId="28E66605" w14:textId="77777777" w:rsidR="00142766" w:rsidRPr="00AB2BF5" w:rsidRDefault="00142766" w:rsidP="00F368F7">
            <w:pPr>
              <w:pStyle w:val="ad"/>
            </w:pPr>
            <w:r w:rsidRPr="00AB2BF5">
              <w:rPr>
                <w:rFonts w:hint="eastAsia"/>
              </w:rPr>
              <w:t>17.2</w:t>
            </w:r>
          </w:p>
        </w:tc>
        <w:tc>
          <w:tcPr>
            <w:tcW w:w="535" w:type="pct"/>
            <w:vAlign w:val="center"/>
          </w:tcPr>
          <w:p w14:paraId="29E49D9E" w14:textId="77777777" w:rsidR="00142766" w:rsidRPr="00AB2BF5" w:rsidRDefault="00142766" w:rsidP="00F368F7">
            <w:pPr>
              <w:pStyle w:val="ad"/>
            </w:pPr>
            <w:r w:rsidRPr="00AB2BF5">
              <w:rPr>
                <w:rFonts w:hint="eastAsia"/>
              </w:rPr>
              <w:t>/</w:t>
            </w:r>
          </w:p>
        </w:tc>
      </w:tr>
      <w:tr w:rsidR="00142766" w:rsidRPr="00AB2BF5" w14:paraId="2253F632" w14:textId="77777777" w:rsidTr="00142766">
        <w:trPr>
          <w:trHeight w:val="397"/>
          <w:jc w:val="center"/>
        </w:trPr>
        <w:tc>
          <w:tcPr>
            <w:tcW w:w="545" w:type="pct"/>
            <w:vMerge/>
            <w:vAlign w:val="center"/>
          </w:tcPr>
          <w:p w14:paraId="2F9FCA6F" w14:textId="77777777" w:rsidR="00142766" w:rsidRPr="00AB2BF5" w:rsidRDefault="00142766" w:rsidP="00F368F7">
            <w:pPr>
              <w:pStyle w:val="ad"/>
            </w:pPr>
          </w:p>
        </w:tc>
        <w:tc>
          <w:tcPr>
            <w:tcW w:w="455" w:type="pct"/>
            <w:vMerge/>
            <w:vAlign w:val="center"/>
          </w:tcPr>
          <w:p w14:paraId="2025C6B7" w14:textId="77777777" w:rsidR="00142766" w:rsidRPr="00AB2BF5" w:rsidRDefault="00142766" w:rsidP="00F368F7">
            <w:pPr>
              <w:pStyle w:val="ad"/>
            </w:pPr>
          </w:p>
        </w:tc>
        <w:tc>
          <w:tcPr>
            <w:tcW w:w="350" w:type="pct"/>
            <w:vMerge w:val="restart"/>
            <w:vAlign w:val="center"/>
          </w:tcPr>
          <w:p w14:paraId="64450B68" w14:textId="77777777" w:rsidR="00142766" w:rsidRPr="00AB2BF5" w:rsidRDefault="00142766" w:rsidP="00F368F7">
            <w:pPr>
              <w:pStyle w:val="ad"/>
            </w:pPr>
            <w:r w:rsidRPr="00AB2BF5">
              <w:rPr>
                <w:rFonts w:hint="eastAsia"/>
              </w:rPr>
              <w:t>氟化物</w:t>
            </w:r>
          </w:p>
        </w:tc>
        <w:tc>
          <w:tcPr>
            <w:tcW w:w="657" w:type="pct"/>
            <w:vAlign w:val="center"/>
          </w:tcPr>
          <w:p w14:paraId="47D38613" w14:textId="77777777" w:rsidR="00142766" w:rsidRPr="00AB2BF5" w:rsidRDefault="00142766" w:rsidP="00F368F7">
            <w:pPr>
              <w:pStyle w:val="ad"/>
            </w:pPr>
            <w:r w:rsidRPr="00AB2BF5">
              <w:rPr>
                <w:rFonts w:hint="eastAsia"/>
              </w:rPr>
              <w:t>实测浓度</w:t>
            </w:r>
          </w:p>
        </w:tc>
        <w:tc>
          <w:tcPr>
            <w:tcW w:w="514" w:type="pct"/>
            <w:vAlign w:val="center"/>
          </w:tcPr>
          <w:p w14:paraId="18CB52F5" w14:textId="77777777" w:rsidR="00142766" w:rsidRPr="00AB2BF5" w:rsidRDefault="00142766" w:rsidP="00F368F7">
            <w:pPr>
              <w:pStyle w:val="ad"/>
            </w:pPr>
            <w:r w:rsidRPr="00AB2BF5">
              <w:t>mg/m</w:t>
            </w:r>
            <w:r w:rsidRPr="00AB2BF5">
              <w:rPr>
                <w:vertAlign w:val="superscript"/>
              </w:rPr>
              <w:t xml:space="preserve">3 </w:t>
            </w:r>
          </w:p>
        </w:tc>
        <w:tc>
          <w:tcPr>
            <w:tcW w:w="655" w:type="pct"/>
            <w:vAlign w:val="center"/>
          </w:tcPr>
          <w:p w14:paraId="4B3A427E" w14:textId="77777777" w:rsidR="00142766" w:rsidRPr="00AB2BF5" w:rsidRDefault="00142766" w:rsidP="00F368F7">
            <w:pPr>
              <w:pStyle w:val="ad"/>
            </w:pPr>
            <w:r w:rsidRPr="00AB2BF5">
              <w:rPr>
                <w:rFonts w:hint="eastAsia"/>
              </w:rPr>
              <w:t>0.65</w:t>
            </w:r>
          </w:p>
        </w:tc>
        <w:tc>
          <w:tcPr>
            <w:tcW w:w="649" w:type="pct"/>
            <w:vAlign w:val="center"/>
          </w:tcPr>
          <w:p w14:paraId="1515AC2D" w14:textId="77777777" w:rsidR="00142766" w:rsidRPr="00AB2BF5" w:rsidRDefault="00142766" w:rsidP="00F368F7">
            <w:pPr>
              <w:pStyle w:val="ad"/>
            </w:pPr>
            <w:r w:rsidRPr="00AB2BF5">
              <w:rPr>
                <w:rFonts w:hint="eastAsia"/>
              </w:rPr>
              <w:t>0.68</w:t>
            </w:r>
          </w:p>
        </w:tc>
        <w:tc>
          <w:tcPr>
            <w:tcW w:w="641" w:type="pct"/>
            <w:vAlign w:val="center"/>
          </w:tcPr>
          <w:p w14:paraId="7B7AEA00" w14:textId="77777777" w:rsidR="00142766" w:rsidRPr="00AB2BF5" w:rsidRDefault="00142766" w:rsidP="00F368F7">
            <w:pPr>
              <w:pStyle w:val="ad"/>
            </w:pPr>
            <w:r w:rsidRPr="00AB2BF5">
              <w:rPr>
                <w:rFonts w:hint="eastAsia"/>
              </w:rPr>
              <w:t>0.69</w:t>
            </w:r>
          </w:p>
        </w:tc>
        <w:tc>
          <w:tcPr>
            <w:tcW w:w="535" w:type="pct"/>
            <w:vAlign w:val="center"/>
          </w:tcPr>
          <w:p w14:paraId="356FEFEC" w14:textId="77777777" w:rsidR="00142766" w:rsidRPr="00AB2BF5" w:rsidRDefault="00142766" w:rsidP="00F368F7">
            <w:pPr>
              <w:pStyle w:val="ad"/>
            </w:pPr>
            <w:r w:rsidRPr="00AB2BF5">
              <w:rPr>
                <w:rFonts w:hint="eastAsia"/>
              </w:rPr>
              <w:t>/</w:t>
            </w:r>
          </w:p>
        </w:tc>
      </w:tr>
      <w:tr w:rsidR="00142766" w:rsidRPr="00AB2BF5" w14:paraId="702AE8A9" w14:textId="77777777" w:rsidTr="00142766">
        <w:trPr>
          <w:trHeight w:val="397"/>
          <w:jc w:val="center"/>
        </w:trPr>
        <w:tc>
          <w:tcPr>
            <w:tcW w:w="545" w:type="pct"/>
            <w:vMerge/>
            <w:vAlign w:val="center"/>
          </w:tcPr>
          <w:p w14:paraId="0A189E41" w14:textId="77777777" w:rsidR="00142766" w:rsidRPr="00AB2BF5" w:rsidRDefault="00142766" w:rsidP="00F368F7">
            <w:pPr>
              <w:pStyle w:val="ad"/>
            </w:pPr>
          </w:p>
        </w:tc>
        <w:tc>
          <w:tcPr>
            <w:tcW w:w="455" w:type="pct"/>
            <w:vMerge/>
            <w:vAlign w:val="center"/>
          </w:tcPr>
          <w:p w14:paraId="6D7BDF07" w14:textId="77777777" w:rsidR="00142766" w:rsidRPr="00AB2BF5" w:rsidRDefault="00142766" w:rsidP="00F368F7">
            <w:pPr>
              <w:pStyle w:val="ad"/>
            </w:pPr>
          </w:p>
        </w:tc>
        <w:tc>
          <w:tcPr>
            <w:tcW w:w="350" w:type="pct"/>
            <w:vMerge/>
            <w:vAlign w:val="center"/>
          </w:tcPr>
          <w:p w14:paraId="44281152" w14:textId="77777777" w:rsidR="00142766" w:rsidRPr="00AB2BF5" w:rsidRDefault="00142766" w:rsidP="00F368F7">
            <w:pPr>
              <w:pStyle w:val="ad"/>
            </w:pPr>
          </w:p>
        </w:tc>
        <w:tc>
          <w:tcPr>
            <w:tcW w:w="657" w:type="pct"/>
            <w:vAlign w:val="center"/>
          </w:tcPr>
          <w:p w14:paraId="502D4158" w14:textId="77777777" w:rsidR="00142766" w:rsidRPr="00AB2BF5" w:rsidRDefault="00142766" w:rsidP="00F368F7">
            <w:pPr>
              <w:pStyle w:val="ad"/>
            </w:pPr>
            <w:r w:rsidRPr="00AB2BF5">
              <w:rPr>
                <w:rFonts w:hint="eastAsia"/>
              </w:rPr>
              <w:t>折算浓度</w:t>
            </w:r>
          </w:p>
        </w:tc>
        <w:tc>
          <w:tcPr>
            <w:tcW w:w="514" w:type="pct"/>
            <w:vAlign w:val="center"/>
          </w:tcPr>
          <w:p w14:paraId="73309C8A" w14:textId="77777777" w:rsidR="00142766" w:rsidRPr="00AB2BF5" w:rsidRDefault="00142766" w:rsidP="00F368F7">
            <w:pPr>
              <w:pStyle w:val="ad"/>
            </w:pPr>
            <w:r w:rsidRPr="00AB2BF5">
              <w:rPr>
                <w:rFonts w:hint="eastAsia"/>
              </w:rPr>
              <w:t>mg/m</w:t>
            </w:r>
            <w:r w:rsidRPr="00AB2BF5">
              <w:rPr>
                <w:rFonts w:hint="eastAsia"/>
                <w:vertAlign w:val="superscript"/>
              </w:rPr>
              <w:t xml:space="preserve">3 </w:t>
            </w:r>
          </w:p>
        </w:tc>
        <w:tc>
          <w:tcPr>
            <w:tcW w:w="655" w:type="pct"/>
            <w:vAlign w:val="center"/>
          </w:tcPr>
          <w:p w14:paraId="2AF25697" w14:textId="77777777" w:rsidR="00142766" w:rsidRPr="00AB2BF5" w:rsidRDefault="00142766" w:rsidP="00F368F7">
            <w:pPr>
              <w:pStyle w:val="ad"/>
            </w:pPr>
            <w:r w:rsidRPr="00AB2BF5">
              <w:rPr>
                <w:rFonts w:hint="eastAsia"/>
              </w:rPr>
              <w:t xml:space="preserve">2.06 </w:t>
            </w:r>
          </w:p>
        </w:tc>
        <w:tc>
          <w:tcPr>
            <w:tcW w:w="649" w:type="pct"/>
            <w:vAlign w:val="center"/>
          </w:tcPr>
          <w:p w14:paraId="2DF0AD75" w14:textId="77777777" w:rsidR="00142766" w:rsidRPr="00AB2BF5" w:rsidRDefault="00142766" w:rsidP="00F368F7">
            <w:pPr>
              <w:pStyle w:val="ad"/>
            </w:pPr>
            <w:r w:rsidRPr="00AB2BF5">
              <w:rPr>
                <w:rFonts w:hint="eastAsia"/>
              </w:rPr>
              <w:t>2.27</w:t>
            </w:r>
          </w:p>
        </w:tc>
        <w:tc>
          <w:tcPr>
            <w:tcW w:w="641" w:type="pct"/>
            <w:vAlign w:val="center"/>
          </w:tcPr>
          <w:p w14:paraId="053B29BD" w14:textId="77777777" w:rsidR="00142766" w:rsidRPr="00AB2BF5" w:rsidRDefault="00142766" w:rsidP="00F368F7">
            <w:pPr>
              <w:pStyle w:val="ad"/>
            </w:pPr>
            <w:r w:rsidRPr="00AB2BF5">
              <w:rPr>
                <w:rFonts w:hint="eastAsia"/>
              </w:rPr>
              <w:t>2.24</w:t>
            </w:r>
          </w:p>
        </w:tc>
        <w:tc>
          <w:tcPr>
            <w:tcW w:w="535" w:type="pct"/>
            <w:vAlign w:val="center"/>
          </w:tcPr>
          <w:p w14:paraId="49BCEF08" w14:textId="77777777" w:rsidR="00142766" w:rsidRPr="00AB2BF5" w:rsidRDefault="00142766" w:rsidP="00F368F7">
            <w:pPr>
              <w:pStyle w:val="ad"/>
            </w:pPr>
            <w:r w:rsidRPr="00AB2BF5">
              <w:rPr>
                <w:rFonts w:hint="eastAsia"/>
              </w:rPr>
              <w:t>3</w:t>
            </w:r>
          </w:p>
        </w:tc>
      </w:tr>
      <w:tr w:rsidR="00142766" w:rsidRPr="00AB2BF5" w14:paraId="133D8605" w14:textId="77777777" w:rsidTr="00142766">
        <w:trPr>
          <w:trHeight w:val="397"/>
          <w:jc w:val="center"/>
        </w:trPr>
        <w:tc>
          <w:tcPr>
            <w:tcW w:w="545" w:type="pct"/>
            <w:vMerge/>
            <w:vAlign w:val="center"/>
          </w:tcPr>
          <w:p w14:paraId="392C84AB" w14:textId="77777777" w:rsidR="00142766" w:rsidRPr="00AB2BF5" w:rsidRDefault="00142766" w:rsidP="00F368F7">
            <w:pPr>
              <w:pStyle w:val="ad"/>
            </w:pPr>
          </w:p>
        </w:tc>
        <w:tc>
          <w:tcPr>
            <w:tcW w:w="455" w:type="pct"/>
            <w:vMerge/>
            <w:vAlign w:val="center"/>
          </w:tcPr>
          <w:p w14:paraId="7BEA75E6" w14:textId="77777777" w:rsidR="00142766" w:rsidRPr="00AB2BF5" w:rsidRDefault="00142766" w:rsidP="00F368F7">
            <w:pPr>
              <w:pStyle w:val="ad"/>
            </w:pPr>
          </w:p>
        </w:tc>
        <w:tc>
          <w:tcPr>
            <w:tcW w:w="350" w:type="pct"/>
            <w:vMerge/>
            <w:vAlign w:val="center"/>
          </w:tcPr>
          <w:p w14:paraId="6CB9FA54" w14:textId="77777777" w:rsidR="00142766" w:rsidRPr="00AB2BF5" w:rsidRDefault="00142766" w:rsidP="00F368F7">
            <w:pPr>
              <w:pStyle w:val="ad"/>
            </w:pPr>
          </w:p>
        </w:tc>
        <w:tc>
          <w:tcPr>
            <w:tcW w:w="657" w:type="pct"/>
            <w:vAlign w:val="center"/>
          </w:tcPr>
          <w:p w14:paraId="35C5596F" w14:textId="77777777" w:rsidR="00142766" w:rsidRPr="00AB2BF5" w:rsidRDefault="00142766" w:rsidP="00F368F7">
            <w:pPr>
              <w:pStyle w:val="ad"/>
            </w:pPr>
            <w:r w:rsidRPr="00AB2BF5">
              <w:rPr>
                <w:rFonts w:hint="eastAsia"/>
              </w:rPr>
              <w:t>排放速率</w:t>
            </w:r>
          </w:p>
        </w:tc>
        <w:tc>
          <w:tcPr>
            <w:tcW w:w="514" w:type="pct"/>
            <w:vAlign w:val="center"/>
          </w:tcPr>
          <w:p w14:paraId="6F04C6F8" w14:textId="77777777" w:rsidR="00142766" w:rsidRPr="00AB2BF5" w:rsidRDefault="00142766" w:rsidP="00F368F7">
            <w:pPr>
              <w:pStyle w:val="ad"/>
            </w:pPr>
            <w:r w:rsidRPr="00AB2BF5">
              <w:rPr>
                <w:rFonts w:hint="eastAsia"/>
              </w:rPr>
              <w:t>kg/h</w:t>
            </w:r>
          </w:p>
        </w:tc>
        <w:tc>
          <w:tcPr>
            <w:tcW w:w="655" w:type="pct"/>
            <w:vAlign w:val="center"/>
          </w:tcPr>
          <w:p w14:paraId="25521B85" w14:textId="77777777" w:rsidR="00142766" w:rsidRPr="00AB2BF5" w:rsidRDefault="00142766" w:rsidP="00F368F7">
            <w:pPr>
              <w:pStyle w:val="ad"/>
            </w:pPr>
            <w:r w:rsidRPr="00AB2BF5">
              <w:rPr>
                <w:rFonts w:hint="eastAsia"/>
              </w:rPr>
              <w:t>0.04</w:t>
            </w:r>
          </w:p>
        </w:tc>
        <w:tc>
          <w:tcPr>
            <w:tcW w:w="649" w:type="pct"/>
            <w:vAlign w:val="center"/>
          </w:tcPr>
          <w:p w14:paraId="59F687DE" w14:textId="77777777" w:rsidR="00142766" w:rsidRPr="00AB2BF5" w:rsidRDefault="00142766" w:rsidP="00F368F7">
            <w:pPr>
              <w:pStyle w:val="ad"/>
            </w:pPr>
            <w:r w:rsidRPr="00AB2BF5">
              <w:rPr>
                <w:rFonts w:hint="eastAsia"/>
              </w:rPr>
              <w:t>0.04</w:t>
            </w:r>
          </w:p>
        </w:tc>
        <w:tc>
          <w:tcPr>
            <w:tcW w:w="641" w:type="pct"/>
            <w:vAlign w:val="center"/>
          </w:tcPr>
          <w:p w14:paraId="61C74595" w14:textId="77777777" w:rsidR="00142766" w:rsidRPr="00AB2BF5" w:rsidRDefault="00142766" w:rsidP="00F368F7">
            <w:pPr>
              <w:pStyle w:val="ad"/>
            </w:pPr>
            <w:r w:rsidRPr="00AB2BF5">
              <w:rPr>
                <w:rFonts w:hint="eastAsia"/>
              </w:rPr>
              <w:t>0.04</w:t>
            </w:r>
          </w:p>
        </w:tc>
        <w:tc>
          <w:tcPr>
            <w:tcW w:w="535" w:type="pct"/>
            <w:vAlign w:val="center"/>
          </w:tcPr>
          <w:p w14:paraId="34C56196" w14:textId="77777777" w:rsidR="00142766" w:rsidRPr="00AB2BF5" w:rsidRDefault="00142766" w:rsidP="00F368F7">
            <w:pPr>
              <w:pStyle w:val="ad"/>
            </w:pPr>
            <w:r w:rsidRPr="00AB2BF5">
              <w:rPr>
                <w:rFonts w:hint="eastAsia"/>
              </w:rPr>
              <w:t>/</w:t>
            </w:r>
          </w:p>
        </w:tc>
      </w:tr>
    </w:tbl>
    <w:p w14:paraId="63D620FF" w14:textId="77777777" w:rsidR="00004135" w:rsidRPr="00AB2BF5" w:rsidRDefault="00004135" w:rsidP="003D0C16">
      <w:pPr>
        <w:pStyle w:val="a2"/>
        <w:ind w:firstLine="480"/>
        <w:rPr>
          <w:rFonts w:cs="Times New Roman"/>
        </w:rPr>
      </w:pPr>
    </w:p>
    <w:p w14:paraId="5406B236" w14:textId="52F4A0C2" w:rsidR="008575B8" w:rsidRPr="00AB2BF5" w:rsidRDefault="008575B8" w:rsidP="008575B8">
      <w:pPr>
        <w:pStyle w:val="ab"/>
        <w:rPr>
          <w:szCs w:val="24"/>
        </w:rPr>
      </w:pPr>
      <w:r w:rsidRPr="00AB2BF5">
        <w:rPr>
          <w:rFonts w:hint="eastAsia"/>
          <w:szCs w:val="24"/>
        </w:rPr>
        <w:t>表</w:t>
      </w:r>
      <w:r w:rsidRPr="00AB2BF5">
        <w:rPr>
          <w:szCs w:val="24"/>
        </w:rPr>
        <w:t xml:space="preserve">3.1-12    </w:t>
      </w:r>
      <w:r w:rsidRPr="00AB2BF5">
        <w:rPr>
          <w:rFonts w:hint="eastAsia"/>
          <w:szCs w:val="24"/>
        </w:rPr>
        <w:t>脱硫除尘设施废气检测结果表</w:t>
      </w:r>
    </w:p>
    <w:tbl>
      <w:tblPr>
        <w:tblpPr w:leftFromText="180" w:rightFromText="180" w:vertAnchor="text" w:tblpXSpec="center" w:tblpY="1"/>
        <w:tblOverlap w:val="neve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
        <w:gridCol w:w="813"/>
        <w:gridCol w:w="626"/>
        <w:gridCol w:w="1175"/>
        <w:gridCol w:w="919"/>
        <w:gridCol w:w="1171"/>
        <w:gridCol w:w="1161"/>
        <w:gridCol w:w="1146"/>
        <w:gridCol w:w="957"/>
      </w:tblGrid>
      <w:tr w:rsidR="008575B8" w:rsidRPr="00AB2BF5" w14:paraId="3D0F8E37" w14:textId="77777777" w:rsidTr="00F368F7">
        <w:trPr>
          <w:trHeight w:val="397"/>
          <w:jc w:val="center"/>
        </w:trPr>
        <w:tc>
          <w:tcPr>
            <w:tcW w:w="544" w:type="pct"/>
            <w:vMerge w:val="restart"/>
            <w:vAlign w:val="center"/>
          </w:tcPr>
          <w:p w14:paraId="3E31378C" w14:textId="77777777" w:rsidR="008575B8" w:rsidRPr="00AB2BF5" w:rsidRDefault="008575B8" w:rsidP="00F368F7">
            <w:pPr>
              <w:pStyle w:val="ad"/>
            </w:pPr>
            <w:r w:rsidRPr="00AB2BF5">
              <w:rPr>
                <w:rFonts w:hint="eastAsia"/>
              </w:rPr>
              <w:t>采样时间</w:t>
            </w:r>
          </w:p>
        </w:tc>
        <w:tc>
          <w:tcPr>
            <w:tcW w:w="454" w:type="pct"/>
            <w:vMerge w:val="restart"/>
            <w:vAlign w:val="center"/>
          </w:tcPr>
          <w:p w14:paraId="012CD1BA" w14:textId="77777777" w:rsidR="008575B8" w:rsidRPr="00AB2BF5" w:rsidRDefault="008575B8" w:rsidP="00F368F7">
            <w:pPr>
              <w:pStyle w:val="ad"/>
            </w:pPr>
            <w:r w:rsidRPr="00AB2BF5">
              <w:rPr>
                <w:rFonts w:hint="eastAsia"/>
              </w:rPr>
              <w:t>采样位置</w:t>
            </w:r>
          </w:p>
        </w:tc>
        <w:tc>
          <w:tcPr>
            <w:tcW w:w="1006" w:type="pct"/>
            <w:gridSpan w:val="2"/>
            <w:vMerge w:val="restart"/>
            <w:vAlign w:val="center"/>
          </w:tcPr>
          <w:p w14:paraId="2F767435" w14:textId="77777777" w:rsidR="008575B8" w:rsidRPr="00AB2BF5" w:rsidRDefault="008575B8" w:rsidP="00F368F7">
            <w:pPr>
              <w:pStyle w:val="ad"/>
            </w:pPr>
            <w:r w:rsidRPr="00AB2BF5">
              <w:rPr>
                <w:rFonts w:hint="eastAsia"/>
              </w:rPr>
              <w:t>检测项目</w:t>
            </w:r>
          </w:p>
        </w:tc>
        <w:tc>
          <w:tcPr>
            <w:tcW w:w="514" w:type="pct"/>
            <w:vMerge w:val="restart"/>
            <w:vAlign w:val="center"/>
          </w:tcPr>
          <w:p w14:paraId="6E54F277" w14:textId="77777777" w:rsidR="008575B8" w:rsidRPr="00AB2BF5" w:rsidRDefault="008575B8" w:rsidP="00F368F7">
            <w:pPr>
              <w:pStyle w:val="ad"/>
            </w:pPr>
            <w:r w:rsidRPr="00AB2BF5">
              <w:rPr>
                <w:rFonts w:hint="eastAsia"/>
              </w:rPr>
              <w:t>单位</w:t>
            </w:r>
          </w:p>
        </w:tc>
        <w:tc>
          <w:tcPr>
            <w:tcW w:w="1945" w:type="pct"/>
            <w:gridSpan w:val="3"/>
            <w:vAlign w:val="center"/>
          </w:tcPr>
          <w:p w14:paraId="4BE6A312" w14:textId="77777777" w:rsidR="008575B8" w:rsidRPr="00AB2BF5" w:rsidRDefault="008575B8" w:rsidP="00F368F7">
            <w:pPr>
              <w:pStyle w:val="ad"/>
            </w:pPr>
            <w:r w:rsidRPr="00AB2BF5">
              <w:rPr>
                <w:rFonts w:hint="eastAsia"/>
              </w:rPr>
              <w:t>监测结果</w:t>
            </w:r>
          </w:p>
        </w:tc>
        <w:tc>
          <w:tcPr>
            <w:tcW w:w="535" w:type="pct"/>
            <w:vMerge w:val="restart"/>
            <w:vAlign w:val="center"/>
          </w:tcPr>
          <w:p w14:paraId="6A0AD80E" w14:textId="77777777" w:rsidR="008575B8" w:rsidRPr="00AB2BF5" w:rsidRDefault="008575B8" w:rsidP="00F368F7">
            <w:pPr>
              <w:pStyle w:val="ad"/>
            </w:pPr>
            <w:r w:rsidRPr="00AB2BF5">
              <w:rPr>
                <w:rFonts w:hint="eastAsia"/>
              </w:rPr>
              <w:t>标准值</w:t>
            </w:r>
          </w:p>
        </w:tc>
      </w:tr>
      <w:tr w:rsidR="008575B8" w:rsidRPr="00AB2BF5" w14:paraId="7D7B195E" w14:textId="77777777" w:rsidTr="00F368F7">
        <w:trPr>
          <w:trHeight w:val="397"/>
          <w:jc w:val="center"/>
        </w:trPr>
        <w:tc>
          <w:tcPr>
            <w:tcW w:w="544" w:type="pct"/>
            <w:vMerge/>
            <w:vAlign w:val="center"/>
          </w:tcPr>
          <w:p w14:paraId="18CFBADC" w14:textId="77777777" w:rsidR="008575B8" w:rsidRPr="00AB2BF5" w:rsidRDefault="008575B8" w:rsidP="00F368F7">
            <w:pPr>
              <w:pStyle w:val="ad"/>
            </w:pPr>
          </w:p>
        </w:tc>
        <w:tc>
          <w:tcPr>
            <w:tcW w:w="454" w:type="pct"/>
            <w:vMerge/>
            <w:vAlign w:val="center"/>
          </w:tcPr>
          <w:p w14:paraId="74404C75" w14:textId="77777777" w:rsidR="008575B8" w:rsidRPr="00AB2BF5" w:rsidRDefault="008575B8" w:rsidP="00F368F7">
            <w:pPr>
              <w:pStyle w:val="ad"/>
            </w:pPr>
          </w:p>
        </w:tc>
        <w:tc>
          <w:tcPr>
            <w:tcW w:w="1006" w:type="pct"/>
            <w:gridSpan w:val="2"/>
            <w:vMerge/>
            <w:vAlign w:val="center"/>
          </w:tcPr>
          <w:p w14:paraId="61C209BB" w14:textId="77777777" w:rsidR="008575B8" w:rsidRPr="00AB2BF5" w:rsidRDefault="008575B8" w:rsidP="00F368F7">
            <w:pPr>
              <w:pStyle w:val="ad"/>
            </w:pPr>
          </w:p>
        </w:tc>
        <w:tc>
          <w:tcPr>
            <w:tcW w:w="514" w:type="pct"/>
            <w:vMerge/>
            <w:vAlign w:val="center"/>
          </w:tcPr>
          <w:p w14:paraId="6BFC340E" w14:textId="77777777" w:rsidR="008575B8" w:rsidRPr="00AB2BF5" w:rsidRDefault="008575B8" w:rsidP="00F368F7">
            <w:pPr>
              <w:pStyle w:val="ad"/>
            </w:pPr>
          </w:p>
        </w:tc>
        <w:tc>
          <w:tcPr>
            <w:tcW w:w="655" w:type="pct"/>
            <w:vAlign w:val="center"/>
          </w:tcPr>
          <w:p w14:paraId="4565F738" w14:textId="77777777" w:rsidR="008575B8" w:rsidRPr="00AB2BF5" w:rsidRDefault="008575B8" w:rsidP="00F368F7">
            <w:pPr>
              <w:pStyle w:val="ad"/>
            </w:pPr>
            <w:r w:rsidRPr="00AB2BF5">
              <w:rPr>
                <w:rFonts w:hint="eastAsia"/>
              </w:rPr>
              <w:t>第一次</w:t>
            </w:r>
          </w:p>
        </w:tc>
        <w:tc>
          <w:tcPr>
            <w:tcW w:w="649" w:type="pct"/>
            <w:vAlign w:val="center"/>
          </w:tcPr>
          <w:p w14:paraId="73C9FC2D" w14:textId="77777777" w:rsidR="008575B8" w:rsidRPr="00AB2BF5" w:rsidRDefault="008575B8" w:rsidP="00F368F7">
            <w:pPr>
              <w:pStyle w:val="ad"/>
            </w:pPr>
            <w:r w:rsidRPr="00AB2BF5">
              <w:rPr>
                <w:rFonts w:hint="eastAsia"/>
              </w:rPr>
              <w:t>第二次</w:t>
            </w:r>
          </w:p>
        </w:tc>
        <w:tc>
          <w:tcPr>
            <w:tcW w:w="641" w:type="pct"/>
            <w:vAlign w:val="center"/>
          </w:tcPr>
          <w:p w14:paraId="26DC4C93" w14:textId="77777777" w:rsidR="008575B8" w:rsidRPr="00AB2BF5" w:rsidRDefault="008575B8" w:rsidP="00F368F7">
            <w:pPr>
              <w:pStyle w:val="ad"/>
            </w:pPr>
            <w:r w:rsidRPr="00AB2BF5">
              <w:rPr>
                <w:rFonts w:hint="eastAsia"/>
              </w:rPr>
              <w:t>第三次</w:t>
            </w:r>
          </w:p>
        </w:tc>
        <w:tc>
          <w:tcPr>
            <w:tcW w:w="535" w:type="pct"/>
            <w:vMerge/>
            <w:vAlign w:val="center"/>
          </w:tcPr>
          <w:p w14:paraId="6C72718D" w14:textId="77777777" w:rsidR="008575B8" w:rsidRPr="00AB2BF5" w:rsidRDefault="008575B8" w:rsidP="00F368F7">
            <w:pPr>
              <w:pStyle w:val="ad"/>
            </w:pPr>
          </w:p>
        </w:tc>
      </w:tr>
      <w:tr w:rsidR="008575B8" w:rsidRPr="00AB2BF5" w14:paraId="4F00AF61" w14:textId="77777777" w:rsidTr="00F368F7">
        <w:trPr>
          <w:trHeight w:val="397"/>
          <w:jc w:val="center"/>
        </w:trPr>
        <w:tc>
          <w:tcPr>
            <w:tcW w:w="544" w:type="pct"/>
            <w:vMerge w:val="restart"/>
            <w:vAlign w:val="center"/>
          </w:tcPr>
          <w:p w14:paraId="768921C2" w14:textId="77777777" w:rsidR="008575B8" w:rsidRPr="00AB2BF5" w:rsidRDefault="008575B8" w:rsidP="00F368F7">
            <w:pPr>
              <w:pStyle w:val="ad"/>
              <w:rPr>
                <w:color w:val="000000"/>
                <w:kern w:val="0"/>
                <w:lang w:bidi="ar"/>
              </w:rPr>
            </w:pPr>
            <w:r w:rsidRPr="00AB2BF5">
              <w:rPr>
                <w:color w:val="000000"/>
                <w:kern w:val="0"/>
                <w:lang w:bidi="ar"/>
              </w:rPr>
              <w:t xml:space="preserve">07 </w:t>
            </w:r>
            <w:r w:rsidRPr="00AB2BF5">
              <w:rPr>
                <w:color w:val="000000"/>
                <w:kern w:val="0"/>
                <w:lang w:bidi="ar"/>
              </w:rPr>
              <w:t>月</w:t>
            </w:r>
            <w:r w:rsidRPr="00AB2BF5">
              <w:rPr>
                <w:color w:val="000000"/>
                <w:kern w:val="0"/>
                <w:lang w:bidi="ar"/>
              </w:rPr>
              <w:t xml:space="preserve"> 1</w:t>
            </w:r>
            <w:r w:rsidRPr="00AB2BF5">
              <w:rPr>
                <w:rFonts w:hint="eastAsia"/>
                <w:color w:val="000000"/>
                <w:kern w:val="0"/>
                <w:lang w:bidi="ar"/>
              </w:rPr>
              <w:t>6</w:t>
            </w:r>
            <w:r w:rsidRPr="00AB2BF5">
              <w:rPr>
                <w:color w:val="000000"/>
                <w:kern w:val="0"/>
                <w:lang w:bidi="ar"/>
              </w:rPr>
              <w:t xml:space="preserve"> </w:t>
            </w:r>
            <w:r w:rsidRPr="00AB2BF5">
              <w:rPr>
                <w:color w:val="000000"/>
                <w:kern w:val="0"/>
                <w:lang w:bidi="ar"/>
              </w:rPr>
              <w:t>日</w:t>
            </w:r>
          </w:p>
          <w:p w14:paraId="05E0FE00" w14:textId="77777777" w:rsidR="008575B8" w:rsidRPr="00AB2BF5" w:rsidRDefault="008575B8" w:rsidP="00F368F7">
            <w:pPr>
              <w:pStyle w:val="ad"/>
            </w:pPr>
          </w:p>
        </w:tc>
        <w:tc>
          <w:tcPr>
            <w:tcW w:w="454" w:type="pct"/>
            <w:vMerge w:val="restart"/>
            <w:vAlign w:val="center"/>
          </w:tcPr>
          <w:p w14:paraId="237CF67B" w14:textId="77777777" w:rsidR="008575B8" w:rsidRPr="00AB2BF5" w:rsidRDefault="008575B8" w:rsidP="00F368F7">
            <w:pPr>
              <w:pStyle w:val="ad"/>
            </w:pPr>
            <w:r w:rsidRPr="00AB2BF5">
              <w:rPr>
                <w:rFonts w:hint="eastAsia"/>
              </w:rPr>
              <w:t>脱硫塔排气筒进口</w:t>
            </w:r>
          </w:p>
        </w:tc>
        <w:tc>
          <w:tcPr>
            <w:tcW w:w="1006" w:type="pct"/>
            <w:gridSpan w:val="2"/>
            <w:vAlign w:val="center"/>
          </w:tcPr>
          <w:p w14:paraId="0C08942B" w14:textId="77777777" w:rsidR="008575B8" w:rsidRPr="00AB2BF5" w:rsidRDefault="008575B8" w:rsidP="00F368F7">
            <w:pPr>
              <w:pStyle w:val="ad"/>
            </w:pPr>
            <w:r w:rsidRPr="00AB2BF5">
              <w:rPr>
                <w:rFonts w:hint="eastAsia"/>
              </w:rPr>
              <w:t>标杆流量</w:t>
            </w:r>
          </w:p>
        </w:tc>
        <w:tc>
          <w:tcPr>
            <w:tcW w:w="514" w:type="pct"/>
            <w:vAlign w:val="center"/>
          </w:tcPr>
          <w:p w14:paraId="4028F409" w14:textId="77777777" w:rsidR="008575B8" w:rsidRPr="00AB2BF5" w:rsidRDefault="008575B8" w:rsidP="00F368F7">
            <w:pPr>
              <w:pStyle w:val="ad"/>
            </w:pPr>
            <w:r w:rsidRPr="00AB2BF5">
              <w:t>Nm</w:t>
            </w:r>
            <w:r w:rsidRPr="00AB2BF5">
              <w:rPr>
                <w:vertAlign w:val="superscript"/>
              </w:rPr>
              <w:t>3</w:t>
            </w:r>
            <w:r w:rsidRPr="00AB2BF5">
              <w:t xml:space="preserve">/h </w:t>
            </w:r>
          </w:p>
        </w:tc>
        <w:tc>
          <w:tcPr>
            <w:tcW w:w="655" w:type="pct"/>
            <w:vAlign w:val="center"/>
          </w:tcPr>
          <w:p w14:paraId="7E26E2DE" w14:textId="77777777" w:rsidR="008575B8" w:rsidRPr="00AB2BF5" w:rsidRDefault="008575B8" w:rsidP="00F368F7">
            <w:pPr>
              <w:pStyle w:val="ad"/>
            </w:pPr>
            <w:r w:rsidRPr="00AB2BF5">
              <w:rPr>
                <w:rFonts w:hint="eastAsia"/>
              </w:rPr>
              <w:t>67252</w:t>
            </w:r>
          </w:p>
        </w:tc>
        <w:tc>
          <w:tcPr>
            <w:tcW w:w="649" w:type="pct"/>
            <w:vAlign w:val="center"/>
          </w:tcPr>
          <w:p w14:paraId="34DA6A8A" w14:textId="77777777" w:rsidR="008575B8" w:rsidRPr="00AB2BF5" w:rsidRDefault="008575B8" w:rsidP="00F368F7">
            <w:pPr>
              <w:pStyle w:val="ad"/>
            </w:pPr>
            <w:r w:rsidRPr="00AB2BF5">
              <w:rPr>
                <w:rFonts w:hint="eastAsia"/>
              </w:rPr>
              <w:t>68836</w:t>
            </w:r>
          </w:p>
        </w:tc>
        <w:tc>
          <w:tcPr>
            <w:tcW w:w="641" w:type="pct"/>
            <w:vAlign w:val="center"/>
          </w:tcPr>
          <w:p w14:paraId="3A360EC5" w14:textId="77777777" w:rsidR="008575B8" w:rsidRPr="00AB2BF5" w:rsidRDefault="008575B8" w:rsidP="00F368F7">
            <w:pPr>
              <w:pStyle w:val="ad"/>
            </w:pPr>
            <w:r w:rsidRPr="00AB2BF5">
              <w:rPr>
                <w:rFonts w:hint="eastAsia"/>
              </w:rPr>
              <w:t>67264</w:t>
            </w:r>
          </w:p>
        </w:tc>
        <w:tc>
          <w:tcPr>
            <w:tcW w:w="535" w:type="pct"/>
            <w:vMerge w:val="restart"/>
            <w:vAlign w:val="center"/>
          </w:tcPr>
          <w:p w14:paraId="46E15EDA" w14:textId="77777777" w:rsidR="008575B8" w:rsidRPr="00AB2BF5" w:rsidRDefault="008575B8" w:rsidP="00F368F7">
            <w:pPr>
              <w:pStyle w:val="ad"/>
            </w:pPr>
            <w:r w:rsidRPr="00AB2BF5">
              <w:rPr>
                <w:rFonts w:hint="eastAsia"/>
              </w:rPr>
              <w:t>/</w:t>
            </w:r>
          </w:p>
        </w:tc>
      </w:tr>
      <w:tr w:rsidR="008575B8" w:rsidRPr="00AB2BF5" w14:paraId="5634ED89" w14:textId="77777777" w:rsidTr="00F368F7">
        <w:trPr>
          <w:trHeight w:val="397"/>
          <w:jc w:val="center"/>
        </w:trPr>
        <w:tc>
          <w:tcPr>
            <w:tcW w:w="544" w:type="pct"/>
            <w:vMerge/>
            <w:vAlign w:val="center"/>
          </w:tcPr>
          <w:p w14:paraId="68550270" w14:textId="77777777" w:rsidR="008575B8" w:rsidRPr="00AB2BF5" w:rsidRDefault="008575B8" w:rsidP="00F368F7">
            <w:pPr>
              <w:pStyle w:val="ad"/>
            </w:pPr>
          </w:p>
        </w:tc>
        <w:tc>
          <w:tcPr>
            <w:tcW w:w="454" w:type="pct"/>
            <w:vMerge/>
            <w:vAlign w:val="center"/>
          </w:tcPr>
          <w:p w14:paraId="204B799A" w14:textId="77777777" w:rsidR="008575B8" w:rsidRPr="00AB2BF5" w:rsidRDefault="008575B8" w:rsidP="00F368F7">
            <w:pPr>
              <w:pStyle w:val="ad"/>
            </w:pPr>
          </w:p>
        </w:tc>
        <w:tc>
          <w:tcPr>
            <w:tcW w:w="1006" w:type="pct"/>
            <w:gridSpan w:val="2"/>
            <w:vAlign w:val="center"/>
          </w:tcPr>
          <w:p w14:paraId="0A84C68A" w14:textId="77777777" w:rsidR="008575B8" w:rsidRPr="00AB2BF5" w:rsidRDefault="008575B8" w:rsidP="00F368F7">
            <w:pPr>
              <w:pStyle w:val="ad"/>
            </w:pPr>
            <w:r w:rsidRPr="00AB2BF5">
              <w:rPr>
                <w:rFonts w:hint="eastAsia"/>
              </w:rPr>
              <w:t>含氧量</w:t>
            </w:r>
          </w:p>
        </w:tc>
        <w:tc>
          <w:tcPr>
            <w:tcW w:w="514" w:type="pct"/>
            <w:vAlign w:val="center"/>
          </w:tcPr>
          <w:p w14:paraId="22C15B73" w14:textId="77777777" w:rsidR="008575B8" w:rsidRPr="00AB2BF5" w:rsidRDefault="008575B8" w:rsidP="00F368F7">
            <w:pPr>
              <w:pStyle w:val="ad"/>
            </w:pPr>
            <w:r w:rsidRPr="00AB2BF5">
              <w:rPr>
                <w:rFonts w:hint="eastAsia"/>
              </w:rPr>
              <w:t xml:space="preserve">% </w:t>
            </w:r>
          </w:p>
        </w:tc>
        <w:tc>
          <w:tcPr>
            <w:tcW w:w="655" w:type="pct"/>
            <w:vAlign w:val="center"/>
          </w:tcPr>
          <w:p w14:paraId="6EDE10E8" w14:textId="77777777" w:rsidR="008575B8" w:rsidRPr="00AB2BF5" w:rsidRDefault="008575B8" w:rsidP="00F368F7">
            <w:pPr>
              <w:pStyle w:val="ad"/>
            </w:pPr>
            <w:r w:rsidRPr="00AB2BF5">
              <w:t>16.</w:t>
            </w:r>
            <w:r w:rsidRPr="00AB2BF5">
              <w:rPr>
                <w:rFonts w:hint="eastAsia"/>
              </w:rPr>
              <w:t>0</w:t>
            </w:r>
            <w:r w:rsidRPr="00AB2BF5">
              <w:t xml:space="preserve"> </w:t>
            </w:r>
          </w:p>
        </w:tc>
        <w:tc>
          <w:tcPr>
            <w:tcW w:w="649" w:type="pct"/>
            <w:vAlign w:val="center"/>
          </w:tcPr>
          <w:p w14:paraId="583B9515" w14:textId="77777777" w:rsidR="008575B8" w:rsidRPr="00AB2BF5" w:rsidRDefault="008575B8" w:rsidP="00F368F7">
            <w:pPr>
              <w:pStyle w:val="ad"/>
            </w:pPr>
            <w:r w:rsidRPr="00AB2BF5">
              <w:t>16.</w:t>
            </w:r>
            <w:r w:rsidRPr="00AB2BF5">
              <w:rPr>
                <w:rFonts w:hint="eastAsia"/>
              </w:rPr>
              <w:t>1</w:t>
            </w:r>
          </w:p>
        </w:tc>
        <w:tc>
          <w:tcPr>
            <w:tcW w:w="641" w:type="pct"/>
            <w:vAlign w:val="center"/>
          </w:tcPr>
          <w:p w14:paraId="00D329C3" w14:textId="77777777" w:rsidR="008575B8" w:rsidRPr="00AB2BF5" w:rsidRDefault="008575B8" w:rsidP="00F368F7">
            <w:pPr>
              <w:pStyle w:val="ad"/>
            </w:pPr>
            <w:r w:rsidRPr="00AB2BF5">
              <w:t>16.</w:t>
            </w:r>
            <w:r w:rsidRPr="00AB2BF5">
              <w:rPr>
                <w:rFonts w:hint="eastAsia"/>
              </w:rPr>
              <w:t>2</w:t>
            </w:r>
          </w:p>
        </w:tc>
        <w:tc>
          <w:tcPr>
            <w:tcW w:w="535" w:type="pct"/>
            <w:vMerge/>
            <w:vAlign w:val="center"/>
          </w:tcPr>
          <w:p w14:paraId="3FF5DD3B" w14:textId="77777777" w:rsidR="008575B8" w:rsidRPr="00AB2BF5" w:rsidRDefault="008575B8" w:rsidP="00F368F7">
            <w:pPr>
              <w:pStyle w:val="ad"/>
            </w:pPr>
          </w:p>
        </w:tc>
      </w:tr>
      <w:tr w:rsidR="008575B8" w:rsidRPr="00AB2BF5" w14:paraId="66AD50E6" w14:textId="77777777" w:rsidTr="00F368F7">
        <w:trPr>
          <w:trHeight w:val="397"/>
          <w:jc w:val="center"/>
        </w:trPr>
        <w:tc>
          <w:tcPr>
            <w:tcW w:w="544" w:type="pct"/>
            <w:vMerge/>
            <w:vAlign w:val="center"/>
          </w:tcPr>
          <w:p w14:paraId="4789828D" w14:textId="77777777" w:rsidR="008575B8" w:rsidRPr="00AB2BF5" w:rsidRDefault="008575B8" w:rsidP="00F368F7">
            <w:pPr>
              <w:pStyle w:val="ad"/>
            </w:pPr>
          </w:p>
        </w:tc>
        <w:tc>
          <w:tcPr>
            <w:tcW w:w="454" w:type="pct"/>
            <w:vMerge/>
            <w:vAlign w:val="center"/>
          </w:tcPr>
          <w:p w14:paraId="016236A4" w14:textId="77777777" w:rsidR="008575B8" w:rsidRPr="00AB2BF5" w:rsidRDefault="008575B8" w:rsidP="00F368F7">
            <w:pPr>
              <w:pStyle w:val="ad"/>
            </w:pPr>
          </w:p>
        </w:tc>
        <w:tc>
          <w:tcPr>
            <w:tcW w:w="350" w:type="pct"/>
            <w:vMerge w:val="restart"/>
            <w:vAlign w:val="center"/>
          </w:tcPr>
          <w:p w14:paraId="2FD6D5C5" w14:textId="77777777" w:rsidR="008575B8" w:rsidRPr="00AB2BF5" w:rsidRDefault="008575B8" w:rsidP="00F368F7">
            <w:pPr>
              <w:pStyle w:val="ad"/>
            </w:pPr>
            <w:r w:rsidRPr="00AB2BF5">
              <w:rPr>
                <w:rFonts w:hint="eastAsia"/>
              </w:rPr>
              <w:t>颗粒物</w:t>
            </w:r>
          </w:p>
        </w:tc>
        <w:tc>
          <w:tcPr>
            <w:tcW w:w="656" w:type="pct"/>
            <w:vAlign w:val="center"/>
          </w:tcPr>
          <w:p w14:paraId="5FD3B624" w14:textId="77777777" w:rsidR="008575B8" w:rsidRPr="00AB2BF5" w:rsidRDefault="008575B8" w:rsidP="00F368F7">
            <w:pPr>
              <w:pStyle w:val="ad"/>
            </w:pPr>
            <w:r w:rsidRPr="00AB2BF5">
              <w:rPr>
                <w:rFonts w:hint="eastAsia"/>
              </w:rPr>
              <w:t>实测浓度</w:t>
            </w:r>
          </w:p>
        </w:tc>
        <w:tc>
          <w:tcPr>
            <w:tcW w:w="514" w:type="pct"/>
            <w:vAlign w:val="center"/>
          </w:tcPr>
          <w:p w14:paraId="57FF64AC" w14:textId="77777777" w:rsidR="008575B8" w:rsidRPr="00AB2BF5" w:rsidRDefault="008575B8" w:rsidP="00F368F7">
            <w:pPr>
              <w:pStyle w:val="ad"/>
            </w:pPr>
            <w:r w:rsidRPr="00AB2BF5">
              <w:t>mg/m</w:t>
            </w:r>
            <w:r w:rsidRPr="00AB2BF5">
              <w:rPr>
                <w:vertAlign w:val="superscript"/>
              </w:rPr>
              <w:t xml:space="preserve">3 </w:t>
            </w:r>
          </w:p>
        </w:tc>
        <w:tc>
          <w:tcPr>
            <w:tcW w:w="655" w:type="pct"/>
            <w:vAlign w:val="center"/>
          </w:tcPr>
          <w:p w14:paraId="7BC5F7B1" w14:textId="77777777" w:rsidR="008575B8" w:rsidRPr="00AB2BF5" w:rsidRDefault="008575B8" w:rsidP="00F368F7">
            <w:pPr>
              <w:pStyle w:val="ad"/>
            </w:pPr>
            <w:r w:rsidRPr="00AB2BF5">
              <w:rPr>
                <w:rFonts w:hint="eastAsia"/>
              </w:rPr>
              <w:t>31</w:t>
            </w:r>
          </w:p>
        </w:tc>
        <w:tc>
          <w:tcPr>
            <w:tcW w:w="649" w:type="pct"/>
            <w:vAlign w:val="center"/>
          </w:tcPr>
          <w:p w14:paraId="74BC4000" w14:textId="77777777" w:rsidR="008575B8" w:rsidRPr="00AB2BF5" w:rsidRDefault="008575B8" w:rsidP="00F368F7">
            <w:pPr>
              <w:pStyle w:val="ad"/>
            </w:pPr>
            <w:r w:rsidRPr="00AB2BF5">
              <w:t>32</w:t>
            </w:r>
          </w:p>
        </w:tc>
        <w:tc>
          <w:tcPr>
            <w:tcW w:w="641" w:type="pct"/>
            <w:vAlign w:val="center"/>
          </w:tcPr>
          <w:p w14:paraId="74F04632" w14:textId="77777777" w:rsidR="008575B8" w:rsidRPr="00AB2BF5" w:rsidRDefault="008575B8" w:rsidP="00F368F7">
            <w:pPr>
              <w:pStyle w:val="ad"/>
            </w:pPr>
            <w:r w:rsidRPr="00AB2BF5">
              <w:rPr>
                <w:rFonts w:hint="eastAsia"/>
              </w:rPr>
              <w:t>32</w:t>
            </w:r>
          </w:p>
        </w:tc>
        <w:tc>
          <w:tcPr>
            <w:tcW w:w="535" w:type="pct"/>
            <w:vMerge/>
            <w:vAlign w:val="center"/>
          </w:tcPr>
          <w:p w14:paraId="40C1D24B" w14:textId="77777777" w:rsidR="008575B8" w:rsidRPr="00AB2BF5" w:rsidRDefault="008575B8" w:rsidP="00F368F7">
            <w:pPr>
              <w:pStyle w:val="ad"/>
            </w:pPr>
          </w:p>
        </w:tc>
      </w:tr>
      <w:tr w:rsidR="008575B8" w:rsidRPr="00AB2BF5" w14:paraId="58A4FC89" w14:textId="77777777" w:rsidTr="00F368F7">
        <w:trPr>
          <w:trHeight w:val="397"/>
          <w:jc w:val="center"/>
        </w:trPr>
        <w:tc>
          <w:tcPr>
            <w:tcW w:w="544" w:type="pct"/>
            <w:vMerge/>
            <w:vAlign w:val="center"/>
          </w:tcPr>
          <w:p w14:paraId="2205769A" w14:textId="77777777" w:rsidR="008575B8" w:rsidRPr="00AB2BF5" w:rsidRDefault="008575B8" w:rsidP="00F368F7">
            <w:pPr>
              <w:pStyle w:val="ad"/>
            </w:pPr>
          </w:p>
        </w:tc>
        <w:tc>
          <w:tcPr>
            <w:tcW w:w="454" w:type="pct"/>
            <w:vMerge/>
            <w:vAlign w:val="center"/>
          </w:tcPr>
          <w:p w14:paraId="46A3ACC4" w14:textId="77777777" w:rsidR="008575B8" w:rsidRPr="00AB2BF5" w:rsidRDefault="008575B8" w:rsidP="00F368F7">
            <w:pPr>
              <w:pStyle w:val="ad"/>
            </w:pPr>
          </w:p>
        </w:tc>
        <w:tc>
          <w:tcPr>
            <w:tcW w:w="350" w:type="pct"/>
            <w:vMerge/>
            <w:vAlign w:val="center"/>
          </w:tcPr>
          <w:p w14:paraId="1027A53C" w14:textId="77777777" w:rsidR="008575B8" w:rsidRPr="00AB2BF5" w:rsidRDefault="008575B8" w:rsidP="00F368F7">
            <w:pPr>
              <w:pStyle w:val="ad"/>
            </w:pPr>
          </w:p>
        </w:tc>
        <w:tc>
          <w:tcPr>
            <w:tcW w:w="656" w:type="pct"/>
            <w:vAlign w:val="center"/>
          </w:tcPr>
          <w:p w14:paraId="5BFAB3F4" w14:textId="77777777" w:rsidR="008575B8" w:rsidRPr="00AB2BF5" w:rsidRDefault="008575B8" w:rsidP="00F368F7">
            <w:pPr>
              <w:pStyle w:val="ad"/>
            </w:pPr>
            <w:r w:rsidRPr="00AB2BF5">
              <w:rPr>
                <w:rFonts w:hint="eastAsia"/>
              </w:rPr>
              <w:t>折算浓度</w:t>
            </w:r>
          </w:p>
        </w:tc>
        <w:tc>
          <w:tcPr>
            <w:tcW w:w="514" w:type="pct"/>
            <w:vAlign w:val="center"/>
          </w:tcPr>
          <w:p w14:paraId="3BD68A95" w14:textId="77777777" w:rsidR="008575B8" w:rsidRPr="00AB2BF5" w:rsidRDefault="008575B8" w:rsidP="00F368F7">
            <w:pPr>
              <w:pStyle w:val="ad"/>
            </w:pPr>
            <w:r w:rsidRPr="00AB2BF5">
              <w:rPr>
                <w:rFonts w:hint="eastAsia"/>
              </w:rPr>
              <w:t>mg/m</w:t>
            </w:r>
            <w:r w:rsidRPr="00AB2BF5">
              <w:rPr>
                <w:rFonts w:hint="eastAsia"/>
                <w:vertAlign w:val="superscript"/>
              </w:rPr>
              <w:t xml:space="preserve">3 </w:t>
            </w:r>
          </w:p>
        </w:tc>
        <w:tc>
          <w:tcPr>
            <w:tcW w:w="655" w:type="pct"/>
            <w:vAlign w:val="center"/>
          </w:tcPr>
          <w:p w14:paraId="308F4208" w14:textId="77777777" w:rsidR="008575B8" w:rsidRPr="00AB2BF5" w:rsidRDefault="008575B8" w:rsidP="00F368F7">
            <w:pPr>
              <w:pStyle w:val="ad"/>
            </w:pPr>
            <w:r w:rsidRPr="00AB2BF5">
              <w:rPr>
                <w:rFonts w:hint="eastAsia"/>
              </w:rPr>
              <w:t>78</w:t>
            </w:r>
          </w:p>
        </w:tc>
        <w:tc>
          <w:tcPr>
            <w:tcW w:w="649" w:type="pct"/>
            <w:vAlign w:val="center"/>
          </w:tcPr>
          <w:p w14:paraId="02E506D3" w14:textId="77777777" w:rsidR="008575B8" w:rsidRPr="00AB2BF5" w:rsidRDefault="008575B8" w:rsidP="00F368F7">
            <w:pPr>
              <w:pStyle w:val="ad"/>
            </w:pPr>
            <w:r w:rsidRPr="00AB2BF5">
              <w:rPr>
                <w:rFonts w:hint="eastAsia"/>
              </w:rPr>
              <w:t>84</w:t>
            </w:r>
          </w:p>
        </w:tc>
        <w:tc>
          <w:tcPr>
            <w:tcW w:w="641" w:type="pct"/>
            <w:vAlign w:val="center"/>
          </w:tcPr>
          <w:p w14:paraId="27437EEE" w14:textId="77777777" w:rsidR="008575B8" w:rsidRPr="00AB2BF5" w:rsidRDefault="008575B8" w:rsidP="00F368F7">
            <w:pPr>
              <w:pStyle w:val="ad"/>
            </w:pPr>
            <w:r w:rsidRPr="00AB2BF5">
              <w:rPr>
                <w:rFonts w:hint="eastAsia"/>
              </w:rPr>
              <w:t>83</w:t>
            </w:r>
          </w:p>
        </w:tc>
        <w:tc>
          <w:tcPr>
            <w:tcW w:w="535" w:type="pct"/>
            <w:vMerge/>
            <w:vAlign w:val="center"/>
          </w:tcPr>
          <w:p w14:paraId="636945BB" w14:textId="77777777" w:rsidR="008575B8" w:rsidRPr="00AB2BF5" w:rsidRDefault="008575B8" w:rsidP="00F368F7">
            <w:pPr>
              <w:pStyle w:val="ad"/>
            </w:pPr>
          </w:p>
        </w:tc>
      </w:tr>
      <w:tr w:rsidR="008575B8" w:rsidRPr="00AB2BF5" w14:paraId="59846B61" w14:textId="77777777" w:rsidTr="00F368F7">
        <w:trPr>
          <w:trHeight w:val="397"/>
          <w:jc w:val="center"/>
        </w:trPr>
        <w:tc>
          <w:tcPr>
            <w:tcW w:w="544" w:type="pct"/>
            <w:vMerge/>
            <w:vAlign w:val="center"/>
          </w:tcPr>
          <w:p w14:paraId="4C78F94C" w14:textId="77777777" w:rsidR="008575B8" w:rsidRPr="00AB2BF5" w:rsidRDefault="008575B8" w:rsidP="00F368F7">
            <w:pPr>
              <w:pStyle w:val="ad"/>
            </w:pPr>
          </w:p>
        </w:tc>
        <w:tc>
          <w:tcPr>
            <w:tcW w:w="454" w:type="pct"/>
            <w:vMerge/>
            <w:vAlign w:val="center"/>
          </w:tcPr>
          <w:p w14:paraId="5800B72B" w14:textId="77777777" w:rsidR="008575B8" w:rsidRPr="00AB2BF5" w:rsidRDefault="008575B8" w:rsidP="00F368F7">
            <w:pPr>
              <w:pStyle w:val="ad"/>
            </w:pPr>
          </w:p>
        </w:tc>
        <w:tc>
          <w:tcPr>
            <w:tcW w:w="350" w:type="pct"/>
            <w:vMerge/>
            <w:vAlign w:val="center"/>
          </w:tcPr>
          <w:p w14:paraId="2E7FCF4E" w14:textId="77777777" w:rsidR="008575B8" w:rsidRPr="00AB2BF5" w:rsidRDefault="008575B8" w:rsidP="00F368F7">
            <w:pPr>
              <w:pStyle w:val="ad"/>
            </w:pPr>
          </w:p>
        </w:tc>
        <w:tc>
          <w:tcPr>
            <w:tcW w:w="656" w:type="pct"/>
            <w:vAlign w:val="center"/>
          </w:tcPr>
          <w:p w14:paraId="78409F47" w14:textId="77777777" w:rsidR="008575B8" w:rsidRPr="00AB2BF5" w:rsidRDefault="008575B8" w:rsidP="00F368F7">
            <w:pPr>
              <w:pStyle w:val="ad"/>
            </w:pPr>
            <w:r w:rsidRPr="00AB2BF5">
              <w:rPr>
                <w:rFonts w:hint="eastAsia"/>
              </w:rPr>
              <w:t>排放速率</w:t>
            </w:r>
          </w:p>
        </w:tc>
        <w:tc>
          <w:tcPr>
            <w:tcW w:w="514" w:type="pct"/>
            <w:vAlign w:val="center"/>
          </w:tcPr>
          <w:p w14:paraId="622B4C9E" w14:textId="77777777" w:rsidR="008575B8" w:rsidRPr="00AB2BF5" w:rsidRDefault="008575B8" w:rsidP="00F368F7">
            <w:pPr>
              <w:pStyle w:val="ad"/>
            </w:pPr>
            <w:r w:rsidRPr="00AB2BF5">
              <w:rPr>
                <w:rFonts w:hint="eastAsia"/>
              </w:rPr>
              <w:t>kg/h</w:t>
            </w:r>
          </w:p>
        </w:tc>
        <w:tc>
          <w:tcPr>
            <w:tcW w:w="655" w:type="pct"/>
            <w:vAlign w:val="center"/>
          </w:tcPr>
          <w:p w14:paraId="322743E8" w14:textId="77777777" w:rsidR="008575B8" w:rsidRPr="00AB2BF5" w:rsidRDefault="008575B8" w:rsidP="00F368F7">
            <w:pPr>
              <w:pStyle w:val="ad"/>
            </w:pPr>
            <w:r w:rsidRPr="00AB2BF5">
              <w:t>2.</w:t>
            </w:r>
            <w:r w:rsidRPr="00AB2BF5">
              <w:rPr>
                <w:rFonts w:hint="eastAsia"/>
              </w:rPr>
              <w:t>11</w:t>
            </w:r>
          </w:p>
        </w:tc>
        <w:tc>
          <w:tcPr>
            <w:tcW w:w="649" w:type="pct"/>
            <w:vAlign w:val="center"/>
          </w:tcPr>
          <w:p w14:paraId="2764F473" w14:textId="77777777" w:rsidR="008575B8" w:rsidRPr="00AB2BF5" w:rsidRDefault="008575B8" w:rsidP="00F368F7">
            <w:pPr>
              <w:pStyle w:val="ad"/>
            </w:pPr>
            <w:r w:rsidRPr="00AB2BF5">
              <w:t>2.</w:t>
            </w:r>
            <w:r w:rsidRPr="00AB2BF5">
              <w:rPr>
                <w:rFonts w:hint="eastAsia"/>
              </w:rPr>
              <w:t>30</w:t>
            </w:r>
          </w:p>
        </w:tc>
        <w:tc>
          <w:tcPr>
            <w:tcW w:w="641" w:type="pct"/>
            <w:vAlign w:val="center"/>
          </w:tcPr>
          <w:p w14:paraId="67029918" w14:textId="77777777" w:rsidR="008575B8" w:rsidRPr="00AB2BF5" w:rsidRDefault="008575B8" w:rsidP="00F368F7">
            <w:pPr>
              <w:pStyle w:val="ad"/>
            </w:pPr>
            <w:r w:rsidRPr="00AB2BF5">
              <w:t>2.1</w:t>
            </w:r>
            <w:r w:rsidRPr="00AB2BF5">
              <w:rPr>
                <w:rFonts w:hint="eastAsia"/>
              </w:rPr>
              <w:t>7</w:t>
            </w:r>
          </w:p>
        </w:tc>
        <w:tc>
          <w:tcPr>
            <w:tcW w:w="535" w:type="pct"/>
            <w:vMerge/>
            <w:vAlign w:val="center"/>
          </w:tcPr>
          <w:p w14:paraId="69B82C32" w14:textId="77777777" w:rsidR="008575B8" w:rsidRPr="00AB2BF5" w:rsidRDefault="008575B8" w:rsidP="00F368F7">
            <w:pPr>
              <w:pStyle w:val="ad"/>
            </w:pPr>
          </w:p>
        </w:tc>
      </w:tr>
      <w:tr w:rsidR="008575B8" w:rsidRPr="00AB2BF5" w14:paraId="75E8756E" w14:textId="77777777" w:rsidTr="00F368F7">
        <w:trPr>
          <w:trHeight w:val="397"/>
          <w:jc w:val="center"/>
        </w:trPr>
        <w:tc>
          <w:tcPr>
            <w:tcW w:w="544" w:type="pct"/>
            <w:vMerge/>
            <w:vAlign w:val="center"/>
          </w:tcPr>
          <w:p w14:paraId="481853AF" w14:textId="77777777" w:rsidR="008575B8" w:rsidRPr="00AB2BF5" w:rsidRDefault="008575B8" w:rsidP="00F368F7">
            <w:pPr>
              <w:pStyle w:val="ad"/>
            </w:pPr>
          </w:p>
        </w:tc>
        <w:tc>
          <w:tcPr>
            <w:tcW w:w="454" w:type="pct"/>
            <w:vMerge/>
            <w:vAlign w:val="center"/>
          </w:tcPr>
          <w:p w14:paraId="684F4C8B" w14:textId="77777777" w:rsidR="008575B8" w:rsidRPr="00AB2BF5" w:rsidRDefault="008575B8" w:rsidP="00F368F7">
            <w:pPr>
              <w:pStyle w:val="ad"/>
            </w:pPr>
          </w:p>
        </w:tc>
        <w:tc>
          <w:tcPr>
            <w:tcW w:w="350" w:type="pct"/>
            <w:vMerge w:val="restart"/>
            <w:vAlign w:val="center"/>
          </w:tcPr>
          <w:p w14:paraId="453866E2" w14:textId="77777777" w:rsidR="008575B8" w:rsidRPr="00AB2BF5" w:rsidRDefault="008575B8" w:rsidP="00F368F7">
            <w:pPr>
              <w:pStyle w:val="ad"/>
            </w:pPr>
            <w:r w:rsidRPr="00AB2BF5">
              <w:rPr>
                <w:rFonts w:hint="eastAsia"/>
              </w:rPr>
              <w:t>二氧化硫</w:t>
            </w:r>
          </w:p>
        </w:tc>
        <w:tc>
          <w:tcPr>
            <w:tcW w:w="656" w:type="pct"/>
            <w:vAlign w:val="center"/>
          </w:tcPr>
          <w:p w14:paraId="1FCFC5A5" w14:textId="77777777" w:rsidR="008575B8" w:rsidRPr="00AB2BF5" w:rsidRDefault="008575B8" w:rsidP="00F368F7">
            <w:pPr>
              <w:pStyle w:val="ad"/>
            </w:pPr>
            <w:r w:rsidRPr="00AB2BF5">
              <w:rPr>
                <w:rFonts w:hint="eastAsia"/>
              </w:rPr>
              <w:t>实测浓度</w:t>
            </w:r>
          </w:p>
        </w:tc>
        <w:tc>
          <w:tcPr>
            <w:tcW w:w="514" w:type="pct"/>
            <w:vAlign w:val="center"/>
          </w:tcPr>
          <w:p w14:paraId="00DE00BE" w14:textId="77777777" w:rsidR="008575B8" w:rsidRPr="00AB2BF5" w:rsidRDefault="008575B8" w:rsidP="00F368F7">
            <w:pPr>
              <w:pStyle w:val="ad"/>
            </w:pPr>
            <w:r w:rsidRPr="00AB2BF5">
              <w:t>mg/m</w:t>
            </w:r>
            <w:r w:rsidRPr="00AB2BF5">
              <w:rPr>
                <w:vertAlign w:val="superscript"/>
              </w:rPr>
              <w:t xml:space="preserve">3 </w:t>
            </w:r>
          </w:p>
        </w:tc>
        <w:tc>
          <w:tcPr>
            <w:tcW w:w="655" w:type="pct"/>
            <w:vAlign w:val="center"/>
          </w:tcPr>
          <w:p w14:paraId="5FCF3C88" w14:textId="77777777" w:rsidR="008575B8" w:rsidRPr="00AB2BF5" w:rsidRDefault="008575B8" w:rsidP="00F368F7">
            <w:pPr>
              <w:pStyle w:val="ad"/>
            </w:pPr>
            <w:r w:rsidRPr="00AB2BF5">
              <w:rPr>
                <w:rFonts w:hint="eastAsia"/>
              </w:rPr>
              <w:t>131</w:t>
            </w:r>
          </w:p>
        </w:tc>
        <w:tc>
          <w:tcPr>
            <w:tcW w:w="649" w:type="pct"/>
            <w:vAlign w:val="center"/>
          </w:tcPr>
          <w:p w14:paraId="2C522080" w14:textId="77777777" w:rsidR="008575B8" w:rsidRPr="00AB2BF5" w:rsidRDefault="008575B8" w:rsidP="00F368F7">
            <w:pPr>
              <w:pStyle w:val="ad"/>
            </w:pPr>
            <w:r w:rsidRPr="00AB2BF5">
              <w:rPr>
                <w:rFonts w:hint="eastAsia"/>
              </w:rPr>
              <w:t>128</w:t>
            </w:r>
          </w:p>
        </w:tc>
        <w:tc>
          <w:tcPr>
            <w:tcW w:w="641" w:type="pct"/>
            <w:vAlign w:val="center"/>
          </w:tcPr>
          <w:p w14:paraId="65B58D70" w14:textId="77777777" w:rsidR="008575B8" w:rsidRPr="00AB2BF5" w:rsidRDefault="008575B8" w:rsidP="00F368F7">
            <w:pPr>
              <w:pStyle w:val="ad"/>
            </w:pPr>
            <w:r w:rsidRPr="00AB2BF5">
              <w:rPr>
                <w:rFonts w:hint="eastAsia"/>
              </w:rPr>
              <w:t>131</w:t>
            </w:r>
          </w:p>
        </w:tc>
        <w:tc>
          <w:tcPr>
            <w:tcW w:w="535" w:type="pct"/>
            <w:vMerge/>
            <w:vAlign w:val="center"/>
          </w:tcPr>
          <w:p w14:paraId="00FFF1B6" w14:textId="77777777" w:rsidR="008575B8" w:rsidRPr="00AB2BF5" w:rsidRDefault="008575B8" w:rsidP="00F368F7">
            <w:pPr>
              <w:pStyle w:val="ad"/>
            </w:pPr>
          </w:p>
        </w:tc>
      </w:tr>
      <w:tr w:rsidR="008575B8" w:rsidRPr="00AB2BF5" w14:paraId="7D64F86F" w14:textId="77777777" w:rsidTr="00F368F7">
        <w:trPr>
          <w:trHeight w:val="397"/>
          <w:jc w:val="center"/>
        </w:trPr>
        <w:tc>
          <w:tcPr>
            <w:tcW w:w="544" w:type="pct"/>
            <w:vMerge/>
            <w:vAlign w:val="center"/>
          </w:tcPr>
          <w:p w14:paraId="71EE0481" w14:textId="77777777" w:rsidR="008575B8" w:rsidRPr="00AB2BF5" w:rsidRDefault="008575B8" w:rsidP="00F368F7">
            <w:pPr>
              <w:pStyle w:val="ad"/>
            </w:pPr>
          </w:p>
        </w:tc>
        <w:tc>
          <w:tcPr>
            <w:tcW w:w="454" w:type="pct"/>
            <w:vMerge/>
            <w:vAlign w:val="center"/>
          </w:tcPr>
          <w:p w14:paraId="532FC4DE" w14:textId="77777777" w:rsidR="008575B8" w:rsidRPr="00AB2BF5" w:rsidRDefault="008575B8" w:rsidP="00F368F7">
            <w:pPr>
              <w:pStyle w:val="ad"/>
            </w:pPr>
          </w:p>
        </w:tc>
        <w:tc>
          <w:tcPr>
            <w:tcW w:w="350" w:type="pct"/>
            <w:vMerge/>
            <w:vAlign w:val="center"/>
          </w:tcPr>
          <w:p w14:paraId="6AA06A2A" w14:textId="77777777" w:rsidR="008575B8" w:rsidRPr="00AB2BF5" w:rsidRDefault="008575B8" w:rsidP="00F368F7">
            <w:pPr>
              <w:pStyle w:val="ad"/>
            </w:pPr>
          </w:p>
        </w:tc>
        <w:tc>
          <w:tcPr>
            <w:tcW w:w="656" w:type="pct"/>
            <w:vAlign w:val="center"/>
          </w:tcPr>
          <w:p w14:paraId="2715AE38" w14:textId="77777777" w:rsidR="008575B8" w:rsidRPr="00AB2BF5" w:rsidRDefault="008575B8" w:rsidP="00F368F7">
            <w:pPr>
              <w:pStyle w:val="ad"/>
            </w:pPr>
            <w:r w:rsidRPr="00AB2BF5">
              <w:rPr>
                <w:rFonts w:hint="eastAsia"/>
              </w:rPr>
              <w:t>折算浓度</w:t>
            </w:r>
          </w:p>
        </w:tc>
        <w:tc>
          <w:tcPr>
            <w:tcW w:w="514" w:type="pct"/>
            <w:vAlign w:val="center"/>
          </w:tcPr>
          <w:p w14:paraId="05C94F79" w14:textId="77777777" w:rsidR="008575B8" w:rsidRPr="00AB2BF5" w:rsidRDefault="008575B8" w:rsidP="00F368F7">
            <w:pPr>
              <w:pStyle w:val="ad"/>
            </w:pPr>
            <w:r w:rsidRPr="00AB2BF5">
              <w:rPr>
                <w:rFonts w:hint="eastAsia"/>
              </w:rPr>
              <w:t>mg/m</w:t>
            </w:r>
            <w:r w:rsidRPr="00AB2BF5">
              <w:rPr>
                <w:rFonts w:hint="eastAsia"/>
                <w:vertAlign w:val="superscript"/>
              </w:rPr>
              <w:t xml:space="preserve">3 </w:t>
            </w:r>
          </w:p>
        </w:tc>
        <w:tc>
          <w:tcPr>
            <w:tcW w:w="655" w:type="pct"/>
            <w:vAlign w:val="center"/>
          </w:tcPr>
          <w:p w14:paraId="16FA801E" w14:textId="77777777" w:rsidR="008575B8" w:rsidRPr="00AB2BF5" w:rsidRDefault="008575B8" w:rsidP="00F368F7">
            <w:pPr>
              <w:pStyle w:val="ad"/>
            </w:pPr>
            <w:r w:rsidRPr="00AB2BF5">
              <w:rPr>
                <w:rFonts w:hint="eastAsia"/>
              </w:rPr>
              <w:t>324</w:t>
            </w:r>
          </w:p>
        </w:tc>
        <w:tc>
          <w:tcPr>
            <w:tcW w:w="649" w:type="pct"/>
            <w:vAlign w:val="center"/>
          </w:tcPr>
          <w:p w14:paraId="2311CA5A" w14:textId="77777777" w:rsidR="008575B8" w:rsidRPr="00AB2BF5" w:rsidRDefault="008575B8" w:rsidP="00F368F7">
            <w:pPr>
              <w:pStyle w:val="ad"/>
            </w:pPr>
            <w:r w:rsidRPr="00AB2BF5">
              <w:rPr>
                <w:rFonts w:hint="eastAsia"/>
              </w:rPr>
              <w:t>323</w:t>
            </w:r>
          </w:p>
        </w:tc>
        <w:tc>
          <w:tcPr>
            <w:tcW w:w="641" w:type="pct"/>
            <w:vAlign w:val="center"/>
          </w:tcPr>
          <w:p w14:paraId="7C8CB529" w14:textId="77777777" w:rsidR="008575B8" w:rsidRPr="00AB2BF5" w:rsidRDefault="008575B8" w:rsidP="00F368F7">
            <w:pPr>
              <w:pStyle w:val="ad"/>
            </w:pPr>
            <w:r w:rsidRPr="00AB2BF5">
              <w:rPr>
                <w:rFonts w:hint="eastAsia"/>
              </w:rPr>
              <w:t>337</w:t>
            </w:r>
          </w:p>
        </w:tc>
        <w:tc>
          <w:tcPr>
            <w:tcW w:w="535" w:type="pct"/>
            <w:vMerge/>
            <w:vAlign w:val="center"/>
          </w:tcPr>
          <w:p w14:paraId="3D0ED743" w14:textId="77777777" w:rsidR="008575B8" w:rsidRPr="00AB2BF5" w:rsidRDefault="008575B8" w:rsidP="00F368F7">
            <w:pPr>
              <w:pStyle w:val="ad"/>
            </w:pPr>
          </w:p>
        </w:tc>
      </w:tr>
      <w:tr w:rsidR="008575B8" w:rsidRPr="00AB2BF5" w14:paraId="27B40453" w14:textId="77777777" w:rsidTr="00F368F7">
        <w:trPr>
          <w:trHeight w:val="397"/>
          <w:jc w:val="center"/>
        </w:trPr>
        <w:tc>
          <w:tcPr>
            <w:tcW w:w="544" w:type="pct"/>
            <w:vMerge/>
            <w:vAlign w:val="center"/>
          </w:tcPr>
          <w:p w14:paraId="259BA506" w14:textId="77777777" w:rsidR="008575B8" w:rsidRPr="00AB2BF5" w:rsidRDefault="008575B8" w:rsidP="00F368F7">
            <w:pPr>
              <w:pStyle w:val="ad"/>
            </w:pPr>
          </w:p>
        </w:tc>
        <w:tc>
          <w:tcPr>
            <w:tcW w:w="454" w:type="pct"/>
            <w:vMerge/>
            <w:vAlign w:val="center"/>
          </w:tcPr>
          <w:p w14:paraId="5F16A3D4" w14:textId="77777777" w:rsidR="008575B8" w:rsidRPr="00AB2BF5" w:rsidRDefault="008575B8" w:rsidP="00F368F7">
            <w:pPr>
              <w:pStyle w:val="ad"/>
            </w:pPr>
          </w:p>
        </w:tc>
        <w:tc>
          <w:tcPr>
            <w:tcW w:w="350" w:type="pct"/>
            <w:vMerge/>
            <w:vAlign w:val="center"/>
          </w:tcPr>
          <w:p w14:paraId="0297F541" w14:textId="77777777" w:rsidR="008575B8" w:rsidRPr="00AB2BF5" w:rsidRDefault="008575B8" w:rsidP="00F368F7">
            <w:pPr>
              <w:pStyle w:val="ad"/>
            </w:pPr>
          </w:p>
        </w:tc>
        <w:tc>
          <w:tcPr>
            <w:tcW w:w="656" w:type="pct"/>
            <w:vAlign w:val="center"/>
          </w:tcPr>
          <w:p w14:paraId="1AA86E0C" w14:textId="77777777" w:rsidR="008575B8" w:rsidRPr="00AB2BF5" w:rsidRDefault="008575B8" w:rsidP="00F368F7">
            <w:pPr>
              <w:pStyle w:val="ad"/>
            </w:pPr>
            <w:r w:rsidRPr="00AB2BF5">
              <w:rPr>
                <w:rFonts w:hint="eastAsia"/>
              </w:rPr>
              <w:t>排放速率</w:t>
            </w:r>
          </w:p>
        </w:tc>
        <w:tc>
          <w:tcPr>
            <w:tcW w:w="514" w:type="pct"/>
            <w:vAlign w:val="center"/>
          </w:tcPr>
          <w:p w14:paraId="4A927503" w14:textId="77777777" w:rsidR="008575B8" w:rsidRPr="00AB2BF5" w:rsidRDefault="008575B8" w:rsidP="00F368F7">
            <w:pPr>
              <w:pStyle w:val="ad"/>
            </w:pPr>
            <w:r w:rsidRPr="00AB2BF5">
              <w:rPr>
                <w:rFonts w:hint="eastAsia"/>
              </w:rPr>
              <w:t>kg/h</w:t>
            </w:r>
          </w:p>
        </w:tc>
        <w:tc>
          <w:tcPr>
            <w:tcW w:w="655" w:type="pct"/>
            <w:vAlign w:val="center"/>
          </w:tcPr>
          <w:p w14:paraId="6F9FDCD6" w14:textId="77777777" w:rsidR="008575B8" w:rsidRPr="00AB2BF5" w:rsidRDefault="008575B8" w:rsidP="00F368F7">
            <w:pPr>
              <w:pStyle w:val="ad"/>
            </w:pPr>
            <w:r w:rsidRPr="00AB2BF5">
              <w:rPr>
                <w:rFonts w:hint="eastAsia"/>
              </w:rPr>
              <w:t>8.81</w:t>
            </w:r>
          </w:p>
        </w:tc>
        <w:tc>
          <w:tcPr>
            <w:tcW w:w="649" w:type="pct"/>
            <w:vAlign w:val="center"/>
          </w:tcPr>
          <w:p w14:paraId="62E7FB65" w14:textId="77777777" w:rsidR="008575B8" w:rsidRPr="00AB2BF5" w:rsidRDefault="008575B8" w:rsidP="00F368F7">
            <w:pPr>
              <w:pStyle w:val="ad"/>
            </w:pPr>
            <w:r w:rsidRPr="00AB2BF5">
              <w:rPr>
                <w:rFonts w:hint="eastAsia"/>
              </w:rPr>
              <w:t>8.81</w:t>
            </w:r>
          </w:p>
        </w:tc>
        <w:tc>
          <w:tcPr>
            <w:tcW w:w="641" w:type="pct"/>
            <w:vAlign w:val="center"/>
          </w:tcPr>
          <w:p w14:paraId="78A4430E" w14:textId="77777777" w:rsidR="008575B8" w:rsidRPr="00AB2BF5" w:rsidRDefault="008575B8" w:rsidP="00F368F7">
            <w:pPr>
              <w:pStyle w:val="ad"/>
            </w:pPr>
            <w:r w:rsidRPr="00AB2BF5">
              <w:rPr>
                <w:rFonts w:hint="eastAsia"/>
              </w:rPr>
              <w:t>8.81</w:t>
            </w:r>
          </w:p>
        </w:tc>
        <w:tc>
          <w:tcPr>
            <w:tcW w:w="535" w:type="pct"/>
            <w:vMerge/>
            <w:vAlign w:val="center"/>
          </w:tcPr>
          <w:p w14:paraId="50AD6978" w14:textId="77777777" w:rsidR="008575B8" w:rsidRPr="00AB2BF5" w:rsidRDefault="008575B8" w:rsidP="00F368F7">
            <w:pPr>
              <w:pStyle w:val="ad"/>
            </w:pPr>
          </w:p>
        </w:tc>
      </w:tr>
      <w:tr w:rsidR="008575B8" w:rsidRPr="00AB2BF5" w14:paraId="3D8E442D" w14:textId="77777777" w:rsidTr="00F368F7">
        <w:trPr>
          <w:trHeight w:val="397"/>
          <w:jc w:val="center"/>
        </w:trPr>
        <w:tc>
          <w:tcPr>
            <w:tcW w:w="544" w:type="pct"/>
            <w:vMerge/>
            <w:vAlign w:val="center"/>
          </w:tcPr>
          <w:p w14:paraId="4016B4ED" w14:textId="77777777" w:rsidR="008575B8" w:rsidRPr="00AB2BF5" w:rsidRDefault="008575B8" w:rsidP="00F368F7">
            <w:pPr>
              <w:pStyle w:val="ad"/>
            </w:pPr>
          </w:p>
        </w:tc>
        <w:tc>
          <w:tcPr>
            <w:tcW w:w="454" w:type="pct"/>
            <w:vMerge/>
            <w:vAlign w:val="center"/>
          </w:tcPr>
          <w:p w14:paraId="4227BA98" w14:textId="77777777" w:rsidR="008575B8" w:rsidRPr="00AB2BF5" w:rsidRDefault="008575B8" w:rsidP="00F368F7">
            <w:pPr>
              <w:pStyle w:val="ad"/>
            </w:pPr>
          </w:p>
        </w:tc>
        <w:tc>
          <w:tcPr>
            <w:tcW w:w="350" w:type="pct"/>
            <w:vMerge w:val="restart"/>
            <w:vAlign w:val="center"/>
          </w:tcPr>
          <w:p w14:paraId="092E3289" w14:textId="77777777" w:rsidR="008575B8" w:rsidRPr="00AB2BF5" w:rsidRDefault="008575B8" w:rsidP="00F368F7">
            <w:pPr>
              <w:pStyle w:val="ad"/>
            </w:pPr>
            <w:r w:rsidRPr="00AB2BF5">
              <w:rPr>
                <w:rFonts w:hint="eastAsia"/>
              </w:rPr>
              <w:t>氮氧化物</w:t>
            </w:r>
          </w:p>
        </w:tc>
        <w:tc>
          <w:tcPr>
            <w:tcW w:w="656" w:type="pct"/>
            <w:vAlign w:val="center"/>
          </w:tcPr>
          <w:p w14:paraId="4C557907" w14:textId="77777777" w:rsidR="008575B8" w:rsidRPr="00AB2BF5" w:rsidRDefault="008575B8" w:rsidP="00F368F7">
            <w:pPr>
              <w:pStyle w:val="ad"/>
            </w:pPr>
            <w:r w:rsidRPr="00AB2BF5">
              <w:rPr>
                <w:rFonts w:hint="eastAsia"/>
              </w:rPr>
              <w:t>实测浓度</w:t>
            </w:r>
          </w:p>
        </w:tc>
        <w:tc>
          <w:tcPr>
            <w:tcW w:w="514" w:type="pct"/>
            <w:vAlign w:val="center"/>
          </w:tcPr>
          <w:p w14:paraId="0610D16C" w14:textId="77777777" w:rsidR="008575B8" w:rsidRPr="00AB2BF5" w:rsidRDefault="008575B8" w:rsidP="00F368F7">
            <w:pPr>
              <w:pStyle w:val="ad"/>
            </w:pPr>
            <w:r w:rsidRPr="00AB2BF5">
              <w:t>mg/m</w:t>
            </w:r>
            <w:r w:rsidRPr="00AB2BF5">
              <w:rPr>
                <w:vertAlign w:val="superscript"/>
              </w:rPr>
              <w:t xml:space="preserve">3 </w:t>
            </w:r>
          </w:p>
        </w:tc>
        <w:tc>
          <w:tcPr>
            <w:tcW w:w="655" w:type="pct"/>
            <w:vAlign w:val="center"/>
          </w:tcPr>
          <w:p w14:paraId="4E3EC179" w14:textId="77777777" w:rsidR="008575B8" w:rsidRPr="00AB2BF5" w:rsidRDefault="008575B8" w:rsidP="00F368F7">
            <w:pPr>
              <w:pStyle w:val="ad"/>
            </w:pPr>
            <w:r w:rsidRPr="00AB2BF5">
              <w:rPr>
                <w:rFonts w:hint="eastAsia"/>
              </w:rPr>
              <w:t>59</w:t>
            </w:r>
          </w:p>
        </w:tc>
        <w:tc>
          <w:tcPr>
            <w:tcW w:w="649" w:type="pct"/>
            <w:vAlign w:val="center"/>
          </w:tcPr>
          <w:p w14:paraId="5891235C" w14:textId="77777777" w:rsidR="008575B8" w:rsidRPr="00AB2BF5" w:rsidRDefault="008575B8" w:rsidP="00F368F7">
            <w:pPr>
              <w:pStyle w:val="ad"/>
            </w:pPr>
            <w:r w:rsidRPr="00AB2BF5">
              <w:rPr>
                <w:rFonts w:hint="eastAsia"/>
              </w:rPr>
              <w:t xml:space="preserve">71 </w:t>
            </w:r>
          </w:p>
        </w:tc>
        <w:tc>
          <w:tcPr>
            <w:tcW w:w="641" w:type="pct"/>
            <w:vAlign w:val="center"/>
          </w:tcPr>
          <w:p w14:paraId="5306698C" w14:textId="77777777" w:rsidR="008575B8" w:rsidRPr="00AB2BF5" w:rsidRDefault="008575B8" w:rsidP="00F368F7">
            <w:pPr>
              <w:pStyle w:val="ad"/>
            </w:pPr>
            <w:r w:rsidRPr="00AB2BF5">
              <w:rPr>
                <w:rFonts w:hint="eastAsia"/>
              </w:rPr>
              <w:t>66</w:t>
            </w:r>
          </w:p>
        </w:tc>
        <w:tc>
          <w:tcPr>
            <w:tcW w:w="535" w:type="pct"/>
            <w:vMerge/>
            <w:vAlign w:val="center"/>
          </w:tcPr>
          <w:p w14:paraId="380BF3A1" w14:textId="77777777" w:rsidR="008575B8" w:rsidRPr="00AB2BF5" w:rsidRDefault="008575B8" w:rsidP="00F368F7">
            <w:pPr>
              <w:pStyle w:val="ad"/>
            </w:pPr>
          </w:p>
        </w:tc>
      </w:tr>
      <w:tr w:rsidR="008575B8" w:rsidRPr="00AB2BF5" w14:paraId="0A0DCBBE" w14:textId="77777777" w:rsidTr="00F368F7">
        <w:trPr>
          <w:trHeight w:val="397"/>
          <w:jc w:val="center"/>
        </w:trPr>
        <w:tc>
          <w:tcPr>
            <w:tcW w:w="544" w:type="pct"/>
            <w:vMerge/>
            <w:vAlign w:val="center"/>
          </w:tcPr>
          <w:p w14:paraId="15DA4047" w14:textId="77777777" w:rsidR="008575B8" w:rsidRPr="00AB2BF5" w:rsidRDefault="008575B8" w:rsidP="00F368F7">
            <w:pPr>
              <w:pStyle w:val="ad"/>
            </w:pPr>
          </w:p>
        </w:tc>
        <w:tc>
          <w:tcPr>
            <w:tcW w:w="454" w:type="pct"/>
            <w:vMerge/>
            <w:vAlign w:val="center"/>
          </w:tcPr>
          <w:p w14:paraId="70E093AB" w14:textId="77777777" w:rsidR="008575B8" w:rsidRPr="00AB2BF5" w:rsidRDefault="008575B8" w:rsidP="00F368F7">
            <w:pPr>
              <w:pStyle w:val="ad"/>
            </w:pPr>
          </w:p>
        </w:tc>
        <w:tc>
          <w:tcPr>
            <w:tcW w:w="350" w:type="pct"/>
            <w:vMerge/>
            <w:vAlign w:val="center"/>
          </w:tcPr>
          <w:p w14:paraId="728E09F1" w14:textId="77777777" w:rsidR="008575B8" w:rsidRPr="00AB2BF5" w:rsidRDefault="008575B8" w:rsidP="00F368F7">
            <w:pPr>
              <w:pStyle w:val="ad"/>
            </w:pPr>
          </w:p>
        </w:tc>
        <w:tc>
          <w:tcPr>
            <w:tcW w:w="656" w:type="pct"/>
            <w:vAlign w:val="center"/>
          </w:tcPr>
          <w:p w14:paraId="4E206872" w14:textId="77777777" w:rsidR="008575B8" w:rsidRPr="00AB2BF5" w:rsidRDefault="008575B8" w:rsidP="00F368F7">
            <w:pPr>
              <w:pStyle w:val="ad"/>
            </w:pPr>
            <w:r w:rsidRPr="00AB2BF5">
              <w:rPr>
                <w:rFonts w:hint="eastAsia"/>
              </w:rPr>
              <w:t>折算浓度</w:t>
            </w:r>
          </w:p>
        </w:tc>
        <w:tc>
          <w:tcPr>
            <w:tcW w:w="514" w:type="pct"/>
            <w:vAlign w:val="center"/>
          </w:tcPr>
          <w:p w14:paraId="4C53CE08" w14:textId="77777777" w:rsidR="008575B8" w:rsidRPr="00AB2BF5" w:rsidRDefault="008575B8" w:rsidP="00F368F7">
            <w:pPr>
              <w:pStyle w:val="ad"/>
            </w:pPr>
            <w:r w:rsidRPr="00AB2BF5">
              <w:rPr>
                <w:rFonts w:hint="eastAsia"/>
              </w:rPr>
              <w:t>mg/m</w:t>
            </w:r>
            <w:r w:rsidRPr="00AB2BF5">
              <w:rPr>
                <w:rFonts w:hint="eastAsia"/>
                <w:vertAlign w:val="superscript"/>
              </w:rPr>
              <w:t xml:space="preserve">3 </w:t>
            </w:r>
          </w:p>
        </w:tc>
        <w:tc>
          <w:tcPr>
            <w:tcW w:w="655" w:type="pct"/>
            <w:vAlign w:val="center"/>
          </w:tcPr>
          <w:p w14:paraId="4613E2F8" w14:textId="77777777" w:rsidR="008575B8" w:rsidRPr="00AB2BF5" w:rsidRDefault="008575B8" w:rsidP="00F368F7">
            <w:pPr>
              <w:pStyle w:val="ad"/>
            </w:pPr>
            <w:r w:rsidRPr="00AB2BF5">
              <w:rPr>
                <w:rFonts w:hint="eastAsia"/>
              </w:rPr>
              <w:t>146</w:t>
            </w:r>
          </w:p>
        </w:tc>
        <w:tc>
          <w:tcPr>
            <w:tcW w:w="649" w:type="pct"/>
            <w:vAlign w:val="center"/>
          </w:tcPr>
          <w:p w14:paraId="03F72AAD" w14:textId="77777777" w:rsidR="008575B8" w:rsidRPr="00AB2BF5" w:rsidRDefault="008575B8" w:rsidP="00F368F7">
            <w:pPr>
              <w:pStyle w:val="ad"/>
            </w:pPr>
            <w:r w:rsidRPr="00AB2BF5">
              <w:rPr>
                <w:rFonts w:hint="eastAsia"/>
              </w:rPr>
              <w:t>180</w:t>
            </w:r>
          </w:p>
        </w:tc>
        <w:tc>
          <w:tcPr>
            <w:tcW w:w="641" w:type="pct"/>
            <w:vAlign w:val="center"/>
          </w:tcPr>
          <w:p w14:paraId="3C2CD583" w14:textId="77777777" w:rsidR="008575B8" w:rsidRPr="00AB2BF5" w:rsidRDefault="008575B8" w:rsidP="00F368F7">
            <w:pPr>
              <w:pStyle w:val="ad"/>
            </w:pPr>
            <w:r w:rsidRPr="00AB2BF5">
              <w:rPr>
                <w:rFonts w:hint="eastAsia"/>
              </w:rPr>
              <w:t>170</w:t>
            </w:r>
          </w:p>
        </w:tc>
        <w:tc>
          <w:tcPr>
            <w:tcW w:w="535" w:type="pct"/>
            <w:vMerge/>
            <w:vAlign w:val="center"/>
          </w:tcPr>
          <w:p w14:paraId="1F07D1F1" w14:textId="77777777" w:rsidR="008575B8" w:rsidRPr="00AB2BF5" w:rsidRDefault="008575B8" w:rsidP="00F368F7">
            <w:pPr>
              <w:pStyle w:val="ad"/>
            </w:pPr>
          </w:p>
        </w:tc>
      </w:tr>
      <w:tr w:rsidR="008575B8" w:rsidRPr="00AB2BF5" w14:paraId="628380D4" w14:textId="77777777" w:rsidTr="00F368F7">
        <w:trPr>
          <w:trHeight w:val="397"/>
          <w:jc w:val="center"/>
        </w:trPr>
        <w:tc>
          <w:tcPr>
            <w:tcW w:w="544" w:type="pct"/>
            <w:vMerge/>
            <w:vAlign w:val="center"/>
          </w:tcPr>
          <w:p w14:paraId="4E4DEC8C" w14:textId="77777777" w:rsidR="008575B8" w:rsidRPr="00AB2BF5" w:rsidRDefault="008575B8" w:rsidP="00F368F7">
            <w:pPr>
              <w:pStyle w:val="ad"/>
            </w:pPr>
          </w:p>
        </w:tc>
        <w:tc>
          <w:tcPr>
            <w:tcW w:w="454" w:type="pct"/>
            <w:vMerge/>
            <w:vAlign w:val="center"/>
          </w:tcPr>
          <w:p w14:paraId="1E789D5D" w14:textId="77777777" w:rsidR="008575B8" w:rsidRPr="00AB2BF5" w:rsidRDefault="008575B8" w:rsidP="00F368F7">
            <w:pPr>
              <w:pStyle w:val="ad"/>
            </w:pPr>
          </w:p>
        </w:tc>
        <w:tc>
          <w:tcPr>
            <w:tcW w:w="350" w:type="pct"/>
            <w:vMerge/>
            <w:vAlign w:val="center"/>
          </w:tcPr>
          <w:p w14:paraId="1439BED9" w14:textId="77777777" w:rsidR="008575B8" w:rsidRPr="00AB2BF5" w:rsidRDefault="008575B8" w:rsidP="00F368F7">
            <w:pPr>
              <w:pStyle w:val="ad"/>
            </w:pPr>
          </w:p>
        </w:tc>
        <w:tc>
          <w:tcPr>
            <w:tcW w:w="656" w:type="pct"/>
            <w:vAlign w:val="center"/>
          </w:tcPr>
          <w:p w14:paraId="065B37F1" w14:textId="77777777" w:rsidR="008575B8" w:rsidRPr="00AB2BF5" w:rsidRDefault="008575B8" w:rsidP="00F368F7">
            <w:pPr>
              <w:pStyle w:val="ad"/>
            </w:pPr>
            <w:r w:rsidRPr="00AB2BF5">
              <w:rPr>
                <w:rFonts w:hint="eastAsia"/>
              </w:rPr>
              <w:t>排放速率</w:t>
            </w:r>
          </w:p>
        </w:tc>
        <w:tc>
          <w:tcPr>
            <w:tcW w:w="514" w:type="pct"/>
            <w:vAlign w:val="center"/>
          </w:tcPr>
          <w:p w14:paraId="747DD95C" w14:textId="77777777" w:rsidR="008575B8" w:rsidRPr="00AB2BF5" w:rsidRDefault="008575B8" w:rsidP="00F368F7">
            <w:pPr>
              <w:pStyle w:val="ad"/>
            </w:pPr>
            <w:r w:rsidRPr="00AB2BF5">
              <w:rPr>
                <w:rFonts w:hint="eastAsia"/>
              </w:rPr>
              <w:t>kg/h</w:t>
            </w:r>
          </w:p>
        </w:tc>
        <w:tc>
          <w:tcPr>
            <w:tcW w:w="655" w:type="pct"/>
            <w:vAlign w:val="center"/>
          </w:tcPr>
          <w:p w14:paraId="1B08A333" w14:textId="77777777" w:rsidR="008575B8" w:rsidRPr="00AB2BF5" w:rsidRDefault="008575B8" w:rsidP="00F368F7">
            <w:pPr>
              <w:pStyle w:val="ad"/>
            </w:pPr>
            <w:r w:rsidRPr="00AB2BF5">
              <w:rPr>
                <w:rFonts w:hint="eastAsia"/>
              </w:rPr>
              <w:t>3.97</w:t>
            </w:r>
          </w:p>
        </w:tc>
        <w:tc>
          <w:tcPr>
            <w:tcW w:w="649" w:type="pct"/>
            <w:vAlign w:val="center"/>
          </w:tcPr>
          <w:p w14:paraId="356989E9" w14:textId="77777777" w:rsidR="008575B8" w:rsidRPr="00AB2BF5" w:rsidRDefault="008575B8" w:rsidP="00F368F7">
            <w:pPr>
              <w:pStyle w:val="ad"/>
            </w:pPr>
            <w:r w:rsidRPr="00AB2BF5">
              <w:rPr>
                <w:rFonts w:hint="eastAsia"/>
              </w:rPr>
              <w:t>4.89</w:t>
            </w:r>
          </w:p>
        </w:tc>
        <w:tc>
          <w:tcPr>
            <w:tcW w:w="641" w:type="pct"/>
            <w:vAlign w:val="center"/>
          </w:tcPr>
          <w:p w14:paraId="2CDC73D5" w14:textId="77777777" w:rsidR="008575B8" w:rsidRPr="00AB2BF5" w:rsidRDefault="008575B8" w:rsidP="00F368F7">
            <w:pPr>
              <w:pStyle w:val="ad"/>
            </w:pPr>
            <w:r w:rsidRPr="00AB2BF5">
              <w:rPr>
                <w:rFonts w:hint="eastAsia"/>
              </w:rPr>
              <w:t>4.44</w:t>
            </w:r>
          </w:p>
        </w:tc>
        <w:tc>
          <w:tcPr>
            <w:tcW w:w="535" w:type="pct"/>
            <w:vMerge/>
            <w:vAlign w:val="center"/>
          </w:tcPr>
          <w:p w14:paraId="20547119" w14:textId="77777777" w:rsidR="008575B8" w:rsidRPr="00AB2BF5" w:rsidRDefault="008575B8" w:rsidP="00F368F7">
            <w:pPr>
              <w:pStyle w:val="ad"/>
            </w:pPr>
          </w:p>
        </w:tc>
      </w:tr>
      <w:tr w:rsidR="008575B8" w:rsidRPr="00AB2BF5" w14:paraId="179AED5E" w14:textId="77777777" w:rsidTr="00F368F7">
        <w:trPr>
          <w:trHeight w:val="397"/>
          <w:jc w:val="center"/>
        </w:trPr>
        <w:tc>
          <w:tcPr>
            <w:tcW w:w="544" w:type="pct"/>
            <w:vMerge/>
            <w:vAlign w:val="center"/>
          </w:tcPr>
          <w:p w14:paraId="69F2406C" w14:textId="77777777" w:rsidR="008575B8" w:rsidRPr="00AB2BF5" w:rsidRDefault="008575B8" w:rsidP="00F368F7">
            <w:pPr>
              <w:pStyle w:val="ad"/>
            </w:pPr>
          </w:p>
        </w:tc>
        <w:tc>
          <w:tcPr>
            <w:tcW w:w="454" w:type="pct"/>
            <w:vMerge/>
            <w:vAlign w:val="center"/>
          </w:tcPr>
          <w:p w14:paraId="0D9E4F4C" w14:textId="77777777" w:rsidR="008575B8" w:rsidRPr="00AB2BF5" w:rsidRDefault="008575B8" w:rsidP="00F368F7">
            <w:pPr>
              <w:pStyle w:val="ad"/>
            </w:pPr>
          </w:p>
        </w:tc>
        <w:tc>
          <w:tcPr>
            <w:tcW w:w="1006" w:type="pct"/>
            <w:gridSpan w:val="2"/>
            <w:vAlign w:val="center"/>
          </w:tcPr>
          <w:p w14:paraId="0D54C4D8" w14:textId="77777777" w:rsidR="008575B8" w:rsidRPr="00AB2BF5" w:rsidRDefault="008575B8" w:rsidP="00F368F7">
            <w:pPr>
              <w:pStyle w:val="ad"/>
            </w:pPr>
            <w:r w:rsidRPr="00AB2BF5">
              <w:rPr>
                <w:rFonts w:hint="eastAsia"/>
              </w:rPr>
              <w:t>标杆流量</w:t>
            </w:r>
          </w:p>
        </w:tc>
        <w:tc>
          <w:tcPr>
            <w:tcW w:w="514" w:type="pct"/>
            <w:vAlign w:val="center"/>
          </w:tcPr>
          <w:p w14:paraId="081048B8" w14:textId="77777777" w:rsidR="008575B8" w:rsidRPr="00AB2BF5" w:rsidRDefault="008575B8" w:rsidP="00F368F7">
            <w:pPr>
              <w:pStyle w:val="ad"/>
            </w:pPr>
            <w:r w:rsidRPr="00AB2BF5">
              <w:t>Nm</w:t>
            </w:r>
            <w:r w:rsidRPr="00AB2BF5">
              <w:rPr>
                <w:vertAlign w:val="superscript"/>
              </w:rPr>
              <w:t>3</w:t>
            </w:r>
            <w:r w:rsidRPr="00AB2BF5">
              <w:t xml:space="preserve">/h </w:t>
            </w:r>
          </w:p>
        </w:tc>
        <w:tc>
          <w:tcPr>
            <w:tcW w:w="655" w:type="pct"/>
            <w:vAlign w:val="center"/>
          </w:tcPr>
          <w:p w14:paraId="73C281CC" w14:textId="77777777" w:rsidR="008575B8" w:rsidRPr="00AB2BF5" w:rsidRDefault="008575B8" w:rsidP="00F368F7">
            <w:pPr>
              <w:pStyle w:val="ad"/>
            </w:pPr>
            <w:r w:rsidRPr="00AB2BF5">
              <w:rPr>
                <w:rFonts w:hint="eastAsia"/>
              </w:rPr>
              <w:t>67514</w:t>
            </w:r>
          </w:p>
        </w:tc>
        <w:tc>
          <w:tcPr>
            <w:tcW w:w="649" w:type="pct"/>
            <w:vAlign w:val="center"/>
          </w:tcPr>
          <w:p w14:paraId="07FA6FD7" w14:textId="77777777" w:rsidR="008575B8" w:rsidRPr="00AB2BF5" w:rsidRDefault="008575B8" w:rsidP="00F368F7">
            <w:pPr>
              <w:pStyle w:val="ad"/>
            </w:pPr>
            <w:r w:rsidRPr="00AB2BF5">
              <w:rPr>
                <w:rFonts w:hint="eastAsia"/>
              </w:rPr>
              <w:t>68082</w:t>
            </w:r>
          </w:p>
        </w:tc>
        <w:tc>
          <w:tcPr>
            <w:tcW w:w="641" w:type="pct"/>
            <w:vAlign w:val="center"/>
          </w:tcPr>
          <w:p w14:paraId="2DA140FB" w14:textId="77777777" w:rsidR="008575B8" w:rsidRPr="00AB2BF5" w:rsidRDefault="008575B8" w:rsidP="00F368F7">
            <w:pPr>
              <w:pStyle w:val="ad"/>
            </w:pPr>
            <w:r w:rsidRPr="00AB2BF5">
              <w:rPr>
                <w:rFonts w:hint="eastAsia"/>
              </w:rPr>
              <w:t>67973</w:t>
            </w:r>
          </w:p>
        </w:tc>
        <w:tc>
          <w:tcPr>
            <w:tcW w:w="535" w:type="pct"/>
            <w:vMerge/>
            <w:vAlign w:val="center"/>
          </w:tcPr>
          <w:p w14:paraId="1E46A7AA" w14:textId="77777777" w:rsidR="008575B8" w:rsidRPr="00AB2BF5" w:rsidRDefault="008575B8" w:rsidP="00F368F7">
            <w:pPr>
              <w:pStyle w:val="ad"/>
            </w:pPr>
          </w:p>
        </w:tc>
      </w:tr>
      <w:tr w:rsidR="008575B8" w:rsidRPr="00AB2BF5" w14:paraId="7F719F67" w14:textId="77777777" w:rsidTr="00F368F7">
        <w:trPr>
          <w:trHeight w:val="397"/>
          <w:jc w:val="center"/>
        </w:trPr>
        <w:tc>
          <w:tcPr>
            <w:tcW w:w="544" w:type="pct"/>
            <w:vMerge/>
            <w:vAlign w:val="center"/>
          </w:tcPr>
          <w:p w14:paraId="2D90E300" w14:textId="77777777" w:rsidR="008575B8" w:rsidRPr="00AB2BF5" w:rsidRDefault="008575B8" w:rsidP="00F368F7">
            <w:pPr>
              <w:pStyle w:val="ad"/>
            </w:pPr>
          </w:p>
        </w:tc>
        <w:tc>
          <w:tcPr>
            <w:tcW w:w="454" w:type="pct"/>
            <w:vMerge/>
            <w:vAlign w:val="center"/>
          </w:tcPr>
          <w:p w14:paraId="2A614527" w14:textId="77777777" w:rsidR="008575B8" w:rsidRPr="00AB2BF5" w:rsidRDefault="008575B8" w:rsidP="00F368F7">
            <w:pPr>
              <w:pStyle w:val="ad"/>
            </w:pPr>
          </w:p>
        </w:tc>
        <w:tc>
          <w:tcPr>
            <w:tcW w:w="1006" w:type="pct"/>
            <w:gridSpan w:val="2"/>
            <w:vAlign w:val="center"/>
          </w:tcPr>
          <w:p w14:paraId="70A6ADF3" w14:textId="77777777" w:rsidR="008575B8" w:rsidRPr="00AB2BF5" w:rsidRDefault="008575B8" w:rsidP="00F368F7">
            <w:pPr>
              <w:pStyle w:val="ad"/>
            </w:pPr>
            <w:r w:rsidRPr="00AB2BF5">
              <w:rPr>
                <w:rFonts w:hint="eastAsia"/>
              </w:rPr>
              <w:t>含氧量</w:t>
            </w:r>
          </w:p>
        </w:tc>
        <w:tc>
          <w:tcPr>
            <w:tcW w:w="514" w:type="pct"/>
            <w:vAlign w:val="center"/>
          </w:tcPr>
          <w:p w14:paraId="456C39BD" w14:textId="77777777" w:rsidR="008575B8" w:rsidRPr="00AB2BF5" w:rsidRDefault="008575B8" w:rsidP="00F368F7">
            <w:pPr>
              <w:pStyle w:val="ad"/>
            </w:pPr>
            <w:r w:rsidRPr="00AB2BF5">
              <w:rPr>
                <w:rFonts w:hint="eastAsia"/>
              </w:rPr>
              <w:t xml:space="preserve">% </w:t>
            </w:r>
          </w:p>
        </w:tc>
        <w:tc>
          <w:tcPr>
            <w:tcW w:w="655" w:type="pct"/>
            <w:vAlign w:val="center"/>
          </w:tcPr>
          <w:p w14:paraId="63EFE83E" w14:textId="77777777" w:rsidR="008575B8" w:rsidRPr="00AB2BF5" w:rsidRDefault="008575B8" w:rsidP="00F368F7">
            <w:pPr>
              <w:pStyle w:val="ad"/>
            </w:pPr>
            <w:r w:rsidRPr="00AB2BF5">
              <w:rPr>
                <w:rFonts w:hint="eastAsia"/>
              </w:rPr>
              <w:t>16.0</w:t>
            </w:r>
          </w:p>
        </w:tc>
        <w:tc>
          <w:tcPr>
            <w:tcW w:w="649" w:type="pct"/>
            <w:vAlign w:val="center"/>
          </w:tcPr>
          <w:p w14:paraId="05AD7189" w14:textId="77777777" w:rsidR="008575B8" w:rsidRPr="00AB2BF5" w:rsidRDefault="008575B8" w:rsidP="00F368F7">
            <w:pPr>
              <w:pStyle w:val="ad"/>
            </w:pPr>
            <w:r w:rsidRPr="00AB2BF5">
              <w:rPr>
                <w:rFonts w:hint="eastAsia"/>
              </w:rPr>
              <w:t>16.2</w:t>
            </w:r>
          </w:p>
        </w:tc>
        <w:tc>
          <w:tcPr>
            <w:tcW w:w="641" w:type="pct"/>
            <w:vAlign w:val="center"/>
          </w:tcPr>
          <w:p w14:paraId="69E95488" w14:textId="77777777" w:rsidR="008575B8" w:rsidRPr="00AB2BF5" w:rsidRDefault="008575B8" w:rsidP="00F368F7">
            <w:pPr>
              <w:pStyle w:val="ad"/>
            </w:pPr>
            <w:r w:rsidRPr="00AB2BF5">
              <w:rPr>
                <w:rFonts w:hint="eastAsia"/>
              </w:rPr>
              <w:t>16.3</w:t>
            </w:r>
          </w:p>
        </w:tc>
        <w:tc>
          <w:tcPr>
            <w:tcW w:w="535" w:type="pct"/>
            <w:vMerge/>
            <w:vAlign w:val="center"/>
          </w:tcPr>
          <w:p w14:paraId="375CD55A" w14:textId="77777777" w:rsidR="008575B8" w:rsidRPr="00AB2BF5" w:rsidRDefault="008575B8" w:rsidP="00F368F7">
            <w:pPr>
              <w:pStyle w:val="ad"/>
            </w:pPr>
          </w:p>
        </w:tc>
      </w:tr>
      <w:tr w:rsidR="008575B8" w:rsidRPr="00AB2BF5" w14:paraId="2D40A90D" w14:textId="77777777" w:rsidTr="00F368F7">
        <w:trPr>
          <w:trHeight w:val="397"/>
          <w:jc w:val="center"/>
        </w:trPr>
        <w:tc>
          <w:tcPr>
            <w:tcW w:w="544" w:type="pct"/>
            <w:vMerge/>
            <w:vAlign w:val="center"/>
          </w:tcPr>
          <w:p w14:paraId="44FD3E16" w14:textId="77777777" w:rsidR="008575B8" w:rsidRPr="00AB2BF5" w:rsidRDefault="008575B8" w:rsidP="00F368F7">
            <w:pPr>
              <w:pStyle w:val="ad"/>
            </w:pPr>
          </w:p>
        </w:tc>
        <w:tc>
          <w:tcPr>
            <w:tcW w:w="454" w:type="pct"/>
            <w:vMerge/>
            <w:vAlign w:val="center"/>
          </w:tcPr>
          <w:p w14:paraId="42439BA6" w14:textId="77777777" w:rsidR="008575B8" w:rsidRPr="00AB2BF5" w:rsidRDefault="008575B8" w:rsidP="00F368F7">
            <w:pPr>
              <w:pStyle w:val="ad"/>
            </w:pPr>
          </w:p>
        </w:tc>
        <w:tc>
          <w:tcPr>
            <w:tcW w:w="350" w:type="pct"/>
            <w:vMerge w:val="restart"/>
            <w:vAlign w:val="center"/>
          </w:tcPr>
          <w:p w14:paraId="36B6F7FC" w14:textId="77777777" w:rsidR="008575B8" w:rsidRPr="00AB2BF5" w:rsidRDefault="008575B8" w:rsidP="00F368F7">
            <w:pPr>
              <w:pStyle w:val="ad"/>
            </w:pPr>
            <w:r w:rsidRPr="00AB2BF5">
              <w:rPr>
                <w:rFonts w:hint="eastAsia"/>
              </w:rPr>
              <w:t>氟化物</w:t>
            </w:r>
          </w:p>
        </w:tc>
        <w:tc>
          <w:tcPr>
            <w:tcW w:w="656" w:type="pct"/>
            <w:vAlign w:val="center"/>
          </w:tcPr>
          <w:p w14:paraId="24545FBB" w14:textId="77777777" w:rsidR="008575B8" w:rsidRPr="00AB2BF5" w:rsidRDefault="008575B8" w:rsidP="00F368F7">
            <w:pPr>
              <w:pStyle w:val="ad"/>
            </w:pPr>
            <w:r w:rsidRPr="00AB2BF5">
              <w:rPr>
                <w:rFonts w:hint="eastAsia"/>
              </w:rPr>
              <w:t>实测浓度</w:t>
            </w:r>
          </w:p>
        </w:tc>
        <w:tc>
          <w:tcPr>
            <w:tcW w:w="514" w:type="pct"/>
            <w:vAlign w:val="center"/>
          </w:tcPr>
          <w:p w14:paraId="53E952F6" w14:textId="77777777" w:rsidR="008575B8" w:rsidRPr="00AB2BF5" w:rsidRDefault="008575B8" w:rsidP="00F368F7">
            <w:pPr>
              <w:pStyle w:val="ad"/>
            </w:pPr>
            <w:r w:rsidRPr="00AB2BF5">
              <w:t>mg/m</w:t>
            </w:r>
            <w:r w:rsidRPr="00AB2BF5">
              <w:rPr>
                <w:vertAlign w:val="superscript"/>
              </w:rPr>
              <w:t xml:space="preserve">3 </w:t>
            </w:r>
          </w:p>
        </w:tc>
        <w:tc>
          <w:tcPr>
            <w:tcW w:w="655" w:type="pct"/>
            <w:vAlign w:val="center"/>
          </w:tcPr>
          <w:p w14:paraId="392092E4" w14:textId="77777777" w:rsidR="008575B8" w:rsidRPr="00AB2BF5" w:rsidRDefault="008575B8" w:rsidP="00F368F7">
            <w:pPr>
              <w:pStyle w:val="ad"/>
            </w:pPr>
            <w:r w:rsidRPr="00AB2BF5">
              <w:rPr>
                <w:rFonts w:hint="eastAsia"/>
              </w:rPr>
              <w:t xml:space="preserve">1.22 </w:t>
            </w:r>
          </w:p>
        </w:tc>
        <w:tc>
          <w:tcPr>
            <w:tcW w:w="649" w:type="pct"/>
            <w:vAlign w:val="center"/>
          </w:tcPr>
          <w:p w14:paraId="31B00168" w14:textId="77777777" w:rsidR="008575B8" w:rsidRPr="00AB2BF5" w:rsidRDefault="008575B8" w:rsidP="00F368F7">
            <w:pPr>
              <w:pStyle w:val="ad"/>
            </w:pPr>
            <w:r w:rsidRPr="00AB2BF5">
              <w:rPr>
                <w:rFonts w:hint="eastAsia"/>
              </w:rPr>
              <w:t>1.18</w:t>
            </w:r>
          </w:p>
        </w:tc>
        <w:tc>
          <w:tcPr>
            <w:tcW w:w="641" w:type="pct"/>
            <w:vAlign w:val="center"/>
          </w:tcPr>
          <w:p w14:paraId="4832BEAF" w14:textId="77777777" w:rsidR="008575B8" w:rsidRPr="00AB2BF5" w:rsidRDefault="008575B8" w:rsidP="00F368F7">
            <w:pPr>
              <w:pStyle w:val="ad"/>
            </w:pPr>
            <w:r w:rsidRPr="00AB2BF5">
              <w:rPr>
                <w:rFonts w:hint="eastAsia"/>
              </w:rPr>
              <w:t>1.25</w:t>
            </w:r>
          </w:p>
        </w:tc>
        <w:tc>
          <w:tcPr>
            <w:tcW w:w="535" w:type="pct"/>
            <w:vMerge/>
            <w:vAlign w:val="center"/>
          </w:tcPr>
          <w:p w14:paraId="5DCA197D" w14:textId="77777777" w:rsidR="008575B8" w:rsidRPr="00AB2BF5" w:rsidRDefault="008575B8" w:rsidP="00F368F7">
            <w:pPr>
              <w:pStyle w:val="ad"/>
            </w:pPr>
          </w:p>
        </w:tc>
      </w:tr>
      <w:tr w:rsidR="008575B8" w:rsidRPr="00AB2BF5" w14:paraId="308E4EFD" w14:textId="77777777" w:rsidTr="00F368F7">
        <w:trPr>
          <w:trHeight w:val="397"/>
          <w:jc w:val="center"/>
        </w:trPr>
        <w:tc>
          <w:tcPr>
            <w:tcW w:w="544" w:type="pct"/>
            <w:vMerge/>
            <w:vAlign w:val="center"/>
          </w:tcPr>
          <w:p w14:paraId="24A22CFE" w14:textId="77777777" w:rsidR="008575B8" w:rsidRPr="00AB2BF5" w:rsidRDefault="008575B8" w:rsidP="00F368F7">
            <w:pPr>
              <w:pStyle w:val="ad"/>
            </w:pPr>
          </w:p>
        </w:tc>
        <w:tc>
          <w:tcPr>
            <w:tcW w:w="454" w:type="pct"/>
            <w:vMerge/>
            <w:vAlign w:val="center"/>
          </w:tcPr>
          <w:p w14:paraId="7CA4DADF" w14:textId="77777777" w:rsidR="008575B8" w:rsidRPr="00AB2BF5" w:rsidRDefault="008575B8" w:rsidP="00F368F7">
            <w:pPr>
              <w:pStyle w:val="ad"/>
            </w:pPr>
          </w:p>
        </w:tc>
        <w:tc>
          <w:tcPr>
            <w:tcW w:w="350" w:type="pct"/>
            <w:vMerge/>
            <w:vAlign w:val="center"/>
          </w:tcPr>
          <w:p w14:paraId="5B6D8B9B" w14:textId="77777777" w:rsidR="008575B8" w:rsidRPr="00AB2BF5" w:rsidRDefault="008575B8" w:rsidP="00F368F7">
            <w:pPr>
              <w:pStyle w:val="ad"/>
            </w:pPr>
          </w:p>
        </w:tc>
        <w:tc>
          <w:tcPr>
            <w:tcW w:w="656" w:type="pct"/>
            <w:vAlign w:val="center"/>
          </w:tcPr>
          <w:p w14:paraId="1491970C" w14:textId="77777777" w:rsidR="008575B8" w:rsidRPr="00AB2BF5" w:rsidRDefault="008575B8" w:rsidP="00F368F7">
            <w:pPr>
              <w:pStyle w:val="ad"/>
            </w:pPr>
            <w:r w:rsidRPr="00AB2BF5">
              <w:rPr>
                <w:rFonts w:hint="eastAsia"/>
              </w:rPr>
              <w:t>折算浓度</w:t>
            </w:r>
          </w:p>
        </w:tc>
        <w:tc>
          <w:tcPr>
            <w:tcW w:w="514" w:type="pct"/>
            <w:vAlign w:val="center"/>
          </w:tcPr>
          <w:p w14:paraId="305C63C1" w14:textId="77777777" w:rsidR="008575B8" w:rsidRPr="00AB2BF5" w:rsidRDefault="008575B8" w:rsidP="00F368F7">
            <w:pPr>
              <w:pStyle w:val="ad"/>
            </w:pPr>
            <w:r w:rsidRPr="00AB2BF5">
              <w:rPr>
                <w:rFonts w:hint="eastAsia"/>
              </w:rPr>
              <w:t>mg/m</w:t>
            </w:r>
            <w:r w:rsidRPr="00AB2BF5">
              <w:rPr>
                <w:rFonts w:hint="eastAsia"/>
                <w:vertAlign w:val="superscript"/>
              </w:rPr>
              <w:t xml:space="preserve">3 </w:t>
            </w:r>
          </w:p>
        </w:tc>
        <w:tc>
          <w:tcPr>
            <w:tcW w:w="655" w:type="pct"/>
            <w:vAlign w:val="center"/>
          </w:tcPr>
          <w:p w14:paraId="636BA606" w14:textId="77777777" w:rsidR="008575B8" w:rsidRPr="00AB2BF5" w:rsidRDefault="008575B8" w:rsidP="00F368F7">
            <w:pPr>
              <w:pStyle w:val="ad"/>
            </w:pPr>
            <w:r w:rsidRPr="00AB2BF5">
              <w:rPr>
                <w:rFonts w:hint="eastAsia"/>
              </w:rPr>
              <w:t>3.01</w:t>
            </w:r>
          </w:p>
        </w:tc>
        <w:tc>
          <w:tcPr>
            <w:tcW w:w="649" w:type="pct"/>
            <w:vAlign w:val="center"/>
          </w:tcPr>
          <w:p w14:paraId="33CD15E3" w14:textId="77777777" w:rsidR="008575B8" w:rsidRPr="00AB2BF5" w:rsidRDefault="008575B8" w:rsidP="00F368F7">
            <w:pPr>
              <w:pStyle w:val="ad"/>
            </w:pPr>
            <w:r w:rsidRPr="00AB2BF5">
              <w:rPr>
                <w:rFonts w:hint="eastAsia"/>
              </w:rPr>
              <w:t>3.04</w:t>
            </w:r>
          </w:p>
        </w:tc>
        <w:tc>
          <w:tcPr>
            <w:tcW w:w="641" w:type="pct"/>
            <w:vAlign w:val="center"/>
          </w:tcPr>
          <w:p w14:paraId="5DCD79E8" w14:textId="77777777" w:rsidR="008575B8" w:rsidRPr="00AB2BF5" w:rsidRDefault="008575B8" w:rsidP="00F368F7">
            <w:pPr>
              <w:pStyle w:val="ad"/>
            </w:pPr>
            <w:r w:rsidRPr="00AB2BF5">
              <w:rPr>
                <w:rFonts w:hint="eastAsia"/>
              </w:rPr>
              <w:t>3.29</w:t>
            </w:r>
          </w:p>
        </w:tc>
        <w:tc>
          <w:tcPr>
            <w:tcW w:w="535" w:type="pct"/>
            <w:vMerge/>
            <w:vAlign w:val="center"/>
          </w:tcPr>
          <w:p w14:paraId="2ECAAE52" w14:textId="77777777" w:rsidR="008575B8" w:rsidRPr="00AB2BF5" w:rsidRDefault="008575B8" w:rsidP="00F368F7">
            <w:pPr>
              <w:pStyle w:val="ad"/>
            </w:pPr>
          </w:p>
        </w:tc>
      </w:tr>
      <w:tr w:rsidR="008575B8" w:rsidRPr="00AB2BF5" w14:paraId="7982D233" w14:textId="77777777" w:rsidTr="00F368F7">
        <w:trPr>
          <w:trHeight w:val="397"/>
          <w:jc w:val="center"/>
        </w:trPr>
        <w:tc>
          <w:tcPr>
            <w:tcW w:w="544" w:type="pct"/>
            <w:vMerge/>
            <w:vAlign w:val="center"/>
          </w:tcPr>
          <w:p w14:paraId="5E791986" w14:textId="77777777" w:rsidR="008575B8" w:rsidRPr="00AB2BF5" w:rsidRDefault="008575B8" w:rsidP="00F368F7">
            <w:pPr>
              <w:pStyle w:val="ad"/>
            </w:pPr>
          </w:p>
        </w:tc>
        <w:tc>
          <w:tcPr>
            <w:tcW w:w="454" w:type="pct"/>
            <w:vMerge/>
            <w:vAlign w:val="center"/>
          </w:tcPr>
          <w:p w14:paraId="66D50CCF" w14:textId="77777777" w:rsidR="008575B8" w:rsidRPr="00AB2BF5" w:rsidRDefault="008575B8" w:rsidP="00F368F7">
            <w:pPr>
              <w:pStyle w:val="ad"/>
            </w:pPr>
          </w:p>
        </w:tc>
        <w:tc>
          <w:tcPr>
            <w:tcW w:w="350" w:type="pct"/>
            <w:vMerge/>
            <w:vAlign w:val="center"/>
          </w:tcPr>
          <w:p w14:paraId="165946F4" w14:textId="77777777" w:rsidR="008575B8" w:rsidRPr="00AB2BF5" w:rsidRDefault="008575B8" w:rsidP="00F368F7">
            <w:pPr>
              <w:pStyle w:val="ad"/>
            </w:pPr>
          </w:p>
        </w:tc>
        <w:tc>
          <w:tcPr>
            <w:tcW w:w="656" w:type="pct"/>
            <w:vAlign w:val="center"/>
          </w:tcPr>
          <w:p w14:paraId="7A03CBBD" w14:textId="77777777" w:rsidR="008575B8" w:rsidRPr="00AB2BF5" w:rsidRDefault="008575B8" w:rsidP="00F368F7">
            <w:pPr>
              <w:pStyle w:val="ad"/>
            </w:pPr>
            <w:r w:rsidRPr="00AB2BF5">
              <w:rPr>
                <w:rFonts w:hint="eastAsia"/>
              </w:rPr>
              <w:t>排放速率</w:t>
            </w:r>
          </w:p>
        </w:tc>
        <w:tc>
          <w:tcPr>
            <w:tcW w:w="514" w:type="pct"/>
            <w:vAlign w:val="center"/>
          </w:tcPr>
          <w:p w14:paraId="7EAC0E56" w14:textId="77777777" w:rsidR="008575B8" w:rsidRPr="00AB2BF5" w:rsidRDefault="008575B8" w:rsidP="00F368F7">
            <w:pPr>
              <w:pStyle w:val="ad"/>
            </w:pPr>
            <w:r w:rsidRPr="00AB2BF5">
              <w:rPr>
                <w:rFonts w:hint="eastAsia"/>
              </w:rPr>
              <w:t>kg/h</w:t>
            </w:r>
          </w:p>
        </w:tc>
        <w:tc>
          <w:tcPr>
            <w:tcW w:w="655" w:type="pct"/>
            <w:vAlign w:val="center"/>
          </w:tcPr>
          <w:p w14:paraId="29AF0309" w14:textId="77777777" w:rsidR="008575B8" w:rsidRPr="00AB2BF5" w:rsidRDefault="008575B8" w:rsidP="00F368F7">
            <w:pPr>
              <w:pStyle w:val="ad"/>
            </w:pPr>
            <w:r w:rsidRPr="00AB2BF5">
              <w:rPr>
                <w:rFonts w:hint="eastAsia"/>
              </w:rPr>
              <w:t>0.08</w:t>
            </w:r>
          </w:p>
        </w:tc>
        <w:tc>
          <w:tcPr>
            <w:tcW w:w="649" w:type="pct"/>
            <w:vAlign w:val="center"/>
          </w:tcPr>
          <w:p w14:paraId="3A144B9C" w14:textId="77777777" w:rsidR="008575B8" w:rsidRPr="00AB2BF5" w:rsidRDefault="008575B8" w:rsidP="00F368F7">
            <w:pPr>
              <w:pStyle w:val="ad"/>
            </w:pPr>
            <w:r w:rsidRPr="00AB2BF5">
              <w:rPr>
                <w:rFonts w:hint="eastAsia"/>
              </w:rPr>
              <w:t>0.08</w:t>
            </w:r>
          </w:p>
        </w:tc>
        <w:tc>
          <w:tcPr>
            <w:tcW w:w="641" w:type="pct"/>
            <w:vAlign w:val="center"/>
          </w:tcPr>
          <w:p w14:paraId="37A56342" w14:textId="77777777" w:rsidR="008575B8" w:rsidRPr="00AB2BF5" w:rsidRDefault="008575B8" w:rsidP="00F368F7">
            <w:pPr>
              <w:pStyle w:val="ad"/>
            </w:pPr>
            <w:r w:rsidRPr="00AB2BF5">
              <w:rPr>
                <w:rFonts w:hint="eastAsia"/>
              </w:rPr>
              <w:t>0.08</w:t>
            </w:r>
          </w:p>
        </w:tc>
        <w:tc>
          <w:tcPr>
            <w:tcW w:w="535" w:type="pct"/>
            <w:vMerge/>
            <w:vAlign w:val="center"/>
          </w:tcPr>
          <w:p w14:paraId="5EDDAEAB" w14:textId="77777777" w:rsidR="008575B8" w:rsidRPr="00AB2BF5" w:rsidRDefault="008575B8" w:rsidP="00F368F7">
            <w:pPr>
              <w:pStyle w:val="ad"/>
            </w:pPr>
          </w:p>
        </w:tc>
      </w:tr>
      <w:tr w:rsidR="008575B8" w:rsidRPr="00AB2BF5" w14:paraId="37EA01FB" w14:textId="77777777" w:rsidTr="00F368F7">
        <w:trPr>
          <w:trHeight w:val="397"/>
          <w:jc w:val="center"/>
        </w:trPr>
        <w:tc>
          <w:tcPr>
            <w:tcW w:w="544" w:type="pct"/>
            <w:vMerge/>
            <w:vAlign w:val="center"/>
          </w:tcPr>
          <w:p w14:paraId="2AC6E6F0" w14:textId="77777777" w:rsidR="008575B8" w:rsidRPr="00AB2BF5" w:rsidRDefault="008575B8" w:rsidP="00F368F7">
            <w:pPr>
              <w:pStyle w:val="ad"/>
            </w:pPr>
          </w:p>
        </w:tc>
        <w:tc>
          <w:tcPr>
            <w:tcW w:w="454" w:type="pct"/>
            <w:vMerge w:val="restart"/>
            <w:vAlign w:val="center"/>
          </w:tcPr>
          <w:p w14:paraId="2B965B22" w14:textId="77777777" w:rsidR="008575B8" w:rsidRPr="00AB2BF5" w:rsidRDefault="008575B8" w:rsidP="00F368F7">
            <w:pPr>
              <w:pStyle w:val="ad"/>
            </w:pPr>
            <w:r w:rsidRPr="00AB2BF5">
              <w:rPr>
                <w:rFonts w:hint="eastAsia"/>
              </w:rPr>
              <w:t>脱硫塔排气筒出口</w:t>
            </w:r>
          </w:p>
        </w:tc>
        <w:tc>
          <w:tcPr>
            <w:tcW w:w="1006" w:type="pct"/>
            <w:gridSpan w:val="2"/>
            <w:vAlign w:val="center"/>
          </w:tcPr>
          <w:p w14:paraId="4232E7F1" w14:textId="77777777" w:rsidR="008575B8" w:rsidRPr="00AB2BF5" w:rsidRDefault="008575B8" w:rsidP="00F368F7">
            <w:pPr>
              <w:pStyle w:val="ad"/>
            </w:pPr>
            <w:r w:rsidRPr="00AB2BF5">
              <w:rPr>
                <w:rFonts w:hint="eastAsia"/>
              </w:rPr>
              <w:t>标杆流量</w:t>
            </w:r>
          </w:p>
        </w:tc>
        <w:tc>
          <w:tcPr>
            <w:tcW w:w="514" w:type="pct"/>
            <w:vAlign w:val="center"/>
          </w:tcPr>
          <w:p w14:paraId="35F8D20E" w14:textId="77777777" w:rsidR="008575B8" w:rsidRPr="00AB2BF5" w:rsidRDefault="008575B8" w:rsidP="00F368F7">
            <w:pPr>
              <w:pStyle w:val="ad"/>
            </w:pPr>
            <w:r w:rsidRPr="00AB2BF5">
              <w:t>Nm</w:t>
            </w:r>
            <w:r w:rsidRPr="00AB2BF5">
              <w:rPr>
                <w:vertAlign w:val="superscript"/>
              </w:rPr>
              <w:t>3</w:t>
            </w:r>
            <w:r w:rsidRPr="00AB2BF5">
              <w:t xml:space="preserve">/h </w:t>
            </w:r>
          </w:p>
        </w:tc>
        <w:tc>
          <w:tcPr>
            <w:tcW w:w="655" w:type="pct"/>
            <w:vAlign w:val="center"/>
          </w:tcPr>
          <w:p w14:paraId="259F4432" w14:textId="77777777" w:rsidR="008575B8" w:rsidRPr="00AB2BF5" w:rsidRDefault="008575B8" w:rsidP="00F368F7">
            <w:pPr>
              <w:pStyle w:val="ad"/>
            </w:pPr>
            <w:r w:rsidRPr="00AB2BF5">
              <w:t>6</w:t>
            </w:r>
            <w:r w:rsidRPr="00AB2BF5">
              <w:rPr>
                <w:rFonts w:hint="eastAsia"/>
              </w:rPr>
              <w:t>1547</w:t>
            </w:r>
          </w:p>
        </w:tc>
        <w:tc>
          <w:tcPr>
            <w:tcW w:w="649" w:type="pct"/>
            <w:vAlign w:val="center"/>
          </w:tcPr>
          <w:p w14:paraId="6A07F539" w14:textId="77777777" w:rsidR="008575B8" w:rsidRPr="00AB2BF5" w:rsidRDefault="008575B8" w:rsidP="00F368F7">
            <w:pPr>
              <w:pStyle w:val="ad"/>
            </w:pPr>
            <w:r w:rsidRPr="00AB2BF5">
              <w:t>6</w:t>
            </w:r>
            <w:r w:rsidRPr="00AB2BF5">
              <w:rPr>
                <w:rFonts w:hint="eastAsia"/>
              </w:rPr>
              <w:t>1094</w:t>
            </w:r>
          </w:p>
        </w:tc>
        <w:tc>
          <w:tcPr>
            <w:tcW w:w="641" w:type="pct"/>
            <w:vAlign w:val="center"/>
          </w:tcPr>
          <w:p w14:paraId="4E577B5A" w14:textId="77777777" w:rsidR="008575B8" w:rsidRPr="00AB2BF5" w:rsidRDefault="008575B8" w:rsidP="00F368F7">
            <w:pPr>
              <w:pStyle w:val="ad"/>
            </w:pPr>
            <w:r w:rsidRPr="00AB2BF5">
              <w:t>6</w:t>
            </w:r>
            <w:r w:rsidRPr="00AB2BF5">
              <w:rPr>
                <w:rFonts w:hint="eastAsia"/>
              </w:rPr>
              <w:t>0129</w:t>
            </w:r>
          </w:p>
        </w:tc>
        <w:tc>
          <w:tcPr>
            <w:tcW w:w="535" w:type="pct"/>
            <w:vAlign w:val="center"/>
          </w:tcPr>
          <w:p w14:paraId="0D23F7E7" w14:textId="77777777" w:rsidR="008575B8" w:rsidRPr="00AB2BF5" w:rsidRDefault="008575B8" w:rsidP="00F368F7">
            <w:pPr>
              <w:pStyle w:val="ad"/>
            </w:pPr>
            <w:r w:rsidRPr="00AB2BF5">
              <w:rPr>
                <w:rFonts w:hint="eastAsia"/>
              </w:rPr>
              <w:t>/</w:t>
            </w:r>
          </w:p>
        </w:tc>
      </w:tr>
      <w:tr w:rsidR="008575B8" w:rsidRPr="00AB2BF5" w14:paraId="4B8153E9" w14:textId="77777777" w:rsidTr="00F368F7">
        <w:trPr>
          <w:trHeight w:val="397"/>
          <w:jc w:val="center"/>
        </w:trPr>
        <w:tc>
          <w:tcPr>
            <w:tcW w:w="544" w:type="pct"/>
            <w:vMerge/>
            <w:vAlign w:val="center"/>
          </w:tcPr>
          <w:p w14:paraId="275AC257" w14:textId="77777777" w:rsidR="008575B8" w:rsidRPr="00AB2BF5" w:rsidRDefault="008575B8" w:rsidP="00F368F7">
            <w:pPr>
              <w:pStyle w:val="ad"/>
            </w:pPr>
          </w:p>
        </w:tc>
        <w:tc>
          <w:tcPr>
            <w:tcW w:w="454" w:type="pct"/>
            <w:vMerge/>
            <w:vAlign w:val="center"/>
          </w:tcPr>
          <w:p w14:paraId="5FDE5A5F" w14:textId="77777777" w:rsidR="008575B8" w:rsidRPr="00AB2BF5" w:rsidRDefault="008575B8" w:rsidP="00F368F7">
            <w:pPr>
              <w:pStyle w:val="ad"/>
            </w:pPr>
          </w:p>
        </w:tc>
        <w:tc>
          <w:tcPr>
            <w:tcW w:w="1006" w:type="pct"/>
            <w:gridSpan w:val="2"/>
            <w:vAlign w:val="center"/>
          </w:tcPr>
          <w:p w14:paraId="703DD563" w14:textId="77777777" w:rsidR="008575B8" w:rsidRPr="00AB2BF5" w:rsidRDefault="008575B8" w:rsidP="00F368F7">
            <w:pPr>
              <w:pStyle w:val="ad"/>
            </w:pPr>
            <w:r w:rsidRPr="00AB2BF5">
              <w:rPr>
                <w:rFonts w:hint="eastAsia"/>
              </w:rPr>
              <w:t>含氧量</w:t>
            </w:r>
          </w:p>
        </w:tc>
        <w:tc>
          <w:tcPr>
            <w:tcW w:w="514" w:type="pct"/>
            <w:vAlign w:val="center"/>
          </w:tcPr>
          <w:p w14:paraId="0F301FDE" w14:textId="77777777" w:rsidR="008575B8" w:rsidRPr="00AB2BF5" w:rsidRDefault="008575B8" w:rsidP="00F368F7">
            <w:pPr>
              <w:pStyle w:val="ad"/>
            </w:pPr>
            <w:r w:rsidRPr="00AB2BF5">
              <w:rPr>
                <w:rFonts w:hint="eastAsia"/>
              </w:rPr>
              <w:t xml:space="preserve">% </w:t>
            </w:r>
          </w:p>
        </w:tc>
        <w:tc>
          <w:tcPr>
            <w:tcW w:w="655" w:type="pct"/>
            <w:vAlign w:val="center"/>
          </w:tcPr>
          <w:p w14:paraId="44434683" w14:textId="77777777" w:rsidR="008575B8" w:rsidRPr="00AB2BF5" w:rsidRDefault="008575B8" w:rsidP="00F368F7">
            <w:pPr>
              <w:pStyle w:val="ad"/>
            </w:pPr>
            <w:r w:rsidRPr="00AB2BF5">
              <w:t>17</w:t>
            </w:r>
            <w:r w:rsidRPr="00AB2BF5">
              <w:rPr>
                <w:rFonts w:hint="eastAsia"/>
              </w:rPr>
              <w:t>.5</w:t>
            </w:r>
          </w:p>
        </w:tc>
        <w:tc>
          <w:tcPr>
            <w:tcW w:w="649" w:type="pct"/>
            <w:vAlign w:val="center"/>
          </w:tcPr>
          <w:p w14:paraId="63F4F8A3" w14:textId="77777777" w:rsidR="008575B8" w:rsidRPr="00AB2BF5" w:rsidRDefault="008575B8" w:rsidP="00F368F7">
            <w:pPr>
              <w:pStyle w:val="ad"/>
            </w:pPr>
            <w:r w:rsidRPr="00AB2BF5">
              <w:t>17.3</w:t>
            </w:r>
          </w:p>
        </w:tc>
        <w:tc>
          <w:tcPr>
            <w:tcW w:w="641" w:type="pct"/>
            <w:vAlign w:val="center"/>
          </w:tcPr>
          <w:p w14:paraId="47F37861" w14:textId="77777777" w:rsidR="008575B8" w:rsidRPr="00AB2BF5" w:rsidRDefault="008575B8" w:rsidP="00F368F7">
            <w:pPr>
              <w:pStyle w:val="ad"/>
            </w:pPr>
            <w:r w:rsidRPr="00AB2BF5">
              <w:t>17.2</w:t>
            </w:r>
          </w:p>
        </w:tc>
        <w:tc>
          <w:tcPr>
            <w:tcW w:w="535" w:type="pct"/>
            <w:vAlign w:val="center"/>
          </w:tcPr>
          <w:p w14:paraId="625E020B" w14:textId="77777777" w:rsidR="008575B8" w:rsidRPr="00AB2BF5" w:rsidRDefault="008575B8" w:rsidP="00F368F7">
            <w:pPr>
              <w:pStyle w:val="ad"/>
            </w:pPr>
            <w:r w:rsidRPr="00AB2BF5">
              <w:rPr>
                <w:rFonts w:hint="eastAsia"/>
              </w:rPr>
              <w:t>/</w:t>
            </w:r>
          </w:p>
        </w:tc>
      </w:tr>
      <w:tr w:rsidR="008575B8" w:rsidRPr="00AB2BF5" w14:paraId="44FB11CE" w14:textId="77777777" w:rsidTr="00F368F7">
        <w:trPr>
          <w:trHeight w:val="397"/>
          <w:jc w:val="center"/>
        </w:trPr>
        <w:tc>
          <w:tcPr>
            <w:tcW w:w="544" w:type="pct"/>
            <w:vMerge/>
            <w:vAlign w:val="center"/>
          </w:tcPr>
          <w:p w14:paraId="3B7CEB69" w14:textId="77777777" w:rsidR="008575B8" w:rsidRPr="00AB2BF5" w:rsidRDefault="008575B8" w:rsidP="00F368F7">
            <w:pPr>
              <w:pStyle w:val="ad"/>
            </w:pPr>
          </w:p>
        </w:tc>
        <w:tc>
          <w:tcPr>
            <w:tcW w:w="454" w:type="pct"/>
            <w:vMerge/>
            <w:vAlign w:val="center"/>
          </w:tcPr>
          <w:p w14:paraId="425FE5D9" w14:textId="77777777" w:rsidR="008575B8" w:rsidRPr="00AB2BF5" w:rsidRDefault="008575B8" w:rsidP="00F368F7">
            <w:pPr>
              <w:pStyle w:val="ad"/>
            </w:pPr>
          </w:p>
        </w:tc>
        <w:tc>
          <w:tcPr>
            <w:tcW w:w="350" w:type="pct"/>
            <w:vMerge w:val="restart"/>
            <w:vAlign w:val="center"/>
          </w:tcPr>
          <w:p w14:paraId="74019357" w14:textId="77777777" w:rsidR="008575B8" w:rsidRPr="00AB2BF5" w:rsidRDefault="008575B8" w:rsidP="00F368F7">
            <w:pPr>
              <w:pStyle w:val="ad"/>
            </w:pPr>
            <w:r w:rsidRPr="00AB2BF5">
              <w:rPr>
                <w:rFonts w:hint="eastAsia"/>
              </w:rPr>
              <w:t>颗粒物</w:t>
            </w:r>
          </w:p>
        </w:tc>
        <w:tc>
          <w:tcPr>
            <w:tcW w:w="656" w:type="pct"/>
            <w:vAlign w:val="center"/>
          </w:tcPr>
          <w:p w14:paraId="7B7E64D1" w14:textId="77777777" w:rsidR="008575B8" w:rsidRPr="00AB2BF5" w:rsidRDefault="008575B8" w:rsidP="00F368F7">
            <w:pPr>
              <w:pStyle w:val="ad"/>
            </w:pPr>
            <w:r w:rsidRPr="00AB2BF5">
              <w:rPr>
                <w:rFonts w:hint="eastAsia"/>
              </w:rPr>
              <w:t>实测浓度</w:t>
            </w:r>
          </w:p>
        </w:tc>
        <w:tc>
          <w:tcPr>
            <w:tcW w:w="514" w:type="pct"/>
            <w:vAlign w:val="center"/>
          </w:tcPr>
          <w:p w14:paraId="3AEE9BA4" w14:textId="77777777" w:rsidR="008575B8" w:rsidRPr="00AB2BF5" w:rsidRDefault="008575B8" w:rsidP="00F368F7">
            <w:pPr>
              <w:pStyle w:val="ad"/>
            </w:pPr>
            <w:r w:rsidRPr="00AB2BF5">
              <w:t>mg/m</w:t>
            </w:r>
            <w:r w:rsidRPr="00AB2BF5">
              <w:rPr>
                <w:vertAlign w:val="superscript"/>
              </w:rPr>
              <w:t xml:space="preserve">3 </w:t>
            </w:r>
          </w:p>
        </w:tc>
        <w:tc>
          <w:tcPr>
            <w:tcW w:w="655" w:type="pct"/>
            <w:vAlign w:val="center"/>
          </w:tcPr>
          <w:p w14:paraId="6ED5A3D7" w14:textId="77777777" w:rsidR="008575B8" w:rsidRPr="00AB2BF5" w:rsidRDefault="008575B8" w:rsidP="00F368F7">
            <w:pPr>
              <w:pStyle w:val="ad"/>
            </w:pPr>
            <w:r w:rsidRPr="00AB2BF5">
              <w:rPr>
                <w:rFonts w:hint="eastAsia"/>
              </w:rPr>
              <w:t>3.11</w:t>
            </w:r>
          </w:p>
        </w:tc>
        <w:tc>
          <w:tcPr>
            <w:tcW w:w="649" w:type="pct"/>
            <w:vAlign w:val="center"/>
          </w:tcPr>
          <w:p w14:paraId="14FB50F7" w14:textId="77777777" w:rsidR="008575B8" w:rsidRPr="00AB2BF5" w:rsidRDefault="008575B8" w:rsidP="00F368F7">
            <w:pPr>
              <w:pStyle w:val="ad"/>
            </w:pPr>
            <w:r w:rsidRPr="00AB2BF5">
              <w:rPr>
                <w:rFonts w:hint="eastAsia"/>
              </w:rPr>
              <w:t>2.72</w:t>
            </w:r>
          </w:p>
        </w:tc>
        <w:tc>
          <w:tcPr>
            <w:tcW w:w="641" w:type="pct"/>
            <w:vAlign w:val="center"/>
          </w:tcPr>
          <w:p w14:paraId="085DCFE7" w14:textId="77777777" w:rsidR="008575B8" w:rsidRPr="00AB2BF5" w:rsidRDefault="008575B8" w:rsidP="00F368F7">
            <w:pPr>
              <w:pStyle w:val="ad"/>
            </w:pPr>
            <w:r w:rsidRPr="00AB2BF5">
              <w:rPr>
                <w:rFonts w:hint="eastAsia"/>
              </w:rPr>
              <w:t>2.72</w:t>
            </w:r>
          </w:p>
        </w:tc>
        <w:tc>
          <w:tcPr>
            <w:tcW w:w="535" w:type="pct"/>
            <w:vAlign w:val="center"/>
          </w:tcPr>
          <w:p w14:paraId="11FD7EED" w14:textId="77777777" w:rsidR="008575B8" w:rsidRPr="00AB2BF5" w:rsidRDefault="008575B8" w:rsidP="00F368F7">
            <w:pPr>
              <w:pStyle w:val="ad"/>
            </w:pPr>
            <w:r w:rsidRPr="00AB2BF5">
              <w:rPr>
                <w:rFonts w:hint="eastAsia"/>
              </w:rPr>
              <w:t>/</w:t>
            </w:r>
          </w:p>
        </w:tc>
      </w:tr>
      <w:tr w:rsidR="008575B8" w:rsidRPr="00AB2BF5" w14:paraId="5E715CD3" w14:textId="77777777" w:rsidTr="00F368F7">
        <w:trPr>
          <w:trHeight w:val="397"/>
          <w:jc w:val="center"/>
        </w:trPr>
        <w:tc>
          <w:tcPr>
            <w:tcW w:w="544" w:type="pct"/>
            <w:vMerge/>
            <w:vAlign w:val="center"/>
          </w:tcPr>
          <w:p w14:paraId="6EE6DF27" w14:textId="77777777" w:rsidR="008575B8" w:rsidRPr="00AB2BF5" w:rsidRDefault="008575B8" w:rsidP="00F368F7">
            <w:pPr>
              <w:pStyle w:val="ad"/>
            </w:pPr>
          </w:p>
        </w:tc>
        <w:tc>
          <w:tcPr>
            <w:tcW w:w="454" w:type="pct"/>
            <w:vMerge/>
            <w:vAlign w:val="center"/>
          </w:tcPr>
          <w:p w14:paraId="2A0BDAC6" w14:textId="77777777" w:rsidR="008575B8" w:rsidRPr="00AB2BF5" w:rsidRDefault="008575B8" w:rsidP="00F368F7">
            <w:pPr>
              <w:pStyle w:val="ad"/>
            </w:pPr>
          </w:p>
        </w:tc>
        <w:tc>
          <w:tcPr>
            <w:tcW w:w="350" w:type="pct"/>
            <w:vMerge/>
            <w:vAlign w:val="center"/>
          </w:tcPr>
          <w:p w14:paraId="23D49E4C" w14:textId="77777777" w:rsidR="008575B8" w:rsidRPr="00AB2BF5" w:rsidRDefault="008575B8" w:rsidP="00F368F7">
            <w:pPr>
              <w:pStyle w:val="ad"/>
            </w:pPr>
          </w:p>
        </w:tc>
        <w:tc>
          <w:tcPr>
            <w:tcW w:w="656" w:type="pct"/>
            <w:vAlign w:val="center"/>
          </w:tcPr>
          <w:p w14:paraId="2EC97E36" w14:textId="77777777" w:rsidR="008575B8" w:rsidRPr="00AB2BF5" w:rsidRDefault="008575B8" w:rsidP="00F368F7">
            <w:pPr>
              <w:pStyle w:val="ad"/>
            </w:pPr>
            <w:r w:rsidRPr="00AB2BF5">
              <w:rPr>
                <w:rFonts w:hint="eastAsia"/>
              </w:rPr>
              <w:t>折算浓度</w:t>
            </w:r>
          </w:p>
        </w:tc>
        <w:tc>
          <w:tcPr>
            <w:tcW w:w="514" w:type="pct"/>
            <w:vAlign w:val="center"/>
          </w:tcPr>
          <w:p w14:paraId="02FBA4BA" w14:textId="77777777" w:rsidR="008575B8" w:rsidRPr="00AB2BF5" w:rsidRDefault="008575B8" w:rsidP="00F368F7">
            <w:pPr>
              <w:pStyle w:val="ad"/>
            </w:pPr>
            <w:r w:rsidRPr="00AB2BF5">
              <w:rPr>
                <w:rFonts w:hint="eastAsia"/>
              </w:rPr>
              <w:t>mg/m</w:t>
            </w:r>
            <w:r w:rsidRPr="00AB2BF5">
              <w:rPr>
                <w:rFonts w:hint="eastAsia"/>
                <w:vertAlign w:val="superscript"/>
              </w:rPr>
              <w:t xml:space="preserve">3 </w:t>
            </w:r>
          </w:p>
        </w:tc>
        <w:tc>
          <w:tcPr>
            <w:tcW w:w="655" w:type="pct"/>
            <w:vAlign w:val="center"/>
          </w:tcPr>
          <w:p w14:paraId="0AEB3583" w14:textId="77777777" w:rsidR="008575B8" w:rsidRPr="00AB2BF5" w:rsidRDefault="008575B8" w:rsidP="00F368F7">
            <w:pPr>
              <w:pStyle w:val="ad"/>
            </w:pPr>
            <w:r w:rsidRPr="00AB2BF5">
              <w:rPr>
                <w:rFonts w:hint="eastAsia"/>
              </w:rPr>
              <w:t>11</w:t>
            </w:r>
          </w:p>
        </w:tc>
        <w:tc>
          <w:tcPr>
            <w:tcW w:w="649" w:type="pct"/>
            <w:vAlign w:val="center"/>
          </w:tcPr>
          <w:p w14:paraId="7C709012" w14:textId="77777777" w:rsidR="008575B8" w:rsidRPr="00AB2BF5" w:rsidRDefault="008575B8" w:rsidP="00F368F7">
            <w:pPr>
              <w:pStyle w:val="ad"/>
            </w:pPr>
            <w:r w:rsidRPr="00AB2BF5">
              <w:rPr>
                <w:rFonts w:hint="eastAsia"/>
              </w:rPr>
              <w:t>9</w:t>
            </w:r>
          </w:p>
        </w:tc>
        <w:tc>
          <w:tcPr>
            <w:tcW w:w="641" w:type="pct"/>
            <w:vAlign w:val="center"/>
          </w:tcPr>
          <w:p w14:paraId="0553FD31" w14:textId="77777777" w:rsidR="008575B8" w:rsidRPr="00AB2BF5" w:rsidRDefault="008575B8" w:rsidP="00F368F7">
            <w:pPr>
              <w:pStyle w:val="ad"/>
            </w:pPr>
            <w:r w:rsidRPr="00AB2BF5">
              <w:rPr>
                <w:rFonts w:hint="eastAsia"/>
              </w:rPr>
              <w:t>9</w:t>
            </w:r>
          </w:p>
        </w:tc>
        <w:tc>
          <w:tcPr>
            <w:tcW w:w="535" w:type="pct"/>
            <w:vAlign w:val="center"/>
          </w:tcPr>
          <w:p w14:paraId="0224F255" w14:textId="77777777" w:rsidR="008575B8" w:rsidRPr="00AB2BF5" w:rsidRDefault="008575B8" w:rsidP="00F368F7">
            <w:pPr>
              <w:pStyle w:val="ad"/>
            </w:pPr>
            <w:r w:rsidRPr="00AB2BF5">
              <w:rPr>
                <w:rFonts w:hint="eastAsia"/>
              </w:rPr>
              <w:t>30</w:t>
            </w:r>
          </w:p>
        </w:tc>
      </w:tr>
      <w:tr w:rsidR="008575B8" w:rsidRPr="00AB2BF5" w14:paraId="37357709" w14:textId="77777777" w:rsidTr="00F368F7">
        <w:trPr>
          <w:trHeight w:val="397"/>
          <w:jc w:val="center"/>
        </w:trPr>
        <w:tc>
          <w:tcPr>
            <w:tcW w:w="544" w:type="pct"/>
            <w:vMerge/>
            <w:vAlign w:val="center"/>
          </w:tcPr>
          <w:p w14:paraId="3E030277" w14:textId="77777777" w:rsidR="008575B8" w:rsidRPr="00AB2BF5" w:rsidRDefault="008575B8" w:rsidP="00F368F7">
            <w:pPr>
              <w:pStyle w:val="ad"/>
            </w:pPr>
          </w:p>
        </w:tc>
        <w:tc>
          <w:tcPr>
            <w:tcW w:w="454" w:type="pct"/>
            <w:vMerge/>
            <w:vAlign w:val="center"/>
          </w:tcPr>
          <w:p w14:paraId="14826AB9" w14:textId="77777777" w:rsidR="008575B8" w:rsidRPr="00AB2BF5" w:rsidRDefault="008575B8" w:rsidP="00F368F7">
            <w:pPr>
              <w:pStyle w:val="ad"/>
            </w:pPr>
          </w:p>
        </w:tc>
        <w:tc>
          <w:tcPr>
            <w:tcW w:w="350" w:type="pct"/>
            <w:vMerge/>
            <w:vAlign w:val="center"/>
          </w:tcPr>
          <w:p w14:paraId="6A44E65D" w14:textId="77777777" w:rsidR="008575B8" w:rsidRPr="00AB2BF5" w:rsidRDefault="008575B8" w:rsidP="00F368F7">
            <w:pPr>
              <w:pStyle w:val="ad"/>
            </w:pPr>
          </w:p>
        </w:tc>
        <w:tc>
          <w:tcPr>
            <w:tcW w:w="656" w:type="pct"/>
            <w:vAlign w:val="center"/>
          </w:tcPr>
          <w:p w14:paraId="70466F99" w14:textId="77777777" w:rsidR="008575B8" w:rsidRPr="00AB2BF5" w:rsidRDefault="008575B8" w:rsidP="00F368F7">
            <w:pPr>
              <w:pStyle w:val="ad"/>
            </w:pPr>
            <w:r w:rsidRPr="00AB2BF5">
              <w:rPr>
                <w:rFonts w:hint="eastAsia"/>
              </w:rPr>
              <w:t>排放速率</w:t>
            </w:r>
          </w:p>
        </w:tc>
        <w:tc>
          <w:tcPr>
            <w:tcW w:w="514" w:type="pct"/>
            <w:vAlign w:val="center"/>
          </w:tcPr>
          <w:p w14:paraId="59343D69" w14:textId="77777777" w:rsidR="008575B8" w:rsidRPr="00AB2BF5" w:rsidRDefault="008575B8" w:rsidP="00F368F7">
            <w:pPr>
              <w:pStyle w:val="ad"/>
            </w:pPr>
            <w:r w:rsidRPr="00AB2BF5">
              <w:rPr>
                <w:rFonts w:hint="eastAsia"/>
              </w:rPr>
              <w:t>kg/h</w:t>
            </w:r>
          </w:p>
        </w:tc>
        <w:tc>
          <w:tcPr>
            <w:tcW w:w="655" w:type="pct"/>
            <w:vAlign w:val="center"/>
          </w:tcPr>
          <w:p w14:paraId="4424D6A9" w14:textId="77777777" w:rsidR="008575B8" w:rsidRPr="00AB2BF5" w:rsidRDefault="008575B8" w:rsidP="00F368F7">
            <w:pPr>
              <w:pStyle w:val="ad"/>
            </w:pPr>
            <w:r w:rsidRPr="00AB2BF5">
              <w:t>0.1</w:t>
            </w:r>
            <w:r w:rsidRPr="00AB2BF5">
              <w:rPr>
                <w:rFonts w:hint="eastAsia"/>
              </w:rPr>
              <w:t>9</w:t>
            </w:r>
          </w:p>
        </w:tc>
        <w:tc>
          <w:tcPr>
            <w:tcW w:w="649" w:type="pct"/>
            <w:vAlign w:val="center"/>
          </w:tcPr>
          <w:p w14:paraId="544BF25A" w14:textId="77777777" w:rsidR="008575B8" w:rsidRPr="00AB2BF5" w:rsidRDefault="008575B8" w:rsidP="00F368F7">
            <w:pPr>
              <w:pStyle w:val="ad"/>
            </w:pPr>
            <w:r w:rsidRPr="00AB2BF5">
              <w:t>0.1</w:t>
            </w:r>
            <w:r w:rsidRPr="00AB2BF5">
              <w:rPr>
                <w:rFonts w:hint="eastAsia"/>
              </w:rPr>
              <w:t>7</w:t>
            </w:r>
          </w:p>
        </w:tc>
        <w:tc>
          <w:tcPr>
            <w:tcW w:w="641" w:type="pct"/>
            <w:vAlign w:val="center"/>
          </w:tcPr>
          <w:p w14:paraId="009D4230" w14:textId="77777777" w:rsidR="008575B8" w:rsidRPr="00AB2BF5" w:rsidRDefault="008575B8" w:rsidP="00F368F7">
            <w:pPr>
              <w:pStyle w:val="ad"/>
            </w:pPr>
            <w:r w:rsidRPr="00AB2BF5">
              <w:t>0.1</w:t>
            </w:r>
            <w:r w:rsidRPr="00AB2BF5">
              <w:rPr>
                <w:rFonts w:hint="eastAsia"/>
              </w:rPr>
              <w:t>6</w:t>
            </w:r>
          </w:p>
        </w:tc>
        <w:tc>
          <w:tcPr>
            <w:tcW w:w="535" w:type="pct"/>
            <w:vAlign w:val="center"/>
          </w:tcPr>
          <w:p w14:paraId="2C00D699" w14:textId="77777777" w:rsidR="008575B8" w:rsidRPr="00AB2BF5" w:rsidRDefault="008575B8" w:rsidP="00F368F7">
            <w:pPr>
              <w:pStyle w:val="ad"/>
            </w:pPr>
            <w:r w:rsidRPr="00AB2BF5">
              <w:rPr>
                <w:rFonts w:hint="eastAsia"/>
              </w:rPr>
              <w:t>/</w:t>
            </w:r>
          </w:p>
        </w:tc>
      </w:tr>
      <w:tr w:rsidR="008575B8" w:rsidRPr="00AB2BF5" w14:paraId="08F66F09" w14:textId="77777777" w:rsidTr="00F368F7">
        <w:trPr>
          <w:trHeight w:val="397"/>
          <w:jc w:val="center"/>
        </w:trPr>
        <w:tc>
          <w:tcPr>
            <w:tcW w:w="544" w:type="pct"/>
            <w:vMerge/>
            <w:vAlign w:val="center"/>
          </w:tcPr>
          <w:p w14:paraId="1924763E" w14:textId="77777777" w:rsidR="008575B8" w:rsidRPr="00AB2BF5" w:rsidRDefault="008575B8" w:rsidP="00F368F7">
            <w:pPr>
              <w:pStyle w:val="ad"/>
            </w:pPr>
          </w:p>
        </w:tc>
        <w:tc>
          <w:tcPr>
            <w:tcW w:w="454" w:type="pct"/>
            <w:vMerge/>
            <w:vAlign w:val="center"/>
          </w:tcPr>
          <w:p w14:paraId="26D8DBC7" w14:textId="77777777" w:rsidR="008575B8" w:rsidRPr="00AB2BF5" w:rsidRDefault="008575B8" w:rsidP="00F368F7">
            <w:pPr>
              <w:pStyle w:val="ad"/>
            </w:pPr>
          </w:p>
        </w:tc>
        <w:tc>
          <w:tcPr>
            <w:tcW w:w="350" w:type="pct"/>
            <w:vMerge w:val="restart"/>
            <w:vAlign w:val="center"/>
          </w:tcPr>
          <w:p w14:paraId="68741E0F" w14:textId="77777777" w:rsidR="008575B8" w:rsidRPr="00AB2BF5" w:rsidRDefault="008575B8" w:rsidP="00F368F7">
            <w:pPr>
              <w:pStyle w:val="ad"/>
            </w:pPr>
            <w:r w:rsidRPr="00AB2BF5">
              <w:rPr>
                <w:rFonts w:hint="eastAsia"/>
              </w:rPr>
              <w:t>二氧化硫</w:t>
            </w:r>
          </w:p>
        </w:tc>
        <w:tc>
          <w:tcPr>
            <w:tcW w:w="656" w:type="pct"/>
            <w:vAlign w:val="center"/>
          </w:tcPr>
          <w:p w14:paraId="49B20B34" w14:textId="77777777" w:rsidR="008575B8" w:rsidRPr="00AB2BF5" w:rsidRDefault="008575B8" w:rsidP="00F368F7">
            <w:pPr>
              <w:pStyle w:val="ad"/>
            </w:pPr>
            <w:r w:rsidRPr="00AB2BF5">
              <w:rPr>
                <w:rFonts w:hint="eastAsia"/>
              </w:rPr>
              <w:t>实测浓度</w:t>
            </w:r>
          </w:p>
        </w:tc>
        <w:tc>
          <w:tcPr>
            <w:tcW w:w="514" w:type="pct"/>
            <w:vAlign w:val="center"/>
          </w:tcPr>
          <w:p w14:paraId="4E6496FE" w14:textId="77777777" w:rsidR="008575B8" w:rsidRPr="00AB2BF5" w:rsidRDefault="008575B8" w:rsidP="00F368F7">
            <w:pPr>
              <w:pStyle w:val="ad"/>
            </w:pPr>
            <w:r w:rsidRPr="00AB2BF5">
              <w:t>mg/m</w:t>
            </w:r>
            <w:r w:rsidRPr="00AB2BF5">
              <w:rPr>
                <w:vertAlign w:val="superscript"/>
              </w:rPr>
              <w:t xml:space="preserve">3 </w:t>
            </w:r>
          </w:p>
        </w:tc>
        <w:tc>
          <w:tcPr>
            <w:tcW w:w="655" w:type="pct"/>
            <w:vAlign w:val="center"/>
          </w:tcPr>
          <w:p w14:paraId="04016498" w14:textId="77777777" w:rsidR="008575B8" w:rsidRPr="00AB2BF5" w:rsidRDefault="008575B8" w:rsidP="00F368F7">
            <w:pPr>
              <w:jc w:val="center"/>
            </w:pPr>
            <w:r w:rsidRPr="00AB2BF5">
              <w:rPr>
                <w:rFonts w:hint="eastAsia"/>
              </w:rPr>
              <w:t>30</w:t>
            </w:r>
          </w:p>
        </w:tc>
        <w:tc>
          <w:tcPr>
            <w:tcW w:w="649" w:type="pct"/>
            <w:vAlign w:val="center"/>
          </w:tcPr>
          <w:p w14:paraId="447CD849" w14:textId="77777777" w:rsidR="008575B8" w:rsidRPr="00AB2BF5" w:rsidRDefault="008575B8" w:rsidP="00F368F7">
            <w:pPr>
              <w:jc w:val="center"/>
            </w:pPr>
            <w:r w:rsidRPr="00AB2BF5">
              <w:rPr>
                <w:rFonts w:hint="eastAsia"/>
              </w:rPr>
              <w:t>35</w:t>
            </w:r>
          </w:p>
        </w:tc>
        <w:tc>
          <w:tcPr>
            <w:tcW w:w="641" w:type="pct"/>
            <w:vAlign w:val="center"/>
          </w:tcPr>
          <w:p w14:paraId="048243C9" w14:textId="77777777" w:rsidR="008575B8" w:rsidRPr="00AB2BF5" w:rsidRDefault="008575B8" w:rsidP="00F368F7">
            <w:pPr>
              <w:jc w:val="center"/>
            </w:pPr>
            <w:r w:rsidRPr="00AB2BF5">
              <w:rPr>
                <w:rFonts w:hint="eastAsia"/>
              </w:rPr>
              <w:t>38</w:t>
            </w:r>
          </w:p>
        </w:tc>
        <w:tc>
          <w:tcPr>
            <w:tcW w:w="535" w:type="pct"/>
            <w:vAlign w:val="center"/>
          </w:tcPr>
          <w:p w14:paraId="146F32A4" w14:textId="77777777" w:rsidR="008575B8" w:rsidRPr="00AB2BF5" w:rsidRDefault="008575B8" w:rsidP="00F368F7">
            <w:pPr>
              <w:pStyle w:val="ad"/>
            </w:pPr>
            <w:r w:rsidRPr="00AB2BF5">
              <w:rPr>
                <w:rFonts w:hint="eastAsia"/>
              </w:rPr>
              <w:t>/</w:t>
            </w:r>
          </w:p>
        </w:tc>
      </w:tr>
      <w:tr w:rsidR="008575B8" w:rsidRPr="00AB2BF5" w14:paraId="0D0CEA56" w14:textId="77777777" w:rsidTr="00F368F7">
        <w:trPr>
          <w:trHeight w:val="397"/>
          <w:jc w:val="center"/>
        </w:trPr>
        <w:tc>
          <w:tcPr>
            <w:tcW w:w="544" w:type="pct"/>
            <w:vMerge/>
            <w:vAlign w:val="center"/>
          </w:tcPr>
          <w:p w14:paraId="710E5B3F" w14:textId="77777777" w:rsidR="008575B8" w:rsidRPr="00AB2BF5" w:rsidRDefault="008575B8" w:rsidP="00F368F7">
            <w:pPr>
              <w:pStyle w:val="ad"/>
            </w:pPr>
          </w:p>
        </w:tc>
        <w:tc>
          <w:tcPr>
            <w:tcW w:w="454" w:type="pct"/>
            <w:vMerge/>
            <w:vAlign w:val="center"/>
          </w:tcPr>
          <w:p w14:paraId="4ECF7BD1" w14:textId="77777777" w:rsidR="008575B8" w:rsidRPr="00AB2BF5" w:rsidRDefault="008575B8" w:rsidP="00F368F7">
            <w:pPr>
              <w:pStyle w:val="ad"/>
            </w:pPr>
          </w:p>
        </w:tc>
        <w:tc>
          <w:tcPr>
            <w:tcW w:w="350" w:type="pct"/>
            <w:vMerge/>
            <w:vAlign w:val="center"/>
          </w:tcPr>
          <w:p w14:paraId="08CDEB8D" w14:textId="77777777" w:rsidR="008575B8" w:rsidRPr="00AB2BF5" w:rsidRDefault="008575B8" w:rsidP="00F368F7">
            <w:pPr>
              <w:pStyle w:val="ad"/>
            </w:pPr>
          </w:p>
        </w:tc>
        <w:tc>
          <w:tcPr>
            <w:tcW w:w="656" w:type="pct"/>
            <w:vAlign w:val="center"/>
          </w:tcPr>
          <w:p w14:paraId="5ED245E8" w14:textId="77777777" w:rsidR="008575B8" w:rsidRPr="00AB2BF5" w:rsidRDefault="008575B8" w:rsidP="00F368F7">
            <w:pPr>
              <w:pStyle w:val="ad"/>
            </w:pPr>
            <w:r w:rsidRPr="00AB2BF5">
              <w:rPr>
                <w:rFonts w:hint="eastAsia"/>
              </w:rPr>
              <w:t>折算浓度</w:t>
            </w:r>
          </w:p>
        </w:tc>
        <w:tc>
          <w:tcPr>
            <w:tcW w:w="514" w:type="pct"/>
            <w:vAlign w:val="center"/>
          </w:tcPr>
          <w:p w14:paraId="43D0AC46" w14:textId="77777777" w:rsidR="008575B8" w:rsidRPr="00AB2BF5" w:rsidRDefault="008575B8" w:rsidP="00F368F7">
            <w:pPr>
              <w:pStyle w:val="ad"/>
            </w:pPr>
            <w:r w:rsidRPr="00AB2BF5">
              <w:rPr>
                <w:rFonts w:hint="eastAsia"/>
              </w:rPr>
              <w:t>mg/m</w:t>
            </w:r>
            <w:r w:rsidRPr="00AB2BF5">
              <w:rPr>
                <w:rFonts w:hint="eastAsia"/>
                <w:vertAlign w:val="superscript"/>
              </w:rPr>
              <w:t xml:space="preserve">3 </w:t>
            </w:r>
          </w:p>
        </w:tc>
        <w:tc>
          <w:tcPr>
            <w:tcW w:w="655" w:type="pct"/>
            <w:vAlign w:val="center"/>
          </w:tcPr>
          <w:p w14:paraId="376DCED9" w14:textId="77777777" w:rsidR="008575B8" w:rsidRPr="00AB2BF5" w:rsidRDefault="008575B8" w:rsidP="00F368F7">
            <w:pPr>
              <w:jc w:val="center"/>
            </w:pPr>
            <w:r w:rsidRPr="00AB2BF5">
              <w:rPr>
                <w:rFonts w:hint="eastAsia"/>
              </w:rPr>
              <w:t>106</w:t>
            </w:r>
          </w:p>
        </w:tc>
        <w:tc>
          <w:tcPr>
            <w:tcW w:w="649" w:type="pct"/>
            <w:vAlign w:val="center"/>
          </w:tcPr>
          <w:p w14:paraId="0AA5375F" w14:textId="77777777" w:rsidR="008575B8" w:rsidRPr="00AB2BF5" w:rsidRDefault="008575B8" w:rsidP="00F368F7">
            <w:pPr>
              <w:jc w:val="center"/>
            </w:pPr>
            <w:r w:rsidRPr="00AB2BF5">
              <w:rPr>
                <w:rFonts w:hint="eastAsia"/>
              </w:rPr>
              <w:t>117</w:t>
            </w:r>
          </w:p>
        </w:tc>
        <w:tc>
          <w:tcPr>
            <w:tcW w:w="641" w:type="pct"/>
            <w:vAlign w:val="center"/>
          </w:tcPr>
          <w:p w14:paraId="7F49F77F" w14:textId="77777777" w:rsidR="008575B8" w:rsidRPr="00AB2BF5" w:rsidRDefault="008575B8" w:rsidP="00F368F7">
            <w:pPr>
              <w:jc w:val="center"/>
            </w:pPr>
            <w:r w:rsidRPr="00AB2BF5">
              <w:rPr>
                <w:rFonts w:hint="eastAsia"/>
              </w:rPr>
              <w:t>124</w:t>
            </w:r>
          </w:p>
        </w:tc>
        <w:tc>
          <w:tcPr>
            <w:tcW w:w="535" w:type="pct"/>
            <w:vAlign w:val="center"/>
          </w:tcPr>
          <w:p w14:paraId="53A8C7FC" w14:textId="77777777" w:rsidR="008575B8" w:rsidRPr="00AB2BF5" w:rsidRDefault="008575B8" w:rsidP="00F368F7">
            <w:pPr>
              <w:pStyle w:val="ad"/>
            </w:pPr>
            <w:r w:rsidRPr="00AB2BF5">
              <w:rPr>
                <w:rFonts w:hint="eastAsia"/>
              </w:rPr>
              <w:t>300</w:t>
            </w:r>
          </w:p>
        </w:tc>
      </w:tr>
      <w:tr w:rsidR="008575B8" w:rsidRPr="00AB2BF5" w14:paraId="32839E9A" w14:textId="77777777" w:rsidTr="00F368F7">
        <w:trPr>
          <w:trHeight w:val="397"/>
          <w:jc w:val="center"/>
        </w:trPr>
        <w:tc>
          <w:tcPr>
            <w:tcW w:w="544" w:type="pct"/>
            <w:vMerge/>
            <w:vAlign w:val="center"/>
          </w:tcPr>
          <w:p w14:paraId="4386AC46" w14:textId="77777777" w:rsidR="008575B8" w:rsidRPr="00AB2BF5" w:rsidRDefault="008575B8" w:rsidP="00F368F7">
            <w:pPr>
              <w:pStyle w:val="ad"/>
            </w:pPr>
          </w:p>
        </w:tc>
        <w:tc>
          <w:tcPr>
            <w:tcW w:w="454" w:type="pct"/>
            <w:vMerge/>
            <w:vAlign w:val="center"/>
          </w:tcPr>
          <w:p w14:paraId="208BDAC4" w14:textId="77777777" w:rsidR="008575B8" w:rsidRPr="00AB2BF5" w:rsidRDefault="008575B8" w:rsidP="00F368F7">
            <w:pPr>
              <w:pStyle w:val="ad"/>
            </w:pPr>
          </w:p>
        </w:tc>
        <w:tc>
          <w:tcPr>
            <w:tcW w:w="350" w:type="pct"/>
            <w:vMerge/>
            <w:vAlign w:val="center"/>
          </w:tcPr>
          <w:p w14:paraId="305442CF" w14:textId="77777777" w:rsidR="008575B8" w:rsidRPr="00AB2BF5" w:rsidRDefault="008575B8" w:rsidP="00F368F7">
            <w:pPr>
              <w:pStyle w:val="ad"/>
            </w:pPr>
          </w:p>
        </w:tc>
        <w:tc>
          <w:tcPr>
            <w:tcW w:w="656" w:type="pct"/>
            <w:vAlign w:val="center"/>
          </w:tcPr>
          <w:p w14:paraId="2B93BC1E" w14:textId="77777777" w:rsidR="008575B8" w:rsidRPr="00AB2BF5" w:rsidRDefault="008575B8" w:rsidP="00F368F7">
            <w:pPr>
              <w:pStyle w:val="ad"/>
            </w:pPr>
            <w:r w:rsidRPr="00AB2BF5">
              <w:rPr>
                <w:rFonts w:hint="eastAsia"/>
              </w:rPr>
              <w:t>排放速率</w:t>
            </w:r>
          </w:p>
        </w:tc>
        <w:tc>
          <w:tcPr>
            <w:tcW w:w="514" w:type="pct"/>
            <w:vAlign w:val="center"/>
          </w:tcPr>
          <w:p w14:paraId="5DA49839" w14:textId="77777777" w:rsidR="008575B8" w:rsidRPr="00AB2BF5" w:rsidRDefault="008575B8" w:rsidP="00F368F7">
            <w:pPr>
              <w:pStyle w:val="ad"/>
            </w:pPr>
            <w:r w:rsidRPr="00AB2BF5">
              <w:rPr>
                <w:rFonts w:hint="eastAsia"/>
              </w:rPr>
              <w:t>kg/h</w:t>
            </w:r>
          </w:p>
        </w:tc>
        <w:tc>
          <w:tcPr>
            <w:tcW w:w="655" w:type="pct"/>
            <w:vAlign w:val="center"/>
          </w:tcPr>
          <w:p w14:paraId="0E70ADEF" w14:textId="77777777" w:rsidR="008575B8" w:rsidRPr="00AB2BF5" w:rsidRDefault="008575B8" w:rsidP="00F368F7">
            <w:pPr>
              <w:pStyle w:val="ad"/>
            </w:pPr>
            <w:r w:rsidRPr="00AB2BF5">
              <w:rPr>
                <w:rFonts w:hint="eastAsia"/>
              </w:rPr>
              <w:t xml:space="preserve">1.85 </w:t>
            </w:r>
          </w:p>
        </w:tc>
        <w:tc>
          <w:tcPr>
            <w:tcW w:w="649" w:type="pct"/>
            <w:vAlign w:val="center"/>
          </w:tcPr>
          <w:p w14:paraId="13CD5A88" w14:textId="77777777" w:rsidR="008575B8" w:rsidRPr="00AB2BF5" w:rsidRDefault="008575B8" w:rsidP="00F368F7">
            <w:pPr>
              <w:pStyle w:val="ad"/>
            </w:pPr>
            <w:r w:rsidRPr="00AB2BF5">
              <w:rPr>
                <w:rFonts w:hint="eastAsia"/>
              </w:rPr>
              <w:t>2.14</w:t>
            </w:r>
          </w:p>
        </w:tc>
        <w:tc>
          <w:tcPr>
            <w:tcW w:w="641" w:type="pct"/>
            <w:vAlign w:val="center"/>
          </w:tcPr>
          <w:p w14:paraId="4816C96E" w14:textId="77777777" w:rsidR="008575B8" w:rsidRPr="00AB2BF5" w:rsidRDefault="008575B8" w:rsidP="00F368F7">
            <w:pPr>
              <w:pStyle w:val="ad"/>
            </w:pPr>
            <w:r w:rsidRPr="00AB2BF5">
              <w:rPr>
                <w:rFonts w:hint="eastAsia"/>
              </w:rPr>
              <w:t>2.28</w:t>
            </w:r>
          </w:p>
        </w:tc>
        <w:tc>
          <w:tcPr>
            <w:tcW w:w="535" w:type="pct"/>
            <w:vAlign w:val="center"/>
          </w:tcPr>
          <w:p w14:paraId="2D3A5961" w14:textId="77777777" w:rsidR="008575B8" w:rsidRPr="00AB2BF5" w:rsidRDefault="008575B8" w:rsidP="00F368F7">
            <w:pPr>
              <w:pStyle w:val="ad"/>
            </w:pPr>
            <w:r w:rsidRPr="00AB2BF5">
              <w:rPr>
                <w:rFonts w:hint="eastAsia"/>
              </w:rPr>
              <w:t>/</w:t>
            </w:r>
          </w:p>
        </w:tc>
      </w:tr>
      <w:tr w:rsidR="008575B8" w:rsidRPr="00AB2BF5" w14:paraId="6204844E" w14:textId="77777777" w:rsidTr="00F368F7">
        <w:trPr>
          <w:trHeight w:val="397"/>
          <w:jc w:val="center"/>
        </w:trPr>
        <w:tc>
          <w:tcPr>
            <w:tcW w:w="544" w:type="pct"/>
            <w:vMerge/>
            <w:vAlign w:val="center"/>
          </w:tcPr>
          <w:p w14:paraId="7E6854E8" w14:textId="77777777" w:rsidR="008575B8" w:rsidRPr="00AB2BF5" w:rsidRDefault="008575B8" w:rsidP="00F368F7">
            <w:pPr>
              <w:pStyle w:val="ad"/>
            </w:pPr>
          </w:p>
        </w:tc>
        <w:tc>
          <w:tcPr>
            <w:tcW w:w="454" w:type="pct"/>
            <w:vMerge/>
            <w:vAlign w:val="center"/>
          </w:tcPr>
          <w:p w14:paraId="038E35C1" w14:textId="77777777" w:rsidR="008575B8" w:rsidRPr="00AB2BF5" w:rsidRDefault="008575B8" w:rsidP="00F368F7">
            <w:pPr>
              <w:pStyle w:val="ad"/>
            </w:pPr>
          </w:p>
        </w:tc>
        <w:tc>
          <w:tcPr>
            <w:tcW w:w="350" w:type="pct"/>
            <w:vMerge w:val="restart"/>
            <w:vAlign w:val="center"/>
          </w:tcPr>
          <w:p w14:paraId="01B0EF21" w14:textId="77777777" w:rsidR="008575B8" w:rsidRPr="00AB2BF5" w:rsidRDefault="008575B8" w:rsidP="00F368F7">
            <w:pPr>
              <w:pStyle w:val="ad"/>
            </w:pPr>
            <w:r w:rsidRPr="00AB2BF5">
              <w:rPr>
                <w:rFonts w:hint="eastAsia"/>
              </w:rPr>
              <w:t>氮氧化物</w:t>
            </w:r>
          </w:p>
        </w:tc>
        <w:tc>
          <w:tcPr>
            <w:tcW w:w="656" w:type="pct"/>
            <w:vAlign w:val="center"/>
          </w:tcPr>
          <w:p w14:paraId="7BD2796F" w14:textId="77777777" w:rsidR="008575B8" w:rsidRPr="00AB2BF5" w:rsidRDefault="008575B8" w:rsidP="00F368F7">
            <w:pPr>
              <w:pStyle w:val="ad"/>
            </w:pPr>
            <w:r w:rsidRPr="00AB2BF5">
              <w:rPr>
                <w:rFonts w:hint="eastAsia"/>
              </w:rPr>
              <w:t>实测浓度</w:t>
            </w:r>
          </w:p>
        </w:tc>
        <w:tc>
          <w:tcPr>
            <w:tcW w:w="514" w:type="pct"/>
            <w:vAlign w:val="center"/>
          </w:tcPr>
          <w:p w14:paraId="54899D39" w14:textId="77777777" w:rsidR="008575B8" w:rsidRPr="00AB2BF5" w:rsidRDefault="008575B8" w:rsidP="00F368F7">
            <w:pPr>
              <w:pStyle w:val="ad"/>
            </w:pPr>
            <w:r w:rsidRPr="00AB2BF5">
              <w:t>mg/m</w:t>
            </w:r>
            <w:r w:rsidRPr="00AB2BF5">
              <w:rPr>
                <w:vertAlign w:val="superscript"/>
              </w:rPr>
              <w:t xml:space="preserve">3 </w:t>
            </w:r>
          </w:p>
        </w:tc>
        <w:tc>
          <w:tcPr>
            <w:tcW w:w="655" w:type="pct"/>
            <w:vAlign w:val="center"/>
          </w:tcPr>
          <w:p w14:paraId="3E6174E4" w14:textId="77777777" w:rsidR="008575B8" w:rsidRPr="00AB2BF5" w:rsidRDefault="008575B8" w:rsidP="00F368F7">
            <w:pPr>
              <w:pStyle w:val="ad"/>
            </w:pPr>
            <w:r w:rsidRPr="00AB2BF5">
              <w:rPr>
                <w:rFonts w:hint="eastAsia"/>
              </w:rPr>
              <w:t>49</w:t>
            </w:r>
          </w:p>
        </w:tc>
        <w:tc>
          <w:tcPr>
            <w:tcW w:w="649" w:type="pct"/>
            <w:vAlign w:val="center"/>
          </w:tcPr>
          <w:p w14:paraId="3BCE18DC" w14:textId="77777777" w:rsidR="008575B8" w:rsidRPr="00AB2BF5" w:rsidRDefault="008575B8" w:rsidP="00F368F7">
            <w:pPr>
              <w:pStyle w:val="ad"/>
            </w:pPr>
            <w:r w:rsidRPr="00AB2BF5">
              <w:rPr>
                <w:rFonts w:hint="eastAsia"/>
              </w:rPr>
              <w:t xml:space="preserve">57 </w:t>
            </w:r>
          </w:p>
        </w:tc>
        <w:tc>
          <w:tcPr>
            <w:tcW w:w="641" w:type="pct"/>
            <w:vAlign w:val="center"/>
          </w:tcPr>
          <w:p w14:paraId="6C9C7514" w14:textId="77777777" w:rsidR="008575B8" w:rsidRPr="00AB2BF5" w:rsidRDefault="008575B8" w:rsidP="00F368F7">
            <w:pPr>
              <w:pStyle w:val="ad"/>
            </w:pPr>
            <w:r w:rsidRPr="00AB2BF5">
              <w:rPr>
                <w:rFonts w:hint="eastAsia"/>
              </w:rPr>
              <w:t>59</w:t>
            </w:r>
          </w:p>
        </w:tc>
        <w:tc>
          <w:tcPr>
            <w:tcW w:w="535" w:type="pct"/>
            <w:vAlign w:val="center"/>
          </w:tcPr>
          <w:p w14:paraId="49447335" w14:textId="77777777" w:rsidR="008575B8" w:rsidRPr="00AB2BF5" w:rsidRDefault="008575B8" w:rsidP="00F368F7">
            <w:pPr>
              <w:pStyle w:val="ad"/>
            </w:pPr>
            <w:r w:rsidRPr="00AB2BF5">
              <w:rPr>
                <w:rFonts w:hint="eastAsia"/>
              </w:rPr>
              <w:t>/</w:t>
            </w:r>
          </w:p>
        </w:tc>
      </w:tr>
      <w:tr w:rsidR="008575B8" w:rsidRPr="00AB2BF5" w14:paraId="68EE4874" w14:textId="77777777" w:rsidTr="00F368F7">
        <w:trPr>
          <w:trHeight w:val="397"/>
          <w:jc w:val="center"/>
        </w:trPr>
        <w:tc>
          <w:tcPr>
            <w:tcW w:w="544" w:type="pct"/>
            <w:vMerge/>
            <w:vAlign w:val="center"/>
          </w:tcPr>
          <w:p w14:paraId="62548C2F" w14:textId="77777777" w:rsidR="008575B8" w:rsidRPr="00AB2BF5" w:rsidRDefault="008575B8" w:rsidP="00F368F7">
            <w:pPr>
              <w:pStyle w:val="ad"/>
            </w:pPr>
          </w:p>
        </w:tc>
        <w:tc>
          <w:tcPr>
            <w:tcW w:w="454" w:type="pct"/>
            <w:vMerge/>
            <w:vAlign w:val="center"/>
          </w:tcPr>
          <w:p w14:paraId="6092DDD5" w14:textId="77777777" w:rsidR="008575B8" w:rsidRPr="00AB2BF5" w:rsidRDefault="008575B8" w:rsidP="00F368F7">
            <w:pPr>
              <w:pStyle w:val="ad"/>
            </w:pPr>
          </w:p>
        </w:tc>
        <w:tc>
          <w:tcPr>
            <w:tcW w:w="350" w:type="pct"/>
            <w:vMerge/>
            <w:vAlign w:val="center"/>
          </w:tcPr>
          <w:p w14:paraId="7D5530C2" w14:textId="77777777" w:rsidR="008575B8" w:rsidRPr="00AB2BF5" w:rsidRDefault="008575B8" w:rsidP="00F368F7">
            <w:pPr>
              <w:pStyle w:val="ad"/>
            </w:pPr>
          </w:p>
        </w:tc>
        <w:tc>
          <w:tcPr>
            <w:tcW w:w="656" w:type="pct"/>
            <w:vAlign w:val="center"/>
          </w:tcPr>
          <w:p w14:paraId="483C7065" w14:textId="77777777" w:rsidR="008575B8" w:rsidRPr="00AB2BF5" w:rsidRDefault="008575B8" w:rsidP="00F368F7">
            <w:pPr>
              <w:pStyle w:val="ad"/>
            </w:pPr>
            <w:r w:rsidRPr="00AB2BF5">
              <w:rPr>
                <w:rFonts w:hint="eastAsia"/>
              </w:rPr>
              <w:t>折算浓度</w:t>
            </w:r>
          </w:p>
        </w:tc>
        <w:tc>
          <w:tcPr>
            <w:tcW w:w="514" w:type="pct"/>
            <w:vAlign w:val="center"/>
          </w:tcPr>
          <w:p w14:paraId="51B0BE83" w14:textId="77777777" w:rsidR="008575B8" w:rsidRPr="00AB2BF5" w:rsidRDefault="008575B8" w:rsidP="00F368F7">
            <w:pPr>
              <w:pStyle w:val="ad"/>
            </w:pPr>
            <w:r w:rsidRPr="00AB2BF5">
              <w:rPr>
                <w:rFonts w:hint="eastAsia"/>
              </w:rPr>
              <w:t>mg/m</w:t>
            </w:r>
            <w:r w:rsidRPr="00AB2BF5">
              <w:rPr>
                <w:rFonts w:hint="eastAsia"/>
                <w:vertAlign w:val="superscript"/>
              </w:rPr>
              <w:t xml:space="preserve">3 </w:t>
            </w:r>
          </w:p>
        </w:tc>
        <w:tc>
          <w:tcPr>
            <w:tcW w:w="655" w:type="pct"/>
            <w:vAlign w:val="center"/>
          </w:tcPr>
          <w:p w14:paraId="0489900B" w14:textId="77777777" w:rsidR="008575B8" w:rsidRPr="00AB2BF5" w:rsidRDefault="008575B8" w:rsidP="00F368F7">
            <w:pPr>
              <w:pStyle w:val="ad"/>
            </w:pPr>
            <w:r w:rsidRPr="00AB2BF5">
              <w:rPr>
                <w:rFonts w:hint="eastAsia"/>
              </w:rPr>
              <w:t xml:space="preserve">173 </w:t>
            </w:r>
          </w:p>
        </w:tc>
        <w:tc>
          <w:tcPr>
            <w:tcW w:w="649" w:type="pct"/>
            <w:vAlign w:val="center"/>
          </w:tcPr>
          <w:p w14:paraId="2C67B16A" w14:textId="77777777" w:rsidR="008575B8" w:rsidRPr="00AB2BF5" w:rsidRDefault="008575B8" w:rsidP="00F368F7">
            <w:pPr>
              <w:pStyle w:val="ad"/>
            </w:pPr>
            <w:r w:rsidRPr="00AB2BF5">
              <w:rPr>
                <w:rFonts w:hint="eastAsia"/>
              </w:rPr>
              <w:t>190</w:t>
            </w:r>
          </w:p>
        </w:tc>
        <w:tc>
          <w:tcPr>
            <w:tcW w:w="641" w:type="pct"/>
            <w:vAlign w:val="center"/>
          </w:tcPr>
          <w:p w14:paraId="210E0AEC" w14:textId="77777777" w:rsidR="008575B8" w:rsidRPr="00AB2BF5" w:rsidRDefault="008575B8" w:rsidP="00F368F7">
            <w:pPr>
              <w:pStyle w:val="ad"/>
            </w:pPr>
            <w:r w:rsidRPr="00AB2BF5">
              <w:rPr>
                <w:rFonts w:hint="eastAsia"/>
              </w:rPr>
              <w:t>192</w:t>
            </w:r>
          </w:p>
        </w:tc>
        <w:tc>
          <w:tcPr>
            <w:tcW w:w="535" w:type="pct"/>
            <w:vAlign w:val="center"/>
          </w:tcPr>
          <w:p w14:paraId="32C5CA4A" w14:textId="77777777" w:rsidR="008575B8" w:rsidRPr="00AB2BF5" w:rsidRDefault="008575B8" w:rsidP="00F368F7">
            <w:pPr>
              <w:pStyle w:val="ad"/>
            </w:pPr>
            <w:r w:rsidRPr="00AB2BF5">
              <w:rPr>
                <w:rFonts w:hint="eastAsia"/>
              </w:rPr>
              <w:t>200</w:t>
            </w:r>
          </w:p>
        </w:tc>
      </w:tr>
      <w:tr w:rsidR="008575B8" w:rsidRPr="00AB2BF5" w14:paraId="7FA7423A" w14:textId="77777777" w:rsidTr="00F368F7">
        <w:trPr>
          <w:trHeight w:val="397"/>
          <w:jc w:val="center"/>
        </w:trPr>
        <w:tc>
          <w:tcPr>
            <w:tcW w:w="544" w:type="pct"/>
            <w:vMerge/>
            <w:vAlign w:val="center"/>
          </w:tcPr>
          <w:p w14:paraId="185E8699" w14:textId="77777777" w:rsidR="008575B8" w:rsidRPr="00AB2BF5" w:rsidRDefault="008575B8" w:rsidP="00F368F7">
            <w:pPr>
              <w:pStyle w:val="ad"/>
            </w:pPr>
          </w:p>
        </w:tc>
        <w:tc>
          <w:tcPr>
            <w:tcW w:w="454" w:type="pct"/>
            <w:vMerge/>
            <w:vAlign w:val="center"/>
          </w:tcPr>
          <w:p w14:paraId="7D5E6A1A" w14:textId="77777777" w:rsidR="008575B8" w:rsidRPr="00AB2BF5" w:rsidRDefault="008575B8" w:rsidP="00F368F7">
            <w:pPr>
              <w:pStyle w:val="ad"/>
            </w:pPr>
          </w:p>
        </w:tc>
        <w:tc>
          <w:tcPr>
            <w:tcW w:w="350" w:type="pct"/>
            <w:vMerge/>
            <w:vAlign w:val="center"/>
          </w:tcPr>
          <w:p w14:paraId="2A197570" w14:textId="77777777" w:rsidR="008575B8" w:rsidRPr="00AB2BF5" w:rsidRDefault="008575B8" w:rsidP="00F368F7">
            <w:pPr>
              <w:pStyle w:val="ad"/>
            </w:pPr>
          </w:p>
        </w:tc>
        <w:tc>
          <w:tcPr>
            <w:tcW w:w="656" w:type="pct"/>
            <w:vAlign w:val="center"/>
          </w:tcPr>
          <w:p w14:paraId="2DBB0542" w14:textId="77777777" w:rsidR="008575B8" w:rsidRPr="00AB2BF5" w:rsidRDefault="008575B8" w:rsidP="00F368F7">
            <w:pPr>
              <w:pStyle w:val="ad"/>
            </w:pPr>
            <w:r w:rsidRPr="00AB2BF5">
              <w:rPr>
                <w:rFonts w:hint="eastAsia"/>
              </w:rPr>
              <w:t>排放速率</w:t>
            </w:r>
          </w:p>
        </w:tc>
        <w:tc>
          <w:tcPr>
            <w:tcW w:w="514" w:type="pct"/>
            <w:vAlign w:val="center"/>
          </w:tcPr>
          <w:p w14:paraId="7AC577F6" w14:textId="77777777" w:rsidR="008575B8" w:rsidRPr="00AB2BF5" w:rsidRDefault="008575B8" w:rsidP="00F368F7">
            <w:pPr>
              <w:pStyle w:val="ad"/>
            </w:pPr>
            <w:r w:rsidRPr="00AB2BF5">
              <w:rPr>
                <w:rFonts w:hint="eastAsia"/>
              </w:rPr>
              <w:t>kg/h</w:t>
            </w:r>
          </w:p>
        </w:tc>
        <w:tc>
          <w:tcPr>
            <w:tcW w:w="655" w:type="pct"/>
            <w:vAlign w:val="center"/>
          </w:tcPr>
          <w:p w14:paraId="0498010C" w14:textId="77777777" w:rsidR="008575B8" w:rsidRPr="00AB2BF5" w:rsidRDefault="008575B8" w:rsidP="00F368F7">
            <w:pPr>
              <w:pStyle w:val="ad"/>
            </w:pPr>
            <w:r w:rsidRPr="00AB2BF5">
              <w:rPr>
                <w:rFonts w:hint="eastAsia"/>
              </w:rPr>
              <w:t>3.02</w:t>
            </w:r>
          </w:p>
        </w:tc>
        <w:tc>
          <w:tcPr>
            <w:tcW w:w="649" w:type="pct"/>
            <w:vAlign w:val="center"/>
          </w:tcPr>
          <w:p w14:paraId="566CD365" w14:textId="77777777" w:rsidR="008575B8" w:rsidRPr="00AB2BF5" w:rsidRDefault="008575B8" w:rsidP="00F368F7">
            <w:pPr>
              <w:pStyle w:val="ad"/>
            </w:pPr>
            <w:r w:rsidRPr="00AB2BF5">
              <w:rPr>
                <w:rFonts w:hint="eastAsia"/>
              </w:rPr>
              <w:t>3.48</w:t>
            </w:r>
          </w:p>
        </w:tc>
        <w:tc>
          <w:tcPr>
            <w:tcW w:w="641" w:type="pct"/>
            <w:vAlign w:val="center"/>
          </w:tcPr>
          <w:p w14:paraId="27F69FB6" w14:textId="77777777" w:rsidR="008575B8" w:rsidRPr="00AB2BF5" w:rsidRDefault="008575B8" w:rsidP="00F368F7">
            <w:pPr>
              <w:pStyle w:val="ad"/>
            </w:pPr>
            <w:r w:rsidRPr="00AB2BF5">
              <w:rPr>
                <w:rFonts w:hint="eastAsia"/>
              </w:rPr>
              <w:t>3.55</w:t>
            </w:r>
          </w:p>
        </w:tc>
        <w:tc>
          <w:tcPr>
            <w:tcW w:w="535" w:type="pct"/>
            <w:vAlign w:val="center"/>
          </w:tcPr>
          <w:p w14:paraId="3B59D0AD" w14:textId="77777777" w:rsidR="008575B8" w:rsidRPr="00AB2BF5" w:rsidRDefault="008575B8" w:rsidP="00F368F7">
            <w:pPr>
              <w:pStyle w:val="ad"/>
            </w:pPr>
            <w:r w:rsidRPr="00AB2BF5">
              <w:rPr>
                <w:rFonts w:hint="eastAsia"/>
              </w:rPr>
              <w:t>/</w:t>
            </w:r>
          </w:p>
        </w:tc>
      </w:tr>
      <w:tr w:rsidR="008575B8" w:rsidRPr="00AB2BF5" w14:paraId="5986C7C0" w14:textId="77777777" w:rsidTr="00F368F7">
        <w:trPr>
          <w:trHeight w:val="397"/>
          <w:jc w:val="center"/>
        </w:trPr>
        <w:tc>
          <w:tcPr>
            <w:tcW w:w="544" w:type="pct"/>
            <w:vMerge/>
            <w:vAlign w:val="center"/>
          </w:tcPr>
          <w:p w14:paraId="4EA4B2EA" w14:textId="77777777" w:rsidR="008575B8" w:rsidRPr="00AB2BF5" w:rsidRDefault="008575B8" w:rsidP="00F368F7">
            <w:pPr>
              <w:pStyle w:val="ad"/>
            </w:pPr>
          </w:p>
        </w:tc>
        <w:tc>
          <w:tcPr>
            <w:tcW w:w="454" w:type="pct"/>
            <w:vMerge/>
            <w:vAlign w:val="center"/>
          </w:tcPr>
          <w:p w14:paraId="1F70A0FD" w14:textId="77777777" w:rsidR="008575B8" w:rsidRPr="00AB2BF5" w:rsidRDefault="008575B8" w:rsidP="00F368F7">
            <w:pPr>
              <w:pStyle w:val="ad"/>
            </w:pPr>
          </w:p>
        </w:tc>
        <w:tc>
          <w:tcPr>
            <w:tcW w:w="1006" w:type="pct"/>
            <w:gridSpan w:val="2"/>
            <w:vAlign w:val="center"/>
          </w:tcPr>
          <w:p w14:paraId="3EDCC58E" w14:textId="77777777" w:rsidR="008575B8" w:rsidRPr="00AB2BF5" w:rsidRDefault="008575B8" w:rsidP="00F368F7">
            <w:pPr>
              <w:pStyle w:val="ad"/>
            </w:pPr>
            <w:r w:rsidRPr="00AB2BF5">
              <w:rPr>
                <w:rFonts w:hint="eastAsia"/>
              </w:rPr>
              <w:t>标杆流量</w:t>
            </w:r>
          </w:p>
        </w:tc>
        <w:tc>
          <w:tcPr>
            <w:tcW w:w="514" w:type="pct"/>
            <w:vAlign w:val="center"/>
          </w:tcPr>
          <w:p w14:paraId="3693A28B" w14:textId="77777777" w:rsidR="008575B8" w:rsidRPr="00AB2BF5" w:rsidRDefault="008575B8" w:rsidP="00F368F7">
            <w:pPr>
              <w:pStyle w:val="ad"/>
            </w:pPr>
            <w:r w:rsidRPr="00AB2BF5">
              <w:t>Nm</w:t>
            </w:r>
            <w:r w:rsidRPr="00AB2BF5">
              <w:rPr>
                <w:vertAlign w:val="superscript"/>
              </w:rPr>
              <w:t>3</w:t>
            </w:r>
            <w:r w:rsidRPr="00AB2BF5">
              <w:t xml:space="preserve">/h </w:t>
            </w:r>
          </w:p>
        </w:tc>
        <w:tc>
          <w:tcPr>
            <w:tcW w:w="655" w:type="pct"/>
            <w:vAlign w:val="center"/>
          </w:tcPr>
          <w:p w14:paraId="58CF6CAF" w14:textId="77777777" w:rsidR="008575B8" w:rsidRPr="00AB2BF5" w:rsidRDefault="008575B8" w:rsidP="00F368F7">
            <w:pPr>
              <w:pStyle w:val="ad"/>
            </w:pPr>
            <w:r w:rsidRPr="00AB2BF5">
              <w:rPr>
                <w:rFonts w:hint="eastAsia"/>
              </w:rPr>
              <w:t>61854</w:t>
            </w:r>
          </w:p>
        </w:tc>
        <w:tc>
          <w:tcPr>
            <w:tcW w:w="649" w:type="pct"/>
            <w:vAlign w:val="center"/>
          </w:tcPr>
          <w:p w14:paraId="28896CA3" w14:textId="77777777" w:rsidR="008575B8" w:rsidRPr="00AB2BF5" w:rsidRDefault="008575B8" w:rsidP="00F368F7">
            <w:pPr>
              <w:pStyle w:val="ad"/>
            </w:pPr>
            <w:r w:rsidRPr="00AB2BF5">
              <w:rPr>
                <w:rFonts w:hint="eastAsia"/>
              </w:rPr>
              <w:t xml:space="preserve">61894 </w:t>
            </w:r>
          </w:p>
        </w:tc>
        <w:tc>
          <w:tcPr>
            <w:tcW w:w="641" w:type="pct"/>
            <w:vAlign w:val="center"/>
          </w:tcPr>
          <w:p w14:paraId="3B1974BE" w14:textId="77777777" w:rsidR="008575B8" w:rsidRPr="00AB2BF5" w:rsidRDefault="008575B8" w:rsidP="00F368F7">
            <w:pPr>
              <w:pStyle w:val="ad"/>
            </w:pPr>
            <w:r w:rsidRPr="00AB2BF5">
              <w:rPr>
                <w:rFonts w:hint="eastAsia"/>
              </w:rPr>
              <w:t>62179</w:t>
            </w:r>
          </w:p>
        </w:tc>
        <w:tc>
          <w:tcPr>
            <w:tcW w:w="535" w:type="pct"/>
            <w:vAlign w:val="center"/>
          </w:tcPr>
          <w:p w14:paraId="5AA07A75" w14:textId="77777777" w:rsidR="008575B8" w:rsidRPr="00AB2BF5" w:rsidRDefault="008575B8" w:rsidP="00F368F7">
            <w:pPr>
              <w:pStyle w:val="ad"/>
            </w:pPr>
            <w:r w:rsidRPr="00AB2BF5">
              <w:rPr>
                <w:rFonts w:hint="eastAsia"/>
              </w:rPr>
              <w:t>/</w:t>
            </w:r>
          </w:p>
        </w:tc>
      </w:tr>
      <w:tr w:rsidR="008575B8" w:rsidRPr="00AB2BF5" w14:paraId="4E623183" w14:textId="77777777" w:rsidTr="00F368F7">
        <w:trPr>
          <w:trHeight w:val="397"/>
          <w:jc w:val="center"/>
        </w:trPr>
        <w:tc>
          <w:tcPr>
            <w:tcW w:w="544" w:type="pct"/>
            <w:vMerge/>
            <w:vAlign w:val="center"/>
          </w:tcPr>
          <w:p w14:paraId="22A9E426" w14:textId="77777777" w:rsidR="008575B8" w:rsidRPr="00AB2BF5" w:rsidRDefault="008575B8" w:rsidP="00F368F7">
            <w:pPr>
              <w:pStyle w:val="ad"/>
            </w:pPr>
          </w:p>
        </w:tc>
        <w:tc>
          <w:tcPr>
            <w:tcW w:w="454" w:type="pct"/>
            <w:vMerge/>
            <w:vAlign w:val="center"/>
          </w:tcPr>
          <w:p w14:paraId="6AA23FA6" w14:textId="77777777" w:rsidR="008575B8" w:rsidRPr="00AB2BF5" w:rsidRDefault="008575B8" w:rsidP="00F368F7">
            <w:pPr>
              <w:pStyle w:val="ad"/>
            </w:pPr>
          </w:p>
        </w:tc>
        <w:tc>
          <w:tcPr>
            <w:tcW w:w="1006" w:type="pct"/>
            <w:gridSpan w:val="2"/>
            <w:vAlign w:val="center"/>
          </w:tcPr>
          <w:p w14:paraId="6D70A5D5" w14:textId="77777777" w:rsidR="008575B8" w:rsidRPr="00AB2BF5" w:rsidRDefault="008575B8" w:rsidP="00F368F7">
            <w:pPr>
              <w:pStyle w:val="ad"/>
            </w:pPr>
            <w:r w:rsidRPr="00AB2BF5">
              <w:rPr>
                <w:rFonts w:hint="eastAsia"/>
              </w:rPr>
              <w:t>含氧量</w:t>
            </w:r>
          </w:p>
        </w:tc>
        <w:tc>
          <w:tcPr>
            <w:tcW w:w="514" w:type="pct"/>
            <w:vAlign w:val="center"/>
          </w:tcPr>
          <w:p w14:paraId="1596D71D" w14:textId="77777777" w:rsidR="008575B8" w:rsidRPr="00AB2BF5" w:rsidRDefault="008575B8" w:rsidP="00F368F7">
            <w:pPr>
              <w:pStyle w:val="ad"/>
            </w:pPr>
            <w:r w:rsidRPr="00AB2BF5">
              <w:rPr>
                <w:rFonts w:hint="eastAsia"/>
              </w:rPr>
              <w:t xml:space="preserve">% </w:t>
            </w:r>
          </w:p>
        </w:tc>
        <w:tc>
          <w:tcPr>
            <w:tcW w:w="655" w:type="pct"/>
            <w:vAlign w:val="center"/>
          </w:tcPr>
          <w:p w14:paraId="56C73B64" w14:textId="77777777" w:rsidR="008575B8" w:rsidRPr="00AB2BF5" w:rsidRDefault="008575B8" w:rsidP="00F368F7">
            <w:pPr>
              <w:pStyle w:val="ad"/>
            </w:pPr>
            <w:r w:rsidRPr="00AB2BF5">
              <w:rPr>
                <w:rFonts w:hint="eastAsia"/>
              </w:rPr>
              <w:t xml:space="preserve">17.5 </w:t>
            </w:r>
          </w:p>
        </w:tc>
        <w:tc>
          <w:tcPr>
            <w:tcW w:w="649" w:type="pct"/>
            <w:vAlign w:val="center"/>
          </w:tcPr>
          <w:p w14:paraId="343E4C96" w14:textId="77777777" w:rsidR="008575B8" w:rsidRPr="00AB2BF5" w:rsidRDefault="008575B8" w:rsidP="00F368F7">
            <w:pPr>
              <w:pStyle w:val="ad"/>
            </w:pPr>
            <w:r w:rsidRPr="00AB2BF5">
              <w:rPr>
                <w:rFonts w:hint="eastAsia"/>
              </w:rPr>
              <w:t>17.3</w:t>
            </w:r>
          </w:p>
        </w:tc>
        <w:tc>
          <w:tcPr>
            <w:tcW w:w="641" w:type="pct"/>
            <w:vAlign w:val="center"/>
          </w:tcPr>
          <w:p w14:paraId="550CE77D" w14:textId="77777777" w:rsidR="008575B8" w:rsidRPr="00AB2BF5" w:rsidRDefault="008575B8" w:rsidP="00F368F7">
            <w:pPr>
              <w:pStyle w:val="ad"/>
            </w:pPr>
            <w:r w:rsidRPr="00AB2BF5">
              <w:rPr>
                <w:rFonts w:hint="eastAsia"/>
              </w:rPr>
              <w:t>17.2</w:t>
            </w:r>
          </w:p>
        </w:tc>
        <w:tc>
          <w:tcPr>
            <w:tcW w:w="535" w:type="pct"/>
            <w:vAlign w:val="center"/>
          </w:tcPr>
          <w:p w14:paraId="6B198DCF" w14:textId="77777777" w:rsidR="008575B8" w:rsidRPr="00AB2BF5" w:rsidRDefault="008575B8" w:rsidP="00F368F7">
            <w:pPr>
              <w:pStyle w:val="ad"/>
            </w:pPr>
            <w:r w:rsidRPr="00AB2BF5">
              <w:rPr>
                <w:rFonts w:hint="eastAsia"/>
              </w:rPr>
              <w:t>/</w:t>
            </w:r>
          </w:p>
        </w:tc>
      </w:tr>
      <w:tr w:rsidR="008575B8" w:rsidRPr="00AB2BF5" w14:paraId="3FAEA781" w14:textId="77777777" w:rsidTr="00F368F7">
        <w:trPr>
          <w:trHeight w:val="397"/>
          <w:jc w:val="center"/>
        </w:trPr>
        <w:tc>
          <w:tcPr>
            <w:tcW w:w="544" w:type="pct"/>
            <w:vMerge/>
            <w:vAlign w:val="center"/>
          </w:tcPr>
          <w:p w14:paraId="28125D69" w14:textId="77777777" w:rsidR="008575B8" w:rsidRPr="00AB2BF5" w:rsidRDefault="008575B8" w:rsidP="00F368F7">
            <w:pPr>
              <w:pStyle w:val="ad"/>
            </w:pPr>
          </w:p>
        </w:tc>
        <w:tc>
          <w:tcPr>
            <w:tcW w:w="454" w:type="pct"/>
            <w:vMerge/>
            <w:vAlign w:val="center"/>
          </w:tcPr>
          <w:p w14:paraId="6396516B" w14:textId="77777777" w:rsidR="008575B8" w:rsidRPr="00AB2BF5" w:rsidRDefault="008575B8" w:rsidP="00F368F7">
            <w:pPr>
              <w:pStyle w:val="ad"/>
            </w:pPr>
          </w:p>
        </w:tc>
        <w:tc>
          <w:tcPr>
            <w:tcW w:w="349" w:type="pct"/>
            <w:vMerge w:val="restart"/>
            <w:vAlign w:val="center"/>
          </w:tcPr>
          <w:p w14:paraId="18BE72A1" w14:textId="77777777" w:rsidR="008575B8" w:rsidRPr="00AB2BF5" w:rsidRDefault="008575B8" w:rsidP="00F368F7">
            <w:pPr>
              <w:pStyle w:val="ad"/>
            </w:pPr>
            <w:r w:rsidRPr="00AB2BF5">
              <w:rPr>
                <w:rFonts w:hint="eastAsia"/>
              </w:rPr>
              <w:t>氟化物</w:t>
            </w:r>
          </w:p>
        </w:tc>
        <w:tc>
          <w:tcPr>
            <w:tcW w:w="657" w:type="pct"/>
            <w:vAlign w:val="center"/>
          </w:tcPr>
          <w:p w14:paraId="5D404E86" w14:textId="77777777" w:rsidR="008575B8" w:rsidRPr="00AB2BF5" w:rsidRDefault="008575B8" w:rsidP="00F368F7">
            <w:pPr>
              <w:pStyle w:val="ad"/>
            </w:pPr>
            <w:r w:rsidRPr="00AB2BF5">
              <w:rPr>
                <w:rFonts w:hint="eastAsia"/>
              </w:rPr>
              <w:t>实测浓度</w:t>
            </w:r>
          </w:p>
        </w:tc>
        <w:tc>
          <w:tcPr>
            <w:tcW w:w="514" w:type="pct"/>
            <w:vAlign w:val="center"/>
          </w:tcPr>
          <w:p w14:paraId="071141D3" w14:textId="77777777" w:rsidR="008575B8" w:rsidRPr="00AB2BF5" w:rsidRDefault="008575B8" w:rsidP="00F368F7">
            <w:pPr>
              <w:pStyle w:val="ad"/>
            </w:pPr>
            <w:r w:rsidRPr="00AB2BF5">
              <w:t>mg/m</w:t>
            </w:r>
            <w:r w:rsidRPr="00AB2BF5">
              <w:rPr>
                <w:vertAlign w:val="superscript"/>
              </w:rPr>
              <w:t xml:space="preserve">3 </w:t>
            </w:r>
          </w:p>
        </w:tc>
        <w:tc>
          <w:tcPr>
            <w:tcW w:w="655" w:type="pct"/>
            <w:vAlign w:val="center"/>
          </w:tcPr>
          <w:p w14:paraId="3C16F8A5" w14:textId="77777777" w:rsidR="008575B8" w:rsidRPr="00AB2BF5" w:rsidRDefault="008575B8" w:rsidP="00F368F7">
            <w:pPr>
              <w:pStyle w:val="ad"/>
            </w:pPr>
            <w:r w:rsidRPr="00AB2BF5">
              <w:rPr>
                <w:rFonts w:hint="eastAsia"/>
              </w:rPr>
              <w:t>0.70</w:t>
            </w:r>
          </w:p>
        </w:tc>
        <w:tc>
          <w:tcPr>
            <w:tcW w:w="649" w:type="pct"/>
            <w:vAlign w:val="center"/>
          </w:tcPr>
          <w:p w14:paraId="584DA63C" w14:textId="77777777" w:rsidR="008575B8" w:rsidRPr="00AB2BF5" w:rsidRDefault="008575B8" w:rsidP="00F368F7">
            <w:pPr>
              <w:pStyle w:val="ad"/>
            </w:pPr>
            <w:r w:rsidRPr="00AB2BF5">
              <w:rPr>
                <w:rFonts w:hint="eastAsia"/>
              </w:rPr>
              <w:t>0.65</w:t>
            </w:r>
          </w:p>
        </w:tc>
        <w:tc>
          <w:tcPr>
            <w:tcW w:w="641" w:type="pct"/>
            <w:vAlign w:val="center"/>
          </w:tcPr>
          <w:p w14:paraId="35EF32E6" w14:textId="77777777" w:rsidR="008575B8" w:rsidRPr="00AB2BF5" w:rsidRDefault="008575B8" w:rsidP="00F368F7">
            <w:pPr>
              <w:pStyle w:val="ad"/>
            </w:pPr>
            <w:r w:rsidRPr="00AB2BF5">
              <w:rPr>
                <w:rFonts w:hint="eastAsia"/>
              </w:rPr>
              <w:t>0.67</w:t>
            </w:r>
          </w:p>
        </w:tc>
        <w:tc>
          <w:tcPr>
            <w:tcW w:w="535" w:type="pct"/>
            <w:vAlign w:val="center"/>
          </w:tcPr>
          <w:p w14:paraId="348078FF" w14:textId="77777777" w:rsidR="008575B8" w:rsidRPr="00AB2BF5" w:rsidRDefault="008575B8" w:rsidP="00F368F7">
            <w:pPr>
              <w:pStyle w:val="ad"/>
            </w:pPr>
            <w:r w:rsidRPr="00AB2BF5">
              <w:rPr>
                <w:rFonts w:hint="eastAsia"/>
              </w:rPr>
              <w:t>/</w:t>
            </w:r>
          </w:p>
        </w:tc>
      </w:tr>
      <w:tr w:rsidR="008575B8" w:rsidRPr="00AB2BF5" w14:paraId="16D333B0" w14:textId="77777777" w:rsidTr="00F368F7">
        <w:trPr>
          <w:trHeight w:val="397"/>
          <w:jc w:val="center"/>
        </w:trPr>
        <w:tc>
          <w:tcPr>
            <w:tcW w:w="544" w:type="pct"/>
            <w:vMerge/>
            <w:vAlign w:val="center"/>
          </w:tcPr>
          <w:p w14:paraId="2A5CC3AD" w14:textId="77777777" w:rsidR="008575B8" w:rsidRPr="00AB2BF5" w:rsidRDefault="008575B8" w:rsidP="00F368F7">
            <w:pPr>
              <w:pStyle w:val="ad"/>
            </w:pPr>
          </w:p>
        </w:tc>
        <w:tc>
          <w:tcPr>
            <w:tcW w:w="454" w:type="pct"/>
            <w:vMerge/>
            <w:vAlign w:val="center"/>
          </w:tcPr>
          <w:p w14:paraId="43CB8616" w14:textId="77777777" w:rsidR="008575B8" w:rsidRPr="00AB2BF5" w:rsidRDefault="008575B8" w:rsidP="00F368F7">
            <w:pPr>
              <w:pStyle w:val="ad"/>
            </w:pPr>
          </w:p>
        </w:tc>
        <w:tc>
          <w:tcPr>
            <w:tcW w:w="349" w:type="pct"/>
            <w:vMerge/>
            <w:vAlign w:val="center"/>
          </w:tcPr>
          <w:p w14:paraId="71E3C358" w14:textId="77777777" w:rsidR="008575B8" w:rsidRPr="00AB2BF5" w:rsidRDefault="008575B8" w:rsidP="00F368F7">
            <w:pPr>
              <w:pStyle w:val="ad"/>
            </w:pPr>
          </w:p>
        </w:tc>
        <w:tc>
          <w:tcPr>
            <w:tcW w:w="657" w:type="pct"/>
            <w:vAlign w:val="center"/>
          </w:tcPr>
          <w:p w14:paraId="49CA0081" w14:textId="77777777" w:rsidR="008575B8" w:rsidRPr="00AB2BF5" w:rsidRDefault="008575B8" w:rsidP="00F368F7">
            <w:pPr>
              <w:pStyle w:val="ad"/>
            </w:pPr>
            <w:r w:rsidRPr="00AB2BF5">
              <w:rPr>
                <w:rFonts w:hint="eastAsia"/>
              </w:rPr>
              <w:t>折算浓度</w:t>
            </w:r>
          </w:p>
        </w:tc>
        <w:tc>
          <w:tcPr>
            <w:tcW w:w="514" w:type="pct"/>
            <w:vAlign w:val="center"/>
          </w:tcPr>
          <w:p w14:paraId="65822050" w14:textId="77777777" w:rsidR="008575B8" w:rsidRPr="00AB2BF5" w:rsidRDefault="008575B8" w:rsidP="00F368F7">
            <w:pPr>
              <w:pStyle w:val="ad"/>
            </w:pPr>
            <w:r w:rsidRPr="00AB2BF5">
              <w:rPr>
                <w:rFonts w:hint="eastAsia"/>
              </w:rPr>
              <w:t>mg/m</w:t>
            </w:r>
            <w:r w:rsidRPr="00AB2BF5">
              <w:rPr>
                <w:rFonts w:hint="eastAsia"/>
                <w:vertAlign w:val="superscript"/>
              </w:rPr>
              <w:t xml:space="preserve">3 </w:t>
            </w:r>
          </w:p>
        </w:tc>
        <w:tc>
          <w:tcPr>
            <w:tcW w:w="655" w:type="pct"/>
            <w:vAlign w:val="center"/>
          </w:tcPr>
          <w:p w14:paraId="4C1E99E5" w14:textId="77777777" w:rsidR="008575B8" w:rsidRPr="00AB2BF5" w:rsidRDefault="008575B8" w:rsidP="00F368F7">
            <w:pPr>
              <w:pStyle w:val="ad"/>
            </w:pPr>
            <w:r w:rsidRPr="00AB2BF5">
              <w:rPr>
                <w:rFonts w:hint="eastAsia"/>
              </w:rPr>
              <w:t xml:space="preserve">2.47 </w:t>
            </w:r>
          </w:p>
        </w:tc>
        <w:tc>
          <w:tcPr>
            <w:tcW w:w="649" w:type="pct"/>
            <w:vAlign w:val="center"/>
          </w:tcPr>
          <w:p w14:paraId="4D02B132" w14:textId="77777777" w:rsidR="008575B8" w:rsidRPr="00AB2BF5" w:rsidRDefault="008575B8" w:rsidP="00F368F7">
            <w:pPr>
              <w:pStyle w:val="ad"/>
            </w:pPr>
            <w:r w:rsidRPr="00AB2BF5">
              <w:rPr>
                <w:rFonts w:hint="eastAsia"/>
              </w:rPr>
              <w:t>2.17</w:t>
            </w:r>
          </w:p>
        </w:tc>
        <w:tc>
          <w:tcPr>
            <w:tcW w:w="641" w:type="pct"/>
            <w:vAlign w:val="center"/>
          </w:tcPr>
          <w:p w14:paraId="7B549E2E" w14:textId="77777777" w:rsidR="008575B8" w:rsidRPr="00AB2BF5" w:rsidRDefault="008575B8" w:rsidP="00F368F7">
            <w:pPr>
              <w:pStyle w:val="ad"/>
            </w:pPr>
            <w:r w:rsidRPr="00AB2BF5">
              <w:rPr>
                <w:rFonts w:hint="eastAsia"/>
              </w:rPr>
              <w:t>2.18</w:t>
            </w:r>
          </w:p>
        </w:tc>
        <w:tc>
          <w:tcPr>
            <w:tcW w:w="535" w:type="pct"/>
            <w:vAlign w:val="center"/>
          </w:tcPr>
          <w:p w14:paraId="784554CD" w14:textId="77777777" w:rsidR="008575B8" w:rsidRPr="00AB2BF5" w:rsidRDefault="008575B8" w:rsidP="00F368F7">
            <w:pPr>
              <w:pStyle w:val="ad"/>
            </w:pPr>
            <w:r w:rsidRPr="00AB2BF5">
              <w:rPr>
                <w:rFonts w:hint="eastAsia"/>
              </w:rPr>
              <w:t>3</w:t>
            </w:r>
          </w:p>
        </w:tc>
      </w:tr>
      <w:tr w:rsidR="008575B8" w:rsidRPr="00AB2BF5" w14:paraId="33895FC7" w14:textId="77777777" w:rsidTr="00F368F7">
        <w:trPr>
          <w:trHeight w:val="397"/>
          <w:jc w:val="center"/>
        </w:trPr>
        <w:tc>
          <w:tcPr>
            <w:tcW w:w="544" w:type="pct"/>
            <w:vMerge/>
            <w:vAlign w:val="center"/>
          </w:tcPr>
          <w:p w14:paraId="3F729A1D" w14:textId="77777777" w:rsidR="008575B8" w:rsidRPr="00AB2BF5" w:rsidRDefault="008575B8" w:rsidP="00F368F7">
            <w:pPr>
              <w:pStyle w:val="ad"/>
            </w:pPr>
          </w:p>
        </w:tc>
        <w:tc>
          <w:tcPr>
            <w:tcW w:w="454" w:type="pct"/>
            <w:vMerge/>
            <w:vAlign w:val="center"/>
          </w:tcPr>
          <w:p w14:paraId="2A8F26B3" w14:textId="77777777" w:rsidR="008575B8" w:rsidRPr="00AB2BF5" w:rsidRDefault="008575B8" w:rsidP="00F368F7">
            <w:pPr>
              <w:pStyle w:val="ad"/>
            </w:pPr>
          </w:p>
        </w:tc>
        <w:tc>
          <w:tcPr>
            <w:tcW w:w="349" w:type="pct"/>
            <w:vMerge/>
            <w:vAlign w:val="center"/>
          </w:tcPr>
          <w:p w14:paraId="50CC6489" w14:textId="77777777" w:rsidR="008575B8" w:rsidRPr="00AB2BF5" w:rsidRDefault="008575B8" w:rsidP="00F368F7">
            <w:pPr>
              <w:pStyle w:val="ad"/>
            </w:pPr>
          </w:p>
        </w:tc>
        <w:tc>
          <w:tcPr>
            <w:tcW w:w="657" w:type="pct"/>
            <w:vAlign w:val="center"/>
          </w:tcPr>
          <w:p w14:paraId="4C39CEDC" w14:textId="77777777" w:rsidR="008575B8" w:rsidRPr="00AB2BF5" w:rsidRDefault="008575B8" w:rsidP="00F368F7">
            <w:pPr>
              <w:pStyle w:val="ad"/>
            </w:pPr>
            <w:r w:rsidRPr="00AB2BF5">
              <w:rPr>
                <w:rFonts w:hint="eastAsia"/>
              </w:rPr>
              <w:t>排放速率</w:t>
            </w:r>
          </w:p>
        </w:tc>
        <w:tc>
          <w:tcPr>
            <w:tcW w:w="514" w:type="pct"/>
            <w:vAlign w:val="center"/>
          </w:tcPr>
          <w:p w14:paraId="60C1A7C2" w14:textId="77777777" w:rsidR="008575B8" w:rsidRPr="00AB2BF5" w:rsidRDefault="008575B8" w:rsidP="00F368F7">
            <w:pPr>
              <w:pStyle w:val="ad"/>
            </w:pPr>
            <w:r w:rsidRPr="00AB2BF5">
              <w:rPr>
                <w:rFonts w:hint="eastAsia"/>
              </w:rPr>
              <w:t>kg/h</w:t>
            </w:r>
          </w:p>
        </w:tc>
        <w:tc>
          <w:tcPr>
            <w:tcW w:w="655" w:type="pct"/>
            <w:vAlign w:val="center"/>
          </w:tcPr>
          <w:p w14:paraId="004DB584" w14:textId="77777777" w:rsidR="008575B8" w:rsidRPr="00AB2BF5" w:rsidRDefault="008575B8" w:rsidP="00F368F7">
            <w:pPr>
              <w:pStyle w:val="ad"/>
            </w:pPr>
            <w:r w:rsidRPr="00AB2BF5">
              <w:rPr>
                <w:rFonts w:hint="eastAsia"/>
              </w:rPr>
              <w:t>0.04</w:t>
            </w:r>
          </w:p>
        </w:tc>
        <w:tc>
          <w:tcPr>
            <w:tcW w:w="649" w:type="pct"/>
            <w:vAlign w:val="center"/>
          </w:tcPr>
          <w:p w14:paraId="40393BFB" w14:textId="77777777" w:rsidR="008575B8" w:rsidRPr="00AB2BF5" w:rsidRDefault="008575B8" w:rsidP="00F368F7">
            <w:pPr>
              <w:pStyle w:val="ad"/>
            </w:pPr>
            <w:r w:rsidRPr="00AB2BF5">
              <w:rPr>
                <w:rFonts w:hint="eastAsia"/>
              </w:rPr>
              <w:t>0.04</w:t>
            </w:r>
          </w:p>
        </w:tc>
        <w:tc>
          <w:tcPr>
            <w:tcW w:w="641" w:type="pct"/>
            <w:vAlign w:val="center"/>
          </w:tcPr>
          <w:p w14:paraId="6EBEDA68" w14:textId="77777777" w:rsidR="008575B8" w:rsidRPr="00AB2BF5" w:rsidRDefault="008575B8" w:rsidP="00F368F7">
            <w:pPr>
              <w:pStyle w:val="ad"/>
            </w:pPr>
            <w:r w:rsidRPr="00AB2BF5">
              <w:rPr>
                <w:rFonts w:hint="eastAsia"/>
              </w:rPr>
              <w:t>0.04</w:t>
            </w:r>
          </w:p>
        </w:tc>
        <w:tc>
          <w:tcPr>
            <w:tcW w:w="535" w:type="pct"/>
            <w:vAlign w:val="center"/>
          </w:tcPr>
          <w:p w14:paraId="2ACDC849" w14:textId="77777777" w:rsidR="008575B8" w:rsidRPr="00AB2BF5" w:rsidRDefault="008575B8" w:rsidP="00F368F7">
            <w:pPr>
              <w:pStyle w:val="ad"/>
            </w:pPr>
            <w:r w:rsidRPr="00AB2BF5">
              <w:rPr>
                <w:rFonts w:hint="eastAsia"/>
              </w:rPr>
              <w:t>/</w:t>
            </w:r>
          </w:p>
        </w:tc>
      </w:tr>
    </w:tbl>
    <w:p w14:paraId="6AAB3FE7" w14:textId="77777777" w:rsidR="00004135" w:rsidRPr="00AB2BF5" w:rsidRDefault="00004135" w:rsidP="003D0C16">
      <w:pPr>
        <w:pStyle w:val="a2"/>
        <w:ind w:firstLine="480"/>
        <w:rPr>
          <w:rFonts w:cs="Times New Roman"/>
        </w:rPr>
      </w:pPr>
    </w:p>
    <w:p w14:paraId="57F01F2E" w14:textId="77777777" w:rsidR="008575B8" w:rsidRPr="00AB2BF5" w:rsidRDefault="008575B8" w:rsidP="008575B8">
      <w:pPr>
        <w:pStyle w:val="a2"/>
        <w:ind w:firstLine="480"/>
        <w:rPr>
          <w:rFonts w:cs="Times New Roman"/>
        </w:rPr>
      </w:pPr>
      <w:r w:rsidRPr="00AB2BF5">
        <w:rPr>
          <w:rFonts w:cs="Times New Roman" w:hint="eastAsia"/>
        </w:rPr>
        <w:t>监测结果可知</w:t>
      </w:r>
      <w:r w:rsidRPr="00AB2BF5">
        <w:rPr>
          <w:rFonts w:cs="Times New Roman" w:hint="eastAsia"/>
        </w:rPr>
        <w:t>:</w:t>
      </w:r>
      <w:r w:rsidRPr="00AB2BF5">
        <w:rPr>
          <w:rFonts w:cs="Times New Roman" w:hint="eastAsia"/>
        </w:rPr>
        <w:t>隧道窑碱法脱硫除尘设施对废气中</w:t>
      </w:r>
      <w:r w:rsidRPr="00AB2BF5">
        <w:rPr>
          <w:rFonts w:cs="Times New Roman" w:hint="eastAsia"/>
        </w:rPr>
        <w:t>SO</w:t>
      </w:r>
      <w:r w:rsidRPr="00AB2BF5">
        <w:rPr>
          <w:rFonts w:cs="Times New Roman" w:hint="eastAsia"/>
          <w:vertAlign w:val="subscript"/>
        </w:rPr>
        <w:t>2</w:t>
      </w:r>
      <w:r w:rsidRPr="00AB2BF5">
        <w:rPr>
          <w:rFonts w:cs="Times New Roman" w:hint="eastAsia"/>
        </w:rPr>
        <w:t>、</w:t>
      </w:r>
      <w:r w:rsidRPr="00AB2BF5">
        <w:rPr>
          <w:rFonts w:cs="Times New Roman" w:hint="eastAsia"/>
        </w:rPr>
        <w:t>NOx</w:t>
      </w:r>
      <w:r w:rsidRPr="00AB2BF5">
        <w:rPr>
          <w:rFonts w:cs="Times New Roman" w:hint="eastAsia"/>
        </w:rPr>
        <w:t>、颗粒物、氟化物的处理效率分别为</w:t>
      </w:r>
      <w:r w:rsidRPr="00AB2BF5">
        <w:rPr>
          <w:rFonts w:cs="Times New Roman" w:hint="eastAsia"/>
        </w:rPr>
        <w:t xml:space="preserve"> 74.28%</w:t>
      </w:r>
      <w:r w:rsidRPr="00AB2BF5">
        <w:rPr>
          <w:rFonts w:cs="Times New Roman" w:hint="eastAsia"/>
        </w:rPr>
        <w:t>、</w:t>
      </w:r>
      <w:r w:rsidRPr="00AB2BF5">
        <w:rPr>
          <w:rFonts w:cs="Times New Roman" w:hint="eastAsia"/>
        </w:rPr>
        <w:t>11.29%</w:t>
      </w:r>
      <w:r w:rsidRPr="00AB2BF5">
        <w:rPr>
          <w:rFonts w:cs="Times New Roman" w:hint="eastAsia"/>
        </w:rPr>
        <w:t>、</w:t>
      </w:r>
      <w:r w:rsidRPr="00AB2BF5">
        <w:rPr>
          <w:rFonts w:cs="Times New Roman" w:hint="eastAsia"/>
        </w:rPr>
        <w:t>91.64%</w:t>
      </w:r>
      <w:r w:rsidRPr="00AB2BF5">
        <w:rPr>
          <w:rFonts w:cs="Times New Roman" w:hint="eastAsia"/>
        </w:rPr>
        <w:t>、</w:t>
      </w:r>
      <w:r w:rsidRPr="00AB2BF5">
        <w:rPr>
          <w:rFonts w:cs="Times New Roman" w:hint="eastAsia"/>
        </w:rPr>
        <w:t>45.18%</w:t>
      </w:r>
      <w:r w:rsidRPr="00AB2BF5">
        <w:rPr>
          <w:rFonts w:cs="Times New Roman" w:hint="eastAsia"/>
        </w:rPr>
        <w:t>。</w:t>
      </w:r>
    </w:p>
    <w:p w14:paraId="58819D86" w14:textId="31E916D5" w:rsidR="00142766" w:rsidRPr="00AB2BF5" w:rsidRDefault="008575B8" w:rsidP="008575B8">
      <w:pPr>
        <w:pStyle w:val="a2"/>
        <w:ind w:firstLine="480"/>
        <w:rPr>
          <w:rFonts w:cs="Times New Roman"/>
        </w:rPr>
      </w:pPr>
      <w:r w:rsidRPr="00AB2BF5">
        <w:rPr>
          <w:rFonts w:cs="Times New Roman" w:hint="eastAsia"/>
        </w:rPr>
        <w:t>颗粒物、</w:t>
      </w:r>
      <w:r w:rsidRPr="00AB2BF5">
        <w:rPr>
          <w:rFonts w:cs="Times New Roman" w:hint="eastAsia"/>
        </w:rPr>
        <w:t>SO</w:t>
      </w:r>
      <w:r w:rsidRPr="00AB2BF5">
        <w:rPr>
          <w:rFonts w:cs="Times New Roman" w:hint="eastAsia"/>
          <w:vertAlign w:val="subscript"/>
        </w:rPr>
        <w:t>2</w:t>
      </w:r>
      <w:r w:rsidRPr="00AB2BF5">
        <w:rPr>
          <w:rFonts w:cs="Times New Roman" w:hint="eastAsia"/>
        </w:rPr>
        <w:t>、</w:t>
      </w:r>
      <w:r w:rsidRPr="00AB2BF5">
        <w:rPr>
          <w:rFonts w:cs="Times New Roman" w:hint="eastAsia"/>
        </w:rPr>
        <w:t>NOx</w:t>
      </w:r>
      <w:r w:rsidRPr="00AB2BF5">
        <w:rPr>
          <w:rFonts w:cs="Times New Roman" w:hint="eastAsia"/>
        </w:rPr>
        <w:t>、氟化物的排放浓度均低于《砖瓦工业大气污染物排放标准》（</w:t>
      </w:r>
      <w:r w:rsidRPr="00AB2BF5">
        <w:rPr>
          <w:rFonts w:cs="Times New Roman" w:hint="eastAsia"/>
        </w:rPr>
        <w:t>GB29620</w:t>
      </w:r>
      <w:r w:rsidRPr="00AB2BF5">
        <w:rPr>
          <w:rFonts w:cs="Times New Roman" w:hint="eastAsia"/>
        </w:rPr>
        <w:t>—</w:t>
      </w:r>
      <w:r w:rsidRPr="00AB2BF5">
        <w:rPr>
          <w:rFonts w:cs="Times New Roman" w:hint="eastAsia"/>
        </w:rPr>
        <w:t>2013</w:t>
      </w:r>
      <w:r w:rsidRPr="00AB2BF5">
        <w:rPr>
          <w:rFonts w:cs="Times New Roman" w:hint="eastAsia"/>
        </w:rPr>
        <w:t>）表</w:t>
      </w:r>
      <w:r w:rsidRPr="00AB2BF5">
        <w:rPr>
          <w:rFonts w:cs="Times New Roman" w:hint="eastAsia"/>
        </w:rPr>
        <w:t xml:space="preserve">2 </w:t>
      </w:r>
      <w:r w:rsidRPr="00AB2BF5">
        <w:rPr>
          <w:rFonts w:cs="Times New Roman" w:hint="eastAsia"/>
        </w:rPr>
        <w:t>中的排放浓度限值要求。</w:t>
      </w:r>
    </w:p>
    <w:p w14:paraId="530A505F" w14:textId="77777777" w:rsidR="00DF5995" w:rsidRPr="00AB2BF5" w:rsidRDefault="00DF5995" w:rsidP="00DF5995">
      <w:pPr>
        <w:pStyle w:val="a2"/>
        <w:ind w:firstLine="480"/>
        <w:rPr>
          <w:rFonts w:cs="Times New Roman"/>
        </w:rPr>
      </w:pPr>
      <w:r w:rsidRPr="00AB2BF5">
        <w:rPr>
          <w:rFonts w:cs="Times New Roman" w:hint="eastAsia"/>
        </w:rPr>
        <w:t>③噪声</w:t>
      </w:r>
    </w:p>
    <w:p w14:paraId="2B187AFD" w14:textId="3551E366" w:rsidR="00142766" w:rsidRPr="00AB2BF5" w:rsidRDefault="00DF5995" w:rsidP="00DF5995">
      <w:pPr>
        <w:pStyle w:val="a2"/>
        <w:ind w:firstLine="480"/>
        <w:rPr>
          <w:rFonts w:cs="Times New Roman"/>
        </w:rPr>
      </w:pPr>
      <w:r w:rsidRPr="00AB2BF5">
        <w:rPr>
          <w:rFonts w:cs="Times New Roman" w:hint="eastAsia"/>
        </w:rPr>
        <w:t>监测期间在厂界四周外</w:t>
      </w:r>
      <w:r w:rsidRPr="00AB2BF5">
        <w:rPr>
          <w:rFonts w:cs="Times New Roman" w:hint="eastAsia"/>
        </w:rPr>
        <w:t>1</w:t>
      </w:r>
      <w:r w:rsidRPr="00AB2BF5">
        <w:rPr>
          <w:rFonts w:cs="Times New Roman" w:hint="eastAsia"/>
        </w:rPr>
        <w:t>米设置了</w:t>
      </w:r>
      <w:r w:rsidRPr="00AB2BF5">
        <w:rPr>
          <w:rFonts w:cs="Times New Roman" w:hint="eastAsia"/>
        </w:rPr>
        <w:t>4</w:t>
      </w:r>
      <w:r w:rsidRPr="00AB2BF5">
        <w:rPr>
          <w:rFonts w:cs="Times New Roman" w:hint="eastAsia"/>
        </w:rPr>
        <w:t>个厂界噪声监控点，噪声监测结果见表</w:t>
      </w:r>
      <w:r w:rsidRPr="00AB2BF5">
        <w:rPr>
          <w:rFonts w:cs="Times New Roman"/>
        </w:rPr>
        <w:t>3.1-13</w:t>
      </w:r>
      <w:r w:rsidRPr="00AB2BF5">
        <w:rPr>
          <w:rFonts w:cs="Times New Roman" w:hint="eastAsia"/>
        </w:rPr>
        <w:t>。</w:t>
      </w:r>
    </w:p>
    <w:p w14:paraId="62CB92A5" w14:textId="61E8E363" w:rsidR="00DF5995" w:rsidRPr="00AB2BF5" w:rsidRDefault="00DF5995" w:rsidP="00DF5995">
      <w:pPr>
        <w:pStyle w:val="ab"/>
        <w:rPr>
          <w:szCs w:val="24"/>
        </w:rPr>
      </w:pPr>
      <w:r w:rsidRPr="00AB2BF5">
        <w:rPr>
          <w:rFonts w:hint="eastAsia"/>
          <w:szCs w:val="24"/>
        </w:rPr>
        <w:t>表</w:t>
      </w:r>
      <w:r w:rsidRPr="00AB2BF5">
        <w:rPr>
          <w:szCs w:val="24"/>
        </w:rPr>
        <w:t xml:space="preserve">3.1-13   </w:t>
      </w:r>
      <w:r w:rsidRPr="00AB2BF5">
        <w:rPr>
          <w:rFonts w:hint="eastAsia"/>
          <w:szCs w:val="24"/>
        </w:rPr>
        <w:t>厂界噪声检测结果表</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7"/>
        <w:gridCol w:w="2098"/>
        <w:gridCol w:w="1375"/>
        <w:gridCol w:w="1375"/>
        <w:gridCol w:w="1375"/>
        <w:gridCol w:w="1375"/>
      </w:tblGrid>
      <w:tr w:rsidR="00DF5995" w:rsidRPr="00AB2BF5" w14:paraId="05E16D6F" w14:textId="77777777" w:rsidTr="00F368F7">
        <w:trPr>
          <w:trHeight w:val="397"/>
          <w:jc w:val="center"/>
        </w:trPr>
        <w:tc>
          <w:tcPr>
            <w:tcW w:w="787" w:type="dxa"/>
            <w:vMerge w:val="restart"/>
            <w:vAlign w:val="center"/>
          </w:tcPr>
          <w:p w14:paraId="48A16C28" w14:textId="77777777" w:rsidR="00DF5995" w:rsidRPr="00AB2BF5" w:rsidRDefault="00DF5995" w:rsidP="00DF5995">
            <w:pPr>
              <w:pStyle w:val="ad"/>
            </w:pPr>
            <w:r w:rsidRPr="00AB2BF5">
              <w:rPr>
                <w:rFonts w:hint="eastAsia"/>
              </w:rPr>
              <w:t>测点序号</w:t>
            </w:r>
          </w:p>
        </w:tc>
        <w:tc>
          <w:tcPr>
            <w:tcW w:w="2098" w:type="dxa"/>
            <w:vMerge w:val="restart"/>
            <w:vAlign w:val="center"/>
          </w:tcPr>
          <w:p w14:paraId="73BF1AA9" w14:textId="77777777" w:rsidR="00DF5995" w:rsidRPr="00AB2BF5" w:rsidRDefault="00DF5995" w:rsidP="00DF5995">
            <w:pPr>
              <w:pStyle w:val="ad"/>
            </w:pPr>
            <w:r w:rsidRPr="00AB2BF5">
              <w:rPr>
                <w:rFonts w:hint="eastAsia"/>
              </w:rPr>
              <w:t>测点名称</w:t>
            </w:r>
          </w:p>
        </w:tc>
        <w:tc>
          <w:tcPr>
            <w:tcW w:w="5500" w:type="dxa"/>
            <w:gridSpan w:val="4"/>
            <w:vAlign w:val="center"/>
          </w:tcPr>
          <w:p w14:paraId="056EC753" w14:textId="77777777" w:rsidR="00DF5995" w:rsidRPr="00AB2BF5" w:rsidRDefault="00DF5995" w:rsidP="00DF5995">
            <w:pPr>
              <w:pStyle w:val="ad"/>
            </w:pPr>
            <w:proofErr w:type="spellStart"/>
            <w:r w:rsidRPr="00AB2BF5">
              <w:rPr>
                <w:rFonts w:hint="eastAsia"/>
              </w:rPr>
              <w:t>Leq</w:t>
            </w:r>
            <w:proofErr w:type="spellEnd"/>
            <w:r w:rsidRPr="00AB2BF5">
              <w:rPr>
                <w:rFonts w:hint="eastAsia"/>
              </w:rPr>
              <w:t>（</w:t>
            </w:r>
            <w:r w:rsidRPr="00AB2BF5">
              <w:rPr>
                <w:rFonts w:hint="eastAsia"/>
              </w:rPr>
              <w:t>d</w:t>
            </w:r>
            <w:r w:rsidRPr="00AB2BF5">
              <w:t>B</w:t>
            </w:r>
            <w:r w:rsidRPr="00AB2BF5">
              <w:rPr>
                <w:rFonts w:hint="eastAsia"/>
              </w:rPr>
              <w:t>（</w:t>
            </w:r>
            <w:r w:rsidRPr="00AB2BF5">
              <w:rPr>
                <w:rFonts w:hint="eastAsia"/>
              </w:rPr>
              <w:t>A</w:t>
            </w:r>
            <w:r w:rsidRPr="00AB2BF5">
              <w:rPr>
                <w:rFonts w:hint="eastAsia"/>
              </w:rPr>
              <w:t>））</w:t>
            </w:r>
          </w:p>
        </w:tc>
      </w:tr>
      <w:tr w:rsidR="00DF5995" w:rsidRPr="00AB2BF5" w14:paraId="68576D8D" w14:textId="77777777" w:rsidTr="00F368F7">
        <w:trPr>
          <w:trHeight w:val="397"/>
          <w:jc w:val="center"/>
        </w:trPr>
        <w:tc>
          <w:tcPr>
            <w:tcW w:w="787" w:type="dxa"/>
            <w:vMerge/>
            <w:vAlign w:val="center"/>
          </w:tcPr>
          <w:p w14:paraId="342FEA3B" w14:textId="77777777" w:rsidR="00DF5995" w:rsidRPr="00AB2BF5" w:rsidRDefault="00DF5995" w:rsidP="00DF5995">
            <w:pPr>
              <w:pStyle w:val="ad"/>
            </w:pPr>
          </w:p>
        </w:tc>
        <w:tc>
          <w:tcPr>
            <w:tcW w:w="2098" w:type="dxa"/>
            <w:vMerge/>
            <w:vAlign w:val="center"/>
          </w:tcPr>
          <w:p w14:paraId="2D39A809" w14:textId="77777777" w:rsidR="00DF5995" w:rsidRPr="00AB2BF5" w:rsidRDefault="00DF5995" w:rsidP="00DF5995">
            <w:pPr>
              <w:pStyle w:val="ad"/>
            </w:pPr>
          </w:p>
        </w:tc>
        <w:tc>
          <w:tcPr>
            <w:tcW w:w="2750" w:type="dxa"/>
            <w:gridSpan w:val="2"/>
            <w:vAlign w:val="center"/>
          </w:tcPr>
          <w:p w14:paraId="17F02981" w14:textId="77777777" w:rsidR="00DF5995" w:rsidRPr="00AB2BF5" w:rsidRDefault="00DF5995" w:rsidP="00DF5995">
            <w:pPr>
              <w:pStyle w:val="ad"/>
            </w:pPr>
            <w:r w:rsidRPr="00AB2BF5">
              <w:rPr>
                <w:rFonts w:hint="eastAsia"/>
              </w:rPr>
              <w:t>昼间</w:t>
            </w:r>
          </w:p>
        </w:tc>
        <w:tc>
          <w:tcPr>
            <w:tcW w:w="2750" w:type="dxa"/>
            <w:gridSpan w:val="2"/>
            <w:vAlign w:val="center"/>
          </w:tcPr>
          <w:p w14:paraId="7374F13C" w14:textId="77777777" w:rsidR="00DF5995" w:rsidRPr="00AB2BF5" w:rsidRDefault="00DF5995" w:rsidP="00DF5995">
            <w:pPr>
              <w:pStyle w:val="ad"/>
            </w:pPr>
            <w:r w:rsidRPr="00AB2BF5">
              <w:rPr>
                <w:rFonts w:hint="eastAsia"/>
              </w:rPr>
              <w:t>夜间</w:t>
            </w:r>
          </w:p>
        </w:tc>
      </w:tr>
      <w:tr w:rsidR="00DF5995" w:rsidRPr="00AB2BF5" w14:paraId="355E4CAD" w14:textId="77777777" w:rsidTr="00F368F7">
        <w:trPr>
          <w:trHeight w:val="397"/>
          <w:jc w:val="center"/>
        </w:trPr>
        <w:tc>
          <w:tcPr>
            <w:tcW w:w="787" w:type="dxa"/>
            <w:vMerge/>
            <w:vAlign w:val="center"/>
          </w:tcPr>
          <w:p w14:paraId="7D12A3A5" w14:textId="77777777" w:rsidR="00DF5995" w:rsidRPr="00AB2BF5" w:rsidRDefault="00DF5995" w:rsidP="00DF5995">
            <w:pPr>
              <w:pStyle w:val="ad"/>
            </w:pPr>
          </w:p>
        </w:tc>
        <w:tc>
          <w:tcPr>
            <w:tcW w:w="2098" w:type="dxa"/>
            <w:vMerge/>
            <w:vAlign w:val="center"/>
          </w:tcPr>
          <w:p w14:paraId="4F1CE095" w14:textId="77777777" w:rsidR="00DF5995" w:rsidRPr="00AB2BF5" w:rsidRDefault="00DF5995" w:rsidP="00DF5995">
            <w:pPr>
              <w:pStyle w:val="ad"/>
            </w:pPr>
          </w:p>
        </w:tc>
        <w:tc>
          <w:tcPr>
            <w:tcW w:w="1375" w:type="dxa"/>
            <w:vAlign w:val="center"/>
          </w:tcPr>
          <w:p w14:paraId="21E0A6D9" w14:textId="77777777" w:rsidR="00DF5995" w:rsidRPr="00AB2BF5" w:rsidRDefault="00DF5995" w:rsidP="00DF5995">
            <w:pPr>
              <w:pStyle w:val="ad"/>
            </w:pPr>
            <w:r w:rsidRPr="00AB2BF5">
              <w:rPr>
                <w:rFonts w:hint="eastAsia"/>
              </w:rPr>
              <w:t>5</w:t>
            </w:r>
            <w:r w:rsidRPr="00AB2BF5">
              <w:rPr>
                <w:rFonts w:hint="eastAsia"/>
              </w:rPr>
              <w:t>月</w:t>
            </w:r>
            <w:r w:rsidRPr="00AB2BF5">
              <w:rPr>
                <w:rFonts w:hint="eastAsia"/>
              </w:rPr>
              <w:t>9</w:t>
            </w:r>
            <w:r w:rsidRPr="00AB2BF5">
              <w:rPr>
                <w:rFonts w:hint="eastAsia"/>
              </w:rPr>
              <w:t>日</w:t>
            </w:r>
          </w:p>
        </w:tc>
        <w:tc>
          <w:tcPr>
            <w:tcW w:w="1375" w:type="dxa"/>
            <w:vAlign w:val="center"/>
          </w:tcPr>
          <w:p w14:paraId="426D89D4" w14:textId="77777777" w:rsidR="00DF5995" w:rsidRPr="00AB2BF5" w:rsidRDefault="00DF5995" w:rsidP="00DF5995">
            <w:pPr>
              <w:pStyle w:val="ad"/>
            </w:pPr>
            <w:r w:rsidRPr="00AB2BF5">
              <w:rPr>
                <w:rFonts w:hint="eastAsia"/>
              </w:rPr>
              <w:t>5</w:t>
            </w:r>
            <w:r w:rsidRPr="00AB2BF5">
              <w:rPr>
                <w:rFonts w:hint="eastAsia"/>
              </w:rPr>
              <w:t>月</w:t>
            </w:r>
            <w:r w:rsidRPr="00AB2BF5">
              <w:rPr>
                <w:rFonts w:hint="eastAsia"/>
              </w:rPr>
              <w:t>10</w:t>
            </w:r>
            <w:r w:rsidRPr="00AB2BF5">
              <w:rPr>
                <w:rFonts w:hint="eastAsia"/>
              </w:rPr>
              <w:t>日</w:t>
            </w:r>
          </w:p>
        </w:tc>
        <w:tc>
          <w:tcPr>
            <w:tcW w:w="1375" w:type="dxa"/>
            <w:vAlign w:val="center"/>
          </w:tcPr>
          <w:p w14:paraId="7F4D704A" w14:textId="77777777" w:rsidR="00DF5995" w:rsidRPr="00AB2BF5" w:rsidRDefault="00DF5995" w:rsidP="00DF5995">
            <w:pPr>
              <w:pStyle w:val="ad"/>
            </w:pPr>
            <w:r w:rsidRPr="00AB2BF5">
              <w:rPr>
                <w:rFonts w:hint="eastAsia"/>
              </w:rPr>
              <w:t>5</w:t>
            </w:r>
            <w:r w:rsidRPr="00AB2BF5">
              <w:rPr>
                <w:rFonts w:hint="eastAsia"/>
              </w:rPr>
              <w:t>月</w:t>
            </w:r>
            <w:r w:rsidRPr="00AB2BF5">
              <w:rPr>
                <w:rFonts w:hint="eastAsia"/>
              </w:rPr>
              <w:t>9</w:t>
            </w:r>
            <w:r w:rsidRPr="00AB2BF5">
              <w:rPr>
                <w:rFonts w:hint="eastAsia"/>
              </w:rPr>
              <w:t>日</w:t>
            </w:r>
          </w:p>
        </w:tc>
        <w:tc>
          <w:tcPr>
            <w:tcW w:w="1375" w:type="dxa"/>
            <w:vAlign w:val="center"/>
          </w:tcPr>
          <w:p w14:paraId="58D9C4C3" w14:textId="77777777" w:rsidR="00DF5995" w:rsidRPr="00AB2BF5" w:rsidRDefault="00DF5995" w:rsidP="00DF5995">
            <w:pPr>
              <w:pStyle w:val="ad"/>
            </w:pPr>
            <w:r w:rsidRPr="00AB2BF5">
              <w:rPr>
                <w:rFonts w:hint="eastAsia"/>
              </w:rPr>
              <w:t>5</w:t>
            </w:r>
            <w:r w:rsidRPr="00AB2BF5">
              <w:rPr>
                <w:rFonts w:hint="eastAsia"/>
              </w:rPr>
              <w:t>月</w:t>
            </w:r>
            <w:r w:rsidRPr="00AB2BF5">
              <w:rPr>
                <w:rFonts w:hint="eastAsia"/>
              </w:rPr>
              <w:t>10</w:t>
            </w:r>
            <w:r w:rsidRPr="00AB2BF5">
              <w:rPr>
                <w:rFonts w:hint="eastAsia"/>
              </w:rPr>
              <w:t>日</w:t>
            </w:r>
          </w:p>
        </w:tc>
      </w:tr>
      <w:tr w:rsidR="00DF5995" w:rsidRPr="00AB2BF5" w14:paraId="749546FD" w14:textId="77777777" w:rsidTr="00F368F7">
        <w:trPr>
          <w:trHeight w:val="397"/>
          <w:jc w:val="center"/>
        </w:trPr>
        <w:tc>
          <w:tcPr>
            <w:tcW w:w="787" w:type="dxa"/>
            <w:vAlign w:val="center"/>
          </w:tcPr>
          <w:p w14:paraId="7DB04889" w14:textId="77777777" w:rsidR="00DF5995" w:rsidRPr="00AB2BF5" w:rsidRDefault="00DF5995" w:rsidP="00DF5995">
            <w:pPr>
              <w:pStyle w:val="ad"/>
            </w:pPr>
            <w:r w:rsidRPr="00AB2BF5">
              <w:rPr>
                <w:rFonts w:hint="eastAsia"/>
              </w:rPr>
              <w:t>1</w:t>
            </w:r>
          </w:p>
        </w:tc>
        <w:tc>
          <w:tcPr>
            <w:tcW w:w="2098" w:type="dxa"/>
            <w:vAlign w:val="center"/>
          </w:tcPr>
          <w:p w14:paraId="6EDB98BE" w14:textId="77777777" w:rsidR="00DF5995" w:rsidRPr="00AB2BF5" w:rsidRDefault="00DF5995" w:rsidP="00DF5995">
            <w:pPr>
              <w:pStyle w:val="ad"/>
            </w:pPr>
            <w:r w:rsidRPr="00AB2BF5">
              <w:rPr>
                <w:rFonts w:hint="eastAsia"/>
              </w:rPr>
              <w:t>厂界外东侧</w:t>
            </w:r>
            <w:r w:rsidRPr="00AB2BF5">
              <w:rPr>
                <w:rFonts w:hint="eastAsia"/>
              </w:rPr>
              <w:t>1</w:t>
            </w:r>
            <w:r w:rsidRPr="00AB2BF5">
              <w:t>m</w:t>
            </w:r>
            <w:r w:rsidRPr="00AB2BF5">
              <w:rPr>
                <w:rFonts w:hint="eastAsia"/>
              </w:rPr>
              <w:t>处</w:t>
            </w:r>
          </w:p>
        </w:tc>
        <w:tc>
          <w:tcPr>
            <w:tcW w:w="1375" w:type="dxa"/>
            <w:vAlign w:val="center"/>
          </w:tcPr>
          <w:p w14:paraId="797F9D4B" w14:textId="77777777" w:rsidR="00DF5995" w:rsidRPr="00AB2BF5" w:rsidRDefault="00DF5995" w:rsidP="00DF5995">
            <w:pPr>
              <w:pStyle w:val="ad"/>
            </w:pPr>
            <w:r w:rsidRPr="00AB2BF5">
              <w:rPr>
                <w:rFonts w:hint="eastAsia"/>
              </w:rPr>
              <w:t>5</w:t>
            </w:r>
            <w:r w:rsidRPr="00AB2BF5">
              <w:t>5.5</w:t>
            </w:r>
          </w:p>
        </w:tc>
        <w:tc>
          <w:tcPr>
            <w:tcW w:w="1375" w:type="dxa"/>
            <w:vAlign w:val="center"/>
          </w:tcPr>
          <w:p w14:paraId="2FC23238" w14:textId="77777777" w:rsidR="00DF5995" w:rsidRPr="00AB2BF5" w:rsidRDefault="00DF5995" w:rsidP="00DF5995">
            <w:pPr>
              <w:pStyle w:val="ad"/>
            </w:pPr>
            <w:r w:rsidRPr="00AB2BF5">
              <w:rPr>
                <w:rFonts w:hint="eastAsia"/>
              </w:rPr>
              <w:t>5</w:t>
            </w:r>
            <w:r w:rsidRPr="00AB2BF5">
              <w:t>5.9</w:t>
            </w:r>
          </w:p>
        </w:tc>
        <w:tc>
          <w:tcPr>
            <w:tcW w:w="1375" w:type="dxa"/>
            <w:vAlign w:val="center"/>
          </w:tcPr>
          <w:p w14:paraId="480D5E71" w14:textId="77777777" w:rsidR="00DF5995" w:rsidRPr="00AB2BF5" w:rsidRDefault="00DF5995" w:rsidP="00DF5995">
            <w:pPr>
              <w:pStyle w:val="ad"/>
            </w:pPr>
            <w:r w:rsidRPr="00AB2BF5">
              <w:rPr>
                <w:rFonts w:hint="eastAsia"/>
              </w:rPr>
              <w:t>4</w:t>
            </w:r>
            <w:r w:rsidRPr="00AB2BF5">
              <w:t>4.9</w:t>
            </w:r>
          </w:p>
        </w:tc>
        <w:tc>
          <w:tcPr>
            <w:tcW w:w="1375" w:type="dxa"/>
            <w:vAlign w:val="center"/>
          </w:tcPr>
          <w:p w14:paraId="43ECF58F" w14:textId="77777777" w:rsidR="00DF5995" w:rsidRPr="00AB2BF5" w:rsidRDefault="00DF5995" w:rsidP="00DF5995">
            <w:pPr>
              <w:pStyle w:val="ad"/>
            </w:pPr>
            <w:r w:rsidRPr="00AB2BF5">
              <w:rPr>
                <w:rFonts w:hint="eastAsia"/>
              </w:rPr>
              <w:t>4</w:t>
            </w:r>
            <w:r w:rsidRPr="00AB2BF5">
              <w:t>6.0</w:t>
            </w:r>
          </w:p>
        </w:tc>
      </w:tr>
      <w:tr w:rsidR="00DF5995" w:rsidRPr="00AB2BF5" w14:paraId="48926C1D" w14:textId="77777777" w:rsidTr="00F368F7">
        <w:trPr>
          <w:trHeight w:val="397"/>
          <w:jc w:val="center"/>
        </w:trPr>
        <w:tc>
          <w:tcPr>
            <w:tcW w:w="787" w:type="dxa"/>
            <w:vAlign w:val="center"/>
          </w:tcPr>
          <w:p w14:paraId="1DD14229" w14:textId="77777777" w:rsidR="00DF5995" w:rsidRPr="00AB2BF5" w:rsidRDefault="00DF5995" w:rsidP="00DF5995">
            <w:pPr>
              <w:pStyle w:val="ad"/>
            </w:pPr>
            <w:r w:rsidRPr="00AB2BF5">
              <w:rPr>
                <w:rFonts w:hint="eastAsia"/>
              </w:rPr>
              <w:t>2</w:t>
            </w:r>
          </w:p>
        </w:tc>
        <w:tc>
          <w:tcPr>
            <w:tcW w:w="2098" w:type="dxa"/>
            <w:vAlign w:val="center"/>
          </w:tcPr>
          <w:p w14:paraId="7FE3E83F" w14:textId="77777777" w:rsidR="00DF5995" w:rsidRPr="00AB2BF5" w:rsidRDefault="00DF5995" w:rsidP="00DF5995">
            <w:pPr>
              <w:pStyle w:val="ad"/>
            </w:pPr>
            <w:r w:rsidRPr="00AB2BF5">
              <w:rPr>
                <w:rFonts w:hint="eastAsia"/>
              </w:rPr>
              <w:t>厂界外南侧</w:t>
            </w:r>
            <w:r w:rsidRPr="00AB2BF5">
              <w:rPr>
                <w:rFonts w:hint="eastAsia"/>
              </w:rPr>
              <w:t>1</w:t>
            </w:r>
            <w:r w:rsidRPr="00AB2BF5">
              <w:t>m</w:t>
            </w:r>
            <w:r w:rsidRPr="00AB2BF5">
              <w:rPr>
                <w:rFonts w:hint="eastAsia"/>
              </w:rPr>
              <w:t>处</w:t>
            </w:r>
          </w:p>
        </w:tc>
        <w:tc>
          <w:tcPr>
            <w:tcW w:w="1375" w:type="dxa"/>
            <w:vAlign w:val="center"/>
          </w:tcPr>
          <w:p w14:paraId="6551B26B" w14:textId="77777777" w:rsidR="00DF5995" w:rsidRPr="00AB2BF5" w:rsidRDefault="00DF5995" w:rsidP="00DF5995">
            <w:pPr>
              <w:pStyle w:val="ad"/>
            </w:pPr>
            <w:r w:rsidRPr="00AB2BF5">
              <w:rPr>
                <w:rFonts w:hint="eastAsia"/>
              </w:rPr>
              <w:t>5</w:t>
            </w:r>
            <w:r w:rsidRPr="00AB2BF5">
              <w:t>5.9</w:t>
            </w:r>
          </w:p>
        </w:tc>
        <w:tc>
          <w:tcPr>
            <w:tcW w:w="1375" w:type="dxa"/>
            <w:vAlign w:val="center"/>
          </w:tcPr>
          <w:p w14:paraId="0A36A4B1" w14:textId="77777777" w:rsidR="00DF5995" w:rsidRPr="00AB2BF5" w:rsidRDefault="00DF5995" w:rsidP="00DF5995">
            <w:pPr>
              <w:pStyle w:val="ad"/>
            </w:pPr>
            <w:r w:rsidRPr="00AB2BF5">
              <w:rPr>
                <w:rFonts w:hint="eastAsia"/>
              </w:rPr>
              <w:t>5</w:t>
            </w:r>
            <w:r w:rsidRPr="00AB2BF5">
              <w:t>6.2</w:t>
            </w:r>
          </w:p>
        </w:tc>
        <w:tc>
          <w:tcPr>
            <w:tcW w:w="1375" w:type="dxa"/>
            <w:vAlign w:val="center"/>
          </w:tcPr>
          <w:p w14:paraId="6D58CA67" w14:textId="77777777" w:rsidR="00DF5995" w:rsidRPr="00AB2BF5" w:rsidRDefault="00DF5995" w:rsidP="00DF5995">
            <w:pPr>
              <w:pStyle w:val="ad"/>
            </w:pPr>
            <w:r w:rsidRPr="00AB2BF5">
              <w:rPr>
                <w:rFonts w:hint="eastAsia"/>
              </w:rPr>
              <w:t>4</w:t>
            </w:r>
            <w:r w:rsidRPr="00AB2BF5">
              <w:t>5.1</w:t>
            </w:r>
          </w:p>
        </w:tc>
        <w:tc>
          <w:tcPr>
            <w:tcW w:w="1375" w:type="dxa"/>
            <w:vAlign w:val="center"/>
          </w:tcPr>
          <w:p w14:paraId="0259C2CA" w14:textId="77777777" w:rsidR="00DF5995" w:rsidRPr="00AB2BF5" w:rsidRDefault="00DF5995" w:rsidP="00DF5995">
            <w:pPr>
              <w:pStyle w:val="ad"/>
            </w:pPr>
            <w:r w:rsidRPr="00AB2BF5">
              <w:rPr>
                <w:rFonts w:hint="eastAsia"/>
              </w:rPr>
              <w:t>4</w:t>
            </w:r>
            <w:r w:rsidRPr="00AB2BF5">
              <w:t>5.5</w:t>
            </w:r>
          </w:p>
        </w:tc>
      </w:tr>
      <w:tr w:rsidR="00DF5995" w:rsidRPr="00AB2BF5" w14:paraId="1A3E2ACD" w14:textId="77777777" w:rsidTr="00F368F7">
        <w:trPr>
          <w:trHeight w:val="397"/>
          <w:jc w:val="center"/>
        </w:trPr>
        <w:tc>
          <w:tcPr>
            <w:tcW w:w="787" w:type="dxa"/>
            <w:vAlign w:val="center"/>
          </w:tcPr>
          <w:p w14:paraId="344A7F3D" w14:textId="77777777" w:rsidR="00DF5995" w:rsidRPr="00AB2BF5" w:rsidRDefault="00DF5995" w:rsidP="00DF5995">
            <w:pPr>
              <w:pStyle w:val="ad"/>
            </w:pPr>
            <w:r w:rsidRPr="00AB2BF5">
              <w:rPr>
                <w:rFonts w:hint="eastAsia"/>
              </w:rPr>
              <w:t>3</w:t>
            </w:r>
          </w:p>
        </w:tc>
        <w:tc>
          <w:tcPr>
            <w:tcW w:w="2098" w:type="dxa"/>
            <w:vAlign w:val="center"/>
          </w:tcPr>
          <w:p w14:paraId="29000474" w14:textId="77777777" w:rsidR="00DF5995" w:rsidRPr="00AB2BF5" w:rsidRDefault="00DF5995" w:rsidP="00DF5995">
            <w:pPr>
              <w:pStyle w:val="ad"/>
            </w:pPr>
            <w:r w:rsidRPr="00AB2BF5">
              <w:rPr>
                <w:rFonts w:hint="eastAsia"/>
              </w:rPr>
              <w:t>厂界外西侧</w:t>
            </w:r>
            <w:r w:rsidRPr="00AB2BF5">
              <w:rPr>
                <w:rFonts w:hint="eastAsia"/>
              </w:rPr>
              <w:t>1</w:t>
            </w:r>
            <w:r w:rsidRPr="00AB2BF5">
              <w:t>m</w:t>
            </w:r>
            <w:r w:rsidRPr="00AB2BF5">
              <w:rPr>
                <w:rFonts w:hint="eastAsia"/>
              </w:rPr>
              <w:t>处</w:t>
            </w:r>
          </w:p>
        </w:tc>
        <w:tc>
          <w:tcPr>
            <w:tcW w:w="1375" w:type="dxa"/>
            <w:vAlign w:val="center"/>
          </w:tcPr>
          <w:p w14:paraId="00B79FF3" w14:textId="77777777" w:rsidR="00DF5995" w:rsidRPr="00AB2BF5" w:rsidRDefault="00DF5995" w:rsidP="00DF5995">
            <w:pPr>
              <w:pStyle w:val="ad"/>
            </w:pPr>
            <w:r w:rsidRPr="00AB2BF5">
              <w:rPr>
                <w:rFonts w:hint="eastAsia"/>
              </w:rPr>
              <w:t>5</w:t>
            </w:r>
            <w:r w:rsidRPr="00AB2BF5">
              <w:t>6.2</w:t>
            </w:r>
          </w:p>
        </w:tc>
        <w:tc>
          <w:tcPr>
            <w:tcW w:w="1375" w:type="dxa"/>
            <w:vAlign w:val="center"/>
          </w:tcPr>
          <w:p w14:paraId="1F7FDD89" w14:textId="77777777" w:rsidR="00DF5995" w:rsidRPr="00AB2BF5" w:rsidRDefault="00DF5995" w:rsidP="00DF5995">
            <w:pPr>
              <w:pStyle w:val="ad"/>
            </w:pPr>
            <w:r w:rsidRPr="00AB2BF5">
              <w:rPr>
                <w:rFonts w:hint="eastAsia"/>
              </w:rPr>
              <w:t>5</w:t>
            </w:r>
            <w:r w:rsidRPr="00AB2BF5">
              <w:t>7.3</w:t>
            </w:r>
          </w:p>
        </w:tc>
        <w:tc>
          <w:tcPr>
            <w:tcW w:w="1375" w:type="dxa"/>
            <w:vAlign w:val="center"/>
          </w:tcPr>
          <w:p w14:paraId="0762835A" w14:textId="77777777" w:rsidR="00DF5995" w:rsidRPr="00AB2BF5" w:rsidRDefault="00DF5995" w:rsidP="00DF5995">
            <w:pPr>
              <w:pStyle w:val="ad"/>
            </w:pPr>
            <w:r w:rsidRPr="00AB2BF5">
              <w:rPr>
                <w:rFonts w:hint="eastAsia"/>
              </w:rPr>
              <w:t>4</w:t>
            </w:r>
            <w:r w:rsidRPr="00AB2BF5">
              <w:t>4.3</w:t>
            </w:r>
          </w:p>
        </w:tc>
        <w:tc>
          <w:tcPr>
            <w:tcW w:w="1375" w:type="dxa"/>
            <w:vAlign w:val="center"/>
          </w:tcPr>
          <w:p w14:paraId="6955C39C" w14:textId="77777777" w:rsidR="00DF5995" w:rsidRPr="00AB2BF5" w:rsidRDefault="00DF5995" w:rsidP="00DF5995">
            <w:pPr>
              <w:pStyle w:val="ad"/>
            </w:pPr>
            <w:r w:rsidRPr="00AB2BF5">
              <w:rPr>
                <w:rFonts w:hint="eastAsia"/>
              </w:rPr>
              <w:t>4</w:t>
            </w:r>
            <w:r w:rsidRPr="00AB2BF5">
              <w:t>4.5</w:t>
            </w:r>
          </w:p>
        </w:tc>
      </w:tr>
      <w:tr w:rsidR="00DF5995" w:rsidRPr="00AB2BF5" w14:paraId="57A3E3C7" w14:textId="77777777" w:rsidTr="00F368F7">
        <w:trPr>
          <w:trHeight w:val="397"/>
          <w:jc w:val="center"/>
        </w:trPr>
        <w:tc>
          <w:tcPr>
            <w:tcW w:w="787" w:type="dxa"/>
            <w:vAlign w:val="center"/>
          </w:tcPr>
          <w:p w14:paraId="5DFCC4A6" w14:textId="77777777" w:rsidR="00DF5995" w:rsidRPr="00AB2BF5" w:rsidRDefault="00DF5995" w:rsidP="00DF5995">
            <w:pPr>
              <w:pStyle w:val="ad"/>
            </w:pPr>
            <w:r w:rsidRPr="00AB2BF5">
              <w:rPr>
                <w:rFonts w:hint="eastAsia"/>
              </w:rPr>
              <w:t>4</w:t>
            </w:r>
          </w:p>
        </w:tc>
        <w:tc>
          <w:tcPr>
            <w:tcW w:w="2098" w:type="dxa"/>
            <w:vAlign w:val="center"/>
          </w:tcPr>
          <w:p w14:paraId="45110DC3" w14:textId="77777777" w:rsidR="00DF5995" w:rsidRPr="00AB2BF5" w:rsidRDefault="00DF5995" w:rsidP="00DF5995">
            <w:pPr>
              <w:pStyle w:val="ad"/>
            </w:pPr>
            <w:r w:rsidRPr="00AB2BF5">
              <w:rPr>
                <w:rFonts w:hint="eastAsia"/>
              </w:rPr>
              <w:t>厂界外北侧</w:t>
            </w:r>
            <w:r w:rsidRPr="00AB2BF5">
              <w:rPr>
                <w:rFonts w:hint="eastAsia"/>
              </w:rPr>
              <w:t>1</w:t>
            </w:r>
            <w:r w:rsidRPr="00AB2BF5">
              <w:t>m</w:t>
            </w:r>
            <w:r w:rsidRPr="00AB2BF5">
              <w:rPr>
                <w:rFonts w:hint="eastAsia"/>
              </w:rPr>
              <w:t>处</w:t>
            </w:r>
          </w:p>
        </w:tc>
        <w:tc>
          <w:tcPr>
            <w:tcW w:w="1375" w:type="dxa"/>
            <w:vAlign w:val="center"/>
          </w:tcPr>
          <w:p w14:paraId="3A49DC8A" w14:textId="77777777" w:rsidR="00DF5995" w:rsidRPr="00AB2BF5" w:rsidRDefault="00DF5995" w:rsidP="00DF5995">
            <w:pPr>
              <w:pStyle w:val="ad"/>
            </w:pPr>
            <w:r w:rsidRPr="00AB2BF5">
              <w:rPr>
                <w:rFonts w:hint="eastAsia"/>
              </w:rPr>
              <w:t>5</w:t>
            </w:r>
            <w:r w:rsidRPr="00AB2BF5">
              <w:t>7.3</w:t>
            </w:r>
          </w:p>
        </w:tc>
        <w:tc>
          <w:tcPr>
            <w:tcW w:w="1375" w:type="dxa"/>
            <w:vAlign w:val="center"/>
          </w:tcPr>
          <w:p w14:paraId="3E9E66C9" w14:textId="77777777" w:rsidR="00DF5995" w:rsidRPr="00AB2BF5" w:rsidRDefault="00DF5995" w:rsidP="00DF5995">
            <w:pPr>
              <w:pStyle w:val="ad"/>
            </w:pPr>
            <w:r w:rsidRPr="00AB2BF5">
              <w:rPr>
                <w:rFonts w:hint="eastAsia"/>
              </w:rPr>
              <w:t>5</w:t>
            </w:r>
            <w:r w:rsidRPr="00AB2BF5">
              <w:t>5.5</w:t>
            </w:r>
          </w:p>
        </w:tc>
        <w:tc>
          <w:tcPr>
            <w:tcW w:w="1375" w:type="dxa"/>
            <w:vAlign w:val="center"/>
          </w:tcPr>
          <w:p w14:paraId="5DD9FFE4" w14:textId="77777777" w:rsidR="00DF5995" w:rsidRPr="00AB2BF5" w:rsidRDefault="00DF5995" w:rsidP="00DF5995">
            <w:pPr>
              <w:pStyle w:val="ad"/>
            </w:pPr>
            <w:r w:rsidRPr="00AB2BF5">
              <w:rPr>
                <w:rFonts w:hint="eastAsia"/>
              </w:rPr>
              <w:t>4</w:t>
            </w:r>
            <w:r w:rsidRPr="00AB2BF5">
              <w:t>3.8</w:t>
            </w:r>
          </w:p>
        </w:tc>
        <w:tc>
          <w:tcPr>
            <w:tcW w:w="1375" w:type="dxa"/>
            <w:vAlign w:val="center"/>
          </w:tcPr>
          <w:p w14:paraId="0F3AA3A0" w14:textId="77777777" w:rsidR="00DF5995" w:rsidRPr="00AB2BF5" w:rsidRDefault="00DF5995" w:rsidP="00DF5995">
            <w:pPr>
              <w:pStyle w:val="ad"/>
            </w:pPr>
            <w:r w:rsidRPr="00AB2BF5">
              <w:rPr>
                <w:rFonts w:hint="eastAsia"/>
              </w:rPr>
              <w:t>4</w:t>
            </w:r>
            <w:r w:rsidRPr="00AB2BF5">
              <w:t>5.4</w:t>
            </w:r>
          </w:p>
        </w:tc>
      </w:tr>
      <w:tr w:rsidR="00DF5995" w:rsidRPr="00AB2BF5" w14:paraId="04F5A37B" w14:textId="77777777" w:rsidTr="00F368F7">
        <w:trPr>
          <w:trHeight w:val="397"/>
          <w:jc w:val="center"/>
        </w:trPr>
        <w:tc>
          <w:tcPr>
            <w:tcW w:w="2885" w:type="dxa"/>
            <w:gridSpan w:val="2"/>
            <w:vAlign w:val="center"/>
          </w:tcPr>
          <w:p w14:paraId="45661B0A" w14:textId="77777777" w:rsidR="00DF5995" w:rsidRPr="00AB2BF5" w:rsidRDefault="00DF5995" w:rsidP="00DF5995">
            <w:pPr>
              <w:pStyle w:val="ad"/>
            </w:pPr>
            <w:r w:rsidRPr="00AB2BF5">
              <w:rPr>
                <w:rFonts w:hint="eastAsia"/>
              </w:rPr>
              <w:t>标准值</w:t>
            </w:r>
          </w:p>
        </w:tc>
        <w:tc>
          <w:tcPr>
            <w:tcW w:w="1375" w:type="dxa"/>
            <w:vAlign w:val="center"/>
          </w:tcPr>
          <w:p w14:paraId="79282EFD" w14:textId="77777777" w:rsidR="00DF5995" w:rsidRPr="00AB2BF5" w:rsidRDefault="00DF5995" w:rsidP="00DF5995">
            <w:pPr>
              <w:pStyle w:val="ad"/>
            </w:pPr>
            <w:r w:rsidRPr="00AB2BF5">
              <w:rPr>
                <w:rFonts w:hint="eastAsia"/>
              </w:rPr>
              <w:t>6</w:t>
            </w:r>
            <w:r w:rsidRPr="00AB2BF5">
              <w:t>0</w:t>
            </w:r>
          </w:p>
        </w:tc>
        <w:tc>
          <w:tcPr>
            <w:tcW w:w="1375" w:type="dxa"/>
            <w:vAlign w:val="center"/>
          </w:tcPr>
          <w:p w14:paraId="159F9061" w14:textId="77777777" w:rsidR="00DF5995" w:rsidRPr="00AB2BF5" w:rsidRDefault="00DF5995" w:rsidP="00DF5995">
            <w:pPr>
              <w:pStyle w:val="ad"/>
            </w:pPr>
            <w:r w:rsidRPr="00AB2BF5">
              <w:rPr>
                <w:rFonts w:hint="eastAsia"/>
              </w:rPr>
              <w:t>6</w:t>
            </w:r>
            <w:r w:rsidRPr="00AB2BF5">
              <w:t>0</w:t>
            </w:r>
          </w:p>
        </w:tc>
        <w:tc>
          <w:tcPr>
            <w:tcW w:w="1375" w:type="dxa"/>
            <w:vAlign w:val="center"/>
          </w:tcPr>
          <w:p w14:paraId="2572A571" w14:textId="77777777" w:rsidR="00DF5995" w:rsidRPr="00AB2BF5" w:rsidRDefault="00DF5995" w:rsidP="00DF5995">
            <w:pPr>
              <w:pStyle w:val="ad"/>
            </w:pPr>
            <w:r w:rsidRPr="00AB2BF5">
              <w:rPr>
                <w:rFonts w:hint="eastAsia"/>
              </w:rPr>
              <w:t>5</w:t>
            </w:r>
            <w:r w:rsidRPr="00AB2BF5">
              <w:t>0</w:t>
            </w:r>
          </w:p>
        </w:tc>
        <w:tc>
          <w:tcPr>
            <w:tcW w:w="1375" w:type="dxa"/>
            <w:vAlign w:val="center"/>
          </w:tcPr>
          <w:p w14:paraId="3A41AF7A" w14:textId="77777777" w:rsidR="00DF5995" w:rsidRPr="00AB2BF5" w:rsidRDefault="00DF5995" w:rsidP="00DF5995">
            <w:pPr>
              <w:pStyle w:val="ad"/>
            </w:pPr>
            <w:r w:rsidRPr="00AB2BF5">
              <w:rPr>
                <w:rFonts w:hint="eastAsia"/>
              </w:rPr>
              <w:t>5</w:t>
            </w:r>
            <w:r w:rsidRPr="00AB2BF5">
              <w:t>0</w:t>
            </w:r>
          </w:p>
        </w:tc>
      </w:tr>
      <w:tr w:rsidR="00DF5995" w:rsidRPr="00AB2BF5" w14:paraId="1E2EE4F3" w14:textId="77777777" w:rsidTr="00F368F7">
        <w:trPr>
          <w:trHeight w:val="397"/>
          <w:jc w:val="center"/>
        </w:trPr>
        <w:tc>
          <w:tcPr>
            <w:tcW w:w="2885" w:type="dxa"/>
            <w:gridSpan w:val="2"/>
            <w:vAlign w:val="center"/>
          </w:tcPr>
          <w:p w14:paraId="5E8D5616" w14:textId="77777777" w:rsidR="00DF5995" w:rsidRPr="00AB2BF5" w:rsidRDefault="00DF5995" w:rsidP="00DF5995">
            <w:pPr>
              <w:pStyle w:val="ad"/>
            </w:pPr>
            <w:r w:rsidRPr="00AB2BF5">
              <w:rPr>
                <w:rFonts w:hint="eastAsia"/>
              </w:rPr>
              <w:t>是否达标</w:t>
            </w:r>
          </w:p>
        </w:tc>
        <w:tc>
          <w:tcPr>
            <w:tcW w:w="1375" w:type="dxa"/>
            <w:vAlign w:val="center"/>
          </w:tcPr>
          <w:p w14:paraId="6F2C70DE" w14:textId="77777777" w:rsidR="00DF5995" w:rsidRPr="00AB2BF5" w:rsidRDefault="00DF5995" w:rsidP="00DF5995">
            <w:pPr>
              <w:pStyle w:val="ad"/>
            </w:pPr>
            <w:r w:rsidRPr="00AB2BF5">
              <w:rPr>
                <w:rFonts w:hint="eastAsia"/>
              </w:rPr>
              <w:t>是</w:t>
            </w:r>
          </w:p>
        </w:tc>
        <w:tc>
          <w:tcPr>
            <w:tcW w:w="1375" w:type="dxa"/>
            <w:vAlign w:val="center"/>
          </w:tcPr>
          <w:p w14:paraId="16F2DD8D" w14:textId="77777777" w:rsidR="00DF5995" w:rsidRPr="00AB2BF5" w:rsidRDefault="00DF5995" w:rsidP="00DF5995">
            <w:pPr>
              <w:pStyle w:val="ad"/>
            </w:pPr>
            <w:r w:rsidRPr="00AB2BF5">
              <w:rPr>
                <w:rFonts w:hint="eastAsia"/>
              </w:rPr>
              <w:t>是</w:t>
            </w:r>
          </w:p>
        </w:tc>
        <w:tc>
          <w:tcPr>
            <w:tcW w:w="1375" w:type="dxa"/>
            <w:vAlign w:val="center"/>
          </w:tcPr>
          <w:p w14:paraId="7E2A2916" w14:textId="77777777" w:rsidR="00DF5995" w:rsidRPr="00AB2BF5" w:rsidRDefault="00DF5995" w:rsidP="00DF5995">
            <w:pPr>
              <w:pStyle w:val="ad"/>
            </w:pPr>
            <w:r w:rsidRPr="00AB2BF5">
              <w:rPr>
                <w:rFonts w:hint="eastAsia"/>
              </w:rPr>
              <w:t>是</w:t>
            </w:r>
          </w:p>
        </w:tc>
        <w:tc>
          <w:tcPr>
            <w:tcW w:w="1375" w:type="dxa"/>
            <w:vAlign w:val="center"/>
          </w:tcPr>
          <w:p w14:paraId="32771A0B" w14:textId="77777777" w:rsidR="00DF5995" w:rsidRPr="00AB2BF5" w:rsidRDefault="00DF5995" w:rsidP="00DF5995">
            <w:pPr>
              <w:pStyle w:val="ad"/>
            </w:pPr>
            <w:r w:rsidRPr="00AB2BF5">
              <w:rPr>
                <w:rFonts w:hint="eastAsia"/>
              </w:rPr>
              <w:t>是</w:t>
            </w:r>
          </w:p>
        </w:tc>
      </w:tr>
      <w:tr w:rsidR="00DF5995" w:rsidRPr="00AB2BF5" w14:paraId="3E2341E8" w14:textId="77777777" w:rsidTr="00F368F7">
        <w:trPr>
          <w:trHeight w:val="397"/>
          <w:jc w:val="center"/>
        </w:trPr>
        <w:tc>
          <w:tcPr>
            <w:tcW w:w="2885" w:type="dxa"/>
            <w:gridSpan w:val="2"/>
            <w:vAlign w:val="center"/>
          </w:tcPr>
          <w:p w14:paraId="081206A9" w14:textId="77777777" w:rsidR="00DF5995" w:rsidRPr="00AB2BF5" w:rsidRDefault="00DF5995" w:rsidP="00DF5995">
            <w:pPr>
              <w:pStyle w:val="ad"/>
            </w:pPr>
            <w:r w:rsidRPr="00AB2BF5">
              <w:rPr>
                <w:rFonts w:hint="eastAsia"/>
              </w:rPr>
              <w:t>评价标准</w:t>
            </w:r>
          </w:p>
        </w:tc>
        <w:tc>
          <w:tcPr>
            <w:tcW w:w="5500" w:type="dxa"/>
            <w:gridSpan w:val="4"/>
            <w:vAlign w:val="center"/>
          </w:tcPr>
          <w:p w14:paraId="369646B4" w14:textId="77777777" w:rsidR="00DF5995" w:rsidRPr="00AB2BF5" w:rsidRDefault="00DF5995" w:rsidP="00DF5995">
            <w:pPr>
              <w:pStyle w:val="ad"/>
            </w:pPr>
            <w:r w:rsidRPr="00AB2BF5">
              <w:rPr>
                <w:rFonts w:hint="eastAsia"/>
              </w:rPr>
              <w:t>《工业企业厂界环境噪声标准标准》（</w:t>
            </w:r>
            <w:r w:rsidRPr="00AB2BF5">
              <w:rPr>
                <w:rFonts w:hint="eastAsia"/>
              </w:rPr>
              <w:t>G</w:t>
            </w:r>
            <w:r w:rsidRPr="00AB2BF5">
              <w:t>B12348</w:t>
            </w:r>
            <w:r w:rsidRPr="00AB2BF5">
              <w:rPr>
                <w:rFonts w:hint="eastAsia"/>
              </w:rPr>
              <w:t>-</w:t>
            </w:r>
            <w:r w:rsidRPr="00AB2BF5">
              <w:t>2008</w:t>
            </w:r>
            <w:r w:rsidRPr="00AB2BF5">
              <w:rPr>
                <w:rFonts w:hint="eastAsia"/>
              </w:rPr>
              <w:t>）</w:t>
            </w:r>
            <w:r w:rsidRPr="00AB2BF5">
              <w:rPr>
                <w:rFonts w:hint="eastAsia"/>
              </w:rPr>
              <w:t>2</w:t>
            </w:r>
            <w:r w:rsidRPr="00AB2BF5">
              <w:rPr>
                <w:rFonts w:hint="eastAsia"/>
              </w:rPr>
              <w:t>类标准限值</w:t>
            </w:r>
          </w:p>
        </w:tc>
      </w:tr>
    </w:tbl>
    <w:p w14:paraId="73CAB8F0" w14:textId="77777777" w:rsidR="00142766" w:rsidRPr="00AB2BF5" w:rsidRDefault="00142766" w:rsidP="003D0C16">
      <w:pPr>
        <w:pStyle w:val="a2"/>
        <w:ind w:firstLine="480"/>
        <w:rPr>
          <w:rFonts w:cs="Times New Roman"/>
        </w:rPr>
      </w:pPr>
    </w:p>
    <w:p w14:paraId="1939679E" w14:textId="7747F42D" w:rsidR="00142766" w:rsidRPr="00AB2BF5" w:rsidRDefault="00DF5995" w:rsidP="003D0C16">
      <w:pPr>
        <w:pStyle w:val="a2"/>
        <w:ind w:firstLine="480"/>
        <w:rPr>
          <w:rFonts w:cs="Times New Roman"/>
        </w:rPr>
      </w:pPr>
      <w:r w:rsidRPr="00AB2BF5">
        <w:rPr>
          <w:rFonts w:cs="Times New Roman" w:hint="eastAsia"/>
        </w:rPr>
        <w:t>由上表客可知，监测期间，厂界东、南、西、北侧昼间噪声最大值为</w:t>
      </w:r>
      <w:r w:rsidRPr="00AB2BF5">
        <w:rPr>
          <w:rFonts w:cs="Times New Roman" w:hint="eastAsia"/>
        </w:rPr>
        <w:t>57.3dB</w:t>
      </w:r>
      <w:r w:rsidRPr="00AB2BF5">
        <w:rPr>
          <w:rFonts w:cs="Times New Roman" w:hint="eastAsia"/>
        </w:rPr>
        <w:t>（</w:t>
      </w:r>
      <w:r w:rsidRPr="00AB2BF5">
        <w:rPr>
          <w:rFonts w:cs="Times New Roman" w:hint="eastAsia"/>
        </w:rPr>
        <w:t>A</w:t>
      </w:r>
      <w:r w:rsidRPr="00AB2BF5">
        <w:rPr>
          <w:rFonts w:cs="Times New Roman" w:hint="eastAsia"/>
        </w:rPr>
        <w:t>），夜间噪声最大值为</w:t>
      </w:r>
      <w:r w:rsidRPr="00AB2BF5">
        <w:rPr>
          <w:rFonts w:cs="Times New Roman" w:hint="eastAsia"/>
        </w:rPr>
        <w:t>46.0dB</w:t>
      </w:r>
      <w:r w:rsidRPr="00AB2BF5">
        <w:rPr>
          <w:rFonts w:cs="Times New Roman" w:hint="eastAsia"/>
        </w:rPr>
        <w:t>（</w:t>
      </w:r>
      <w:r w:rsidRPr="00AB2BF5">
        <w:rPr>
          <w:rFonts w:cs="Times New Roman" w:hint="eastAsia"/>
        </w:rPr>
        <w:t>A</w:t>
      </w:r>
      <w:r w:rsidRPr="00AB2BF5">
        <w:rPr>
          <w:rFonts w:cs="Times New Roman" w:hint="eastAsia"/>
        </w:rPr>
        <w:t>），符合《工业企业厂界环境噪声标准标准》（</w:t>
      </w:r>
      <w:r w:rsidRPr="00AB2BF5">
        <w:rPr>
          <w:rFonts w:cs="Times New Roman" w:hint="eastAsia"/>
        </w:rPr>
        <w:t>GB12348-2008</w:t>
      </w:r>
      <w:r w:rsidRPr="00AB2BF5">
        <w:rPr>
          <w:rFonts w:cs="Times New Roman" w:hint="eastAsia"/>
        </w:rPr>
        <w:t>）</w:t>
      </w:r>
      <w:r w:rsidRPr="00AB2BF5">
        <w:rPr>
          <w:rFonts w:cs="Times New Roman" w:hint="eastAsia"/>
        </w:rPr>
        <w:t>2</w:t>
      </w:r>
      <w:r w:rsidRPr="00AB2BF5">
        <w:rPr>
          <w:rFonts w:cs="Times New Roman" w:hint="eastAsia"/>
        </w:rPr>
        <w:t>类标准限值要求。</w:t>
      </w:r>
    </w:p>
    <w:p w14:paraId="28FEB8EF" w14:textId="77777777" w:rsidR="00DF5995" w:rsidRPr="00AB2BF5" w:rsidRDefault="00DF5995" w:rsidP="00DF5995">
      <w:pPr>
        <w:pStyle w:val="a2"/>
        <w:ind w:firstLine="480"/>
        <w:rPr>
          <w:rFonts w:cs="Times New Roman"/>
        </w:rPr>
      </w:pPr>
      <w:r w:rsidRPr="00AB2BF5">
        <w:rPr>
          <w:rFonts w:cs="Times New Roman" w:hint="eastAsia"/>
        </w:rPr>
        <w:t>④固体废物情况</w:t>
      </w:r>
    </w:p>
    <w:p w14:paraId="4F097819" w14:textId="77777777" w:rsidR="00DF5995" w:rsidRPr="00AB2BF5" w:rsidRDefault="00DF5995" w:rsidP="00DF5995">
      <w:pPr>
        <w:pStyle w:val="a2"/>
        <w:ind w:firstLine="480"/>
        <w:rPr>
          <w:rFonts w:cs="Times New Roman"/>
        </w:rPr>
      </w:pPr>
      <w:r w:rsidRPr="00AB2BF5">
        <w:rPr>
          <w:rFonts w:cs="Times New Roman" w:hint="eastAsia"/>
        </w:rPr>
        <w:lastRenderedPageBreak/>
        <w:t>（</w:t>
      </w:r>
      <w:r w:rsidRPr="00AB2BF5">
        <w:rPr>
          <w:rFonts w:cs="Times New Roman" w:hint="eastAsia"/>
        </w:rPr>
        <w:t>1</w:t>
      </w:r>
      <w:r w:rsidRPr="00AB2BF5">
        <w:rPr>
          <w:rFonts w:cs="Times New Roman" w:hint="eastAsia"/>
        </w:rPr>
        <w:t>）一般固废</w:t>
      </w:r>
    </w:p>
    <w:p w14:paraId="395137AA" w14:textId="28DD0C64" w:rsidR="00DF5995" w:rsidRPr="00AB2BF5" w:rsidRDefault="00DF5995" w:rsidP="00DF5995">
      <w:pPr>
        <w:pStyle w:val="a2"/>
        <w:ind w:firstLine="480"/>
        <w:rPr>
          <w:rFonts w:cs="Times New Roman"/>
        </w:rPr>
      </w:pPr>
      <w:r w:rsidRPr="00AB2BF5">
        <w:rPr>
          <w:rFonts w:cs="Times New Roman"/>
        </w:rPr>
        <w:t>a</w:t>
      </w:r>
      <w:r w:rsidRPr="00AB2BF5">
        <w:rPr>
          <w:rFonts w:cs="Times New Roman" w:hint="eastAsia"/>
        </w:rPr>
        <w:t>、生活垃圾</w:t>
      </w:r>
    </w:p>
    <w:p w14:paraId="7BD153C3" w14:textId="77777777" w:rsidR="00DF5995" w:rsidRPr="00AB2BF5" w:rsidRDefault="00DF5995" w:rsidP="00DF5995">
      <w:pPr>
        <w:pStyle w:val="a2"/>
        <w:ind w:firstLine="480"/>
        <w:rPr>
          <w:rFonts w:cs="Times New Roman"/>
        </w:rPr>
      </w:pPr>
      <w:r w:rsidRPr="00AB2BF5">
        <w:rPr>
          <w:rFonts w:cs="Times New Roman" w:hint="eastAsia"/>
        </w:rPr>
        <w:t>项目在厂区内设置了圾箱，定期由当地环卫部门收集后送往附近垃圾集中收集点填埋处理。</w:t>
      </w:r>
    </w:p>
    <w:p w14:paraId="28876C55" w14:textId="510DF0EA" w:rsidR="00DF5995" w:rsidRPr="00AB2BF5" w:rsidRDefault="00DF5995" w:rsidP="00DF5995">
      <w:pPr>
        <w:pStyle w:val="a2"/>
        <w:ind w:firstLine="480"/>
        <w:rPr>
          <w:rFonts w:cs="Times New Roman"/>
        </w:rPr>
      </w:pPr>
      <w:r w:rsidRPr="00AB2BF5">
        <w:rPr>
          <w:rFonts w:cs="Times New Roman"/>
        </w:rPr>
        <w:t>b</w:t>
      </w:r>
      <w:r w:rsidRPr="00AB2BF5">
        <w:rPr>
          <w:rFonts w:cs="Times New Roman" w:hint="eastAsia"/>
        </w:rPr>
        <w:t>、一般工业固体废物</w:t>
      </w:r>
    </w:p>
    <w:p w14:paraId="6E53C288" w14:textId="77777777" w:rsidR="00DF5995" w:rsidRPr="00AB2BF5" w:rsidRDefault="00DF5995" w:rsidP="00DF5995">
      <w:pPr>
        <w:pStyle w:val="a2"/>
        <w:ind w:firstLine="480"/>
        <w:rPr>
          <w:rFonts w:cs="Times New Roman"/>
        </w:rPr>
      </w:pPr>
      <w:r w:rsidRPr="00AB2BF5">
        <w:rPr>
          <w:rFonts w:cs="Times New Roman" w:hint="eastAsia"/>
        </w:rPr>
        <w:t>不合格烧结砖、废边角料经破碎后回用于生产。原料处理车间收集粉尘收集后可回用于生产。脱硫固废亚硫酸钠灰泥可回用于生产。</w:t>
      </w:r>
    </w:p>
    <w:p w14:paraId="1E5ACA74" w14:textId="77777777" w:rsidR="00DF5995" w:rsidRPr="00AB2BF5" w:rsidRDefault="00DF5995" w:rsidP="00DF5995">
      <w:pPr>
        <w:pStyle w:val="a2"/>
        <w:ind w:firstLine="480"/>
        <w:rPr>
          <w:rFonts w:cs="Times New Roman"/>
        </w:rPr>
      </w:pPr>
      <w:r w:rsidRPr="00AB2BF5">
        <w:rPr>
          <w:rFonts w:cs="Times New Roman" w:hint="eastAsia"/>
        </w:rPr>
        <w:t>（三）、现有工程污染物排放量统计</w:t>
      </w:r>
    </w:p>
    <w:p w14:paraId="66CD7604" w14:textId="1C157F1D" w:rsidR="00142766" w:rsidRPr="00AB2BF5" w:rsidRDefault="00DF5995" w:rsidP="00DF5995">
      <w:pPr>
        <w:pStyle w:val="a2"/>
        <w:ind w:firstLine="480"/>
        <w:rPr>
          <w:rFonts w:cs="Times New Roman"/>
        </w:rPr>
      </w:pPr>
      <w:r w:rsidRPr="00AB2BF5">
        <w:rPr>
          <w:rFonts w:cs="Times New Roman" w:hint="eastAsia"/>
        </w:rPr>
        <w:t>根据验收监测结果，核算原有工程污染物排放量如下：</w:t>
      </w:r>
    </w:p>
    <w:p w14:paraId="137576EE" w14:textId="42F664E1" w:rsidR="00DF5995" w:rsidRPr="00AB2BF5" w:rsidRDefault="00DF5995" w:rsidP="00DF5995">
      <w:pPr>
        <w:pStyle w:val="ab"/>
        <w:rPr>
          <w:szCs w:val="24"/>
        </w:rPr>
      </w:pPr>
      <w:r w:rsidRPr="00AB2BF5">
        <w:rPr>
          <w:rFonts w:hint="eastAsia"/>
          <w:szCs w:val="24"/>
        </w:rPr>
        <w:t>表</w:t>
      </w:r>
      <w:r w:rsidRPr="00AB2BF5">
        <w:rPr>
          <w:szCs w:val="24"/>
        </w:rPr>
        <w:t xml:space="preserve">3.1-14   </w:t>
      </w:r>
      <w:r w:rsidRPr="00AB2BF5">
        <w:rPr>
          <w:rFonts w:hint="eastAsia"/>
          <w:szCs w:val="24"/>
        </w:rPr>
        <w:t>现有工程污染物排放情况表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0"/>
        <w:gridCol w:w="2858"/>
        <w:gridCol w:w="1974"/>
        <w:gridCol w:w="2935"/>
      </w:tblGrid>
      <w:tr w:rsidR="00DF5995" w:rsidRPr="00AB2BF5" w14:paraId="50C161AC" w14:textId="77777777" w:rsidTr="00DF5995">
        <w:trPr>
          <w:trHeight w:val="397"/>
        </w:trPr>
        <w:tc>
          <w:tcPr>
            <w:tcW w:w="660" w:type="pct"/>
            <w:vAlign w:val="center"/>
          </w:tcPr>
          <w:p w14:paraId="25B1FF10" w14:textId="77777777" w:rsidR="00DF5995" w:rsidRPr="00AB2BF5" w:rsidRDefault="00DF5995" w:rsidP="00DF5995">
            <w:pPr>
              <w:pStyle w:val="ad"/>
            </w:pPr>
            <w:r w:rsidRPr="00AB2BF5">
              <w:rPr>
                <w:rFonts w:hint="eastAsia"/>
              </w:rPr>
              <w:t>类型</w:t>
            </w:r>
          </w:p>
        </w:tc>
        <w:tc>
          <w:tcPr>
            <w:tcW w:w="1597" w:type="pct"/>
            <w:vAlign w:val="center"/>
          </w:tcPr>
          <w:p w14:paraId="3892CB46" w14:textId="77777777" w:rsidR="00DF5995" w:rsidRPr="00AB2BF5" w:rsidRDefault="00DF5995" w:rsidP="00DF5995">
            <w:pPr>
              <w:pStyle w:val="ad"/>
            </w:pPr>
            <w:r w:rsidRPr="00AB2BF5">
              <w:rPr>
                <w:rFonts w:hint="eastAsia"/>
              </w:rPr>
              <w:t>污染物</w:t>
            </w:r>
          </w:p>
        </w:tc>
        <w:tc>
          <w:tcPr>
            <w:tcW w:w="1103" w:type="pct"/>
            <w:vAlign w:val="center"/>
          </w:tcPr>
          <w:p w14:paraId="728D1AB0" w14:textId="77777777" w:rsidR="00DF5995" w:rsidRPr="00AB2BF5" w:rsidRDefault="00DF5995" w:rsidP="00DF5995">
            <w:pPr>
              <w:pStyle w:val="ad"/>
            </w:pPr>
            <w:r w:rsidRPr="00AB2BF5">
              <w:rPr>
                <w:rFonts w:hint="eastAsia"/>
              </w:rPr>
              <w:t>排放量</w:t>
            </w:r>
            <w:r w:rsidRPr="00AB2BF5">
              <w:rPr>
                <w:rFonts w:hint="eastAsia"/>
              </w:rPr>
              <w:t>t</w:t>
            </w:r>
            <w:r w:rsidRPr="00AB2BF5">
              <w:t>/a</w:t>
            </w:r>
          </w:p>
        </w:tc>
        <w:tc>
          <w:tcPr>
            <w:tcW w:w="1640" w:type="pct"/>
            <w:vAlign w:val="center"/>
          </w:tcPr>
          <w:p w14:paraId="2A45BF1C" w14:textId="77777777" w:rsidR="00DF5995" w:rsidRPr="00AB2BF5" w:rsidRDefault="00DF5995" w:rsidP="00DF5995">
            <w:pPr>
              <w:pStyle w:val="ad"/>
            </w:pPr>
            <w:r w:rsidRPr="00AB2BF5">
              <w:rPr>
                <w:rFonts w:hint="eastAsia"/>
              </w:rPr>
              <w:t>备注</w:t>
            </w:r>
          </w:p>
        </w:tc>
      </w:tr>
      <w:tr w:rsidR="00DF5995" w:rsidRPr="00AB2BF5" w14:paraId="0DE56970" w14:textId="77777777" w:rsidTr="00DF5995">
        <w:trPr>
          <w:trHeight w:val="397"/>
        </w:trPr>
        <w:tc>
          <w:tcPr>
            <w:tcW w:w="660" w:type="pct"/>
            <w:vAlign w:val="center"/>
          </w:tcPr>
          <w:p w14:paraId="25CCEEC9" w14:textId="77777777" w:rsidR="00DF5995" w:rsidRPr="00AB2BF5" w:rsidRDefault="00DF5995" w:rsidP="00DF5995">
            <w:pPr>
              <w:pStyle w:val="ad"/>
            </w:pPr>
            <w:r w:rsidRPr="00AB2BF5">
              <w:rPr>
                <w:rFonts w:hint="eastAsia"/>
              </w:rPr>
              <w:t>废水</w:t>
            </w:r>
          </w:p>
        </w:tc>
        <w:tc>
          <w:tcPr>
            <w:tcW w:w="1597" w:type="pct"/>
            <w:vAlign w:val="center"/>
          </w:tcPr>
          <w:p w14:paraId="41F14CB1" w14:textId="77777777" w:rsidR="00DF5995" w:rsidRPr="00AB2BF5" w:rsidRDefault="00DF5995" w:rsidP="00DF5995">
            <w:pPr>
              <w:pStyle w:val="ad"/>
            </w:pPr>
            <w:r w:rsidRPr="00AB2BF5">
              <w:rPr>
                <w:rFonts w:hint="eastAsia"/>
              </w:rPr>
              <w:t>生产废水</w:t>
            </w:r>
          </w:p>
        </w:tc>
        <w:tc>
          <w:tcPr>
            <w:tcW w:w="1103" w:type="pct"/>
            <w:vAlign w:val="center"/>
          </w:tcPr>
          <w:p w14:paraId="6117FA91" w14:textId="77777777" w:rsidR="00DF5995" w:rsidRPr="00AB2BF5" w:rsidRDefault="00DF5995" w:rsidP="00DF5995">
            <w:pPr>
              <w:pStyle w:val="ad"/>
            </w:pPr>
            <w:r w:rsidRPr="00AB2BF5">
              <w:rPr>
                <w:rFonts w:hint="eastAsia"/>
              </w:rPr>
              <w:t>0</w:t>
            </w:r>
          </w:p>
        </w:tc>
        <w:tc>
          <w:tcPr>
            <w:tcW w:w="1640" w:type="pct"/>
            <w:vAlign w:val="center"/>
          </w:tcPr>
          <w:p w14:paraId="6FF46577" w14:textId="77777777" w:rsidR="00DF5995" w:rsidRPr="00AB2BF5" w:rsidRDefault="00DF5995" w:rsidP="00DF5995">
            <w:pPr>
              <w:pStyle w:val="ad"/>
            </w:pPr>
            <w:r w:rsidRPr="00AB2BF5">
              <w:rPr>
                <w:rFonts w:hint="eastAsia"/>
              </w:rPr>
              <w:t>根据验收报告所得</w:t>
            </w:r>
          </w:p>
        </w:tc>
      </w:tr>
      <w:tr w:rsidR="00DF5995" w:rsidRPr="00AB2BF5" w14:paraId="6570A8EB" w14:textId="77777777" w:rsidTr="00DF5995">
        <w:trPr>
          <w:trHeight w:val="397"/>
        </w:trPr>
        <w:tc>
          <w:tcPr>
            <w:tcW w:w="660" w:type="pct"/>
            <w:vMerge w:val="restart"/>
            <w:vAlign w:val="center"/>
          </w:tcPr>
          <w:p w14:paraId="350AB40C" w14:textId="77777777" w:rsidR="00DF5995" w:rsidRPr="00AB2BF5" w:rsidRDefault="00DF5995" w:rsidP="00DF5995">
            <w:pPr>
              <w:pStyle w:val="ad"/>
            </w:pPr>
            <w:r w:rsidRPr="00AB2BF5">
              <w:rPr>
                <w:rFonts w:hint="eastAsia"/>
              </w:rPr>
              <w:t>废气</w:t>
            </w:r>
          </w:p>
        </w:tc>
        <w:tc>
          <w:tcPr>
            <w:tcW w:w="1597" w:type="pct"/>
            <w:vAlign w:val="center"/>
          </w:tcPr>
          <w:p w14:paraId="76A9F956" w14:textId="77777777" w:rsidR="00DF5995" w:rsidRPr="00AB2BF5" w:rsidRDefault="00DF5995" w:rsidP="00DF5995">
            <w:pPr>
              <w:pStyle w:val="ad"/>
            </w:pPr>
            <w:r w:rsidRPr="00AB2BF5">
              <w:rPr>
                <w:rFonts w:hint="eastAsia"/>
              </w:rPr>
              <w:t>颗粒物</w:t>
            </w:r>
          </w:p>
        </w:tc>
        <w:tc>
          <w:tcPr>
            <w:tcW w:w="1103" w:type="pct"/>
            <w:vAlign w:val="center"/>
          </w:tcPr>
          <w:p w14:paraId="71CF554B" w14:textId="77777777" w:rsidR="00DF5995" w:rsidRPr="00AB2BF5" w:rsidRDefault="00DF5995" w:rsidP="00DF5995">
            <w:pPr>
              <w:pStyle w:val="ad"/>
            </w:pPr>
            <w:r w:rsidRPr="00AB2BF5">
              <w:rPr>
                <w:rFonts w:hint="eastAsia"/>
              </w:rPr>
              <w:t>0.71</w:t>
            </w:r>
          </w:p>
        </w:tc>
        <w:tc>
          <w:tcPr>
            <w:tcW w:w="1640" w:type="pct"/>
            <w:vMerge w:val="restart"/>
            <w:vAlign w:val="center"/>
          </w:tcPr>
          <w:p w14:paraId="3A082498" w14:textId="77777777" w:rsidR="00DF5995" w:rsidRPr="00AB2BF5" w:rsidRDefault="00DF5995" w:rsidP="00DF5995">
            <w:pPr>
              <w:pStyle w:val="ad"/>
            </w:pPr>
            <w:r w:rsidRPr="00AB2BF5">
              <w:rPr>
                <w:rFonts w:hint="eastAsia"/>
              </w:rPr>
              <w:t>根据验收报告所得</w:t>
            </w:r>
          </w:p>
        </w:tc>
      </w:tr>
      <w:tr w:rsidR="00DF5995" w:rsidRPr="00AB2BF5" w14:paraId="1A26410D" w14:textId="77777777" w:rsidTr="00DF5995">
        <w:trPr>
          <w:trHeight w:val="397"/>
        </w:trPr>
        <w:tc>
          <w:tcPr>
            <w:tcW w:w="660" w:type="pct"/>
            <w:vMerge/>
            <w:vAlign w:val="center"/>
          </w:tcPr>
          <w:p w14:paraId="2E0D2713" w14:textId="77777777" w:rsidR="00DF5995" w:rsidRPr="00AB2BF5" w:rsidRDefault="00DF5995" w:rsidP="00DF5995">
            <w:pPr>
              <w:pStyle w:val="ad"/>
            </w:pPr>
          </w:p>
        </w:tc>
        <w:tc>
          <w:tcPr>
            <w:tcW w:w="1597" w:type="pct"/>
            <w:vAlign w:val="center"/>
          </w:tcPr>
          <w:p w14:paraId="49A0C65D" w14:textId="77777777" w:rsidR="00DF5995" w:rsidRPr="00AB2BF5" w:rsidRDefault="00DF5995" w:rsidP="00DF5995">
            <w:pPr>
              <w:pStyle w:val="ad"/>
            </w:pPr>
            <w:r w:rsidRPr="00AB2BF5">
              <w:rPr>
                <w:rFonts w:hint="eastAsia"/>
              </w:rPr>
              <w:t>二氧化硫</w:t>
            </w:r>
          </w:p>
        </w:tc>
        <w:tc>
          <w:tcPr>
            <w:tcW w:w="1103" w:type="pct"/>
            <w:vAlign w:val="center"/>
          </w:tcPr>
          <w:p w14:paraId="37E6BC0C" w14:textId="77777777" w:rsidR="00DF5995" w:rsidRPr="00AB2BF5" w:rsidRDefault="00DF5995" w:rsidP="00DF5995">
            <w:pPr>
              <w:pStyle w:val="ad"/>
            </w:pPr>
            <w:r w:rsidRPr="00AB2BF5">
              <w:rPr>
                <w:rFonts w:hint="eastAsia"/>
              </w:rPr>
              <w:t>6.84</w:t>
            </w:r>
          </w:p>
        </w:tc>
        <w:tc>
          <w:tcPr>
            <w:tcW w:w="1640" w:type="pct"/>
            <w:vMerge/>
            <w:vAlign w:val="center"/>
          </w:tcPr>
          <w:p w14:paraId="29C8DF2B" w14:textId="77777777" w:rsidR="00DF5995" w:rsidRPr="00AB2BF5" w:rsidRDefault="00DF5995" w:rsidP="00DF5995">
            <w:pPr>
              <w:pStyle w:val="ad"/>
            </w:pPr>
          </w:p>
        </w:tc>
      </w:tr>
      <w:tr w:rsidR="00DF5995" w:rsidRPr="00AB2BF5" w14:paraId="5F2477FE" w14:textId="77777777" w:rsidTr="00DF5995">
        <w:trPr>
          <w:trHeight w:val="397"/>
        </w:trPr>
        <w:tc>
          <w:tcPr>
            <w:tcW w:w="660" w:type="pct"/>
            <w:vMerge/>
            <w:vAlign w:val="center"/>
          </w:tcPr>
          <w:p w14:paraId="489A4DB0" w14:textId="77777777" w:rsidR="00DF5995" w:rsidRPr="00AB2BF5" w:rsidRDefault="00DF5995" w:rsidP="00DF5995">
            <w:pPr>
              <w:pStyle w:val="ad"/>
            </w:pPr>
          </w:p>
        </w:tc>
        <w:tc>
          <w:tcPr>
            <w:tcW w:w="1597" w:type="pct"/>
            <w:vAlign w:val="center"/>
          </w:tcPr>
          <w:p w14:paraId="62A33B17" w14:textId="77777777" w:rsidR="00DF5995" w:rsidRPr="00AB2BF5" w:rsidRDefault="00DF5995" w:rsidP="00DF5995">
            <w:pPr>
              <w:pStyle w:val="ad"/>
            </w:pPr>
            <w:r w:rsidRPr="00AB2BF5">
              <w:rPr>
                <w:rFonts w:hint="eastAsia"/>
              </w:rPr>
              <w:t>氮氧化物</w:t>
            </w:r>
          </w:p>
        </w:tc>
        <w:tc>
          <w:tcPr>
            <w:tcW w:w="1103" w:type="pct"/>
            <w:vAlign w:val="center"/>
          </w:tcPr>
          <w:p w14:paraId="2B1EDF9C" w14:textId="77777777" w:rsidR="00DF5995" w:rsidRPr="00AB2BF5" w:rsidRDefault="00DF5995" w:rsidP="00DF5995">
            <w:pPr>
              <w:pStyle w:val="ad"/>
            </w:pPr>
            <w:r w:rsidRPr="00AB2BF5">
              <w:rPr>
                <w:rFonts w:hint="eastAsia"/>
              </w:rPr>
              <w:t>11.31</w:t>
            </w:r>
          </w:p>
        </w:tc>
        <w:tc>
          <w:tcPr>
            <w:tcW w:w="1640" w:type="pct"/>
            <w:vMerge/>
            <w:vAlign w:val="center"/>
          </w:tcPr>
          <w:p w14:paraId="5A753FFB" w14:textId="77777777" w:rsidR="00DF5995" w:rsidRPr="00AB2BF5" w:rsidRDefault="00DF5995" w:rsidP="00DF5995">
            <w:pPr>
              <w:pStyle w:val="ad"/>
            </w:pPr>
          </w:p>
        </w:tc>
      </w:tr>
      <w:tr w:rsidR="00DF5995" w:rsidRPr="00AB2BF5" w14:paraId="79FC3F22" w14:textId="77777777" w:rsidTr="00DF5995">
        <w:trPr>
          <w:trHeight w:val="397"/>
        </w:trPr>
        <w:tc>
          <w:tcPr>
            <w:tcW w:w="660" w:type="pct"/>
            <w:vMerge/>
            <w:vAlign w:val="center"/>
          </w:tcPr>
          <w:p w14:paraId="151C3620" w14:textId="77777777" w:rsidR="00DF5995" w:rsidRPr="00AB2BF5" w:rsidRDefault="00DF5995" w:rsidP="00DF5995">
            <w:pPr>
              <w:pStyle w:val="ad"/>
            </w:pPr>
          </w:p>
        </w:tc>
        <w:tc>
          <w:tcPr>
            <w:tcW w:w="1597" w:type="pct"/>
            <w:vAlign w:val="center"/>
          </w:tcPr>
          <w:p w14:paraId="76551DD9" w14:textId="77777777" w:rsidR="00DF5995" w:rsidRPr="00AB2BF5" w:rsidRDefault="00DF5995" w:rsidP="00DF5995">
            <w:pPr>
              <w:pStyle w:val="ad"/>
            </w:pPr>
            <w:r w:rsidRPr="00AB2BF5">
              <w:rPr>
                <w:rFonts w:hint="eastAsia"/>
              </w:rPr>
              <w:t>氟化物</w:t>
            </w:r>
          </w:p>
        </w:tc>
        <w:tc>
          <w:tcPr>
            <w:tcW w:w="1103" w:type="pct"/>
            <w:vAlign w:val="center"/>
          </w:tcPr>
          <w:p w14:paraId="3A66FED3" w14:textId="77777777" w:rsidR="00DF5995" w:rsidRPr="00AB2BF5" w:rsidRDefault="00DF5995" w:rsidP="00DF5995">
            <w:pPr>
              <w:pStyle w:val="ad"/>
            </w:pPr>
            <w:r w:rsidRPr="00AB2BF5">
              <w:rPr>
                <w:rFonts w:hint="eastAsia"/>
              </w:rPr>
              <w:t>0.12</w:t>
            </w:r>
          </w:p>
        </w:tc>
        <w:tc>
          <w:tcPr>
            <w:tcW w:w="1640" w:type="pct"/>
            <w:vMerge/>
            <w:vAlign w:val="center"/>
          </w:tcPr>
          <w:p w14:paraId="1C4ABB32" w14:textId="77777777" w:rsidR="00DF5995" w:rsidRPr="00AB2BF5" w:rsidRDefault="00DF5995" w:rsidP="00DF5995">
            <w:pPr>
              <w:pStyle w:val="ad"/>
            </w:pPr>
          </w:p>
        </w:tc>
      </w:tr>
      <w:tr w:rsidR="00DF5995" w:rsidRPr="00AB2BF5" w14:paraId="49C9CE7E" w14:textId="77777777" w:rsidTr="00DF5995">
        <w:trPr>
          <w:trHeight w:val="397"/>
        </w:trPr>
        <w:tc>
          <w:tcPr>
            <w:tcW w:w="660" w:type="pct"/>
            <w:vMerge w:val="restart"/>
            <w:vAlign w:val="center"/>
          </w:tcPr>
          <w:p w14:paraId="5D0EF09D" w14:textId="77777777" w:rsidR="00DF5995" w:rsidRPr="00AB2BF5" w:rsidRDefault="00DF5995" w:rsidP="00DF5995">
            <w:pPr>
              <w:pStyle w:val="ad"/>
            </w:pPr>
            <w:r w:rsidRPr="00AB2BF5">
              <w:rPr>
                <w:rFonts w:hint="eastAsia"/>
              </w:rPr>
              <w:t>固废</w:t>
            </w:r>
          </w:p>
        </w:tc>
        <w:tc>
          <w:tcPr>
            <w:tcW w:w="1597" w:type="pct"/>
            <w:vAlign w:val="center"/>
          </w:tcPr>
          <w:p w14:paraId="21319B37" w14:textId="77777777" w:rsidR="00DF5995" w:rsidRPr="00AB2BF5" w:rsidRDefault="00DF5995" w:rsidP="00DF5995">
            <w:pPr>
              <w:pStyle w:val="ad"/>
            </w:pPr>
            <w:r w:rsidRPr="00AB2BF5">
              <w:rPr>
                <w:rFonts w:hint="eastAsia"/>
              </w:rPr>
              <w:t>不合格烧结砖、废边角料</w:t>
            </w:r>
          </w:p>
        </w:tc>
        <w:tc>
          <w:tcPr>
            <w:tcW w:w="1103" w:type="pct"/>
            <w:vAlign w:val="center"/>
          </w:tcPr>
          <w:p w14:paraId="071C6134" w14:textId="77777777" w:rsidR="00DF5995" w:rsidRPr="00AB2BF5" w:rsidRDefault="00DF5995" w:rsidP="00DF5995">
            <w:pPr>
              <w:pStyle w:val="ad"/>
            </w:pPr>
            <w:r w:rsidRPr="00AB2BF5">
              <w:rPr>
                <w:rFonts w:hint="eastAsia"/>
              </w:rPr>
              <w:t>0</w:t>
            </w:r>
          </w:p>
        </w:tc>
        <w:tc>
          <w:tcPr>
            <w:tcW w:w="1640" w:type="pct"/>
            <w:vMerge w:val="restart"/>
            <w:vAlign w:val="center"/>
          </w:tcPr>
          <w:p w14:paraId="65174BF4" w14:textId="55ECD843" w:rsidR="00DF5995" w:rsidRPr="00AB2BF5" w:rsidRDefault="00DF5995" w:rsidP="00DF5995">
            <w:pPr>
              <w:pStyle w:val="ad"/>
            </w:pPr>
            <w:r w:rsidRPr="00AB2BF5">
              <w:rPr>
                <w:rFonts w:hint="eastAsia"/>
              </w:rPr>
              <w:t>根据验收报告所得</w:t>
            </w:r>
          </w:p>
        </w:tc>
      </w:tr>
      <w:tr w:rsidR="00DF5995" w:rsidRPr="00AB2BF5" w14:paraId="67734BA8" w14:textId="77777777" w:rsidTr="00DF5995">
        <w:trPr>
          <w:trHeight w:val="397"/>
        </w:trPr>
        <w:tc>
          <w:tcPr>
            <w:tcW w:w="660" w:type="pct"/>
            <w:vMerge/>
            <w:vAlign w:val="center"/>
          </w:tcPr>
          <w:p w14:paraId="5E03A578" w14:textId="77777777" w:rsidR="00DF5995" w:rsidRPr="00AB2BF5" w:rsidRDefault="00DF5995" w:rsidP="00DF5995">
            <w:pPr>
              <w:pStyle w:val="A10"/>
              <w:spacing w:line="240" w:lineRule="auto"/>
              <w:ind w:firstLineChars="0" w:firstLine="0"/>
              <w:jc w:val="center"/>
              <w:rPr>
                <w:sz w:val="21"/>
                <w:szCs w:val="21"/>
              </w:rPr>
            </w:pPr>
          </w:p>
        </w:tc>
        <w:tc>
          <w:tcPr>
            <w:tcW w:w="1597" w:type="pct"/>
            <w:vAlign w:val="center"/>
          </w:tcPr>
          <w:p w14:paraId="4CEFC36F" w14:textId="77777777" w:rsidR="00DF5995" w:rsidRPr="00AB2BF5" w:rsidRDefault="00DF5995" w:rsidP="00DF5995">
            <w:pPr>
              <w:pStyle w:val="ad"/>
            </w:pPr>
            <w:r w:rsidRPr="00AB2BF5">
              <w:rPr>
                <w:rFonts w:hint="eastAsia"/>
              </w:rPr>
              <w:t>生活垃圾</w:t>
            </w:r>
          </w:p>
        </w:tc>
        <w:tc>
          <w:tcPr>
            <w:tcW w:w="1103" w:type="pct"/>
            <w:vAlign w:val="center"/>
          </w:tcPr>
          <w:p w14:paraId="2529672C" w14:textId="77777777" w:rsidR="00DF5995" w:rsidRPr="00AB2BF5" w:rsidRDefault="00DF5995" w:rsidP="00DF5995">
            <w:pPr>
              <w:pStyle w:val="ad"/>
            </w:pPr>
            <w:r w:rsidRPr="00AB2BF5">
              <w:rPr>
                <w:rFonts w:hint="eastAsia"/>
              </w:rPr>
              <w:t>2</w:t>
            </w:r>
          </w:p>
        </w:tc>
        <w:tc>
          <w:tcPr>
            <w:tcW w:w="1640" w:type="pct"/>
            <w:vMerge/>
            <w:vAlign w:val="center"/>
          </w:tcPr>
          <w:p w14:paraId="4067C166" w14:textId="77777777" w:rsidR="00DF5995" w:rsidRPr="00AB2BF5" w:rsidRDefault="00DF5995" w:rsidP="00DF5995">
            <w:pPr>
              <w:pStyle w:val="A10"/>
              <w:spacing w:line="240" w:lineRule="auto"/>
              <w:ind w:firstLineChars="0" w:firstLine="0"/>
              <w:jc w:val="center"/>
              <w:rPr>
                <w:sz w:val="21"/>
                <w:szCs w:val="21"/>
              </w:rPr>
            </w:pPr>
          </w:p>
        </w:tc>
      </w:tr>
    </w:tbl>
    <w:p w14:paraId="653959D5" w14:textId="77777777" w:rsidR="00142766" w:rsidRPr="00AB2BF5" w:rsidRDefault="00142766" w:rsidP="003D0C16">
      <w:pPr>
        <w:pStyle w:val="a2"/>
        <w:ind w:firstLine="480"/>
        <w:rPr>
          <w:rFonts w:cs="Times New Roman"/>
        </w:rPr>
      </w:pPr>
    </w:p>
    <w:p w14:paraId="584F2FF1" w14:textId="77777777" w:rsidR="00F86391" w:rsidRPr="00AB2BF5" w:rsidRDefault="00F86391" w:rsidP="00F86391">
      <w:pPr>
        <w:pStyle w:val="3"/>
      </w:pPr>
      <w:r w:rsidRPr="00AB2BF5">
        <w:rPr>
          <w:rFonts w:hint="eastAsia"/>
        </w:rPr>
        <w:t>现有工程</w:t>
      </w:r>
      <w:r w:rsidRPr="00AB2BF5">
        <w:t>总量控制</w:t>
      </w:r>
    </w:p>
    <w:p w14:paraId="6FF60278" w14:textId="26856788" w:rsidR="00DF5995" w:rsidRPr="00AB2BF5" w:rsidRDefault="00DA6EA1" w:rsidP="003D0C16">
      <w:pPr>
        <w:pStyle w:val="a2"/>
        <w:ind w:firstLine="480"/>
        <w:rPr>
          <w:rFonts w:cs="Times New Roman"/>
        </w:rPr>
      </w:pPr>
      <w:r>
        <w:rPr>
          <w:rFonts w:cs="Times New Roman" w:hint="eastAsia"/>
        </w:rPr>
        <w:t>根据原项目的排污许可，本项目二氧化硫的总量为</w:t>
      </w:r>
      <w:r>
        <w:rPr>
          <w:rFonts w:cs="Times New Roman" w:hint="eastAsia"/>
        </w:rPr>
        <w:t>1</w:t>
      </w:r>
      <w:r>
        <w:rPr>
          <w:rFonts w:cs="Times New Roman"/>
        </w:rPr>
        <w:t>1.71t</w:t>
      </w:r>
      <w:r>
        <w:rPr>
          <w:rFonts w:cs="Times New Roman" w:hint="eastAsia"/>
        </w:rPr>
        <w:t>/</w:t>
      </w:r>
      <w:r>
        <w:rPr>
          <w:rFonts w:cs="Times New Roman"/>
        </w:rPr>
        <w:t>a</w:t>
      </w:r>
      <w:r>
        <w:rPr>
          <w:rFonts w:cs="Times New Roman" w:hint="eastAsia"/>
        </w:rPr>
        <w:t>、氮氧化物的总量为</w:t>
      </w:r>
      <w:r>
        <w:rPr>
          <w:rFonts w:cs="Times New Roman" w:hint="eastAsia"/>
        </w:rPr>
        <w:t>1</w:t>
      </w:r>
      <w:r>
        <w:rPr>
          <w:rFonts w:cs="Times New Roman"/>
        </w:rPr>
        <w:t>6.5t</w:t>
      </w:r>
      <w:r>
        <w:rPr>
          <w:rFonts w:cs="Times New Roman" w:hint="eastAsia"/>
        </w:rPr>
        <w:t>/</w:t>
      </w:r>
      <w:r>
        <w:rPr>
          <w:rFonts w:cs="Times New Roman"/>
        </w:rPr>
        <w:t>a</w:t>
      </w:r>
      <w:r w:rsidR="000A2FEC" w:rsidRPr="00AB2BF5">
        <w:rPr>
          <w:rFonts w:cs="Times New Roman" w:hint="eastAsia"/>
        </w:rPr>
        <w:t>。</w:t>
      </w:r>
    </w:p>
    <w:p w14:paraId="32A1B070" w14:textId="4AD11040" w:rsidR="008C2DDC" w:rsidRPr="00AB2BF5" w:rsidRDefault="008C2DDC" w:rsidP="008C2DDC">
      <w:pPr>
        <w:pStyle w:val="3"/>
      </w:pPr>
      <w:r w:rsidRPr="00AB2BF5">
        <w:rPr>
          <w:rFonts w:hint="eastAsia"/>
        </w:rPr>
        <w:t>现有工程存在问题及以新代老措施</w:t>
      </w:r>
    </w:p>
    <w:p w14:paraId="1275DA46" w14:textId="14AC1C28" w:rsidR="00DF5995" w:rsidRPr="00AB2BF5" w:rsidRDefault="008C2DDC" w:rsidP="003D0C16">
      <w:pPr>
        <w:pStyle w:val="a2"/>
        <w:ind w:firstLine="480"/>
        <w:rPr>
          <w:rFonts w:cs="Times New Roman"/>
        </w:rPr>
      </w:pPr>
      <w:r w:rsidRPr="00AB2BF5">
        <w:rPr>
          <w:rFonts w:cs="Times New Roman" w:hint="eastAsia"/>
        </w:rPr>
        <w:t>现有项目存在的环境问题及以新带老措施如下所示：</w:t>
      </w:r>
    </w:p>
    <w:p w14:paraId="5B338758" w14:textId="13EA8CEB" w:rsidR="008C2DDC" w:rsidRPr="00AB2BF5" w:rsidRDefault="008C2DDC" w:rsidP="008C2DDC">
      <w:pPr>
        <w:pStyle w:val="ab"/>
        <w:rPr>
          <w:szCs w:val="24"/>
        </w:rPr>
      </w:pPr>
      <w:r w:rsidRPr="00AB2BF5">
        <w:rPr>
          <w:rFonts w:hint="eastAsia"/>
          <w:szCs w:val="24"/>
        </w:rPr>
        <w:t>表</w:t>
      </w:r>
      <w:r w:rsidRPr="00AB2BF5">
        <w:rPr>
          <w:szCs w:val="24"/>
        </w:rPr>
        <w:t xml:space="preserve">3.1-15  </w:t>
      </w:r>
      <w:r w:rsidRPr="00AB2BF5">
        <w:rPr>
          <w:rFonts w:hint="eastAsia"/>
          <w:szCs w:val="24"/>
        </w:rPr>
        <w:t>现有项目存在的环境问题及以新带老措施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3869"/>
        <w:gridCol w:w="4071"/>
      </w:tblGrid>
      <w:tr w:rsidR="008C2DDC" w:rsidRPr="00AB2BF5" w14:paraId="5A2BF217" w14:textId="77777777" w:rsidTr="00F368F7">
        <w:trPr>
          <w:trHeight w:val="397"/>
          <w:jc w:val="center"/>
        </w:trPr>
        <w:tc>
          <w:tcPr>
            <w:tcW w:w="563" w:type="pct"/>
            <w:tcBorders>
              <w:top w:val="single" w:sz="4" w:space="0" w:color="auto"/>
              <w:left w:val="single" w:sz="4" w:space="0" w:color="auto"/>
              <w:bottom w:val="single" w:sz="4" w:space="0" w:color="auto"/>
              <w:right w:val="single" w:sz="4" w:space="0" w:color="auto"/>
            </w:tcBorders>
          </w:tcPr>
          <w:p w14:paraId="5D9E29B2" w14:textId="77777777" w:rsidR="008C2DDC" w:rsidRPr="00AB2BF5" w:rsidRDefault="008C2DDC" w:rsidP="008C2DDC">
            <w:pPr>
              <w:pStyle w:val="ad"/>
            </w:pPr>
            <w:r w:rsidRPr="00AB2BF5">
              <w:rPr>
                <w:rFonts w:hint="eastAsia"/>
              </w:rPr>
              <w:t>序号</w:t>
            </w:r>
          </w:p>
        </w:tc>
        <w:tc>
          <w:tcPr>
            <w:tcW w:w="2162" w:type="pct"/>
            <w:tcBorders>
              <w:top w:val="single" w:sz="4" w:space="0" w:color="auto"/>
              <w:left w:val="single" w:sz="4" w:space="0" w:color="auto"/>
              <w:bottom w:val="single" w:sz="4" w:space="0" w:color="auto"/>
              <w:right w:val="single" w:sz="4" w:space="0" w:color="auto"/>
            </w:tcBorders>
            <w:vAlign w:val="center"/>
          </w:tcPr>
          <w:p w14:paraId="17B2801C" w14:textId="77777777" w:rsidR="008C2DDC" w:rsidRPr="00AB2BF5" w:rsidRDefault="008C2DDC" w:rsidP="008C2DDC">
            <w:pPr>
              <w:pStyle w:val="ad"/>
            </w:pPr>
            <w:r w:rsidRPr="00AB2BF5">
              <w:rPr>
                <w:rFonts w:hint="eastAsia"/>
              </w:rPr>
              <w:t>存在的环境问题</w:t>
            </w:r>
          </w:p>
        </w:tc>
        <w:tc>
          <w:tcPr>
            <w:tcW w:w="2275" w:type="pct"/>
            <w:tcBorders>
              <w:top w:val="single" w:sz="4" w:space="0" w:color="auto"/>
              <w:left w:val="single" w:sz="4" w:space="0" w:color="auto"/>
              <w:bottom w:val="single" w:sz="4" w:space="0" w:color="auto"/>
              <w:right w:val="single" w:sz="4" w:space="0" w:color="auto"/>
            </w:tcBorders>
          </w:tcPr>
          <w:p w14:paraId="35E981F9" w14:textId="77777777" w:rsidR="008C2DDC" w:rsidRPr="00AB2BF5" w:rsidRDefault="008C2DDC" w:rsidP="008C2DDC">
            <w:pPr>
              <w:pStyle w:val="ad"/>
            </w:pPr>
            <w:r w:rsidRPr="00AB2BF5">
              <w:rPr>
                <w:rFonts w:hint="eastAsia"/>
              </w:rPr>
              <w:t>以新带老措施</w:t>
            </w:r>
          </w:p>
        </w:tc>
      </w:tr>
      <w:tr w:rsidR="008C2DDC" w:rsidRPr="00AB2BF5" w14:paraId="5D074787" w14:textId="77777777" w:rsidTr="00F368F7">
        <w:trPr>
          <w:trHeight w:val="397"/>
          <w:jc w:val="center"/>
        </w:trPr>
        <w:tc>
          <w:tcPr>
            <w:tcW w:w="563" w:type="pct"/>
            <w:tcBorders>
              <w:top w:val="single" w:sz="4" w:space="0" w:color="auto"/>
              <w:left w:val="single" w:sz="4" w:space="0" w:color="auto"/>
              <w:bottom w:val="single" w:sz="4" w:space="0" w:color="auto"/>
              <w:right w:val="single" w:sz="4" w:space="0" w:color="auto"/>
            </w:tcBorders>
            <w:vAlign w:val="center"/>
          </w:tcPr>
          <w:p w14:paraId="6B3BFA3E" w14:textId="62B4C693" w:rsidR="008C2DDC" w:rsidRPr="00AB2BF5" w:rsidRDefault="008C2DDC" w:rsidP="008C2DDC">
            <w:pPr>
              <w:pStyle w:val="ad"/>
            </w:pPr>
            <w:r w:rsidRPr="00AB2BF5">
              <w:t>1</w:t>
            </w:r>
          </w:p>
        </w:tc>
        <w:tc>
          <w:tcPr>
            <w:tcW w:w="2162" w:type="pct"/>
            <w:tcBorders>
              <w:top w:val="single" w:sz="4" w:space="0" w:color="auto"/>
              <w:left w:val="single" w:sz="4" w:space="0" w:color="auto"/>
              <w:bottom w:val="single" w:sz="4" w:space="0" w:color="auto"/>
              <w:right w:val="single" w:sz="4" w:space="0" w:color="auto"/>
            </w:tcBorders>
            <w:vAlign w:val="center"/>
          </w:tcPr>
          <w:p w14:paraId="3DD620B3" w14:textId="3E8C05CB" w:rsidR="008C2DDC" w:rsidRPr="00AB2BF5" w:rsidRDefault="008C2DDC" w:rsidP="008C2DDC">
            <w:pPr>
              <w:pStyle w:val="ad"/>
            </w:pPr>
            <w:r w:rsidRPr="00AB2BF5">
              <w:rPr>
                <w:rFonts w:hint="eastAsia"/>
              </w:rPr>
              <w:t>厂区</w:t>
            </w:r>
            <w:r w:rsidR="002226FF" w:rsidRPr="00AB2BF5">
              <w:rPr>
                <w:rFonts w:hint="eastAsia"/>
              </w:rPr>
              <w:t>东侧矿区部分</w:t>
            </w:r>
            <w:r w:rsidRPr="00AB2BF5">
              <w:rPr>
                <w:rFonts w:hint="eastAsia"/>
              </w:rPr>
              <w:t>地面裸露，下雨易造成泥水流入厂房，未设置洗车平台</w:t>
            </w:r>
          </w:p>
        </w:tc>
        <w:tc>
          <w:tcPr>
            <w:tcW w:w="2275" w:type="pct"/>
            <w:tcBorders>
              <w:top w:val="single" w:sz="4" w:space="0" w:color="auto"/>
              <w:left w:val="single" w:sz="4" w:space="0" w:color="auto"/>
              <w:bottom w:val="single" w:sz="4" w:space="0" w:color="auto"/>
              <w:right w:val="single" w:sz="4" w:space="0" w:color="auto"/>
            </w:tcBorders>
            <w:vAlign w:val="center"/>
          </w:tcPr>
          <w:p w14:paraId="5AB14094" w14:textId="7FDCEEDA" w:rsidR="008C2DDC" w:rsidRPr="00AB2BF5" w:rsidRDefault="008C2DDC" w:rsidP="008C2DDC">
            <w:pPr>
              <w:pStyle w:val="ad"/>
            </w:pPr>
            <w:r w:rsidRPr="00AB2BF5">
              <w:rPr>
                <w:rFonts w:hint="eastAsia"/>
              </w:rPr>
              <w:t>做好地面硬化</w:t>
            </w:r>
            <w:r w:rsidR="002226FF" w:rsidRPr="00AB2BF5">
              <w:rPr>
                <w:rFonts w:hint="eastAsia"/>
              </w:rPr>
              <w:t>或者复绿</w:t>
            </w:r>
            <w:r w:rsidRPr="00AB2BF5">
              <w:rPr>
                <w:rFonts w:hint="eastAsia"/>
              </w:rPr>
              <w:t>；雨污分流，新建沉淀池，通过截排水沟将初期雨水导流至沉淀池处理</w:t>
            </w:r>
          </w:p>
        </w:tc>
      </w:tr>
      <w:tr w:rsidR="008C2DDC" w:rsidRPr="00AB2BF5" w14:paraId="435449DF" w14:textId="77777777" w:rsidTr="00F368F7">
        <w:trPr>
          <w:trHeight w:val="397"/>
          <w:jc w:val="center"/>
        </w:trPr>
        <w:tc>
          <w:tcPr>
            <w:tcW w:w="563" w:type="pct"/>
            <w:tcBorders>
              <w:top w:val="single" w:sz="4" w:space="0" w:color="auto"/>
              <w:left w:val="single" w:sz="4" w:space="0" w:color="auto"/>
              <w:bottom w:val="single" w:sz="4" w:space="0" w:color="auto"/>
              <w:right w:val="single" w:sz="4" w:space="0" w:color="auto"/>
            </w:tcBorders>
            <w:vAlign w:val="center"/>
          </w:tcPr>
          <w:p w14:paraId="7B4FF71B" w14:textId="57FCD2C6" w:rsidR="008C2DDC" w:rsidRPr="00AB2BF5" w:rsidRDefault="008C2DDC" w:rsidP="008C2DDC">
            <w:pPr>
              <w:pStyle w:val="ad"/>
            </w:pPr>
            <w:r w:rsidRPr="00AB2BF5">
              <w:t>2</w:t>
            </w:r>
          </w:p>
        </w:tc>
        <w:tc>
          <w:tcPr>
            <w:tcW w:w="2162" w:type="pct"/>
            <w:tcBorders>
              <w:top w:val="single" w:sz="4" w:space="0" w:color="auto"/>
              <w:left w:val="single" w:sz="4" w:space="0" w:color="auto"/>
              <w:bottom w:val="single" w:sz="4" w:space="0" w:color="auto"/>
              <w:right w:val="single" w:sz="4" w:space="0" w:color="auto"/>
            </w:tcBorders>
            <w:vAlign w:val="center"/>
          </w:tcPr>
          <w:p w14:paraId="45C7CAAF" w14:textId="48AD2946" w:rsidR="008C2DDC" w:rsidRPr="00AB2BF5" w:rsidRDefault="00536CBF" w:rsidP="008C2DDC">
            <w:pPr>
              <w:pStyle w:val="ad"/>
            </w:pPr>
            <w:r w:rsidRPr="00AB2BF5">
              <w:rPr>
                <w:rFonts w:hint="eastAsia"/>
              </w:rPr>
              <w:t>矿区</w:t>
            </w:r>
            <w:r w:rsidR="008C2DDC" w:rsidRPr="00AB2BF5">
              <w:rPr>
                <w:rFonts w:hint="eastAsia"/>
              </w:rPr>
              <w:t>破碎机皮带未封闭</w:t>
            </w:r>
          </w:p>
        </w:tc>
        <w:tc>
          <w:tcPr>
            <w:tcW w:w="2275" w:type="pct"/>
            <w:tcBorders>
              <w:top w:val="single" w:sz="4" w:space="0" w:color="auto"/>
              <w:left w:val="single" w:sz="4" w:space="0" w:color="auto"/>
              <w:bottom w:val="single" w:sz="4" w:space="0" w:color="auto"/>
              <w:right w:val="single" w:sz="4" w:space="0" w:color="auto"/>
            </w:tcBorders>
            <w:vAlign w:val="center"/>
          </w:tcPr>
          <w:p w14:paraId="1CB7696D" w14:textId="77777777" w:rsidR="008C2DDC" w:rsidRPr="00AB2BF5" w:rsidRDefault="008C2DDC" w:rsidP="008C2DDC">
            <w:pPr>
              <w:pStyle w:val="ad"/>
            </w:pPr>
            <w:r w:rsidRPr="00AB2BF5">
              <w:rPr>
                <w:rFonts w:hint="eastAsia"/>
              </w:rPr>
              <w:t>封闭皮带运输机</w:t>
            </w:r>
          </w:p>
        </w:tc>
      </w:tr>
    </w:tbl>
    <w:p w14:paraId="0AA64AEA" w14:textId="77777777" w:rsidR="00DF5995" w:rsidRPr="00AB2BF5" w:rsidRDefault="00DF5995" w:rsidP="003D0C16">
      <w:pPr>
        <w:pStyle w:val="a2"/>
        <w:ind w:firstLine="480"/>
        <w:rPr>
          <w:rFonts w:cs="Times New Roman"/>
        </w:rPr>
      </w:pPr>
    </w:p>
    <w:p w14:paraId="5E6535AE" w14:textId="2A32972C" w:rsidR="00DC1B32" w:rsidRPr="00AB2BF5" w:rsidRDefault="00920BD1" w:rsidP="00DC1B32">
      <w:pPr>
        <w:pStyle w:val="2"/>
        <w:rPr>
          <w:rFonts w:cs="Times New Roman"/>
        </w:rPr>
      </w:pPr>
      <w:bookmarkStart w:id="24" w:name="_Toc150440922"/>
      <w:r w:rsidRPr="00AB2BF5">
        <w:rPr>
          <w:rFonts w:cs="Times New Roman" w:hint="eastAsia"/>
        </w:rPr>
        <w:lastRenderedPageBreak/>
        <w:t>技术改造项目</w:t>
      </w:r>
      <w:r w:rsidR="00DC1B32" w:rsidRPr="00AB2BF5">
        <w:rPr>
          <w:rFonts w:cs="Times New Roman"/>
        </w:rPr>
        <w:t>工程概况</w:t>
      </w:r>
      <w:bookmarkEnd w:id="24"/>
    </w:p>
    <w:p w14:paraId="6BC92CA0" w14:textId="77777777" w:rsidR="002354F8" w:rsidRPr="00AB2BF5" w:rsidRDefault="002354F8" w:rsidP="002354F8">
      <w:pPr>
        <w:pStyle w:val="3"/>
        <w:rPr>
          <w:rFonts w:cs="Times New Roman"/>
        </w:rPr>
      </w:pPr>
      <w:r w:rsidRPr="00AB2BF5">
        <w:rPr>
          <w:rFonts w:cs="Times New Roman"/>
        </w:rPr>
        <w:t>项目基本情况</w:t>
      </w:r>
    </w:p>
    <w:p w14:paraId="6384B204" w14:textId="2CE237DC" w:rsidR="00DA1BE0" w:rsidRPr="00AB2BF5" w:rsidRDefault="00DA1BE0" w:rsidP="00DA1BE0">
      <w:pPr>
        <w:pStyle w:val="a2"/>
        <w:ind w:firstLine="480"/>
      </w:pPr>
      <w:r w:rsidRPr="00AB2BF5">
        <w:rPr>
          <w:rFonts w:hint="eastAsia"/>
        </w:rPr>
        <w:t>项目名称：衡阳九渡新型环保建材有限公司</w:t>
      </w:r>
      <w:r w:rsidR="00920BD1" w:rsidRPr="00AB2BF5">
        <w:rPr>
          <w:rFonts w:hint="eastAsia"/>
        </w:rPr>
        <w:t>技术改造项目</w:t>
      </w:r>
    </w:p>
    <w:p w14:paraId="74AE2FB9" w14:textId="09B99372" w:rsidR="00DA1BE0" w:rsidRPr="00AB2BF5" w:rsidRDefault="00DA1BE0" w:rsidP="00DA1BE0">
      <w:pPr>
        <w:pStyle w:val="a2"/>
        <w:ind w:firstLine="480"/>
      </w:pPr>
      <w:r w:rsidRPr="00AB2BF5">
        <w:rPr>
          <w:rFonts w:hint="eastAsia"/>
        </w:rPr>
        <w:t>建设单位：衡阳九渡新型环保建材有限公司</w:t>
      </w:r>
    </w:p>
    <w:p w14:paraId="5969B81A" w14:textId="4869F51E" w:rsidR="00DA1BE0" w:rsidRPr="00AB2BF5" w:rsidRDefault="00DA1BE0" w:rsidP="00DA1BE0">
      <w:pPr>
        <w:pStyle w:val="a2"/>
        <w:ind w:firstLine="480"/>
      </w:pPr>
      <w:r w:rsidRPr="00AB2BF5">
        <w:rPr>
          <w:rFonts w:hint="eastAsia"/>
        </w:rPr>
        <w:t>建设地点：湖南省衡阳市衡阳县樟木乡永升村勾子山组（东经：</w:t>
      </w:r>
      <w:r w:rsidR="002226FF" w:rsidRPr="00AB2BF5">
        <w:t>112.706971154</w:t>
      </w:r>
      <w:r w:rsidRPr="00AB2BF5">
        <w:rPr>
          <w:rFonts w:hint="eastAsia"/>
        </w:rPr>
        <w:t>，北纬：</w:t>
      </w:r>
      <w:r w:rsidR="002226FF" w:rsidRPr="00AB2BF5">
        <w:t>27.079605353</w:t>
      </w:r>
      <w:r w:rsidR="00BB2EA2">
        <w:rPr>
          <w:rFonts w:hint="eastAsia"/>
        </w:rPr>
        <w:t>）</w:t>
      </w:r>
      <w:r w:rsidRPr="00AB2BF5">
        <w:rPr>
          <w:rFonts w:hint="eastAsia"/>
        </w:rPr>
        <w:t>，不新增用地。</w:t>
      </w:r>
    </w:p>
    <w:p w14:paraId="47C8ACDD" w14:textId="5BF7E3BA" w:rsidR="00DA1BE0" w:rsidRPr="00AB2BF5" w:rsidRDefault="00DA1BE0" w:rsidP="00DA1BE0">
      <w:pPr>
        <w:pStyle w:val="a2"/>
        <w:ind w:firstLine="480"/>
      </w:pPr>
      <w:r w:rsidRPr="00AB2BF5">
        <w:rPr>
          <w:rFonts w:hint="eastAsia"/>
        </w:rPr>
        <w:t>建设性质：</w:t>
      </w:r>
      <w:r w:rsidR="009A1C4A">
        <w:rPr>
          <w:rFonts w:hint="eastAsia"/>
        </w:rPr>
        <w:t>技术改造</w:t>
      </w:r>
    </w:p>
    <w:p w14:paraId="789C77F1" w14:textId="290E1E7F" w:rsidR="00DA1BE0" w:rsidRPr="00AB2BF5" w:rsidRDefault="00DA1BE0" w:rsidP="00DA1BE0">
      <w:pPr>
        <w:pStyle w:val="a2"/>
        <w:ind w:firstLine="480"/>
      </w:pPr>
      <w:r w:rsidRPr="00AB2BF5">
        <w:rPr>
          <w:rFonts w:hint="eastAsia"/>
        </w:rPr>
        <w:t>占地面积：总占地面积</w:t>
      </w:r>
      <w:r w:rsidR="005820E7" w:rsidRPr="00AB2BF5">
        <w:t>63178</w:t>
      </w:r>
      <w:r w:rsidRPr="00AB2BF5">
        <w:rPr>
          <w:rFonts w:hint="eastAsia"/>
        </w:rPr>
        <w:t>m</w:t>
      </w:r>
      <w:r w:rsidRPr="00AB2BF5">
        <w:rPr>
          <w:rFonts w:hint="eastAsia"/>
          <w:vertAlign w:val="superscript"/>
        </w:rPr>
        <w:t>2</w:t>
      </w:r>
    </w:p>
    <w:p w14:paraId="25B25AB4" w14:textId="6E47E14B" w:rsidR="00DA1BE0" w:rsidRPr="00AB2BF5" w:rsidRDefault="00DA1BE0" w:rsidP="00DA1BE0">
      <w:pPr>
        <w:pStyle w:val="a2"/>
        <w:ind w:firstLine="480"/>
      </w:pPr>
      <w:r w:rsidRPr="00AB2BF5">
        <w:rPr>
          <w:rFonts w:hint="eastAsia"/>
        </w:rPr>
        <w:t>项目投资：本项目总投资</w:t>
      </w:r>
      <w:r w:rsidR="006B417F" w:rsidRPr="00AB2BF5">
        <w:t>2</w:t>
      </w:r>
      <w:r w:rsidRPr="00AB2BF5">
        <w:rPr>
          <w:rFonts w:hint="eastAsia"/>
        </w:rPr>
        <w:t>00</w:t>
      </w:r>
      <w:r w:rsidRPr="00AB2BF5">
        <w:rPr>
          <w:rFonts w:hint="eastAsia"/>
        </w:rPr>
        <w:t>万元，环保投资总额</w:t>
      </w:r>
      <w:r w:rsidR="00DA5992" w:rsidRPr="00AB2BF5">
        <w:t>41</w:t>
      </w:r>
      <w:r w:rsidRPr="00AB2BF5">
        <w:rPr>
          <w:rFonts w:hint="eastAsia"/>
        </w:rPr>
        <w:t>万元，约占本项目总投资的</w:t>
      </w:r>
      <w:r w:rsidR="00DA5992" w:rsidRPr="00AB2BF5">
        <w:t>20.5</w:t>
      </w:r>
      <w:r w:rsidRPr="00AB2BF5">
        <w:rPr>
          <w:rFonts w:hint="eastAsia"/>
        </w:rPr>
        <w:t>%</w:t>
      </w:r>
      <w:r w:rsidRPr="00AB2BF5">
        <w:rPr>
          <w:rFonts w:hint="eastAsia"/>
        </w:rPr>
        <w:t>。</w:t>
      </w:r>
    </w:p>
    <w:p w14:paraId="464E727F" w14:textId="61F6DFED" w:rsidR="00DA1BE0" w:rsidRPr="00AB2BF5" w:rsidRDefault="00DA1BE0" w:rsidP="00DA1BE0">
      <w:pPr>
        <w:pStyle w:val="a2"/>
        <w:ind w:firstLine="480"/>
      </w:pPr>
      <w:r w:rsidRPr="00AB2BF5">
        <w:rPr>
          <w:rFonts w:hint="eastAsia"/>
        </w:rPr>
        <w:t>工作制度及劳动定员：本项目依托现有员工，不新增员工，年工作</w:t>
      </w:r>
      <w:r w:rsidRPr="00AB2BF5">
        <w:rPr>
          <w:rFonts w:hint="eastAsia"/>
        </w:rPr>
        <w:t>300</w:t>
      </w:r>
      <w:r w:rsidRPr="00AB2BF5">
        <w:rPr>
          <w:rFonts w:hint="eastAsia"/>
        </w:rPr>
        <w:t>天，工作制度</w:t>
      </w:r>
      <w:r w:rsidR="006D693B" w:rsidRPr="00AB2BF5">
        <w:rPr>
          <w:rFonts w:hint="eastAsia"/>
        </w:rPr>
        <w:t>不变，生产班次视天气情况和作业工序为一班或二班生产，年均工作日为</w:t>
      </w:r>
      <w:r w:rsidR="006D693B" w:rsidRPr="00AB2BF5">
        <w:rPr>
          <w:rFonts w:hint="eastAsia"/>
        </w:rPr>
        <w:t>300</w:t>
      </w:r>
      <w:r w:rsidR="006D693B" w:rsidRPr="00AB2BF5">
        <w:rPr>
          <w:rFonts w:hint="eastAsia"/>
        </w:rPr>
        <w:t>天。</w:t>
      </w:r>
    </w:p>
    <w:p w14:paraId="1FC1DCDB" w14:textId="77777777" w:rsidR="005E3A95" w:rsidRPr="00AB2BF5" w:rsidRDefault="005E3A95" w:rsidP="005E3A95">
      <w:pPr>
        <w:pStyle w:val="3"/>
        <w:rPr>
          <w:rFonts w:cs="Times New Roman"/>
        </w:rPr>
      </w:pPr>
      <w:r w:rsidRPr="00AB2BF5">
        <w:rPr>
          <w:rFonts w:cs="Times New Roman"/>
        </w:rPr>
        <w:t>建设内容及建设规模</w:t>
      </w:r>
    </w:p>
    <w:p w14:paraId="5985F862" w14:textId="4E62C3DD" w:rsidR="006D693B" w:rsidRPr="00AB2BF5" w:rsidRDefault="006D693B" w:rsidP="006D693B">
      <w:pPr>
        <w:pStyle w:val="a2"/>
        <w:ind w:firstLine="480"/>
      </w:pPr>
      <w:r w:rsidRPr="00AB2BF5">
        <w:rPr>
          <w:rFonts w:hint="eastAsia"/>
        </w:rPr>
        <w:t>本</w:t>
      </w:r>
      <w:r w:rsidR="004504BD" w:rsidRPr="00AB2BF5">
        <w:rPr>
          <w:rFonts w:hint="eastAsia"/>
        </w:rPr>
        <w:t>技改</w:t>
      </w:r>
      <w:r w:rsidRPr="00AB2BF5">
        <w:rPr>
          <w:rFonts w:hint="eastAsia"/>
        </w:rPr>
        <w:t>项目不新增占地，新增一座</w:t>
      </w:r>
      <w:r w:rsidR="00E2424A" w:rsidRPr="00AB2BF5">
        <w:rPr>
          <w:rFonts w:hint="eastAsia"/>
        </w:rPr>
        <w:t>阳光污泥干化房</w:t>
      </w:r>
      <w:r w:rsidR="003B4DA8" w:rsidRPr="00AB2BF5">
        <w:rPr>
          <w:rFonts w:hint="eastAsia"/>
        </w:rPr>
        <w:t>、隧道窑窑宽从</w:t>
      </w:r>
      <w:r w:rsidR="003B4DA8" w:rsidRPr="00AB2BF5">
        <w:rPr>
          <w:rFonts w:hint="eastAsia"/>
        </w:rPr>
        <w:t>4</w:t>
      </w:r>
      <w:r w:rsidR="003B4DA8" w:rsidRPr="00AB2BF5">
        <w:t>.6</w:t>
      </w:r>
      <w:r w:rsidR="003B4DA8" w:rsidRPr="00AB2BF5">
        <w:rPr>
          <w:rFonts w:hint="eastAsia"/>
        </w:rPr>
        <w:t>米扩宽为</w:t>
      </w:r>
      <w:r w:rsidR="003B4DA8" w:rsidRPr="00AB2BF5">
        <w:rPr>
          <w:rFonts w:hint="eastAsia"/>
        </w:rPr>
        <w:t>5</w:t>
      </w:r>
      <w:r w:rsidR="003B4DA8" w:rsidRPr="00AB2BF5">
        <w:t>.6</w:t>
      </w:r>
      <w:r w:rsidR="003B4DA8" w:rsidRPr="00AB2BF5">
        <w:rPr>
          <w:rFonts w:hint="eastAsia"/>
        </w:rPr>
        <w:t>m</w:t>
      </w:r>
      <w:r w:rsidR="003B4DA8" w:rsidRPr="00AB2BF5">
        <w:rPr>
          <w:rFonts w:hint="eastAsia"/>
        </w:rPr>
        <w:t>，其他构建筑物</w:t>
      </w:r>
      <w:r w:rsidRPr="00AB2BF5">
        <w:rPr>
          <w:rFonts w:hint="eastAsia"/>
        </w:rPr>
        <w:t>维持不变，本项目制砖区占地面积约</w:t>
      </w:r>
      <w:r w:rsidRPr="00AB2BF5">
        <w:rPr>
          <w:rFonts w:hint="eastAsia"/>
        </w:rPr>
        <w:t>2</w:t>
      </w:r>
      <w:r w:rsidRPr="00AB2BF5">
        <w:t>5978 m</w:t>
      </w:r>
      <w:r w:rsidRPr="00AB2BF5">
        <w:rPr>
          <w:vertAlign w:val="superscript"/>
        </w:rPr>
        <w:t>2</w:t>
      </w:r>
      <w:r w:rsidRPr="00AB2BF5">
        <w:rPr>
          <w:rFonts w:hint="eastAsia"/>
        </w:rPr>
        <w:t>、矿区面积</w:t>
      </w:r>
      <w:r w:rsidRPr="00AB2BF5">
        <w:t>37200m</w:t>
      </w:r>
      <w:r w:rsidRPr="00AB2BF5">
        <w:rPr>
          <w:vertAlign w:val="superscript"/>
        </w:rPr>
        <w:t>2</w:t>
      </w:r>
      <w:r w:rsidRPr="00AB2BF5">
        <w:t>、总占地面积</w:t>
      </w:r>
      <w:r w:rsidRPr="00AB2BF5">
        <w:rPr>
          <w:rFonts w:hint="eastAsia"/>
        </w:rPr>
        <w:t>63178</w:t>
      </w:r>
      <w:r w:rsidRPr="00AB2BF5">
        <w:t>m</w:t>
      </w:r>
      <w:r w:rsidRPr="00AB2BF5">
        <w:rPr>
          <w:vertAlign w:val="superscript"/>
        </w:rPr>
        <w:t>2</w:t>
      </w:r>
      <w:r w:rsidRPr="00AB2BF5">
        <w:t>。</w:t>
      </w:r>
      <w:r w:rsidRPr="00AB2BF5">
        <w:rPr>
          <w:rFonts w:hint="eastAsia"/>
        </w:rPr>
        <w:t>其他工艺不变，生产规模维持产</w:t>
      </w:r>
      <w:r w:rsidRPr="00AB2BF5">
        <w:rPr>
          <w:rFonts w:hint="eastAsia"/>
        </w:rPr>
        <w:t>4000</w:t>
      </w:r>
      <w:r w:rsidRPr="00AB2BF5">
        <w:rPr>
          <w:rFonts w:hint="eastAsia"/>
        </w:rPr>
        <w:t>万块多孔砖不变。</w:t>
      </w:r>
      <w:r w:rsidRPr="00AB2BF5">
        <w:t>主要</w:t>
      </w:r>
      <w:r w:rsidRPr="00AB2BF5">
        <w:rPr>
          <w:rFonts w:hint="eastAsia"/>
        </w:rPr>
        <w:t>工程</w:t>
      </w:r>
      <w:r w:rsidRPr="00AB2BF5">
        <w:t>建设见下表。</w:t>
      </w:r>
      <w:r w:rsidR="008A47E7">
        <w:rPr>
          <w:rFonts w:hint="eastAsia"/>
        </w:rPr>
        <w:t>本项目不涉及矿区采矿等相关内容。</w:t>
      </w:r>
    </w:p>
    <w:p w14:paraId="62487660" w14:textId="51FEB6C5" w:rsidR="006D693B" w:rsidRPr="00A862A5" w:rsidRDefault="006D693B" w:rsidP="006D693B">
      <w:pPr>
        <w:pStyle w:val="ab"/>
        <w:rPr>
          <w:szCs w:val="24"/>
          <w:u w:val="single"/>
        </w:rPr>
      </w:pPr>
      <w:r w:rsidRPr="00A862A5">
        <w:rPr>
          <w:szCs w:val="24"/>
          <w:u w:val="single"/>
        </w:rPr>
        <w:t>表</w:t>
      </w:r>
      <w:r w:rsidRPr="00A862A5">
        <w:rPr>
          <w:szCs w:val="24"/>
          <w:u w:val="single"/>
        </w:rPr>
        <w:t xml:space="preserve">3.2-1  </w:t>
      </w:r>
      <w:r w:rsidRPr="00A862A5">
        <w:rPr>
          <w:szCs w:val="24"/>
          <w:u w:val="single"/>
        </w:rPr>
        <w:t>主要建设内容、规模及功能定位一览表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
        <w:gridCol w:w="1210"/>
        <w:gridCol w:w="2462"/>
        <w:gridCol w:w="2765"/>
        <w:gridCol w:w="1936"/>
      </w:tblGrid>
      <w:tr w:rsidR="006D693B" w:rsidRPr="00A862A5" w14:paraId="08174128" w14:textId="77777777" w:rsidTr="00DE611D">
        <w:trPr>
          <w:trHeight w:val="397"/>
        </w:trPr>
        <w:tc>
          <w:tcPr>
            <w:tcW w:w="321" w:type="pct"/>
            <w:vAlign w:val="center"/>
          </w:tcPr>
          <w:p w14:paraId="45256B14" w14:textId="77777777" w:rsidR="006D693B" w:rsidRPr="00A862A5" w:rsidRDefault="006D693B" w:rsidP="004825CD">
            <w:pPr>
              <w:pStyle w:val="ad"/>
              <w:widowControl w:val="0"/>
              <w:snapToGrid/>
              <w:rPr>
                <w:u w:val="single"/>
              </w:rPr>
            </w:pPr>
            <w:r w:rsidRPr="00A862A5">
              <w:rPr>
                <w:u w:val="single"/>
              </w:rPr>
              <w:t>序号</w:t>
            </w:r>
          </w:p>
        </w:tc>
        <w:tc>
          <w:tcPr>
            <w:tcW w:w="676" w:type="pct"/>
            <w:vAlign w:val="center"/>
          </w:tcPr>
          <w:p w14:paraId="4789BDE0" w14:textId="77777777" w:rsidR="006D693B" w:rsidRPr="00A862A5" w:rsidRDefault="006D693B" w:rsidP="004825CD">
            <w:pPr>
              <w:pStyle w:val="ad"/>
              <w:widowControl w:val="0"/>
              <w:snapToGrid/>
              <w:rPr>
                <w:u w:val="single"/>
              </w:rPr>
            </w:pPr>
            <w:r w:rsidRPr="00A862A5">
              <w:rPr>
                <w:u w:val="single"/>
              </w:rPr>
              <w:t>设施名称</w:t>
            </w:r>
          </w:p>
        </w:tc>
        <w:tc>
          <w:tcPr>
            <w:tcW w:w="1376" w:type="pct"/>
            <w:vAlign w:val="center"/>
          </w:tcPr>
          <w:p w14:paraId="0A460B87" w14:textId="77777777" w:rsidR="006D693B" w:rsidRPr="00A862A5" w:rsidRDefault="006D693B" w:rsidP="004825CD">
            <w:pPr>
              <w:pStyle w:val="ad"/>
              <w:widowControl w:val="0"/>
              <w:snapToGrid/>
              <w:rPr>
                <w:u w:val="single"/>
              </w:rPr>
            </w:pPr>
            <w:r w:rsidRPr="00A862A5">
              <w:rPr>
                <w:u w:val="single"/>
              </w:rPr>
              <w:t>结构形式</w:t>
            </w:r>
            <w:r w:rsidRPr="00A862A5">
              <w:rPr>
                <w:u w:val="single"/>
              </w:rPr>
              <w:t>/</w:t>
            </w:r>
            <w:r w:rsidRPr="00A862A5">
              <w:rPr>
                <w:u w:val="single"/>
              </w:rPr>
              <w:t>占地面积</w:t>
            </w:r>
          </w:p>
        </w:tc>
        <w:tc>
          <w:tcPr>
            <w:tcW w:w="1545" w:type="pct"/>
            <w:vAlign w:val="center"/>
          </w:tcPr>
          <w:p w14:paraId="3C34E2A8" w14:textId="77777777" w:rsidR="006D693B" w:rsidRPr="00A862A5" w:rsidRDefault="006D693B" w:rsidP="004825CD">
            <w:pPr>
              <w:pStyle w:val="ad"/>
              <w:widowControl w:val="0"/>
              <w:snapToGrid/>
              <w:rPr>
                <w:u w:val="single"/>
              </w:rPr>
            </w:pPr>
            <w:r w:rsidRPr="00A862A5">
              <w:rPr>
                <w:u w:val="single"/>
              </w:rPr>
              <w:t>说明</w:t>
            </w:r>
          </w:p>
        </w:tc>
        <w:tc>
          <w:tcPr>
            <w:tcW w:w="1082" w:type="pct"/>
            <w:vAlign w:val="center"/>
          </w:tcPr>
          <w:p w14:paraId="53E80BBD" w14:textId="77777777" w:rsidR="006D693B" w:rsidRPr="00A862A5" w:rsidRDefault="006D693B" w:rsidP="004825CD">
            <w:pPr>
              <w:pStyle w:val="ad"/>
              <w:widowControl w:val="0"/>
              <w:snapToGrid/>
              <w:rPr>
                <w:u w:val="single"/>
              </w:rPr>
            </w:pPr>
            <w:r w:rsidRPr="00A862A5">
              <w:rPr>
                <w:u w:val="single"/>
              </w:rPr>
              <w:t>备注</w:t>
            </w:r>
          </w:p>
        </w:tc>
      </w:tr>
      <w:tr w:rsidR="006D693B" w:rsidRPr="00A862A5" w14:paraId="3D20BEC7" w14:textId="77777777" w:rsidTr="00DE611D">
        <w:trPr>
          <w:trHeight w:val="397"/>
        </w:trPr>
        <w:tc>
          <w:tcPr>
            <w:tcW w:w="5000" w:type="pct"/>
            <w:gridSpan w:val="5"/>
            <w:vAlign w:val="center"/>
          </w:tcPr>
          <w:p w14:paraId="7F2B59CB" w14:textId="77777777" w:rsidR="006D693B" w:rsidRPr="00A862A5" w:rsidRDefault="006D693B" w:rsidP="004825CD">
            <w:pPr>
              <w:pStyle w:val="ad"/>
              <w:widowControl w:val="0"/>
              <w:snapToGrid/>
              <w:rPr>
                <w:u w:val="single"/>
              </w:rPr>
            </w:pPr>
            <w:r w:rsidRPr="00A862A5">
              <w:rPr>
                <w:u w:val="single"/>
              </w:rPr>
              <w:t>一、主体工程</w:t>
            </w:r>
          </w:p>
        </w:tc>
      </w:tr>
      <w:tr w:rsidR="006D693B" w:rsidRPr="00A862A5" w14:paraId="427D114F" w14:textId="77777777" w:rsidTr="00DE611D">
        <w:trPr>
          <w:trHeight w:val="397"/>
        </w:trPr>
        <w:tc>
          <w:tcPr>
            <w:tcW w:w="321" w:type="pct"/>
            <w:vAlign w:val="center"/>
          </w:tcPr>
          <w:p w14:paraId="2C439FDA" w14:textId="77777777" w:rsidR="006D693B" w:rsidRPr="00A862A5" w:rsidRDefault="006D693B" w:rsidP="004825CD">
            <w:pPr>
              <w:pStyle w:val="ad"/>
              <w:widowControl w:val="0"/>
              <w:snapToGrid/>
              <w:rPr>
                <w:u w:val="single"/>
              </w:rPr>
            </w:pPr>
            <w:r w:rsidRPr="00A862A5">
              <w:rPr>
                <w:u w:val="single"/>
              </w:rPr>
              <w:t>1</w:t>
            </w:r>
          </w:p>
        </w:tc>
        <w:tc>
          <w:tcPr>
            <w:tcW w:w="676" w:type="pct"/>
            <w:vAlign w:val="center"/>
          </w:tcPr>
          <w:p w14:paraId="39583394" w14:textId="77777777" w:rsidR="006D693B" w:rsidRPr="00A862A5" w:rsidRDefault="006D693B" w:rsidP="004825CD">
            <w:pPr>
              <w:pStyle w:val="ad"/>
              <w:widowControl w:val="0"/>
              <w:snapToGrid/>
              <w:rPr>
                <w:u w:val="single"/>
              </w:rPr>
            </w:pPr>
            <w:r w:rsidRPr="00A862A5">
              <w:rPr>
                <w:u w:val="single"/>
              </w:rPr>
              <w:t>隧道窑</w:t>
            </w:r>
          </w:p>
        </w:tc>
        <w:tc>
          <w:tcPr>
            <w:tcW w:w="1376" w:type="pct"/>
            <w:vAlign w:val="center"/>
          </w:tcPr>
          <w:p w14:paraId="07BF9640" w14:textId="77777777" w:rsidR="006D693B" w:rsidRPr="00A862A5" w:rsidRDefault="006D693B" w:rsidP="004825CD">
            <w:pPr>
              <w:pStyle w:val="ad"/>
              <w:widowControl w:val="0"/>
              <w:snapToGrid/>
              <w:rPr>
                <w:u w:val="single"/>
              </w:rPr>
            </w:pPr>
            <w:r w:rsidRPr="00A862A5">
              <w:rPr>
                <w:u w:val="single"/>
              </w:rPr>
              <w:t>砖混</w:t>
            </w:r>
            <w:r w:rsidRPr="00A862A5">
              <w:rPr>
                <w:u w:val="single"/>
              </w:rPr>
              <w:t>5148m</w:t>
            </w:r>
            <w:r w:rsidRPr="00A862A5">
              <w:rPr>
                <w:u w:val="single"/>
                <w:vertAlign w:val="superscript"/>
              </w:rPr>
              <w:t>2</w:t>
            </w:r>
          </w:p>
        </w:tc>
        <w:tc>
          <w:tcPr>
            <w:tcW w:w="1545" w:type="pct"/>
            <w:vAlign w:val="center"/>
          </w:tcPr>
          <w:p w14:paraId="5BF3D4CA" w14:textId="7A8F878D" w:rsidR="006D693B" w:rsidRPr="00A862A5" w:rsidRDefault="006D693B" w:rsidP="004825CD">
            <w:pPr>
              <w:pStyle w:val="ad"/>
              <w:widowControl w:val="0"/>
              <w:snapToGrid/>
              <w:rPr>
                <w:u w:val="single"/>
              </w:rPr>
            </w:pPr>
            <w:r w:rsidRPr="00A862A5">
              <w:rPr>
                <w:u w:val="single"/>
              </w:rPr>
              <w:t>2</w:t>
            </w:r>
            <w:r w:rsidRPr="00A862A5">
              <w:rPr>
                <w:u w:val="single"/>
              </w:rPr>
              <w:t>条隧道窑生产线，两烘两烧，每条隧道窑参数为</w:t>
            </w:r>
            <w:r w:rsidRPr="00A862A5">
              <w:rPr>
                <w:u w:val="single"/>
              </w:rPr>
              <w:t>135.8m×</w:t>
            </w:r>
            <w:r w:rsidR="003B4DA8" w:rsidRPr="00A862A5">
              <w:rPr>
                <w:u w:val="single"/>
              </w:rPr>
              <w:t>5</w:t>
            </w:r>
            <w:r w:rsidRPr="00A862A5">
              <w:rPr>
                <w:u w:val="single"/>
              </w:rPr>
              <w:t>.6m×3.2m</w:t>
            </w:r>
          </w:p>
        </w:tc>
        <w:tc>
          <w:tcPr>
            <w:tcW w:w="1082" w:type="pct"/>
            <w:vAlign w:val="center"/>
          </w:tcPr>
          <w:p w14:paraId="3437246C" w14:textId="0A44FCEF" w:rsidR="006D693B" w:rsidRPr="00A862A5" w:rsidRDefault="00297995" w:rsidP="004825CD">
            <w:pPr>
              <w:pStyle w:val="ad"/>
              <w:widowControl w:val="0"/>
              <w:snapToGrid/>
              <w:rPr>
                <w:u w:val="single"/>
              </w:rPr>
            </w:pPr>
            <w:r w:rsidRPr="00A862A5">
              <w:rPr>
                <w:rFonts w:hint="eastAsia"/>
                <w:u w:val="single"/>
              </w:rPr>
              <w:t>窑宽从</w:t>
            </w:r>
            <w:r w:rsidRPr="00A862A5">
              <w:rPr>
                <w:rFonts w:hint="eastAsia"/>
                <w:u w:val="single"/>
              </w:rPr>
              <w:t>4</w:t>
            </w:r>
            <w:r w:rsidRPr="00A862A5">
              <w:rPr>
                <w:u w:val="single"/>
              </w:rPr>
              <w:t>.6</w:t>
            </w:r>
            <w:r w:rsidRPr="00A862A5">
              <w:rPr>
                <w:rFonts w:hint="eastAsia"/>
                <w:u w:val="single"/>
              </w:rPr>
              <w:t>米扩宽为</w:t>
            </w:r>
            <w:r w:rsidRPr="00A862A5">
              <w:rPr>
                <w:rFonts w:hint="eastAsia"/>
                <w:u w:val="single"/>
              </w:rPr>
              <w:t>5</w:t>
            </w:r>
            <w:r w:rsidRPr="00A862A5">
              <w:rPr>
                <w:u w:val="single"/>
              </w:rPr>
              <w:t>.6</w:t>
            </w:r>
            <w:r w:rsidRPr="00A862A5">
              <w:rPr>
                <w:rFonts w:hint="eastAsia"/>
                <w:u w:val="single"/>
              </w:rPr>
              <w:t>m</w:t>
            </w:r>
          </w:p>
        </w:tc>
      </w:tr>
      <w:tr w:rsidR="006D693B" w:rsidRPr="00A862A5" w14:paraId="14CF76DB" w14:textId="77777777" w:rsidTr="00DE611D">
        <w:trPr>
          <w:trHeight w:val="397"/>
        </w:trPr>
        <w:tc>
          <w:tcPr>
            <w:tcW w:w="321" w:type="pct"/>
            <w:vAlign w:val="center"/>
          </w:tcPr>
          <w:p w14:paraId="530DE7E1" w14:textId="77777777" w:rsidR="006D693B" w:rsidRPr="00A862A5" w:rsidRDefault="006D693B" w:rsidP="004825CD">
            <w:pPr>
              <w:pStyle w:val="ad"/>
              <w:widowControl w:val="0"/>
              <w:snapToGrid/>
              <w:rPr>
                <w:u w:val="single"/>
              </w:rPr>
            </w:pPr>
            <w:r w:rsidRPr="00A862A5">
              <w:rPr>
                <w:u w:val="single"/>
              </w:rPr>
              <w:t>2</w:t>
            </w:r>
          </w:p>
        </w:tc>
        <w:tc>
          <w:tcPr>
            <w:tcW w:w="676" w:type="pct"/>
            <w:vAlign w:val="center"/>
          </w:tcPr>
          <w:p w14:paraId="578576F5" w14:textId="77777777" w:rsidR="006D693B" w:rsidRPr="00A862A5" w:rsidRDefault="006D693B" w:rsidP="004825CD">
            <w:pPr>
              <w:pStyle w:val="ad"/>
              <w:widowControl w:val="0"/>
              <w:snapToGrid/>
              <w:rPr>
                <w:u w:val="single"/>
              </w:rPr>
            </w:pPr>
            <w:r w:rsidRPr="00A862A5">
              <w:rPr>
                <w:u w:val="single"/>
              </w:rPr>
              <w:t>陈化库</w:t>
            </w:r>
          </w:p>
        </w:tc>
        <w:tc>
          <w:tcPr>
            <w:tcW w:w="1376" w:type="pct"/>
            <w:vAlign w:val="center"/>
          </w:tcPr>
          <w:p w14:paraId="36317523" w14:textId="77777777" w:rsidR="006D693B" w:rsidRPr="00A862A5" w:rsidRDefault="006D693B" w:rsidP="004825CD">
            <w:pPr>
              <w:pStyle w:val="ad"/>
              <w:widowControl w:val="0"/>
              <w:snapToGrid/>
              <w:rPr>
                <w:u w:val="single"/>
              </w:rPr>
            </w:pPr>
            <w:r w:rsidRPr="00A862A5">
              <w:rPr>
                <w:u w:val="single"/>
              </w:rPr>
              <w:t>砖混</w:t>
            </w:r>
            <w:r w:rsidRPr="00A862A5">
              <w:rPr>
                <w:u w:val="single"/>
              </w:rPr>
              <w:t>2052m</w:t>
            </w:r>
            <w:r w:rsidRPr="00A862A5">
              <w:rPr>
                <w:u w:val="single"/>
                <w:vertAlign w:val="superscript"/>
              </w:rPr>
              <w:t>2</w:t>
            </w:r>
          </w:p>
        </w:tc>
        <w:tc>
          <w:tcPr>
            <w:tcW w:w="1545" w:type="pct"/>
            <w:vAlign w:val="center"/>
          </w:tcPr>
          <w:p w14:paraId="22679B48" w14:textId="77777777" w:rsidR="006D693B" w:rsidRPr="00A862A5" w:rsidRDefault="006D693B" w:rsidP="004825CD">
            <w:pPr>
              <w:pStyle w:val="ad"/>
              <w:widowControl w:val="0"/>
              <w:snapToGrid/>
              <w:rPr>
                <w:u w:val="single"/>
              </w:rPr>
            </w:pPr>
            <w:r w:rsidRPr="00A862A5">
              <w:rPr>
                <w:u w:val="single"/>
              </w:rPr>
              <w:t>位于厂区中部</w:t>
            </w:r>
          </w:p>
        </w:tc>
        <w:tc>
          <w:tcPr>
            <w:tcW w:w="1082" w:type="pct"/>
            <w:vAlign w:val="center"/>
          </w:tcPr>
          <w:p w14:paraId="7BBCCB48" w14:textId="77777777" w:rsidR="006D693B" w:rsidRPr="00A862A5" w:rsidRDefault="006D693B" w:rsidP="004825CD">
            <w:pPr>
              <w:jc w:val="center"/>
              <w:rPr>
                <w:kern w:val="0"/>
                <w:u w:val="single"/>
              </w:rPr>
            </w:pPr>
            <w:r w:rsidRPr="00A862A5">
              <w:rPr>
                <w:u w:val="single"/>
              </w:rPr>
              <w:t>已建成，依托现有</w:t>
            </w:r>
          </w:p>
        </w:tc>
      </w:tr>
      <w:tr w:rsidR="006D693B" w:rsidRPr="00A862A5" w14:paraId="46116C7C" w14:textId="77777777" w:rsidTr="00DE611D">
        <w:trPr>
          <w:trHeight w:val="397"/>
        </w:trPr>
        <w:tc>
          <w:tcPr>
            <w:tcW w:w="321" w:type="pct"/>
            <w:vAlign w:val="center"/>
          </w:tcPr>
          <w:p w14:paraId="760F6009" w14:textId="77777777" w:rsidR="006D693B" w:rsidRPr="00A862A5" w:rsidRDefault="006D693B" w:rsidP="004825CD">
            <w:pPr>
              <w:pStyle w:val="ad"/>
              <w:widowControl w:val="0"/>
              <w:snapToGrid/>
              <w:rPr>
                <w:u w:val="single"/>
              </w:rPr>
            </w:pPr>
            <w:r w:rsidRPr="00A862A5">
              <w:rPr>
                <w:u w:val="single"/>
              </w:rPr>
              <w:t>3</w:t>
            </w:r>
          </w:p>
        </w:tc>
        <w:tc>
          <w:tcPr>
            <w:tcW w:w="676" w:type="pct"/>
            <w:vAlign w:val="center"/>
          </w:tcPr>
          <w:p w14:paraId="46E4271D" w14:textId="77777777" w:rsidR="006D693B" w:rsidRPr="00A862A5" w:rsidRDefault="006D693B" w:rsidP="004825CD">
            <w:pPr>
              <w:pStyle w:val="ad"/>
              <w:widowControl w:val="0"/>
              <w:snapToGrid/>
              <w:rPr>
                <w:u w:val="single"/>
              </w:rPr>
            </w:pPr>
            <w:r w:rsidRPr="00A862A5">
              <w:rPr>
                <w:u w:val="single"/>
              </w:rPr>
              <w:t>破碎车间</w:t>
            </w:r>
          </w:p>
        </w:tc>
        <w:tc>
          <w:tcPr>
            <w:tcW w:w="1376" w:type="pct"/>
            <w:vAlign w:val="center"/>
          </w:tcPr>
          <w:p w14:paraId="39BD6877" w14:textId="77777777" w:rsidR="006D693B" w:rsidRPr="00A862A5" w:rsidRDefault="006D693B" w:rsidP="004825CD">
            <w:pPr>
              <w:pStyle w:val="ad"/>
              <w:widowControl w:val="0"/>
              <w:snapToGrid/>
              <w:rPr>
                <w:u w:val="single"/>
              </w:rPr>
            </w:pPr>
            <w:r w:rsidRPr="00A862A5">
              <w:rPr>
                <w:u w:val="single"/>
              </w:rPr>
              <w:t>钢架结构</w:t>
            </w:r>
            <w:r w:rsidRPr="00A862A5">
              <w:rPr>
                <w:u w:val="single"/>
              </w:rPr>
              <w:t>1776m</w:t>
            </w:r>
            <w:r w:rsidRPr="00A862A5">
              <w:rPr>
                <w:u w:val="single"/>
                <w:vertAlign w:val="superscript"/>
              </w:rPr>
              <w:t>2</w:t>
            </w:r>
          </w:p>
        </w:tc>
        <w:tc>
          <w:tcPr>
            <w:tcW w:w="1545" w:type="pct"/>
            <w:vAlign w:val="center"/>
          </w:tcPr>
          <w:p w14:paraId="325D6A68" w14:textId="77777777" w:rsidR="006D693B" w:rsidRPr="00A862A5" w:rsidRDefault="006D693B" w:rsidP="004825CD">
            <w:pPr>
              <w:pStyle w:val="ad"/>
              <w:widowControl w:val="0"/>
              <w:snapToGrid/>
              <w:rPr>
                <w:u w:val="single"/>
              </w:rPr>
            </w:pPr>
            <w:r w:rsidRPr="00A862A5">
              <w:rPr>
                <w:u w:val="single"/>
              </w:rPr>
              <w:t>位于制砖区间西侧</w:t>
            </w:r>
          </w:p>
        </w:tc>
        <w:tc>
          <w:tcPr>
            <w:tcW w:w="1082" w:type="pct"/>
            <w:vAlign w:val="center"/>
          </w:tcPr>
          <w:p w14:paraId="44C7F511" w14:textId="77777777" w:rsidR="006D693B" w:rsidRPr="00A862A5" w:rsidRDefault="006D693B" w:rsidP="004825CD">
            <w:pPr>
              <w:jc w:val="center"/>
              <w:rPr>
                <w:kern w:val="0"/>
                <w:u w:val="single"/>
              </w:rPr>
            </w:pPr>
            <w:r w:rsidRPr="00A862A5">
              <w:rPr>
                <w:u w:val="single"/>
              </w:rPr>
              <w:t>已建成，依托现有</w:t>
            </w:r>
          </w:p>
        </w:tc>
      </w:tr>
      <w:tr w:rsidR="006D693B" w:rsidRPr="00A862A5" w14:paraId="753822FC" w14:textId="77777777" w:rsidTr="00DE611D">
        <w:trPr>
          <w:trHeight w:val="397"/>
        </w:trPr>
        <w:tc>
          <w:tcPr>
            <w:tcW w:w="321" w:type="pct"/>
            <w:vAlign w:val="center"/>
          </w:tcPr>
          <w:p w14:paraId="257BACB0" w14:textId="77777777" w:rsidR="006D693B" w:rsidRPr="00A862A5" w:rsidRDefault="006D693B" w:rsidP="004825CD">
            <w:pPr>
              <w:pStyle w:val="ad"/>
              <w:widowControl w:val="0"/>
              <w:snapToGrid/>
              <w:rPr>
                <w:u w:val="single"/>
              </w:rPr>
            </w:pPr>
            <w:r w:rsidRPr="00A862A5">
              <w:rPr>
                <w:u w:val="single"/>
              </w:rPr>
              <w:t>4</w:t>
            </w:r>
          </w:p>
        </w:tc>
        <w:tc>
          <w:tcPr>
            <w:tcW w:w="676" w:type="pct"/>
            <w:vAlign w:val="center"/>
          </w:tcPr>
          <w:p w14:paraId="149C9509" w14:textId="77777777" w:rsidR="006D693B" w:rsidRPr="00A862A5" w:rsidRDefault="006D693B" w:rsidP="004825CD">
            <w:pPr>
              <w:pStyle w:val="ad"/>
              <w:widowControl w:val="0"/>
              <w:snapToGrid/>
              <w:rPr>
                <w:u w:val="single"/>
              </w:rPr>
            </w:pPr>
            <w:r w:rsidRPr="00A862A5">
              <w:rPr>
                <w:u w:val="single"/>
              </w:rPr>
              <w:t>制砖车间</w:t>
            </w:r>
          </w:p>
        </w:tc>
        <w:tc>
          <w:tcPr>
            <w:tcW w:w="1376" w:type="pct"/>
            <w:vAlign w:val="center"/>
          </w:tcPr>
          <w:p w14:paraId="560E3D7B" w14:textId="77777777" w:rsidR="006D693B" w:rsidRPr="00A862A5" w:rsidRDefault="006D693B" w:rsidP="004825CD">
            <w:pPr>
              <w:pStyle w:val="ad"/>
              <w:widowControl w:val="0"/>
              <w:snapToGrid/>
              <w:rPr>
                <w:u w:val="single"/>
              </w:rPr>
            </w:pPr>
            <w:r w:rsidRPr="00A862A5">
              <w:rPr>
                <w:u w:val="single"/>
              </w:rPr>
              <w:t>钢架结构</w:t>
            </w:r>
            <w:r w:rsidRPr="00A862A5">
              <w:rPr>
                <w:u w:val="single"/>
              </w:rPr>
              <w:t>4692m</w:t>
            </w:r>
            <w:r w:rsidRPr="00A862A5">
              <w:rPr>
                <w:u w:val="single"/>
                <w:vertAlign w:val="superscript"/>
              </w:rPr>
              <w:t>2</w:t>
            </w:r>
          </w:p>
        </w:tc>
        <w:tc>
          <w:tcPr>
            <w:tcW w:w="1545" w:type="pct"/>
            <w:vAlign w:val="center"/>
          </w:tcPr>
          <w:p w14:paraId="7B596EE6" w14:textId="77777777" w:rsidR="006D693B" w:rsidRPr="00A862A5" w:rsidRDefault="006D693B" w:rsidP="004825CD">
            <w:pPr>
              <w:pStyle w:val="ad"/>
              <w:widowControl w:val="0"/>
              <w:snapToGrid/>
              <w:rPr>
                <w:u w:val="single"/>
              </w:rPr>
            </w:pPr>
            <w:r w:rsidRPr="00A862A5">
              <w:rPr>
                <w:u w:val="single"/>
              </w:rPr>
              <w:t>位于隧道窑东南面</w:t>
            </w:r>
          </w:p>
        </w:tc>
        <w:tc>
          <w:tcPr>
            <w:tcW w:w="1082" w:type="pct"/>
            <w:vAlign w:val="center"/>
          </w:tcPr>
          <w:p w14:paraId="310057E1" w14:textId="77777777" w:rsidR="006D693B" w:rsidRPr="00A862A5" w:rsidRDefault="006D693B" w:rsidP="004825CD">
            <w:pPr>
              <w:jc w:val="center"/>
              <w:rPr>
                <w:kern w:val="0"/>
                <w:u w:val="single"/>
              </w:rPr>
            </w:pPr>
            <w:r w:rsidRPr="00A862A5">
              <w:rPr>
                <w:u w:val="single"/>
              </w:rPr>
              <w:t>已建成，依托现有</w:t>
            </w:r>
          </w:p>
        </w:tc>
      </w:tr>
      <w:tr w:rsidR="006D693B" w:rsidRPr="00A862A5" w14:paraId="5E4D3DAA" w14:textId="77777777" w:rsidTr="00DE611D">
        <w:trPr>
          <w:trHeight w:val="397"/>
        </w:trPr>
        <w:tc>
          <w:tcPr>
            <w:tcW w:w="321" w:type="pct"/>
            <w:vAlign w:val="center"/>
          </w:tcPr>
          <w:p w14:paraId="05A30BFF" w14:textId="77777777" w:rsidR="006D693B" w:rsidRPr="00A862A5" w:rsidRDefault="006D693B" w:rsidP="004825CD">
            <w:pPr>
              <w:pStyle w:val="ad"/>
              <w:widowControl w:val="0"/>
              <w:snapToGrid/>
              <w:rPr>
                <w:u w:val="single"/>
              </w:rPr>
            </w:pPr>
            <w:r w:rsidRPr="00A862A5">
              <w:rPr>
                <w:u w:val="single"/>
              </w:rPr>
              <w:t>5</w:t>
            </w:r>
          </w:p>
        </w:tc>
        <w:tc>
          <w:tcPr>
            <w:tcW w:w="676" w:type="pct"/>
            <w:vAlign w:val="center"/>
          </w:tcPr>
          <w:p w14:paraId="5B0FDF38" w14:textId="77777777" w:rsidR="006D693B" w:rsidRPr="00A862A5" w:rsidRDefault="006D693B" w:rsidP="004825CD">
            <w:pPr>
              <w:pStyle w:val="ad"/>
              <w:widowControl w:val="0"/>
              <w:snapToGrid/>
              <w:rPr>
                <w:u w:val="single"/>
              </w:rPr>
            </w:pPr>
            <w:r w:rsidRPr="00A862A5">
              <w:rPr>
                <w:u w:val="single"/>
              </w:rPr>
              <w:t>原料棚</w:t>
            </w:r>
          </w:p>
        </w:tc>
        <w:tc>
          <w:tcPr>
            <w:tcW w:w="1376" w:type="pct"/>
            <w:vAlign w:val="center"/>
          </w:tcPr>
          <w:p w14:paraId="0AF36048" w14:textId="77777777" w:rsidR="006D693B" w:rsidRPr="00A862A5" w:rsidRDefault="006D693B" w:rsidP="004825CD">
            <w:pPr>
              <w:pStyle w:val="ad"/>
              <w:widowControl w:val="0"/>
              <w:snapToGrid/>
              <w:rPr>
                <w:u w:val="single"/>
              </w:rPr>
            </w:pPr>
            <w:r w:rsidRPr="00A862A5">
              <w:rPr>
                <w:u w:val="single"/>
              </w:rPr>
              <w:t>钢架结构</w:t>
            </w:r>
            <w:r w:rsidRPr="00A862A5">
              <w:rPr>
                <w:u w:val="single"/>
              </w:rPr>
              <w:t>3000m</w:t>
            </w:r>
            <w:r w:rsidRPr="00A862A5">
              <w:rPr>
                <w:u w:val="single"/>
                <w:vertAlign w:val="superscript"/>
              </w:rPr>
              <w:t>2</w:t>
            </w:r>
          </w:p>
        </w:tc>
        <w:tc>
          <w:tcPr>
            <w:tcW w:w="1545" w:type="pct"/>
            <w:vAlign w:val="center"/>
          </w:tcPr>
          <w:p w14:paraId="35C16414" w14:textId="77777777" w:rsidR="006D693B" w:rsidRPr="00A862A5" w:rsidRDefault="006D693B" w:rsidP="004825CD">
            <w:pPr>
              <w:pStyle w:val="ad"/>
              <w:widowControl w:val="0"/>
              <w:snapToGrid/>
              <w:rPr>
                <w:u w:val="single"/>
              </w:rPr>
            </w:pPr>
            <w:r w:rsidRPr="00A862A5">
              <w:rPr>
                <w:u w:val="single"/>
              </w:rPr>
              <w:t>位于隧道窑用地南侧，设置三面围挡，分为页岩堆场、煤矸石堆场和废渣、污泥堆场</w:t>
            </w:r>
          </w:p>
        </w:tc>
        <w:tc>
          <w:tcPr>
            <w:tcW w:w="1082" w:type="pct"/>
            <w:vAlign w:val="center"/>
          </w:tcPr>
          <w:p w14:paraId="57291666" w14:textId="77777777" w:rsidR="006D693B" w:rsidRPr="00A862A5" w:rsidRDefault="006D693B" w:rsidP="004825CD">
            <w:pPr>
              <w:jc w:val="center"/>
              <w:rPr>
                <w:kern w:val="0"/>
                <w:u w:val="single"/>
              </w:rPr>
            </w:pPr>
            <w:r w:rsidRPr="00A862A5">
              <w:rPr>
                <w:u w:val="single"/>
              </w:rPr>
              <w:t>已建成，依托现有</w:t>
            </w:r>
          </w:p>
        </w:tc>
      </w:tr>
      <w:tr w:rsidR="00C81EAA" w:rsidRPr="00A862A5" w14:paraId="27CB6B69" w14:textId="77777777" w:rsidTr="00DE611D">
        <w:trPr>
          <w:trHeight w:val="397"/>
        </w:trPr>
        <w:tc>
          <w:tcPr>
            <w:tcW w:w="321" w:type="pct"/>
            <w:vAlign w:val="center"/>
          </w:tcPr>
          <w:p w14:paraId="5F98E22C" w14:textId="146C2AE2" w:rsidR="00C81EAA" w:rsidRPr="00A862A5" w:rsidRDefault="00F809D0" w:rsidP="00C81EAA">
            <w:pPr>
              <w:pStyle w:val="ad"/>
              <w:widowControl w:val="0"/>
              <w:snapToGrid/>
              <w:rPr>
                <w:u w:val="single"/>
              </w:rPr>
            </w:pPr>
            <w:r w:rsidRPr="00A862A5">
              <w:rPr>
                <w:u w:val="single"/>
              </w:rPr>
              <w:t>7</w:t>
            </w:r>
          </w:p>
        </w:tc>
        <w:tc>
          <w:tcPr>
            <w:tcW w:w="676" w:type="pct"/>
            <w:vAlign w:val="center"/>
          </w:tcPr>
          <w:p w14:paraId="07298F93" w14:textId="73F4EFE8" w:rsidR="00C81EAA" w:rsidRPr="00A862A5" w:rsidRDefault="00F809D0" w:rsidP="00C81EAA">
            <w:pPr>
              <w:pStyle w:val="ad"/>
              <w:widowControl w:val="0"/>
              <w:snapToGrid/>
              <w:rPr>
                <w:u w:val="single"/>
              </w:rPr>
            </w:pPr>
            <w:r w:rsidRPr="00A862A5">
              <w:rPr>
                <w:rFonts w:cs="Times New Roman" w:hint="eastAsia"/>
                <w:u w:val="single"/>
              </w:rPr>
              <w:t>阳光污泥干化房</w:t>
            </w:r>
          </w:p>
        </w:tc>
        <w:tc>
          <w:tcPr>
            <w:tcW w:w="1376" w:type="pct"/>
            <w:vAlign w:val="center"/>
          </w:tcPr>
          <w:p w14:paraId="6075A8DB" w14:textId="018247D4" w:rsidR="00C81EAA" w:rsidRPr="00A862A5" w:rsidRDefault="00C81EAA" w:rsidP="00C81EAA">
            <w:pPr>
              <w:pStyle w:val="ad"/>
              <w:widowControl w:val="0"/>
              <w:snapToGrid/>
              <w:rPr>
                <w:u w:val="single"/>
              </w:rPr>
            </w:pPr>
            <w:r w:rsidRPr="00A862A5">
              <w:rPr>
                <w:u w:val="single"/>
              </w:rPr>
              <w:t>钢架结构</w:t>
            </w:r>
            <w:r w:rsidRPr="00A862A5">
              <w:rPr>
                <w:u w:val="single"/>
              </w:rPr>
              <w:t>600m</w:t>
            </w:r>
            <w:r w:rsidRPr="00A862A5">
              <w:rPr>
                <w:u w:val="single"/>
                <w:vertAlign w:val="superscript"/>
              </w:rPr>
              <w:t>2</w:t>
            </w:r>
          </w:p>
        </w:tc>
        <w:tc>
          <w:tcPr>
            <w:tcW w:w="1545" w:type="pct"/>
            <w:vAlign w:val="center"/>
          </w:tcPr>
          <w:p w14:paraId="1CDBCB14" w14:textId="5DD11ACC" w:rsidR="00C81EAA" w:rsidRPr="00A862A5" w:rsidRDefault="00C81EAA" w:rsidP="00C81EAA">
            <w:pPr>
              <w:pStyle w:val="ad"/>
              <w:widowControl w:val="0"/>
              <w:snapToGrid/>
              <w:rPr>
                <w:rFonts w:cs="Times New Roman"/>
                <w:u w:val="single"/>
              </w:rPr>
            </w:pPr>
            <w:r w:rsidRPr="00A862A5">
              <w:rPr>
                <w:rFonts w:hint="eastAsia"/>
                <w:u w:val="single"/>
              </w:rPr>
              <w:t>位于厂区东侧中部，主要用于污泥的干化</w:t>
            </w:r>
          </w:p>
        </w:tc>
        <w:tc>
          <w:tcPr>
            <w:tcW w:w="1082" w:type="pct"/>
            <w:vAlign w:val="center"/>
          </w:tcPr>
          <w:p w14:paraId="370A78DC" w14:textId="1912BFC1" w:rsidR="00C81EAA" w:rsidRPr="00A862A5" w:rsidRDefault="00C81EAA" w:rsidP="00C81EAA">
            <w:pPr>
              <w:jc w:val="center"/>
              <w:rPr>
                <w:rFonts w:ascii="Times New Roman" w:hAnsi="Times New Roman" w:cs="Times New Roman"/>
                <w:u w:val="single"/>
              </w:rPr>
            </w:pPr>
            <w:r w:rsidRPr="00A862A5">
              <w:rPr>
                <w:rFonts w:ascii="Times New Roman" w:hAnsi="Times New Roman" w:cs="Times New Roman"/>
                <w:u w:val="single"/>
              </w:rPr>
              <w:t>新建，</w:t>
            </w:r>
            <w:r w:rsidR="00F809D0" w:rsidRPr="00A862A5">
              <w:rPr>
                <w:rFonts w:ascii="Times New Roman" w:hAnsi="Times New Roman" w:cs="Times New Roman" w:hint="eastAsia"/>
                <w:u w:val="single"/>
              </w:rPr>
              <w:t>进场</w:t>
            </w:r>
            <w:r w:rsidR="00F809D0" w:rsidRPr="00A862A5">
              <w:rPr>
                <w:rFonts w:ascii="Times New Roman" w:hAnsi="Times New Roman" w:cs="Times New Roman"/>
                <w:u w:val="single"/>
              </w:rPr>
              <w:t>污泥含水率约为</w:t>
            </w:r>
            <w:r w:rsidR="00F809D0" w:rsidRPr="00A862A5">
              <w:rPr>
                <w:rFonts w:ascii="Times New Roman" w:hAnsi="Times New Roman" w:cs="Times New Roman"/>
                <w:u w:val="single"/>
              </w:rPr>
              <w:t>60%</w:t>
            </w:r>
            <w:r w:rsidR="00F809D0" w:rsidRPr="00A862A5">
              <w:rPr>
                <w:rFonts w:ascii="Times New Roman" w:hAnsi="Times New Roman" w:cs="Times New Roman" w:hint="eastAsia"/>
                <w:u w:val="single"/>
              </w:rPr>
              <w:t>，</w:t>
            </w:r>
            <w:r w:rsidRPr="00A862A5">
              <w:rPr>
                <w:rFonts w:ascii="Times New Roman" w:hAnsi="Times New Roman" w:cs="Times New Roman" w:hint="eastAsia"/>
                <w:u w:val="single"/>
              </w:rPr>
              <w:t>干化后</w:t>
            </w:r>
            <w:r w:rsidRPr="00A862A5">
              <w:rPr>
                <w:rFonts w:ascii="Times New Roman" w:hAnsi="Times New Roman" w:cs="Times New Roman"/>
                <w:u w:val="single"/>
              </w:rPr>
              <w:t>污泥含水率约为</w:t>
            </w:r>
            <w:r w:rsidRPr="00A862A5">
              <w:rPr>
                <w:rFonts w:ascii="Times New Roman" w:hAnsi="Times New Roman" w:cs="Times New Roman"/>
                <w:u w:val="single"/>
              </w:rPr>
              <w:t>40%</w:t>
            </w:r>
          </w:p>
        </w:tc>
      </w:tr>
      <w:tr w:rsidR="00C81EAA" w:rsidRPr="00A862A5" w14:paraId="3E2E89EC" w14:textId="77777777" w:rsidTr="00DE611D">
        <w:trPr>
          <w:trHeight w:val="397"/>
        </w:trPr>
        <w:tc>
          <w:tcPr>
            <w:tcW w:w="321" w:type="pct"/>
            <w:vAlign w:val="center"/>
          </w:tcPr>
          <w:p w14:paraId="54439134" w14:textId="2145C6A0" w:rsidR="00C81EAA" w:rsidRPr="00A862A5" w:rsidRDefault="00F809D0" w:rsidP="00C81EAA">
            <w:pPr>
              <w:pStyle w:val="ad"/>
              <w:widowControl w:val="0"/>
              <w:snapToGrid/>
              <w:rPr>
                <w:u w:val="single"/>
              </w:rPr>
            </w:pPr>
            <w:r w:rsidRPr="00A862A5">
              <w:rPr>
                <w:u w:val="single"/>
              </w:rPr>
              <w:lastRenderedPageBreak/>
              <w:t>8</w:t>
            </w:r>
          </w:p>
        </w:tc>
        <w:tc>
          <w:tcPr>
            <w:tcW w:w="676" w:type="pct"/>
            <w:vAlign w:val="center"/>
          </w:tcPr>
          <w:p w14:paraId="3F2647B1" w14:textId="77777777" w:rsidR="00C81EAA" w:rsidRPr="00A862A5" w:rsidRDefault="00C81EAA" w:rsidP="00C81EAA">
            <w:pPr>
              <w:pStyle w:val="ad"/>
              <w:widowControl w:val="0"/>
              <w:snapToGrid/>
              <w:rPr>
                <w:u w:val="single"/>
              </w:rPr>
            </w:pPr>
            <w:r w:rsidRPr="00A862A5">
              <w:rPr>
                <w:u w:val="single"/>
              </w:rPr>
              <w:t>成品堆场</w:t>
            </w:r>
          </w:p>
        </w:tc>
        <w:tc>
          <w:tcPr>
            <w:tcW w:w="1376" w:type="pct"/>
            <w:vAlign w:val="center"/>
          </w:tcPr>
          <w:p w14:paraId="3A9915F0" w14:textId="77777777" w:rsidR="00C81EAA" w:rsidRPr="00A862A5" w:rsidRDefault="00C81EAA" w:rsidP="00C81EAA">
            <w:pPr>
              <w:pStyle w:val="ad"/>
              <w:widowControl w:val="0"/>
              <w:snapToGrid/>
              <w:rPr>
                <w:u w:val="single"/>
              </w:rPr>
            </w:pPr>
            <w:r w:rsidRPr="00A862A5">
              <w:rPr>
                <w:u w:val="single"/>
              </w:rPr>
              <w:t>3450m</w:t>
            </w:r>
            <w:r w:rsidRPr="00A862A5">
              <w:rPr>
                <w:u w:val="single"/>
                <w:vertAlign w:val="superscript"/>
              </w:rPr>
              <w:t>2</w:t>
            </w:r>
          </w:p>
        </w:tc>
        <w:tc>
          <w:tcPr>
            <w:tcW w:w="1545" w:type="pct"/>
            <w:vAlign w:val="center"/>
          </w:tcPr>
          <w:p w14:paraId="1DEB5A5A" w14:textId="77777777" w:rsidR="00C81EAA" w:rsidRPr="00A862A5" w:rsidRDefault="00C81EAA" w:rsidP="00C81EAA">
            <w:pPr>
              <w:pStyle w:val="ad"/>
              <w:widowControl w:val="0"/>
              <w:snapToGrid/>
              <w:rPr>
                <w:u w:val="single"/>
              </w:rPr>
            </w:pPr>
            <w:r w:rsidRPr="00A862A5">
              <w:rPr>
                <w:u w:val="single"/>
              </w:rPr>
              <w:t>厂区西侧，带塑料顶棚的轻钢结构堆场</w:t>
            </w:r>
          </w:p>
        </w:tc>
        <w:tc>
          <w:tcPr>
            <w:tcW w:w="1082" w:type="pct"/>
            <w:vAlign w:val="center"/>
          </w:tcPr>
          <w:p w14:paraId="68F5F114" w14:textId="77777777" w:rsidR="00C81EAA" w:rsidRPr="00A862A5" w:rsidRDefault="00C81EAA" w:rsidP="00C81EAA">
            <w:pPr>
              <w:jc w:val="center"/>
              <w:rPr>
                <w:kern w:val="0"/>
                <w:u w:val="single"/>
              </w:rPr>
            </w:pPr>
            <w:r w:rsidRPr="00A862A5">
              <w:rPr>
                <w:u w:val="single"/>
              </w:rPr>
              <w:t>已建成，依托现有</w:t>
            </w:r>
          </w:p>
        </w:tc>
      </w:tr>
      <w:tr w:rsidR="00C81EAA" w:rsidRPr="00A862A5" w14:paraId="5216BAB6" w14:textId="77777777" w:rsidTr="00DE611D">
        <w:trPr>
          <w:trHeight w:val="397"/>
        </w:trPr>
        <w:tc>
          <w:tcPr>
            <w:tcW w:w="321" w:type="pct"/>
            <w:vAlign w:val="center"/>
          </w:tcPr>
          <w:p w14:paraId="1A6DEDAA" w14:textId="49570F5F" w:rsidR="00C81EAA" w:rsidRPr="00A862A5" w:rsidRDefault="00F809D0" w:rsidP="00C81EAA">
            <w:pPr>
              <w:pStyle w:val="ad"/>
              <w:widowControl w:val="0"/>
              <w:snapToGrid/>
              <w:rPr>
                <w:u w:val="single"/>
              </w:rPr>
            </w:pPr>
            <w:r w:rsidRPr="00A862A5">
              <w:rPr>
                <w:u w:val="single"/>
              </w:rPr>
              <w:t>9</w:t>
            </w:r>
          </w:p>
        </w:tc>
        <w:tc>
          <w:tcPr>
            <w:tcW w:w="676" w:type="pct"/>
            <w:vAlign w:val="center"/>
          </w:tcPr>
          <w:p w14:paraId="06435ED0" w14:textId="77777777" w:rsidR="00C81EAA" w:rsidRPr="00A862A5" w:rsidRDefault="00C81EAA" w:rsidP="00C81EAA">
            <w:pPr>
              <w:pStyle w:val="ad"/>
              <w:widowControl w:val="0"/>
              <w:snapToGrid/>
              <w:rPr>
                <w:u w:val="single"/>
              </w:rPr>
            </w:pPr>
            <w:r w:rsidRPr="00A862A5">
              <w:rPr>
                <w:u w:val="single"/>
              </w:rPr>
              <w:t>矿区面积</w:t>
            </w:r>
          </w:p>
        </w:tc>
        <w:tc>
          <w:tcPr>
            <w:tcW w:w="1376" w:type="pct"/>
            <w:vAlign w:val="center"/>
          </w:tcPr>
          <w:p w14:paraId="6199130C" w14:textId="77777777" w:rsidR="00C81EAA" w:rsidRPr="00A862A5" w:rsidRDefault="00C81EAA" w:rsidP="00C81EAA">
            <w:pPr>
              <w:pStyle w:val="ad"/>
              <w:widowControl w:val="0"/>
              <w:snapToGrid/>
              <w:rPr>
                <w:u w:val="single"/>
              </w:rPr>
            </w:pPr>
            <w:r w:rsidRPr="00A862A5">
              <w:rPr>
                <w:u w:val="single"/>
              </w:rPr>
              <w:t>37200</w:t>
            </w:r>
          </w:p>
        </w:tc>
        <w:tc>
          <w:tcPr>
            <w:tcW w:w="1545" w:type="pct"/>
            <w:vAlign w:val="center"/>
          </w:tcPr>
          <w:p w14:paraId="487CAA1F" w14:textId="77777777" w:rsidR="00C81EAA" w:rsidRPr="00A862A5" w:rsidRDefault="00C81EAA" w:rsidP="00C81EAA">
            <w:pPr>
              <w:pStyle w:val="ad"/>
              <w:widowControl w:val="0"/>
              <w:snapToGrid/>
              <w:rPr>
                <w:u w:val="single"/>
              </w:rPr>
            </w:pPr>
            <w:r w:rsidRPr="00A862A5">
              <w:rPr>
                <w:u w:val="single"/>
              </w:rPr>
              <w:t>露天开采</w:t>
            </w:r>
          </w:p>
        </w:tc>
        <w:tc>
          <w:tcPr>
            <w:tcW w:w="1082" w:type="pct"/>
            <w:vAlign w:val="center"/>
          </w:tcPr>
          <w:p w14:paraId="71973D47" w14:textId="4A36E34C" w:rsidR="00C81EAA" w:rsidRPr="00A862A5" w:rsidRDefault="00F809D0" w:rsidP="00C81EAA">
            <w:pPr>
              <w:jc w:val="center"/>
              <w:rPr>
                <w:kern w:val="0"/>
                <w:u w:val="single"/>
              </w:rPr>
            </w:pPr>
            <w:r w:rsidRPr="00A862A5">
              <w:rPr>
                <w:rFonts w:hint="eastAsia"/>
                <w:u w:val="single"/>
              </w:rPr>
              <w:t>本项目不涉及</w:t>
            </w:r>
          </w:p>
        </w:tc>
      </w:tr>
      <w:tr w:rsidR="00C81EAA" w:rsidRPr="00A862A5" w14:paraId="713AB6A3" w14:textId="77777777" w:rsidTr="00DE611D">
        <w:trPr>
          <w:trHeight w:val="397"/>
        </w:trPr>
        <w:tc>
          <w:tcPr>
            <w:tcW w:w="5000" w:type="pct"/>
            <w:gridSpan w:val="5"/>
            <w:vAlign w:val="center"/>
          </w:tcPr>
          <w:p w14:paraId="4D05C3F0" w14:textId="77777777" w:rsidR="00C81EAA" w:rsidRPr="00A862A5" w:rsidRDefault="00C81EAA" w:rsidP="00C81EAA">
            <w:pPr>
              <w:pStyle w:val="ad"/>
              <w:widowControl w:val="0"/>
              <w:snapToGrid/>
              <w:rPr>
                <w:u w:val="single"/>
              </w:rPr>
            </w:pPr>
            <w:r w:rsidRPr="00A862A5">
              <w:rPr>
                <w:u w:val="single"/>
              </w:rPr>
              <w:t>二、辅助工程</w:t>
            </w:r>
          </w:p>
        </w:tc>
      </w:tr>
      <w:tr w:rsidR="00C81EAA" w:rsidRPr="00A862A5" w14:paraId="0D71A6A0" w14:textId="77777777" w:rsidTr="00DE611D">
        <w:trPr>
          <w:trHeight w:val="397"/>
        </w:trPr>
        <w:tc>
          <w:tcPr>
            <w:tcW w:w="321" w:type="pct"/>
            <w:vAlign w:val="center"/>
          </w:tcPr>
          <w:p w14:paraId="747D6CFE" w14:textId="77777777" w:rsidR="00C81EAA" w:rsidRPr="00A862A5" w:rsidRDefault="00C81EAA" w:rsidP="00C81EAA">
            <w:pPr>
              <w:pStyle w:val="ad"/>
              <w:widowControl w:val="0"/>
              <w:snapToGrid/>
              <w:rPr>
                <w:u w:val="single"/>
              </w:rPr>
            </w:pPr>
            <w:r w:rsidRPr="00A862A5">
              <w:rPr>
                <w:u w:val="single"/>
              </w:rPr>
              <w:t>1</w:t>
            </w:r>
          </w:p>
        </w:tc>
        <w:tc>
          <w:tcPr>
            <w:tcW w:w="676" w:type="pct"/>
            <w:vAlign w:val="center"/>
          </w:tcPr>
          <w:p w14:paraId="0ACB4E21" w14:textId="77777777" w:rsidR="00C81EAA" w:rsidRPr="00A862A5" w:rsidRDefault="00C81EAA" w:rsidP="00C81EAA">
            <w:pPr>
              <w:pStyle w:val="ad"/>
              <w:widowControl w:val="0"/>
              <w:snapToGrid/>
              <w:rPr>
                <w:u w:val="single"/>
              </w:rPr>
            </w:pPr>
            <w:r w:rsidRPr="00A862A5">
              <w:rPr>
                <w:u w:val="single"/>
              </w:rPr>
              <w:t>办公楼</w:t>
            </w:r>
          </w:p>
        </w:tc>
        <w:tc>
          <w:tcPr>
            <w:tcW w:w="1376" w:type="pct"/>
            <w:vAlign w:val="center"/>
          </w:tcPr>
          <w:p w14:paraId="3480F339" w14:textId="77777777" w:rsidR="00C81EAA" w:rsidRPr="00A862A5" w:rsidRDefault="00C81EAA" w:rsidP="00C81EAA">
            <w:pPr>
              <w:pStyle w:val="ad"/>
              <w:widowControl w:val="0"/>
              <w:snapToGrid/>
              <w:rPr>
                <w:u w:val="single"/>
              </w:rPr>
            </w:pPr>
            <w:r w:rsidRPr="00A862A5">
              <w:rPr>
                <w:u w:val="single"/>
              </w:rPr>
              <w:t>砖混</w:t>
            </w:r>
            <w:r w:rsidRPr="00A862A5">
              <w:rPr>
                <w:u w:val="single"/>
              </w:rPr>
              <w:t>640m</w:t>
            </w:r>
            <w:r w:rsidRPr="00A862A5">
              <w:rPr>
                <w:u w:val="single"/>
                <w:vertAlign w:val="superscript"/>
              </w:rPr>
              <w:t>2</w:t>
            </w:r>
          </w:p>
        </w:tc>
        <w:tc>
          <w:tcPr>
            <w:tcW w:w="1545" w:type="pct"/>
            <w:vAlign w:val="center"/>
          </w:tcPr>
          <w:p w14:paraId="51FFA421" w14:textId="77777777" w:rsidR="00C81EAA" w:rsidRPr="00A862A5" w:rsidRDefault="00C81EAA" w:rsidP="00C81EAA">
            <w:pPr>
              <w:pStyle w:val="ad"/>
              <w:widowControl w:val="0"/>
              <w:snapToGrid/>
              <w:rPr>
                <w:u w:val="single"/>
              </w:rPr>
            </w:pPr>
            <w:r w:rsidRPr="00A862A5">
              <w:rPr>
                <w:u w:val="single"/>
              </w:rPr>
              <w:t>二层，位于厂区西北方</w:t>
            </w:r>
          </w:p>
        </w:tc>
        <w:tc>
          <w:tcPr>
            <w:tcW w:w="1082" w:type="pct"/>
            <w:vAlign w:val="center"/>
          </w:tcPr>
          <w:p w14:paraId="57485855" w14:textId="77777777" w:rsidR="00C81EAA" w:rsidRPr="00A862A5" w:rsidRDefault="00C81EAA" w:rsidP="00C81EAA">
            <w:pPr>
              <w:rPr>
                <w:u w:val="single"/>
              </w:rPr>
            </w:pPr>
            <w:r w:rsidRPr="00A862A5">
              <w:rPr>
                <w:u w:val="single"/>
              </w:rPr>
              <w:t>已建成，依托现有</w:t>
            </w:r>
          </w:p>
        </w:tc>
      </w:tr>
      <w:tr w:rsidR="00C81EAA" w:rsidRPr="00A862A5" w14:paraId="6452E98F" w14:textId="77777777" w:rsidTr="00DE611D">
        <w:trPr>
          <w:trHeight w:val="397"/>
        </w:trPr>
        <w:tc>
          <w:tcPr>
            <w:tcW w:w="321" w:type="pct"/>
            <w:vAlign w:val="center"/>
          </w:tcPr>
          <w:p w14:paraId="5C11F142" w14:textId="77777777" w:rsidR="00C81EAA" w:rsidRPr="00A862A5" w:rsidRDefault="00C81EAA" w:rsidP="00C81EAA">
            <w:pPr>
              <w:pStyle w:val="ad"/>
              <w:widowControl w:val="0"/>
              <w:snapToGrid/>
              <w:rPr>
                <w:u w:val="single"/>
              </w:rPr>
            </w:pPr>
            <w:r w:rsidRPr="00A862A5">
              <w:rPr>
                <w:u w:val="single"/>
              </w:rPr>
              <w:t>2</w:t>
            </w:r>
          </w:p>
        </w:tc>
        <w:tc>
          <w:tcPr>
            <w:tcW w:w="676" w:type="pct"/>
            <w:vAlign w:val="center"/>
          </w:tcPr>
          <w:p w14:paraId="37616677" w14:textId="77777777" w:rsidR="00C81EAA" w:rsidRPr="00A862A5" w:rsidRDefault="00C81EAA" w:rsidP="00C81EAA">
            <w:pPr>
              <w:pStyle w:val="ad"/>
              <w:widowControl w:val="0"/>
              <w:snapToGrid/>
              <w:rPr>
                <w:u w:val="single"/>
              </w:rPr>
            </w:pPr>
            <w:r w:rsidRPr="00A862A5">
              <w:rPr>
                <w:u w:val="single"/>
              </w:rPr>
              <w:t>员工宿舍</w:t>
            </w:r>
          </w:p>
        </w:tc>
        <w:tc>
          <w:tcPr>
            <w:tcW w:w="1376" w:type="pct"/>
            <w:vAlign w:val="center"/>
          </w:tcPr>
          <w:p w14:paraId="2EA4B5E1" w14:textId="77777777" w:rsidR="00C81EAA" w:rsidRPr="00A862A5" w:rsidRDefault="00C81EAA" w:rsidP="00C81EAA">
            <w:pPr>
              <w:pStyle w:val="ad"/>
              <w:widowControl w:val="0"/>
              <w:snapToGrid/>
              <w:rPr>
                <w:u w:val="single"/>
              </w:rPr>
            </w:pPr>
            <w:r w:rsidRPr="00A862A5">
              <w:rPr>
                <w:u w:val="single"/>
              </w:rPr>
              <w:t>砖混</w:t>
            </w:r>
            <w:r w:rsidRPr="00A862A5">
              <w:rPr>
                <w:u w:val="single"/>
              </w:rPr>
              <w:t>440m</w:t>
            </w:r>
            <w:r w:rsidRPr="00A862A5">
              <w:rPr>
                <w:u w:val="single"/>
                <w:vertAlign w:val="superscript"/>
              </w:rPr>
              <w:t>2</w:t>
            </w:r>
          </w:p>
        </w:tc>
        <w:tc>
          <w:tcPr>
            <w:tcW w:w="1545" w:type="pct"/>
            <w:vAlign w:val="center"/>
          </w:tcPr>
          <w:p w14:paraId="7FE2399F" w14:textId="77777777" w:rsidR="00C81EAA" w:rsidRPr="00A862A5" w:rsidRDefault="00C81EAA" w:rsidP="00C81EAA">
            <w:pPr>
              <w:pStyle w:val="ad"/>
              <w:widowControl w:val="0"/>
              <w:snapToGrid/>
              <w:rPr>
                <w:u w:val="single"/>
              </w:rPr>
            </w:pPr>
            <w:r w:rsidRPr="00A862A5">
              <w:rPr>
                <w:u w:val="single"/>
              </w:rPr>
              <w:t>一层，位于厂区东北方</w:t>
            </w:r>
          </w:p>
        </w:tc>
        <w:tc>
          <w:tcPr>
            <w:tcW w:w="1082" w:type="pct"/>
            <w:vAlign w:val="center"/>
          </w:tcPr>
          <w:p w14:paraId="24C99481" w14:textId="77777777" w:rsidR="00C81EAA" w:rsidRPr="00A862A5" w:rsidRDefault="00C81EAA" w:rsidP="00C81EAA">
            <w:pPr>
              <w:rPr>
                <w:u w:val="single"/>
              </w:rPr>
            </w:pPr>
            <w:r w:rsidRPr="00A862A5">
              <w:rPr>
                <w:u w:val="single"/>
              </w:rPr>
              <w:t>已建成，依托现有</w:t>
            </w:r>
          </w:p>
        </w:tc>
      </w:tr>
      <w:tr w:rsidR="00C81EAA" w:rsidRPr="00A862A5" w14:paraId="62E1898A" w14:textId="77777777" w:rsidTr="00DE611D">
        <w:trPr>
          <w:trHeight w:val="397"/>
        </w:trPr>
        <w:tc>
          <w:tcPr>
            <w:tcW w:w="5000" w:type="pct"/>
            <w:gridSpan w:val="5"/>
            <w:vAlign w:val="center"/>
          </w:tcPr>
          <w:p w14:paraId="5BD704D7" w14:textId="77777777" w:rsidR="00C81EAA" w:rsidRPr="00A862A5" w:rsidRDefault="00C81EAA" w:rsidP="00C81EAA">
            <w:pPr>
              <w:pStyle w:val="ad"/>
              <w:widowControl w:val="0"/>
              <w:snapToGrid/>
              <w:rPr>
                <w:u w:val="single"/>
              </w:rPr>
            </w:pPr>
            <w:r w:rsidRPr="00A862A5">
              <w:rPr>
                <w:u w:val="single"/>
              </w:rPr>
              <w:t>三、公用工程</w:t>
            </w:r>
          </w:p>
        </w:tc>
      </w:tr>
      <w:tr w:rsidR="00C81EAA" w:rsidRPr="00A862A5" w14:paraId="17E305C5" w14:textId="77777777" w:rsidTr="00DE611D">
        <w:trPr>
          <w:trHeight w:val="397"/>
        </w:trPr>
        <w:tc>
          <w:tcPr>
            <w:tcW w:w="321" w:type="pct"/>
            <w:vAlign w:val="center"/>
          </w:tcPr>
          <w:p w14:paraId="01666062" w14:textId="77777777" w:rsidR="00C81EAA" w:rsidRPr="00A862A5" w:rsidRDefault="00C81EAA" w:rsidP="00C81EAA">
            <w:pPr>
              <w:pStyle w:val="ad"/>
              <w:widowControl w:val="0"/>
              <w:snapToGrid/>
              <w:rPr>
                <w:u w:val="single"/>
              </w:rPr>
            </w:pPr>
            <w:r w:rsidRPr="00A862A5">
              <w:rPr>
                <w:u w:val="single"/>
              </w:rPr>
              <w:t>1</w:t>
            </w:r>
          </w:p>
        </w:tc>
        <w:tc>
          <w:tcPr>
            <w:tcW w:w="676" w:type="pct"/>
            <w:vAlign w:val="center"/>
          </w:tcPr>
          <w:p w14:paraId="4F8C3CA2" w14:textId="77777777" w:rsidR="00C81EAA" w:rsidRPr="00A862A5" w:rsidRDefault="00C81EAA" w:rsidP="00C81EAA">
            <w:pPr>
              <w:pStyle w:val="ad"/>
              <w:widowControl w:val="0"/>
              <w:snapToGrid/>
              <w:rPr>
                <w:u w:val="single"/>
              </w:rPr>
            </w:pPr>
            <w:r w:rsidRPr="00A862A5">
              <w:rPr>
                <w:u w:val="single"/>
              </w:rPr>
              <w:t>供电</w:t>
            </w:r>
          </w:p>
        </w:tc>
        <w:tc>
          <w:tcPr>
            <w:tcW w:w="2921" w:type="pct"/>
            <w:gridSpan w:val="2"/>
            <w:vAlign w:val="center"/>
          </w:tcPr>
          <w:p w14:paraId="51FEF30F" w14:textId="77777777" w:rsidR="00C81EAA" w:rsidRPr="00A862A5" w:rsidRDefault="00C81EAA" w:rsidP="00C81EAA">
            <w:pPr>
              <w:pStyle w:val="ad"/>
              <w:widowControl w:val="0"/>
              <w:snapToGrid/>
              <w:rPr>
                <w:u w:val="single"/>
              </w:rPr>
            </w:pPr>
            <w:r w:rsidRPr="00A862A5">
              <w:rPr>
                <w:u w:val="single"/>
              </w:rPr>
              <w:t>由当地供电管网接入，厂内设配电箱</w:t>
            </w:r>
          </w:p>
        </w:tc>
        <w:tc>
          <w:tcPr>
            <w:tcW w:w="1082" w:type="pct"/>
            <w:vAlign w:val="center"/>
          </w:tcPr>
          <w:p w14:paraId="3CBF7472" w14:textId="77777777" w:rsidR="00C81EAA" w:rsidRPr="00A862A5" w:rsidRDefault="00C81EAA" w:rsidP="00C81EAA">
            <w:pPr>
              <w:pStyle w:val="ad"/>
              <w:widowControl w:val="0"/>
              <w:snapToGrid/>
              <w:rPr>
                <w:u w:val="single"/>
              </w:rPr>
            </w:pPr>
            <w:r w:rsidRPr="00A862A5">
              <w:rPr>
                <w:u w:val="single"/>
              </w:rPr>
              <w:t>已建成，依托现有</w:t>
            </w:r>
          </w:p>
        </w:tc>
      </w:tr>
      <w:tr w:rsidR="00C81EAA" w:rsidRPr="00A862A5" w14:paraId="5A45E2E9" w14:textId="77777777" w:rsidTr="00DE611D">
        <w:trPr>
          <w:trHeight w:val="397"/>
        </w:trPr>
        <w:tc>
          <w:tcPr>
            <w:tcW w:w="321" w:type="pct"/>
            <w:vAlign w:val="center"/>
          </w:tcPr>
          <w:p w14:paraId="7B610D8F" w14:textId="77777777" w:rsidR="00C81EAA" w:rsidRPr="00A862A5" w:rsidRDefault="00C81EAA" w:rsidP="00C81EAA">
            <w:pPr>
              <w:pStyle w:val="ad"/>
              <w:widowControl w:val="0"/>
              <w:snapToGrid/>
              <w:rPr>
                <w:u w:val="single"/>
              </w:rPr>
            </w:pPr>
            <w:r w:rsidRPr="00A862A5">
              <w:rPr>
                <w:u w:val="single"/>
              </w:rPr>
              <w:t>2</w:t>
            </w:r>
          </w:p>
        </w:tc>
        <w:tc>
          <w:tcPr>
            <w:tcW w:w="676" w:type="pct"/>
            <w:vAlign w:val="center"/>
          </w:tcPr>
          <w:p w14:paraId="55523397" w14:textId="77777777" w:rsidR="00C81EAA" w:rsidRPr="00A862A5" w:rsidRDefault="00C81EAA" w:rsidP="00C81EAA">
            <w:pPr>
              <w:pStyle w:val="ad"/>
              <w:widowControl w:val="0"/>
              <w:snapToGrid/>
              <w:rPr>
                <w:u w:val="single"/>
              </w:rPr>
            </w:pPr>
            <w:r w:rsidRPr="00A862A5">
              <w:rPr>
                <w:u w:val="single"/>
              </w:rPr>
              <w:t>供水</w:t>
            </w:r>
          </w:p>
        </w:tc>
        <w:tc>
          <w:tcPr>
            <w:tcW w:w="2921" w:type="pct"/>
            <w:gridSpan w:val="2"/>
            <w:vAlign w:val="center"/>
          </w:tcPr>
          <w:p w14:paraId="4D91FF72" w14:textId="77777777" w:rsidR="00C81EAA" w:rsidRPr="00A862A5" w:rsidRDefault="00C81EAA" w:rsidP="00C81EAA">
            <w:pPr>
              <w:pStyle w:val="ad"/>
              <w:widowControl w:val="0"/>
              <w:snapToGrid/>
              <w:rPr>
                <w:u w:val="single"/>
              </w:rPr>
            </w:pPr>
            <w:r w:rsidRPr="00A862A5">
              <w:rPr>
                <w:u w:val="single"/>
              </w:rPr>
              <w:t>生产用水与生活用水来自自建水井</w:t>
            </w:r>
          </w:p>
        </w:tc>
        <w:tc>
          <w:tcPr>
            <w:tcW w:w="1082" w:type="pct"/>
            <w:vAlign w:val="center"/>
          </w:tcPr>
          <w:p w14:paraId="75019F36" w14:textId="77777777" w:rsidR="00C81EAA" w:rsidRPr="00A862A5" w:rsidRDefault="00C81EAA" w:rsidP="00C81EAA">
            <w:pPr>
              <w:pStyle w:val="ad"/>
              <w:widowControl w:val="0"/>
              <w:snapToGrid/>
              <w:rPr>
                <w:u w:val="single"/>
              </w:rPr>
            </w:pPr>
            <w:r w:rsidRPr="00A862A5">
              <w:rPr>
                <w:u w:val="single"/>
              </w:rPr>
              <w:t>已建成，依托现有</w:t>
            </w:r>
          </w:p>
        </w:tc>
      </w:tr>
      <w:tr w:rsidR="00C81EAA" w:rsidRPr="00A862A5" w14:paraId="2B9FF1D2" w14:textId="77777777" w:rsidTr="00DE611D">
        <w:trPr>
          <w:trHeight w:val="397"/>
        </w:trPr>
        <w:tc>
          <w:tcPr>
            <w:tcW w:w="5000" w:type="pct"/>
            <w:gridSpan w:val="5"/>
            <w:vAlign w:val="center"/>
          </w:tcPr>
          <w:p w14:paraId="461EEE12" w14:textId="208B6E6D" w:rsidR="00C81EAA" w:rsidRPr="00A862A5" w:rsidRDefault="00C81EAA" w:rsidP="00C81EAA">
            <w:pPr>
              <w:pStyle w:val="ad"/>
              <w:widowControl w:val="0"/>
              <w:snapToGrid/>
              <w:rPr>
                <w:u w:val="single"/>
              </w:rPr>
            </w:pPr>
            <w:r w:rsidRPr="00A862A5">
              <w:rPr>
                <w:u w:val="single"/>
              </w:rPr>
              <w:t>四、环保工程</w:t>
            </w:r>
          </w:p>
        </w:tc>
      </w:tr>
      <w:tr w:rsidR="002B5970" w:rsidRPr="00A862A5" w14:paraId="37DD31A9" w14:textId="77777777" w:rsidTr="00DE611D">
        <w:trPr>
          <w:trHeight w:val="397"/>
        </w:trPr>
        <w:tc>
          <w:tcPr>
            <w:tcW w:w="321" w:type="pct"/>
            <w:vMerge w:val="restart"/>
            <w:vAlign w:val="center"/>
          </w:tcPr>
          <w:p w14:paraId="320CD17E" w14:textId="77777777" w:rsidR="002B5970" w:rsidRPr="00A862A5" w:rsidRDefault="002B5970" w:rsidP="00C81EAA">
            <w:pPr>
              <w:pStyle w:val="ad"/>
              <w:widowControl w:val="0"/>
              <w:snapToGrid/>
              <w:rPr>
                <w:u w:val="single"/>
              </w:rPr>
            </w:pPr>
            <w:r w:rsidRPr="00A862A5">
              <w:rPr>
                <w:u w:val="single"/>
              </w:rPr>
              <w:t>1</w:t>
            </w:r>
          </w:p>
        </w:tc>
        <w:tc>
          <w:tcPr>
            <w:tcW w:w="676" w:type="pct"/>
            <w:vMerge w:val="restart"/>
            <w:vAlign w:val="center"/>
          </w:tcPr>
          <w:p w14:paraId="30CD9E33" w14:textId="77777777" w:rsidR="002B5970" w:rsidRPr="00A862A5" w:rsidRDefault="002B5970" w:rsidP="00C81EAA">
            <w:pPr>
              <w:pStyle w:val="ad"/>
              <w:widowControl w:val="0"/>
              <w:snapToGrid/>
              <w:rPr>
                <w:u w:val="single"/>
              </w:rPr>
            </w:pPr>
            <w:r w:rsidRPr="00A862A5">
              <w:rPr>
                <w:u w:val="single"/>
              </w:rPr>
              <w:t>废气治理设施</w:t>
            </w:r>
          </w:p>
        </w:tc>
        <w:tc>
          <w:tcPr>
            <w:tcW w:w="1376" w:type="pct"/>
            <w:vAlign w:val="center"/>
          </w:tcPr>
          <w:p w14:paraId="5B3AD2AF" w14:textId="53F47FF9" w:rsidR="002B5970" w:rsidRPr="00A862A5" w:rsidRDefault="002B5970" w:rsidP="00C81EAA">
            <w:pPr>
              <w:pStyle w:val="ad"/>
              <w:widowControl w:val="0"/>
              <w:snapToGrid/>
              <w:rPr>
                <w:u w:val="single"/>
              </w:rPr>
            </w:pPr>
            <w:r w:rsidRPr="00A862A5">
              <w:rPr>
                <w:u w:val="single"/>
              </w:rPr>
              <w:t>采矿、破碎粉尘</w:t>
            </w:r>
          </w:p>
        </w:tc>
        <w:tc>
          <w:tcPr>
            <w:tcW w:w="1545" w:type="pct"/>
            <w:vAlign w:val="center"/>
          </w:tcPr>
          <w:p w14:paraId="7AB15A57" w14:textId="709C690A" w:rsidR="002B5970" w:rsidRPr="00A862A5" w:rsidRDefault="002B5970" w:rsidP="00C81EAA">
            <w:pPr>
              <w:pStyle w:val="ad"/>
              <w:widowControl w:val="0"/>
              <w:snapToGrid/>
              <w:rPr>
                <w:u w:val="single"/>
              </w:rPr>
            </w:pPr>
            <w:r w:rsidRPr="00A862A5">
              <w:rPr>
                <w:u w:val="single"/>
              </w:rPr>
              <w:t>破碎搅拌区集气罩</w:t>
            </w:r>
            <w:r w:rsidRPr="00A862A5">
              <w:rPr>
                <w:u w:val="single"/>
              </w:rPr>
              <w:t>+</w:t>
            </w:r>
            <w:r w:rsidRPr="00A862A5">
              <w:rPr>
                <w:u w:val="single"/>
              </w:rPr>
              <w:t>布袋除尘器</w:t>
            </w:r>
            <w:r w:rsidRPr="00A862A5">
              <w:rPr>
                <w:u w:val="single"/>
              </w:rPr>
              <w:t>+15m</w:t>
            </w:r>
            <w:r w:rsidRPr="00A862A5">
              <w:rPr>
                <w:u w:val="single"/>
              </w:rPr>
              <w:t>高排气筒</w:t>
            </w:r>
          </w:p>
        </w:tc>
        <w:tc>
          <w:tcPr>
            <w:tcW w:w="1082" w:type="pct"/>
            <w:vAlign w:val="center"/>
          </w:tcPr>
          <w:p w14:paraId="00E3A27C" w14:textId="77777777" w:rsidR="002B5970" w:rsidRPr="00A862A5" w:rsidRDefault="002B5970" w:rsidP="00C81EAA">
            <w:pPr>
              <w:pStyle w:val="ad"/>
              <w:widowControl w:val="0"/>
              <w:snapToGrid/>
              <w:rPr>
                <w:u w:val="single"/>
              </w:rPr>
            </w:pPr>
            <w:r w:rsidRPr="00A862A5">
              <w:rPr>
                <w:u w:val="single"/>
              </w:rPr>
              <w:t>已建成，依托现有</w:t>
            </w:r>
          </w:p>
        </w:tc>
      </w:tr>
      <w:tr w:rsidR="002B5970" w:rsidRPr="00A862A5" w14:paraId="18969E11" w14:textId="77777777" w:rsidTr="00DE611D">
        <w:trPr>
          <w:trHeight w:val="397"/>
        </w:trPr>
        <w:tc>
          <w:tcPr>
            <w:tcW w:w="321" w:type="pct"/>
            <w:vMerge/>
            <w:vAlign w:val="center"/>
          </w:tcPr>
          <w:p w14:paraId="3BC6E63B" w14:textId="77777777" w:rsidR="002B5970" w:rsidRPr="00A862A5" w:rsidRDefault="002B5970" w:rsidP="00C81EAA">
            <w:pPr>
              <w:pStyle w:val="ad"/>
              <w:widowControl w:val="0"/>
              <w:snapToGrid/>
              <w:rPr>
                <w:u w:val="single"/>
              </w:rPr>
            </w:pPr>
          </w:p>
        </w:tc>
        <w:tc>
          <w:tcPr>
            <w:tcW w:w="676" w:type="pct"/>
            <w:vMerge/>
            <w:vAlign w:val="center"/>
          </w:tcPr>
          <w:p w14:paraId="587B2F76" w14:textId="77777777" w:rsidR="002B5970" w:rsidRPr="00A862A5" w:rsidRDefault="002B5970" w:rsidP="00C81EAA">
            <w:pPr>
              <w:pStyle w:val="ad"/>
              <w:widowControl w:val="0"/>
              <w:snapToGrid/>
              <w:rPr>
                <w:u w:val="single"/>
              </w:rPr>
            </w:pPr>
          </w:p>
        </w:tc>
        <w:tc>
          <w:tcPr>
            <w:tcW w:w="1376" w:type="pct"/>
            <w:vAlign w:val="center"/>
          </w:tcPr>
          <w:p w14:paraId="08D8AD65" w14:textId="30B3E4F5" w:rsidR="002B5970" w:rsidRPr="00A862A5" w:rsidRDefault="002B5970" w:rsidP="00C81EAA">
            <w:pPr>
              <w:pStyle w:val="ad"/>
              <w:widowControl w:val="0"/>
              <w:snapToGrid/>
              <w:rPr>
                <w:u w:val="single"/>
              </w:rPr>
            </w:pPr>
            <w:r w:rsidRPr="00A862A5">
              <w:rPr>
                <w:u w:val="single"/>
              </w:rPr>
              <w:t>搅拌生产区</w:t>
            </w:r>
          </w:p>
        </w:tc>
        <w:tc>
          <w:tcPr>
            <w:tcW w:w="1545" w:type="pct"/>
            <w:vAlign w:val="center"/>
          </w:tcPr>
          <w:p w14:paraId="7B80A1E7" w14:textId="00634D78" w:rsidR="002B5970" w:rsidRPr="00A862A5" w:rsidRDefault="002B5970" w:rsidP="00C81EAA">
            <w:pPr>
              <w:pStyle w:val="ad"/>
              <w:widowControl w:val="0"/>
              <w:snapToGrid/>
              <w:rPr>
                <w:u w:val="single"/>
              </w:rPr>
            </w:pPr>
            <w:r w:rsidRPr="00A862A5">
              <w:rPr>
                <w:u w:val="single"/>
              </w:rPr>
              <w:t>输送工序设置密闭罩，破碎机的出料口设置雾化喷水装置</w:t>
            </w:r>
          </w:p>
        </w:tc>
        <w:tc>
          <w:tcPr>
            <w:tcW w:w="1082" w:type="pct"/>
            <w:vAlign w:val="center"/>
          </w:tcPr>
          <w:p w14:paraId="10D00D30" w14:textId="77777777" w:rsidR="002B5970" w:rsidRPr="00A862A5" w:rsidRDefault="002B5970" w:rsidP="00C81EAA">
            <w:pPr>
              <w:pStyle w:val="ad"/>
              <w:widowControl w:val="0"/>
              <w:snapToGrid/>
              <w:rPr>
                <w:spacing w:val="6"/>
                <w:u w:val="single"/>
              </w:rPr>
            </w:pPr>
            <w:r w:rsidRPr="00A862A5">
              <w:rPr>
                <w:u w:val="single"/>
              </w:rPr>
              <w:t>已建成，依托现有</w:t>
            </w:r>
          </w:p>
        </w:tc>
      </w:tr>
      <w:tr w:rsidR="002B5970" w:rsidRPr="00A862A5" w14:paraId="6B921467" w14:textId="77777777" w:rsidTr="00DE611D">
        <w:trPr>
          <w:trHeight w:val="397"/>
        </w:trPr>
        <w:tc>
          <w:tcPr>
            <w:tcW w:w="321" w:type="pct"/>
            <w:vMerge/>
            <w:vAlign w:val="center"/>
          </w:tcPr>
          <w:p w14:paraId="653AAB6B" w14:textId="77777777" w:rsidR="002B5970" w:rsidRPr="00A862A5" w:rsidRDefault="002B5970" w:rsidP="00C81EAA">
            <w:pPr>
              <w:pStyle w:val="ad"/>
              <w:widowControl w:val="0"/>
              <w:snapToGrid/>
              <w:rPr>
                <w:u w:val="single"/>
              </w:rPr>
            </w:pPr>
          </w:p>
        </w:tc>
        <w:tc>
          <w:tcPr>
            <w:tcW w:w="676" w:type="pct"/>
            <w:vMerge/>
            <w:vAlign w:val="center"/>
          </w:tcPr>
          <w:p w14:paraId="16CF1F62" w14:textId="77777777" w:rsidR="002B5970" w:rsidRPr="00A862A5" w:rsidRDefault="002B5970" w:rsidP="00C81EAA">
            <w:pPr>
              <w:pStyle w:val="ad"/>
              <w:widowControl w:val="0"/>
              <w:snapToGrid/>
              <w:rPr>
                <w:u w:val="single"/>
              </w:rPr>
            </w:pPr>
          </w:p>
        </w:tc>
        <w:tc>
          <w:tcPr>
            <w:tcW w:w="1376" w:type="pct"/>
            <w:vAlign w:val="center"/>
          </w:tcPr>
          <w:p w14:paraId="22F3C194" w14:textId="3B3FB0BA" w:rsidR="002B5970" w:rsidRPr="00A862A5" w:rsidRDefault="002B5970" w:rsidP="00C81EAA">
            <w:pPr>
              <w:pStyle w:val="ad"/>
              <w:widowControl w:val="0"/>
              <w:snapToGrid/>
              <w:rPr>
                <w:u w:val="single"/>
              </w:rPr>
            </w:pPr>
            <w:r w:rsidRPr="00A862A5">
              <w:rPr>
                <w:u w:val="single"/>
              </w:rPr>
              <w:t>隧道窑废气</w:t>
            </w:r>
          </w:p>
        </w:tc>
        <w:tc>
          <w:tcPr>
            <w:tcW w:w="1545" w:type="pct"/>
            <w:vAlign w:val="center"/>
          </w:tcPr>
          <w:p w14:paraId="7C560F79" w14:textId="0A500796" w:rsidR="002B5970" w:rsidRPr="00A862A5" w:rsidRDefault="002B5970" w:rsidP="00C81EAA">
            <w:pPr>
              <w:pStyle w:val="ad"/>
              <w:widowControl w:val="0"/>
              <w:snapToGrid/>
              <w:rPr>
                <w:u w:val="single"/>
              </w:rPr>
            </w:pPr>
            <w:r w:rsidRPr="00A862A5">
              <w:rPr>
                <w:u w:val="single"/>
              </w:rPr>
              <w:t>双碱法脱硫</w:t>
            </w:r>
            <w:r w:rsidRPr="00A862A5">
              <w:rPr>
                <w:u w:val="single"/>
              </w:rPr>
              <w:t>+25m</w:t>
            </w:r>
            <w:r w:rsidRPr="00A862A5">
              <w:rPr>
                <w:u w:val="single"/>
              </w:rPr>
              <w:t>高排气筒排</w:t>
            </w:r>
            <w:r w:rsidRPr="00A862A5">
              <w:rPr>
                <w:rFonts w:hint="eastAsia"/>
                <w:u w:val="single"/>
              </w:rPr>
              <w:t>放</w:t>
            </w:r>
          </w:p>
        </w:tc>
        <w:tc>
          <w:tcPr>
            <w:tcW w:w="1082" w:type="pct"/>
            <w:vAlign w:val="center"/>
          </w:tcPr>
          <w:p w14:paraId="0C9C8474" w14:textId="77777777" w:rsidR="002B5970" w:rsidRPr="00A862A5" w:rsidRDefault="002B5970" w:rsidP="00C81EAA">
            <w:pPr>
              <w:pStyle w:val="ad"/>
              <w:widowControl w:val="0"/>
              <w:snapToGrid/>
              <w:rPr>
                <w:u w:val="single"/>
              </w:rPr>
            </w:pPr>
            <w:r w:rsidRPr="00A862A5">
              <w:rPr>
                <w:u w:val="single"/>
              </w:rPr>
              <w:t>已建成，依托现有</w:t>
            </w:r>
          </w:p>
        </w:tc>
      </w:tr>
      <w:tr w:rsidR="002B5970" w:rsidRPr="00A862A5" w14:paraId="04EA1DA9" w14:textId="77777777" w:rsidTr="00DE611D">
        <w:trPr>
          <w:trHeight w:val="397"/>
        </w:trPr>
        <w:tc>
          <w:tcPr>
            <w:tcW w:w="321" w:type="pct"/>
            <w:vMerge/>
            <w:vAlign w:val="center"/>
          </w:tcPr>
          <w:p w14:paraId="5E25B172" w14:textId="77777777" w:rsidR="002B5970" w:rsidRPr="00A862A5" w:rsidRDefault="002B5970" w:rsidP="00C81EAA">
            <w:pPr>
              <w:pStyle w:val="ad"/>
              <w:widowControl w:val="0"/>
              <w:snapToGrid/>
              <w:rPr>
                <w:u w:val="single"/>
              </w:rPr>
            </w:pPr>
          </w:p>
        </w:tc>
        <w:tc>
          <w:tcPr>
            <w:tcW w:w="676" w:type="pct"/>
            <w:vMerge/>
            <w:vAlign w:val="center"/>
          </w:tcPr>
          <w:p w14:paraId="67155055" w14:textId="77777777" w:rsidR="002B5970" w:rsidRPr="00A862A5" w:rsidRDefault="002B5970" w:rsidP="00C81EAA">
            <w:pPr>
              <w:pStyle w:val="ad"/>
              <w:widowControl w:val="0"/>
              <w:snapToGrid/>
              <w:rPr>
                <w:u w:val="single"/>
              </w:rPr>
            </w:pPr>
          </w:p>
        </w:tc>
        <w:tc>
          <w:tcPr>
            <w:tcW w:w="1376" w:type="pct"/>
            <w:vAlign w:val="center"/>
          </w:tcPr>
          <w:p w14:paraId="37B7B8A0" w14:textId="5D69050A" w:rsidR="002B5970" w:rsidRPr="00A862A5" w:rsidRDefault="002B5970" w:rsidP="00C81EAA">
            <w:pPr>
              <w:pStyle w:val="ad"/>
              <w:widowControl w:val="0"/>
              <w:snapToGrid/>
              <w:rPr>
                <w:u w:val="single"/>
              </w:rPr>
            </w:pPr>
            <w:r w:rsidRPr="00A862A5">
              <w:rPr>
                <w:rFonts w:hint="eastAsia"/>
                <w:u w:val="single"/>
              </w:rPr>
              <w:t>食堂油烟</w:t>
            </w:r>
          </w:p>
        </w:tc>
        <w:tc>
          <w:tcPr>
            <w:tcW w:w="1545" w:type="pct"/>
            <w:vAlign w:val="center"/>
          </w:tcPr>
          <w:p w14:paraId="1E32B39C" w14:textId="17CF92F8" w:rsidR="002B5970" w:rsidRPr="00A862A5" w:rsidRDefault="002B5970" w:rsidP="00C81EAA">
            <w:pPr>
              <w:pStyle w:val="ad"/>
              <w:widowControl w:val="0"/>
              <w:snapToGrid/>
              <w:rPr>
                <w:u w:val="single"/>
              </w:rPr>
            </w:pPr>
            <w:r w:rsidRPr="00A862A5">
              <w:rPr>
                <w:u w:val="single"/>
              </w:rPr>
              <w:t>设置抽油烟机净化后引至食堂楼顶排放</w:t>
            </w:r>
          </w:p>
        </w:tc>
        <w:tc>
          <w:tcPr>
            <w:tcW w:w="1082" w:type="pct"/>
            <w:vAlign w:val="center"/>
          </w:tcPr>
          <w:p w14:paraId="1A212737" w14:textId="77777777" w:rsidR="002B5970" w:rsidRPr="00A862A5" w:rsidRDefault="002B5970" w:rsidP="00C81EAA">
            <w:pPr>
              <w:pStyle w:val="ad"/>
              <w:widowControl w:val="0"/>
              <w:snapToGrid/>
              <w:rPr>
                <w:u w:val="single"/>
              </w:rPr>
            </w:pPr>
            <w:r w:rsidRPr="00A862A5">
              <w:rPr>
                <w:kern w:val="0"/>
                <w:u w:val="single"/>
              </w:rPr>
              <w:t>已建成、</w:t>
            </w:r>
            <w:r w:rsidRPr="00A862A5">
              <w:rPr>
                <w:u w:val="single"/>
              </w:rPr>
              <w:t>依托现有</w:t>
            </w:r>
          </w:p>
        </w:tc>
      </w:tr>
      <w:tr w:rsidR="002B5970" w:rsidRPr="00A862A5" w14:paraId="745A15C5" w14:textId="77777777" w:rsidTr="00DE611D">
        <w:trPr>
          <w:trHeight w:val="397"/>
        </w:trPr>
        <w:tc>
          <w:tcPr>
            <w:tcW w:w="321" w:type="pct"/>
            <w:vMerge/>
            <w:vAlign w:val="center"/>
          </w:tcPr>
          <w:p w14:paraId="0152F60A" w14:textId="77777777" w:rsidR="002B5970" w:rsidRPr="00A862A5" w:rsidRDefault="002B5970" w:rsidP="00C81EAA">
            <w:pPr>
              <w:pStyle w:val="ad"/>
              <w:widowControl w:val="0"/>
              <w:snapToGrid/>
              <w:rPr>
                <w:u w:val="single"/>
              </w:rPr>
            </w:pPr>
          </w:p>
        </w:tc>
        <w:tc>
          <w:tcPr>
            <w:tcW w:w="676" w:type="pct"/>
            <w:vMerge/>
            <w:vAlign w:val="center"/>
          </w:tcPr>
          <w:p w14:paraId="66B57BFA" w14:textId="77777777" w:rsidR="002B5970" w:rsidRPr="00A862A5" w:rsidRDefault="002B5970" w:rsidP="00C81EAA">
            <w:pPr>
              <w:pStyle w:val="ad"/>
              <w:widowControl w:val="0"/>
              <w:snapToGrid/>
              <w:rPr>
                <w:u w:val="single"/>
              </w:rPr>
            </w:pPr>
          </w:p>
        </w:tc>
        <w:tc>
          <w:tcPr>
            <w:tcW w:w="1376" w:type="pct"/>
            <w:vAlign w:val="center"/>
          </w:tcPr>
          <w:p w14:paraId="5B621550" w14:textId="218E2362" w:rsidR="002B5970" w:rsidRPr="00A862A5" w:rsidRDefault="00F809D0" w:rsidP="00C81EAA">
            <w:pPr>
              <w:pStyle w:val="ad"/>
              <w:widowControl w:val="0"/>
              <w:snapToGrid/>
              <w:rPr>
                <w:u w:val="single"/>
              </w:rPr>
            </w:pPr>
            <w:r w:rsidRPr="00A862A5">
              <w:rPr>
                <w:rFonts w:hint="eastAsia"/>
                <w:u w:val="single"/>
              </w:rPr>
              <w:t>阳光污泥房</w:t>
            </w:r>
          </w:p>
        </w:tc>
        <w:tc>
          <w:tcPr>
            <w:tcW w:w="1545" w:type="pct"/>
            <w:vAlign w:val="center"/>
          </w:tcPr>
          <w:p w14:paraId="5CD88E27" w14:textId="671BDFE7" w:rsidR="002B5970" w:rsidRPr="00A862A5" w:rsidRDefault="00E2424A" w:rsidP="00C81EAA">
            <w:pPr>
              <w:pStyle w:val="ad"/>
              <w:widowControl w:val="0"/>
              <w:snapToGrid/>
              <w:rPr>
                <w:u w:val="single"/>
              </w:rPr>
            </w:pPr>
            <w:r w:rsidRPr="00A862A5">
              <w:rPr>
                <w:rFonts w:hint="eastAsia"/>
                <w:u w:val="single"/>
              </w:rPr>
              <w:t>密封</w:t>
            </w:r>
            <w:r w:rsidR="00F809D0" w:rsidRPr="00A862A5">
              <w:rPr>
                <w:rFonts w:hint="eastAsia"/>
                <w:u w:val="single"/>
              </w:rPr>
              <w:t>+</w:t>
            </w:r>
            <w:r w:rsidR="00F809D0" w:rsidRPr="00A862A5">
              <w:rPr>
                <w:rFonts w:hint="eastAsia"/>
                <w:u w:val="single"/>
              </w:rPr>
              <w:t>负压抽风</w:t>
            </w:r>
            <w:r w:rsidR="00F809D0" w:rsidRPr="00A862A5">
              <w:rPr>
                <w:rFonts w:hint="eastAsia"/>
                <w:u w:val="single"/>
              </w:rPr>
              <w:t>+</w:t>
            </w:r>
            <w:r w:rsidR="007A5C89" w:rsidRPr="00A862A5">
              <w:rPr>
                <w:rFonts w:hint="eastAsia"/>
                <w:u w:val="single"/>
              </w:rPr>
              <w:t>生物洗涤塔</w:t>
            </w:r>
            <w:r w:rsidR="006D6180" w:rsidRPr="00A862A5">
              <w:rPr>
                <w:rFonts w:hint="eastAsia"/>
                <w:u w:val="single"/>
              </w:rPr>
              <w:t>+</w:t>
            </w:r>
            <w:r w:rsidR="006D6180" w:rsidRPr="00A862A5">
              <w:rPr>
                <w:u w:val="single"/>
              </w:rPr>
              <w:t>15m</w:t>
            </w:r>
            <w:r w:rsidR="006D6180" w:rsidRPr="00A862A5">
              <w:rPr>
                <w:rFonts w:hint="eastAsia"/>
                <w:u w:val="single"/>
              </w:rPr>
              <w:t>高排气筒</w:t>
            </w:r>
          </w:p>
        </w:tc>
        <w:tc>
          <w:tcPr>
            <w:tcW w:w="1082" w:type="pct"/>
            <w:vAlign w:val="center"/>
          </w:tcPr>
          <w:p w14:paraId="7AD2642D" w14:textId="19A35625" w:rsidR="002B5970" w:rsidRPr="00A862A5" w:rsidRDefault="00E2424A" w:rsidP="00C81EAA">
            <w:pPr>
              <w:pStyle w:val="ad"/>
              <w:widowControl w:val="0"/>
              <w:snapToGrid/>
              <w:rPr>
                <w:kern w:val="0"/>
                <w:u w:val="single"/>
              </w:rPr>
            </w:pPr>
            <w:r w:rsidRPr="00A862A5">
              <w:rPr>
                <w:rFonts w:hint="eastAsia"/>
                <w:kern w:val="0"/>
                <w:u w:val="single"/>
              </w:rPr>
              <w:t>新建</w:t>
            </w:r>
          </w:p>
        </w:tc>
      </w:tr>
      <w:tr w:rsidR="00C81EAA" w:rsidRPr="00A862A5" w14:paraId="13E6C205" w14:textId="77777777" w:rsidTr="00DE611D">
        <w:trPr>
          <w:trHeight w:val="397"/>
        </w:trPr>
        <w:tc>
          <w:tcPr>
            <w:tcW w:w="321" w:type="pct"/>
            <w:vAlign w:val="center"/>
          </w:tcPr>
          <w:p w14:paraId="2480841C" w14:textId="77777777" w:rsidR="00C81EAA" w:rsidRPr="00A862A5" w:rsidRDefault="00C81EAA" w:rsidP="00C81EAA">
            <w:pPr>
              <w:pStyle w:val="ad"/>
              <w:widowControl w:val="0"/>
              <w:snapToGrid/>
              <w:rPr>
                <w:u w:val="single"/>
              </w:rPr>
            </w:pPr>
            <w:r w:rsidRPr="00A862A5">
              <w:rPr>
                <w:u w:val="single"/>
              </w:rPr>
              <w:t>2</w:t>
            </w:r>
          </w:p>
        </w:tc>
        <w:tc>
          <w:tcPr>
            <w:tcW w:w="676" w:type="pct"/>
            <w:vAlign w:val="center"/>
          </w:tcPr>
          <w:p w14:paraId="7158E3FC" w14:textId="77777777" w:rsidR="00C81EAA" w:rsidRPr="00A862A5" w:rsidRDefault="00C81EAA" w:rsidP="00C81EAA">
            <w:pPr>
              <w:pStyle w:val="ad"/>
              <w:widowControl w:val="0"/>
              <w:snapToGrid/>
              <w:rPr>
                <w:u w:val="single"/>
              </w:rPr>
            </w:pPr>
            <w:r w:rsidRPr="00A862A5">
              <w:rPr>
                <w:u w:val="single"/>
              </w:rPr>
              <w:t>噪声治理设施</w:t>
            </w:r>
          </w:p>
        </w:tc>
        <w:tc>
          <w:tcPr>
            <w:tcW w:w="1376" w:type="pct"/>
            <w:vAlign w:val="center"/>
          </w:tcPr>
          <w:p w14:paraId="7A2F3520" w14:textId="77777777" w:rsidR="00C81EAA" w:rsidRPr="00A862A5" w:rsidRDefault="00C81EAA" w:rsidP="00C81EAA">
            <w:pPr>
              <w:pStyle w:val="ad"/>
              <w:widowControl w:val="0"/>
              <w:snapToGrid/>
              <w:rPr>
                <w:u w:val="single"/>
              </w:rPr>
            </w:pPr>
            <w:r w:rsidRPr="00A862A5">
              <w:rPr>
                <w:u w:val="single"/>
              </w:rPr>
              <w:t>设备减震、隔声、绿化</w:t>
            </w:r>
          </w:p>
        </w:tc>
        <w:tc>
          <w:tcPr>
            <w:tcW w:w="1545" w:type="pct"/>
            <w:vAlign w:val="center"/>
          </w:tcPr>
          <w:p w14:paraId="00161320" w14:textId="77777777" w:rsidR="00C81EAA" w:rsidRPr="00A862A5" w:rsidRDefault="00C81EAA" w:rsidP="00C81EAA">
            <w:pPr>
              <w:pStyle w:val="ad"/>
              <w:widowControl w:val="0"/>
              <w:snapToGrid/>
              <w:rPr>
                <w:u w:val="single"/>
              </w:rPr>
            </w:pPr>
            <w:r w:rsidRPr="00A862A5">
              <w:rPr>
                <w:u w:val="single"/>
              </w:rPr>
              <w:t>\</w:t>
            </w:r>
          </w:p>
        </w:tc>
        <w:tc>
          <w:tcPr>
            <w:tcW w:w="1082" w:type="pct"/>
            <w:vAlign w:val="center"/>
          </w:tcPr>
          <w:p w14:paraId="69E867E6" w14:textId="77777777" w:rsidR="00C81EAA" w:rsidRPr="00A862A5" w:rsidRDefault="00C81EAA" w:rsidP="00C81EAA">
            <w:pPr>
              <w:pStyle w:val="ad"/>
              <w:widowControl w:val="0"/>
              <w:snapToGrid/>
              <w:rPr>
                <w:u w:val="single"/>
              </w:rPr>
            </w:pPr>
            <w:r w:rsidRPr="00A862A5">
              <w:rPr>
                <w:kern w:val="0"/>
                <w:u w:val="single"/>
              </w:rPr>
              <w:t>已建成、</w:t>
            </w:r>
            <w:r w:rsidRPr="00A862A5">
              <w:rPr>
                <w:u w:val="single"/>
              </w:rPr>
              <w:t>依托现有</w:t>
            </w:r>
          </w:p>
        </w:tc>
      </w:tr>
      <w:tr w:rsidR="00C81EAA" w:rsidRPr="00A862A5" w14:paraId="7AAE5AA9" w14:textId="77777777" w:rsidTr="00DE611D">
        <w:trPr>
          <w:trHeight w:val="397"/>
        </w:trPr>
        <w:tc>
          <w:tcPr>
            <w:tcW w:w="321" w:type="pct"/>
            <w:vMerge w:val="restart"/>
            <w:vAlign w:val="center"/>
          </w:tcPr>
          <w:p w14:paraId="16ADE44E" w14:textId="77777777" w:rsidR="00C81EAA" w:rsidRPr="00A862A5" w:rsidRDefault="00C81EAA" w:rsidP="00C81EAA">
            <w:pPr>
              <w:pStyle w:val="ad"/>
              <w:widowControl w:val="0"/>
              <w:snapToGrid/>
              <w:rPr>
                <w:u w:val="single"/>
              </w:rPr>
            </w:pPr>
            <w:r w:rsidRPr="00A862A5">
              <w:rPr>
                <w:u w:val="single"/>
              </w:rPr>
              <w:t>3</w:t>
            </w:r>
          </w:p>
        </w:tc>
        <w:tc>
          <w:tcPr>
            <w:tcW w:w="676" w:type="pct"/>
            <w:vMerge w:val="restart"/>
            <w:vAlign w:val="center"/>
          </w:tcPr>
          <w:p w14:paraId="281C3770" w14:textId="77777777" w:rsidR="00C81EAA" w:rsidRPr="00A862A5" w:rsidRDefault="00C81EAA" w:rsidP="00C81EAA">
            <w:pPr>
              <w:pStyle w:val="ad"/>
              <w:widowControl w:val="0"/>
              <w:snapToGrid/>
              <w:rPr>
                <w:u w:val="single"/>
              </w:rPr>
            </w:pPr>
            <w:r w:rsidRPr="00A862A5">
              <w:rPr>
                <w:u w:val="single"/>
              </w:rPr>
              <w:t>废水治理设施</w:t>
            </w:r>
          </w:p>
        </w:tc>
        <w:tc>
          <w:tcPr>
            <w:tcW w:w="1376" w:type="pct"/>
            <w:vAlign w:val="center"/>
          </w:tcPr>
          <w:p w14:paraId="5D8798E1" w14:textId="77777777" w:rsidR="00C81EAA" w:rsidRPr="00A862A5" w:rsidRDefault="00C81EAA" w:rsidP="00C81EAA">
            <w:pPr>
              <w:pStyle w:val="ad"/>
              <w:widowControl w:val="0"/>
              <w:snapToGrid/>
              <w:rPr>
                <w:u w:val="single"/>
              </w:rPr>
            </w:pPr>
            <w:r w:rsidRPr="00A862A5">
              <w:rPr>
                <w:u w:val="single"/>
              </w:rPr>
              <w:t>隔油沉淀池</w:t>
            </w:r>
            <w:r w:rsidRPr="00A862A5">
              <w:rPr>
                <w:u w:val="single"/>
              </w:rPr>
              <w:t>+</w:t>
            </w:r>
            <w:r w:rsidRPr="00A862A5">
              <w:rPr>
                <w:u w:val="single"/>
              </w:rPr>
              <w:t>化粪池</w:t>
            </w:r>
          </w:p>
        </w:tc>
        <w:tc>
          <w:tcPr>
            <w:tcW w:w="1545" w:type="pct"/>
            <w:vAlign w:val="center"/>
          </w:tcPr>
          <w:p w14:paraId="3600DDBC" w14:textId="77777777" w:rsidR="00C81EAA" w:rsidRPr="00A862A5" w:rsidRDefault="00C81EAA" w:rsidP="00C81EAA">
            <w:pPr>
              <w:pStyle w:val="ad"/>
              <w:widowControl w:val="0"/>
              <w:snapToGrid/>
              <w:rPr>
                <w:u w:val="single"/>
              </w:rPr>
            </w:pPr>
            <w:r w:rsidRPr="00A862A5">
              <w:rPr>
                <w:u w:val="single"/>
              </w:rPr>
              <w:t>无工艺废水排放，材料中的水汽均变成水蒸气排放；生活废水经隔油沉淀池</w:t>
            </w:r>
            <w:r w:rsidRPr="00A862A5">
              <w:rPr>
                <w:u w:val="single"/>
              </w:rPr>
              <w:t>+</w:t>
            </w:r>
            <w:r w:rsidRPr="00A862A5">
              <w:rPr>
                <w:u w:val="single"/>
              </w:rPr>
              <w:t>化粪池预处理后用做农肥</w:t>
            </w:r>
          </w:p>
        </w:tc>
        <w:tc>
          <w:tcPr>
            <w:tcW w:w="1082" w:type="pct"/>
            <w:vAlign w:val="center"/>
          </w:tcPr>
          <w:p w14:paraId="5A4741A6" w14:textId="77777777" w:rsidR="00C81EAA" w:rsidRPr="00A862A5" w:rsidRDefault="00C81EAA" w:rsidP="00C81EAA">
            <w:pPr>
              <w:rPr>
                <w:kern w:val="0"/>
                <w:u w:val="single"/>
              </w:rPr>
            </w:pPr>
            <w:r w:rsidRPr="00A862A5">
              <w:rPr>
                <w:kern w:val="0"/>
                <w:u w:val="single"/>
              </w:rPr>
              <w:t>已建成、</w:t>
            </w:r>
            <w:r w:rsidRPr="00A862A5">
              <w:rPr>
                <w:u w:val="single"/>
              </w:rPr>
              <w:t>依托现有</w:t>
            </w:r>
          </w:p>
        </w:tc>
      </w:tr>
      <w:tr w:rsidR="00C81EAA" w:rsidRPr="00A862A5" w14:paraId="2F50B97E" w14:textId="77777777" w:rsidTr="00DE611D">
        <w:trPr>
          <w:trHeight w:val="397"/>
        </w:trPr>
        <w:tc>
          <w:tcPr>
            <w:tcW w:w="321" w:type="pct"/>
            <w:vMerge/>
            <w:vAlign w:val="center"/>
          </w:tcPr>
          <w:p w14:paraId="0DD9120A" w14:textId="77777777" w:rsidR="00C81EAA" w:rsidRPr="00A862A5" w:rsidRDefault="00C81EAA" w:rsidP="00C81EAA">
            <w:pPr>
              <w:pStyle w:val="ad"/>
              <w:widowControl w:val="0"/>
              <w:snapToGrid/>
              <w:rPr>
                <w:u w:val="single"/>
              </w:rPr>
            </w:pPr>
          </w:p>
        </w:tc>
        <w:tc>
          <w:tcPr>
            <w:tcW w:w="676" w:type="pct"/>
            <w:vMerge/>
            <w:vAlign w:val="center"/>
          </w:tcPr>
          <w:p w14:paraId="5B95BADC" w14:textId="77777777" w:rsidR="00C81EAA" w:rsidRPr="00A862A5" w:rsidRDefault="00C81EAA" w:rsidP="00C81EAA">
            <w:pPr>
              <w:pStyle w:val="ad"/>
              <w:widowControl w:val="0"/>
              <w:snapToGrid/>
              <w:rPr>
                <w:u w:val="single"/>
              </w:rPr>
            </w:pPr>
          </w:p>
        </w:tc>
        <w:tc>
          <w:tcPr>
            <w:tcW w:w="1376" w:type="pct"/>
            <w:vAlign w:val="center"/>
          </w:tcPr>
          <w:p w14:paraId="1A2E70BA" w14:textId="77777777" w:rsidR="00C81EAA" w:rsidRPr="00A862A5" w:rsidRDefault="00C81EAA" w:rsidP="00C81EAA">
            <w:pPr>
              <w:pStyle w:val="ad"/>
              <w:widowControl w:val="0"/>
              <w:snapToGrid/>
              <w:rPr>
                <w:u w:val="single"/>
              </w:rPr>
            </w:pPr>
            <w:r w:rsidRPr="00A862A5">
              <w:rPr>
                <w:u w:val="single"/>
              </w:rPr>
              <w:t>碱液喷淋循环水池</w:t>
            </w:r>
          </w:p>
        </w:tc>
        <w:tc>
          <w:tcPr>
            <w:tcW w:w="1545" w:type="pct"/>
            <w:vAlign w:val="center"/>
          </w:tcPr>
          <w:p w14:paraId="02A74B24" w14:textId="0C537BF3" w:rsidR="00C81EAA" w:rsidRPr="00A862A5" w:rsidRDefault="00C81EAA" w:rsidP="00C81EAA">
            <w:pPr>
              <w:pStyle w:val="ad"/>
              <w:widowControl w:val="0"/>
              <w:snapToGrid/>
              <w:rPr>
                <w:u w:val="single"/>
              </w:rPr>
            </w:pPr>
            <w:r w:rsidRPr="00A862A5">
              <w:rPr>
                <w:u w:val="single"/>
              </w:rPr>
              <w:t>3</w:t>
            </w:r>
            <w:r w:rsidRPr="00A862A5">
              <w:rPr>
                <w:u w:val="single"/>
              </w:rPr>
              <w:t>个，规格均为</w:t>
            </w:r>
            <w:r w:rsidRPr="00A862A5">
              <w:rPr>
                <w:u w:val="single"/>
              </w:rPr>
              <w:t>4m</w:t>
            </w:r>
            <w:r w:rsidRPr="00A862A5">
              <w:rPr>
                <w:rFonts w:hint="eastAsia"/>
                <w:u w:val="single"/>
              </w:rPr>
              <w:t>×</w:t>
            </w:r>
            <w:r w:rsidRPr="00A862A5">
              <w:rPr>
                <w:u w:val="single"/>
              </w:rPr>
              <w:t>2m</w:t>
            </w:r>
            <w:r w:rsidRPr="00A862A5">
              <w:rPr>
                <w:rFonts w:hint="eastAsia"/>
                <w:u w:val="single"/>
              </w:rPr>
              <w:t>×</w:t>
            </w:r>
            <w:r w:rsidRPr="00A862A5">
              <w:rPr>
                <w:u w:val="single"/>
              </w:rPr>
              <w:t>1m</w:t>
            </w:r>
          </w:p>
        </w:tc>
        <w:tc>
          <w:tcPr>
            <w:tcW w:w="1082" w:type="pct"/>
            <w:vAlign w:val="center"/>
          </w:tcPr>
          <w:p w14:paraId="66FA6710" w14:textId="77777777" w:rsidR="00C81EAA" w:rsidRPr="00A862A5" w:rsidRDefault="00C81EAA" w:rsidP="00C81EAA">
            <w:pPr>
              <w:rPr>
                <w:kern w:val="0"/>
                <w:u w:val="single"/>
              </w:rPr>
            </w:pPr>
            <w:r w:rsidRPr="00A862A5">
              <w:rPr>
                <w:kern w:val="0"/>
                <w:u w:val="single"/>
              </w:rPr>
              <w:t>已建成、</w:t>
            </w:r>
            <w:r w:rsidRPr="00A862A5">
              <w:rPr>
                <w:u w:val="single"/>
              </w:rPr>
              <w:t>依托现有</w:t>
            </w:r>
          </w:p>
        </w:tc>
      </w:tr>
      <w:tr w:rsidR="00C81EAA" w:rsidRPr="00A862A5" w14:paraId="0513A74F" w14:textId="77777777" w:rsidTr="00DE611D">
        <w:trPr>
          <w:trHeight w:val="397"/>
        </w:trPr>
        <w:tc>
          <w:tcPr>
            <w:tcW w:w="321" w:type="pct"/>
            <w:vMerge/>
            <w:vAlign w:val="center"/>
          </w:tcPr>
          <w:p w14:paraId="46E8D7BC" w14:textId="77777777" w:rsidR="00C81EAA" w:rsidRPr="00A862A5" w:rsidRDefault="00C81EAA" w:rsidP="00C81EAA">
            <w:pPr>
              <w:pStyle w:val="ad"/>
              <w:widowControl w:val="0"/>
              <w:snapToGrid/>
              <w:rPr>
                <w:u w:val="single"/>
              </w:rPr>
            </w:pPr>
          </w:p>
        </w:tc>
        <w:tc>
          <w:tcPr>
            <w:tcW w:w="676" w:type="pct"/>
            <w:vMerge/>
            <w:vAlign w:val="center"/>
          </w:tcPr>
          <w:p w14:paraId="6DA933A4" w14:textId="77777777" w:rsidR="00C81EAA" w:rsidRPr="00A862A5" w:rsidRDefault="00C81EAA" w:rsidP="00C81EAA">
            <w:pPr>
              <w:pStyle w:val="ad"/>
              <w:widowControl w:val="0"/>
              <w:snapToGrid/>
              <w:rPr>
                <w:u w:val="single"/>
              </w:rPr>
            </w:pPr>
          </w:p>
        </w:tc>
        <w:tc>
          <w:tcPr>
            <w:tcW w:w="1376" w:type="pct"/>
            <w:vAlign w:val="center"/>
          </w:tcPr>
          <w:p w14:paraId="0F2F0D72" w14:textId="77777777" w:rsidR="00C81EAA" w:rsidRPr="00A862A5" w:rsidRDefault="00C81EAA" w:rsidP="00C81EAA">
            <w:pPr>
              <w:pStyle w:val="ad"/>
              <w:widowControl w:val="0"/>
              <w:snapToGrid/>
              <w:rPr>
                <w:u w:val="single"/>
              </w:rPr>
            </w:pPr>
            <w:r w:rsidRPr="00A862A5">
              <w:rPr>
                <w:u w:val="single"/>
              </w:rPr>
              <w:t>初期雨水收集池</w:t>
            </w:r>
          </w:p>
        </w:tc>
        <w:tc>
          <w:tcPr>
            <w:tcW w:w="1545" w:type="pct"/>
            <w:vAlign w:val="center"/>
          </w:tcPr>
          <w:p w14:paraId="1B23936D" w14:textId="77777777" w:rsidR="00C81EAA" w:rsidRPr="00A862A5" w:rsidRDefault="00C81EAA" w:rsidP="00C81EAA">
            <w:pPr>
              <w:pStyle w:val="ad"/>
              <w:widowControl w:val="0"/>
              <w:snapToGrid/>
              <w:rPr>
                <w:u w:val="single"/>
              </w:rPr>
            </w:pPr>
            <w:r w:rsidRPr="00A862A5">
              <w:rPr>
                <w:u w:val="single"/>
              </w:rPr>
              <w:t>设置雨水沟导流</w:t>
            </w:r>
          </w:p>
        </w:tc>
        <w:tc>
          <w:tcPr>
            <w:tcW w:w="1082" w:type="pct"/>
            <w:vAlign w:val="center"/>
          </w:tcPr>
          <w:p w14:paraId="3EDB7B3D" w14:textId="77777777" w:rsidR="00C81EAA" w:rsidRPr="00A862A5" w:rsidRDefault="00C81EAA" w:rsidP="00C81EAA">
            <w:pPr>
              <w:rPr>
                <w:kern w:val="0"/>
                <w:u w:val="single"/>
              </w:rPr>
            </w:pPr>
            <w:r w:rsidRPr="00A862A5">
              <w:rPr>
                <w:kern w:val="0"/>
                <w:u w:val="single"/>
              </w:rPr>
              <w:t>已建成、</w:t>
            </w:r>
            <w:r w:rsidRPr="00A862A5">
              <w:rPr>
                <w:u w:val="single"/>
              </w:rPr>
              <w:t>依托现有</w:t>
            </w:r>
          </w:p>
        </w:tc>
      </w:tr>
      <w:tr w:rsidR="00C81EAA" w:rsidRPr="00A862A5" w14:paraId="7E28C160" w14:textId="77777777" w:rsidTr="00DE611D">
        <w:trPr>
          <w:trHeight w:val="397"/>
        </w:trPr>
        <w:tc>
          <w:tcPr>
            <w:tcW w:w="321" w:type="pct"/>
            <w:vAlign w:val="center"/>
          </w:tcPr>
          <w:p w14:paraId="5E063480" w14:textId="77777777" w:rsidR="00C81EAA" w:rsidRPr="00A862A5" w:rsidRDefault="00C81EAA" w:rsidP="00C81EAA">
            <w:pPr>
              <w:pStyle w:val="ad"/>
              <w:widowControl w:val="0"/>
              <w:snapToGrid/>
              <w:rPr>
                <w:u w:val="single"/>
              </w:rPr>
            </w:pPr>
            <w:r w:rsidRPr="00A862A5">
              <w:rPr>
                <w:u w:val="single"/>
              </w:rPr>
              <w:t>4</w:t>
            </w:r>
          </w:p>
        </w:tc>
        <w:tc>
          <w:tcPr>
            <w:tcW w:w="676" w:type="pct"/>
            <w:vAlign w:val="center"/>
          </w:tcPr>
          <w:p w14:paraId="2F18F22F" w14:textId="77777777" w:rsidR="00C81EAA" w:rsidRPr="00A862A5" w:rsidRDefault="00C81EAA" w:rsidP="00C81EAA">
            <w:pPr>
              <w:pStyle w:val="ad"/>
              <w:widowControl w:val="0"/>
              <w:snapToGrid/>
              <w:rPr>
                <w:u w:val="single"/>
              </w:rPr>
            </w:pPr>
            <w:r w:rsidRPr="00A862A5">
              <w:rPr>
                <w:u w:val="single"/>
              </w:rPr>
              <w:t>固废治理设施</w:t>
            </w:r>
          </w:p>
        </w:tc>
        <w:tc>
          <w:tcPr>
            <w:tcW w:w="1376" w:type="pct"/>
            <w:vAlign w:val="center"/>
          </w:tcPr>
          <w:p w14:paraId="6B0FCD30" w14:textId="77777777" w:rsidR="00C81EAA" w:rsidRPr="00A862A5" w:rsidRDefault="00C81EAA" w:rsidP="00C81EAA">
            <w:pPr>
              <w:pStyle w:val="ad"/>
              <w:widowControl w:val="0"/>
              <w:snapToGrid/>
              <w:rPr>
                <w:u w:val="single"/>
              </w:rPr>
            </w:pPr>
            <w:r w:rsidRPr="00A862A5">
              <w:rPr>
                <w:u w:val="single"/>
              </w:rPr>
              <w:t>一般固废暂存场所、封闭式垃圾箱</w:t>
            </w:r>
          </w:p>
        </w:tc>
        <w:tc>
          <w:tcPr>
            <w:tcW w:w="1545" w:type="pct"/>
            <w:vAlign w:val="center"/>
          </w:tcPr>
          <w:p w14:paraId="583F9BA7" w14:textId="77777777" w:rsidR="00C81EAA" w:rsidRPr="00A862A5" w:rsidRDefault="00C81EAA" w:rsidP="00C81EAA">
            <w:pPr>
              <w:pStyle w:val="ad"/>
              <w:widowControl w:val="0"/>
              <w:snapToGrid/>
              <w:rPr>
                <w:u w:val="single"/>
              </w:rPr>
            </w:pPr>
            <w:r w:rsidRPr="00A862A5">
              <w:rPr>
                <w:u w:val="single"/>
              </w:rPr>
              <w:t>\</w:t>
            </w:r>
          </w:p>
        </w:tc>
        <w:tc>
          <w:tcPr>
            <w:tcW w:w="1082" w:type="pct"/>
            <w:vAlign w:val="center"/>
          </w:tcPr>
          <w:p w14:paraId="1B434131" w14:textId="77777777" w:rsidR="00C81EAA" w:rsidRPr="00A862A5" w:rsidRDefault="00C81EAA" w:rsidP="00C81EAA">
            <w:pPr>
              <w:rPr>
                <w:kern w:val="0"/>
                <w:u w:val="single"/>
              </w:rPr>
            </w:pPr>
            <w:r w:rsidRPr="00A862A5">
              <w:rPr>
                <w:kern w:val="0"/>
                <w:u w:val="single"/>
              </w:rPr>
              <w:t>已建成、</w:t>
            </w:r>
            <w:r w:rsidRPr="00A862A5">
              <w:rPr>
                <w:u w:val="single"/>
              </w:rPr>
              <w:t>依托现有</w:t>
            </w:r>
          </w:p>
        </w:tc>
      </w:tr>
    </w:tbl>
    <w:p w14:paraId="749AEEE7" w14:textId="77777777" w:rsidR="006D693B" w:rsidRPr="00AB2BF5" w:rsidRDefault="006D693B" w:rsidP="006D693B">
      <w:pPr>
        <w:pStyle w:val="a2"/>
        <w:ind w:firstLine="480"/>
      </w:pPr>
    </w:p>
    <w:p w14:paraId="3457E550" w14:textId="77777777" w:rsidR="00776B5E" w:rsidRPr="00932230" w:rsidRDefault="00776B5E" w:rsidP="00776B5E">
      <w:pPr>
        <w:pStyle w:val="3"/>
        <w:rPr>
          <w:rFonts w:cs="Times New Roman"/>
          <w:u w:val="single"/>
        </w:rPr>
      </w:pPr>
      <w:r w:rsidRPr="00932230">
        <w:rPr>
          <w:rFonts w:cs="Times New Roman" w:hint="eastAsia"/>
          <w:u w:val="single"/>
        </w:rPr>
        <w:t>主要</w:t>
      </w:r>
      <w:r w:rsidRPr="00932230">
        <w:rPr>
          <w:rFonts w:cs="Times New Roman"/>
          <w:u w:val="single"/>
        </w:rPr>
        <w:t>原辅材料</w:t>
      </w:r>
    </w:p>
    <w:p w14:paraId="22DB0E18" w14:textId="174BDB60" w:rsidR="00776B5E" w:rsidRPr="00932230" w:rsidRDefault="00776B5E" w:rsidP="00776B5E">
      <w:pPr>
        <w:pStyle w:val="a2"/>
        <w:ind w:firstLine="480"/>
        <w:rPr>
          <w:u w:val="single"/>
        </w:rPr>
      </w:pPr>
      <w:r w:rsidRPr="00932230">
        <w:rPr>
          <w:rFonts w:hint="eastAsia"/>
          <w:u w:val="single"/>
        </w:rPr>
        <w:t>项目生产过程中的主要原料有：页岩、煤矸石、干化污泥（城市污水处理厂污泥）、衡阳金新莱孚新材料有限公司的一般工业废渣</w:t>
      </w:r>
      <w:r w:rsidR="00A77D5B" w:rsidRPr="00932230">
        <w:rPr>
          <w:rFonts w:hint="eastAsia"/>
          <w:u w:val="single"/>
        </w:rPr>
        <w:t>、</w:t>
      </w:r>
      <w:r w:rsidR="0062633C" w:rsidRPr="00932230">
        <w:rPr>
          <w:rFonts w:hint="eastAsia"/>
          <w:u w:val="single"/>
        </w:rPr>
        <w:t>衡阳阳光陶瓷有限公司的炉（煤）渣及其废水处理污泥、沉渣</w:t>
      </w:r>
      <w:r w:rsidRPr="00932230">
        <w:rPr>
          <w:rFonts w:hint="eastAsia"/>
          <w:u w:val="single"/>
        </w:rPr>
        <w:t>等</w:t>
      </w:r>
      <w:r w:rsidR="00A77D5B" w:rsidRPr="00932230">
        <w:rPr>
          <w:rFonts w:hint="eastAsia"/>
          <w:u w:val="single"/>
        </w:rPr>
        <w:t>I</w:t>
      </w:r>
      <w:r w:rsidR="00A77D5B" w:rsidRPr="00932230">
        <w:rPr>
          <w:rFonts w:hint="eastAsia"/>
          <w:u w:val="single"/>
        </w:rPr>
        <w:t>类</w:t>
      </w:r>
      <w:r w:rsidRPr="00932230">
        <w:rPr>
          <w:rFonts w:hint="eastAsia"/>
          <w:u w:val="single"/>
        </w:rPr>
        <w:t>一般工业固废。干化污泥添加的比例约为</w:t>
      </w:r>
      <w:r w:rsidRPr="00932230">
        <w:rPr>
          <w:rFonts w:hint="eastAsia"/>
          <w:u w:val="single"/>
        </w:rPr>
        <w:t>10%</w:t>
      </w:r>
      <w:r w:rsidRPr="00932230">
        <w:rPr>
          <w:rFonts w:hint="eastAsia"/>
          <w:u w:val="single"/>
        </w:rPr>
        <w:t>（《中华人民共和国国家标准</w:t>
      </w:r>
      <w:r w:rsidRPr="00932230">
        <w:rPr>
          <w:rFonts w:hint="eastAsia"/>
          <w:u w:val="single"/>
        </w:rPr>
        <w:t xml:space="preserve"> </w:t>
      </w:r>
      <w:r w:rsidRPr="00932230">
        <w:rPr>
          <w:rFonts w:hint="eastAsia"/>
          <w:u w:val="single"/>
        </w:rPr>
        <w:t>城镇污水处理厂污泥处置制砖用泥质》（</w:t>
      </w:r>
      <w:r w:rsidRPr="00932230">
        <w:rPr>
          <w:rFonts w:hint="eastAsia"/>
          <w:u w:val="single"/>
        </w:rPr>
        <w:t>GB/T 25031-2010</w:t>
      </w:r>
      <w:r w:rsidRPr="00932230">
        <w:rPr>
          <w:rFonts w:hint="eastAsia"/>
          <w:u w:val="single"/>
        </w:rPr>
        <w:t>）的要求</w:t>
      </w:r>
      <w:r w:rsidRPr="00932230">
        <w:rPr>
          <w:rFonts w:hint="eastAsia"/>
          <w:u w:val="single"/>
        </w:rPr>
        <w:lastRenderedPageBreak/>
        <w:t>及《湖南省城镇市政污泥运输和处置标准》中，</w:t>
      </w:r>
      <w:r w:rsidRPr="00932230">
        <w:rPr>
          <w:rFonts w:hint="eastAsia"/>
          <w:u w:val="single"/>
        </w:rPr>
        <w:t>8.3.2</w:t>
      </w:r>
      <w:r w:rsidRPr="00932230">
        <w:rPr>
          <w:rFonts w:hint="eastAsia"/>
          <w:u w:val="single"/>
        </w:rPr>
        <w:t>污泥宜与页岩、黏土、煤矸石等原料混合后制备烧结砖：其中污泥占总原料重量比（以干污泥计）应小于或等于</w:t>
      </w:r>
      <w:r w:rsidRPr="00932230">
        <w:rPr>
          <w:rFonts w:hint="eastAsia"/>
          <w:u w:val="single"/>
        </w:rPr>
        <w:t>10%</w:t>
      </w:r>
      <w:r w:rsidR="00C81EAA" w:rsidRPr="00932230">
        <w:rPr>
          <w:rFonts w:hint="eastAsia"/>
          <w:u w:val="single"/>
        </w:rPr>
        <w:t>，</w:t>
      </w:r>
      <w:r w:rsidRPr="00932230">
        <w:rPr>
          <w:rFonts w:hint="eastAsia"/>
          <w:u w:val="single"/>
        </w:rPr>
        <w:t>。在政策、工业条件允许或产品需要的情况下，混合比例可适当提高），</w:t>
      </w:r>
      <w:r w:rsidR="00660D98" w:rsidRPr="00932230">
        <w:rPr>
          <w:rFonts w:hint="eastAsia"/>
          <w:u w:val="single"/>
        </w:rPr>
        <w:t>一般</w:t>
      </w:r>
      <w:r w:rsidRPr="00932230">
        <w:rPr>
          <w:rFonts w:hint="eastAsia"/>
          <w:u w:val="single"/>
        </w:rPr>
        <w:t>工业废渣添加的比例约为</w:t>
      </w:r>
      <w:r w:rsidRPr="00932230">
        <w:rPr>
          <w:rFonts w:hint="eastAsia"/>
          <w:u w:val="single"/>
        </w:rPr>
        <w:t>4%</w:t>
      </w:r>
      <w:r w:rsidRPr="00932230">
        <w:rPr>
          <w:rFonts w:hint="eastAsia"/>
          <w:u w:val="single"/>
        </w:rPr>
        <w:t>，原材料在实际生产过程中，具体的添加比例会存在一定的波动。环评要求所有入场原料均需为一般工业固废，项目不得接纳危险废物。</w:t>
      </w:r>
    </w:p>
    <w:p w14:paraId="20FD2804" w14:textId="451F5029" w:rsidR="00776B5E" w:rsidRPr="00932230" w:rsidRDefault="00776B5E" w:rsidP="00776B5E">
      <w:pPr>
        <w:pStyle w:val="a2"/>
        <w:ind w:firstLine="480"/>
        <w:rPr>
          <w:u w:val="single"/>
        </w:rPr>
      </w:pPr>
      <w:r w:rsidRPr="00932230">
        <w:rPr>
          <w:rFonts w:hint="eastAsia"/>
          <w:u w:val="single"/>
        </w:rPr>
        <w:t>根据蔡路、陈同斌等人编制的《中国大小型城市的城市污泥热值分析》，城市污泥的干基热值约为</w:t>
      </w:r>
      <w:r w:rsidRPr="00932230">
        <w:rPr>
          <w:rFonts w:hint="eastAsia"/>
          <w:u w:val="single"/>
        </w:rPr>
        <w:t>2830.8</w:t>
      </w:r>
      <w:r w:rsidRPr="00932230">
        <w:rPr>
          <w:rFonts w:hint="eastAsia"/>
          <w:u w:val="single"/>
        </w:rPr>
        <w:t>千卡</w:t>
      </w:r>
      <w:r w:rsidRPr="00932230">
        <w:rPr>
          <w:rFonts w:hint="eastAsia"/>
          <w:u w:val="single"/>
        </w:rPr>
        <w:t>/</w:t>
      </w:r>
      <w:r w:rsidRPr="00932230">
        <w:rPr>
          <w:rFonts w:hint="eastAsia"/>
          <w:u w:val="single"/>
        </w:rPr>
        <w:t>千克，其热值利用率为</w:t>
      </w:r>
      <w:r w:rsidRPr="00932230">
        <w:rPr>
          <w:rFonts w:hint="eastAsia"/>
          <w:u w:val="single"/>
        </w:rPr>
        <w:t>70%</w:t>
      </w:r>
      <w:r w:rsidRPr="00932230">
        <w:rPr>
          <w:rFonts w:hint="eastAsia"/>
          <w:u w:val="single"/>
        </w:rPr>
        <w:t>。</w:t>
      </w:r>
      <w:r w:rsidR="00705A5D" w:rsidRPr="00932230">
        <w:rPr>
          <w:rFonts w:hint="eastAsia"/>
          <w:u w:val="single"/>
        </w:rPr>
        <w:t>污水处理厂干化污泥</w:t>
      </w:r>
      <w:r w:rsidRPr="00932230">
        <w:rPr>
          <w:rFonts w:hint="eastAsia"/>
          <w:u w:val="single"/>
        </w:rPr>
        <w:t>含水率约为</w:t>
      </w:r>
      <w:r w:rsidR="002B5970" w:rsidRPr="00932230">
        <w:rPr>
          <w:u w:val="single"/>
        </w:rPr>
        <w:t>4</w:t>
      </w:r>
      <w:r w:rsidRPr="00932230">
        <w:rPr>
          <w:rFonts w:hint="eastAsia"/>
          <w:u w:val="single"/>
        </w:rPr>
        <w:t>0%</w:t>
      </w:r>
      <w:r w:rsidRPr="00932230">
        <w:rPr>
          <w:rFonts w:hint="eastAsia"/>
          <w:u w:val="single"/>
        </w:rPr>
        <w:t>，现在砖厂所用</w:t>
      </w:r>
      <w:r w:rsidR="006328E0" w:rsidRPr="00932230">
        <w:rPr>
          <w:rFonts w:hint="eastAsia"/>
          <w:u w:val="single"/>
        </w:rPr>
        <w:t>煤矸石</w:t>
      </w:r>
      <w:r w:rsidRPr="00932230">
        <w:rPr>
          <w:rFonts w:hint="eastAsia"/>
          <w:u w:val="single"/>
        </w:rPr>
        <w:t>的热值为</w:t>
      </w:r>
      <w:r w:rsidRPr="00932230">
        <w:rPr>
          <w:rFonts w:hint="eastAsia"/>
          <w:u w:val="single"/>
        </w:rPr>
        <w:t>2500</w:t>
      </w:r>
      <w:r w:rsidRPr="00932230">
        <w:rPr>
          <w:rFonts w:hint="eastAsia"/>
          <w:u w:val="single"/>
        </w:rPr>
        <w:t>千卡</w:t>
      </w:r>
      <w:r w:rsidRPr="00932230">
        <w:rPr>
          <w:rFonts w:hint="eastAsia"/>
          <w:u w:val="single"/>
        </w:rPr>
        <w:t>/</w:t>
      </w:r>
      <w:r w:rsidRPr="00932230">
        <w:rPr>
          <w:rFonts w:hint="eastAsia"/>
          <w:u w:val="single"/>
        </w:rPr>
        <w:t>千克左右，由于页岩中热值含量较小，且原材料的比例变动不大，本次评价不考虑页岩热值，则核算出使用污泥后可以节约煤矸石</w:t>
      </w:r>
      <w:r w:rsidR="007332FF" w:rsidRPr="00932230">
        <w:rPr>
          <w:u w:val="single"/>
        </w:rPr>
        <w:t>2</w:t>
      </w:r>
      <w:r w:rsidR="00205D8F" w:rsidRPr="00932230">
        <w:rPr>
          <w:u w:val="single"/>
        </w:rPr>
        <w:t>0</w:t>
      </w:r>
      <w:r w:rsidR="007332FF" w:rsidRPr="00932230">
        <w:rPr>
          <w:u w:val="single"/>
        </w:rPr>
        <w:t>00</w:t>
      </w:r>
      <w:r w:rsidRPr="00932230">
        <w:rPr>
          <w:rFonts w:hint="eastAsia"/>
          <w:u w:val="single"/>
        </w:rPr>
        <w:t>t/a</w:t>
      </w:r>
      <w:r w:rsidRPr="00932230">
        <w:rPr>
          <w:rFonts w:hint="eastAsia"/>
          <w:u w:val="single"/>
        </w:rPr>
        <w:t>。</w:t>
      </w:r>
    </w:p>
    <w:p w14:paraId="21370011" w14:textId="0A1532A7" w:rsidR="002B5970" w:rsidRPr="00932230" w:rsidRDefault="002B5970" w:rsidP="002B5970">
      <w:pPr>
        <w:pStyle w:val="a2"/>
        <w:ind w:firstLine="480"/>
        <w:rPr>
          <w:u w:val="single"/>
        </w:rPr>
      </w:pPr>
      <w:r w:rsidRPr="00932230">
        <w:rPr>
          <w:u w:val="single"/>
        </w:rPr>
        <w:t>项目接纳的进厂污泥含水率为</w:t>
      </w:r>
      <w:r w:rsidRPr="00932230">
        <w:rPr>
          <w:u w:val="single"/>
        </w:rPr>
        <w:t>60%</w:t>
      </w:r>
      <w:r w:rsidRPr="00932230">
        <w:rPr>
          <w:u w:val="single"/>
        </w:rPr>
        <w:t>，经干化处理后含水率约为</w:t>
      </w:r>
      <w:r w:rsidRPr="00932230">
        <w:rPr>
          <w:u w:val="single"/>
        </w:rPr>
        <w:t>40%</w:t>
      </w:r>
      <w:r w:rsidRPr="00932230">
        <w:rPr>
          <w:u w:val="single"/>
        </w:rPr>
        <w:t>，含水率</w:t>
      </w:r>
      <w:r w:rsidRPr="00932230">
        <w:rPr>
          <w:u w:val="single"/>
        </w:rPr>
        <w:t>60%</w:t>
      </w:r>
      <w:r w:rsidRPr="00932230">
        <w:rPr>
          <w:u w:val="single"/>
        </w:rPr>
        <w:t>的污泥消耗量为</w:t>
      </w:r>
      <w:r w:rsidR="00205D8F" w:rsidRPr="00932230">
        <w:rPr>
          <w:u w:val="single"/>
        </w:rPr>
        <w:t>5000</w:t>
      </w:r>
      <w:r w:rsidRPr="00932230">
        <w:rPr>
          <w:u w:val="single"/>
        </w:rPr>
        <w:t xml:space="preserve"> t/a</w:t>
      </w:r>
      <w:r w:rsidRPr="00932230">
        <w:rPr>
          <w:u w:val="single"/>
        </w:rPr>
        <w:t>，折算含水率</w:t>
      </w:r>
      <w:r w:rsidRPr="00932230">
        <w:rPr>
          <w:u w:val="single"/>
        </w:rPr>
        <w:t>40%</w:t>
      </w:r>
      <w:r w:rsidRPr="00932230">
        <w:rPr>
          <w:u w:val="single"/>
        </w:rPr>
        <w:t>的</w:t>
      </w:r>
      <w:r w:rsidRPr="00932230">
        <w:rPr>
          <w:rFonts w:hint="eastAsia"/>
          <w:u w:val="single"/>
        </w:rPr>
        <w:t>干化</w:t>
      </w:r>
      <w:r w:rsidRPr="00932230">
        <w:rPr>
          <w:u w:val="single"/>
        </w:rPr>
        <w:t>污泥消耗量</w:t>
      </w:r>
      <w:r w:rsidR="00205D8F" w:rsidRPr="00932230">
        <w:rPr>
          <w:rFonts w:hint="eastAsia"/>
          <w:u w:val="single"/>
        </w:rPr>
        <w:t>约</w:t>
      </w:r>
      <w:r w:rsidRPr="00932230">
        <w:rPr>
          <w:u w:val="single"/>
        </w:rPr>
        <w:t>为</w:t>
      </w:r>
      <w:r w:rsidR="00205D8F" w:rsidRPr="00932230">
        <w:rPr>
          <w:u w:val="single"/>
        </w:rPr>
        <w:t>3333</w:t>
      </w:r>
      <w:r w:rsidRPr="00932230">
        <w:rPr>
          <w:u w:val="single"/>
        </w:rPr>
        <w:t xml:space="preserve"> t/a</w:t>
      </w:r>
      <w:r w:rsidR="006A7FF6" w:rsidRPr="00932230">
        <w:rPr>
          <w:rFonts w:hint="eastAsia"/>
          <w:u w:val="single"/>
        </w:rPr>
        <w:t>。</w:t>
      </w:r>
    </w:p>
    <w:p w14:paraId="11F1EE16" w14:textId="4FB265AE" w:rsidR="00776B5E" w:rsidRPr="00932230" w:rsidRDefault="00705A5D" w:rsidP="006D693B">
      <w:pPr>
        <w:pStyle w:val="a2"/>
        <w:ind w:firstLine="480"/>
        <w:rPr>
          <w:u w:val="single"/>
        </w:rPr>
      </w:pPr>
      <w:r w:rsidRPr="00932230">
        <w:rPr>
          <w:rFonts w:hint="eastAsia"/>
          <w:u w:val="single"/>
        </w:rPr>
        <w:t>辅料有氢氧化钠、生石灰；能源主要有煤、柴、电等。各类原料和辅料分开储存于轻钢结构的堆棚内。项目主要原辅材料及用量见表</w:t>
      </w:r>
      <w:r w:rsidRPr="00932230">
        <w:rPr>
          <w:rFonts w:hint="eastAsia"/>
          <w:u w:val="single"/>
        </w:rPr>
        <w:t>3.2-2</w:t>
      </w:r>
      <w:r w:rsidRPr="00932230">
        <w:rPr>
          <w:rFonts w:hint="eastAsia"/>
          <w:u w:val="single"/>
        </w:rPr>
        <w:t>。</w:t>
      </w:r>
    </w:p>
    <w:p w14:paraId="15D786A3" w14:textId="52194EEE" w:rsidR="00705A5D" w:rsidRPr="00932230" w:rsidRDefault="00705A5D" w:rsidP="00705A5D">
      <w:pPr>
        <w:pStyle w:val="ab"/>
        <w:rPr>
          <w:szCs w:val="24"/>
          <w:u w:val="single"/>
        </w:rPr>
      </w:pPr>
      <w:r w:rsidRPr="00932230">
        <w:rPr>
          <w:rFonts w:hint="eastAsia"/>
          <w:szCs w:val="24"/>
          <w:u w:val="single"/>
        </w:rPr>
        <w:t>表</w:t>
      </w:r>
      <w:r w:rsidRPr="00932230">
        <w:rPr>
          <w:rFonts w:hint="eastAsia"/>
          <w:szCs w:val="24"/>
          <w:u w:val="single"/>
        </w:rPr>
        <w:t>3</w:t>
      </w:r>
      <w:r w:rsidRPr="00932230">
        <w:rPr>
          <w:szCs w:val="24"/>
          <w:u w:val="single"/>
        </w:rPr>
        <w:t>.2-2</w:t>
      </w:r>
      <w:r w:rsidRPr="00932230">
        <w:rPr>
          <w:rFonts w:hint="eastAsia"/>
          <w:szCs w:val="24"/>
          <w:u w:val="single"/>
        </w:rPr>
        <w:t xml:space="preserve">    </w:t>
      </w:r>
      <w:r w:rsidRPr="00932230">
        <w:rPr>
          <w:rFonts w:hint="eastAsia"/>
          <w:szCs w:val="24"/>
          <w:u w:val="single"/>
        </w:rPr>
        <w:t>主要</w:t>
      </w:r>
      <w:r w:rsidRPr="00932230">
        <w:rPr>
          <w:szCs w:val="24"/>
          <w:u w:val="single"/>
        </w:rPr>
        <w:t>原辅材料消耗</w:t>
      </w:r>
      <w:r w:rsidRPr="00932230">
        <w:rPr>
          <w:rFonts w:hint="eastAsia"/>
          <w:szCs w:val="24"/>
          <w:u w:val="single"/>
        </w:rPr>
        <w:t>情况</w:t>
      </w:r>
      <w:r w:rsidRPr="00932230">
        <w:rPr>
          <w:szCs w:val="24"/>
          <w:u w:val="single"/>
        </w:rPr>
        <w:t>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1369"/>
        <w:gridCol w:w="1333"/>
        <w:gridCol w:w="1369"/>
        <w:gridCol w:w="1668"/>
        <w:gridCol w:w="1231"/>
        <w:gridCol w:w="1088"/>
      </w:tblGrid>
      <w:tr w:rsidR="00705A5D" w:rsidRPr="00932230" w14:paraId="6E493D6E" w14:textId="77777777" w:rsidTr="00CB6035">
        <w:trPr>
          <w:trHeight w:val="397"/>
        </w:trPr>
        <w:tc>
          <w:tcPr>
            <w:tcW w:w="497" w:type="pct"/>
            <w:shd w:val="clear" w:color="auto" w:fill="auto"/>
            <w:vAlign w:val="center"/>
          </w:tcPr>
          <w:p w14:paraId="6EDFA6F9" w14:textId="77777777" w:rsidR="00705A5D" w:rsidRPr="00932230" w:rsidRDefault="00705A5D" w:rsidP="00705A5D">
            <w:pPr>
              <w:pStyle w:val="ad"/>
              <w:widowControl w:val="0"/>
              <w:snapToGrid/>
              <w:rPr>
                <w:u w:val="single"/>
              </w:rPr>
            </w:pPr>
            <w:r w:rsidRPr="00932230">
              <w:rPr>
                <w:u w:val="single"/>
              </w:rPr>
              <w:t>序号</w:t>
            </w:r>
          </w:p>
        </w:tc>
        <w:tc>
          <w:tcPr>
            <w:tcW w:w="765" w:type="pct"/>
            <w:shd w:val="clear" w:color="auto" w:fill="auto"/>
            <w:vAlign w:val="center"/>
          </w:tcPr>
          <w:p w14:paraId="15159EE3" w14:textId="77777777" w:rsidR="00705A5D" w:rsidRPr="00932230" w:rsidRDefault="00705A5D" w:rsidP="00705A5D">
            <w:pPr>
              <w:pStyle w:val="ad"/>
              <w:widowControl w:val="0"/>
              <w:snapToGrid/>
              <w:rPr>
                <w:u w:val="single"/>
              </w:rPr>
            </w:pPr>
            <w:r w:rsidRPr="00932230">
              <w:rPr>
                <w:u w:val="single"/>
              </w:rPr>
              <w:t>材料名称</w:t>
            </w:r>
          </w:p>
        </w:tc>
        <w:tc>
          <w:tcPr>
            <w:tcW w:w="745" w:type="pct"/>
            <w:shd w:val="clear" w:color="auto" w:fill="auto"/>
            <w:vAlign w:val="center"/>
          </w:tcPr>
          <w:p w14:paraId="797D2AD3" w14:textId="0EE99A21" w:rsidR="00705A5D" w:rsidRPr="00932230" w:rsidRDefault="00705A5D" w:rsidP="00705A5D">
            <w:pPr>
              <w:pStyle w:val="ad"/>
              <w:widowControl w:val="0"/>
              <w:snapToGrid/>
              <w:rPr>
                <w:u w:val="single"/>
              </w:rPr>
            </w:pPr>
            <w:r w:rsidRPr="00932230">
              <w:rPr>
                <w:u w:val="single"/>
              </w:rPr>
              <w:t>扩建前消耗量</w:t>
            </w:r>
            <w:r w:rsidR="00CB6035" w:rsidRPr="00932230">
              <w:rPr>
                <w:rFonts w:hint="eastAsia"/>
                <w:u w:val="single"/>
              </w:rPr>
              <w:t>（</w:t>
            </w:r>
            <w:r w:rsidR="00CB6035" w:rsidRPr="00932230">
              <w:rPr>
                <w:rFonts w:hint="eastAsia"/>
                <w:u w:val="single"/>
              </w:rPr>
              <w:t>t</w:t>
            </w:r>
            <w:r w:rsidR="00CB6035" w:rsidRPr="00932230">
              <w:rPr>
                <w:u w:val="single"/>
              </w:rPr>
              <w:t>/a</w:t>
            </w:r>
            <w:r w:rsidR="00CB6035" w:rsidRPr="00932230">
              <w:rPr>
                <w:rFonts w:hint="eastAsia"/>
                <w:u w:val="single"/>
              </w:rPr>
              <w:t>）</w:t>
            </w:r>
          </w:p>
        </w:tc>
        <w:tc>
          <w:tcPr>
            <w:tcW w:w="765" w:type="pct"/>
            <w:shd w:val="clear" w:color="auto" w:fill="auto"/>
            <w:vAlign w:val="center"/>
          </w:tcPr>
          <w:p w14:paraId="51E0E1FA" w14:textId="5F0D9DA4" w:rsidR="00705A5D" w:rsidRPr="00932230" w:rsidRDefault="00705A5D" w:rsidP="00705A5D">
            <w:pPr>
              <w:pStyle w:val="ad"/>
              <w:widowControl w:val="0"/>
              <w:snapToGrid/>
              <w:rPr>
                <w:u w:val="single"/>
              </w:rPr>
            </w:pPr>
            <w:r w:rsidRPr="00932230">
              <w:rPr>
                <w:u w:val="single"/>
              </w:rPr>
              <w:t>扩建新增消耗量</w:t>
            </w:r>
            <w:r w:rsidR="00CB6035" w:rsidRPr="00932230">
              <w:rPr>
                <w:rFonts w:hint="eastAsia"/>
                <w:u w:val="single"/>
              </w:rPr>
              <w:t>（</w:t>
            </w:r>
            <w:r w:rsidR="00CB6035" w:rsidRPr="00932230">
              <w:rPr>
                <w:rFonts w:hint="eastAsia"/>
                <w:u w:val="single"/>
              </w:rPr>
              <w:t>t</w:t>
            </w:r>
            <w:r w:rsidR="00CB6035" w:rsidRPr="00932230">
              <w:rPr>
                <w:u w:val="single"/>
              </w:rPr>
              <w:t>/a</w:t>
            </w:r>
            <w:r w:rsidR="00CB6035" w:rsidRPr="00932230">
              <w:rPr>
                <w:rFonts w:hint="eastAsia"/>
                <w:u w:val="single"/>
              </w:rPr>
              <w:t>）</w:t>
            </w:r>
          </w:p>
        </w:tc>
        <w:tc>
          <w:tcPr>
            <w:tcW w:w="932" w:type="pct"/>
            <w:shd w:val="clear" w:color="auto" w:fill="auto"/>
            <w:vAlign w:val="center"/>
          </w:tcPr>
          <w:p w14:paraId="3B4A2171" w14:textId="286593CA" w:rsidR="00705A5D" w:rsidRPr="00932230" w:rsidRDefault="00705A5D" w:rsidP="00705A5D">
            <w:pPr>
              <w:pStyle w:val="ad"/>
              <w:widowControl w:val="0"/>
              <w:snapToGrid/>
              <w:rPr>
                <w:u w:val="single"/>
              </w:rPr>
            </w:pPr>
            <w:r w:rsidRPr="00932230">
              <w:rPr>
                <w:u w:val="single"/>
              </w:rPr>
              <w:t>总消耗量</w:t>
            </w:r>
            <w:r w:rsidR="00CB6035" w:rsidRPr="00932230">
              <w:rPr>
                <w:rFonts w:hint="eastAsia"/>
                <w:u w:val="single"/>
              </w:rPr>
              <w:t>（</w:t>
            </w:r>
            <w:r w:rsidR="00CB6035" w:rsidRPr="00932230">
              <w:rPr>
                <w:rFonts w:hint="eastAsia"/>
                <w:u w:val="single"/>
              </w:rPr>
              <w:t>t</w:t>
            </w:r>
            <w:r w:rsidR="00CB6035" w:rsidRPr="00932230">
              <w:rPr>
                <w:u w:val="single"/>
              </w:rPr>
              <w:t>/a</w:t>
            </w:r>
            <w:r w:rsidR="00CB6035" w:rsidRPr="00932230">
              <w:rPr>
                <w:rFonts w:hint="eastAsia"/>
                <w:u w:val="single"/>
              </w:rPr>
              <w:t>）</w:t>
            </w:r>
          </w:p>
        </w:tc>
        <w:tc>
          <w:tcPr>
            <w:tcW w:w="688" w:type="pct"/>
            <w:shd w:val="clear" w:color="auto" w:fill="auto"/>
            <w:vAlign w:val="center"/>
          </w:tcPr>
          <w:p w14:paraId="2E111A3D" w14:textId="77777777" w:rsidR="00705A5D" w:rsidRPr="00932230" w:rsidRDefault="00705A5D" w:rsidP="00705A5D">
            <w:pPr>
              <w:pStyle w:val="ad"/>
              <w:widowControl w:val="0"/>
              <w:snapToGrid/>
              <w:rPr>
                <w:u w:val="single"/>
              </w:rPr>
            </w:pPr>
            <w:r w:rsidRPr="00932230">
              <w:rPr>
                <w:u w:val="single"/>
              </w:rPr>
              <w:t>日消耗量</w:t>
            </w:r>
          </w:p>
          <w:p w14:paraId="25F1BBED" w14:textId="160E2B8C" w:rsidR="00CB6035" w:rsidRPr="00932230" w:rsidRDefault="00CB6035" w:rsidP="00705A5D">
            <w:pPr>
              <w:pStyle w:val="ad"/>
              <w:widowControl w:val="0"/>
              <w:snapToGrid/>
              <w:rPr>
                <w:u w:val="single"/>
              </w:rPr>
            </w:pPr>
            <w:r w:rsidRPr="00932230">
              <w:rPr>
                <w:rFonts w:hint="eastAsia"/>
                <w:u w:val="single"/>
              </w:rPr>
              <w:t>（</w:t>
            </w:r>
            <w:r w:rsidRPr="00932230">
              <w:rPr>
                <w:rFonts w:hint="eastAsia"/>
                <w:u w:val="single"/>
              </w:rPr>
              <w:t>t</w:t>
            </w:r>
            <w:r w:rsidRPr="00932230">
              <w:rPr>
                <w:u w:val="single"/>
              </w:rPr>
              <w:t>/d</w:t>
            </w:r>
            <w:r w:rsidRPr="00932230">
              <w:rPr>
                <w:rFonts w:hint="eastAsia"/>
                <w:u w:val="single"/>
              </w:rPr>
              <w:t>）</w:t>
            </w:r>
          </w:p>
        </w:tc>
        <w:tc>
          <w:tcPr>
            <w:tcW w:w="608" w:type="pct"/>
            <w:shd w:val="clear" w:color="auto" w:fill="auto"/>
            <w:vAlign w:val="center"/>
          </w:tcPr>
          <w:p w14:paraId="45C33EB3" w14:textId="77777777" w:rsidR="00705A5D" w:rsidRPr="00932230" w:rsidRDefault="00705A5D" w:rsidP="00705A5D">
            <w:pPr>
              <w:pStyle w:val="ad"/>
              <w:widowControl w:val="0"/>
              <w:snapToGrid/>
              <w:rPr>
                <w:u w:val="single"/>
              </w:rPr>
            </w:pPr>
            <w:r w:rsidRPr="00932230">
              <w:rPr>
                <w:u w:val="single"/>
              </w:rPr>
              <w:t>备注</w:t>
            </w:r>
          </w:p>
        </w:tc>
      </w:tr>
      <w:tr w:rsidR="00705A5D" w:rsidRPr="00932230" w14:paraId="11AE126E" w14:textId="77777777" w:rsidTr="00CB6035">
        <w:trPr>
          <w:trHeight w:val="397"/>
        </w:trPr>
        <w:tc>
          <w:tcPr>
            <w:tcW w:w="497" w:type="pct"/>
            <w:shd w:val="clear" w:color="auto" w:fill="auto"/>
            <w:vAlign w:val="center"/>
          </w:tcPr>
          <w:p w14:paraId="0AC68E17" w14:textId="77777777" w:rsidR="00705A5D" w:rsidRPr="00932230" w:rsidRDefault="00705A5D" w:rsidP="00705A5D">
            <w:pPr>
              <w:pStyle w:val="ad"/>
              <w:widowControl w:val="0"/>
              <w:snapToGrid/>
              <w:rPr>
                <w:u w:val="single"/>
              </w:rPr>
            </w:pPr>
            <w:r w:rsidRPr="00932230">
              <w:rPr>
                <w:u w:val="single"/>
              </w:rPr>
              <w:t>1</w:t>
            </w:r>
          </w:p>
        </w:tc>
        <w:tc>
          <w:tcPr>
            <w:tcW w:w="765" w:type="pct"/>
            <w:shd w:val="clear" w:color="auto" w:fill="auto"/>
            <w:vAlign w:val="center"/>
          </w:tcPr>
          <w:p w14:paraId="7E45B5D5" w14:textId="77777777" w:rsidR="00705A5D" w:rsidRPr="00932230" w:rsidRDefault="00705A5D" w:rsidP="00705A5D">
            <w:pPr>
              <w:pStyle w:val="ad"/>
              <w:widowControl w:val="0"/>
              <w:snapToGrid/>
              <w:rPr>
                <w:u w:val="single"/>
              </w:rPr>
            </w:pPr>
            <w:r w:rsidRPr="00932230">
              <w:rPr>
                <w:u w:val="single"/>
              </w:rPr>
              <w:t>页岩</w:t>
            </w:r>
          </w:p>
        </w:tc>
        <w:tc>
          <w:tcPr>
            <w:tcW w:w="745" w:type="pct"/>
            <w:shd w:val="clear" w:color="auto" w:fill="auto"/>
            <w:vAlign w:val="center"/>
          </w:tcPr>
          <w:p w14:paraId="535DB665" w14:textId="633D1E6A" w:rsidR="00705A5D" w:rsidRPr="00932230" w:rsidRDefault="00705A5D" w:rsidP="00705A5D">
            <w:pPr>
              <w:pStyle w:val="ad"/>
              <w:widowControl w:val="0"/>
              <w:snapToGrid/>
              <w:rPr>
                <w:u w:val="single"/>
              </w:rPr>
            </w:pPr>
            <w:r w:rsidRPr="00932230">
              <w:rPr>
                <w:u w:val="single"/>
              </w:rPr>
              <w:t>80000</w:t>
            </w:r>
          </w:p>
        </w:tc>
        <w:tc>
          <w:tcPr>
            <w:tcW w:w="765" w:type="pct"/>
            <w:shd w:val="clear" w:color="auto" w:fill="auto"/>
            <w:vAlign w:val="center"/>
          </w:tcPr>
          <w:p w14:paraId="4D2B3102" w14:textId="76BA43ED" w:rsidR="00705A5D" w:rsidRPr="00932230" w:rsidRDefault="00A7558A" w:rsidP="00705A5D">
            <w:pPr>
              <w:pStyle w:val="ad"/>
              <w:widowControl w:val="0"/>
              <w:snapToGrid/>
              <w:rPr>
                <w:u w:val="single"/>
              </w:rPr>
            </w:pPr>
            <w:r w:rsidRPr="00932230">
              <w:rPr>
                <w:rFonts w:hint="eastAsia"/>
                <w:u w:val="single"/>
              </w:rPr>
              <w:t>-</w:t>
            </w:r>
            <w:r w:rsidRPr="00932230">
              <w:rPr>
                <w:u w:val="single"/>
              </w:rPr>
              <w:t>3200</w:t>
            </w:r>
          </w:p>
        </w:tc>
        <w:tc>
          <w:tcPr>
            <w:tcW w:w="932" w:type="pct"/>
            <w:shd w:val="clear" w:color="auto" w:fill="auto"/>
            <w:vAlign w:val="center"/>
          </w:tcPr>
          <w:p w14:paraId="0D03FE49" w14:textId="5E076AEE" w:rsidR="00705A5D" w:rsidRPr="00932230" w:rsidRDefault="00A7558A" w:rsidP="00705A5D">
            <w:pPr>
              <w:pStyle w:val="ad"/>
              <w:widowControl w:val="0"/>
              <w:snapToGrid/>
              <w:rPr>
                <w:u w:val="single"/>
              </w:rPr>
            </w:pPr>
            <w:r w:rsidRPr="00932230">
              <w:rPr>
                <w:rFonts w:hint="eastAsia"/>
                <w:u w:val="single"/>
              </w:rPr>
              <w:t>7</w:t>
            </w:r>
            <w:r w:rsidRPr="00932230">
              <w:rPr>
                <w:u w:val="single"/>
              </w:rPr>
              <w:t>6800</w:t>
            </w:r>
          </w:p>
        </w:tc>
        <w:tc>
          <w:tcPr>
            <w:tcW w:w="688" w:type="pct"/>
            <w:shd w:val="clear" w:color="auto" w:fill="auto"/>
            <w:noWrap/>
            <w:vAlign w:val="center"/>
          </w:tcPr>
          <w:p w14:paraId="6D3EE0DA" w14:textId="7C974404" w:rsidR="00705A5D" w:rsidRPr="00932230" w:rsidRDefault="00CB6035" w:rsidP="00705A5D">
            <w:pPr>
              <w:pStyle w:val="ad"/>
              <w:widowControl w:val="0"/>
              <w:snapToGrid/>
              <w:rPr>
                <w:u w:val="single"/>
              </w:rPr>
            </w:pPr>
            <w:r w:rsidRPr="00932230">
              <w:rPr>
                <w:rFonts w:hint="eastAsia"/>
                <w:u w:val="single"/>
              </w:rPr>
              <w:t>2</w:t>
            </w:r>
            <w:r w:rsidRPr="00932230">
              <w:rPr>
                <w:u w:val="single"/>
              </w:rPr>
              <w:t>56</w:t>
            </w:r>
          </w:p>
        </w:tc>
        <w:tc>
          <w:tcPr>
            <w:tcW w:w="608" w:type="pct"/>
            <w:shd w:val="clear" w:color="auto" w:fill="auto"/>
            <w:vAlign w:val="center"/>
          </w:tcPr>
          <w:p w14:paraId="2044FD17" w14:textId="77777777" w:rsidR="00705A5D" w:rsidRPr="00932230" w:rsidRDefault="00705A5D" w:rsidP="00705A5D">
            <w:pPr>
              <w:pStyle w:val="ad"/>
              <w:widowControl w:val="0"/>
              <w:snapToGrid/>
              <w:rPr>
                <w:u w:val="single"/>
              </w:rPr>
            </w:pPr>
            <w:r w:rsidRPr="00932230">
              <w:rPr>
                <w:u w:val="single"/>
              </w:rPr>
              <w:t>外购</w:t>
            </w:r>
          </w:p>
        </w:tc>
      </w:tr>
      <w:tr w:rsidR="00705A5D" w:rsidRPr="00932230" w14:paraId="70CA36E1" w14:textId="77777777" w:rsidTr="00CB6035">
        <w:trPr>
          <w:trHeight w:val="397"/>
        </w:trPr>
        <w:tc>
          <w:tcPr>
            <w:tcW w:w="497" w:type="pct"/>
            <w:shd w:val="clear" w:color="auto" w:fill="auto"/>
            <w:vAlign w:val="center"/>
          </w:tcPr>
          <w:p w14:paraId="5E05CCD7" w14:textId="77777777" w:rsidR="00705A5D" w:rsidRPr="00932230" w:rsidRDefault="00705A5D" w:rsidP="00705A5D">
            <w:pPr>
              <w:pStyle w:val="ad"/>
              <w:widowControl w:val="0"/>
              <w:snapToGrid/>
              <w:rPr>
                <w:u w:val="single"/>
              </w:rPr>
            </w:pPr>
            <w:r w:rsidRPr="00932230">
              <w:rPr>
                <w:u w:val="single"/>
              </w:rPr>
              <w:t>2</w:t>
            </w:r>
          </w:p>
        </w:tc>
        <w:tc>
          <w:tcPr>
            <w:tcW w:w="765" w:type="pct"/>
            <w:shd w:val="clear" w:color="auto" w:fill="auto"/>
            <w:vAlign w:val="center"/>
          </w:tcPr>
          <w:p w14:paraId="1F904DDE" w14:textId="77777777" w:rsidR="00705A5D" w:rsidRPr="00932230" w:rsidRDefault="00705A5D" w:rsidP="00705A5D">
            <w:pPr>
              <w:pStyle w:val="ad"/>
              <w:widowControl w:val="0"/>
              <w:snapToGrid/>
              <w:rPr>
                <w:u w:val="single"/>
              </w:rPr>
            </w:pPr>
            <w:r w:rsidRPr="00932230">
              <w:rPr>
                <w:u w:val="single"/>
              </w:rPr>
              <w:t>煤矸石</w:t>
            </w:r>
          </w:p>
        </w:tc>
        <w:tc>
          <w:tcPr>
            <w:tcW w:w="745" w:type="pct"/>
            <w:shd w:val="clear" w:color="auto" w:fill="auto"/>
            <w:vAlign w:val="center"/>
          </w:tcPr>
          <w:p w14:paraId="7E07F77D" w14:textId="1F3ED3FE" w:rsidR="00705A5D" w:rsidRPr="00932230" w:rsidRDefault="00705A5D" w:rsidP="00705A5D">
            <w:pPr>
              <w:pStyle w:val="ad"/>
              <w:widowControl w:val="0"/>
              <w:snapToGrid/>
              <w:rPr>
                <w:u w:val="single"/>
              </w:rPr>
            </w:pPr>
            <w:r w:rsidRPr="00932230">
              <w:rPr>
                <w:u w:val="single"/>
              </w:rPr>
              <w:t>2</w:t>
            </w:r>
            <w:r w:rsidR="00205D8F" w:rsidRPr="00932230">
              <w:rPr>
                <w:u w:val="single"/>
              </w:rPr>
              <w:t>0</w:t>
            </w:r>
            <w:r w:rsidRPr="00932230">
              <w:rPr>
                <w:u w:val="single"/>
              </w:rPr>
              <w:t>000</w:t>
            </w:r>
          </w:p>
        </w:tc>
        <w:tc>
          <w:tcPr>
            <w:tcW w:w="765" w:type="pct"/>
            <w:shd w:val="clear" w:color="auto" w:fill="auto"/>
            <w:vAlign w:val="center"/>
          </w:tcPr>
          <w:p w14:paraId="12AE7F4F" w14:textId="5E33C793" w:rsidR="00705A5D" w:rsidRPr="00932230" w:rsidRDefault="00CB6035" w:rsidP="00705A5D">
            <w:pPr>
              <w:pStyle w:val="ad"/>
              <w:widowControl w:val="0"/>
              <w:snapToGrid/>
              <w:rPr>
                <w:u w:val="single"/>
              </w:rPr>
            </w:pPr>
            <w:r w:rsidRPr="00932230">
              <w:rPr>
                <w:rFonts w:hint="eastAsia"/>
                <w:u w:val="single"/>
              </w:rPr>
              <w:t>-</w:t>
            </w:r>
            <w:r w:rsidRPr="00932230">
              <w:rPr>
                <w:u w:val="single"/>
              </w:rPr>
              <w:t>2</w:t>
            </w:r>
            <w:r w:rsidR="00205D8F" w:rsidRPr="00932230">
              <w:rPr>
                <w:u w:val="single"/>
              </w:rPr>
              <w:t>0</w:t>
            </w:r>
            <w:r w:rsidRPr="00932230">
              <w:rPr>
                <w:u w:val="single"/>
              </w:rPr>
              <w:t>00</w:t>
            </w:r>
          </w:p>
        </w:tc>
        <w:tc>
          <w:tcPr>
            <w:tcW w:w="932" w:type="pct"/>
            <w:shd w:val="clear" w:color="auto" w:fill="auto"/>
            <w:vAlign w:val="center"/>
          </w:tcPr>
          <w:p w14:paraId="4B56A7C8" w14:textId="12080A50" w:rsidR="00705A5D" w:rsidRPr="00932230" w:rsidRDefault="00BD50E9" w:rsidP="00705A5D">
            <w:pPr>
              <w:pStyle w:val="ad"/>
              <w:widowControl w:val="0"/>
              <w:snapToGrid/>
              <w:rPr>
                <w:u w:val="single"/>
              </w:rPr>
            </w:pPr>
            <w:r w:rsidRPr="00932230">
              <w:rPr>
                <w:rFonts w:hint="eastAsia"/>
                <w:u w:val="single"/>
              </w:rPr>
              <w:t>1</w:t>
            </w:r>
            <w:r w:rsidR="00205D8F" w:rsidRPr="00932230">
              <w:rPr>
                <w:u w:val="single"/>
              </w:rPr>
              <w:t>80</w:t>
            </w:r>
            <w:r w:rsidRPr="00932230">
              <w:rPr>
                <w:u w:val="single"/>
              </w:rPr>
              <w:t>00</w:t>
            </w:r>
          </w:p>
        </w:tc>
        <w:tc>
          <w:tcPr>
            <w:tcW w:w="688" w:type="pct"/>
            <w:shd w:val="clear" w:color="auto" w:fill="auto"/>
            <w:noWrap/>
            <w:vAlign w:val="center"/>
          </w:tcPr>
          <w:p w14:paraId="566F7254" w14:textId="2DEAC747" w:rsidR="00705A5D" w:rsidRPr="00932230" w:rsidRDefault="007332FF" w:rsidP="00705A5D">
            <w:pPr>
              <w:pStyle w:val="ad"/>
              <w:widowControl w:val="0"/>
              <w:snapToGrid/>
              <w:rPr>
                <w:u w:val="single"/>
              </w:rPr>
            </w:pPr>
            <w:r w:rsidRPr="00932230">
              <w:rPr>
                <w:rFonts w:hint="eastAsia"/>
                <w:u w:val="single"/>
              </w:rPr>
              <w:t>6</w:t>
            </w:r>
            <w:r w:rsidR="00205D8F" w:rsidRPr="00932230">
              <w:rPr>
                <w:u w:val="single"/>
              </w:rPr>
              <w:t>0</w:t>
            </w:r>
          </w:p>
        </w:tc>
        <w:tc>
          <w:tcPr>
            <w:tcW w:w="608" w:type="pct"/>
            <w:shd w:val="clear" w:color="auto" w:fill="auto"/>
            <w:vAlign w:val="center"/>
          </w:tcPr>
          <w:p w14:paraId="0C81F615" w14:textId="77777777" w:rsidR="00705A5D" w:rsidRPr="00932230" w:rsidRDefault="00705A5D" w:rsidP="00705A5D">
            <w:pPr>
              <w:pStyle w:val="ad"/>
              <w:widowControl w:val="0"/>
              <w:snapToGrid/>
              <w:rPr>
                <w:u w:val="single"/>
              </w:rPr>
            </w:pPr>
            <w:r w:rsidRPr="00932230">
              <w:rPr>
                <w:u w:val="single"/>
              </w:rPr>
              <w:t>外购</w:t>
            </w:r>
          </w:p>
        </w:tc>
      </w:tr>
      <w:tr w:rsidR="00705A5D" w:rsidRPr="00932230" w14:paraId="1DE7A6C6" w14:textId="77777777" w:rsidTr="00CB6035">
        <w:trPr>
          <w:trHeight w:val="397"/>
        </w:trPr>
        <w:tc>
          <w:tcPr>
            <w:tcW w:w="497" w:type="pct"/>
            <w:shd w:val="clear" w:color="auto" w:fill="auto"/>
            <w:vAlign w:val="center"/>
          </w:tcPr>
          <w:p w14:paraId="66788C5B" w14:textId="79323521" w:rsidR="00705A5D" w:rsidRPr="00932230" w:rsidRDefault="00A624CE" w:rsidP="00705A5D">
            <w:pPr>
              <w:pStyle w:val="ad"/>
              <w:widowControl w:val="0"/>
              <w:snapToGrid/>
              <w:rPr>
                <w:u w:val="single"/>
              </w:rPr>
            </w:pPr>
            <w:r w:rsidRPr="00932230">
              <w:rPr>
                <w:rFonts w:hint="eastAsia"/>
                <w:u w:val="single"/>
              </w:rPr>
              <w:t>3</w:t>
            </w:r>
          </w:p>
        </w:tc>
        <w:tc>
          <w:tcPr>
            <w:tcW w:w="765" w:type="pct"/>
            <w:shd w:val="clear" w:color="auto" w:fill="auto"/>
            <w:vAlign w:val="center"/>
          </w:tcPr>
          <w:p w14:paraId="39AD60B1" w14:textId="77777777" w:rsidR="00705A5D" w:rsidRPr="00932230" w:rsidRDefault="00705A5D" w:rsidP="00705A5D">
            <w:pPr>
              <w:pStyle w:val="ad"/>
              <w:widowControl w:val="0"/>
              <w:snapToGrid/>
              <w:rPr>
                <w:u w:val="single"/>
              </w:rPr>
            </w:pPr>
            <w:r w:rsidRPr="00932230">
              <w:rPr>
                <w:u w:val="single"/>
              </w:rPr>
              <w:t>污泥（含水率</w:t>
            </w:r>
            <w:r w:rsidRPr="00932230">
              <w:rPr>
                <w:u w:val="single"/>
              </w:rPr>
              <w:t>60%</w:t>
            </w:r>
            <w:r w:rsidRPr="00932230">
              <w:rPr>
                <w:u w:val="single"/>
              </w:rPr>
              <w:t>）</w:t>
            </w:r>
          </w:p>
        </w:tc>
        <w:tc>
          <w:tcPr>
            <w:tcW w:w="745" w:type="pct"/>
            <w:shd w:val="clear" w:color="auto" w:fill="auto"/>
            <w:vAlign w:val="center"/>
          </w:tcPr>
          <w:p w14:paraId="4B6333C7" w14:textId="7BDA98D9" w:rsidR="00705A5D" w:rsidRPr="00932230" w:rsidRDefault="00CB6035" w:rsidP="00705A5D">
            <w:pPr>
              <w:pStyle w:val="ad"/>
              <w:widowControl w:val="0"/>
              <w:snapToGrid/>
              <w:rPr>
                <w:u w:val="single"/>
              </w:rPr>
            </w:pPr>
            <w:r w:rsidRPr="00932230">
              <w:rPr>
                <w:rFonts w:hint="eastAsia"/>
                <w:u w:val="single"/>
              </w:rPr>
              <w:t>0</w:t>
            </w:r>
          </w:p>
        </w:tc>
        <w:tc>
          <w:tcPr>
            <w:tcW w:w="765" w:type="pct"/>
            <w:shd w:val="clear" w:color="auto" w:fill="auto"/>
            <w:vAlign w:val="center"/>
          </w:tcPr>
          <w:p w14:paraId="37C62C17" w14:textId="46804E6F" w:rsidR="00705A5D" w:rsidRPr="00932230" w:rsidRDefault="00CB6035" w:rsidP="00705A5D">
            <w:pPr>
              <w:pStyle w:val="ad"/>
              <w:widowControl w:val="0"/>
              <w:snapToGrid/>
              <w:rPr>
                <w:u w:val="single"/>
              </w:rPr>
            </w:pPr>
            <w:r w:rsidRPr="00932230">
              <w:rPr>
                <w:rFonts w:hint="eastAsia"/>
                <w:u w:val="single"/>
              </w:rPr>
              <w:t>+</w:t>
            </w:r>
            <w:r w:rsidRPr="00932230">
              <w:rPr>
                <w:u w:val="single"/>
              </w:rPr>
              <w:t>5</w:t>
            </w:r>
            <w:r w:rsidR="00205D8F" w:rsidRPr="00932230">
              <w:rPr>
                <w:u w:val="single"/>
              </w:rPr>
              <w:t>0</w:t>
            </w:r>
            <w:r w:rsidRPr="00932230">
              <w:rPr>
                <w:u w:val="single"/>
              </w:rPr>
              <w:t>00</w:t>
            </w:r>
          </w:p>
        </w:tc>
        <w:tc>
          <w:tcPr>
            <w:tcW w:w="932" w:type="pct"/>
            <w:shd w:val="clear" w:color="auto" w:fill="auto"/>
            <w:vAlign w:val="center"/>
          </w:tcPr>
          <w:p w14:paraId="48963D2E" w14:textId="1C397EC9" w:rsidR="00705A5D" w:rsidRPr="00932230" w:rsidRDefault="00CB6035" w:rsidP="00705A5D">
            <w:pPr>
              <w:pStyle w:val="ad"/>
              <w:widowControl w:val="0"/>
              <w:snapToGrid/>
              <w:rPr>
                <w:u w:val="single"/>
              </w:rPr>
            </w:pPr>
            <w:r w:rsidRPr="00932230">
              <w:rPr>
                <w:u w:val="single"/>
              </w:rPr>
              <w:t>5</w:t>
            </w:r>
            <w:r w:rsidR="00205D8F" w:rsidRPr="00932230">
              <w:rPr>
                <w:u w:val="single"/>
              </w:rPr>
              <w:t>0</w:t>
            </w:r>
            <w:r w:rsidRPr="00932230">
              <w:rPr>
                <w:u w:val="single"/>
              </w:rPr>
              <w:t>00</w:t>
            </w:r>
          </w:p>
        </w:tc>
        <w:tc>
          <w:tcPr>
            <w:tcW w:w="688" w:type="pct"/>
            <w:shd w:val="clear" w:color="auto" w:fill="auto"/>
            <w:noWrap/>
            <w:vAlign w:val="center"/>
          </w:tcPr>
          <w:p w14:paraId="46B5EAD9" w14:textId="6B21B7D1" w:rsidR="00705A5D" w:rsidRPr="00932230" w:rsidRDefault="00205D8F" w:rsidP="00705A5D">
            <w:pPr>
              <w:pStyle w:val="ad"/>
              <w:widowControl w:val="0"/>
              <w:snapToGrid/>
              <w:rPr>
                <w:u w:val="single"/>
              </w:rPr>
            </w:pPr>
            <w:r w:rsidRPr="00932230">
              <w:rPr>
                <w:u w:val="single"/>
              </w:rPr>
              <w:t>16.7</w:t>
            </w:r>
          </w:p>
        </w:tc>
        <w:tc>
          <w:tcPr>
            <w:tcW w:w="608" w:type="pct"/>
            <w:shd w:val="clear" w:color="auto" w:fill="auto"/>
            <w:vAlign w:val="center"/>
          </w:tcPr>
          <w:p w14:paraId="4BFF5834" w14:textId="77777777" w:rsidR="00705A5D" w:rsidRPr="00932230" w:rsidRDefault="00705A5D" w:rsidP="00705A5D">
            <w:pPr>
              <w:pStyle w:val="ad"/>
              <w:widowControl w:val="0"/>
              <w:snapToGrid/>
              <w:rPr>
                <w:u w:val="single"/>
              </w:rPr>
            </w:pPr>
            <w:r w:rsidRPr="00932230">
              <w:rPr>
                <w:u w:val="single"/>
              </w:rPr>
              <w:t>外购</w:t>
            </w:r>
          </w:p>
        </w:tc>
      </w:tr>
      <w:tr w:rsidR="00705A5D" w:rsidRPr="00932230" w14:paraId="0B9566F1" w14:textId="77777777" w:rsidTr="00CB6035">
        <w:trPr>
          <w:trHeight w:val="397"/>
        </w:trPr>
        <w:tc>
          <w:tcPr>
            <w:tcW w:w="497" w:type="pct"/>
            <w:shd w:val="clear" w:color="auto" w:fill="auto"/>
            <w:vAlign w:val="center"/>
          </w:tcPr>
          <w:p w14:paraId="5AF5B246" w14:textId="162D3717" w:rsidR="00705A5D" w:rsidRPr="00932230" w:rsidRDefault="00A624CE" w:rsidP="00705A5D">
            <w:pPr>
              <w:pStyle w:val="ad"/>
              <w:widowControl w:val="0"/>
              <w:snapToGrid/>
              <w:rPr>
                <w:u w:val="single"/>
              </w:rPr>
            </w:pPr>
            <w:r w:rsidRPr="00932230">
              <w:rPr>
                <w:rFonts w:hint="eastAsia"/>
                <w:u w:val="single"/>
              </w:rPr>
              <w:t>4</w:t>
            </w:r>
          </w:p>
        </w:tc>
        <w:tc>
          <w:tcPr>
            <w:tcW w:w="765" w:type="pct"/>
            <w:shd w:val="clear" w:color="auto" w:fill="auto"/>
            <w:vAlign w:val="center"/>
          </w:tcPr>
          <w:p w14:paraId="1EC5180D" w14:textId="623CEAFB" w:rsidR="00705A5D" w:rsidRPr="00932230" w:rsidRDefault="0062633C" w:rsidP="00705A5D">
            <w:pPr>
              <w:pStyle w:val="ad"/>
              <w:widowControl w:val="0"/>
              <w:snapToGrid/>
              <w:rPr>
                <w:u w:val="single"/>
              </w:rPr>
            </w:pPr>
            <w:r w:rsidRPr="00932230">
              <w:rPr>
                <w:rFonts w:hint="eastAsia"/>
                <w:u w:val="single"/>
              </w:rPr>
              <w:t>一般</w:t>
            </w:r>
            <w:r w:rsidR="00705A5D" w:rsidRPr="00932230">
              <w:rPr>
                <w:u w:val="single"/>
              </w:rPr>
              <w:t>工业废渣</w:t>
            </w:r>
          </w:p>
        </w:tc>
        <w:tc>
          <w:tcPr>
            <w:tcW w:w="745" w:type="pct"/>
            <w:shd w:val="clear" w:color="auto" w:fill="auto"/>
            <w:vAlign w:val="center"/>
          </w:tcPr>
          <w:p w14:paraId="0A385E6D" w14:textId="0C26BBB0" w:rsidR="00705A5D" w:rsidRPr="00932230" w:rsidRDefault="00CB6035" w:rsidP="00705A5D">
            <w:pPr>
              <w:pStyle w:val="ad"/>
              <w:widowControl w:val="0"/>
              <w:snapToGrid/>
              <w:rPr>
                <w:u w:val="single"/>
              </w:rPr>
            </w:pPr>
            <w:r w:rsidRPr="00932230">
              <w:rPr>
                <w:rFonts w:hint="eastAsia"/>
                <w:u w:val="single"/>
              </w:rPr>
              <w:t>0</w:t>
            </w:r>
          </w:p>
        </w:tc>
        <w:tc>
          <w:tcPr>
            <w:tcW w:w="765" w:type="pct"/>
            <w:shd w:val="clear" w:color="auto" w:fill="auto"/>
            <w:vAlign w:val="center"/>
          </w:tcPr>
          <w:p w14:paraId="2F8B3BD0" w14:textId="2C76D555" w:rsidR="00705A5D" w:rsidRPr="00932230" w:rsidRDefault="00CB6035" w:rsidP="00705A5D">
            <w:pPr>
              <w:pStyle w:val="ad"/>
              <w:widowControl w:val="0"/>
              <w:snapToGrid/>
              <w:rPr>
                <w:u w:val="single"/>
              </w:rPr>
            </w:pPr>
            <w:r w:rsidRPr="00932230">
              <w:rPr>
                <w:rFonts w:hint="eastAsia"/>
                <w:u w:val="single"/>
              </w:rPr>
              <w:t>+</w:t>
            </w:r>
            <w:r w:rsidRPr="00932230">
              <w:rPr>
                <w:u w:val="single"/>
              </w:rPr>
              <w:t>3200</w:t>
            </w:r>
          </w:p>
        </w:tc>
        <w:tc>
          <w:tcPr>
            <w:tcW w:w="932" w:type="pct"/>
            <w:shd w:val="clear" w:color="auto" w:fill="auto"/>
            <w:vAlign w:val="center"/>
          </w:tcPr>
          <w:p w14:paraId="0B826798" w14:textId="148278C3" w:rsidR="00705A5D" w:rsidRPr="00932230" w:rsidRDefault="00CB6035" w:rsidP="00705A5D">
            <w:pPr>
              <w:pStyle w:val="ad"/>
              <w:widowControl w:val="0"/>
              <w:snapToGrid/>
              <w:rPr>
                <w:u w:val="single"/>
              </w:rPr>
            </w:pPr>
            <w:r w:rsidRPr="00932230">
              <w:rPr>
                <w:u w:val="single"/>
              </w:rPr>
              <w:t>3200</w:t>
            </w:r>
          </w:p>
        </w:tc>
        <w:tc>
          <w:tcPr>
            <w:tcW w:w="688" w:type="pct"/>
            <w:shd w:val="clear" w:color="auto" w:fill="auto"/>
            <w:noWrap/>
            <w:vAlign w:val="center"/>
          </w:tcPr>
          <w:p w14:paraId="24CCDB35" w14:textId="59A07F63" w:rsidR="00705A5D" w:rsidRPr="00932230" w:rsidRDefault="007332FF" w:rsidP="00705A5D">
            <w:pPr>
              <w:pStyle w:val="ad"/>
              <w:widowControl w:val="0"/>
              <w:snapToGrid/>
              <w:rPr>
                <w:u w:val="single"/>
              </w:rPr>
            </w:pPr>
            <w:r w:rsidRPr="00932230">
              <w:rPr>
                <w:rFonts w:hint="eastAsia"/>
                <w:u w:val="single"/>
              </w:rPr>
              <w:t>1</w:t>
            </w:r>
            <w:r w:rsidRPr="00932230">
              <w:rPr>
                <w:u w:val="single"/>
              </w:rPr>
              <w:t>0.7</w:t>
            </w:r>
          </w:p>
        </w:tc>
        <w:tc>
          <w:tcPr>
            <w:tcW w:w="608" w:type="pct"/>
            <w:shd w:val="clear" w:color="auto" w:fill="auto"/>
            <w:vAlign w:val="center"/>
          </w:tcPr>
          <w:p w14:paraId="62024171" w14:textId="77777777" w:rsidR="00705A5D" w:rsidRPr="00932230" w:rsidRDefault="00705A5D" w:rsidP="00705A5D">
            <w:pPr>
              <w:pStyle w:val="ad"/>
              <w:widowControl w:val="0"/>
              <w:snapToGrid/>
              <w:rPr>
                <w:u w:val="single"/>
              </w:rPr>
            </w:pPr>
            <w:r w:rsidRPr="00932230">
              <w:rPr>
                <w:u w:val="single"/>
              </w:rPr>
              <w:t>外购</w:t>
            </w:r>
          </w:p>
        </w:tc>
      </w:tr>
      <w:tr w:rsidR="00705A5D" w:rsidRPr="00932230" w14:paraId="71AC991F" w14:textId="77777777" w:rsidTr="00CB6035">
        <w:trPr>
          <w:trHeight w:val="397"/>
        </w:trPr>
        <w:tc>
          <w:tcPr>
            <w:tcW w:w="497" w:type="pct"/>
            <w:shd w:val="clear" w:color="auto" w:fill="auto"/>
            <w:vAlign w:val="center"/>
          </w:tcPr>
          <w:p w14:paraId="0B7663F8" w14:textId="5FA729D2" w:rsidR="00705A5D" w:rsidRPr="00932230" w:rsidRDefault="00A624CE" w:rsidP="00705A5D">
            <w:pPr>
              <w:pStyle w:val="ad"/>
              <w:widowControl w:val="0"/>
              <w:snapToGrid/>
              <w:rPr>
                <w:u w:val="single"/>
              </w:rPr>
            </w:pPr>
            <w:r w:rsidRPr="00932230">
              <w:rPr>
                <w:rFonts w:hint="eastAsia"/>
                <w:u w:val="single"/>
              </w:rPr>
              <w:t>5</w:t>
            </w:r>
          </w:p>
        </w:tc>
        <w:tc>
          <w:tcPr>
            <w:tcW w:w="765" w:type="pct"/>
            <w:shd w:val="clear" w:color="auto" w:fill="auto"/>
            <w:vAlign w:val="center"/>
          </w:tcPr>
          <w:p w14:paraId="57E5CC1A" w14:textId="04DBA414" w:rsidR="00705A5D" w:rsidRPr="00932230" w:rsidRDefault="00A624CE" w:rsidP="00705A5D">
            <w:pPr>
              <w:pStyle w:val="ad"/>
              <w:widowControl w:val="0"/>
              <w:snapToGrid/>
              <w:rPr>
                <w:u w:val="single"/>
              </w:rPr>
            </w:pPr>
            <w:r w:rsidRPr="00932230">
              <w:rPr>
                <w:rFonts w:hint="eastAsia"/>
                <w:u w:val="single"/>
              </w:rPr>
              <w:t>木材</w:t>
            </w:r>
          </w:p>
        </w:tc>
        <w:tc>
          <w:tcPr>
            <w:tcW w:w="745" w:type="pct"/>
            <w:shd w:val="clear" w:color="auto" w:fill="auto"/>
            <w:vAlign w:val="center"/>
          </w:tcPr>
          <w:p w14:paraId="25D3E554" w14:textId="2AFC4D89" w:rsidR="00705A5D" w:rsidRPr="00932230" w:rsidRDefault="00A624CE" w:rsidP="00705A5D">
            <w:pPr>
              <w:pStyle w:val="ad"/>
              <w:widowControl w:val="0"/>
              <w:snapToGrid/>
              <w:rPr>
                <w:u w:val="single"/>
              </w:rPr>
            </w:pPr>
            <w:r w:rsidRPr="00932230">
              <w:rPr>
                <w:rFonts w:hint="eastAsia"/>
                <w:u w:val="single"/>
              </w:rPr>
              <w:t>5</w:t>
            </w:r>
          </w:p>
        </w:tc>
        <w:tc>
          <w:tcPr>
            <w:tcW w:w="765" w:type="pct"/>
            <w:shd w:val="clear" w:color="auto" w:fill="auto"/>
            <w:vAlign w:val="center"/>
          </w:tcPr>
          <w:p w14:paraId="4D117FDC" w14:textId="2C3737FE" w:rsidR="00705A5D" w:rsidRPr="00932230" w:rsidRDefault="00A624CE" w:rsidP="00705A5D">
            <w:pPr>
              <w:pStyle w:val="ad"/>
              <w:widowControl w:val="0"/>
              <w:snapToGrid/>
              <w:rPr>
                <w:u w:val="single"/>
              </w:rPr>
            </w:pPr>
            <w:r w:rsidRPr="00932230">
              <w:rPr>
                <w:rFonts w:hint="eastAsia"/>
                <w:u w:val="single"/>
              </w:rPr>
              <w:t>0</w:t>
            </w:r>
          </w:p>
        </w:tc>
        <w:tc>
          <w:tcPr>
            <w:tcW w:w="932" w:type="pct"/>
            <w:shd w:val="clear" w:color="auto" w:fill="auto"/>
            <w:vAlign w:val="center"/>
          </w:tcPr>
          <w:p w14:paraId="33630B8A" w14:textId="5D6BE017" w:rsidR="00705A5D" w:rsidRPr="00932230" w:rsidRDefault="00A624CE" w:rsidP="00705A5D">
            <w:pPr>
              <w:pStyle w:val="ad"/>
              <w:widowControl w:val="0"/>
              <w:snapToGrid/>
              <w:rPr>
                <w:u w:val="single"/>
              </w:rPr>
            </w:pPr>
            <w:r w:rsidRPr="00932230">
              <w:rPr>
                <w:rFonts w:hint="eastAsia"/>
                <w:u w:val="single"/>
              </w:rPr>
              <w:t>5</w:t>
            </w:r>
          </w:p>
        </w:tc>
        <w:tc>
          <w:tcPr>
            <w:tcW w:w="688" w:type="pct"/>
            <w:shd w:val="clear" w:color="auto" w:fill="auto"/>
            <w:noWrap/>
            <w:vAlign w:val="center"/>
          </w:tcPr>
          <w:p w14:paraId="79BE8732" w14:textId="0E80C3E0" w:rsidR="00705A5D" w:rsidRPr="00932230" w:rsidRDefault="00A624CE" w:rsidP="00705A5D">
            <w:pPr>
              <w:pStyle w:val="ad"/>
              <w:widowControl w:val="0"/>
              <w:snapToGrid/>
              <w:rPr>
                <w:u w:val="single"/>
              </w:rPr>
            </w:pPr>
            <w:r w:rsidRPr="00932230">
              <w:rPr>
                <w:rFonts w:hint="eastAsia"/>
                <w:u w:val="single"/>
              </w:rPr>
              <w:t>/</w:t>
            </w:r>
          </w:p>
        </w:tc>
        <w:tc>
          <w:tcPr>
            <w:tcW w:w="608" w:type="pct"/>
            <w:shd w:val="clear" w:color="auto" w:fill="auto"/>
            <w:vAlign w:val="center"/>
          </w:tcPr>
          <w:p w14:paraId="1D556FBE" w14:textId="77777777" w:rsidR="00705A5D" w:rsidRPr="00932230" w:rsidRDefault="00705A5D" w:rsidP="00705A5D">
            <w:pPr>
              <w:pStyle w:val="ad"/>
              <w:widowControl w:val="0"/>
              <w:snapToGrid/>
              <w:rPr>
                <w:u w:val="single"/>
              </w:rPr>
            </w:pPr>
            <w:r w:rsidRPr="00932230">
              <w:rPr>
                <w:u w:val="single"/>
              </w:rPr>
              <w:t>外购，用于引燃</w:t>
            </w:r>
          </w:p>
        </w:tc>
      </w:tr>
      <w:tr w:rsidR="00705A5D" w:rsidRPr="00932230" w14:paraId="56B5F2C8" w14:textId="77777777" w:rsidTr="00CB6035">
        <w:trPr>
          <w:trHeight w:val="397"/>
        </w:trPr>
        <w:tc>
          <w:tcPr>
            <w:tcW w:w="497" w:type="pct"/>
            <w:shd w:val="clear" w:color="auto" w:fill="auto"/>
            <w:vAlign w:val="center"/>
          </w:tcPr>
          <w:p w14:paraId="057B36F2" w14:textId="48D2D830" w:rsidR="00705A5D" w:rsidRPr="00932230" w:rsidRDefault="00B02BF3" w:rsidP="00705A5D">
            <w:pPr>
              <w:pStyle w:val="ad"/>
              <w:widowControl w:val="0"/>
              <w:snapToGrid/>
              <w:rPr>
                <w:u w:val="single"/>
              </w:rPr>
            </w:pPr>
            <w:r w:rsidRPr="00932230">
              <w:rPr>
                <w:rFonts w:hint="eastAsia"/>
                <w:u w:val="single"/>
              </w:rPr>
              <w:t>6</w:t>
            </w:r>
          </w:p>
        </w:tc>
        <w:tc>
          <w:tcPr>
            <w:tcW w:w="765" w:type="pct"/>
            <w:shd w:val="clear" w:color="auto" w:fill="auto"/>
            <w:vAlign w:val="center"/>
          </w:tcPr>
          <w:p w14:paraId="62F79EFB" w14:textId="77777777" w:rsidR="00705A5D" w:rsidRPr="00932230" w:rsidRDefault="00705A5D" w:rsidP="00705A5D">
            <w:pPr>
              <w:pStyle w:val="ad"/>
              <w:widowControl w:val="0"/>
              <w:snapToGrid/>
              <w:rPr>
                <w:u w:val="single"/>
              </w:rPr>
            </w:pPr>
            <w:r w:rsidRPr="00932230">
              <w:rPr>
                <w:u w:val="single"/>
              </w:rPr>
              <w:t>氢氧化钠</w:t>
            </w:r>
          </w:p>
        </w:tc>
        <w:tc>
          <w:tcPr>
            <w:tcW w:w="745" w:type="pct"/>
            <w:shd w:val="clear" w:color="auto" w:fill="auto"/>
            <w:vAlign w:val="center"/>
          </w:tcPr>
          <w:p w14:paraId="509ADE72" w14:textId="4A355F95" w:rsidR="00705A5D" w:rsidRPr="00932230" w:rsidRDefault="00A624CE" w:rsidP="00705A5D">
            <w:pPr>
              <w:pStyle w:val="ad"/>
              <w:widowControl w:val="0"/>
              <w:snapToGrid/>
              <w:rPr>
                <w:u w:val="single"/>
              </w:rPr>
            </w:pPr>
            <w:r w:rsidRPr="00932230">
              <w:rPr>
                <w:rFonts w:hint="eastAsia"/>
                <w:u w:val="single"/>
              </w:rPr>
              <w:t>1</w:t>
            </w:r>
            <w:r w:rsidRPr="00932230">
              <w:rPr>
                <w:u w:val="single"/>
              </w:rPr>
              <w:t>2</w:t>
            </w:r>
          </w:p>
        </w:tc>
        <w:tc>
          <w:tcPr>
            <w:tcW w:w="765" w:type="pct"/>
            <w:shd w:val="clear" w:color="auto" w:fill="auto"/>
            <w:vAlign w:val="center"/>
          </w:tcPr>
          <w:p w14:paraId="60549E65" w14:textId="7CA0A8B9" w:rsidR="00705A5D" w:rsidRPr="00932230" w:rsidRDefault="00A624CE" w:rsidP="00705A5D">
            <w:pPr>
              <w:pStyle w:val="ad"/>
              <w:widowControl w:val="0"/>
              <w:snapToGrid/>
              <w:rPr>
                <w:u w:val="single"/>
              </w:rPr>
            </w:pPr>
            <w:r w:rsidRPr="00932230">
              <w:rPr>
                <w:rFonts w:hint="eastAsia"/>
                <w:u w:val="single"/>
              </w:rPr>
              <w:t>0</w:t>
            </w:r>
          </w:p>
        </w:tc>
        <w:tc>
          <w:tcPr>
            <w:tcW w:w="932" w:type="pct"/>
            <w:shd w:val="clear" w:color="auto" w:fill="auto"/>
            <w:vAlign w:val="center"/>
          </w:tcPr>
          <w:p w14:paraId="294D6082" w14:textId="516D179E" w:rsidR="00705A5D" w:rsidRPr="00932230" w:rsidRDefault="00A624CE" w:rsidP="00705A5D">
            <w:pPr>
              <w:pStyle w:val="ad"/>
              <w:widowControl w:val="0"/>
              <w:snapToGrid/>
              <w:rPr>
                <w:u w:val="single"/>
              </w:rPr>
            </w:pPr>
            <w:r w:rsidRPr="00932230">
              <w:rPr>
                <w:rFonts w:hint="eastAsia"/>
                <w:u w:val="single"/>
              </w:rPr>
              <w:t>1</w:t>
            </w:r>
            <w:r w:rsidRPr="00932230">
              <w:rPr>
                <w:u w:val="single"/>
              </w:rPr>
              <w:t>2</w:t>
            </w:r>
          </w:p>
        </w:tc>
        <w:tc>
          <w:tcPr>
            <w:tcW w:w="688" w:type="pct"/>
            <w:shd w:val="clear" w:color="auto" w:fill="auto"/>
            <w:noWrap/>
            <w:vAlign w:val="center"/>
          </w:tcPr>
          <w:p w14:paraId="187C3093" w14:textId="07D5AC8C" w:rsidR="00705A5D" w:rsidRPr="00932230" w:rsidRDefault="007332FF" w:rsidP="00705A5D">
            <w:pPr>
              <w:pStyle w:val="ad"/>
              <w:widowControl w:val="0"/>
              <w:snapToGrid/>
              <w:rPr>
                <w:u w:val="single"/>
              </w:rPr>
            </w:pPr>
            <w:r w:rsidRPr="00932230">
              <w:rPr>
                <w:rFonts w:hint="eastAsia"/>
                <w:u w:val="single"/>
              </w:rPr>
              <w:t>0</w:t>
            </w:r>
            <w:r w:rsidRPr="00932230">
              <w:rPr>
                <w:u w:val="single"/>
              </w:rPr>
              <w:t>.04</w:t>
            </w:r>
          </w:p>
        </w:tc>
        <w:tc>
          <w:tcPr>
            <w:tcW w:w="608" w:type="pct"/>
            <w:shd w:val="clear" w:color="auto" w:fill="auto"/>
            <w:vAlign w:val="center"/>
          </w:tcPr>
          <w:p w14:paraId="6F60269B" w14:textId="77777777" w:rsidR="00705A5D" w:rsidRPr="00932230" w:rsidRDefault="00705A5D" w:rsidP="00705A5D">
            <w:pPr>
              <w:pStyle w:val="ad"/>
              <w:widowControl w:val="0"/>
              <w:snapToGrid/>
              <w:rPr>
                <w:u w:val="single"/>
              </w:rPr>
            </w:pPr>
            <w:r w:rsidRPr="00932230">
              <w:rPr>
                <w:u w:val="single"/>
              </w:rPr>
              <w:t>脱硫除尘</w:t>
            </w:r>
          </w:p>
        </w:tc>
      </w:tr>
      <w:tr w:rsidR="00705A5D" w:rsidRPr="00932230" w14:paraId="1213025E" w14:textId="77777777" w:rsidTr="00CB6035">
        <w:trPr>
          <w:trHeight w:val="397"/>
        </w:trPr>
        <w:tc>
          <w:tcPr>
            <w:tcW w:w="497" w:type="pct"/>
            <w:shd w:val="clear" w:color="auto" w:fill="auto"/>
            <w:vAlign w:val="center"/>
          </w:tcPr>
          <w:p w14:paraId="1D2FC0D8" w14:textId="5BBC8838" w:rsidR="00705A5D" w:rsidRPr="00932230" w:rsidRDefault="00B02BF3" w:rsidP="00705A5D">
            <w:pPr>
              <w:pStyle w:val="ad"/>
              <w:widowControl w:val="0"/>
              <w:snapToGrid/>
              <w:rPr>
                <w:u w:val="single"/>
              </w:rPr>
            </w:pPr>
            <w:r w:rsidRPr="00932230">
              <w:rPr>
                <w:rFonts w:hint="eastAsia"/>
                <w:u w:val="single"/>
              </w:rPr>
              <w:t>7</w:t>
            </w:r>
          </w:p>
        </w:tc>
        <w:tc>
          <w:tcPr>
            <w:tcW w:w="765" w:type="pct"/>
            <w:shd w:val="clear" w:color="auto" w:fill="auto"/>
            <w:vAlign w:val="center"/>
          </w:tcPr>
          <w:p w14:paraId="4C05DE4F" w14:textId="77777777" w:rsidR="00705A5D" w:rsidRPr="00932230" w:rsidRDefault="00705A5D" w:rsidP="00705A5D">
            <w:pPr>
              <w:pStyle w:val="ad"/>
              <w:widowControl w:val="0"/>
              <w:snapToGrid/>
              <w:rPr>
                <w:u w:val="single"/>
              </w:rPr>
            </w:pPr>
            <w:r w:rsidRPr="00932230">
              <w:rPr>
                <w:u w:val="single"/>
              </w:rPr>
              <w:t>生石灰</w:t>
            </w:r>
          </w:p>
        </w:tc>
        <w:tc>
          <w:tcPr>
            <w:tcW w:w="745" w:type="pct"/>
            <w:shd w:val="clear" w:color="auto" w:fill="auto"/>
            <w:vAlign w:val="center"/>
          </w:tcPr>
          <w:p w14:paraId="182E4D40" w14:textId="64B52AE3" w:rsidR="00705A5D" w:rsidRPr="00932230" w:rsidRDefault="00A624CE" w:rsidP="00705A5D">
            <w:pPr>
              <w:pStyle w:val="ad"/>
              <w:widowControl w:val="0"/>
              <w:snapToGrid/>
              <w:rPr>
                <w:u w:val="single"/>
              </w:rPr>
            </w:pPr>
            <w:r w:rsidRPr="00932230">
              <w:rPr>
                <w:u w:val="single"/>
              </w:rPr>
              <w:t>86</w:t>
            </w:r>
          </w:p>
        </w:tc>
        <w:tc>
          <w:tcPr>
            <w:tcW w:w="765" w:type="pct"/>
            <w:shd w:val="clear" w:color="auto" w:fill="auto"/>
            <w:vAlign w:val="center"/>
          </w:tcPr>
          <w:p w14:paraId="43564DD7" w14:textId="1CFEEC36" w:rsidR="00705A5D" w:rsidRPr="00932230" w:rsidRDefault="00A624CE" w:rsidP="00705A5D">
            <w:pPr>
              <w:pStyle w:val="ad"/>
              <w:widowControl w:val="0"/>
              <w:snapToGrid/>
              <w:rPr>
                <w:u w:val="single"/>
              </w:rPr>
            </w:pPr>
            <w:r w:rsidRPr="00932230">
              <w:rPr>
                <w:u w:val="single"/>
              </w:rPr>
              <w:t>0</w:t>
            </w:r>
          </w:p>
        </w:tc>
        <w:tc>
          <w:tcPr>
            <w:tcW w:w="932" w:type="pct"/>
            <w:shd w:val="clear" w:color="auto" w:fill="auto"/>
            <w:vAlign w:val="center"/>
          </w:tcPr>
          <w:p w14:paraId="60F516C8" w14:textId="05B709E2" w:rsidR="00705A5D" w:rsidRPr="00932230" w:rsidRDefault="00A624CE" w:rsidP="00705A5D">
            <w:pPr>
              <w:pStyle w:val="ad"/>
              <w:widowControl w:val="0"/>
              <w:snapToGrid/>
              <w:rPr>
                <w:u w:val="single"/>
              </w:rPr>
            </w:pPr>
            <w:r w:rsidRPr="00932230">
              <w:rPr>
                <w:u w:val="single"/>
              </w:rPr>
              <w:t>86</w:t>
            </w:r>
          </w:p>
        </w:tc>
        <w:tc>
          <w:tcPr>
            <w:tcW w:w="688" w:type="pct"/>
            <w:shd w:val="clear" w:color="auto" w:fill="auto"/>
            <w:noWrap/>
            <w:vAlign w:val="center"/>
          </w:tcPr>
          <w:p w14:paraId="3577E327" w14:textId="45307730" w:rsidR="00705A5D" w:rsidRPr="00932230" w:rsidRDefault="007332FF" w:rsidP="00705A5D">
            <w:pPr>
              <w:pStyle w:val="ad"/>
              <w:widowControl w:val="0"/>
              <w:snapToGrid/>
              <w:rPr>
                <w:u w:val="single"/>
              </w:rPr>
            </w:pPr>
            <w:r w:rsidRPr="00932230">
              <w:rPr>
                <w:rFonts w:hint="eastAsia"/>
                <w:u w:val="single"/>
              </w:rPr>
              <w:t>0</w:t>
            </w:r>
            <w:r w:rsidRPr="00932230">
              <w:rPr>
                <w:u w:val="single"/>
              </w:rPr>
              <w:t>.29</w:t>
            </w:r>
          </w:p>
        </w:tc>
        <w:tc>
          <w:tcPr>
            <w:tcW w:w="608" w:type="pct"/>
            <w:shd w:val="clear" w:color="auto" w:fill="auto"/>
            <w:vAlign w:val="center"/>
          </w:tcPr>
          <w:p w14:paraId="5352299B" w14:textId="77777777" w:rsidR="00705A5D" w:rsidRPr="00932230" w:rsidRDefault="00705A5D" w:rsidP="00705A5D">
            <w:pPr>
              <w:pStyle w:val="ad"/>
              <w:widowControl w:val="0"/>
              <w:snapToGrid/>
              <w:rPr>
                <w:u w:val="single"/>
              </w:rPr>
            </w:pPr>
            <w:r w:rsidRPr="00932230">
              <w:rPr>
                <w:u w:val="single"/>
              </w:rPr>
              <w:t>脱硫除尘</w:t>
            </w:r>
          </w:p>
        </w:tc>
      </w:tr>
    </w:tbl>
    <w:p w14:paraId="7E94952B" w14:textId="301B423C" w:rsidR="00705A5D" w:rsidRPr="00932230" w:rsidRDefault="0066668F" w:rsidP="006D693B">
      <w:pPr>
        <w:pStyle w:val="a2"/>
        <w:ind w:firstLine="420"/>
        <w:rPr>
          <w:sz w:val="21"/>
          <w:u w:val="single"/>
        </w:rPr>
      </w:pPr>
      <w:r w:rsidRPr="00932230">
        <w:rPr>
          <w:rFonts w:hint="eastAsia"/>
          <w:sz w:val="21"/>
          <w:u w:val="single"/>
        </w:rPr>
        <w:t>备注：本项目禁止使用危险废物、Ⅱ类一般固废</w:t>
      </w:r>
      <w:r w:rsidR="003A2EB2" w:rsidRPr="00932230">
        <w:rPr>
          <w:rFonts w:hint="eastAsia"/>
          <w:sz w:val="21"/>
          <w:u w:val="single"/>
        </w:rPr>
        <w:t>及其他违反相应法律法规的固废用于制砖。</w:t>
      </w:r>
    </w:p>
    <w:p w14:paraId="32CFE766" w14:textId="77777777" w:rsidR="0066668F" w:rsidRPr="00AB2BF5" w:rsidRDefault="0066668F" w:rsidP="006D693B">
      <w:pPr>
        <w:pStyle w:val="a2"/>
        <w:ind w:firstLine="480"/>
      </w:pPr>
    </w:p>
    <w:p w14:paraId="6A608C8F" w14:textId="51893E52" w:rsidR="004D0317" w:rsidRPr="00AB2BF5" w:rsidRDefault="00745C83" w:rsidP="00745C83">
      <w:pPr>
        <w:pStyle w:val="a2"/>
        <w:ind w:firstLine="480"/>
      </w:pPr>
      <w:r w:rsidRPr="00AB2BF5">
        <w:t>（</w:t>
      </w:r>
      <w:r w:rsidRPr="00AB2BF5">
        <w:t>1</w:t>
      </w:r>
      <w:r w:rsidRPr="00AB2BF5">
        <w:t>）</w:t>
      </w:r>
      <w:r w:rsidR="004D0317" w:rsidRPr="00AB2BF5">
        <w:t>矿石类型、特征及</w:t>
      </w:r>
      <w:r w:rsidR="004D0317" w:rsidRPr="00AB2BF5">
        <w:rPr>
          <w:rFonts w:hint="eastAsia"/>
        </w:rPr>
        <w:t>轮窑</w:t>
      </w:r>
      <w:r w:rsidR="004D0317" w:rsidRPr="00AB2BF5">
        <w:t>的特点</w:t>
      </w:r>
    </w:p>
    <w:p w14:paraId="14FD4CDA" w14:textId="77777777" w:rsidR="004D0317" w:rsidRPr="00AB2BF5" w:rsidRDefault="004D0317" w:rsidP="004D0317">
      <w:pPr>
        <w:pStyle w:val="a2"/>
        <w:ind w:firstLine="480"/>
      </w:pPr>
      <w:r w:rsidRPr="00AB2BF5">
        <w:t>表土矿物是组成页岩和土壤的主要矿物。它们是一些含铝、镁等为主的含水硅酸盐矿物。除海泡石、坡缕石具链层状结构外，其余均具层状结构。颗粒极细，一般小于</w:t>
      </w:r>
      <w:r w:rsidRPr="00AB2BF5">
        <w:lastRenderedPageBreak/>
        <w:t>0.01</w:t>
      </w:r>
      <w:r w:rsidRPr="00AB2BF5">
        <w:t>毫米。加水后具有不同程度的可塑性。根据</w:t>
      </w:r>
      <w:r w:rsidRPr="00AB2BF5">
        <w:rPr>
          <w:rFonts w:hint="eastAsia"/>
        </w:rPr>
        <w:t>类比</w:t>
      </w:r>
      <w:r w:rsidRPr="00AB2BF5">
        <w:t>衡阳县同类型砖厂页岩矿页岩成分，理化性质如下：</w:t>
      </w:r>
    </w:p>
    <w:p w14:paraId="547A072F" w14:textId="4BEE69E5" w:rsidR="004D0317" w:rsidRPr="00AB2BF5" w:rsidRDefault="00745C83" w:rsidP="004D0317">
      <w:pPr>
        <w:pStyle w:val="a2"/>
        <w:ind w:firstLine="480"/>
      </w:pPr>
      <w:r w:rsidRPr="00AB2BF5">
        <w:rPr>
          <w:rFonts w:hint="eastAsia"/>
        </w:rPr>
        <w:t>a</w:t>
      </w:r>
      <w:r w:rsidR="004D0317" w:rsidRPr="00AB2BF5">
        <w:t>）页岩理化性质：</w:t>
      </w:r>
    </w:p>
    <w:p w14:paraId="6872748F" w14:textId="4109A206" w:rsidR="004D0317" w:rsidRPr="00AB2BF5" w:rsidRDefault="004D0317" w:rsidP="004D0317">
      <w:pPr>
        <w:pStyle w:val="ab"/>
      </w:pPr>
      <w:r w:rsidRPr="00AB2BF5">
        <w:t>表</w:t>
      </w:r>
      <w:r w:rsidR="00AA0D8C" w:rsidRPr="00AB2BF5">
        <w:t>3.2-3</w:t>
      </w:r>
      <w:r w:rsidRPr="00AB2BF5">
        <w:rPr>
          <w:rFonts w:hint="eastAsia"/>
        </w:rPr>
        <w:t xml:space="preserve">   </w:t>
      </w:r>
      <w:r w:rsidRPr="00AB2BF5">
        <w:t>页岩的化学组成</w:t>
      </w:r>
      <w:r w:rsidRPr="00AB2BF5">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7"/>
        <w:gridCol w:w="738"/>
        <w:gridCol w:w="738"/>
        <w:gridCol w:w="738"/>
        <w:gridCol w:w="734"/>
        <w:gridCol w:w="734"/>
        <w:gridCol w:w="736"/>
        <w:gridCol w:w="794"/>
        <w:gridCol w:w="738"/>
        <w:gridCol w:w="737"/>
        <w:gridCol w:w="739"/>
        <w:gridCol w:w="794"/>
      </w:tblGrid>
      <w:tr w:rsidR="004D0317" w:rsidRPr="00AB2BF5" w14:paraId="3C96A32B" w14:textId="77777777" w:rsidTr="00CA240C">
        <w:trPr>
          <w:trHeight w:val="397"/>
          <w:jc w:val="center"/>
        </w:trPr>
        <w:tc>
          <w:tcPr>
            <w:tcW w:w="412" w:type="pct"/>
            <w:vAlign w:val="center"/>
          </w:tcPr>
          <w:p w14:paraId="09EE6DAA" w14:textId="77777777" w:rsidR="004D0317" w:rsidRPr="00AB2BF5" w:rsidRDefault="004D0317" w:rsidP="00CA240C">
            <w:pPr>
              <w:pStyle w:val="ad"/>
            </w:pPr>
            <w:r w:rsidRPr="00AB2BF5">
              <w:t>成分</w:t>
            </w:r>
          </w:p>
          <w:p w14:paraId="1AF1D2D3" w14:textId="77777777" w:rsidR="004D0317" w:rsidRPr="00AB2BF5" w:rsidRDefault="004D0317" w:rsidP="00CA240C">
            <w:pPr>
              <w:pStyle w:val="ad"/>
            </w:pPr>
            <w:r w:rsidRPr="00AB2BF5">
              <w:t>原料</w:t>
            </w:r>
          </w:p>
        </w:tc>
        <w:tc>
          <w:tcPr>
            <w:tcW w:w="418" w:type="pct"/>
            <w:vAlign w:val="center"/>
          </w:tcPr>
          <w:p w14:paraId="4A31A7BE" w14:textId="77777777" w:rsidR="004D0317" w:rsidRPr="00AB2BF5" w:rsidRDefault="004D0317" w:rsidP="00CA240C">
            <w:pPr>
              <w:pStyle w:val="ad"/>
            </w:pPr>
            <w:r w:rsidRPr="00AB2BF5">
              <w:t>SiO</w:t>
            </w:r>
            <w:r w:rsidRPr="00AB2BF5">
              <w:rPr>
                <w:vertAlign w:val="subscript"/>
              </w:rPr>
              <w:t>2</w:t>
            </w:r>
          </w:p>
        </w:tc>
        <w:tc>
          <w:tcPr>
            <w:tcW w:w="418" w:type="pct"/>
            <w:vAlign w:val="center"/>
          </w:tcPr>
          <w:p w14:paraId="6DFCFB9D" w14:textId="77777777" w:rsidR="004D0317" w:rsidRPr="00AB2BF5" w:rsidRDefault="004D0317" w:rsidP="00CA240C">
            <w:pPr>
              <w:pStyle w:val="ad"/>
            </w:pPr>
            <w:r w:rsidRPr="00AB2BF5">
              <w:t>Al</w:t>
            </w:r>
            <w:r w:rsidRPr="00AB2BF5">
              <w:rPr>
                <w:vertAlign w:val="subscript"/>
              </w:rPr>
              <w:t>2</w:t>
            </w:r>
            <w:r w:rsidRPr="00AB2BF5">
              <w:t>O</w:t>
            </w:r>
            <w:r w:rsidRPr="00AB2BF5">
              <w:rPr>
                <w:vertAlign w:val="subscript"/>
              </w:rPr>
              <w:t>3</w:t>
            </w:r>
          </w:p>
        </w:tc>
        <w:tc>
          <w:tcPr>
            <w:tcW w:w="418" w:type="pct"/>
            <w:vAlign w:val="center"/>
          </w:tcPr>
          <w:p w14:paraId="1D4D9CD7" w14:textId="77777777" w:rsidR="004D0317" w:rsidRPr="00AB2BF5" w:rsidRDefault="004D0317" w:rsidP="00CA240C">
            <w:pPr>
              <w:pStyle w:val="ad"/>
            </w:pPr>
            <w:r w:rsidRPr="00AB2BF5">
              <w:t>Fe</w:t>
            </w:r>
            <w:r w:rsidRPr="00AB2BF5">
              <w:rPr>
                <w:vertAlign w:val="subscript"/>
              </w:rPr>
              <w:t>2</w:t>
            </w:r>
            <w:r w:rsidRPr="00AB2BF5">
              <w:t>O</w:t>
            </w:r>
            <w:r w:rsidRPr="00AB2BF5">
              <w:rPr>
                <w:vertAlign w:val="subscript"/>
              </w:rPr>
              <w:t>3</w:t>
            </w:r>
          </w:p>
        </w:tc>
        <w:tc>
          <w:tcPr>
            <w:tcW w:w="416" w:type="pct"/>
            <w:vAlign w:val="center"/>
          </w:tcPr>
          <w:p w14:paraId="45869FAC" w14:textId="77777777" w:rsidR="004D0317" w:rsidRPr="00AB2BF5" w:rsidRDefault="004D0317" w:rsidP="00CA240C">
            <w:pPr>
              <w:pStyle w:val="ad"/>
            </w:pPr>
            <w:proofErr w:type="spellStart"/>
            <w:r w:rsidRPr="00AB2BF5">
              <w:t>TiO</w:t>
            </w:r>
            <w:proofErr w:type="spellEnd"/>
          </w:p>
        </w:tc>
        <w:tc>
          <w:tcPr>
            <w:tcW w:w="416" w:type="pct"/>
            <w:vAlign w:val="center"/>
          </w:tcPr>
          <w:p w14:paraId="58A872D5" w14:textId="77777777" w:rsidR="004D0317" w:rsidRPr="00AB2BF5" w:rsidRDefault="004D0317" w:rsidP="00CA240C">
            <w:pPr>
              <w:pStyle w:val="ad"/>
            </w:pPr>
            <w:proofErr w:type="spellStart"/>
            <w:r w:rsidRPr="00AB2BF5">
              <w:t>CaO</w:t>
            </w:r>
            <w:proofErr w:type="spellEnd"/>
          </w:p>
        </w:tc>
        <w:tc>
          <w:tcPr>
            <w:tcW w:w="417" w:type="pct"/>
            <w:vAlign w:val="center"/>
          </w:tcPr>
          <w:p w14:paraId="514A3E0E" w14:textId="77777777" w:rsidR="004D0317" w:rsidRPr="00AB2BF5" w:rsidRDefault="004D0317" w:rsidP="00CA240C">
            <w:pPr>
              <w:pStyle w:val="ad"/>
            </w:pPr>
            <w:r w:rsidRPr="00AB2BF5">
              <w:t>MgO</w:t>
            </w:r>
          </w:p>
        </w:tc>
        <w:tc>
          <w:tcPr>
            <w:tcW w:w="418" w:type="pct"/>
            <w:vAlign w:val="center"/>
          </w:tcPr>
          <w:p w14:paraId="283B6F69" w14:textId="77777777" w:rsidR="004D0317" w:rsidRPr="00AB2BF5" w:rsidRDefault="004D0317" w:rsidP="00CA240C">
            <w:pPr>
              <w:pStyle w:val="ad"/>
            </w:pPr>
            <w:r w:rsidRPr="00AB2BF5">
              <w:t>F</w:t>
            </w:r>
          </w:p>
        </w:tc>
        <w:tc>
          <w:tcPr>
            <w:tcW w:w="418" w:type="pct"/>
            <w:vAlign w:val="center"/>
          </w:tcPr>
          <w:p w14:paraId="0B2DDE33" w14:textId="77777777" w:rsidR="004D0317" w:rsidRPr="00AB2BF5" w:rsidRDefault="004D0317" w:rsidP="00CA240C">
            <w:pPr>
              <w:pStyle w:val="ad"/>
            </w:pPr>
            <w:r w:rsidRPr="00AB2BF5">
              <w:t>S</w:t>
            </w:r>
          </w:p>
        </w:tc>
        <w:tc>
          <w:tcPr>
            <w:tcW w:w="417" w:type="pct"/>
            <w:vAlign w:val="center"/>
          </w:tcPr>
          <w:p w14:paraId="79B1EFD7" w14:textId="77777777" w:rsidR="004D0317" w:rsidRPr="00AB2BF5" w:rsidRDefault="004D0317" w:rsidP="00CA240C">
            <w:pPr>
              <w:pStyle w:val="ad"/>
            </w:pPr>
            <w:r w:rsidRPr="00AB2BF5">
              <w:t>K</w:t>
            </w:r>
            <w:r w:rsidRPr="00AB2BF5">
              <w:rPr>
                <w:vertAlign w:val="subscript"/>
              </w:rPr>
              <w:t>2</w:t>
            </w:r>
            <w:r w:rsidRPr="00AB2BF5">
              <w:t>O</w:t>
            </w:r>
          </w:p>
        </w:tc>
        <w:tc>
          <w:tcPr>
            <w:tcW w:w="418" w:type="pct"/>
            <w:vAlign w:val="center"/>
          </w:tcPr>
          <w:p w14:paraId="3A4AF67A" w14:textId="77777777" w:rsidR="004D0317" w:rsidRPr="00AB2BF5" w:rsidRDefault="004D0317" w:rsidP="00CA240C">
            <w:pPr>
              <w:pStyle w:val="ad"/>
            </w:pPr>
            <w:r w:rsidRPr="00AB2BF5">
              <w:t>Na</w:t>
            </w:r>
            <w:r w:rsidRPr="00AB2BF5">
              <w:rPr>
                <w:vertAlign w:val="subscript"/>
              </w:rPr>
              <w:t>2</w:t>
            </w:r>
            <w:r w:rsidRPr="00AB2BF5">
              <w:t>O</w:t>
            </w:r>
          </w:p>
        </w:tc>
        <w:tc>
          <w:tcPr>
            <w:tcW w:w="413" w:type="pct"/>
            <w:vAlign w:val="center"/>
          </w:tcPr>
          <w:p w14:paraId="68DE8B65" w14:textId="77777777" w:rsidR="004D0317" w:rsidRPr="00AB2BF5" w:rsidRDefault="004D0317" w:rsidP="00CA240C">
            <w:pPr>
              <w:pStyle w:val="ad"/>
            </w:pPr>
            <w:r w:rsidRPr="00AB2BF5">
              <w:t>其他</w:t>
            </w:r>
          </w:p>
        </w:tc>
      </w:tr>
      <w:tr w:rsidR="004D0317" w:rsidRPr="00AB2BF5" w14:paraId="6DC2F574" w14:textId="77777777" w:rsidTr="00CA240C">
        <w:trPr>
          <w:trHeight w:val="397"/>
          <w:jc w:val="center"/>
        </w:trPr>
        <w:tc>
          <w:tcPr>
            <w:tcW w:w="412" w:type="pct"/>
            <w:vAlign w:val="center"/>
          </w:tcPr>
          <w:p w14:paraId="79FE7DA9" w14:textId="77777777" w:rsidR="004D0317" w:rsidRPr="00AB2BF5" w:rsidRDefault="004D0317" w:rsidP="00CA240C">
            <w:pPr>
              <w:pStyle w:val="ad"/>
            </w:pPr>
            <w:r w:rsidRPr="00AB2BF5">
              <w:t>页岩</w:t>
            </w:r>
          </w:p>
        </w:tc>
        <w:tc>
          <w:tcPr>
            <w:tcW w:w="418" w:type="pct"/>
            <w:vAlign w:val="center"/>
          </w:tcPr>
          <w:p w14:paraId="3327C2D1" w14:textId="77777777" w:rsidR="004D0317" w:rsidRPr="00AB2BF5" w:rsidRDefault="004D0317" w:rsidP="00CA240C">
            <w:pPr>
              <w:pStyle w:val="ad"/>
            </w:pPr>
            <w:r w:rsidRPr="00AB2BF5">
              <w:t>68.98</w:t>
            </w:r>
          </w:p>
        </w:tc>
        <w:tc>
          <w:tcPr>
            <w:tcW w:w="418" w:type="pct"/>
            <w:vAlign w:val="center"/>
          </w:tcPr>
          <w:p w14:paraId="1769A0AC" w14:textId="77777777" w:rsidR="004D0317" w:rsidRPr="00AB2BF5" w:rsidRDefault="004D0317" w:rsidP="00CA240C">
            <w:pPr>
              <w:pStyle w:val="ad"/>
            </w:pPr>
            <w:r w:rsidRPr="00AB2BF5">
              <w:t>1</w:t>
            </w:r>
            <w:r w:rsidRPr="00AB2BF5">
              <w:rPr>
                <w:rFonts w:hint="eastAsia"/>
              </w:rPr>
              <w:t>5</w:t>
            </w:r>
            <w:r w:rsidRPr="00AB2BF5">
              <w:t>.07</w:t>
            </w:r>
          </w:p>
        </w:tc>
        <w:tc>
          <w:tcPr>
            <w:tcW w:w="418" w:type="pct"/>
            <w:vAlign w:val="center"/>
          </w:tcPr>
          <w:p w14:paraId="4A45AAAB" w14:textId="77777777" w:rsidR="004D0317" w:rsidRPr="00AB2BF5" w:rsidRDefault="004D0317" w:rsidP="00CA240C">
            <w:pPr>
              <w:pStyle w:val="ad"/>
            </w:pPr>
            <w:r w:rsidRPr="00AB2BF5">
              <w:t>5.26</w:t>
            </w:r>
          </w:p>
        </w:tc>
        <w:tc>
          <w:tcPr>
            <w:tcW w:w="416" w:type="pct"/>
            <w:vAlign w:val="center"/>
          </w:tcPr>
          <w:p w14:paraId="6DB14732" w14:textId="77777777" w:rsidR="004D0317" w:rsidRPr="00AB2BF5" w:rsidRDefault="004D0317" w:rsidP="00CA240C">
            <w:pPr>
              <w:pStyle w:val="ad"/>
            </w:pPr>
            <w:r w:rsidRPr="00AB2BF5">
              <w:t>0.77</w:t>
            </w:r>
          </w:p>
        </w:tc>
        <w:tc>
          <w:tcPr>
            <w:tcW w:w="416" w:type="pct"/>
            <w:vAlign w:val="center"/>
          </w:tcPr>
          <w:p w14:paraId="45054AA4" w14:textId="77777777" w:rsidR="004D0317" w:rsidRPr="00AB2BF5" w:rsidRDefault="004D0317" w:rsidP="00CA240C">
            <w:pPr>
              <w:pStyle w:val="ad"/>
            </w:pPr>
            <w:r w:rsidRPr="00AB2BF5">
              <w:rPr>
                <w:rFonts w:hint="eastAsia"/>
              </w:rPr>
              <w:t>1</w:t>
            </w:r>
            <w:r w:rsidRPr="00AB2BF5">
              <w:t>.69</w:t>
            </w:r>
          </w:p>
        </w:tc>
        <w:tc>
          <w:tcPr>
            <w:tcW w:w="417" w:type="pct"/>
            <w:vAlign w:val="center"/>
          </w:tcPr>
          <w:p w14:paraId="770D4A9E" w14:textId="77777777" w:rsidR="004D0317" w:rsidRPr="00AB2BF5" w:rsidRDefault="004D0317" w:rsidP="00CA240C">
            <w:pPr>
              <w:pStyle w:val="ad"/>
            </w:pPr>
            <w:r w:rsidRPr="00AB2BF5">
              <w:t>1.70</w:t>
            </w:r>
          </w:p>
        </w:tc>
        <w:tc>
          <w:tcPr>
            <w:tcW w:w="418" w:type="pct"/>
            <w:vAlign w:val="center"/>
          </w:tcPr>
          <w:p w14:paraId="53F495D2" w14:textId="77777777" w:rsidR="004D0317" w:rsidRPr="00AB2BF5" w:rsidRDefault="004D0317" w:rsidP="00CA240C">
            <w:pPr>
              <w:pStyle w:val="ad"/>
            </w:pPr>
            <w:r w:rsidRPr="00AB2BF5">
              <w:t>0.00</w:t>
            </w:r>
            <w:r w:rsidRPr="00AB2BF5">
              <w:rPr>
                <w:rFonts w:hint="eastAsia"/>
              </w:rPr>
              <w:t>15</w:t>
            </w:r>
          </w:p>
        </w:tc>
        <w:tc>
          <w:tcPr>
            <w:tcW w:w="418" w:type="pct"/>
            <w:vAlign w:val="center"/>
          </w:tcPr>
          <w:p w14:paraId="69246E08" w14:textId="77777777" w:rsidR="004D0317" w:rsidRPr="00AB2BF5" w:rsidRDefault="004D0317" w:rsidP="00CA240C">
            <w:pPr>
              <w:pStyle w:val="ad"/>
            </w:pPr>
            <w:r w:rsidRPr="00AB2BF5">
              <w:t>0.0</w:t>
            </w:r>
            <w:r w:rsidRPr="00AB2BF5">
              <w:rPr>
                <w:rFonts w:hint="eastAsia"/>
              </w:rPr>
              <w:t>1</w:t>
            </w:r>
            <w:r w:rsidRPr="00AB2BF5">
              <w:t>5</w:t>
            </w:r>
          </w:p>
        </w:tc>
        <w:tc>
          <w:tcPr>
            <w:tcW w:w="834" w:type="pct"/>
            <w:gridSpan w:val="2"/>
            <w:vAlign w:val="center"/>
          </w:tcPr>
          <w:p w14:paraId="359E1375" w14:textId="77777777" w:rsidR="004D0317" w:rsidRPr="00AB2BF5" w:rsidRDefault="004D0317" w:rsidP="00CA240C">
            <w:pPr>
              <w:pStyle w:val="ad"/>
            </w:pPr>
            <w:r w:rsidRPr="00AB2BF5">
              <w:rPr>
                <w:rFonts w:hint="eastAsia"/>
              </w:rPr>
              <w:t>0</w:t>
            </w:r>
            <w:r w:rsidRPr="00AB2BF5">
              <w:t>.35</w:t>
            </w:r>
          </w:p>
        </w:tc>
        <w:tc>
          <w:tcPr>
            <w:tcW w:w="413" w:type="pct"/>
            <w:vAlign w:val="center"/>
          </w:tcPr>
          <w:p w14:paraId="0C5D2E39" w14:textId="77777777" w:rsidR="004D0317" w:rsidRPr="00AB2BF5" w:rsidRDefault="004D0317" w:rsidP="00CA240C">
            <w:pPr>
              <w:pStyle w:val="ad"/>
            </w:pPr>
            <w:r w:rsidRPr="00AB2BF5">
              <w:rPr>
                <w:rFonts w:hint="eastAsia"/>
              </w:rPr>
              <w:t>6.1635</w:t>
            </w:r>
          </w:p>
        </w:tc>
      </w:tr>
    </w:tbl>
    <w:p w14:paraId="6B4F5E8C" w14:textId="77777777" w:rsidR="004D0317" w:rsidRPr="00AB2BF5" w:rsidRDefault="004D0317" w:rsidP="004D0317">
      <w:pPr>
        <w:pStyle w:val="ab"/>
      </w:pPr>
    </w:p>
    <w:p w14:paraId="5EEB00FE" w14:textId="119B41D7" w:rsidR="004D0317" w:rsidRPr="00AB2BF5" w:rsidRDefault="004D0317" w:rsidP="004D0317">
      <w:pPr>
        <w:pStyle w:val="ab"/>
      </w:pPr>
      <w:r w:rsidRPr="00AB2BF5">
        <w:t>表</w:t>
      </w:r>
      <w:r w:rsidR="00AA0D8C" w:rsidRPr="00AB2BF5">
        <w:t>3.2-4</w:t>
      </w:r>
      <w:r w:rsidRPr="00AB2BF5">
        <w:rPr>
          <w:rFonts w:hint="eastAsia"/>
        </w:rPr>
        <w:t xml:space="preserve">   </w:t>
      </w:r>
      <w:r w:rsidRPr="00AB2BF5">
        <w:t>页岩的物理性质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8"/>
        <w:gridCol w:w="1296"/>
        <w:gridCol w:w="1328"/>
        <w:gridCol w:w="1494"/>
        <w:gridCol w:w="1492"/>
        <w:gridCol w:w="1489"/>
      </w:tblGrid>
      <w:tr w:rsidR="004D0317" w:rsidRPr="00AB2BF5" w14:paraId="6EC44BAD" w14:textId="77777777" w:rsidTr="00CA240C">
        <w:trPr>
          <w:trHeight w:val="423"/>
          <w:jc w:val="center"/>
        </w:trPr>
        <w:tc>
          <w:tcPr>
            <w:tcW w:w="1033" w:type="pct"/>
            <w:shd w:val="clear" w:color="auto" w:fill="auto"/>
            <w:vAlign w:val="center"/>
          </w:tcPr>
          <w:p w14:paraId="7891EBE8" w14:textId="77777777" w:rsidR="004D0317" w:rsidRPr="00AB2BF5" w:rsidRDefault="004D0317" w:rsidP="00CA240C">
            <w:pPr>
              <w:jc w:val="center"/>
              <w:rPr>
                <w:rFonts w:ascii="Times New Roman" w:hAnsi="Times New Roman"/>
              </w:rPr>
            </w:pPr>
            <w:r w:rsidRPr="00AB2BF5">
              <w:rPr>
                <w:rFonts w:ascii="Times New Roman" w:hAnsi="Times New Roman"/>
              </w:rPr>
              <w:t>物理性质原料</w:t>
            </w:r>
          </w:p>
        </w:tc>
        <w:tc>
          <w:tcPr>
            <w:tcW w:w="724" w:type="pct"/>
            <w:shd w:val="clear" w:color="auto" w:fill="auto"/>
            <w:vAlign w:val="center"/>
          </w:tcPr>
          <w:p w14:paraId="1114291B" w14:textId="77777777" w:rsidR="004D0317" w:rsidRPr="00AB2BF5" w:rsidRDefault="004D0317" w:rsidP="00CA240C">
            <w:pPr>
              <w:jc w:val="center"/>
              <w:rPr>
                <w:rFonts w:ascii="Times New Roman" w:hAnsi="Times New Roman"/>
              </w:rPr>
            </w:pPr>
            <w:r w:rsidRPr="00AB2BF5">
              <w:rPr>
                <w:rFonts w:ascii="Times New Roman" w:hAnsi="Times New Roman"/>
              </w:rPr>
              <w:t>塑性指标</w:t>
            </w:r>
          </w:p>
        </w:tc>
        <w:tc>
          <w:tcPr>
            <w:tcW w:w="742" w:type="pct"/>
            <w:shd w:val="clear" w:color="auto" w:fill="auto"/>
            <w:vAlign w:val="center"/>
          </w:tcPr>
          <w:p w14:paraId="4D79B42B" w14:textId="77777777" w:rsidR="004D0317" w:rsidRPr="00AB2BF5" w:rsidRDefault="004D0317" w:rsidP="00CA240C">
            <w:pPr>
              <w:jc w:val="center"/>
              <w:rPr>
                <w:rFonts w:ascii="Times New Roman" w:hAnsi="Times New Roman"/>
              </w:rPr>
            </w:pPr>
            <w:r w:rsidRPr="00AB2BF5">
              <w:rPr>
                <w:rFonts w:ascii="Times New Roman" w:hAnsi="Times New Roman"/>
              </w:rPr>
              <w:t>干燥</w:t>
            </w:r>
          </w:p>
          <w:p w14:paraId="5101BAC6" w14:textId="77777777" w:rsidR="004D0317" w:rsidRPr="00AB2BF5" w:rsidRDefault="004D0317" w:rsidP="00CA240C">
            <w:pPr>
              <w:jc w:val="center"/>
              <w:rPr>
                <w:rFonts w:ascii="Times New Roman" w:hAnsi="Times New Roman"/>
              </w:rPr>
            </w:pPr>
            <w:r w:rsidRPr="00AB2BF5">
              <w:rPr>
                <w:rFonts w:ascii="Times New Roman" w:hAnsi="Times New Roman"/>
              </w:rPr>
              <w:t>收缩率</w:t>
            </w:r>
          </w:p>
        </w:tc>
        <w:tc>
          <w:tcPr>
            <w:tcW w:w="835" w:type="pct"/>
            <w:shd w:val="clear" w:color="auto" w:fill="auto"/>
            <w:vAlign w:val="center"/>
          </w:tcPr>
          <w:p w14:paraId="4A672003" w14:textId="77777777" w:rsidR="004D0317" w:rsidRPr="00AB2BF5" w:rsidRDefault="004D0317" w:rsidP="00CA240C">
            <w:pPr>
              <w:jc w:val="center"/>
              <w:rPr>
                <w:rFonts w:ascii="Times New Roman" w:hAnsi="Times New Roman"/>
              </w:rPr>
            </w:pPr>
            <w:r w:rsidRPr="00AB2BF5">
              <w:rPr>
                <w:rFonts w:ascii="Times New Roman" w:hAnsi="Times New Roman"/>
              </w:rPr>
              <w:t>干燥</w:t>
            </w:r>
          </w:p>
          <w:p w14:paraId="7143E402" w14:textId="77777777" w:rsidR="004D0317" w:rsidRPr="00AB2BF5" w:rsidRDefault="004D0317" w:rsidP="00CA240C">
            <w:pPr>
              <w:jc w:val="center"/>
              <w:rPr>
                <w:rFonts w:ascii="Times New Roman" w:hAnsi="Times New Roman"/>
              </w:rPr>
            </w:pPr>
            <w:r w:rsidRPr="00AB2BF5">
              <w:rPr>
                <w:rFonts w:ascii="Times New Roman" w:hAnsi="Times New Roman"/>
              </w:rPr>
              <w:t>敏感指数</w:t>
            </w:r>
          </w:p>
        </w:tc>
        <w:tc>
          <w:tcPr>
            <w:tcW w:w="834" w:type="pct"/>
            <w:shd w:val="clear" w:color="auto" w:fill="auto"/>
            <w:vAlign w:val="center"/>
          </w:tcPr>
          <w:p w14:paraId="548F2786" w14:textId="77777777" w:rsidR="004D0317" w:rsidRPr="00AB2BF5" w:rsidRDefault="004D0317" w:rsidP="00CA240C">
            <w:pPr>
              <w:jc w:val="center"/>
              <w:rPr>
                <w:rFonts w:ascii="Times New Roman" w:hAnsi="Times New Roman"/>
              </w:rPr>
            </w:pPr>
            <w:r w:rsidRPr="00AB2BF5">
              <w:rPr>
                <w:rFonts w:ascii="Times New Roman" w:hAnsi="Times New Roman"/>
              </w:rPr>
              <w:t>结构</w:t>
            </w:r>
          </w:p>
          <w:p w14:paraId="12EC10D5" w14:textId="77777777" w:rsidR="004D0317" w:rsidRPr="00AB2BF5" w:rsidRDefault="004D0317" w:rsidP="00CA240C">
            <w:pPr>
              <w:jc w:val="center"/>
              <w:rPr>
                <w:rFonts w:ascii="Times New Roman" w:hAnsi="Times New Roman"/>
              </w:rPr>
            </w:pPr>
            <w:r w:rsidRPr="00AB2BF5">
              <w:rPr>
                <w:rFonts w:ascii="Times New Roman" w:hAnsi="Times New Roman"/>
              </w:rPr>
              <w:t>脱水温度</w:t>
            </w:r>
          </w:p>
        </w:tc>
        <w:tc>
          <w:tcPr>
            <w:tcW w:w="832" w:type="pct"/>
            <w:shd w:val="clear" w:color="auto" w:fill="auto"/>
            <w:vAlign w:val="center"/>
          </w:tcPr>
          <w:p w14:paraId="054E63FE" w14:textId="77777777" w:rsidR="004D0317" w:rsidRPr="00AB2BF5" w:rsidRDefault="004D0317" w:rsidP="00CA240C">
            <w:pPr>
              <w:jc w:val="center"/>
              <w:rPr>
                <w:rFonts w:ascii="Times New Roman" w:hAnsi="Times New Roman"/>
              </w:rPr>
            </w:pPr>
            <w:r w:rsidRPr="00AB2BF5">
              <w:rPr>
                <w:rFonts w:ascii="Times New Roman" w:hAnsi="Times New Roman"/>
              </w:rPr>
              <w:t>矿物质</w:t>
            </w:r>
          </w:p>
          <w:p w14:paraId="2B5ECBFC" w14:textId="77777777" w:rsidR="004D0317" w:rsidRPr="00AB2BF5" w:rsidRDefault="004D0317" w:rsidP="00CA240C">
            <w:pPr>
              <w:jc w:val="center"/>
              <w:rPr>
                <w:rFonts w:ascii="Times New Roman" w:hAnsi="Times New Roman"/>
              </w:rPr>
            </w:pPr>
            <w:r w:rsidRPr="00AB2BF5">
              <w:rPr>
                <w:rFonts w:ascii="Times New Roman" w:hAnsi="Times New Roman"/>
              </w:rPr>
              <w:t>分解温度</w:t>
            </w:r>
          </w:p>
        </w:tc>
      </w:tr>
      <w:tr w:rsidR="004D0317" w:rsidRPr="00AB2BF5" w14:paraId="016DC6F4" w14:textId="77777777" w:rsidTr="00CA240C">
        <w:trPr>
          <w:trHeight w:val="423"/>
          <w:jc w:val="center"/>
        </w:trPr>
        <w:tc>
          <w:tcPr>
            <w:tcW w:w="1033" w:type="pct"/>
            <w:shd w:val="clear" w:color="auto" w:fill="auto"/>
            <w:vAlign w:val="center"/>
          </w:tcPr>
          <w:p w14:paraId="7B981079" w14:textId="77777777" w:rsidR="004D0317" w:rsidRPr="00AB2BF5" w:rsidRDefault="004D0317" w:rsidP="00CA240C">
            <w:pPr>
              <w:jc w:val="center"/>
              <w:rPr>
                <w:rFonts w:ascii="Times New Roman" w:hAnsi="Times New Roman"/>
              </w:rPr>
            </w:pPr>
            <w:r w:rsidRPr="00AB2BF5">
              <w:rPr>
                <w:rFonts w:ascii="Times New Roman" w:hAnsi="Times New Roman"/>
              </w:rPr>
              <w:t>页岩</w:t>
            </w:r>
          </w:p>
        </w:tc>
        <w:tc>
          <w:tcPr>
            <w:tcW w:w="724" w:type="pct"/>
            <w:shd w:val="clear" w:color="auto" w:fill="auto"/>
            <w:vAlign w:val="center"/>
          </w:tcPr>
          <w:p w14:paraId="13BCF010" w14:textId="1BE4BEE4" w:rsidR="004D0317" w:rsidRPr="00AB2BF5" w:rsidRDefault="00963D9F" w:rsidP="00CA240C">
            <w:pPr>
              <w:jc w:val="center"/>
              <w:rPr>
                <w:rFonts w:ascii="Times New Roman" w:hAnsi="Times New Roman"/>
              </w:rPr>
            </w:pPr>
            <w:r w:rsidRPr="00AB2BF5">
              <w:rPr>
                <w:rFonts w:ascii="Times New Roman" w:hAnsi="Times New Roman"/>
              </w:rPr>
              <w:t>5</w:t>
            </w:r>
            <w:r w:rsidR="004D0317" w:rsidRPr="00AB2BF5">
              <w:rPr>
                <w:rFonts w:ascii="Times New Roman" w:hAnsi="Times New Roman"/>
              </w:rPr>
              <w:t>-</w:t>
            </w:r>
            <w:r w:rsidRPr="00AB2BF5">
              <w:rPr>
                <w:rFonts w:ascii="Times New Roman" w:hAnsi="Times New Roman"/>
              </w:rPr>
              <w:t>23</w:t>
            </w:r>
          </w:p>
        </w:tc>
        <w:tc>
          <w:tcPr>
            <w:tcW w:w="742" w:type="pct"/>
            <w:shd w:val="clear" w:color="auto" w:fill="auto"/>
            <w:vAlign w:val="center"/>
          </w:tcPr>
          <w:p w14:paraId="52526443" w14:textId="77777777" w:rsidR="004D0317" w:rsidRPr="00AB2BF5" w:rsidRDefault="004D0317" w:rsidP="00CA240C">
            <w:pPr>
              <w:jc w:val="center"/>
              <w:rPr>
                <w:rFonts w:ascii="Times New Roman" w:hAnsi="Times New Roman"/>
              </w:rPr>
            </w:pPr>
            <w:r w:rsidRPr="00AB2BF5">
              <w:rPr>
                <w:rFonts w:ascii="Times New Roman" w:hAnsi="Times New Roman"/>
              </w:rPr>
              <w:t>6%</w:t>
            </w:r>
            <w:r w:rsidRPr="00AB2BF5">
              <w:rPr>
                <w:rFonts w:ascii="Times New Roman" w:hAnsi="Times New Roman"/>
              </w:rPr>
              <w:t>以下</w:t>
            </w:r>
          </w:p>
        </w:tc>
        <w:tc>
          <w:tcPr>
            <w:tcW w:w="835" w:type="pct"/>
            <w:shd w:val="clear" w:color="auto" w:fill="auto"/>
            <w:vAlign w:val="center"/>
          </w:tcPr>
          <w:p w14:paraId="3DDD3EFF" w14:textId="77777777" w:rsidR="004D0317" w:rsidRPr="00AB2BF5" w:rsidRDefault="004D0317" w:rsidP="00CA240C">
            <w:pPr>
              <w:jc w:val="center"/>
              <w:rPr>
                <w:rFonts w:ascii="Times New Roman" w:hAnsi="Times New Roman"/>
              </w:rPr>
            </w:pPr>
            <w:r w:rsidRPr="00AB2BF5">
              <w:rPr>
                <w:rFonts w:ascii="Times New Roman" w:hAnsi="Times New Roman"/>
              </w:rPr>
              <w:t>＜</w:t>
            </w:r>
            <w:r w:rsidRPr="00AB2BF5">
              <w:rPr>
                <w:rFonts w:ascii="Times New Roman" w:hAnsi="Times New Roman"/>
              </w:rPr>
              <w:t>1</w:t>
            </w:r>
          </w:p>
        </w:tc>
        <w:tc>
          <w:tcPr>
            <w:tcW w:w="834" w:type="pct"/>
            <w:shd w:val="clear" w:color="auto" w:fill="auto"/>
            <w:vAlign w:val="center"/>
          </w:tcPr>
          <w:p w14:paraId="6BC6A29D" w14:textId="77777777" w:rsidR="004D0317" w:rsidRPr="00AB2BF5" w:rsidRDefault="004D0317" w:rsidP="00CA240C">
            <w:pPr>
              <w:jc w:val="center"/>
              <w:rPr>
                <w:rFonts w:ascii="Times New Roman" w:hAnsi="Times New Roman"/>
              </w:rPr>
            </w:pPr>
            <w:r w:rsidRPr="00AB2BF5">
              <w:rPr>
                <w:rFonts w:ascii="Times New Roman" w:hAnsi="Times New Roman"/>
              </w:rPr>
              <w:t>350-550</w:t>
            </w:r>
            <w:r w:rsidRPr="00AB2BF5">
              <w:rPr>
                <w:rFonts w:ascii="宋体" w:hAnsi="宋体" w:cs="宋体" w:hint="eastAsia"/>
              </w:rPr>
              <w:t>℃</w:t>
            </w:r>
          </w:p>
        </w:tc>
        <w:tc>
          <w:tcPr>
            <w:tcW w:w="832" w:type="pct"/>
            <w:shd w:val="clear" w:color="auto" w:fill="auto"/>
            <w:vAlign w:val="center"/>
          </w:tcPr>
          <w:p w14:paraId="3E59430B" w14:textId="77777777" w:rsidR="004D0317" w:rsidRPr="00AB2BF5" w:rsidRDefault="004D0317" w:rsidP="00CA240C">
            <w:pPr>
              <w:jc w:val="center"/>
              <w:rPr>
                <w:rFonts w:ascii="Times New Roman" w:hAnsi="Times New Roman"/>
              </w:rPr>
            </w:pPr>
            <w:r w:rsidRPr="00AB2BF5">
              <w:rPr>
                <w:rFonts w:ascii="Times New Roman" w:hAnsi="Times New Roman"/>
              </w:rPr>
              <w:t>400-800</w:t>
            </w:r>
            <w:r w:rsidRPr="00AB2BF5">
              <w:rPr>
                <w:rFonts w:ascii="宋体" w:hAnsi="宋体" w:cs="宋体" w:hint="eastAsia"/>
              </w:rPr>
              <w:t>℃</w:t>
            </w:r>
          </w:p>
        </w:tc>
      </w:tr>
    </w:tbl>
    <w:p w14:paraId="1DD39B98" w14:textId="77777777" w:rsidR="00745C83" w:rsidRPr="00AB2BF5" w:rsidRDefault="00745C83" w:rsidP="004D0317">
      <w:pPr>
        <w:pStyle w:val="a2"/>
        <w:ind w:firstLine="480"/>
      </w:pPr>
    </w:p>
    <w:p w14:paraId="6B763CD4" w14:textId="5DA4FEE6" w:rsidR="004D0317" w:rsidRPr="00AB2BF5" w:rsidRDefault="00745C83" w:rsidP="004D0317">
      <w:pPr>
        <w:pStyle w:val="a2"/>
        <w:ind w:firstLine="480"/>
      </w:pPr>
      <w:r w:rsidRPr="00AB2BF5">
        <w:t>b</w:t>
      </w:r>
      <w:r w:rsidR="004D0317" w:rsidRPr="00AB2BF5">
        <w:t>）页岩：是一种</w:t>
      </w:r>
      <w:r>
        <w:fldChar w:fldCharType="begin"/>
      </w:r>
      <w:r>
        <w:instrText>HYPERLINK "http://baike.baidu.com/view/7025.htm" \t "_blank"</w:instrText>
      </w:r>
      <w:r>
        <w:fldChar w:fldCharType="separate"/>
      </w:r>
      <w:r w:rsidR="004D0317" w:rsidRPr="00AB2BF5">
        <w:t>沉积岩</w:t>
      </w:r>
      <w:r>
        <w:fldChar w:fldCharType="end"/>
      </w:r>
      <w:r w:rsidR="004D0317" w:rsidRPr="00AB2BF5">
        <w:t>，成分复杂，具有薄页状或薄片层状的节理，主要是由</w:t>
      </w:r>
      <w:hyperlink r:id="rId23" w:tgtFrame="_blank" w:history="1">
        <w:r w:rsidR="004D0317" w:rsidRPr="00AB2BF5">
          <w:t>黏土</w:t>
        </w:r>
      </w:hyperlink>
      <w:r w:rsidR="004D0317" w:rsidRPr="00AB2BF5">
        <w:t>沉积经压力和温度形成的岩石，但其中混杂有</w:t>
      </w:r>
      <w:hyperlink r:id="rId24" w:tgtFrame="_blank" w:history="1">
        <w:r w:rsidR="004D0317" w:rsidRPr="00AB2BF5">
          <w:t>石英</w:t>
        </w:r>
      </w:hyperlink>
      <w:r w:rsidR="004D0317" w:rsidRPr="00AB2BF5">
        <w:t>、长石的碎屑以及其他化学物质，根据其混入物的成分，可分为：钙质页岩、铁质页岩、硅质页岩、炭质页岩、黑色页岩、油母页岩等其中铁质页岩可能成为</w:t>
      </w:r>
      <w:hyperlink r:id="rId25" w:tgtFrame="_blank" w:history="1">
        <w:r w:rsidR="004D0317" w:rsidRPr="00AB2BF5">
          <w:t>铁矿石</w:t>
        </w:r>
      </w:hyperlink>
      <w:r w:rsidR="004D0317" w:rsidRPr="00AB2BF5">
        <w:t>，</w:t>
      </w:r>
      <w:hyperlink r:id="rId26" w:tgtFrame="_blank" w:history="1">
        <w:r w:rsidR="004D0317" w:rsidRPr="00AB2BF5">
          <w:t>油母页岩</w:t>
        </w:r>
      </w:hyperlink>
      <w:r w:rsidR="004D0317" w:rsidRPr="00AB2BF5">
        <w:t>可以提炼石油</w:t>
      </w:r>
      <w:bookmarkStart w:id="25" w:name="ref_[1]"/>
      <w:bookmarkEnd w:id="25"/>
      <w:r w:rsidR="004D0317" w:rsidRPr="00AB2BF5">
        <w:t>，黑色页岩可以作为</w:t>
      </w:r>
      <w:hyperlink r:id="rId27" w:tgtFrame="_blank" w:history="1">
        <w:r w:rsidR="004D0317" w:rsidRPr="00AB2BF5">
          <w:t>石油</w:t>
        </w:r>
      </w:hyperlink>
      <w:r w:rsidR="004D0317" w:rsidRPr="00AB2BF5">
        <w:t>的指示地层。</w:t>
      </w:r>
    </w:p>
    <w:p w14:paraId="32088814" w14:textId="77777777" w:rsidR="004D0317" w:rsidRPr="00AB2BF5" w:rsidRDefault="004D0317" w:rsidP="004D0317">
      <w:pPr>
        <w:pStyle w:val="a2"/>
        <w:ind w:firstLine="480"/>
      </w:pPr>
      <w:r w:rsidRPr="00AB2BF5">
        <w:t>页岩，含铁的呈褐红、棕红等色，还有黄色、绿色等多种颜色。页岩抗风化力弱，在地形上常形成低山低谷。页岩不透水，往往成为不透水层或隔水层。</w:t>
      </w:r>
    </w:p>
    <w:p w14:paraId="0C593E69" w14:textId="77777777" w:rsidR="004D0317" w:rsidRPr="00AB2BF5" w:rsidRDefault="004D0317" w:rsidP="004D0317">
      <w:pPr>
        <w:pStyle w:val="a2"/>
        <w:ind w:firstLine="480"/>
      </w:pPr>
      <w:r w:rsidRPr="00AB2BF5">
        <w:t>页岩的硬度一般为普氏硬度系数</w:t>
      </w:r>
      <w:r w:rsidRPr="00AB2BF5">
        <w:t>1.5</w:t>
      </w:r>
      <w:r w:rsidRPr="00AB2BF5">
        <w:t>～</w:t>
      </w:r>
      <w:r w:rsidRPr="00AB2BF5">
        <w:t>3</w:t>
      </w:r>
      <w:r w:rsidRPr="00AB2BF5">
        <w:t>，结构比较致密的，其普氏硬度系数可以达到</w:t>
      </w:r>
      <w:r w:rsidRPr="00AB2BF5">
        <w:t>4</w:t>
      </w:r>
      <w:r w:rsidRPr="00AB2BF5">
        <w:t>～</w:t>
      </w:r>
      <w:r w:rsidRPr="00AB2BF5">
        <w:t>5</w:t>
      </w:r>
      <w:r w:rsidRPr="00AB2BF5">
        <w:t>，有的硬质页岩的硬度更高。页岩的颗粒组成与它的自然颗粒级和成岩原因有关，颗粒组成变化的波动幅度较大，从而影响页岩的其他性能。根据形成岩石时沉积情况的不同，页岩的塑性指数范围在</w:t>
      </w:r>
      <w:r w:rsidRPr="00AB2BF5">
        <w:t>5</w:t>
      </w:r>
      <w:r w:rsidRPr="00AB2BF5">
        <w:t>～</w:t>
      </w:r>
      <w:r w:rsidRPr="00AB2BF5">
        <w:t>23</w:t>
      </w:r>
      <w:r w:rsidRPr="00AB2BF5">
        <w:t>，有的页岩的塑性指数甚至超出了这一范围。故有的页岩实际上是不能作为烧结砖的原料的。页岩原料的干燥敏感性的高低，表现为多种多样的形式。通常用干燥敏感性系数来衡量，它的范围一般在</w:t>
      </w:r>
      <w:r w:rsidRPr="00AB2BF5">
        <w:t>0.4</w:t>
      </w:r>
      <w:r w:rsidRPr="00AB2BF5">
        <w:t>～</w:t>
      </w:r>
      <w:r w:rsidRPr="00AB2BF5">
        <w:t>1.6</w:t>
      </w:r>
      <w:r w:rsidRPr="00AB2BF5">
        <w:t>之间，对于有些塑性非常高的页岩来说，它的干燥敏感性系数可能更高。页岩的干燥线收缩率，根据其种类不同也有很大的变化，其变化范围在</w:t>
      </w:r>
      <w:r w:rsidRPr="00AB2BF5">
        <w:t>2.5</w:t>
      </w:r>
      <w:r w:rsidRPr="00AB2BF5">
        <w:t>～</w:t>
      </w:r>
      <w:r w:rsidRPr="00AB2BF5">
        <w:t>10%</w:t>
      </w:r>
      <w:r w:rsidRPr="00AB2BF5">
        <w:t>。</w:t>
      </w:r>
    </w:p>
    <w:p w14:paraId="56BBFF23" w14:textId="047E260E" w:rsidR="004D0317" w:rsidRPr="00AB2BF5" w:rsidRDefault="00745C83" w:rsidP="004D0317">
      <w:pPr>
        <w:pStyle w:val="a2"/>
        <w:ind w:firstLine="480"/>
      </w:pPr>
      <w:r w:rsidRPr="00AB2BF5">
        <w:rPr>
          <w:rFonts w:hint="eastAsia"/>
        </w:rPr>
        <w:t>c</w:t>
      </w:r>
      <w:r w:rsidR="004D0317" w:rsidRPr="00AB2BF5">
        <w:t>）煤矸石：是采煤过程和洗煤过程中排放的固体废物，是一种在成煤过程中与煤层伴生的一种含碳量较低、比煤坚硬的黑灰色岩石。包括巷道掘进过程中的掘进矸石、采掘过程中从顶板、底板及夹层里采出的矸石以及洗煤过程中挑出的洗矸石。其主要成分是</w:t>
      </w:r>
      <w:r w:rsidR="004D0317" w:rsidRPr="00AB2BF5">
        <w:t>Al</w:t>
      </w:r>
      <w:r w:rsidR="004D0317" w:rsidRPr="00AB2BF5">
        <w:rPr>
          <w:vertAlign w:val="subscript"/>
        </w:rPr>
        <w:t>2</w:t>
      </w:r>
      <w:r w:rsidR="004D0317" w:rsidRPr="00AB2BF5">
        <w:t>O</w:t>
      </w:r>
      <w:r w:rsidR="004D0317" w:rsidRPr="00AB2BF5">
        <w:rPr>
          <w:vertAlign w:val="subscript"/>
        </w:rPr>
        <w:t>3</w:t>
      </w:r>
      <w:r w:rsidR="004D0317" w:rsidRPr="00AB2BF5">
        <w:t>、</w:t>
      </w:r>
      <w:r w:rsidR="004D0317" w:rsidRPr="00AB2BF5">
        <w:t>SiO</w:t>
      </w:r>
      <w:r w:rsidR="004D0317" w:rsidRPr="00AB2BF5">
        <w:rPr>
          <w:vertAlign w:val="subscript"/>
        </w:rPr>
        <w:t>2</w:t>
      </w:r>
      <w:r w:rsidR="004D0317" w:rsidRPr="00AB2BF5">
        <w:t>，另外还含有数量不等的</w:t>
      </w:r>
      <w:r w:rsidR="004D0317" w:rsidRPr="00AB2BF5">
        <w:t>Fe</w:t>
      </w:r>
      <w:r w:rsidR="004D0317" w:rsidRPr="00AB2BF5">
        <w:rPr>
          <w:vertAlign w:val="subscript"/>
        </w:rPr>
        <w:t>2</w:t>
      </w:r>
      <w:r w:rsidR="004D0317" w:rsidRPr="00AB2BF5">
        <w:t>O</w:t>
      </w:r>
      <w:r w:rsidR="004D0317" w:rsidRPr="00AB2BF5">
        <w:rPr>
          <w:vertAlign w:val="subscript"/>
        </w:rPr>
        <w:t>3</w:t>
      </w:r>
      <w:r w:rsidR="004D0317" w:rsidRPr="00AB2BF5">
        <w:t>、</w:t>
      </w:r>
      <w:proofErr w:type="spellStart"/>
      <w:r w:rsidR="004D0317" w:rsidRPr="00AB2BF5">
        <w:t>CaO</w:t>
      </w:r>
      <w:proofErr w:type="spellEnd"/>
      <w:r w:rsidR="004D0317" w:rsidRPr="00AB2BF5">
        <w:t>、</w:t>
      </w:r>
      <w:r w:rsidR="004D0317" w:rsidRPr="00AB2BF5">
        <w:t>MgO</w:t>
      </w:r>
      <w:r w:rsidR="004D0317" w:rsidRPr="00AB2BF5">
        <w:t>、</w:t>
      </w:r>
      <w:r w:rsidR="004D0317" w:rsidRPr="00AB2BF5">
        <w:t>Na</w:t>
      </w:r>
      <w:r w:rsidR="004D0317" w:rsidRPr="00AB2BF5">
        <w:rPr>
          <w:vertAlign w:val="subscript"/>
        </w:rPr>
        <w:t>2</w:t>
      </w:r>
      <w:r w:rsidR="004D0317" w:rsidRPr="00AB2BF5">
        <w:t>O</w:t>
      </w:r>
      <w:r w:rsidR="004D0317" w:rsidRPr="00AB2BF5">
        <w:t>、</w:t>
      </w:r>
      <w:r w:rsidR="004D0317" w:rsidRPr="00AB2BF5">
        <w:t>K</w:t>
      </w:r>
      <w:r w:rsidR="004D0317" w:rsidRPr="00AB2BF5">
        <w:rPr>
          <w:vertAlign w:val="subscript"/>
        </w:rPr>
        <w:t>2</w:t>
      </w:r>
      <w:r w:rsidR="004D0317" w:rsidRPr="00AB2BF5">
        <w:t>O</w:t>
      </w:r>
      <w:r w:rsidR="004D0317" w:rsidRPr="00AB2BF5">
        <w:t>、</w:t>
      </w:r>
      <w:r w:rsidR="004D0317" w:rsidRPr="00AB2BF5">
        <w:t>P</w:t>
      </w:r>
      <w:r w:rsidR="004D0317" w:rsidRPr="00AB2BF5">
        <w:rPr>
          <w:vertAlign w:val="subscript"/>
        </w:rPr>
        <w:t>2</w:t>
      </w:r>
      <w:r w:rsidR="004D0317" w:rsidRPr="00AB2BF5">
        <w:t>O</w:t>
      </w:r>
      <w:r w:rsidR="004D0317" w:rsidRPr="00AB2BF5">
        <w:rPr>
          <w:vertAlign w:val="subscript"/>
        </w:rPr>
        <w:t>5</w:t>
      </w:r>
      <w:r w:rsidR="004D0317" w:rsidRPr="00AB2BF5">
        <w:t>、</w:t>
      </w:r>
      <w:r w:rsidR="004D0317" w:rsidRPr="00AB2BF5">
        <w:t>SO</w:t>
      </w:r>
      <w:r w:rsidR="004D0317" w:rsidRPr="00AB2BF5">
        <w:rPr>
          <w:vertAlign w:val="subscript"/>
        </w:rPr>
        <w:t>3</w:t>
      </w:r>
      <w:r w:rsidR="004D0317" w:rsidRPr="00AB2BF5">
        <w:t>和微量稀有元素（镓、钒、钛、钴）。</w:t>
      </w:r>
    </w:p>
    <w:p w14:paraId="0537B603" w14:textId="77777777" w:rsidR="004D0317" w:rsidRPr="00AB2BF5" w:rsidRDefault="004D0317" w:rsidP="004D0317">
      <w:pPr>
        <w:pStyle w:val="a2"/>
        <w:ind w:firstLine="480"/>
      </w:pPr>
      <w:r w:rsidRPr="00AB2BF5">
        <w:lastRenderedPageBreak/>
        <w:t>用途制造建筑材料：代替</w:t>
      </w:r>
      <w:hyperlink r:id="rId28" w:tgtFrame="_blank" w:history="1">
        <w:r w:rsidRPr="00AB2BF5">
          <w:t>粘土</w:t>
        </w:r>
      </w:hyperlink>
      <w:r w:rsidRPr="00AB2BF5">
        <w:t>作为制砖原料，可以少挖良田。烧砖时，利用煤矸石本身的可燃物，可以节约煤炭。</w:t>
      </w:r>
    </w:p>
    <w:p w14:paraId="454E51D4" w14:textId="77777777" w:rsidR="004D0317" w:rsidRPr="00AB2BF5" w:rsidRDefault="004D0317" w:rsidP="004D0317">
      <w:pPr>
        <w:pStyle w:val="a2"/>
        <w:ind w:firstLine="480"/>
      </w:pPr>
      <w:r w:rsidRPr="00AB2BF5">
        <w:t>煤矸石可以部分或全部代替粘土</w:t>
      </w:r>
      <w:r>
        <w:fldChar w:fldCharType="begin"/>
      </w:r>
      <w:r>
        <w:instrText>HYPERLINK "http://baike.baidu.com/view/1264203.htm" \t "_blank"</w:instrText>
      </w:r>
      <w:r>
        <w:fldChar w:fldCharType="separate"/>
      </w:r>
      <w:r w:rsidRPr="00AB2BF5">
        <w:t>组分</w:t>
      </w:r>
      <w:r>
        <w:fldChar w:fldCharType="end"/>
      </w:r>
      <w:r w:rsidRPr="00AB2BF5">
        <w:t>生产普通</w:t>
      </w:r>
      <w:hyperlink r:id="rId29" w:tgtFrame="_blank" w:history="1">
        <w:r w:rsidRPr="00AB2BF5">
          <w:t>水泥</w:t>
        </w:r>
      </w:hyperlink>
      <w:r w:rsidRPr="00AB2BF5">
        <w:t>。自燃或人工燃烧过的煤矸石，具有一定</w:t>
      </w:r>
      <w:hyperlink r:id="rId30" w:tgtFrame="_blank" w:history="1">
        <w:r w:rsidRPr="00AB2BF5">
          <w:t>活性</w:t>
        </w:r>
      </w:hyperlink>
      <w:r w:rsidRPr="00AB2BF5">
        <w:t>,</w:t>
      </w:r>
      <w:r w:rsidRPr="00AB2BF5">
        <w:t>可作为水泥的活性混合材料，生产普通</w:t>
      </w:r>
      <w:r>
        <w:fldChar w:fldCharType="begin"/>
      </w:r>
      <w:r>
        <w:instrText>HYPERLINK "http://baike.baidu.com/view/110281.htm" \t "_blank"</w:instrText>
      </w:r>
      <w:r>
        <w:fldChar w:fldCharType="separate"/>
      </w:r>
      <w:r w:rsidRPr="00AB2BF5">
        <w:t>硅酸盐水泥</w:t>
      </w:r>
      <w:r>
        <w:fldChar w:fldCharType="end"/>
      </w:r>
      <w:r w:rsidRPr="00AB2BF5">
        <w:t>(</w:t>
      </w:r>
      <w:r w:rsidRPr="00AB2BF5">
        <w:t>掺量小于</w:t>
      </w:r>
      <w:r w:rsidRPr="00AB2BF5">
        <w:t>20%)</w:t>
      </w:r>
      <w:r w:rsidRPr="00AB2BF5">
        <w:t>、</w:t>
      </w:r>
      <w:r>
        <w:fldChar w:fldCharType="begin"/>
      </w:r>
      <w:r>
        <w:instrText>HYPERLINK "http://baike.baidu.com/view/484188.htm" \t "_blank"</w:instrText>
      </w:r>
      <w:r>
        <w:fldChar w:fldCharType="separate"/>
      </w:r>
      <w:r w:rsidRPr="00AB2BF5">
        <w:t>火山灰</w:t>
      </w:r>
      <w:r>
        <w:fldChar w:fldCharType="end"/>
      </w:r>
      <w:r w:rsidRPr="00AB2BF5">
        <w:t>质水泥（掺量</w:t>
      </w:r>
      <w:r w:rsidRPr="00AB2BF5">
        <w:t>20</w:t>
      </w:r>
      <w:r w:rsidRPr="00AB2BF5">
        <w:t>～</w:t>
      </w:r>
      <w:r w:rsidRPr="00AB2BF5">
        <w:t>50%</w:t>
      </w:r>
      <w:r w:rsidRPr="00AB2BF5">
        <w:t>）和少熟料水泥（掺量大于</w:t>
      </w:r>
      <w:r w:rsidRPr="00AB2BF5">
        <w:t>50%</w:t>
      </w:r>
      <w:r w:rsidRPr="00AB2BF5">
        <w:t>）。还可直接与</w:t>
      </w:r>
      <w:r>
        <w:fldChar w:fldCharType="begin"/>
      </w:r>
      <w:r>
        <w:instrText>HYPERLINK "http://baike.baidu.com/view/56293.htm" \t "_blank"</w:instrText>
      </w:r>
      <w:r>
        <w:fldChar w:fldCharType="separate"/>
      </w:r>
      <w:r w:rsidRPr="00AB2BF5">
        <w:t>石灰</w:t>
      </w:r>
      <w:r>
        <w:fldChar w:fldCharType="end"/>
      </w:r>
      <w:r w:rsidRPr="00AB2BF5">
        <w:t>、</w:t>
      </w:r>
      <w:hyperlink r:id="rId31" w:tgtFrame="_blank" w:history="1">
        <w:r w:rsidRPr="00AB2BF5">
          <w:t>石膏</w:t>
        </w:r>
      </w:hyperlink>
      <w:r w:rsidRPr="00AB2BF5">
        <w:t>以适当的配比，磨成无熟料水泥，可作为胶结料，以沸腾炉渣作骨料或以石子、沸腾炉渣作粗细骨料制成</w:t>
      </w:r>
      <w:hyperlink r:id="rId32" w:tgtFrame="_blank" w:history="1">
        <w:r w:rsidRPr="00AB2BF5">
          <w:t>混凝土砌块</w:t>
        </w:r>
      </w:hyperlink>
      <w:r w:rsidRPr="00AB2BF5">
        <w:t>或混凝土空心砌块等建筑材料。</w:t>
      </w:r>
    </w:p>
    <w:p w14:paraId="68A60974" w14:textId="24A3DDB5" w:rsidR="004D0317" w:rsidRPr="00AB2BF5" w:rsidRDefault="004D0317" w:rsidP="004D0317">
      <w:pPr>
        <w:pStyle w:val="a2"/>
        <w:ind w:firstLine="480"/>
      </w:pPr>
      <w:r w:rsidRPr="00AB2BF5">
        <w:rPr>
          <w:rFonts w:hint="eastAsia"/>
        </w:rPr>
        <w:t>本项目煤矸石为外购，来源于萍乡市，湖南九渡新型建材厂对项目所使用的煤矸石化学成分进行了化验，原材料的化学成分见表</w:t>
      </w:r>
      <w:r w:rsidR="00AA6979" w:rsidRPr="00AB2BF5">
        <w:t>3.2-5</w:t>
      </w:r>
      <w:r w:rsidRPr="00AB2BF5">
        <w:rPr>
          <w:rFonts w:hint="eastAsia"/>
        </w:rPr>
        <w:t>。</w:t>
      </w:r>
    </w:p>
    <w:p w14:paraId="44C5A65E" w14:textId="6258A85F" w:rsidR="004D0317" w:rsidRPr="00AB2BF5" w:rsidRDefault="004D0317" w:rsidP="004D0317">
      <w:pPr>
        <w:pStyle w:val="ab"/>
      </w:pPr>
      <w:r w:rsidRPr="00AB2BF5">
        <w:rPr>
          <w:rFonts w:hint="eastAsia"/>
        </w:rPr>
        <w:t>表</w:t>
      </w:r>
      <w:r w:rsidR="00AA6979" w:rsidRPr="00AB2BF5">
        <w:t>3.2-5</w:t>
      </w:r>
      <w:r w:rsidRPr="00AB2BF5">
        <w:rPr>
          <w:rFonts w:hint="eastAsia"/>
        </w:rPr>
        <w:t xml:space="preserve">   </w:t>
      </w:r>
      <w:r w:rsidRPr="00AB2BF5">
        <w:rPr>
          <w:rFonts w:hint="eastAsia"/>
        </w:rPr>
        <w:t>煤矸石成分分析表</w:t>
      </w:r>
    </w:p>
    <w:tbl>
      <w:tblPr>
        <w:tblpPr w:leftFromText="180" w:rightFromText="180" w:vertAnchor="text" w:horzAnchor="margin" w:tblpXSpec="center" w:tblpY="1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9"/>
        <w:gridCol w:w="3112"/>
        <w:gridCol w:w="2124"/>
        <w:gridCol w:w="2602"/>
      </w:tblGrid>
      <w:tr w:rsidR="004D0317" w:rsidRPr="00AB2BF5" w14:paraId="4CDB65BF" w14:textId="77777777" w:rsidTr="00CA240C">
        <w:trPr>
          <w:trHeight w:hRule="exact" w:val="397"/>
        </w:trPr>
        <w:tc>
          <w:tcPr>
            <w:tcW w:w="620" w:type="pct"/>
            <w:vMerge w:val="restart"/>
            <w:shd w:val="clear" w:color="auto" w:fill="auto"/>
            <w:vAlign w:val="center"/>
          </w:tcPr>
          <w:p w14:paraId="6D8C4E52" w14:textId="77777777" w:rsidR="004D0317" w:rsidRPr="00AB2BF5" w:rsidRDefault="004D0317" w:rsidP="00CA240C">
            <w:pPr>
              <w:pStyle w:val="ad"/>
            </w:pPr>
            <w:r w:rsidRPr="00AB2BF5">
              <w:rPr>
                <w:rFonts w:hint="eastAsia"/>
              </w:rPr>
              <w:t>原料</w:t>
            </w:r>
          </w:p>
          <w:p w14:paraId="3AA58864" w14:textId="77777777" w:rsidR="004D0317" w:rsidRPr="00AB2BF5" w:rsidRDefault="004D0317" w:rsidP="00CA240C">
            <w:pPr>
              <w:pStyle w:val="ad"/>
            </w:pPr>
            <w:r w:rsidRPr="00AB2BF5">
              <w:rPr>
                <w:rFonts w:hint="eastAsia"/>
              </w:rPr>
              <w:t>类型</w:t>
            </w:r>
          </w:p>
        </w:tc>
        <w:tc>
          <w:tcPr>
            <w:tcW w:w="4380" w:type="pct"/>
            <w:gridSpan w:val="3"/>
            <w:shd w:val="clear" w:color="auto" w:fill="auto"/>
            <w:vAlign w:val="center"/>
          </w:tcPr>
          <w:p w14:paraId="7B6E2DAE" w14:textId="77777777" w:rsidR="004D0317" w:rsidRPr="00AB2BF5" w:rsidRDefault="004D0317" w:rsidP="00CA240C">
            <w:pPr>
              <w:pStyle w:val="ad"/>
            </w:pPr>
            <w:r w:rsidRPr="00AB2BF5">
              <w:rPr>
                <w:rFonts w:hint="eastAsia"/>
              </w:rPr>
              <w:t>化学成分（</w:t>
            </w:r>
            <w:r w:rsidRPr="00AB2BF5">
              <w:t>%</w:t>
            </w:r>
            <w:r w:rsidRPr="00AB2BF5">
              <w:rPr>
                <w:rFonts w:hint="eastAsia"/>
              </w:rPr>
              <w:t>）</w:t>
            </w:r>
          </w:p>
        </w:tc>
      </w:tr>
      <w:tr w:rsidR="004D0317" w:rsidRPr="00AB2BF5" w14:paraId="23DD9734" w14:textId="77777777" w:rsidTr="00CA240C">
        <w:trPr>
          <w:trHeight w:hRule="exact" w:val="397"/>
        </w:trPr>
        <w:tc>
          <w:tcPr>
            <w:tcW w:w="620" w:type="pct"/>
            <w:vMerge/>
            <w:shd w:val="clear" w:color="auto" w:fill="auto"/>
            <w:vAlign w:val="center"/>
          </w:tcPr>
          <w:p w14:paraId="17DB1BD8" w14:textId="77777777" w:rsidR="004D0317" w:rsidRPr="00AB2BF5" w:rsidRDefault="004D0317" w:rsidP="00CA240C">
            <w:pPr>
              <w:pStyle w:val="ad"/>
            </w:pPr>
          </w:p>
        </w:tc>
        <w:tc>
          <w:tcPr>
            <w:tcW w:w="1739" w:type="pct"/>
            <w:shd w:val="clear" w:color="auto" w:fill="auto"/>
            <w:vAlign w:val="center"/>
          </w:tcPr>
          <w:p w14:paraId="4BC7DD93" w14:textId="77777777" w:rsidR="004D0317" w:rsidRPr="00AB2BF5" w:rsidRDefault="004D0317" w:rsidP="00CA240C">
            <w:pPr>
              <w:pStyle w:val="ad"/>
            </w:pPr>
            <w:r w:rsidRPr="00AB2BF5">
              <w:rPr>
                <w:rFonts w:hint="eastAsia"/>
              </w:rPr>
              <w:t>可燃基挥发分</w:t>
            </w:r>
          </w:p>
        </w:tc>
        <w:tc>
          <w:tcPr>
            <w:tcW w:w="1187" w:type="pct"/>
            <w:shd w:val="clear" w:color="auto" w:fill="auto"/>
            <w:vAlign w:val="center"/>
          </w:tcPr>
          <w:p w14:paraId="4D8C1B68" w14:textId="77777777" w:rsidR="004D0317" w:rsidRPr="00AB2BF5" w:rsidRDefault="004D0317" w:rsidP="00CA240C">
            <w:pPr>
              <w:pStyle w:val="ad"/>
            </w:pPr>
            <w:r w:rsidRPr="00AB2BF5">
              <w:rPr>
                <w:rFonts w:hint="eastAsia"/>
              </w:rPr>
              <w:t>S</w:t>
            </w:r>
          </w:p>
        </w:tc>
        <w:tc>
          <w:tcPr>
            <w:tcW w:w="1454" w:type="pct"/>
            <w:shd w:val="clear" w:color="auto" w:fill="auto"/>
            <w:vAlign w:val="center"/>
          </w:tcPr>
          <w:p w14:paraId="130437CE" w14:textId="77777777" w:rsidR="004D0317" w:rsidRPr="00AB2BF5" w:rsidRDefault="004D0317" w:rsidP="00CA240C">
            <w:pPr>
              <w:pStyle w:val="ad"/>
            </w:pPr>
            <w:r w:rsidRPr="00AB2BF5">
              <w:rPr>
                <w:rFonts w:hint="eastAsia"/>
              </w:rPr>
              <w:t>热量（</w:t>
            </w:r>
            <w:proofErr w:type="spellStart"/>
            <w:r w:rsidRPr="00AB2BF5">
              <w:rPr>
                <w:rFonts w:hint="eastAsia"/>
              </w:rPr>
              <w:t>kj</w:t>
            </w:r>
            <w:proofErr w:type="spellEnd"/>
            <w:r w:rsidRPr="00AB2BF5">
              <w:rPr>
                <w:rFonts w:hint="eastAsia"/>
              </w:rPr>
              <w:t>/kg</w:t>
            </w:r>
            <w:r w:rsidRPr="00AB2BF5">
              <w:rPr>
                <w:rFonts w:hint="eastAsia"/>
              </w:rPr>
              <w:t>）</w:t>
            </w:r>
          </w:p>
        </w:tc>
      </w:tr>
      <w:tr w:rsidR="004D0317" w:rsidRPr="00AB2BF5" w14:paraId="765907B7" w14:textId="77777777" w:rsidTr="00CA240C">
        <w:trPr>
          <w:trHeight w:hRule="exact" w:val="397"/>
        </w:trPr>
        <w:tc>
          <w:tcPr>
            <w:tcW w:w="620" w:type="pct"/>
            <w:shd w:val="clear" w:color="auto" w:fill="auto"/>
            <w:vAlign w:val="center"/>
          </w:tcPr>
          <w:p w14:paraId="06FE76AB" w14:textId="77777777" w:rsidR="004D0317" w:rsidRPr="00AB2BF5" w:rsidRDefault="004D0317" w:rsidP="00CA240C">
            <w:pPr>
              <w:pStyle w:val="ad"/>
            </w:pPr>
            <w:r w:rsidRPr="00AB2BF5">
              <w:rPr>
                <w:rFonts w:hint="eastAsia"/>
              </w:rPr>
              <w:t>煤矸石</w:t>
            </w:r>
          </w:p>
        </w:tc>
        <w:tc>
          <w:tcPr>
            <w:tcW w:w="1739" w:type="pct"/>
            <w:shd w:val="clear" w:color="auto" w:fill="auto"/>
            <w:vAlign w:val="center"/>
          </w:tcPr>
          <w:p w14:paraId="6B1B2A40" w14:textId="77777777" w:rsidR="004D0317" w:rsidRPr="00AB2BF5" w:rsidRDefault="004D0317" w:rsidP="00CA240C">
            <w:pPr>
              <w:pStyle w:val="ad"/>
            </w:pPr>
            <w:r w:rsidRPr="00AB2BF5">
              <w:rPr>
                <w:rFonts w:hint="eastAsia"/>
              </w:rPr>
              <w:t>28.89</w:t>
            </w:r>
          </w:p>
        </w:tc>
        <w:tc>
          <w:tcPr>
            <w:tcW w:w="1187" w:type="pct"/>
            <w:shd w:val="clear" w:color="auto" w:fill="auto"/>
            <w:vAlign w:val="center"/>
          </w:tcPr>
          <w:p w14:paraId="0C30D8EE" w14:textId="77777777" w:rsidR="004D0317" w:rsidRPr="00AB2BF5" w:rsidRDefault="004D0317" w:rsidP="00CA240C">
            <w:pPr>
              <w:pStyle w:val="ad"/>
            </w:pPr>
            <w:r w:rsidRPr="00AB2BF5">
              <w:rPr>
                <w:rFonts w:hint="eastAsia"/>
              </w:rPr>
              <w:t>0.29</w:t>
            </w:r>
          </w:p>
        </w:tc>
        <w:tc>
          <w:tcPr>
            <w:tcW w:w="1454" w:type="pct"/>
            <w:shd w:val="clear" w:color="auto" w:fill="auto"/>
            <w:vAlign w:val="center"/>
          </w:tcPr>
          <w:p w14:paraId="48FEE9B8" w14:textId="77777777" w:rsidR="004D0317" w:rsidRPr="00AB2BF5" w:rsidRDefault="004D0317" w:rsidP="00CA240C">
            <w:pPr>
              <w:pStyle w:val="ad"/>
            </w:pPr>
            <w:r w:rsidRPr="00AB2BF5">
              <w:rPr>
                <w:rFonts w:hint="eastAsia"/>
              </w:rPr>
              <w:t>1780</w:t>
            </w:r>
          </w:p>
        </w:tc>
      </w:tr>
    </w:tbl>
    <w:p w14:paraId="0E5B1019" w14:textId="77777777" w:rsidR="0052167F" w:rsidRPr="00AB2BF5" w:rsidRDefault="0052167F" w:rsidP="004D0317">
      <w:pPr>
        <w:pStyle w:val="a2"/>
        <w:ind w:firstLine="480"/>
      </w:pPr>
    </w:p>
    <w:p w14:paraId="5089E972" w14:textId="264BA7D2" w:rsidR="004D0317" w:rsidRPr="00AB2BF5" w:rsidRDefault="00745C83" w:rsidP="004D0317">
      <w:pPr>
        <w:pStyle w:val="a2"/>
        <w:ind w:firstLine="480"/>
      </w:pPr>
      <w:r w:rsidRPr="00AB2BF5">
        <w:rPr>
          <w:rFonts w:hint="eastAsia"/>
        </w:rPr>
        <w:t>d</w:t>
      </w:r>
      <w:r w:rsidR="004D0317" w:rsidRPr="00AB2BF5">
        <w:rPr>
          <w:rFonts w:hint="eastAsia"/>
        </w:rPr>
        <w:t>）隧道窑技术参数</w:t>
      </w:r>
    </w:p>
    <w:p w14:paraId="55CD9EE4" w14:textId="5D2626AA" w:rsidR="004D0317" w:rsidRPr="00AB2BF5" w:rsidRDefault="004D0317" w:rsidP="004D0317">
      <w:pPr>
        <w:pStyle w:val="a2"/>
        <w:ind w:firstLine="480"/>
      </w:pPr>
      <w:r w:rsidRPr="00AB2BF5">
        <w:rPr>
          <w:rFonts w:hint="eastAsia"/>
        </w:rPr>
        <w:t>隧道窑窑长：</w:t>
      </w:r>
      <w:r w:rsidRPr="00AB2BF5">
        <w:rPr>
          <w:rFonts w:hint="eastAsia"/>
        </w:rPr>
        <w:t>135.8m</w:t>
      </w:r>
      <w:r w:rsidRPr="00AB2BF5">
        <w:rPr>
          <w:rFonts w:hint="eastAsia"/>
        </w:rPr>
        <w:t>；窑宽：</w:t>
      </w:r>
      <w:r w:rsidR="00953275">
        <w:t>5</w:t>
      </w:r>
      <w:r w:rsidRPr="00AB2BF5">
        <w:rPr>
          <w:rFonts w:hint="eastAsia"/>
        </w:rPr>
        <w:t>.6m</w:t>
      </w:r>
      <w:r w:rsidRPr="00AB2BF5">
        <w:rPr>
          <w:rFonts w:hint="eastAsia"/>
        </w:rPr>
        <w:t>；窑高：</w:t>
      </w:r>
      <w:r w:rsidRPr="00AB2BF5">
        <w:rPr>
          <w:rFonts w:hint="eastAsia"/>
        </w:rPr>
        <w:t>3.2m</w:t>
      </w:r>
      <w:r w:rsidRPr="00AB2BF5">
        <w:rPr>
          <w:rFonts w:hint="eastAsia"/>
        </w:rPr>
        <w:t>；烧成温度：</w:t>
      </w:r>
      <w:r w:rsidRPr="00AB2BF5">
        <w:rPr>
          <w:rFonts w:hint="eastAsia"/>
        </w:rPr>
        <w:t>1300</w:t>
      </w:r>
      <w:r w:rsidRPr="00AB2BF5">
        <w:rPr>
          <w:rFonts w:hint="eastAsia"/>
        </w:rPr>
        <w:t>℃～</w:t>
      </w:r>
      <w:r w:rsidRPr="00AB2BF5">
        <w:rPr>
          <w:rFonts w:hint="eastAsia"/>
        </w:rPr>
        <w:t>1650</w:t>
      </w:r>
      <w:r w:rsidRPr="00AB2BF5">
        <w:rPr>
          <w:rFonts w:hint="eastAsia"/>
        </w:rPr>
        <w:t>℃。</w:t>
      </w:r>
    </w:p>
    <w:p w14:paraId="47CEFDFD" w14:textId="42FE51E8" w:rsidR="006B780E" w:rsidRPr="00AB2BF5" w:rsidRDefault="00745C83" w:rsidP="00745C83">
      <w:pPr>
        <w:pStyle w:val="a2"/>
        <w:ind w:firstLine="480"/>
      </w:pPr>
      <w:r w:rsidRPr="00AB2BF5">
        <w:rPr>
          <w:rFonts w:hint="eastAsia"/>
        </w:rPr>
        <w:t>（</w:t>
      </w:r>
      <w:r w:rsidRPr="00AB2BF5">
        <w:rPr>
          <w:rFonts w:hint="eastAsia"/>
        </w:rPr>
        <w:t>2</w:t>
      </w:r>
      <w:r w:rsidRPr="00AB2BF5">
        <w:rPr>
          <w:rFonts w:hint="eastAsia"/>
        </w:rPr>
        <w:t>）</w:t>
      </w:r>
      <w:r w:rsidR="006B780E" w:rsidRPr="00AB2BF5">
        <w:rPr>
          <w:rFonts w:hint="eastAsia"/>
        </w:rPr>
        <w:t>污泥及一般工业废渣相关情况分析</w:t>
      </w:r>
    </w:p>
    <w:p w14:paraId="2AB1D52B" w14:textId="77777777" w:rsidR="006B780E" w:rsidRPr="00AB2BF5" w:rsidRDefault="006B780E" w:rsidP="006B780E">
      <w:pPr>
        <w:pStyle w:val="a2"/>
        <w:ind w:firstLine="480"/>
      </w:pPr>
      <w:r w:rsidRPr="00AB2BF5">
        <w:rPr>
          <w:rFonts w:hint="eastAsia"/>
        </w:rPr>
        <w:t>根据《工业和信息化部环境保护部国家安全监管总局关于加快烧结砖瓦行业转型发展的若干意见》（工信部联原</w:t>
      </w:r>
      <w:r w:rsidRPr="00AB2BF5">
        <w:rPr>
          <w:rFonts w:hint="eastAsia"/>
        </w:rPr>
        <w:t>[2017]279</w:t>
      </w:r>
      <w:r w:rsidRPr="00AB2BF5">
        <w:rPr>
          <w:rFonts w:hint="eastAsia"/>
        </w:rPr>
        <w:t>号）相关要求，“鼓励利用工业固废、矿物尾渣、淤泥、污泥、农林废弃物等替代一次原燃料，支持利用建筑废砂土生产砖瓦制品，进一步扩大资源综合利用范围，提高原燃料中固废掺配比例，减少对天然资源的消耗。”项目扩建后，除页岩、煤矸石等，拟新增城市污水处理厂污泥及工业园一般工业污泥、一般工业废渣及建筑废砂土作为原料。</w:t>
      </w:r>
    </w:p>
    <w:p w14:paraId="2719E103" w14:textId="548675E0" w:rsidR="004D0317" w:rsidRPr="00AB2BF5" w:rsidRDefault="00745C83" w:rsidP="006D693B">
      <w:pPr>
        <w:pStyle w:val="a2"/>
        <w:ind w:firstLine="480"/>
      </w:pPr>
      <w:r w:rsidRPr="00AB2BF5">
        <w:rPr>
          <w:rFonts w:hint="eastAsia"/>
        </w:rPr>
        <w:t>a</w:t>
      </w:r>
      <w:r w:rsidR="006B780E" w:rsidRPr="00AB2BF5">
        <w:rPr>
          <w:rFonts w:hint="eastAsia"/>
        </w:rPr>
        <w:t>）</w:t>
      </w:r>
      <w:r w:rsidR="0052167F" w:rsidRPr="00AB2BF5">
        <w:rPr>
          <w:rFonts w:hint="eastAsia"/>
        </w:rPr>
        <w:t>污泥来源及相关情况分析</w:t>
      </w:r>
    </w:p>
    <w:p w14:paraId="5D7BD175" w14:textId="1276C11C" w:rsidR="0052167F" w:rsidRPr="00AB2BF5" w:rsidRDefault="0052167F" w:rsidP="006D693B">
      <w:pPr>
        <w:pStyle w:val="a2"/>
        <w:ind w:firstLine="480"/>
      </w:pPr>
      <w:r w:rsidRPr="00AB2BF5">
        <w:rPr>
          <w:rFonts w:hint="eastAsia"/>
        </w:rPr>
        <w:t>本项目污泥要求来源于</w:t>
      </w:r>
      <w:r w:rsidR="001B302C" w:rsidRPr="00AB2BF5">
        <w:rPr>
          <w:rFonts w:hint="eastAsia"/>
        </w:rPr>
        <w:t>衡阳县及周边县市的</w:t>
      </w:r>
      <w:r w:rsidRPr="00AB2BF5">
        <w:rPr>
          <w:rFonts w:hint="eastAsia"/>
        </w:rPr>
        <w:t>污水处理厂污泥，因此本项目收集《湖南辉宏新型环保建材有限公司年产</w:t>
      </w:r>
      <w:r w:rsidRPr="00AB2BF5">
        <w:rPr>
          <w:rFonts w:hint="eastAsia"/>
        </w:rPr>
        <w:t xml:space="preserve">1.5 </w:t>
      </w:r>
      <w:r w:rsidRPr="00AB2BF5">
        <w:rPr>
          <w:rFonts w:hint="eastAsia"/>
        </w:rPr>
        <w:t>亿块页岩烧结砖协同处置一般工业固废、污泥等废弃物智能化生产线技术改造项目环境影响报告书（报批稿）》报告中对湘乡市城市污水处理厂、湘潭县城市污水处理厂污泥的成分检测结果，《湖南光华鹰环保建材有限公司污泥制砖综合利用项目环境影响报告书（报批稿）》对湘乡市城市污水处理厂、湘潭县城市污水处理厂、长沙长善垸污水处理厂及长沙岳麓区污水处理厂污泥的成分检</w:t>
      </w:r>
      <w:r w:rsidRPr="00AB2BF5">
        <w:rPr>
          <w:rFonts w:hint="eastAsia"/>
        </w:rPr>
        <w:lastRenderedPageBreak/>
        <w:t>测结果，进行分析，结果显示污水处理厂污泥中的已知成分含量均可满足《城镇污水处理厂污泥处置制砖用泥质》（</w:t>
      </w:r>
      <w:r w:rsidRPr="00AB2BF5">
        <w:rPr>
          <w:rFonts w:hint="eastAsia"/>
        </w:rPr>
        <w:t>GB/T25031-2010</w:t>
      </w:r>
      <w:r w:rsidRPr="00AB2BF5">
        <w:rPr>
          <w:rFonts w:hint="eastAsia"/>
        </w:rPr>
        <w:t>）中相关要求。</w:t>
      </w:r>
    </w:p>
    <w:p w14:paraId="1448F1D2" w14:textId="20790D37" w:rsidR="004D0317" w:rsidRPr="00AB2BF5" w:rsidRDefault="0052167F" w:rsidP="0052167F">
      <w:pPr>
        <w:pStyle w:val="ab"/>
      </w:pPr>
      <w:r w:rsidRPr="00AB2BF5">
        <w:rPr>
          <w:rFonts w:hint="eastAsia"/>
        </w:rPr>
        <w:t>表</w:t>
      </w:r>
      <w:r w:rsidRPr="00AB2BF5">
        <w:rPr>
          <w:rFonts w:hint="eastAsia"/>
        </w:rPr>
        <w:t xml:space="preserve">3.2-5    </w:t>
      </w:r>
      <w:r w:rsidRPr="00AB2BF5">
        <w:rPr>
          <w:rFonts w:hint="eastAsia"/>
        </w:rPr>
        <w:t>污泥泥质检测一览表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860"/>
        <w:gridCol w:w="1537"/>
        <w:gridCol w:w="1228"/>
        <w:gridCol w:w="1160"/>
        <w:gridCol w:w="1134"/>
        <w:gridCol w:w="1134"/>
        <w:gridCol w:w="1106"/>
      </w:tblGrid>
      <w:tr w:rsidR="0052167F" w:rsidRPr="00AB2BF5" w14:paraId="0C994902" w14:textId="77777777" w:rsidTr="00CA240C">
        <w:trPr>
          <w:trHeight w:val="397"/>
          <w:jc w:val="center"/>
        </w:trPr>
        <w:tc>
          <w:tcPr>
            <w:tcW w:w="922" w:type="pct"/>
            <w:gridSpan w:val="2"/>
            <w:tcBorders>
              <w:top w:val="single" w:sz="4" w:space="0" w:color="auto"/>
              <w:left w:val="single" w:sz="4" w:space="0" w:color="auto"/>
              <w:bottom w:val="single" w:sz="4" w:space="0" w:color="auto"/>
              <w:right w:val="single" w:sz="4" w:space="0" w:color="auto"/>
            </w:tcBorders>
            <w:vAlign w:val="center"/>
          </w:tcPr>
          <w:p w14:paraId="3F36E61C" w14:textId="77777777" w:rsidR="0052167F" w:rsidRPr="00AB2BF5" w:rsidRDefault="0052167F" w:rsidP="0052167F">
            <w:pPr>
              <w:pStyle w:val="ad"/>
            </w:pPr>
            <w:r w:rsidRPr="00AB2BF5">
              <w:rPr>
                <w:rFonts w:hint="eastAsia"/>
              </w:rPr>
              <w:t>控制项目</w:t>
            </w:r>
          </w:p>
        </w:tc>
        <w:tc>
          <w:tcPr>
            <w:tcW w:w="858" w:type="pct"/>
            <w:tcBorders>
              <w:top w:val="single" w:sz="4" w:space="0" w:color="auto"/>
              <w:left w:val="single" w:sz="4" w:space="0" w:color="auto"/>
              <w:bottom w:val="single" w:sz="4" w:space="0" w:color="auto"/>
              <w:right w:val="single" w:sz="4" w:space="0" w:color="auto"/>
            </w:tcBorders>
            <w:vAlign w:val="center"/>
          </w:tcPr>
          <w:p w14:paraId="3826A540" w14:textId="77777777" w:rsidR="0052167F" w:rsidRPr="00AB2BF5" w:rsidRDefault="0052167F" w:rsidP="0052167F">
            <w:pPr>
              <w:pStyle w:val="ad"/>
            </w:pPr>
            <w:r w:rsidRPr="00AB2BF5">
              <w:rPr>
                <w:rFonts w:hint="eastAsia"/>
              </w:rPr>
              <w:t>单位</w:t>
            </w:r>
          </w:p>
        </w:tc>
        <w:tc>
          <w:tcPr>
            <w:tcW w:w="685" w:type="pct"/>
            <w:tcBorders>
              <w:top w:val="single" w:sz="4" w:space="0" w:color="auto"/>
              <w:left w:val="single" w:sz="4" w:space="0" w:color="auto"/>
              <w:bottom w:val="single" w:sz="4" w:space="0" w:color="auto"/>
              <w:right w:val="single" w:sz="4" w:space="0" w:color="auto"/>
            </w:tcBorders>
            <w:vAlign w:val="center"/>
          </w:tcPr>
          <w:p w14:paraId="3D9E635D" w14:textId="77777777" w:rsidR="0052167F" w:rsidRPr="00AB2BF5" w:rsidRDefault="0052167F" w:rsidP="0052167F">
            <w:pPr>
              <w:pStyle w:val="ad"/>
            </w:pPr>
            <w:r w:rsidRPr="00AB2BF5">
              <w:rPr>
                <w:rFonts w:hint="eastAsia"/>
              </w:rPr>
              <w:t>湘乡市城市污水处理厂</w:t>
            </w:r>
          </w:p>
        </w:tc>
        <w:tc>
          <w:tcPr>
            <w:tcW w:w="647" w:type="pct"/>
            <w:tcBorders>
              <w:top w:val="single" w:sz="4" w:space="0" w:color="auto"/>
              <w:left w:val="single" w:sz="4" w:space="0" w:color="auto"/>
              <w:bottom w:val="single" w:sz="4" w:space="0" w:color="auto"/>
              <w:right w:val="single" w:sz="4" w:space="0" w:color="auto"/>
            </w:tcBorders>
            <w:vAlign w:val="center"/>
          </w:tcPr>
          <w:p w14:paraId="0056BBD5" w14:textId="77777777" w:rsidR="0052167F" w:rsidRPr="00AB2BF5" w:rsidRDefault="0052167F" w:rsidP="0052167F">
            <w:pPr>
              <w:pStyle w:val="ad"/>
            </w:pPr>
            <w:r w:rsidRPr="00AB2BF5">
              <w:rPr>
                <w:rFonts w:hint="eastAsia"/>
              </w:rPr>
              <w:t>湘潭县城市污水处理厂</w:t>
            </w:r>
          </w:p>
        </w:tc>
        <w:tc>
          <w:tcPr>
            <w:tcW w:w="633" w:type="pct"/>
            <w:tcBorders>
              <w:top w:val="single" w:sz="4" w:space="0" w:color="auto"/>
              <w:left w:val="single" w:sz="4" w:space="0" w:color="auto"/>
              <w:bottom w:val="single" w:sz="4" w:space="0" w:color="auto"/>
              <w:right w:val="single" w:sz="4" w:space="0" w:color="auto"/>
            </w:tcBorders>
            <w:vAlign w:val="center"/>
          </w:tcPr>
          <w:p w14:paraId="1A709414" w14:textId="77777777" w:rsidR="0052167F" w:rsidRPr="00AB2BF5" w:rsidRDefault="0052167F" w:rsidP="0052167F">
            <w:pPr>
              <w:pStyle w:val="ad"/>
            </w:pPr>
            <w:bookmarkStart w:id="26" w:name="_Hlk50639053"/>
            <w:r w:rsidRPr="00AB2BF5">
              <w:rPr>
                <w:rFonts w:hint="eastAsia"/>
              </w:rPr>
              <w:t>长沙长善垸污水处理厂</w:t>
            </w:r>
            <w:bookmarkEnd w:id="26"/>
          </w:p>
        </w:tc>
        <w:tc>
          <w:tcPr>
            <w:tcW w:w="633" w:type="pct"/>
            <w:tcBorders>
              <w:top w:val="single" w:sz="4" w:space="0" w:color="auto"/>
              <w:left w:val="single" w:sz="4" w:space="0" w:color="auto"/>
              <w:bottom w:val="single" w:sz="4" w:space="0" w:color="auto"/>
              <w:right w:val="single" w:sz="4" w:space="0" w:color="auto"/>
            </w:tcBorders>
            <w:vAlign w:val="center"/>
          </w:tcPr>
          <w:p w14:paraId="6BED717F" w14:textId="77777777" w:rsidR="0052167F" w:rsidRPr="00AB2BF5" w:rsidRDefault="0052167F" w:rsidP="0052167F">
            <w:pPr>
              <w:pStyle w:val="ad"/>
            </w:pPr>
            <w:bookmarkStart w:id="27" w:name="_Hlk50639070"/>
            <w:r w:rsidRPr="00AB2BF5">
              <w:rPr>
                <w:rFonts w:hint="eastAsia"/>
              </w:rPr>
              <w:t>长沙岳麓区污水处理厂</w:t>
            </w:r>
            <w:bookmarkEnd w:id="27"/>
          </w:p>
        </w:tc>
        <w:tc>
          <w:tcPr>
            <w:tcW w:w="618" w:type="pct"/>
            <w:tcBorders>
              <w:top w:val="single" w:sz="4" w:space="0" w:color="auto"/>
              <w:left w:val="single" w:sz="4" w:space="0" w:color="auto"/>
              <w:bottom w:val="single" w:sz="4" w:space="0" w:color="auto"/>
              <w:right w:val="single" w:sz="4" w:space="0" w:color="auto"/>
            </w:tcBorders>
            <w:vAlign w:val="center"/>
          </w:tcPr>
          <w:p w14:paraId="0F28001E" w14:textId="77777777" w:rsidR="0052167F" w:rsidRPr="00AB2BF5" w:rsidRDefault="0052167F" w:rsidP="0052167F">
            <w:pPr>
              <w:pStyle w:val="ad"/>
            </w:pPr>
            <w:r w:rsidRPr="00AB2BF5">
              <w:rPr>
                <w:rFonts w:hint="eastAsia"/>
              </w:rPr>
              <w:t>限值</w:t>
            </w:r>
            <w:r w:rsidRPr="00AB2BF5">
              <w:rPr>
                <w:rFonts w:hint="eastAsia"/>
              </w:rPr>
              <w:t>*</w:t>
            </w:r>
          </w:p>
        </w:tc>
      </w:tr>
      <w:tr w:rsidR="0052167F" w:rsidRPr="00AB2BF5" w14:paraId="6554E547" w14:textId="77777777" w:rsidTr="00CA240C">
        <w:trPr>
          <w:trHeight w:val="397"/>
          <w:jc w:val="center"/>
        </w:trPr>
        <w:tc>
          <w:tcPr>
            <w:tcW w:w="441" w:type="pct"/>
            <w:vMerge w:val="restart"/>
            <w:tcBorders>
              <w:top w:val="single" w:sz="4" w:space="0" w:color="auto"/>
              <w:left w:val="single" w:sz="4" w:space="0" w:color="auto"/>
              <w:right w:val="single" w:sz="4" w:space="0" w:color="auto"/>
            </w:tcBorders>
            <w:vAlign w:val="center"/>
          </w:tcPr>
          <w:p w14:paraId="6F92777D" w14:textId="77777777" w:rsidR="0052167F" w:rsidRPr="00AB2BF5" w:rsidRDefault="0052167F" w:rsidP="0052167F">
            <w:pPr>
              <w:pStyle w:val="ad"/>
            </w:pPr>
            <w:r w:rsidRPr="00AB2BF5">
              <w:rPr>
                <w:rFonts w:hint="eastAsia"/>
              </w:rPr>
              <w:t>理化指标</w:t>
            </w:r>
          </w:p>
        </w:tc>
        <w:tc>
          <w:tcPr>
            <w:tcW w:w="481" w:type="pct"/>
            <w:tcBorders>
              <w:top w:val="single" w:sz="4" w:space="0" w:color="auto"/>
              <w:left w:val="single" w:sz="4" w:space="0" w:color="auto"/>
              <w:bottom w:val="single" w:sz="4" w:space="0" w:color="auto"/>
              <w:right w:val="single" w:sz="4" w:space="0" w:color="auto"/>
            </w:tcBorders>
            <w:vAlign w:val="center"/>
          </w:tcPr>
          <w:p w14:paraId="60FEE53A" w14:textId="77777777" w:rsidR="0052167F" w:rsidRPr="00AB2BF5" w:rsidRDefault="0052167F" w:rsidP="0052167F">
            <w:pPr>
              <w:pStyle w:val="ad"/>
            </w:pPr>
            <w:r w:rsidRPr="00AB2BF5">
              <w:rPr>
                <w:rFonts w:hint="eastAsia"/>
              </w:rPr>
              <w:t>p</w:t>
            </w:r>
            <w:r w:rsidRPr="00AB2BF5">
              <w:t>H</w:t>
            </w:r>
          </w:p>
        </w:tc>
        <w:tc>
          <w:tcPr>
            <w:tcW w:w="858" w:type="pct"/>
            <w:tcBorders>
              <w:top w:val="single" w:sz="4" w:space="0" w:color="auto"/>
              <w:left w:val="single" w:sz="4" w:space="0" w:color="auto"/>
              <w:bottom w:val="single" w:sz="4" w:space="0" w:color="auto"/>
              <w:right w:val="single" w:sz="4" w:space="0" w:color="auto"/>
            </w:tcBorders>
            <w:vAlign w:val="center"/>
          </w:tcPr>
          <w:p w14:paraId="2DACD4C9" w14:textId="77777777" w:rsidR="0052167F" w:rsidRPr="00AB2BF5" w:rsidRDefault="0052167F" w:rsidP="0052167F">
            <w:pPr>
              <w:pStyle w:val="ad"/>
            </w:pPr>
            <w:r w:rsidRPr="00AB2BF5">
              <w:rPr>
                <w:rFonts w:hint="eastAsia"/>
              </w:rPr>
              <w:t>%</w:t>
            </w:r>
          </w:p>
        </w:tc>
        <w:tc>
          <w:tcPr>
            <w:tcW w:w="685" w:type="pct"/>
            <w:tcBorders>
              <w:top w:val="single" w:sz="4" w:space="0" w:color="auto"/>
              <w:left w:val="single" w:sz="4" w:space="0" w:color="auto"/>
              <w:bottom w:val="single" w:sz="4" w:space="0" w:color="auto"/>
              <w:right w:val="single" w:sz="4" w:space="0" w:color="auto"/>
            </w:tcBorders>
            <w:vAlign w:val="center"/>
          </w:tcPr>
          <w:p w14:paraId="5A6C0061" w14:textId="77777777" w:rsidR="0052167F" w:rsidRPr="00AB2BF5" w:rsidRDefault="0052167F" w:rsidP="0052167F">
            <w:pPr>
              <w:pStyle w:val="ad"/>
            </w:pPr>
            <w:r w:rsidRPr="00AB2BF5">
              <w:rPr>
                <w:rFonts w:hint="eastAsia"/>
              </w:rPr>
              <w:t>7</w:t>
            </w:r>
            <w:r w:rsidRPr="00AB2BF5">
              <w:t>.23</w:t>
            </w:r>
          </w:p>
        </w:tc>
        <w:tc>
          <w:tcPr>
            <w:tcW w:w="647" w:type="pct"/>
            <w:tcBorders>
              <w:top w:val="single" w:sz="4" w:space="0" w:color="auto"/>
              <w:left w:val="single" w:sz="4" w:space="0" w:color="auto"/>
              <w:bottom w:val="single" w:sz="4" w:space="0" w:color="auto"/>
              <w:right w:val="single" w:sz="4" w:space="0" w:color="auto"/>
            </w:tcBorders>
            <w:vAlign w:val="center"/>
          </w:tcPr>
          <w:p w14:paraId="7C576F83" w14:textId="77777777" w:rsidR="0052167F" w:rsidRPr="00AB2BF5" w:rsidRDefault="0052167F" w:rsidP="0052167F">
            <w:pPr>
              <w:pStyle w:val="ad"/>
            </w:pPr>
            <w:r w:rsidRPr="00AB2BF5">
              <w:rPr>
                <w:rFonts w:hint="eastAsia"/>
              </w:rPr>
              <w:t>6</w:t>
            </w:r>
            <w:r w:rsidRPr="00AB2BF5">
              <w:t>.98</w:t>
            </w:r>
          </w:p>
        </w:tc>
        <w:tc>
          <w:tcPr>
            <w:tcW w:w="633" w:type="pct"/>
            <w:tcBorders>
              <w:top w:val="single" w:sz="4" w:space="0" w:color="auto"/>
              <w:left w:val="single" w:sz="4" w:space="0" w:color="auto"/>
              <w:bottom w:val="single" w:sz="4" w:space="0" w:color="auto"/>
              <w:right w:val="single" w:sz="4" w:space="0" w:color="auto"/>
            </w:tcBorders>
            <w:vAlign w:val="center"/>
          </w:tcPr>
          <w:p w14:paraId="415DF278" w14:textId="77777777" w:rsidR="0052167F" w:rsidRPr="00AB2BF5" w:rsidRDefault="0052167F" w:rsidP="0052167F">
            <w:pPr>
              <w:pStyle w:val="ad"/>
            </w:pPr>
            <w:r w:rsidRPr="00AB2BF5">
              <w:rPr>
                <w:rFonts w:hint="eastAsia"/>
              </w:rPr>
              <w:t>6</w:t>
            </w:r>
            <w:r w:rsidRPr="00AB2BF5">
              <w:t>.1</w:t>
            </w:r>
          </w:p>
        </w:tc>
        <w:tc>
          <w:tcPr>
            <w:tcW w:w="633" w:type="pct"/>
            <w:tcBorders>
              <w:top w:val="single" w:sz="4" w:space="0" w:color="auto"/>
              <w:left w:val="single" w:sz="4" w:space="0" w:color="auto"/>
              <w:bottom w:val="single" w:sz="4" w:space="0" w:color="auto"/>
              <w:right w:val="single" w:sz="4" w:space="0" w:color="auto"/>
            </w:tcBorders>
            <w:vAlign w:val="center"/>
          </w:tcPr>
          <w:p w14:paraId="4C2BC56D" w14:textId="77777777" w:rsidR="0052167F" w:rsidRPr="00AB2BF5" w:rsidRDefault="0052167F" w:rsidP="0052167F">
            <w:pPr>
              <w:pStyle w:val="ad"/>
            </w:pPr>
            <w:r w:rsidRPr="00AB2BF5">
              <w:rPr>
                <w:rFonts w:hint="eastAsia"/>
              </w:rPr>
              <w:t>/</w:t>
            </w:r>
          </w:p>
        </w:tc>
        <w:tc>
          <w:tcPr>
            <w:tcW w:w="618" w:type="pct"/>
            <w:tcBorders>
              <w:top w:val="single" w:sz="4" w:space="0" w:color="auto"/>
              <w:left w:val="single" w:sz="4" w:space="0" w:color="auto"/>
              <w:bottom w:val="single" w:sz="4" w:space="0" w:color="auto"/>
              <w:right w:val="single" w:sz="4" w:space="0" w:color="auto"/>
            </w:tcBorders>
            <w:vAlign w:val="center"/>
          </w:tcPr>
          <w:p w14:paraId="4641CCA6" w14:textId="77777777" w:rsidR="0052167F" w:rsidRPr="00AB2BF5" w:rsidRDefault="0052167F" w:rsidP="0052167F">
            <w:pPr>
              <w:pStyle w:val="ad"/>
            </w:pPr>
            <w:r w:rsidRPr="00AB2BF5">
              <w:rPr>
                <w:rFonts w:hint="eastAsia"/>
              </w:rPr>
              <w:t>5</w:t>
            </w:r>
            <w:r w:rsidRPr="00AB2BF5">
              <w:t>~10</w:t>
            </w:r>
          </w:p>
        </w:tc>
      </w:tr>
      <w:tr w:rsidR="0052167F" w:rsidRPr="00AB2BF5" w14:paraId="66180C25" w14:textId="77777777" w:rsidTr="00CA240C">
        <w:trPr>
          <w:trHeight w:val="397"/>
          <w:jc w:val="center"/>
        </w:trPr>
        <w:tc>
          <w:tcPr>
            <w:tcW w:w="441" w:type="pct"/>
            <w:vMerge/>
            <w:tcBorders>
              <w:left w:val="single" w:sz="4" w:space="0" w:color="auto"/>
              <w:bottom w:val="single" w:sz="4" w:space="0" w:color="auto"/>
              <w:right w:val="single" w:sz="4" w:space="0" w:color="auto"/>
            </w:tcBorders>
            <w:vAlign w:val="center"/>
          </w:tcPr>
          <w:p w14:paraId="04ECC0FE" w14:textId="77777777" w:rsidR="0052167F" w:rsidRPr="00AB2BF5" w:rsidRDefault="0052167F" w:rsidP="0052167F">
            <w:pPr>
              <w:pStyle w:val="ad"/>
            </w:pPr>
          </w:p>
        </w:tc>
        <w:tc>
          <w:tcPr>
            <w:tcW w:w="481" w:type="pct"/>
            <w:tcBorders>
              <w:top w:val="single" w:sz="4" w:space="0" w:color="auto"/>
              <w:left w:val="single" w:sz="4" w:space="0" w:color="auto"/>
              <w:bottom w:val="single" w:sz="4" w:space="0" w:color="auto"/>
              <w:right w:val="single" w:sz="4" w:space="0" w:color="auto"/>
            </w:tcBorders>
            <w:vAlign w:val="center"/>
          </w:tcPr>
          <w:p w14:paraId="09B48ED8" w14:textId="77777777" w:rsidR="0052167F" w:rsidRPr="00AB2BF5" w:rsidRDefault="0052167F" w:rsidP="0052167F">
            <w:pPr>
              <w:pStyle w:val="ad"/>
            </w:pPr>
            <w:r w:rsidRPr="00AB2BF5">
              <w:rPr>
                <w:rFonts w:hint="eastAsia"/>
              </w:rPr>
              <w:t>含水率</w:t>
            </w:r>
          </w:p>
        </w:tc>
        <w:tc>
          <w:tcPr>
            <w:tcW w:w="858" w:type="pct"/>
            <w:tcBorders>
              <w:top w:val="single" w:sz="4" w:space="0" w:color="auto"/>
              <w:left w:val="single" w:sz="4" w:space="0" w:color="auto"/>
              <w:bottom w:val="single" w:sz="4" w:space="0" w:color="auto"/>
              <w:right w:val="single" w:sz="4" w:space="0" w:color="auto"/>
            </w:tcBorders>
            <w:vAlign w:val="center"/>
          </w:tcPr>
          <w:p w14:paraId="6ED89B47" w14:textId="77777777" w:rsidR="0052167F" w:rsidRPr="00AB2BF5" w:rsidRDefault="0052167F" w:rsidP="0052167F">
            <w:pPr>
              <w:pStyle w:val="ad"/>
            </w:pPr>
            <w:r w:rsidRPr="00AB2BF5">
              <w:rPr>
                <w:rFonts w:hint="eastAsia"/>
              </w:rPr>
              <w:t>%</w:t>
            </w:r>
          </w:p>
        </w:tc>
        <w:tc>
          <w:tcPr>
            <w:tcW w:w="685" w:type="pct"/>
            <w:tcBorders>
              <w:top w:val="single" w:sz="4" w:space="0" w:color="auto"/>
              <w:left w:val="single" w:sz="4" w:space="0" w:color="auto"/>
              <w:bottom w:val="single" w:sz="4" w:space="0" w:color="auto"/>
              <w:right w:val="single" w:sz="4" w:space="0" w:color="auto"/>
            </w:tcBorders>
            <w:vAlign w:val="center"/>
          </w:tcPr>
          <w:p w14:paraId="06C9F672" w14:textId="77777777" w:rsidR="0052167F" w:rsidRPr="00AB2BF5" w:rsidRDefault="0052167F" w:rsidP="0052167F">
            <w:pPr>
              <w:pStyle w:val="ad"/>
            </w:pPr>
            <w:r w:rsidRPr="00AB2BF5">
              <w:rPr>
                <w:rFonts w:hint="eastAsia"/>
              </w:rPr>
              <w:t>7</w:t>
            </w:r>
            <w:r w:rsidRPr="00AB2BF5">
              <w:t>4.3</w:t>
            </w:r>
          </w:p>
        </w:tc>
        <w:tc>
          <w:tcPr>
            <w:tcW w:w="647" w:type="pct"/>
            <w:tcBorders>
              <w:top w:val="single" w:sz="4" w:space="0" w:color="auto"/>
              <w:left w:val="single" w:sz="4" w:space="0" w:color="auto"/>
              <w:bottom w:val="single" w:sz="4" w:space="0" w:color="auto"/>
              <w:right w:val="single" w:sz="4" w:space="0" w:color="auto"/>
            </w:tcBorders>
            <w:vAlign w:val="center"/>
          </w:tcPr>
          <w:p w14:paraId="0D002C70" w14:textId="77777777" w:rsidR="0052167F" w:rsidRPr="00AB2BF5" w:rsidRDefault="0052167F" w:rsidP="0052167F">
            <w:pPr>
              <w:pStyle w:val="ad"/>
            </w:pPr>
            <w:r w:rsidRPr="00AB2BF5">
              <w:rPr>
                <w:rFonts w:hint="eastAsia"/>
              </w:rPr>
              <w:t>7</w:t>
            </w:r>
            <w:r w:rsidRPr="00AB2BF5">
              <w:t>0.2</w:t>
            </w:r>
          </w:p>
        </w:tc>
        <w:tc>
          <w:tcPr>
            <w:tcW w:w="633" w:type="pct"/>
            <w:tcBorders>
              <w:top w:val="single" w:sz="4" w:space="0" w:color="auto"/>
              <w:left w:val="single" w:sz="4" w:space="0" w:color="auto"/>
              <w:bottom w:val="single" w:sz="4" w:space="0" w:color="auto"/>
              <w:right w:val="single" w:sz="4" w:space="0" w:color="auto"/>
            </w:tcBorders>
            <w:vAlign w:val="center"/>
          </w:tcPr>
          <w:p w14:paraId="5AB580EE" w14:textId="77777777" w:rsidR="0052167F" w:rsidRPr="00AB2BF5" w:rsidRDefault="0052167F" w:rsidP="0052167F">
            <w:pPr>
              <w:pStyle w:val="ad"/>
            </w:pPr>
            <w:r w:rsidRPr="00AB2BF5">
              <w:rPr>
                <w:rFonts w:hint="eastAsia"/>
              </w:rPr>
              <w:t>2</w:t>
            </w:r>
            <w:r w:rsidRPr="00AB2BF5">
              <w:t>0</w:t>
            </w:r>
          </w:p>
        </w:tc>
        <w:tc>
          <w:tcPr>
            <w:tcW w:w="633" w:type="pct"/>
            <w:tcBorders>
              <w:top w:val="single" w:sz="4" w:space="0" w:color="auto"/>
              <w:left w:val="single" w:sz="4" w:space="0" w:color="auto"/>
              <w:bottom w:val="single" w:sz="4" w:space="0" w:color="auto"/>
              <w:right w:val="single" w:sz="4" w:space="0" w:color="auto"/>
            </w:tcBorders>
            <w:vAlign w:val="center"/>
          </w:tcPr>
          <w:p w14:paraId="002005CE" w14:textId="77777777" w:rsidR="0052167F" w:rsidRPr="00AB2BF5" w:rsidRDefault="0052167F" w:rsidP="0052167F">
            <w:pPr>
              <w:pStyle w:val="ad"/>
            </w:pPr>
            <w:r w:rsidRPr="00AB2BF5">
              <w:rPr>
                <w:rFonts w:hint="eastAsia"/>
              </w:rPr>
              <w:t>4</w:t>
            </w:r>
            <w:r w:rsidRPr="00AB2BF5">
              <w:t>0</w:t>
            </w:r>
          </w:p>
        </w:tc>
        <w:tc>
          <w:tcPr>
            <w:tcW w:w="618" w:type="pct"/>
            <w:tcBorders>
              <w:top w:val="single" w:sz="4" w:space="0" w:color="auto"/>
              <w:left w:val="single" w:sz="4" w:space="0" w:color="auto"/>
              <w:bottom w:val="single" w:sz="4" w:space="0" w:color="auto"/>
              <w:right w:val="single" w:sz="4" w:space="0" w:color="auto"/>
            </w:tcBorders>
            <w:vAlign w:val="center"/>
          </w:tcPr>
          <w:p w14:paraId="678B4D0E" w14:textId="77777777" w:rsidR="0052167F" w:rsidRPr="00AB2BF5" w:rsidRDefault="0052167F" w:rsidP="0052167F">
            <w:pPr>
              <w:pStyle w:val="ad"/>
            </w:pPr>
            <w:r w:rsidRPr="00AB2BF5">
              <w:rPr>
                <w:rFonts w:hint="eastAsia"/>
              </w:rPr>
              <w:t>≤</w:t>
            </w:r>
            <w:r w:rsidRPr="00AB2BF5">
              <w:rPr>
                <w:rFonts w:hint="eastAsia"/>
              </w:rPr>
              <w:t>4</w:t>
            </w:r>
            <w:r w:rsidRPr="00AB2BF5">
              <w:t>0%</w:t>
            </w:r>
          </w:p>
        </w:tc>
      </w:tr>
      <w:tr w:rsidR="0052167F" w:rsidRPr="00AB2BF5" w14:paraId="2E38C1D6" w14:textId="77777777" w:rsidTr="00CA240C">
        <w:trPr>
          <w:trHeight w:val="397"/>
          <w:jc w:val="center"/>
        </w:trPr>
        <w:tc>
          <w:tcPr>
            <w:tcW w:w="441" w:type="pct"/>
            <w:vMerge w:val="restart"/>
            <w:tcBorders>
              <w:top w:val="single" w:sz="4" w:space="0" w:color="auto"/>
              <w:left w:val="single" w:sz="4" w:space="0" w:color="auto"/>
              <w:right w:val="single" w:sz="4" w:space="0" w:color="auto"/>
            </w:tcBorders>
            <w:vAlign w:val="center"/>
          </w:tcPr>
          <w:p w14:paraId="4396CB8C" w14:textId="77777777" w:rsidR="0052167F" w:rsidRPr="00AB2BF5" w:rsidRDefault="0052167F" w:rsidP="0052167F">
            <w:pPr>
              <w:pStyle w:val="ad"/>
            </w:pPr>
            <w:r w:rsidRPr="00AB2BF5">
              <w:rPr>
                <w:rFonts w:hint="eastAsia"/>
              </w:rPr>
              <w:t>烧失量和放射</w:t>
            </w:r>
          </w:p>
          <w:p w14:paraId="0B0B871D" w14:textId="77777777" w:rsidR="0052167F" w:rsidRPr="00AB2BF5" w:rsidRDefault="0052167F" w:rsidP="0052167F">
            <w:pPr>
              <w:pStyle w:val="ad"/>
            </w:pPr>
            <w:r w:rsidRPr="00AB2BF5">
              <w:rPr>
                <w:rFonts w:hint="eastAsia"/>
              </w:rPr>
              <w:t>性指标</w:t>
            </w:r>
          </w:p>
        </w:tc>
        <w:tc>
          <w:tcPr>
            <w:tcW w:w="481" w:type="pct"/>
            <w:tcBorders>
              <w:top w:val="single" w:sz="4" w:space="0" w:color="auto"/>
              <w:left w:val="single" w:sz="4" w:space="0" w:color="auto"/>
              <w:bottom w:val="single" w:sz="4" w:space="0" w:color="auto"/>
              <w:right w:val="single" w:sz="4" w:space="0" w:color="auto"/>
            </w:tcBorders>
            <w:vAlign w:val="center"/>
          </w:tcPr>
          <w:p w14:paraId="544B216D" w14:textId="77777777" w:rsidR="0052167F" w:rsidRPr="00AB2BF5" w:rsidRDefault="0052167F" w:rsidP="0052167F">
            <w:pPr>
              <w:pStyle w:val="ad"/>
            </w:pPr>
            <w:r w:rsidRPr="00AB2BF5">
              <w:rPr>
                <w:rFonts w:hint="eastAsia"/>
              </w:rPr>
              <w:t>烧失量</w:t>
            </w:r>
          </w:p>
        </w:tc>
        <w:tc>
          <w:tcPr>
            <w:tcW w:w="858" w:type="pct"/>
            <w:tcBorders>
              <w:top w:val="single" w:sz="4" w:space="0" w:color="auto"/>
              <w:left w:val="single" w:sz="4" w:space="0" w:color="auto"/>
              <w:bottom w:val="single" w:sz="4" w:space="0" w:color="auto"/>
              <w:right w:val="single" w:sz="4" w:space="0" w:color="auto"/>
            </w:tcBorders>
            <w:vAlign w:val="center"/>
          </w:tcPr>
          <w:p w14:paraId="614E2DC9" w14:textId="77777777" w:rsidR="0052167F" w:rsidRPr="00AB2BF5" w:rsidRDefault="0052167F" w:rsidP="0052167F">
            <w:pPr>
              <w:pStyle w:val="ad"/>
            </w:pPr>
            <w:r w:rsidRPr="00AB2BF5">
              <w:rPr>
                <w:rFonts w:hint="eastAsia"/>
              </w:rPr>
              <w:t>%</w:t>
            </w:r>
          </w:p>
        </w:tc>
        <w:tc>
          <w:tcPr>
            <w:tcW w:w="685" w:type="pct"/>
            <w:tcBorders>
              <w:top w:val="single" w:sz="4" w:space="0" w:color="auto"/>
              <w:left w:val="single" w:sz="4" w:space="0" w:color="auto"/>
              <w:bottom w:val="single" w:sz="4" w:space="0" w:color="auto"/>
              <w:right w:val="single" w:sz="4" w:space="0" w:color="auto"/>
            </w:tcBorders>
            <w:vAlign w:val="center"/>
          </w:tcPr>
          <w:p w14:paraId="0F3F5409" w14:textId="77777777" w:rsidR="0052167F" w:rsidRPr="00AB2BF5" w:rsidRDefault="0052167F" w:rsidP="0052167F">
            <w:pPr>
              <w:pStyle w:val="ad"/>
            </w:pPr>
            <w:r w:rsidRPr="00AB2BF5">
              <w:rPr>
                <w:rFonts w:hint="eastAsia"/>
              </w:rPr>
              <w:t>4</w:t>
            </w:r>
            <w:r w:rsidRPr="00AB2BF5">
              <w:t>8.1</w:t>
            </w:r>
          </w:p>
        </w:tc>
        <w:tc>
          <w:tcPr>
            <w:tcW w:w="647" w:type="pct"/>
            <w:tcBorders>
              <w:top w:val="single" w:sz="4" w:space="0" w:color="auto"/>
              <w:left w:val="single" w:sz="4" w:space="0" w:color="auto"/>
              <w:bottom w:val="single" w:sz="4" w:space="0" w:color="auto"/>
              <w:right w:val="single" w:sz="4" w:space="0" w:color="auto"/>
            </w:tcBorders>
            <w:vAlign w:val="center"/>
          </w:tcPr>
          <w:p w14:paraId="0B8792D9" w14:textId="77777777" w:rsidR="0052167F" w:rsidRPr="00AB2BF5" w:rsidRDefault="0052167F" w:rsidP="0052167F">
            <w:pPr>
              <w:pStyle w:val="ad"/>
            </w:pPr>
            <w:r w:rsidRPr="00AB2BF5">
              <w:rPr>
                <w:rFonts w:hint="eastAsia"/>
              </w:rPr>
              <w:t>4</w:t>
            </w:r>
            <w:r w:rsidRPr="00AB2BF5">
              <w:t>7.3</w:t>
            </w:r>
          </w:p>
        </w:tc>
        <w:tc>
          <w:tcPr>
            <w:tcW w:w="633" w:type="pct"/>
            <w:tcBorders>
              <w:top w:val="single" w:sz="4" w:space="0" w:color="auto"/>
              <w:left w:val="single" w:sz="4" w:space="0" w:color="auto"/>
              <w:bottom w:val="single" w:sz="4" w:space="0" w:color="auto"/>
              <w:right w:val="single" w:sz="4" w:space="0" w:color="auto"/>
            </w:tcBorders>
            <w:vAlign w:val="center"/>
          </w:tcPr>
          <w:p w14:paraId="6B193D6F" w14:textId="77777777" w:rsidR="0052167F" w:rsidRPr="00AB2BF5" w:rsidRDefault="0052167F" w:rsidP="0052167F">
            <w:pPr>
              <w:pStyle w:val="ad"/>
            </w:pPr>
            <w:r w:rsidRPr="00AB2BF5">
              <w:rPr>
                <w:rFonts w:hint="eastAsia"/>
              </w:rPr>
              <w:t>/</w:t>
            </w:r>
          </w:p>
        </w:tc>
        <w:tc>
          <w:tcPr>
            <w:tcW w:w="633" w:type="pct"/>
            <w:tcBorders>
              <w:top w:val="single" w:sz="4" w:space="0" w:color="auto"/>
              <w:left w:val="single" w:sz="4" w:space="0" w:color="auto"/>
              <w:bottom w:val="single" w:sz="4" w:space="0" w:color="auto"/>
              <w:right w:val="single" w:sz="4" w:space="0" w:color="auto"/>
            </w:tcBorders>
            <w:vAlign w:val="center"/>
          </w:tcPr>
          <w:p w14:paraId="4256CAC7" w14:textId="77777777" w:rsidR="0052167F" w:rsidRPr="00AB2BF5" w:rsidRDefault="0052167F" w:rsidP="0052167F">
            <w:pPr>
              <w:pStyle w:val="ad"/>
            </w:pPr>
            <w:r w:rsidRPr="00AB2BF5">
              <w:rPr>
                <w:rFonts w:hint="eastAsia"/>
              </w:rPr>
              <w:t>/</w:t>
            </w:r>
          </w:p>
        </w:tc>
        <w:tc>
          <w:tcPr>
            <w:tcW w:w="618" w:type="pct"/>
            <w:tcBorders>
              <w:top w:val="single" w:sz="4" w:space="0" w:color="auto"/>
              <w:left w:val="single" w:sz="4" w:space="0" w:color="auto"/>
              <w:bottom w:val="single" w:sz="4" w:space="0" w:color="auto"/>
              <w:right w:val="single" w:sz="4" w:space="0" w:color="auto"/>
            </w:tcBorders>
            <w:vAlign w:val="center"/>
          </w:tcPr>
          <w:p w14:paraId="16AE0D16" w14:textId="77777777" w:rsidR="0052167F" w:rsidRPr="00AB2BF5" w:rsidRDefault="0052167F" w:rsidP="0052167F">
            <w:pPr>
              <w:pStyle w:val="ad"/>
            </w:pPr>
            <w:r w:rsidRPr="00AB2BF5">
              <w:rPr>
                <w:rFonts w:hint="eastAsia"/>
              </w:rPr>
              <w:t>≤</w:t>
            </w:r>
            <w:r w:rsidRPr="00AB2BF5">
              <w:t>50%</w:t>
            </w:r>
          </w:p>
        </w:tc>
      </w:tr>
      <w:tr w:rsidR="0052167F" w:rsidRPr="00AB2BF5" w14:paraId="75914731" w14:textId="77777777" w:rsidTr="00CA240C">
        <w:trPr>
          <w:trHeight w:val="397"/>
          <w:jc w:val="center"/>
        </w:trPr>
        <w:tc>
          <w:tcPr>
            <w:tcW w:w="441" w:type="pct"/>
            <w:vMerge/>
            <w:tcBorders>
              <w:left w:val="single" w:sz="4" w:space="0" w:color="auto"/>
              <w:right w:val="single" w:sz="4" w:space="0" w:color="auto"/>
            </w:tcBorders>
            <w:vAlign w:val="center"/>
          </w:tcPr>
          <w:p w14:paraId="5270F519" w14:textId="77777777" w:rsidR="0052167F" w:rsidRPr="00AB2BF5" w:rsidRDefault="0052167F" w:rsidP="0052167F">
            <w:pPr>
              <w:pStyle w:val="ad"/>
            </w:pPr>
          </w:p>
        </w:tc>
        <w:tc>
          <w:tcPr>
            <w:tcW w:w="481" w:type="pct"/>
            <w:vMerge w:val="restart"/>
            <w:tcBorders>
              <w:top w:val="single" w:sz="4" w:space="0" w:color="auto"/>
              <w:left w:val="single" w:sz="4" w:space="0" w:color="auto"/>
              <w:right w:val="single" w:sz="4" w:space="0" w:color="auto"/>
            </w:tcBorders>
            <w:vAlign w:val="center"/>
          </w:tcPr>
          <w:p w14:paraId="5277AF6D" w14:textId="77777777" w:rsidR="0052167F" w:rsidRPr="00AB2BF5" w:rsidRDefault="0052167F" w:rsidP="0052167F">
            <w:pPr>
              <w:pStyle w:val="ad"/>
            </w:pPr>
            <w:r w:rsidRPr="00AB2BF5">
              <w:rPr>
                <w:rFonts w:hint="eastAsia"/>
              </w:rPr>
              <w:t>放射性核算</w:t>
            </w:r>
          </w:p>
        </w:tc>
        <w:tc>
          <w:tcPr>
            <w:tcW w:w="858" w:type="pct"/>
            <w:tcBorders>
              <w:top w:val="single" w:sz="4" w:space="0" w:color="auto"/>
              <w:left w:val="single" w:sz="4" w:space="0" w:color="auto"/>
              <w:bottom w:val="single" w:sz="4" w:space="0" w:color="auto"/>
              <w:right w:val="single" w:sz="4" w:space="0" w:color="auto"/>
            </w:tcBorders>
            <w:vAlign w:val="center"/>
          </w:tcPr>
          <w:p w14:paraId="5491BF4A" w14:textId="77777777" w:rsidR="0052167F" w:rsidRPr="00AB2BF5" w:rsidRDefault="0052167F" w:rsidP="0052167F">
            <w:pPr>
              <w:pStyle w:val="ad"/>
            </w:pPr>
            <w:proofErr w:type="spellStart"/>
            <w:r w:rsidRPr="00AB2BF5">
              <w:rPr>
                <w:rFonts w:hint="eastAsia"/>
              </w:rPr>
              <w:t>I</w:t>
            </w:r>
            <w:r w:rsidRPr="00AB2BF5">
              <w:t>Ra</w:t>
            </w:r>
            <w:proofErr w:type="spellEnd"/>
          </w:p>
        </w:tc>
        <w:tc>
          <w:tcPr>
            <w:tcW w:w="685" w:type="pct"/>
            <w:tcBorders>
              <w:top w:val="single" w:sz="4" w:space="0" w:color="auto"/>
              <w:left w:val="single" w:sz="4" w:space="0" w:color="auto"/>
              <w:bottom w:val="single" w:sz="4" w:space="0" w:color="auto"/>
              <w:right w:val="single" w:sz="4" w:space="0" w:color="auto"/>
            </w:tcBorders>
            <w:vAlign w:val="center"/>
          </w:tcPr>
          <w:p w14:paraId="766459CA" w14:textId="77777777" w:rsidR="0052167F" w:rsidRPr="00AB2BF5" w:rsidRDefault="0052167F" w:rsidP="0052167F">
            <w:pPr>
              <w:pStyle w:val="ad"/>
            </w:pPr>
            <w:r w:rsidRPr="00AB2BF5">
              <w:rPr>
                <w:rFonts w:hint="eastAsia"/>
              </w:rPr>
              <w:t>0</w:t>
            </w:r>
            <w:r w:rsidRPr="00AB2BF5">
              <w:t>.2</w:t>
            </w:r>
          </w:p>
        </w:tc>
        <w:tc>
          <w:tcPr>
            <w:tcW w:w="647" w:type="pct"/>
            <w:tcBorders>
              <w:top w:val="single" w:sz="4" w:space="0" w:color="auto"/>
              <w:left w:val="single" w:sz="4" w:space="0" w:color="auto"/>
              <w:bottom w:val="single" w:sz="4" w:space="0" w:color="auto"/>
              <w:right w:val="single" w:sz="4" w:space="0" w:color="auto"/>
            </w:tcBorders>
            <w:vAlign w:val="center"/>
          </w:tcPr>
          <w:p w14:paraId="02D58768" w14:textId="77777777" w:rsidR="0052167F" w:rsidRPr="00AB2BF5" w:rsidRDefault="0052167F" w:rsidP="0052167F">
            <w:pPr>
              <w:pStyle w:val="ad"/>
            </w:pPr>
            <w:r w:rsidRPr="00AB2BF5">
              <w:rPr>
                <w:rFonts w:hint="eastAsia"/>
              </w:rPr>
              <w:t>0</w:t>
            </w:r>
            <w:r w:rsidRPr="00AB2BF5">
              <w:t>.3</w:t>
            </w:r>
          </w:p>
        </w:tc>
        <w:tc>
          <w:tcPr>
            <w:tcW w:w="633" w:type="pct"/>
            <w:tcBorders>
              <w:top w:val="single" w:sz="4" w:space="0" w:color="auto"/>
              <w:left w:val="single" w:sz="4" w:space="0" w:color="auto"/>
              <w:bottom w:val="single" w:sz="4" w:space="0" w:color="auto"/>
              <w:right w:val="single" w:sz="4" w:space="0" w:color="auto"/>
            </w:tcBorders>
            <w:vAlign w:val="center"/>
          </w:tcPr>
          <w:p w14:paraId="54B85F58" w14:textId="77777777" w:rsidR="0052167F" w:rsidRPr="00AB2BF5" w:rsidRDefault="0052167F" w:rsidP="0052167F">
            <w:pPr>
              <w:pStyle w:val="ad"/>
            </w:pPr>
            <w:r w:rsidRPr="00AB2BF5">
              <w:rPr>
                <w:rFonts w:hint="eastAsia"/>
              </w:rPr>
              <w:t>/</w:t>
            </w:r>
          </w:p>
        </w:tc>
        <w:tc>
          <w:tcPr>
            <w:tcW w:w="633" w:type="pct"/>
            <w:tcBorders>
              <w:top w:val="single" w:sz="4" w:space="0" w:color="auto"/>
              <w:left w:val="single" w:sz="4" w:space="0" w:color="auto"/>
              <w:bottom w:val="single" w:sz="4" w:space="0" w:color="auto"/>
              <w:right w:val="single" w:sz="4" w:space="0" w:color="auto"/>
            </w:tcBorders>
            <w:vAlign w:val="center"/>
          </w:tcPr>
          <w:p w14:paraId="402EA683" w14:textId="77777777" w:rsidR="0052167F" w:rsidRPr="00AB2BF5" w:rsidRDefault="0052167F" w:rsidP="0052167F">
            <w:pPr>
              <w:pStyle w:val="ad"/>
            </w:pPr>
            <w:r w:rsidRPr="00AB2BF5">
              <w:rPr>
                <w:rFonts w:hint="eastAsia"/>
              </w:rPr>
              <w:t>/</w:t>
            </w:r>
          </w:p>
        </w:tc>
        <w:tc>
          <w:tcPr>
            <w:tcW w:w="618" w:type="pct"/>
            <w:tcBorders>
              <w:top w:val="single" w:sz="4" w:space="0" w:color="auto"/>
              <w:left w:val="single" w:sz="4" w:space="0" w:color="auto"/>
              <w:bottom w:val="single" w:sz="4" w:space="0" w:color="auto"/>
              <w:right w:val="single" w:sz="4" w:space="0" w:color="auto"/>
            </w:tcBorders>
            <w:vAlign w:val="center"/>
          </w:tcPr>
          <w:p w14:paraId="58B6BD84" w14:textId="77777777" w:rsidR="0052167F" w:rsidRPr="00AB2BF5" w:rsidRDefault="0052167F" w:rsidP="0052167F">
            <w:pPr>
              <w:pStyle w:val="ad"/>
            </w:pPr>
            <w:r w:rsidRPr="00AB2BF5">
              <w:rPr>
                <w:rFonts w:hint="eastAsia"/>
              </w:rPr>
              <w:t>≤</w:t>
            </w:r>
            <w:r w:rsidRPr="00AB2BF5">
              <w:rPr>
                <w:rFonts w:hint="eastAsia"/>
              </w:rPr>
              <w:t>1</w:t>
            </w:r>
            <w:r w:rsidRPr="00AB2BF5">
              <w:t>.0</w:t>
            </w:r>
          </w:p>
        </w:tc>
      </w:tr>
      <w:tr w:rsidR="0052167F" w:rsidRPr="00AB2BF5" w14:paraId="31FBEBBF" w14:textId="77777777" w:rsidTr="00CA240C">
        <w:trPr>
          <w:trHeight w:val="397"/>
          <w:jc w:val="center"/>
        </w:trPr>
        <w:tc>
          <w:tcPr>
            <w:tcW w:w="441" w:type="pct"/>
            <w:vMerge/>
            <w:tcBorders>
              <w:left w:val="single" w:sz="4" w:space="0" w:color="auto"/>
              <w:bottom w:val="single" w:sz="4" w:space="0" w:color="auto"/>
              <w:right w:val="single" w:sz="4" w:space="0" w:color="auto"/>
            </w:tcBorders>
            <w:vAlign w:val="center"/>
          </w:tcPr>
          <w:p w14:paraId="616525A0" w14:textId="77777777" w:rsidR="0052167F" w:rsidRPr="00AB2BF5" w:rsidRDefault="0052167F" w:rsidP="0052167F">
            <w:pPr>
              <w:pStyle w:val="ad"/>
            </w:pPr>
          </w:p>
        </w:tc>
        <w:tc>
          <w:tcPr>
            <w:tcW w:w="481" w:type="pct"/>
            <w:vMerge/>
            <w:tcBorders>
              <w:left w:val="single" w:sz="4" w:space="0" w:color="auto"/>
              <w:bottom w:val="single" w:sz="4" w:space="0" w:color="auto"/>
              <w:right w:val="single" w:sz="4" w:space="0" w:color="auto"/>
            </w:tcBorders>
            <w:vAlign w:val="center"/>
          </w:tcPr>
          <w:p w14:paraId="00614AAA" w14:textId="77777777" w:rsidR="0052167F" w:rsidRPr="00AB2BF5" w:rsidRDefault="0052167F" w:rsidP="0052167F">
            <w:pPr>
              <w:pStyle w:val="ad"/>
            </w:pPr>
          </w:p>
        </w:tc>
        <w:tc>
          <w:tcPr>
            <w:tcW w:w="858" w:type="pct"/>
            <w:tcBorders>
              <w:top w:val="single" w:sz="4" w:space="0" w:color="auto"/>
              <w:left w:val="single" w:sz="4" w:space="0" w:color="auto"/>
              <w:bottom w:val="single" w:sz="4" w:space="0" w:color="auto"/>
              <w:right w:val="single" w:sz="4" w:space="0" w:color="auto"/>
            </w:tcBorders>
            <w:vAlign w:val="center"/>
          </w:tcPr>
          <w:p w14:paraId="2F79FF93" w14:textId="77777777" w:rsidR="0052167F" w:rsidRPr="00AB2BF5" w:rsidRDefault="0052167F" w:rsidP="0052167F">
            <w:pPr>
              <w:pStyle w:val="ad"/>
            </w:pPr>
            <w:proofErr w:type="spellStart"/>
            <w:r w:rsidRPr="00AB2BF5">
              <w:rPr>
                <w:rFonts w:hint="eastAsia"/>
              </w:rPr>
              <w:t>I</w:t>
            </w:r>
            <w:r w:rsidRPr="00AB2BF5">
              <w:t>r</w:t>
            </w:r>
            <w:proofErr w:type="spellEnd"/>
          </w:p>
        </w:tc>
        <w:tc>
          <w:tcPr>
            <w:tcW w:w="685" w:type="pct"/>
            <w:tcBorders>
              <w:top w:val="single" w:sz="4" w:space="0" w:color="auto"/>
              <w:left w:val="single" w:sz="4" w:space="0" w:color="auto"/>
              <w:bottom w:val="single" w:sz="4" w:space="0" w:color="auto"/>
              <w:right w:val="single" w:sz="4" w:space="0" w:color="auto"/>
            </w:tcBorders>
            <w:vAlign w:val="center"/>
          </w:tcPr>
          <w:p w14:paraId="764E7D7F" w14:textId="77777777" w:rsidR="0052167F" w:rsidRPr="00AB2BF5" w:rsidRDefault="0052167F" w:rsidP="0052167F">
            <w:pPr>
              <w:pStyle w:val="ad"/>
            </w:pPr>
            <w:r w:rsidRPr="00AB2BF5">
              <w:rPr>
                <w:rFonts w:hint="eastAsia"/>
              </w:rPr>
              <w:t>0</w:t>
            </w:r>
            <w:r w:rsidRPr="00AB2BF5">
              <w:t>.3</w:t>
            </w:r>
          </w:p>
        </w:tc>
        <w:tc>
          <w:tcPr>
            <w:tcW w:w="647" w:type="pct"/>
            <w:tcBorders>
              <w:top w:val="single" w:sz="4" w:space="0" w:color="auto"/>
              <w:left w:val="single" w:sz="4" w:space="0" w:color="auto"/>
              <w:bottom w:val="single" w:sz="4" w:space="0" w:color="auto"/>
              <w:right w:val="single" w:sz="4" w:space="0" w:color="auto"/>
            </w:tcBorders>
            <w:vAlign w:val="center"/>
          </w:tcPr>
          <w:p w14:paraId="3C316A39" w14:textId="77777777" w:rsidR="0052167F" w:rsidRPr="00AB2BF5" w:rsidRDefault="0052167F" w:rsidP="0052167F">
            <w:pPr>
              <w:pStyle w:val="ad"/>
            </w:pPr>
            <w:r w:rsidRPr="00AB2BF5">
              <w:rPr>
                <w:rFonts w:hint="eastAsia"/>
              </w:rPr>
              <w:t>0</w:t>
            </w:r>
            <w:r w:rsidRPr="00AB2BF5">
              <w:t>.2</w:t>
            </w:r>
          </w:p>
        </w:tc>
        <w:tc>
          <w:tcPr>
            <w:tcW w:w="633" w:type="pct"/>
            <w:tcBorders>
              <w:top w:val="single" w:sz="4" w:space="0" w:color="auto"/>
              <w:left w:val="single" w:sz="4" w:space="0" w:color="auto"/>
              <w:bottom w:val="single" w:sz="4" w:space="0" w:color="auto"/>
              <w:right w:val="single" w:sz="4" w:space="0" w:color="auto"/>
            </w:tcBorders>
            <w:vAlign w:val="center"/>
          </w:tcPr>
          <w:p w14:paraId="4EC4D490" w14:textId="77777777" w:rsidR="0052167F" w:rsidRPr="00AB2BF5" w:rsidRDefault="0052167F" w:rsidP="0052167F">
            <w:pPr>
              <w:pStyle w:val="ad"/>
            </w:pPr>
            <w:r w:rsidRPr="00AB2BF5">
              <w:rPr>
                <w:rFonts w:hint="eastAsia"/>
              </w:rPr>
              <w:t>/</w:t>
            </w:r>
          </w:p>
        </w:tc>
        <w:tc>
          <w:tcPr>
            <w:tcW w:w="633" w:type="pct"/>
            <w:tcBorders>
              <w:top w:val="single" w:sz="4" w:space="0" w:color="auto"/>
              <w:left w:val="single" w:sz="4" w:space="0" w:color="auto"/>
              <w:bottom w:val="single" w:sz="4" w:space="0" w:color="auto"/>
              <w:right w:val="single" w:sz="4" w:space="0" w:color="auto"/>
            </w:tcBorders>
            <w:vAlign w:val="center"/>
          </w:tcPr>
          <w:p w14:paraId="701B7991" w14:textId="77777777" w:rsidR="0052167F" w:rsidRPr="00AB2BF5" w:rsidRDefault="0052167F" w:rsidP="0052167F">
            <w:pPr>
              <w:pStyle w:val="ad"/>
            </w:pPr>
            <w:r w:rsidRPr="00AB2BF5">
              <w:rPr>
                <w:rFonts w:hint="eastAsia"/>
              </w:rPr>
              <w:t>/</w:t>
            </w:r>
          </w:p>
        </w:tc>
        <w:tc>
          <w:tcPr>
            <w:tcW w:w="618" w:type="pct"/>
            <w:tcBorders>
              <w:top w:val="single" w:sz="4" w:space="0" w:color="auto"/>
              <w:left w:val="single" w:sz="4" w:space="0" w:color="auto"/>
              <w:bottom w:val="single" w:sz="4" w:space="0" w:color="auto"/>
              <w:right w:val="single" w:sz="4" w:space="0" w:color="auto"/>
            </w:tcBorders>
            <w:vAlign w:val="center"/>
          </w:tcPr>
          <w:p w14:paraId="6913A709" w14:textId="77777777" w:rsidR="0052167F" w:rsidRPr="00AB2BF5" w:rsidRDefault="0052167F" w:rsidP="0052167F">
            <w:pPr>
              <w:pStyle w:val="ad"/>
            </w:pPr>
            <w:r w:rsidRPr="00AB2BF5">
              <w:rPr>
                <w:rFonts w:hint="eastAsia"/>
              </w:rPr>
              <w:t>≤</w:t>
            </w:r>
            <w:r w:rsidRPr="00AB2BF5">
              <w:rPr>
                <w:rFonts w:hint="eastAsia"/>
              </w:rPr>
              <w:t>1</w:t>
            </w:r>
            <w:r w:rsidRPr="00AB2BF5">
              <w:t>.0</w:t>
            </w:r>
          </w:p>
        </w:tc>
      </w:tr>
      <w:tr w:rsidR="0052167F" w:rsidRPr="00AB2BF5" w14:paraId="33E73F71" w14:textId="77777777" w:rsidTr="00CA240C">
        <w:trPr>
          <w:trHeight w:val="397"/>
          <w:jc w:val="center"/>
        </w:trPr>
        <w:tc>
          <w:tcPr>
            <w:tcW w:w="441" w:type="pct"/>
            <w:vMerge w:val="restart"/>
            <w:tcBorders>
              <w:top w:val="single" w:sz="4" w:space="0" w:color="auto"/>
              <w:left w:val="single" w:sz="4" w:space="0" w:color="auto"/>
              <w:right w:val="single" w:sz="4" w:space="0" w:color="auto"/>
            </w:tcBorders>
            <w:vAlign w:val="center"/>
          </w:tcPr>
          <w:p w14:paraId="288FD24F" w14:textId="77777777" w:rsidR="0052167F" w:rsidRPr="00AB2BF5" w:rsidRDefault="0052167F" w:rsidP="0052167F">
            <w:pPr>
              <w:pStyle w:val="ad"/>
            </w:pPr>
            <w:r w:rsidRPr="00AB2BF5">
              <w:rPr>
                <w:rFonts w:hint="eastAsia"/>
              </w:rPr>
              <w:t>污染物浓度限</w:t>
            </w:r>
          </w:p>
          <w:p w14:paraId="3083E4F6" w14:textId="77777777" w:rsidR="0052167F" w:rsidRPr="00AB2BF5" w:rsidRDefault="0052167F" w:rsidP="0052167F">
            <w:pPr>
              <w:pStyle w:val="ad"/>
            </w:pPr>
            <w:r w:rsidRPr="00AB2BF5">
              <w:rPr>
                <w:rFonts w:hint="eastAsia"/>
              </w:rPr>
              <w:t>值</w:t>
            </w:r>
          </w:p>
        </w:tc>
        <w:tc>
          <w:tcPr>
            <w:tcW w:w="481" w:type="pct"/>
            <w:tcBorders>
              <w:top w:val="single" w:sz="4" w:space="0" w:color="auto"/>
              <w:left w:val="single" w:sz="4" w:space="0" w:color="auto"/>
              <w:bottom w:val="single" w:sz="4" w:space="0" w:color="auto"/>
              <w:right w:val="single" w:sz="4" w:space="0" w:color="auto"/>
            </w:tcBorders>
            <w:vAlign w:val="center"/>
          </w:tcPr>
          <w:p w14:paraId="4EF3770D" w14:textId="77777777" w:rsidR="0052167F" w:rsidRPr="00AB2BF5" w:rsidRDefault="0052167F" w:rsidP="0052167F">
            <w:pPr>
              <w:pStyle w:val="ad"/>
            </w:pPr>
            <w:r w:rsidRPr="00AB2BF5">
              <w:rPr>
                <w:rFonts w:hint="eastAsia"/>
              </w:rPr>
              <w:t>C</w:t>
            </w:r>
            <w:r w:rsidRPr="00AB2BF5">
              <w:t>d</w:t>
            </w:r>
          </w:p>
        </w:tc>
        <w:tc>
          <w:tcPr>
            <w:tcW w:w="858" w:type="pct"/>
            <w:tcBorders>
              <w:top w:val="single" w:sz="4" w:space="0" w:color="auto"/>
              <w:left w:val="single" w:sz="4" w:space="0" w:color="auto"/>
              <w:bottom w:val="single" w:sz="4" w:space="0" w:color="auto"/>
              <w:right w:val="single" w:sz="4" w:space="0" w:color="auto"/>
            </w:tcBorders>
            <w:vAlign w:val="center"/>
          </w:tcPr>
          <w:p w14:paraId="6D2B04B6" w14:textId="77777777" w:rsidR="0052167F" w:rsidRPr="00AB2BF5" w:rsidRDefault="0052167F" w:rsidP="0052167F">
            <w:pPr>
              <w:pStyle w:val="ad"/>
            </w:pPr>
            <w:r w:rsidRPr="00AB2BF5">
              <w:t>mg/kg</w:t>
            </w:r>
            <w:r w:rsidRPr="00AB2BF5">
              <w:rPr>
                <w:rFonts w:hint="eastAsia"/>
              </w:rPr>
              <w:t>干污泥</w:t>
            </w:r>
          </w:p>
        </w:tc>
        <w:tc>
          <w:tcPr>
            <w:tcW w:w="685" w:type="pct"/>
            <w:tcBorders>
              <w:top w:val="single" w:sz="4" w:space="0" w:color="auto"/>
              <w:left w:val="single" w:sz="4" w:space="0" w:color="auto"/>
              <w:bottom w:val="single" w:sz="4" w:space="0" w:color="auto"/>
              <w:right w:val="single" w:sz="4" w:space="0" w:color="auto"/>
            </w:tcBorders>
            <w:vAlign w:val="center"/>
          </w:tcPr>
          <w:p w14:paraId="2660B5E7" w14:textId="77777777" w:rsidR="0052167F" w:rsidRPr="00AB2BF5" w:rsidRDefault="0052167F" w:rsidP="0052167F">
            <w:pPr>
              <w:pStyle w:val="ad"/>
            </w:pPr>
            <w:r w:rsidRPr="00AB2BF5">
              <w:rPr>
                <w:rFonts w:hint="eastAsia"/>
              </w:rPr>
              <w:t>0</w:t>
            </w:r>
            <w:r w:rsidRPr="00AB2BF5">
              <w:t>.23</w:t>
            </w:r>
          </w:p>
        </w:tc>
        <w:tc>
          <w:tcPr>
            <w:tcW w:w="647" w:type="pct"/>
            <w:tcBorders>
              <w:top w:val="single" w:sz="4" w:space="0" w:color="auto"/>
              <w:left w:val="single" w:sz="4" w:space="0" w:color="auto"/>
              <w:bottom w:val="single" w:sz="4" w:space="0" w:color="auto"/>
              <w:right w:val="single" w:sz="4" w:space="0" w:color="auto"/>
            </w:tcBorders>
            <w:vAlign w:val="center"/>
          </w:tcPr>
          <w:p w14:paraId="672F1517" w14:textId="77777777" w:rsidR="0052167F" w:rsidRPr="00AB2BF5" w:rsidRDefault="0052167F" w:rsidP="0052167F">
            <w:pPr>
              <w:pStyle w:val="ad"/>
            </w:pPr>
            <w:r w:rsidRPr="00AB2BF5">
              <w:rPr>
                <w:rFonts w:hint="eastAsia"/>
              </w:rPr>
              <w:t>0</w:t>
            </w:r>
            <w:r w:rsidRPr="00AB2BF5">
              <w:t>.43</w:t>
            </w:r>
          </w:p>
        </w:tc>
        <w:tc>
          <w:tcPr>
            <w:tcW w:w="633" w:type="pct"/>
            <w:tcBorders>
              <w:top w:val="single" w:sz="4" w:space="0" w:color="auto"/>
              <w:left w:val="single" w:sz="4" w:space="0" w:color="auto"/>
              <w:bottom w:val="single" w:sz="4" w:space="0" w:color="auto"/>
              <w:right w:val="single" w:sz="4" w:space="0" w:color="auto"/>
            </w:tcBorders>
            <w:vAlign w:val="center"/>
          </w:tcPr>
          <w:p w14:paraId="1448F9B6" w14:textId="77777777" w:rsidR="0052167F" w:rsidRPr="00AB2BF5" w:rsidRDefault="0052167F" w:rsidP="0052167F">
            <w:pPr>
              <w:pStyle w:val="ad"/>
            </w:pPr>
            <w:r w:rsidRPr="00AB2BF5">
              <w:rPr>
                <w:rFonts w:hint="eastAsia"/>
              </w:rPr>
              <w:t>1</w:t>
            </w:r>
            <w:r w:rsidRPr="00AB2BF5">
              <w:t>.71</w:t>
            </w:r>
          </w:p>
        </w:tc>
        <w:tc>
          <w:tcPr>
            <w:tcW w:w="633" w:type="pct"/>
            <w:tcBorders>
              <w:top w:val="single" w:sz="4" w:space="0" w:color="auto"/>
              <w:left w:val="single" w:sz="4" w:space="0" w:color="auto"/>
              <w:bottom w:val="single" w:sz="4" w:space="0" w:color="auto"/>
              <w:right w:val="single" w:sz="4" w:space="0" w:color="auto"/>
            </w:tcBorders>
            <w:vAlign w:val="center"/>
          </w:tcPr>
          <w:p w14:paraId="4EA0733D" w14:textId="77777777" w:rsidR="0052167F" w:rsidRPr="00AB2BF5" w:rsidRDefault="0052167F" w:rsidP="0052167F">
            <w:pPr>
              <w:pStyle w:val="ad"/>
            </w:pPr>
            <w:r w:rsidRPr="00AB2BF5">
              <w:rPr>
                <w:rFonts w:hint="eastAsia"/>
              </w:rPr>
              <w:t>1</w:t>
            </w:r>
            <w:r w:rsidRPr="00AB2BF5">
              <w:t>.70</w:t>
            </w:r>
          </w:p>
        </w:tc>
        <w:tc>
          <w:tcPr>
            <w:tcW w:w="618" w:type="pct"/>
            <w:tcBorders>
              <w:top w:val="single" w:sz="4" w:space="0" w:color="auto"/>
              <w:left w:val="single" w:sz="4" w:space="0" w:color="auto"/>
              <w:bottom w:val="single" w:sz="4" w:space="0" w:color="auto"/>
              <w:right w:val="single" w:sz="4" w:space="0" w:color="auto"/>
            </w:tcBorders>
            <w:vAlign w:val="center"/>
          </w:tcPr>
          <w:p w14:paraId="7C71C6DE" w14:textId="77777777" w:rsidR="0052167F" w:rsidRPr="00AB2BF5" w:rsidRDefault="0052167F" w:rsidP="0052167F">
            <w:pPr>
              <w:pStyle w:val="ad"/>
            </w:pPr>
            <w:r w:rsidRPr="00AB2BF5">
              <w:rPr>
                <w:rFonts w:hint="eastAsia"/>
              </w:rPr>
              <w:t>＜</w:t>
            </w:r>
            <w:r w:rsidRPr="00AB2BF5">
              <w:rPr>
                <w:rFonts w:hint="eastAsia"/>
              </w:rPr>
              <w:t>2</w:t>
            </w:r>
            <w:r w:rsidRPr="00AB2BF5">
              <w:t>0</w:t>
            </w:r>
          </w:p>
        </w:tc>
      </w:tr>
      <w:tr w:rsidR="0052167F" w:rsidRPr="00AB2BF5" w14:paraId="49ACAECA" w14:textId="77777777" w:rsidTr="00CA240C">
        <w:trPr>
          <w:trHeight w:val="397"/>
          <w:jc w:val="center"/>
        </w:trPr>
        <w:tc>
          <w:tcPr>
            <w:tcW w:w="441" w:type="pct"/>
            <w:vMerge/>
            <w:tcBorders>
              <w:left w:val="single" w:sz="4" w:space="0" w:color="auto"/>
              <w:right w:val="single" w:sz="4" w:space="0" w:color="auto"/>
            </w:tcBorders>
            <w:vAlign w:val="center"/>
          </w:tcPr>
          <w:p w14:paraId="49799137" w14:textId="77777777" w:rsidR="0052167F" w:rsidRPr="00AB2BF5" w:rsidRDefault="0052167F" w:rsidP="0052167F">
            <w:pPr>
              <w:pStyle w:val="ad"/>
            </w:pPr>
          </w:p>
        </w:tc>
        <w:tc>
          <w:tcPr>
            <w:tcW w:w="481" w:type="pct"/>
            <w:tcBorders>
              <w:top w:val="single" w:sz="4" w:space="0" w:color="auto"/>
              <w:left w:val="single" w:sz="4" w:space="0" w:color="auto"/>
              <w:bottom w:val="single" w:sz="4" w:space="0" w:color="auto"/>
              <w:right w:val="single" w:sz="4" w:space="0" w:color="auto"/>
            </w:tcBorders>
            <w:vAlign w:val="center"/>
          </w:tcPr>
          <w:p w14:paraId="57C4C98A" w14:textId="77777777" w:rsidR="0052167F" w:rsidRPr="00AB2BF5" w:rsidRDefault="0052167F" w:rsidP="0052167F">
            <w:pPr>
              <w:pStyle w:val="ad"/>
            </w:pPr>
            <w:r w:rsidRPr="00AB2BF5">
              <w:rPr>
                <w:rFonts w:hint="eastAsia"/>
              </w:rPr>
              <w:t>H</w:t>
            </w:r>
            <w:r w:rsidRPr="00AB2BF5">
              <w:t>g</w:t>
            </w:r>
          </w:p>
        </w:tc>
        <w:tc>
          <w:tcPr>
            <w:tcW w:w="858" w:type="pct"/>
            <w:tcBorders>
              <w:top w:val="single" w:sz="4" w:space="0" w:color="auto"/>
              <w:left w:val="single" w:sz="4" w:space="0" w:color="auto"/>
              <w:bottom w:val="single" w:sz="4" w:space="0" w:color="auto"/>
              <w:right w:val="single" w:sz="4" w:space="0" w:color="auto"/>
            </w:tcBorders>
          </w:tcPr>
          <w:p w14:paraId="337495D1" w14:textId="77777777" w:rsidR="0052167F" w:rsidRPr="00AB2BF5" w:rsidRDefault="0052167F" w:rsidP="0052167F">
            <w:pPr>
              <w:pStyle w:val="ad"/>
            </w:pPr>
            <w:r w:rsidRPr="00AB2BF5">
              <w:t>mg/kg</w:t>
            </w:r>
            <w:r w:rsidRPr="00AB2BF5">
              <w:rPr>
                <w:rFonts w:hint="eastAsia"/>
              </w:rPr>
              <w:t>干污泥</w:t>
            </w:r>
          </w:p>
        </w:tc>
        <w:tc>
          <w:tcPr>
            <w:tcW w:w="685" w:type="pct"/>
            <w:tcBorders>
              <w:top w:val="single" w:sz="4" w:space="0" w:color="auto"/>
              <w:left w:val="single" w:sz="4" w:space="0" w:color="auto"/>
              <w:bottom w:val="single" w:sz="4" w:space="0" w:color="auto"/>
              <w:right w:val="single" w:sz="4" w:space="0" w:color="auto"/>
            </w:tcBorders>
            <w:vAlign w:val="center"/>
          </w:tcPr>
          <w:p w14:paraId="1AA42EDF" w14:textId="77777777" w:rsidR="0052167F" w:rsidRPr="00AB2BF5" w:rsidRDefault="0052167F" w:rsidP="0052167F">
            <w:pPr>
              <w:pStyle w:val="ad"/>
            </w:pPr>
            <w:r w:rsidRPr="00AB2BF5">
              <w:rPr>
                <w:rFonts w:hint="eastAsia"/>
              </w:rPr>
              <w:t>0</w:t>
            </w:r>
            <w:r w:rsidRPr="00AB2BF5">
              <w:t>.127</w:t>
            </w:r>
          </w:p>
        </w:tc>
        <w:tc>
          <w:tcPr>
            <w:tcW w:w="647" w:type="pct"/>
            <w:tcBorders>
              <w:top w:val="single" w:sz="4" w:space="0" w:color="auto"/>
              <w:left w:val="single" w:sz="4" w:space="0" w:color="auto"/>
              <w:bottom w:val="single" w:sz="4" w:space="0" w:color="auto"/>
              <w:right w:val="single" w:sz="4" w:space="0" w:color="auto"/>
            </w:tcBorders>
            <w:vAlign w:val="center"/>
          </w:tcPr>
          <w:p w14:paraId="27A6E07A" w14:textId="77777777" w:rsidR="0052167F" w:rsidRPr="00AB2BF5" w:rsidRDefault="0052167F" w:rsidP="0052167F">
            <w:pPr>
              <w:pStyle w:val="ad"/>
            </w:pPr>
            <w:r w:rsidRPr="00AB2BF5">
              <w:rPr>
                <w:rFonts w:hint="eastAsia"/>
              </w:rPr>
              <w:t>0</w:t>
            </w:r>
            <w:r w:rsidRPr="00AB2BF5">
              <w:t>.103</w:t>
            </w:r>
          </w:p>
        </w:tc>
        <w:tc>
          <w:tcPr>
            <w:tcW w:w="633" w:type="pct"/>
            <w:tcBorders>
              <w:top w:val="single" w:sz="4" w:space="0" w:color="auto"/>
              <w:left w:val="single" w:sz="4" w:space="0" w:color="auto"/>
              <w:bottom w:val="single" w:sz="4" w:space="0" w:color="auto"/>
              <w:right w:val="single" w:sz="4" w:space="0" w:color="auto"/>
            </w:tcBorders>
            <w:vAlign w:val="center"/>
          </w:tcPr>
          <w:p w14:paraId="47FE7C64" w14:textId="77777777" w:rsidR="0052167F" w:rsidRPr="00AB2BF5" w:rsidRDefault="0052167F" w:rsidP="0052167F">
            <w:pPr>
              <w:pStyle w:val="ad"/>
            </w:pPr>
            <w:r w:rsidRPr="00AB2BF5">
              <w:rPr>
                <w:rFonts w:hint="eastAsia"/>
              </w:rPr>
              <w:t>0</w:t>
            </w:r>
            <w:r w:rsidRPr="00AB2BF5">
              <w:t>.99</w:t>
            </w:r>
          </w:p>
        </w:tc>
        <w:tc>
          <w:tcPr>
            <w:tcW w:w="633" w:type="pct"/>
            <w:tcBorders>
              <w:top w:val="single" w:sz="4" w:space="0" w:color="auto"/>
              <w:left w:val="single" w:sz="4" w:space="0" w:color="auto"/>
              <w:bottom w:val="single" w:sz="4" w:space="0" w:color="auto"/>
              <w:right w:val="single" w:sz="4" w:space="0" w:color="auto"/>
            </w:tcBorders>
            <w:vAlign w:val="center"/>
          </w:tcPr>
          <w:p w14:paraId="08F6DA87" w14:textId="77777777" w:rsidR="0052167F" w:rsidRPr="00AB2BF5" w:rsidRDefault="0052167F" w:rsidP="0052167F">
            <w:pPr>
              <w:pStyle w:val="ad"/>
            </w:pPr>
            <w:r w:rsidRPr="00AB2BF5">
              <w:rPr>
                <w:rFonts w:hint="eastAsia"/>
              </w:rPr>
              <w:t>1</w:t>
            </w:r>
            <w:r w:rsidRPr="00AB2BF5">
              <w:t>.27</w:t>
            </w:r>
          </w:p>
        </w:tc>
        <w:tc>
          <w:tcPr>
            <w:tcW w:w="618" w:type="pct"/>
            <w:tcBorders>
              <w:top w:val="single" w:sz="4" w:space="0" w:color="auto"/>
              <w:left w:val="single" w:sz="4" w:space="0" w:color="auto"/>
              <w:bottom w:val="single" w:sz="4" w:space="0" w:color="auto"/>
              <w:right w:val="single" w:sz="4" w:space="0" w:color="auto"/>
            </w:tcBorders>
            <w:vAlign w:val="center"/>
          </w:tcPr>
          <w:p w14:paraId="012A2A7D" w14:textId="77777777" w:rsidR="0052167F" w:rsidRPr="00AB2BF5" w:rsidRDefault="0052167F" w:rsidP="0052167F">
            <w:pPr>
              <w:pStyle w:val="ad"/>
            </w:pPr>
            <w:r w:rsidRPr="00AB2BF5">
              <w:rPr>
                <w:rFonts w:hint="eastAsia"/>
              </w:rPr>
              <w:t>＜</w:t>
            </w:r>
            <w:r w:rsidRPr="00AB2BF5">
              <w:rPr>
                <w:rFonts w:hint="eastAsia"/>
              </w:rPr>
              <w:t>5</w:t>
            </w:r>
          </w:p>
        </w:tc>
      </w:tr>
      <w:tr w:rsidR="0052167F" w:rsidRPr="00AB2BF5" w14:paraId="76A974B2" w14:textId="77777777" w:rsidTr="00CA240C">
        <w:trPr>
          <w:trHeight w:val="397"/>
          <w:jc w:val="center"/>
        </w:trPr>
        <w:tc>
          <w:tcPr>
            <w:tcW w:w="441" w:type="pct"/>
            <w:vMerge/>
            <w:tcBorders>
              <w:left w:val="single" w:sz="4" w:space="0" w:color="auto"/>
              <w:right w:val="single" w:sz="4" w:space="0" w:color="auto"/>
            </w:tcBorders>
            <w:vAlign w:val="center"/>
          </w:tcPr>
          <w:p w14:paraId="00BA49C3" w14:textId="77777777" w:rsidR="0052167F" w:rsidRPr="00AB2BF5" w:rsidRDefault="0052167F" w:rsidP="0052167F">
            <w:pPr>
              <w:pStyle w:val="ad"/>
            </w:pPr>
          </w:p>
        </w:tc>
        <w:tc>
          <w:tcPr>
            <w:tcW w:w="481" w:type="pct"/>
            <w:tcBorders>
              <w:top w:val="single" w:sz="4" w:space="0" w:color="auto"/>
              <w:left w:val="single" w:sz="4" w:space="0" w:color="auto"/>
              <w:bottom w:val="single" w:sz="4" w:space="0" w:color="auto"/>
              <w:right w:val="single" w:sz="4" w:space="0" w:color="auto"/>
            </w:tcBorders>
            <w:vAlign w:val="center"/>
          </w:tcPr>
          <w:p w14:paraId="05AC7CA2" w14:textId="77777777" w:rsidR="0052167F" w:rsidRPr="00AB2BF5" w:rsidRDefault="0052167F" w:rsidP="0052167F">
            <w:pPr>
              <w:pStyle w:val="ad"/>
            </w:pPr>
            <w:r w:rsidRPr="00AB2BF5">
              <w:rPr>
                <w:rFonts w:hint="eastAsia"/>
              </w:rPr>
              <w:t>P</w:t>
            </w:r>
            <w:r w:rsidRPr="00AB2BF5">
              <w:t>b</w:t>
            </w:r>
          </w:p>
        </w:tc>
        <w:tc>
          <w:tcPr>
            <w:tcW w:w="858" w:type="pct"/>
            <w:tcBorders>
              <w:top w:val="single" w:sz="4" w:space="0" w:color="auto"/>
              <w:left w:val="single" w:sz="4" w:space="0" w:color="auto"/>
              <w:bottom w:val="single" w:sz="4" w:space="0" w:color="auto"/>
              <w:right w:val="single" w:sz="4" w:space="0" w:color="auto"/>
            </w:tcBorders>
          </w:tcPr>
          <w:p w14:paraId="45360E92" w14:textId="77777777" w:rsidR="0052167F" w:rsidRPr="00AB2BF5" w:rsidRDefault="0052167F" w:rsidP="0052167F">
            <w:pPr>
              <w:pStyle w:val="ad"/>
            </w:pPr>
            <w:r w:rsidRPr="00AB2BF5">
              <w:t>mg/kg</w:t>
            </w:r>
            <w:r w:rsidRPr="00AB2BF5">
              <w:rPr>
                <w:rFonts w:hint="eastAsia"/>
              </w:rPr>
              <w:t>干污泥</w:t>
            </w:r>
          </w:p>
        </w:tc>
        <w:tc>
          <w:tcPr>
            <w:tcW w:w="685" w:type="pct"/>
            <w:tcBorders>
              <w:top w:val="single" w:sz="4" w:space="0" w:color="auto"/>
              <w:left w:val="single" w:sz="4" w:space="0" w:color="auto"/>
              <w:bottom w:val="single" w:sz="4" w:space="0" w:color="auto"/>
              <w:right w:val="single" w:sz="4" w:space="0" w:color="auto"/>
            </w:tcBorders>
            <w:vAlign w:val="center"/>
          </w:tcPr>
          <w:p w14:paraId="45D9D375" w14:textId="77777777" w:rsidR="0052167F" w:rsidRPr="00AB2BF5" w:rsidRDefault="0052167F" w:rsidP="0052167F">
            <w:pPr>
              <w:pStyle w:val="ad"/>
            </w:pPr>
            <w:r w:rsidRPr="00AB2BF5">
              <w:rPr>
                <w:rFonts w:hint="eastAsia"/>
              </w:rPr>
              <w:t>1</w:t>
            </w:r>
            <w:r w:rsidRPr="00AB2BF5">
              <w:t>8.53</w:t>
            </w:r>
          </w:p>
        </w:tc>
        <w:tc>
          <w:tcPr>
            <w:tcW w:w="647" w:type="pct"/>
            <w:tcBorders>
              <w:top w:val="single" w:sz="4" w:space="0" w:color="auto"/>
              <w:left w:val="single" w:sz="4" w:space="0" w:color="auto"/>
              <w:bottom w:val="single" w:sz="4" w:space="0" w:color="auto"/>
              <w:right w:val="single" w:sz="4" w:space="0" w:color="auto"/>
            </w:tcBorders>
            <w:vAlign w:val="center"/>
          </w:tcPr>
          <w:p w14:paraId="509216FB" w14:textId="77777777" w:rsidR="0052167F" w:rsidRPr="00AB2BF5" w:rsidRDefault="0052167F" w:rsidP="0052167F">
            <w:pPr>
              <w:pStyle w:val="ad"/>
            </w:pPr>
            <w:r w:rsidRPr="00AB2BF5">
              <w:rPr>
                <w:rFonts w:hint="eastAsia"/>
              </w:rPr>
              <w:t>2</w:t>
            </w:r>
            <w:r w:rsidRPr="00AB2BF5">
              <w:t>8.8</w:t>
            </w:r>
          </w:p>
        </w:tc>
        <w:tc>
          <w:tcPr>
            <w:tcW w:w="633" w:type="pct"/>
            <w:tcBorders>
              <w:top w:val="single" w:sz="4" w:space="0" w:color="auto"/>
              <w:left w:val="single" w:sz="4" w:space="0" w:color="auto"/>
              <w:bottom w:val="single" w:sz="4" w:space="0" w:color="auto"/>
              <w:right w:val="single" w:sz="4" w:space="0" w:color="auto"/>
            </w:tcBorders>
            <w:vAlign w:val="center"/>
          </w:tcPr>
          <w:p w14:paraId="0F886F1B" w14:textId="77777777" w:rsidR="0052167F" w:rsidRPr="00AB2BF5" w:rsidRDefault="0052167F" w:rsidP="0052167F">
            <w:pPr>
              <w:pStyle w:val="ad"/>
            </w:pPr>
            <w:r w:rsidRPr="00AB2BF5">
              <w:rPr>
                <w:rFonts w:hint="eastAsia"/>
              </w:rPr>
              <w:t>5</w:t>
            </w:r>
            <w:r w:rsidRPr="00AB2BF5">
              <w:t>2.23</w:t>
            </w:r>
          </w:p>
        </w:tc>
        <w:tc>
          <w:tcPr>
            <w:tcW w:w="633" w:type="pct"/>
            <w:tcBorders>
              <w:top w:val="single" w:sz="4" w:space="0" w:color="auto"/>
              <w:left w:val="single" w:sz="4" w:space="0" w:color="auto"/>
              <w:bottom w:val="single" w:sz="4" w:space="0" w:color="auto"/>
              <w:right w:val="single" w:sz="4" w:space="0" w:color="auto"/>
            </w:tcBorders>
            <w:vAlign w:val="center"/>
          </w:tcPr>
          <w:p w14:paraId="001B2313" w14:textId="77777777" w:rsidR="0052167F" w:rsidRPr="00AB2BF5" w:rsidRDefault="0052167F" w:rsidP="0052167F">
            <w:pPr>
              <w:pStyle w:val="ad"/>
            </w:pPr>
            <w:r w:rsidRPr="00AB2BF5">
              <w:rPr>
                <w:rFonts w:hint="eastAsia"/>
              </w:rPr>
              <w:t>5</w:t>
            </w:r>
            <w:r w:rsidRPr="00AB2BF5">
              <w:t>5.1</w:t>
            </w:r>
          </w:p>
        </w:tc>
        <w:tc>
          <w:tcPr>
            <w:tcW w:w="618" w:type="pct"/>
            <w:tcBorders>
              <w:top w:val="single" w:sz="4" w:space="0" w:color="auto"/>
              <w:left w:val="single" w:sz="4" w:space="0" w:color="auto"/>
              <w:bottom w:val="single" w:sz="4" w:space="0" w:color="auto"/>
              <w:right w:val="single" w:sz="4" w:space="0" w:color="auto"/>
            </w:tcBorders>
            <w:vAlign w:val="center"/>
          </w:tcPr>
          <w:p w14:paraId="2C1D2F39" w14:textId="77777777" w:rsidR="0052167F" w:rsidRPr="00AB2BF5" w:rsidRDefault="0052167F" w:rsidP="0052167F">
            <w:pPr>
              <w:pStyle w:val="ad"/>
            </w:pPr>
            <w:r w:rsidRPr="00AB2BF5">
              <w:rPr>
                <w:rFonts w:hint="eastAsia"/>
              </w:rPr>
              <w:t>＜</w:t>
            </w:r>
            <w:r w:rsidRPr="00AB2BF5">
              <w:rPr>
                <w:rFonts w:hint="eastAsia"/>
              </w:rPr>
              <w:t>3</w:t>
            </w:r>
            <w:r w:rsidRPr="00AB2BF5">
              <w:t>00</w:t>
            </w:r>
          </w:p>
        </w:tc>
      </w:tr>
      <w:tr w:rsidR="0052167F" w:rsidRPr="00AB2BF5" w14:paraId="28E8D328" w14:textId="77777777" w:rsidTr="00CA240C">
        <w:trPr>
          <w:trHeight w:val="397"/>
          <w:jc w:val="center"/>
        </w:trPr>
        <w:tc>
          <w:tcPr>
            <w:tcW w:w="441" w:type="pct"/>
            <w:vMerge/>
            <w:tcBorders>
              <w:left w:val="single" w:sz="4" w:space="0" w:color="auto"/>
              <w:right w:val="single" w:sz="4" w:space="0" w:color="auto"/>
            </w:tcBorders>
            <w:vAlign w:val="center"/>
          </w:tcPr>
          <w:p w14:paraId="5DEEDAD5" w14:textId="77777777" w:rsidR="0052167F" w:rsidRPr="00AB2BF5" w:rsidRDefault="0052167F" w:rsidP="0052167F">
            <w:pPr>
              <w:pStyle w:val="ad"/>
            </w:pPr>
          </w:p>
        </w:tc>
        <w:tc>
          <w:tcPr>
            <w:tcW w:w="481" w:type="pct"/>
            <w:tcBorders>
              <w:top w:val="single" w:sz="4" w:space="0" w:color="auto"/>
              <w:left w:val="single" w:sz="4" w:space="0" w:color="auto"/>
              <w:bottom w:val="single" w:sz="4" w:space="0" w:color="auto"/>
              <w:right w:val="single" w:sz="4" w:space="0" w:color="auto"/>
            </w:tcBorders>
            <w:vAlign w:val="center"/>
          </w:tcPr>
          <w:p w14:paraId="2F4DF51F" w14:textId="77777777" w:rsidR="0052167F" w:rsidRPr="00AB2BF5" w:rsidRDefault="0052167F" w:rsidP="0052167F">
            <w:pPr>
              <w:pStyle w:val="ad"/>
            </w:pPr>
            <w:r w:rsidRPr="00AB2BF5">
              <w:rPr>
                <w:rFonts w:hint="eastAsia"/>
              </w:rPr>
              <w:t>C</w:t>
            </w:r>
            <w:r w:rsidRPr="00AB2BF5">
              <w:t>r</w:t>
            </w:r>
          </w:p>
        </w:tc>
        <w:tc>
          <w:tcPr>
            <w:tcW w:w="858" w:type="pct"/>
            <w:tcBorders>
              <w:top w:val="single" w:sz="4" w:space="0" w:color="auto"/>
              <w:left w:val="single" w:sz="4" w:space="0" w:color="auto"/>
              <w:bottom w:val="single" w:sz="4" w:space="0" w:color="auto"/>
              <w:right w:val="single" w:sz="4" w:space="0" w:color="auto"/>
            </w:tcBorders>
          </w:tcPr>
          <w:p w14:paraId="5CC174A3" w14:textId="77777777" w:rsidR="0052167F" w:rsidRPr="00AB2BF5" w:rsidRDefault="0052167F" w:rsidP="0052167F">
            <w:pPr>
              <w:pStyle w:val="ad"/>
            </w:pPr>
            <w:r w:rsidRPr="00AB2BF5">
              <w:t>mg/kg</w:t>
            </w:r>
            <w:r w:rsidRPr="00AB2BF5">
              <w:rPr>
                <w:rFonts w:hint="eastAsia"/>
              </w:rPr>
              <w:t>干污泥</w:t>
            </w:r>
          </w:p>
        </w:tc>
        <w:tc>
          <w:tcPr>
            <w:tcW w:w="685" w:type="pct"/>
            <w:tcBorders>
              <w:top w:val="single" w:sz="4" w:space="0" w:color="auto"/>
              <w:left w:val="single" w:sz="4" w:space="0" w:color="auto"/>
              <w:bottom w:val="single" w:sz="4" w:space="0" w:color="auto"/>
              <w:right w:val="single" w:sz="4" w:space="0" w:color="auto"/>
            </w:tcBorders>
            <w:vAlign w:val="center"/>
          </w:tcPr>
          <w:p w14:paraId="04A46AE8" w14:textId="77777777" w:rsidR="0052167F" w:rsidRPr="00AB2BF5" w:rsidRDefault="0052167F" w:rsidP="0052167F">
            <w:pPr>
              <w:pStyle w:val="ad"/>
            </w:pPr>
            <w:r w:rsidRPr="00AB2BF5">
              <w:rPr>
                <w:rFonts w:hint="eastAsia"/>
              </w:rPr>
              <w:t>5</w:t>
            </w:r>
            <w:r w:rsidRPr="00AB2BF5">
              <w:t>3.7</w:t>
            </w:r>
          </w:p>
        </w:tc>
        <w:tc>
          <w:tcPr>
            <w:tcW w:w="647" w:type="pct"/>
            <w:tcBorders>
              <w:top w:val="single" w:sz="4" w:space="0" w:color="auto"/>
              <w:left w:val="single" w:sz="4" w:space="0" w:color="auto"/>
              <w:bottom w:val="single" w:sz="4" w:space="0" w:color="auto"/>
              <w:right w:val="single" w:sz="4" w:space="0" w:color="auto"/>
            </w:tcBorders>
            <w:vAlign w:val="center"/>
          </w:tcPr>
          <w:p w14:paraId="32A60A04" w14:textId="77777777" w:rsidR="0052167F" w:rsidRPr="00AB2BF5" w:rsidRDefault="0052167F" w:rsidP="0052167F">
            <w:pPr>
              <w:pStyle w:val="ad"/>
            </w:pPr>
            <w:r w:rsidRPr="00AB2BF5">
              <w:rPr>
                <w:rFonts w:hint="eastAsia"/>
              </w:rPr>
              <w:t>7</w:t>
            </w:r>
            <w:r w:rsidRPr="00AB2BF5">
              <w:t>4.8</w:t>
            </w:r>
          </w:p>
        </w:tc>
        <w:tc>
          <w:tcPr>
            <w:tcW w:w="633" w:type="pct"/>
            <w:tcBorders>
              <w:top w:val="single" w:sz="4" w:space="0" w:color="auto"/>
              <w:left w:val="single" w:sz="4" w:space="0" w:color="auto"/>
              <w:bottom w:val="single" w:sz="4" w:space="0" w:color="auto"/>
              <w:right w:val="single" w:sz="4" w:space="0" w:color="auto"/>
            </w:tcBorders>
            <w:vAlign w:val="center"/>
          </w:tcPr>
          <w:p w14:paraId="26DB1D16" w14:textId="77777777" w:rsidR="0052167F" w:rsidRPr="00AB2BF5" w:rsidRDefault="0052167F" w:rsidP="0052167F">
            <w:pPr>
              <w:pStyle w:val="ad"/>
            </w:pPr>
            <w:r w:rsidRPr="00AB2BF5">
              <w:rPr>
                <w:rFonts w:hint="eastAsia"/>
              </w:rPr>
              <w:t>6</w:t>
            </w:r>
            <w:r w:rsidRPr="00AB2BF5">
              <w:t>4.3</w:t>
            </w:r>
          </w:p>
        </w:tc>
        <w:tc>
          <w:tcPr>
            <w:tcW w:w="633" w:type="pct"/>
            <w:tcBorders>
              <w:top w:val="single" w:sz="4" w:space="0" w:color="auto"/>
              <w:left w:val="single" w:sz="4" w:space="0" w:color="auto"/>
              <w:bottom w:val="single" w:sz="4" w:space="0" w:color="auto"/>
              <w:right w:val="single" w:sz="4" w:space="0" w:color="auto"/>
            </w:tcBorders>
            <w:vAlign w:val="center"/>
          </w:tcPr>
          <w:p w14:paraId="3EF7A278" w14:textId="77777777" w:rsidR="0052167F" w:rsidRPr="00AB2BF5" w:rsidRDefault="0052167F" w:rsidP="0052167F">
            <w:pPr>
              <w:pStyle w:val="ad"/>
            </w:pPr>
            <w:r w:rsidRPr="00AB2BF5">
              <w:rPr>
                <w:rFonts w:hint="eastAsia"/>
              </w:rPr>
              <w:t>1</w:t>
            </w:r>
            <w:r w:rsidRPr="00AB2BF5">
              <w:t>00</w:t>
            </w:r>
          </w:p>
        </w:tc>
        <w:tc>
          <w:tcPr>
            <w:tcW w:w="618" w:type="pct"/>
            <w:tcBorders>
              <w:top w:val="single" w:sz="4" w:space="0" w:color="auto"/>
              <w:left w:val="single" w:sz="4" w:space="0" w:color="auto"/>
              <w:bottom w:val="single" w:sz="4" w:space="0" w:color="auto"/>
              <w:right w:val="single" w:sz="4" w:space="0" w:color="auto"/>
            </w:tcBorders>
            <w:vAlign w:val="center"/>
          </w:tcPr>
          <w:p w14:paraId="3D20A864" w14:textId="77777777" w:rsidR="0052167F" w:rsidRPr="00AB2BF5" w:rsidRDefault="0052167F" w:rsidP="0052167F">
            <w:pPr>
              <w:pStyle w:val="ad"/>
            </w:pPr>
            <w:r w:rsidRPr="00AB2BF5">
              <w:rPr>
                <w:rFonts w:hint="eastAsia"/>
              </w:rPr>
              <w:t>＜</w:t>
            </w:r>
            <w:r w:rsidRPr="00AB2BF5">
              <w:rPr>
                <w:rFonts w:hint="eastAsia"/>
              </w:rPr>
              <w:t>1</w:t>
            </w:r>
            <w:r w:rsidRPr="00AB2BF5">
              <w:t>000</w:t>
            </w:r>
          </w:p>
        </w:tc>
      </w:tr>
      <w:tr w:rsidR="0052167F" w:rsidRPr="00AB2BF5" w14:paraId="139EEDCA" w14:textId="77777777" w:rsidTr="00CA240C">
        <w:trPr>
          <w:trHeight w:val="397"/>
          <w:jc w:val="center"/>
        </w:trPr>
        <w:tc>
          <w:tcPr>
            <w:tcW w:w="441" w:type="pct"/>
            <w:vMerge/>
            <w:tcBorders>
              <w:left w:val="single" w:sz="4" w:space="0" w:color="auto"/>
              <w:right w:val="single" w:sz="4" w:space="0" w:color="auto"/>
            </w:tcBorders>
            <w:vAlign w:val="center"/>
          </w:tcPr>
          <w:p w14:paraId="06F95C4F" w14:textId="77777777" w:rsidR="0052167F" w:rsidRPr="00AB2BF5" w:rsidRDefault="0052167F" w:rsidP="0052167F">
            <w:pPr>
              <w:pStyle w:val="ad"/>
            </w:pPr>
          </w:p>
        </w:tc>
        <w:tc>
          <w:tcPr>
            <w:tcW w:w="481" w:type="pct"/>
            <w:tcBorders>
              <w:top w:val="single" w:sz="4" w:space="0" w:color="auto"/>
              <w:left w:val="single" w:sz="4" w:space="0" w:color="auto"/>
              <w:bottom w:val="single" w:sz="4" w:space="0" w:color="auto"/>
              <w:right w:val="single" w:sz="4" w:space="0" w:color="auto"/>
            </w:tcBorders>
            <w:vAlign w:val="center"/>
          </w:tcPr>
          <w:p w14:paraId="2756EDB6" w14:textId="77777777" w:rsidR="0052167F" w:rsidRPr="00AB2BF5" w:rsidRDefault="0052167F" w:rsidP="0052167F">
            <w:pPr>
              <w:pStyle w:val="ad"/>
            </w:pPr>
            <w:r w:rsidRPr="00AB2BF5">
              <w:rPr>
                <w:rFonts w:hint="eastAsia"/>
              </w:rPr>
              <w:t>A</w:t>
            </w:r>
            <w:r w:rsidRPr="00AB2BF5">
              <w:t>s</w:t>
            </w:r>
          </w:p>
        </w:tc>
        <w:tc>
          <w:tcPr>
            <w:tcW w:w="858" w:type="pct"/>
            <w:tcBorders>
              <w:top w:val="single" w:sz="4" w:space="0" w:color="auto"/>
              <w:left w:val="single" w:sz="4" w:space="0" w:color="auto"/>
              <w:bottom w:val="single" w:sz="4" w:space="0" w:color="auto"/>
              <w:right w:val="single" w:sz="4" w:space="0" w:color="auto"/>
            </w:tcBorders>
          </w:tcPr>
          <w:p w14:paraId="4CEA1CA2" w14:textId="77777777" w:rsidR="0052167F" w:rsidRPr="00AB2BF5" w:rsidRDefault="0052167F" w:rsidP="0052167F">
            <w:pPr>
              <w:pStyle w:val="ad"/>
            </w:pPr>
            <w:r w:rsidRPr="00AB2BF5">
              <w:t>mg/kg</w:t>
            </w:r>
            <w:r w:rsidRPr="00AB2BF5">
              <w:rPr>
                <w:rFonts w:hint="eastAsia"/>
              </w:rPr>
              <w:t>干污泥</w:t>
            </w:r>
          </w:p>
        </w:tc>
        <w:tc>
          <w:tcPr>
            <w:tcW w:w="685" w:type="pct"/>
            <w:tcBorders>
              <w:top w:val="single" w:sz="4" w:space="0" w:color="auto"/>
              <w:left w:val="single" w:sz="4" w:space="0" w:color="auto"/>
              <w:bottom w:val="single" w:sz="4" w:space="0" w:color="auto"/>
              <w:right w:val="single" w:sz="4" w:space="0" w:color="auto"/>
            </w:tcBorders>
            <w:vAlign w:val="center"/>
          </w:tcPr>
          <w:p w14:paraId="4C59518F" w14:textId="77777777" w:rsidR="0052167F" w:rsidRPr="00AB2BF5" w:rsidRDefault="0052167F" w:rsidP="0052167F">
            <w:pPr>
              <w:pStyle w:val="ad"/>
            </w:pPr>
            <w:r w:rsidRPr="00AB2BF5">
              <w:rPr>
                <w:rFonts w:hint="eastAsia"/>
              </w:rPr>
              <w:t>7</w:t>
            </w:r>
            <w:r w:rsidRPr="00AB2BF5">
              <w:t>.2</w:t>
            </w:r>
          </w:p>
        </w:tc>
        <w:tc>
          <w:tcPr>
            <w:tcW w:w="647" w:type="pct"/>
            <w:tcBorders>
              <w:top w:val="single" w:sz="4" w:space="0" w:color="auto"/>
              <w:left w:val="single" w:sz="4" w:space="0" w:color="auto"/>
              <w:bottom w:val="single" w:sz="4" w:space="0" w:color="auto"/>
              <w:right w:val="single" w:sz="4" w:space="0" w:color="auto"/>
            </w:tcBorders>
            <w:vAlign w:val="center"/>
          </w:tcPr>
          <w:p w14:paraId="199ACB92" w14:textId="77777777" w:rsidR="0052167F" w:rsidRPr="00AB2BF5" w:rsidRDefault="0052167F" w:rsidP="0052167F">
            <w:pPr>
              <w:pStyle w:val="ad"/>
            </w:pPr>
            <w:r w:rsidRPr="00AB2BF5">
              <w:rPr>
                <w:rFonts w:hint="eastAsia"/>
              </w:rPr>
              <w:t>9</w:t>
            </w:r>
            <w:r w:rsidRPr="00AB2BF5">
              <w:t>.4</w:t>
            </w:r>
          </w:p>
        </w:tc>
        <w:tc>
          <w:tcPr>
            <w:tcW w:w="633" w:type="pct"/>
            <w:tcBorders>
              <w:top w:val="single" w:sz="4" w:space="0" w:color="auto"/>
              <w:left w:val="single" w:sz="4" w:space="0" w:color="auto"/>
              <w:bottom w:val="single" w:sz="4" w:space="0" w:color="auto"/>
              <w:right w:val="single" w:sz="4" w:space="0" w:color="auto"/>
            </w:tcBorders>
            <w:vAlign w:val="center"/>
          </w:tcPr>
          <w:p w14:paraId="628053BD" w14:textId="77777777" w:rsidR="0052167F" w:rsidRPr="00AB2BF5" w:rsidRDefault="0052167F" w:rsidP="0052167F">
            <w:pPr>
              <w:pStyle w:val="ad"/>
            </w:pPr>
            <w:r w:rsidRPr="00AB2BF5">
              <w:rPr>
                <w:rFonts w:hint="eastAsia"/>
              </w:rPr>
              <w:t>2</w:t>
            </w:r>
            <w:r w:rsidRPr="00AB2BF5">
              <w:t>8.43</w:t>
            </w:r>
          </w:p>
        </w:tc>
        <w:tc>
          <w:tcPr>
            <w:tcW w:w="633" w:type="pct"/>
            <w:tcBorders>
              <w:top w:val="single" w:sz="4" w:space="0" w:color="auto"/>
              <w:left w:val="single" w:sz="4" w:space="0" w:color="auto"/>
              <w:bottom w:val="single" w:sz="4" w:space="0" w:color="auto"/>
              <w:right w:val="single" w:sz="4" w:space="0" w:color="auto"/>
            </w:tcBorders>
            <w:vAlign w:val="center"/>
          </w:tcPr>
          <w:p w14:paraId="7019603C" w14:textId="77777777" w:rsidR="0052167F" w:rsidRPr="00AB2BF5" w:rsidRDefault="0052167F" w:rsidP="0052167F">
            <w:pPr>
              <w:pStyle w:val="ad"/>
            </w:pPr>
            <w:r w:rsidRPr="00AB2BF5">
              <w:rPr>
                <w:rFonts w:hint="eastAsia"/>
              </w:rPr>
              <w:t>/</w:t>
            </w:r>
          </w:p>
        </w:tc>
        <w:tc>
          <w:tcPr>
            <w:tcW w:w="618" w:type="pct"/>
            <w:tcBorders>
              <w:top w:val="single" w:sz="4" w:space="0" w:color="auto"/>
              <w:left w:val="single" w:sz="4" w:space="0" w:color="auto"/>
              <w:bottom w:val="single" w:sz="4" w:space="0" w:color="auto"/>
              <w:right w:val="single" w:sz="4" w:space="0" w:color="auto"/>
            </w:tcBorders>
            <w:vAlign w:val="center"/>
          </w:tcPr>
          <w:p w14:paraId="188DD130" w14:textId="77777777" w:rsidR="0052167F" w:rsidRPr="00AB2BF5" w:rsidRDefault="0052167F" w:rsidP="0052167F">
            <w:pPr>
              <w:pStyle w:val="ad"/>
            </w:pPr>
            <w:r w:rsidRPr="00AB2BF5">
              <w:rPr>
                <w:rFonts w:hint="eastAsia"/>
              </w:rPr>
              <w:t>＜</w:t>
            </w:r>
            <w:r w:rsidRPr="00AB2BF5">
              <w:rPr>
                <w:rFonts w:hint="eastAsia"/>
              </w:rPr>
              <w:t>7</w:t>
            </w:r>
            <w:r w:rsidRPr="00AB2BF5">
              <w:t>5</w:t>
            </w:r>
          </w:p>
        </w:tc>
      </w:tr>
      <w:tr w:rsidR="0052167F" w:rsidRPr="00AB2BF5" w14:paraId="27875A38" w14:textId="77777777" w:rsidTr="00CA240C">
        <w:trPr>
          <w:trHeight w:val="397"/>
          <w:jc w:val="center"/>
        </w:trPr>
        <w:tc>
          <w:tcPr>
            <w:tcW w:w="441" w:type="pct"/>
            <w:vMerge/>
            <w:tcBorders>
              <w:left w:val="single" w:sz="4" w:space="0" w:color="auto"/>
              <w:right w:val="single" w:sz="4" w:space="0" w:color="auto"/>
            </w:tcBorders>
            <w:vAlign w:val="center"/>
          </w:tcPr>
          <w:p w14:paraId="53151F92" w14:textId="77777777" w:rsidR="0052167F" w:rsidRPr="00AB2BF5" w:rsidRDefault="0052167F" w:rsidP="0052167F">
            <w:pPr>
              <w:pStyle w:val="ad"/>
            </w:pPr>
          </w:p>
        </w:tc>
        <w:tc>
          <w:tcPr>
            <w:tcW w:w="481" w:type="pct"/>
            <w:tcBorders>
              <w:top w:val="single" w:sz="4" w:space="0" w:color="auto"/>
              <w:left w:val="single" w:sz="4" w:space="0" w:color="auto"/>
              <w:bottom w:val="single" w:sz="4" w:space="0" w:color="auto"/>
              <w:right w:val="single" w:sz="4" w:space="0" w:color="auto"/>
            </w:tcBorders>
            <w:vAlign w:val="center"/>
          </w:tcPr>
          <w:p w14:paraId="6C68FEED" w14:textId="77777777" w:rsidR="0052167F" w:rsidRPr="00AB2BF5" w:rsidRDefault="0052167F" w:rsidP="0052167F">
            <w:pPr>
              <w:pStyle w:val="ad"/>
            </w:pPr>
            <w:r w:rsidRPr="00AB2BF5">
              <w:rPr>
                <w:rFonts w:hint="eastAsia"/>
              </w:rPr>
              <w:t>N</w:t>
            </w:r>
            <w:r w:rsidRPr="00AB2BF5">
              <w:t>i</w:t>
            </w:r>
          </w:p>
        </w:tc>
        <w:tc>
          <w:tcPr>
            <w:tcW w:w="858" w:type="pct"/>
            <w:tcBorders>
              <w:top w:val="single" w:sz="4" w:space="0" w:color="auto"/>
              <w:left w:val="single" w:sz="4" w:space="0" w:color="auto"/>
              <w:bottom w:val="single" w:sz="4" w:space="0" w:color="auto"/>
              <w:right w:val="single" w:sz="4" w:space="0" w:color="auto"/>
            </w:tcBorders>
          </w:tcPr>
          <w:p w14:paraId="1308B09A" w14:textId="77777777" w:rsidR="0052167F" w:rsidRPr="00AB2BF5" w:rsidRDefault="0052167F" w:rsidP="0052167F">
            <w:pPr>
              <w:pStyle w:val="ad"/>
            </w:pPr>
            <w:r w:rsidRPr="00AB2BF5">
              <w:t>mg/kg</w:t>
            </w:r>
            <w:r w:rsidRPr="00AB2BF5">
              <w:rPr>
                <w:rFonts w:hint="eastAsia"/>
              </w:rPr>
              <w:t>干污泥</w:t>
            </w:r>
          </w:p>
        </w:tc>
        <w:tc>
          <w:tcPr>
            <w:tcW w:w="685" w:type="pct"/>
            <w:tcBorders>
              <w:top w:val="single" w:sz="4" w:space="0" w:color="auto"/>
              <w:left w:val="single" w:sz="4" w:space="0" w:color="auto"/>
              <w:bottom w:val="single" w:sz="4" w:space="0" w:color="auto"/>
              <w:right w:val="single" w:sz="4" w:space="0" w:color="auto"/>
            </w:tcBorders>
            <w:vAlign w:val="center"/>
          </w:tcPr>
          <w:p w14:paraId="4F6BCA01" w14:textId="77777777" w:rsidR="0052167F" w:rsidRPr="00AB2BF5" w:rsidRDefault="0052167F" w:rsidP="0052167F">
            <w:pPr>
              <w:pStyle w:val="ad"/>
            </w:pPr>
            <w:r w:rsidRPr="00AB2BF5">
              <w:rPr>
                <w:rFonts w:hint="eastAsia"/>
              </w:rPr>
              <w:t>3</w:t>
            </w:r>
            <w:r w:rsidRPr="00AB2BF5">
              <w:t>4.5</w:t>
            </w:r>
          </w:p>
        </w:tc>
        <w:tc>
          <w:tcPr>
            <w:tcW w:w="647" w:type="pct"/>
            <w:tcBorders>
              <w:top w:val="single" w:sz="4" w:space="0" w:color="auto"/>
              <w:left w:val="single" w:sz="4" w:space="0" w:color="auto"/>
              <w:bottom w:val="single" w:sz="4" w:space="0" w:color="auto"/>
              <w:right w:val="single" w:sz="4" w:space="0" w:color="auto"/>
            </w:tcBorders>
            <w:vAlign w:val="center"/>
          </w:tcPr>
          <w:p w14:paraId="75315BD5" w14:textId="77777777" w:rsidR="0052167F" w:rsidRPr="00AB2BF5" w:rsidRDefault="0052167F" w:rsidP="0052167F">
            <w:pPr>
              <w:pStyle w:val="ad"/>
            </w:pPr>
            <w:r w:rsidRPr="00AB2BF5">
              <w:rPr>
                <w:rFonts w:hint="eastAsia"/>
              </w:rPr>
              <w:t>2</w:t>
            </w:r>
            <w:r w:rsidRPr="00AB2BF5">
              <w:t>7.3</w:t>
            </w:r>
          </w:p>
        </w:tc>
        <w:tc>
          <w:tcPr>
            <w:tcW w:w="633" w:type="pct"/>
            <w:tcBorders>
              <w:top w:val="single" w:sz="4" w:space="0" w:color="auto"/>
              <w:left w:val="single" w:sz="4" w:space="0" w:color="auto"/>
              <w:bottom w:val="single" w:sz="4" w:space="0" w:color="auto"/>
              <w:right w:val="single" w:sz="4" w:space="0" w:color="auto"/>
            </w:tcBorders>
            <w:vAlign w:val="center"/>
          </w:tcPr>
          <w:p w14:paraId="019CE18F" w14:textId="77777777" w:rsidR="0052167F" w:rsidRPr="00AB2BF5" w:rsidRDefault="0052167F" w:rsidP="0052167F">
            <w:pPr>
              <w:pStyle w:val="ad"/>
            </w:pPr>
            <w:r w:rsidRPr="00AB2BF5">
              <w:rPr>
                <w:rFonts w:hint="eastAsia"/>
              </w:rPr>
              <w:t>/</w:t>
            </w:r>
          </w:p>
        </w:tc>
        <w:tc>
          <w:tcPr>
            <w:tcW w:w="633" w:type="pct"/>
            <w:tcBorders>
              <w:top w:val="single" w:sz="4" w:space="0" w:color="auto"/>
              <w:left w:val="single" w:sz="4" w:space="0" w:color="auto"/>
              <w:bottom w:val="single" w:sz="4" w:space="0" w:color="auto"/>
              <w:right w:val="single" w:sz="4" w:space="0" w:color="auto"/>
            </w:tcBorders>
            <w:vAlign w:val="center"/>
          </w:tcPr>
          <w:p w14:paraId="7A85E311" w14:textId="77777777" w:rsidR="0052167F" w:rsidRPr="00AB2BF5" w:rsidRDefault="0052167F" w:rsidP="0052167F">
            <w:pPr>
              <w:pStyle w:val="ad"/>
            </w:pPr>
            <w:r w:rsidRPr="00AB2BF5">
              <w:rPr>
                <w:rFonts w:hint="eastAsia"/>
              </w:rPr>
              <w:t>4</w:t>
            </w:r>
            <w:r w:rsidRPr="00AB2BF5">
              <w:t>6.8</w:t>
            </w:r>
          </w:p>
        </w:tc>
        <w:tc>
          <w:tcPr>
            <w:tcW w:w="618" w:type="pct"/>
            <w:tcBorders>
              <w:top w:val="single" w:sz="4" w:space="0" w:color="auto"/>
              <w:left w:val="single" w:sz="4" w:space="0" w:color="auto"/>
              <w:bottom w:val="single" w:sz="4" w:space="0" w:color="auto"/>
              <w:right w:val="single" w:sz="4" w:space="0" w:color="auto"/>
            </w:tcBorders>
            <w:vAlign w:val="center"/>
          </w:tcPr>
          <w:p w14:paraId="7D650540" w14:textId="77777777" w:rsidR="0052167F" w:rsidRPr="00AB2BF5" w:rsidRDefault="0052167F" w:rsidP="0052167F">
            <w:pPr>
              <w:pStyle w:val="ad"/>
            </w:pPr>
            <w:r w:rsidRPr="00AB2BF5">
              <w:rPr>
                <w:rFonts w:hint="eastAsia"/>
              </w:rPr>
              <w:t>＜</w:t>
            </w:r>
            <w:r w:rsidRPr="00AB2BF5">
              <w:rPr>
                <w:rFonts w:hint="eastAsia"/>
              </w:rPr>
              <w:t>2</w:t>
            </w:r>
            <w:r w:rsidRPr="00AB2BF5">
              <w:t>00</w:t>
            </w:r>
          </w:p>
        </w:tc>
      </w:tr>
      <w:tr w:rsidR="0052167F" w:rsidRPr="00AB2BF5" w14:paraId="047858F1" w14:textId="77777777" w:rsidTr="00CA240C">
        <w:trPr>
          <w:trHeight w:val="397"/>
          <w:jc w:val="center"/>
        </w:trPr>
        <w:tc>
          <w:tcPr>
            <w:tcW w:w="441" w:type="pct"/>
            <w:vMerge/>
            <w:tcBorders>
              <w:left w:val="single" w:sz="4" w:space="0" w:color="auto"/>
              <w:right w:val="single" w:sz="4" w:space="0" w:color="auto"/>
            </w:tcBorders>
            <w:vAlign w:val="center"/>
          </w:tcPr>
          <w:p w14:paraId="0E9CD476" w14:textId="77777777" w:rsidR="0052167F" w:rsidRPr="00AB2BF5" w:rsidRDefault="0052167F" w:rsidP="0052167F">
            <w:pPr>
              <w:pStyle w:val="ad"/>
            </w:pPr>
          </w:p>
        </w:tc>
        <w:tc>
          <w:tcPr>
            <w:tcW w:w="481" w:type="pct"/>
            <w:tcBorders>
              <w:top w:val="single" w:sz="4" w:space="0" w:color="auto"/>
              <w:left w:val="single" w:sz="4" w:space="0" w:color="auto"/>
              <w:bottom w:val="single" w:sz="4" w:space="0" w:color="auto"/>
              <w:right w:val="single" w:sz="4" w:space="0" w:color="auto"/>
            </w:tcBorders>
            <w:vAlign w:val="center"/>
          </w:tcPr>
          <w:p w14:paraId="318F7C99" w14:textId="77777777" w:rsidR="0052167F" w:rsidRPr="00AB2BF5" w:rsidRDefault="0052167F" w:rsidP="0052167F">
            <w:pPr>
              <w:pStyle w:val="ad"/>
            </w:pPr>
            <w:r w:rsidRPr="00AB2BF5">
              <w:rPr>
                <w:rFonts w:hint="eastAsia"/>
              </w:rPr>
              <w:t>Z</w:t>
            </w:r>
            <w:r w:rsidRPr="00AB2BF5">
              <w:t>n</w:t>
            </w:r>
          </w:p>
        </w:tc>
        <w:tc>
          <w:tcPr>
            <w:tcW w:w="858" w:type="pct"/>
            <w:tcBorders>
              <w:top w:val="single" w:sz="4" w:space="0" w:color="auto"/>
              <w:left w:val="single" w:sz="4" w:space="0" w:color="auto"/>
              <w:bottom w:val="single" w:sz="4" w:space="0" w:color="auto"/>
              <w:right w:val="single" w:sz="4" w:space="0" w:color="auto"/>
            </w:tcBorders>
          </w:tcPr>
          <w:p w14:paraId="68ABC93B" w14:textId="77777777" w:rsidR="0052167F" w:rsidRPr="00AB2BF5" w:rsidRDefault="0052167F" w:rsidP="0052167F">
            <w:pPr>
              <w:pStyle w:val="ad"/>
            </w:pPr>
            <w:r w:rsidRPr="00AB2BF5">
              <w:t>mg/kg</w:t>
            </w:r>
            <w:r w:rsidRPr="00AB2BF5">
              <w:rPr>
                <w:rFonts w:hint="eastAsia"/>
              </w:rPr>
              <w:t>干污泥</w:t>
            </w:r>
          </w:p>
        </w:tc>
        <w:tc>
          <w:tcPr>
            <w:tcW w:w="685" w:type="pct"/>
            <w:tcBorders>
              <w:top w:val="single" w:sz="4" w:space="0" w:color="auto"/>
              <w:left w:val="single" w:sz="4" w:space="0" w:color="auto"/>
              <w:bottom w:val="single" w:sz="4" w:space="0" w:color="auto"/>
              <w:right w:val="single" w:sz="4" w:space="0" w:color="auto"/>
            </w:tcBorders>
            <w:vAlign w:val="center"/>
          </w:tcPr>
          <w:p w14:paraId="2153B97F" w14:textId="77777777" w:rsidR="0052167F" w:rsidRPr="00AB2BF5" w:rsidRDefault="0052167F" w:rsidP="0052167F">
            <w:pPr>
              <w:pStyle w:val="ad"/>
            </w:pPr>
            <w:r w:rsidRPr="00AB2BF5">
              <w:rPr>
                <w:rFonts w:hint="eastAsia"/>
              </w:rPr>
              <w:t>2</w:t>
            </w:r>
            <w:r w:rsidRPr="00AB2BF5">
              <w:t>86</w:t>
            </w:r>
          </w:p>
        </w:tc>
        <w:tc>
          <w:tcPr>
            <w:tcW w:w="647" w:type="pct"/>
            <w:tcBorders>
              <w:top w:val="single" w:sz="4" w:space="0" w:color="auto"/>
              <w:left w:val="single" w:sz="4" w:space="0" w:color="auto"/>
              <w:bottom w:val="single" w:sz="4" w:space="0" w:color="auto"/>
              <w:right w:val="single" w:sz="4" w:space="0" w:color="auto"/>
            </w:tcBorders>
            <w:vAlign w:val="center"/>
          </w:tcPr>
          <w:p w14:paraId="2400078B" w14:textId="77777777" w:rsidR="0052167F" w:rsidRPr="00AB2BF5" w:rsidRDefault="0052167F" w:rsidP="0052167F">
            <w:pPr>
              <w:pStyle w:val="ad"/>
            </w:pPr>
            <w:r w:rsidRPr="00AB2BF5">
              <w:rPr>
                <w:rFonts w:hint="eastAsia"/>
              </w:rPr>
              <w:t>2</w:t>
            </w:r>
            <w:r w:rsidRPr="00AB2BF5">
              <w:t>56</w:t>
            </w:r>
          </w:p>
        </w:tc>
        <w:tc>
          <w:tcPr>
            <w:tcW w:w="633" w:type="pct"/>
            <w:tcBorders>
              <w:top w:val="single" w:sz="4" w:space="0" w:color="auto"/>
              <w:left w:val="single" w:sz="4" w:space="0" w:color="auto"/>
              <w:bottom w:val="single" w:sz="4" w:space="0" w:color="auto"/>
              <w:right w:val="single" w:sz="4" w:space="0" w:color="auto"/>
            </w:tcBorders>
            <w:vAlign w:val="center"/>
          </w:tcPr>
          <w:p w14:paraId="302E2122" w14:textId="77777777" w:rsidR="0052167F" w:rsidRPr="00AB2BF5" w:rsidRDefault="0052167F" w:rsidP="0052167F">
            <w:pPr>
              <w:pStyle w:val="ad"/>
            </w:pPr>
            <w:r w:rsidRPr="00AB2BF5">
              <w:rPr>
                <w:rFonts w:hint="eastAsia"/>
              </w:rPr>
              <w:t>2</w:t>
            </w:r>
            <w:r w:rsidRPr="00AB2BF5">
              <w:t>87.8</w:t>
            </w:r>
          </w:p>
        </w:tc>
        <w:tc>
          <w:tcPr>
            <w:tcW w:w="633" w:type="pct"/>
            <w:tcBorders>
              <w:top w:val="single" w:sz="4" w:space="0" w:color="auto"/>
              <w:left w:val="single" w:sz="4" w:space="0" w:color="auto"/>
              <w:bottom w:val="single" w:sz="4" w:space="0" w:color="auto"/>
              <w:right w:val="single" w:sz="4" w:space="0" w:color="auto"/>
            </w:tcBorders>
            <w:vAlign w:val="center"/>
          </w:tcPr>
          <w:p w14:paraId="74B9F3AF" w14:textId="77777777" w:rsidR="0052167F" w:rsidRPr="00AB2BF5" w:rsidRDefault="0052167F" w:rsidP="0052167F">
            <w:pPr>
              <w:pStyle w:val="ad"/>
            </w:pPr>
            <w:r w:rsidRPr="00AB2BF5">
              <w:rPr>
                <w:rFonts w:hint="eastAsia"/>
              </w:rPr>
              <w:t>2</w:t>
            </w:r>
            <w:r w:rsidRPr="00AB2BF5">
              <w:t>95</w:t>
            </w:r>
          </w:p>
        </w:tc>
        <w:tc>
          <w:tcPr>
            <w:tcW w:w="618" w:type="pct"/>
            <w:tcBorders>
              <w:top w:val="single" w:sz="4" w:space="0" w:color="auto"/>
              <w:left w:val="single" w:sz="4" w:space="0" w:color="auto"/>
              <w:bottom w:val="single" w:sz="4" w:space="0" w:color="auto"/>
              <w:right w:val="single" w:sz="4" w:space="0" w:color="auto"/>
            </w:tcBorders>
            <w:vAlign w:val="center"/>
          </w:tcPr>
          <w:p w14:paraId="1CC674B7" w14:textId="77777777" w:rsidR="0052167F" w:rsidRPr="00AB2BF5" w:rsidRDefault="0052167F" w:rsidP="0052167F">
            <w:pPr>
              <w:pStyle w:val="ad"/>
            </w:pPr>
            <w:r w:rsidRPr="00AB2BF5">
              <w:rPr>
                <w:rFonts w:hint="eastAsia"/>
              </w:rPr>
              <w:t>＜</w:t>
            </w:r>
            <w:r w:rsidRPr="00AB2BF5">
              <w:rPr>
                <w:rFonts w:hint="eastAsia"/>
              </w:rPr>
              <w:t>4</w:t>
            </w:r>
            <w:r w:rsidRPr="00AB2BF5">
              <w:t>000</w:t>
            </w:r>
          </w:p>
        </w:tc>
      </w:tr>
      <w:tr w:rsidR="0052167F" w:rsidRPr="00AB2BF5" w14:paraId="748357A8" w14:textId="77777777" w:rsidTr="00CA240C">
        <w:trPr>
          <w:trHeight w:val="397"/>
          <w:jc w:val="center"/>
        </w:trPr>
        <w:tc>
          <w:tcPr>
            <w:tcW w:w="441" w:type="pct"/>
            <w:vMerge/>
            <w:tcBorders>
              <w:left w:val="single" w:sz="4" w:space="0" w:color="auto"/>
              <w:right w:val="single" w:sz="4" w:space="0" w:color="auto"/>
            </w:tcBorders>
            <w:vAlign w:val="center"/>
          </w:tcPr>
          <w:p w14:paraId="17F8BB78" w14:textId="77777777" w:rsidR="0052167F" w:rsidRPr="00AB2BF5" w:rsidRDefault="0052167F" w:rsidP="0052167F">
            <w:pPr>
              <w:pStyle w:val="ad"/>
            </w:pPr>
          </w:p>
        </w:tc>
        <w:tc>
          <w:tcPr>
            <w:tcW w:w="481" w:type="pct"/>
            <w:tcBorders>
              <w:top w:val="single" w:sz="4" w:space="0" w:color="auto"/>
              <w:left w:val="single" w:sz="4" w:space="0" w:color="auto"/>
              <w:bottom w:val="single" w:sz="4" w:space="0" w:color="auto"/>
              <w:right w:val="single" w:sz="4" w:space="0" w:color="auto"/>
            </w:tcBorders>
            <w:vAlign w:val="center"/>
          </w:tcPr>
          <w:p w14:paraId="3C3C9AA0" w14:textId="77777777" w:rsidR="0052167F" w:rsidRPr="00AB2BF5" w:rsidRDefault="0052167F" w:rsidP="0052167F">
            <w:pPr>
              <w:pStyle w:val="ad"/>
            </w:pPr>
            <w:r w:rsidRPr="00AB2BF5">
              <w:rPr>
                <w:rFonts w:hint="eastAsia"/>
              </w:rPr>
              <w:t>C</w:t>
            </w:r>
            <w:r w:rsidRPr="00AB2BF5">
              <w:t>u</w:t>
            </w:r>
          </w:p>
        </w:tc>
        <w:tc>
          <w:tcPr>
            <w:tcW w:w="858" w:type="pct"/>
            <w:tcBorders>
              <w:top w:val="single" w:sz="4" w:space="0" w:color="auto"/>
              <w:left w:val="single" w:sz="4" w:space="0" w:color="auto"/>
              <w:bottom w:val="single" w:sz="4" w:space="0" w:color="auto"/>
              <w:right w:val="single" w:sz="4" w:space="0" w:color="auto"/>
            </w:tcBorders>
          </w:tcPr>
          <w:p w14:paraId="7C04B028" w14:textId="77777777" w:rsidR="0052167F" w:rsidRPr="00AB2BF5" w:rsidRDefault="0052167F" w:rsidP="0052167F">
            <w:pPr>
              <w:pStyle w:val="ad"/>
            </w:pPr>
            <w:r w:rsidRPr="00AB2BF5">
              <w:t>mg/kg</w:t>
            </w:r>
            <w:r w:rsidRPr="00AB2BF5">
              <w:rPr>
                <w:rFonts w:hint="eastAsia"/>
              </w:rPr>
              <w:t>干污泥</w:t>
            </w:r>
          </w:p>
        </w:tc>
        <w:tc>
          <w:tcPr>
            <w:tcW w:w="685" w:type="pct"/>
            <w:tcBorders>
              <w:top w:val="single" w:sz="4" w:space="0" w:color="auto"/>
              <w:left w:val="single" w:sz="4" w:space="0" w:color="auto"/>
              <w:bottom w:val="single" w:sz="4" w:space="0" w:color="auto"/>
              <w:right w:val="single" w:sz="4" w:space="0" w:color="auto"/>
            </w:tcBorders>
            <w:vAlign w:val="center"/>
          </w:tcPr>
          <w:p w14:paraId="5AE6EC09" w14:textId="77777777" w:rsidR="0052167F" w:rsidRPr="00AB2BF5" w:rsidRDefault="0052167F" w:rsidP="0052167F">
            <w:pPr>
              <w:pStyle w:val="ad"/>
            </w:pPr>
            <w:r w:rsidRPr="00AB2BF5">
              <w:rPr>
                <w:rFonts w:hint="eastAsia"/>
              </w:rPr>
              <w:t>1</w:t>
            </w:r>
            <w:r w:rsidRPr="00AB2BF5">
              <w:t>03</w:t>
            </w:r>
          </w:p>
        </w:tc>
        <w:tc>
          <w:tcPr>
            <w:tcW w:w="647" w:type="pct"/>
            <w:tcBorders>
              <w:top w:val="single" w:sz="4" w:space="0" w:color="auto"/>
              <w:left w:val="single" w:sz="4" w:space="0" w:color="auto"/>
              <w:bottom w:val="single" w:sz="4" w:space="0" w:color="auto"/>
              <w:right w:val="single" w:sz="4" w:space="0" w:color="auto"/>
            </w:tcBorders>
            <w:vAlign w:val="center"/>
          </w:tcPr>
          <w:p w14:paraId="67F9F8B2" w14:textId="77777777" w:rsidR="0052167F" w:rsidRPr="00AB2BF5" w:rsidRDefault="0052167F" w:rsidP="0052167F">
            <w:pPr>
              <w:pStyle w:val="ad"/>
            </w:pPr>
            <w:r w:rsidRPr="00AB2BF5">
              <w:rPr>
                <w:rFonts w:hint="eastAsia"/>
              </w:rPr>
              <w:t>1</w:t>
            </w:r>
            <w:r w:rsidRPr="00AB2BF5">
              <w:t>12</w:t>
            </w:r>
          </w:p>
        </w:tc>
        <w:tc>
          <w:tcPr>
            <w:tcW w:w="633" w:type="pct"/>
            <w:tcBorders>
              <w:top w:val="single" w:sz="4" w:space="0" w:color="auto"/>
              <w:left w:val="single" w:sz="4" w:space="0" w:color="auto"/>
              <w:bottom w:val="single" w:sz="4" w:space="0" w:color="auto"/>
              <w:right w:val="single" w:sz="4" w:space="0" w:color="auto"/>
            </w:tcBorders>
            <w:vAlign w:val="center"/>
          </w:tcPr>
          <w:p w14:paraId="7BC6C649" w14:textId="77777777" w:rsidR="0052167F" w:rsidRPr="00AB2BF5" w:rsidRDefault="0052167F" w:rsidP="0052167F">
            <w:pPr>
              <w:pStyle w:val="ad"/>
            </w:pPr>
            <w:r w:rsidRPr="00AB2BF5">
              <w:rPr>
                <w:rFonts w:hint="eastAsia"/>
              </w:rPr>
              <w:t>9</w:t>
            </w:r>
            <w:r w:rsidRPr="00AB2BF5">
              <w:t>2.6</w:t>
            </w:r>
          </w:p>
        </w:tc>
        <w:tc>
          <w:tcPr>
            <w:tcW w:w="633" w:type="pct"/>
            <w:tcBorders>
              <w:top w:val="single" w:sz="4" w:space="0" w:color="auto"/>
              <w:left w:val="single" w:sz="4" w:space="0" w:color="auto"/>
              <w:bottom w:val="single" w:sz="4" w:space="0" w:color="auto"/>
              <w:right w:val="single" w:sz="4" w:space="0" w:color="auto"/>
            </w:tcBorders>
            <w:vAlign w:val="center"/>
          </w:tcPr>
          <w:p w14:paraId="13B1E7DE" w14:textId="77777777" w:rsidR="0052167F" w:rsidRPr="00AB2BF5" w:rsidRDefault="0052167F" w:rsidP="0052167F">
            <w:pPr>
              <w:pStyle w:val="ad"/>
            </w:pPr>
            <w:r w:rsidRPr="00AB2BF5">
              <w:rPr>
                <w:rFonts w:hint="eastAsia"/>
              </w:rPr>
              <w:t>/</w:t>
            </w:r>
          </w:p>
        </w:tc>
        <w:tc>
          <w:tcPr>
            <w:tcW w:w="618" w:type="pct"/>
            <w:tcBorders>
              <w:top w:val="single" w:sz="4" w:space="0" w:color="auto"/>
              <w:left w:val="single" w:sz="4" w:space="0" w:color="auto"/>
              <w:bottom w:val="single" w:sz="4" w:space="0" w:color="auto"/>
              <w:right w:val="single" w:sz="4" w:space="0" w:color="auto"/>
            </w:tcBorders>
            <w:vAlign w:val="center"/>
          </w:tcPr>
          <w:p w14:paraId="2B18E12D" w14:textId="77777777" w:rsidR="0052167F" w:rsidRPr="00AB2BF5" w:rsidRDefault="0052167F" w:rsidP="0052167F">
            <w:pPr>
              <w:pStyle w:val="ad"/>
            </w:pPr>
            <w:r w:rsidRPr="00AB2BF5">
              <w:rPr>
                <w:rFonts w:hint="eastAsia"/>
              </w:rPr>
              <w:t>＜</w:t>
            </w:r>
            <w:r w:rsidRPr="00AB2BF5">
              <w:rPr>
                <w:rFonts w:hint="eastAsia"/>
              </w:rPr>
              <w:t>1</w:t>
            </w:r>
            <w:r w:rsidRPr="00AB2BF5">
              <w:t>500</w:t>
            </w:r>
          </w:p>
        </w:tc>
      </w:tr>
      <w:tr w:rsidR="0052167F" w:rsidRPr="00AB2BF5" w14:paraId="77C378C8" w14:textId="77777777" w:rsidTr="00CA240C">
        <w:trPr>
          <w:trHeight w:val="397"/>
          <w:jc w:val="center"/>
        </w:trPr>
        <w:tc>
          <w:tcPr>
            <w:tcW w:w="441" w:type="pct"/>
            <w:vMerge/>
            <w:tcBorders>
              <w:left w:val="single" w:sz="4" w:space="0" w:color="auto"/>
              <w:right w:val="single" w:sz="4" w:space="0" w:color="auto"/>
            </w:tcBorders>
            <w:vAlign w:val="center"/>
          </w:tcPr>
          <w:p w14:paraId="6DC6BFD7" w14:textId="77777777" w:rsidR="0052167F" w:rsidRPr="00AB2BF5" w:rsidRDefault="0052167F" w:rsidP="0052167F">
            <w:pPr>
              <w:pStyle w:val="ad"/>
            </w:pPr>
          </w:p>
        </w:tc>
        <w:tc>
          <w:tcPr>
            <w:tcW w:w="481" w:type="pct"/>
            <w:tcBorders>
              <w:top w:val="single" w:sz="4" w:space="0" w:color="auto"/>
              <w:left w:val="single" w:sz="4" w:space="0" w:color="auto"/>
              <w:bottom w:val="single" w:sz="4" w:space="0" w:color="auto"/>
              <w:right w:val="single" w:sz="4" w:space="0" w:color="auto"/>
            </w:tcBorders>
            <w:vAlign w:val="center"/>
          </w:tcPr>
          <w:p w14:paraId="7CBA8606" w14:textId="77777777" w:rsidR="0052167F" w:rsidRPr="00AB2BF5" w:rsidRDefault="0052167F" w:rsidP="0052167F">
            <w:pPr>
              <w:pStyle w:val="ad"/>
            </w:pPr>
            <w:r w:rsidRPr="00AB2BF5">
              <w:rPr>
                <w:rFonts w:hint="eastAsia"/>
              </w:rPr>
              <w:t>矿物油</w:t>
            </w:r>
          </w:p>
        </w:tc>
        <w:tc>
          <w:tcPr>
            <w:tcW w:w="858" w:type="pct"/>
            <w:tcBorders>
              <w:top w:val="single" w:sz="4" w:space="0" w:color="auto"/>
              <w:left w:val="single" w:sz="4" w:space="0" w:color="auto"/>
              <w:bottom w:val="single" w:sz="4" w:space="0" w:color="auto"/>
              <w:right w:val="single" w:sz="4" w:space="0" w:color="auto"/>
            </w:tcBorders>
          </w:tcPr>
          <w:p w14:paraId="1AB49C2D" w14:textId="77777777" w:rsidR="0052167F" w:rsidRPr="00AB2BF5" w:rsidRDefault="0052167F" w:rsidP="0052167F">
            <w:pPr>
              <w:pStyle w:val="ad"/>
            </w:pPr>
            <w:r w:rsidRPr="00AB2BF5">
              <w:t>mg/kg</w:t>
            </w:r>
            <w:r w:rsidRPr="00AB2BF5">
              <w:rPr>
                <w:rFonts w:hint="eastAsia"/>
              </w:rPr>
              <w:t>干污泥</w:t>
            </w:r>
          </w:p>
        </w:tc>
        <w:tc>
          <w:tcPr>
            <w:tcW w:w="685" w:type="pct"/>
            <w:tcBorders>
              <w:top w:val="single" w:sz="4" w:space="0" w:color="auto"/>
              <w:left w:val="single" w:sz="4" w:space="0" w:color="auto"/>
              <w:bottom w:val="single" w:sz="4" w:space="0" w:color="auto"/>
              <w:right w:val="single" w:sz="4" w:space="0" w:color="auto"/>
            </w:tcBorders>
            <w:vAlign w:val="center"/>
          </w:tcPr>
          <w:p w14:paraId="1DD837E7" w14:textId="77777777" w:rsidR="0052167F" w:rsidRPr="00AB2BF5" w:rsidRDefault="0052167F" w:rsidP="0052167F">
            <w:pPr>
              <w:pStyle w:val="ad"/>
            </w:pPr>
            <w:r w:rsidRPr="00AB2BF5">
              <w:rPr>
                <w:rFonts w:hint="eastAsia"/>
              </w:rPr>
              <w:t>2</w:t>
            </w:r>
            <w:r w:rsidRPr="00AB2BF5">
              <w:t>435</w:t>
            </w:r>
          </w:p>
        </w:tc>
        <w:tc>
          <w:tcPr>
            <w:tcW w:w="647" w:type="pct"/>
            <w:tcBorders>
              <w:top w:val="single" w:sz="4" w:space="0" w:color="auto"/>
              <w:left w:val="single" w:sz="4" w:space="0" w:color="auto"/>
              <w:bottom w:val="single" w:sz="4" w:space="0" w:color="auto"/>
              <w:right w:val="single" w:sz="4" w:space="0" w:color="auto"/>
            </w:tcBorders>
            <w:vAlign w:val="center"/>
          </w:tcPr>
          <w:p w14:paraId="0AE54C53" w14:textId="77777777" w:rsidR="0052167F" w:rsidRPr="00AB2BF5" w:rsidRDefault="0052167F" w:rsidP="0052167F">
            <w:pPr>
              <w:pStyle w:val="ad"/>
            </w:pPr>
            <w:r w:rsidRPr="00AB2BF5">
              <w:rPr>
                <w:rFonts w:hint="eastAsia"/>
              </w:rPr>
              <w:t>2</w:t>
            </w:r>
            <w:r w:rsidRPr="00AB2BF5">
              <w:t>146</w:t>
            </w:r>
          </w:p>
        </w:tc>
        <w:tc>
          <w:tcPr>
            <w:tcW w:w="633" w:type="pct"/>
            <w:tcBorders>
              <w:top w:val="single" w:sz="4" w:space="0" w:color="auto"/>
              <w:left w:val="single" w:sz="4" w:space="0" w:color="auto"/>
              <w:bottom w:val="single" w:sz="4" w:space="0" w:color="auto"/>
              <w:right w:val="single" w:sz="4" w:space="0" w:color="auto"/>
            </w:tcBorders>
            <w:vAlign w:val="center"/>
          </w:tcPr>
          <w:p w14:paraId="19ADB07F" w14:textId="77777777" w:rsidR="0052167F" w:rsidRPr="00AB2BF5" w:rsidRDefault="0052167F" w:rsidP="0052167F">
            <w:pPr>
              <w:pStyle w:val="ad"/>
            </w:pPr>
            <w:r w:rsidRPr="00AB2BF5">
              <w:rPr>
                <w:rFonts w:hint="eastAsia"/>
              </w:rPr>
              <w:t>/</w:t>
            </w:r>
          </w:p>
        </w:tc>
        <w:tc>
          <w:tcPr>
            <w:tcW w:w="633" w:type="pct"/>
            <w:tcBorders>
              <w:top w:val="single" w:sz="4" w:space="0" w:color="auto"/>
              <w:left w:val="single" w:sz="4" w:space="0" w:color="auto"/>
              <w:bottom w:val="single" w:sz="4" w:space="0" w:color="auto"/>
              <w:right w:val="single" w:sz="4" w:space="0" w:color="auto"/>
            </w:tcBorders>
            <w:vAlign w:val="center"/>
          </w:tcPr>
          <w:p w14:paraId="3758AF49" w14:textId="77777777" w:rsidR="0052167F" w:rsidRPr="00AB2BF5" w:rsidRDefault="0052167F" w:rsidP="0052167F">
            <w:pPr>
              <w:pStyle w:val="ad"/>
            </w:pPr>
            <w:r w:rsidRPr="00AB2BF5">
              <w:rPr>
                <w:rFonts w:hint="eastAsia"/>
              </w:rPr>
              <w:t>/</w:t>
            </w:r>
          </w:p>
        </w:tc>
        <w:tc>
          <w:tcPr>
            <w:tcW w:w="618" w:type="pct"/>
            <w:tcBorders>
              <w:top w:val="single" w:sz="4" w:space="0" w:color="auto"/>
              <w:left w:val="single" w:sz="4" w:space="0" w:color="auto"/>
              <w:bottom w:val="single" w:sz="4" w:space="0" w:color="auto"/>
              <w:right w:val="single" w:sz="4" w:space="0" w:color="auto"/>
            </w:tcBorders>
            <w:vAlign w:val="center"/>
          </w:tcPr>
          <w:p w14:paraId="6049515E" w14:textId="77777777" w:rsidR="0052167F" w:rsidRPr="00AB2BF5" w:rsidRDefault="0052167F" w:rsidP="0052167F">
            <w:pPr>
              <w:pStyle w:val="ad"/>
            </w:pPr>
            <w:r w:rsidRPr="00AB2BF5">
              <w:rPr>
                <w:rFonts w:hint="eastAsia"/>
              </w:rPr>
              <w:t>＜</w:t>
            </w:r>
            <w:r w:rsidRPr="00AB2BF5">
              <w:rPr>
                <w:rFonts w:hint="eastAsia"/>
              </w:rPr>
              <w:t>3</w:t>
            </w:r>
            <w:r w:rsidRPr="00AB2BF5">
              <w:t>000</w:t>
            </w:r>
          </w:p>
        </w:tc>
      </w:tr>
      <w:tr w:rsidR="0052167F" w:rsidRPr="00AB2BF5" w14:paraId="7BF0F582" w14:textId="77777777" w:rsidTr="00CA240C">
        <w:trPr>
          <w:trHeight w:val="397"/>
          <w:jc w:val="center"/>
        </w:trPr>
        <w:tc>
          <w:tcPr>
            <w:tcW w:w="441" w:type="pct"/>
            <w:vMerge/>
            <w:tcBorders>
              <w:left w:val="single" w:sz="4" w:space="0" w:color="auto"/>
              <w:right w:val="single" w:sz="4" w:space="0" w:color="auto"/>
            </w:tcBorders>
            <w:vAlign w:val="center"/>
          </w:tcPr>
          <w:p w14:paraId="20FD979B" w14:textId="77777777" w:rsidR="0052167F" w:rsidRPr="00AB2BF5" w:rsidRDefault="0052167F" w:rsidP="0052167F">
            <w:pPr>
              <w:pStyle w:val="ad"/>
            </w:pPr>
          </w:p>
        </w:tc>
        <w:tc>
          <w:tcPr>
            <w:tcW w:w="481" w:type="pct"/>
            <w:tcBorders>
              <w:top w:val="single" w:sz="4" w:space="0" w:color="auto"/>
              <w:left w:val="single" w:sz="4" w:space="0" w:color="auto"/>
              <w:bottom w:val="single" w:sz="4" w:space="0" w:color="auto"/>
              <w:right w:val="single" w:sz="4" w:space="0" w:color="auto"/>
            </w:tcBorders>
            <w:vAlign w:val="center"/>
          </w:tcPr>
          <w:p w14:paraId="3BADCE08" w14:textId="77777777" w:rsidR="0052167F" w:rsidRPr="00AB2BF5" w:rsidRDefault="0052167F" w:rsidP="0052167F">
            <w:pPr>
              <w:pStyle w:val="ad"/>
            </w:pPr>
            <w:r w:rsidRPr="00AB2BF5">
              <w:rPr>
                <w:rFonts w:hint="eastAsia"/>
              </w:rPr>
              <w:t>挥发酚</w:t>
            </w:r>
          </w:p>
        </w:tc>
        <w:tc>
          <w:tcPr>
            <w:tcW w:w="858" w:type="pct"/>
            <w:tcBorders>
              <w:top w:val="single" w:sz="4" w:space="0" w:color="auto"/>
              <w:left w:val="single" w:sz="4" w:space="0" w:color="auto"/>
              <w:bottom w:val="single" w:sz="4" w:space="0" w:color="auto"/>
              <w:right w:val="single" w:sz="4" w:space="0" w:color="auto"/>
            </w:tcBorders>
          </w:tcPr>
          <w:p w14:paraId="15C5CFA4" w14:textId="77777777" w:rsidR="0052167F" w:rsidRPr="00AB2BF5" w:rsidRDefault="0052167F" w:rsidP="0052167F">
            <w:pPr>
              <w:pStyle w:val="ad"/>
            </w:pPr>
            <w:r w:rsidRPr="00AB2BF5">
              <w:t>mg/kg</w:t>
            </w:r>
            <w:r w:rsidRPr="00AB2BF5">
              <w:rPr>
                <w:rFonts w:hint="eastAsia"/>
              </w:rPr>
              <w:t>干污泥</w:t>
            </w:r>
          </w:p>
        </w:tc>
        <w:tc>
          <w:tcPr>
            <w:tcW w:w="685" w:type="pct"/>
            <w:tcBorders>
              <w:top w:val="single" w:sz="4" w:space="0" w:color="auto"/>
              <w:left w:val="single" w:sz="4" w:space="0" w:color="auto"/>
              <w:bottom w:val="single" w:sz="4" w:space="0" w:color="auto"/>
              <w:right w:val="single" w:sz="4" w:space="0" w:color="auto"/>
            </w:tcBorders>
            <w:vAlign w:val="center"/>
          </w:tcPr>
          <w:p w14:paraId="60BB8C09" w14:textId="77777777" w:rsidR="0052167F" w:rsidRPr="00AB2BF5" w:rsidRDefault="0052167F" w:rsidP="0052167F">
            <w:pPr>
              <w:pStyle w:val="ad"/>
            </w:pPr>
            <w:r w:rsidRPr="00AB2BF5">
              <w:rPr>
                <w:rFonts w:hint="eastAsia"/>
              </w:rPr>
              <w:t>N</w:t>
            </w:r>
            <w:r w:rsidRPr="00AB2BF5">
              <w:t>D</w:t>
            </w:r>
          </w:p>
        </w:tc>
        <w:tc>
          <w:tcPr>
            <w:tcW w:w="647" w:type="pct"/>
            <w:tcBorders>
              <w:top w:val="single" w:sz="4" w:space="0" w:color="auto"/>
              <w:left w:val="single" w:sz="4" w:space="0" w:color="auto"/>
              <w:bottom w:val="single" w:sz="4" w:space="0" w:color="auto"/>
              <w:right w:val="single" w:sz="4" w:space="0" w:color="auto"/>
            </w:tcBorders>
            <w:vAlign w:val="center"/>
          </w:tcPr>
          <w:p w14:paraId="15F81DB9" w14:textId="77777777" w:rsidR="0052167F" w:rsidRPr="00AB2BF5" w:rsidRDefault="0052167F" w:rsidP="0052167F">
            <w:pPr>
              <w:pStyle w:val="ad"/>
            </w:pPr>
            <w:r w:rsidRPr="00AB2BF5">
              <w:rPr>
                <w:rFonts w:hint="eastAsia"/>
              </w:rPr>
              <w:t>N</w:t>
            </w:r>
            <w:r w:rsidRPr="00AB2BF5">
              <w:t>D</w:t>
            </w:r>
          </w:p>
        </w:tc>
        <w:tc>
          <w:tcPr>
            <w:tcW w:w="633" w:type="pct"/>
            <w:tcBorders>
              <w:top w:val="single" w:sz="4" w:space="0" w:color="auto"/>
              <w:left w:val="single" w:sz="4" w:space="0" w:color="auto"/>
              <w:bottom w:val="single" w:sz="4" w:space="0" w:color="auto"/>
              <w:right w:val="single" w:sz="4" w:space="0" w:color="auto"/>
            </w:tcBorders>
            <w:vAlign w:val="center"/>
          </w:tcPr>
          <w:p w14:paraId="6A98FD9F" w14:textId="77777777" w:rsidR="0052167F" w:rsidRPr="00AB2BF5" w:rsidRDefault="0052167F" w:rsidP="0052167F">
            <w:pPr>
              <w:pStyle w:val="ad"/>
            </w:pPr>
            <w:r w:rsidRPr="00AB2BF5">
              <w:rPr>
                <w:rFonts w:hint="eastAsia"/>
              </w:rPr>
              <w:t>1</w:t>
            </w:r>
            <w:r w:rsidRPr="00AB2BF5">
              <w:t>.73</w:t>
            </w:r>
          </w:p>
        </w:tc>
        <w:tc>
          <w:tcPr>
            <w:tcW w:w="633" w:type="pct"/>
            <w:tcBorders>
              <w:top w:val="single" w:sz="4" w:space="0" w:color="auto"/>
              <w:left w:val="single" w:sz="4" w:space="0" w:color="auto"/>
              <w:bottom w:val="single" w:sz="4" w:space="0" w:color="auto"/>
              <w:right w:val="single" w:sz="4" w:space="0" w:color="auto"/>
            </w:tcBorders>
            <w:vAlign w:val="center"/>
          </w:tcPr>
          <w:p w14:paraId="0A46BE8B" w14:textId="77777777" w:rsidR="0052167F" w:rsidRPr="00AB2BF5" w:rsidRDefault="0052167F" w:rsidP="0052167F">
            <w:pPr>
              <w:pStyle w:val="ad"/>
            </w:pPr>
            <w:r w:rsidRPr="00AB2BF5">
              <w:rPr>
                <w:rFonts w:hint="eastAsia"/>
              </w:rPr>
              <w:t>/</w:t>
            </w:r>
          </w:p>
        </w:tc>
        <w:tc>
          <w:tcPr>
            <w:tcW w:w="618" w:type="pct"/>
            <w:tcBorders>
              <w:top w:val="single" w:sz="4" w:space="0" w:color="auto"/>
              <w:left w:val="single" w:sz="4" w:space="0" w:color="auto"/>
              <w:bottom w:val="single" w:sz="4" w:space="0" w:color="auto"/>
              <w:right w:val="single" w:sz="4" w:space="0" w:color="auto"/>
            </w:tcBorders>
            <w:vAlign w:val="center"/>
          </w:tcPr>
          <w:p w14:paraId="57087EAF" w14:textId="77777777" w:rsidR="0052167F" w:rsidRPr="00AB2BF5" w:rsidRDefault="0052167F" w:rsidP="0052167F">
            <w:pPr>
              <w:pStyle w:val="ad"/>
            </w:pPr>
            <w:r w:rsidRPr="00AB2BF5">
              <w:rPr>
                <w:rFonts w:hint="eastAsia"/>
              </w:rPr>
              <w:t>＜</w:t>
            </w:r>
            <w:r w:rsidRPr="00AB2BF5">
              <w:rPr>
                <w:rFonts w:hint="eastAsia"/>
              </w:rPr>
              <w:t>4</w:t>
            </w:r>
            <w:r w:rsidRPr="00AB2BF5">
              <w:t>0</w:t>
            </w:r>
          </w:p>
        </w:tc>
      </w:tr>
      <w:tr w:rsidR="0052167F" w:rsidRPr="00AB2BF5" w14:paraId="0D867802" w14:textId="77777777" w:rsidTr="00CA240C">
        <w:trPr>
          <w:trHeight w:val="397"/>
          <w:jc w:val="center"/>
        </w:trPr>
        <w:tc>
          <w:tcPr>
            <w:tcW w:w="441" w:type="pct"/>
            <w:vMerge/>
            <w:tcBorders>
              <w:left w:val="single" w:sz="4" w:space="0" w:color="auto"/>
              <w:bottom w:val="single" w:sz="4" w:space="0" w:color="auto"/>
              <w:right w:val="single" w:sz="4" w:space="0" w:color="auto"/>
            </w:tcBorders>
            <w:vAlign w:val="center"/>
          </w:tcPr>
          <w:p w14:paraId="660778AE" w14:textId="77777777" w:rsidR="0052167F" w:rsidRPr="00AB2BF5" w:rsidRDefault="0052167F" w:rsidP="0052167F">
            <w:pPr>
              <w:pStyle w:val="ad"/>
            </w:pPr>
          </w:p>
        </w:tc>
        <w:tc>
          <w:tcPr>
            <w:tcW w:w="481" w:type="pct"/>
            <w:tcBorders>
              <w:top w:val="single" w:sz="4" w:space="0" w:color="auto"/>
              <w:left w:val="single" w:sz="4" w:space="0" w:color="auto"/>
              <w:bottom w:val="single" w:sz="4" w:space="0" w:color="auto"/>
              <w:right w:val="single" w:sz="4" w:space="0" w:color="auto"/>
            </w:tcBorders>
            <w:vAlign w:val="center"/>
          </w:tcPr>
          <w:p w14:paraId="47ADA02D" w14:textId="77777777" w:rsidR="0052167F" w:rsidRPr="00AB2BF5" w:rsidRDefault="0052167F" w:rsidP="0052167F">
            <w:pPr>
              <w:pStyle w:val="ad"/>
            </w:pPr>
            <w:r w:rsidRPr="00AB2BF5">
              <w:rPr>
                <w:rFonts w:hint="eastAsia"/>
              </w:rPr>
              <w:t>总氰化物</w:t>
            </w:r>
          </w:p>
        </w:tc>
        <w:tc>
          <w:tcPr>
            <w:tcW w:w="858" w:type="pct"/>
            <w:tcBorders>
              <w:top w:val="single" w:sz="4" w:space="0" w:color="auto"/>
              <w:left w:val="single" w:sz="4" w:space="0" w:color="auto"/>
              <w:bottom w:val="single" w:sz="4" w:space="0" w:color="auto"/>
              <w:right w:val="single" w:sz="4" w:space="0" w:color="auto"/>
            </w:tcBorders>
          </w:tcPr>
          <w:p w14:paraId="6AE6A694" w14:textId="77777777" w:rsidR="0052167F" w:rsidRPr="00AB2BF5" w:rsidRDefault="0052167F" w:rsidP="0052167F">
            <w:pPr>
              <w:pStyle w:val="ad"/>
            </w:pPr>
            <w:r w:rsidRPr="00AB2BF5">
              <w:t>mg/kg</w:t>
            </w:r>
            <w:r w:rsidRPr="00AB2BF5">
              <w:rPr>
                <w:rFonts w:hint="eastAsia"/>
              </w:rPr>
              <w:t>干污泥</w:t>
            </w:r>
          </w:p>
        </w:tc>
        <w:tc>
          <w:tcPr>
            <w:tcW w:w="685" w:type="pct"/>
            <w:tcBorders>
              <w:top w:val="single" w:sz="4" w:space="0" w:color="auto"/>
              <w:left w:val="single" w:sz="4" w:space="0" w:color="auto"/>
              <w:bottom w:val="single" w:sz="4" w:space="0" w:color="auto"/>
              <w:right w:val="single" w:sz="4" w:space="0" w:color="auto"/>
            </w:tcBorders>
            <w:vAlign w:val="center"/>
          </w:tcPr>
          <w:p w14:paraId="2D915981" w14:textId="77777777" w:rsidR="0052167F" w:rsidRPr="00AB2BF5" w:rsidRDefault="0052167F" w:rsidP="0052167F">
            <w:pPr>
              <w:pStyle w:val="ad"/>
            </w:pPr>
            <w:r w:rsidRPr="00AB2BF5">
              <w:rPr>
                <w:rFonts w:hint="eastAsia"/>
              </w:rPr>
              <w:t>0</w:t>
            </w:r>
            <w:r w:rsidRPr="00AB2BF5">
              <w:t>.23</w:t>
            </w:r>
          </w:p>
        </w:tc>
        <w:tc>
          <w:tcPr>
            <w:tcW w:w="647" w:type="pct"/>
            <w:tcBorders>
              <w:top w:val="single" w:sz="4" w:space="0" w:color="auto"/>
              <w:left w:val="single" w:sz="4" w:space="0" w:color="auto"/>
              <w:bottom w:val="single" w:sz="4" w:space="0" w:color="auto"/>
              <w:right w:val="single" w:sz="4" w:space="0" w:color="auto"/>
            </w:tcBorders>
            <w:vAlign w:val="center"/>
          </w:tcPr>
          <w:p w14:paraId="3C236655" w14:textId="77777777" w:rsidR="0052167F" w:rsidRPr="00AB2BF5" w:rsidRDefault="0052167F" w:rsidP="0052167F">
            <w:pPr>
              <w:pStyle w:val="ad"/>
            </w:pPr>
            <w:r w:rsidRPr="00AB2BF5">
              <w:rPr>
                <w:rFonts w:hint="eastAsia"/>
              </w:rPr>
              <w:t>0</w:t>
            </w:r>
            <w:r w:rsidRPr="00AB2BF5">
              <w:t>.31</w:t>
            </w:r>
          </w:p>
        </w:tc>
        <w:tc>
          <w:tcPr>
            <w:tcW w:w="633" w:type="pct"/>
            <w:tcBorders>
              <w:top w:val="single" w:sz="4" w:space="0" w:color="auto"/>
              <w:left w:val="single" w:sz="4" w:space="0" w:color="auto"/>
              <w:bottom w:val="single" w:sz="4" w:space="0" w:color="auto"/>
              <w:right w:val="single" w:sz="4" w:space="0" w:color="auto"/>
            </w:tcBorders>
            <w:vAlign w:val="center"/>
          </w:tcPr>
          <w:p w14:paraId="351994C2" w14:textId="77777777" w:rsidR="0052167F" w:rsidRPr="00AB2BF5" w:rsidRDefault="0052167F" w:rsidP="0052167F">
            <w:pPr>
              <w:pStyle w:val="ad"/>
            </w:pPr>
            <w:r w:rsidRPr="00AB2BF5">
              <w:rPr>
                <w:rFonts w:hint="eastAsia"/>
              </w:rPr>
              <w:t>0</w:t>
            </w:r>
            <w:r w:rsidRPr="00AB2BF5">
              <w:t>.52</w:t>
            </w:r>
          </w:p>
        </w:tc>
        <w:tc>
          <w:tcPr>
            <w:tcW w:w="633" w:type="pct"/>
            <w:tcBorders>
              <w:top w:val="single" w:sz="4" w:space="0" w:color="auto"/>
              <w:left w:val="single" w:sz="4" w:space="0" w:color="auto"/>
              <w:bottom w:val="single" w:sz="4" w:space="0" w:color="auto"/>
              <w:right w:val="single" w:sz="4" w:space="0" w:color="auto"/>
            </w:tcBorders>
            <w:vAlign w:val="center"/>
          </w:tcPr>
          <w:p w14:paraId="316CB410" w14:textId="77777777" w:rsidR="0052167F" w:rsidRPr="00AB2BF5" w:rsidRDefault="0052167F" w:rsidP="0052167F">
            <w:pPr>
              <w:pStyle w:val="ad"/>
            </w:pPr>
            <w:r w:rsidRPr="00AB2BF5">
              <w:rPr>
                <w:rFonts w:hint="eastAsia"/>
              </w:rPr>
              <w:t>0</w:t>
            </w:r>
            <w:r w:rsidRPr="00AB2BF5">
              <w:t>.52</w:t>
            </w:r>
          </w:p>
        </w:tc>
        <w:tc>
          <w:tcPr>
            <w:tcW w:w="618" w:type="pct"/>
            <w:tcBorders>
              <w:top w:val="single" w:sz="4" w:space="0" w:color="auto"/>
              <w:left w:val="single" w:sz="4" w:space="0" w:color="auto"/>
              <w:bottom w:val="single" w:sz="4" w:space="0" w:color="auto"/>
              <w:right w:val="single" w:sz="4" w:space="0" w:color="auto"/>
            </w:tcBorders>
            <w:vAlign w:val="center"/>
          </w:tcPr>
          <w:p w14:paraId="32449EA2" w14:textId="77777777" w:rsidR="0052167F" w:rsidRPr="00AB2BF5" w:rsidRDefault="0052167F" w:rsidP="0052167F">
            <w:pPr>
              <w:pStyle w:val="ad"/>
            </w:pPr>
            <w:r w:rsidRPr="00AB2BF5">
              <w:rPr>
                <w:rFonts w:hint="eastAsia"/>
              </w:rPr>
              <w:t>＜</w:t>
            </w:r>
            <w:r w:rsidRPr="00AB2BF5">
              <w:rPr>
                <w:rFonts w:hint="eastAsia"/>
              </w:rPr>
              <w:t>1</w:t>
            </w:r>
            <w:r w:rsidRPr="00AB2BF5">
              <w:t>0</w:t>
            </w:r>
          </w:p>
        </w:tc>
      </w:tr>
      <w:tr w:rsidR="0052167F" w:rsidRPr="00AB2BF5" w14:paraId="6A3AB447" w14:textId="77777777" w:rsidTr="00CA240C">
        <w:trPr>
          <w:trHeight w:val="397"/>
          <w:jc w:val="center"/>
        </w:trPr>
        <w:tc>
          <w:tcPr>
            <w:tcW w:w="441" w:type="pct"/>
            <w:vMerge w:val="restart"/>
            <w:tcBorders>
              <w:top w:val="single" w:sz="4" w:space="0" w:color="auto"/>
              <w:left w:val="single" w:sz="4" w:space="0" w:color="auto"/>
              <w:right w:val="single" w:sz="4" w:space="0" w:color="auto"/>
            </w:tcBorders>
            <w:vAlign w:val="center"/>
          </w:tcPr>
          <w:p w14:paraId="7AB69F51" w14:textId="77777777" w:rsidR="0052167F" w:rsidRPr="00AB2BF5" w:rsidRDefault="0052167F" w:rsidP="0052167F">
            <w:pPr>
              <w:pStyle w:val="ad"/>
            </w:pPr>
            <w:r w:rsidRPr="00AB2BF5">
              <w:rPr>
                <w:rFonts w:hint="eastAsia"/>
              </w:rPr>
              <w:t>卫生学指标</w:t>
            </w:r>
          </w:p>
        </w:tc>
        <w:tc>
          <w:tcPr>
            <w:tcW w:w="481" w:type="pct"/>
            <w:tcBorders>
              <w:top w:val="single" w:sz="4" w:space="0" w:color="auto"/>
              <w:left w:val="single" w:sz="4" w:space="0" w:color="auto"/>
              <w:bottom w:val="single" w:sz="4" w:space="0" w:color="auto"/>
              <w:right w:val="single" w:sz="4" w:space="0" w:color="auto"/>
            </w:tcBorders>
            <w:vAlign w:val="center"/>
          </w:tcPr>
          <w:p w14:paraId="4B0AE847" w14:textId="77777777" w:rsidR="0052167F" w:rsidRPr="00AB2BF5" w:rsidRDefault="0052167F" w:rsidP="0052167F">
            <w:pPr>
              <w:pStyle w:val="ad"/>
            </w:pPr>
            <w:r w:rsidRPr="00AB2BF5">
              <w:rPr>
                <w:rFonts w:hint="eastAsia"/>
              </w:rPr>
              <w:t>粪大肠杆菌群菌值</w:t>
            </w:r>
          </w:p>
        </w:tc>
        <w:tc>
          <w:tcPr>
            <w:tcW w:w="858" w:type="pct"/>
            <w:tcBorders>
              <w:top w:val="single" w:sz="4" w:space="0" w:color="auto"/>
              <w:left w:val="single" w:sz="4" w:space="0" w:color="auto"/>
              <w:bottom w:val="single" w:sz="4" w:space="0" w:color="auto"/>
              <w:right w:val="single" w:sz="4" w:space="0" w:color="auto"/>
            </w:tcBorders>
            <w:vAlign w:val="center"/>
          </w:tcPr>
          <w:p w14:paraId="7C7DBD63" w14:textId="77777777" w:rsidR="0052167F" w:rsidRPr="00AB2BF5" w:rsidRDefault="0052167F" w:rsidP="0052167F">
            <w:pPr>
              <w:pStyle w:val="ad"/>
            </w:pPr>
            <w:r w:rsidRPr="00AB2BF5">
              <w:rPr>
                <w:rFonts w:hint="eastAsia"/>
              </w:rPr>
              <w:t>g</w:t>
            </w:r>
          </w:p>
        </w:tc>
        <w:tc>
          <w:tcPr>
            <w:tcW w:w="685" w:type="pct"/>
            <w:tcBorders>
              <w:top w:val="single" w:sz="4" w:space="0" w:color="auto"/>
              <w:left w:val="single" w:sz="4" w:space="0" w:color="auto"/>
              <w:bottom w:val="single" w:sz="4" w:space="0" w:color="auto"/>
              <w:right w:val="single" w:sz="4" w:space="0" w:color="auto"/>
            </w:tcBorders>
            <w:vAlign w:val="center"/>
          </w:tcPr>
          <w:p w14:paraId="7ED777BF" w14:textId="77777777" w:rsidR="0052167F" w:rsidRPr="00AB2BF5" w:rsidRDefault="0052167F" w:rsidP="0052167F">
            <w:pPr>
              <w:pStyle w:val="ad"/>
            </w:pPr>
            <w:r w:rsidRPr="00AB2BF5">
              <w:rPr>
                <w:rFonts w:hint="eastAsia"/>
              </w:rPr>
              <w:t>0</w:t>
            </w:r>
            <w:r w:rsidRPr="00AB2BF5">
              <w:t>.13</w:t>
            </w:r>
          </w:p>
        </w:tc>
        <w:tc>
          <w:tcPr>
            <w:tcW w:w="647" w:type="pct"/>
            <w:tcBorders>
              <w:top w:val="single" w:sz="4" w:space="0" w:color="auto"/>
              <w:left w:val="single" w:sz="4" w:space="0" w:color="auto"/>
              <w:bottom w:val="single" w:sz="4" w:space="0" w:color="auto"/>
              <w:right w:val="single" w:sz="4" w:space="0" w:color="auto"/>
            </w:tcBorders>
            <w:vAlign w:val="center"/>
          </w:tcPr>
          <w:p w14:paraId="2B19D319" w14:textId="77777777" w:rsidR="0052167F" w:rsidRPr="00AB2BF5" w:rsidRDefault="0052167F" w:rsidP="0052167F">
            <w:pPr>
              <w:pStyle w:val="ad"/>
            </w:pPr>
            <w:r w:rsidRPr="00AB2BF5">
              <w:rPr>
                <w:rFonts w:hint="eastAsia"/>
              </w:rPr>
              <w:t>0</w:t>
            </w:r>
            <w:r w:rsidRPr="00AB2BF5">
              <w:t>.07</w:t>
            </w:r>
          </w:p>
        </w:tc>
        <w:tc>
          <w:tcPr>
            <w:tcW w:w="633" w:type="pct"/>
            <w:tcBorders>
              <w:top w:val="single" w:sz="4" w:space="0" w:color="auto"/>
              <w:left w:val="single" w:sz="4" w:space="0" w:color="auto"/>
              <w:bottom w:val="single" w:sz="4" w:space="0" w:color="auto"/>
              <w:right w:val="single" w:sz="4" w:space="0" w:color="auto"/>
            </w:tcBorders>
            <w:vAlign w:val="center"/>
          </w:tcPr>
          <w:p w14:paraId="18C4318A" w14:textId="77777777" w:rsidR="0052167F" w:rsidRPr="00AB2BF5" w:rsidRDefault="0052167F" w:rsidP="0052167F">
            <w:pPr>
              <w:pStyle w:val="ad"/>
            </w:pPr>
            <w:r w:rsidRPr="00AB2BF5">
              <w:rPr>
                <w:rFonts w:hint="eastAsia"/>
              </w:rPr>
              <w:t>/</w:t>
            </w:r>
          </w:p>
        </w:tc>
        <w:tc>
          <w:tcPr>
            <w:tcW w:w="633" w:type="pct"/>
            <w:tcBorders>
              <w:top w:val="single" w:sz="4" w:space="0" w:color="auto"/>
              <w:left w:val="single" w:sz="4" w:space="0" w:color="auto"/>
              <w:bottom w:val="single" w:sz="4" w:space="0" w:color="auto"/>
              <w:right w:val="single" w:sz="4" w:space="0" w:color="auto"/>
            </w:tcBorders>
            <w:vAlign w:val="center"/>
          </w:tcPr>
          <w:p w14:paraId="39AD2B3D" w14:textId="77777777" w:rsidR="0052167F" w:rsidRPr="00AB2BF5" w:rsidRDefault="0052167F" w:rsidP="0052167F">
            <w:pPr>
              <w:pStyle w:val="ad"/>
            </w:pPr>
            <w:r w:rsidRPr="00AB2BF5">
              <w:rPr>
                <w:rFonts w:hint="eastAsia"/>
              </w:rPr>
              <w:t>/</w:t>
            </w:r>
          </w:p>
        </w:tc>
        <w:tc>
          <w:tcPr>
            <w:tcW w:w="618" w:type="pct"/>
            <w:tcBorders>
              <w:top w:val="single" w:sz="4" w:space="0" w:color="auto"/>
              <w:left w:val="single" w:sz="4" w:space="0" w:color="auto"/>
              <w:bottom w:val="single" w:sz="4" w:space="0" w:color="auto"/>
              <w:right w:val="single" w:sz="4" w:space="0" w:color="auto"/>
            </w:tcBorders>
            <w:vAlign w:val="center"/>
          </w:tcPr>
          <w:p w14:paraId="43608E2A" w14:textId="77777777" w:rsidR="0052167F" w:rsidRPr="00AB2BF5" w:rsidRDefault="0052167F" w:rsidP="0052167F">
            <w:pPr>
              <w:pStyle w:val="ad"/>
            </w:pPr>
            <w:r w:rsidRPr="00AB2BF5">
              <w:rPr>
                <w:rFonts w:hint="eastAsia"/>
              </w:rPr>
              <w:t>＞</w:t>
            </w:r>
            <w:r w:rsidRPr="00AB2BF5">
              <w:rPr>
                <w:rFonts w:hint="eastAsia"/>
              </w:rPr>
              <w:t>0</w:t>
            </w:r>
            <w:r w:rsidRPr="00AB2BF5">
              <w:t>.01</w:t>
            </w:r>
          </w:p>
        </w:tc>
      </w:tr>
      <w:tr w:rsidR="0052167F" w:rsidRPr="00AB2BF5" w14:paraId="5B960A8D" w14:textId="77777777" w:rsidTr="00CA240C">
        <w:trPr>
          <w:trHeight w:val="397"/>
          <w:jc w:val="center"/>
        </w:trPr>
        <w:tc>
          <w:tcPr>
            <w:tcW w:w="441" w:type="pct"/>
            <w:vMerge/>
            <w:tcBorders>
              <w:left w:val="single" w:sz="4" w:space="0" w:color="auto"/>
              <w:bottom w:val="single" w:sz="4" w:space="0" w:color="auto"/>
              <w:right w:val="single" w:sz="4" w:space="0" w:color="auto"/>
            </w:tcBorders>
            <w:vAlign w:val="center"/>
          </w:tcPr>
          <w:p w14:paraId="6922EB85" w14:textId="77777777" w:rsidR="0052167F" w:rsidRPr="00AB2BF5" w:rsidRDefault="0052167F" w:rsidP="0052167F">
            <w:pPr>
              <w:pStyle w:val="ad"/>
            </w:pPr>
          </w:p>
        </w:tc>
        <w:tc>
          <w:tcPr>
            <w:tcW w:w="481" w:type="pct"/>
            <w:tcBorders>
              <w:top w:val="single" w:sz="4" w:space="0" w:color="auto"/>
              <w:left w:val="single" w:sz="4" w:space="0" w:color="auto"/>
              <w:bottom w:val="single" w:sz="4" w:space="0" w:color="auto"/>
              <w:right w:val="single" w:sz="4" w:space="0" w:color="auto"/>
            </w:tcBorders>
            <w:vAlign w:val="center"/>
          </w:tcPr>
          <w:p w14:paraId="7BB24473" w14:textId="77777777" w:rsidR="0052167F" w:rsidRPr="00AB2BF5" w:rsidRDefault="0052167F" w:rsidP="0052167F">
            <w:pPr>
              <w:pStyle w:val="ad"/>
            </w:pPr>
            <w:r w:rsidRPr="00AB2BF5">
              <w:rPr>
                <w:rFonts w:hint="eastAsia"/>
              </w:rPr>
              <w:t>蠕虫卵死亡率</w:t>
            </w:r>
          </w:p>
        </w:tc>
        <w:tc>
          <w:tcPr>
            <w:tcW w:w="858" w:type="pct"/>
            <w:tcBorders>
              <w:top w:val="single" w:sz="4" w:space="0" w:color="auto"/>
              <w:left w:val="single" w:sz="4" w:space="0" w:color="auto"/>
              <w:bottom w:val="single" w:sz="4" w:space="0" w:color="auto"/>
              <w:right w:val="single" w:sz="4" w:space="0" w:color="auto"/>
            </w:tcBorders>
            <w:vAlign w:val="center"/>
          </w:tcPr>
          <w:p w14:paraId="00F8E8A4" w14:textId="77777777" w:rsidR="0052167F" w:rsidRPr="00AB2BF5" w:rsidRDefault="0052167F" w:rsidP="0052167F">
            <w:pPr>
              <w:pStyle w:val="ad"/>
            </w:pPr>
            <w:r w:rsidRPr="00AB2BF5">
              <w:rPr>
                <w:rFonts w:hint="eastAsia"/>
              </w:rPr>
              <w:t>%</w:t>
            </w:r>
          </w:p>
        </w:tc>
        <w:tc>
          <w:tcPr>
            <w:tcW w:w="685" w:type="pct"/>
            <w:tcBorders>
              <w:top w:val="single" w:sz="4" w:space="0" w:color="auto"/>
              <w:left w:val="single" w:sz="4" w:space="0" w:color="auto"/>
              <w:bottom w:val="single" w:sz="4" w:space="0" w:color="auto"/>
              <w:right w:val="single" w:sz="4" w:space="0" w:color="auto"/>
            </w:tcBorders>
            <w:vAlign w:val="center"/>
          </w:tcPr>
          <w:p w14:paraId="68018E9A" w14:textId="77777777" w:rsidR="0052167F" w:rsidRPr="00AB2BF5" w:rsidRDefault="0052167F" w:rsidP="0052167F">
            <w:pPr>
              <w:pStyle w:val="ad"/>
            </w:pPr>
            <w:r w:rsidRPr="00AB2BF5">
              <w:rPr>
                <w:rFonts w:hint="eastAsia"/>
              </w:rPr>
              <w:t>9</w:t>
            </w:r>
            <w:r w:rsidRPr="00AB2BF5">
              <w:t>8</w:t>
            </w:r>
          </w:p>
        </w:tc>
        <w:tc>
          <w:tcPr>
            <w:tcW w:w="647" w:type="pct"/>
            <w:tcBorders>
              <w:top w:val="single" w:sz="4" w:space="0" w:color="auto"/>
              <w:left w:val="single" w:sz="4" w:space="0" w:color="auto"/>
              <w:bottom w:val="single" w:sz="4" w:space="0" w:color="auto"/>
              <w:right w:val="single" w:sz="4" w:space="0" w:color="auto"/>
            </w:tcBorders>
            <w:vAlign w:val="center"/>
          </w:tcPr>
          <w:p w14:paraId="1EC89E8A" w14:textId="77777777" w:rsidR="0052167F" w:rsidRPr="00AB2BF5" w:rsidRDefault="0052167F" w:rsidP="0052167F">
            <w:pPr>
              <w:pStyle w:val="ad"/>
            </w:pPr>
            <w:r w:rsidRPr="00AB2BF5">
              <w:rPr>
                <w:rFonts w:hint="eastAsia"/>
              </w:rPr>
              <w:t>9</w:t>
            </w:r>
            <w:r w:rsidRPr="00AB2BF5">
              <w:t>9</w:t>
            </w:r>
          </w:p>
        </w:tc>
        <w:tc>
          <w:tcPr>
            <w:tcW w:w="633" w:type="pct"/>
            <w:tcBorders>
              <w:top w:val="single" w:sz="4" w:space="0" w:color="auto"/>
              <w:left w:val="single" w:sz="4" w:space="0" w:color="auto"/>
              <w:bottom w:val="single" w:sz="4" w:space="0" w:color="auto"/>
              <w:right w:val="single" w:sz="4" w:space="0" w:color="auto"/>
            </w:tcBorders>
            <w:vAlign w:val="center"/>
          </w:tcPr>
          <w:p w14:paraId="1176C4FD" w14:textId="77777777" w:rsidR="0052167F" w:rsidRPr="00AB2BF5" w:rsidRDefault="0052167F" w:rsidP="0052167F">
            <w:pPr>
              <w:pStyle w:val="ad"/>
            </w:pPr>
            <w:r w:rsidRPr="00AB2BF5">
              <w:rPr>
                <w:rFonts w:hint="eastAsia"/>
              </w:rPr>
              <w:t>/</w:t>
            </w:r>
          </w:p>
        </w:tc>
        <w:tc>
          <w:tcPr>
            <w:tcW w:w="633" w:type="pct"/>
            <w:tcBorders>
              <w:top w:val="single" w:sz="4" w:space="0" w:color="auto"/>
              <w:left w:val="single" w:sz="4" w:space="0" w:color="auto"/>
              <w:bottom w:val="single" w:sz="4" w:space="0" w:color="auto"/>
              <w:right w:val="single" w:sz="4" w:space="0" w:color="auto"/>
            </w:tcBorders>
            <w:vAlign w:val="center"/>
          </w:tcPr>
          <w:p w14:paraId="146FE1E0" w14:textId="77777777" w:rsidR="0052167F" w:rsidRPr="00AB2BF5" w:rsidRDefault="0052167F" w:rsidP="0052167F">
            <w:pPr>
              <w:pStyle w:val="ad"/>
            </w:pPr>
            <w:r w:rsidRPr="00AB2BF5">
              <w:rPr>
                <w:rFonts w:hint="eastAsia"/>
              </w:rPr>
              <w:t>/</w:t>
            </w:r>
          </w:p>
        </w:tc>
        <w:tc>
          <w:tcPr>
            <w:tcW w:w="618" w:type="pct"/>
            <w:tcBorders>
              <w:top w:val="single" w:sz="4" w:space="0" w:color="auto"/>
              <w:left w:val="single" w:sz="4" w:space="0" w:color="auto"/>
              <w:bottom w:val="single" w:sz="4" w:space="0" w:color="auto"/>
              <w:right w:val="single" w:sz="4" w:space="0" w:color="auto"/>
            </w:tcBorders>
            <w:vAlign w:val="center"/>
          </w:tcPr>
          <w:p w14:paraId="2338F830" w14:textId="77777777" w:rsidR="0052167F" w:rsidRPr="00AB2BF5" w:rsidRDefault="0052167F" w:rsidP="0052167F">
            <w:pPr>
              <w:pStyle w:val="ad"/>
            </w:pPr>
            <w:r w:rsidRPr="00AB2BF5">
              <w:rPr>
                <w:rFonts w:hint="eastAsia"/>
              </w:rPr>
              <w:t>＞</w:t>
            </w:r>
            <w:r w:rsidRPr="00AB2BF5">
              <w:rPr>
                <w:rFonts w:hint="eastAsia"/>
              </w:rPr>
              <w:t>0</w:t>
            </w:r>
            <w:r w:rsidRPr="00AB2BF5">
              <w:t>.95</w:t>
            </w:r>
          </w:p>
        </w:tc>
      </w:tr>
    </w:tbl>
    <w:p w14:paraId="1DE6F318" w14:textId="77777777" w:rsidR="004D0317" w:rsidRPr="00AB2BF5" w:rsidRDefault="004D0317" w:rsidP="006D693B">
      <w:pPr>
        <w:pStyle w:val="a2"/>
        <w:ind w:firstLine="480"/>
      </w:pPr>
    </w:p>
    <w:p w14:paraId="26BE3769" w14:textId="3BA6EA6B" w:rsidR="004D0317" w:rsidRPr="00AB2BF5" w:rsidRDefault="0052167F" w:rsidP="006D693B">
      <w:pPr>
        <w:pStyle w:val="a2"/>
        <w:ind w:firstLine="480"/>
      </w:pPr>
      <w:r w:rsidRPr="00AB2BF5">
        <w:rPr>
          <w:rFonts w:hint="eastAsia"/>
        </w:rPr>
        <w:t>从上表可以看出，除含水率外，湘乡市城市污水处理厂、湘潭县城市污水处理厂、长沙长善垸污水处理厂及长沙岳麓区污水处理厂污泥的结果显示污泥中的已知成分含量均可满足《城镇污水处理厂污泥处置制砖用泥质》（</w:t>
      </w:r>
      <w:r w:rsidRPr="00AB2BF5">
        <w:rPr>
          <w:rFonts w:hint="eastAsia"/>
        </w:rPr>
        <w:t>GB/T25031-2010</w:t>
      </w:r>
      <w:r w:rsidRPr="00AB2BF5">
        <w:rPr>
          <w:rFonts w:hint="eastAsia"/>
        </w:rPr>
        <w:t>）中相关要求。</w:t>
      </w:r>
    </w:p>
    <w:p w14:paraId="410AC46A" w14:textId="3F9D76D0" w:rsidR="0052167F" w:rsidRPr="00AB2BF5" w:rsidRDefault="00745C83" w:rsidP="006D693B">
      <w:pPr>
        <w:pStyle w:val="a2"/>
        <w:ind w:firstLine="480"/>
      </w:pPr>
      <w:r w:rsidRPr="00AB2BF5">
        <w:rPr>
          <w:rFonts w:hint="eastAsia"/>
        </w:rPr>
        <w:t>b</w:t>
      </w:r>
      <w:r w:rsidR="00967CAC" w:rsidRPr="00AB2BF5">
        <w:rPr>
          <w:rFonts w:hint="eastAsia"/>
        </w:rPr>
        <w:t>）</w:t>
      </w:r>
      <w:r w:rsidR="00967CAC" w:rsidRPr="00AB2BF5">
        <w:rPr>
          <w:rFonts w:cs="Times New Roman" w:hint="eastAsia"/>
        </w:rPr>
        <w:t>一般工业废渣相关情况分析</w:t>
      </w:r>
    </w:p>
    <w:p w14:paraId="7D3FE2AA" w14:textId="77777777" w:rsidR="004A3F97" w:rsidRPr="00AB2BF5" w:rsidRDefault="00967CAC" w:rsidP="006D693B">
      <w:pPr>
        <w:pStyle w:val="a2"/>
        <w:ind w:firstLine="480"/>
      </w:pPr>
      <w:r w:rsidRPr="00AB2BF5">
        <w:rPr>
          <w:rFonts w:hint="eastAsia"/>
        </w:rPr>
        <w:t>本项目的工业废渣主要来自于衡阳金新莱孚新材料有限公司</w:t>
      </w:r>
      <w:r w:rsidR="004A3F97" w:rsidRPr="00AB2BF5">
        <w:rPr>
          <w:rFonts w:hint="eastAsia"/>
        </w:rPr>
        <w:t>及衡阳阳光陶瓷有限公司的炉（煤）渣及其废水处理污泥。</w:t>
      </w:r>
    </w:p>
    <w:p w14:paraId="4DC22F13" w14:textId="640A8301" w:rsidR="004A3F97" w:rsidRPr="00AB2BF5" w:rsidRDefault="0066668F" w:rsidP="006D693B">
      <w:pPr>
        <w:pStyle w:val="a2"/>
        <w:ind w:firstLine="480"/>
      </w:pPr>
      <w:r w:rsidRPr="00AB2BF5">
        <w:rPr>
          <w:rFonts w:hint="eastAsia"/>
        </w:rPr>
        <w:lastRenderedPageBreak/>
        <w:t>衡阳阳光陶瓷有限公司的废水处理污泥主要为长石、钠长石在运输、破碎、筛分过程中产生的粉尘经车间内沉降后车间清洗，经沉淀池沉淀后产生的泥渣</w:t>
      </w:r>
      <w:r w:rsidR="00E849B5" w:rsidRPr="00AB2BF5">
        <w:rPr>
          <w:rFonts w:hint="eastAsia"/>
        </w:rPr>
        <w:t>，该类固废</w:t>
      </w:r>
      <w:r w:rsidR="001E0ADD" w:rsidRPr="00AB2BF5">
        <w:rPr>
          <w:rFonts w:hint="eastAsia"/>
        </w:rPr>
        <w:t>为Ⅰ类一般工业固废</w:t>
      </w:r>
      <w:r w:rsidRPr="00AB2BF5">
        <w:rPr>
          <w:rFonts w:hint="eastAsia"/>
        </w:rPr>
        <w:t>。</w:t>
      </w:r>
    </w:p>
    <w:p w14:paraId="25C3C560" w14:textId="16E79816" w:rsidR="0052167F" w:rsidRPr="00AB2BF5" w:rsidRDefault="00967CAC" w:rsidP="006D693B">
      <w:pPr>
        <w:pStyle w:val="a2"/>
        <w:ind w:firstLine="480"/>
      </w:pPr>
      <w:r w:rsidRPr="00AB2BF5">
        <w:rPr>
          <w:rFonts w:hint="eastAsia"/>
        </w:rPr>
        <w:t>根据“原衡阳市环境保护局关于《衡阳金新莱孚新材料有限公司年产</w:t>
      </w:r>
      <w:r w:rsidRPr="00AB2BF5">
        <w:rPr>
          <w:rFonts w:hint="eastAsia"/>
        </w:rPr>
        <w:t>400t</w:t>
      </w:r>
      <w:r w:rsidRPr="00AB2BF5">
        <w:rPr>
          <w:rFonts w:hint="eastAsia"/>
        </w:rPr>
        <w:t>氟钜酸钾、</w:t>
      </w:r>
      <w:r w:rsidRPr="00AB2BF5">
        <w:rPr>
          <w:rFonts w:hint="eastAsia"/>
        </w:rPr>
        <w:t xml:space="preserve">200t </w:t>
      </w:r>
      <w:r w:rsidRPr="00AB2BF5">
        <w:rPr>
          <w:rFonts w:hint="eastAsia"/>
        </w:rPr>
        <w:t>氧化钮、</w:t>
      </w:r>
      <w:r w:rsidRPr="00AB2BF5">
        <w:rPr>
          <w:rFonts w:hint="eastAsia"/>
        </w:rPr>
        <w:t xml:space="preserve">200t  </w:t>
      </w:r>
      <w:r w:rsidRPr="00AB2BF5">
        <w:rPr>
          <w:rFonts w:hint="eastAsia"/>
        </w:rPr>
        <w:t>氧化铌生产线项目环境影响报告书》的批复（衡环发</w:t>
      </w:r>
      <w:r w:rsidRPr="00AB2BF5">
        <w:rPr>
          <w:rFonts w:hint="eastAsia"/>
        </w:rPr>
        <w:t>[2015]72</w:t>
      </w:r>
      <w:r w:rsidRPr="00AB2BF5">
        <w:rPr>
          <w:rFonts w:hint="eastAsia"/>
        </w:rPr>
        <w:t>号）”</w:t>
      </w:r>
      <w:r w:rsidRPr="00AB2BF5">
        <w:rPr>
          <w:rFonts w:hint="eastAsia"/>
        </w:rPr>
        <w:t xml:space="preserve"> </w:t>
      </w:r>
      <w:r w:rsidRPr="00AB2BF5">
        <w:rPr>
          <w:rFonts w:hint="eastAsia"/>
        </w:rPr>
        <w:t>文件要求</w:t>
      </w:r>
      <w:r w:rsidR="00127B63" w:rsidRPr="00AB2BF5">
        <w:rPr>
          <w:rFonts w:hint="eastAsia"/>
        </w:rPr>
        <w:t>：矿萃分解滤渣、中和沉渣属低放射性危险废物，应按照《放射性废物安全管理条例》和《国家危险废物转移联单管理办法》办理有关手续</w:t>
      </w:r>
      <w:r w:rsidR="00127B63" w:rsidRPr="00AB2BF5">
        <w:rPr>
          <w:rFonts w:hint="eastAsia"/>
        </w:rPr>
        <w:t>;</w:t>
      </w:r>
      <w:r w:rsidR="00127B63" w:rsidRPr="00AB2BF5">
        <w:rPr>
          <w:rFonts w:hint="eastAsia"/>
        </w:rPr>
        <w:t>按相关要求设置专门贮存场所，做好防风、防雨、防渗处理，设置环保警示标志；运输依照《放射性物品运输安全管理条例》进行，外运至中核二七二铀业有限公司尾矿库妥善处理；对每批次产生的含放射性物质的废渣、底泥均应进行检测，若不超过</w:t>
      </w:r>
      <w:r w:rsidR="00127B63" w:rsidRPr="00AB2BF5">
        <w:rPr>
          <w:rFonts w:hint="eastAsia"/>
        </w:rPr>
        <w:t xml:space="preserve"> 1Bq/g </w:t>
      </w:r>
      <w:r w:rsidR="00127B63" w:rsidRPr="00AB2BF5">
        <w:rPr>
          <w:rFonts w:hint="eastAsia"/>
        </w:rPr>
        <w:t>的，经过环保部门豁免管理的并且不属于危险固废则可出售做建材。</w:t>
      </w:r>
    </w:p>
    <w:p w14:paraId="1ED12AAE" w14:textId="04150494" w:rsidR="00C841C1" w:rsidRPr="00AB2BF5" w:rsidRDefault="00C841C1" w:rsidP="00C841C1">
      <w:pPr>
        <w:pStyle w:val="a2"/>
        <w:ind w:firstLine="480"/>
      </w:pPr>
      <w:r w:rsidRPr="00AB2BF5">
        <w:rPr>
          <w:rFonts w:hint="eastAsia"/>
        </w:rPr>
        <w:t>衡阳金新莱孚新材料有限公司对每批次废渣进行了放射性和浸出监测，详见附件。根据其</w:t>
      </w:r>
      <w:r w:rsidRPr="00AB2BF5">
        <w:rPr>
          <w:rFonts w:hint="eastAsia"/>
        </w:rPr>
        <w:t>2</w:t>
      </w:r>
      <w:r w:rsidRPr="00AB2BF5">
        <w:t>022</w:t>
      </w:r>
      <w:r w:rsidRPr="00AB2BF5">
        <w:rPr>
          <w:rFonts w:hint="eastAsia"/>
        </w:rPr>
        <w:t>年</w:t>
      </w:r>
      <w:r w:rsidRPr="00AB2BF5">
        <w:rPr>
          <w:rFonts w:hint="eastAsia"/>
        </w:rPr>
        <w:t>1</w:t>
      </w:r>
      <w:r w:rsidRPr="00AB2BF5">
        <w:t>1</w:t>
      </w:r>
      <w:r w:rsidRPr="00AB2BF5">
        <w:rPr>
          <w:rFonts w:hint="eastAsia"/>
        </w:rPr>
        <w:t>月</w:t>
      </w:r>
      <w:r w:rsidRPr="00AB2BF5">
        <w:rPr>
          <w:rFonts w:hint="eastAsia"/>
        </w:rPr>
        <w:t>2</w:t>
      </w:r>
      <w:r w:rsidRPr="00AB2BF5">
        <w:t>9</w:t>
      </w:r>
      <w:r w:rsidRPr="00AB2BF5">
        <w:rPr>
          <w:rFonts w:hint="eastAsia"/>
        </w:rPr>
        <w:t>日核工业二三〇研究所的分析检测报告，放射性物质</w:t>
      </w:r>
      <w:r w:rsidRPr="00AB2BF5">
        <w:rPr>
          <w:rFonts w:hint="eastAsia"/>
          <w:vertAlign w:val="superscript"/>
        </w:rPr>
        <w:t>226</w:t>
      </w:r>
      <w:r w:rsidRPr="00AB2BF5">
        <w:rPr>
          <w:rFonts w:hint="eastAsia"/>
        </w:rPr>
        <w:t>Ra</w:t>
      </w:r>
      <w:r w:rsidRPr="00AB2BF5">
        <w:rPr>
          <w:rFonts w:hint="eastAsia"/>
        </w:rPr>
        <w:t>、</w:t>
      </w:r>
      <w:r w:rsidRPr="00AB2BF5">
        <w:rPr>
          <w:vertAlign w:val="superscript"/>
        </w:rPr>
        <w:t>232</w:t>
      </w:r>
      <w:r w:rsidRPr="00AB2BF5">
        <w:t>Th</w:t>
      </w:r>
      <w:r w:rsidRPr="00AB2BF5">
        <w:rPr>
          <w:rFonts w:hint="eastAsia"/>
        </w:rPr>
        <w:t>、</w:t>
      </w:r>
      <w:r w:rsidRPr="00AB2BF5">
        <w:rPr>
          <w:rFonts w:hint="eastAsia"/>
          <w:vertAlign w:val="superscript"/>
        </w:rPr>
        <w:t>238</w:t>
      </w:r>
      <w:r w:rsidRPr="00AB2BF5">
        <w:rPr>
          <w:rFonts w:hint="eastAsia"/>
        </w:rPr>
        <w:t>U</w:t>
      </w:r>
      <w:r w:rsidRPr="00AB2BF5">
        <w:rPr>
          <w:rFonts w:hint="eastAsia"/>
        </w:rPr>
        <w:t>共三项的检测结果为</w:t>
      </w:r>
      <w:r w:rsidRPr="00AB2BF5">
        <w:rPr>
          <w:rFonts w:hint="eastAsia"/>
        </w:rPr>
        <w:t>0</w:t>
      </w:r>
      <w:r w:rsidRPr="00AB2BF5">
        <w:t>.0976B</w:t>
      </w:r>
      <w:r w:rsidRPr="00AB2BF5">
        <w:rPr>
          <w:rFonts w:hint="eastAsia"/>
        </w:rPr>
        <w:t>q/g</w:t>
      </w:r>
      <w:r w:rsidRPr="00AB2BF5">
        <w:rPr>
          <w:rFonts w:hint="eastAsia"/>
        </w:rPr>
        <w:t>、</w:t>
      </w:r>
      <w:r w:rsidRPr="00AB2BF5">
        <w:t>0.15636B</w:t>
      </w:r>
      <w:r w:rsidRPr="00AB2BF5">
        <w:rPr>
          <w:rFonts w:hint="eastAsia"/>
        </w:rPr>
        <w:t>q/g</w:t>
      </w:r>
      <w:r w:rsidRPr="00AB2BF5">
        <w:rPr>
          <w:rFonts w:hint="eastAsia"/>
        </w:rPr>
        <w:t>、</w:t>
      </w:r>
      <w:r w:rsidRPr="00AB2BF5">
        <w:rPr>
          <w:rFonts w:hint="eastAsia"/>
        </w:rPr>
        <w:t>0</w:t>
      </w:r>
      <w:r w:rsidRPr="00AB2BF5">
        <w:t>.0477B</w:t>
      </w:r>
      <w:r w:rsidRPr="00AB2BF5">
        <w:rPr>
          <w:rFonts w:hint="eastAsia"/>
        </w:rPr>
        <w:t>q/g</w:t>
      </w:r>
      <w:r w:rsidRPr="00AB2BF5">
        <w:rPr>
          <w:rFonts w:hint="eastAsia"/>
        </w:rPr>
        <w:t>，均低于</w:t>
      </w:r>
      <w:r w:rsidRPr="00AB2BF5">
        <w:rPr>
          <w:rFonts w:hint="eastAsia"/>
        </w:rPr>
        <w:t xml:space="preserve">1Bq/g </w:t>
      </w:r>
      <w:r w:rsidRPr="00AB2BF5">
        <w:rPr>
          <w:rFonts w:hint="eastAsia"/>
        </w:rPr>
        <w:t>的标准要求；同时对同批次废渣的浸出毒性鉴别中，其铅、镉、锌、砷、巩、铜、铬</w:t>
      </w:r>
      <w:r w:rsidR="00B7114B" w:rsidRPr="00AB2BF5">
        <w:rPr>
          <w:rFonts w:hint="eastAsia"/>
        </w:rPr>
        <w:t>的监测结果均低于《危险废物鉴别标准</w:t>
      </w:r>
      <w:r w:rsidR="00B7114B" w:rsidRPr="00AB2BF5">
        <w:rPr>
          <w:rFonts w:hint="eastAsia"/>
        </w:rPr>
        <w:t xml:space="preserve"> </w:t>
      </w:r>
      <w:r w:rsidR="00B7114B" w:rsidRPr="00AB2BF5">
        <w:rPr>
          <w:rFonts w:hint="eastAsia"/>
        </w:rPr>
        <w:t>浸出毒性鉴别》（</w:t>
      </w:r>
      <w:r w:rsidR="00B7114B" w:rsidRPr="00AB2BF5">
        <w:t>GB 5085.3-2007</w:t>
      </w:r>
      <w:r w:rsidR="00B7114B" w:rsidRPr="00AB2BF5">
        <w:rPr>
          <w:rFonts w:hint="eastAsia"/>
        </w:rPr>
        <w:t>）中表</w:t>
      </w:r>
      <w:r w:rsidR="00B7114B" w:rsidRPr="00AB2BF5">
        <w:rPr>
          <w:rFonts w:hint="eastAsia"/>
        </w:rPr>
        <w:t xml:space="preserve"> 1</w:t>
      </w:r>
      <w:r w:rsidR="00B7114B" w:rsidRPr="00AB2BF5">
        <w:rPr>
          <w:rFonts w:hint="eastAsia"/>
        </w:rPr>
        <w:t>浸出毒性鉴标准值要求，其监测结果具体见下表。</w:t>
      </w:r>
    </w:p>
    <w:p w14:paraId="379E767C" w14:textId="1FD1715E" w:rsidR="006D2B98" w:rsidRPr="00AB2BF5" w:rsidRDefault="006D2B98" w:rsidP="006D2B98">
      <w:pPr>
        <w:pStyle w:val="ab"/>
      </w:pPr>
      <w:r w:rsidRPr="00AB2BF5">
        <w:rPr>
          <w:rFonts w:hint="eastAsia"/>
        </w:rPr>
        <w:t>表</w:t>
      </w:r>
      <w:r w:rsidRPr="00AB2BF5">
        <w:rPr>
          <w:rFonts w:hint="eastAsia"/>
        </w:rPr>
        <w:t xml:space="preserve">3.2-5    </w:t>
      </w:r>
      <w:r w:rsidRPr="00AB2BF5">
        <w:rPr>
          <w:rFonts w:hint="eastAsia"/>
        </w:rPr>
        <w:t>衡阳金新莱孚新材料有限公司废渣放射性检测一览表</w:t>
      </w:r>
    </w:p>
    <w:tbl>
      <w:tblPr>
        <w:tblStyle w:val="ae"/>
        <w:tblW w:w="0" w:type="auto"/>
        <w:tblLook w:val="04A0" w:firstRow="1" w:lastRow="0" w:firstColumn="1" w:lastColumn="0" w:noHBand="0" w:noVBand="1"/>
      </w:tblPr>
      <w:tblGrid>
        <w:gridCol w:w="704"/>
        <w:gridCol w:w="1418"/>
        <w:gridCol w:w="1712"/>
        <w:gridCol w:w="1278"/>
        <w:gridCol w:w="1278"/>
        <w:gridCol w:w="1278"/>
        <w:gridCol w:w="1279"/>
      </w:tblGrid>
      <w:tr w:rsidR="00296AA0" w:rsidRPr="00AB2BF5" w14:paraId="5AD43E15" w14:textId="77777777" w:rsidTr="00296AA0">
        <w:trPr>
          <w:trHeight w:val="397"/>
        </w:trPr>
        <w:tc>
          <w:tcPr>
            <w:tcW w:w="704" w:type="dxa"/>
            <w:vMerge w:val="restart"/>
          </w:tcPr>
          <w:p w14:paraId="14637CED" w14:textId="7DCB9EF4" w:rsidR="00296AA0" w:rsidRPr="00AB2BF5" w:rsidRDefault="00296AA0" w:rsidP="00296AA0">
            <w:pPr>
              <w:pStyle w:val="ad"/>
            </w:pPr>
            <w:r w:rsidRPr="00AB2BF5">
              <w:rPr>
                <w:rFonts w:hint="eastAsia"/>
              </w:rPr>
              <w:t>序号</w:t>
            </w:r>
          </w:p>
        </w:tc>
        <w:tc>
          <w:tcPr>
            <w:tcW w:w="1418" w:type="dxa"/>
            <w:vMerge w:val="restart"/>
          </w:tcPr>
          <w:p w14:paraId="47BC5927" w14:textId="1AAF3E6C" w:rsidR="00296AA0" w:rsidRPr="00AB2BF5" w:rsidRDefault="00296AA0" w:rsidP="00296AA0">
            <w:pPr>
              <w:pStyle w:val="ad"/>
            </w:pPr>
            <w:r w:rsidRPr="00AB2BF5">
              <w:rPr>
                <w:rFonts w:hint="eastAsia"/>
              </w:rPr>
              <w:t>统一编号</w:t>
            </w:r>
          </w:p>
        </w:tc>
        <w:tc>
          <w:tcPr>
            <w:tcW w:w="1712" w:type="dxa"/>
            <w:vMerge w:val="restart"/>
          </w:tcPr>
          <w:p w14:paraId="1FB50AD5" w14:textId="567E498B" w:rsidR="00296AA0" w:rsidRPr="00AB2BF5" w:rsidRDefault="00296AA0" w:rsidP="00296AA0">
            <w:pPr>
              <w:pStyle w:val="ad"/>
            </w:pPr>
            <w:r w:rsidRPr="00AB2BF5">
              <w:rPr>
                <w:rFonts w:hint="eastAsia"/>
              </w:rPr>
              <w:t>样品原号</w:t>
            </w:r>
          </w:p>
        </w:tc>
        <w:tc>
          <w:tcPr>
            <w:tcW w:w="1278" w:type="dxa"/>
            <w:vMerge w:val="restart"/>
          </w:tcPr>
          <w:p w14:paraId="7F6D42CD" w14:textId="10DA3C97" w:rsidR="00296AA0" w:rsidRPr="00AB2BF5" w:rsidRDefault="00296AA0" w:rsidP="00296AA0">
            <w:pPr>
              <w:pStyle w:val="ad"/>
            </w:pPr>
            <w:r w:rsidRPr="00AB2BF5">
              <w:rPr>
                <w:rFonts w:hint="eastAsia"/>
              </w:rPr>
              <w:t>样品性质</w:t>
            </w:r>
          </w:p>
        </w:tc>
        <w:tc>
          <w:tcPr>
            <w:tcW w:w="3835" w:type="dxa"/>
            <w:gridSpan w:val="3"/>
          </w:tcPr>
          <w:p w14:paraId="3C3BBD26" w14:textId="3E9A03AF" w:rsidR="00296AA0" w:rsidRPr="00AB2BF5" w:rsidRDefault="00296AA0" w:rsidP="00296AA0">
            <w:pPr>
              <w:pStyle w:val="ad"/>
            </w:pPr>
            <w:r w:rsidRPr="00AB2BF5">
              <w:rPr>
                <w:rFonts w:hint="eastAsia"/>
              </w:rPr>
              <w:t>检测结果</w:t>
            </w:r>
          </w:p>
        </w:tc>
      </w:tr>
      <w:tr w:rsidR="00296AA0" w:rsidRPr="00AB2BF5" w14:paraId="600132B8" w14:textId="77777777" w:rsidTr="00296AA0">
        <w:trPr>
          <w:trHeight w:val="397"/>
        </w:trPr>
        <w:tc>
          <w:tcPr>
            <w:tcW w:w="704" w:type="dxa"/>
            <w:vMerge/>
          </w:tcPr>
          <w:p w14:paraId="1B5E9F52" w14:textId="77777777" w:rsidR="00296AA0" w:rsidRPr="00AB2BF5" w:rsidRDefault="00296AA0" w:rsidP="00296AA0">
            <w:pPr>
              <w:pStyle w:val="ad"/>
            </w:pPr>
          </w:p>
        </w:tc>
        <w:tc>
          <w:tcPr>
            <w:tcW w:w="1418" w:type="dxa"/>
            <w:vMerge/>
          </w:tcPr>
          <w:p w14:paraId="1812D1A7" w14:textId="77777777" w:rsidR="00296AA0" w:rsidRPr="00AB2BF5" w:rsidRDefault="00296AA0" w:rsidP="00296AA0">
            <w:pPr>
              <w:pStyle w:val="ad"/>
            </w:pPr>
          </w:p>
        </w:tc>
        <w:tc>
          <w:tcPr>
            <w:tcW w:w="1712" w:type="dxa"/>
            <w:vMerge/>
          </w:tcPr>
          <w:p w14:paraId="2501A460" w14:textId="77777777" w:rsidR="00296AA0" w:rsidRPr="00AB2BF5" w:rsidRDefault="00296AA0" w:rsidP="00296AA0">
            <w:pPr>
              <w:pStyle w:val="ad"/>
            </w:pPr>
          </w:p>
        </w:tc>
        <w:tc>
          <w:tcPr>
            <w:tcW w:w="1278" w:type="dxa"/>
            <w:vMerge/>
          </w:tcPr>
          <w:p w14:paraId="4B0BACE6" w14:textId="77777777" w:rsidR="00296AA0" w:rsidRPr="00AB2BF5" w:rsidRDefault="00296AA0" w:rsidP="00296AA0">
            <w:pPr>
              <w:pStyle w:val="ad"/>
            </w:pPr>
          </w:p>
        </w:tc>
        <w:tc>
          <w:tcPr>
            <w:tcW w:w="3835" w:type="dxa"/>
            <w:gridSpan w:val="3"/>
          </w:tcPr>
          <w:p w14:paraId="7ACE8640" w14:textId="0A783332" w:rsidR="00296AA0" w:rsidRPr="00AB2BF5" w:rsidRDefault="00296AA0" w:rsidP="00296AA0">
            <w:pPr>
              <w:pStyle w:val="ad"/>
            </w:pPr>
            <w:proofErr w:type="spellStart"/>
            <w:r w:rsidRPr="00AB2BF5">
              <w:rPr>
                <w:rFonts w:hint="eastAsia"/>
              </w:rPr>
              <w:t>Bq</w:t>
            </w:r>
            <w:proofErr w:type="spellEnd"/>
            <w:r w:rsidRPr="00AB2BF5">
              <w:rPr>
                <w:rFonts w:hint="eastAsia"/>
              </w:rPr>
              <w:t>/kg</w:t>
            </w:r>
          </w:p>
        </w:tc>
      </w:tr>
      <w:tr w:rsidR="00296AA0" w:rsidRPr="00AB2BF5" w14:paraId="131C95D9" w14:textId="77777777" w:rsidTr="00296AA0">
        <w:trPr>
          <w:trHeight w:val="397"/>
        </w:trPr>
        <w:tc>
          <w:tcPr>
            <w:tcW w:w="704" w:type="dxa"/>
            <w:vMerge/>
          </w:tcPr>
          <w:p w14:paraId="2903A538" w14:textId="77777777" w:rsidR="00296AA0" w:rsidRPr="00AB2BF5" w:rsidRDefault="00296AA0" w:rsidP="00296AA0">
            <w:pPr>
              <w:pStyle w:val="ad"/>
            </w:pPr>
          </w:p>
        </w:tc>
        <w:tc>
          <w:tcPr>
            <w:tcW w:w="1418" w:type="dxa"/>
            <w:vMerge/>
          </w:tcPr>
          <w:p w14:paraId="0BE63029" w14:textId="77777777" w:rsidR="00296AA0" w:rsidRPr="00AB2BF5" w:rsidRDefault="00296AA0" w:rsidP="00296AA0">
            <w:pPr>
              <w:pStyle w:val="ad"/>
            </w:pPr>
          </w:p>
        </w:tc>
        <w:tc>
          <w:tcPr>
            <w:tcW w:w="1712" w:type="dxa"/>
            <w:vMerge/>
          </w:tcPr>
          <w:p w14:paraId="18D24E11" w14:textId="77777777" w:rsidR="00296AA0" w:rsidRPr="00AB2BF5" w:rsidRDefault="00296AA0" w:rsidP="00296AA0">
            <w:pPr>
              <w:pStyle w:val="ad"/>
            </w:pPr>
          </w:p>
        </w:tc>
        <w:tc>
          <w:tcPr>
            <w:tcW w:w="1278" w:type="dxa"/>
            <w:vMerge/>
          </w:tcPr>
          <w:p w14:paraId="5709AC5B" w14:textId="77777777" w:rsidR="00296AA0" w:rsidRPr="00AB2BF5" w:rsidRDefault="00296AA0" w:rsidP="00296AA0">
            <w:pPr>
              <w:pStyle w:val="ad"/>
            </w:pPr>
          </w:p>
        </w:tc>
        <w:tc>
          <w:tcPr>
            <w:tcW w:w="1278" w:type="dxa"/>
          </w:tcPr>
          <w:p w14:paraId="2925F228" w14:textId="4FE4C825" w:rsidR="00296AA0" w:rsidRPr="00AB2BF5" w:rsidRDefault="00296AA0" w:rsidP="00296AA0">
            <w:pPr>
              <w:pStyle w:val="ad"/>
            </w:pPr>
            <w:r w:rsidRPr="00AB2BF5">
              <w:rPr>
                <w:rFonts w:hint="eastAsia"/>
                <w:vertAlign w:val="superscript"/>
              </w:rPr>
              <w:t>238</w:t>
            </w:r>
            <w:r w:rsidRPr="00AB2BF5">
              <w:rPr>
                <w:rFonts w:hint="eastAsia"/>
              </w:rPr>
              <w:t>U</w:t>
            </w:r>
          </w:p>
        </w:tc>
        <w:tc>
          <w:tcPr>
            <w:tcW w:w="1278" w:type="dxa"/>
          </w:tcPr>
          <w:p w14:paraId="2FC7ACDE" w14:textId="67C2778E" w:rsidR="00296AA0" w:rsidRPr="00AB2BF5" w:rsidRDefault="00296AA0" w:rsidP="00296AA0">
            <w:pPr>
              <w:pStyle w:val="ad"/>
            </w:pPr>
            <w:r w:rsidRPr="00AB2BF5">
              <w:rPr>
                <w:rFonts w:hint="eastAsia"/>
                <w:vertAlign w:val="superscript"/>
              </w:rPr>
              <w:t>226</w:t>
            </w:r>
            <w:r w:rsidRPr="00AB2BF5">
              <w:rPr>
                <w:rFonts w:hint="eastAsia"/>
              </w:rPr>
              <w:t>Ra</w:t>
            </w:r>
          </w:p>
        </w:tc>
        <w:tc>
          <w:tcPr>
            <w:tcW w:w="1279" w:type="dxa"/>
          </w:tcPr>
          <w:p w14:paraId="1A3F8D4D" w14:textId="6279C979" w:rsidR="00296AA0" w:rsidRPr="00AB2BF5" w:rsidRDefault="00296AA0" w:rsidP="00296AA0">
            <w:pPr>
              <w:pStyle w:val="ad"/>
            </w:pPr>
            <w:r w:rsidRPr="00AB2BF5">
              <w:rPr>
                <w:vertAlign w:val="superscript"/>
              </w:rPr>
              <w:t>232</w:t>
            </w:r>
            <w:r w:rsidRPr="00AB2BF5">
              <w:t>Th</w:t>
            </w:r>
          </w:p>
        </w:tc>
      </w:tr>
      <w:tr w:rsidR="00296AA0" w:rsidRPr="00AB2BF5" w14:paraId="788A3F68" w14:textId="77777777" w:rsidTr="00296AA0">
        <w:trPr>
          <w:trHeight w:val="397"/>
        </w:trPr>
        <w:tc>
          <w:tcPr>
            <w:tcW w:w="704" w:type="dxa"/>
          </w:tcPr>
          <w:p w14:paraId="4AAD5543" w14:textId="397C86F1" w:rsidR="00296AA0" w:rsidRPr="00AB2BF5" w:rsidRDefault="00296AA0" w:rsidP="00296AA0">
            <w:pPr>
              <w:pStyle w:val="ad"/>
            </w:pPr>
            <w:r w:rsidRPr="00AB2BF5">
              <w:rPr>
                <w:rFonts w:hint="eastAsia"/>
              </w:rPr>
              <w:t>1</w:t>
            </w:r>
          </w:p>
        </w:tc>
        <w:tc>
          <w:tcPr>
            <w:tcW w:w="1418" w:type="dxa"/>
          </w:tcPr>
          <w:p w14:paraId="76ACC45A" w14:textId="4601011A" w:rsidR="00296AA0" w:rsidRPr="00AB2BF5" w:rsidRDefault="00296AA0" w:rsidP="00296AA0">
            <w:pPr>
              <w:pStyle w:val="ad"/>
            </w:pPr>
            <w:r w:rsidRPr="00AB2BF5">
              <w:rPr>
                <w:rFonts w:hint="eastAsia"/>
              </w:rPr>
              <w:t>2</w:t>
            </w:r>
            <w:r w:rsidRPr="00AB2BF5">
              <w:t>21753-0001</w:t>
            </w:r>
          </w:p>
        </w:tc>
        <w:tc>
          <w:tcPr>
            <w:tcW w:w="1712" w:type="dxa"/>
          </w:tcPr>
          <w:p w14:paraId="5CF5A8CE" w14:textId="28CB7FFB" w:rsidR="00296AA0" w:rsidRPr="00AB2BF5" w:rsidRDefault="00296AA0" w:rsidP="00296AA0">
            <w:pPr>
              <w:pStyle w:val="ad"/>
            </w:pPr>
            <w:r w:rsidRPr="00AB2BF5">
              <w:rPr>
                <w:rFonts w:hint="eastAsia"/>
              </w:rPr>
              <w:t>1</w:t>
            </w:r>
            <w:r w:rsidRPr="00AB2BF5">
              <w:t>1</w:t>
            </w:r>
            <w:r w:rsidRPr="00AB2BF5">
              <w:rPr>
                <w:rFonts w:hint="eastAsia"/>
              </w:rPr>
              <w:t>月份废渣</w:t>
            </w:r>
          </w:p>
        </w:tc>
        <w:tc>
          <w:tcPr>
            <w:tcW w:w="1278" w:type="dxa"/>
          </w:tcPr>
          <w:p w14:paraId="5759C744" w14:textId="21F97622" w:rsidR="00296AA0" w:rsidRPr="00AB2BF5" w:rsidRDefault="00296AA0" w:rsidP="00296AA0">
            <w:pPr>
              <w:pStyle w:val="ad"/>
            </w:pPr>
            <w:r w:rsidRPr="00AB2BF5">
              <w:rPr>
                <w:rFonts w:hint="eastAsia"/>
              </w:rPr>
              <w:t>渣</w:t>
            </w:r>
          </w:p>
        </w:tc>
        <w:tc>
          <w:tcPr>
            <w:tcW w:w="1278" w:type="dxa"/>
          </w:tcPr>
          <w:p w14:paraId="2A3E7324" w14:textId="36E63DAA" w:rsidR="00296AA0" w:rsidRPr="00AB2BF5" w:rsidRDefault="00296AA0" w:rsidP="00296AA0">
            <w:pPr>
              <w:pStyle w:val="ad"/>
            </w:pPr>
            <w:r w:rsidRPr="00AB2BF5">
              <w:rPr>
                <w:rFonts w:hint="eastAsia"/>
              </w:rPr>
              <w:t>9</w:t>
            </w:r>
            <w:r w:rsidRPr="00AB2BF5">
              <w:t>7.6</w:t>
            </w:r>
          </w:p>
        </w:tc>
        <w:tc>
          <w:tcPr>
            <w:tcW w:w="1278" w:type="dxa"/>
          </w:tcPr>
          <w:p w14:paraId="38D3F416" w14:textId="1780451A" w:rsidR="00296AA0" w:rsidRPr="00AB2BF5" w:rsidRDefault="00296AA0" w:rsidP="00296AA0">
            <w:pPr>
              <w:pStyle w:val="ad"/>
            </w:pPr>
            <w:r w:rsidRPr="00AB2BF5">
              <w:rPr>
                <w:rFonts w:hint="eastAsia"/>
              </w:rPr>
              <w:t>1</w:t>
            </w:r>
            <w:r w:rsidRPr="00AB2BF5">
              <w:t>56.3</w:t>
            </w:r>
          </w:p>
        </w:tc>
        <w:tc>
          <w:tcPr>
            <w:tcW w:w="1279" w:type="dxa"/>
          </w:tcPr>
          <w:p w14:paraId="3647B8D3" w14:textId="026076FC" w:rsidR="00296AA0" w:rsidRPr="00AB2BF5" w:rsidRDefault="00296AA0" w:rsidP="00296AA0">
            <w:pPr>
              <w:pStyle w:val="ad"/>
            </w:pPr>
            <w:r w:rsidRPr="00AB2BF5">
              <w:rPr>
                <w:rFonts w:hint="eastAsia"/>
              </w:rPr>
              <w:t>4</w:t>
            </w:r>
            <w:r w:rsidRPr="00AB2BF5">
              <w:t>7.7</w:t>
            </w:r>
          </w:p>
        </w:tc>
      </w:tr>
    </w:tbl>
    <w:p w14:paraId="7EA4D9BF" w14:textId="77777777" w:rsidR="0066668F" w:rsidRPr="00AB2BF5" w:rsidRDefault="0066668F" w:rsidP="00296AA0">
      <w:pPr>
        <w:pStyle w:val="ab"/>
      </w:pPr>
    </w:p>
    <w:p w14:paraId="5CD1171D" w14:textId="0A33C1F7" w:rsidR="00296AA0" w:rsidRPr="00AB2BF5" w:rsidRDefault="00296AA0" w:rsidP="00296AA0">
      <w:pPr>
        <w:pStyle w:val="ab"/>
      </w:pPr>
      <w:r w:rsidRPr="00AB2BF5">
        <w:rPr>
          <w:rFonts w:hint="eastAsia"/>
        </w:rPr>
        <w:t>表</w:t>
      </w:r>
      <w:r w:rsidRPr="00AB2BF5">
        <w:rPr>
          <w:rFonts w:hint="eastAsia"/>
        </w:rPr>
        <w:t xml:space="preserve">3.2-5    </w:t>
      </w:r>
      <w:r w:rsidRPr="00AB2BF5">
        <w:rPr>
          <w:rFonts w:hint="eastAsia"/>
        </w:rPr>
        <w:t>衡阳金新莱孚新材料有限公司废渣</w:t>
      </w:r>
      <w:r w:rsidR="001B302C" w:rsidRPr="00AB2BF5">
        <w:rPr>
          <w:rFonts w:hint="eastAsia"/>
        </w:rPr>
        <w:t>酸性</w:t>
      </w:r>
      <w:r w:rsidRPr="00AB2BF5">
        <w:rPr>
          <w:rFonts w:hint="eastAsia"/>
        </w:rPr>
        <w:t>浸出毒性检测一览表</w:t>
      </w:r>
    </w:p>
    <w:tbl>
      <w:tblPr>
        <w:tblStyle w:val="ae"/>
        <w:tblW w:w="0" w:type="auto"/>
        <w:tblLook w:val="04A0" w:firstRow="1" w:lastRow="0" w:firstColumn="1" w:lastColumn="0" w:noHBand="0" w:noVBand="1"/>
      </w:tblPr>
      <w:tblGrid>
        <w:gridCol w:w="1129"/>
        <w:gridCol w:w="2127"/>
        <w:gridCol w:w="1217"/>
        <w:gridCol w:w="1491"/>
        <w:gridCol w:w="1491"/>
        <w:gridCol w:w="1492"/>
      </w:tblGrid>
      <w:tr w:rsidR="00296AA0" w:rsidRPr="00AB2BF5" w14:paraId="1AE9DEFC" w14:textId="77777777" w:rsidTr="00296AA0">
        <w:trPr>
          <w:trHeight w:val="397"/>
        </w:trPr>
        <w:tc>
          <w:tcPr>
            <w:tcW w:w="1129" w:type="dxa"/>
          </w:tcPr>
          <w:p w14:paraId="4F6EE9C5" w14:textId="01F3D528" w:rsidR="00296AA0" w:rsidRPr="00AB2BF5" w:rsidRDefault="00296AA0" w:rsidP="00296AA0">
            <w:pPr>
              <w:pStyle w:val="ad"/>
            </w:pPr>
            <w:r w:rsidRPr="00AB2BF5">
              <w:rPr>
                <w:rFonts w:hint="eastAsia"/>
              </w:rPr>
              <w:t>检测点位</w:t>
            </w:r>
          </w:p>
        </w:tc>
        <w:tc>
          <w:tcPr>
            <w:tcW w:w="2127" w:type="dxa"/>
          </w:tcPr>
          <w:p w14:paraId="6D0B0D9F" w14:textId="2C2E257A" w:rsidR="00296AA0" w:rsidRPr="00AB2BF5" w:rsidRDefault="00296AA0" w:rsidP="00296AA0">
            <w:pPr>
              <w:pStyle w:val="ad"/>
            </w:pPr>
            <w:r w:rsidRPr="00AB2BF5">
              <w:rPr>
                <w:rFonts w:hint="eastAsia"/>
              </w:rPr>
              <w:t>样品编号</w:t>
            </w:r>
          </w:p>
        </w:tc>
        <w:tc>
          <w:tcPr>
            <w:tcW w:w="1217" w:type="dxa"/>
          </w:tcPr>
          <w:p w14:paraId="5C166B8B" w14:textId="6C8AC2A4" w:rsidR="00296AA0" w:rsidRPr="00AB2BF5" w:rsidRDefault="00296AA0" w:rsidP="00296AA0">
            <w:pPr>
              <w:pStyle w:val="ad"/>
            </w:pPr>
            <w:r w:rsidRPr="00AB2BF5">
              <w:rPr>
                <w:rFonts w:hint="eastAsia"/>
              </w:rPr>
              <w:t>检测项目</w:t>
            </w:r>
          </w:p>
        </w:tc>
        <w:tc>
          <w:tcPr>
            <w:tcW w:w="1491" w:type="dxa"/>
          </w:tcPr>
          <w:p w14:paraId="6328AB28" w14:textId="733175FA" w:rsidR="00296AA0" w:rsidRPr="00AB2BF5" w:rsidRDefault="00296AA0" w:rsidP="00296AA0">
            <w:pPr>
              <w:pStyle w:val="ad"/>
            </w:pPr>
            <w:r w:rsidRPr="00AB2BF5">
              <w:rPr>
                <w:rFonts w:hint="eastAsia"/>
              </w:rPr>
              <w:t>计量单位</w:t>
            </w:r>
          </w:p>
        </w:tc>
        <w:tc>
          <w:tcPr>
            <w:tcW w:w="1491" w:type="dxa"/>
          </w:tcPr>
          <w:p w14:paraId="2A3AFA72" w14:textId="39823884" w:rsidR="00296AA0" w:rsidRPr="00AB2BF5" w:rsidRDefault="00296AA0" w:rsidP="00296AA0">
            <w:pPr>
              <w:pStyle w:val="ad"/>
            </w:pPr>
            <w:r w:rsidRPr="00AB2BF5">
              <w:rPr>
                <w:rFonts w:hint="eastAsia"/>
              </w:rPr>
              <w:t>检测结果</w:t>
            </w:r>
          </w:p>
        </w:tc>
        <w:tc>
          <w:tcPr>
            <w:tcW w:w="1492" w:type="dxa"/>
          </w:tcPr>
          <w:p w14:paraId="33A6A3E2" w14:textId="213BD5C7" w:rsidR="00296AA0" w:rsidRPr="00AB2BF5" w:rsidRDefault="00296AA0" w:rsidP="00296AA0">
            <w:pPr>
              <w:pStyle w:val="ad"/>
            </w:pPr>
            <w:r w:rsidRPr="00AB2BF5">
              <w:rPr>
                <w:rFonts w:hint="eastAsia"/>
              </w:rPr>
              <w:t>浸出液中浓度限制</w:t>
            </w:r>
          </w:p>
        </w:tc>
      </w:tr>
      <w:tr w:rsidR="00296AA0" w:rsidRPr="00AB2BF5" w14:paraId="5D52458E" w14:textId="77777777" w:rsidTr="00296AA0">
        <w:trPr>
          <w:trHeight w:val="397"/>
        </w:trPr>
        <w:tc>
          <w:tcPr>
            <w:tcW w:w="1129" w:type="dxa"/>
            <w:vMerge w:val="restart"/>
          </w:tcPr>
          <w:p w14:paraId="191C20C6" w14:textId="43EA3F49" w:rsidR="00296AA0" w:rsidRPr="00AB2BF5" w:rsidRDefault="00296AA0" w:rsidP="00296AA0">
            <w:pPr>
              <w:pStyle w:val="ad"/>
            </w:pPr>
            <w:r w:rsidRPr="00AB2BF5">
              <w:rPr>
                <w:rFonts w:hint="eastAsia"/>
              </w:rPr>
              <w:t>固废存储点</w:t>
            </w:r>
          </w:p>
        </w:tc>
        <w:tc>
          <w:tcPr>
            <w:tcW w:w="2127" w:type="dxa"/>
          </w:tcPr>
          <w:p w14:paraId="6721FA62" w14:textId="06A3F4F6" w:rsidR="00296AA0" w:rsidRPr="00AB2BF5" w:rsidRDefault="00296AA0" w:rsidP="00296AA0">
            <w:pPr>
              <w:pStyle w:val="ad"/>
            </w:pPr>
            <w:r w:rsidRPr="00AB2BF5">
              <w:t>CYYP2210250801</w:t>
            </w:r>
          </w:p>
        </w:tc>
        <w:tc>
          <w:tcPr>
            <w:tcW w:w="1217" w:type="dxa"/>
          </w:tcPr>
          <w:p w14:paraId="1D8F731F" w14:textId="77D916CC" w:rsidR="00296AA0" w:rsidRPr="00AB2BF5" w:rsidRDefault="00296AA0" w:rsidP="00296AA0">
            <w:pPr>
              <w:pStyle w:val="ad"/>
            </w:pPr>
            <w:r w:rsidRPr="00AB2BF5">
              <w:rPr>
                <w:rFonts w:hint="eastAsia"/>
              </w:rPr>
              <w:t>铅</w:t>
            </w:r>
          </w:p>
        </w:tc>
        <w:tc>
          <w:tcPr>
            <w:tcW w:w="1491" w:type="dxa"/>
          </w:tcPr>
          <w:p w14:paraId="234026DC" w14:textId="18DCFCBB" w:rsidR="00296AA0" w:rsidRPr="00AB2BF5" w:rsidRDefault="00296AA0" w:rsidP="00296AA0">
            <w:pPr>
              <w:pStyle w:val="ad"/>
            </w:pPr>
            <w:r w:rsidRPr="00AB2BF5">
              <w:rPr>
                <w:rFonts w:hint="eastAsia"/>
              </w:rPr>
              <w:t>mg</w:t>
            </w:r>
            <w:r w:rsidRPr="00AB2BF5">
              <w:t>/L</w:t>
            </w:r>
          </w:p>
        </w:tc>
        <w:tc>
          <w:tcPr>
            <w:tcW w:w="1491" w:type="dxa"/>
          </w:tcPr>
          <w:p w14:paraId="6F1F7B0B" w14:textId="0C9D4E02" w:rsidR="00296AA0" w:rsidRPr="00AB2BF5" w:rsidRDefault="00127F36" w:rsidP="00296AA0">
            <w:pPr>
              <w:pStyle w:val="ad"/>
            </w:pPr>
            <w:r w:rsidRPr="00AB2BF5">
              <w:rPr>
                <w:rFonts w:hint="eastAsia"/>
              </w:rPr>
              <w:t>N</w:t>
            </w:r>
            <w:r w:rsidRPr="00AB2BF5">
              <w:t>D</w:t>
            </w:r>
          </w:p>
        </w:tc>
        <w:tc>
          <w:tcPr>
            <w:tcW w:w="1492" w:type="dxa"/>
          </w:tcPr>
          <w:p w14:paraId="25C04CE2" w14:textId="7FFEE732" w:rsidR="00296AA0" w:rsidRPr="00AB2BF5" w:rsidRDefault="00127F36" w:rsidP="00296AA0">
            <w:pPr>
              <w:pStyle w:val="ad"/>
            </w:pPr>
            <w:r w:rsidRPr="00AB2BF5">
              <w:rPr>
                <w:rFonts w:hint="eastAsia"/>
              </w:rPr>
              <w:t>5</w:t>
            </w:r>
          </w:p>
        </w:tc>
      </w:tr>
      <w:tr w:rsidR="00296AA0" w:rsidRPr="00AB2BF5" w14:paraId="1D9D27D5" w14:textId="77777777" w:rsidTr="00296AA0">
        <w:trPr>
          <w:trHeight w:val="397"/>
        </w:trPr>
        <w:tc>
          <w:tcPr>
            <w:tcW w:w="1129" w:type="dxa"/>
            <w:vMerge/>
          </w:tcPr>
          <w:p w14:paraId="38432F0E" w14:textId="77777777" w:rsidR="00296AA0" w:rsidRPr="00AB2BF5" w:rsidRDefault="00296AA0" w:rsidP="00296AA0">
            <w:pPr>
              <w:pStyle w:val="ad"/>
            </w:pPr>
          </w:p>
        </w:tc>
        <w:tc>
          <w:tcPr>
            <w:tcW w:w="2127" w:type="dxa"/>
          </w:tcPr>
          <w:p w14:paraId="0470F718" w14:textId="17F060BC" w:rsidR="00296AA0" w:rsidRPr="00AB2BF5" w:rsidRDefault="00296AA0" w:rsidP="00296AA0">
            <w:pPr>
              <w:pStyle w:val="ad"/>
            </w:pPr>
            <w:r w:rsidRPr="00AB2BF5">
              <w:t>CYYP2210250801</w:t>
            </w:r>
          </w:p>
        </w:tc>
        <w:tc>
          <w:tcPr>
            <w:tcW w:w="1217" w:type="dxa"/>
          </w:tcPr>
          <w:p w14:paraId="7CC4005F" w14:textId="2566C974" w:rsidR="00296AA0" w:rsidRPr="00AB2BF5" w:rsidRDefault="00296AA0" w:rsidP="00296AA0">
            <w:pPr>
              <w:pStyle w:val="ad"/>
            </w:pPr>
            <w:r w:rsidRPr="00AB2BF5">
              <w:rPr>
                <w:rFonts w:hint="eastAsia"/>
              </w:rPr>
              <w:t>镉</w:t>
            </w:r>
          </w:p>
        </w:tc>
        <w:tc>
          <w:tcPr>
            <w:tcW w:w="1491" w:type="dxa"/>
          </w:tcPr>
          <w:p w14:paraId="064F469C" w14:textId="36DBE669" w:rsidR="00296AA0" w:rsidRPr="00AB2BF5" w:rsidRDefault="00127F36" w:rsidP="00296AA0">
            <w:pPr>
              <w:pStyle w:val="ad"/>
            </w:pPr>
            <w:r w:rsidRPr="00AB2BF5">
              <w:rPr>
                <w:rFonts w:hint="eastAsia"/>
              </w:rPr>
              <w:t>mg</w:t>
            </w:r>
            <w:r w:rsidRPr="00AB2BF5">
              <w:t>/L</w:t>
            </w:r>
          </w:p>
        </w:tc>
        <w:tc>
          <w:tcPr>
            <w:tcW w:w="1491" w:type="dxa"/>
          </w:tcPr>
          <w:p w14:paraId="2A547928" w14:textId="21C9ADB3" w:rsidR="00296AA0" w:rsidRPr="00AB2BF5" w:rsidRDefault="00127F36" w:rsidP="00296AA0">
            <w:pPr>
              <w:pStyle w:val="ad"/>
            </w:pPr>
            <w:r w:rsidRPr="00AB2BF5">
              <w:rPr>
                <w:rFonts w:hint="eastAsia"/>
              </w:rPr>
              <w:t>N</w:t>
            </w:r>
            <w:r w:rsidRPr="00AB2BF5">
              <w:t>D</w:t>
            </w:r>
          </w:p>
        </w:tc>
        <w:tc>
          <w:tcPr>
            <w:tcW w:w="1492" w:type="dxa"/>
          </w:tcPr>
          <w:p w14:paraId="05B8CD00" w14:textId="70F85E80" w:rsidR="00296AA0" w:rsidRPr="00AB2BF5" w:rsidRDefault="00127F36" w:rsidP="00296AA0">
            <w:pPr>
              <w:pStyle w:val="ad"/>
            </w:pPr>
            <w:r w:rsidRPr="00AB2BF5">
              <w:rPr>
                <w:rFonts w:hint="eastAsia"/>
              </w:rPr>
              <w:t>1</w:t>
            </w:r>
          </w:p>
        </w:tc>
      </w:tr>
      <w:tr w:rsidR="00296AA0" w:rsidRPr="00AB2BF5" w14:paraId="685B3896" w14:textId="77777777" w:rsidTr="00296AA0">
        <w:trPr>
          <w:trHeight w:val="397"/>
        </w:trPr>
        <w:tc>
          <w:tcPr>
            <w:tcW w:w="1129" w:type="dxa"/>
            <w:vMerge/>
          </w:tcPr>
          <w:p w14:paraId="310DDE03" w14:textId="77777777" w:rsidR="00296AA0" w:rsidRPr="00AB2BF5" w:rsidRDefault="00296AA0" w:rsidP="00296AA0">
            <w:pPr>
              <w:pStyle w:val="ad"/>
            </w:pPr>
          </w:p>
        </w:tc>
        <w:tc>
          <w:tcPr>
            <w:tcW w:w="2127" w:type="dxa"/>
          </w:tcPr>
          <w:p w14:paraId="7C0AE570" w14:textId="541C4F9F" w:rsidR="00296AA0" w:rsidRPr="00AB2BF5" w:rsidRDefault="00296AA0" w:rsidP="00296AA0">
            <w:pPr>
              <w:pStyle w:val="ad"/>
            </w:pPr>
            <w:r w:rsidRPr="00AB2BF5">
              <w:t>CYYP2210250801</w:t>
            </w:r>
          </w:p>
        </w:tc>
        <w:tc>
          <w:tcPr>
            <w:tcW w:w="1217" w:type="dxa"/>
          </w:tcPr>
          <w:p w14:paraId="4910FD69" w14:textId="1A4E8AB3" w:rsidR="00296AA0" w:rsidRPr="00AB2BF5" w:rsidRDefault="00296AA0" w:rsidP="00296AA0">
            <w:pPr>
              <w:pStyle w:val="ad"/>
            </w:pPr>
            <w:r w:rsidRPr="00AB2BF5">
              <w:rPr>
                <w:rFonts w:hint="eastAsia"/>
              </w:rPr>
              <w:t>锌</w:t>
            </w:r>
          </w:p>
        </w:tc>
        <w:tc>
          <w:tcPr>
            <w:tcW w:w="1491" w:type="dxa"/>
          </w:tcPr>
          <w:p w14:paraId="2BD68B93" w14:textId="2D230E1B" w:rsidR="00296AA0" w:rsidRPr="00AB2BF5" w:rsidRDefault="00127F36" w:rsidP="00296AA0">
            <w:pPr>
              <w:pStyle w:val="ad"/>
            </w:pPr>
            <w:r w:rsidRPr="00AB2BF5">
              <w:rPr>
                <w:rFonts w:hint="eastAsia"/>
              </w:rPr>
              <w:t>mg</w:t>
            </w:r>
            <w:r w:rsidRPr="00AB2BF5">
              <w:t>/L</w:t>
            </w:r>
          </w:p>
        </w:tc>
        <w:tc>
          <w:tcPr>
            <w:tcW w:w="1491" w:type="dxa"/>
          </w:tcPr>
          <w:p w14:paraId="60B5457E" w14:textId="74DF9F8D" w:rsidR="00296AA0" w:rsidRPr="00AB2BF5" w:rsidRDefault="00127F36" w:rsidP="00296AA0">
            <w:pPr>
              <w:pStyle w:val="ad"/>
            </w:pPr>
            <w:r w:rsidRPr="00AB2BF5">
              <w:rPr>
                <w:rFonts w:hint="eastAsia"/>
              </w:rPr>
              <w:t>0</w:t>
            </w:r>
            <w:r w:rsidRPr="00AB2BF5">
              <w:t>.02</w:t>
            </w:r>
          </w:p>
        </w:tc>
        <w:tc>
          <w:tcPr>
            <w:tcW w:w="1492" w:type="dxa"/>
          </w:tcPr>
          <w:p w14:paraId="2537CA5E" w14:textId="5C2900B0" w:rsidR="00296AA0" w:rsidRPr="00AB2BF5" w:rsidRDefault="00127F36" w:rsidP="00296AA0">
            <w:pPr>
              <w:pStyle w:val="ad"/>
            </w:pPr>
            <w:r w:rsidRPr="00AB2BF5">
              <w:rPr>
                <w:rFonts w:hint="eastAsia"/>
              </w:rPr>
              <w:t>1</w:t>
            </w:r>
            <w:r w:rsidRPr="00AB2BF5">
              <w:t>00</w:t>
            </w:r>
          </w:p>
        </w:tc>
      </w:tr>
      <w:tr w:rsidR="00296AA0" w:rsidRPr="00AB2BF5" w14:paraId="3578FD3B" w14:textId="77777777" w:rsidTr="00296AA0">
        <w:trPr>
          <w:trHeight w:val="397"/>
        </w:trPr>
        <w:tc>
          <w:tcPr>
            <w:tcW w:w="1129" w:type="dxa"/>
            <w:vMerge/>
          </w:tcPr>
          <w:p w14:paraId="0E96B46D" w14:textId="77777777" w:rsidR="00296AA0" w:rsidRPr="00AB2BF5" w:rsidRDefault="00296AA0" w:rsidP="00296AA0">
            <w:pPr>
              <w:pStyle w:val="ad"/>
            </w:pPr>
          </w:p>
        </w:tc>
        <w:tc>
          <w:tcPr>
            <w:tcW w:w="2127" w:type="dxa"/>
          </w:tcPr>
          <w:p w14:paraId="46947C95" w14:textId="2892A80C" w:rsidR="00296AA0" w:rsidRPr="00AB2BF5" w:rsidRDefault="00296AA0" w:rsidP="00296AA0">
            <w:pPr>
              <w:pStyle w:val="ad"/>
            </w:pPr>
            <w:r w:rsidRPr="00AB2BF5">
              <w:t>CYYP2210250801</w:t>
            </w:r>
          </w:p>
        </w:tc>
        <w:tc>
          <w:tcPr>
            <w:tcW w:w="1217" w:type="dxa"/>
          </w:tcPr>
          <w:p w14:paraId="497C48CE" w14:textId="3FE49D1C" w:rsidR="00296AA0" w:rsidRPr="00AB2BF5" w:rsidRDefault="00296AA0" w:rsidP="00296AA0">
            <w:pPr>
              <w:pStyle w:val="ad"/>
            </w:pPr>
            <w:r w:rsidRPr="00AB2BF5">
              <w:rPr>
                <w:rFonts w:hint="eastAsia"/>
              </w:rPr>
              <w:t>砷</w:t>
            </w:r>
          </w:p>
        </w:tc>
        <w:tc>
          <w:tcPr>
            <w:tcW w:w="1491" w:type="dxa"/>
          </w:tcPr>
          <w:p w14:paraId="4001D729" w14:textId="5F6F5A22" w:rsidR="00296AA0" w:rsidRPr="00AB2BF5" w:rsidRDefault="00127F36" w:rsidP="00296AA0">
            <w:pPr>
              <w:pStyle w:val="ad"/>
            </w:pPr>
            <w:r w:rsidRPr="00AB2BF5">
              <w:rPr>
                <w:rFonts w:hint="eastAsia"/>
              </w:rPr>
              <w:t>mg</w:t>
            </w:r>
            <w:r w:rsidRPr="00AB2BF5">
              <w:t>/L</w:t>
            </w:r>
          </w:p>
        </w:tc>
        <w:tc>
          <w:tcPr>
            <w:tcW w:w="1491" w:type="dxa"/>
          </w:tcPr>
          <w:p w14:paraId="21A80EF2" w14:textId="6391EFD4" w:rsidR="00296AA0" w:rsidRPr="00AB2BF5" w:rsidRDefault="00127F36" w:rsidP="00296AA0">
            <w:pPr>
              <w:pStyle w:val="ad"/>
            </w:pPr>
            <w:r w:rsidRPr="00AB2BF5">
              <w:rPr>
                <w:rFonts w:hint="eastAsia"/>
              </w:rPr>
              <w:t>0</w:t>
            </w:r>
            <w:r w:rsidRPr="00AB2BF5">
              <w:t>.0035</w:t>
            </w:r>
          </w:p>
        </w:tc>
        <w:tc>
          <w:tcPr>
            <w:tcW w:w="1492" w:type="dxa"/>
          </w:tcPr>
          <w:p w14:paraId="47522597" w14:textId="2C0C4B50" w:rsidR="00296AA0" w:rsidRPr="00AB2BF5" w:rsidRDefault="00127F36" w:rsidP="00296AA0">
            <w:pPr>
              <w:pStyle w:val="ad"/>
            </w:pPr>
            <w:r w:rsidRPr="00AB2BF5">
              <w:rPr>
                <w:rFonts w:hint="eastAsia"/>
              </w:rPr>
              <w:t>5</w:t>
            </w:r>
          </w:p>
        </w:tc>
      </w:tr>
      <w:tr w:rsidR="00296AA0" w:rsidRPr="00AB2BF5" w14:paraId="681C0C08" w14:textId="77777777" w:rsidTr="00296AA0">
        <w:trPr>
          <w:trHeight w:val="397"/>
        </w:trPr>
        <w:tc>
          <w:tcPr>
            <w:tcW w:w="1129" w:type="dxa"/>
            <w:vMerge/>
          </w:tcPr>
          <w:p w14:paraId="7D977F12" w14:textId="77777777" w:rsidR="00296AA0" w:rsidRPr="00AB2BF5" w:rsidRDefault="00296AA0" w:rsidP="00296AA0">
            <w:pPr>
              <w:pStyle w:val="ad"/>
            </w:pPr>
          </w:p>
        </w:tc>
        <w:tc>
          <w:tcPr>
            <w:tcW w:w="2127" w:type="dxa"/>
          </w:tcPr>
          <w:p w14:paraId="37F2D00C" w14:textId="01F31E1B" w:rsidR="00296AA0" w:rsidRPr="00AB2BF5" w:rsidRDefault="00296AA0" w:rsidP="00296AA0">
            <w:pPr>
              <w:pStyle w:val="ad"/>
            </w:pPr>
            <w:r w:rsidRPr="00AB2BF5">
              <w:t>CYYP2210250801</w:t>
            </w:r>
          </w:p>
        </w:tc>
        <w:tc>
          <w:tcPr>
            <w:tcW w:w="1217" w:type="dxa"/>
          </w:tcPr>
          <w:p w14:paraId="79243599" w14:textId="09C0686D" w:rsidR="00296AA0" w:rsidRPr="00AB2BF5" w:rsidRDefault="00296AA0" w:rsidP="00296AA0">
            <w:pPr>
              <w:pStyle w:val="ad"/>
            </w:pPr>
            <w:r w:rsidRPr="00AB2BF5">
              <w:rPr>
                <w:rFonts w:hint="eastAsia"/>
              </w:rPr>
              <w:t>巩</w:t>
            </w:r>
          </w:p>
        </w:tc>
        <w:tc>
          <w:tcPr>
            <w:tcW w:w="1491" w:type="dxa"/>
          </w:tcPr>
          <w:p w14:paraId="7D29153B" w14:textId="12DB281B" w:rsidR="00296AA0" w:rsidRPr="00AB2BF5" w:rsidRDefault="00127F36" w:rsidP="00296AA0">
            <w:pPr>
              <w:pStyle w:val="ad"/>
            </w:pPr>
            <w:r w:rsidRPr="00AB2BF5">
              <w:rPr>
                <w:rFonts w:hint="eastAsia"/>
              </w:rPr>
              <w:t>mg</w:t>
            </w:r>
            <w:r w:rsidRPr="00AB2BF5">
              <w:t>/L</w:t>
            </w:r>
          </w:p>
        </w:tc>
        <w:tc>
          <w:tcPr>
            <w:tcW w:w="1491" w:type="dxa"/>
          </w:tcPr>
          <w:p w14:paraId="2C2072F1" w14:textId="096FEC4C" w:rsidR="00296AA0" w:rsidRPr="00AB2BF5" w:rsidRDefault="00127F36" w:rsidP="00296AA0">
            <w:pPr>
              <w:pStyle w:val="ad"/>
            </w:pPr>
            <w:r w:rsidRPr="00AB2BF5">
              <w:rPr>
                <w:rFonts w:hint="eastAsia"/>
              </w:rPr>
              <w:t>0</w:t>
            </w:r>
            <w:r w:rsidRPr="00AB2BF5">
              <w:t>.00060</w:t>
            </w:r>
          </w:p>
        </w:tc>
        <w:tc>
          <w:tcPr>
            <w:tcW w:w="1492" w:type="dxa"/>
          </w:tcPr>
          <w:p w14:paraId="73E660CA" w14:textId="36542403" w:rsidR="00296AA0" w:rsidRPr="00AB2BF5" w:rsidRDefault="00127F36" w:rsidP="00296AA0">
            <w:pPr>
              <w:pStyle w:val="ad"/>
            </w:pPr>
            <w:r w:rsidRPr="00AB2BF5">
              <w:rPr>
                <w:rFonts w:hint="eastAsia"/>
              </w:rPr>
              <w:t>0</w:t>
            </w:r>
            <w:r w:rsidRPr="00AB2BF5">
              <w:t>.1</w:t>
            </w:r>
          </w:p>
        </w:tc>
      </w:tr>
      <w:tr w:rsidR="00296AA0" w:rsidRPr="00AB2BF5" w14:paraId="626D0671" w14:textId="77777777" w:rsidTr="00296AA0">
        <w:trPr>
          <w:trHeight w:val="397"/>
        </w:trPr>
        <w:tc>
          <w:tcPr>
            <w:tcW w:w="1129" w:type="dxa"/>
            <w:vMerge/>
          </w:tcPr>
          <w:p w14:paraId="1706896B" w14:textId="77777777" w:rsidR="00296AA0" w:rsidRPr="00AB2BF5" w:rsidRDefault="00296AA0" w:rsidP="00296AA0">
            <w:pPr>
              <w:pStyle w:val="ad"/>
            </w:pPr>
          </w:p>
        </w:tc>
        <w:tc>
          <w:tcPr>
            <w:tcW w:w="2127" w:type="dxa"/>
          </w:tcPr>
          <w:p w14:paraId="70D280AB" w14:textId="2D1BCF2B" w:rsidR="00296AA0" w:rsidRPr="00AB2BF5" w:rsidRDefault="00296AA0" w:rsidP="00296AA0">
            <w:pPr>
              <w:pStyle w:val="ad"/>
            </w:pPr>
            <w:r w:rsidRPr="00AB2BF5">
              <w:t>CYYP2210250801</w:t>
            </w:r>
          </w:p>
        </w:tc>
        <w:tc>
          <w:tcPr>
            <w:tcW w:w="1217" w:type="dxa"/>
          </w:tcPr>
          <w:p w14:paraId="569F262B" w14:textId="7B62EC40" w:rsidR="00296AA0" w:rsidRPr="00AB2BF5" w:rsidRDefault="00296AA0" w:rsidP="00296AA0">
            <w:pPr>
              <w:pStyle w:val="ad"/>
            </w:pPr>
            <w:r w:rsidRPr="00AB2BF5">
              <w:rPr>
                <w:rFonts w:hint="eastAsia"/>
              </w:rPr>
              <w:t>铜</w:t>
            </w:r>
          </w:p>
        </w:tc>
        <w:tc>
          <w:tcPr>
            <w:tcW w:w="1491" w:type="dxa"/>
          </w:tcPr>
          <w:p w14:paraId="328817D0" w14:textId="3688F1AC" w:rsidR="00296AA0" w:rsidRPr="00AB2BF5" w:rsidRDefault="00127F36" w:rsidP="00296AA0">
            <w:pPr>
              <w:pStyle w:val="ad"/>
            </w:pPr>
            <w:r w:rsidRPr="00AB2BF5">
              <w:rPr>
                <w:rFonts w:hint="eastAsia"/>
              </w:rPr>
              <w:t>mg</w:t>
            </w:r>
            <w:r w:rsidRPr="00AB2BF5">
              <w:t>/L</w:t>
            </w:r>
          </w:p>
        </w:tc>
        <w:tc>
          <w:tcPr>
            <w:tcW w:w="1491" w:type="dxa"/>
          </w:tcPr>
          <w:p w14:paraId="2A065863" w14:textId="25C8D7CF" w:rsidR="00296AA0" w:rsidRPr="00AB2BF5" w:rsidRDefault="00127F36" w:rsidP="00296AA0">
            <w:pPr>
              <w:pStyle w:val="ad"/>
            </w:pPr>
            <w:r w:rsidRPr="00AB2BF5">
              <w:rPr>
                <w:rFonts w:hint="eastAsia"/>
              </w:rPr>
              <w:t>N</w:t>
            </w:r>
            <w:r w:rsidRPr="00AB2BF5">
              <w:t>D</w:t>
            </w:r>
          </w:p>
        </w:tc>
        <w:tc>
          <w:tcPr>
            <w:tcW w:w="1492" w:type="dxa"/>
          </w:tcPr>
          <w:p w14:paraId="50798EED" w14:textId="049D5107" w:rsidR="00296AA0" w:rsidRPr="00AB2BF5" w:rsidRDefault="00127F36" w:rsidP="00296AA0">
            <w:pPr>
              <w:pStyle w:val="ad"/>
            </w:pPr>
            <w:r w:rsidRPr="00AB2BF5">
              <w:rPr>
                <w:rFonts w:hint="eastAsia"/>
              </w:rPr>
              <w:t>1</w:t>
            </w:r>
            <w:r w:rsidRPr="00AB2BF5">
              <w:t>00</w:t>
            </w:r>
          </w:p>
        </w:tc>
      </w:tr>
      <w:tr w:rsidR="00296AA0" w:rsidRPr="00AB2BF5" w14:paraId="60471819" w14:textId="77777777" w:rsidTr="00296AA0">
        <w:trPr>
          <w:trHeight w:val="397"/>
        </w:trPr>
        <w:tc>
          <w:tcPr>
            <w:tcW w:w="1129" w:type="dxa"/>
            <w:vMerge/>
          </w:tcPr>
          <w:p w14:paraId="0B9D0FEB" w14:textId="77777777" w:rsidR="00296AA0" w:rsidRPr="00AB2BF5" w:rsidRDefault="00296AA0" w:rsidP="00296AA0">
            <w:pPr>
              <w:pStyle w:val="ad"/>
            </w:pPr>
          </w:p>
        </w:tc>
        <w:tc>
          <w:tcPr>
            <w:tcW w:w="2127" w:type="dxa"/>
          </w:tcPr>
          <w:p w14:paraId="23786F4F" w14:textId="2487838C" w:rsidR="00296AA0" w:rsidRPr="00AB2BF5" w:rsidRDefault="00296AA0" w:rsidP="00296AA0">
            <w:pPr>
              <w:pStyle w:val="ad"/>
            </w:pPr>
            <w:r w:rsidRPr="00AB2BF5">
              <w:t>CYYP2210250801</w:t>
            </w:r>
          </w:p>
        </w:tc>
        <w:tc>
          <w:tcPr>
            <w:tcW w:w="1217" w:type="dxa"/>
          </w:tcPr>
          <w:p w14:paraId="5E52E15F" w14:textId="281E0F27" w:rsidR="00296AA0" w:rsidRPr="00AB2BF5" w:rsidRDefault="00296AA0" w:rsidP="00296AA0">
            <w:pPr>
              <w:pStyle w:val="ad"/>
            </w:pPr>
            <w:r w:rsidRPr="00AB2BF5">
              <w:rPr>
                <w:rFonts w:hint="eastAsia"/>
              </w:rPr>
              <w:t>铬</w:t>
            </w:r>
          </w:p>
        </w:tc>
        <w:tc>
          <w:tcPr>
            <w:tcW w:w="1491" w:type="dxa"/>
          </w:tcPr>
          <w:p w14:paraId="2C9CD1C7" w14:textId="30CE8549" w:rsidR="00296AA0" w:rsidRPr="00AB2BF5" w:rsidRDefault="00127F36" w:rsidP="00296AA0">
            <w:pPr>
              <w:pStyle w:val="ad"/>
            </w:pPr>
            <w:r w:rsidRPr="00AB2BF5">
              <w:rPr>
                <w:rFonts w:hint="eastAsia"/>
              </w:rPr>
              <w:t>mg</w:t>
            </w:r>
            <w:r w:rsidRPr="00AB2BF5">
              <w:t>/L</w:t>
            </w:r>
          </w:p>
        </w:tc>
        <w:tc>
          <w:tcPr>
            <w:tcW w:w="1491" w:type="dxa"/>
          </w:tcPr>
          <w:p w14:paraId="17289816" w14:textId="31255371" w:rsidR="00296AA0" w:rsidRPr="00AB2BF5" w:rsidRDefault="00127F36" w:rsidP="00296AA0">
            <w:pPr>
              <w:pStyle w:val="ad"/>
            </w:pPr>
            <w:r w:rsidRPr="00AB2BF5">
              <w:rPr>
                <w:rFonts w:hint="eastAsia"/>
              </w:rPr>
              <w:t>0</w:t>
            </w:r>
            <w:r w:rsidRPr="00AB2BF5">
              <w:t>.16</w:t>
            </w:r>
          </w:p>
        </w:tc>
        <w:tc>
          <w:tcPr>
            <w:tcW w:w="1492" w:type="dxa"/>
          </w:tcPr>
          <w:p w14:paraId="0B5F40D6" w14:textId="2EFA522D" w:rsidR="00296AA0" w:rsidRPr="00AB2BF5" w:rsidRDefault="00127F36" w:rsidP="00296AA0">
            <w:pPr>
              <w:pStyle w:val="ad"/>
            </w:pPr>
            <w:r w:rsidRPr="00AB2BF5">
              <w:rPr>
                <w:rFonts w:hint="eastAsia"/>
              </w:rPr>
              <w:t>1</w:t>
            </w:r>
            <w:r w:rsidRPr="00AB2BF5">
              <w:t>5</w:t>
            </w:r>
          </w:p>
        </w:tc>
      </w:tr>
    </w:tbl>
    <w:p w14:paraId="366DE81B" w14:textId="77777777" w:rsidR="00967CAC" w:rsidRPr="00AB2BF5" w:rsidRDefault="00967CAC" w:rsidP="006D693B">
      <w:pPr>
        <w:pStyle w:val="a2"/>
        <w:ind w:firstLine="480"/>
      </w:pPr>
    </w:p>
    <w:p w14:paraId="3365D3B1" w14:textId="48313B0A" w:rsidR="00127F36" w:rsidRPr="00AB2BF5" w:rsidRDefault="00127F36" w:rsidP="00127F36">
      <w:pPr>
        <w:pStyle w:val="a2"/>
        <w:ind w:firstLine="480"/>
      </w:pPr>
      <w:r w:rsidRPr="00AB2BF5">
        <w:rPr>
          <w:rFonts w:hint="eastAsia"/>
        </w:rPr>
        <w:t>由上两表可知，衡阳金新莱孚新材料有限公司废渣其放射性不超过</w:t>
      </w:r>
      <w:r w:rsidRPr="00AB2BF5">
        <w:rPr>
          <w:rFonts w:hint="eastAsia"/>
        </w:rPr>
        <w:t xml:space="preserve"> 1Bq/g</w:t>
      </w:r>
      <w:r w:rsidRPr="00AB2BF5">
        <w:rPr>
          <w:rFonts w:hint="eastAsia"/>
        </w:rPr>
        <w:t>且其浸出毒性检测低于浸出毒性鉴标准值，属于一般固废。根据《衡阳金新莱孚新材料有限公司年产</w:t>
      </w:r>
      <w:r w:rsidRPr="00AB2BF5">
        <w:rPr>
          <w:rFonts w:hint="eastAsia"/>
        </w:rPr>
        <w:t>400t</w:t>
      </w:r>
      <w:r w:rsidRPr="00AB2BF5">
        <w:rPr>
          <w:rFonts w:hint="eastAsia"/>
        </w:rPr>
        <w:t>氟钜酸钾、</w:t>
      </w:r>
      <w:r w:rsidRPr="00AB2BF5">
        <w:rPr>
          <w:rFonts w:hint="eastAsia"/>
        </w:rPr>
        <w:t xml:space="preserve">200t </w:t>
      </w:r>
      <w:r w:rsidRPr="00AB2BF5">
        <w:rPr>
          <w:rFonts w:hint="eastAsia"/>
        </w:rPr>
        <w:t>氧化钮、</w:t>
      </w:r>
      <w:r w:rsidRPr="00AB2BF5">
        <w:rPr>
          <w:rFonts w:hint="eastAsia"/>
        </w:rPr>
        <w:t xml:space="preserve">200t  </w:t>
      </w:r>
      <w:r w:rsidRPr="00AB2BF5">
        <w:rPr>
          <w:rFonts w:hint="eastAsia"/>
        </w:rPr>
        <w:t>氧化铌生产线项目环境影响报告书》的批复（衡环发</w:t>
      </w:r>
      <w:r w:rsidRPr="00AB2BF5">
        <w:rPr>
          <w:rFonts w:hint="eastAsia"/>
        </w:rPr>
        <w:t>[2015]72</w:t>
      </w:r>
      <w:r w:rsidRPr="00AB2BF5">
        <w:rPr>
          <w:rFonts w:hint="eastAsia"/>
        </w:rPr>
        <w:t>号）”</w:t>
      </w:r>
      <w:r w:rsidRPr="00AB2BF5">
        <w:rPr>
          <w:rFonts w:hint="eastAsia"/>
        </w:rPr>
        <w:t xml:space="preserve"> </w:t>
      </w:r>
      <w:r w:rsidRPr="00AB2BF5">
        <w:rPr>
          <w:rFonts w:hint="eastAsia"/>
        </w:rPr>
        <w:t>文件要求，本项目废渣可出售做建材。</w:t>
      </w:r>
    </w:p>
    <w:p w14:paraId="6A6CCFE3" w14:textId="2E40168B" w:rsidR="00967CAC" w:rsidRPr="00AB2BF5" w:rsidRDefault="001B302C" w:rsidP="006D693B">
      <w:pPr>
        <w:pStyle w:val="a2"/>
        <w:ind w:firstLine="480"/>
      </w:pPr>
      <w:r w:rsidRPr="00AB2BF5">
        <w:rPr>
          <w:rFonts w:hint="eastAsia"/>
        </w:rPr>
        <w:t>综上所述，本项目进场的城市污水处理厂的污泥及工业废渣要属于一般工业固废，且满足《城镇污水处理厂污泥处置制砖用泥质》（</w:t>
      </w:r>
      <w:r w:rsidRPr="00AB2BF5">
        <w:rPr>
          <w:rFonts w:hint="eastAsia"/>
        </w:rPr>
        <w:t>GB/T25031-2010</w:t>
      </w:r>
      <w:r w:rsidRPr="00AB2BF5">
        <w:rPr>
          <w:rFonts w:hint="eastAsia"/>
        </w:rPr>
        <w:t>）中相关要求，才可用来制砖。</w:t>
      </w:r>
    </w:p>
    <w:p w14:paraId="24CBE8D1" w14:textId="4082223E" w:rsidR="0052167F" w:rsidRPr="00AB2BF5" w:rsidRDefault="00745C83" w:rsidP="00745C83">
      <w:pPr>
        <w:pStyle w:val="3"/>
        <w:rPr>
          <w:rFonts w:cs="Times New Roman"/>
        </w:rPr>
      </w:pPr>
      <w:r w:rsidRPr="00AB2BF5">
        <w:rPr>
          <w:rFonts w:cs="Times New Roman" w:hint="eastAsia"/>
        </w:rPr>
        <w:t>项目产品方案</w:t>
      </w:r>
    </w:p>
    <w:p w14:paraId="12518E60" w14:textId="0B4D09CB" w:rsidR="0063414D" w:rsidRPr="00AB2BF5" w:rsidRDefault="0063414D" w:rsidP="0063414D">
      <w:pPr>
        <w:pStyle w:val="a2"/>
        <w:ind w:firstLine="480"/>
      </w:pPr>
      <w:r w:rsidRPr="00AB2BF5">
        <w:t>本项目</w:t>
      </w:r>
      <w:r w:rsidRPr="00AB2BF5">
        <w:rPr>
          <w:rFonts w:hint="eastAsia"/>
        </w:rPr>
        <w:t>不增产，维持原有的生产规模和产品规格不变</w:t>
      </w:r>
      <w:r w:rsidRPr="00AB2BF5">
        <w:t>生产的产品主要为多孔砖，年产量折合为</w:t>
      </w:r>
      <w:r w:rsidRPr="00AB2BF5">
        <w:rPr>
          <w:rFonts w:hint="eastAsia"/>
        </w:rPr>
        <w:t>4000</w:t>
      </w:r>
      <w:r w:rsidRPr="00AB2BF5">
        <w:t>万块标砖</w:t>
      </w:r>
      <w:r w:rsidRPr="00AB2BF5">
        <w:rPr>
          <w:rFonts w:hint="eastAsia"/>
        </w:rPr>
        <w:t>，每块标砖重约</w:t>
      </w:r>
      <w:r w:rsidRPr="00AB2BF5">
        <w:rPr>
          <w:rFonts w:hint="eastAsia"/>
        </w:rPr>
        <w:t>2.5kg</w:t>
      </w:r>
      <w:r w:rsidRPr="00AB2BF5">
        <w:rPr>
          <w:rFonts w:hint="eastAsia"/>
        </w:rPr>
        <w:t>，</w:t>
      </w:r>
      <w:r w:rsidRPr="00AB2BF5">
        <w:t>详见表</w:t>
      </w:r>
      <w:r w:rsidRPr="00AB2BF5">
        <w:t>3.2-6</w:t>
      </w:r>
      <w:r w:rsidRPr="00AB2BF5">
        <w:t>。</w:t>
      </w:r>
    </w:p>
    <w:p w14:paraId="5DCFA23C" w14:textId="035AB002" w:rsidR="0063414D" w:rsidRPr="00AB2BF5" w:rsidRDefault="0063414D" w:rsidP="0063414D">
      <w:pPr>
        <w:pStyle w:val="ab"/>
      </w:pPr>
      <w:r w:rsidRPr="00AB2BF5">
        <w:t>表</w:t>
      </w:r>
      <w:r w:rsidRPr="00AB2BF5">
        <w:t xml:space="preserve">3.2-6   </w:t>
      </w:r>
      <w:r w:rsidRPr="00AB2BF5">
        <w:rPr>
          <w:rFonts w:hint="eastAsia"/>
        </w:rPr>
        <w:t>现有</w:t>
      </w:r>
      <w:r w:rsidRPr="00AB2BF5">
        <w:t>项目产品方案表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3"/>
        <w:gridCol w:w="924"/>
        <w:gridCol w:w="1002"/>
        <w:gridCol w:w="2266"/>
        <w:gridCol w:w="1186"/>
        <w:gridCol w:w="1235"/>
        <w:gridCol w:w="1121"/>
      </w:tblGrid>
      <w:tr w:rsidR="0063414D" w:rsidRPr="00AB2BF5" w14:paraId="45227F91" w14:textId="74001CC4" w:rsidTr="0063414D">
        <w:trPr>
          <w:trHeight w:val="397"/>
          <w:jc w:val="center"/>
        </w:trPr>
        <w:tc>
          <w:tcPr>
            <w:tcW w:w="1213" w:type="dxa"/>
            <w:vAlign w:val="center"/>
          </w:tcPr>
          <w:p w14:paraId="018FBBD5" w14:textId="77777777" w:rsidR="0063414D" w:rsidRPr="00AB2BF5" w:rsidRDefault="0063414D" w:rsidP="00CA240C">
            <w:pPr>
              <w:pStyle w:val="ad"/>
            </w:pPr>
            <w:r w:rsidRPr="00AB2BF5">
              <w:t>产品名称</w:t>
            </w:r>
          </w:p>
        </w:tc>
        <w:tc>
          <w:tcPr>
            <w:tcW w:w="924" w:type="dxa"/>
            <w:vAlign w:val="center"/>
          </w:tcPr>
          <w:p w14:paraId="02257A4D" w14:textId="77777777" w:rsidR="0063414D" w:rsidRPr="00AB2BF5" w:rsidRDefault="0063414D" w:rsidP="00CA240C">
            <w:pPr>
              <w:pStyle w:val="ad"/>
            </w:pPr>
            <w:r w:rsidRPr="00AB2BF5">
              <w:rPr>
                <w:rFonts w:hint="eastAsia"/>
              </w:rPr>
              <w:t>单位</w:t>
            </w:r>
          </w:p>
        </w:tc>
        <w:tc>
          <w:tcPr>
            <w:tcW w:w="1002" w:type="dxa"/>
            <w:vAlign w:val="center"/>
          </w:tcPr>
          <w:p w14:paraId="72D19DFC" w14:textId="77777777" w:rsidR="0063414D" w:rsidRPr="00AB2BF5" w:rsidRDefault="0063414D" w:rsidP="00CA240C">
            <w:pPr>
              <w:pStyle w:val="ad"/>
            </w:pPr>
            <w:r w:rsidRPr="00AB2BF5">
              <w:t>年产量</w:t>
            </w:r>
          </w:p>
        </w:tc>
        <w:tc>
          <w:tcPr>
            <w:tcW w:w="2266" w:type="dxa"/>
            <w:vAlign w:val="center"/>
          </w:tcPr>
          <w:p w14:paraId="6EA6B2DB" w14:textId="77777777" w:rsidR="0063414D" w:rsidRPr="00AB2BF5" w:rsidRDefault="0063414D" w:rsidP="00CA240C">
            <w:pPr>
              <w:pStyle w:val="ad"/>
            </w:pPr>
            <w:r w:rsidRPr="00AB2BF5">
              <w:t>尺寸</w:t>
            </w:r>
          </w:p>
        </w:tc>
        <w:tc>
          <w:tcPr>
            <w:tcW w:w="1186" w:type="dxa"/>
            <w:vAlign w:val="center"/>
          </w:tcPr>
          <w:p w14:paraId="0C287938" w14:textId="77777777" w:rsidR="0063414D" w:rsidRPr="00AB2BF5" w:rsidRDefault="0063414D" w:rsidP="00CA240C">
            <w:pPr>
              <w:pStyle w:val="ad"/>
            </w:pPr>
            <w:r w:rsidRPr="00AB2BF5">
              <w:t>与标砖折算比</w:t>
            </w:r>
          </w:p>
        </w:tc>
        <w:tc>
          <w:tcPr>
            <w:tcW w:w="1235" w:type="dxa"/>
            <w:vAlign w:val="center"/>
          </w:tcPr>
          <w:p w14:paraId="07BEFDFD" w14:textId="77777777" w:rsidR="0063414D" w:rsidRPr="00AB2BF5" w:rsidRDefault="0063414D" w:rsidP="00CA240C">
            <w:pPr>
              <w:pStyle w:val="ad"/>
            </w:pPr>
            <w:r w:rsidRPr="00AB2BF5">
              <w:t>折算量</w:t>
            </w:r>
            <w:r w:rsidRPr="00AB2BF5">
              <w:rPr>
                <w:rFonts w:hint="eastAsia"/>
              </w:rPr>
              <w:t>（</w:t>
            </w:r>
            <w:r w:rsidRPr="00AB2BF5">
              <w:t>万块）</w:t>
            </w:r>
          </w:p>
        </w:tc>
        <w:tc>
          <w:tcPr>
            <w:tcW w:w="1121" w:type="dxa"/>
            <w:vAlign w:val="center"/>
          </w:tcPr>
          <w:p w14:paraId="435C8230" w14:textId="24F2ABB1" w:rsidR="0063414D" w:rsidRPr="00AB2BF5" w:rsidRDefault="0063414D" w:rsidP="0063414D">
            <w:pPr>
              <w:pStyle w:val="ad"/>
            </w:pPr>
            <w:r w:rsidRPr="00AB2BF5">
              <w:rPr>
                <w:rFonts w:hint="eastAsia"/>
              </w:rPr>
              <w:t>备注</w:t>
            </w:r>
          </w:p>
        </w:tc>
      </w:tr>
      <w:tr w:rsidR="0063414D" w:rsidRPr="00AB2BF5" w14:paraId="0B2B48AE" w14:textId="4EFB565C" w:rsidTr="0063414D">
        <w:trPr>
          <w:trHeight w:val="397"/>
          <w:jc w:val="center"/>
        </w:trPr>
        <w:tc>
          <w:tcPr>
            <w:tcW w:w="1213" w:type="dxa"/>
            <w:vAlign w:val="center"/>
          </w:tcPr>
          <w:p w14:paraId="5784C167" w14:textId="77777777" w:rsidR="0063414D" w:rsidRPr="00AB2BF5" w:rsidRDefault="0063414D" w:rsidP="00CA240C">
            <w:pPr>
              <w:pStyle w:val="ad"/>
            </w:pPr>
            <w:r w:rsidRPr="00AB2BF5">
              <w:t>多孔砖</w:t>
            </w:r>
          </w:p>
        </w:tc>
        <w:tc>
          <w:tcPr>
            <w:tcW w:w="924" w:type="dxa"/>
            <w:vAlign w:val="center"/>
          </w:tcPr>
          <w:p w14:paraId="1AFC838E" w14:textId="77777777" w:rsidR="0063414D" w:rsidRPr="00AB2BF5" w:rsidRDefault="0063414D" w:rsidP="00CA240C">
            <w:pPr>
              <w:pStyle w:val="ad"/>
            </w:pPr>
            <w:r w:rsidRPr="00AB2BF5">
              <w:t>万块</w:t>
            </w:r>
          </w:p>
        </w:tc>
        <w:tc>
          <w:tcPr>
            <w:tcW w:w="1002" w:type="dxa"/>
            <w:vAlign w:val="center"/>
          </w:tcPr>
          <w:p w14:paraId="644FB115" w14:textId="77777777" w:rsidR="0063414D" w:rsidRPr="00AB2BF5" w:rsidRDefault="0063414D" w:rsidP="00CA240C">
            <w:pPr>
              <w:pStyle w:val="ad"/>
            </w:pPr>
            <w:r w:rsidRPr="00AB2BF5">
              <w:rPr>
                <w:rFonts w:hint="eastAsia"/>
              </w:rPr>
              <w:t>4000</w:t>
            </w:r>
          </w:p>
        </w:tc>
        <w:tc>
          <w:tcPr>
            <w:tcW w:w="2266" w:type="dxa"/>
            <w:vAlign w:val="center"/>
          </w:tcPr>
          <w:p w14:paraId="60494BF1" w14:textId="77777777" w:rsidR="0063414D" w:rsidRPr="00AB2BF5" w:rsidRDefault="0063414D" w:rsidP="00CA240C">
            <w:pPr>
              <w:pStyle w:val="ad"/>
            </w:pPr>
            <w:r w:rsidRPr="00AB2BF5">
              <w:t>240</w:t>
            </w:r>
            <w:r w:rsidRPr="00AB2BF5">
              <w:rPr>
                <w:rFonts w:hint="eastAsia"/>
              </w:rPr>
              <w:t>mm</w:t>
            </w:r>
            <w:r w:rsidRPr="00AB2BF5">
              <w:t>×115</w:t>
            </w:r>
            <w:r w:rsidRPr="00AB2BF5">
              <w:rPr>
                <w:rFonts w:hint="eastAsia"/>
              </w:rPr>
              <w:t>mm</w:t>
            </w:r>
            <w:r w:rsidRPr="00AB2BF5">
              <w:t>×</w:t>
            </w:r>
            <w:r w:rsidRPr="00AB2BF5">
              <w:rPr>
                <w:rFonts w:hint="eastAsia"/>
              </w:rPr>
              <w:t>53mm</w:t>
            </w:r>
          </w:p>
        </w:tc>
        <w:tc>
          <w:tcPr>
            <w:tcW w:w="1186" w:type="dxa"/>
            <w:vAlign w:val="center"/>
          </w:tcPr>
          <w:p w14:paraId="76F34A2B" w14:textId="77777777" w:rsidR="0063414D" w:rsidRPr="00AB2BF5" w:rsidRDefault="0063414D" w:rsidP="00CA240C">
            <w:pPr>
              <w:pStyle w:val="ad"/>
            </w:pPr>
            <w:r w:rsidRPr="00AB2BF5">
              <w:t>1</w:t>
            </w:r>
            <w:r w:rsidRPr="00AB2BF5">
              <w:rPr>
                <w:rFonts w:hint="eastAsia"/>
              </w:rPr>
              <w:t>:</w:t>
            </w:r>
            <w:r w:rsidRPr="00AB2BF5">
              <w:t>1</w:t>
            </w:r>
          </w:p>
        </w:tc>
        <w:tc>
          <w:tcPr>
            <w:tcW w:w="1235" w:type="dxa"/>
            <w:vAlign w:val="center"/>
          </w:tcPr>
          <w:p w14:paraId="6E7149DB" w14:textId="77777777" w:rsidR="0063414D" w:rsidRPr="00AB2BF5" w:rsidRDefault="0063414D" w:rsidP="00CA240C">
            <w:pPr>
              <w:pStyle w:val="ad"/>
            </w:pPr>
            <w:r w:rsidRPr="00AB2BF5">
              <w:rPr>
                <w:rFonts w:hint="eastAsia"/>
              </w:rPr>
              <w:t>4000</w:t>
            </w:r>
          </w:p>
        </w:tc>
        <w:tc>
          <w:tcPr>
            <w:tcW w:w="1121" w:type="dxa"/>
            <w:vAlign w:val="center"/>
          </w:tcPr>
          <w:p w14:paraId="1B2CE8FB" w14:textId="3B63C7B3" w:rsidR="0063414D" w:rsidRPr="00AB2BF5" w:rsidRDefault="0063414D" w:rsidP="0063414D">
            <w:pPr>
              <w:pStyle w:val="ad"/>
            </w:pPr>
            <w:r w:rsidRPr="00AB2BF5">
              <w:rPr>
                <w:rFonts w:hint="eastAsia"/>
              </w:rPr>
              <w:t>维持不变</w:t>
            </w:r>
          </w:p>
        </w:tc>
      </w:tr>
    </w:tbl>
    <w:p w14:paraId="404CCFF1" w14:textId="77777777" w:rsidR="00745C83" w:rsidRPr="00AB2BF5" w:rsidRDefault="00745C83" w:rsidP="006D693B">
      <w:pPr>
        <w:pStyle w:val="a2"/>
        <w:ind w:firstLine="480"/>
      </w:pPr>
    </w:p>
    <w:p w14:paraId="1E006CBD" w14:textId="521DA1B0" w:rsidR="0063414D" w:rsidRPr="00AB2BF5" w:rsidRDefault="0063414D" w:rsidP="0063414D">
      <w:pPr>
        <w:pStyle w:val="3"/>
        <w:rPr>
          <w:rFonts w:cs="Times New Roman"/>
        </w:rPr>
      </w:pPr>
      <w:r w:rsidRPr="00AB2BF5">
        <w:rPr>
          <w:rFonts w:cs="Times New Roman" w:hint="eastAsia"/>
        </w:rPr>
        <w:t>主要生产设备</w:t>
      </w:r>
    </w:p>
    <w:p w14:paraId="63F5E162" w14:textId="3D5B9650" w:rsidR="00745C83" w:rsidRPr="00AB2BF5" w:rsidRDefault="0063414D" w:rsidP="006D693B">
      <w:pPr>
        <w:pStyle w:val="a2"/>
        <w:ind w:firstLine="480"/>
      </w:pPr>
      <w:r w:rsidRPr="00AB2BF5">
        <w:rPr>
          <w:rFonts w:hint="eastAsia"/>
        </w:rPr>
        <w:t>项目</w:t>
      </w:r>
      <w:r w:rsidR="004504BD" w:rsidRPr="00AB2BF5">
        <w:rPr>
          <w:rFonts w:hint="eastAsia"/>
        </w:rPr>
        <w:t>技改</w:t>
      </w:r>
      <w:r w:rsidRPr="00AB2BF5">
        <w:rPr>
          <w:rFonts w:hint="eastAsia"/>
        </w:rPr>
        <w:t>前、后主要的生产设备详见表</w:t>
      </w:r>
      <w:r w:rsidRPr="00AB2BF5">
        <w:t>3.2-7</w:t>
      </w:r>
      <w:r w:rsidRPr="00AB2BF5">
        <w:rPr>
          <w:rFonts w:hint="eastAsia"/>
        </w:rPr>
        <w:t>。</w:t>
      </w:r>
    </w:p>
    <w:p w14:paraId="31946582" w14:textId="64E56577" w:rsidR="00C97F05" w:rsidRPr="00AB2BF5" w:rsidRDefault="00C97F05" w:rsidP="00C97F05">
      <w:pPr>
        <w:pStyle w:val="ab"/>
      </w:pPr>
      <w:r w:rsidRPr="00AB2BF5">
        <w:rPr>
          <w:rFonts w:hint="eastAsia"/>
        </w:rPr>
        <w:t>表</w:t>
      </w:r>
      <w:r w:rsidRPr="00AB2BF5">
        <w:t xml:space="preserve">3.2-7  </w:t>
      </w:r>
      <w:r w:rsidR="004504BD" w:rsidRPr="00AB2BF5">
        <w:rPr>
          <w:rFonts w:hint="eastAsia"/>
        </w:rPr>
        <w:t>技改</w:t>
      </w:r>
      <w:r w:rsidRPr="00AB2BF5">
        <w:rPr>
          <w:rFonts w:hint="eastAsia"/>
        </w:rPr>
        <w:t>前、后主要设（施）备一览表</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9"/>
        <w:gridCol w:w="1766"/>
        <w:gridCol w:w="1065"/>
        <w:gridCol w:w="1235"/>
        <w:gridCol w:w="1183"/>
        <w:gridCol w:w="3119"/>
      </w:tblGrid>
      <w:tr w:rsidR="0063414D" w:rsidRPr="00AB2BF5" w14:paraId="4CE95EB5" w14:textId="77777777" w:rsidTr="003F22AA">
        <w:trPr>
          <w:trHeight w:val="397"/>
          <w:jc w:val="center"/>
        </w:trPr>
        <w:tc>
          <w:tcPr>
            <w:tcW w:w="324" w:type="pct"/>
            <w:vMerge w:val="restart"/>
            <w:vAlign w:val="center"/>
          </w:tcPr>
          <w:p w14:paraId="551B4185" w14:textId="77777777" w:rsidR="0063414D" w:rsidRPr="00AB2BF5" w:rsidRDefault="0063414D" w:rsidP="00CA240C">
            <w:pPr>
              <w:pStyle w:val="ad"/>
            </w:pPr>
            <w:r w:rsidRPr="00AB2BF5">
              <w:t>序号</w:t>
            </w:r>
          </w:p>
        </w:tc>
        <w:tc>
          <w:tcPr>
            <w:tcW w:w="987" w:type="pct"/>
            <w:vMerge w:val="restart"/>
            <w:vAlign w:val="center"/>
          </w:tcPr>
          <w:p w14:paraId="11AD7232" w14:textId="77777777" w:rsidR="0063414D" w:rsidRPr="00AB2BF5" w:rsidRDefault="0063414D" w:rsidP="00CA240C">
            <w:pPr>
              <w:pStyle w:val="ad"/>
            </w:pPr>
            <w:r w:rsidRPr="00AB2BF5">
              <w:t>设备名称</w:t>
            </w:r>
          </w:p>
        </w:tc>
        <w:tc>
          <w:tcPr>
            <w:tcW w:w="1285" w:type="pct"/>
            <w:gridSpan w:val="2"/>
            <w:vAlign w:val="center"/>
          </w:tcPr>
          <w:p w14:paraId="4602AAB3" w14:textId="77777777" w:rsidR="0063414D" w:rsidRPr="00AB2BF5" w:rsidRDefault="0063414D" w:rsidP="00CA240C">
            <w:pPr>
              <w:pStyle w:val="ad"/>
            </w:pPr>
            <w:r w:rsidRPr="00AB2BF5">
              <w:t>数量</w:t>
            </w:r>
          </w:p>
        </w:tc>
        <w:tc>
          <w:tcPr>
            <w:tcW w:w="661" w:type="pct"/>
            <w:vMerge w:val="restart"/>
            <w:vAlign w:val="center"/>
          </w:tcPr>
          <w:p w14:paraId="6F5B7A41" w14:textId="77777777" w:rsidR="0063414D" w:rsidRPr="00AB2BF5" w:rsidRDefault="0063414D" w:rsidP="00CA240C">
            <w:pPr>
              <w:pStyle w:val="ad"/>
            </w:pPr>
            <w:r w:rsidRPr="00AB2BF5">
              <w:t>增减量</w:t>
            </w:r>
          </w:p>
        </w:tc>
        <w:tc>
          <w:tcPr>
            <w:tcW w:w="1743" w:type="pct"/>
            <w:vMerge w:val="restart"/>
            <w:vAlign w:val="center"/>
          </w:tcPr>
          <w:p w14:paraId="236DF8AA" w14:textId="77777777" w:rsidR="0063414D" w:rsidRPr="00AB2BF5" w:rsidRDefault="0063414D" w:rsidP="00CA240C">
            <w:pPr>
              <w:pStyle w:val="ad"/>
            </w:pPr>
            <w:r w:rsidRPr="00AB2BF5">
              <w:rPr>
                <w:rFonts w:hint="eastAsia"/>
              </w:rPr>
              <w:t>规格型号</w:t>
            </w:r>
          </w:p>
        </w:tc>
      </w:tr>
      <w:tr w:rsidR="0063414D" w:rsidRPr="00AB2BF5" w14:paraId="1047C8ED" w14:textId="77777777" w:rsidTr="003F22AA">
        <w:trPr>
          <w:trHeight w:val="397"/>
          <w:jc w:val="center"/>
        </w:trPr>
        <w:tc>
          <w:tcPr>
            <w:tcW w:w="324" w:type="pct"/>
            <w:vMerge/>
            <w:vAlign w:val="center"/>
          </w:tcPr>
          <w:p w14:paraId="2FE33480" w14:textId="77777777" w:rsidR="0063414D" w:rsidRPr="00AB2BF5" w:rsidRDefault="0063414D" w:rsidP="00CA240C">
            <w:pPr>
              <w:pStyle w:val="ad"/>
            </w:pPr>
          </w:p>
        </w:tc>
        <w:tc>
          <w:tcPr>
            <w:tcW w:w="987" w:type="pct"/>
            <w:vMerge/>
            <w:vAlign w:val="center"/>
          </w:tcPr>
          <w:p w14:paraId="3A61D7CF" w14:textId="77777777" w:rsidR="0063414D" w:rsidRPr="00AB2BF5" w:rsidRDefault="0063414D" w:rsidP="00CA240C">
            <w:pPr>
              <w:pStyle w:val="ad"/>
            </w:pPr>
          </w:p>
        </w:tc>
        <w:tc>
          <w:tcPr>
            <w:tcW w:w="595" w:type="pct"/>
            <w:vAlign w:val="center"/>
          </w:tcPr>
          <w:p w14:paraId="56A0FAB6" w14:textId="22115847" w:rsidR="0063414D" w:rsidRPr="00AB2BF5" w:rsidRDefault="004504BD" w:rsidP="00CA240C">
            <w:pPr>
              <w:pStyle w:val="ad"/>
            </w:pPr>
            <w:r w:rsidRPr="00AB2BF5">
              <w:t>技改</w:t>
            </w:r>
            <w:r w:rsidR="0063414D" w:rsidRPr="00AB2BF5">
              <w:t>前</w:t>
            </w:r>
          </w:p>
        </w:tc>
        <w:tc>
          <w:tcPr>
            <w:tcW w:w="690" w:type="pct"/>
            <w:vAlign w:val="center"/>
          </w:tcPr>
          <w:p w14:paraId="78BF0223" w14:textId="246FDDEC" w:rsidR="0063414D" w:rsidRPr="00AB2BF5" w:rsidRDefault="004504BD" w:rsidP="00CA240C">
            <w:pPr>
              <w:pStyle w:val="ad"/>
            </w:pPr>
            <w:r w:rsidRPr="00AB2BF5">
              <w:t>技改</w:t>
            </w:r>
            <w:r w:rsidR="0063414D" w:rsidRPr="00AB2BF5">
              <w:t>后</w:t>
            </w:r>
          </w:p>
        </w:tc>
        <w:tc>
          <w:tcPr>
            <w:tcW w:w="661" w:type="pct"/>
            <w:vMerge/>
            <w:vAlign w:val="center"/>
          </w:tcPr>
          <w:p w14:paraId="52C1F9BE" w14:textId="77777777" w:rsidR="0063414D" w:rsidRPr="00AB2BF5" w:rsidRDefault="0063414D" w:rsidP="00CA240C">
            <w:pPr>
              <w:pStyle w:val="ad"/>
            </w:pPr>
          </w:p>
        </w:tc>
        <w:tc>
          <w:tcPr>
            <w:tcW w:w="1743" w:type="pct"/>
            <w:vMerge/>
            <w:vAlign w:val="center"/>
          </w:tcPr>
          <w:p w14:paraId="7696BFC4" w14:textId="77777777" w:rsidR="0063414D" w:rsidRPr="00AB2BF5" w:rsidRDefault="0063414D" w:rsidP="00CA240C">
            <w:pPr>
              <w:pStyle w:val="ad"/>
            </w:pPr>
          </w:p>
        </w:tc>
      </w:tr>
      <w:tr w:rsidR="0063414D" w:rsidRPr="00AB2BF5" w14:paraId="6D7A4A69" w14:textId="77777777" w:rsidTr="003F22AA">
        <w:trPr>
          <w:trHeight w:val="397"/>
          <w:jc w:val="center"/>
        </w:trPr>
        <w:tc>
          <w:tcPr>
            <w:tcW w:w="324" w:type="pct"/>
            <w:vAlign w:val="center"/>
          </w:tcPr>
          <w:p w14:paraId="4EA95D0E" w14:textId="1CFFF1E1" w:rsidR="0063414D" w:rsidRPr="00AB2BF5" w:rsidRDefault="0063414D" w:rsidP="00CA240C">
            <w:pPr>
              <w:pStyle w:val="ad"/>
            </w:pPr>
            <w:r w:rsidRPr="00AB2BF5">
              <w:rPr>
                <w:rFonts w:hint="eastAsia"/>
              </w:rPr>
              <w:t>1</w:t>
            </w:r>
          </w:p>
        </w:tc>
        <w:tc>
          <w:tcPr>
            <w:tcW w:w="987" w:type="pct"/>
            <w:vAlign w:val="center"/>
          </w:tcPr>
          <w:p w14:paraId="5263AF1D" w14:textId="77777777" w:rsidR="0063414D" w:rsidRPr="00AB2BF5" w:rsidRDefault="0063414D" w:rsidP="00CA240C">
            <w:pPr>
              <w:pStyle w:val="ad"/>
            </w:pPr>
            <w:r w:rsidRPr="00AB2BF5">
              <w:rPr>
                <w:rFonts w:hint="eastAsia"/>
              </w:rPr>
              <w:t>挤砖机</w:t>
            </w:r>
          </w:p>
        </w:tc>
        <w:tc>
          <w:tcPr>
            <w:tcW w:w="595" w:type="pct"/>
            <w:vAlign w:val="center"/>
          </w:tcPr>
          <w:p w14:paraId="5541BAE2" w14:textId="77777777" w:rsidR="0063414D" w:rsidRPr="00AB2BF5" w:rsidRDefault="0063414D" w:rsidP="00CA240C">
            <w:pPr>
              <w:pStyle w:val="ad"/>
            </w:pPr>
            <w:r w:rsidRPr="00AB2BF5">
              <w:t>1</w:t>
            </w:r>
            <w:r w:rsidRPr="00AB2BF5">
              <w:t>台</w:t>
            </w:r>
          </w:p>
        </w:tc>
        <w:tc>
          <w:tcPr>
            <w:tcW w:w="690" w:type="pct"/>
            <w:vAlign w:val="center"/>
          </w:tcPr>
          <w:p w14:paraId="55AB57A7" w14:textId="77777777" w:rsidR="0063414D" w:rsidRPr="00AB2BF5" w:rsidRDefault="0063414D" w:rsidP="00CA240C">
            <w:pPr>
              <w:pStyle w:val="ad"/>
            </w:pPr>
            <w:r w:rsidRPr="00AB2BF5">
              <w:t>1</w:t>
            </w:r>
            <w:r w:rsidRPr="00AB2BF5">
              <w:t>台</w:t>
            </w:r>
          </w:p>
        </w:tc>
        <w:tc>
          <w:tcPr>
            <w:tcW w:w="661" w:type="pct"/>
            <w:vAlign w:val="center"/>
          </w:tcPr>
          <w:p w14:paraId="294E7C8F" w14:textId="77777777" w:rsidR="0063414D" w:rsidRPr="00AB2BF5" w:rsidRDefault="0063414D" w:rsidP="00CA240C">
            <w:pPr>
              <w:pStyle w:val="ad"/>
            </w:pPr>
            <w:r w:rsidRPr="00AB2BF5">
              <w:t>0</w:t>
            </w:r>
          </w:p>
        </w:tc>
        <w:tc>
          <w:tcPr>
            <w:tcW w:w="1743" w:type="pct"/>
            <w:vAlign w:val="center"/>
          </w:tcPr>
          <w:p w14:paraId="430D3A17" w14:textId="77777777" w:rsidR="0063414D" w:rsidRPr="00AB2BF5" w:rsidRDefault="0063414D" w:rsidP="00CA240C">
            <w:pPr>
              <w:pStyle w:val="ad"/>
            </w:pPr>
            <w:r w:rsidRPr="00AB2BF5">
              <w:t>JKB60/55</w:t>
            </w:r>
            <w:r w:rsidRPr="00AB2BF5">
              <w:rPr>
                <w:rFonts w:hint="eastAsia"/>
              </w:rPr>
              <w:t>-</w:t>
            </w:r>
            <w:r w:rsidRPr="00AB2BF5">
              <w:t>38</w:t>
            </w:r>
          </w:p>
        </w:tc>
      </w:tr>
      <w:tr w:rsidR="0063414D" w:rsidRPr="00AB2BF5" w14:paraId="5BAD879F" w14:textId="77777777" w:rsidTr="003F22AA">
        <w:trPr>
          <w:trHeight w:val="397"/>
          <w:jc w:val="center"/>
        </w:trPr>
        <w:tc>
          <w:tcPr>
            <w:tcW w:w="324" w:type="pct"/>
            <w:vAlign w:val="center"/>
          </w:tcPr>
          <w:p w14:paraId="078597FB" w14:textId="77777777" w:rsidR="0063414D" w:rsidRPr="00AB2BF5" w:rsidRDefault="0063414D" w:rsidP="00CA240C">
            <w:pPr>
              <w:pStyle w:val="ad"/>
            </w:pPr>
            <w:r w:rsidRPr="00AB2BF5">
              <w:rPr>
                <w:rFonts w:hint="eastAsia"/>
              </w:rPr>
              <w:t>2</w:t>
            </w:r>
          </w:p>
        </w:tc>
        <w:tc>
          <w:tcPr>
            <w:tcW w:w="987" w:type="pct"/>
            <w:vAlign w:val="center"/>
          </w:tcPr>
          <w:p w14:paraId="2B243926" w14:textId="77777777" w:rsidR="0063414D" w:rsidRPr="00AB2BF5" w:rsidRDefault="0063414D" w:rsidP="00CA240C">
            <w:pPr>
              <w:pStyle w:val="ad"/>
            </w:pPr>
            <w:r w:rsidRPr="00AB2BF5">
              <w:t>破碎机</w:t>
            </w:r>
          </w:p>
        </w:tc>
        <w:tc>
          <w:tcPr>
            <w:tcW w:w="595" w:type="pct"/>
            <w:vAlign w:val="center"/>
          </w:tcPr>
          <w:p w14:paraId="27B12CCA" w14:textId="77777777" w:rsidR="0063414D" w:rsidRPr="00AB2BF5" w:rsidRDefault="0063414D" w:rsidP="00CA240C">
            <w:pPr>
              <w:pStyle w:val="ad"/>
            </w:pPr>
            <w:r w:rsidRPr="00AB2BF5">
              <w:t>1</w:t>
            </w:r>
            <w:r w:rsidRPr="00AB2BF5">
              <w:t>台</w:t>
            </w:r>
          </w:p>
        </w:tc>
        <w:tc>
          <w:tcPr>
            <w:tcW w:w="690" w:type="pct"/>
            <w:vAlign w:val="center"/>
          </w:tcPr>
          <w:p w14:paraId="53100DE2" w14:textId="77777777" w:rsidR="0063414D" w:rsidRPr="00AB2BF5" w:rsidRDefault="0063414D" w:rsidP="00CA240C">
            <w:pPr>
              <w:pStyle w:val="ad"/>
            </w:pPr>
            <w:r w:rsidRPr="00AB2BF5">
              <w:t>1</w:t>
            </w:r>
            <w:r w:rsidRPr="00AB2BF5">
              <w:t>台</w:t>
            </w:r>
          </w:p>
        </w:tc>
        <w:tc>
          <w:tcPr>
            <w:tcW w:w="661" w:type="pct"/>
            <w:vAlign w:val="center"/>
          </w:tcPr>
          <w:p w14:paraId="29F18267" w14:textId="77777777" w:rsidR="0063414D" w:rsidRPr="00AB2BF5" w:rsidRDefault="0063414D" w:rsidP="00CA240C">
            <w:pPr>
              <w:pStyle w:val="ad"/>
            </w:pPr>
            <w:r w:rsidRPr="00AB2BF5">
              <w:t>0</w:t>
            </w:r>
          </w:p>
        </w:tc>
        <w:tc>
          <w:tcPr>
            <w:tcW w:w="1743" w:type="pct"/>
            <w:vAlign w:val="center"/>
          </w:tcPr>
          <w:p w14:paraId="31246117" w14:textId="77777777" w:rsidR="0063414D" w:rsidRPr="00AB2BF5" w:rsidRDefault="0063414D" w:rsidP="00CA240C">
            <w:pPr>
              <w:pStyle w:val="ad"/>
            </w:pPr>
            <w:r w:rsidRPr="00AB2BF5">
              <w:rPr>
                <w:rFonts w:hint="eastAsia"/>
              </w:rPr>
              <w:t>PEF400</w:t>
            </w:r>
            <w:r w:rsidRPr="00AB2BF5">
              <w:t>×</w:t>
            </w:r>
            <w:r w:rsidRPr="00AB2BF5">
              <w:rPr>
                <w:rFonts w:hint="eastAsia"/>
              </w:rPr>
              <w:t>600</w:t>
            </w:r>
            <w:r w:rsidRPr="00AB2BF5">
              <w:rPr>
                <w:rFonts w:hint="eastAsia"/>
              </w:rPr>
              <w:t>型</w:t>
            </w:r>
          </w:p>
        </w:tc>
      </w:tr>
      <w:tr w:rsidR="0063414D" w:rsidRPr="00AB2BF5" w14:paraId="5F39AD1F" w14:textId="77777777" w:rsidTr="003F22AA">
        <w:trPr>
          <w:trHeight w:val="397"/>
          <w:jc w:val="center"/>
        </w:trPr>
        <w:tc>
          <w:tcPr>
            <w:tcW w:w="324" w:type="pct"/>
            <w:vAlign w:val="center"/>
          </w:tcPr>
          <w:p w14:paraId="2B38B78E" w14:textId="77777777" w:rsidR="0063414D" w:rsidRPr="00AB2BF5" w:rsidRDefault="0063414D" w:rsidP="00CA240C">
            <w:pPr>
              <w:pStyle w:val="ad"/>
            </w:pPr>
            <w:r w:rsidRPr="00AB2BF5">
              <w:rPr>
                <w:rFonts w:hint="eastAsia"/>
              </w:rPr>
              <w:t>3</w:t>
            </w:r>
          </w:p>
        </w:tc>
        <w:tc>
          <w:tcPr>
            <w:tcW w:w="987" w:type="pct"/>
            <w:vAlign w:val="center"/>
          </w:tcPr>
          <w:p w14:paraId="39E67F6E" w14:textId="77777777" w:rsidR="0063414D" w:rsidRPr="00AB2BF5" w:rsidRDefault="0063414D" w:rsidP="00CA240C">
            <w:pPr>
              <w:pStyle w:val="ad"/>
            </w:pPr>
            <w:r w:rsidRPr="00AB2BF5">
              <w:t>破碎机</w:t>
            </w:r>
          </w:p>
        </w:tc>
        <w:tc>
          <w:tcPr>
            <w:tcW w:w="595" w:type="pct"/>
            <w:vAlign w:val="center"/>
          </w:tcPr>
          <w:p w14:paraId="5AB36551" w14:textId="77777777" w:rsidR="0063414D" w:rsidRPr="00AB2BF5" w:rsidRDefault="0063414D" w:rsidP="00CA240C">
            <w:pPr>
              <w:pStyle w:val="ad"/>
            </w:pPr>
            <w:r w:rsidRPr="00AB2BF5">
              <w:t>1</w:t>
            </w:r>
            <w:r w:rsidRPr="00AB2BF5">
              <w:t>台</w:t>
            </w:r>
          </w:p>
        </w:tc>
        <w:tc>
          <w:tcPr>
            <w:tcW w:w="690" w:type="pct"/>
            <w:vAlign w:val="center"/>
          </w:tcPr>
          <w:p w14:paraId="2F42C3C5" w14:textId="77777777" w:rsidR="0063414D" w:rsidRPr="00AB2BF5" w:rsidRDefault="0063414D" w:rsidP="00CA240C">
            <w:pPr>
              <w:pStyle w:val="ad"/>
            </w:pPr>
            <w:r w:rsidRPr="00AB2BF5">
              <w:t>1</w:t>
            </w:r>
            <w:r w:rsidRPr="00AB2BF5">
              <w:t>台</w:t>
            </w:r>
          </w:p>
        </w:tc>
        <w:tc>
          <w:tcPr>
            <w:tcW w:w="661" w:type="pct"/>
            <w:vAlign w:val="center"/>
          </w:tcPr>
          <w:p w14:paraId="2F5D3343" w14:textId="77777777" w:rsidR="0063414D" w:rsidRPr="00AB2BF5" w:rsidRDefault="0063414D" w:rsidP="00CA240C">
            <w:pPr>
              <w:pStyle w:val="ad"/>
            </w:pPr>
            <w:r w:rsidRPr="00AB2BF5">
              <w:t>0</w:t>
            </w:r>
          </w:p>
        </w:tc>
        <w:tc>
          <w:tcPr>
            <w:tcW w:w="1743" w:type="pct"/>
            <w:vAlign w:val="center"/>
          </w:tcPr>
          <w:p w14:paraId="25844AE3" w14:textId="77777777" w:rsidR="0063414D" w:rsidRPr="00AB2BF5" w:rsidRDefault="0063414D" w:rsidP="00CA240C">
            <w:pPr>
              <w:pStyle w:val="ad"/>
            </w:pPr>
            <w:r w:rsidRPr="00AB2BF5">
              <w:rPr>
                <w:rFonts w:hint="eastAsia"/>
              </w:rPr>
              <w:t>PC1212</w:t>
            </w:r>
          </w:p>
        </w:tc>
      </w:tr>
      <w:tr w:rsidR="0063414D" w:rsidRPr="00AB2BF5" w14:paraId="115DD93C" w14:textId="77777777" w:rsidTr="003F22AA">
        <w:trPr>
          <w:trHeight w:val="397"/>
          <w:jc w:val="center"/>
        </w:trPr>
        <w:tc>
          <w:tcPr>
            <w:tcW w:w="324" w:type="pct"/>
            <w:vAlign w:val="center"/>
          </w:tcPr>
          <w:p w14:paraId="42B3631E" w14:textId="77777777" w:rsidR="0063414D" w:rsidRPr="00AB2BF5" w:rsidRDefault="0063414D" w:rsidP="00CA240C">
            <w:pPr>
              <w:pStyle w:val="ad"/>
            </w:pPr>
            <w:r w:rsidRPr="00AB2BF5">
              <w:t>4</w:t>
            </w:r>
          </w:p>
        </w:tc>
        <w:tc>
          <w:tcPr>
            <w:tcW w:w="987" w:type="pct"/>
            <w:vAlign w:val="center"/>
          </w:tcPr>
          <w:p w14:paraId="76EE3C1A" w14:textId="77777777" w:rsidR="0063414D" w:rsidRPr="00AB2BF5" w:rsidRDefault="0063414D" w:rsidP="00CA240C">
            <w:pPr>
              <w:pStyle w:val="ad"/>
            </w:pPr>
            <w:r w:rsidRPr="00AB2BF5">
              <w:rPr>
                <w:rFonts w:hint="eastAsia"/>
              </w:rPr>
              <w:t>给</w:t>
            </w:r>
            <w:r w:rsidRPr="00AB2BF5">
              <w:t>料机</w:t>
            </w:r>
          </w:p>
        </w:tc>
        <w:tc>
          <w:tcPr>
            <w:tcW w:w="595" w:type="pct"/>
            <w:vAlign w:val="center"/>
          </w:tcPr>
          <w:p w14:paraId="2C84B938" w14:textId="77777777" w:rsidR="0063414D" w:rsidRPr="00AB2BF5" w:rsidRDefault="0063414D" w:rsidP="00CA240C">
            <w:pPr>
              <w:pStyle w:val="ad"/>
            </w:pPr>
            <w:r w:rsidRPr="00AB2BF5">
              <w:rPr>
                <w:rFonts w:hint="eastAsia"/>
              </w:rPr>
              <w:t>1</w:t>
            </w:r>
            <w:r w:rsidRPr="00AB2BF5">
              <w:t>台</w:t>
            </w:r>
          </w:p>
        </w:tc>
        <w:tc>
          <w:tcPr>
            <w:tcW w:w="690" w:type="pct"/>
            <w:vAlign w:val="center"/>
          </w:tcPr>
          <w:p w14:paraId="7AC251E9" w14:textId="77777777" w:rsidR="0063414D" w:rsidRPr="00AB2BF5" w:rsidRDefault="0063414D" w:rsidP="00CA240C">
            <w:pPr>
              <w:pStyle w:val="ad"/>
            </w:pPr>
            <w:r w:rsidRPr="00AB2BF5">
              <w:rPr>
                <w:rFonts w:hint="eastAsia"/>
              </w:rPr>
              <w:t>1</w:t>
            </w:r>
            <w:r w:rsidRPr="00AB2BF5">
              <w:t>台</w:t>
            </w:r>
          </w:p>
        </w:tc>
        <w:tc>
          <w:tcPr>
            <w:tcW w:w="661" w:type="pct"/>
            <w:vAlign w:val="center"/>
          </w:tcPr>
          <w:p w14:paraId="0BCD5D2C" w14:textId="77777777" w:rsidR="0063414D" w:rsidRPr="00AB2BF5" w:rsidRDefault="0063414D" w:rsidP="00CA240C">
            <w:pPr>
              <w:jc w:val="center"/>
              <w:rPr>
                <w:rFonts w:ascii="Times New Roman" w:eastAsia="宋体" w:hAnsi="Times New Roman"/>
              </w:rPr>
            </w:pPr>
            <w:r w:rsidRPr="00AB2BF5">
              <w:rPr>
                <w:rFonts w:ascii="Times New Roman" w:eastAsia="宋体" w:hAnsi="Times New Roman"/>
              </w:rPr>
              <w:t>0</w:t>
            </w:r>
          </w:p>
        </w:tc>
        <w:tc>
          <w:tcPr>
            <w:tcW w:w="1743" w:type="pct"/>
            <w:vAlign w:val="center"/>
          </w:tcPr>
          <w:p w14:paraId="607C0878" w14:textId="77777777" w:rsidR="0063414D" w:rsidRPr="00AB2BF5" w:rsidRDefault="0063414D" w:rsidP="00CA240C">
            <w:pPr>
              <w:pStyle w:val="ad"/>
            </w:pPr>
            <w:r w:rsidRPr="00AB2BF5">
              <w:t>\</w:t>
            </w:r>
          </w:p>
        </w:tc>
      </w:tr>
      <w:tr w:rsidR="0063414D" w:rsidRPr="00AB2BF5" w14:paraId="7D9FA2EC" w14:textId="77777777" w:rsidTr="003F22AA">
        <w:trPr>
          <w:trHeight w:val="397"/>
          <w:jc w:val="center"/>
        </w:trPr>
        <w:tc>
          <w:tcPr>
            <w:tcW w:w="324" w:type="pct"/>
            <w:vAlign w:val="center"/>
          </w:tcPr>
          <w:p w14:paraId="58638D04" w14:textId="77777777" w:rsidR="0063414D" w:rsidRPr="00AB2BF5" w:rsidRDefault="0063414D" w:rsidP="00CA240C">
            <w:pPr>
              <w:pStyle w:val="ad"/>
            </w:pPr>
            <w:r w:rsidRPr="00AB2BF5">
              <w:t>5</w:t>
            </w:r>
          </w:p>
        </w:tc>
        <w:tc>
          <w:tcPr>
            <w:tcW w:w="987" w:type="pct"/>
            <w:vAlign w:val="center"/>
          </w:tcPr>
          <w:p w14:paraId="7E25B175" w14:textId="77777777" w:rsidR="0063414D" w:rsidRPr="00AB2BF5" w:rsidRDefault="0063414D" w:rsidP="00CA240C">
            <w:pPr>
              <w:pStyle w:val="ad"/>
            </w:pPr>
            <w:r w:rsidRPr="00AB2BF5">
              <w:t>搅拌机</w:t>
            </w:r>
          </w:p>
        </w:tc>
        <w:tc>
          <w:tcPr>
            <w:tcW w:w="595" w:type="pct"/>
            <w:vAlign w:val="center"/>
          </w:tcPr>
          <w:p w14:paraId="0715E200" w14:textId="77777777" w:rsidR="0063414D" w:rsidRPr="00AB2BF5" w:rsidRDefault="0063414D" w:rsidP="00CA240C">
            <w:pPr>
              <w:pStyle w:val="ad"/>
            </w:pPr>
            <w:r w:rsidRPr="00AB2BF5">
              <w:t>1</w:t>
            </w:r>
            <w:r w:rsidRPr="00AB2BF5">
              <w:t>台</w:t>
            </w:r>
          </w:p>
        </w:tc>
        <w:tc>
          <w:tcPr>
            <w:tcW w:w="690" w:type="pct"/>
            <w:vAlign w:val="center"/>
          </w:tcPr>
          <w:p w14:paraId="6D8BBD4A" w14:textId="77777777" w:rsidR="0063414D" w:rsidRPr="00AB2BF5" w:rsidRDefault="0063414D" w:rsidP="00CA240C">
            <w:pPr>
              <w:pStyle w:val="ad"/>
            </w:pPr>
            <w:r w:rsidRPr="00AB2BF5">
              <w:t>1</w:t>
            </w:r>
            <w:r w:rsidRPr="00AB2BF5">
              <w:t>台</w:t>
            </w:r>
          </w:p>
        </w:tc>
        <w:tc>
          <w:tcPr>
            <w:tcW w:w="661" w:type="pct"/>
            <w:vAlign w:val="center"/>
          </w:tcPr>
          <w:p w14:paraId="24E9AEEE" w14:textId="77777777" w:rsidR="0063414D" w:rsidRPr="00AB2BF5" w:rsidRDefault="0063414D" w:rsidP="00CA240C">
            <w:pPr>
              <w:jc w:val="center"/>
              <w:rPr>
                <w:rFonts w:ascii="Times New Roman" w:eastAsia="宋体" w:hAnsi="Times New Roman"/>
              </w:rPr>
            </w:pPr>
            <w:r w:rsidRPr="00AB2BF5">
              <w:rPr>
                <w:rFonts w:ascii="Times New Roman" w:eastAsia="宋体" w:hAnsi="Times New Roman"/>
              </w:rPr>
              <w:t>0</w:t>
            </w:r>
          </w:p>
        </w:tc>
        <w:tc>
          <w:tcPr>
            <w:tcW w:w="1743" w:type="pct"/>
            <w:vAlign w:val="center"/>
          </w:tcPr>
          <w:p w14:paraId="33E89B6E" w14:textId="77777777" w:rsidR="0063414D" w:rsidRPr="00AB2BF5" w:rsidRDefault="0063414D" w:rsidP="00CA240C">
            <w:pPr>
              <w:pStyle w:val="ad"/>
            </w:pPr>
            <w:r w:rsidRPr="00AB2BF5">
              <w:t>双轴搅拌</w:t>
            </w:r>
            <w:r w:rsidRPr="00AB2BF5">
              <w:t>SJ</w:t>
            </w:r>
            <w:r w:rsidRPr="00AB2BF5">
              <w:rPr>
                <w:rFonts w:hint="eastAsia"/>
              </w:rPr>
              <w:t>40</w:t>
            </w:r>
            <w:r w:rsidRPr="00AB2BF5">
              <w:t>00</w:t>
            </w:r>
          </w:p>
        </w:tc>
      </w:tr>
      <w:tr w:rsidR="0063414D" w:rsidRPr="00AB2BF5" w14:paraId="21E60C4B" w14:textId="77777777" w:rsidTr="003F22AA">
        <w:trPr>
          <w:trHeight w:val="397"/>
          <w:jc w:val="center"/>
        </w:trPr>
        <w:tc>
          <w:tcPr>
            <w:tcW w:w="324" w:type="pct"/>
            <w:vAlign w:val="center"/>
          </w:tcPr>
          <w:p w14:paraId="703A4160" w14:textId="77777777" w:rsidR="0063414D" w:rsidRPr="00AB2BF5" w:rsidRDefault="0063414D" w:rsidP="00CA240C">
            <w:pPr>
              <w:pStyle w:val="ad"/>
            </w:pPr>
            <w:r w:rsidRPr="00AB2BF5">
              <w:t>6</w:t>
            </w:r>
          </w:p>
        </w:tc>
        <w:tc>
          <w:tcPr>
            <w:tcW w:w="987" w:type="pct"/>
            <w:vAlign w:val="center"/>
          </w:tcPr>
          <w:p w14:paraId="05EAF3A5" w14:textId="77777777" w:rsidR="0063414D" w:rsidRPr="00AB2BF5" w:rsidRDefault="0063414D" w:rsidP="00CA240C">
            <w:pPr>
              <w:pStyle w:val="ad"/>
            </w:pPr>
            <w:r w:rsidRPr="00AB2BF5">
              <w:rPr>
                <w:rFonts w:hint="eastAsia"/>
              </w:rPr>
              <w:t>圆</w:t>
            </w:r>
            <w:r w:rsidRPr="00AB2BF5">
              <w:t>滚筛</w:t>
            </w:r>
          </w:p>
        </w:tc>
        <w:tc>
          <w:tcPr>
            <w:tcW w:w="595" w:type="pct"/>
            <w:vAlign w:val="center"/>
          </w:tcPr>
          <w:p w14:paraId="2191A67C" w14:textId="77777777" w:rsidR="0063414D" w:rsidRPr="00AB2BF5" w:rsidRDefault="0063414D" w:rsidP="00CA240C">
            <w:pPr>
              <w:pStyle w:val="ad"/>
            </w:pPr>
            <w:r w:rsidRPr="00AB2BF5">
              <w:t>1</w:t>
            </w:r>
            <w:r w:rsidRPr="00AB2BF5">
              <w:t>台</w:t>
            </w:r>
          </w:p>
        </w:tc>
        <w:tc>
          <w:tcPr>
            <w:tcW w:w="690" w:type="pct"/>
            <w:vAlign w:val="center"/>
          </w:tcPr>
          <w:p w14:paraId="6BAC9698" w14:textId="77777777" w:rsidR="0063414D" w:rsidRPr="00AB2BF5" w:rsidRDefault="0063414D" w:rsidP="00CA240C">
            <w:pPr>
              <w:pStyle w:val="ad"/>
            </w:pPr>
            <w:r w:rsidRPr="00AB2BF5">
              <w:t>1</w:t>
            </w:r>
            <w:r w:rsidRPr="00AB2BF5">
              <w:t>台</w:t>
            </w:r>
          </w:p>
        </w:tc>
        <w:tc>
          <w:tcPr>
            <w:tcW w:w="661" w:type="pct"/>
            <w:vAlign w:val="center"/>
          </w:tcPr>
          <w:p w14:paraId="571A4439" w14:textId="77777777" w:rsidR="0063414D" w:rsidRPr="00AB2BF5" w:rsidRDefault="0063414D" w:rsidP="00CA240C">
            <w:pPr>
              <w:jc w:val="center"/>
              <w:rPr>
                <w:rFonts w:ascii="Times New Roman" w:eastAsia="宋体" w:hAnsi="Times New Roman"/>
              </w:rPr>
            </w:pPr>
            <w:r w:rsidRPr="00AB2BF5">
              <w:rPr>
                <w:rFonts w:ascii="Times New Roman" w:eastAsia="宋体" w:hAnsi="Times New Roman"/>
              </w:rPr>
              <w:t>0</w:t>
            </w:r>
          </w:p>
        </w:tc>
        <w:tc>
          <w:tcPr>
            <w:tcW w:w="1743" w:type="pct"/>
            <w:vAlign w:val="center"/>
          </w:tcPr>
          <w:p w14:paraId="25B8140D" w14:textId="77777777" w:rsidR="0063414D" w:rsidRPr="00AB2BF5" w:rsidRDefault="0063414D" w:rsidP="00CA240C">
            <w:pPr>
              <w:pStyle w:val="ad"/>
            </w:pPr>
            <w:r w:rsidRPr="00AB2BF5">
              <w:rPr>
                <w:rFonts w:hint="eastAsia"/>
              </w:rPr>
              <w:t>GTS1400</w:t>
            </w:r>
            <w:r w:rsidRPr="00AB2BF5">
              <w:t>×</w:t>
            </w:r>
            <w:r w:rsidRPr="00AB2BF5">
              <w:rPr>
                <w:rFonts w:hint="eastAsia"/>
              </w:rPr>
              <w:t>4000</w:t>
            </w:r>
          </w:p>
        </w:tc>
      </w:tr>
      <w:tr w:rsidR="0063414D" w:rsidRPr="00AB2BF5" w14:paraId="45BAC8CE" w14:textId="77777777" w:rsidTr="003F22AA">
        <w:trPr>
          <w:trHeight w:val="397"/>
          <w:jc w:val="center"/>
        </w:trPr>
        <w:tc>
          <w:tcPr>
            <w:tcW w:w="324" w:type="pct"/>
            <w:vAlign w:val="center"/>
          </w:tcPr>
          <w:p w14:paraId="11725D5C" w14:textId="77777777" w:rsidR="0063414D" w:rsidRPr="00AB2BF5" w:rsidRDefault="0063414D" w:rsidP="00CA240C">
            <w:pPr>
              <w:pStyle w:val="ad"/>
            </w:pPr>
            <w:r w:rsidRPr="00AB2BF5">
              <w:rPr>
                <w:rFonts w:hint="eastAsia"/>
              </w:rPr>
              <w:t>7</w:t>
            </w:r>
          </w:p>
        </w:tc>
        <w:tc>
          <w:tcPr>
            <w:tcW w:w="987" w:type="pct"/>
            <w:vAlign w:val="center"/>
          </w:tcPr>
          <w:p w14:paraId="6B744A2B" w14:textId="77777777" w:rsidR="0063414D" w:rsidRPr="00AB2BF5" w:rsidRDefault="0063414D" w:rsidP="00CA240C">
            <w:pPr>
              <w:pStyle w:val="ad"/>
            </w:pPr>
            <w:r w:rsidRPr="00AB2BF5">
              <w:rPr>
                <w:rFonts w:hint="eastAsia"/>
              </w:rPr>
              <w:t>输送机</w:t>
            </w:r>
          </w:p>
        </w:tc>
        <w:tc>
          <w:tcPr>
            <w:tcW w:w="595" w:type="pct"/>
            <w:vAlign w:val="center"/>
          </w:tcPr>
          <w:p w14:paraId="674E32DA" w14:textId="77777777" w:rsidR="0063414D" w:rsidRPr="00AB2BF5" w:rsidRDefault="0063414D" w:rsidP="00CA240C">
            <w:pPr>
              <w:pStyle w:val="ad"/>
            </w:pPr>
            <w:r w:rsidRPr="00AB2BF5">
              <w:rPr>
                <w:rFonts w:hint="eastAsia"/>
              </w:rPr>
              <w:t>100</w:t>
            </w:r>
            <w:r w:rsidRPr="00AB2BF5">
              <w:rPr>
                <w:rFonts w:hint="eastAsia"/>
              </w:rPr>
              <w:t>米</w:t>
            </w:r>
          </w:p>
        </w:tc>
        <w:tc>
          <w:tcPr>
            <w:tcW w:w="690" w:type="pct"/>
            <w:vAlign w:val="center"/>
          </w:tcPr>
          <w:p w14:paraId="3E01D04E" w14:textId="77777777" w:rsidR="0063414D" w:rsidRPr="00AB2BF5" w:rsidRDefault="0063414D" w:rsidP="00CA240C">
            <w:pPr>
              <w:pStyle w:val="ad"/>
            </w:pPr>
            <w:r w:rsidRPr="00AB2BF5">
              <w:rPr>
                <w:rFonts w:hint="eastAsia"/>
              </w:rPr>
              <w:t>100</w:t>
            </w:r>
            <w:r w:rsidRPr="00AB2BF5">
              <w:rPr>
                <w:rFonts w:hint="eastAsia"/>
              </w:rPr>
              <w:t>米</w:t>
            </w:r>
          </w:p>
        </w:tc>
        <w:tc>
          <w:tcPr>
            <w:tcW w:w="661" w:type="pct"/>
            <w:vAlign w:val="center"/>
          </w:tcPr>
          <w:p w14:paraId="66A10485" w14:textId="77777777" w:rsidR="0063414D" w:rsidRPr="00AB2BF5" w:rsidRDefault="0063414D" w:rsidP="00CA240C">
            <w:pPr>
              <w:jc w:val="center"/>
              <w:rPr>
                <w:rFonts w:ascii="Times New Roman" w:eastAsia="宋体" w:hAnsi="Times New Roman"/>
              </w:rPr>
            </w:pPr>
            <w:r w:rsidRPr="00AB2BF5">
              <w:rPr>
                <w:rFonts w:ascii="Times New Roman" w:eastAsia="宋体" w:hAnsi="Times New Roman"/>
              </w:rPr>
              <w:t>0</w:t>
            </w:r>
          </w:p>
        </w:tc>
        <w:tc>
          <w:tcPr>
            <w:tcW w:w="1743" w:type="pct"/>
            <w:vAlign w:val="center"/>
          </w:tcPr>
          <w:p w14:paraId="4A374765" w14:textId="77777777" w:rsidR="0063414D" w:rsidRPr="00AB2BF5" w:rsidRDefault="0063414D" w:rsidP="00CA240C">
            <w:pPr>
              <w:pStyle w:val="ad"/>
            </w:pPr>
            <w:r w:rsidRPr="00AB2BF5">
              <w:rPr>
                <w:rFonts w:hint="eastAsia"/>
              </w:rPr>
              <w:t>800</w:t>
            </w:r>
            <w:r w:rsidRPr="00AB2BF5">
              <w:t>×</w:t>
            </w:r>
            <w:r w:rsidRPr="00AB2BF5">
              <w:rPr>
                <w:rFonts w:hint="eastAsia"/>
              </w:rPr>
              <w:t>6</w:t>
            </w:r>
          </w:p>
        </w:tc>
      </w:tr>
      <w:tr w:rsidR="0063414D" w:rsidRPr="00AB2BF5" w14:paraId="3DDFFF41" w14:textId="77777777" w:rsidTr="003F22AA">
        <w:trPr>
          <w:trHeight w:val="397"/>
          <w:jc w:val="center"/>
        </w:trPr>
        <w:tc>
          <w:tcPr>
            <w:tcW w:w="324" w:type="pct"/>
            <w:vAlign w:val="center"/>
          </w:tcPr>
          <w:p w14:paraId="29B65BE2" w14:textId="77777777" w:rsidR="0063414D" w:rsidRPr="00AB2BF5" w:rsidRDefault="0063414D" w:rsidP="00CA240C">
            <w:pPr>
              <w:pStyle w:val="ad"/>
            </w:pPr>
            <w:r w:rsidRPr="00AB2BF5">
              <w:rPr>
                <w:rFonts w:hint="eastAsia"/>
              </w:rPr>
              <w:t>8</w:t>
            </w:r>
          </w:p>
        </w:tc>
        <w:tc>
          <w:tcPr>
            <w:tcW w:w="987" w:type="pct"/>
            <w:vAlign w:val="center"/>
          </w:tcPr>
          <w:p w14:paraId="53EFA6CC" w14:textId="77777777" w:rsidR="0063414D" w:rsidRPr="00AB2BF5" w:rsidRDefault="0063414D" w:rsidP="00CA240C">
            <w:pPr>
              <w:pStyle w:val="ad"/>
            </w:pPr>
            <w:r w:rsidRPr="00AB2BF5">
              <w:rPr>
                <w:rFonts w:hint="eastAsia"/>
              </w:rPr>
              <w:t>切条机</w:t>
            </w:r>
          </w:p>
        </w:tc>
        <w:tc>
          <w:tcPr>
            <w:tcW w:w="595" w:type="pct"/>
            <w:vAlign w:val="center"/>
          </w:tcPr>
          <w:p w14:paraId="2BDEB4B4" w14:textId="77777777" w:rsidR="0063414D" w:rsidRPr="00AB2BF5" w:rsidRDefault="0063414D" w:rsidP="00CA240C">
            <w:pPr>
              <w:pStyle w:val="ad"/>
            </w:pPr>
            <w:r w:rsidRPr="00AB2BF5">
              <w:t>1</w:t>
            </w:r>
            <w:r w:rsidRPr="00AB2BF5">
              <w:t>台</w:t>
            </w:r>
          </w:p>
        </w:tc>
        <w:tc>
          <w:tcPr>
            <w:tcW w:w="690" w:type="pct"/>
            <w:vAlign w:val="center"/>
          </w:tcPr>
          <w:p w14:paraId="19C73A01" w14:textId="77777777" w:rsidR="0063414D" w:rsidRPr="00AB2BF5" w:rsidRDefault="0063414D" w:rsidP="00CA240C">
            <w:pPr>
              <w:pStyle w:val="ad"/>
            </w:pPr>
            <w:r w:rsidRPr="00AB2BF5">
              <w:t>1</w:t>
            </w:r>
            <w:r w:rsidRPr="00AB2BF5">
              <w:t>台</w:t>
            </w:r>
          </w:p>
        </w:tc>
        <w:tc>
          <w:tcPr>
            <w:tcW w:w="661" w:type="pct"/>
            <w:vAlign w:val="center"/>
          </w:tcPr>
          <w:p w14:paraId="0B08FF53" w14:textId="77777777" w:rsidR="0063414D" w:rsidRPr="00AB2BF5" w:rsidRDefault="0063414D" w:rsidP="00CA240C">
            <w:pPr>
              <w:jc w:val="center"/>
              <w:rPr>
                <w:rFonts w:ascii="Times New Roman" w:eastAsia="宋体" w:hAnsi="Times New Roman"/>
              </w:rPr>
            </w:pPr>
            <w:r w:rsidRPr="00AB2BF5">
              <w:rPr>
                <w:rFonts w:ascii="Times New Roman" w:eastAsia="宋体" w:hAnsi="Times New Roman"/>
              </w:rPr>
              <w:t>0</w:t>
            </w:r>
          </w:p>
        </w:tc>
        <w:tc>
          <w:tcPr>
            <w:tcW w:w="1743" w:type="pct"/>
            <w:vAlign w:val="center"/>
          </w:tcPr>
          <w:p w14:paraId="7337C726" w14:textId="77777777" w:rsidR="0063414D" w:rsidRPr="00AB2BF5" w:rsidRDefault="0063414D" w:rsidP="00CA240C">
            <w:pPr>
              <w:pStyle w:val="ad"/>
            </w:pPr>
            <w:r w:rsidRPr="00AB2BF5">
              <w:rPr>
                <w:rFonts w:hint="eastAsia"/>
              </w:rPr>
              <w:t>ZQT</w:t>
            </w:r>
          </w:p>
        </w:tc>
      </w:tr>
      <w:tr w:rsidR="0063414D" w:rsidRPr="00AB2BF5" w14:paraId="5305F6BE" w14:textId="77777777" w:rsidTr="003F22AA">
        <w:trPr>
          <w:trHeight w:val="397"/>
          <w:jc w:val="center"/>
        </w:trPr>
        <w:tc>
          <w:tcPr>
            <w:tcW w:w="324" w:type="pct"/>
            <w:vAlign w:val="center"/>
          </w:tcPr>
          <w:p w14:paraId="55504398" w14:textId="77777777" w:rsidR="0063414D" w:rsidRPr="00AB2BF5" w:rsidRDefault="0063414D" w:rsidP="00CA240C">
            <w:pPr>
              <w:pStyle w:val="ad"/>
            </w:pPr>
            <w:r w:rsidRPr="00AB2BF5">
              <w:rPr>
                <w:rFonts w:hint="eastAsia"/>
              </w:rPr>
              <w:t>9</w:t>
            </w:r>
          </w:p>
        </w:tc>
        <w:tc>
          <w:tcPr>
            <w:tcW w:w="987" w:type="pct"/>
            <w:vAlign w:val="center"/>
          </w:tcPr>
          <w:p w14:paraId="033DF60A" w14:textId="77777777" w:rsidR="0063414D" w:rsidRPr="00AB2BF5" w:rsidRDefault="0063414D" w:rsidP="00CA240C">
            <w:pPr>
              <w:pStyle w:val="ad"/>
            </w:pPr>
            <w:r w:rsidRPr="00AB2BF5">
              <w:rPr>
                <w:rFonts w:hint="eastAsia"/>
              </w:rPr>
              <w:t>切坯机</w:t>
            </w:r>
          </w:p>
        </w:tc>
        <w:tc>
          <w:tcPr>
            <w:tcW w:w="595" w:type="pct"/>
            <w:vAlign w:val="center"/>
          </w:tcPr>
          <w:p w14:paraId="7B148C9C" w14:textId="77777777" w:rsidR="0063414D" w:rsidRPr="00AB2BF5" w:rsidRDefault="0063414D" w:rsidP="00CA240C">
            <w:pPr>
              <w:pStyle w:val="ad"/>
            </w:pPr>
            <w:r w:rsidRPr="00AB2BF5">
              <w:t>1</w:t>
            </w:r>
            <w:r w:rsidRPr="00AB2BF5">
              <w:t>台</w:t>
            </w:r>
          </w:p>
        </w:tc>
        <w:tc>
          <w:tcPr>
            <w:tcW w:w="690" w:type="pct"/>
            <w:vAlign w:val="center"/>
          </w:tcPr>
          <w:p w14:paraId="5E63389B" w14:textId="77777777" w:rsidR="0063414D" w:rsidRPr="00AB2BF5" w:rsidRDefault="0063414D" w:rsidP="00CA240C">
            <w:pPr>
              <w:pStyle w:val="ad"/>
            </w:pPr>
            <w:r w:rsidRPr="00AB2BF5">
              <w:t>1</w:t>
            </w:r>
            <w:r w:rsidRPr="00AB2BF5">
              <w:t>台</w:t>
            </w:r>
          </w:p>
        </w:tc>
        <w:tc>
          <w:tcPr>
            <w:tcW w:w="661" w:type="pct"/>
            <w:vAlign w:val="center"/>
          </w:tcPr>
          <w:p w14:paraId="1F7F6D80" w14:textId="77777777" w:rsidR="0063414D" w:rsidRPr="00AB2BF5" w:rsidRDefault="0063414D" w:rsidP="00CA240C">
            <w:pPr>
              <w:jc w:val="center"/>
              <w:rPr>
                <w:rFonts w:ascii="Times New Roman" w:eastAsia="宋体" w:hAnsi="Times New Roman"/>
              </w:rPr>
            </w:pPr>
            <w:r w:rsidRPr="00AB2BF5">
              <w:rPr>
                <w:rFonts w:ascii="Times New Roman" w:eastAsia="宋体" w:hAnsi="Times New Roman"/>
              </w:rPr>
              <w:t>0</w:t>
            </w:r>
          </w:p>
        </w:tc>
        <w:tc>
          <w:tcPr>
            <w:tcW w:w="1743" w:type="pct"/>
            <w:vAlign w:val="center"/>
          </w:tcPr>
          <w:p w14:paraId="76987D25" w14:textId="77777777" w:rsidR="0063414D" w:rsidRPr="00AB2BF5" w:rsidRDefault="0063414D" w:rsidP="00CA240C">
            <w:pPr>
              <w:pStyle w:val="ad"/>
            </w:pPr>
            <w:r w:rsidRPr="00AB2BF5">
              <w:rPr>
                <w:rFonts w:hint="eastAsia"/>
              </w:rPr>
              <w:t>ZQP</w:t>
            </w:r>
          </w:p>
        </w:tc>
      </w:tr>
      <w:tr w:rsidR="0063414D" w:rsidRPr="00AB2BF5" w14:paraId="7037D3F1" w14:textId="77777777" w:rsidTr="003F22AA">
        <w:trPr>
          <w:trHeight w:val="397"/>
          <w:jc w:val="center"/>
        </w:trPr>
        <w:tc>
          <w:tcPr>
            <w:tcW w:w="324" w:type="pct"/>
            <w:vAlign w:val="center"/>
          </w:tcPr>
          <w:p w14:paraId="26D7AC12" w14:textId="77777777" w:rsidR="0063414D" w:rsidRPr="00AB2BF5" w:rsidRDefault="0063414D" w:rsidP="00CA240C">
            <w:pPr>
              <w:pStyle w:val="ad"/>
            </w:pPr>
            <w:r w:rsidRPr="00AB2BF5">
              <w:rPr>
                <w:rFonts w:hint="eastAsia"/>
              </w:rPr>
              <w:t>10</w:t>
            </w:r>
          </w:p>
        </w:tc>
        <w:tc>
          <w:tcPr>
            <w:tcW w:w="987" w:type="pct"/>
            <w:vAlign w:val="center"/>
          </w:tcPr>
          <w:p w14:paraId="3AF0E83C" w14:textId="77777777" w:rsidR="0063414D" w:rsidRPr="00AB2BF5" w:rsidRDefault="0063414D" w:rsidP="00CA240C">
            <w:pPr>
              <w:pStyle w:val="ad"/>
            </w:pPr>
            <w:r w:rsidRPr="00AB2BF5">
              <w:rPr>
                <w:rFonts w:hint="eastAsia"/>
              </w:rPr>
              <w:t>引风机</w:t>
            </w:r>
          </w:p>
        </w:tc>
        <w:tc>
          <w:tcPr>
            <w:tcW w:w="595" w:type="pct"/>
            <w:vAlign w:val="center"/>
          </w:tcPr>
          <w:p w14:paraId="470A1A64" w14:textId="77777777" w:rsidR="0063414D" w:rsidRPr="00AB2BF5" w:rsidRDefault="0063414D" w:rsidP="00CA240C">
            <w:pPr>
              <w:pStyle w:val="ad"/>
            </w:pPr>
            <w:r w:rsidRPr="00AB2BF5">
              <w:rPr>
                <w:rFonts w:hint="eastAsia"/>
              </w:rPr>
              <w:t>2</w:t>
            </w:r>
            <w:r w:rsidRPr="00AB2BF5">
              <w:t>台</w:t>
            </w:r>
          </w:p>
        </w:tc>
        <w:tc>
          <w:tcPr>
            <w:tcW w:w="690" w:type="pct"/>
            <w:vAlign w:val="center"/>
          </w:tcPr>
          <w:p w14:paraId="69A34AF0" w14:textId="77777777" w:rsidR="0063414D" w:rsidRPr="00AB2BF5" w:rsidRDefault="0063414D" w:rsidP="00CA240C">
            <w:pPr>
              <w:pStyle w:val="ad"/>
            </w:pPr>
            <w:r w:rsidRPr="00AB2BF5">
              <w:rPr>
                <w:rFonts w:hint="eastAsia"/>
              </w:rPr>
              <w:t>2</w:t>
            </w:r>
            <w:r w:rsidRPr="00AB2BF5">
              <w:t>台</w:t>
            </w:r>
          </w:p>
        </w:tc>
        <w:tc>
          <w:tcPr>
            <w:tcW w:w="661" w:type="pct"/>
            <w:vAlign w:val="center"/>
          </w:tcPr>
          <w:p w14:paraId="387EC682" w14:textId="77777777" w:rsidR="0063414D" w:rsidRPr="00AB2BF5" w:rsidRDefault="0063414D" w:rsidP="00CA240C">
            <w:pPr>
              <w:jc w:val="center"/>
              <w:rPr>
                <w:rFonts w:ascii="Times New Roman" w:eastAsia="宋体" w:hAnsi="Times New Roman"/>
              </w:rPr>
            </w:pPr>
            <w:r w:rsidRPr="00AB2BF5">
              <w:rPr>
                <w:rFonts w:ascii="Times New Roman" w:eastAsia="宋体" w:hAnsi="Times New Roman"/>
              </w:rPr>
              <w:t>0</w:t>
            </w:r>
          </w:p>
        </w:tc>
        <w:tc>
          <w:tcPr>
            <w:tcW w:w="1743" w:type="pct"/>
            <w:vAlign w:val="center"/>
          </w:tcPr>
          <w:p w14:paraId="72924396" w14:textId="77777777" w:rsidR="0063414D" w:rsidRPr="00AB2BF5" w:rsidRDefault="0063414D" w:rsidP="00CA240C">
            <w:pPr>
              <w:pStyle w:val="ad"/>
            </w:pPr>
            <w:r w:rsidRPr="00AB2BF5">
              <w:rPr>
                <w:rFonts w:hint="eastAsia"/>
              </w:rPr>
              <w:t>2</w:t>
            </w:r>
            <w:r w:rsidRPr="00AB2BF5">
              <w:rPr>
                <w:rFonts w:hint="eastAsia"/>
              </w:rPr>
              <w:t>万</w:t>
            </w:r>
            <w:r w:rsidRPr="00AB2BF5">
              <w:rPr>
                <w:rFonts w:hint="eastAsia"/>
              </w:rPr>
              <w:t>m</w:t>
            </w:r>
            <w:r w:rsidRPr="00AB2BF5">
              <w:rPr>
                <w:rFonts w:hint="eastAsia"/>
                <w:vertAlign w:val="superscript"/>
              </w:rPr>
              <w:t>3</w:t>
            </w:r>
            <w:r w:rsidRPr="00AB2BF5">
              <w:rPr>
                <w:rFonts w:hint="eastAsia"/>
              </w:rPr>
              <w:t>/h</w:t>
            </w:r>
          </w:p>
        </w:tc>
      </w:tr>
      <w:tr w:rsidR="0063414D" w:rsidRPr="00AB2BF5" w14:paraId="51C41417" w14:textId="77777777" w:rsidTr="003F22AA">
        <w:trPr>
          <w:trHeight w:val="397"/>
          <w:jc w:val="center"/>
        </w:trPr>
        <w:tc>
          <w:tcPr>
            <w:tcW w:w="324" w:type="pct"/>
            <w:vAlign w:val="center"/>
          </w:tcPr>
          <w:p w14:paraId="28CAA788" w14:textId="77777777" w:rsidR="0063414D" w:rsidRPr="00AB2BF5" w:rsidRDefault="0063414D" w:rsidP="00CA240C">
            <w:pPr>
              <w:pStyle w:val="ad"/>
            </w:pPr>
            <w:r w:rsidRPr="00AB2BF5">
              <w:rPr>
                <w:rFonts w:hint="eastAsia"/>
              </w:rPr>
              <w:t>11</w:t>
            </w:r>
          </w:p>
        </w:tc>
        <w:tc>
          <w:tcPr>
            <w:tcW w:w="987" w:type="pct"/>
            <w:vAlign w:val="center"/>
          </w:tcPr>
          <w:p w14:paraId="0189E44D" w14:textId="77777777" w:rsidR="0063414D" w:rsidRPr="00AB2BF5" w:rsidRDefault="0063414D" w:rsidP="00CA240C">
            <w:pPr>
              <w:pStyle w:val="ad"/>
            </w:pPr>
            <w:r w:rsidRPr="00AB2BF5">
              <w:t>窑</w:t>
            </w:r>
            <w:r w:rsidRPr="00AB2BF5">
              <w:rPr>
                <w:rFonts w:hint="eastAsia"/>
              </w:rPr>
              <w:t>车</w:t>
            </w:r>
            <w:r w:rsidRPr="00AB2BF5">
              <w:t>和干燥车</w:t>
            </w:r>
          </w:p>
        </w:tc>
        <w:tc>
          <w:tcPr>
            <w:tcW w:w="595" w:type="pct"/>
            <w:vAlign w:val="center"/>
          </w:tcPr>
          <w:p w14:paraId="220813EC" w14:textId="77777777" w:rsidR="0063414D" w:rsidRPr="00AB2BF5" w:rsidRDefault="0063414D" w:rsidP="00CA240C">
            <w:pPr>
              <w:pStyle w:val="ad"/>
            </w:pPr>
            <w:r w:rsidRPr="00AB2BF5">
              <w:rPr>
                <w:rFonts w:hint="eastAsia"/>
              </w:rPr>
              <w:t>2</w:t>
            </w:r>
            <w:r w:rsidRPr="00AB2BF5">
              <w:t>组</w:t>
            </w:r>
          </w:p>
        </w:tc>
        <w:tc>
          <w:tcPr>
            <w:tcW w:w="690" w:type="pct"/>
            <w:vAlign w:val="center"/>
          </w:tcPr>
          <w:p w14:paraId="2AF1162F" w14:textId="77777777" w:rsidR="0063414D" w:rsidRPr="00AB2BF5" w:rsidRDefault="0063414D" w:rsidP="00CA240C">
            <w:pPr>
              <w:pStyle w:val="ad"/>
            </w:pPr>
            <w:r w:rsidRPr="00AB2BF5">
              <w:rPr>
                <w:rFonts w:hint="eastAsia"/>
              </w:rPr>
              <w:t>2</w:t>
            </w:r>
            <w:r w:rsidRPr="00AB2BF5">
              <w:t>组</w:t>
            </w:r>
          </w:p>
        </w:tc>
        <w:tc>
          <w:tcPr>
            <w:tcW w:w="661" w:type="pct"/>
            <w:vAlign w:val="center"/>
          </w:tcPr>
          <w:p w14:paraId="7DECD90F" w14:textId="77777777" w:rsidR="0063414D" w:rsidRPr="00AB2BF5" w:rsidRDefault="0063414D" w:rsidP="00CA240C">
            <w:pPr>
              <w:jc w:val="center"/>
              <w:rPr>
                <w:rFonts w:ascii="Times New Roman" w:eastAsia="宋体" w:hAnsi="Times New Roman"/>
              </w:rPr>
            </w:pPr>
            <w:r w:rsidRPr="00AB2BF5">
              <w:rPr>
                <w:rFonts w:ascii="Times New Roman" w:eastAsia="宋体" w:hAnsi="Times New Roman"/>
              </w:rPr>
              <w:t>0</w:t>
            </w:r>
          </w:p>
        </w:tc>
        <w:tc>
          <w:tcPr>
            <w:tcW w:w="1743" w:type="pct"/>
            <w:vAlign w:val="center"/>
          </w:tcPr>
          <w:p w14:paraId="024FFDB1" w14:textId="77777777" w:rsidR="0063414D" w:rsidRPr="00AB2BF5" w:rsidRDefault="0063414D" w:rsidP="00CA240C">
            <w:pPr>
              <w:pStyle w:val="ad"/>
            </w:pPr>
            <w:r w:rsidRPr="00AB2BF5">
              <w:t>\</w:t>
            </w:r>
          </w:p>
        </w:tc>
      </w:tr>
      <w:tr w:rsidR="0063414D" w:rsidRPr="00AB2BF5" w14:paraId="32E44815" w14:textId="77777777" w:rsidTr="003F22AA">
        <w:trPr>
          <w:trHeight w:val="397"/>
          <w:jc w:val="center"/>
        </w:trPr>
        <w:tc>
          <w:tcPr>
            <w:tcW w:w="324" w:type="pct"/>
            <w:vAlign w:val="center"/>
          </w:tcPr>
          <w:p w14:paraId="6A439750" w14:textId="77777777" w:rsidR="0063414D" w:rsidRPr="00AB2BF5" w:rsidRDefault="0063414D" w:rsidP="00CA240C">
            <w:pPr>
              <w:pStyle w:val="ad"/>
            </w:pPr>
            <w:r w:rsidRPr="00AB2BF5">
              <w:rPr>
                <w:rFonts w:hint="eastAsia"/>
              </w:rPr>
              <w:t>12</w:t>
            </w:r>
          </w:p>
        </w:tc>
        <w:tc>
          <w:tcPr>
            <w:tcW w:w="987" w:type="pct"/>
            <w:vAlign w:val="center"/>
          </w:tcPr>
          <w:p w14:paraId="3E10CA8E" w14:textId="77777777" w:rsidR="0063414D" w:rsidRPr="00AB2BF5" w:rsidRDefault="0063414D" w:rsidP="00CA240C">
            <w:pPr>
              <w:pStyle w:val="ad"/>
            </w:pPr>
            <w:r w:rsidRPr="00AB2BF5">
              <w:rPr>
                <w:rFonts w:hint="eastAsia"/>
              </w:rPr>
              <w:t>隧道窑生产线</w:t>
            </w:r>
          </w:p>
        </w:tc>
        <w:tc>
          <w:tcPr>
            <w:tcW w:w="595" w:type="pct"/>
            <w:vAlign w:val="center"/>
          </w:tcPr>
          <w:p w14:paraId="2537720B" w14:textId="77777777" w:rsidR="0063414D" w:rsidRPr="00AB2BF5" w:rsidRDefault="0063414D" w:rsidP="00CA240C">
            <w:pPr>
              <w:pStyle w:val="ad"/>
            </w:pPr>
            <w:r w:rsidRPr="00AB2BF5">
              <w:rPr>
                <w:rFonts w:hint="eastAsia"/>
              </w:rPr>
              <w:t>2</w:t>
            </w:r>
            <w:r w:rsidRPr="00AB2BF5">
              <w:rPr>
                <w:rFonts w:hint="eastAsia"/>
              </w:rPr>
              <w:t>条</w:t>
            </w:r>
          </w:p>
        </w:tc>
        <w:tc>
          <w:tcPr>
            <w:tcW w:w="690" w:type="pct"/>
            <w:vAlign w:val="center"/>
          </w:tcPr>
          <w:p w14:paraId="5B1EDC46" w14:textId="77777777" w:rsidR="0063414D" w:rsidRPr="00AB2BF5" w:rsidRDefault="0063414D" w:rsidP="00CA240C">
            <w:pPr>
              <w:pStyle w:val="ad"/>
            </w:pPr>
            <w:r w:rsidRPr="00AB2BF5">
              <w:rPr>
                <w:rFonts w:hint="eastAsia"/>
              </w:rPr>
              <w:t>2</w:t>
            </w:r>
            <w:r w:rsidRPr="00AB2BF5">
              <w:rPr>
                <w:rFonts w:hint="eastAsia"/>
              </w:rPr>
              <w:t>条</w:t>
            </w:r>
          </w:p>
        </w:tc>
        <w:tc>
          <w:tcPr>
            <w:tcW w:w="661" w:type="pct"/>
            <w:vAlign w:val="center"/>
          </w:tcPr>
          <w:p w14:paraId="49F53FD2" w14:textId="77777777" w:rsidR="0063414D" w:rsidRPr="00AB2BF5" w:rsidRDefault="0063414D" w:rsidP="00CA240C">
            <w:pPr>
              <w:jc w:val="center"/>
              <w:rPr>
                <w:rFonts w:ascii="Times New Roman" w:eastAsia="宋体" w:hAnsi="Times New Roman"/>
              </w:rPr>
            </w:pPr>
            <w:r w:rsidRPr="00AB2BF5">
              <w:rPr>
                <w:rFonts w:ascii="Times New Roman" w:eastAsia="宋体" w:hAnsi="Times New Roman"/>
              </w:rPr>
              <w:t>0</w:t>
            </w:r>
          </w:p>
        </w:tc>
        <w:tc>
          <w:tcPr>
            <w:tcW w:w="1743" w:type="pct"/>
            <w:vAlign w:val="center"/>
          </w:tcPr>
          <w:p w14:paraId="609E45B0" w14:textId="77777777" w:rsidR="0063414D" w:rsidRPr="00AB2BF5" w:rsidRDefault="0063414D" w:rsidP="00CA240C">
            <w:pPr>
              <w:pStyle w:val="ad"/>
            </w:pPr>
            <w:r w:rsidRPr="00AB2BF5">
              <w:t>\</w:t>
            </w:r>
          </w:p>
        </w:tc>
      </w:tr>
      <w:tr w:rsidR="0063414D" w:rsidRPr="00AB2BF5" w14:paraId="1EEF1768" w14:textId="77777777" w:rsidTr="003F22AA">
        <w:trPr>
          <w:trHeight w:val="397"/>
          <w:jc w:val="center"/>
        </w:trPr>
        <w:tc>
          <w:tcPr>
            <w:tcW w:w="324" w:type="pct"/>
            <w:vAlign w:val="center"/>
          </w:tcPr>
          <w:p w14:paraId="0A987AA8" w14:textId="0FAE530D" w:rsidR="0063414D" w:rsidRPr="00AB2BF5" w:rsidRDefault="0063414D" w:rsidP="00CA240C">
            <w:pPr>
              <w:pStyle w:val="ad"/>
            </w:pPr>
            <w:r w:rsidRPr="00AB2BF5">
              <w:rPr>
                <w:rFonts w:hint="eastAsia"/>
              </w:rPr>
              <w:lastRenderedPageBreak/>
              <w:t>1</w:t>
            </w:r>
            <w:r w:rsidRPr="00AB2BF5">
              <w:t>3</w:t>
            </w:r>
          </w:p>
        </w:tc>
        <w:tc>
          <w:tcPr>
            <w:tcW w:w="987" w:type="pct"/>
            <w:vAlign w:val="center"/>
          </w:tcPr>
          <w:p w14:paraId="16A645B1" w14:textId="21EF17B0" w:rsidR="0063414D" w:rsidRPr="00AB2BF5" w:rsidRDefault="0063414D" w:rsidP="00CA240C">
            <w:pPr>
              <w:pStyle w:val="ad"/>
            </w:pPr>
            <w:r w:rsidRPr="00AB2BF5">
              <w:rPr>
                <w:rFonts w:hint="eastAsia"/>
              </w:rPr>
              <w:t>脱硫塔</w:t>
            </w:r>
          </w:p>
        </w:tc>
        <w:tc>
          <w:tcPr>
            <w:tcW w:w="595" w:type="pct"/>
            <w:vAlign w:val="center"/>
          </w:tcPr>
          <w:p w14:paraId="03CC55CC" w14:textId="284E5285" w:rsidR="0063414D" w:rsidRPr="00AB2BF5" w:rsidRDefault="0063414D" w:rsidP="00CA240C">
            <w:pPr>
              <w:pStyle w:val="ad"/>
            </w:pPr>
            <w:r w:rsidRPr="00AB2BF5">
              <w:rPr>
                <w:rFonts w:hint="eastAsia"/>
              </w:rPr>
              <w:t>1</w:t>
            </w:r>
            <w:r w:rsidRPr="00AB2BF5">
              <w:rPr>
                <w:rFonts w:hint="eastAsia"/>
              </w:rPr>
              <w:t>座</w:t>
            </w:r>
          </w:p>
        </w:tc>
        <w:tc>
          <w:tcPr>
            <w:tcW w:w="690" w:type="pct"/>
            <w:vAlign w:val="center"/>
          </w:tcPr>
          <w:p w14:paraId="510412F4" w14:textId="3A1D98E3" w:rsidR="0063414D" w:rsidRPr="00AB2BF5" w:rsidRDefault="002E7BD6" w:rsidP="00CA240C">
            <w:pPr>
              <w:pStyle w:val="ad"/>
            </w:pPr>
            <w:r w:rsidRPr="00AB2BF5">
              <w:rPr>
                <w:rFonts w:hint="eastAsia"/>
              </w:rPr>
              <w:t>1</w:t>
            </w:r>
            <w:r w:rsidRPr="00AB2BF5">
              <w:rPr>
                <w:rFonts w:hint="eastAsia"/>
              </w:rPr>
              <w:t>座</w:t>
            </w:r>
          </w:p>
        </w:tc>
        <w:tc>
          <w:tcPr>
            <w:tcW w:w="661" w:type="pct"/>
            <w:vAlign w:val="center"/>
          </w:tcPr>
          <w:p w14:paraId="2457FC0D" w14:textId="5FC086B1" w:rsidR="0063414D" w:rsidRPr="00AB2BF5" w:rsidRDefault="0063414D" w:rsidP="00CA240C">
            <w:pPr>
              <w:jc w:val="center"/>
              <w:rPr>
                <w:rFonts w:ascii="Times New Roman" w:eastAsia="宋体" w:hAnsi="Times New Roman"/>
              </w:rPr>
            </w:pPr>
            <w:r w:rsidRPr="00AB2BF5">
              <w:rPr>
                <w:rFonts w:ascii="Times New Roman" w:eastAsia="宋体" w:hAnsi="Times New Roman" w:hint="eastAsia"/>
              </w:rPr>
              <w:t>0</w:t>
            </w:r>
          </w:p>
        </w:tc>
        <w:tc>
          <w:tcPr>
            <w:tcW w:w="1743" w:type="pct"/>
            <w:vAlign w:val="center"/>
          </w:tcPr>
          <w:p w14:paraId="5E6D374B" w14:textId="6A3901E5" w:rsidR="0063414D" w:rsidRPr="00AB2BF5" w:rsidRDefault="0063414D" w:rsidP="00CA240C">
            <w:pPr>
              <w:pStyle w:val="ad"/>
            </w:pPr>
            <w:r w:rsidRPr="00AB2BF5">
              <w:rPr>
                <w:rFonts w:hint="eastAsia"/>
              </w:rPr>
              <w:t>2</w:t>
            </w:r>
            <w:r w:rsidRPr="00AB2BF5">
              <w:t>5m</w:t>
            </w:r>
            <w:r w:rsidRPr="00AB2BF5">
              <w:rPr>
                <w:rFonts w:hint="eastAsia"/>
              </w:rPr>
              <w:t>高</w:t>
            </w:r>
          </w:p>
        </w:tc>
      </w:tr>
      <w:tr w:rsidR="00205D8F" w:rsidRPr="00AB2BF5" w14:paraId="0336DCC1" w14:textId="77777777" w:rsidTr="003F22AA">
        <w:trPr>
          <w:trHeight w:val="397"/>
          <w:jc w:val="center"/>
        </w:trPr>
        <w:tc>
          <w:tcPr>
            <w:tcW w:w="324" w:type="pct"/>
            <w:vAlign w:val="center"/>
          </w:tcPr>
          <w:p w14:paraId="5CC99AC9" w14:textId="53325C52" w:rsidR="00205D8F" w:rsidRPr="00AB2BF5" w:rsidRDefault="00205D8F" w:rsidP="00CA240C">
            <w:pPr>
              <w:pStyle w:val="ad"/>
            </w:pPr>
            <w:r w:rsidRPr="00AB2BF5">
              <w:rPr>
                <w:rFonts w:hint="eastAsia"/>
              </w:rPr>
              <w:t>1</w:t>
            </w:r>
            <w:r w:rsidRPr="00AB2BF5">
              <w:t>4</w:t>
            </w:r>
          </w:p>
        </w:tc>
        <w:tc>
          <w:tcPr>
            <w:tcW w:w="987" w:type="pct"/>
            <w:vAlign w:val="center"/>
          </w:tcPr>
          <w:p w14:paraId="3D440502" w14:textId="1AE73D76" w:rsidR="00205D8F" w:rsidRPr="00AB2BF5" w:rsidRDefault="00205D8F" w:rsidP="00CA240C">
            <w:pPr>
              <w:pStyle w:val="ad"/>
            </w:pPr>
            <w:r w:rsidRPr="00AB2BF5">
              <w:rPr>
                <w:rFonts w:hint="eastAsia"/>
              </w:rPr>
              <w:t>污泥干化间</w:t>
            </w:r>
          </w:p>
        </w:tc>
        <w:tc>
          <w:tcPr>
            <w:tcW w:w="595" w:type="pct"/>
            <w:vAlign w:val="center"/>
          </w:tcPr>
          <w:p w14:paraId="7580FE75" w14:textId="342D9CA7" w:rsidR="00205D8F" w:rsidRPr="00AB2BF5" w:rsidRDefault="00205D8F" w:rsidP="00CA240C">
            <w:pPr>
              <w:pStyle w:val="ad"/>
            </w:pPr>
            <w:r w:rsidRPr="00AB2BF5">
              <w:rPr>
                <w:rFonts w:hint="eastAsia"/>
              </w:rPr>
              <w:t>0</w:t>
            </w:r>
          </w:p>
        </w:tc>
        <w:tc>
          <w:tcPr>
            <w:tcW w:w="690" w:type="pct"/>
            <w:vAlign w:val="center"/>
          </w:tcPr>
          <w:p w14:paraId="70AEBB72" w14:textId="1DA879B7" w:rsidR="00205D8F" w:rsidRPr="00AB2BF5" w:rsidRDefault="00205D8F" w:rsidP="00CA240C">
            <w:pPr>
              <w:pStyle w:val="ad"/>
            </w:pPr>
            <w:r w:rsidRPr="00AB2BF5">
              <w:rPr>
                <w:rFonts w:hint="eastAsia"/>
              </w:rPr>
              <w:t>1</w:t>
            </w:r>
            <w:r w:rsidRPr="00AB2BF5">
              <w:rPr>
                <w:rFonts w:hint="eastAsia"/>
              </w:rPr>
              <w:t>座</w:t>
            </w:r>
          </w:p>
        </w:tc>
        <w:tc>
          <w:tcPr>
            <w:tcW w:w="661" w:type="pct"/>
            <w:vAlign w:val="center"/>
          </w:tcPr>
          <w:p w14:paraId="7A5A08CF" w14:textId="5EB5CFC7" w:rsidR="00205D8F" w:rsidRPr="00AB2BF5" w:rsidRDefault="00205D8F" w:rsidP="00CA240C">
            <w:pPr>
              <w:jc w:val="center"/>
              <w:rPr>
                <w:rFonts w:ascii="Times New Roman" w:eastAsia="宋体" w:hAnsi="Times New Roman"/>
              </w:rPr>
            </w:pPr>
            <w:r w:rsidRPr="00AB2BF5">
              <w:rPr>
                <w:rFonts w:ascii="Times New Roman" w:eastAsia="宋体" w:hAnsi="Times New Roman" w:hint="eastAsia"/>
              </w:rPr>
              <w:t>+</w:t>
            </w:r>
            <w:r w:rsidRPr="00AB2BF5">
              <w:rPr>
                <w:rFonts w:ascii="Times New Roman" w:eastAsia="宋体" w:hAnsi="Times New Roman"/>
              </w:rPr>
              <w:t>1</w:t>
            </w:r>
          </w:p>
        </w:tc>
        <w:tc>
          <w:tcPr>
            <w:tcW w:w="1743" w:type="pct"/>
            <w:vAlign w:val="center"/>
          </w:tcPr>
          <w:p w14:paraId="6B10EBE7" w14:textId="41AD0211" w:rsidR="00205D8F" w:rsidRPr="00AB2BF5" w:rsidRDefault="00205D8F" w:rsidP="00CA240C">
            <w:pPr>
              <w:pStyle w:val="ad"/>
            </w:pPr>
            <w:r w:rsidRPr="00AB2BF5">
              <w:rPr>
                <w:rFonts w:hint="eastAsia"/>
              </w:rPr>
              <w:t>用于污泥干化</w:t>
            </w:r>
          </w:p>
        </w:tc>
      </w:tr>
    </w:tbl>
    <w:p w14:paraId="437F3C46" w14:textId="77777777" w:rsidR="0063414D" w:rsidRPr="00AB2BF5" w:rsidRDefault="0063414D" w:rsidP="006D693B">
      <w:pPr>
        <w:pStyle w:val="a2"/>
        <w:ind w:firstLine="480"/>
      </w:pPr>
    </w:p>
    <w:p w14:paraId="1D2F0E69" w14:textId="1621C914" w:rsidR="0063414D" w:rsidRPr="00AB2BF5" w:rsidRDefault="002E7BD6" w:rsidP="002E7BD6">
      <w:pPr>
        <w:pStyle w:val="3"/>
        <w:rPr>
          <w:rFonts w:cs="Times New Roman"/>
        </w:rPr>
      </w:pPr>
      <w:r w:rsidRPr="00AB2BF5">
        <w:rPr>
          <w:rFonts w:cs="Times New Roman" w:hint="eastAsia"/>
        </w:rPr>
        <w:t>公用工程</w:t>
      </w:r>
    </w:p>
    <w:p w14:paraId="49A4E61F" w14:textId="37B42401" w:rsidR="0063414D" w:rsidRPr="00AB2BF5" w:rsidRDefault="002E7BD6" w:rsidP="002309DC">
      <w:pPr>
        <w:pStyle w:val="4"/>
        <w:rPr>
          <w:rFonts w:cs="Times New Roman"/>
        </w:rPr>
      </w:pPr>
      <w:r w:rsidRPr="00AB2BF5">
        <w:rPr>
          <w:rFonts w:cs="Times New Roman" w:hint="eastAsia"/>
        </w:rPr>
        <w:t>给排水</w:t>
      </w:r>
    </w:p>
    <w:p w14:paraId="71819677" w14:textId="4133EDE7" w:rsidR="00745C83" w:rsidRPr="00AB2BF5" w:rsidRDefault="00C97F05" w:rsidP="006D693B">
      <w:pPr>
        <w:pStyle w:val="a2"/>
        <w:ind w:firstLine="480"/>
      </w:pPr>
      <w:r w:rsidRPr="00AB2BF5">
        <w:rPr>
          <w:rFonts w:hint="eastAsia"/>
        </w:rPr>
        <w:t>（</w:t>
      </w:r>
      <w:r w:rsidRPr="00AB2BF5">
        <w:rPr>
          <w:rFonts w:hint="eastAsia"/>
        </w:rPr>
        <w:t>1</w:t>
      </w:r>
      <w:r w:rsidRPr="00AB2BF5">
        <w:rPr>
          <w:rFonts w:hint="eastAsia"/>
        </w:rPr>
        <w:t>）给水</w:t>
      </w:r>
    </w:p>
    <w:p w14:paraId="610F9CD0" w14:textId="77777777" w:rsidR="00C97F05" w:rsidRPr="00AB2BF5" w:rsidRDefault="00C97F05" w:rsidP="00C97F05">
      <w:pPr>
        <w:pStyle w:val="a2"/>
        <w:ind w:firstLine="480"/>
      </w:pPr>
      <w:r w:rsidRPr="00AB2BF5">
        <w:t>本项目给水水源依托自建井水，项目生产用水、碱液喷淋用水及员工生活用水依托自建水井，项目周边井水水源比较丰富，水质较好，可以满足生活及生产用水要求。</w:t>
      </w:r>
    </w:p>
    <w:p w14:paraId="2EFFB886" w14:textId="07182D6B" w:rsidR="00C97F05" w:rsidRPr="00AB2BF5" w:rsidRDefault="00C97F05" w:rsidP="00C97F05">
      <w:pPr>
        <w:pStyle w:val="a2"/>
        <w:ind w:firstLine="480"/>
      </w:pPr>
      <w:r w:rsidRPr="00AB2BF5">
        <w:t>根据</w:t>
      </w:r>
      <w:r w:rsidRPr="00AB2BF5">
        <w:rPr>
          <w:rFonts w:hint="eastAsia"/>
        </w:rPr>
        <w:t>现场调查</w:t>
      </w:r>
      <w:r w:rsidRPr="00AB2BF5">
        <w:t>，生产用水主要分水制砖和泥用水、碱液喷淋补充用水和抑尘用水。在制砖和泥生产过程中，日平均用水约</w:t>
      </w:r>
      <w:r w:rsidRPr="00AB2BF5">
        <w:t>33.33m</w:t>
      </w:r>
      <w:r w:rsidRPr="00AB2BF5">
        <w:rPr>
          <w:vertAlign w:val="superscript"/>
        </w:rPr>
        <w:t>3</w:t>
      </w:r>
      <w:r w:rsidRPr="00AB2BF5">
        <w:t>/d</w:t>
      </w:r>
      <w:r w:rsidRPr="00AB2BF5">
        <w:t>，</w:t>
      </w:r>
      <w:r w:rsidRPr="00AB2BF5">
        <w:t>10000m</w:t>
      </w:r>
      <w:r w:rsidRPr="00AB2BF5">
        <w:rPr>
          <w:vertAlign w:val="superscript"/>
        </w:rPr>
        <w:t>3</w:t>
      </w:r>
      <w:r w:rsidRPr="00AB2BF5">
        <w:t>/a</w:t>
      </w:r>
      <w:r w:rsidRPr="00AB2BF5">
        <w:t>；项目脱硫喷淋补充用水为循环利用，根据业主提供的脱硫塔的性能指标可知，碱液的容积为循环水池总容积的</w:t>
      </w:r>
      <w:r w:rsidRPr="00AB2BF5">
        <w:t>80%</w:t>
      </w:r>
      <w:r w:rsidRPr="00AB2BF5">
        <w:t>，则本项目碱液用水为</w:t>
      </w:r>
      <w:r w:rsidRPr="00AB2BF5">
        <w:t>19.2m</w:t>
      </w:r>
      <w:r w:rsidR="00D41C96" w:rsidRPr="00AB2BF5">
        <w:rPr>
          <w:vertAlign w:val="superscript"/>
        </w:rPr>
        <w:t>3</w:t>
      </w:r>
      <w:r w:rsidRPr="00AB2BF5">
        <w:t>，每小时补充水量按总用水量的</w:t>
      </w:r>
      <w:r w:rsidRPr="00AB2BF5">
        <w:t>3%</w:t>
      </w:r>
      <w:r w:rsidRPr="00AB2BF5">
        <w:t>计，则循环水量为</w:t>
      </w:r>
      <w:r w:rsidRPr="00AB2BF5">
        <w:t>14.6m</w:t>
      </w:r>
      <w:r w:rsidRPr="00AB2BF5">
        <w:rPr>
          <w:vertAlign w:val="superscript"/>
        </w:rPr>
        <w:t>3</w:t>
      </w:r>
      <w:r w:rsidRPr="00AB2BF5">
        <w:t>/d</w:t>
      </w:r>
      <w:r w:rsidRPr="00AB2BF5">
        <w:t>，补充新鲜用水约</w:t>
      </w:r>
      <w:r w:rsidRPr="00AB2BF5">
        <w:t>4.6m</w:t>
      </w:r>
      <w:r w:rsidR="00D41C96" w:rsidRPr="00AB2BF5">
        <w:rPr>
          <w:vertAlign w:val="superscript"/>
        </w:rPr>
        <w:t>3</w:t>
      </w:r>
      <w:r w:rsidRPr="00AB2BF5">
        <w:t>/d</w:t>
      </w:r>
      <w:r w:rsidRPr="00AB2BF5">
        <w:t>（</w:t>
      </w:r>
      <w:r w:rsidRPr="00AB2BF5">
        <w:t>1380m</w:t>
      </w:r>
      <w:r w:rsidR="00D41C96" w:rsidRPr="00AB2BF5">
        <w:rPr>
          <w:vertAlign w:val="superscript"/>
        </w:rPr>
        <w:t>3</w:t>
      </w:r>
      <w:r w:rsidRPr="00AB2BF5">
        <w:t>/a</w:t>
      </w:r>
      <w:r w:rsidRPr="00AB2BF5">
        <w:t>）；抑尘用水为</w:t>
      </w:r>
      <w:r w:rsidRPr="00AB2BF5">
        <w:t>1L/m</w:t>
      </w:r>
      <w:r w:rsidRPr="00AB2BF5">
        <w:rPr>
          <w:vertAlign w:val="superscript"/>
        </w:rPr>
        <w:t>2</w:t>
      </w:r>
      <w:r w:rsidRPr="00AB2BF5">
        <w:t>.</w:t>
      </w:r>
      <w:r w:rsidRPr="00AB2BF5">
        <w:t>次，每天</w:t>
      </w:r>
      <w:r w:rsidRPr="00AB2BF5">
        <w:t>2</w:t>
      </w:r>
      <w:r w:rsidRPr="00AB2BF5">
        <w:t>次，洒水区域面积为</w:t>
      </w:r>
      <w:r w:rsidRPr="00AB2BF5">
        <w:t>4000m</w:t>
      </w:r>
      <w:r w:rsidRPr="00AB2BF5">
        <w:rPr>
          <w:vertAlign w:val="superscript"/>
        </w:rPr>
        <w:t>2</w:t>
      </w:r>
      <w:r w:rsidRPr="00AB2BF5">
        <w:t>，则用水为</w:t>
      </w:r>
      <w:r w:rsidRPr="00AB2BF5">
        <w:t>8m</w:t>
      </w:r>
      <w:r w:rsidRPr="00AB2BF5">
        <w:rPr>
          <w:vertAlign w:val="superscript"/>
        </w:rPr>
        <w:t>3</w:t>
      </w:r>
      <w:r w:rsidRPr="00AB2BF5">
        <w:t>/d</w:t>
      </w:r>
      <w:r w:rsidRPr="00AB2BF5">
        <w:t>，</w:t>
      </w:r>
      <w:r w:rsidRPr="00AB2BF5">
        <w:t>2400m</w:t>
      </w:r>
      <w:r w:rsidRPr="00AB2BF5">
        <w:rPr>
          <w:vertAlign w:val="superscript"/>
        </w:rPr>
        <w:t>3</w:t>
      </w:r>
      <w:r w:rsidRPr="00AB2BF5">
        <w:t>/a</w:t>
      </w:r>
      <w:r w:rsidRPr="00AB2BF5">
        <w:t>。即生产用水为</w:t>
      </w:r>
      <w:r w:rsidRPr="00AB2BF5">
        <w:t>45.93m</w:t>
      </w:r>
      <w:r w:rsidRPr="00AB2BF5">
        <w:rPr>
          <w:vertAlign w:val="superscript"/>
        </w:rPr>
        <w:t>3</w:t>
      </w:r>
      <w:r w:rsidRPr="00AB2BF5">
        <w:t>/d</w:t>
      </w:r>
      <w:r w:rsidRPr="00AB2BF5">
        <w:t>，</w:t>
      </w:r>
      <w:r w:rsidRPr="00AB2BF5">
        <w:t>13780m</w:t>
      </w:r>
      <w:r w:rsidRPr="00AB2BF5">
        <w:rPr>
          <w:vertAlign w:val="superscript"/>
        </w:rPr>
        <w:t>3</w:t>
      </w:r>
      <w:r w:rsidRPr="00AB2BF5">
        <w:t>/a</w:t>
      </w:r>
      <w:r w:rsidRPr="00AB2BF5">
        <w:t>。</w:t>
      </w:r>
    </w:p>
    <w:p w14:paraId="2356B031" w14:textId="5AC7B192" w:rsidR="00C97F05" w:rsidRPr="00AB2BF5" w:rsidRDefault="00C97F05" w:rsidP="00C97F05">
      <w:pPr>
        <w:pStyle w:val="a2"/>
        <w:ind w:firstLine="480"/>
      </w:pPr>
      <w:r w:rsidRPr="00AB2BF5">
        <w:t>厂内生活用水按劳动定员</w:t>
      </w:r>
      <w:r w:rsidRPr="00AB2BF5">
        <w:t>20</w:t>
      </w:r>
      <w:r w:rsidRPr="00AB2BF5">
        <w:t>人且全部住厂，按每人每天</w:t>
      </w:r>
      <w:r w:rsidRPr="00AB2BF5">
        <w:t>150L</w:t>
      </w:r>
      <w:r w:rsidRPr="00AB2BF5">
        <w:t>用水量计算，则共需生活用水约</w:t>
      </w:r>
      <w:r w:rsidRPr="00AB2BF5">
        <w:t>3.0m</w:t>
      </w:r>
      <w:r w:rsidRPr="00AB2BF5">
        <w:rPr>
          <w:vertAlign w:val="superscript"/>
        </w:rPr>
        <w:t>3</w:t>
      </w:r>
      <w:r w:rsidRPr="00AB2BF5">
        <w:t>/d</w:t>
      </w:r>
      <w:r w:rsidRPr="00AB2BF5">
        <w:t>，</w:t>
      </w:r>
      <w:r w:rsidRPr="00AB2BF5">
        <w:t>900m</w:t>
      </w:r>
      <w:r w:rsidRPr="00AB2BF5">
        <w:rPr>
          <w:vertAlign w:val="superscript"/>
        </w:rPr>
        <w:t>3</w:t>
      </w:r>
      <w:r w:rsidRPr="00AB2BF5">
        <w:t>/a</w:t>
      </w:r>
      <w:r w:rsidRPr="00AB2BF5">
        <w:t>。</w:t>
      </w:r>
    </w:p>
    <w:p w14:paraId="4FB21487" w14:textId="2CA4B930" w:rsidR="00C97F05" w:rsidRPr="00AB2BF5" w:rsidRDefault="00C97F05" w:rsidP="00C97F05">
      <w:pPr>
        <w:pStyle w:val="a2"/>
        <w:ind w:firstLine="480"/>
      </w:pPr>
      <w:r w:rsidRPr="00AB2BF5">
        <w:t>由上可得本项目厂区日用水共计</w:t>
      </w:r>
      <w:r w:rsidRPr="00AB2BF5">
        <w:t>48.93m</w:t>
      </w:r>
      <w:r w:rsidRPr="00AB2BF5">
        <w:rPr>
          <w:vertAlign w:val="superscript"/>
        </w:rPr>
        <w:t>3</w:t>
      </w:r>
      <w:r w:rsidRPr="00AB2BF5">
        <w:t>/d</w:t>
      </w:r>
      <w:r w:rsidRPr="00AB2BF5">
        <w:t>，年耗水约</w:t>
      </w:r>
      <w:r w:rsidRPr="00AB2BF5">
        <w:t>14680m</w:t>
      </w:r>
      <w:r w:rsidRPr="00AB2BF5">
        <w:rPr>
          <w:vertAlign w:val="superscript"/>
        </w:rPr>
        <w:t>3</w:t>
      </w:r>
      <w:r w:rsidRPr="00AB2BF5">
        <w:t>（按年工作</w:t>
      </w:r>
      <w:r w:rsidRPr="00AB2BF5">
        <w:t>300</w:t>
      </w:r>
      <w:r w:rsidRPr="00AB2BF5">
        <w:t>天计算）。具体用水情况见表</w:t>
      </w:r>
      <w:r w:rsidRPr="00AB2BF5">
        <w:t>3.2-8</w:t>
      </w:r>
      <w:r w:rsidRPr="00AB2BF5">
        <w:t>。</w:t>
      </w:r>
    </w:p>
    <w:p w14:paraId="7DCA58E1" w14:textId="617E374F" w:rsidR="00C97F05" w:rsidRPr="00AB2BF5" w:rsidRDefault="00C97F05" w:rsidP="00C97F05">
      <w:pPr>
        <w:pStyle w:val="ab"/>
      </w:pPr>
      <w:r w:rsidRPr="00AB2BF5">
        <w:t>表</w:t>
      </w:r>
      <w:r w:rsidRPr="00AB2BF5">
        <w:t xml:space="preserve">3.2-8  </w:t>
      </w:r>
      <w:r w:rsidRPr="00AB2BF5">
        <w:t>项目给排水一览表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7"/>
        <w:gridCol w:w="1133"/>
        <w:gridCol w:w="1619"/>
        <w:gridCol w:w="809"/>
        <w:gridCol w:w="1446"/>
        <w:gridCol w:w="1133"/>
        <w:gridCol w:w="1020"/>
        <w:gridCol w:w="1020"/>
      </w:tblGrid>
      <w:tr w:rsidR="00C97F05" w:rsidRPr="00AB2BF5" w14:paraId="0006DADF" w14:textId="77777777" w:rsidTr="002B554E">
        <w:trPr>
          <w:trHeight w:val="925"/>
          <w:jc w:val="center"/>
        </w:trPr>
        <w:tc>
          <w:tcPr>
            <w:tcW w:w="429" w:type="pct"/>
            <w:vAlign w:val="center"/>
          </w:tcPr>
          <w:p w14:paraId="56C0A7C6" w14:textId="77777777" w:rsidR="00C97F05" w:rsidRPr="00AB2BF5" w:rsidRDefault="00C97F05" w:rsidP="00C97F05">
            <w:pPr>
              <w:pStyle w:val="ad"/>
            </w:pPr>
            <w:r w:rsidRPr="00AB2BF5">
              <w:rPr>
                <w:rFonts w:hint="eastAsia"/>
              </w:rPr>
              <w:t>序号</w:t>
            </w:r>
          </w:p>
        </w:tc>
        <w:tc>
          <w:tcPr>
            <w:tcW w:w="1537" w:type="pct"/>
            <w:gridSpan w:val="2"/>
            <w:vAlign w:val="center"/>
          </w:tcPr>
          <w:p w14:paraId="37F13078" w14:textId="77777777" w:rsidR="00C97F05" w:rsidRPr="00AB2BF5" w:rsidRDefault="00C97F05" w:rsidP="00C97F05">
            <w:pPr>
              <w:pStyle w:val="ad"/>
            </w:pPr>
            <w:r w:rsidRPr="00AB2BF5">
              <w:t>项目</w:t>
            </w:r>
          </w:p>
        </w:tc>
        <w:tc>
          <w:tcPr>
            <w:tcW w:w="452" w:type="pct"/>
            <w:vAlign w:val="center"/>
          </w:tcPr>
          <w:p w14:paraId="3ADD47C2" w14:textId="77777777" w:rsidR="00C97F05" w:rsidRPr="00AB2BF5" w:rsidRDefault="00C97F05" w:rsidP="00C97F05">
            <w:pPr>
              <w:pStyle w:val="ad"/>
            </w:pPr>
            <w:r w:rsidRPr="00AB2BF5">
              <w:rPr>
                <w:rFonts w:hint="eastAsia"/>
              </w:rPr>
              <w:t>用水来源</w:t>
            </w:r>
          </w:p>
        </w:tc>
        <w:tc>
          <w:tcPr>
            <w:tcW w:w="808" w:type="pct"/>
            <w:vAlign w:val="center"/>
          </w:tcPr>
          <w:p w14:paraId="5616A0FC" w14:textId="77777777" w:rsidR="00C97F05" w:rsidRPr="00AB2BF5" w:rsidRDefault="00C97F05" w:rsidP="00C97F05">
            <w:pPr>
              <w:pStyle w:val="ad"/>
            </w:pPr>
            <w:r w:rsidRPr="00AB2BF5">
              <w:t>用水量标准</w:t>
            </w:r>
          </w:p>
        </w:tc>
        <w:tc>
          <w:tcPr>
            <w:tcW w:w="633" w:type="pct"/>
            <w:vAlign w:val="center"/>
          </w:tcPr>
          <w:p w14:paraId="3D2AD6A3" w14:textId="77777777" w:rsidR="00C97F05" w:rsidRPr="00AB2BF5" w:rsidRDefault="00C97F05" w:rsidP="00C97F05">
            <w:pPr>
              <w:pStyle w:val="ad"/>
            </w:pPr>
            <w:r w:rsidRPr="00AB2BF5">
              <w:t>用水单位数</w:t>
            </w:r>
          </w:p>
        </w:tc>
        <w:tc>
          <w:tcPr>
            <w:tcW w:w="570" w:type="pct"/>
            <w:vAlign w:val="center"/>
          </w:tcPr>
          <w:p w14:paraId="2F79050E" w14:textId="77777777" w:rsidR="00C97F05" w:rsidRPr="00AB2BF5" w:rsidRDefault="00C97F05" w:rsidP="00C97F05">
            <w:pPr>
              <w:pStyle w:val="ad"/>
            </w:pPr>
            <w:r w:rsidRPr="00AB2BF5">
              <w:t>用水量（</w:t>
            </w:r>
            <w:r w:rsidRPr="00AB2BF5">
              <w:t>m</w:t>
            </w:r>
            <w:r w:rsidRPr="00AB2BF5">
              <w:rPr>
                <w:vertAlign w:val="superscript"/>
              </w:rPr>
              <w:t>3</w:t>
            </w:r>
            <w:r w:rsidRPr="00AB2BF5">
              <w:t>/d)</w:t>
            </w:r>
          </w:p>
        </w:tc>
        <w:tc>
          <w:tcPr>
            <w:tcW w:w="570" w:type="pct"/>
            <w:vAlign w:val="center"/>
          </w:tcPr>
          <w:p w14:paraId="50C3BBC2" w14:textId="77777777" w:rsidR="00C97F05" w:rsidRPr="00AB2BF5" w:rsidRDefault="00C97F05" w:rsidP="00C97F05">
            <w:pPr>
              <w:pStyle w:val="ad"/>
            </w:pPr>
            <w:r w:rsidRPr="00AB2BF5">
              <w:t>排水量（</w:t>
            </w:r>
            <w:r w:rsidRPr="00AB2BF5">
              <w:t>m</w:t>
            </w:r>
            <w:r w:rsidRPr="00AB2BF5">
              <w:rPr>
                <w:vertAlign w:val="superscript"/>
              </w:rPr>
              <w:t>3</w:t>
            </w:r>
            <w:r w:rsidRPr="00AB2BF5">
              <w:t>/d)</w:t>
            </w:r>
          </w:p>
        </w:tc>
      </w:tr>
      <w:tr w:rsidR="00C97F05" w:rsidRPr="00AB2BF5" w14:paraId="661CF4E4" w14:textId="77777777" w:rsidTr="002B554E">
        <w:trPr>
          <w:trHeight w:val="397"/>
          <w:jc w:val="center"/>
        </w:trPr>
        <w:tc>
          <w:tcPr>
            <w:tcW w:w="429" w:type="pct"/>
            <w:vAlign w:val="center"/>
          </w:tcPr>
          <w:p w14:paraId="220744E0" w14:textId="77777777" w:rsidR="00C97F05" w:rsidRPr="00AB2BF5" w:rsidRDefault="00C97F05" w:rsidP="00C97F05">
            <w:pPr>
              <w:pStyle w:val="ad"/>
            </w:pPr>
            <w:r w:rsidRPr="00AB2BF5">
              <w:rPr>
                <w:rFonts w:hint="eastAsia"/>
              </w:rPr>
              <w:t>1</w:t>
            </w:r>
          </w:p>
        </w:tc>
        <w:tc>
          <w:tcPr>
            <w:tcW w:w="633" w:type="pct"/>
            <w:vAlign w:val="center"/>
          </w:tcPr>
          <w:p w14:paraId="0BEA1122" w14:textId="77777777" w:rsidR="00C97F05" w:rsidRPr="00AB2BF5" w:rsidRDefault="00C97F05" w:rsidP="00C97F05">
            <w:pPr>
              <w:pStyle w:val="ad"/>
            </w:pPr>
            <w:r w:rsidRPr="00AB2BF5">
              <w:rPr>
                <w:rFonts w:hint="eastAsia"/>
              </w:rPr>
              <w:t>生活用水</w:t>
            </w:r>
          </w:p>
        </w:tc>
        <w:tc>
          <w:tcPr>
            <w:tcW w:w="905" w:type="pct"/>
            <w:vAlign w:val="center"/>
          </w:tcPr>
          <w:p w14:paraId="2D9FF89B" w14:textId="77777777" w:rsidR="00C97F05" w:rsidRPr="00AB2BF5" w:rsidRDefault="00C97F05" w:rsidP="00C97F05">
            <w:pPr>
              <w:pStyle w:val="ad"/>
            </w:pPr>
            <w:r w:rsidRPr="00AB2BF5">
              <w:t>员工生活用水</w:t>
            </w:r>
          </w:p>
        </w:tc>
        <w:tc>
          <w:tcPr>
            <w:tcW w:w="452" w:type="pct"/>
            <w:vMerge w:val="restart"/>
            <w:vAlign w:val="center"/>
          </w:tcPr>
          <w:p w14:paraId="6D110F13" w14:textId="77777777" w:rsidR="00C97F05" w:rsidRPr="00AB2BF5" w:rsidRDefault="00C97F05" w:rsidP="00C97F05">
            <w:pPr>
              <w:pStyle w:val="ad"/>
            </w:pPr>
            <w:r w:rsidRPr="00AB2BF5">
              <w:rPr>
                <w:rFonts w:hint="eastAsia"/>
              </w:rPr>
              <w:t>自建水井</w:t>
            </w:r>
          </w:p>
        </w:tc>
        <w:tc>
          <w:tcPr>
            <w:tcW w:w="808" w:type="pct"/>
            <w:vAlign w:val="center"/>
          </w:tcPr>
          <w:p w14:paraId="427C31A8" w14:textId="77777777" w:rsidR="00C97F05" w:rsidRPr="00AB2BF5" w:rsidRDefault="00C97F05" w:rsidP="00C97F05">
            <w:pPr>
              <w:pStyle w:val="ad"/>
            </w:pPr>
            <w:r w:rsidRPr="00AB2BF5">
              <w:rPr>
                <w:rFonts w:hint="eastAsia"/>
              </w:rPr>
              <w:t>150</w:t>
            </w:r>
            <w:r w:rsidRPr="00AB2BF5">
              <w:t>L/</w:t>
            </w:r>
            <w:r w:rsidRPr="00AB2BF5">
              <w:t>人</w:t>
            </w:r>
            <w:r w:rsidRPr="00AB2BF5">
              <w:t>.d</w:t>
            </w:r>
          </w:p>
        </w:tc>
        <w:tc>
          <w:tcPr>
            <w:tcW w:w="633" w:type="pct"/>
            <w:vAlign w:val="center"/>
          </w:tcPr>
          <w:p w14:paraId="3189C749" w14:textId="77777777" w:rsidR="00C97F05" w:rsidRPr="00AB2BF5" w:rsidRDefault="00C97F05" w:rsidP="00C97F05">
            <w:pPr>
              <w:pStyle w:val="ad"/>
            </w:pPr>
            <w:r w:rsidRPr="00AB2BF5">
              <w:rPr>
                <w:rFonts w:hint="eastAsia"/>
              </w:rPr>
              <w:t>20</w:t>
            </w:r>
            <w:r w:rsidRPr="00AB2BF5">
              <w:rPr>
                <w:rFonts w:hint="eastAsia"/>
              </w:rPr>
              <w:t>人</w:t>
            </w:r>
          </w:p>
        </w:tc>
        <w:tc>
          <w:tcPr>
            <w:tcW w:w="570" w:type="pct"/>
            <w:vAlign w:val="center"/>
          </w:tcPr>
          <w:p w14:paraId="0DAEF96A" w14:textId="77777777" w:rsidR="00C97F05" w:rsidRPr="00AB2BF5" w:rsidRDefault="00C97F05" w:rsidP="00C97F05">
            <w:pPr>
              <w:pStyle w:val="ad"/>
            </w:pPr>
            <w:r w:rsidRPr="00AB2BF5">
              <w:rPr>
                <w:rFonts w:hint="eastAsia"/>
              </w:rPr>
              <w:t>3.0</w:t>
            </w:r>
          </w:p>
        </w:tc>
        <w:tc>
          <w:tcPr>
            <w:tcW w:w="570" w:type="pct"/>
            <w:vAlign w:val="center"/>
          </w:tcPr>
          <w:p w14:paraId="0CA30C56" w14:textId="77777777" w:rsidR="00C97F05" w:rsidRPr="00AB2BF5" w:rsidRDefault="00C97F05" w:rsidP="00C97F05">
            <w:pPr>
              <w:pStyle w:val="ad"/>
            </w:pPr>
            <w:r w:rsidRPr="00AB2BF5">
              <w:rPr>
                <w:rFonts w:hint="eastAsia"/>
              </w:rPr>
              <w:t>2.4</w:t>
            </w:r>
          </w:p>
        </w:tc>
      </w:tr>
      <w:tr w:rsidR="00C97F05" w:rsidRPr="00AB2BF5" w14:paraId="3D97715B" w14:textId="77777777" w:rsidTr="002B554E">
        <w:trPr>
          <w:trHeight w:val="397"/>
          <w:jc w:val="center"/>
        </w:trPr>
        <w:tc>
          <w:tcPr>
            <w:tcW w:w="429" w:type="pct"/>
            <w:vMerge w:val="restart"/>
            <w:vAlign w:val="center"/>
          </w:tcPr>
          <w:p w14:paraId="7FEBAAC3" w14:textId="77777777" w:rsidR="00C97F05" w:rsidRPr="00AB2BF5" w:rsidRDefault="00C97F05" w:rsidP="00C97F05">
            <w:pPr>
              <w:pStyle w:val="ad"/>
            </w:pPr>
            <w:r w:rsidRPr="00AB2BF5">
              <w:rPr>
                <w:rFonts w:hint="eastAsia"/>
              </w:rPr>
              <w:t>2</w:t>
            </w:r>
          </w:p>
        </w:tc>
        <w:tc>
          <w:tcPr>
            <w:tcW w:w="633" w:type="pct"/>
            <w:vMerge w:val="restart"/>
            <w:vAlign w:val="center"/>
          </w:tcPr>
          <w:p w14:paraId="0F02F62D" w14:textId="77777777" w:rsidR="00C97F05" w:rsidRPr="00AB2BF5" w:rsidRDefault="00C97F05" w:rsidP="00C97F05">
            <w:pPr>
              <w:pStyle w:val="ad"/>
            </w:pPr>
            <w:r w:rsidRPr="00AB2BF5">
              <w:rPr>
                <w:rFonts w:hint="eastAsia"/>
              </w:rPr>
              <w:t>生产用水</w:t>
            </w:r>
          </w:p>
        </w:tc>
        <w:tc>
          <w:tcPr>
            <w:tcW w:w="905" w:type="pct"/>
            <w:vAlign w:val="center"/>
          </w:tcPr>
          <w:p w14:paraId="7FAACF38" w14:textId="77777777" w:rsidR="00C97F05" w:rsidRPr="00AB2BF5" w:rsidRDefault="00C97F05" w:rsidP="00C97F05">
            <w:pPr>
              <w:pStyle w:val="ad"/>
            </w:pPr>
            <w:r w:rsidRPr="00AB2BF5">
              <w:rPr>
                <w:rFonts w:hint="eastAsia"/>
              </w:rPr>
              <w:t>制砖和泥用水</w:t>
            </w:r>
          </w:p>
        </w:tc>
        <w:tc>
          <w:tcPr>
            <w:tcW w:w="452" w:type="pct"/>
            <w:vMerge/>
            <w:vAlign w:val="center"/>
          </w:tcPr>
          <w:p w14:paraId="56DCA45C" w14:textId="77777777" w:rsidR="00C97F05" w:rsidRPr="00AB2BF5" w:rsidRDefault="00C97F05" w:rsidP="00C97F05">
            <w:pPr>
              <w:pStyle w:val="ad"/>
            </w:pPr>
          </w:p>
        </w:tc>
        <w:tc>
          <w:tcPr>
            <w:tcW w:w="808" w:type="pct"/>
            <w:vAlign w:val="center"/>
          </w:tcPr>
          <w:p w14:paraId="699A3190" w14:textId="77777777" w:rsidR="00C97F05" w:rsidRPr="00AB2BF5" w:rsidRDefault="00C97F05" w:rsidP="00C97F05">
            <w:pPr>
              <w:pStyle w:val="ad"/>
            </w:pPr>
            <w:r w:rsidRPr="00AB2BF5">
              <w:rPr>
                <w:rFonts w:hint="eastAsia"/>
              </w:rPr>
              <w:t>2.5</w:t>
            </w:r>
            <w:r w:rsidRPr="00AB2BF5">
              <w:rPr>
                <w:rFonts w:hint="eastAsia"/>
              </w:rPr>
              <w:t>吨</w:t>
            </w:r>
            <w:r w:rsidRPr="00AB2BF5">
              <w:t>/</w:t>
            </w:r>
            <w:r w:rsidRPr="00AB2BF5">
              <w:rPr>
                <w:rFonts w:hint="eastAsia"/>
              </w:rPr>
              <w:t>万块</w:t>
            </w:r>
          </w:p>
        </w:tc>
        <w:tc>
          <w:tcPr>
            <w:tcW w:w="633" w:type="pct"/>
            <w:vAlign w:val="center"/>
          </w:tcPr>
          <w:p w14:paraId="5B6C60D7" w14:textId="77777777" w:rsidR="00C97F05" w:rsidRPr="00AB2BF5" w:rsidRDefault="00C97F05" w:rsidP="00C97F05">
            <w:pPr>
              <w:pStyle w:val="ad"/>
            </w:pPr>
            <w:r w:rsidRPr="00AB2BF5">
              <w:rPr>
                <w:rFonts w:hint="eastAsia"/>
              </w:rPr>
              <w:t>4000</w:t>
            </w:r>
            <w:r w:rsidRPr="00AB2BF5">
              <w:rPr>
                <w:rFonts w:hint="eastAsia"/>
              </w:rPr>
              <w:t>万块</w:t>
            </w:r>
          </w:p>
        </w:tc>
        <w:tc>
          <w:tcPr>
            <w:tcW w:w="570" w:type="pct"/>
            <w:vAlign w:val="center"/>
          </w:tcPr>
          <w:p w14:paraId="67CBF7C9" w14:textId="77777777" w:rsidR="00C97F05" w:rsidRPr="00AB2BF5" w:rsidRDefault="00C97F05" w:rsidP="00C97F05">
            <w:pPr>
              <w:pStyle w:val="ad"/>
            </w:pPr>
            <w:r w:rsidRPr="00AB2BF5">
              <w:rPr>
                <w:rFonts w:hint="eastAsia"/>
              </w:rPr>
              <w:t>33.33</w:t>
            </w:r>
          </w:p>
        </w:tc>
        <w:tc>
          <w:tcPr>
            <w:tcW w:w="570" w:type="pct"/>
            <w:vAlign w:val="center"/>
          </w:tcPr>
          <w:p w14:paraId="16EDD880" w14:textId="77777777" w:rsidR="00C97F05" w:rsidRPr="00AB2BF5" w:rsidRDefault="00C97F05" w:rsidP="00C97F05">
            <w:pPr>
              <w:pStyle w:val="ad"/>
            </w:pPr>
            <w:r w:rsidRPr="00AB2BF5">
              <w:rPr>
                <w:rFonts w:hint="eastAsia"/>
              </w:rPr>
              <w:t>0</w:t>
            </w:r>
          </w:p>
        </w:tc>
      </w:tr>
      <w:tr w:rsidR="00C97F05" w:rsidRPr="00AB2BF5" w14:paraId="50A5A83A" w14:textId="77777777" w:rsidTr="002B554E">
        <w:trPr>
          <w:trHeight w:val="397"/>
          <w:jc w:val="center"/>
        </w:trPr>
        <w:tc>
          <w:tcPr>
            <w:tcW w:w="429" w:type="pct"/>
            <w:vMerge/>
            <w:vAlign w:val="center"/>
          </w:tcPr>
          <w:p w14:paraId="75E47524" w14:textId="77777777" w:rsidR="00C97F05" w:rsidRPr="00AB2BF5" w:rsidRDefault="00C97F05" w:rsidP="00C97F05">
            <w:pPr>
              <w:pStyle w:val="ad"/>
            </w:pPr>
          </w:p>
        </w:tc>
        <w:tc>
          <w:tcPr>
            <w:tcW w:w="633" w:type="pct"/>
            <w:vMerge/>
            <w:vAlign w:val="center"/>
          </w:tcPr>
          <w:p w14:paraId="586ED20C" w14:textId="77777777" w:rsidR="00C97F05" w:rsidRPr="00AB2BF5" w:rsidRDefault="00C97F05" w:rsidP="00C97F05">
            <w:pPr>
              <w:pStyle w:val="ad"/>
            </w:pPr>
          </w:p>
        </w:tc>
        <w:tc>
          <w:tcPr>
            <w:tcW w:w="905" w:type="pct"/>
            <w:vAlign w:val="center"/>
          </w:tcPr>
          <w:p w14:paraId="2E7D0CD3" w14:textId="77777777" w:rsidR="00C97F05" w:rsidRPr="00AB2BF5" w:rsidRDefault="00C97F05" w:rsidP="00C97F05">
            <w:pPr>
              <w:pStyle w:val="ad"/>
            </w:pPr>
            <w:r w:rsidRPr="00AB2BF5">
              <w:rPr>
                <w:rFonts w:hint="eastAsia"/>
              </w:rPr>
              <w:t>碱液喷淋补充用水</w:t>
            </w:r>
          </w:p>
        </w:tc>
        <w:tc>
          <w:tcPr>
            <w:tcW w:w="452" w:type="pct"/>
            <w:vMerge/>
            <w:vAlign w:val="center"/>
          </w:tcPr>
          <w:p w14:paraId="0E61B4CD" w14:textId="77777777" w:rsidR="00C97F05" w:rsidRPr="00AB2BF5" w:rsidRDefault="00C97F05" w:rsidP="00C97F05">
            <w:pPr>
              <w:pStyle w:val="ad"/>
            </w:pPr>
          </w:p>
        </w:tc>
        <w:tc>
          <w:tcPr>
            <w:tcW w:w="808" w:type="pct"/>
            <w:vAlign w:val="center"/>
          </w:tcPr>
          <w:p w14:paraId="5561CE26" w14:textId="77777777" w:rsidR="00C97F05" w:rsidRPr="00AB2BF5" w:rsidRDefault="00C97F05" w:rsidP="00C97F05">
            <w:pPr>
              <w:pStyle w:val="ad"/>
            </w:pPr>
            <w:r w:rsidRPr="00AB2BF5">
              <w:t>/</w:t>
            </w:r>
          </w:p>
        </w:tc>
        <w:tc>
          <w:tcPr>
            <w:tcW w:w="633" w:type="pct"/>
            <w:vAlign w:val="center"/>
          </w:tcPr>
          <w:p w14:paraId="242E720E" w14:textId="77777777" w:rsidR="00C97F05" w:rsidRPr="00AB2BF5" w:rsidRDefault="00C97F05" w:rsidP="00C97F05">
            <w:pPr>
              <w:pStyle w:val="ad"/>
            </w:pPr>
            <w:r w:rsidRPr="00AB2BF5">
              <w:t>/</w:t>
            </w:r>
          </w:p>
        </w:tc>
        <w:tc>
          <w:tcPr>
            <w:tcW w:w="570" w:type="pct"/>
            <w:vAlign w:val="center"/>
          </w:tcPr>
          <w:p w14:paraId="24DA4C4B" w14:textId="77777777" w:rsidR="00C97F05" w:rsidRPr="00AB2BF5" w:rsidRDefault="00C97F05" w:rsidP="00C97F05">
            <w:pPr>
              <w:pStyle w:val="ad"/>
            </w:pPr>
            <w:r w:rsidRPr="00AB2BF5">
              <w:rPr>
                <w:rFonts w:hint="eastAsia"/>
              </w:rPr>
              <w:t>4.6</w:t>
            </w:r>
          </w:p>
        </w:tc>
        <w:tc>
          <w:tcPr>
            <w:tcW w:w="570" w:type="pct"/>
            <w:vAlign w:val="center"/>
          </w:tcPr>
          <w:p w14:paraId="65AD9E7A" w14:textId="77777777" w:rsidR="00C97F05" w:rsidRPr="00AB2BF5" w:rsidRDefault="00C97F05" w:rsidP="00C97F05">
            <w:pPr>
              <w:pStyle w:val="ad"/>
            </w:pPr>
            <w:r w:rsidRPr="00AB2BF5">
              <w:rPr>
                <w:rFonts w:hint="eastAsia"/>
              </w:rPr>
              <w:t>0</w:t>
            </w:r>
          </w:p>
        </w:tc>
      </w:tr>
      <w:tr w:rsidR="00C97F05" w:rsidRPr="00AB2BF5" w14:paraId="5FDBC453" w14:textId="77777777" w:rsidTr="002B554E">
        <w:trPr>
          <w:trHeight w:val="397"/>
          <w:jc w:val="center"/>
        </w:trPr>
        <w:tc>
          <w:tcPr>
            <w:tcW w:w="429" w:type="pct"/>
            <w:vMerge/>
            <w:vAlign w:val="center"/>
          </w:tcPr>
          <w:p w14:paraId="7E33A736" w14:textId="77777777" w:rsidR="00C97F05" w:rsidRPr="00AB2BF5" w:rsidRDefault="00C97F05" w:rsidP="00C97F05">
            <w:pPr>
              <w:pStyle w:val="ad"/>
            </w:pPr>
          </w:p>
        </w:tc>
        <w:tc>
          <w:tcPr>
            <w:tcW w:w="633" w:type="pct"/>
            <w:vMerge/>
            <w:vAlign w:val="center"/>
          </w:tcPr>
          <w:p w14:paraId="1EA2C345" w14:textId="77777777" w:rsidR="00C97F05" w:rsidRPr="00AB2BF5" w:rsidRDefault="00C97F05" w:rsidP="00C97F05">
            <w:pPr>
              <w:pStyle w:val="ad"/>
            </w:pPr>
          </w:p>
        </w:tc>
        <w:tc>
          <w:tcPr>
            <w:tcW w:w="905" w:type="pct"/>
            <w:vAlign w:val="center"/>
          </w:tcPr>
          <w:p w14:paraId="652A0342" w14:textId="77777777" w:rsidR="00C97F05" w:rsidRPr="00AB2BF5" w:rsidRDefault="00C97F05" w:rsidP="00C97F05">
            <w:pPr>
              <w:pStyle w:val="ad"/>
            </w:pPr>
            <w:r w:rsidRPr="00AB2BF5">
              <w:rPr>
                <w:rFonts w:hint="eastAsia"/>
              </w:rPr>
              <w:t>洒水抑尘</w:t>
            </w:r>
          </w:p>
        </w:tc>
        <w:tc>
          <w:tcPr>
            <w:tcW w:w="452" w:type="pct"/>
            <w:vMerge/>
            <w:vAlign w:val="center"/>
          </w:tcPr>
          <w:p w14:paraId="17CBE8F9" w14:textId="77777777" w:rsidR="00C97F05" w:rsidRPr="00AB2BF5" w:rsidRDefault="00C97F05" w:rsidP="00C97F05">
            <w:pPr>
              <w:pStyle w:val="ad"/>
            </w:pPr>
          </w:p>
        </w:tc>
        <w:tc>
          <w:tcPr>
            <w:tcW w:w="808" w:type="pct"/>
            <w:vAlign w:val="center"/>
          </w:tcPr>
          <w:p w14:paraId="04B564D0" w14:textId="77777777" w:rsidR="00C97F05" w:rsidRPr="00AB2BF5" w:rsidRDefault="00C97F05" w:rsidP="00C97F05">
            <w:pPr>
              <w:pStyle w:val="ad"/>
            </w:pPr>
            <w:r w:rsidRPr="00AB2BF5">
              <w:t>1L/m</w:t>
            </w:r>
            <w:r w:rsidRPr="00AB2BF5">
              <w:rPr>
                <w:vertAlign w:val="superscript"/>
              </w:rPr>
              <w:t>2</w:t>
            </w:r>
            <w:r w:rsidRPr="00AB2BF5">
              <w:t>.d</w:t>
            </w:r>
          </w:p>
        </w:tc>
        <w:tc>
          <w:tcPr>
            <w:tcW w:w="633" w:type="pct"/>
            <w:vAlign w:val="center"/>
          </w:tcPr>
          <w:p w14:paraId="3DE9368F" w14:textId="77777777" w:rsidR="00C97F05" w:rsidRPr="00AB2BF5" w:rsidRDefault="00C97F05" w:rsidP="00C97F05">
            <w:pPr>
              <w:pStyle w:val="ad"/>
            </w:pPr>
            <w:r w:rsidRPr="00AB2BF5">
              <w:rPr>
                <w:rFonts w:hint="eastAsia"/>
              </w:rPr>
              <w:t>4000</w:t>
            </w:r>
            <w:r w:rsidRPr="00AB2BF5">
              <w:t>m</w:t>
            </w:r>
            <w:r w:rsidRPr="00AB2BF5">
              <w:rPr>
                <w:vertAlign w:val="superscript"/>
              </w:rPr>
              <w:t>2</w:t>
            </w:r>
          </w:p>
        </w:tc>
        <w:tc>
          <w:tcPr>
            <w:tcW w:w="570" w:type="pct"/>
            <w:vAlign w:val="center"/>
          </w:tcPr>
          <w:p w14:paraId="36DEF23A" w14:textId="77777777" w:rsidR="00C97F05" w:rsidRPr="00AB2BF5" w:rsidRDefault="00C97F05" w:rsidP="00C97F05">
            <w:pPr>
              <w:pStyle w:val="ad"/>
            </w:pPr>
            <w:r w:rsidRPr="00AB2BF5">
              <w:rPr>
                <w:rFonts w:hint="eastAsia"/>
              </w:rPr>
              <w:t>8</w:t>
            </w:r>
          </w:p>
        </w:tc>
        <w:tc>
          <w:tcPr>
            <w:tcW w:w="570" w:type="pct"/>
            <w:vAlign w:val="center"/>
          </w:tcPr>
          <w:p w14:paraId="21FF7297" w14:textId="77777777" w:rsidR="00C97F05" w:rsidRPr="00AB2BF5" w:rsidRDefault="00C97F05" w:rsidP="00C97F05">
            <w:pPr>
              <w:pStyle w:val="ad"/>
            </w:pPr>
            <w:r w:rsidRPr="00AB2BF5">
              <w:t>0</w:t>
            </w:r>
          </w:p>
        </w:tc>
      </w:tr>
      <w:tr w:rsidR="00C97F05" w:rsidRPr="00AB2BF5" w14:paraId="4BB2329D" w14:textId="77777777" w:rsidTr="002B554E">
        <w:trPr>
          <w:trHeight w:val="397"/>
          <w:jc w:val="center"/>
        </w:trPr>
        <w:tc>
          <w:tcPr>
            <w:tcW w:w="3860" w:type="pct"/>
            <w:gridSpan w:val="6"/>
            <w:vAlign w:val="center"/>
          </w:tcPr>
          <w:p w14:paraId="0D078A35" w14:textId="77777777" w:rsidR="00C97F05" w:rsidRPr="00AB2BF5" w:rsidRDefault="00C97F05" w:rsidP="00C97F05">
            <w:pPr>
              <w:pStyle w:val="ad"/>
            </w:pPr>
            <w:r w:rsidRPr="00AB2BF5">
              <w:rPr>
                <w:rFonts w:hint="eastAsia"/>
              </w:rPr>
              <w:t>合计</w:t>
            </w:r>
          </w:p>
        </w:tc>
        <w:tc>
          <w:tcPr>
            <w:tcW w:w="570" w:type="pct"/>
            <w:vAlign w:val="center"/>
          </w:tcPr>
          <w:p w14:paraId="754DD5DD" w14:textId="77777777" w:rsidR="00C97F05" w:rsidRPr="00AB2BF5" w:rsidRDefault="00C97F05" w:rsidP="00C97F05">
            <w:pPr>
              <w:pStyle w:val="ad"/>
            </w:pPr>
            <w:r w:rsidRPr="00AB2BF5">
              <w:rPr>
                <w:rFonts w:hint="eastAsia"/>
              </w:rPr>
              <w:t>48.93</w:t>
            </w:r>
          </w:p>
        </w:tc>
        <w:tc>
          <w:tcPr>
            <w:tcW w:w="570" w:type="pct"/>
            <w:vAlign w:val="center"/>
          </w:tcPr>
          <w:p w14:paraId="46126B7B" w14:textId="77777777" w:rsidR="00C97F05" w:rsidRPr="00AB2BF5" w:rsidRDefault="00C97F05" w:rsidP="00C97F05">
            <w:pPr>
              <w:pStyle w:val="ad"/>
            </w:pPr>
            <w:r w:rsidRPr="00AB2BF5">
              <w:rPr>
                <w:rFonts w:hint="eastAsia"/>
              </w:rPr>
              <w:t>2.4</w:t>
            </w:r>
          </w:p>
        </w:tc>
      </w:tr>
    </w:tbl>
    <w:p w14:paraId="4BFA46AB" w14:textId="77777777" w:rsidR="00C97F05" w:rsidRPr="00AB2BF5" w:rsidRDefault="00C97F05" w:rsidP="006D693B">
      <w:pPr>
        <w:pStyle w:val="a2"/>
        <w:ind w:firstLine="480"/>
      </w:pPr>
    </w:p>
    <w:p w14:paraId="392D0BF5" w14:textId="4828AEC3" w:rsidR="00745C83" w:rsidRPr="00AB2BF5" w:rsidRDefault="00125E1B" w:rsidP="006D693B">
      <w:pPr>
        <w:pStyle w:val="a2"/>
        <w:ind w:firstLine="480"/>
      </w:pPr>
      <w:r w:rsidRPr="00AB2BF5">
        <w:rPr>
          <w:rFonts w:hint="eastAsia"/>
        </w:rPr>
        <w:t>（</w:t>
      </w:r>
      <w:r w:rsidRPr="00AB2BF5">
        <w:rPr>
          <w:rFonts w:hint="eastAsia"/>
        </w:rPr>
        <w:t>2</w:t>
      </w:r>
      <w:r w:rsidRPr="00AB2BF5">
        <w:rPr>
          <w:rFonts w:hint="eastAsia"/>
        </w:rPr>
        <w:t>）排水</w:t>
      </w:r>
    </w:p>
    <w:p w14:paraId="0190D79B" w14:textId="54E3B633" w:rsidR="00D41C96" w:rsidRPr="00AB2BF5" w:rsidRDefault="00D41C96" w:rsidP="00D41C96">
      <w:pPr>
        <w:pStyle w:val="a2"/>
        <w:ind w:firstLine="480"/>
      </w:pPr>
      <w:r w:rsidRPr="00AB2BF5">
        <w:rPr>
          <w:rFonts w:hint="eastAsia"/>
        </w:rPr>
        <w:t>①生产废水：本项目制砖用水经干燥焙烧后，约</w:t>
      </w:r>
      <w:r w:rsidRPr="00AB2BF5">
        <w:rPr>
          <w:rFonts w:hint="eastAsia"/>
        </w:rPr>
        <w:t>95%</w:t>
      </w:r>
      <w:r w:rsidRPr="00AB2BF5">
        <w:rPr>
          <w:rFonts w:hint="eastAsia"/>
        </w:rPr>
        <w:t>的水量以蒸汽的形式蒸发损耗，其余进入产品中；</w:t>
      </w:r>
      <w:r w:rsidR="00C977AB" w:rsidRPr="00AB2BF5">
        <w:rPr>
          <w:rFonts w:hint="eastAsia"/>
        </w:rPr>
        <w:t>项目进场污泥含水率为</w:t>
      </w:r>
      <w:r w:rsidR="00C977AB" w:rsidRPr="00AB2BF5">
        <w:rPr>
          <w:rFonts w:hint="eastAsia"/>
        </w:rPr>
        <w:t>6</w:t>
      </w:r>
      <w:r w:rsidR="00C977AB" w:rsidRPr="00AB2BF5">
        <w:t>0%</w:t>
      </w:r>
      <w:r w:rsidR="00C977AB" w:rsidRPr="00AB2BF5">
        <w:rPr>
          <w:rFonts w:hint="eastAsia"/>
        </w:rPr>
        <w:t>，干化后含水率为</w:t>
      </w:r>
      <w:r w:rsidR="00C977AB" w:rsidRPr="00AB2BF5">
        <w:rPr>
          <w:rFonts w:hint="eastAsia"/>
        </w:rPr>
        <w:t>4</w:t>
      </w:r>
      <w:r w:rsidR="00C977AB" w:rsidRPr="00AB2BF5">
        <w:t>0%</w:t>
      </w:r>
      <w:r w:rsidR="00C977AB" w:rsidRPr="00AB2BF5">
        <w:rPr>
          <w:rFonts w:hint="eastAsia"/>
        </w:rPr>
        <w:t>，干化过程中烘干的水以水蒸气的形式进入双碱法脱硫塔内的循环沉淀池循环，不外排，该部分</w:t>
      </w:r>
      <w:r w:rsidR="00C977AB" w:rsidRPr="00AB2BF5">
        <w:rPr>
          <w:rFonts w:hint="eastAsia"/>
        </w:rPr>
        <w:lastRenderedPageBreak/>
        <w:t>的废水产生量为</w:t>
      </w:r>
      <w:r w:rsidR="00C977AB" w:rsidRPr="00AB2BF5">
        <w:rPr>
          <w:rFonts w:hint="eastAsia"/>
        </w:rPr>
        <w:t>5</w:t>
      </w:r>
      <w:r w:rsidR="00C977AB" w:rsidRPr="00AB2BF5">
        <w:t>.56</w:t>
      </w:r>
      <w:r w:rsidR="00C977AB" w:rsidRPr="00AB2BF5">
        <w:rPr>
          <w:rFonts w:hint="eastAsia"/>
        </w:rPr>
        <w:t>t</w:t>
      </w:r>
      <w:r w:rsidR="00C977AB" w:rsidRPr="00AB2BF5">
        <w:t>/</w:t>
      </w:r>
      <w:r w:rsidR="00C977AB" w:rsidRPr="00AB2BF5">
        <w:rPr>
          <w:rFonts w:hint="eastAsia"/>
        </w:rPr>
        <w:t>d</w:t>
      </w:r>
      <w:r w:rsidR="00C977AB" w:rsidRPr="00AB2BF5">
        <w:rPr>
          <w:rFonts w:hint="eastAsia"/>
        </w:rPr>
        <w:t>，约</w:t>
      </w:r>
      <w:r w:rsidR="00C977AB" w:rsidRPr="00AB2BF5">
        <w:rPr>
          <w:rFonts w:hint="eastAsia"/>
        </w:rPr>
        <w:t>1</w:t>
      </w:r>
      <w:r w:rsidR="00C977AB" w:rsidRPr="00AB2BF5">
        <w:t>667t</w:t>
      </w:r>
      <w:r w:rsidR="00C977AB" w:rsidRPr="00AB2BF5">
        <w:rPr>
          <w:rFonts w:hint="eastAsia"/>
        </w:rPr>
        <w:t>/</w:t>
      </w:r>
      <w:r w:rsidR="00C977AB" w:rsidRPr="00AB2BF5">
        <w:t>a</w:t>
      </w:r>
      <w:r w:rsidR="00C977AB" w:rsidRPr="00AB2BF5">
        <w:rPr>
          <w:rFonts w:hint="eastAsia"/>
        </w:rPr>
        <w:t>；</w:t>
      </w:r>
      <w:r w:rsidRPr="00AB2BF5">
        <w:rPr>
          <w:rFonts w:hint="eastAsia"/>
        </w:rPr>
        <w:t>洒水抑尘用水全部蒸发损耗；脱硫除尘用水循环使用，不外排。</w:t>
      </w:r>
    </w:p>
    <w:p w14:paraId="0680BD03" w14:textId="2D5885EE" w:rsidR="00D41C96" w:rsidRPr="00AB2BF5" w:rsidRDefault="00D41C96" w:rsidP="00125E1B">
      <w:pPr>
        <w:spacing w:line="360" w:lineRule="auto"/>
        <w:ind w:firstLineChars="200" w:firstLine="480"/>
        <w:rPr>
          <w:rFonts w:ascii="Times New Roman" w:eastAsia="宋体" w:hAnsi="Times New Roman"/>
          <w:sz w:val="24"/>
        </w:rPr>
      </w:pPr>
      <w:r w:rsidRPr="00AB2BF5">
        <w:rPr>
          <w:rFonts w:ascii="Times New Roman" w:eastAsia="宋体" w:hAnsi="Times New Roman" w:hint="eastAsia"/>
          <w:sz w:val="24"/>
        </w:rPr>
        <w:t>②生活污水：项目生活污水日排水量合计为</w:t>
      </w:r>
      <w:r w:rsidRPr="00AB2BF5">
        <w:rPr>
          <w:rFonts w:ascii="Times New Roman" w:eastAsia="宋体" w:hAnsi="Times New Roman"/>
          <w:sz w:val="24"/>
        </w:rPr>
        <w:t>2.4</w:t>
      </w:r>
      <w:r w:rsidRPr="00AB2BF5">
        <w:rPr>
          <w:rFonts w:ascii="Times New Roman" w:eastAsia="宋体" w:hAnsi="Times New Roman" w:hint="eastAsia"/>
          <w:sz w:val="24"/>
        </w:rPr>
        <w:t>m</w:t>
      </w:r>
      <w:r w:rsidRPr="00AB2BF5">
        <w:rPr>
          <w:rFonts w:ascii="Times New Roman" w:eastAsia="宋体" w:hAnsi="Times New Roman" w:hint="eastAsia"/>
          <w:sz w:val="24"/>
          <w:vertAlign w:val="superscript"/>
        </w:rPr>
        <w:t>3</w:t>
      </w:r>
      <w:r w:rsidRPr="00AB2BF5">
        <w:rPr>
          <w:rFonts w:ascii="Times New Roman" w:eastAsia="宋体" w:hAnsi="Times New Roman" w:hint="eastAsia"/>
          <w:sz w:val="24"/>
        </w:rPr>
        <w:t>/d</w:t>
      </w:r>
      <w:r w:rsidRPr="00AB2BF5">
        <w:rPr>
          <w:rFonts w:ascii="Times New Roman" w:eastAsia="宋体" w:hAnsi="Times New Roman" w:hint="eastAsia"/>
          <w:sz w:val="24"/>
        </w:rPr>
        <w:t>，即员工生活用水年排放量为</w:t>
      </w:r>
      <w:r w:rsidRPr="00AB2BF5">
        <w:rPr>
          <w:rFonts w:ascii="Times New Roman" w:eastAsia="宋体" w:hAnsi="Times New Roman"/>
          <w:sz w:val="24"/>
        </w:rPr>
        <w:t>720</w:t>
      </w:r>
      <w:r w:rsidRPr="00AB2BF5">
        <w:rPr>
          <w:rFonts w:ascii="Times New Roman" w:eastAsia="宋体" w:hAnsi="Times New Roman" w:hint="eastAsia"/>
          <w:sz w:val="24"/>
        </w:rPr>
        <w:t>m</w:t>
      </w:r>
      <w:r w:rsidRPr="00AB2BF5">
        <w:rPr>
          <w:rFonts w:ascii="Times New Roman" w:eastAsia="宋体" w:hAnsi="Times New Roman" w:hint="eastAsia"/>
          <w:sz w:val="24"/>
          <w:vertAlign w:val="superscript"/>
        </w:rPr>
        <w:t>3</w:t>
      </w:r>
      <w:r w:rsidRPr="00AB2BF5">
        <w:rPr>
          <w:rFonts w:ascii="Times New Roman" w:eastAsia="宋体" w:hAnsi="Times New Roman" w:hint="eastAsia"/>
          <w:sz w:val="24"/>
        </w:rPr>
        <w:t>/a</w:t>
      </w:r>
      <w:r w:rsidR="00205D8F" w:rsidRPr="00AB2BF5">
        <w:rPr>
          <w:rFonts w:ascii="Times New Roman" w:eastAsia="宋体" w:hAnsi="Times New Roman" w:hint="eastAsia"/>
          <w:sz w:val="24"/>
        </w:rPr>
        <w:t>；</w:t>
      </w:r>
      <w:r w:rsidRPr="00AB2BF5">
        <w:rPr>
          <w:rFonts w:ascii="Times New Roman" w:eastAsia="宋体" w:hAnsi="Times New Roman" w:hint="eastAsia"/>
          <w:sz w:val="24"/>
        </w:rPr>
        <w:t>生活污水经化粪池处理后定期清掏用作农肥。</w:t>
      </w:r>
    </w:p>
    <w:p w14:paraId="55F29E62" w14:textId="30AA85E4" w:rsidR="00D41C96" w:rsidRPr="00AB2BF5" w:rsidRDefault="00115749" w:rsidP="00115749">
      <w:pPr>
        <w:pStyle w:val="4"/>
        <w:rPr>
          <w:rFonts w:cs="Times New Roman"/>
        </w:rPr>
      </w:pPr>
      <w:r w:rsidRPr="00AB2BF5">
        <w:rPr>
          <w:rFonts w:cs="Times New Roman" w:hint="eastAsia"/>
        </w:rPr>
        <w:t>供电</w:t>
      </w:r>
    </w:p>
    <w:p w14:paraId="091C76C2" w14:textId="70844746" w:rsidR="00D41C96" w:rsidRPr="00AB2BF5" w:rsidRDefault="00D8505D" w:rsidP="006D693B">
      <w:pPr>
        <w:pStyle w:val="a2"/>
        <w:ind w:firstLine="480"/>
      </w:pPr>
      <w:r w:rsidRPr="00AB2BF5">
        <w:rPr>
          <w:rFonts w:hint="eastAsia"/>
        </w:rPr>
        <w:t>本项目所需用电由</w:t>
      </w:r>
      <w:r w:rsidR="00D51235" w:rsidRPr="00AB2BF5">
        <w:rPr>
          <w:rFonts w:hint="eastAsia"/>
        </w:rPr>
        <w:t>衡阳县市政</w:t>
      </w:r>
      <w:r w:rsidRPr="00AB2BF5">
        <w:rPr>
          <w:rFonts w:hint="eastAsia"/>
        </w:rPr>
        <w:t>电网统一提供，用电基本为生产、办公及照明等用电，市政电网可满足项目建成后的用电负荷。</w:t>
      </w:r>
    </w:p>
    <w:p w14:paraId="185D57BC" w14:textId="63CAF6EA" w:rsidR="00125E1B" w:rsidRPr="00AB2BF5" w:rsidRDefault="00D51235" w:rsidP="00D51235">
      <w:pPr>
        <w:pStyle w:val="4"/>
        <w:rPr>
          <w:rFonts w:cs="Times New Roman"/>
        </w:rPr>
      </w:pPr>
      <w:r w:rsidRPr="00AB2BF5">
        <w:rPr>
          <w:rFonts w:cs="Times New Roman" w:hint="eastAsia"/>
        </w:rPr>
        <w:t>供热制冷系统</w:t>
      </w:r>
    </w:p>
    <w:p w14:paraId="7E038B33" w14:textId="0A1AF8E8" w:rsidR="00125E1B" w:rsidRPr="00AB2BF5" w:rsidRDefault="00D51235" w:rsidP="006D693B">
      <w:pPr>
        <w:pStyle w:val="a2"/>
        <w:ind w:firstLine="480"/>
      </w:pPr>
      <w:r w:rsidRPr="00AB2BF5">
        <w:rPr>
          <w:rFonts w:hint="eastAsia"/>
        </w:rPr>
        <w:t>本项目办公室供暖、制冷采用空调，保证室内降温，采暖的需要，以供良好的生产和办公环境的需求；生产供热依靠电能、煤矸石等</w:t>
      </w:r>
      <w:r w:rsidR="006B417F" w:rsidRPr="00AB2BF5">
        <w:rPr>
          <w:rFonts w:hint="eastAsia"/>
        </w:rPr>
        <w:t>；污泥干化所需热量为隧道窑余热</w:t>
      </w:r>
      <w:r w:rsidRPr="00AB2BF5">
        <w:rPr>
          <w:rFonts w:hint="eastAsia"/>
        </w:rPr>
        <w:t>。食堂采用电能、液化石油气为热源。</w:t>
      </w:r>
    </w:p>
    <w:p w14:paraId="32DB2D36" w14:textId="7A2386DD" w:rsidR="00D51235" w:rsidRPr="00AB2BF5" w:rsidRDefault="00D51235" w:rsidP="00D51235">
      <w:pPr>
        <w:pStyle w:val="3"/>
        <w:rPr>
          <w:rFonts w:cs="Times New Roman"/>
        </w:rPr>
      </w:pPr>
      <w:r w:rsidRPr="00AB2BF5">
        <w:rPr>
          <w:rFonts w:cs="Times New Roman" w:hint="eastAsia"/>
        </w:rPr>
        <w:t>劳动定员及</w:t>
      </w:r>
      <w:r w:rsidRPr="00AB2BF5">
        <w:rPr>
          <w:rFonts w:cs="Times New Roman"/>
        </w:rPr>
        <w:t>工作制度</w:t>
      </w:r>
    </w:p>
    <w:p w14:paraId="30C09204" w14:textId="4FB6745B" w:rsidR="00745C83" w:rsidRPr="00AB2BF5" w:rsidRDefault="00D51235" w:rsidP="006D693B">
      <w:pPr>
        <w:pStyle w:val="a2"/>
        <w:ind w:firstLine="480"/>
      </w:pPr>
      <w:r w:rsidRPr="00AB2BF5">
        <w:rPr>
          <w:rFonts w:hint="eastAsia"/>
        </w:rPr>
        <w:t>本项目不新增产能，维持原有的劳动定员和工作制度不变，其劳动定员为</w:t>
      </w:r>
      <w:r w:rsidRPr="00AB2BF5">
        <w:rPr>
          <w:rFonts w:hint="eastAsia"/>
        </w:rPr>
        <w:t>20</w:t>
      </w:r>
      <w:r w:rsidRPr="00AB2BF5">
        <w:rPr>
          <w:rFonts w:hint="eastAsia"/>
        </w:rPr>
        <w:t>人，年工作</w:t>
      </w:r>
      <w:r w:rsidRPr="00AB2BF5">
        <w:rPr>
          <w:rFonts w:hint="eastAsia"/>
        </w:rPr>
        <w:t>300</w:t>
      </w:r>
      <w:r w:rsidRPr="00AB2BF5">
        <w:rPr>
          <w:rFonts w:hint="eastAsia"/>
        </w:rPr>
        <w:t>天，生产班次视天气情况和作业工序为一班或二班生产。</w:t>
      </w:r>
    </w:p>
    <w:p w14:paraId="5A9CD898" w14:textId="5213548D" w:rsidR="00AA4305" w:rsidRPr="00AB2BF5" w:rsidRDefault="00AA4305" w:rsidP="00AA4305">
      <w:pPr>
        <w:pStyle w:val="3"/>
        <w:rPr>
          <w:rFonts w:cs="Times New Roman"/>
        </w:rPr>
      </w:pPr>
      <w:r w:rsidRPr="00AB2BF5">
        <w:rPr>
          <w:rFonts w:cs="Times New Roman" w:hint="eastAsia"/>
        </w:rPr>
        <w:t>工程平面布置</w:t>
      </w:r>
    </w:p>
    <w:p w14:paraId="368AF3BD" w14:textId="38C3CA4A" w:rsidR="0073373E" w:rsidRPr="00AB2BF5" w:rsidRDefault="0073373E" w:rsidP="0073373E">
      <w:pPr>
        <w:pStyle w:val="a2"/>
        <w:ind w:firstLine="480"/>
        <w:rPr>
          <w:rFonts w:cs="Times New Roman"/>
        </w:rPr>
      </w:pPr>
      <w:r w:rsidRPr="00AB2BF5">
        <w:rPr>
          <w:rFonts w:cs="Times New Roman"/>
        </w:rPr>
        <w:t>本项目为</w:t>
      </w:r>
      <w:r w:rsidR="009A1C4A">
        <w:rPr>
          <w:rFonts w:cs="Times New Roman"/>
        </w:rPr>
        <w:t>技术改造</w:t>
      </w:r>
      <w:r w:rsidRPr="00AB2BF5">
        <w:rPr>
          <w:rFonts w:cs="Times New Roman"/>
        </w:rPr>
        <w:t>工程，本项目不改变原厂平面布置。整个厂区分为生活区和生产区。员工宿舍位于厂区北侧；原料堆放区位于厂区东北侧，生厂区位于整个厂区中部包括陈化库和破碎车间、制砖车间、隧道窑、成品堆场。其中项目的</w:t>
      </w:r>
      <w:r w:rsidR="00953275">
        <w:rPr>
          <w:rFonts w:cs="Times New Roman" w:hint="eastAsia"/>
        </w:rPr>
        <w:t>阳光污泥干化房</w:t>
      </w:r>
      <w:r w:rsidRPr="00AB2BF5">
        <w:rPr>
          <w:rFonts w:cs="Times New Roman"/>
        </w:rPr>
        <w:t>位于原页岩堆场北侧，处于项目区中间位置，位于南侧及西南侧敏感点夏季主导风向的上风向。整个厂区布局紧凑，各个生产车间布置紧凑合理，噪声较大的生产设备可集中安放；项目设置两个出入口，项目北侧为原辅材料出入口，项目西侧为产品及人员出入口，与乡道相连，交通通畅。</w:t>
      </w:r>
    </w:p>
    <w:p w14:paraId="7821BA36" w14:textId="77777777" w:rsidR="00B80C68" w:rsidRPr="00AB2BF5" w:rsidRDefault="00B80C68" w:rsidP="00B80C68">
      <w:pPr>
        <w:pStyle w:val="2"/>
        <w:rPr>
          <w:rFonts w:cs="Times New Roman"/>
        </w:rPr>
      </w:pPr>
      <w:bookmarkStart w:id="28" w:name="_Toc150440923"/>
      <w:r w:rsidRPr="00AB2BF5">
        <w:rPr>
          <w:rFonts w:cs="Times New Roman"/>
        </w:rPr>
        <w:t>工程分析</w:t>
      </w:r>
      <w:bookmarkEnd w:id="28"/>
    </w:p>
    <w:p w14:paraId="30EC7564" w14:textId="1B36DBB0" w:rsidR="00E864D6" w:rsidRPr="00AB2BF5" w:rsidRDefault="00E864D6" w:rsidP="00E864D6">
      <w:pPr>
        <w:pStyle w:val="3"/>
        <w:rPr>
          <w:rFonts w:cs="Times New Roman"/>
        </w:rPr>
      </w:pPr>
      <w:r w:rsidRPr="00AB2BF5">
        <w:rPr>
          <w:rFonts w:cs="Times New Roman" w:hint="eastAsia"/>
        </w:rPr>
        <w:t>工艺流程及产污环节</w:t>
      </w:r>
    </w:p>
    <w:p w14:paraId="0B6B0572" w14:textId="3108D170" w:rsidR="00E864D6" w:rsidRPr="00AB2BF5" w:rsidRDefault="00E864D6" w:rsidP="00E864D6">
      <w:pPr>
        <w:pStyle w:val="4"/>
        <w:rPr>
          <w:rFonts w:cs="Times New Roman"/>
        </w:rPr>
      </w:pPr>
      <w:r w:rsidRPr="00AB2BF5">
        <w:rPr>
          <w:rFonts w:cs="Times New Roman" w:hint="eastAsia"/>
        </w:rPr>
        <w:t>施工期工艺流程及产污环节</w:t>
      </w:r>
    </w:p>
    <w:p w14:paraId="4BF2B9F9" w14:textId="4A345C50" w:rsidR="00D51235" w:rsidRPr="00AB2BF5" w:rsidRDefault="00E864D6" w:rsidP="006D693B">
      <w:pPr>
        <w:pStyle w:val="a2"/>
        <w:ind w:firstLine="480"/>
      </w:pPr>
      <w:r w:rsidRPr="00AB2BF5">
        <w:rPr>
          <w:rFonts w:hint="eastAsia"/>
        </w:rPr>
        <w:t>本项目为</w:t>
      </w:r>
      <w:r w:rsidR="00920BD1" w:rsidRPr="00AB2BF5">
        <w:rPr>
          <w:rFonts w:hint="eastAsia"/>
        </w:rPr>
        <w:t>技术改造项目</w:t>
      </w:r>
      <w:r w:rsidRPr="00AB2BF5">
        <w:rPr>
          <w:rFonts w:hint="eastAsia"/>
        </w:rPr>
        <w:t>，</w:t>
      </w:r>
      <w:bookmarkStart w:id="29" w:name="_Hlk50563303"/>
      <w:bookmarkStart w:id="30" w:name="_Hlk43367272"/>
      <w:r w:rsidRPr="00AB2BF5">
        <w:rPr>
          <w:rFonts w:hint="eastAsia"/>
        </w:rPr>
        <w:t>项目场地已经平整，主要内容为新修建一座</w:t>
      </w:r>
      <w:r w:rsidR="00E2424A" w:rsidRPr="00AB2BF5">
        <w:rPr>
          <w:rFonts w:hint="eastAsia"/>
        </w:rPr>
        <w:t>阳光污泥</w:t>
      </w:r>
      <w:r w:rsidR="00953275">
        <w:rPr>
          <w:rFonts w:hint="eastAsia"/>
        </w:rPr>
        <w:t>干化</w:t>
      </w:r>
      <w:r w:rsidR="00E2424A" w:rsidRPr="00AB2BF5">
        <w:rPr>
          <w:rFonts w:hint="eastAsia"/>
        </w:rPr>
        <w:t>房、并对原有的隧道窑在两侧进行扩宽</w:t>
      </w:r>
      <w:r w:rsidRPr="00AB2BF5">
        <w:rPr>
          <w:rFonts w:hint="eastAsia"/>
        </w:rPr>
        <w:t>等。</w:t>
      </w:r>
      <w:bookmarkEnd w:id="29"/>
      <w:bookmarkEnd w:id="30"/>
    </w:p>
    <w:p w14:paraId="47AA8FD2" w14:textId="67DC8FC7" w:rsidR="00D51235" w:rsidRPr="00AB2BF5" w:rsidRDefault="00E864D6" w:rsidP="00E864D6">
      <w:pPr>
        <w:pStyle w:val="a2"/>
        <w:ind w:firstLine="462"/>
        <w:jc w:val="center"/>
      </w:pPr>
      <w:r w:rsidRPr="00AB2BF5">
        <w:rPr>
          <w:b/>
          <w:noProof/>
          <w:sz w:val="23"/>
          <w:szCs w:val="23"/>
        </w:rPr>
        <w:lastRenderedPageBreak/>
        <w:drawing>
          <wp:inline distT="0" distB="0" distL="0" distR="0" wp14:anchorId="1384B35E" wp14:editId="46C9E68D">
            <wp:extent cx="3532505" cy="1137285"/>
            <wp:effectExtent l="0" t="0" r="0" b="5715"/>
            <wp:docPr id="88" name="图片 61" descr="1592205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1" descr="159220573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532505" cy="1137285"/>
                    </a:xfrm>
                    <a:prstGeom prst="rect">
                      <a:avLst/>
                    </a:prstGeom>
                    <a:noFill/>
                    <a:ln>
                      <a:noFill/>
                    </a:ln>
                    <a:effectLst/>
                  </pic:spPr>
                </pic:pic>
              </a:graphicData>
            </a:graphic>
          </wp:inline>
        </w:drawing>
      </w:r>
    </w:p>
    <w:p w14:paraId="6E6A22BF" w14:textId="2B656DF5" w:rsidR="00E864D6" w:rsidRPr="00AB2BF5" w:rsidRDefault="00E864D6" w:rsidP="00E864D6">
      <w:pPr>
        <w:pStyle w:val="ab"/>
      </w:pPr>
      <w:r w:rsidRPr="00AB2BF5">
        <w:rPr>
          <w:rFonts w:hint="eastAsia"/>
        </w:rPr>
        <w:t>图</w:t>
      </w:r>
      <w:r w:rsidRPr="00AB2BF5">
        <w:t>3.</w:t>
      </w:r>
      <w:r w:rsidR="00B80C68" w:rsidRPr="00AB2BF5">
        <w:t>3</w:t>
      </w:r>
      <w:r w:rsidRPr="00AB2BF5">
        <w:t xml:space="preserve">-1   </w:t>
      </w:r>
      <w:r w:rsidRPr="00AB2BF5">
        <w:rPr>
          <w:rFonts w:hint="eastAsia"/>
        </w:rPr>
        <w:t>施工期工艺流程及产污节点图</w:t>
      </w:r>
    </w:p>
    <w:p w14:paraId="77FA1D09" w14:textId="77777777" w:rsidR="00E864D6" w:rsidRPr="00AB2BF5" w:rsidRDefault="00E864D6" w:rsidP="00E864D6">
      <w:pPr>
        <w:pStyle w:val="a2"/>
        <w:ind w:firstLine="480"/>
      </w:pPr>
    </w:p>
    <w:p w14:paraId="1BFF7628" w14:textId="3D40BF5D" w:rsidR="00E864D6" w:rsidRPr="00AB2BF5" w:rsidRDefault="00E864D6" w:rsidP="00E864D6">
      <w:pPr>
        <w:pStyle w:val="a2"/>
        <w:ind w:firstLine="480"/>
      </w:pPr>
      <w:r w:rsidRPr="00AB2BF5">
        <w:rPr>
          <w:rFonts w:hint="eastAsia"/>
        </w:rPr>
        <w:t>工艺流程简述：</w:t>
      </w:r>
    </w:p>
    <w:p w14:paraId="32649734" w14:textId="005AEF85" w:rsidR="00E864D6" w:rsidRPr="00AB2BF5" w:rsidRDefault="00E864D6" w:rsidP="00E864D6">
      <w:pPr>
        <w:pStyle w:val="a2"/>
        <w:ind w:firstLine="480"/>
      </w:pPr>
      <w:r w:rsidRPr="00AB2BF5">
        <w:rPr>
          <w:rFonts w:hint="eastAsia"/>
        </w:rPr>
        <w:t>施工期主要工作有：主要内容为新修建一座</w:t>
      </w:r>
      <w:r w:rsidR="00E2424A" w:rsidRPr="00AB2BF5">
        <w:rPr>
          <w:rFonts w:cs="Times New Roman" w:hint="eastAsia"/>
        </w:rPr>
        <w:t>阳光污泥干化房</w:t>
      </w:r>
      <w:r w:rsidRPr="00AB2BF5">
        <w:rPr>
          <w:rFonts w:hint="eastAsia"/>
        </w:rPr>
        <w:t>及</w:t>
      </w:r>
      <w:r w:rsidR="00E2424A" w:rsidRPr="00AB2BF5">
        <w:rPr>
          <w:rFonts w:hint="eastAsia"/>
        </w:rPr>
        <w:t>隧道窑扩宽</w:t>
      </w:r>
      <w:r w:rsidRPr="00AB2BF5">
        <w:rPr>
          <w:rFonts w:hint="eastAsia"/>
        </w:rPr>
        <w:t>。</w:t>
      </w:r>
    </w:p>
    <w:p w14:paraId="580961FB" w14:textId="77777777" w:rsidR="00E864D6" w:rsidRPr="00AB2BF5" w:rsidRDefault="00E864D6" w:rsidP="00E864D6">
      <w:pPr>
        <w:pStyle w:val="a2"/>
        <w:ind w:firstLine="480"/>
      </w:pPr>
      <w:r w:rsidRPr="00AB2BF5">
        <w:rPr>
          <w:rFonts w:hint="eastAsia"/>
        </w:rPr>
        <w:t>影响因素分析：</w:t>
      </w:r>
    </w:p>
    <w:p w14:paraId="7B00CDF2" w14:textId="77777777" w:rsidR="00E864D6" w:rsidRPr="00AB2BF5" w:rsidRDefault="00E864D6" w:rsidP="00E864D6">
      <w:pPr>
        <w:pStyle w:val="a2"/>
        <w:ind w:firstLine="480"/>
      </w:pPr>
      <w:bookmarkStart w:id="31" w:name="_Hlk43795819"/>
      <w:r w:rsidRPr="00AB2BF5">
        <w:rPr>
          <w:rFonts w:hint="eastAsia"/>
        </w:rPr>
        <w:t>（</w:t>
      </w:r>
      <w:r w:rsidRPr="00AB2BF5">
        <w:rPr>
          <w:rFonts w:hint="eastAsia"/>
        </w:rPr>
        <w:t>1</w:t>
      </w:r>
      <w:r w:rsidRPr="00AB2BF5">
        <w:rPr>
          <w:rFonts w:hint="eastAsia"/>
        </w:rPr>
        <w:t>）废气：施工场地扬尘、汽车尾气和机械运行废气。</w:t>
      </w:r>
    </w:p>
    <w:p w14:paraId="68E9AF1A" w14:textId="77777777" w:rsidR="00E864D6" w:rsidRPr="00AB2BF5" w:rsidRDefault="00E864D6" w:rsidP="00E864D6">
      <w:pPr>
        <w:pStyle w:val="a2"/>
        <w:ind w:firstLine="480"/>
      </w:pPr>
      <w:r w:rsidRPr="00AB2BF5">
        <w:rPr>
          <w:rFonts w:hint="eastAsia"/>
        </w:rPr>
        <w:t>（</w:t>
      </w:r>
      <w:r w:rsidRPr="00AB2BF5">
        <w:rPr>
          <w:rFonts w:hint="eastAsia"/>
        </w:rPr>
        <w:t>2</w:t>
      </w:r>
      <w:r w:rsidRPr="00AB2BF5">
        <w:rPr>
          <w:rFonts w:hint="eastAsia"/>
        </w:rPr>
        <w:t>）废水：主要是施工人员生活污水和施工废水。</w:t>
      </w:r>
    </w:p>
    <w:p w14:paraId="67EF71C1" w14:textId="77777777" w:rsidR="00E864D6" w:rsidRPr="00AB2BF5" w:rsidRDefault="00E864D6" w:rsidP="00E864D6">
      <w:pPr>
        <w:pStyle w:val="a2"/>
        <w:ind w:firstLine="480"/>
      </w:pPr>
      <w:r w:rsidRPr="00AB2BF5">
        <w:rPr>
          <w:rFonts w:hint="eastAsia"/>
        </w:rPr>
        <w:t>（</w:t>
      </w:r>
      <w:r w:rsidRPr="00AB2BF5">
        <w:rPr>
          <w:rFonts w:hint="eastAsia"/>
        </w:rPr>
        <w:t>3</w:t>
      </w:r>
      <w:r w:rsidRPr="00AB2BF5">
        <w:rPr>
          <w:rFonts w:hint="eastAsia"/>
        </w:rPr>
        <w:t>）噪声：来源于各种施工设备的机械噪声及运输车辆的交通噪声。</w:t>
      </w:r>
    </w:p>
    <w:p w14:paraId="67EBD5DF" w14:textId="3E8A7616" w:rsidR="00E864D6" w:rsidRPr="00AB2BF5" w:rsidRDefault="00E864D6" w:rsidP="00E864D6">
      <w:pPr>
        <w:pStyle w:val="a2"/>
        <w:ind w:firstLine="480"/>
      </w:pPr>
      <w:r w:rsidRPr="00AB2BF5">
        <w:rPr>
          <w:rFonts w:hint="eastAsia"/>
        </w:rPr>
        <w:t>（</w:t>
      </w:r>
      <w:r w:rsidRPr="00AB2BF5">
        <w:t>4</w:t>
      </w:r>
      <w:r w:rsidRPr="00AB2BF5">
        <w:rPr>
          <w:rFonts w:hint="eastAsia"/>
        </w:rPr>
        <w:t>）固体废物：来源于整个施工过程产生的各种建筑废砂土及施工人员生活垃圾。</w:t>
      </w:r>
    </w:p>
    <w:bookmarkEnd w:id="31"/>
    <w:p w14:paraId="2EF1368C" w14:textId="4FCF75B2" w:rsidR="00E864D6" w:rsidRPr="00A862A5" w:rsidRDefault="00E864D6" w:rsidP="00E864D6">
      <w:pPr>
        <w:pStyle w:val="4"/>
        <w:rPr>
          <w:rFonts w:cs="Times New Roman"/>
          <w:u w:val="single"/>
        </w:rPr>
      </w:pPr>
      <w:r w:rsidRPr="00A862A5">
        <w:rPr>
          <w:rFonts w:cs="Times New Roman" w:hint="eastAsia"/>
          <w:u w:val="single"/>
        </w:rPr>
        <w:lastRenderedPageBreak/>
        <w:t>运营期工艺流程及产污环节</w:t>
      </w:r>
    </w:p>
    <w:p w14:paraId="2F81E167" w14:textId="363EFFA2" w:rsidR="005127AF" w:rsidRPr="00A862A5" w:rsidRDefault="00782210" w:rsidP="00782210">
      <w:pPr>
        <w:spacing w:line="360" w:lineRule="auto"/>
        <w:ind w:firstLineChars="200" w:firstLine="420"/>
        <w:jc w:val="center"/>
        <w:rPr>
          <w:u w:val="single"/>
        </w:rPr>
      </w:pPr>
      <w:r w:rsidRPr="00A862A5">
        <w:rPr>
          <w:noProof/>
          <w:u w:val="single"/>
        </w:rPr>
        <w:drawing>
          <wp:inline distT="0" distB="0" distL="0" distR="0" wp14:anchorId="21AA3C9C" wp14:editId="43FB6936">
            <wp:extent cx="5340237" cy="7261761"/>
            <wp:effectExtent l="0" t="0" r="0" b="0"/>
            <wp:docPr id="20295033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56605" cy="7284018"/>
                    </a:xfrm>
                    <a:prstGeom prst="rect">
                      <a:avLst/>
                    </a:prstGeom>
                    <a:noFill/>
                    <a:ln>
                      <a:noFill/>
                    </a:ln>
                  </pic:spPr>
                </pic:pic>
              </a:graphicData>
            </a:graphic>
          </wp:inline>
        </w:drawing>
      </w:r>
    </w:p>
    <w:p w14:paraId="24B0F507" w14:textId="18354F40" w:rsidR="005127AF" w:rsidRPr="00A862A5" w:rsidRDefault="005127AF" w:rsidP="005127AF">
      <w:pPr>
        <w:pStyle w:val="ab"/>
        <w:rPr>
          <w:u w:val="single"/>
        </w:rPr>
      </w:pPr>
      <w:r w:rsidRPr="00A862A5">
        <w:rPr>
          <w:u w:val="single"/>
        </w:rPr>
        <w:t>图</w:t>
      </w:r>
      <w:r w:rsidRPr="00A862A5">
        <w:rPr>
          <w:u w:val="single"/>
        </w:rPr>
        <w:t>3</w:t>
      </w:r>
      <w:r w:rsidRPr="00A862A5">
        <w:rPr>
          <w:rFonts w:hint="eastAsia"/>
          <w:u w:val="single"/>
        </w:rPr>
        <w:t>.</w:t>
      </w:r>
      <w:r w:rsidR="00547822" w:rsidRPr="00A862A5">
        <w:rPr>
          <w:u w:val="single"/>
        </w:rPr>
        <w:t>3</w:t>
      </w:r>
      <w:r w:rsidRPr="00A862A5">
        <w:rPr>
          <w:rFonts w:hint="eastAsia"/>
          <w:u w:val="single"/>
        </w:rPr>
        <w:t>-</w:t>
      </w:r>
      <w:r w:rsidR="00547822" w:rsidRPr="00A862A5">
        <w:rPr>
          <w:u w:val="single"/>
        </w:rPr>
        <w:t>3</w:t>
      </w:r>
      <w:r w:rsidRPr="00A862A5">
        <w:rPr>
          <w:rFonts w:hint="eastAsia"/>
          <w:u w:val="single"/>
        </w:rPr>
        <w:t xml:space="preserve">  </w:t>
      </w:r>
      <w:r w:rsidRPr="00A862A5">
        <w:rPr>
          <w:u w:val="single"/>
        </w:rPr>
        <w:t xml:space="preserve"> </w:t>
      </w:r>
      <w:r w:rsidR="006B417F" w:rsidRPr="00A862A5">
        <w:rPr>
          <w:rFonts w:hint="eastAsia"/>
          <w:u w:val="single"/>
        </w:rPr>
        <w:t>制砖</w:t>
      </w:r>
      <w:r w:rsidRPr="00A862A5">
        <w:rPr>
          <w:u w:val="single"/>
        </w:rPr>
        <w:t>工艺流程及产污节点图</w:t>
      </w:r>
    </w:p>
    <w:p w14:paraId="52C3592A" w14:textId="77777777" w:rsidR="005127AF" w:rsidRPr="00A862A5" w:rsidRDefault="005127AF" w:rsidP="005127AF">
      <w:pPr>
        <w:pStyle w:val="a2"/>
        <w:ind w:firstLineChars="150" w:firstLine="360"/>
        <w:rPr>
          <w:rFonts w:ascii="宋体" w:hAnsi="宋体" w:cs="宋体"/>
          <w:u w:val="single"/>
        </w:rPr>
      </w:pPr>
    </w:p>
    <w:p w14:paraId="6854FE29" w14:textId="56068258" w:rsidR="005127AF" w:rsidRPr="00A862A5" w:rsidRDefault="005127AF" w:rsidP="005127AF">
      <w:pPr>
        <w:pStyle w:val="a2"/>
        <w:ind w:firstLine="480"/>
        <w:rPr>
          <w:rFonts w:cs="Times New Roman"/>
          <w:u w:val="single"/>
        </w:rPr>
      </w:pPr>
      <w:r w:rsidRPr="00A862A5">
        <w:rPr>
          <w:rFonts w:cs="Times New Roman"/>
          <w:u w:val="single"/>
        </w:rPr>
        <w:t>工艺流程简述：</w:t>
      </w:r>
    </w:p>
    <w:p w14:paraId="0E6BC5C1" w14:textId="6B03A177" w:rsidR="006B417F" w:rsidRPr="00A862A5" w:rsidRDefault="009A1C4A" w:rsidP="005127AF">
      <w:pPr>
        <w:pStyle w:val="a2"/>
        <w:ind w:firstLine="480"/>
        <w:rPr>
          <w:rFonts w:cs="Times New Roman"/>
          <w:u w:val="single"/>
        </w:rPr>
      </w:pPr>
      <w:r w:rsidRPr="00A862A5">
        <w:rPr>
          <w:rFonts w:cs="Times New Roman" w:hint="eastAsia"/>
          <w:u w:val="single"/>
        </w:rPr>
        <w:t>技术改造</w:t>
      </w:r>
      <w:r w:rsidR="006B417F" w:rsidRPr="00A862A5">
        <w:rPr>
          <w:rFonts w:cs="Times New Roman" w:hint="eastAsia"/>
          <w:u w:val="single"/>
        </w:rPr>
        <w:t>后总体生产工艺不变，加入污泥干化程序。</w:t>
      </w:r>
    </w:p>
    <w:p w14:paraId="08129E31" w14:textId="1BBF4E36" w:rsidR="006B417F" w:rsidRPr="00A862A5" w:rsidRDefault="00F9737E" w:rsidP="005127AF">
      <w:pPr>
        <w:pStyle w:val="a2"/>
        <w:ind w:firstLine="480"/>
        <w:rPr>
          <w:rFonts w:cs="Times New Roman"/>
          <w:u w:val="single"/>
        </w:rPr>
      </w:pPr>
      <w:r w:rsidRPr="00A862A5">
        <w:rPr>
          <w:rFonts w:cs="Times New Roman"/>
          <w:u w:val="single"/>
        </w:rPr>
        <w:lastRenderedPageBreak/>
        <w:t>a</w:t>
      </w:r>
      <w:r w:rsidRPr="00A862A5">
        <w:rPr>
          <w:rFonts w:cs="Times New Roman"/>
          <w:u w:val="single"/>
        </w:rPr>
        <w:t>）</w:t>
      </w:r>
      <w:r w:rsidR="006B417F" w:rsidRPr="00A862A5">
        <w:rPr>
          <w:rFonts w:cs="Times New Roman" w:hint="eastAsia"/>
          <w:u w:val="single"/>
        </w:rPr>
        <w:t>污泥干化：污泥采用密闭车辆运输直达厂区，入场的污泥定期进行泥质复核检验。车辆进入污泥接收室后自动卸下污泥，接收室设置电动提升门，实现自动关闭功能。接收室和干燥室物料进出口布置了气幕机，以防止卸料区臭气外逸以及苍蝇飞虫进入。太阳能干燥室主骨架、各构件及连接件均为热镀锌材料，顶部及四周覆盖中空阳光板或钢化玻璃，透光率</w:t>
      </w:r>
      <w:r w:rsidR="006B417F" w:rsidRPr="00A862A5">
        <w:rPr>
          <w:rFonts w:cs="Times New Roman" w:hint="eastAsia"/>
          <w:u w:val="single"/>
        </w:rPr>
        <w:t>&gt;80%</w:t>
      </w:r>
      <w:r w:rsidR="006B417F" w:rsidRPr="00A862A5">
        <w:rPr>
          <w:rFonts w:cs="Times New Roman" w:hint="eastAsia"/>
          <w:u w:val="single"/>
        </w:rPr>
        <w:t>，阳光板采用中空双层设计，保温效果显著；密封件采用专用铝型材和橡胶密封条。</w:t>
      </w:r>
      <w:r w:rsidR="00782210" w:rsidRPr="00A862A5">
        <w:rPr>
          <w:rFonts w:cs="Times New Roman" w:hint="eastAsia"/>
          <w:u w:val="single"/>
        </w:rPr>
        <w:t>污泥在阳光污泥房将含水率降低至</w:t>
      </w:r>
      <w:r w:rsidR="00782210" w:rsidRPr="00A862A5">
        <w:rPr>
          <w:rFonts w:cs="Times New Roman" w:hint="eastAsia"/>
          <w:u w:val="single"/>
        </w:rPr>
        <w:t>4</w:t>
      </w:r>
      <w:r w:rsidR="00782210" w:rsidRPr="00A862A5">
        <w:rPr>
          <w:rFonts w:cs="Times New Roman"/>
          <w:u w:val="single"/>
        </w:rPr>
        <w:t>0%</w:t>
      </w:r>
      <w:r w:rsidR="00782210" w:rsidRPr="00A862A5">
        <w:rPr>
          <w:rFonts w:cs="Times New Roman" w:hint="eastAsia"/>
          <w:u w:val="single"/>
        </w:rPr>
        <w:t>后由密封式输送带传送至粉碎机粉碎。</w:t>
      </w:r>
    </w:p>
    <w:p w14:paraId="61232F86" w14:textId="3004E733" w:rsidR="006B417F" w:rsidRPr="00A862A5" w:rsidRDefault="006B417F" w:rsidP="005127AF">
      <w:pPr>
        <w:pStyle w:val="a2"/>
        <w:ind w:firstLine="480"/>
        <w:rPr>
          <w:rFonts w:cs="Times New Roman"/>
          <w:u w:val="single"/>
        </w:rPr>
      </w:pPr>
      <w:r w:rsidRPr="00A862A5">
        <w:rPr>
          <w:rFonts w:cs="Times New Roman" w:hint="eastAsia"/>
          <w:u w:val="single"/>
        </w:rPr>
        <w:t>污泥干化工艺流程如下图所示：</w:t>
      </w:r>
    </w:p>
    <w:p w14:paraId="2691193D" w14:textId="485E92B4" w:rsidR="006B417F" w:rsidRPr="00A862A5" w:rsidRDefault="003F52E4" w:rsidP="006B417F">
      <w:pPr>
        <w:pStyle w:val="a2"/>
        <w:ind w:firstLine="480"/>
        <w:jc w:val="center"/>
        <w:rPr>
          <w:rFonts w:cs="Times New Roman"/>
          <w:u w:val="single"/>
        </w:rPr>
      </w:pPr>
      <w:r w:rsidRPr="00A862A5">
        <w:rPr>
          <w:noProof/>
          <w:u w:val="single"/>
        </w:rPr>
        <w:drawing>
          <wp:inline distT="0" distB="0" distL="0" distR="0" wp14:anchorId="6F2EDF40" wp14:editId="79C528E8">
            <wp:extent cx="5687695" cy="3284855"/>
            <wp:effectExtent l="0" t="0" r="8255" b="0"/>
            <wp:docPr id="9712165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16507" name=""/>
                    <pic:cNvPicPr/>
                  </pic:nvPicPr>
                  <pic:blipFill>
                    <a:blip r:embed="rId35"/>
                    <a:stretch>
                      <a:fillRect/>
                    </a:stretch>
                  </pic:blipFill>
                  <pic:spPr>
                    <a:xfrm>
                      <a:off x="0" y="0"/>
                      <a:ext cx="5687695" cy="3284855"/>
                    </a:xfrm>
                    <a:prstGeom prst="rect">
                      <a:avLst/>
                    </a:prstGeom>
                  </pic:spPr>
                </pic:pic>
              </a:graphicData>
            </a:graphic>
          </wp:inline>
        </w:drawing>
      </w:r>
    </w:p>
    <w:p w14:paraId="401AA6F9" w14:textId="6118BBA1" w:rsidR="006B417F" w:rsidRPr="00A862A5" w:rsidRDefault="006B417F" w:rsidP="006B417F">
      <w:pPr>
        <w:pStyle w:val="ab"/>
        <w:rPr>
          <w:u w:val="single"/>
        </w:rPr>
      </w:pPr>
      <w:r w:rsidRPr="00A862A5">
        <w:rPr>
          <w:rFonts w:hint="eastAsia"/>
          <w:u w:val="single"/>
        </w:rPr>
        <w:t>图</w:t>
      </w:r>
      <w:r w:rsidRPr="00A862A5">
        <w:rPr>
          <w:u w:val="single"/>
        </w:rPr>
        <w:t>3.3-4</w:t>
      </w:r>
      <w:r w:rsidRPr="00A862A5">
        <w:rPr>
          <w:rFonts w:hint="eastAsia"/>
          <w:u w:val="single"/>
        </w:rPr>
        <w:t xml:space="preserve">    </w:t>
      </w:r>
      <w:r w:rsidRPr="00A862A5">
        <w:rPr>
          <w:rFonts w:hint="eastAsia"/>
          <w:u w:val="single"/>
        </w:rPr>
        <w:t>污泥干化工艺流程图</w:t>
      </w:r>
    </w:p>
    <w:p w14:paraId="31AFDA76" w14:textId="77777777" w:rsidR="006B417F" w:rsidRPr="00A862A5" w:rsidRDefault="006B417F" w:rsidP="006B417F">
      <w:pPr>
        <w:pStyle w:val="a2"/>
        <w:ind w:firstLine="480"/>
        <w:rPr>
          <w:rFonts w:cs="Times New Roman"/>
          <w:u w:val="single"/>
        </w:rPr>
      </w:pPr>
    </w:p>
    <w:p w14:paraId="46D77202" w14:textId="31501416" w:rsidR="006B417F" w:rsidRPr="00A862A5" w:rsidRDefault="003F52E4" w:rsidP="006B417F">
      <w:pPr>
        <w:pStyle w:val="a2"/>
        <w:ind w:firstLine="480"/>
        <w:rPr>
          <w:rFonts w:cs="Times New Roman"/>
          <w:u w:val="single"/>
        </w:rPr>
      </w:pPr>
      <w:r w:rsidRPr="00A862A5">
        <w:rPr>
          <w:rFonts w:cs="Times New Roman" w:hint="eastAsia"/>
          <w:u w:val="single"/>
        </w:rPr>
        <w:t>污泥在温室内主要存在有以下三种干化过程</w:t>
      </w:r>
      <w:r w:rsidRPr="00A862A5">
        <w:rPr>
          <w:rFonts w:cs="Times New Roman" w:hint="eastAsia"/>
          <w:u w:val="single"/>
        </w:rPr>
        <w:t>:</w:t>
      </w:r>
      <w:r w:rsidRPr="00A862A5">
        <w:rPr>
          <w:rFonts w:cs="Times New Roman" w:hint="eastAsia"/>
          <w:u w:val="single"/>
        </w:rPr>
        <w:t>①辐射干化</w:t>
      </w:r>
      <w:r w:rsidRPr="00A862A5">
        <w:rPr>
          <w:rFonts w:cs="Times New Roman" w:hint="eastAsia"/>
          <w:u w:val="single"/>
        </w:rPr>
        <w:t xml:space="preserve">, </w:t>
      </w:r>
      <w:r w:rsidRPr="00A862A5">
        <w:rPr>
          <w:rFonts w:cs="Times New Roman" w:hint="eastAsia"/>
          <w:u w:val="single"/>
        </w:rPr>
        <w:t>当温室内的污泥接受外部太阳光线有效辐射后温度升高</w:t>
      </w:r>
      <w:r w:rsidRPr="00A862A5">
        <w:rPr>
          <w:rFonts w:cs="Times New Roman" w:hint="eastAsia"/>
          <w:u w:val="single"/>
        </w:rPr>
        <w:t xml:space="preserve">, </w:t>
      </w:r>
      <w:r w:rsidRPr="00A862A5">
        <w:rPr>
          <w:rFonts w:cs="Times New Roman" w:hint="eastAsia"/>
          <w:u w:val="single"/>
        </w:rPr>
        <w:t>使其内部水分得以向周围空气加速蒸发</w:t>
      </w:r>
      <w:r w:rsidRPr="00A862A5">
        <w:rPr>
          <w:rFonts w:cs="Times New Roman" w:hint="eastAsia"/>
          <w:u w:val="single"/>
        </w:rPr>
        <w:t xml:space="preserve">, </w:t>
      </w:r>
      <w:r w:rsidRPr="00A862A5">
        <w:rPr>
          <w:rFonts w:cs="Times New Roman" w:hint="eastAsia"/>
          <w:u w:val="single"/>
        </w:rPr>
        <w:t>从而增加了污泥表面的空气湿度</w:t>
      </w:r>
      <w:r w:rsidRPr="00A862A5">
        <w:rPr>
          <w:rFonts w:cs="Times New Roman" w:hint="eastAsia"/>
          <w:u w:val="single"/>
        </w:rPr>
        <w:t xml:space="preserve">, </w:t>
      </w:r>
      <w:r w:rsidRPr="00A862A5">
        <w:rPr>
          <w:rFonts w:cs="Times New Roman" w:hint="eastAsia"/>
          <w:u w:val="single"/>
        </w:rPr>
        <w:t>甚至于达到饱和</w:t>
      </w:r>
      <w:r w:rsidRPr="00A862A5">
        <w:rPr>
          <w:rFonts w:cs="Times New Roman" w:hint="eastAsia"/>
          <w:u w:val="single"/>
        </w:rPr>
        <w:t xml:space="preserve">; </w:t>
      </w:r>
      <w:r w:rsidRPr="00A862A5">
        <w:rPr>
          <w:rFonts w:cs="Times New Roman" w:hint="eastAsia"/>
          <w:u w:val="single"/>
        </w:rPr>
        <w:t>②通过自然循环或通风</w:t>
      </w:r>
      <w:r w:rsidRPr="00A862A5">
        <w:rPr>
          <w:rFonts w:cs="Times New Roman" w:hint="eastAsia"/>
          <w:u w:val="single"/>
        </w:rPr>
        <w:t xml:space="preserve">, </w:t>
      </w:r>
      <w:r w:rsidRPr="00A862A5">
        <w:rPr>
          <w:rFonts w:cs="Times New Roman" w:hint="eastAsia"/>
          <w:u w:val="single"/>
        </w:rPr>
        <w:t>将温室内的湿空气排出</w:t>
      </w:r>
      <w:r w:rsidRPr="00A862A5">
        <w:rPr>
          <w:rFonts w:cs="Times New Roman" w:hint="eastAsia"/>
          <w:u w:val="single"/>
        </w:rPr>
        <w:t xml:space="preserve">, </w:t>
      </w:r>
      <w:r w:rsidRPr="00A862A5">
        <w:rPr>
          <w:rFonts w:cs="Times New Roman" w:hint="eastAsia"/>
          <w:u w:val="single"/>
        </w:rPr>
        <w:t>使污泥表面的湿度由原先的饱和状态进入非饱和状态</w:t>
      </w:r>
      <w:r w:rsidRPr="00A862A5">
        <w:rPr>
          <w:rFonts w:cs="Times New Roman" w:hint="eastAsia"/>
          <w:u w:val="single"/>
        </w:rPr>
        <w:t xml:space="preserve">, </w:t>
      </w:r>
      <w:r w:rsidRPr="00A862A5">
        <w:rPr>
          <w:rFonts w:cs="Times New Roman" w:hint="eastAsia"/>
          <w:u w:val="single"/>
        </w:rPr>
        <w:t>从而促使污泥内部水分进一步向周围空气蒸发。实验证明</w:t>
      </w:r>
      <w:r w:rsidRPr="00A862A5">
        <w:rPr>
          <w:rFonts w:cs="Times New Roman" w:hint="eastAsia"/>
          <w:u w:val="single"/>
        </w:rPr>
        <w:t xml:space="preserve">, </w:t>
      </w:r>
      <w:r w:rsidRPr="00A862A5">
        <w:rPr>
          <w:rFonts w:cs="Times New Roman" w:hint="eastAsia"/>
          <w:u w:val="single"/>
        </w:rPr>
        <w:t>后者污泥干化过程中占据更重要的位置</w:t>
      </w:r>
      <w:r w:rsidRPr="00A862A5">
        <w:rPr>
          <w:rFonts w:cs="Times New Roman" w:hint="eastAsia"/>
          <w:u w:val="single"/>
        </w:rPr>
        <w:t xml:space="preserve">; </w:t>
      </w:r>
      <w:r w:rsidRPr="00A862A5">
        <w:rPr>
          <w:rFonts w:cs="Times New Roman" w:hint="eastAsia"/>
          <w:u w:val="single"/>
        </w:rPr>
        <w:t>③当污泥中的含水率减至近</w:t>
      </w:r>
      <w:r w:rsidRPr="00A862A5">
        <w:rPr>
          <w:rFonts w:cs="Times New Roman" w:hint="eastAsia"/>
          <w:u w:val="single"/>
        </w:rPr>
        <w:t>40%</w:t>
      </w:r>
      <w:r w:rsidRPr="00A862A5">
        <w:rPr>
          <w:rFonts w:cs="Times New Roman" w:hint="eastAsia"/>
          <w:u w:val="single"/>
        </w:rPr>
        <w:t>～</w:t>
      </w:r>
      <w:r w:rsidRPr="00A862A5">
        <w:rPr>
          <w:rFonts w:cs="Times New Roman" w:hint="eastAsia"/>
          <w:u w:val="single"/>
        </w:rPr>
        <w:t>60%</w:t>
      </w:r>
      <w:r w:rsidRPr="00A862A5">
        <w:rPr>
          <w:rFonts w:cs="Times New Roman" w:hint="eastAsia"/>
          <w:u w:val="single"/>
        </w:rPr>
        <w:t>时</w:t>
      </w:r>
      <w:r w:rsidRPr="00A862A5">
        <w:rPr>
          <w:rFonts w:cs="Times New Roman" w:hint="eastAsia"/>
          <w:u w:val="single"/>
        </w:rPr>
        <w:t xml:space="preserve">, </w:t>
      </w:r>
      <w:r w:rsidRPr="00A862A5">
        <w:rPr>
          <w:rFonts w:cs="Times New Roman" w:hint="eastAsia"/>
          <w:u w:val="single"/>
        </w:rPr>
        <w:t>污泥中有机物会在有氧的条件下进行发酵</w:t>
      </w:r>
      <w:r w:rsidRPr="00A862A5">
        <w:rPr>
          <w:rFonts w:cs="Times New Roman" w:hint="eastAsia"/>
          <w:u w:val="single"/>
        </w:rPr>
        <w:t xml:space="preserve">, </w:t>
      </w:r>
      <w:r w:rsidRPr="00A862A5">
        <w:rPr>
          <w:rFonts w:cs="Times New Roman" w:hint="eastAsia"/>
          <w:u w:val="single"/>
        </w:rPr>
        <w:t>从而可以观察到污泥堆的内部温度的进一步升高</w:t>
      </w:r>
      <w:r w:rsidRPr="00A862A5">
        <w:rPr>
          <w:rFonts w:cs="Times New Roman" w:hint="eastAsia"/>
          <w:u w:val="single"/>
        </w:rPr>
        <w:t xml:space="preserve">, </w:t>
      </w:r>
      <w:r w:rsidRPr="00A862A5">
        <w:rPr>
          <w:rFonts w:cs="Times New Roman" w:hint="eastAsia"/>
          <w:u w:val="single"/>
        </w:rPr>
        <w:t>起到加速干化作用</w:t>
      </w:r>
      <w:r w:rsidRPr="00A862A5">
        <w:rPr>
          <w:rFonts w:cs="Times New Roman" w:hint="eastAsia"/>
          <w:u w:val="single"/>
        </w:rPr>
        <w:t xml:space="preserve">, </w:t>
      </w:r>
      <w:r w:rsidRPr="00A862A5">
        <w:rPr>
          <w:rFonts w:cs="Times New Roman" w:hint="eastAsia"/>
          <w:u w:val="single"/>
        </w:rPr>
        <w:t>同时也使污泥得到稳定化处理。为了进一步加速污泥中的水分</w:t>
      </w:r>
      <w:r w:rsidRPr="00A862A5">
        <w:rPr>
          <w:rFonts w:cs="Times New Roman" w:hint="eastAsia"/>
          <w:u w:val="single"/>
        </w:rPr>
        <w:t>(</w:t>
      </w:r>
      <w:r w:rsidRPr="00A862A5">
        <w:rPr>
          <w:rFonts w:cs="Times New Roman" w:hint="eastAsia"/>
          <w:u w:val="single"/>
        </w:rPr>
        <w:t>包括污泥中的自由水分和间隙水分</w:t>
      </w:r>
      <w:r w:rsidRPr="00A862A5">
        <w:rPr>
          <w:rFonts w:cs="Times New Roman" w:hint="eastAsia"/>
          <w:u w:val="single"/>
        </w:rPr>
        <w:t xml:space="preserve">) </w:t>
      </w:r>
      <w:r w:rsidRPr="00A862A5">
        <w:rPr>
          <w:rFonts w:cs="Times New Roman" w:hint="eastAsia"/>
          <w:u w:val="single"/>
        </w:rPr>
        <w:t>蒸发</w:t>
      </w:r>
      <w:r w:rsidRPr="00A862A5">
        <w:rPr>
          <w:rFonts w:cs="Times New Roman" w:hint="eastAsia"/>
          <w:u w:val="single"/>
        </w:rPr>
        <w:t xml:space="preserve">, </w:t>
      </w:r>
      <w:r w:rsidRPr="00A862A5">
        <w:rPr>
          <w:rFonts w:cs="Times New Roman" w:hint="eastAsia"/>
          <w:u w:val="single"/>
        </w:rPr>
        <w:t>一些温室附属设备也得到了相应的开发和利用</w:t>
      </w:r>
      <w:r w:rsidRPr="00A862A5">
        <w:rPr>
          <w:rFonts w:cs="Times New Roman" w:hint="eastAsia"/>
          <w:u w:val="single"/>
        </w:rPr>
        <w:t xml:space="preserve">, </w:t>
      </w:r>
      <w:r w:rsidRPr="00A862A5">
        <w:rPr>
          <w:rFonts w:cs="Times New Roman" w:hint="eastAsia"/>
          <w:u w:val="single"/>
        </w:rPr>
        <w:t>其中包括</w:t>
      </w:r>
      <w:r w:rsidRPr="00A862A5">
        <w:rPr>
          <w:rFonts w:cs="Times New Roman" w:hint="eastAsia"/>
          <w:u w:val="single"/>
        </w:rPr>
        <w:t xml:space="preserve">: </w:t>
      </w:r>
      <w:r w:rsidRPr="00A862A5">
        <w:rPr>
          <w:rFonts w:cs="Times New Roman" w:hint="eastAsia"/>
          <w:u w:val="single"/>
        </w:rPr>
        <w:t>①</w:t>
      </w:r>
      <w:r w:rsidRPr="00A862A5">
        <w:rPr>
          <w:rFonts w:cs="Times New Roman" w:hint="eastAsia"/>
          <w:u w:val="single"/>
        </w:rPr>
        <w:t xml:space="preserve"> </w:t>
      </w:r>
      <w:r w:rsidRPr="00A862A5">
        <w:rPr>
          <w:rFonts w:cs="Times New Roman" w:hint="eastAsia"/>
          <w:u w:val="single"/>
        </w:rPr>
        <w:t>大流量强制通风系统并附</w:t>
      </w:r>
      <w:r w:rsidRPr="00A862A5">
        <w:rPr>
          <w:rFonts w:cs="Times New Roman" w:hint="eastAsia"/>
          <w:u w:val="single"/>
        </w:rPr>
        <w:lastRenderedPageBreak/>
        <w:t>加气体收集和除臭装置</w:t>
      </w:r>
      <w:r w:rsidRPr="00A862A5">
        <w:rPr>
          <w:rFonts w:cs="Times New Roman" w:hint="eastAsia"/>
          <w:u w:val="single"/>
        </w:rPr>
        <w:t xml:space="preserve">, </w:t>
      </w:r>
      <w:r w:rsidRPr="00A862A5">
        <w:rPr>
          <w:rFonts w:cs="Times New Roman" w:hint="eastAsia"/>
          <w:u w:val="single"/>
        </w:rPr>
        <w:t>满足大面积温室处理污泥的需要</w:t>
      </w:r>
      <w:r w:rsidRPr="00A862A5">
        <w:rPr>
          <w:rFonts w:cs="Times New Roman" w:hint="eastAsia"/>
          <w:u w:val="single"/>
        </w:rPr>
        <w:t xml:space="preserve">; </w:t>
      </w:r>
      <w:r w:rsidRPr="00A862A5">
        <w:rPr>
          <w:rFonts w:cs="Times New Roman" w:hint="eastAsia"/>
          <w:u w:val="single"/>
        </w:rPr>
        <w:t>②</w:t>
      </w:r>
      <w:r w:rsidRPr="00A862A5">
        <w:rPr>
          <w:rFonts w:cs="Times New Roman" w:hint="eastAsia"/>
          <w:u w:val="single"/>
        </w:rPr>
        <w:t xml:space="preserve"> </w:t>
      </w:r>
      <w:r w:rsidRPr="00A862A5">
        <w:rPr>
          <w:rFonts w:cs="Times New Roman" w:hint="eastAsia"/>
          <w:u w:val="single"/>
        </w:rPr>
        <w:t>半自动化甚至全自动化的翻泥系统</w:t>
      </w:r>
      <w:r w:rsidRPr="00A862A5">
        <w:rPr>
          <w:rFonts w:cs="Times New Roman" w:hint="eastAsia"/>
          <w:u w:val="single"/>
        </w:rPr>
        <w:t xml:space="preserve">, </w:t>
      </w:r>
      <w:r w:rsidRPr="00A862A5">
        <w:rPr>
          <w:rFonts w:cs="Times New Roman" w:hint="eastAsia"/>
          <w:u w:val="single"/>
        </w:rPr>
        <w:t>使污泥得到经常性的翻动并混合均一</w:t>
      </w:r>
      <w:r w:rsidRPr="00A862A5">
        <w:rPr>
          <w:rFonts w:cs="Times New Roman" w:hint="eastAsia"/>
          <w:u w:val="single"/>
        </w:rPr>
        <w:t xml:space="preserve">, </w:t>
      </w:r>
      <w:r w:rsidRPr="00A862A5">
        <w:rPr>
          <w:rFonts w:cs="Times New Roman" w:hint="eastAsia"/>
          <w:u w:val="single"/>
        </w:rPr>
        <w:t>从而不断翻新蒸发面积</w:t>
      </w:r>
      <w:r w:rsidRPr="00A862A5">
        <w:rPr>
          <w:rFonts w:cs="Times New Roman" w:hint="eastAsia"/>
          <w:u w:val="single"/>
        </w:rPr>
        <w:t xml:space="preserve">, </w:t>
      </w:r>
      <w:r w:rsidRPr="00A862A5">
        <w:rPr>
          <w:rFonts w:cs="Times New Roman" w:hint="eastAsia"/>
          <w:u w:val="single"/>
        </w:rPr>
        <w:t>同时也起到供氧作用</w:t>
      </w:r>
      <w:r w:rsidRPr="00A862A5">
        <w:rPr>
          <w:rFonts w:cs="Times New Roman" w:hint="eastAsia"/>
          <w:u w:val="single"/>
        </w:rPr>
        <w:t xml:space="preserve">, </w:t>
      </w:r>
      <w:r w:rsidRPr="00A862A5">
        <w:rPr>
          <w:rFonts w:cs="Times New Roman" w:hint="eastAsia"/>
          <w:u w:val="single"/>
        </w:rPr>
        <w:t>避免污泥堆内部出现局部厌氧而释放恶臭气体</w:t>
      </w:r>
      <w:r w:rsidRPr="00A862A5">
        <w:rPr>
          <w:rFonts w:cs="Times New Roman" w:hint="eastAsia"/>
          <w:u w:val="single"/>
        </w:rPr>
        <w:t xml:space="preserve">; </w:t>
      </w:r>
      <w:r w:rsidRPr="00A862A5">
        <w:rPr>
          <w:rFonts w:cs="Times New Roman" w:hint="eastAsia"/>
          <w:u w:val="single"/>
        </w:rPr>
        <w:t>③</w:t>
      </w:r>
      <w:r w:rsidRPr="00A862A5">
        <w:rPr>
          <w:rFonts w:cs="Times New Roman" w:hint="eastAsia"/>
          <w:u w:val="single"/>
        </w:rPr>
        <w:t xml:space="preserve"> </w:t>
      </w:r>
      <w:r w:rsidRPr="00A862A5">
        <w:rPr>
          <w:rFonts w:cs="Times New Roman" w:hint="eastAsia"/>
          <w:u w:val="single"/>
        </w:rPr>
        <w:t>暖气系统</w:t>
      </w:r>
      <w:r w:rsidRPr="00A862A5">
        <w:rPr>
          <w:rFonts w:cs="Times New Roman" w:hint="eastAsia"/>
          <w:u w:val="single"/>
        </w:rPr>
        <w:t xml:space="preserve">, </w:t>
      </w:r>
      <w:r w:rsidRPr="00A862A5">
        <w:rPr>
          <w:rFonts w:cs="Times New Roman" w:hint="eastAsia"/>
          <w:u w:val="single"/>
        </w:rPr>
        <w:t>用于减小温室的设计面积</w:t>
      </w:r>
      <w:r w:rsidRPr="00A862A5">
        <w:rPr>
          <w:rFonts w:cs="Times New Roman" w:hint="eastAsia"/>
          <w:u w:val="single"/>
        </w:rPr>
        <w:t>,</w:t>
      </w:r>
      <w:r w:rsidRPr="00A862A5">
        <w:rPr>
          <w:rFonts w:cs="Times New Roman" w:hint="eastAsia"/>
          <w:u w:val="single"/>
        </w:rPr>
        <w:t>使其适应在不同天气和不同季节条件下干化作业的需求</w:t>
      </w:r>
      <w:r w:rsidRPr="00A862A5">
        <w:rPr>
          <w:rFonts w:cs="Times New Roman" w:hint="eastAsia"/>
          <w:u w:val="single"/>
        </w:rPr>
        <w:t xml:space="preserve">, </w:t>
      </w:r>
      <w:r w:rsidRPr="00A862A5">
        <w:rPr>
          <w:rFonts w:cs="Times New Roman" w:hint="eastAsia"/>
          <w:u w:val="single"/>
        </w:rPr>
        <w:t>缩短处理周期。</w:t>
      </w:r>
    </w:p>
    <w:p w14:paraId="542C8019" w14:textId="6C3D72C2" w:rsidR="003F52E4" w:rsidRPr="00A862A5" w:rsidRDefault="003F52E4" w:rsidP="006B417F">
      <w:pPr>
        <w:pStyle w:val="a2"/>
        <w:ind w:firstLine="480"/>
        <w:rPr>
          <w:rFonts w:cs="Times New Roman"/>
          <w:u w:val="single"/>
        </w:rPr>
      </w:pPr>
      <w:r w:rsidRPr="00A862A5">
        <w:rPr>
          <w:rFonts w:cs="Times New Roman" w:hint="eastAsia"/>
          <w:u w:val="single"/>
        </w:rPr>
        <w:t>太阳能污泥干化与传统的热干化技术相比</w:t>
      </w:r>
      <w:r w:rsidRPr="00A862A5">
        <w:rPr>
          <w:rFonts w:cs="Times New Roman" w:hint="eastAsia"/>
          <w:u w:val="single"/>
        </w:rPr>
        <w:t xml:space="preserve">, </w:t>
      </w:r>
      <w:r w:rsidRPr="00A862A5">
        <w:rPr>
          <w:rFonts w:cs="Times New Roman" w:hint="eastAsia"/>
          <w:u w:val="single"/>
        </w:rPr>
        <w:t>其优点主要在于</w:t>
      </w:r>
      <w:r w:rsidRPr="00A862A5">
        <w:rPr>
          <w:rFonts w:cs="Times New Roman" w:hint="eastAsia"/>
          <w:u w:val="single"/>
        </w:rPr>
        <w:t xml:space="preserve">: </w:t>
      </w:r>
      <w:r w:rsidRPr="00A862A5">
        <w:rPr>
          <w:rFonts w:cs="Times New Roman" w:hint="eastAsia"/>
          <w:u w:val="single"/>
        </w:rPr>
        <w:t>①能耗小</w:t>
      </w:r>
      <w:r w:rsidRPr="00A862A5">
        <w:rPr>
          <w:rFonts w:cs="Times New Roman" w:hint="eastAsia"/>
          <w:u w:val="single"/>
        </w:rPr>
        <w:t xml:space="preserve">, </w:t>
      </w:r>
      <w:r w:rsidRPr="00A862A5">
        <w:rPr>
          <w:rFonts w:cs="Times New Roman" w:hint="eastAsia"/>
          <w:u w:val="single"/>
        </w:rPr>
        <w:t>运行管理费用低</w:t>
      </w:r>
      <w:r w:rsidRPr="00A862A5">
        <w:rPr>
          <w:rFonts w:cs="Times New Roman" w:hint="eastAsia"/>
          <w:u w:val="single"/>
        </w:rPr>
        <w:t>(</w:t>
      </w:r>
      <w:r w:rsidRPr="00A862A5">
        <w:rPr>
          <w:rFonts w:cs="Times New Roman" w:hint="eastAsia"/>
          <w:u w:val="single"/>
        </w:rPr>
        <w:t>在无附加除臭系统的条件下</w:t>
      </w:r>
      <w:r w:rsidRPr="00A862A5">
        <w:rPr>
          <w:rFonts w:cs="Times New Roman" w:hint="eastAsia"/>
          <w:u w:val="single"/>
        </w:rPr>
        <w:t xml:space="preserve">, </w:t>
      </w:r>
      <w:r w:rsidRPr="00A862A5">
        <w:rPr>
          <w:rFonts w:cs="Times New Roman" w:hint="eastAsia"/>
          <w:u w:val="single"/>
        </w:rPr>
        <w:t>蒸发</w:t>
      </w:r>
      <w:r w:rsidRPr="00A862A5">
        <w:rPr>
          <w:rFonts w:cs="Times New Roman" w:hint="eastAsia"/>
          <w:u w:val="single"/>
        </w:rPr>
        <w:t>1 t</w:t>
      </w:r>
      <w:r w:rsidRPr="00A862A5">
        <w:rPr>
          <w:rFonts w:cs="Times New Roman" w:hint="eastAsia"/>
          <w:u w:val="single"/>
        </w:rPr>
        <w:t>水耗电量仅为</w:t>
      </w:r>
      <w:r w:rsidRPr="00A862A5">
        <w:rPr>
          <w:rFonts w:cs="Times New Roman" w:hint="eastAsia"/>
          <w:u w:val="single"/>
        </w:rPr>
        <w:t>25</w:t>
      </w:r>
      <w:r w:rsidRPr="00A862A5">
        <w:rPr>
          <w:rFonts w:cs="Times New Roman" w:hint="eastAsia"/>
          <w:u w:val="single"/>
        </w:rPr>
        <w:t>～</w:t>
      </w:r>
      <w:r w:rsidRPr="00A862A5">
        <w:rPr>
          <w:rFonts w:cs="Times New Roman" w:hint="eastAsia"/>
          <w:u w:val="single"/>
        </w:rPr>
        <w:t xml:space="preserve">30kWh, </w:t>
      </w:r>
      <w:r w:rsidRPr="00A862A5">
        <w:rPr>
          <w:rFonts w:cs="Times New Roman" w:hint="eastAsia"/>
          <w:u w:val="single"/>
        </w:rPr>
        <w:t>而传统的热干化技术需耗电为</w:t>
      </w:r>
      <w:r w:rsidRPr="00A862A5">
        <w:rPr>
          <w:rFonts w:cs="Times New Roman" w:hint="eastAsia"/>
          <w:u w:val="single"/>
        </w:rPr>
        <w:t>800</w:t>
      </w:r>
      <w:r w:rsidRPr="00A862A5">
        <w:rPr>
          <w:rFonts w:cs="Times New Roman" w:hint="eastAsia"/>
          <w:u w:val="single"/>
        </w:rPr>
        <w:t>～</w:t>
      </w:r>
      <w:r w:rsidRPr="00A862A5">
        <w:rPr>
          <w:rFonts w:cs="Times New Roman" w:hint="eastAsia"/>
          <w:u w:val="single"/>
        </w:rPr>
        <w:t xml:space="preserve">1060kWh) ; </w:t>
      </w:r>
      <w:r w:rsidRPr="00A862A5">
        <w:rPr>
          <w:rFonts w:cs="Times New Roman" w:hint="eastAsia"/>
          <w:u w:val="single"/>
        </w:rPr>
        <w:t>②处理后污泥体积减少可达</w:t>
      </w:r>
      <w:r w:rsidRPr="00A862A5">
        <w:rPr>
          <w:rFonts w:cs="Times New Roman" w:hint="eastAsia"/>
          <w:u w:val="single"/>
        </w:rPr>
        <w:t>3</w:t>
      </w:r>
      <w:r w:rsidRPr="00A862A5">
        <w:rPr>
          <w:rFonts w:cs="Times New Roman" w:hint="eastAsia"/>
          <w:u w:val="single"/>
        </w:rPr>
        <w:t>～</w:t>
      </w:r>
      <w:r w:rsidRPr="00A862A5">
        <w:rPr>
          <w:rFonts w:cs="Times New Roman" w:hint="eastAsia"/>
          <w:u w:val="single"/>
        </w:rPr>
        <w:t>5</w:t>
      </w:r>
      <w:r w:rsidRPr="00A862A5">
        <w:rPr>
          <w:rFonts w:cs="Times New Roman" w:hint="eastAsia"/>
          <w:u w:val="single"/>
        </w:rPr>
        <w:t>倍</w:t>
      </w:r>
      <w:r w:rsidRPr="00A862A5">
        <w:rPr>
          <w:rFonts w:cs="Times New Roman" w:hint="eastAsia"/>
          <w:u w:val="single"/>
        </w:rPr>
        <w:t>,</w:t>
      </w:r>
      <w:r w:rsidRPr="00A862A5">
        <w:rPr>
          <w:rFonts w:cs="Times New Roman" w:hint="eastAsia"/>
          <w:u w:val="single"/>
        </w:rPr>
        <w:t>实现稳定化并仍保留其原有的农业再利用价值</w:t>
      </w:r>
      <w:r w:rsidRPr="00A862A5">
        <w:rPr>
          <w:rFonts w:cs="Times New Roman" w:hint="eastAsia"/>
          <w:u w:val="single"/>
        </w:rPr>
        <w:t>(</w:t>
      </w:r>
      <w:r w:rsidRPr="00A862A5">
        <w:rPr>
          <w:rFonts w:cs="Times New Roman" w:hint="eastAsia"/>
          <w:u w:val="single"/>
        </w:rPr>
        <w:t>低温干化</w:t>
      </w:r>
      <w:r w:rsidRPr="00A862A5">
        <w:rPr>
          <w:rFonts w:cs="Times New Roman" w:hint="eastAsia"/>
          <w:u w:val="single"/>
        </w:rPr>
        <w:t xml:space="preserve">) ; </w:t>
      </w:r>
      <w:r w:rsidRPr="00A862A5">
        <w:rPr>
          <w:rFonts w:cs="Times New Roman" w:hint="eastAsia"/>
          <w:u w:val="single"/>
        </w:rPr>
        <w:t>③系统运行稳定安全</w:t>
      </w:r>
      <w:r w:rsidRPr="00A862A5">
        <w:rPr>
          <w:rFonts w:cs="Times New Roman" w:hint="eastAsia"/>
          <w:u w:val="single"/>
        </w:rPr>
        <w:t xml:space="preserve">, </w:t>
      </w:r>
      <w:r w:rsidRPr="00A862A5">
        <w:rPr>
          <w:rFonts w:cs="Times New Roman" w:hint="eastAsia"/>
          <w:u w:val="single"/>
        </w:rPr>
        <w:t>温度低</w:t>
      </w:r>
      <w:r w:rsidRPr="00A862A5">
        <w:rPr>
          <w:rFonts w:cs="Times New Roman" w:hint="eastAsia"/>
          <w:u w:val="single"/>
        </w:rPr>
        <w:t xml:space="preserve">, </w:t>
      </w:r>
      <w:r w:rsidRPr="00A862A5">
        <w:rPr>
          <w:rFonts w:cs="Times New Roman" w:hint="eastAsia"/>
          <w:u w:val="single"/>
        </w:rPr>
        <w:t>灰尘产生量小</w:t>
      </w:r>
      <w:r w:rsidRPr="00A862A5">
        <w:rPr>
          <w:rFonts w:cs="Times New Roman" w:hint="eastAsia"/>
          <w:u w:val="single"/>
        </w:rPr>
        <w:t xml:space="preserve">; </w:t>
      </w:r>
      <w:r w:rsidRPr="00A862A5">
        <w:rPr>
          <w:rFonts w:cs="Times New Roman" w:hint="eastAsia"/>
          <w:u w:val="single"/>
        </w:rPr>
        <w:t>④操作维护简单、使用寿命长</w:t>
      </w:r>
      <w:r w:rsidRPr="00A862A5">
        <w:rPr>
          <w:rFonts w:cs="Times New Roman" w:hint="eastAsia"/>
          <w:u w:val="single"/>
        </w:rPr>
        <w:t xml:space="preserve">; </w:t>
      </w:r>
      <w:r w:rsidRPr="00A862A5">
        <w:rPr>
          <w:rFonts w:cs="Times New Roman" w:hint="eastAsia"/>
          <w:u w:val="single"/>
        </w:rPr>
        <w:t>⑤系统透明程度高</w:t>
      </w:r>
      <w:r w:rsidRPr="00A862A5">
        <w:rPr>
          <w:rFonts w:cs="Times New Roman" w:hint="eastAsia"/>
          <w:u w:val="single"/>
        </w:rPr>
        <w:t xml:space="preserve">, </w:t>
      </w:r>
      <w:r w:rsidRPr="00A862A5">
        <w:rPr>
          <w:rFonts w:cs="Times New Roman" w:hint="eastAsia"/>
          <w:u w:val="single"/>
        </w:rPr>
        <w:t>环境协调性好</w:t>
      </w:r>
      <w:r w:rsidRPr="00A862A5">
        <w:rPr>
          <w:rFonts w:cs="Times New Roman" w:hint="eastAsia"/>
          <w:u w:val="single"/>
        </w:rPr>
        <w:t xml:space="preserve">; </w:t>
      </w:r>
      <w:r w:rsidRPr="00A862A5">
        <w:rPr>
          <w:rFonts w:cs="Times New Roman" w:hint="eastAsia"/>
          <w:u w:val="single"/>
        </w:rPr>
        <w:t>⑥可同时解决污泥存储的需要</w:t>
      </w:r>
      <w:r w:rsidRPr="00A862A5">
        <w:rPr>
          <w:rFonts w:cs="Times New Roman" w:hint="eastAsia"/>
          <w:u w:val="single"/>
        </w:rPr>
        <w:t xml:space="preserve">; </w:t>
      </w:r>
      <w:r w:rsidRPr="00A862A5">
        <w:rPr>
          <w:rFonts w:cs="Times New Roman" w:hint="eastAsia"/>
          <w:u w:val="single"/>
        </w:rPr>
        <w:t>⑦利用可再生能源太阳能作为主要能源来源</w:t>
      </w:r>
      <w:r w:rsidRPr="00A862A5">
        <w:rPr>
          <w:rFonts w:cs="Times New Roman" w:hint="eastAsia"/>
          <w:u w:val="single"/>
        </w:rPr>
        <w:t xml:space="preserve">, </w:t>
      </w:r>
      <w:r w:rsidRPr="00A862A5">
        <w:rPr>
          <w:rFonts w:cs="Times New Roman" w:hint="eastAsia"/>
          <w:u w:val="single"/>
        </w:rPr>
        <w:t>满足可持续发展的需求。</w:t>
      </w:r>
    </w:p>
    <w:p w14:paraId="1FA74E54" w14:textId="4A8CB0D7" w:rsidR="005127AF" w:rsidRPr="00A862A5" w:rsidRDefault="00F9737E" w:rsidP="005127AF">
      <w:pPr>
        <w:pStyle w:val="a2"/>
        <w:ind w:firstLine="480"/>
        <w:rPr>
          <w:rFonts w:cs="Times New Roman"/>
          <w:u w:val="single"/>
        </w:rPr>
      </w:pPr>
      <w:r w:rsidRPr="00A862A5">
        <w:rPr>
          <w:rFonts w:cs="Times New Roman" w:hint="eastAsia"/>
          <w:u w:val="single"/>
        </w:rPr>
        <w:t>b</w:t>
      </w:r>
      <w:r w:rsidR="005127AF" w:rsidRPr="00A862A5">
        <w:rPr>
          <w:rFonts w:cs="Times New Roman"/>
          <w:u w:val="single"/>
        </w:rPr>
        <w:t>）原料制备</w:t>
      </w:r>
    </w:p>
    <w:p w14:paraId="7074A16A" w14:textId="06ED28E1" w:rsidR="005127AF" w:rsidRPr="00A862A5" w:rsidRDefault="005127AF" w:rsidP="005127AF">
      <w:pPr>
        <w:pStyle w:val="a2"/>
        <w:ind w:firstLine="480"/>
        <w:rPr>
          <w:rFonts w:cs="Times New Roman"/>
          <w:u w:val="single"/>
        </w:rPr>
      </w:pPr>
      <w:r w:rsidRPr="00A862A5">
        <w:rPr>
          <w:rFonts w:cs="Times New Roman"/>
          <w:u w:val="single"/>
        </w:rPr>
        <w:t>页岩经自采后同原料堆场的废渣、污泥按比例由铲车均匀喂入锤式破碎机破碎，出料力度小于</w:t>
      </w:r>
      <w:r w:rsidRPr="00A862A5">
        <w:rPr>
          <w:rFonts w:cs="Times New Roman"/>
          <w:u w:val="single"/>
        </w:rPr>
        <w:t>3mm</w:t>
      </w:r>
      <w:r w:rsidRPr="00A862A5">
        <w:rPr>
          <w:rFonts w:cs="Times New Roman"/>
          <w:u w:val="single"/>
        </w:rPr>
        <w:t>，然后再由皮带输送机均匀分配给滚筒筛进行筛分，筛上料返回到锤式破碎机破碎，小于</w:t>
      </w:r>
      <w:r w:rsidRPr="00A862A5">
        <w:rPr>
          <w:rFonts w:cs="Times New Roman"/>
          <w:u w:val="single"/>
        </w:rPr>
        <w:t>2mm</w:t>
      </w:r>
      <w:r w:rsidRPr="00A862A5">
        <w:rPr>
          <w:rFonts w:cs="Times New Roman"/>
          <w:u w:val="single"/>
        </w:rPr>
        <w:t>的筛下料进入箱式给料机再送入双轴搅拌机。煤矸石均由铲车运至原料堆场（设置顶棚），均匀进入双轴搅拌机与处理好的页岩和废渣</w:t>
      </w:r>
      <w:r w:rsidRPr="00A862A5">
        <w:rPr>
          <w:rFonts w:cs="Times New Roman"/>
          <w:u w:val="single"/>
        </w:rPr>
        <w:t>/</w:t>
      </w:r>
      <w:r w:rsidRPr="00A862A5">
        <w:rPr>
          <w:rFonts w:cs="Times New Roman"/>
          <w:u w:val="single"/>
        </w:rPr>
        <w:t>污泥混合物一起加水搅拌，完成原料制备，原料的配比及含水量由计算机控制系统自动完成。</w:t>
      </w:r>
    </w:p>
    <w:p w14:paraId="67BFF941" w14:textId="62374A2E" w:rsidR="003677D4" w:rsidRPr="00A862A5" w:rsidRDefault="00F9737E" w:rsidP="003677D4">
      <w:pPr>
        <w:pStyle w:val="a2"/>
        <w:ind w:firstLine="480"/>
        <w:rPr>
          <w:rFonts w:cs="Times New Roman"/>
          <w:u w:val="single"/>
        </w:rPr>
      </w:pPr>
      <w:r w:rsidRPr="00A862A5">
        <w:rPr>
          <w:rFonts w:cs="Times New Roman"/>
          <w:u w:val="single"/>
        </w:rPr>
        <w:t>c</w:t>
      </w:r>
      <w:r w:rsidR="003677D4" w:rsidRPr="00A862A5">
        <w:rPr>
          <w:rFonts w:cs="Times New Roman" w:hint="eastAsia"/>
          <w:u w:val="single"/>
        </w:rPr>
        <w:t>）原料陈化处理</w:t>
      </w:r>
    </w:p>
    <w:p w14:paraId="4ACA1F09" w14:textId="77777777" w:rsidR="003677D4" w:rsidRPr="00A862A5" w:rsidRDefault="003677D4" w:rsidP="003677D4">
      <w:pPr>
        <w:pStyle w:val="a2"/>
        <w:ind w:firstLine="480"/>
        <w:rPr>
          <w:rFonts w:cs="Times New Roman"/>
          <w:u w:val="single"/>
        </w:rPr>
      </w:pPr>
      <w:r w:rsidRPr="00A862A5">
        <w:rPr>
          <w:rFonts w:cs="Times New Roman" w:hint="eastAsia"/>
          <w:u w:val="single"/>
        </w:rPr>
        <w:t>搅拌后的原料送入陈化库进行处理，由皮带输送机按均匀要求，将原料均匀地分布在陈化库中。经陈化后，粉料的塑性和成型性能将得到很大改善，经三天以上充分陈化后，由皮带输送机均匀输出。</w:t>
      </w:r>
    </w:p>
    <w:p w14:paraId="47156FBD" w14:textId="0495B283" w:rsidR="003677D4" w:rsidRPr="00A862A5" w:rsidRDefault="00F9737E" w:rsidP="003677D4">
      <w:pPr>
        <w:pStyle w:val="a2"/>
        <w:ind w:firstLine="480"/>
        <w:rPr>
          <w:rFonts w:cs="Times New Roman"/>
          <w:u w:val="single"/>
        </w:rPr>
      </w:pPr>
      <w:r w:rsidRPr="00A862A5">
        <w:rPr>
          <w:rFonts w:cs="Times New Roman"/>
          <w:u w:val="single"/>
        </w:rPr>
        <w:t>d</w:t>
      </w:r>
      <w:r w:rsidR="003677D4" w:rsidRPr="00A862A5">
        <w:rPr>
          <w:rFonts w:cs="Times New Roman" w:hint="eastAsia"/>
          <w:u w:val="single"/>
        </w:rPr>
        <w:t>）成型</w:t>
      </w:r>
    </w:p>
    <w:p w14:paraId="1C6C8CD7" w14:textId="77777777" w:rsidR="003677D4" w:rsidRPr="00A862A5" w:rsidRDefault="003677D4" w:rsidP="003677D4">
      <w:pPr>
        <w:pStyle w:val="a2"/>
        <w:ind w:firstLine="480"/>
        <w:rPr>
          <w:rFonts w:cs="Times New Roman"/>
          <w:u w:val="single"/>
        </w:rPr>
      </w:pPr>
      <w:r w:rsidRPr="00A862A5">
        <w:rPr>
          <w:rFonts w:cs="Times New Roman" w:hint="eastAsia"/>
          <w:u w:val="single"/>
        </w:rPr>
        <w:t>本设计根据粉料塑性特点，选用硬挤出工艺。陈化后的粉料，经搅拌挤出机加水搅拌出碾炼。粉料进入双级真空挤砖机挤出成型，挤出泥条经自动切条机、自动切坯机切割成要求尺寸的砖坯，经分坯、编组由码坯机码上窑车，以备干燥。不合格砖坯返回搅拌工序，合格砖坯码坯、装车。</w:t>
      </w:r>
    </w:p>
    <w:p w14:paraId="201C659F" w14:textId="2C7656D6" w:rsidR="00A94405" w:rsidRPr="00A862A5" w:rsidRDefault="00F9737E" w:rsidP="00A94405">
      <w:pPr>
        <w:pStyle w:val="a2"/>
        <w:ind w:firstLine="480"/>
        <w:rPr>
          <w:rFonts w:cs="Times New Roman"/>
          <w:u w:val="single"/>
        </w:rPr>
      </w:pPr>
      <w:r w:rsidRPr="00A862A5">
        <w:rPr>
          <w:rFonts w:cs="Times New Roman"/>
          <w:u w:val="single"/>
        </w:rPr>
        <w:t>e</w:t>
      </w:r>
      <w:r w:rsidR="00A94405" w:rsidRPr="00A862A5">
        <w:rPr>
          <w:rFonts w:cs="Times New Roman" w:hint="eastAsia"/>
          <w:u w:val="single"/>
        </w:rPr>
        <w:t>）干燥、焙烧</w:t>
      </w:r>
    </w:p>
    <w:p w14:paraId="7C7340B3" w14:textId="50FEC9C2" w:rsidR="00A94405" w:rsidRPr="00A862A5" w:rsidRDefault="00A94405" w:rsidP="00A94405">
      <w:pPr>
        <w:pStyle w:val="a2"/>
        <w:ind w:firstLine="480"/>
        <w:rPr>
          <w:rFonts w:cs="Times New Roman"/>
          <w:u w:val="single"/>
        </w:rPr>
      </w:pPr>
      <w:r w:rsidRPr="00A862A5">
        <w:rPr>
          <w:rFonts w:cs="Times New Roman" w:hint="eastAsia"/>
          <w:u w:val="single"/>
        </w:rPr>
        <w:t>焙烧是制作新型页岩砖的重要工序，本项目采用的高效节能直线型隧道窑（单窑长</w:t>
      </w:r>
      <w:r w:rsidRPr="00A862A5">
        <w:rPr>
          <w:rFonts w:cs="Times New Roman" w:hint="eastAsia"/>
          <w:u w:val="single"/>
        </w:rPr>
        <w:t>135.8m</w:t>
      </w:r>
      <w:r w:rsidRPr="00A862A5">
        <w:rPr>
          <w:rFonts w:cs="Times New Roman" w:hint="eastAsia"/>
          <w:u w:val="single"/>
        </w:rPr>
        <w:t>，宽</w:t>
      </w:r>
      <w:r w:rsidR="00953275" w:rsidRPr="00A862A5">
        <w:rPr>
          <w:rFonts w:cs="Times New Roman"/>
          <w:u w:val="single"/>
        </w:rPr>
        <w:t>5</w:t>
      </w:r>
      <w:r w:rsidRPr="00A862A5">
        <w:rPr>
          <w:rFonts w:cs="Times New Roman" w:hint="eastAsia"/>
          <w:u w:val="single"/>
        </w:rPr>
        <w:t>.6m</w:t>
      </w:r>
      <w:r w:rsidRPr="00A862A5">
        <w:rPr>
          <w:rFonts w:cs="Times New Roman" w:hint="eastAsia"/>
          <w:u w:val="single"/>
        </w:rPr>
        <w:t>，高</w:t>
      </w:r>
      <w:r w:rsidRPr="00A862A5">
        <w:rPr>
          <w:rFonts w:cs="Times New Roman" w:hint="eastAsia"/>
          <w:u w:val="single"/>
        </w:rPr>
        <w:t>3.2m</w:t>
      </w:r>
      <w:r w:rsidRPr="00A862A5">
        <w:rPr>
          <w:rFonts w:cs="Times New Roman" w:hint="eastAsia"/>
          <w:u w:val="single"/>
        </w:rPr>
        <w:t>，烘烧一体，窑体结构设计成拱顶），节能隧道窑设有循</w:t>
      </w:r>
      <w:r w:rsidRPr="00A862A5">
        <w:rPr>
          <w:rFonts w:cs="Times New Roman" w:hint="eastAsia"/>
          <w:u w:val="single"/>
        </w:rPr>
        <w:lastRenderedPageBreak/>
        <w:t>环系统、余热系统、测控温系统。采用内燃焙烧工艺，热源来自砖坯内燃料，焙烧温度控制在</w:t>
      </w:r>
      <w:r w:rsidRPr="00A862A5">
        <w:rPr>
          <w:rFonts w:cs="Times New Roman" w:hint="eastAsia"/>
          <w:u w:val="single"/>
        </w:rPr>
        <w:t>980</w:t>
      </w:r>
      <w:r w:rsidRPr="00A862A5">
        <w:rPr>
          <w:rFonts w:cs="Times New Roman" w:hint="eastAsia"/>
          <w:u w:val="single"/>
        </w:rPr>
        <w:t>℃～</w:t>
      </w:r>
      <w:r w:rsidRPr="00A862A5">
        <w:rPr>
          <w:rFonts w:cs="Times New Roman" w:hint="eastAsia"/>
          <w:u w:val="single"/>
        </w:rPr>
        <w:t>1080</w:t>
      </w:r>
      <w:r w:rsidRPr="00A862A5">
        <w:rPr>
          <w:rFonts w:cs="Times New Roman" w:hint="eastAsia"/>
          <w:u w:val="single"/>
        </w:rPr>
        <w:t>℃。工艺细化如下：</w:t>
      </w:r>
    </w:p>
    <w:p w14:paraId="6C861F37" w14:textId="77777777" w:rsidR="00A94405" w:rsidRPr="00A862A5" w:rsidRDefault="00A94405" w:rsidP="00A94405">
      <w:pPr>
        <w:pStyle w:val="a2"/>
        <w:ind w:firstLine="480"/>
        <w:rPr>
          <w:rFonts w:cs="Times New Roman"/>
          <w:u w:val="single"/>
        </w:rPr>
      </w:pPr>
      <w:r w:rsidRPr="00A862A5">
        <w:rPr>
          <w:rFonts w:cs="Times New Roman" w:hint="eastAsia"/>
          <w:u w:val="single"/>
        </w:rPr>
        <w:t>隧道窑分为三个带，即预热带、烧成带、冷却带。隧道窑焙烧需通压制成型生物质燃料点燃，引燃后主要通过砖坏自身煤矸石供热，不再提供燃料加热，使隧道窑内温度达到</w:t>
      </w:r>
      <w:r w:rsidRPr="00A862A5">
        <w:rPr>
          <w:rFonts w:cs="Times New Roman" w:hint="eastAsia"/>
          <w:u w:val="single"/>
        </w:rPr>
        <w:t>980-1080</w:t>
      </w:r>
      <w:r w:rsidRPr="00A862A5">
        <w:rPr>
          <w:rFonts w:cs="Times New Roman" w:hint="eastAsia"/>
          <w:u w:val="single"/>
        </w:rPr>
        <w:t>℃。隧道窑可以不间断进行烧制，出后存入新的砖坯。存入新的砖坯需进行预热烘干，干燥热源利用节能隧道窑的余热，通过设置在预热带的引风机将热量引至新的砖坏处，进行预热烘干。由于预热带引风机作用，隧道窑内呈负压状态，废气不能外排，完全由风机导出，通过烟囱排放。</w:t>
      </w:r>
    </w:p>
    <w:p w14:paraId="10C9332B" w14:textId="58F70F96" w:rsidR="00A94405" w:rsidRPr="00A862A5" w:rsidRDefault="00A94405" w:rsidP="00A94405">
      <w:pPr>
        <w:pStyle w:val="a2"/>
        <w:ind w:firstLine="480"/>
        <w:rPr>
          <w:rFonts w:cs="Times New Roman"/>
          <w:u w:val="single"/>
        </w:rPr>
      </w:pPr>
      <w:r w:rsidRPr="00A862A5">
        <w:rPr>
          <w:rFonts w:cs="Times New Roman" w:hint="eastAsia"/>
          <w:u w:val="single"/>
        </w:rPr>
        <w:t>整个运转过程为：砖坯通过窑车在隧道转运系统的动作下，分别经过干燥段、隧道窑对砖坯进行干燥、预热、焙烧、冷却等一系列工序，得到高强度、高性能的成品砖。节能隧道窑产量高、断面温差小、保温性能好，焙烧热工参数稳定，易保证烧结质量。本项目</w:t>
      </w:r>
      <w:r w:rsidRPr="00A862A5">
        <w:rPr>
          <w:rFonts w:cs="Times New Roman" w:hint="eastAsia"/>
          <w:u w:val="single"/>
        </w:rPr>
        <w:t>2</w:t>
      </w:r>
      <w:r w:rsidRPr="00A862A5">
        <w:rPr>
          <w:rFonts w:cs="Times New Roman" w:hint="eastAsia"/>
          <w:u w:val="single"/>
        </w:rPr>
        <w:t>个隧道窑共配置一个烟囱，高</w:t>
      </w:r>
      <w:r w:rsidRPr="00A862A5">
        <w:rPr>
          <w:rFonts w:cs="Times New Roman"/>
          <w:u w:val="single"/>
        </w:rPr>
        <w:t>2</w:t>
      </w:r>
      <w:r w:rsidRPr="00A862A5">
        <w:rPr>
          <w:rFonts w:cs="Times New Roman" w:hint="eastAsia"/>
          <w:u w:val="single"/>
        </w:rPr>
        <w:t>5m</w:t>
      </w:r>
      <w:r w:rsidRPr="00A862A5">
        <w:rPr>
          <w:rFonts w:cs="Times New Roman" w:hint="eastAsia"/>
          <w:u w:val="single"/>
        </w:rPr>
        <w:t>。</w:t>
      </w:r>
    </w:p>
    <w:p w14:paraId="11BCBCBC" w14:textId="77777777" w:rsidR="00A94405" w:rsidRPr="00A862A5" w:rsidRDefault="00A94405" w:rsidP="00A94405">
      <w:pPr>
        <w:pStyle w:val="a2"/>
        <w:ind w:firstLine="480"/>
        <w:rPr>
          <w:rFonts w:cs="Times New Roman"/>
          <w:u w:val="single"/>
        </w:rPr>
      </w:pPr>
      <w:r w:rsidRPr="00A862A5">
        <w:rPr>
          <w:rFonts w:cs="Times New Roman" w:hint="eastAsia"/>
          <w:u w:val="single"/>
        </w:rPr>
        <w:t>该项目采用一次码烧生产工艺，具体工艺流程为：将页岩、煤矸石由装载机直接送入箱式给料机，由给料机给料后均匀送入锤式破碎机进行破碎，然后经滚筒筛进行筛分，控制粒度＜</w:t>
      </w:r>
      <w:r w:rsidRPr="00A862A5">
        <w:rPr>
          <w:rFonts w:cs="Times New Roman" w:hint="eastAsia"/>
          <w:u w:val="single"/>
        </w:rPr>
        <w:t>3mm</w:t>
      </w:r>
      <w:r w:rsidRPr="00A862A5">
        <w:rPr>
          <w:rFonts w:cs="Times New Roman" w:hint="eastAsia"/>
          <w:u w:val="single"/>
        </w:rPr>
        <w:t>，筛上物返回锤式破碎机继续破碎，筛下物与煤矸石一起进入搅拌机加水混合搅拌，由皮带输送机送到陈化库上的移动式可逆配仓皮带机，按要求把物料堆放在陈化库中进行陈化处理，并使原料保证</w:t>
      </w:r>
      <w:r w:rsidRPr="00A862A5">
        <w:rPr>
          <w:rFonts w:cs="Times New Roman" w:hint="eastAsia"/>
          <w:u w:val="single"/>
        </w:rPr>
        <w:t>72</w:t>
      </w:r>
      <w:r w:rsidRPr="00A862A5">
        <w:rPr>
          <w:rFonts w:cs="Times New Roman" w:hint="eastAsia"/>
          <w:u w:val="single"/>
        </w:rPr>
        <w:t>小时以上陈化时间，使原料中的水分有足够的时间充分迁移，润湿粉料每一个颗粒，并且进一步提高原料的均匀性，从而改善物料的物理性能，保证成型、干燥和焙烧等工序的技术要求，提高产品的质量。</w:t>
      </w:r>
    </w:p>
    <w:p w14:paraId="7E7A1A59" w14:textId="6A22F568" w:rsidR="00AA4305" w:rsidRPr="00A862A5" w:rsidRDefault="00A94405" w:rsidP="006D693B">
      <w:pPr>
        <w:pStyle w:val="a2"/>
        <w:ind w:firstLine="480"/>
        <w:rPr>
          <w:rFonts w:cs="Times New Roman"/>
          <w:u w:val="single"/>
        </w:rPr>
      </w:pPr>
      <w:r w:rsidRPr="00A862A5">
        <w:rPr>
          <w:rFonts w:cs="Times New Roman" w:hint="eastAsia"/>
          <w:u w:val="single"/>
        </w:rPr>
        <w:t>经过陈化处理的物料经带式输送机送至成型车间的箱式喂料机，再由双轴搅拌机搅拌挤出，然后进入双级真空挤出机挤出成型泥条，经自动切条机、自动切坯机切割成所需尺寸的砖坯，不合格砖坯返回陈化后的搅拌工序，合格砖坯由人工码垛干燥再转运到隧道窑内码垛、点火、逐步升温、维持温度烧成、撤火降温，最后得到高强度、高性能的成品砖。</w:t>
      </w:r>
    </w:p>
    <w:p w14:paraId="36F9D0C2" w14:textId="40A12140" w:rsidR="00AA4305" w:rsidRPr="00AB2BF5" w:rsidRDefault="00EF584F" w:rsidP="006D693B">
      <w:pPr>
        <w:pStyle w:val="a2"/>
        <w:ind w:firstLine="480"/>
      </w:pPr>
      <w:r w:rsidRPr="00AB2BF5">
        <w:rPr>
          <w:rFonts w:hint="eastAsia"/>
        </w:rPr>
        <w:t>影响因素分析：</w:t>
      </w:r>
    </w:p>
    <w:p w14:paraId="1A0FAE02" w14:textId="7D5CF0C3" w:rsidR="00EF584F" w:rsidRPr="00AB2BF5" w:rsidRDefault="00EF584F" w:rsidP="00EF584F">
      <w:pPr>
        <w:pStyle w:val="a2"/>
        <w:ind w:firstLine="480"/>
      </w:pPr>
      <w:r w:rsidRPr="00AB2BF5">
        <w:rPr>
          <w:rFonts w:hint="eastAsia"/>
        </w:rPr>
        <w:t>（</w:t>
      </w:r>
      <w:r w:rsidRPr="00AB2BF5">
        <w:rPr>
          <w:rFonts w:hint="eastAsia"/>
        </w:rPr>
        <w:t>1</w:t>
      </w:r>
      <w:r w:rsidRPr="00AB2BF5">
        <w:rPr>
          <w:rFonts w:hint="eastAsia"/>
        </w:rPr>
        <w:t>）废气：主要废气是污泥暂存</w:t>
      </w:r>
      <w:r w:rsidR="00F9737E" w:rsidRPr="00AB2BF5">
        <w:rPr>
          <w:rFonts w:hint="eastAsia"/>
        </w:rPr>
        <w:t>及干化</w:t>
      </w:r>
      <w:r w:rsidRPr="00AB2BF5">
        <w:rPr>
          <w:rFonts w:hint="eastAsia"/>
        </w:rPr>
        <w:t>产生的恶臭</w:t>
      </w:r>
      <w:r w:rsidRPr="00AB2BF5">
        <w:rPr>
          <w:rFonts w:hint="eastAsia"/>
        </w:rPr>
        <w:t>G1</w:t>
      </w:r>
      <w:r w:rsidRPr="00AB2BF5">
        <w:rPr>
          <w:rFonts w:hint="eastAsia"/>
        </w:rPr>
        <w:t>，主要污染因子有</w:t>
      </w:r>
      <w:r w:rsidRPr="00AB2BF5">
        <w:rPr>
          <w:rFonts w:hint="eastAsia"/>
        </w:rPr>
        <w:t>H</w:t>
      </w:r>
      <w:r w:rsidRPr="00AB2BF5">
        <w:rPr>
          <w:rFonts w:hint="eastAsia"/>
          <w:vertAlign w:val="subscript"/>
        </w:rPr>
        <w:t>2</w:t>
      </w:r>
      <w:r w:rsidRPr="00AB2BF5">
        <w:rPr>
          <w:rFonts w:hint="eastAsia"/>
        </w:rPr>
        <w:t>S</w:t>
      </w:r>
      <w:r w:rsidRPr="00AB2BF5">
        <w:rPr>
          <w:rFonts w:hint="eastAsia"/>
        </w:rPr>
        <w:t>、</w:t>
      </w:r>
      <w:r w:rsidRPr="00AB2BF5">
        <w:rPr>
          <w:rFonts w:hint="eastAsia"/>
        </w:rPr>
        <w:t>NH</w:t>
      </w:r>
      <w:r w:rsidRPr="00AB2BF5">
        <w:rPr>
          <w:rFonts w:hint="eastAsia"/>
          <w:vertAlign w:val="subscript"/>
        </w:rPr>
        <w:t>3</w:t>
      </w:r>
      <w:r w:rsidRPr="00AB2BF5">
        <w:rPr>
          <w:rFonts w:hint="eastAsia"/>
        </w:rPr>
        <w:t>；原料棚粉尘</w:t>
      </w:r>
      <w:r w:rsidRPr="00AB2BF5">
        <w:rPr>
          <w:rFonts w:hint="eastAsia"/>
        </w:rPr>
        <w:t>G2</w:t>
      </w:r>
      <w:r w:rsidRPr="00AB2BF5">
        <w:rPr>
          <w:rFonts w:hint="eastAsia"/>
        </w:rPr>
        <w:t>；破碎筛分粉尘</w:t>
      </w:r>
      <w:r w:rsidRPr="00AB2BF5">
        <w:rPr>
          <w:rFonts w:hint="eastAsia"/>
        </w:rPr>
        <w:t>G3</w:t>
      </w:r>
      <w:r w:rsidRPr="00AB2BF5">
        <w:rPr>
          <w:rFonts w:hint="eastAsia"/>
        </w:rPr>
        <w:t>；隧道窑废气</w:t>
      </w:r>
      <w:r w:rsidRPr="00AB2BF5">
        <w:rPr>
          <w:rFonts w:hint="eastAsia"/>
        </w:rPr>
        <w:t>G4</w:t>
      </w:r>
      <w:r w:rsidRPr="00AB2BF5">
        <w:rPr>
          <w:rFonts w:hint="eastAsia"/>
        </w:rPr>
        <w:t>，主要污染因子有烟尘、二氧化硫、氮氧化物、重金属及二噁英等；挖机挖矿产生的粉尘</w:t>
      </w:r>
      <w:r w:rsidRPr="00AB2BF5">
        <w:rPr>
          <w:rFonts w:hint="eastAsia"/>
        </w:rPr>
        <w:t>G</w:t>
      </w:r>
      <w:r w:rsidRPr="00AB2BF5">
        <w:t>5</w:t>
      </w:r>
      <w:r w:rsidRPr="00AB2BF5">
        <w:rPr>
          <w:rFonts w:hint="eastAsia"/>
        </w:rPr>
        <w:t>；运输过程产生的扬尘及汽车尾气</w:t>
      </w:r>
      <w:r w:rsidRPr="00AB2BF5">
        <w:rPr>
          <w:rFonts w:hint="eastAsia"/>
        </w:rPr>
        <w:t>G</w:t>
      </w:r>
      <w:r w:rsidRPr="00AB2BF5">
        <w:t>6</w:t>
      </w:r>
      <w:r w:rsidRPr="00AB2BF5">
        <w:rPr>
          <w:rFonts w:hint="eastAsia"/>
        </w:rPr>
        <w:t>及食堂油烟</w:t>
      </w:r>
      <w:r w:rsidRPr="00AB2BF5">
        <w:rPr>
          <w:rFonts w:hint="eastAsia"/>
        </w:rPr>
        <w:t>G</w:t>
      </w:r>
      <w:r w:rsidRPr="00AB2BF5">
        <w:t>7</w:t>
      </w:r>
      <w:r w:rsidRPr="00AB2BF5">
        <w:rPr>
          <w:rFonts w:hint="eastAsia"/>
        </w:rPr>
        <w:t>。</w:t>
      </w:r>
    </w:p>
    <w:p w14:paraId="66933CB9" w14:textId="777AF453" w:rsidR="00EF584F" w:rsidRPr="00AB2BF5" w:rsidRDefault="00EF584F" w:rsidP="00EF584F">
      <w:pPr>
        <w:pStyle w:val="a2"/>
        <w:ind w:firstLine="480"/>
      </w:pPr>
      <w:r w:rsidRPr="00AB2BF5">
        <w:rPr>
          <w:rFonts w:hint="eastAsia"/>
        </w:rPr>
        <w:lastRenderedPageBreak/>
        <w:t>（</w:t>
      </w:r>
      <w:r w:rsidRPr="00AB2BF5">
        <w:rPr>
          <w:rFonts w:hint="eastAsia"/>
        </w:rPr>
        <w:t>2</w:t>
      </w:r>
      <w:r w:rsidRPr="00AB2BF5">
        <w:rPr>
          <w:rFonts w:hint="eastAsia"/>
        </w:rPr>
        <w:t>）废水：项目生产过程中制砖用水、抑尘用水均蒸发、损耗；脱硫除尘用水</w:t>
      </w:r>
      <w:r w:rsidRPr="00AB2BF5">
        <w:rPr>
          <w:rFonts w:hint="eastAsia"/>
        </w:rPr>
        <w:t>W1</w:t>
      </w:r>
      <w:r w:rsidRPr="00AB2BF5">
        <w:rPr>
          <w:rFonts w:hint="eastAsia"/>
        </w:rPr>
        <w:t>循环使用；初期雨水</w:t>
      </w:r>
      <w:r w:rsidRPr="00AB2BF5">
        <w:rPr>
          <w:rFonts w:hint="eastAsia"/>
        </w:rPr>
        <w:t>W</w:t>
      </w:r>
      <w:r w:rsidR="00804D06" w:rsidRPr="00AB2BF5">
        <w:t>2</w:t>
      </w:r>
      <w:r w:rsidRPr="00AB2BF5">
        <w:rPr>
          <w:rFonts w:hint="eastAsia"/>
        </w:rPr>
        <w:t>及生活污水</w:t>
      </w:r>
      <w:r w:rsidRPr="00AB2BF5">
        <w:rPr>
          <w:rFonts w:hint="eastAsia"/>
        </w:rPr>
        <w:t>W</w:t>
      </w:r>
      <w:r w:rsidR="00804D06" w:rsidRPr="00AB2BF5">
        <w:t>3</w:t>
      </w:r>
      <w:r w:rsidRPr="00AB2BF5">
        <w:rPr>
          <w:rFonts w:hint="eastAsia"/>
        </w:rPr>
        <w:t>。</w:t>
      </w:r>
    </w:p>
    <w:p w14:paraId="398D6651" w14:textId="77777777" w:rsidR="00EF584F" w:rsidRPr="00AB2BF5" w:rsidRDefault="00EF584F" w:rsidP="00EF584F">
      <w:pPr>
        <w:pStyle w:val="a2"/>
        <w:ind w:firstLine="480"/>
      </w:pPr>
      <w:r w:rsidRPr="00AB2BF5">
        <w:rPr>
          <w:rFonts w:hint="eastAsia"/>
        </w:rPr>
        <w:t>（</w:t>
      </w:r>
      <w:r w:rsidRPr="00AB2BF5">
        <w:rPr>
          <w:rFonts w:hint="eastAsia"/>
        </w:rPr>
        <w:t>3</w:t>
      </w:r>
      <w:r w:rsidRPr="00AB2BF5">
        <w:rPr>
          <w:rFonts w:hint="eastAsia"/>
        </w:rPr>
        <w:t>）噪声：项目噪声主要来源于破碎机、皮带运输机、搅拌机、滚筒筛、铲运车及各类风机等各种设备运转时产生的噪声，噪声源强大约是</w:t>
      </w:r>
      <w:r w:rsidRPr="00AB2BF5">
        <w:rPr>
          <w:rFonts w:hint="eastAsia"/>
        </w:rPr>
        <w:t>70-110dB</w:t>
      </w:r>
      <w:r w:rsidRPr="00AB2BF5">
        <w:rPr>
          <w:rFonts w:hint="eastAsia"/>
        </w:rPr>
        <w:t>（</w:t>
      </w:r>
      <w:r w:rsidRPr="00AB2BF5">
        <w:rPr>
          <w:rFonts w:hint="eastAsia"/>
        </w:rPr>
        <w:t>A</w:t>
      </w:r>
      <w:r w:rsidRPr="00AB2BF5">
        <w:rPr>
          <w:rFonts w:hint="eastAsia"/>
        </w:rPr>
        <w:t>）。</w:t>
      </w:r>
    </w:p>
    <w:p w14:paraId="7BD0986E" w14:textId="2514916B" w:rsidR="00AA4305" w:rsidRPr="00AB2BF5" w:rsidRDefault="00EF584F" w:rsidP="00EF584F">
      <w:pPr>
        <w:pStyle w:val="a2"/>
        <w:ind w:firstLine="480"/>
      </w:pPr>
      <w:r w:rsidRPr="00AB2BF5">
        <w:rPr>
          <w:rFonts w:hint="eastAsia"/>
        </w:rPr>
        <w:t>（</w:t>
      </w:r>
      <w:r w:rsidRPr="00AB2BF5">
        <w:rPr>
          <w:rFonts w:hint="eastAsia"/>
        </w:rPr>
        <w:t>4</w:t>
      </w:r>
      <w:r w:rsidRPr="00AB2BF5">
        <w:rPr>
          <w:rFonts w:hint="eastAsia"/>
        </w:rPr>
        <w:t>）固体废物：主要是砖坯挤出过程产生的边角废料</w:t>
      </w:r>
      <w:r w:rsidRPr="00AB2BF5">
        <w:rPr>
          <w:rFonts w:hint="eastAsia"/>
        </w:rPr>
        <w:t>S1</w:t>
      </w:r>
      <w:r w:rsidRPr="00AB2BF5">
        <w:rPr>
          <w:rFonts w:hint="eastAsia"/>
        </w:rPr>
        <w:t>、烧砖产生的废砖</w:t>
      </w:r>
      <w:r w:rsidRPr="00AB2BF5">
        <w:rPr>
          <w:rFonts w:hint="eastAsia"/>
        </w:rPr>
        <w:t>S2</w:t>
      </w:r>
      <w:r w:rsidRPr="00AB2BF5">
        <w:rPr>
          <w:rFonts w:hint="eastAsia"/>
        </w:rPr>
        <w:t>、布袋除尘器收集的粉尘</w:t>
      </w:r>
      <w:r w:rsidRPr="00AB2BF5">
        <w:rPr>
          <w:rFonts w:hint="eastAsia"/>
        </w:rPr>
        <w:t>S3</w:t>
      </w:r>
      <w:r w:rsidRPr="00AB2BF5">
        <w:rPr>
          <w:rFonts w:hint="eastAsia"/>
        </w:rPr>
        <w:t>、脱硫除尘沉淀池内沉渣</w:t>
      </w:r>
      <w:r w:rsidRPr="00AB2BF5">
        <w:rPr>
          <w:rFonts w:hint="eastAsia"/>
        </w:rPr>
        <w:t>S4</w:t>
      </w:r>
      <w:r w:rsidRPr="00AB2BF5">
        <w:rPr>
          <w:rFonts w:hint="eastAsia"/>
        </w:rPr>
        <w:t>、初期雨水的沉淀池沉渣</w:t>
      </w:r>
      <w:r w:rsidRPr="00AB2BF5">
        <w:rPr>
          <w:rFonts w:hint="eastAsia"/>
        </w:rPr>
        <w:t>S5</w:t>
      </w:r>
      <w:r w:rsidRPr="00AB2BF5">
        <w:rPr>
          <w:rFonts w:hint="eastAsia"/>
        </w:rPr>
        <w:t>、废包装料</w:t>
      </w:r>
      <w:r w:rsidRPr="00AB2BF5">
        <w:rPr>
          <w:rFonts w:hint="eastAsia"/>
        </w:rPr>
        <w:t>S6</w:t>
      </w:r>
      <w:r w:rsidRPr="00AB2BF5">
        <w:rPr>
          <w:rFonts w:hint="eastAsia"/>
        </w:rPr>
        <w:t>、废机油</w:t>
      </w:r>
      <w:r w:rsidRPr="00AB2BF5">
        <w:rPr>
          <w:rFonts w:hint="eastAsia"/>
        </w:rPr>
        <w:t>S7</w:t>
      </w:r>
      <w:r w:rsidRPr="00AB2BF5">
        <w:rPr>
          <w:rFonts w:hint="eastAsia"/>
        </w:rPr>
        <w:t>、含油抹布（</w:t>
      </w:r>
      <w:r w:rsidRPr="00AB2BF5">
        <w:rPr>
          <w:rFonts w:hint="eastAsia"/>
        </w:rPr>
        <w:t>S8</w:t>
      </w:r>
      <w:r w:rsidRPr="00AB2BF5">
        <w:rPr>
          <w:rFonts w:hint="eastAsia"/>
        </w:rPr>
        <w:t>）和生活垃圾</w:t>
      </w:r>
      <w:r w:rsidRPr="00AB2BF5">
        <w:rPr>
          <w:rFonts w:hint="eastAsia"/>
        </w:rPr>
        <w:t>S9</w:t>
      </w:r>
      <w:r w:rsidRPr="00AB2BF5">
        <w:rPr>
          <w:rFonts w:hint="eastAsia"/>
        </w:rPr>
        <w:t>。</w:t>
      </w:r>
    </w:p>
    <w:p w14:paraId="72FCEEC4" w14:textId="3E4C0449" w:rsidR="00AA4305" w:rsidRPr="00AB2BF5" w:rsidRDefault="00804D06" w:rsidP="006D693B">
      <w:pPr>
        <w:pStyle w:val="a2"/>
        <w:ind w:firstLine="480"/>
      </w:pPr>
      <w:r w:rsidRPr="00AB2BF5">
        <w:rPr>
          <w:rFonts w:hint="eastAsia"/>
        </w:rPr>
        <w:t>综上所述，本项目主要产排污环节及产污类型见下表。</w:t>
      </w:r>
    </w:p>
    <w:p w14:paraId="7C11071D" w14:textId="3F132418" w:rsidR="00804D06" w:rsidRPr="00AB2BF5" w:rsidRDefault="00804D06" w:rsidP="00804D06">
      <w:pPr>
        <w:pStyle w:val="ab"/>
      </w:pPr>
      <w:r w:rsidRPr="00AB2BF5">
        <w:rPr>
          <w:rFonts w:hint="eastAsia"/>
        </w:rPr>
        <w:t>表</w:t>
      </w:r>
      <w:r w:rsidRPr="00AB2BF5">
        <w:rPr>
          <w:rFonts w:hint="eastAsia"/>
        </w:rPr>
        <w:t>3</w:t>
      </w:r>
      <w:r w:rsidRPr="00AB2BF5">
        <w:t>.</w:t>
      </w:r>
      <w:r w:rsidR="00547822" w:rsidRPr="00AB2BF5">
        <w:t>3</w:t>
      </w:r>
      <w:r w:rsidRPr="00AB2BF5">
        <w:t>-</w:t>
      </w:r>
      <w:r w:rsidR="00547822" w:rsidRPr="00AB2BF5">
        <w:t>1</w:t>
      </w:r>
      <w:r w:rsidRPr="00AB2BF5">
        <w:t xml:space="preserve">    </w:t>
      </w:r>
      <w:r w:rsidRPr="00AB2BF5">
        <w:rPr>
          <w:rFonts w:hint="eastAsia"/>
        </w:rPr>
        <w:t>项目主要产排污环节及产污类型一览表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4"/>
        <w:gridCol w:w="1489"/>
        <w:gridCol w:w="1637"/>
        <w:gridCol w:w="3425"/>
        <w:gridCol w:w="1092"/>
      </w:tblGrid>
      <w:tr w:rsidR="00804D06" w:rsidRPr="00AB2BF5" w14:paraId="7ACB61AB" w14:textId="77777777" w:rsidTr="009F6067">
        <w:trPr>
          <w:trHeight w:val="397"/>
        </w:trPr>
        <w:tc>
          <w:tcPr>
            <w:tcW w:w="729" w:type="pct"/>
            <w:vAlign w:val="center"/>
          </w:tcPr>
          <w:p w14:paraId="176046D3" w14:textId="77777777" w:rsidR="00804D06" w:rsidRPr="00AB2BF5" w:rsidRDefault="00804D06" w:rsidP="00804D06">
            <w:pPr>
              <w:pStyle w:val="ad"/>
            </w:pPr>
            <w:r w:rsidRPr="00AB2BF5">
              <w:rPr>
                <w:rFonts w:hint="eastAsia"/>
              </w:rPr>
              <w:t>污染类型</w:t>
            </w:r>
          </w:p>
        </w:tc>
        <w:tc>
          <w:tcPr>
            <w:tcW w:w="832" w:type="pct"/>
            <w:vAlign w:val="center"/>
          </w:tcPr>
          <w:p w14:paraId="6389D8B4" w14:textId="77777777" w:rsidR="00804D06" w:rsidRPr="00AB2BF5" w:rsidRDefault="00804D06" w:rsidP="00804D06">
            <w:pPr>
              <w:pStyle w:val="ad"/>
            </w:pPr>
            <w:r w:rsidRPr="00AB2BF5">
              <w:rPr>
                <w:rFonts w:hint="eastAsia"/>
              </w:rPr>
              <w:t>产污环节</w:t>
            </w:r>
          </w:p>
        </w:tc>
        <w:tc>
          <w:tcPr>
            <w:tcW w:w="915" w:type="pct"/>
            <w:vAlign w:val="center"/>
          </w:tcPr>
          <w:p w14:paraId="3A4B593E" w14:textId="77777777" w:rsidR="00804D06" w:rsidRPr="00AB2BF5" w:rsidRDefault="00804D06" w:rsidP="00804D06">
            <w:pPr>
              <w:pStyle w:val="ad"/>
            </w:pPr>
            <w:r w:rsidRPr="00AB2BF5">
              <w:rPr>
                <w:rFonts w:hint="eastAsia"/>
              </w:rPr>
              <w:t>污染物类型</w:t>
            </w:r>
          </w:p>
        </w:tc>
        <w:tc>
          <w:tcPr>
            <w:tcW w:w="1914" w:type="pct"/>
            <w:vAlign w:val="center"/>
          </w:tcPr>
          <w:p w14:paraId="77AB6FEB" w14:textId="77777777" w:rsidR="00804D06" w:rsidRPr="00AB2BF5" w:rsidRDefault="00804D06" w:rsidP="00804D06">
            <w:pPr>
              <w:pStyle w:val="ad"/>
            </w:pPr>
            <w:r w:rsidRPr="00AB2BF5">
              <w:rPr>
                <w:rFonts w:hint="eastAsia"/>
              </w:rPr>
              <w:t>主要污染因子或废物类别</w:t>
            </w:r>
          </w:p>
        </w:tc>
        <w:tc>
          <w:tcPr>
            <w:tcW w:w="610" w:type="pct"/>
            <w:vAlign w:val="center"/>
          </w:tcPr>
          <w:p w14:paraId="06F186C2" w14:textId="77777777" w:rsidR="00804D06" w:rsidRPr="00AB2BF5" w:rsidRDefault="00804D06" w:rsidP="00804D06">
            <w:pPr>
              <w:pStyle w:val="ad"/>
            </w:pPr>
            <w:r w:rsidRPr="00AB2BF5">
              <w:rPr>
                <w:rFonts w:hint="eastAsia"/>
              </w:rPr>
              <w:t>备注</w:t>
            </w:r>
          </w:p>
        </w:tc>
      </w:tr>
      <w:tr w:rsidR="00804D06" w:rsidRPr="00AB2BF5" w14:paraId="6326241F" w14:textId="77777777" w:rsidTr="009F6067">
        <w:trPr>
          <w:trHeight w:val="397"/>
        </w:trPr>
        <w:tc>
          <w:tcPr>
            <w:tcW w:w="729" w:type="pct"/>
            <w:vMerge w:val="restart"/>
            <w:vAlign w:val="center"/>
          </w:tcPr>
          <w:p w14:paraId="676EC8DE" w14:textId="77777777" w:rsidR="00804D06" w:rsidRPr="00AB2BF5" w:rsidRDefault="00804D06" w:rsidP="00804D06">
            <w:pPr>
              <w:pStyle w:val="ad"/>
            </w:pPr>
            <w:r w:rsidRPr="00AB2BF5">
              <w:rPr>
                <w:rFonts w:hint="eastAsia"/>
              </w:rPr>
              <w:t>气型污染源</w:t>
            </w:r>
          </w:p>
        </w:tc>
        <w:tc>
          <w:tcPr>
            <w:tcW w:w="832" w:type="pct"/>
            <w:vAlign w:val="center"/>
          </w:tcPr>
          <w:p w14:paraId="201CCE48" w14:textId="77777777" w:rsidR="00804D06" w:rsidRPr="00AB2BF5" w:rsidRDefault="00804D06" w:rsidP="00804D06">
            <w:pPr>
              <w:pStyle w:val="ad"/>
            </w:pPr>
            <w:r w:rsidRPr="00AB2BF5">
              <w:rPr>
                <w:rFonts w:hint="eastAsia"/>
              </w:rPr>
              <w:t>污泥干化</w:t>
            </w:r>
          </w:p>
        </w:tc>
        <w:tc>
          <w:tcPr>
            <w:tcW w:w="915" w:type="pct"/>
            <w:vAlign w:val="center"/>
          </w:tcPr>
          <w:p w14:paraId="0C226DA3" w14:textId="77777777" w:rsidR="00804D06" w:rsidRPr="00AB2BF5" w:rsidRDefault="00804D06" w:rsidP="00804D06">
            <w:pPr>
              <w:pStyle w:val="ad"/>
            </w:pPr>
            <w:r w:rsidRPr="00AB2BF5">
              <w:rPr>
                <w:rFonts w:hint="eastAsia"/>
              </w:rPr>
              <w:t>恶臭</w:t>
            </w:r>
          </w:p>
        </w:tc>
        <w:tc>
          <w:tcPr>
            <w:tcW w:w="1914" w:type="pct"/>
            <w:vAlign w:val="center"/>
          </w:tcPr>
          <w:p w14:paraId="1FD4B2A6" w14:textId="77777777" w:rsidR="00804D06" w:rsidRPr="00AB2BF5" w:rsidRDefault="00804D06" w:rsidP="00804D06">
            <w:pPr>
              <w:pStyle w:val="ad"/>
            </w:pPr>
            <w:r w:rsidRPr="00AB2BF5">
              <w:rPr>
                <w:rFonts w:hint="eastAsia"/>
              </w:rPr>
              <w:t>H</w:t>
            </w:r>
            <w:r w:rsidRPr="00AB2BF5">
              <w:rPr>
                <w:vertAlign w:val="subscript"/>
              </w:rPr>
              <w:t>2</w:t>
            </w:r>
            <w:r w:rsidRPr="00AB2BF5">
              <w:t>S</w:t>
            </w:r>
            <w:r w:rsidRPr="00AB2BF5">
              <w:rPr>
                <w:rFonts w:hint="eastAsia"/>
              </w:rPr>
              <w:t>、</w:t>
            </w:r>
            <w:r w:rsidRPr="00AB2BF5">
              <w:rPr>
                <w:rFonts w:hint="eastAsia"/>
              </w:rPr>
              <w:t>N</w:t>
            </w:r>
            <w:r w:rsidRPr="00AB2BF5">
              <w:t>H</w:t>
            </w:r>
            <w:r w:rsidRPr="00AB2BF5">
              <w:rPr>
                <w:vertAlign w:val="subscript"/>
              </w:rPr>
              <w:t>3</w:t>
            </w:r>
          </w:p>
        </w:tc>
        <w:tc>
          <w:tcPr>
            <w:tcW w:w="610" w:type="pct"/>
            <w:vAlign w:val="center"/>
          </w:tcPr>
          <w:p w14:paraId="3DD65921" w14:textId="77777777" w:rsidR="00804D06" w:rsidRPr="00AB2BF5" w:rsidRDefault="00804D06" w:rsidP="00804D06">
            <w:pPr>
              <w:pStyle w:val="ad"/>
            </w:pPr>
            <w:r w:rsidRPr="00AB2BF5">
              <w:rPr>
                <w:rFonts w:hint="eastAsia"/>
              </w:rPr>
              <w:t>G</w:t>
            </w:r>
            <w:r w:rsidRPr="00AB2BF5">
              <w:t>1</w:t>
            </w:r>
          </w:p>
        </w:tc>
      </w:tr>
      <w:tr w:rsidR="00804D06" w:rsidRPr="00AB2BF5" w14:paraId="7AED83E4" w14:textId="77777777" w:rsidTr="009F6067">
        <w:trPr>
          <w:trHeight w:val="397"/>
        </w:trPr>
        <w:tc>
          <w:tcPr>
            <w:tcW w:w="729" w:type="pct"/>
            <w:vMerge/>
            <w:vAlign w:val="center"/>
          </w:tcPr>
          <w:p w14:paraId="4944B0FF" w14:textId="77777777" w:rsidR="00804D06" w:rsidRPr="00AB2BF5" w:rsidRDefault="00804D06" w:rsidP="00804D06">
            <w:pPr>
              <w:pStyle w:val="ad"/>
            </w:pPr>
          </w:p>
        </w:tc>
        <w:tc>
          <w:tcPr>
            <w:tcW w:w="832" w:type="pct"/>
            <w:vAlign w:val="center"/>
          </w:tcPr>
          <w:p w14:paraId="6B470A84" w14:textId="77777777" w:rsidR="00804D06" w:rsidRPr="00AB2BF5" w:rsidRDefault="00804D06" w:rsidP="00804D06">
            <w:pPr>
              <w:pStyle w:val="ad"/>
            </w:pPr>
            <w:r w:rsidRPr="00AB2BF5">
              <w:rPr>
                <w:rFonts w:hint="eastAsia"/>
              </w:rPr>
              <w:t>原料棚</w:t>
            </w:r>
          </w:p>
        </w:tc>
        <w:tc>
          <w:tcPr>
            <w:tcW w:w="915" w:type="pct"/>
            <w:vAlign w:val="center"/>
          </w:tcPr>
          <w:p w14:paraId="1F6B48AA" w14:textId="77777777" w:rsidR="00804D06" w:rsidRPr="00AB2BF5" w:rsidRDefault="00804D06" w:rsidP="00804D06">
            <w:pPr>
              <w:pStyle w:val="ad"/>
            </w:pPr>
            <w:r w:rsidRPr="00AB2BF5">
              <w:rPr>
                <w:rFonts w:hint="eastAsia"/>
              </w:rPr>
              <w:t>粉尘</w:t>
            </w:r>
          </w:p>
        </w:tc>
        <w:tc>
          <w:tcPr>
            <w:tcW w:w="1914" w:type="pct"/>
            <w:vAlign w:val="center"/>
          </w:tcPr>
          <w:p w14:paraId="71CF6C02" w14:textId="77777777" w:rsidR="00804D06" w:rsidRPr="00AB2BF5" w:rsidRDefault="00804D06" w:rsidP="00804D06">
            <w:pPr>
              <w:pStyle w:val="ad"/>
            </w:pPr>
            <w:r w:rsidRPr="00AB2BF5">
              <w:rPr>
                <w:rFonts w:hint="eastAsia"/>
              </w:rPr>
              <w:t>颗粒物</w:t>
            </w:r>
          </w:p>
        </w:tc>
        <w:tc>
          <w:tcPr>
            <w:tcW w:w="610" w:type="pct"/>
            <w:vAlign w:val="center"/>
          </w:tcPr>
          <w:p w14:paraId="3D6F8927" w14:textId="77777777" w:rsidR="00804D06" w:rsidRPr="00AB2BF5" w:rsidRDefault="00804D06" w:rsidP="00804D06">
            <w:pPr>
              <w:pStyle w:val="ad"/>
            </w:pPr>
            <w:r w:rsidRPr="00AB2BF5">
              <w:rPr>
                <w:rFonts w:hint="eastAsia"/>
              </w:rPr>
              <w:t>G</w:t>
            </w:r>
            <w:r w:rsidRPr="00AB2BF5">
              <w:t>2</w:t>
            </w:r>
          </w:p>
        </w:tc>
      </w:tr>
      <w:tr w:rsidR="00804D06" w:rsidRPr="00AB2BF5" w14:paraId="48F210BF" w14:textId="77777777" w:rsidTr="009F6067">
        <w:trPr>
          <w:trHeight w:val="397"/>
        </w:trPr>
        <w:tc>
          <w:tcPr>
            <w:tcW w:w="729" w:type="pct"/>
            <w:vMerge/>
            <w:vAlign w:val="center"/>
          </w:tcPr>
          <w:p w14:paraId="04E9C329" w14:textId="77777777" w:rsidR="00804D06" w:rsidRPr="00AB2BF5" w:rsidRDefault="00804D06" w:rsidP="00804D06">
            <w:pPr>
              <w:pStyle w:val="ad"/>
            </w:pPr>
          </w:p>
        </w:tc>
        <w:tc>
          <w:tcPr>
            <w:tcW w:w="832" w:type="pct"/>
            <w:vAlign w:val="center"/>
          </w:tcPr>
          <w:p w14:paraId="16F09CCA" w14:textId="77777777" w:rsidR="00804D06" w:rsidRPr="00AB2BF5" w:rsidRDefault="00804D06" w:rsidP="00804D06">
            <w:pPr>
              <w:pStyle w:val="ad"/>
            </w:pPr>
            <w:r w:rsidRPr="00AB2BF5">
              <w:rPr>
                <w:rFonts w:hint="eastAsia"/>
              </w:rPr>
              <w:t>破碎筛分</w:t>
            </w:r>
          </w:p>
        </w:tc>
        <w:tc>
          <w:tcPr>
            <w:tcW w:w="915" w:type="pct"/>
            <w:vAlign w:val="center"/>
          </w:tcPr>
          <w:p w14:paraId="27BBC142" w14:textId="77777777" w:rsidR="00804D06" w:rsidRPr="00AB2BF5" w:rsidRDefault="00804D06" w:rsidP="00804D06">
            <w:pPr>
              <w:pStyle w:val="ad"/>
            </w:pPr>
            <w:r w:rsidRPr="00AB2BF5">
              <w:rPr>
                <w:rFonts w:hint="eastAsia"/>
              </w:rPr>
              <w:t>粉尘</w:t>
            </w:r>
          </w:p>
        </w:tc>
        <w:tc>
          <w:tcPr>
            <w:tcW w:w="1914" w:type="pct"/>
            <w:vAlign w:val="center"/>
          </w:tcPr>
          <w:p w14:paraId="68F1CC94" w14:textId="77777777" w:rsidR="00804D06" w:rsidRPr="00AB2BF5" w:rsidRDefault="00804D06" w:rsidP="00804D06">
            <w:pPr>
              <w:pStyle w:val="ad"/>
            </w:pPr>
            <w:r w:rsidRPr="00AB2BF5">
              <w:rPr>
                <w:rFonts w:hint="eastAsia"/>
              </w:rPr>
              <w:t>颗粒物</w:t>
            </w:r>
          </w:p>
        </w:tc>
        <w:tc>
          <w:tcPr>
            <w:tcW w:w="610" w:type="pct"/>
            <w:vAlign w:val="center"/>
          </w:tcPr>
          <w:p w14:paraId="1F422E2C" w14:textId="77777777" w:rsidR="00804D06" w:rsidRPr="00AB2BF5" w:rsidRDefault="00804D06" w:rsidP="00804D06">
            <w:pPr>
              <w:pStyle w:val="ad"/>
            </w:pPr>
            <w:r w:rsidRPr="00AB2BF5">
              <w:rPr>
                <w:rFonts w:hint="eastAsia"/>
              </w:rPr>
              <w:t>G</w:t>
            </w:r>
            <w:r w:rsidRPr="00AB2BF5">
              <w:t>3</w:t>
            </w:r>
          </w:p>
        </w:tc>
      </w:tr>
      <w:tr w:rsidR="00804D06" w:rsidRPr="00AB2BF5" w14:paraId="4B7C2C47" w14:textId="77777777" w:rsidTr="009F6067">
        <w:trPr>
          <w:trHeight w:val="397"/>
        </w:trPr>
        <w:tc>
          <w:tcPr>
            <w:tcW w:w="729" w:type="pct"/>
            <w:vMerge/>
            <w:vAlign w:val="center"/>
          </w:tcPr>
          <w:p w14:paraId="09794329" w14:textId="77777777" w:rsidR="00804D06" w:rsidRPr="00AB2BF5" w:rsidRDefault="00804D06" w:rsidP="00804D06">
            <w:pPr>
              <w:pStyle w:val="ad"/>
            </w:pPr>
          </w:p>
        </w:tc>
        <w:tc>
          <w:tcPr>
            <w:tcW w:w="832" w:type="pct"/>
            <w:vAlign w:val="center"/>
          </w:tcPr>
          <w:p w14:paraId="0C123239" w14:textId="77777777" w:rsidR="00804D06" w:rsidRPr="00AB2BF5" w:rsidRDefault="00804D06" w:rsidP="00804D06">
            <w:pPr>
              <w:pStyle w:val="ad"/>
            </w:pPr>
            <w:r w:rsidRPr="00AB2BF5">
              <w:rPr>
                <w:rFonts w:hint="eastAsia"/>
              </w:rPr>
              <w:t>隧道窑</w:t>
            </w:r>
          </w:p>
        </w:tc>
        <w:tc>
          <w:tcPr>
            <w:tcW w:w="915" w:type="pct"/>
            <w:vAlign w:val="center"/>
          </w:tcPr>
          <w:p w14:paraId="311D5C45" w14:textId="77777777" w:rsidR="00804D06" w:rsidRPr="00AB2BF5" w:rsidRDefault="00804D06" w:rsidP="00804D06">
            <w:pPr>
              <w:pStyle w:val="ad"/>
            </w:pPr>
            <w:r w:rsidRPr="00AB2BF5">
              <w:rPr>
                <w:rFonts w:hint="eastAsia"/>
              </w:rPr>
              <w:t>烟气</w:t>
            </w:r>
          </w:p>
        </w:tc>
        <w:tc>
          <w:tcPr>
            <w:tcW w:w="1914" w:type="pct"/>
            <w:vAlign w:val="center"/>
          </w:tcPr>
          <w:p w14:paraId="4E69994F" w14:textId="77777777" w:rsidR="00804D06" w:rsidRPr="00AB2BF5" w:rsidRDefault="00804D06" w:rsidP="00804D06">
            <w:pPr>
              <w:pStyle w:val="ad"/>
            </w:pPr>
            <w:r w:rsidRPr="00AB2BF5">
              <w:rPr>
                <w:rFonts w:hint="eastAsia"/>
              </w:rPr>
              <w:t>烟尘、</w:t>
            </w:r>
            <w:r w:rsidRPr="00AB2BF5">
              <w:rPr>
                <w:rFonts w:hint="eastAsia"/>
              </w:rPr>
              <w:t>S</w:t>
            </w:r>
            <w:r w:rsidRPr="00AB2BF5">
              <w:t>O</w:t>
            </w:r>
            <w:r w:rsidRPr="00AB2BF5">
              <w:rPr>
                <w:vertAlign w:val="subscript"/>
              </w:rPr>
              <w:t>2</w:t>
            </w:r>
            <w:r w:rsidRPr="00AB2BF5">
              <w:rPr>
                <w:rFonts w:hint="eastAsia"/>
              </w:rPr>
              <w:t>、</w:t>
            </w:r>
            <w:r w:rsidRPr="00AB2BF5">
              <w:rPr>
                <w:rFonts w:hint="eastAsia"/>
              </w:rPr>
              <w:t>N</w:t>
            </w:r>
            <w:r w:rsidRPr="00AB2BF5">
              <w:t>O</w:t>
            </w:r>
            <w:r w:rsidRPr="00AB2BF5">
              <w:rPr>
                <w:vertAlign w:val="subscript"/>
              </w:rPr>
              <w:t>X</w:t>
            </w:r>
            <w:r w:rsidRPr="00AB2BF5">
              <w:rPr>
                <w:rFonts w:hint="eastAsia"/>
              </w:rPr>
              <w:t>、重金属及二噁英</w:t>
            </w:r>
          </w:p>
        </w:tc>
        <w:tc>
          <w:tcPr>
            <w:tcW w:w="610" w:type="pct"/>
            <w:vAlign w:val="center"/>
          </w:tcPr>
          <w:p w14:paraId="442B4829" w14:textId="77777777" w:rsidR="00804D06" w:rsidRPr="00AB2BF5" w:rsidRDefault="00804D06" w:rsidP="00804D06">
            <w:pPr>
              <w:pStyle w:val="ad"/>
            </w:pPr>
            <w:r w:rsidRPr="00AB2BF5">
              <w:rPr>
                <w:rFonts w:hint="eastAsia"/>
              </w:rPr>
              <w:t>G</w:t>
            </w:r>
            <w:r w:rsidRPr="00AB2BF5">
              <w:t>4</w:t>
            </w:r>
          </w:p>
        </w:tc>
      </w:tr>
      <w:tr w:rsidR="00804D06" w:rsidRPr="00AB2BF5" w14:paraId="71692C0D" w14:textId="77777777" w:rsidTr="009F6067">
        <w:trPr>
          <w:trHeight w:val="397"/>
        </w:trPr>
        <w:tc>
          <w:tcPr>
            <w:tcW w:w="729" w:type="pct"/>
            <w:vMerge/>
            <w:vAlign w:val="center"/>
          </w:tcPr>
          <w:p w14:paraId="75BB8265" w14:textId="77777777" w:rsidR="00804D06" w:rsidRPr="00AB2BF5" w:rsidRDefault="00804D06" w:rsidP="00804D06">
            <w:pPr>
              <w:pStyle w:val="ad"/>
            </w:pPr>
          </w:p>
        </w:tc>
        <w:tc>
          <w:tcPr>
            <w:tcW w:w="832" w:type="pct"/>
            <w:vAlign w:val="center"/>
          </w:tcPr>
          <w:p w14:paraId="35865E65" w14:textId="77777777" w:rsidR="00804D06" w:rsidRPr="00AB2BF5" w:rsidRDefault="00804D06" w:rsidP="00804D06">
            <w:pPr>
              <w:pStyle w:val="ad"/>
            </w:pPr>
            <w:r w:rsidRPr="00AB2BF5">
              <w:rPr>
                <w:rFonts w:hint="eastAsia"/>
              </w:rPr>
              <w:t>运输</w:t>
            </w:r>
          </w:p>
        </w:tc>
        <w:tc>
          <w:tcPr>
            <w:tcW w:w="915" w:type="pct"/>
            <w:vAlign w:val="center"/>
          </w:tcPr>
          <w:p w14:paraId="7EE00C59" w14:textId="77777777" w:rsidR="00804D06" w:rsidRPr="00AB2BF5" w:rsidRDefault="00804D06" w:rsidP="00804D06">
            <w:pPr>
              <w:pStyle w:val="ad"/>
            </w:pPr>
            <w:r w:rsidRPr="00AB2BF5">
              <w:rPr>
                <w:rFonts w:hint="eastAsia"/>
              </w:rPr>
              <w:t>粉尘及汽车尾气</w:t>
            </w:r>
          </w:p>
        </w:tc>
        <w:tc>
          <w:tcPr>
            <w:tcW w:w="1914" w:type="pct"/>
            <w:vAlign w:val="center"/>
          </w:tcPr>
          <w:p w14:paraId="7446B35B" w14:textId="77777777" w:rsidR="00804D06" w:rsidRPr="00AB2BF5" w:rsidRDefault="00804D06" w:rsidP="00804D06">
            <w:pPr>
              <w:pStyle w:val="ad"/>
            </w:pPr>
            <w:r w:rsidRPr="00AB2BF5">
              <w:rPr>
                <w:rFonts w:hint="eastAsia"/>
              </w:rPr>
              <w:t>颗粒物、</w:t>
            </w:r>
            <w:r w:rsidRPr="00AB2BF5">
              <w:rPr>
                <w:rFonts w:hint="eastAsia"/>
              </w:rPr>
              <w:t>C</w:t>
            </w:r>
            <w:r w:rsidRPr="00AB2BF5">
              <w:t>O</w:t>
            </w:r>
            <w:r w:rsidRPr="00AB2BF5">
              <w:rPr>
                <w:rFonts w:hint="eastAsia"/>
              </w:rPr>
              <w:t>、</w:t>
            </w:r>
            <w:r w:rsidRPr="00AB2BF5">
              <w:rPr>
                <w:rFonts w:hint="eastAsia"/>
              </w:rPr>
              <w:t>T</w:t>
            </w:r>
            <w:r w:rsidRPr="00AB2BF5">
              <w:t>HC</w:t>
            </w:r>
            <w:r w:rsidRPr="00AB2BF5">
              <w:rPr>
                <w:rFonts w:hint="eastAsia"/>
              </w:rPr>
              <w:t>及</w:t>
            </w:r>
            <w:r w:rsidRPr="00AB2BF5">
              <w:rPr>
                <w:rFonts w:hint="eastAsia"/>
              </w:rPr>
              <w:t>N</w:t>
            </w:r>
            <w:r w:rsidRPr="00AB2BF5">
              <w:t>O</w:t>
            </w:r>
            <w:r w:rsidRPr="00AB2BF5">
              <w:rPr>
                <w:vertAlign w:val="subscript"/>
              </w:rPr>
              <w:t>X</w:t>
            </w:r>
            <w:r w:rsidRPr="00AB2BF5">
              <w:rPr>
                <w:rFonts w:hint="eastAsia"/>
              </w:rPr>
              <w:t>等</w:t>
            </w:r>
          </w:p>
        </w:tc>
        <w:tc>
          <w:tcPr>
            <w:tcW w:w="610" w:type="pct"/>
            <w:vAlign w:val="center"/>
          </w:tcPr>
          <w:p w14:paraId="575BA22B" w14:textId="74B93435" w:rsidR="00804D06" w:rsidRPr="00AB2BF5" w:rsidRDefault="00804D06" w:rsidP="00804D06">
            <w:pPr>
              <w:pStyle w:val="ad"/>
            </w:pPr>
            <w:r w:rsidRPr="00AB2BF5">
              <w:rPr>
                <w:rFonts w:hint="eastAsia"/>
              </w:rPr>
              <w:t>G</w:t>
            </w:r>
            <w:r w:rsidR="009F6067">
              <w:t>5</w:t>
            </w:r>
          </w:p>
        </w:tc>
      </w:tr>
      <w:tr w:rsidR="00804D06" w:rsidRPr="00AB2BF5" w14:paraId="0B859D4E" w14:textId="77777777" w:rsidTr="009F6067">
        <w:trPr>
          <w:trHeight w:val="397"/>
        </w:trPr>
        <w:tc>
          <w:tcPr>
            <w:tcW w:w="729" w:type="pct"/>
            <w:vMerge/>
            <w:vAlign w:val="center"/>
          </w:tcPr>
          <w:p w14:paraId="6ACBE628" w14:textId="77777777" w:rsidR="00804D06" w:rsidRPr="00AB2BF5" w:rsidRDefault="00804D06" w:rsidP="00804D06">
            <w:pPr>
              <w:pStyle w:val="ad"/>
            </w:pPr>
          </w:p>
        </w:tc>
        <w:tc>
          <w:tcPr>
            <w:tcW w:w="832" w:type="pct"/>
            <w:vAlign w:val="center"/>
          </w:tcPr>
          <w:p w14:paraId="2B497B0D" w14:textId="77777777" w:rsidR="00804D06" w:rsidRPr="00AB2BF5" w:rsidRDefault="00804D06" w:rsidP="00804D06">
            <w:pPr>
              <w:pStyle w:val="ad"/>
            </w:pPr>
            <w:r w:rsidRPr="00AB2BF5">
              <w:rPr>
                <w:rFonts w:hint="eastAsia"/>
              </w:rPr>
              <w:t>食堂</w:t>
            </w:r>
          </w:p>
        </w:tc>
        <w:tc>
          <w:tcPr>
            <w:tcW w:w="915" w:type="pct"/>
            <w:vAlign w:val="center"/>
          </w:tcPr>
          <w:p w14:paraId="3D027891" w14:textId="77777777" w:rsidR="00804D06" w:rsidRPr="00AB2BF5" w:rsidRDefault="00804D06" w:rsidP="00804D06">
            <w:pPr>
              <w:pStyle w:val="ad"/>
            </w:pPr>
            <w:r w:rsidRPr="00AB2BF5">
              <w:rPr>
                <w:rFonts w:hint="eastAsia"/>
              </w:rPr>
              <w:t>油烟</w:t>
            </w:r>
          </w:p>
        </w:tc>
        <w:tc>
          <w:tcPr>
            <w:tcW w:w="1914" w:type="pct"/>
            <w:vAlign w:val="center"/>
          </w:tcPr>
          <w:p w14:paraId="22D81A29" w14:textId="77777777" w:rsidR="00804D06" w:rsidRPr="00AB2BF5" w:rsidRDefault="00804D06" w:rsidP="00804D06">
            <w:pPr>
              <w:pStyle w:val="ad"/>
            </w:pPr>
            <w:r w:rsidRPr="00AB2BF5">
              <w:rPr>
                <w:rFonts w:hint="eastAsia"/>
              </w:rPr>
              <w:t>油烟</w:t>
            </w:r>
          </w:p>
        </w:tc>
        <w:tc>
          <w:tcPr>
            <w:tcW w:w="610" w:type="pct"/>
            <w:vAlign w:val="center"/>
          </w:tcPr>
          <w:p w14:paraId="5770554F" w14:textId="36CFC366" w:rsidR="00804D06" w:rsidRPr="00AB2BF5" w:rsidRDefault="00804D06" w:rsidP="00804D06">
            <w:pPr>
              <w:pStyle w:val="ad"/>
            </w:pPr>
            <w:r w:rsidRPr="00AB2BF5">
              <w:rPr>
                <w:rFonts w:hint="eastAsia"/>
              </w:rPr>
              <w:t>G</w:t>
            </w:r>
            <w:r w:rsidR="009F6067">
              <w:t>6</w:t>
            </w:r>
          </w:p>
        </w:tc>
      </w:tr>
      <w:tr w:rsidR="00804D06" w:rsidRPr="00AB2BF5" w14:paraId="628A36F8" w14:textId="77777777" w:rsidTr="009F6067">
        <w:trPr>
          <w:trHeight w:val="397"/>
        </w:trPr>
        <w:tc>
          <w:tcPr>
            <w:tcW w:w="729" w:type="pct"/>
            <w:vMerge w:val="restart"/>
            <w:vAlign w:val="center"/>
          </w:tcPr>
          <w:p w14:paraId="1FF07881" w14:textId="77777777" w:rsidR="00804D06" w:rsidRPr="00AB2BF5" w:rsidRDefault="00804D06" w:rsidP="00804D06">
            <w:pPr>
              <w:pStyle w:val="ad"/>
            </w:pPr>
            <w:r w:rsidRPr="00AB2BF5">
              <w:rPr>
                <w:rFonts w:hint="eastAsia"/>
              </w:rPr>
              <w:t>水型污染源</w:t>
            </w:r>
          </w:p>
        </w:tc>
        <w:tc>
          <w:tcPr>
            <w:tcW w:w="832" w:type="pct"/>
            <w:vAlign w:val="center"/>
          </w:tcPr>
          <w:p w14:paraId="674BA50F" w14:textId="77777777" w:rsidR="00804D06" w:rsidRPr="00AB2BF5" w:rsidRDefault="00804D06" w:rsidP="00804D06">
            <w:pPr>
              <w:pStyle w:val="ad"/>
            </w:pPr>
            <w:r w:rsidRPr="00AB2BF5">
              <w:rPr>
                <w:rFonts w:hint="eastAsia"/>
              </w:rPr>
              <w:t>隧道窑</w:t>
            </w:r>
          </w:p>
        </w:tc>
        <w:tc>
          <w:tcPr>
            <w:tcW w:w="915" w:type="pct"/>
            <w:vAlign w:val="center"/>
          </w:tcPr>
          <w:p w14:paraId="5C081321" w14:textId="77777777" w:rsidR="00804D06" w:rsidRPr="00AB2BF5" w:rsidRDefault="00804D06" w:rsidP="00804D06">
            <w:pPr>
              <w:pStyle w:val="ad"/>
            </w:pPr>
            <w:r w:rsidRPr="00AB2BF5">
              <w:rPr>
                <w:rFonts w:hint="eastAsia"/>
              </w:rPr>
              <w:t>脱硫除尘废水</w:t>
            </w:r>
          </w:p>
        </w:tc>
        <w:tc>
          <w:tcPr>
            <w:tcW w:w="1914" w:type="pct"/>
            <w:vAlign w:val="center"/>
          </w:tcPr>
          <w:p w14:paraId="3CD2BB4B" w14:textId="77777777" w:rsidR="00804D06" w:rsidRPr="00AB2BF5" w:rsidRDefault="00804D06" w:rsidP="00804D06">
            <w:pPr>
              <w:pStyle w:val="ad"/>
            </w:pPr>
            <w:r w:rsidRPr="00AB2BF5">
              <w:rPr>
                <w:rFonts w:hint="eastAsia"/>
              </w:rPr>
              <w:t>pH</w:t>
            </w:r>
            <w:r w:rsidRPr="00AB2BF5">
              <w:rPr>
                <w:rFonts w:hint="eastAsia"/>
              </w:rPr>
              <w:t>、</w:t>
            </w:r>
            <w:r w:rsidRPr="00AB2BF5">
              <w:rPr>
                <w:rFonts w:hint="eastAsia"/>
              </w:rPr>
              <w:t>S</w:t>
            </w:r>
            <w:r w:rsidRPr="00AB2BF5">
              <w:t>S</w:t>
            </w:r>
          </w:p>
        </w:tc>
        <w:tc>
          <w:tcPr>
            <w:tcW w:w="610" w:type="pct"/>
            <w:vAlign w:val="center"/>
          </w:tcPr>
          <w:p w14:paraId="7B681212" w14:textId="77777777" w:rsidR="00804D06" w:rsidRPr="00AB2BF5" w:rsidRDefault="00804D06" w:rsidP="00804D06">
            <w:pPr>
              <w:pStyle w:val="ad"/>
            </w:pPr>
            <w:r w:rsidRPr="00AB2BF5">
              <w:rPr>
                <w:rFonts w:hint="eastAsia"/>
              </w:rPr>
              <w:t>W</w:t>
            </w:r>
            <w:r w:rsidRPr="00AB2BF5">
              <w:t>1</w:t>
            </w:r>
          </w:p>
        </w:tc>
      </w:tr>
      <w:tr w:rsidR="00804D06" w:rsidRPr="00AB2BF5" w14:paraId="656F26C5" w14:textId="77777777" w:rsidTr="009F6067">
        <w:trPr>
          <w:trHeight w:val="397"/>
        </w:trPr>
        <w:tc>
          <w:tcPr>
            <w:tcW w:w="729" w:type="pct"/>
            <w:vMerge/>
            <w:vAlign w:val="center"/>
          </w:tcPr>
          <w:p w14:paraId="41B1A6EA" w14:textId="77777777" w:rsidR="00804D06" w:rsidRPr="00AB2BF5" w:rsidRDefault="00804D06" w:rsidP="00804D06">
            <w:pPr>
              <w:pStyle w:val="ad"/>
            </w:pPr>
          </w:p>
        </w:tc>
        <w:tc>
          <w:tcPr>
            <w:tcW w:w="832" w:type="pct"/>
            <w:vAlign w:val="center"/>
          </w:tcPr>
          <w:p w14:paraId="575D2D75" w14:textId="77777777" w:rsidR="00804D06" w:rsidRPr="00AB2BF5" w:rsidRDefault="00804D06" w:rsidP="00804D06">
            <w:pPr>
              <w:pStyle w:val="ad"/>
            </w:pPr>
            <w:r w:rsidRPr="00AB2BF5">
              <w:rPr>
                <w:rFonts w:hint="eastAsia"/>
              </w:rPr>
              <w:t>厂区</w:t>
            </w:r>
          </w:p>
        </w:tc>
        <w:tc>
          <w:tcPr>
            <w:tcW w:w="915" w:type="pct"/>
            <w:vAlign w:val="center"/>
          </w:tcPr>
          <w:p w14:paraId="2CA5C22A" w14:textId="77777777" w:rsidR="00804D06" w:rsidRPr="00AB2BF5" w:rsidRDefault="00804D06" w:rsidP="00804D06">
            <w:pPr>
              <w:pStyle w:val="ad"/>
            </w:pPr>
            <w:r w:rsidRPr="00AB2BF5">
              <w:rPr>
                <w:rFonts w:hint="eastAsia"/>
              </w:rPr>
              <w:t>初期雨水</w:t>
            </w:r>
          </w:p>
        </w:tc>
        <w:tc>
          <w:tcPr>
            <w:tcW w:w="1914" w:type="pct"/>
            <w:vAlign w:val="center"/>
          </w:tcPr>
          <w:p w14:paraId="6E1684DF" w14:textId="77777777" w:rsidR="00804D06" w:rsidRPr="00AB2BF5" w:rsidRDefault="00804D06" w:rsidP="00804D06">
            <w:pPr>
              <w:pStyle w:val="ad"/>
            </w:pPr>
            <w:r w:rsidRPr="00AB2BF5">
              <w:rPr>
                <w:rFonts w:hint="eastAsia"/>
              </w:rPr>
              <w:t>S</w:t>
            </w:r>
            <w:r w:rsidRPr="00AB2BF5">
              <w:t>S</w:t>
            </w:r>
          </w:p>
        </w:tc>
        <w:tc>
          <w:tcPr>
            <w:tcW w:w="610" w:type="pct"/>
            <w:vAlign w:val="center"/>
          </w:tcPr>
          <w:p w14:paraId="70F44104" w14:textId="57DA2484" w:rsidR="00804D06" w:rsidRPr="00AB2BF5" w:rsidRDefault="00804D06" w:rsidP="00804D06">
            <w:pPr>
              <w:pStyle w:val="ad"/>
            </w:pPr>
            <w:r w:rsidRPr="00AB2BF5">
              <w:rPr>
                <w:rFonts w:hint="eastAsia"/>
              </w:rPr>
              <w:t>W</w:t>
            </w:r>
            <w:r w:rsidRPr="00AB2BF5">
              <w:t>3</w:t>
            </w:r>
          </w:p>
        </w:tc>
      </w:tr>
      <w:tr w:rsidR="00804D06" w:rsidRPr="00AB2BF5" w14:paraId="172FA139" w14:textId="77777777" w:rsidTr="009F6067">
        <w:trPr>
          <w:trHeight w:val="397"/>
        </w:trPr>
        <w:tc>
          <w:tcPr>
            <w:tcW w:w="729" w:type="pct"/>
            <w:vMerge/>
            <w:vAlign w:val="center"/>
          </w:tcPr>
          <w:p w14:paraId="742F3831" w14:textId="77777777" w:rsidR="00804D06" w:rsidRPr="00AB2BF5" w:rsidRDefault="00804D06" w:rsidP="00804D06">
            <w:pPr>
              <w:pStyle w:val="ad"/>
            </w:pPr>
          </w:p>
        </w:tc>
        <w:tc>
          <w:tcPr>
            <w:tcW w:w="832" w:type="pct"/>
            <w:vAlign w:val="center"/>
          </w:tcPr>
          <w:p w14:paraId="528BADD4" w14:textId="77777777" w:rsidR="00804D06" w:rsidRPr="00AB2BF5" w:rsidRDefault="00804D06" w:rsidP="00804D06">
            <w:pPr>
              <w:pStyle w:val="ad"/>
            </w:pPr>
            <w:r w:rsidRPr="00AB2BF5">
              <w:rPr>
                <w:rFonts w:hint="eastAsia"/>
              </w:rPr>
              <w:t>生活办公</w:t>
            </w:r>
          </w:p>
        </w:tc>
        <w:tc>
          <w:tcPr>
            <w:tcW w:w="915" w:type="pct"/>
            <w:vAlign w:val="center"/>
          </w:tcPr>
          <w:p w14:paraId="53988BEF" w14:textId="77777777" w:rsidR="00804D06" w:rsidRPr="00AB2BF5" w:rsidRDefault="00804D06" w:rsidP="00804D06">
            <w:pPr>
              <w:pStyle w:val="ad"/>
            </w:pPr>
            <w:r w:rsidRPr="00AB2BF5">
              <w:rPr>
                <w:rFonts w:hint="eastAsia"/>
              </w:rPr>
              <w:t>生活污水</w:t>
            </w:r>
          </w:p>
        </w:tc>
        <w:tc>
          <w:tcPr>
            <w:tcW w:w="1914" w:type="pct"/>
            <w:vAlign w:val="center"/>
          </w:tcPr>
          <w:p w14:paraId="1E3D3B93" w14:textId="77777777" w:rsidR="00804D06" w:rsidRPr="00AB2BF5" w:rsidRDefault="00804D06" w:rsidP="00804D06">
            <w:pPr>
              <w:pStyle w:val="ad"/>
            </w:pPr>
            <w:proofErr w:type="spellStart"/>
            <w:r w:rsidRPr="00AB2BF5">
              <w:rPr>
                <w:rFonts w:hint="eastAsia"/>
              </w:rPr>
              <w:t>CO</w:t>
            </w:r>
            <w:r w:rsidRPr="00AB2BF5">
              <w:t>Dcr</w:t>
            </w:r>
            <w:proofErr w:type="spellEnd"/>
            <w:r w:rsidRPr="00AB2BF5">
              <w:rPr>
                <w:rFonts w:hint="eastAsia"/>
              </w:rPr>
              <w:t>、</w:t>
            </w:r>
            <w:r w:rsidRPr="00AB2BF5">
              <w:rPr>
                <w:rFonts w:hint="eastAsia"/>
              </w:rPr>
              <w:t>BOD</w:t>
            </w:r>
            <w:r w:rsidRPr="00AB2BF5">
              <w:rPr>
                <w:rFonts w:hint="eastAsia"/>
                <w:vertAlign w:val="subscript"/>
              </w:rPr>
              <w:t>5</w:t>
            </w:r>
            <w:r w:rsidRPr="00AB2BF5">
              <w:rPr>
                <w:rFonts w:hint="eastAsia"/>
              </w:rPr>
              <w:t>、</w:t>
            </w:r>
            <w:r w:rsidRPr="00AB2BF5">
              <w:rPr>
                <w:rFonts w:hint="eastAsia"/>
              </w:rPr>
              <w:t>SS</w:t>
            </w:r>
            <w:r w:rsidRPr="00AB2BF5">
              <w:rPr>
                <w:rFonts w:hint="eastAsia"/>
              </w:rPr>
              <w:t>、</w:t>
            </w:r>
            <w:r w:rsidRPr="00AB2BF5">
              <w:rPr>
                <w:rFonts w:hint="eastAsia"/>
              </w:rPr>
              <w:t>NH</w:t>
            </w:r>
            <w:r w:rsidRPr="00AB2BF5">
              <w:rPr>
                <w:rFonts w:hint="eastAsia"/>
                <w:vertAlign w:val="subscript"/>
              </w:rPr>
              <w:t>3</w:t>
            </w:r>
            <w:r w:rsidRPr="00AB2BF5">
              <w:rPr>
                <w:rFonts w:hint="eastAsia"/>
              </w:rPr>
              <w:t>-N</w:t>
            </w:r>
            <w:r w:rsidRPr="00AB2BF5">
              <w:rPr>
                <w:rFonts w:hint="eastAsia"/>
              </w:rPr>
              <w:t>、动植物油</w:t>
            </w:r>
          </w:p>
        </w:tc>
        <w:tc>
          <w:tcPr>
            <w:tcW w:w="610" w:type="pct"/>
            <w:vAlign w:val="center"/>
          </w:tcPr>
          <w:p w14:paraId="2E233186" w14:textId="33863EBC" w:rsidR="00804D06" w:rsidRPr="00AB2BF5" w:rsidRDefault="00804D06" w:rsidP="00804D06">
            <w:pPr>
              <w:pStyle w:val="ad"/>
            </w:pPr>
            <w:r w:rsidRPr="00AB2BF5">
              <w:rPr>
                <w:rFonts w:hint="eastAsia"/>
              </w:rPr>
              <w:t>W</w:t>
            </w:r>
            <w:r w:rsidRPr="00AB2BF5">
              <w:t>4</w:t>
            </w:r>
          </w:p>
        </w:tc>
      </w:tr>
      <w:tr w:rsidR="00804D06" w:rsidRPr="00AB2BF5" w14:paraId="5E7DF205" w14:textId="77777777" w:rsidTr="009F6067">
        <w:trPr>
          <w:trHeight w:val="397"/>
        </w:trPr>
        <w:tc>
          <w:tcPr>
            <w:tcW w:w="729" w:type="pct"/>
            <w:vMerge w:val="restart"/>
            <w:vAlign w:val="center"/>
          </w:tcPr>
          <w:p w14:paraId="1948BC62" w14:textId="77777777" w:rsidR="00804D06" w:rsidRPr="00AB2BF5" w:rsidRDefault="00804D06" w:rsidP="00804D06">
            <w:pPr>
              <w:pStyle w:val="ad"/>
            </w:pPr>
            <w:r w:rsidRPr="00AB2BF5">
              <w:rPr>
                <w:rFonts w:hint="eastAsia"/>
              </w:rPr>
              <w:t>噪声</w:t>
            </w:r>
          </w:p>
        </w:tc>
        <w:tc>
          <w:tcPr>
            <w:tcW w:w="832" w:type="pct"/>
            <w:vAlign w:val="center"/>
          </w:tcPr>
          <w:p w14:paraId="166FC9AE" w14:textId="77777777" w:rsidR="00804D06" w:rsidRPr="00AB2BF5" w:rsidRDefault="00804D06" w:rsidP="00804D06">
            <w:pPr>
              <w:pStyle w:val="ad"/>
            </w:pPr>
            <w:r w:rsidRPr="00AB2BF5">
              <w:rPr>
                <w:rFonts w:hint="eastAsia"/>
              </w:rPr>
              <w:t>生产过程</w:t>
            </w:r>
          </w:p>
        </w:tc>
        <w:tc>
          <w:tcPr>
            <w:tcW w:w="915" w:type="pct"/>
            <w:vAlign w:val="center"/>
          </w:tcPr>
          <w:p w14:paraId="5998D607" w14:textId="77777777" w:rsidR="00804D06" w:rsidRPr="00AB2BF5" w:rsidRDefault="00804D06" w:rsidP="00804D06">
            <w:pPr>
              <w:pStyle w:val="ad"/>
            </w:pPr>
            <w:r w:rsidRPr="00AB2BF5">
              <w:rPr>
                <w:rFonts w:hint="eastAsia"/>
              </w:rPr>
              <w:t>机械噪声</w:t>
            </w:r>
          </w:p>
        </w:tc>
        <w:tc>
          <w:tcPr>
            <w:tcW w:w="1914" w:type="pct"/>
            <w:vAlign w:val="center"/>
          </w:tcPr>
          <w:p w14:paraId="57579EC3" w14:textId="77777777" w:rsidR="00804D06" w:rsidRPr="00AB2BF5" w:rsidRDefault="00804D06" w:rsidP="00804D06">
            <w:pPr>
              <w:pStyle w:val="ad"/>
            </w:pPr>
            <w:r w:rsidRPr="00AB2BF5">
              <w:rPr>
                <w:rFonts w:hint="eastAsia"/>
              </w:rPr>
              <w:t>噪声</w:t>
            </w:r>
          </w:p>
        </w:tc>
        <w:tc>
          <w:tcPr>
            <w:tcW w:w="610" w:type="pct"/>
            <w:vAlign w:val="center"/>
          </w:tcPr>
          <w:p w14:paraId="57727EF9" w14:textId="77777777" w:rsidR="00804D06" w:rsidRPr="00AB2BF5" w:rsidRDefault="00804D06" w:rsidP="00804D06">
            <w:pPr>
              <w:pStyle w:val="ad"/>
            </w:pPr>
            <w:r w:rsidRPr="00AB2BF5">
              <w:rPr>
                <w:rFonts w:hint="eastAsia"/>
              </w:rPr>
              <w:t>/</w:t>
            </w:r>
          </w:p>
        </w:tc>
      </w:tr>
      <w:tr w:rsidR="00804D06" w:rsidRPr="00AB2BF5" w14:paraId="2FBC42F6" w14:textId="77777777" w:rsidTr="009F6067">
        <w:trPr>
          <w:trHeight w:val="397"/>
        </w:trPr>
        <w:tc>
          <w:tcPr>
            <w:tcW w:w="729" w:type="pct"/>
            <w:vMerge/>
            <w:vAlign w:val="center"/>
          </w:tcPr>
          <w:p w14:paraId="20BA824F" w14:textId="77777777" w:rsidR="00804D06" w:rsidRPr="00AB2BF5" w:rsidRDefault="00804D06" w:rsidP="00804D06">
            <w:pPr>
              <w:pStyle w:val="ad"/>
            </w:pPr>
          </w:p>
        </w:tc>
        <w:tc>
          <w:tcPr>
            <w:tcW w:w="832" w:type="pct"/>
            <w:vAlign w:val="center"/>
          </w:tcPr>
          <w:p w14:paraId="2E25D808" w14:textId="77777777" w:rsidR="00804D06" w:rsidRPr="00AB2BF5" w:rsidRDefault="00804D06" w:rsidP="00804D06">
            <w:pPr>
              <w:pStyle w:val="ad"/>
            </w:pPr>
            <w:r w:rsidRPr="00AB2BF5">
              <w:rPr>
                <w:rFonts w:hint="eastAsia"/>
              </w:rPr>
              <w:t>运输过程</w:t>
            </w:r>
          </w:p>
        </w:tc>
        <w:tc>
          <w:tcPr>
            <w:tcW w:w="915" w:type="pct"/>
            <w:vAlign w:val="center"/>
          </w:tcPr>
          <w:p w14:paraId="7CDD81BF" w14:textId="77777777" w:rsidR="00804D06" w:rsidRPr="00AB2BF5" w:rsidRDefault="00804D06" w:rsidP="00804D06">
            <w:pPr>
              <w:pStyle w:val="ad"/>
            </w:pPr>
            <w:r w:rsidRPr="00AB2BF5">
              <w:rPr>
                <w:rFonts w:hint="eastAsia"/>
              </w:rPr>
              <w:t>车辆噪声</w:t>
            </w:r>
          </w:p>
        </w:tc>
        <w:tc>
          <w:tcPr>
            <w:tcW w:w="1914" w:type="pct"/>
            <w:vAlign w:val="center"/>
          </w:tcPr>
          <w:p w14:paraId="58C76A3B" w14:textId="77777777" w:rsidR="00804D06" w:rsidRPr="00AB2BF5" w:rsidRDefault="00804D06" w:rsidP="00804D06">
            <w:pPr>
              <w:pStyle w:val="ad"/>
            </w:pPr>
            <w:r w:rsidRPr="00AB2BF5">
              <w:rPr>
                <w:rFonts w:hint="eastAsia"/>
              </w:rPr>
              <w:t>噪声</w:t>
            </w:r>
          </w:p>
        </w:tc>
        <w:tc>
          <w:tcPr>
            <w:tcW w:w="610" w:type="pct"/>
            <w:vAlign w:val="center"/>
          </w:tcPr>
          <w:p w14:paraId="75433E5C" w14:textId="77777777" w:rsidR="00804D06" w:rsidRPr="00AB2BF5" w:rsidRDefault="00804D06" w:rsidP="00804D06">
            <w:pPr>
              <w:pStyle w:val="ad"/>
            </w:pPr>
            <w:r w:rsidRPr="00AB2BF5">
              <w:rPr>
                <w:rFonts w:hint="eastAsia"/>
              </w:rPr>
              <w:t>/</w:t>
            </w:r>
          </w:p>
        </w:tc>
      </w:tr>
      <w:tr w:rsidR="00804D06" w:rsidRPr="00AB2BF5" w14:paraId="04227A96" w14:textId="77777777" w:rsidTr="009F6067">
        <w:trPr>
          <w:trHeight w:val="397"/>
        </w:trPr>
        <w:tc>
          <w:tcPr>
            <w:tcW w:w="729" w:type="pct"/>
            <w:vMerge w:val="restart"/>
            <w:vAlign w:val="center"/>
          </w:tcPr>
          <w:p w14:paraId="6461B4CD" w14:textId="77777777" w:rsidR="00804D06" w:rsidRPr="00AB2BF5" w:rsidRDefault="00804D06" w:rsidP="00804D06">
            <w:pPr>
              <w:pStyle w:val="ad"/>
            </w:pPr>
            <w:r w:rsidRPr="00AB2BF5">
              <w:rPr>
                <w:rFonts w:hint="eastAsia"/>
              </w:rPr>
              <w:t>固体废物</w:t>
            </w:r>
          </w:p>
        </w:tc>
        <w:tc>
          <w:tcPr>
            <w:tcW w:w="832" w:type="pct"/>
            <w:vAlign w:val="center"/>
          </w:tcPr>
          <w:p w14:paraId="136209B9" w14:textId="77777777" w:rsidR="00804D06" w:rsidRPr="00AB2BF5" w:rsidRDefault="00804D06" w:rsidP="00804D06">
            <w:pPr>
              <w:pStyle w:val="ad"/>
            </w:pPr>
            <w:r w:rsidRPr="00AB2BF5">
              <w:rPr>
                <w:rFonts w:hint="eastAsia"/>
              </w:rPr>
              <w:t>挤出</w:t>
            </w:r>
          </w:p>
        </w:tc>
        <w:tc>
          <w:tcPr>
            <w:tcW w:w="915" w:type="pct"/>
            <w:vAlign w:val="center"/>
          </w:tcPr>
          <w:p w14:paraId="331BAB3D" w14:textId="77777777" w:rsidR="00804D06" w:rsidRPr="00AB2BF5" w:rsidRDefault="00804D06" w:rsidP="00804D06">
            <w:pPr>
              <w:pStyle w:val="ad"/>
            </w:pPr>
            <w:r w:rsidRPr="00AB2BF5">
              <w:rPr>
                <w:rFonts w:hint="eastAsia"/>
              </w:rPr>
              <w:t>边角废料</w:t>
            </w:r>
          </w:p>
        </w:tc>
        <w:tc>
          <w:tcPr>
            <w:tcW w:w="1914" w:type="pct"/>
            <w:vAlign w:val="center"/>
          </w:tcPr>
          <w:p w14:paraId="4785235E" w14:textId="77777777" w:rsidR="00804D06" w:rsidRPr="00AB2BF5" w:rsidRDefault="00804D06" w:rsidP="00804D06">
            <w:pPr>
              <w:pStyle w:val="ad"/>
            </w:pPr>
            <w:r w:rsidRPr="00AB2BF5">
              <w:rPr>
                <w:rFonts w:hint="eastAsia"/>
              </w:rPr>
              <w:t>一般工业固废</w:t>
            </w:r>
          </w:p>
        </w:tc>
        <w:tc>
          <w:tcPr>
            <w:tcW w:w="610" w:type="pct"/>
            <w:vAlign w:val="center"/>
          </w:tcPr>
          <w:p w14:paraId="59AAAFAE" w14:textId="77777777" w:rsidR="00804D06" w:rsidRPr="00AB2BF5" w:rsidRDefault="00804D06" w:rsidP="00804D06">
            <w:pPr>
              <w:pStyle w:val="ad"/>
            </w:pPr>
            <w:r w:rsidRPr="00AB2BF5">
              <w:rPr>
                <w:rFonts w:hint="eastAsia"/>
              </w:rPr>
              <w:t>S</w:t>
            </w:r>
            <w:r w:rsidRPr="00AB2BF5">
              <w:t>1</w:t>
            </w:r>
          </w:p>
        </w:tc>
      </w:tr>
      <w:tr w:rsidR="00804D06" w:rsidRPr="00AB2BF5" w14:paraId="65124E3D" w14:textId="77777777" w:rsidTr="009F6067">
        <w:trPr>
          <w:trHeight w:val="397"/>
        </w:trPr>
        <w:tc>
          <w:tcPr>
            <w:tcW w:w="729" w:type="pct"/>
            <w:vMerge/>
            <w:vAlign w:val="center"/>
          </w:tcPr>
          <w:p w14:paraId="39C56DD6" w14:textId="77777777" w:rsidR="00804D06" w:rsidRPr="00AB2BF5" w:rsidRDefault="00804D06" w:rsidP="00804D06">
            <w:pPr>
              <w:pStyle w:val="ad"/>
            </w:pPr>
          </w:p>
        </w:tc>
        <w:tc>
          <w:tcPr>
            <w:tcW w:w="832" w:type="pct"/>
            <w:vAlign w:val="center"/>
          </w:tcPr>
          <w:p w14:paraId="66137E0F" w14:textId="77777777" w:rsidR="00804D06" w:rsidRPr="00AB2BF5" w:rsidRDefault="00804D06" w:rsidP="00804D06">
            <w:pPr>
              <w:pStyle w:val="ad"/>
            </w:pPr>
            <w:r w:rsidRPr="00AB2BF5">
              <w:rPr>
                <w:rFonts w:hint="eastAsia"/>
              </w:rPr>
              <w:t>烧砖</w:t>
            </w:r>
          </w:p>
        </w:tc>
        <w:tc>
          <w:tcPr>
            <w:tcW w:w="915" w:type="pct"/>
            <w:vAlign w:val="center"/>
          </w:tcPr>
          <w:p w14:paraId="14D8050E" w14:textId="77777777" w:rsidR="00804D06" w:rsidRPr="00AB2BF5" w:rsidRDefault="00804D06" w:rsidP="00804D06">
            <w:pPr>
              <w:pStyle w:val="ad"/>
            </w:pPr>
            <w:r w:rsidRPr="00AB2BF5">
              <w:rPr>
                <w:rFonts w:hint="eastAsia"/>
              </w:rPr>
              <w:t>废砖</w:t>
            </w:r>
          </w:p>
        </w:tc>
        <w:tc>
          <w:tcPr>
            <w:tcW w:w="1914" w:type="pct"/>
            <w:vAlign w:val="center"/>
          </w:tcPr>
          <w:p w14:paraId="3E46AA60" w14:textId="77777777" w:rsidR="00804D06" w:rsidRPr="00AB2BF5" w:rsidRDefault="00804D06" w:rsidP="00804D06">
            <w:pPr>
              <w:pStyle w:val="ad"/>
            </w:pPr>
            <w:r w:rsidRPr="00AB2BF5">
              <w:rPr>
                <w:rFonts w:hint="eastAsia"/>
              </w:rPr>
              <w:t>一般工业固废</w:t>
            </w:r>
          </w:p>
        </w:tc>
        <w:tc>
          <w:tcPr>
            <w:tcW w:w="610" w:type="pct"/>
            <w:vAlign w:val="center"/>
          </w:tcPr>
          <w:p w14:paraId="3802F8DF" w14:textId="77777777" w:rsidR="00804D06" w:rsidRPr="00AB2BF5" w:rsidRDefault="00804D06" w:rsidP="00804D06">
            <w:pPr>
              <w:pStyle w:val="ad"/>
            </w:pPr>
            <w:r w:rsidRPr="00AB2BF5">
              <w:rPr>
                <w:rFonts w:hint="eastAsia"/>
              </w:rPr>
              <w:t>S</w:t>
            </w:r>
            <w:r w:rsidRPr="00AB2BF5">
              <w:t>2</w:t>
            </w:r>
          </w:p>
        </w:tc>
      </w:tr>
      <w:tr w:rsidR="00804D06" w:rsidRPr="00AB2BF5" w14:paraId="2A82DB7E" w14:textId="77777777" w:rsidTr="009F6067">
        <w:trPr>
          <w:trHeight w:val="397"/>
        </w:trPr>
        <w:tc>
          <w:tcPr>
            <w:tcW w:w="729" w:type="pct"/>
            <w:vMerge/>
            <w:vAlign w:val="center"/>
          </w:tcPr>
          <w:p w14:paraId="0A506217" w14:textId="77777777" w:rsidR="00804D06" w:rsidRPr="00AB2BF5" w:rsidRDefault="00804D06" w:rsidP="00804D06">
            <w:pPr>
              <w:pStyle w:val="ad"/>
            </w:pPr>
          </w:p>
        </w:tc>
        <w:tc>
          <w:tcPr>
            <w:tcW w:w="832" w:type="pct"/>
            <w:vAlign w:val="center"/>
          </w:tcPr>
          <w:p w14:paraId="48CFBD5C" w14:textId="77777777" w:rsidR="00804D06" w:rsidRPr="00AB2BF5" w:rsidRDefault="00804D06" w:rsidP="00804D06">
            <w:pPr>
              <w:pStyle w:val="ad"/>
            </w:pPr>
            <w:r w:rsidRPr="00AB2BF5">
              <w:rPr>
                <w:rFonts w:hint="eastAsia"/>
              </w:rPr>
              <w:t>布袋除尘</w:t>
            </w:r>
          </w:p>
        </w:tc>
        <w:tc>
          <w:tcPr>
            <w:tcW w:w="915" w:type="pct"/>
            <w:vAlign w:val="center"/>
          </w:tcPr>
          <w:p w14:paraId="64A04451" w14:textId="77777777" w:rsidR="00804D06" w:rsidRPr="00AB2BF5" w:rsidRDefault="00804D06" w:rsidP="00804D06">
            <w:pPr>
              <w:pStyle w:val="ad"/>
            </w:pPr>
            <w:r w:rsidRPr="00AB2BF5">
              <w:rPr>
                <w:rFonts w:hint="eastAsia"/>
              </w:rPr>
              <w:t>除尘器收集的粉尘</w:t>
            </w:r>
          </w:p>
        </w:tc>
        <w:tc>
          <w:tcPr>
            <w:tcW w:w="1914" w:type="pct"/>
            <w:vAlign w:val="center"/>
          </w:tcPr>
          <w:p w14:paraId="7369C5B8" w14:textId="77777777" w:rsidR="00804D06" w:rsidRPr="00AB2BF5" w:rsidRDefault="00804D06" w:rsidP="00804D06">
            <w:pPr>
              <w:pStyle w:val="ad"/>
            </w:pPr>
            <w:r w:rsidRPr="00AB2BF5">
              <w:rPr>
                <w:rFonts w:hint="eastAsia"/>
              </w:rPr>
              <w:t>一般工业固废</w:t>
            </w:r>
          </w:p>
        </w:tc>
        <w:tc>
          <w:tcPr>
            <w:tcW w:w="610" w:type="pct"/>
            <w:vAlign w:val="center"/>
          </w:tcPr>
          <w:p w14:paraId="3BD30C12" w14:textId="77777777" w:rsidR="00804D06" w:rsidRPr="00AB2BF5" w:rsidRDefault="00804D06" w:rsidP="00804D06">
            <w:pPr>
              <w:pStyle w:val="ad"/>
            </w:pPr>
            <w:r w:rsidRPr="00AB2BF5">
              <w:rPr>
                <w:rFonts w:hint="eastAsia"/>
              </w:rPr>
              <w:t>S</w:t>
            </w:r>
            <w:r w:rsidRPr="00AB2BF5">
              <w:t>3</w:t>
            </w:r>
          </w:p>
        </w:tc>
      </w:tr>
      <w:tr w:rsidR="00804D06" w:rsidRPr="00AB2BF5" w14:paraId="072ABF5C" w14:textId="77777777" w:rsidTr="009F6067">
        <w:trPr>
          <w:trHeight w:val="397"/>
        </w:trPr>
        <w:tc>
          <w:tcPr>
            <w:tcW w:w="729" w:type="pct"/>
            <w:vMerge/>
            <w:vAlign w:val="center"/>
          </w:tcPr>
          <w:p w14:paraId="792B3927" w14:textId="77777777" w:rsidR="00804D06" w:rsidRPr="00AB2BF5" w:rsidRDefault="00804D06" w:rsidP="00804D06">
            <w:pPr>
              <w:pStyle w:val="ad"/>
            </w:pPr>
          </w:p>
        </w:tc>
        <w:tc>
          <w:tcPr>
            <w:tcW w:w="832" w:type="pct"/>
            <w:vAlign w:val="center"/>
          </w:tcPr>
          <w:p w14:paraId="0A3C78D8" w14:textId="77777777" w:rsidR="00804D06" w:rsidRPr="00AB2BF5" w:rsidRDefault="00804D06" w:rsidP="00804D06">
            <w:pPr>
              <w:pStyle w:val="ad"/>
            </w:pPr>
            <w:r w:rsidRPr="00AB2BF5">
              <w:rPr>
                <w:rFonts w:hint="eastAsia"/>
              </w:rPr>
              <w:t>脱硫除尘沉淀池</w:t>
            </w:r>
          </w:p>
        </w:tc>
        <w:tc>
          <w:tcPr>
            <w:tcW w:w="915" w:type="pct"/>
            <w:vAlign w:val="center"/>
          </w:tcPr>
          <w:p w14:paraId="4CF4AAB1" w14:textId="77777777" w:rsidR="00804D06" w:rsidRPr="00AB2BF5" w:rsidRDefault="00804D06" w:rsidP="00804D06">
            <w:pPr>
              <w:pStyle w:val="ad"/>
            </w:pPr>
            <w:r w:rsidRPr="00AB2BF5">
              <w:rPr>
                <w:rFonts w:hint="eastAsia"/>
              </w:rPr>
              <w:t>沉渣</w:t>
            </w:r>
          </w:p>
        </w:tc>
        <w:tc>
          <w:tcPr>
            <w:tcW w:w="1914" w:type="pct"/>
            <w:vAlign w:val="center"/>
          </w:tcPr>
          <w:p w14:paraId="6145394A" w14:textId="77777777" w:rsidR="00804D06" w:rsidRPr="00AB2BF5" w:rsidRDefault="00804D06" w:rsidP="00804D06">
            <w:pPr>
              <w:pStyle w:val="ad"/>
            </w:pPr>
            <w:r w:rsidRPr="00AB2BF5">
              <w:rPr>
                <w:rFonts w:hint="eastAsia"/>
              </w:rPr>
              <w:t>一般工业固废</w:t>
            </w:r>
          </w:p>
        </w:tc>
        <w:tc>
          <w:tcPr>
            <w:tcW w:w="610" w:type="pct"/>
            <w:vAlign w:val="center"/>
          </w:tcPr>
          <w:p w14:paraId="37B3C8CA" w14:textId="77777777" w:rsidR="00804D06" w:rsidRPr="00AB2BF5" w:rsidRDefault="00804D06" w:rsidP="00804D06">
            <w:pPr>
              <w:pStyle w:val="ad"/>
            </w:pPr>
            <w:r w:rsidRPr="00AB2BF5">
              <w:rPr>
                <w:rFonts w:hint="eastAsia"/>
              </w:rPr>
              <w:t>S</w:t>
            </w:r>
            <w:r w:rsidRPr="00AB2BF5">
              <w:t>4</w:t>
            </w:r>
          </w:p>
        </w:tc>
      </w:tr>
      <w:tr w:rsidR="00804D06" w:rsidRPr="00AB2BF5" w14:paraId="11FEBC57" w14:textId="77777777" w:rsidTr="009F6067">
        <w:trPr>
          <w:trHeight w:val="397"/>
        </w:trPr>
        <w:tc>
          <w:tcPr>
            <w:tcW w:w="729" w:type="pct"/>
            <w:vMerge/>
            <w:vAlign w:val="center"/>
          </w:tcPr>
          <w:p w14:paraId="0DFBD4F6" w14:textId="77777777" w:rsidR="00804D06" w:rsidRPr="00AB2BF5" w:rsidRDefault="00804D06" w:rsidP="00804D06">
            <w:pPr>
              <w:pStyle w:val="ad"/>
            </w:pPr>
          </w:p>
        </w:tc>
        <w:tc>
          <w:tcPr>
            <w:tcW w:w="832" w:type="pct"/>
            <w:vAlign w:val="center"/>
          </w:tcPr>
          <w:p w14:paraId="11259F1C" w14:textId="40217F79" w:rsidR="00804D06" w:rsidRPr="00AB2BF5" w:rsidRDefault="00804D06" w:rsidP="00804D06">
            <w:pPr>
              <w:pStyle w:val="ad"/>
            </w:pPr>
            <w:r w:rsidRPr="00AB2BF5">
              <w:rPr>
                <w:rFonts w:hint="eastAsia"/>
              </w:rPr>
              <w:t>初期雨水的沉淀池</w:t>
            </w:r>
          </w:p>
        </w:tc>
        <w:tc>
          <w:tcPr>
            <w:tcW w:w="915" w:type="pct"/>
            <w:vAlign w:val="center"/>
          </w:tcPr>
          <w:p w14:paraId="6B55C26C" w14:textId="77777777" w:rsidR="00804D06" w:rsidRPr="00AB2BF5" w:rsidRDefault="00804D06" w:rsidP="00804D06">
            <w:pPr>
              <w:pStyle w:val="ad"/>
            </w:pPr>
            <w:r w:rsidRPr="00AB2BF5">
              <w:rPr>
                <w:rFonts w:hint="eastAsia"/>
              </w:rPr>
              <w:t>沉渣</w:t>
            </w:r>
          </w:p>
        </w:tc>
        <w:tc>
          <w:tcPr>
            <w:tcW w:w="1914" w:type="pct"/>
            <w:vAlign w:val="center"/>
          </w:tcPr>
          <w:p w14:paraId="54108D7D" w14:textId="77777777" w:rsidR="00804D06" w:rsidRPr="00AB2BF5" w:rsidRDefault="00804D06" w:rsidP="00804D06">
            <w:pPr>
              <w:pStyle w:val="ad"/>
            </w:pPr>
            <w:r w:rsidRPr="00AB2BF5">
              <w:rPr>
                <w:rFonts w:hint="eastAsia"/>
              </w:rPr>
              <w:t>一般工业固废</w:t>
            </w:r>
          </w:p>
        </w:tc>
        <w:tc>
          <w:tcPr>
            <w:tcW w:w="610" w:type="pct"/>
            <w:vAlign w:val="center"/>
          </w:tcPr>
          <w:p w14:paraId="1A10CFC0" w14:textId="77777777" w:rsidR="00804D06" w:rsidRPr="00AB2BF5" w:rsidRDefault="00804D06" w:rsidP="00804D06">
            <w:pPr>
              <w:pStyle w:val="ad"/>
            </w:pPr>
            <w:r w:rsidRPr="00AB2BF5">
              <w:rPr>
                <w:rFonts w:hint="eastAsia"/>
              </w:rPr>
              <w:t>S</w:t>
            </w:r>
            <w:r w:rsidRPr="00AB2BF5">
              <w:t>5</w:t>
            </w:r>
          </w:p>
        </w:tc>
      </w:tr>
      <w:tr w:rsidR="00804D06" w:rsidRPr="00AB2BF5" w14:paraId="6A305B31" w14:textId="77777777" w:rsidTr="009F6067">
        <w:trPr>
          <w:trHeight w:val="397"/>
        </w:trPr>
        <w:tc>
          <w:tcPr>
            <w:tcW w:w="729" w:type="pct"/>
            <w:vMerge/>
            <w:vAlign w:val="center"/>
          </w:tcPr>
          <w:p w14:paraId="748C02EF" w14:textId="77777777" w:rsidR="00804D06" w:rsidRPr="00AB2BF5" w:rsidRDefault="00804D06" w:rsidP="00804D06">
            <w:pPr>
              <w:pStyle w:val="ad"/>
            </w:pPr>
          </w:p>
        </w:tc>
        <w:tc>
          <w:tcPr>
            <w:tcW w:w="832" w:type="pct"/>
            <w:vAlign w:val="center"/>
          </w:tcPr>
          <w:p w14:paraId="3A5986E8" w14:textId="77777777" w:rsidR="00804D06" w:rsidRPr="00AB2BF5" w:rsidRDefault="00804D06" w:rsidP="00804D06">
            <w:pPr>
              <w:pStyle w:val="ad"/>
            </w:pPr>
            <w:r w:rsidRPr="00AB2BF5">
              <w:rPr>
                <w:rFonts w:hint="eastAsia"/>
              </w:rPr>
              <w:t>生产过程</w:t>
            </w:r>
          </w:p>
        </w:tc>
        <w:tc>
          <w:tcPr>
            <w:tcW w:w="915" w:type="pct"/>
            <w:vAlign w:val="center"/>
          </w:tcPr>
          <w:p w14:paraId="17994455" w14:textId="77777777" w:rsidR="00804D06" w:rsidRPr="00AB2BF5" w:rsidRDefault="00804D06" w:rsidP="00804D06">
            <w:pPr>
              <w:pStyle w:val="ad"/>
            </w:pPr>
            <w:r w:rsidRPr="00AB2BF5">
              <w:rPr>
                <w:rFonts w:hint="eastAsia"/>
              </w:rPr>
              <w:t>废包装料</w:t>
            </w:r>
          </w:p>
        </w:tc>
        <w:tc>
          <w:tcPr>
            <w:tcW w:w="1914" w:type="pct"/>
            <w:vAlign w:val="center"/>
          </w:tcPr>
          <w:p w14:paraId="6DDF2062" w14:textId="77777777" w:rsidR="00804D06" w:rsidRPr="00AB2BF5" w:rsidRDefault="00804D06" w:rsidP="00804D06">
            <w:pPr>
              <w:pStyle w:val="ad"/>
            </w:pPr>
            <w:r w:rsidRPr="00AB2BF5">
              <w:rPr>
                <w:rFonts w:hint="eastAsia"/>
              </w:rPr>
              <w:t>一般工业固废</w:t>
            </w:r>
          </w:p>
        </w:tc>
        <w:tc>
          <w:tcPr>
            <w:tcW w:w="610" w:type="pct"/>
            <w:vAlign w:val="center"/>
          </w:tcPr>
          <w:p w14:paraId="23EA2F96" w14:textId="77777777" w:rsidR="00804D06" w:rsidRPr="00AB2BF5" w:rsidRDefault="00804D06" w:rsidP="00804D06">
            <w:pPr>
              <w:pStyle w:val="ad"/>
            </w:pPr>
            <w:r w:rsidRPr="00AB2BF5">
              <w:rPr>
                <w:rFonts w:hint="eastAsia"/>
              </w:rPr>
              <w:t>S</w:t>
            </w:r>
            <w:r w:rsidRPr="00AB2BF5">
              <w:t>6</w:t>
            </w:r>
          </w:p>
        </w:tc>
      </w:tr>
      <w:tr w:rsidR="00804D06" w:rsidRPr="00AB2BF5" w14:paraId="43166A4E" w14:textId="77777777" w:rsidTr="009F6067">
        <w:trPr>
          <w:trHeight w:val="397"/>
        </w:trPr>
        <w:tc>
          <w:tcPr>
            <w:tcW w:w="729" w:type="pct"/>
            <w:vMerge/>
            <w:vAlign w:val="center"/>
          </w:tcPr>
          <w:p w14:paraId="5C274E80" w14:textId="77777777" w:rsidR="00804D06" w:rsidRPr="00AB2BF5" w:rsidRDefault="00804D06" w:rsidP="00804D06">
            <w:pPr>
              <w:pStyle w:val="ad"/>
            </w:pPr>
          </w:p>
        </w:tc>
        <w:tc>
          <w:tcPr>
            <w:tcW w:w="832" w:type="pct"/>
            <w:vAlign w:val="center"/>
          </w:tcPr>
          <w:p w14:paraId="6AFB6D53" w14:textId="77777777" w:rsidR="00804D06" w:rsidRPr="00AB2BF5" w:rsidRDefault="00804D06" w:rsidP="00804D06">
            <w:pPr>
              <w:pStyle w:val="ad"/>
            </w:pPr>
            <w:r w:rsidRPr="00AB2BF5">
              <w:rPr>
                <w:rFonts w:hint="eastAsia"/>
              </w:rPr>
              <w:t>机械维修</w:t>
            </w:r>
          </w:p>
        </w:tc>
        <w:tc>
          <w:tcPr>
            <w:tcW w:w="915" w:type="pct"/>
            <w:vAlign w:val="center"/>
          </w:tcPr>
          <w:p w14:paraId="4A9DE769" w14:textId="77777777" w:rsidR="00804D06" w:rsidRPr="00AB2BF5" w:rsidRDefault="00804D06" w:rsidP="00804D06">
            <w:pPr>
              <w:pStyle w:val="ad"/>
            </w:pPr>
            <w:r w:rsidRPr="00AB2BF5">
              <w:rPr>
                <w:rFonts w:hint="eastAsia"/>
              </w:rPr>
              <w:t>废机油</w:t>
            </w:r>
          </w:p>
        </w:tc>
        <w:tc>
          <w:tcPr>
            <w:tcW w:w="1914" w:type="pct"/>
            <w:vAlign w:val="center"/>
          </w:tcPr>
          <w:p w14:paraId="26C39477" w14:textId="77777777" w:rsidR="00804D06" w:rsidRPr="00AB2BF5" w:rsidRDefault="00804D06" w:rsidP="00804D06">
            <w:pPr>
              <w:pStyle w:val="ad"/>
            </w:pPr>
            <w:r w:rsidRPr="00AB2BF5">
              <w:rPr>
                <w:rFonts w:hint="eastAsia"/>
              </w:rPr>
              <w:t>危险废物</w:t>
            </w:r>
          </w:p>
        </w:tc>
        <w:tc>
          <w:tcPr>
            <w:tcW w:w="610" w:type="pct"/>
            <w:vAlign w:val="center"/>
          </w:tcPr>
          <w:p w14:paraId="38237398" w14:textId="77777777" w:rsidR="00804D06" w:rsidRPr="00AB2BF5" w:rsidRDefault="00804D06" w:rsidP="00804D06">
            <w:pPr>
              <w:pStyle w:val="ad"/>
            </w:pPr>
            <w:r w:rsidRPr="00AB2BF5">
              <w:rPr>
                <w:rFonts w:hint="eastAsia"/>
              </w:rPr>
              <w:t>S</w:t>
            </w:r>
            <w:r w:rsidRPr="00AB2BF5">
              <w:t>7</w:t>
            </w:r>
          </w:p>
        </w:tc>
      </w:tr>
      <w:tr w:rsidR="00804D06" w:rsidRPr="00AB2BF5" w14:paraId="5DC8FD58" w14:textId="77777777" w:rsidTr="009F6067">
        <w:trPr>
          <w:trHeight w:val="397"/>
        </w:trPr>
        <w:tc>
          <w:tcPr>
            <w:tcW w:w="729" w:type="pct"/>
            <w:vMerge/>
            <w:vAlign w:val="center"/>
          </w:tcPr>
          <w:p w14:paraId="4DF9153E" w14:textId="77777777" w:rsidR="00804D06" w:rsidRPr="00AB2BF5" w:rsidRDefault="00804D06" w:rsidP="00804D06">
            <w:pPr>
              <w:pStyle w:val="ad"/>
            </w:pPr>
          </w:p>
        </w:tc>
        <w:tc>
          <w:tcPr>
            <w:tcW w:w="832" w:type="pct"/>
            <w:vAlign w:val="center"/>
          </w:tcPr>
          <w:p w14:paraId="67B0BC5E" w14:textId="77777777" w:rsidR="00804D06" w:rsidRPr="00AB2BF5" w:rsidRDefault="00804D06" w:rsidP="00804D06">
            <w:pPr>
              <w:pStyle w:val="ad"/>
            </w:pPr>
            <w:r w:rsidRPr="00AB2BF5">
              <w:rPr>
                <w:rFonts w:hint="eastAsia"/>
              </w:rPr>
              <w:t>机械维修</w:t>
            </w:r>
          </w:p>
        </w:tc>
        <w:tc>
          <w:tcPr>
            <w:tcW w:w="915" w:type="pct"/>
            <w:vAlign w:val="center"/>
          </w:tcPr>
          <w:p w14:paraId="023761FB" w14:textId="77777777" w:rsidR="00804D06" w:rsidRPr="00AB2BF5" w:rsidRDefault="00804D06" w:rsidP="00804D06">
            <w:pPr>
              <w:pStyle w:val="ad"/>
            </w:pPr>
            <w:r w:rsidRPr="00AB2BF5">
              <w:rPr>
                <w:rFonts w:hint="eastAsia"/>
              </w:rPr>
              <w:t>含油抹布</w:t>
            </w:r>
          </w:p>
        </w:tc>
        <w:tc>
          <w:tcPr>
            <w:tcW w:w="1914" w:type="pct"/>
            <w:vAlign w:val="center"/>
          </w:tcPr>
          <w:p w14:paraId="21B68904" w14:textId="77777777" w:rsidR="00804D06" w:rsidRPr="00AB2BF5" w:rsidRDefault="00804D06" w:rsidP="00804D06">
            <w:pPr>
              <w:pStyle w:val="ad"/>
            </w:pPr>
            <w:r w:rsidRPr="00AB2BF5">
              <w:rPr>
                <w:rFonts w:hint="eastAsia"/>
              </w:rPr>
              <w:t>危险废物</w:t>
            </w:r>
          </w:p>
        </w:tc>
        <w:tc>
          <w:tcPr>
            <w:tcW w:w="610" w:type="pct"/>
            <w:vAlign w:val="center"/>
          </w:tcPr>
          <w:p w14:paraId="72B32616" w14:textId="77777777" w:rsidR="00804D06" w:rsidRPr="00AB2BF5" w:rsidRDefault="00804D06" w:rsidP="00804D06">
            <w:pPr>
              <w:pStyle w:val="ad"/>
            </w:pPr>
            <w:r w:rsidRPr="00AB2BF5">
              <w:rPr>
                <w:rFonts w:hint="eastAsia"/>
              </w:rPr>
              <w:t>S</w:t>
            </w:r>
            <w:r w:rsidRPr="00AB2BF5">
              <w:t>8</w:t>
            </w:r>
          </w:p>
        </w:tc>
      </w:tr>
      <w:tr w:rsidR="00804D06" w:rsidRPr="00AB2BF5" w14:paraId="62C1BDE8" w14:textId="77777777" w:rsidTr="009F6067">
        <w:trPr>
          <w:trHeight w:val="397"/>
        </w:trPr>
        <w:tc>
          <w:tcPr>
            <w:tcW w:w="729" w:type="pct"/>
            <w:vMerge/>
            <w:vAlign w:val="center"/>
          </w:tcPr>
          <w:p w14:paraId="02AC13C8" w14:textId="77777777" w:rsidR="00804D06" w:rsidRPr="00AB2BF5" w:rsidRDefault="00804D06" w:rsidP="00804D06">
            <w:pPr>
              <w:pStyle w:val="ad"/>
            </w:pPr>
          </w:p>
        </w:tc>
        <w:tc>
          <w:tcPr>
            <w:tcW w:w="832" w:type="pct"/>
            <w:vAlign w:val="center"/>
          </w:tcPr>
          <w:p w14:paraId="1E7F87F8" w14:textId="77777777" w:rsidR="00804D06" w:rsidRPr="00AB2BF5" w:rsidRDefault="00804D06" w:rsidP="00804D06">
            <w:pPr>
              <w:pStyle w:val="ad"/>
            </w:pPr>
            <w:r w:rsidRPr="00AB2BF5">
              <w:rPr>
                <w:rFonts w:hint="eastAsia"/>
              </w:rPr>
              <w:t>员工生活</w:t>
            </w:r>
          </w:p>
        </w:tc>
        <w:tc>
          <w:tcPr>
            <w:tcW w:w="915" w:type="pct"/>
            <w:vAlign w:val="center"/>
          </w:tcPr>
          <w:p w14:paraId="1D90044C" w14:textId="77777777" w:rsidR="00804D06" w:rsidRPr="00AB2BF5" w:rsidRDefault="00804D06" w:rsidP="00804D06">
            <w:pPr>
              <w:pStyle w:val="ad"/>
            </w:pPr>
            <w:r w:rsidRPr="00AB2BF5">
              <w:rPr>
                <w:rFonts w:hint="eastAsia"/>
              </w:rPr>
              <w:t>生活垃圾</w:t>
            </w:r>
          </w:p>
        </w:tc>
        <w:tc>
          <w:tcPr>
            <w:tcW w:w="1914" w:type="pct"/>
            <w:vAlign w:val="center"/>
          </w:tcPr>
          <w:p w14:paraId="3901A1DD" w14:textId="77777777" w:rsidR="00804D06" w:rsidRPr="00AB2BF5" w:rsidRDefault="00804D06" w:rsidP="00804D06">
            <w:pPr>
              <w:pStyle w:val="ad"/>
            </w:pPr>
            <w:r w:rsidRPr="00AB2BF5">
              <w:rPr>
                <w:rFonts w:hint="eastAsia"/>
              </w:rPr>
              <w:t>生活垃圾</w:t>
            </w:r>
          </w:p>
        </w:tc>
        <w:tc>
          <w:tcPr>
            <w:tcW w:w="610" w:type="pct"/>
            <w:vAlign w:val="center"/>
          </w:tcPr>
          <w:p w14:paraId="0EAB755A" w14:textId="77777777" w:rsidR="00804D06" w:rsidRPr="00AB2BF5" w:rsidRDefault="00804D06" w:rsidP="00804D06">
            <w:pPr>
              <w:pStyle w:val="ad"/>
            </w:pPr>
            <w:r w:rsidRPr="00AB2BF5">
              <w:rPr>
                <w:rFonts w:hint="eastAsia"/>
              </w:rPr>
              <w:t>S</w:t>
            </w:r>
            <w:r w:rsidRPr="00AB2BF5">
              <w:t>9</w:t>
            </w:r>
          </w:p>
        </w:tc>
      </w:tr>
    </w:tbl>
    <w:p w14:paraId="62A6B87F" w14:textId="77777777" w:rsidR="00804D06" w:rsidRPr="00AB2BF5" w:rsidRDefault="00804D06" w:rsidP="006D693B">
      <w:pPr>
        <w:pStyle w:val="a2"/>
        <w:ind w:firstLine="480"/>
      </w:pPr>
    </w:p>
    <w:p w14:paraId="09C8A919" w14:textId="7B377CA2" w:rsidR="00C14E6A" w:rsidRPr="00AB2BF5" w:rsidRDefault="00C14E6A" w:rsidP="00C14E6A">
      <w:pPr>
        <w:pStyle w:val="4"/>
        <w:rPr>
          <w:rFonts w:cs="Times New Roman"/>
        </w:rPr>
      </w:pPr>
      <w:r w:rsidRPr="00AB2BF5">
        <w:rPr>
          <w:rFonts w:cs="Times New Roman" w:hint="eastAsia"/>
        </w:rPr>
        <w:lastRenderedPageBreak/>
        <w:t>物料平衡及元素平衡</w:t>
      </w:r>
    </w:p>
    <w:p w14:paraId="74D0CBDF" w14:textId="77777777" w:rsidR="00C14E6A" w:rsidRPr="00AB2BF5" w:rsidRDefault="00C14E6A" w:rsidP="00C14E6A">
      <w:pPr>
        <w:pStyle w:val="a2"/>
        <w:ind w:firstLine="480"/>
      </w:pPr>
      <w:r w:rsidRPr="00AB2BF5">
        <w:rPr>
          <w:rFonts w:hint="eastAsia"/>
        </w:rPr>
        <w:t>（</w:t>
      </w:r>
      <w:r w:rsidRPr="00AB2BF5">
        <w:rPr>
          <w:rFonts w:hint="eastAsia"/>
        </w:rPr>
        <w:t>1</w:t>
      </w:r>
      <w:r w:rsidRPr="00AB2BF5">
        <w:rPr>
          <w:rFonts w:hint="eastAsia"/>
        </w:rPr>
        <w:t>）物料平衡</w:t>
      </w:r>
    </w:p>
    <w:p w14:paraId="08FEC30A" w14:textId="47A2883F" w:rsidR="00804D06" w:rsidRPr="00AB2BF5" w:rsidRDefault="00C14E6A" w:rsidP="00C14E6A">
      <w:pPr>
        <w:pStyle w:val="a2"/>
        <w:ind w:firstLine="480"/>
      </w:pPr>
      <w:r w:rsidRPr="00AB2BF5">
        <w:rPr>
          <w:rFonts w:hint="eastAsia"/>
        </w:rPr>
        <w:t>根据建设方提供的资料及环评预测分析，项目生产总物料平衡一览表见表</w:t>
      </w:r>
      <w:r w:rsidRPr="00AB2BF5">
        <w:rPr>
          <w:rFonts w:hint="eastAsia"/>
        </w:rPr>
        <w:t>3.</w:t>
      </w:r>
      <w:r w:rsidR="00547822" w:rsidRPr="00AB2BF5">
        <w:t>3</w:t>
      </w:r>
      <w:r w:rsidRPr="00AB2BF5">
        <w:rPr>
          <w:rFonts w:hint="eastAsia"/>
        </w:rPr>
        <w:t>-</w:t>
      </w:r>
      <w:r w:rsidR="00547822" w:rsidRPr="00AB2BF5">
        <w:t>2</w:t>
      </w:r>
      <w:r w:rsidRPr="00AB2BF5">
        <w:rPr>
          <w:rFonts w:hint="eastAsia"/>
        </w:rPr>
        <w:t>。</w:t>
      </w:r>
    </w:p>
    <w:p w14:paraId="16A1CEFD" w14:textId="3BB72DAD" w:rsidR="00C14E6A" w:rsidRPr="00AB2BF5" w:rsidRDefault="00C14E6A" w:rsidP="00C14E6A">
      <w:pPr>
        <w:pStyle w:val="ab"/>
      </w:pPr>
      <w:r w:rsidRPr="00AB2BF5">
        <w:t>表</w:t>
      </w:r>
      <w:r w:rsidRPr="00AB2BF5">
        <w:t>3.</w:t>
      </w:r>
      <w:r w:rsidR="00547822" w:rsidRPr="00AB2BF5">
        <w:t>3</w:t>
      </w:r>
      <w:r w:rsidRPr="00AB2BF5">
        <w:t>-</w:t>
      </w:r>
      <w:r w:rsidR="00547822" w:rsidRPr="00AB2BF5">
        <w:t>2</w:t>
      </w:r>
      <w:r w:rsidRPr="00AB2BF5">
        <w:t xml:space="preserve">    </w:t>
      </w:r>
      <w:r w:rsidRPr="00AB2BF5">
        <w:rPr>
          <w:rFonts w:hint="eastAsia"/>
        </w:rPr>
        <w:t>项目生产总</w:t>
      </w:r>
      <w:r w:rsidRPr="00AB2BF5">
        <w:t>物料平衡</w:t>
      </w:r>
      <w:r w:rsidRPr="00AB2BF5">
        <w:rPr>
          <w:rFonts w:hint="eastAsia"/>
        </w:rPr>
        <w:t>一览</w:t>
      </w:r>
      <w:r w:rsidRPr="00AB2BF5">
        <w:t>表</w:t>
      </w:r>
    </w:p>
    <w:tbl>
      <w:tblPr>
        <w:tblW w:w="5000" w:type="pct"/>
        <w:jc w:val="center"/>
        <w:tblLook w:val="04A0" w:firstRow="1" w:lastRow="0" w:firstColumn="1" w:lastColumn="0" w:noHBand="0" w:noVBand="1"/>
      </w:tblPr>
      <w:tblGrid>
        <w:gridCol w:w="2135"/>
        <w:gridCol w:w="984"/>
        <w:gridCol w:w="977"/>
        <w:gridCol w:w="2269"/>
        <w:gridCol w:w="1340"/>
        <w:gridCol w:w="1242"/>
      </w:tblGrid>
      <w:tr w:rsidR="00C14E6A" w:rsidRPr="00AB2BF5" w14:paraId="0A7B1A0B" w14:textId="77777777" w:rsidTr="00C14E6A">
        <w:trPr>
          <w:trHeight w:val="397"/>
          <w:jc w:val="center"/>
        </w:trPr>
        <w:tc>
          <w:tcPr>
            <w:tcW w:w="17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4922E2" w14:textId="77777777" w:rsidR="00C14E6A" w:rsidRPr="00AB2BF5" w:rsidRDefault="00C14E6A" w:rsidP="00C14E6A">
            <w:pPr>
              <w:pStyle w:val="ad"/>
            </w:pPr>
            <w:r w:rsidRPr="00AB2BF5">
              <w:t>进料（</w:t>
            </w:r>
            <w:r w:rsidRPr="00AB2BF5">
              <w:t>t/a</w:t>
            </w:r>
            <w:r w:rsidRPr="00AB2BF5">
              <w:t>）</w:t>
            </w:r>
          </w:p>
        </w:tc>
        <w:tc>
          <w:tcPr>
            <w:tcW w:w="3257" w:type="pct"/>
            <w:gridSpan w:val="4"/>
            <w:tcBorders>
              <w:top w:val="single" w:sz="4" w:space="0" w:color="auto"/>
              <w:left w:val="nil"/>
              <w:bottom w:val="single" w:sz="4" w:space="0" w:color="auto"/>
              <w:right w:val="single" w:sz="4" w:space="0" w:color="auto"/>
            </w:tcBorders>
            <w:shd w:val="clear" w:color="auto" w:fill="auto"/>
            <w:vAlign w:val="center"/>
          </w:tcPr>
          <w:p w14:paraId="60CBEE20" w14:textId="77777777" w:rsidR="00C14E6A" w:rsidRPr="00AB2BF5" w:rsidRDefault="00C14E6A" w:rsidP="00C14E6A">
            <w:pPr>
              <w:pStyle w:val="ad"/>
            </w:pPr>
            <w:r w:rsidRPr="00AB2BF5">
              <w:t>出料（</w:t>
            </w:r>
            <w:r w:rsidRPr="00AB2BF5">
              <w:t>t/a</w:t>
            </w:r>
            <w:r w:rsidRPr="00AB2BF5">
              <w:t>）</w:t>
            </w:r>
          </w:p>
        </w:tc>
      </w:tr>
      <w:tr w:rsidR="00C14E6A" w:rsidRPr="00AB2BF5" w14:paraId="2E7223EF" w14:textId="77777777" w:rsidTr="00C14E6A">
        <w:trPr>
          <w:trHeight w:val="397"/>
          <w:jc w:val="center"/>
        </w:trPr>
        <w:tc>
          <w:tcPr>
            <w:tcW w:w="1193" w:type="pct"/>
            <w:tcBorders>
              <w:top w:val="nil"/>
              <w:left w:val="single" w:sz="4" w:space="0" w:color="auto"/>
              <w:bottom w:val="single" w:sz="4" w:space="0" w:color="auto"/>
              <w:right w:val="single" w:sz="4" w:space="0" w:color="auto"/>
            </w:tcBorders>
            <w:shd w:val="clear" w:color="auto" w:fill="auto"/>
            <w:vAlign w:val="center"/>
          </w:tcPr>
          <w:p w14:paraId="2FA2D85C" w14:textId="77777777" w:rsidR="00C14E6A" w:rsidRPr="00AB2BF5" w:rsidRDefault="00C14E6A" w:rsidP="00C14E6A">
            <w:pPr>
              <w:pStyle w:val="ad"/>
            </w:pPr>
            <w:r w:rsidRPr="00AB2BF5">
              <w:t>类别</w:t>
            </w:r>
          </w:p>
        </w:tc>
        <w:tc>
          <w:tcPr>
            <w:tcW w:w="550" w:type="pct"/>
            <w:tcBorders>
              <w:top w:val="nil"/>
              <w:left w:val="nil"/>
              <w:bottom w:val="single" w:sz="4" w:space="0" w:color="auto"/>
              <w:right w:val="single" w:sz="4" w:space="0" w:color="auto"/>
            </w:tcBorders>
            <w:shd w:val="clear" w:color="auto" w:fill="auto"/>
            <w:vAlign w:val="center"/>
          </w:tcPr>
          <w:p w14:paraId="15531C63" w14:textId="77777777" w:rsidR="00C14E6A" w:rsidRPr="00AB2BF5" w:rsidRDefault="00C14E6A" w:rsidP="00C14E6A">
            <w:pPr>
              <w:pStyle w:val="ad"/>
            </w:pPr>
            <w:r w:rsidRPr="00AB2BF5">
              <w:t>质量</w:t>
            </w:r>
          </w:p>
        </w:tc>
        <w:tc>
          <w:tcPr>
            <w:tcW w:w="1814" w:type="pct"/>
            <w:gridSpan w:val="2"/>
            <w:tcBorders>
              <w:top w:val="single" w:sz="4" w:space="0" w:color="auto"/>
              <w:left w:val="nil"/>
              <w:bottom w:val="single" w:sz="4" w:space="0" w:color="auto"/>
              <w:right w:val="single" w:sz="4" w:space="0" w:color="auto"/>
            </w:tcBorders>
            <w:shd w:val="clear" w:color="auto" w:fill="auto"/>
            <w:vAlign w:val="center"/>
          </w:tcPr>
          <w:p w14:paraId="3074C913" w14:textId="77777777" w:rsidR="00C14E6A" w:rsidRPr="00AB2BF5" w:rsidRDefault="00C14E6A" w:rsidP="00C14E6A">
            <w:pPr>
              <w:pStyle w:val="ad"/>
            </w:pPr>
            <w:r w:rsidRPr="00AB2BF5">
              <w:t>类别</w:t>
            </w:r>
          </w:p>
        </w:tc>
        <w:tc>
          <w:tcPr>
            <w:tcW w:w="749" w:type="pct"/>
            <w:tcBorders>
              <w:top w:val="nil"/>
              <w:left w:val="nil"/>
              <w:bottom w:val="single" w:sz="4" w:space="0" w:color="auto"/>
              <w:right w:val="single" w:sz="4" w:space="0" w:color="auto"/>
            </w:tcBorders>
            <w:shd w:val="clear" w:color="auto" w:fill="auto"/>
            <w:vAlign w:val="center"/>
          </w:tcPr>
          <w:p w14:paraId="0B529FD8" w14:textId="77777777" w:rsidR="00C14E6A" w:rsidRPr="00AB2BF5" w:rsidRDefault="00C14E6A" w:rsidP="00C14E6A">
            <w:pPr>
              <w:pStyle w:val="ad"/>
            </w:pPr>
            <w:r w:rsidRPr="00AB2BF5">
              <w:t>质量</w:t>
            </w:r>
          </w:p>
        </w:tc>
        <w:tc>
          <w:tcPr>
            <w:tcW w:w="694" w:type="pct"/>
            <w:tcBorders>
              <w:top w:val="nil"/>
              <w:left w:val="nil"/>
              <w:bottom w:val="single" w:sz="4" w:space="0" w:color="auto"/>
              <w:right w:val="single" w:sz="4" w:space="0" w:color="auto"/>
            </w:tcBorders>
            <w:shd w:val="clear" w:color="auto" w:fill="auto"/>
            <w:vAlign w:val="center"/>
          </w:tcPr>
          <w:p w14:paraId="7BCACEF2" w14:textId="77777777" w:rsidR="00C14E6A" w:rsidRPr="00AB2BF5" w:rsidRDefault="00C14E6A" w:rsidP="00C14E6A">
            <w:pPr>
              <w:pStyle w:val="ad"/>
            </w:pPr>
            <w:r w:rsidRPr="00AB2BF5">
              <w:t>去向</w:t>
            </w:r>
          </w:p>
        </w:tc>
      </w:tr>
      <w:tr w:rsidR="004A6D56" w:rsidRPr="00AB2BF5" w14:paraId="76C96FA0" w14:textId="77777777" w:rsidTr="00C14E6A">
        <w:trPr>
          <w:trHeight w:val="397"/>
          <w:jc w:val="center"/>
        </w:trPr>
        <w:tc>
          <w:tcPr>
            <w:tcW w:w="1193" w:type="pct"/>
            <w:tcBorders>
              <w:top w:val="nil"/>
              <w:left w:val="single" w:sz="4" w:space="0" w:color="auto"/>
              <w:bottom w:val="single" w:sz="4" w:space="0" w:color="auto"/>
              <w:right w:val="single" w:sz="4" w:space="0" w:color="auto"/>
            </w:tcBorders>
            <w:shd w:val="clear" w:color="auto" w:fill="auto"/>
            <w:vAlign w:val="center"/>
          </w:tcPr>
          <w:p w14:paraId="6BD951C7" w14:textId="77777777" w:rsidR="004A6D56" w:rsidRPr="00AB2BF5" w:rsidRDefault="004A6D56" w:rsidP="004A6D56">
            <w:pPr>
              <w:pStyle w:val="ad"/>
            </w:pPr>
            <w:r w:rsidRPr="00AB2BF5">
              <w:t>页岩</w:t>
            </w:r>
          </w:p>
        </w:tc>
        <w:tc>
          <w:tcPr>
            <w:tcW w:w="550" w:type="pct"/>
            <w:tcBorders>
              <w:top w:val="nil"/>
              <w:left w:val="nil"/>
              <w:bottom w:val="single" w:sz="4" w:space="0" w:color="auto"/>
              <w:right w:val="single" w:sz="4" w:space="0" w:color="auto"/>
            </w:tcBorders>
            <w:shd w:val="clear" w:color="auto" w:fill="auto"/>
            <w:noWrap/>
            <w:vAlign w:val="center"/>
          </w:tcPr>
          <w:p w14:paraId="0B2323DA" w14:textId="1C3E32FF" w:rsidR="004A6D56" w:rsidRPr="00AB2BF5" w:rsidRDefault="004A6D56" w:rsidP="004A6D56">
            <w:pPr>
              <w:pStyle w:val="ad"/>
            </w:pPr>
            <w:r w:rsidRPr="00AB2BF5">
              <w:rPr>
                <w:rFonts w:hint="eastAsia"/>
              </w:rPr>
              <w:t>7</w:t>
            </w:r>
            <w:r w:rsidRPr="00AB2BF5">
              <w:t>6800</w:t>
            </w:r>
          </w:p>
        </w:tc>
        <w:tc>
          <w:tcPr>
            <w:tcW w:w="1814" w:type="pct"/>
            <w:gridSpan w:val="2"/>
            <w:tcBorders>
              <w:top w:val="single" w:sz="4" w:space="0" w:color="auto"/>
              <w:left w:val="nil"/>
              <w:bottom w:val="single" w:sz="4" w:space="0" w:color="auto"/>
              <w:right w:val="single" w:sz="4" w:space="0" w:color="auto"/>
            </w:tcBorders>
            <w:shd w:val="clear" w:color="auto" w:fill="auto"/>
            <w:vAlign w:val="center"/>
          </w:tcPr>
          <w:p w14:paraId="5E230CAE" w14:textId="77777777" w:rsidR="004A6D56" w:rsidRPr="00AB2BF5" w:rsidRDefault="004A6D56" w:rsidP="004A6D56">
            <w:pPr>
              <w:pStyle w:val="ad"/>
            </w:pPr>
            <w:r w:rsidRPr="00AB2BF5">
              <w:t>烧结空心砖</w:t>
            </w:r>
          </w:p>
        </w:tc>
        <w:tc>
          <w:tcPr>
            <w:tcW w:w="749" w:type="pct"/>
            <w:tcBorders>
              <w:top w:val="nil"/>
              <w:left w:val="nil"/>
              <w:bottom w:val="single" w:sz="4" w:space="0" w:color="auto"/>
              <w:right w:val="single" w:sz="4" w:space="0" w:color="auto"/>
            </w:tcBorders>
            <w:shd w:val="clear" w:color="auto" w:fill="auto"/>
            <w:vAlign w:val="center"/>
          </w:tcPr>
          <w:p w14:paraId="01AA48AE" w14:textId="468BCC3D" w:rsidR="004A6D56" w:rsidRPr="00AB2BF5" w:rsidRDefault="0000407D" w:rsidP="004A6D56">
            <w:pPr>
              <w:pStyle w:val="ad"/>
            </w:pPr>
            <w:r w:rsidRPr="00AB2BF5">
              <w:rPr>
                <w:rFonts w:hint="eastAsia"/>
              </w:rPr>
              <w:t>1</w:t>
            </w:r>
            <w:r w:rsidRPr="00AB2BF5">
              <w:t>00000</w:t>
            </w:r>
          </w:p>
        </w:tc>
        <w:tc>
          <w:tcPr>
            <w:tcW w:w="694" w:type="pct"/>
            <w:tcBorders>
              <w:top w:val="nil"/>
              <w:left w:val="nil"/>
              <w:bottom w:val="single" w:sz="4" w:space="0" w:color="auto"/>
              <w:right w:val="single" w:sz="4" w:space="0" w:color="auto"/>
            </w:tcBorders>
            <w:shd w:val="clear" w:color="auto" w:fill="auto"/>
            <w:vAlign w:val="center"/>
          </w:tcPr>
          <w:p w14:paraId="7CB2EA0A" w14:textId="77777777" w:rsidR="004A6D56" w:rsidRPr="00AB2BF5" w:rsidRDefault="004A6D56" w:rsidP="004A6D56">
            <w:pPr>
              <w:pStyle w:val="ad"/>
            </w:pPr>
            <w:r w:rsidRPr="00AB2BF5">
              <w:t>产品</w:t>
            </w:r>
          </w:p>
        </w:tc>
      </w:tr>
      <w:tr w:rsidR="004A6D56" w:rsidRPr="00AB2BF5" w14:paraId="3A9F4793" w14:textId="77777777" w:rsidTr="00C14E6A">
        <w:trPr>
          <w:trHeight w:val="397"/>
          <w:jc w:val="center"/>
        </w:trPr>
        <w:tc>
          <w:tcPr>
            <w:tcW w:w="1193" w:type="pct"/>
            <w:tcBorders>
              <w:top w:val="nil"/>
              <w:left w:val="single" w:sz="4" w:space="0" w:color="auto"/>
              <w:bottom w:val="single" w:sz="4" w:space="0" w:color="auto"/>
              <w:right w:val="single" w:sz="4" w:space="0" w:color="auto"/>
            </w:tcBorders>
            <w:shd w:val="clear" w:color="auto" w:fill="auto"/>
            <w:vAlign w:val="center"/>
          </w:tcPr>
          <w:p w14:paraId="28CC4B62" w14:textId="77777777" w:rsidR="004A6D56" w:rsidRPr="00AB2BF5" w:rsidRDefault="004A6D56" w:rsidP="004A6D56">
            <w:pPr>
              <w:pStyle w:val="ad"/>
            </w:pPr>
            <w:r w:rsidRPr="00AB2BF5">
              <w:t>煤矸石</w:t>
            </w:r>
          </w:p>
        </w:tc>
        <w:tc>
          <w:tcPr>
            <w:tcW w:w="550" w:type="pct"/>
            <w:tcBorders>
              <w:top w:val="nil"/>
              <w:left w:val="nil"/>
              <w:bottom w:val="single" w:sz="4" w:space="0" w:color="auto"/>
              <w:right w:val="single" w:sz="4" w:space="0" w:color="auto"/>
            </w:tcBorders>
            <w:shd w:val="clear" w:color="auto" w:fill="auto"/>
            <w:noWrap/>
            <w:vAlign w:val="center"/>
          </w:tcPr>
          <w:p w14:paraId="4074A4A0" w14:textId="71FFC336" w:rsidR="004A6D56" w:rsidRPr="00AB2BF5" w:rsidRDefault="004A6D56" w:rsidP="004A6D56">
            <w:pPr>
              <w:pStyle w:val="ad"/>
            </w:pPr>
            <w:r w:rsidRPr="00AB2BF5">
              <w:rPr>
                <w:rFonts w:hint="eastAsia"/>
              </w:rPr>
              <w:t>1</w:t>
            </w:r>
            <w:r w:rsidRPr="00AB2BF5">
              <w:t>8000</w:t>
            </w:r>
          </w:p>
        </w:tc>
        <w:tc>
          <w:tcPr>
            <w:tcW w:w="1814" w:type="pct"/>
            <w:gridSpan w:val="2"/>
            <w:tcBorders>
              <w:top w:val="single" w:sz="4" w:space="0" w:color="auto"/>
              <w:left w:val="nil"/>
              <w:bottom w:val="single" w:sz="4" w:space="0" w:color="auto"/>
              <w:right w:val="single" w:sz="4" w:space="0" w:color="auto"/>
            </w:tcBorders>
            <w:shd w:val="clear" w:color="auto" w:fill="auto"/>
            <w:vAlign w:val="center"/>
          </w:tcPr>
          <w:p w14:paraId="55DC668A" w14:textId="77777777" w:rsidR="004A6D56" w:rsidRPr="00AB2BF5" w:rsidRDefault="004A6D56" w:rsidP="004A6D56">
            <w:pPr>
              <w:pStyle w:val="ad"/>
            </w:pPr>
            <w:r w:rsidRPr="00AB2BF5">
              <w:t>废砖</w:t>
            </w:r>
          </w:p>
        </w:tc>
        <w:tc>
          <w:tcPr>
            <w:tcW w:w="749" w:type="pct"/>
            <w:tcBorders>
              <w:top w:val="nil"/>
              <w:left w:val="nil"/>
              <w:bottom w:val="single" w:sz="4" w:space="0" w:color="auto"/>
              <w:right w:val="single" w:sz="4" w:space="0" w:color="auto"/>
            </w:tcBorders>
            <w:shd w:val="clear" w:color="auto" w:fill="auto"/>
            <w:vAlign w:val="center"/>
          </w:tcPr>
          <w:p w14:paraId="0356A2DD" w14:textId="12569E89" w:rsidR="004A6D56" w:rsidRPr="00AB2BF5" w:rsidRDefault="0000407D" w:rsidP="004A6D56">
            <w:pPr>
              <w:pStyle w:val="ad"/>
            </w:pPr>
            <w:r w:rsidRPr="00AB2BF5">
              <w:rPr>
                <w:rFonts w:hint="eastAsia"/>
              </w:rPr>
              <w:t>3</w:t>
            </w:r>
            <w:r w:rsidRPr="00AB2BF5">
              <w:t>00</w:t>
            </w:r>
          </w:p>
        </w:tc>
        <w:tc>
          <w:tcPr>
            <w:tcW w:w="694" w:type="pct"/>
            <w:vMerge w:val="restart"/>
            <w:tcBorders>
              <w:top w:val="nil"/>
              <w:left w:val="single" w:sz="4" w:space="0" w:color="auto"/>
              <w:bottom w:val="single" w:sz="4" w:space="0" w:color="auto"/>
              <w:right w:val="single" w:sz="4" w:space="0" w:color="auto"/>
            </w:tcBorders>
            <w:shd w:val="clear" w:color="auto" w:fill="auto"/>
            <w:vAlign w:val="center"/>
          </w:tcPr>
          <w:p w14:paraId="2DB2ACE3" w14:textId="77777777" w:rsidR="004A6D56" w:rsidRPr="00AB2BF5" w:rsidRDefault="004A6D56" w:rsidP="004A6D56">
            <w:pPr>
              <w:pStyle w:val="ad"/>
            </w:pPr>
            <w:r w:rsidRPr="00AB2BF5">
              <w:t>固废</w:t>
            </w:r>
          </w:p>
        </w:tc>
      </w:tr>
      <w:tr w:rsidR="004A6D56" w:rsidRPr="00AB2BF5" w14:paraId="3F049340" w14:textId="77777777" w:rsidTr="00C14E6A">
        <w:trPr>
          <w:trHeight w:val="397"/>
          <w:jc w:val="center"/>
        </w:trPr>
        <w:tc>
          <w:tcPr>
            <w:tcW w:w="1193" w:type="pct"/>
            <w:tcBorders>
              <w:top w:val="nil"/>
              <w:left w:val="single" w:sz="4" w:space="0" w:color="auto"/>
              <w:bottom w:val="single" w:sz="4" w:space="0" w:color="auto"/>
              <w:right w:val="single" w:sz="4" w:space="0" w:color="auto"/>
            </w:tcBorders>
            <w:shd w:val="clear" w:color="auto" w:fill="auto"/>
            <w:vAlign w:val="center"/>
          </w:tcPr>
          <w:p w14:paraId="0B899458" w14:textId="60A517EC" w:rsidR="004A6D56" w:rsidRPr="00AB2BF5" w:rsidRDefault="004A6D56" w:rsidP="004A6D56">
            <w:pPr>
              <w:pStyle w:val="ad"/>
            </w:pPr>
            <w:r w:rsidRPr="00AB2BF5">
              <w:t>工业废渣</w:t>
            </w:r>
          </w:p>
        </w:tc>
        <w:tc>
          <w:tcPr>
            <w:tcW w:w="550" w:type="pct"/>
            <w:tcBorders>
              <w:top w:val="nil"/>
              <w:left w:val="nil"/>
              <w:bottom w:val="single" w:sz="4" w:space="0" w:color="auto"/>
              <w:right w:val="single" w:sz="4" w:space="0" w:color="auto"/>
            </w:tcBorders>
            <w:shd w:val="clear" w:color="auto" w:fill="auto"/>
            <w:noWrap/>
            <w:vAlign w:val="center"/>
          </w:tcPr>
          <w:p w14:paraId="380CA173" w14:textId="73CA7C6F" w:rsidR="004A6D56" w:rsidRPr="00AB2BF5" w:rsidRDefault="0000407D" w:rsidP="004A6D56">
            <w:pPr>
              <w:pStyle w:val="ad"/>
            </w:pPr>
            <w:r w:rsidRPr="00AB2BF5">
              <w:rPr>
                <w:rFonts w:hint="eastAsia"/>
              </w:rPr>
              <w:t>3</w:t>
            </w:r>
            <w:r w:rsidRPr="00AB2BF5">
              <w:t>200</w:t>
            </w:r>
          </w:p>
        </w:tc>
        <w:tc>
          <w:tcPr>
            <w:tcW w:w="1814" w:type="pct"/>
            <w:gridSpan w:val="2"/>
            <w:tcBorders>
              <w:top w:val="single" w:sz="4" w:space="0" w:color="auto"/>
              <w:left w:val="nil"/>
              <w:bottom w:val="single" w:sz="4" w:space="0" w:color="auto"/>
              <w:right w:val="single" w:sz="4" w:space="0" w:color="auto"/>
            </w:tcBorders>
            <w:shd w:val="clear" w:color="auto" w:fill="auto"/>
            <w:vAlign w:val="center"/>
          </w:tcPr>
          <w:p w14:paraId="579A9C6E" w14:textId="77777777" w:rsidR="004A6D56" w:rsidRPr="00AB2BF5" w:rsidRDefault="004A6D56" w:rsidP="004A6D56">
            <w:pPr>
              <w:pStyle w:val="ad"/>
            </w:pPr>
            <w:r w:rsidRPr="00AB2BF5">
              <w:t>边角废料</w:t>
            </w:r>
          </w:p>
        </w:tc>
        <w:tc>
          <w:tcPr>
            <w:tcW w:w="749" w:type="pct"/>
            <w:tcBorders>
              <w:top w:val="nil"/>
              <w:left w:val="nil"/>
              <w:bottom w:val="single" w:sz="4" w:space="0" w:color="auto"/>
              <w:right w:val="single" w:sz="4" w:space="0" w:color="auto"/>
            </w:tcBorders>
            <w:shd w:val="clear" w:color="auto" w:fill="auto"/>
            <w:vAlign w:val="center"/>
          </w:tcPr>
          <w:p w14:paraId="61701820" w14:textId="10BA3275" w:rsidR="004A6D56" w:rsidRPr="00AB2BF5" w:rsidRDefault="0000407D" w:rsidP="004A6D56">
            <w:pPr>
              <w:pStyle w:val="ad"/>
            </w:pPr>
            <w:r w:rsidRPr="00AB2BF5">
              <w:rPr>
                <w:rFonts w:hint="eastAsia"/>
              </w:rPr>
              <w:t>1</w:t>
            </w:r>
            <w:r w:rsidRPr="00AB2BF5">
              <w:t>01</w:t>
            </w:r>
          </w:p>
        </w:tc>
        <w:tc>
          <w:tcPr>
            <w:tcW w:w="694" w:type="pct"/>
            <w:vMerge/>
            <w:tcBorders>
              <w:top w:val="nil"/>
              <w:left w:val="single" w:sz="4" w:space="0" w:color="auto"/>
              <w:bottom w:val="single" w:sz="4" w:space="0" w:color="auto"/>
              <w:right w:val="single" w:sz="4" w:space="0" w:color="auto"/>
            </w:tcBorders>
            <w:vAlign w:val="center"/>
          </w:tcPr>
          <w:p w14:paraId="245A809B" w14:textId="77777777" w:rsidR="004A6D56" w:rsidRPr="00AB2BF5" w:rsidRDefault="004A6D56" w:rsidP="004A6D56">
            <w:pPr>
              <w:pStyle w:val="ad"/>
            </w:pPr>
          </w:p>
        </w:tc>
      </w:tr>
      <w:tr w:rsidR="004A6D56" w:rsidRPr="00AB2BF5" w14:paraId="06695E1B" w14:textId="77777777" w:rsidTr="00C14E6A">
        <w:trPr>
          <w:trHeight w:val="397"/>
          <w:jc w:val="center"/>
        </w:trPr>
        <w:tc>
          <w:tcPr>
            <w:tcW w:w="1193" w:type="pct"/>
            <w:tcBorders>
              <w:top w:val="nil"/>
              <w:left w:val="single" w:sz="4" w:space="0" w:color="auto"/>
              <w:bottom w:val="single" w:sz="4" w:space="0" w:color="auto"/>
              <w:right w:val="single" w:sz="4" w:space="0" w:color="auto"/>
            </w:tcBorders>
            <w:shd w:val="clear" w:color="auto" w:fill="auto"/>
            <w:vAlign w:val="center"/>
          </w:tcPr>
          <w:p w14:paraId="2D91C908" w14:textId="15364BDB" w:rsidR="004A6D56" w:rsidRPr="00AB2BF5" w:rsidRDefault="004A6D56" w:rsidP="004A6D56">
            <w:pPr>
              <w:pStyle w:val="ad"/>
            </w:pPr>
            <w:r w:rsidRPr="00AB2BF5">
              <w:t>干化污泥</w:t>
            </w:r>
          </w:p>
        </w:tc>
        <w:tc>
          <w:tcPr>
            <w:tcW w:w="550" w:type="pct"/>
            <w:tcBorders>
              <w:top w:val="nil"/>
              <w:left w:val="nil"/>
              <w:bottom w:val="single" w:sz="4" w:space="0" w:color="auto"/>
              <w:right w:val="single" w:sz="4" w:space="0" w:color="auto"/>
            </w:tcBorders>
            <w:shd w:val="clear" w:color="auto" w:fill="auto"/>
            <w:noWrap/>
            <w:vAlign w:val="center"/>
          </w:tcPr>
          <w:p w14:paraId="4CD9F605" w14:textId="4DEDC060" w:rsidR="004A6D56" w:rsidRPr="00AB2BF5" w:rsidRDefault="0000407D" w:rsidP="004A6D56">
            <w:pPr>
              <w:pStyle w:val="ad"/>
            </w:pPr>
            <w:r w:rsidRPr="00AB2BF5">
              <w:rPr>
                <w:rFonts w:hint="eastAsia"/>
              </w:rPr>
              <w:t>3</w:t>
            </w:r>
            <w:r w:rsidRPr="00AB2BF5">
              <w:t>333</w:t>
            </w:r>
          </w:p>
        </w:tc>
        <w:tc>
          <w:tcPr>
            <w:tcW w:w="1814" w:type="pct"/>
            <w:gridSpan w:val="2"/>
            <w:tcBorders>
              <w:top w:val="single" w:sz="4" w:space="0" w:color="auto"/>
              <w:left w:val="nil"/>
              <w:bottom w:val="single" w:sz="4" w:space="0" w:color="auto"/>
              <w:right w:val="single" w:sz="4" w:space="0" w:color="auto"/>
            </w:tcBorders>
            <w:shd w:val="clear" w:color="auto" w:fill="auto"/>
            <w:vAlign w:val="center"/>
          </w:tcPr>
          <w:p w14:paraId="60C00DE8" w14:textId="77777777" w:rsidR="004A6D56" w:rsidRPr="00AB2BF5" w:rsidRDefault="004A6D56" w:rsidP="004A6D56">
            <w:pPr>
              <w:pStyle w:val="ad"/>
            </w:pPr>
            <w:r w:rsidRPr="00AB2BF5">
              <w:t>粉尘</w:t>
            </w:r>
          </w:p>
        </w:tc>
        <w:tc>
          <w:tcPr>
            <w:tcW w:w="749" w:type="pct"/>
            <w:tcBorders>
              <w:top w:val="nil"/>
              <w:left w:val="nil"/>
              <w:bottom w:val="single" w:sz="4" w:space="0" w:color="auto"/>
              <w:right w:val="single" w:sz="4" w:space="0" w:color="auto"/>
            </w:tcBorders>
            <w:shd w:val="clear" w:color="auto" w:fill="auto"/>
            <w:vAlign w:val="center"/>
          </w:tcPr>
          <w:p w14:paraId="42E2734B" w14:textId="19184B04" w:rsidR="004A6D56" w:rsidRPr="00AB2BF5" w:rsidRDefault="0000407D" w:rsidP="004A6D56">
            <w:pPr>
              <w:pStyle w:val="ad"/>
            </w:pPr>
            <w:r w:rsidRPr="00AB2BF5">
              <w:rPr>
                <w:rFonts w:hint="eastAsia"/>
              </w:rPr>
              <w:t>4</w:t>
            </w:r>
            <w:r w:rsidRPr="00AB2BF5">
              <w:t>.39</w:t>
            </w:r>
          </w:p>
        </w:tc>
        <w:tc>
          <w:tcPr>
            <w:tcW w:w="694" w:type="pct"/>
            <w:vMerge/>
            <w:tcBorders>
              <w:top w:val="nil"/>
              <w:left w:val="single" w:sz="4" w:space="0" w:color="auto"/>
              <w:bottom w:val="single" w:sz="4" w:space="0" w:color="auto"/>
              <w:right w:val="single" w:sz="4" w:space="0" w:color="auto"/>
            </w:tcBorders>
            <w:vAlign w:val="center"/>
          </w:tcPr>
          <w:p w14:paraId="046DE150" w14:textId="77777777" w:rsidR="004A6D56" w:rsidRPr="00AB2BF5" w:rsidRDefault="004A6D56" w:rsidP="004A6D56">
            <w:pPr>
              <w:pStyle w:val="ad"/>
            </w:pPr>
          </w:p>
        </w:tc>
      </w:tr>
      <w:tr w:rsidR="004A6D56" w:rsidRPr="00AB2BF5" w14:paraId="500D0375" w14:textId="77777777" w:rsidTr="00C14E6A">
        <w:trPr>
          <w:trHeight w:val="397"/>
          <w:jc w:val="center"/>
        </w:trPr>
        <w:tc>
          <w:tcPr>
            <w:tcW w:w="1193" w:type="pct"/>
            <w:tcBorders>
              <w:top w:val="nil"/>
              <w:left w:val="single" w:sz="4" w:space="0" w:color="auto"/>
              <w:bottom w:val="single" w:sz="4" w:space="0" w:color="auto"/>
              <w:right w:val="single" w:sz="4" w:space="0" w:color="auto"/>
            </w:tcBorders>
            <w:shd w:val="clear" w:color="auto" w:fill="auto"/>
            <w:vAlign w:val="center"/>
          </w:tcPr>
          <w:p w14:paraId="134BF373" w14:textId="627B8D42" w:rsidR="004A6D56" w:rsidRPr="00AB2BF5" w:rsidRDefault="004A6D56" w:rsidP="004A6D56">
            <w:pPr>
              <w:pStyle w:val="ad"/>
            </w:pPr>
          </w:p>
        </w:tc>
        <w:tc>
          <w:tcPr>
            <w:tcW w:w="550" w:type="pct"/>
            <w:tcBorders>
              <w:top w:val="nil"/>
              <w:left w:val="nil"/>
              <w:bottom w:val="single" w:sz="4" w:space="0" w:color="auto"/>
              <w:right w:val="single" w:sz="4" w:space="0" w:color="auto"/>
            </w:tcBorders>
            <w:shd w:val="clear" w:color="auto" w:fill="auto"/>
            <w:noWrap/>
            <w:vAlign w:val="center"/>
          </w:tcPr>
          <w:p w14:paraId="63C73ABF" w14:textId="0AA120FF" w:rsidR="004A6D56" w:rsidRPr="00AB2BF5" w:rsidRDefault="004A6D56" w:rsidP="004A6D56">
            <w:pPr>
              <w:pStyle w:val="ad"/>
            </w:pPr>
          </w:p>
        </w:tc>
        <w:tc>
          <w:tcPr>
            <w:tcW w:w="546" w:type="pct"/>
            <w:vMerge w:val="restart"/>
            <w:tcBorders>
              <w:top w:val="nil"/>
              <w:left w:val="single" w:sz="4" w:space="0" w:color="auto"/>
              <w:bottom w:val="single" w:sz="4" w:space="0" w:color="auto"/>
              <w:right w:val="single" w:sz="4" w:space="0" w:color="auto"/>
            </w:tcBorders>
            <w:shd w:val="clear" w:color="auto" w:fill="auto"/>
            <w:vAlign w:val="center"/>
          </w:tcPr>
          <w:p w14:paraId="6D25A586" w14:textId="77777777" w:rsidR="004A6D56" w:rsidRPr="00AB2BF5" w:rsidRDefault="004A6D56" w:rsidP="004A6D56">
            <w:pPr>
              <w:pStyle w:val="ad"/>
            </w:pPr>
            <w:r w:rsidRPr="00AB2BF5">
              <w:t>烧失量</w:t>
            </w:r>
          </w:p>
        </w:tc>
        <w:tc>
          <w:tcPr>
            <w:tcW w:w="1268" w:type="pct"/>
            <w:tcBorders>
              <w:top w:val="nil"/>
              <w:left w:val="nil"/>
              <w:bottom w:val="single" w:sz="4" w:space="0" w:color="auto"/>
              <w:right w:val="single" w:sz="4" w:space="0" w:color="auto"/>
            </w:tcBorders>
            <w:shd w:val="clear" w:color="auto" w:fill="auto"/>
            <w:vAlign w:val="center"/>
          </w:tcPr>
          <w:p w14:paraId="584BF459" w14:textId="77777777" w:rsidR="004A6D56" w:rsidRPr="00AB2BF5" w:rsidRDefault="004A6D56" w:rsidP="004A6D56">
            <w:pPr>
              <w:pStyle w:val="ad"/>
            </w:pPr>
            <w:r w:rsidRPr="00AB2BF5">
              <w:t>烟尘</w:t>
            </w:r>
          </w:p>
        </w:tc>
        <w:tc>
          <w:tcPr>
            <w:tcW w:w="749" w:type="pct"/>
            <w:tcBorders>
              <w:top w:val="nil"/>
              <w:left w:val="nil"/>
              <w:bottom w:val="single" w:sz="4" w:space="0" w:color="auto"/>
              <w:right w:val="single" w:sz="4" w:space="0" w:color="auto"/>
            </w:tcBorders>
            <w:shd w:val="clear" w:color="auto" w:fill="auto"/>
            <w:vAlign w:val="center"/>
          </w:tcPr>
          <w:p w14:paraId="74E9DF1C" w14:textId="10EAF5C1" w:rsidR="004A6D56" w:rsidRPr="00AB2BF5" w:rsidRDefault="0000407D" w:rsidP="004A6D56">
            <w:pPr>
              <w:pStyle w:val="ad"/>
            </w:pPr>
            <w:r w:rsidRPr="00AB2BF5">
              <w:rPr>
                <w:rFonts w:hint="eastAsia"/>
              </w:rPr>
              <w:t>2</w:t>
            </w:r>
            <w:r w:rsidRPr="00AB2BF5">
              <w:t>.432</w:t>
            </w:r>
          </w:p>
        </w:tc>
        <w:tc>
          <w:tcPr>
            <w:tcW w:w="694" w:type="pct"/>
            <w:vMerge w:val="restart"/>
            <w:tcBorders>
              <w:top w:val="nil"/>
              <w:left w:val="single" w:sz="4" w:space="0" w:color="auto"/>
              <w:bottom w:val="single" w:sz="4" w:space="0" w:color="auto"/>
              <w:right w:val="single" w:sz="4" w:space="0" w:color="auto"/>
            </w:tcBorders>
            <w:shd w:val="clear" w:color="auto" w:fill="auto"/>
            <w:vAlign w:val="center"/>
          </w:tcPr>
          <w:p w14:paraId="4B211AC6" w14:textId="77777777" w:rsidR="004A6D56" w:rsidRPr="00AB2BF5" w:rsidRDefault="004A6D56" w:rsidP="004A6D56">
            <w:pPr>
              <w:pStyle w:val="ad"/>
            </w:pPr>
            <w:r w:rsidRPr="00AB2BF5">
              <w:t>废气处理系统</w:t>
            </w:r>
          </w:p>
        </w:tc>
      </w:tr>
      <w:tr w:rsidR="004A6D56" w:rsidRPr="00AB2BF5" w14:paraId="06CA1577" w14:textId="77777777" w:rsidTr="00C14E6A">
        <w:trPr>
          <w:trHeight w:val="397"/>
          <w:jc w:val="center"/>
        </w:trPr>
        <w:tc>
          <w:tcPr>
            <w:tcW w:w="1193" w:type="pct"/>
            <w:tcBorders>
              <w:top w:val="nil"/>
              <w:left w:val="single" w:sz="4" w:space="0" w:color="auto"/>
              <w:bottom w:val="single" w:sz="4" w:space="0" w:color="auto"/>
              <w:right w:val="single" w:sz="4" w:space="0" w:color="auto"/>
            </w:tcBorders>
            <w:shd w:val="clear" w:color="auto" w:fill="auto"/>
            <w:vAlign w:val="center"/>
          </w:tcPr>
          <w:p w14:paraId="1E4A7E11" w14:textId="77777777" w:rsidR="004A6D56" w:rsidRPr="00AB2BF5" w:rsidRDefault="004A6D56" w:rsidP="004A6D56">
            <w:pPr>
              <w:pStyle w:val="ad"/>
            </w:pPr>
          </w:p>
        </w:tc>
        <w:tc>
          <w:tcPr>
            <w:tcW w:w="550" w:type="pct"/>
            <w:tcBorders>
              <w:top w:val="nil"/>
              <w:left w:val="nil"/>
              <w:bottom w:val="single" w:sz="4" w:space="0" w:color="auto"/>
              <w:right w:val="single" w:sz="4" w:space="0" w:color="auto"/>
            </w:tcBorders>
            <w:shd w:val="clear" w:color="auto" w:fill="auto"/>
            <w:noWrap/>
            <w:vAlign w:val="center"/>
          </w:tcPr>
          <w:p w14:paraId="2AD30E7F" w14:textId="77777777" w:rsidR="004A6D56" w:rsidRPr="00AB2BF5" w:rsidRDefault="004A6D56" w:rsidP="004A6D56">
            <w:pPr>
              <w:pStyle w:val="ad"/>
            </w:pPr>
          </w:p>
        </w:tc>
        <w:tc>
          <w:tcPr>
            <w:tcW w:w="546" w:type="pct"/>
            <w:vMerge/>
            <w:tcBorders>
              <w:top w:val="nil"/>
              <w:left w:val="single" w:sz="4" w:space="0" w:color="auto"/>
              <w:bottom w:val="single" w:sz="4" w:space="0" w:color="auto"/>
              <w:right w:val="single" w:sz="4" w:space="0" w:color="auto"/>
            </w:tcBorders>
            <w:vAlign w:val="center"/>
          </w:tcPr>
          <w:p w14:paraId="7DDFDA13" w14:textId="77777777" w:rsidR="004A6D56" w:rsidRPr="00AB2BF5" w:rsidRDefault="004A6D56" w:rsidP="004A6D56">
            <w:pPr>
              <w:pStyle w:val="ad"/>
            </w:pPr>
          </w:p>
        </w:tc>
        <w:tc>
          <w:tcPr>
            <w:tcW w:w="1268" w:type="pct"/>
            <w:tcBorders>
              <w:top w:val="nil"/>
              <w:left w:val="nil"/>
              <w:bottom w:val="single" w:sz="4" w:space="0" w:color="auto"/>
              <w:right w:val="single" w:sz="4" w:space="0" w:color="auto"/>
            </w:tcBorders>
            <w:shd w:val="clear" w:color="auto" w:fill="auto"/>
            <w:vAlign w:val="center"/>
          </w:tcPr>
          <w:p w14:paraId="0FBE1719" w14:textId="77777777" w:rsidR="004A6D56" w:rsidRPr="00AB2BF5" w:rsidRDefault="004A6D56" w:rsidP="004A6D56">
            <w:pPr>
              <w:pStyle w:val="ad"/>
            </w:pPr>
            <w:r w:rsidRPr="00AB2BF5">
              <w:t>随烟气外排的硫</w:t>
            </w:r>
          </w:p>
        </w:tc>
        <w:tc>
          <w:tcPr>
            <w:tcW w:w="749" w:type="pct"/>
            <w:tcBorders>
              <w:top w:val="nil"/>
              <w:left w:val="nil"/>
              <w:bottom w:val="single" w:sz="4" w:space="0" w:color="auto"/>
              <w:right w:val="single" w:sz="4" w:space="0" w:color="auto"/>
            </w:tcBorders>
            <w:shd w:val="clear" w:color="auto" w:fill="auto"/>
            <w:vAlign w:val="center"/>
          </w:tcPr>
          <w:p w14:paraId="0A88C7DE" w14:textId="03C37924" w:rsidR="004A6D56" w:rsidRPr="00AB2BF5" w:rsidRDefault="0000407D" w:rsidP="004A6D56">
            <w:pPr>
              <w:pStyle w:val="ad"/>
            </w:pPr>
            <w:r w:rsidRPr="00AB2BF5">
              <w:rPr>
                <w:rFonts w:hint="eastAsia"/>
              </w:rPr>
              <w:t>5</w:t>
            </w:r>
            <w:r w:rsidRPr="00AB2BF5">
              <w:t>.608</w:t>
            </w:r>
          </w:p>
        </w:tc>
        <w:tc>
          <w:tcPr>
            <w:tcW w:w="694" w:type="pct"/>
            <w:vMerge/>
            <w:tcBorders>
              <w:top w:val="nil"/>
              <w:left w:val="single" w:sz="4" w:space="0" w:color="auto"/>
              <w:bottom w:val="single" w:sz="4" w:space="0" w:color="auto"/>
              <w:right w:val="single" w:sz="4" w:space="0" w:color="auto"/>
            </w:tcBorders>
            <w:vAlign w:val="center"/>
          </w:tcPr>
          <w:p w14:paraId="3C684273" w14:textId="77777777" w:rsidR="004A6D56" w:rsidRPr="00AB2BF5" w:rsidRDefault="004A6D56" w:rsidP="004A6D56">
            <w:pPr>
              <w:pStyle w:val="ad"/>
            </w:pPr>
          </w:p>
        </w:tc>
      </w:tr>
      <w:tr w:rsidR="004A6D56" w:rsidRPr="00AB2BF5" w14:paraId="3F1BE75F" w14:textId="77777777" w:rsidTr="00C14E6A">
        <w:trPr>
          <w:trHeight w:val="397"/>
          <w:jc w:val="center"/>
        </w:trPr>
        <w:tc>
          <w:tcPr>
            <w:tcW w:w="1193" w:type="pct"/>
            <w:tcBorders>
              <w:top w:val="nil"/>
              <w:left w:val="single" w:sz="4" w:space="0" w:color="auto"/>
              <w:bottom w:val="single" w:sz="4" w:space="0" w:color="auto"/>
              <w:right w:val="single" w:sz="4" w:space="0" w:color="auto"/>
            </w:tcBorders>
            <w:shd w:val="clear" w:color="auto" w:fill="auto"/>
            <w:vAlign w:val="center"/>
          </w:tcPr>
          <w:p w14:paraId="11A627FC" w14:textId="77777777" w:rsidR="004A6D56" w:rsidRPr="00AB2BF5" w:rsidRDefault="004A6D56" w:rsidP="004A6D56">
            <w:pPr>
              <w:pStyle w:val="ad"/>
            </w:pPr>
          </w:p>
        </w:tc>
        <w:tc>
          <w:tcPr>
            <w:tcW w:w="550" w:type="pct"/>
            <w:tcBorders>
              <w:top w:val="nil"/>
              <w:left w:val="nil"/>
              <w:bottom w:val="single" w:sz="4" w:space="0" w:color="auto"/>
              <w:right w:val="single" w:sz="4" w:space="0" w:color="auto"/>
            </w:tcBorders>
            <w:shd w:val="clear" w:color="auto" w:fill="auto"/>
            <w:vAlign w:val="center"/>
          </w:tcPr>
          <w:p w14:paraId="2E58B967" w14:textId="77777777" w:rsidR="004A6D56" w:rsidRPr="00AB2BF5" w:rsidRDefault="004A6D56" w:rsidP="004A6D56">
            <w:pPr>
              <w:pStyle w:val="ad"/>
            </w:pPr>
          </w:p>
        </w:tc>
        <w:tc>
          <w:tcPr>
            <w:tcW w:w="546" w:type="pct"/>
            <w:vMerge/>
            <w:tcBorders>
              <w:top w:val="nil"/>
              <w:left w:val="single" w:sz="4" w:space="0" w:color="auto"/>
              <w:bottom w:val="single" w:sz="4" w:space="0" w:color="auto"/>
              <w:right w:val="single" w:sz="4" w:space="0" w:color="auto"/>
            </w:tcBorders>
            <w:vAlign w:val="center"/>
          </w:tcPr>
          <w:p w14:paraId="1CCD6981" w14:textId="77777777" w:rsidR="004A6D56" w:rsidRPr="00AB2BF5" w:rsidRDefault="004A6D56" w:rsidP="004A6D56">
            <w:pPr>
              <w:pStyle w:val="ad"/>
            </w:pPr>
          </w:p>
        </w:tc>
        <w:tc>
          <w:tcPr>
            <w:tcW w:w="1268" w:type="pct"/>
            <w:tcBorders>
              <w:top w:val="nil"/>
              <w:left w:val="nil"/>
              <w:bottom w:val="single" w:sz="4" w:space="0" w:color="auto"/>
              <w:right w:val="single" w:sz="4" w:space="0" w:color="auto"/>
            </w:tcBorders>
            <w:shd w:val="clear" w:color="auto" w:fill="auto"/>
            <w:vAlign w:val="center"/>
          </w:tcPr>
          <w:p w14:paraId="0F553F7A" w14:textId="77777777" w:rsidR="004A6D56" w:rsidRPr="00AB2BF5" w:rsidRDefault="004A6D56" w:rsidP="004A6D56">
            <w:pPr>
              <w:pStyle w:val="ad"/>
            </w:pPr>
            <w:r w:rsidRPr="00AB2BF5">
              <w:t>随烟气外排的氮</w:t>
            </w:r>
          </w:p>
        </w:tc>
        <w:tc>
          <w:tcPr>
            <w:tcW w:w="749" w:type="pct"/>
            <w:tcBorders>
              <w:top w:val="nil"/>
              <w:left w:val="nil"/>
              <w:bottom w:val="single" w:sz="4" w:space="0" w:color="auto"/>
              <w:right w:val="single" w:sz="4" w:space="0" w:color="auto"/>
            </w:tcBorders>
            <w:shd w:val="clear" w:color="auto" w:fill="auto"/>
            <w:vAlign w:val="center"/>
          </w:tcPr>
          <w:p w14:paraId="5470D4FB" w14:textId="4B01512E" w:rsidR="004A6D56" w:rsidRPr="00AB2BF5" w:rsidRDefault="00064EC8" w:rsidP="004A6D56">
            <w:pPr>
              <w:pStyle w:val="ad"/>
            </w:pPr>
            <w:r w:rsidRPr="00AB2BF5">
              <w:rPr>
                <w:rFonts w:hint="eastAsia"/>
              </w:rPr>
              <w:t>3</w:t>
            </w:r>
            <w:r w:rsidRPr="00AB2BF5">
              <w:t>.912</w:t>
            </w:r>
          </w:p>
        </w:tc>
        <w:tc>
          <w:tcPr>
            <w:tcW w:w="694" w:type="pct"/>
            <w:vMerge/>
            <w:tcBorders>
              <w:top w:val="nil"/>
              <w:left w:val="single" w:sz="4" w:space="0" w:color="auto"/>
              <w:bottom w:val="single" w:sz="4" w:space="0" w:color="auto"/>
              <w:right w:val="single" w:sz="4" w:space="0" w:color="auto"/>
            </w:tcBorders>
            <w:vAlign w:val="center"/>
          </w:tcPr>
          <w:p w14:paraId="07A77ABA" w14:textId="77777777" w:rsidR="004A6D56" w:rsidRPr="00AB2BF5" w:rsidRDefault="004A6D56" w:rsidP="004A6D56">
            <w:pPr>
              <w:pStyle w:val="ad"/>
            </w:pPr>
          </w:p>
        </w:tc>
      </w:tr>
      <w:tr w:rsidR="004A6D56" w:rsidRPr="00AB2BF5" w14:paraId="2F20ABF4" w14:textId="77777777" w:rsidTr="00C14E6A">
        <w:trPr>
          <w:trHeight w:val="397"/>
          <w:jc w:val="center"/>
        </w:trPr>
        <w:tc>
          <w:tcPr>
            <w:tcW w:w="1193" w:type="pct"/>
            <w:tcBorders>
              <w:top w:val="nil"/>
              <w:left w:val="single" w:sz="4" w:space="0" w:color="auto"/>
              <w:bottom w:val="single" w:sz="4" w:space="0" w:color="auto"/>
              <w:right w:val="single" w:sz="4" w:space="0" w:color="auto"/>
            </w:tcBorders>
            <w:shd w:val="clear" w:color="auto" w:fill="auto"/>
            <w:vAlign w:val="center"/>
          </w:tcPr>
          <w:p w14:paraId="2C87EB06" w14:textId="77777777" w:rsidR="004A6D56" w:rsidRPr="00AB2BF5" w:rsidRDefault="004A6D56" w:rsidP="004A6D56">
            <w:pPr>
              <w:pStyle w:val="ad"/>
            </w:pPr>
          </w:p>
        </w:tc>
        <w:tc>
          <w:tcPr>
            <w:tcW w:w="550" w:type="pct"/>
            <w:tcBorders>
              <w:top w:val="nil"/>
              <w:left w:val="nil"/>
              <w:bottom w:val="single" w:sz="4" w:space="0" w:color="auto"/>
              <w:right w:val="single" w:sz="4" w:space="0" w:color="auto"/>
            </w:tcBorders>
            <w:shd w:val="clear" w:color="auto" w:fill="auto"/>
            <w:vAlign w:val="center"/>
          </w:tcPr>
          <w:p w14:paraId="755011E7" w14:textId="77777777" w:rsidR="004A6D56" w:rsidRPr="00AB2BF5" w:rsidRDefault="004A6D56" w:rsidP="004A6D56">
            <w:pPr>
              <w:pStyle w:val="ad"/>
            </w:pPr>
          </w:p>
        </w:tc>
        <w:tc>
          <w:tcPr>
            <w:tcW w:w="546" w:type="pct"/>
            <w:vMerge/>
            <w:tcBorders>
              <w:top w:val="nil"/>
              <w:left w:val="single" w:sz="4" w:space="0" w:color="auto"/>
              <w:bottom w:val="single" w:sz="4" w:space="0" w:color="auto"/>
              <w:right w:val="single" w:sz="4" w:space="0" w:color="auto"/>
            </w:tcBorders>
            <w:vAlign w:val="center"/>
          </w:tcPr>
          <w:p w14:paraId="1BCBCB1F" w14:textId="77777777" w:rsidR="004A6D56" w:rsidRPr="00AB2BF5" w:rsidRDefault="004A6D56" w:rsidP="004A6D56">
            <w:pPr>
              <w:pStyle w:val="ad"/>
            </w:pPr>
          </w:p>
        </w:tc>
        <w:tc>
          <w:tcPr>
            <w:tcW w:w="1268" w:type="pct"/>
            <w:tcBorders>
              <w:top w:val="nil"/>
              <w:left w:val="nil"/>
              <w:bottom w:val="single" w:sz="4" w:space="0" w:color="auto"/>
              <w:right w:val="single" w:sz="4" w:space="0" w:color="auto"/>
            </w:tcBorders>
            <w:shd w:val="clear" w:color="auto" w:fill="auto"/>
            <w:vAlign w:val="center"/>
          </w:tcPr>
          <w:p w14:paraId="743C3601" w14:textId="77777777" w:rsidR="004A6D56" w:rsidRPr="00AB2BF5" w:rsidRDefault="004A6D56" w:rsidP="004A6D56">
            <w:pPr>
              <w:pStyle w:val="ad"/>
            </w:pPr>
            <w:r w:rsidRPr="00AB2BF5">
              <w:t>氟化物</w:t>
            </w:r>
          </w:p>
        </w:tc>
        <w:tc>
          <w:tcPr>
            <w:tcW w:w="749" w:type="pct"/>
            <w:tcBorders>
              <w:top w:val="nil"/>
              <w:left w:val="nil"/>
              <w:bottom w:val="single" w:sz="4" w:space="0" w:color="auto"/>
              <w:right w:val="single" w:sz="4" w:space="0" w:color="auto"/>
            </w:tcBorders>
            <w:shd w:val="clear" w:color="auto" w:fill="auto"/>
            <w:vAlign w:val="center"/>
          </w:tcPr>
          <w:p w14:paraId="44F0CB16" w14:textId="222530DF" w:rsidR="004A6D56" w:rsidRPr="00AB2BF5" w:rsidRDefault="00064EC8" w:rsidP="004A6D56">
            <w:pPr>
              <w:pStyle w:val="ad"/>
            </w:pPr>
            <w:r w:rsidRPr="00AB2BF5">
              <w:t>0.35</w:t>
            </w:r>
          </w:p>
        </w:tc>
        <w:tc>
          <w:tcPr>
            <w:tcW w:w="694" w:type="pct"/>
            <w:vMerge/>
            <w:tcBorders>
              <w:top w:val="nil"/>
              <w:left w:val="single" w:sz="4" w:space="0" w:color="auto"/>
              <w:bottom w:val="single" w:sz="4" w:space="0" w:color="auto"/>
              <w:right w:val="single" w:sz="4" w:space="0" w:color="auto"/>
            </w:tcBorders>
            <w:vAlign w:val="center"/>
          </w:tcPr>
          <w:p w14:paraId="64ABD53F" w14:textId="77777777" w:rsidR="004A6D56" w:rsidRPr="00AB2BF5" w:rsidRDefault="004A6D56" w:rsidP="004A6D56">
            <w:pPr>
              <w:pStyle w:val="ad"/>
            </w:pPr>
          </w:p>
        </w:tc>
      </w:tr>
      <w:tr w:rsidR="004A6D56" w:rsidRPr="00AB2BF5" w14:paraId="133CACDF" w14:textId="77777777" w:rsidTr="00C14E6A">
        <w:trPr>
          <w:trHeight w:val="397"/>
          <w:jc w:val="center"/>
        </w:trPr>
        <w:tc>
          <w:tcPr>
            <w:tcW w:w="1193" w:type="pct"/>
            <w:tcBorders>
              <w:top w:val="nil"/>
              <w:left w:val="single" w:sz="4" w:space="0" w:color="auto"/>
              <w:bottom w:val="single" w:sz="4" w:space="0" w:color="auto"/>
              <w:right w:val="single" w:sz="4" w:space="0" w:color="auto"/>
            </w:tcBorders>
            <w:shd w:val="clear" w:color="auto" w:fill="auto"/>
            <w:vAlign w:val="center"/>
          </w:tcPr>
          <w:p w14:paraId="13716FDB" w14:textId="77777777" w:rsidR="004A6D56" w:rsidRPr="00AB2BF5" w:rsidRDefault="004A6D56" w:rsidP="004A6D56">
            <w:pPr>
              <w:pStyle w:val="ad"/>
            </w:pPr>
          </w:p>
        </w:tc>
        <w:tc>
          <w:tcPr>
            <w:tcW w:w="550" w:type="pct"/>
            <w:tcBorders>
              <w:top w:val="nil"/>
              <w:left w:val="nil"/>
              <w:bottom w:val="single" w:sz="4" w:space="0" w:color="auto"/>
              <w:right w:val="single" w:sz="4" w:space="0" w:color="auto"/>
            </w:tcBorders>
            <w:shd w:val="clear" w:color="auto" w:fill="auto"/>
            <w:vAlign w:val="center"/>
          </w:tcPr>
          <w:p w14:paraId="01DCF197" w14:textId="77777777" w:rsidR="004A6D56" w:rsidRPr="00AB2BF5" w:rsidRDefault="004A6D56" w:rsidP="004A6D56">
            <w:pPr>
              <w:pStyle w:val="ad"/>
            </w:pPr>
          </w:p>
        </w:tc>
        <w:tc>
          <w:tcPr>
            <w:tcW w:w="546" w:type="pct"/>
            <w:vMerge/>
            <w:tcBorders>
              <w:top w:val="nil"/>
              <w:left w:val="single" w:sz="4" w:space="0" w:color="auto"/>
              <w:bottom w:val="single" w:sz="4" w:space="0" w:color="auto"/>
              <w:right w:val="single" w:sz="4" w:space="0" w:color="auto"/>
            </w:tcBorders>
            <w:vAlign w:val="center"/>
          </w:tcPr>
          <w:p w14:paraId="142CD6D8" w14:textId="77777777" w:rsidR="004A6D56" w:rsidRPr="00AB2BF5" w:rsidRDefault="004A6D56" w:rsidP="004A6D56">
            <w:pPr>
              <w:pStyle w:val="ad"/>
            </w:pPr>
          </w:p>
        </w:tc>
        <w:tc>
          <w:tcPr>
            <w:tcW w:w="1268" w:type="pct"/>
            <w:tcBorders>
              <w:top w:val="nil"/>
              <w:left w:val="nil"/>
              <w:bottom w:val="single" w:sz="4" w:space="0" w:color="auto"/>
              <w:right w:val="single" w:sz="4" w:space="0" w:color="auto"/>
            </w:tcBorders>
            <w:shd w:val="clear" w:color="auto" w:fill="auto"/>
            <w:vAlign w:val="center"/>
          </w:tcPr>
          <w:p w14:paraId="173ADDA9" w14:textId="77777777" w:rsidR="004A6D56" w:rsidRPr="00AB2BF5" w:rsidRDefault="004A6D56" w:rsidP="004A6D56">
            <w:pPr>
              <w:pStyle w:val="ad"/>
            </w:pPr>
            <w:r w:rsidRPr="00AB2BF5">
              <w:t>HCl</w:t>
            </w:r>
            <w:r w:rsidRPr="00AB2BF5">
              <w:t>、</w:t>
            </w:r>
            <w:r w:rsidRPr="00AB2BF5">
              <w:t>CO</w:t>
            </w:r>
            <w:r w:rsidRPr="00AB2BF5">
              <w:t>等其他物质</w:t>
            </w:r>
          </w:p>
        </w:tc>
        <w:tc>
          <w:tcPr>
            <w:tcW w:w="749" w:type="pct"/>
            <w:tcBorders>
              <w:top w:val="nil"/>
              <w:left w:val="nil"/>
              <w:bottom w:val="single" w:sz="4" w:space="0" w:color="auto"/>
              <w:right w:val="single" w:sz="4" w:space="0" w:color="auto"/>
            </w:tcBorders>
            <w:shd w:val="clear" w:color="auto" w:fill="auto"/>
            <w:vAlign w:val="center"/>
          </w:tcPr>
          <w:p w14:paraId="485667EC" w14:textId="1ED7B865" w:rsidR="004A6D56" w:rsidRPr="00AB2BF5" w:rsidRDefault="00D30491" w:rsidP="004A6D56">
            <w:pPr>
              <w:pStyle w:val="ad"/>
            </w:pPr>
            <w:r w:rsidRPr="00AB2BF5">
              <w:rPr>
                <w:rFonts w:hint="eastAsia"/>
              </w:rPr>
              <w:t>0</w:t>
            </w:r>
            <w:r w:rsidRPr="00AB2BF5">
              <w:t>.542</w:t>
            </w:r>
          </w:p>
        </w:tc>
        <w:tc>
          <w:tcPr>
            <w:tcW w:w="694" w:type="pct"/>
            <w:vMerge/>
            <w:tcBorders>
              <w:top w:val="nil"/>
              <w:left w:val="single" w:sz="4" w:space="0" w:color="auto"/>
              <w:bottom w:val="single" w:sz="4" w:space="0" w:color="auto"/>
              <w:right w:val="single" w:sz="4" w:space="0" w:color="auto"/>
            </w:tcBorders>
            <w:vAlign w:val="center"/>
          </w:tcPr>
          <w:p w14:paraId="35DDA62C" w14:textId="77777777" w:rsidR="004A6D56" w:rsidRPr="00AB2BF5" w:rsidRDefault="004A6D56" w:rsidP="004A6D56">
            <w:pPr>
              <w:pStyle w:val="ad"/>
            </w:pPr>
          </w:p>
        </w:tc>
      </w:tr>
      <w:tr w:rsidR="004A6D56" w:rsidRPr="00AB2BF5" w14:paraId="11BA4CC7" w14:textId="77777777" w:rsidTr="00C14E6A">
        <w:trPr>
          <w:trHeight w:val="397"/>
          <w:jc w:val="center"/>
        </w:trPr>
        <w:tc>
          <w:tcPr>
            <w:tcW w:w="1193" w:type="pct"/>
            <w:tcBorders>
              <w:top w:val="nil"/>
              <w:left w:val="single" w:sz="4" w:space="0" w:color="auto"/>
              <w:bottom w:val="single" w:sz="4" w:space="0" w:color="auto"/>
              <w:right w:val="single" w:sz="4" w:space="0" w:color="auto"/>
            </w:tcBorders>
            <w:shd w:val="clear" w:color="auto" w:fill="auto"/>
            <w:vAlign w:val="center"/>
          </w:tcPr>
          <w:p w14:paraId="19C0940C" w14:textId="77777777" w:rsidR="004A6D56" w:rsidRPr="00AB2BF5" w:rsidRDefault="004A6D56" w:rsidP="004A6D56">
            <w:pPr>
              <w:pStyle w:val="ad"/>
            </w:pPr>
          </w:p>
        </w:tc>
        <w:tc>
          <w:tcPr>
            <w:tcW w:w="550" w:type="pct"/>
            <w:tcBorders>
              <w:top w:val="nil"/>
              <w:left w:val="nil"/>
              <w:bottom w:val="single" w:sz="4" w:space="0" w:color="auto"/>
              <w:right w:val="single" w:sz="4" w:space="0" w:color="auto"/>
            </w:tcBorders>
            <w:shd w:val="clear" w:color="auto" w:fill="auto"/>
            <w:vAlign w:val="center"/>
          </w:tcPr>
          <w:p w14:paraId="0BFC4A35" w14:textId="77777777" w:rsidR="004A6D56" w:rsidRPr="00AB2BF5" w:rsidRDefault="004A6D56" w:rsidP="004A6D56">
            <w:pPr>
              <w:pStyle w:val="ad"/>
            </w:pPr>
          </w:p>
        </w:tc>
        <w:tc>
          <w:tcPr>
            <w:tcW w:w="1814" w:type="pct"/>
            <w:gridSpan w:val="2"/>
            <w:tcBorders>
              <w:top w:val="single" w:sz="4" w:space="0" w:color="auto"/>
              <w:left w:val="nil"/>
              <w:bottom w:val="single" w:sz="4" w:space="0" w:color="auto"/>
              <w:right w:val="single" w:sz="4" w:space="0" w:color="auto"/>
            </w:tcBorders>
            <w:shd w:val="clear" w:color="auto" w:fill="auto"/>
            <w:vAlign w:val="center"/>
          </w:tcPr>
          <w:p w14:paraId="68B78F6B" w14:textId="77777777" w:rsidR="004A6D56" w:rsidRPr="00AB2BF5" w:rsidRDefault="004A6D56" w:rsidP="004A6D56">
            <w:pPr>
              <w:pStyle w:val="ad"/>
            </w:pPr>
            <w:r w:rsidRPr="00AB2BF5">
              <w:t>水蒸气等其他损耗</w:t>
            </w:r>
          </w:p>
        </w:tc>
        <w:tc>
          <w:tcPr>
            <w:tcW w:w="749" w:type="pct"/>
            <w:tcBorders>
              <w:top w:val="nil"/>
              <w:left w:val="nil"/>
              <w:bottom w:val="single" w:sz="4" w:space="0" w:color="auto"/>
              <w:right w:val="single" w:sz="4" w:space="0" w:color="auto"/>
            </w:tcBorders>
            <w:shd w:val="clear" w:color="auto" w:fill="auto"/>
            <w:vAlign w:val="center"/>
          </w:tcPr>
          <w:p w14:paraId="6505F69A" w14:textId="00773BF1" w:rsidR="004A6D56" w:rsidRPr="00AB2BF5" w:rsidRDefault="00D30491" w:rsidP="004A6D56">
            <w:pPr>
              <w:pStyle w:val="ad"/>
            </w:pPr>
            <w:r w:rsidRPr="00AB2BF5">
              <w:rPr>
                <w:rFonts w:hint="eastAsia"/>
              </w:rPr>
              <w:t>9</w:t>
            </w:r>
            <w:r w:rsidRPr="00AB2BF5">
              <w:t>14.766</w:t>
            </w:r>
          </w:p>
        </w:tc>
        <w:tc>
          <w:tcPr>
            <w:tcW w:w="694" w:type="pct"/>
            <w:tcBorders>
              <w:top w:val="nil"/>
              <w:left w:val="nil"/>
              <w:bottom w:val="single" w:sz="4" w:space="0" w:color="auto"/>
              <w:right w:val="single" w:sz="4" w:space="0" w:color="auto"/>
            </w:tcBorders>
            <w:shd w:val="clear" w:color="auto" w:fill="auto"/>
            <w:vAlign w:val="center"/>
          </w:tcPr>
          <w:p w14:paraId="30D26004" w14:textId="77777777" w:rsidR="004A6D56" w:rsidRPr="00AB2BF5" w:rsidRDefault="004A6D56" w:rsidP="004A6D56">
            <w:pPr>
              <w:pStyle w:val="ad"/>
            </w:pPr>
          </w:p>
        </w:tc>
      </w:tr>
      <w:tr w:rsidR="004A6D56" w:rsidRPr="00AB2BF5" w14:paraId="6EE23705" w14:textId="77777777" w:rsidTr="00C14E6A">
        <w:trPr>
          <w:trHeight w:val="397"/>
          <w:jc w:val="center"/>
        </w:trPr>
        <w:tc>
          <w:tcPr>
            <w:tcW w:w="1193" w:type="pct"/>
            <w:tcBorders>
              <w:top w:val="nil"/>
              <w:left w:val="single" w:sz="4" w:space="0" w:color="auto"/>
              <w:bottom w:val="single" w:sz="4" w:space="0" w:color="auto"/>
              <w:right w:val="single" w:sz="4" w:space="0" w:color="auto"/>
            </w:tcBorders>
            <w:shd w:val="clear" w:color="auto" w:fill="auto"/>
            <w:vAlign w:val="center"/>
          </w:tcPr>
          <w:p w14:paraId="3320212C" w14:textId="77777777" w:rsidR="004A6D56" w:rsidRPr="00AB2BF5" w:rsidRDefault="004A6D56" w:rsidP="004A6D56">
            <w:pPr>
              <w:pStyle w:val="ad"/>
            </w:pPr>
            <w:r w:rsidRPr="00AB2BF5">
              <w:t>合计</w:t>
            </w:r>
          </w:p>
        </w:tc>
        <w:tc>
          <w:tcPr>
            <w:tcW w:w="550" w:type="pct"/>
            <w:tcBorders>
              <w:top w:val="nil"/>
              <w:left w:val="nil"/>
              <w:bottom w:val="single" w:sz="4" w:space="0" w:color="auto"/>
              <w:right w:val="single" w:sz="4" w:space="0" w:color="auto"/>
            </w:tcBorders>
            <w:shd w:val="clear" w:color="auto" w:fill="auto"/>
            <w:vAlign w:val="center"/>
          </w:tcPr>
          <w:p w14:paraId="72A55545" w14:textId="6F65E5D6" w:rsidR="004A6D56" w:rsidRPr="00AB2BF5" w:rsidRDefault="0000407D" w:rsidP="004A6D56">
            <w:pPr>
              <w:pStyle w:val="ad"/>
            </w:pPr>
            <w:r w:rsidRPr="00AB2BF5">
              <w:rPr>
                <w:rFonts w:hint="eastAsia"/>
              </w:rPr>
              <w:t>1</w:t>
            </w:r>
            <w:r w:rsidRPr="00AB2BF5">
              <w:t>01333</w:t>
            </w:r>
          </w:p>
        </w:tc>
        <w:tc>
          <w:tcPr>
            <w:tcW w:w="1814" w:type="pct"/>
            <w:gridSpan w:val="2"/>
            <w:tcBorders>
              <w:top w:val="single" w:sz="4" w:space="0" w:color="auto"/>
              <w:left w:val="nil"/>
              <w:bottom w:val="single" w:sz="4" w:space="0" w:color="auto"/>
              <w:right w:val="single" w:sz="4" w:space="0" w:color="auto"/>
            </w:tcBorders>
            <w:shd w:val="clear" w:color="auto" w:fill="auto"/>
            <w:vAlign w:val="center"/>
          </w:tcPr>
          <w:p w14:paraId="4BC5326D" w14:textId="13EEE84B" w:rsidR="004A6D56" w:rsidRPr="00AB2BF5" w:rsidRDefault="00D30491" w:rsidP="004A6D56">
            <w:pPr>
              <w:pStyle w:val="ad"/>
            </w:pPr>
            <w:r w:rsidRPr="00AB2BF5">
              <w:rPr>
                <w:rFonts w:hint="eastAsia"/>
              </w:rPr>
              <w:t>/</w:t>
            </w:r>
          </w:p>
        </w:tc>
        <w:tc>
          <w:tcPr>
            <w:tcW w:w="749" w:type="pct"/>
            <w:tcBorders>
              <w:top w:val="nil"/>
              <w:left w:val="nil"/>
              <w:bottom w:val="single" w:sz="4" w:space="0" w:color="auto"/>
              <w:right w:val="single" w:sz="4" w:space="0" w:color="auto"/>
            </w:tcBorders>
            <w:shd w:val="clear" w:color="auto" w:fill="auto"/>
            <w:vAlign w:val="center"/>
          </w:tcPr>
          <w:p w14:paraId="672C4AE6" w14:textId="25B10A8F" w:rsidR="004A6D56" w:rsidRPr="00AB2BF5" w:rsidRDefault="00D30491" w:rsidP="004A6D56">
            <w:pPr>
              <w:pStyle w:val="ad"/>
            </w:pPr>
            <w:r w:rsidRPr="00AB2BF5">
              <w:rPr>
                <w:rFonts w:hint="eastAsia"/>
              </w:rPr>
              <w:t>1</w:t>
            </w:r>
            <w:r w:rsidRPr="00AB2BF5">
              <w:t>01333</w:t>
            </w:r>
          </w:p>
        </w:tc>
        <w:tc>
          <w:tcPr>
            <w:tcW w:w="694" w:type="pct"/>
            <w:tcBorders>
              <w:top w:val="nil"/>
              <w:left w:val="nil"/>
              <w:bottom w:val="single" w:sz="4" w:space="0" w:color="auto"/>
              <w:right w:val="single" w:sz="4" w:space="0" w:color="auto"/>
            </w:tcBorders>
            <w:shd w:val="clear" w:color="auto" w:fill="auto"/>
            <w:vAlign w:val="center"/>
          </w:tcPr>
          <w:p w14:paraId="29424873" w14:textId="77777777" w:rsidR="004A6D56" w:rsidRPr="00AB2BF5" w:rsidRDefault="004A6D56" w:rsidP="004A6D56">
            <w:pPr>
              <w:pStyle w:val="ad"/>
            </w:pPr>
            <w:r w:rsidRPr="00AB2BF5">
              <w:t>/</w:t>
            </w:r>
          </w:p>
        </w:tc>
      </w:tr>
    </w:tbl>
    <w:p w14:paraId="3047C922" w14:textId="77777777" w:rsidR="00804D06" w:rsidRPr="00AB2BF5" w:rsidRDefault="00804D06" w:rsidP="006D693B">
      <w:pPr>
        <w:pStyle w:val="a2"/>
        <w:ind w:firstLine="480"/>
      </w:pPr>
    </w:p>
    <w:p w14:paraId="78771E0B" w14:textId="77777777" w:rsidR="00C14E6A" w:rsidRPr="00AB2BF5" w:rsidRDefault="00C14E6A" w:rsidP="00C14E6A">
      <w:pPr>
        <w:pStyle w:val="a2"/>
        <w:ind w:firstLine="480"/>
      </w:pPr>
      <w:r w:rsidRPr="00AB2BF5">
        <w:rPr>
          <w:rFonts w:hint="eastAsia"/>
        </w:rPr>
        <w:t>（</w:t>
      </w:r>
      <w:r w:rsidRPr="00AB2BF5">
        <w:rPr>
          <w:rFonts w:hint="eastAsia"/>
        </w:rPr>
        <w:t>2</w:t>
      </w:r>
      <w:r w:rsidRPr="00AB2BF5">
        <w:rPr>
          <w:rFonts w:hint="eastAsia"/>
        </w:rPr>
        <w:t>）元素平衡平衡</w:t>
      </w:r>
    </w:p>
    <w:p w14:paraId="7A15DB28" w14:textId="6867956C" w:rsidR="00804D06" w:rsidRPr="00AB2BF5" w:rsidRDefault="00C14E6A" w:rsidP="00C14E6A">
      <w:pPr>
        <w:pStyle w:val="a2"/>
        <w:ind w:firstLine="480"/>
      </w:pPr>
      <w:r w:rsidRPr="00AB2BF5">
        <w:rPr>
          <w:rFonts w:hint="eastAsia"/>
        </w:rPr>
        <w:t>根据建设方提供的资料及环评预测分析，项目硫元素平衡一览表见表</w:t>
      </w:r>
      <w:r w:rsidRPr="00AB2BF5">
        <w:rPr>
          <w:rFonts w:hint="eastAsia"/>
        </w:rPr>
        <w:t>3.</w:t>
      </w:r>
      <w:r w:rsidR="00547822" w:rsidRPr="00AB2BF5">
        <w:t>3</w:t>
      </w:r>
      <w:r w:rsidRPr="00AB2BF5">
        <w:rPr>
          <w:rFonts w:hint="eastAsia"/>
        </w:rPr>
        <w:t>-</w:t>
      </w:r>
      <w:r w:rsidR="00547822" w:rsidRPr="00AB2BF5">
        <w:t>3</w:t>
      </w:r>
      <w:r w:rsidRPr="00AB2BF5">
        <w:rPr>
          <w:rFonts w:hint="eastAsia"/>
        </w:rPr>
        <w:t>，项目氟元素平衡一览表见表</w:t>
      </w:r>
      <w:r w:rsidRPr="00AB2BF5">
        <w:rPr>
          <w:rFonts w:hint="eastAsia"/>
        </w:rPr>
        <w:t>3.</w:t>
      </w:r>
      <w:r w:rsidR="00547822" w:rsidRPr="00AB2BF5">
        <w:t>3</w:t>
      </w:r>
      <w:r w:rsidRPr="00AB2BF5">
        <w:rPr>
          <w:rFonts w:hint="eastAsia"/>
        </w:rPr>
        <w:t>-</w:t>
      </w:r>
      <w:r w:rsidR="00547822" w:rsidRPr="00AB2BF5">
        <w:t>4</w:t>
      </w:r>
      <w:r w:rsidRPr="00AB2BF5">
        <w:rPr>
          <w:rFonts w:hint="eastAsia"/>
        </w:rPr>
        <w:t>。</w:t>
      </w:r>
    </w:p>
    <w:p w14:paraId="060D3D36" w14:textId="1B9EFF2C" w:rsidR="00C14E6A" w:rsidRPr="00A862A5" w:rsidRDefault="00C14E6A" w:rsidP="00C14E6A">
      <w:pPr>
        <w:pStyle w:val="ab"/>
        <w:rPr>
          <w:u w:val="single"/>
        </w:rPr>
      </w:pPr>
      <w:r w:rsidRPr="00A862A5">
        <w:rPr>
          <w:u w:val="single"/>
        </w:rPr>
        <w:t>表</w:t>
      </w:r>
      <w:r w:rsidRPr="00A862A5">
        <w:rPr>
          <w:u w:val="single"/>
        </w:rPr>
        <w:t>3.</w:t>
      </w:r>
      <w:r w:rsidR="00547822" w:rsidRPr="00A862A5">
        <w:rPr>
          <w:u w:val="single"/>
        </w:rPr>
        <w:t>3</w:t>
      </w:r>
      <w:r w:rsidRPr="00A862A5">
        <w:rPr>
          <w:u w:val="single"/>
        </w:rPr>
        <w:t>-</w:t>
      </w:r>
      <w:r w:rsidR="00547822" w:rsidRPr="00A862A5">
        <w:rPr>
          <w:u w:val="single"/>
        </w:rPr>
        <w:t>3</w:t>
      </w:r>
      <w:r w:rsidRPr="00A862A5">
        <w:rPr>
          <w:u w:val="single"/>
        </w:rPr>
        <w:t xml:space="preserve">   </w:t>
      </w:r>
      <w:r w:rsidRPr="00A862A5">
        <w:rPr>
          <w:rFonts w:hint="eastAsia"/>
          <w:u w:val="single"/>
        </w:rPr>
        <w:t>项目硫元素平衡一览表</w:t>
      </w:r>
    </w:p>
    <w:tbl>
      <w:tblPr>
        <w:tblW w:w="5000" w:type="pct"/>
        <w:tblLook w:val="04A0" w:firstRow="1" w:lastRow="0" w:firstColumn="1" w:lastColumn="0" w:noHBand="0" w:noVBand="1"/>
      </w:tblPr>
      <w:tblGrid>
        <w:gridCol w:w="1453"/>
        <w:gridCol w:w="1041"/>
        <w:gridCol w:w="1041"/>
        <w:gridCol w:w="1321"/>
        <w:gridCol w:w="950"/>
        <w:gridCol w:w="1294"/>
        <w:gridCol w:w="1054"/>
        <w:gridCol w:w="793"/>
      </w:tblGrid>
      <w:tr w:rsidR="00C75D41" w:rsidRPr="00A862A5" w14:paraId="0FA5F149" w14:textId="77777777" w:rsidTr="00C75D41">
        <w:trPr>
          <w:trHeight w:val="397"/>
        </w:trPr>
        <w:tc>
          <w:tcPr>
            <w:tcW w:w="271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5C2A494" w14:textId="77777777" w:rsidR="00C75D41" w:rsidRPr="00A862A5" w:rsidRDefault="00C75D41" w:rsidP="00C75D41">
            <w:pPr>
              <w:pStyle w:val="ad"/>
              <w:rPr>
                <w:u w:val="single"/>
              </w:rPr>
            </w:pPr>
            <w:r w:rsidRPr="00A862A5">
              <w:rPr>
                <w:u w:val="single"/>
              </w:rPr>
              <w:t>进料（</w:t>
            </w:r>
            <w:r w:rsidRPr="00A862A5">
              <w:rPr>
                <w:u w:val="single"/>
              </w:rPr>
              <w:t>t/a</w:t>
            </w:r>
            <w:r w:rsidRPr="00A862A5">
              <w:rPr>
                <w:u w:val="single"/>
              </w:rPr>
              <w:t>）</w:t>
            </w:r>
          </w:p>
        </w:tc>
        <w:tc>
          <w:tcPr>
            <w:tcW w:w="2286" w:type="pct"/>
            <w:gridSpan w:val="4"/>
            <w:tcBorders>
              <w:top w:val="single" w:sz="4" w:space="0" w:color="auto"/>
              <w:left w:val="nil"/>
              <w:bottom w:val="single" w:sz="4" w:space="0" w:color="auto"/>
              <w:right w:val="single" w:sz="4" w:space="0" w:color="auto"/>
            </w:tcBorders>
            <w:shd w:val="clear" w:color="auto" w:fill="auto"/>
            <w:vAlign w:val="center"/>
          </w:tcPr>
          <w:p w14:paraId="2730A13A" w14:textId="77777777" w:rsidR="00C75D41" w:rsidRPr="00A862A5" w:rsidRDefault="00C75D41" w:rsidP="00C75D41">
            <w:pPr>
              <w:pStyle w:val="ad"/>
              <w:rPr>
                <w:u w:val="single"/>
              </w:rPr>
            </w:pPr>
            <w:r w:rsidRPr="00A862A5">
              <w:rPr>
                <w:u w:val="single"/>
              </w:rPr>
              <w:t>出料（</w:t>
            </w:r>
            <w:r w:rsidRPr="00A862A5">
              <w:rPr>
                <w:u w:val="single"/>
              </w:rPr>
              <w:t>t/a</w:t>
            </w:r>
            <w:r w:rsidRPr="00A862A5">
              <w:rPr>
                <w:u w:val="single"/>
              </w:rPr>
              <w:t>）</w:t>
            </w:r>
          </w:p>
        </w:tc>
      </w:tr>
      <w:tr w:rsidR="00C75D41" w:rsidRPr="00A862A5" w14:paraId="5DF281EC" w14:textId="77777777" w:rsidTr="00C75D41">
        <w:trPr>
          <w:trHeight w:val="397"/>
        </w:trPr>
        <w:tc>
          <w:tcPr>
            <w:tcW w:w="812" w:type="pct"/>
            <w:tcBorders>
              <w:top w:val="nil"/>
              <w:left w:val="single" w:sz="4" w:space="0" w:color="auto"/>
              <w:bottom w:val="single" w:sz="4" w:space="0" w:color="auto"/>
              <w:right w:val="single" w:sz="4" w:space="0" w:color="auto"/>
            </w:tcBorders>
            <w:shd w:val="clear" w:color="auto" w:fill="auto"/>
            <w:vAlign w:val="center"/>
          </w:tcPr>
          <w:p w14:paraId="6C262E5F" w14:textId="77777777" w:rsidR="00C75D41" w:rsidRPr="00A862A5" w:rsidRDefault="00C75D41" w:rsidP="00C75D41">
            <w:pPr>
              <w:pStyle w:val="ad"/>
              <w:rPr>
                <w:u w:val="single"/>
              </w:rPr>
            </w:pPr>
            <w:r w:rsidRPr="00A862A5">
              <w:rPr>
                <w:u w:val="single"/>
              </w:rPr>
              <w:t>类别</w:t>
            </w:r>
          </w:p>
        </w:tc>
        <w:tc>
          <w:tcPr>
            <w:tcW w:w="582" w:type="pct"/>
            <w:tcBorders>
              <w:top w:val="nil"/>
              <w:left w:val="nil"/>
              <w:bottom w:val="single" w:sz="4" w:space="0" w:color="auto"/>
              <w:right w:val="single" w:sz="4" w:space="0" w:color="auto"/>
            </w:tcBorders>
            <w:shd w:val="clear" w:color="auto" w:fill="auto"/>
            <w:vAlign w:val="center"/>
          </w:tcPr>
          <w:p w14:paraId="0FCDDCD7" w14:textId="77777777" w:rsidR="00C75D41" w:rsidRPr="00A862A5" w:rsidRDefault="00C75D41" w:rsidP="00C75D41">
            <w:pPr>
              <w:pStyle w:val="ad"/>
              <w:rPr>
                <w:u w:val="single"/>
              </w:rPr>
            </w:pPr>
            <w:r w:rsidRPr="00A862A5">
              <w:rPr>
                <w:u w:val="single"/>
              </w:rPr>
              <w:t>质量</w:t>
            </w:r>
          </w:p>
        </w:tc>
        <w:tc>
          <w:tcPr>
            <w:tcW w:w="582" w:type="pct"/>
            <w:tcBorders>
              <w:top w:val="nil"/>
              <w:left w:val="nil"/>
              <w:bottom w:val="single" w:sz="4" w:space="0" w:color="auto"/>
              <w:right w:val="single" w:sz="4" w:space="0" w:color="auto"/>
            </w:tcBorders>
            <w:shd w:val="clear" w:color="auto" w:fill="auto"/>
            <w:vAlign w:val="center"/>
          </w:tcPr>
          <w:p w14:paraId="679DCDFD" w14:textId="77777777" w:rsidR="00C75D41" w:rsidRPr="00A862A5" w:rsidRDefault="00C75D41" w:rsidP="00C75D41">
            <w:pPr>
              <w:pStyle w:val="ad"/>
              <w:rPr>
                <w:u w:val="single"/>
              </w:rPr>
            </w:pPr>
            <w:r w:rsidRPr="00A862A5">
              <w:rPr>
                <w:u w:val="single"/>
              </w:rPr>
              <w:t>含硫率（</w:t>
            </w:r>
            <w:r w:rsidRPr="00A862A5">
              <w:rPr>
                <w:u w:val="single"/>
              </w:rPr>
              <w:t>%</w:t>
            </w:r>
            <w:r w:rsidRPr="00A862A5">
              <w:rPr>
                <w:u w:val="single"/>
              </w:rPr>
              <w:t>）</w:t>
            </w:r>
          </w:p>
        </w:tc>
        <w:tc>
          <w:tcPr>
            <w:tcW w:w="738" w:type="pct"/>
            <w:tcBorders>
              <w:top w:val="nil"/>
              <w:left w:val="nil"/>
              <w:bottom w:val="single" w:sz="4" w:space="0" w:color="auto"/>
              <w:right w:val="single" w:sz="4" w:space="0" w:color="auto"/>
            </w:tcBorders>
            <w:shd w:val="clear" w:color="auto" w:fill="auto"/>
            <w:vAlign w:val="center"/>
          </w:tcPr>
          <w:p w14:paraId="2BF4515B" w14:textId="77777777" w:rsidR="00C75D41" w:rsidRPr="00A862A5" w:rsidRDefault="00C75D41" w:rsidP="00C75D41">
            <w:pPr>
              <w:pStyle w:val="ad"/>
              <w:rPr>
                <w:u w:val="single"/>
              </w:rPr>
            </w:pPr>
            <w:r w:rsidRPr="00A862A5">
              <w:rPr>
                <w:u w:val="single"/>
              </w:rPr>
              <w:t>含硫量</w:t>
            </w:r>
          </w:p>
        </w:tc>
        <w:tc>
          <w:tcPr>
            <w:tcW w:w="1254" w:type="pct"/>
            <w:gridSpan w:val="2"/>
            <w:tcBorders>
              <w:top w:val="single" w:sz="4" w:space="0" w:color="auto"/>
              <w:left w:val="nil"/>
              <w:bottom w:val="single" w:sz="4" w:space="0" w:color="auto"/>
              <w:right w:val="single" w:sz="4" w:space="0" w:color="auto"/>
            </w:tcBorders>
            <w:shd w:val="clear" w:color="auto" w:fill="auto"/>
            <w:vAlign w:val="center"/>
          </w:tcPr>
          <w:p w14:paraId="56E1DFDB" w14:textId="77777777" w:rsidR="00C75D41" w:rsidRPr="00A862A5" w:rsidRDefault="00C75D41" w:rsidP="00C75D41">
            <w:pPr>
              <w:pStyle w:val="ad"/>
              <w:rPr>
                <w:u w:val="single"/>
              </w:rPr>
            </w:pPr>
            <w:r w:rsidRPr="00A862A5">
              <w:rPr>
                <w:u w:val="single"/>
              </w:rPr>
              <w:t>类别</w:t>
            </w:r>
          </w:p>
        </w:tc>
        <w:tc>
          <w:tcPr>
            <w:tcW w:w="589" w:type="pct"/>
            <w:tcBorders>
              <w:top w:val="nil"/>
              <w:left w:val="nil"/>
              <w:bottom w:val="single" w:sz="4" w:space="0" w:color="auto"/>
              <w:right w:val="single" w:sz="4" w:space="0" w:color="auto"/>
            </w:tcBorders>
            <w:shd w:val="clear" w:color="auto" w:fill="auto"/>
            <w:vAlign w:val="center"/>
          </w:tcPr>
          <w:p w14:paraId="3255BF8F" w14:textId="77777777" w:rsidR="00C75D41" w:rsidRPr="00A862A5" w:rsidRDefault="00C75D41" w:rsidP="00C75D41">
            <w:pPr>
              <w:pStyle w:val="ad"/>
              <w:rPr>
                <w:u w:val="single"/>
              </w:rPr>
            </w:pPr>
            <w:r w:rsidRPr="00A862A5">
              <w:rPr>
                <w:u w:val="single"/>
              </w:rPr>
              <w:t>质量</w:t>
            </w:r>
          </w:p>
        </w:tc>
        <w:tc>
          <w:tcPr>
            <w:tcW w:w="443" w:type="pct"/>
            <w:tcBorders>
              <w:top w:val="nil"/>
              <w:left w:val="nil"/>
              <w:bottom w:val="single" w:sz="4" w:space="0" w:color="auto"/>
              <w:right w:val="single" w:sz="4" w:space="0" w:color="auto"/>
            </w:tcBorders>
            <w:shd w:val="clear" w:color="auto" w:fill="auto"/>
            <w:vAlign w:val="center"/>
          </w:tcPr>
          <w:p w14:paraId="1EA2931D" w14:textId="77777777" w:rsidR="00C75D41" w:rsidRPr="00A862A5" w:rsidRDefault="00C75D41" w:rsidP="00C75D41">
            <w:pPr>
              <w:pStyle w:val="ad"/>
              <w:rPr>
                <w:u w:val="single"/>
              </w:rPr>
            </w:pPr>
            <w:r w:rsidRPr="00A862A5">
              <w:rPr>
                <w:u w:val="single"/>
              </w:rPr>
              <w:t>去向</w:t>
            </w:r>
          </w:p>
        </w:tc>
      </w:tr>
      <w:tr w:rsidR="00D30491" w:rsidRPr="00A862A5" w14:paraId="5DD14314" w14:textId="77777777" w:rsidTr="00C75D41">
        <w:trPr>
          <w:trHeight w:val="397"/>
        </w:trPr>
        <w:tc>
          <w:tcPr>
            <w:tcW w:w="812" w:type="pct"/>
            <w:tcBorders>
              <w:top w:val="nil"/>
              <w:left w:val="single" w:sz="4" w:space="0" w:color="auto"/>
              <w:bottom w:val="single" w:sz="4" w:space="0" w:color="auto"/>
              <w:right w:val="single" w:sz="4" w:space="0" w:color="auto"/>
            </w:tcBorders>
            <w:shd w:val="clear" w:color="auto" w:fill="auto"/>
            <w:vAlign w:val="center"/>
          </w:tcPr>
          <w:p w14:paraId="3B6F1207" w14:textId="77777777" w:rsidR="00D30491" w:rsidRPr="00A862A5" w:rsidRDefault="00D30491" w:rsidP="00D30491">
            <w:pPr>
              <w:pStyle w:val="ad"/>
              <w:rPr>
                <w:u w:val="single"/>
              </w:rPr>
            </w:pPr>
            <w:r w:rsidRPr="00A862A5">
              <w:rPr>
                <w:u w:val="single"/>
              </w:rPr>
              <w:t>页岩</w:t>
            </w:r>
          </w:p>
        </w:tc>
        <w:tc>
          <w:tcPr>
            <w:tcW w:w="582" w:type="pct"/>
            <w:tcBorders>
              <w:top w:val="nil"/>
              <w:left w:val="nil"/>
              <w:bottom w:val="single" w:sz="4" w:space="0" w:color="auto"/>
              <w:right w:val="single" w:sz="4" w:space="0" w:color="auto"/>
            </w:tcBorders>
            <w:shd w:val="clear" w:color="auto" w:fill="auto"/>
            <w:noWrap/>
            <w:vAlign w:val="center"/>
          </w:tcPr>
          <w:p w14:paraId="2F136179" w14:textId="526C07A8" w:rsidR="00D30491" w:rsidRPr="00A862A5" w:rsidRDefault="00D30491" w:rsidP="00D30491">
            <w:pPr>
              <w:pStyle w:val="ad"/>
              <w:rPr>
                <w:u w:val="single"/>
              </w:rPr>
            </w:pPr>
            <w:r w:rsidRPr="00A862A5">
              <w:rPr>
                <w:u w:val="single"/>
              </w:rPr>
              <w:t>76800</w:t>
            </w:r>
          </w:p>
        </w:tc>
        <w:tc>
          <w:tcPr>
            <w:tcW w:w="582" w:type="pct"/>
            <w:tcBorders>
              <w:top w:val="nil"/>
              <w:left w:val="nil"/>
              <w:bottom w:val="single" w:sz="4" w:space="0" w:color="auto"/>
              <w:right w:val="single" w:sz="4" w:space="0" w:color="auto"/>
            </w:tcBorders>
            <w:shd w:val="clear" w:color="auto" w:fill="auto"/>
            <w:vAlign w:val="center"/>
          </w:tcPr>
          <w:p w14:paraId="158F2B03" w14:textId="2FEDD79D" w:rsidR="00D30491" w:rsidRPr="00A862A5" w:rsidRDefault="00D30491" w:rsidP="00D30491">
            <w:pPr>
              <w:pStyle w:val="ad"/>
              <w:rPr>
                <w:u w:val="single"/>
              </w:rPr>
            </w:pPr>
            <w:r w:rsidRPr="00A862A5">
              <w:rPr>
                <w:rFonts w:cs="Times New Roman"/>
                <w:u w:val="single"/>
              </w:rPr>
              <w:t>0.075</w:t>
            </w:r>
          </w:p>
        </w:tc>
        <w:tc>
          <w:tcPr>
            <w:tcW w:w="738" w:type="pct"/>
            <w:tcBorders>
              <w:top w:val="nil"/>
              <w:left w:val="nil"/>
              <w:bottom w:val="single" w:sz="4" w:space="0" w:color="auto"/>
              <w:right w:val="single" w:sz="4" w:space="0" w:color="auto"/>
            </w:tcBorders>
            <w:shd w:val="clear" w:color="auto" w:fill="auto"/>
            <w:vAlign w:val="center"/>
          </w:tcPr>
          <w:p w14:paraId="3071D394" w14:textId="6CE4CA3B" w:rsidR="00D30491" w:rsidRPr="00A862A5" w:rsidRDefault="00D30491" w:rsidP="00D30491">
            <w:pPr>
              <w:pStyle w:val="ad"/>
              <w:rPr>
                <w:u w:val="single"/>
              </w:rPr>
            </w:pPr>
            <w:r w:rsidRPr="00A862A5">
              <w:rPr>
                <w:rFonts w:hint="eastAsia"/>
                <w:u w:val="single"/>
              </w:rPr>
              <w:t>5</w:t>
            </w:r>
            <w:r w:rsidRPr="00A862A5">
              <w:rPr>
                <w:u w:val="single"/>
              </w:rPr>
              <w:t>7.6</w:t>
            </w:r>
          </w:p>
        </w:tc>
        <w:tc>
          <w:tcPr>
            <w:tcW w:w="1254" w:type="pct"/>
            <w:gridSpan w:val="2"/>
            <w:tcBorders>
              <w:top w:val="single" w:sz="4" w:space="0" w:color="auto"/>
              <w:left w:val="nil"/>
              <w:bottom w:val="single" w:sz="4" w:space="0" w:color="auto"/>
              <w:right w:val="single" w:sz="4" w:space="0" w:color="auto"/>
            </w:tcBorders>
            <w:shd w:val="clear" w:color="auto" w:fill="auto"/>
            <w:vAlign w:val="center"/>
          </w:tcPr>
          <w:p w14:paraId="19CEA52B" w14:textId="77777777" w:rsidR="00D30491" w:rsidRPr="00A862A5" w:rsidRDefault="00D30491" w:rsidP="00D30491">
            <w:pPr>
              <w:pStyle w:val="ad"/>
              <w:rPr>
                <w:u w:val="single"/>
              </w:rPr>
            </w:pPr>
            <w:r w:rsidRPr="00A862A5">
              <w:rPr>
                <w:u w:val="single"/>
              </w:rPr>
              <w:t>烧结空心砖固化</w:t>
            </w:r>
          </w:p>
        </w:tc>
        <w:tc>
          <w:tcPr>
            <w:tcW w:w="589" w:type="pct"/>
            <w:tcBorders>
              <w:top w:val="nil"/>
              <w:left w:val="nil"/>
              <w:bottom w:val="single" w:sz="4" w:space="0" w:color="auto"/>
              <w:right w:val="single" w:sz="4" w:space="0" w:color="auto"/>
            </w:tcBorders>
            <w:shd w:val="clear" w:color="auto" w:fill="auto"/>
            <w:vAlign w:val="center"/>
          </w:tcPr>
          <w:p w14:paraId="27A31247" w14:textId="0EE408C1" w:rsidR="00D30491" w:rsidRPr="00A862A5" w:rsidRDefault="00121E63" w:rsidP="00D30491">
            <w:pPr>
              <w:pStyle w:val="ad"/>
              <w:rPr>
                <w:u w:val="single"/>
              </w:rPr>
            </w:pPr>
            <w:r w:rsidRPr="00A862A5">
              <w:rPr>
                <w:rFonts w:hint="eastAsia"/>
                <w:u w:val="single"/>
              </w:rPr>
              <w:t>1</w:t>
            </w:r>
            <w:r w:rsidRPr="00A862A5">
              <w:rPr>
                <w:u w:val="single"/>
              </w:rPr>
              <w:t>04.65</w:t>
            </w:r>
          </w:p>
        </w:tc>
        <w:tc>
          <w:tcPr>
            <w:tcW w:w="443" w:type="pct"/>
            <w:tcBorders>
              <w:top w:val="nil"/>
              <w:left w:val="nil"/>
              <w:bottom w:val="single" w:sz="4" w:space="0" w:color="auto"/>
              <w:right w:val="single" w:sz="4" w:space="0" w:color="auto"/>
            </w:tcBorders>
            <w:shd w:val="clear" w:color="auto" w:fill="auto"/>
            <w:vAlign w:val="center"/>
          </w:tcPr>
          <w:p w14:paraId="3600F55A" w14:textId="77777777" w:rsidR="00D30491" w:rsidRPr="00A862A5" w:rsidRDefault="00D30491" w:rsidP="00D30491">
            <w:pPr>
              <w:pStyle w:val="ad"/>
              <w:rPr>
                <w:u w:val="single"/>
              </w:rPr>
            </w:pPr>
            <w:r w:rsidRPr="00A862A5">
              <w:rPr>
                <w:u w:val="single"/>
              </w:rPr>
              <w:t>产品</w:t>
            </w:r>
          </w:p>
        </w:tc>
      </w:tr>
      <w:tr w:rsidR="00D30491" w:rsidRPr="00A862A5" w14:paraId="458C4018" w14:textId="77777777" w:rsidTr="00C75D41">
        <w:trPr>
          <w:trHeight w:val="397"/>
        </w:trPr>
        <w:tc>
          <w:tcPr>
            <w:tcW w:w="812" w:type="pct"/>
            <w:tcBorders>
              <w:top w:val="nil"/>
              <w:left w:val="single" w:sz="4" w:space="0" w:color="auto"/>
              <w:bottom w:val="single" w:sz="4" w:space="0" w:color="auto"/>
              <w:right w:val="single" w:sz="4" w:space="0" w:color="auto"/>
            </w:tcBorders>
            <w:shd w:val="clear" w:color="auto" w:fill="auto"/>
            <w:vAlign w:val="center"/>
          </w:tcPr>
          <w:p w14:paraId="400737BF" w14:textId="77777777" w:rsidR="00D30491" w:rsidRPr="00A862A5" w:rsidRDefault="00D30491" w:rsidP="00D30491">
            <w:pPr>
              <w:pStyle w:val="ad"/>
              <w:rPr>
                <w:u w:val="single"/>
              </w:rPr>
            </w:pPr>
            <w:r w:rsidRPr="00A862A5">
              <w:rPr>
                <w:u w:val="single"/>
              </w:rPr>
              <w:t>煤矸石</w:t>
            </w:r>
          </w:p>
        </w:tc>
        <w:tc>
          <w:tcPr>
            <w:tcW w:w="582" w:type="pct"/>
            <w:tcBorders>
              <w:top w:val="nil"/>
              <w:left w:val="nil"/>
              <w:bottom w:val="single" w:sz="4" w:space="0" w:color="auto"/>
              <w:right w:val="single" w:sz="4" w:space="0" w:color="auto"/>
            </w:tcBorders>
            <w:shd w:val="clear" w:color="auto" w:fill="auto"/>
            <w:noWrap/>
            <w:vAlign w:val="center"/>
          </w:tcPr>
          <w:p w14:paraId="6FF28049" w14:textId="4FF87180" w:rsidR="00D30491" w:rsidRPr="00A862A5" w:rsidRDefault="00D30491" w:rsidP="00D30491">
            <w:pPr>
              <w:pStyle w:val="ad"/>
              <w:rPr>
                <w:u w:val="single"/>
              </w:rPr>
            </w:pPr>
            <w:r w:rsidRPr="00A862A5">
              <w:rPr>
                <w:u w:val="single"/>
              </w:rPr>
              <w:t>18000</w:t>
            </w:r>
          </w:p>
        </w:tc>
        <w:tc>
          <w:tcPr>
            <w:tcW w:w="582" w:type="pct"/>
            <w:tcBorders>
              <w:top w:val="nil"/>
              <w:left w:val="nil"/>
              <w:bottom w:val="single" w:sz="4" w:space="0" w:color="auto"/>
              <w:right w:val="single" w:sz="4" w:space="0" w:color="auto"/>
            </w:tcBorders>
            <w:shd w:val="clear" w:color="auto" w:fill="auto"/>
            <w:vAlign w:val="center"/>
          </w:tcPr>
          <w:p w14:paraId="453071EC" w14:textId="7D1BB4B4" w:rsidR="00D30491" w:rsidRPr="00A862A5" w:rsidRDefault="00D30491" w:rsidP="00D30491">
            <w:pPr>
              <w:pStyle w:val="ad"/>
              <w:rPr>
                <w:u w:val="single"/>
              </w:rPr>
            </w:pPr>
            <w:r w:rsidRPr="00A862A5">
              <w:rPr>
                <w:rFonts w:cs="Times New Roman"/>
                <w:u w:val="single"/>
              </w:rPr>
              <w:t>0.29</w:t>
            </w:r>
          </w:p>
        </w:tc>
        <w:tc>
          <w:tcPr>
            <w:tcW w:w="738" w:type="pct"/>
            <w:tcBorders>
              <w:top w:val="nil"/>
              <w:left w:val="nil"/>
              <w:bottom w:val="single" w:sz="4" w:space="0" w:color="auto"/>
              <w:right w:val="single" w:sz="4" w:space="0" w:color="auto"/>
            </w:tcBorders>
            <w:shd w:val="clear" w:color="auto" w:fill="auto"/>
            <w:vAlign w:val="center"/>
          </w:tcPr>
          <w:p w14:paraId="6E8F38E2" w14:textId="3EE337D2" w:rsidR="00D30491" w:rsidRPr="00A862A5" w:rsidRDefault="00D30491" w:rsidP="00D30491">
            <w:pPr>
              <w:pStyle w:val="ad"/>
              <w:rPr>
                <w:u w:val="single"/>
              </w:rPr>
            </w:pPr>
            <w:r w:rsidRPr="00A862A5">
              <w:rPr>
                <w:rFonts w:hint="eastAsia"/>
                <w:u w:val="single"/>
              </w:rPr>
              <w:t>5</w:t>
            </w:r>
            <w:r w:rsidRPr="00A862A5">
              <w:rPr>
                <w:u w:val="single"/>
              </w:rPr>
              <w:t>2.2</w:t>
            </w:r>
          </w:p>
        </w:tc>
        <w:tc>
          <w:tcPr>
            <w:tcW w:w="531" w:type="pct"/>
            <w:vMerge w:val="restart"/>
            <w:tcBorders>
              <w:top w:val="nil"/>
              <w:left w:val="single" w:sz="4" w:space="0" w:color="auto"/>
              <w:bottom w:val="single" w:sz="4" w:space="0" w:color="auto"/>
              <w:right w:val="single" w:sz="4" w:space="0" w:color="auto"/>
            </w:tcBorders>
            <w:shd w:val="clear" w:color="auto" w:fill="auto"/>
            <w:vAlign w:val="center"/>
          </w:tcPr>
          <w:p w14:paraId="07862141" w14:textId="77777777" w:rsidR="00D30491" w:rsidRPr="00A862A5" w:rsidRDefault="00D30491" w:rsidP="00D30491">
            <w:pPr>
              <w:pStyle w:val="ad"/>
              <w:rPr>
                <w:u w:val="single"/>
              </w:rPr>
            </w:pPr>
            <w:r w:rsidRPr="00A862A5">
              <w:rPr>
                <w:u w:val="single"/>
              </w:rPr>
              <w:t>SO</w:t>
            </w:r>
            <w:r w:rsidRPr="00A862A5">
              <w:rPr>
                <w:u w:val="single"/>
                <w:vertAlign w:val="subscript"/>
              </w:rPr>
              <w:t>2</w:t>
            </w:r>
          </w:p>
        </w:tc>
        <w:tc>
          <w:tcPr>
            <w:tcW w:w="723" w:type="pct"/>
            <w:tcBorders>
              <w:top w:val="nil"/>
              <w:left w:val="nil"/>
              <w:bottom w:val="single" w:sz="4" w:space="0" w:color="auto"/>
              <w:right w:val="single" w:sz="4" w:space="0" w:color="auto"/>
            </w:tcBorders>
            <w:shd w:val="clear" w:color="auto" w:fill="auto"/>
            <w:vAlign w:val="center"/>
          </w:tcPr>
          <w:p w14:paraId="3FB66480" w14:textId="77777777" w:rsidR="00D30491" w:rsidRPr="00A862A5" w:rsidRDefault="00D30491" w:rsidP="00D30491">
            <w:pPr>
              <w:pStyle w:val="ad"/>
              <w:rPr>
                <w:u w:val="single"/>
              </w:rPr>
            </w:pPr>
            <w:r w:rsidRPr="00A862A5">
              <w:rPr>
                <w:u w:val="single"/>
              </w:rPr>
              <w:t>随</w:t>
            </w:r>
            <w:r w:rsidRPr="00A862A5">
              <w:rPr>
                <w:u w:val="single"/>
              </w:rPr>
              <w:t>SO</w:t>
            </w:r>
            <w:r w:rsidRPr="00A862A5">
              <w:rPr>
                <w:u w:val="single"/>
                <w:vertAlign w:val="subscript"/>
              </w:rPr>
              <w:t>2</w:t>
            </w:r>
            <w:r w:rsidRPr="00A862A5">
              <w:rPr>
                <w:u w:val="single"/>
              </w:rPr>
              <w:t>外排</w:t>
            </w:r>
          </w:p>
        </w:tc>
        <w:tc>
          <w:tcPr>
            <w:tcW w:w="589" w:type="pct"/>
            <w:tcBorders>
              <w:top w:val="nil"/>
              <w:left w:val="nil"/>
              <w:bottom w:val="single" w:sz="4" w:space="0" w:color="auto"/>
              <w:right w:val="single" w:sz="4" w:space="0" w:color="auto"/>
            </w:tcBorders>
            <w:shd w:val="clear" w:color="auto" w:fill="auto"/>
            <w:vAlign w:val="center"/>
          </w:tcPr>
          <w:p w14:paraId="533A4A95" w14:textId="56AF82AB" w:rsidR="00D30491" w:rsidRPr="00A862A5" w:rsidRDefault="00D30491" w:rsidP="00D30491">
            <w:pPr>
              <w:pStyle w:val="ad"/>
              <w:rPr>
                <w:u w:val="single"/>
              </w:rPr>
            </w:pPr>
            <w:r w:rsidRPr="00A862A5">
              <w:rPr>
                <w:rFonts w:hint="eastAsia"/>
                <w:u w:val="single"/>
              </w:rPr>
              <w:t>5</w:t>
            </w:r>
            <w:r w:rsidRPr="00A862A5">
              <w:rPr>
                <w:u w:val="single"/>
              </w:rPr>
              <w:t>.61</w:t>
            </w:r>
          </w:p>
        </w:tc>
        <w:tc>
          <w:tcPr>
            <w:tcW w:w="443" w:type="pct"/>
            <w:vMerge w:val="restart"/>
            <w:tcBorders>
              <w:top w:val="nil"/>
              <w:left w:val="single" w:sz="4" w:space="0" w:color="auto"/>
              <w:bottom w:val="single" w:sz="4" w:space="0" w:color="auto"/>
              <w:right w:val="single" w:sz="4" w:space="0" w:color="auto"/>
            </w:tcBorders>
            <w:shd w:val="clear" w:color="auto" w:fill="auto"/>
            <w:vAlign w:val="center"/>
          </w:tcPr>
          <w:p w14:paraId="7E4C05ED" w14:textId="77777777" w:rsidR="00D30491" w:rsidRPr="00A862A5" w:rsidRDefault="00D30491" w:rsidP="00D30491">
            <w:pPr>
              <w:pStyle w:val="ad"/>
              <w:rPr>
                <w:u w:val="single"/>
              </w:rPr>
            </w:pPr>
            <w:r w:rsidRPr="00A862A5">
              <w:rPr>
                <w:u w:val="single"/>
              </w:rPr>
              <w:t>废气处理系统</w:t>
            </w:r>
          </w:p>
        </w:tc>
      </w:tr>
      <w:tr w:rsidR="00D30491" w:rsidRPr="00A862A5" w14:paraId="1B5DA8BC" w14:textId="77777777" w:rsidTr="00C75D41">
        <w:trPr>
          <w:trHeight w:val="397"/>
        </w:trPr>
        <w:tc>
          <w:tcPr>
            <w:tcW w:w="812" w:type="pct"/>
            <w:tcBorders>
              <w:top w:val="nil"/>
              <w:left w:val="single" w:sz="4" w:space="0" w:color="auto"/>
              <w:bottom w:val="single" w:sz="4" w:space="0" w:color="auto"/>
              <w:right w:val="single" w:sz="4" w:space="0" w:color="auto"/>
            </w:tcBorders>
            <w:shd w:val="clear" w:color="auto" w:fill="auto"/>
            <w:vAlign w:val="center"/>
          </w:tcPr>
          <w:p w14:paraId="3083C13F" w14:textId="4AA9101F" w:rsidR="00D30491" w:rsidRPr="00A862A5" w:rsidRDefault="00D30491" w:rsidP="00D30491">
            <w:pPr>
              <w:pStyle w:val="ad"/>
              <w:rPr>
                <w:u w:val="single"/>
              </w:rPr>
            </w:pPr>
            <w:r w:rsidRPr="00A862A5">
              <w:rPr>
                <w:u w:val="single"/>
              </w:rPr>
              <w:t>工业废渣</w:t>
            </w:r>
          </w:p>
        </w:tc>
        <w:tc>
          <w:tcPr>
            <w:tcW w:w="582" w:type="pct"/>
            <w:tcBorders>
              <w:top w:val="nil"/>
              <w:left w:val="nil"/>
              <w:bottom w:val="single" w:sz="4" w:space="0" w:color="auto"/>
              <w:right w:val="single" w:sz="4" w:space="0" w:color="auto"/>
            </w:tcBorders>
            <w:shd w:val="clear" w:color="auto" w:fill="auto"/>
            <w:noWrap/>
            <w:vAlign w:val="center"/>
          </w:tcPr>
          <w:p w14:paraId="49995046" w14:textId="3AD7E2E0" w:rsidR="00D30491" w:rsidRPr="00A862A5" w:rsidRDefault="00D30491" w:rsidP="00D30491">
            <w:pPr>
              <w:pStyle w:val="ad"/>
              <w:rPr>
                <w:u w:val="single"/>
              </w:rPr>
            </w:pPr>
            <w:r w:rsidRPr="00A862A5">
              <w:rPr>
                <w:rFonts w:cs="Times New Roman" w:hint="eastAsia"/>
                <w:u w:val="single"/>
              </w:rPr>
              <w:t>3</w:t>
            </w:r>
            <w:r w:rsidRPr="00A862A5">
              <w:rPr>
                <w:rFonts w:cs="Times New Roman"/>
                <w:u w:val="single"/>
              </w:rPr>
              <w:t>200</w:t>
            </w:r>
          </w:p>
        </w:tc>
        <w:tc>
          <w:tcPr>
            <w:tcW w:w="582" w:type="pct"/>
            <w:tcBorders>
              <w:top w:val="nil"/>
              <w:left w:val="nil"/>
              <w:bottom w:val="single" w:sz="4" w:space="0" w:color="auto"/>
              <w:right w:val="single" w:sz="4" w:space="0" w:color="auto"/>
            </w:tcBorders>
            <w:shd w:val="clear" w:color="auto" w:fill="auto"/>
            <w:vAlign w:val="center"/>
          </w:tcPr>
          <w:p w14:paraId="19A964B9" w14:textId="60FBB0B5" w:rsidR="00D30491" w:rsidRPr="00A862A5" w:rsidRDefault="00D30491" w:rsidP="00D30491">
            <w:pPr>
              <w:pStyle w:val="ad"/>
              <w:rPr>
                <w:u w:val="single"/>
              </w:rPr>
            </w:pPr>
            <w:r w:rsidRPr="00A862A5">
              <w:rPr>
                <w:rFonts w:cs="Times New Roman"/>
                <w:u w:val="single"/>
              </w:rPr>
              <w:t>0.07</w:t>
            </w:r>
          </w:p>
        </w:tc>
        <w:tc>
          <w:tcPr>
            <w:tcW w:w="738" w:type="pct"/>
            <w:tcBorders>
              <w:top w:val="nil"/>
              <w:left w:val="nil"/>
              <w:bottom w:val="single" w:sz="4" w:space="0" w:color="auto"/>
              <w:right w:val="single" w:sz="4" w:space="0" w:color="auto"/>
            </w:tcBorders>
            <w:shd w:val="clear" w:color="auto" w:fill="auto"/>
            <w:vAlign w:val="center"/>
          </w:tcPr>
          <w:p w14:paraId="1289D823" w14:textId="307C5A51" w:rsidR="00D30491" w:rsidRPr="00A862A5" w:rsidRDefault="00D30491" w:rsidP="00D30491">
            <w:pPr>
              <w:pStyle w:val="ad"/>
              <w:rPr>
                <w:u w:val="single"/>
              </w:rPr>
            </w:pPr>
            <w:r w:rsidRPr="00A862A5">
              <w:rPr>
                <w:rFonts w:hint="eastAsia"/>
                <w:u w:val="single"/>
              </w:rPr>
              <w:t>2</w:t>
            </w:r>
            <w:r w:rsidRPr="00A862A5">
              <w:rPr>
                <w:u w:val="single"/>
              </w:rPr>
              <w:t>.24</w:t>
            </w:r>
          </w:p>
        </w:tc>
        <w:tc>
          <w:tcPr>
            <w:tcW w:w="531" w:type="pct"/>
            <w:vMerge/>
            <w:tcBorders>
              <w:top w:val="nil"/>
              <w:left w:val="single" w:sz="4" w:space="0" w:color="auto"/>
              <w:bottom w:val="single" w:sz="4" w:space="0" w:color="auto"/>
              <w:right w:val="single" w:sz="4" w:space="0" w:color="auto"/>
            </w:tcBorders>
            <w:vAlign w:val="center"/>
          </w:tcPr>
          <w:p w14:paraId="4D3582C4" w14:textId="77777777" w:rsidR="00D30491" w:rsidRPr="00A862A5" w:rsidRDefault="00D30491" w:rsidP="00D30491">
            <w:pPr>
              <w:pStyle w:val="ad"/>
              <w:rPr>
                <w:u w:val="single"/>
              </w:rPr>
            </w:pPr>
          </w:p>
        </w:tc>
        <w:tc>
          <w:tcPr>
            <w:tcW w:w="723" w:type="pct"/>
            <w:tcBorders>
              <w:top w:val="nil"/>
              <w:left w:val="nil"/>
              <w:bottom w:val="single" w:sz="4" w:space="0" w:color="auto"/>
              <w:right w:val="single" w:sz="4" w:space="0" w:color="auto"/>
            </w:tcBorders>
            <w:shd w:val="clear" w:color="auto" w:fill="auto"/>
            <w:vAlign w:val="center"/>
          </w:tcPr>
          <w:p w14:paraId="18E6810E" w14:textId="77777777" w:rsidR="00D30491" w:rsidRPr="00A862A5" w:rsidRDefault="00D30491" w:rsidP="00D30491">
            <w:pPr>
              <w:pStyle w:val="ad"/>
              <w:rPr>
                <w:u w:val="single"/>
              </w:rPr>
            </w:pPr>
            <w:r w:rsidRPr="00A862A5">
              <w:rPr>
                <w:u w:val="single"/>
              </w:rPr>
              <w:t>被废气净化系统固化</w:t>
            </w:r>
          </w:p>
        </w:tc>
        <w:tc>
          <w:tcPr>
            <w:tcW w:w="589" w:type="pct"/>
            <w:tcBorders>
              <w:top w:val="nil"/>
              <w:left w:val="nil"/>
              <w:bottom w:val="single" w:sz="4" w:space="0" w:color="auto"/>
              <w:right w:val="single" w:sz="4" w:space="0" w:color="auto"/>
            </w:tcBorders>
            <w:shd w:val="clear" w:color="auto" w:fill="auto"/>
            <w:vAlign w:val="center"/>
          </w:tcPr>
          <w:p w14:paraId="5DF1C67C" w14:textId="4FC04C57" w:rsidR="00D30491" w:rsidRPr="00A862A5" w:rsidRDefault="00D30491" w:rsidP="00D30491">
            <w:pPr>
              <w:pStyle w:val="ad"/>
              <w:rPr>
                <w:u w:val="single"/>
              </w:rPr>
            </w:pPr>
            <w:r w:rsidRPr="00A862A5">
              <w:rPr>
                <w:rFonts w:hint="eastAsia"/>
                <w:u w:val="single"/>
              </w:rPr>
              <w:t>3</w:t>
            </w:r>
            <w:r w:rsidRPr="00A862A5">
              <w:rPr>
                <w:u w:val="single"/>
              </w:rPr>
              <w:t>1.78</w:t>
            </w:r>
          </w:p>
        </w:tc>
        <w:tc>
          <w:tcPr>
            <w:tcW w:w="443" w:type="pct"/>
            <w:vMerge/>
            <w:tcBorders>
              <w:top w:val="nil"/>
              <w:left w:val="single" w:sz="4" w:space="0" w:color="auto"/>
              <w:bottom w:val="single" w:sz="4" w:space="0" w:color="auto"/>
              <w:right w:val="single" w:sz="4" w:space="0" w:color="auto"/>
            </w:tcBorders>
            <w:vAlign w:val="center"/>
          </w:tcPr>
          <w:p w14:paraId="1F585911" w14:textId="77777777" w:rsidR="00D30491" w:rsidRPr="00A862A5" w:rsidRDefault="00D30491" w:rsidP="00D30491">
            <w:pPr>
              <w:pStyle w:val="ad"/>
              <w:rPr>
                <w:u w:val="single"/>
              </w:rPr>
            </w:pPr>
          </w:p>
        </w:tc>
      </w:tr>
      <w:tr w:rsidR="00D30491" w:rsidRPr="00A862A5" w14:paraId="4A07FE2D" w14:textId="77777777" w:rsidTr="00C75D41">
        <w:trPr>
          <w:trHeight w:val="397"/>
        </w:trPr>
        <w:tc>
          <w:tcPr>
            <w:tcW w:w="812" w:type="pct"/>
            <w:tcBorders>
              <w:top w:val="nil"/>
              <w:left w:val="single" w:sz="4" w:space="0" w:color="auto"/>
              <w:bottom w:val="single" w:sz="4" w:space="0" w:color="auto"/>
              <w:right w:val="single" w:sz="4" w:space="0" w:color="auto"/>
            </w:tcBorders>
            <w:shd w:val="clear" w:color="auto" w:fill="auto"/>
            <w:vAlign w:val="center"/>
          </w:tcPr>
          <w:p w14:paraId="731EF9AD" w14:textId="408C02E3" w:rsidR="00D30491" w:rsidRPr="00A862A5" w:rsidRDefault="00D30491" w:rsidP="00D30491">
            <w:pPr>
              <w:pStyle w:val="ad"/>
              <w:rPr>
                <w:u w:val="single"/>
              </w:rPr>
            </w:pPr>
            <w:r w:rsidRPr="00A862A5">
              <w:rPr>
                <w:u w:val="single"/>
              </w:rPr>
              <w:t>干化污泥</w:t>
            </w:r>
          </w:p>
        </w:tc>
        <w:tc>
          <w:tcPr>
            <w:tcW w:w="582" w:type="pct"/>
            <w:tcBorders>
              <w:top w:val="nil"/>
              <w:left w:val="nil"/>
              <w:bottom w:val="single" w:sz="4" w:space="0" w:color="auto"/>
              <w:right w:val="single" w:sz="4" w:space="0" w:color="auto"/>
            </w:tcBorders>
            <w:shd w:val="clear" w:color="auto" w:fill="auto"/>
            <w:noWrap/>
            <w:vAlign w:val="center"/>
          </w:tcPr>
          <w:p w14:paraId="065D69B2" w14:textId="0F1DA3F6" w:rsidR="00D30491" w:rsidRPr="00A862A5" w:rsidRDefault="00D30491" w:rsidP="00D30491">
            <w:pPr>
              <w:pStyle w:val="ad"/>
              <w:rPr>
                <w:u w:val="single"/>
              </w:rPr>
            </w:pPr>
            <w:r w:rsidRPr="00A862A5">
              <w:rPr>
                <w:rFonts w:cs="Times New Roman" w:hint="eastAsia"/>
                <w:u w:val="single"/>
              </w:rPr>
              <w:t>3</w:t>
            </w:r>
            <w:r w:rsidRPr="00A862A5">
              <w:rPr>
                <w:rFonts w:cs="Times New Roman"/>
                <w:u w:val="single"/>
              </w:rPr>
              <w:t>333</w:t>
            </w:r>
          </w:p>
        </w:tc>
        <w:tc>
          <w:tcPr>
            <w:tcW w:w="582" w:type="pct"/>
            <w:tcBorders>
              <w:top w:val="nil"/>
              <w:left w:val="nil"/>
              <w:bottom w:val="single" w:sz="4" w:space="0" w:color="auto"/>
              <w:right w:val="single" w:sz="4" w:space="0" w:color="auto"/>
            </w:tcBorders>
            <w:shd w:val="clear" w:color="auto" w:fill="auto"/>
            <w:vAlign w:val="center"/>
          </w:tcPr>
          <w:p w14:paraId="48AC9147" w14:textId="30908258" w:rsidR="00D30491" w:rsidRPr="00A862A5" w:rsidRDefault="00D30491" w:rsidP="00D30491">
            <w:pPr>
              <w:pStyle w:val="ad"/>
              <w:rPr>
                <w:u w:val="single"/>
              </w:rPr>
            </w:pPr>
            <w:r w:rsidRPr="00A862A5">
              <w:rPr>
                <w:rFonts w:cs="Times New Roman"/>
                <w:u w:val="single"/>
              </w:rPr>
              <w:t>0.9</w:t>
            </w:r>
          </w:p>
        </w:tc>
        <w:tc>
          <w:tcPr>
            <w:tcW w:w="738" w:type="pct"/>
            <w:tcBorders>
              <w:top w:val="nil"/>
              <w:left w:val="nil"/>
              <w:bottom w:val="single" w:sz="4" w:space="0" w:color="auto"/>
              <w:right w:val="single" w:sz="4" w:space="0" w:color="auto"/>
            </w:tcBorders>
            <w:shd w:val="clear" w:color="auto" w:fill="auto"/>
            <w:vAlign w:val="center"/>
          </w:tcPr>
          <w:p w14:paraId="1F4E32CD" w14:textId="125B8F21" w:rsidR="00D30491" w:rsidRPr="00A862A5" w:rsidRDefault="00D30491" w:rsidP="00D30491">
            <w:pPr>
              <w:pStyle w:val="ad"/>
              <w:rPr>
                <w:u w:val="single"/>
              </w:rPr>
            </w:pPr>
            <w:r w:rsidRPr="00A862A5">
              <w:rPr>
                <w:rFonts w:hint="eastAsia"/>
                <w:u w:val="single"/>
              </w:rPr>
              <w:t>3</w:t>
            </w:r>
            <w:r w:rsidRPr="00A862A5">
              <w:rPr>
                <w:u w:val="single"/>
              </w:rPr>
              <w:t>0.00</w:t>
            </w:r>
          </w:p>
        </w:tc>
        <w:tc>
          <w:tcPr>
            <w:tcW w:w="1254" w:type="pct"/>
            <w:gridSpan w:val="2"/>
            <w:tcBorders>
              <w:top w:val="single" w:sz="4" w:space="0" w:color="auto"/>
              <w:left w:val="nil"/>
              <w:bottom w:val="single" w:sz="4" w:space="0" w:color="auto"/>
              <w:right w:val="single" w:sz="4" w:space="0" w:color="auto"/>
            </w:tcBorders>
            <w:shd w:val="clear" w:color="auto" w:fill="auto"/>
            <w:vAlign w:val="center"/>
          </w:tcPr>
          <w:p w14:paraId="15FFAC6E" w14:textId="77777777" w:rsidR="00D30491" w:rsidRPr="00A862A5" w:rsidRDefault="00D30491" w:rsidP="00D30491">
            <w:pPr>
              <w:pStyle w:val="ad"/>
              <w:rPr>
                <w:u w:val="single"/>
              </w:rPr>
            </w:pPr>
          </w:p>
        </w:tc>
        <w:tc>
          <w:tcPr>
            <w:tcW w:w="589" w:type="pct"/>
            <w:tcBorders>
              <w:top w:val="nil"/>
              <w:left w:val="nil"/>
              <w:bottom w:val="single" w:sz="4" w:space="0" w:color="auto"/>
              <w:right w:val="single" w:sz="4" w:space="0" w:color="auto"/>
            </w:tcBorders>
            <w:shd w:val="clear" w:color="auto" w:fill="auto"/>
            <w:vAlign w:val="center"/>
          </w:tcPr>
          <w:p w14:paraId="0C86B628" w14:textId="77777777" w:rsidR="00D30491" w:rsidRPr="00A862A5" w:rsidRDefault="00D30491" w:rsidP="00D30491">
            <w:pPr>
              <w:pStyle w:val="ad"/>
              <w:rPr>
                <w:u w:val="single"/>
              </w:rPr>
            </w:pPr>
          </w:p>
        </w:tc>
        <w:tc>
          <w:tcPr>
            <w:tcW w:w="443" w:type="pct"/>
            <w:tcBorders>
              <w:top w:val="nil"/>
              <w:left w:val="nil"/>
              <w:bottom w:val="single" w:sz="4" w:space="0" w:color="auto"/>
              <w:right w:val="single" w:sz="4" w:space="0" w:color="auto"/>
            </w:tcBorders>
            <w:shd w:val="clear" w:color="auto" w:fill="auto"/>
            <w:vAlign w:val="center"/>
          </w:tcPr>
          <w:p w14:paraId="2706C6DE" w14:textId="77777777" w:rsidR="00D30491" w:rsidRPr="00A862A5" w:rsidRDefault="00D30491" w:rsidP="00D30491">
            <w:pPr>
              <w:pStyle w:val="ad"/>
              <w:rPr>
                <w:u w:val="single"/>
              </w:rPr>
            </w:pPr>
          </w:p>
        </w:tc>
      </w:tr>
      <w:tr w:rsidR="00D30491" w:rsidRPr="00A862A5" w14:paraId="4C771B72" w14:textId="77777777" w:rsidTr="00C75D41">
        <w:trPr>
          <w:trHeight w:val="397"/>
        </w:trPr>
        <w:tc>
          <w:tcPr>
            <w:tcW w:w="812" w:type="pct"/>
            <w:tcBorders>
              <w:top w:val="nil"/>
              <w:left w:val="single" w:sz="4" w:space="0" w:color="auto"/>
              <w:bottom w:val="single" w:sz="4" w:space="0" w:color="auto"/>
              <w:right w:val="single" w:sz="4" w:space="0" w:color="auto"/>
            </w:tcBorders>
            <w:shd w:val="clear" w:color="auto" w:fill="auto"/>
            <w:vAlign w:val="center"/>
          </w:tcPr>
          <w:p w14:paraId="169816E9" w14:textId="77777777" w:rsidR="00D30491" w:rsidRPr="00A862A5" w:rsidRDefault="00D30491" w:rsidP="00D30491">
            <w:pPr>
              <w:pStyle w:val="ad"/>
              <w:rPr>
                <w:u w:val="single"/>
              </w:rPr>
            </w:pPr>
            <w:r w:rsidRPr="00A862A5">
              <w:rPr>
                <w:u w:val="single"/>
              </w:rPr>
              <w:t>合计</w:t>
            </w:r>
          </w:p>
        </w:tc>
        <w:tc>
          <w:tcPr>
            <w:tcW w:w="582" w:type="pct"/>
            <w:tcBorders>
              <w:top w:val="nil"/>
              <w:left w:val="nil"/>
              <w:bottom w:val="single" w:sz="4" w:space="0" w:color="auto"/>
              <w:right w:val="single" w:sz="4" w:space="0" w:color="auto"/>
            </w:tcBorders>
            <w:shd w:val="clear" w:color="auto" w:fill="auto"/>
            <w:vAlign w:val="center"/>
          </w:tcPr>
          <w:p w14:paraId="63B3A8EE" w14:textId="77777777" w:rsidR="00D30491" w:rsidRPr="00A862A5" w:rsidRDefault="00D30491" w:rsidP="00D30491">
            <w:pPr>
              <w:pStyle w:val="ad"/>
              <w:rPr>
                <w:u w:val="single"/>
              </w:rPr>
            </w:pPr>
          </w:p>
        </w:tc>
        <w:tc>
          <w:tcPr>
            <w:tcW w:w="582" w:type="pct"/>
            <w:tcBorders>
              <w:top w:val="nil"/>
              <w:left w:val="nil"/>
              <w:bottom w:val="single" w:sz="4" w:space="0" w:color="auto"/>
              <w:right w:val="single" w:sz="4" w:space="0" w:color="auto"/>
            </w:tcBorders>
            <w:shd w:val="clear" w:color="auto" w:fill="auto"/>
            <w:vAlign w:val="center"/>
          </w:tcPr>
          <w:p w14:paraId="7E64ACD1" w14:textId="77777777" w:rsidR="00D30491" w:rsidRPr="00A862A5" w:rsidRDefault="00D30491" w:rsidP="00D30491">
            <w:pPr>
              <w:pStyle w:val="ad"/>
              <w:rPr>
                <w:u w:val="single"/>
              </w:rPr>
            </w:pPr>
          </w:p>
        </w:tc>
        <w:tc>
          <w:tcPr>
            <w:tcW w:w="738" w:type="pct"/>
            <w:tcBorders>
              <w:top w:val="nil"/>
              <w:left w:val="nil"/>
              <w:bottom w:val="single" w:sz="4" w:space="0" w:color="auto"/>
              <w:right w:val="single" w:sz="4" w:space="0" w:color="auto"/>
            </w:tcBorders>
            <w:shd w:val="clear" w:color="auto" w:fill="auto"/>
            <w:vAlign w:val="center"/>
          </w:tcPr>
          <w:p w14:paraId="7746BF84" w14:textId="004092C6" w:rsidR="00D30491" w:rsidRPr="00A862A5" w:rsidRDefault="00121E63" w:rsidP="00D30491">
            <w:pPr>
              <w:pStyle w:val="ad"/>
              <w:rPr>
                <w:u w:val="single"/>
              </w:rPr>
            </w:pPr>
            <w:r w:rsidRPr="00A862A5">
              <w:rPr>
                <w:u w:val="single"/>
              </w:rPr>
              <w:t>142.04</w:t>
            </w:r>
          </w:p>
        </w:tc>
        <w:tc>
          <w:tcPr>
            <w:tcW w:w="1254" w:type="pct"/>
            <w:gridSpan w:val="2"/>
            <w:tcBorders>
              <w:top w:val="single" w:sz="4" w:space="0" w:color="auto"/>
              <w:left w:val="nil"/>
              <w:bottom w:val="single" w:sz="4" w:space="0" w:color="auto"/>
              <w:right w:val="single" w:sz="4" w:space="0" w:color="auto"/>
            </w:tcBorders>
            <w:shd w:val="clear" w:color="auto" w:fill="auto"/>
            <w:vAlign w:val="center"/>
          </w:tcPr>
          <w:p w14:paraId="702E12E0" w14:textId="77777777" w:rsidR="00D30491" w:rsidRPr="00A862A5" w:rsidRDefault="00D30491" w:rsidP="00D30491">
            <w:pPr>
              <w:pStyle w:val="ad"/>
              <w:rPr>
                <w:u w:val="single"/>
              </w:rPr>
            </w:pPr>
          </w:p>
        </w:tc>
        <w:tc>
          <w:tcPr>
            <w:tcW w:w="589" w:type="pct"/>
            <w:tcBorders>
              <w:top w:val="nil"/>
              <w:left w:val="nil"/>
              <w:bottom w:val="single" w:sz="4" w:space="0" w:color="auto"/>
              <w:right w:val="single" w:sz="4" w:space="0" w:color="auto"/>
            </w:tcBorders>
            <w:shd w:val="clear" w:color="auto" w:fill="auto"/>
            <w:vAlign w:val="center"/>
          </w:tcPr>
          <w:p w14:paraId="3297192E" w14:textId="1D02691F" w:rsidR="00D30491" w:rsidRPr="00A862A5" w:rsidRDefault="00121E63" w:rsidP="00D30491">
            <w:pPr>
              <w:pStyle w:val="ad"/>
              <w:rPr>
                <w:u w:val="single"/>
              </w:rPr>
            </w:pPr>
            <w:r w:rsidRPr="00A862A5">
              <w:rPr>
                <w:u w:val="single"/>
              </w:rPr>
              <w:t>142.04</w:t>
            </w:r>
          </w:p>
        </w:tc>
        <w:tc>
          <w:tcPr>
            <w:tcW w:w="443" w:type="pct"/>
            <w:tcBorders>
              <w:top w:val="nil"/>
              <w:left w:val="nil"/>
              <w:bottom w:val="single" w:sz="4" w:space="0" w:color="auto"/>
              <w:right w:val="single" w:sz="4" w:space="0" w:color="auto"/>
            </w:tcBorders>
            <w:shd w:val="clear" w:color="auto" w:fill="auto"/>
            <w:vAlign w:val="center"/>
          </w:tcPr>
          <w:p w14:paraId="69ADD2A6" w14:textId="77777777" w:rsidR="00D30491" w:rsidRPr="00A862A5" w:rsidRDefault="00D30491" w:rsidP="00D30491">
            <w:pPr>
              <w:pStyle w:val="ad"/>
              <w:rPr>
                <w:u w:val="single"/>
              </w:rPr>
            </w:pPr>
            <w:r w:rsidRPr="00A862A5">
              <w:rPr>
                <w:u w:val="single"/>
              </w:rPr>
              <w:t>/</w:t>
            </w:r>
          </w:p>
        </w:tc>
      </w:tr>
    </w:tbl>
    <w:p w14:paraId="2710E63C" w14:textId="77777777" w:rsidR="00804D06" w:rsidRPr="00AB2BF5" w:rsidRDefault="00804D06" w:rsidP="006D693B">
      <w:pPr>
        <w:pStyle w:val="a2"/>
        <w:ind w:firstLine="480"/>
      </w:pPr>
    </w:p>
    <w:p w14:paraId="341793BF" w14:textId="77777777" w:rsidR="00121E63" w:rsidRDefault="00121E63" w:rsidP="006D693B">
      <w:pPr>
        <w:pStyle w:val="a2"/>
        <w:ind w:firstLine="480"/>
      </w:pPr>
    </w:p>
    <w:p w14:paraId="07126D77" w14:textId="77777777" w:rsidR="009F6067" w:rsidRDefault="009F6067" w:rsidP="006D693B">
      <w:pPr>
        <w:pStyle w:val="a2"/>
        <w:ind w:firstLine="480"/>
      </w:pPr>
    </w:p>
    <w:p w14:paraId="588A3B10" w14:textId="77777777" w:rsidR="009F6067" w:rsidRPr="00AB2BF5" w:rsidRDefault="009F6067" w:rsidP="006D693B">
      <w:pPr>
        <w:pStyle w:val="a2"/>
        <w:ind w:firstLine="480"/>
      </w:pPr>
    </w:p>
    <w:p w14:paraId="243615B1" w14:textId="03768529" w:rsidR="00547822" w:rsidRPr="00AB2BF5" w:rsidRDefault="00547822" w:rsidP="00547822">
      <w:pPr>
        <w:pStyle w:val="ab"/>
      </w:pPr>
      <w:r w:rsidRPr="00AB2BF5">
        <w:lastRenderedPageBreak/>
        <w:t>表</w:t>
      </w:r>
      <w:r w:rsidRPr="00AB2BF5">
        <w:t xml:space="preserve">3.3-4   </w:t>
      </w:r>
      <w:r w:rsidRPr="00AB2BF5">
        <w:rPr>
          <w:rFonts w:hint="eastAsia"/>
        </w:rPr>
        <w:t>项目</w:t>
      </w:r>
      <w:r w:rsidR="00D30491" w:rsidRPr="00AB2BF5">
        <w:rPr>
          <w:rFonts w:hint="eastAsia"/>
        </w:rPr>
        <w:t>氟</w:t>
      </w:r>
      <w:r w:rsidRPr="00AB2BF5">
        <w:rPr>
          <w:rFonts w:hint="eastAsia"/>
        </w:rPr>
        <w:t>元素平衡一览表</w:t>
      </w:r>
    </w:p>
    <w:tbl>
      <w:tblPr>
        <w:tblW w:w="5000" w:type="pct"/>
        <w:tblLook w:val="04A0" w:firstRow="1" w:lastRow="0" w:firstColumn="1" w:lastColumn="0" w:noHBand="0" w:noVBand="1"/>
      </w:tblPr>
      <w:tblGrid>
        <w:gridCol w:w="1384"/>
        <w:gridCol w:w="1112"/>
        <w:gridCol w:w="1043"/>
        <w:gridCol w:w="1134"/>
        <w:gridCol w:w="991"/>
        <w:gridCol w:w="1399"/>
        <w:gridCol w:w="1038"/>
        <w:gridCol w:w="846"/>
      </w:tblGrid>
      <w:tr w:rsidR="00E32D7A" w:rsidRPr="00AB2BF5" w14:paraId="55AD5FFE" w14:textId="77777777" w:rsidTr="00E32D7A">
        <w:trPr>
          <w:trHeight w:val="397"/>
        </w:trPr>
        <w:tc>
          <w:tcPr>
            <w:tcW w:w="261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9852A9" w14:textId="77777777" w:rsidR="00E32D7A" w:rsidRPr="00AB2BF5" w:rsidRDefault="00E32D7A" w:rsidP="00E32D7A">
            <w:pPr>
              <w:pStyle w:val="ad"/>
            </w:pPr>
            <w:r w:rsidRPr="00AB2BF5">
              <w:t>进料（</w:t>
            </w:r>
            <w:r w:rsidRPr="00AB2BF5">
              <w:t>t/a</w:t>
            </w:r>
            <w:r w:rsidRPr="00AB2BF5">
              <w:t>）</w:t>
            </w:r>
          </w:p>
        </w:tc>
        <w:tc>
          <w:tcPr>
            <w:tcW w:w="23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A7FD4D" w14:textId="77777777" w:rsidR="00E32D7A" w:rsidRPr="00AB2BF5" w:rsidRDefault="00E32D7A" w:rsidP="00E32D7A">
            <w:pPr>
              <w:pStyle w:val="ad"/>
            </w:pPr>
            <w:r w:rsidRPr="00AB2BF5">
              <w:t>出料（</w:t>
            </w:r>
            <w:r w:rsidRPr="00AB2BF5">
              <w:t>t/a</w:t>
            </w:r>
            <w:r w:rsidRPr="00AB2BF5">
              <w:t>）</w:t>
            </w:r>
          </w:p>
        </w:tc>
      </w:tr>
      <w:tr w:rsidR="00E32D7A" w:rsidRPr="00AB2BF5" w14:paraId="00BA0C48" w14:textId="77777777" w:rsidTr="00E32D7A">
        <w:trPr>
          <w:trHeight w:val="397"/>
        </w:trPr>
        <w:tc>
          <w:tcPr>
            <w:tcW w:w="773" w:type="pct"/>
            <w:tcBorders>
              <w:top w:val="single" w:sz="4" w:space="0" w:color="auto"/>
              <w:left w:val="single" w:sz="4" w:space="0" w:color="auto"/>
              <w:bottom w:val="single" w:sz="4" w:space="0" w:color="auto"/>
              <w:right w:val="single" w:sz="4" w:space="0" w:color="auto"/>
            </w:tcBorders>
            <w:shd w:val="clear" w:color="auto" w:fill="auto"/>
            <w:vAlign w:val="center"/>
          </w:tcPr>
          <w:p w14:paraId="77487820" w14:textId="77777777" w:rsidR="00E32D7A" w:rsidRPr="00AB2BF5" w:rsidRDefault="00E32D7A" w:rsidP="00E32D7A">
            <w:pPr>
              <w:pStyle w:val="ad"/>
            </w:pPr>
            <w:r w:rsidRPr="00AB2BF5">
              <w:t>类别</w:t>
            </w:r>
          </w:p>
        </w:tc>
        <w:tc>
          <w:tcPr>
            <w:tcW w:w="621" w:type="pct"/>
            <w:tcBorders>
              <w:top w:val="single" w:sz="4" w:space="0" w:color="auto"/>
              <w:left w:val="nil"/>
              <w:bottom w:val="single" w:sz="4" w:space="0" w:color="auto"/>
              <w:right w:val="single" w:sz="4" w:space="0" w:color="auto"/>
            </w:tcBorders>
            <w:shd w:val="clear" w:color="auto" w:fill="auto"/>
            <w:vAlign w:val="center"/>
          </w:tcPr>
          <w:p w14:paraId="32355033" w14:textId="77777777" w:rsidR="00E32D7A" w:rsidRPr="00AB2BF5" w:rsidRDefault="00E32D7A" w:rsidP="00E32D7A">
            <w:pPr>
              <w:pStyle w:val="ad"/>
            </w:pPr>
            <w:r w:rsidRPr="00AB2BF5">
              <w:t>质量</w:t>
            </w:r>
          </w:p>
        </w:tc>
        <w:tc>
          <w:tcPr>
            <w:tcW w:w="583" w:type="pct"/>
            <w:tcBorders>
              <w:top w:val="single" w:sz="4" w:space="0" w:color="auto"/>
              <w:left w:val="nil"/>
              <w:bottom w:val="single" w:sz="4" w:space="0" w:color="auto"/>
              <w:right w:val="single" w:sz="4" w:space="0" w:color="auto"/>
            </w:tcBorders>
            <w:shd w:val="clear" w:color="auto" w:fill="auto"/>
            <w:vAlign w:val="center"/>
          </w:tcPr>
          <w:p w14:paraId="42526FA5" w14:textId="77777777" w:rsidR="00E32D7A" w:rsidRPr="00AB2BF5" w:rsidRDefault="00E32D7A" w:rsidP="00E32D7A">
            <w:pPr>
              <w:pStyle w:val="ad"/>
            </w:pPr>
            <w:r w:rsidRPr="00AB2BF5">
              <w:t>含氟率（</w:t>
            </w:r>
            <w:r w:rsidRPr="00AB2BF5">
              <w:t>%</w:t>
            </w:r>
            <w:r w:rsidRPr="00AB2BF5">
              <w:t>）</w:t>
            </w:r>
          </w:p>
        </w:tc>
        <w:tc>
          <w:tcPr>
            <w:tcW w:w="634" w:type="pct"/>
            <w:tcBorders>
              <w:top w:val="single" w:sz="4" w:space="0" w:color="auto"/>
              <w:left w:val="nil"/>
              <w:bottom w:val="single" w:sz="4" w:space="0" w:color="auto"/>
              <w:right w:val="single" w:sz="4" w:space="0" w:color="auto"/>
            </w:tcBorders>
            <w:shd w:val="clear" w:color="auto" w:fill="auto"/>
            <w:vAlign w:val="center"/>
          </w:tcPr>
          <w:p w14:paraId="6F91F2D7" w14:textId="77777777" w:rsidR="00E32D7A" w:rsidRPr="00AB2BF5" w:rsidRDefault="00E32D7A" w:rsidP="00E32D7A">
            <w:pPr>
              <w:pStyle w:val="ad"/>
            </w:pPr>
            <w:r w:rsidRPr="00AB2BF5">
              <w:t>含氟量</w:t>
            </w:r>
          </w:p>
        </w:tc>
        <w:tc>
          <w:tcPr>
            <w:tcW w:w="1336" w:type="pct"/>
            <w:gridSpan w:val="2"/>
            <w:tcBorders>
              <w:top w:val="single" w:sz="4" w:space="0" w:color="auto"/>
              <w:left w:val="nil"/>
              <w:bottom w:val="single" w:sz="4" w:space="0" w:color="auto"/>
              <w:right w:val="single" w:sz="4" w:space="0" w:color="auto"/>
            </w:tcBorders>
            <w:shd w:val="clear" w:color="auto" w:fill="auto"/>
            <w:vAlign w:val="center"/>
          </w:tcPr>
          <w:p w14:paraId="4D1E2382" w14:textId="77777777" w:rsidR="00E32D7A" w:rsidRPr="00AB2BF5" w:rsidRDefault="00E32D7A" w:rsidP="00E32D7A">
            <w:pPr>
              <w:pStyle w:val="ad"/>
            </w:pPr>
            <w:r w:rsidRPr="00AB2BF5">
              <w:t>类别</w:t>
            </w:r>
          </w:p>
        </w:tc>
        <w:tc>
          <w:tcPr>
            <w:tcW w:w="580" w:type="pct"/>
            <w:tcBorders>
              <w:top w:val="single" w:sz="4" w:space="0" w:color="auto"/>
              <w:left w:val="nil"/>
              <w:bottom w:val="single" w:sz="4" w:space="0" w:color="auto"/>
              <w:right w:val="single" w:sz="4" w:space="0" w:color="auto"/>
            </w:tcBorders>
            <w:shd w:val="clear" w:color="auto" w:fill="auto"/>
            <w:vAlign w:val="center"/>
          </w:tcPr>
          <w:p w14:paraId="18450061" w14:textId="77777777" w:rsidR="00E32D7A" w:rsidRPr="00AB2BF5" w:rsidRDefault="00E32D7A" w:rsidP="00E32D7A">
            <w:pPr>
              <w:pStyle w:val="ad"/>
            </w:pPr>
            <w:r w:rsidRPr="00AB2BF5">
              <w:t>质量</w:t>
            </w:r>
          </w:p>
        </w:tc>
        <w:tc>
          <w:tcPr>
            <w:tcW w:w="473" w:type="pct"/>
            <w:tcBorders>
              <w:top w:val="single" w:sz="4" w:space="0" w:color="auto"/>
              <w:left w:val="nil"/>
              <w:bottom w:val="single" w:sz="4" w:space="0" w:color="auto"/>
              <w:right w:val="single" w:sz="4" w:space="0" w:color="auto"/>
            </w:tcBorders>
            <w:shd w:val="clear" w:color="auto" w:fill="auto"/>
            <w:vAlign w:val="center"/>
          </w:tcPr>
          <w:p w14:paraId="2A2C4E06" w14:textId="77777777" w:rsidR="00E32D7A" w:rsidRPr="00AB2BF5" w:rsidRDefault="00E32D7A" w:rsidP="00E32D7A">
            <w:pPr>
              <w:pStyle w:val="ad"/>
            </w:pPr>
            <w:r w:rsidRPr="00AB2BF5">
              <w:t>去向</w:t>
            </w:r>
          </w:p>
        </w:tc>
      </w:tr>
      <w:tr w:rsidR="00121E63" w:rsidRPr="00AB2BF5" w14:paraId="0D6AF01D" w14:textId="77777777" w:rsidTr="00E32D7A">
        <w:trPr>
          <w:trHeight w:val="397"/>
        </w:trPr>
        <w:tc>
          <w:tcPr>
            <w:tcW w:w="773" w:type="pct"/>
            <w:tcBorders>
              <w:top w:val="single" w:sz="4" w:space="0" w:color="auto"/>
              <w:left w:val="single" w:sz="4" w:space="0" w:color="auto"/>
              <w:bottom w:val="single" w:sz="4" w:space="0" w:color="auto"/>
              <w:right w:val="single" w:sz="4" w:space="0" w:color="auto"/>
            </w:tcBorders>
            <w:shd w:val="clear" w:color="auto" w:fill="auto"/>
            <w:vAlign w:val="center"/>
          </w:tcPr>
          <w:p w14:paraId="7C75E04C" w14:textId="77777777" w:rsidR="00121E63" w:rsidRPr="00AB2BF5" w:rsidRDefault="00121E63" w:rsidP="00121E63">
            <w:pPr>
              <w:pStyle w:val="ad"/>
            </w:pPr>
            <w:r w:rsidRPr="00AB2BF5">
              <w:t>页岩</w:t>
            </w:r>
          </w:p>
        </w:tc>
        <w:tc>
          <w:tcPr>
            <w:tcW w:w="621" w:type="pct"/>
            <w:tcBorders>
              <w:top w:val="single" w:sz="4" w:space="0" w:color="auto"/>
              <w:left w:val="nil"/>
              <w:bottom w:val="single" w:sz="4" w:space="0" w:color="auto"/>
              <w:right w:val="single" w:sz="4" w:space="0" w:color="auto"/>
            </w:tcBorders>
            <w:shd w:val="clear" w:color="auto" w:fill="auto"/>
            <w:noWrap/>
            <w:vAlign w:val="center"/>
          </w:tcPr>
          <w:p w14:paraId="512AC204" w14:textId="130286DD" w:rsidR="00121E63" w:rsidRPr="00AB2BF5" w:rsidRDefault="00121E63" w:rsidP="00121E63">
            <w:pPr>
              <w:pStyle w:val="ad"/>
            </w:pPr>
            <w:r w:rsidRPr="00AB2BF5">
              <w:t>76800</w:t>
            </w:r>
          </w:p>
        </w:tc>
        <w:tc>
          <w:tcPr>
            <w:tcW w:w="583" w:type="pct"/>
            <w:tcBorders>
              <w:top w:val="single" w:sz="4" w:space="0" w:color="auto"/>
              <w:left w:val="nil"/>
              <w:bottom w:val="single" w:sz="4" w:space="0" w:color="auto"/>
              <w:right w:val="single" w:sz="4" w:space="0" w:color="auto"/>
            </w:tcBorders>
            <w:shd w:val="clear" w:color="auto" w:fill="auto"/>
            <w:vAlign w:val="center"/>
          </w:tcPr>
          <w:p w14:paraId="7061E2F3" w14:textId="5BD50B21" w:rsidR="00121E63" w:rsidRPr="00AB2BF5" w:rsidRDefault="00121E63" w:rsidP="00121E63">
            <w:pPr>
              <w:pStyle w:val="ad"/>
            </w:pPr>
            <w:r w:rsidRPr="00AB2BF5">
              <w:rPr>
                <w:rFonts w:cs="Times New Roman"/>
              </w:rPr>
              <w:t>0.003</w:t>
            </w:r>
          </w:p>
        </w:tc>
        <w:tc>
          <w:tcPr>
            <w:tcW w:w="634" w:type="pct"/>
            <w:tcBorders>
              <w:top w:val="single" w:sz="4" w:space="0" w:color="auto"/>
              <w:left w:val="nil"/>
              <w:bottom w:val="single" w:sz="4" w:space="0" w:color="auto"/>
              <w:right w:val="single" w:sz="4" w:space="0" w:color="auto"/>
            </w:tcBorders>
            <w:shd w:val="clear" w:color="auto" w:fill="auto"/>
            <w:vAlign w:val="center"/>
          </w:tcPr>
          <w:p w14:paraId="764C79C3" w14:textId="743A5C35" w:rsidR="00121E63" w:rsidRPr="00AB2BF5" w:rsidRDefault="00121E63" w:rsidP="00121E63">
            <w:pPr>
              <w:pStyle w:val="ad"/>
            </w:pPr>
            <w:r w:rsidRPr="00AB2BF5">
              <w:rPr>
                <w:rFonts w:hint="eastAsia"/>
              </w:rPr>
              <w:t>2</w:t>
            </w:r>
            <w:r w:rsidRPr="00AB2BF5">
              <w:t>.304</w:t>
            </w:r>
          </w:p>
        </w:tc>
        <w:tc>
          <w:tcPr>
            <w:tcW w:w="1336" w:type="pct"/>
            <w:gridSpan w:val="2"/>
            <w:tcBorders>
              <w:top w:val="single" w:sz="4" w:space="0" w:color="auto"/>
              <w:left w:val="nil"/>
              <w:bottom w:val="single" w:sz="4" w:space="0" w:color="auto"/>
              <w:right w:val="single" w:sz="4" w:space="0" w:color="auto"/>
            </w:tcBorders>
            <w:shd w:val="clear" w:color="auto" w:fill="auto"/>
            <w:vAlign w:val="center"/>
          </w:tcPr>
          <w:p w14:paraId="6EE826D9" w14:textId="77777777" w:rsidR="00121E63" w:rsidRPr="00AB2BF5" w:rsidRDefault="00121E63" w:rsidP="00121E63">
            <w:pPr>
              <w:pStyle w:val="ad"/>
            </w:pPr>
            <w:r w:rsidRPr="00AB2BF5">
              <w:t>烧结空心砖固化</w:t>
            </w:r>
          </w:p>
        </w:tc>
        <w:tc>
          <w:tcPr>
            <w:tcW w:w="580" w:type="pct"/>
            <w:tcBorders>
              <w:top w:val="single" w:sz="4" w:space="0" w:color="auto"/>
              <w:left w:val="nil"/>
              <w:bottom w:val="single" w:sz="4" w:space="0" w:color="auto"/>
              <w:right w:val="single" w:sz="4" w:space="0" w:color="auto"/>
            </w:tcBorders>
            <w:shd w:val="clear" w:color="auto" w:fill="auto"/>
            <w:vAlign w:val="center"/>
          </w:tcPr>
          <w:p w14:paraId="5B273A28" w14:textId="32A79FA3" w:rsidR="00121E63" w:rsidRPr="00AB2BF5" w:rsidRDefault="00A027EB" w:rsidP="00121E63">
            <w:pPr>
              <w:pStyle w:val="ad"/>
            </w:pPr>
            <w:r w:rsidRPr="00AB2BF5">
              <w:rPr>
                <w:rFonts w:hint="eastAsia"/>
              </w:rPr>
              <w:t>1</w:t>
            </w:r>
            <w:r w:rsidRPr="00AB2BF5">
              <w:t>.526</w:t>
            </w:r>
          </w:p>
        </w:tc>
        <w:tc>
          <w:tcPr>
            <w:tcW w:w="473" w:type="pct"/>
            <w:tcBorders>
              <w:top w:val="single" w:sz="4" w:space="0" w:color="auto"/>
              <w:left w:val="nil"/>
              <w:bottom w:val="single" w:sz="4" w:space="0" w:color="auto"/>
              <w:right w:val="single" w:sz="4" w:space="0" w:color="auto"/>
            </w:tcBorders>
            <w:shd w:val="clear" w:color="auto" w:fill="auto"/>
            <w:vAlign w:val="center"/>
          </w:tcPr>
          <w:p w14:paraId="0AEEFCF5" w14:textId="77777777" w:rsidR="00121E63" w:rsidRPr="00AB2BF5" w:rsidRDefault="00121E63" w:rsidP="00121E63">
            <w:pPr>
              <w:pStyle w:val="ad"/>
            </w:pPr>
            <w:r w:rsidRPr="00AB2BF5">
              <w:t>产品</w:t>
            </w:r>
          </w:p>
        </w:tc>
      </w:tr>
      <w:tr w:rsidR="00121E63" w:rsidRPr="00AB2BF5" w14:paraId="3CCDD144" w14:textId="77777777" w:rsidTr="00121E63">
        <w:trPr>
          <w:trHeight w:val="397"/>
        </w:trPr>
        <w:tc>
          <w:tcPr>
            <w:tcW w:w="773" w:type="pct"/>
            <w:tcBorders>
              <w:top w:val="single" w:sz="4" w:space="0" w:color="auto"/>
              <w:left w:val="single" w:sz="4" w:space="0" w:color="auto"/>
              <w:bottom w:val="single" w:sz="4" w:space="0" w:color="auto"/>
              <w:right w:val="single" w:sz="4" w:space="0" w:color="auto"/>
            </w:tcBorders>
            <w:shd w:val="clear" w:color="auto" w:fill="auto"/>
            <w:vAlign w:val="center"/>
          </w:tcPr>
          <w:p w14:paraId="5A8A4959" w14:textId="77777777" w:rsidR="00121E63" w:rsidRPr="00AB2BF5" w:rsidRDefault="00121E63" w:rsidP="00121E63">
            <w:pPr>
              <w:pStyle w:val="ad"/>
            </w:pPr>
            <w:r w:rsidRPr="00AB2BF5">
              <w:t>煤矸石</w:t>
            </w:r>
          </w:p>
        </w:tc>
        <w:tc>
          <w:tcPr>
            <w:tcW w:w="621" w:type="pct"/>
            <w:tcBorders>
              <w:top w:val="single" w:sz="4" w:space="0" w:color="auto"/>
              <w:left w:val="nil"/>
              <w:bottom w:val="single" w:sz="4" w:space="0" w:color="auto"/>
              <w:right w:val="single" w:sz="4" w:space="0" w:color="auto"/>
            </w:tcBorders>
            <w:shd w:val="clear" w:color="auto" w:fill="auto"/>
            <w:noWrap/>
            <w:vAlign w:val="center"/>
          </w:tcPr>
          <w:p w14:paraId="062CB9BF" w14:textId="62FC994F" w:rsidR="00121E63" w:rsidRPr="00AB2BF5" w:rsidRDefault="00121E63" w:rsidP="00121E63">
            <w:pPr>
              <w:pStyle w:val="ad"/>
            </w:pPr>
            <w:r w:rsidRPr="00AB2BF5">
              <w:t>18000</w:t>
            </w:r>
          </w:p>
        </w:tc>
        <w:tc>
          <w:tcPr>
            <w:tcW w:w="583" w:type="pct"/>
            <w:tcBorders>
              <w:top w:val="single" w:sz="4" w:space="0" w:color="auto"/>
              <w:left w:val="nil"/>
              <w:bottom w:val="single" w:sz="4" w:space="0" w:color="auto"/>
              <w:right w:val="single" w:sz="4" w:space="0" w:color="auto"/>
            </w:tcBorders>
            <w:shd w:val="clear" w:color="auto" w:fill="auto"/>
            <w:vAlign w:val="center"/>
          </w:tcPr>
          <w:p w14:paraId="7CDE82C4" w14:textId="1718DB8A" w:rsidR="00121E63" w:rsidRPr="00AB2BF5" w:rsidRDefault="00121E63" w:rsidP="00121E63">
            <w:pPr>
              <w:pStyle w:val="ad"/>
            </w:pPr>
            <w:r w:rsidRPr="00AB2BF5">
              <w:rPr>
                <w:rFonts w:cs="Times New Roman"/>
              </w:rPr>
              <w:t>0.002</w:t>
            </w:r>
          </w:p>
        </w:tc>
        <w:tc>
          <w:tcPr>
            <w:tcW w:w="634" w:type="pct"/>
            <w:tcBorders>
              <w:top w:val="single" w:sz="4" w:space="0" w:color="auto"/>
              <w:left w:val="nil"/>
              <w:bottom w:val="single" w:sz="4" w:space="0" w:color="auto"/>
              <w:right w:val="single" w:sz="4" w:space="0" w:color="auto"/>
            </w:tcBorders>
            <w:shd w:val="clear" w:color="auto" w:fill="auto"/>
            <w:vAlign w:val="center"/>
          </w:tcPr>
          <w:p w14:paraId="7F4B83BF" w14:textId="56E826D4" w:rsidR="00121E63" w:rsidRPr="00AB2BF5" w:rsidRDefault="00121E63" w:rsidP="00121E63">
            <w:pPr>
              <w:pStyle w:val="ad"/>
            </w:pPr>
            <w:r w:rsidRPr="00AB2BF5">
              <w:rPr>
                <w:rFonts w:hint="eastAsia"/>
              </w:rPr>
              <w:t>0</w:t>
            </w:r>
            <w:r w:rsidRPr="00AB2BF5">
              <w:t>.360</w:t>
            </w:r>
          </w:p>
        </w:tc>
        <w:tc>
          <w:tcPr>
            <w:tcW w:w="55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0A41FB" w14:textId="77777777" w:rsidR="00121E63" w:rsidRPr="00AB2BF5" w:rsidRDefault="00121E63" w:rsidP="00121E63">
            <w:pPr>
              <w:pStyle w:val="ad"/>
            </w:pPr>
            <w:r w:rsidRPr="00AB2BF5">
              <w:t>氟化物</w:t>
            </w:r>
          </w:p>
        </w:tc>
        <w:tc>
          <w:tcPr>
            <w:tcW w:w="782" w:type="pct"/>
            <w:tcBorders>
              <w:top w:val="single" w:sz="4" w:space="0" w:color="auto"/>
              <w:left w:val="nil"/>
              <w:bottom w:val="single" w:sz="4" w:space="0" w:color="auto"/>
              <w:right w:val="single" w:sz="4" w:space="0" w:color="auto"/>
            </w:tcBorders>
            <w:shd w:val="clear" w:color="auto" w:fill="auto"/>
            <w:vAlign w:val="center"/>
          </w:tcPr>
          <w:p w14:paraId="1791FCF3" w14:textId="77777777" w:rsidR="00121E63" w:rsidRPr="00AB2BF5" w:rsidRDefault="00121E63" w:rsidP="00121E63">
            <w:pPr>
              <w:pStyle w:val="ad"/>
            </w:pPr>
            <w:r w:rsidRPr="00AB2BF5">
              <w:t>随烟气外排</w:t>
            </w:r>
          </w:p>
        </w:tc>
        <w:tc>
          <w:tcPr>
            <w:tcW w:w="580" w:type="pct"/>
            <w:tcBorders>
              <w:top w:val="single" w:sz="4" w:space="0" w:color="auto"/>
              <w:left w:val="nil"/>
              <w:bottom w:val="single" w:sz="4" w:space="0" w:color="auto"/>
              <w:right w:val="single" w:sz="4" w:space="0" w:color="auto"/>
            </w:tcBorders>
            <w:shd w:val="clear" w:color="auto" w:fill="auto"/>
            <w:vAlign w:val="center"/>
          </w:tcPr>
          <w:p w14:paraId="56A1A3AF" w14:textId="20FEBD48" w:rsidR="00121E63" w:rsidRPr="00AB2BF5" w:rsidRDefault="00BA6AF2" w:rsidP="00121E63">
            <w:pPr>
              <w:pStyle w:val="ad"/>
            </w:pPr>
            <w:r w:rsidRPr="00AB2BF5">
              <w:t>0.333</w:t>
            </w:r>
          </w:p>
        </w:tc>
        <w:tc>
          <w:tcPr>
            <w:tcW w:w="47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114D43" w14:textId="77777777" w:rsidR="00121E63" w:rsidRPr="00AB2BF5" w:rsidRDefault="00121E63" w:rsidP="00121E63">
            <w:pPr>
              <w:pStyle w:val="ad"/>
            </w:pPr>
            <w:r w:rsidRPr="00AB2BF5">
              <w:t>废气处理系统</w:t>
            </w:r>
          </w:p>
        </w:tc>
      </w:tr>
      <w:tr w:rsidR="00121E63" w:rsidRPr="00AB2BF5" w14:paraId="3E58A732" w14:textId="77777777" w:rsidTr="00121E63">
        <w:trPr>
          <w:trHeight w:val="397"/>
        </w:trPr>
        <w:tc>
          <w:tcPr>
            <w:tcW w:w="773" w:type="pct"/>
            <w:tcBorders>
              <w:top w:val="single" w:sz="4" w:space="0" w:color="auto"/>
              <w:left w:val="single" w:sz="4" w:space="0" w:color="auto"/>
              <w:bottom w:val="single" w:sz="4" w:space="0" w:color="auto"/>
              <w:right w:val="single" w:sz="4" w:space="0" w:color="auto"/>
            </w:tcBorders>
            <w:shd w:val="clear" w:color="auto" w:fill="auto"/>
            <w:vAlign w:val="center"/>
          </w:tcPr>
          <w:p w14:paraId="3EE1F3F2" w14:textId="032B92AD" w:rsidR="00121E63" w:rsidRPr="00AB2BF5" w:rsidRDefault="00121E63" w:rsidP="00121E63">
            <w:pPr>
              <w:pStyle w:val="ad"/>
            </w:pPr>
            <w:r w:rsidRPr="00AB2BF5">
              <w:t>工业废渣</w:t>
            </w:r>
          </w:p>
        </w:tc>
        <w:tc>
          <w:tcPr>
            <w:tcW w:w="621" w:type="pct"/>
            <w:tcBorders>
              <w:top w:val="single" w:sz="4" w:space="0" w:color="auto"/>
              <w:left w:val="nil"/>
              <w:bottom w:val="single" w:sz="4" w:space="0" w:color="auto"/>
              <w:right w:val="single" w:sz="4" w:space="0" w:color="auto"/>
            </w:tcBorders>
            <w:shd w:val="clear" w:color="auto" w:fill="auto"/>
            <w:noWrap/>
            <w:vAlign w:val="center"/>
          </w:tcPr>
          <w:p w14:paraId="7D58675F" w14:textId="0F92616A" w:rsidR="00121E63" w:rsidRPr="00AB2BF5" w:rsidRDefault="00121E63" w:rsidP="00121E63">
            <w:pPr>
              <w:pStyle w:val="ad"/>
            </w:pPr>
            <w:r w:rsidRPr="00AB2BF5">
              <w:rPr>
                <w:rFonts w:cs="Times New Roman" w:hint="eastAsia"/>
              </w:rPr>
              <w:t>3</w:t>
            </w:r>
            <w:r w:rsidRPr="00AB2BF5">
              <w:rPr>
                <w:rFonts w:cs="Times New Roman"/>
              </w:rPr>
              <w:t>200</w:t>
            </w:r>
          </w:p>
        </w:tc>
        <w:tc>
          <w:tcPr>
            <w:tcW w:w="583" w:type="pct"/>
            <w:tcBorders>
              <w:top w:val="single" w:sz="4" w:space="0" w:color="auto"/>
              <w:left w:val="nil"/>
              <w:bottom w:val="single" w:sz="4" w:space="0" w:color="auto"/>
              <w:right w:val="single" w:sz="4" w:space="0" w:color="auto"/>
            </w:tcBorders>
            <w:shd w:val="clear" w:color="auto" w:fill="auto"/>
            <w:vAlign w:val="center"/>
          </w:tcPr>
          <w:p w14:paraId="4382AD42" w14:textId="2FAAFBD9" w:rsidR="00121E63" w:rsidRPr="00AB2BF5" w:rsidRDefault="00121E63" w:rsidP="00121E63">
            <w:pPr>
              <w:pStyle w:val="ad"/>
            </w:pPr>
            <w:r w:rsidRPr="00AB2BF5">
              <w:rPr>
                <w:rFonts w:cs="Times New Roman"/>
              </w:rPr>
              <w:t>0.017</w:t>
            </w:r>
          </w:p>
        </w:tc>
        <w:tc>
          <w:tcPr>
            <w:tcW w:w="634" w:type="pct"/>
            <w:tcBorders>
              <w:top w:val="single" w:sz="4" w:space="0" w:color="auto"/>
              <w:left w:val="nil"/>
              <w:bottom w:val="single" w:sz="4" w:space="0" w:color="auto"/>
              <w:right w:val="single" w:sz="4" w:space="0" w:color="auto"/>
            </w:tcBorders>
            <w:shd w:val="clear" w:color="auto" w:fill="auto"/>
            <w:vAlign w:val="center"/>
          </w:tcPr>
          <w:p w14:paraId="073D9FA9" w14:textId="131ACDEC" w:rsidR="00121E63" w:rsidRPr="00AB2BF5" w:rsidRDefault="00121E63" w:rsidP="00121E63">
            <w:pPr>
              <w:pStyle w:val="ad"/>
            </w:pPr>
            <w:r w:rsidRPr="00AB2BF5">
              <w:rPr>
                <w:rFonts w:hint="eastAsia"/>
              </w:rPr>
              <w:t>0</w:t>
            </w:r>
            <w:r w:rsidRPr="00AB2BF5">
              <w:t>.544</w:t>
            </w:r>
          </w:p>
        </w:tc>
        <w:tc>
          <w:tcPr>
            <w:tcW w:w="554" w:type="pct"/>
            <w:vMerge/>
            <w:tcBorders>
              <w:top w:val="single" w:sz="4" w:space="0" w:color="auto"/>
              <w:left w:val="single" w:sz="4" w:space="0" w:color="auto"/>
              <w:bottom w:val="single" w:sz="4" w:space="0" w:color="auto"/>
              <w:right w:val="single" w:sz="4" w:space="0" w:color="auto"/>
            </w:tcBorders>
            <w:vAlign w:val="center"/>
          </w:tcPr>
          <w:p w14:paraId="6222D256" w14:textId="77777777" w:rsidR="00121E63" w:rsidRPr="00AB2BF5" w:rsidRDefault="00121E63" w:rsidP="00121E63">
            <w:pPr>
              <w:pStyle w:val="ad"/>
            </w:pPr>
          </w:p>
        </w:tc>
        <w:tc>
          <w:tcPr>
            <w:tcW w:w="782" w:type="pct"/>
            <w:tcBorders>
              <w:top w:val="single" w:sz="4" w:space="0" w:color="auto"/>
              <w:left w:val="nil"/>
              <w:bottom w:val="single" w:sz="4" w:space="0" w:color="auto"/>
              <w:right w:val="single" w:sz="4" w:space="0" w:color="auto"/>
            </w:tcBorders>
            <w:shd w:val="clear" w:color="auto" w:fill="auto"/>
            <w:vAlign w:val="center"/>
          </w:tcPr>
          <w:p w14:paraId="6CEC1311" w14:textId="77777777" w:rsidR="00121E63" w:rsidRPr="00AB2BF5" w:rsidRDefault="00121E63" w:rsidP="00121E63">
            <w:pPr>
              <w:pStyle w:val="ad"/>
            </w:pPr>
            <w:r w:rsidRPr="00AB2BF5">
              <w:t>被废气净化系统固化</w:t>
            </w:r>
          </w:p>
        </w:tc>
        <w:tc>
          <w:tcPr>
            <w:tcW w:w="580" w:type="pct"/>
            <w:tcBorders>
              <w:top w:val="single" w:sz="4" w:space="0" w:color="auto"/>
              <w:left w:val="nil"/>
              <w:bottom w:val="single" w:sz="4" w:space="0" w:color="auto"/>
              <w:right w:val="single" w:sz="4" w:space="0" w:color="auto"/>
            </w:tcBorders>
            <w:shd w:val="clear" w:color="auto" w:fill="auto"/>
            <w:vAlign w:val="center"/>
          </w:tcPr>
          <w:p w14:paraId="37A46D9C" w14:textId="75D02A9A" w:rsidR="00121E63" w:rsidRPr="00AB2BF5" w:rsidRDefault="00A027EB" w:rsidP="00121E63">
            <w:pPr>
              <w:pStyle w:val="ad"/>
            </w:pPr>
            <w:r w:rsidRPr="00AB2BF5">
              <w:rPr>
                <w:rFonts w:hint="eastAsia"/>
              </w:rPr>
              <w:t>1</w:t>
            </w:r>
            <w:r w:rsidRPr="00AB2BF5">
              <w:t>.349</w:t>
            </w:r>
          </w:p>
        </w:tc>
        <w:tc>
          <w:tcPr>
            <w:tcW w:w="473" w:type="pct"/>
            <w:vMerge/>
            <w:tcBorders>
              <w:top w:val="single" w:sz="4" w:space="0" w:color="auto"/>
              <w:left w:val="single" w:sz="4" w:space="0" w:color="auto"/>
              <w:bottom w:val="single" w:sz="4" w:space="0" w:color="auto"/>
              <w:right w:val="single" w:sz="4" w:space="0" w:color="auto"/>
            </w:tcBorders>
            <w:vAlign w:val="center"/>
          </w:tcPr>
          <w:p w14:paraId="3A0DCC05" w14:textId="77777777" w:rsidR="00121E63" w:rsidRPr="00AB2BF5" w:rsidRDefault="00121E63" w:rsidP="00121E63">
            <w:pPr>
              <w:pStyle w:val="ad"/>
            </w:pPr>
          </w:p>
        </w:tc>
      </w:tr>
      <w:tr w:rsidR="00121E63" w:rsidRPr="00AB2BF5" w14:paraId="2A1E77E3" w14:textId="77777777" w:rsidTr="00E32D7A">
        <w:trPr>
          <w:trHeight w:val="397"/>
        </w:trPr>
        <w:tc>
          <w:tcPr>
            <w:tcW w:w="773" w:type="pct"/>
            <w:tcBorders>
              <w:top w:val="single" w:sz="4" w:space="0" w:color="auto"/>
              <w:left w:val="single" w:sz="4" w:space="0" w:color="auto"/>
              <w:bottom w:val="single" w:sz="4" w:space="0" w:color="auto"/>
              <w:right w:val="single" w:sz="4" w:space="0" w:color="auto"/>
            </w:tcBorders>
            <w:shd w:val="clear" w:color="auto" w:fill="auto"/>
            <w:vAlign w:val="center"/>
          </w:tcPr>
          <w:p w14:paraId="6A12F8A9" w14:textId="643D1698" w:rsidR="00121E63" w:rsidRPr="00AB2BF5" w:rsidRDefault="00121E63" w:rsidP="00121E63">
            <w:pPr>
              <w:pStyle w:val="ad"/>
            </w:pPr>
            <w:r w:rsidRPr="00AB2BF5">
              <w:t>干化污泥</w:t>
            </w:r>
          </w:p>
        </w:tc>
        <w:tc>
          <w:tcPr>
            <w:tcW w:w="621" w:type="pct"/>
            <w:tcBorders>
              <w:top w:val="single" w:sz="4" w:space="0" w:color="auto"/>
              <w:left w:val="nil"/>
              <w:bottom w:val="single" w:sz="4" w:space="0" w:color="auto"/>
              <w:right w:val="single" w:sz="4" w:space="0" w:color="auto"/>
            </w:tcBorders>
            <w:shd w:val="clear" w:color="auto" w:fill="auto"/>
            <w:noWrap/>
            <w:vAlign w:val="center"/>
          </w:tcPr>
          <w:p w14:paraId="74DA60E1" w14:textId="7DAFE0B1" w:rsidR="00121E63" w:rsidRPr="00AB2BF5" w:rsidRDefault="00121E63" w:rsidP="00121E63">
            <w:pPr>
              <w:pStyle w:val="ad"/>
            </w:pPr>
            <w:r w:rsidRPr="00AB2BF5">
              <w:rPr>
                <w:rFonts w:cs="Times New Roman" w:hint="eastAsia"/>
              </w:rPr>
              <w:t>3</w:t>
            </w:r>
            <w:r w:rsidRPr="00AB2BF5">
              <w:rPr>
                <w:rFonts w:cs="Times New Roman"/>
              </w:rPr>
              <w:t>333</w:t>
            </w:r>
          </w:p>
        </w:tc>
        <w:tc>
          <w:tcPr>
            <w:tcW w:w="583" w:type="pct"/>
            <w:tcBorders>
              <w:top w:val="single" w:sz="4" w:space="0" w:color="auto"/>
              <w:left w:val="nil"/>
              <w:bottom w:val="single" w:sz="4" w:space="0" w:color="auto"/>
              <w:right w:val="single" w:sz="4" w:space="0" w:color="auto"/>
            </w:tcBorders>
            <w:shd w:val="clear" w:color="auto" w:fill="auto"/>
            <w:vAlign w:val="center"/>
          </w:tcPr>
          <w:p w14:paraId="78C390BF" w14:textId="4D8C8EF2" w:rsidR="00121E63" w:rsidRPr="00AB2BF5" w:rsidRDefault="00121E63" w:rsidP="00121E63">
            <w:pPr>
              <w:pStyle w:val="ad"/>
            </w:pPr>
            <w:r w:rsidRPr="00AB2BF5">
              <w:rPr>
                <w:rFonts w:cs="Times New Roman"/>
              </w:rPr>
              <w:t>0</w:t>
            </w:r>
          </w:p>
        </w:tc>
        <w:tc>
          <w:tcPr>
            <w:tcW w:w="634" w:type="pct"/>
            <w:tcBorders>
              <w:top w:val="single" w:sz="4" w:space="0" w:color="auto"/>
              <w:left w:val="nil"/>
              <w:bottom w:val="single" w:sz="4" w:space="0" w:color="auto"/>
              <w:right w:val="single" w:sz="4" w:space="0" w:color="auto"/>
            </w:tcBorders>
            <w:shd w:val="clear" w:color="auto" w:fill="auto"/>
            <w:vAlign w:val="center"/>
          </w:tcPr>
          <w:p w14:paraId="0194D6B8" w14:textId="065A8319" w:rsidR="00121E63" w:rsidRPr="00AB2BF5" w:rsidRDefault="00121E63" w:rsidP="00121E63">
            <w:pPr>
              <w:pStyle w:val="ad"/>
            </w:pPr>
            <w:r w:rsidRPr="00AB2BF5">
              <w:rPr>
                <w:rFonts w:hint="eastAsia"/>
              </w:rPr>
              <w:t>0</w:t>
            </w:r>
          </w:p>
        </w:tc>
        <w:tc>
          <w:tcPr>
            <w:tcW w:w="1336" w:type="pct"/>
            <w:gridSpan w:val="2"/>
            <w:tcBorders>
              <w:top w:val="single" w:sz="4" w:space="0" w:color="auto"/>
              <w:left w:val="nil"/>
              <w:bottom w:val="single" w:sz="4" w:space="0" w:color="auto"/>
              <w:right w:val="single" w:sz="4" w:space="0" w:color="auto"/>
            </w:tcBorders>
            <w:shd w:val="clear" w:color="auto" w:fill="auto"/>
            <w:vAlign w:val="center"/>
          </w:tcPr>
          <w:p w14:paraId="45FDF08A" w14:textId="77777777" w:rsidR="00121E63" w:rsidRPr="00AB2BF5" w:rsidRDefault="00121E63" w:rsidP="00121E63">
            <w:pPr>
              <w:pStyle w:val="ad"/>
            </w:pPr>
          </w:p>
        </w:tc>
        <w:tc>
          <w:tcPr>
            <w:tcW w:w="580" w:type="pct"/>
            <w:tcBorders>
              <w:top w:val="single" w:sz="4" w:space="0" w:color="auto"/>
              <w:left w:val="nil"/>
              <w:bottom w:val="single" w:sz="4" w:space="0" w:color="auto"/>
              <w:right w:val="single" w:sz="4" w:space="0" w:color="auto"/>
            </w:tcBorders>
            <w:shd w:val="clear" w:color="auto" w:fill="auto"/>
            <w:vAlign w:val="center"/>
          </w:tcPr>
          <w:p w14:paraId="3A01B19B" w14:textId="77777777" w:rsidR="00121E63" w:rsidRPr="00AB2BF5" w:rsidRDefault="00121E63" w:rsidP="00121E63">
            <w:pPr>
              <w:pStyle w:val="ad"/>
            </w:pPr>
          </w:p>
        </w:tc>
        <w:tc>
          <w:tcPr>
            <w:tcW w:w="473" w:type="pct"/>
            <w:tcBorders>
              <w:top w:val="single" w:sz="4" w:space="0" w:color="auto"/>
              <w:left w:val="nil"/>
              <w:bottom w:val="single" w:sz="4" w:space="0" w:color="auto"/>
              <w:right w:val="single" w:sz="4" w:space="0" w:color="auto"/>
            </w:tcBorders>
            <w:shd w:val="clear" w:color="auto" w:fill="auto"/>
            <w:vAlign w:val="center"/>
          </w:tcPr>
          <w:p w14:paraId="6E075395" w14:textId="77777777" w:rsidR="00121E63" w:rsidRPr="00AB2BF5" w:rsidRDefault="00121E63" w:rsidP="00121E63">
            <w:pPr>
              <w:pStyle w:val="ad"/>
            </w:pPr>
          </w:p>
        </w:tc>
      </w:tr>
      <w:tr w:rsidR="00121E63" w:rsidRPr="00AB2BF5" w14:paraId="093D2981" w14:textId="77777777" w:rsidTr="00E32D7A">
        <w:trPr>
          <w:trHeight w:val="397"/>
        </w:trPr>
        <w:tc>
          <w:tcPr>
            <w:tcW w:w="773" w:type="pct"/>
            <w:tcBorders>
              <w:top w:val="single" w:sz="4" w:space="0" w:color="auto"/>
              <w:left w:val="single" w:sz="4" w:space="0" w:color="auto"/>
              <w:bottom w:val="single" w:sz="4" w:space="0" w:color="auto"/>
              <w:right w:val="single" w:sz="4" w:space="0" w:color="auto"/>
            </w:tcBorders>
            <w:shd w:val="clear" w:color="auto" w:fill="auto"/>
            <w:vAlign w:val="center"/>
          </w:tcPr>
          <w:p w14:paraId="45C1DBD9" w14:textId="77777777" w:rsidR="00121E63" w:rsidRPr="00AB2BF5" w:rsidRDefault="00121E63" w:rsidP="00121E63">
            <w:pPr>
              <w:pStyle w:val="ad"/>
            </w:pPr>
            <w:r w:rsidRPr="00AB2BF5">
              <w:t>合计</w:t>
            </w:r>
          </w:p>
        </w:tc>
        <w:tc>
          <w:tcPr>
            <w:tcW w:w="621" w:type="pct"/>
            <w:tcBorders>
              <w:top w:val="single" w:sz="4" w:space="0" w:color="auto"/>
              <w:left w:val="nil"/>
              <w:bottom w:val="single" w:sz="4" w:space="0" w:color="auto"/>
              <w:right w:val="single" w:sz="4" w:space="0" w:color="auto"/>
            </w:tcBorders>
            <w:shd w:val="clear" w:color="auto" w:fill="auto"/>
            <w:vAlign w:val="center"/>
          </w:tcPr>
          <w:p w14:paraId="391BE3B5" w14:textId="2454AEF6" w:rsidR="00121E63" w:rsidRPr="00AB2BF5" w:rsidRDefault="00121E63" w:rsidP="00121E63">
            <w:pPr>
              <w:pStyle w:val="ad"/>
            </w:pPr>
            <w:r w:rsidRPr="00AB2BF5">
              <w:rPr>
                <w:rFonts w:hint="eastAsia"/>
              </w:rPr>
              <w:t>/</w:t>
            </w:r>
          </w:p>
        </w:tc>
        <w:tc>
          <w:tcPr>
            <w:tcW w:w="583" w:type="pct"/>
            <w:tcBorders>
              <w:top w:val="single" w:sz="4" w:space="0" w:color="auto"/>
              <w:left w:val="nil"/>
              <w:bottom w:val="single" w:sz="4" w:space="0" w:color="auto"/>
              <w:right w:val="single" w:sz="4" w:space="0" w:color="auto"/>
            </w:tcBorders>
            <w:shd w:val="clear" w:color="auto" w:fill="auto"/>
            <w:vAlign w:val="center"/>
          </w:tcPr>
          <w:p w14:paraId="7DFB625A" w14:textId="5FC8CD0F" w:rsidR="00121E63" w:rsidRPr="00AB2BF5" w:rsidRDefault="00121E63" w:rsidP="00121E63">
            <w:pPr>
              <w:pStyle w:val="ad"/>
            </w:pPr>
            <w:r w:rsidRPr="00AB2BF5">
              <w:rPr>
                <w:rFonts w:hint="eastAsia"/>
              </w:rPr>
              <w:t>/</w:t>
            </w:r>
          </w:p>
        </w:tc>
        <w:tc>
          <w:tcPr>
            <w:tcW w:w="634" w:type="pct"/>
            <w:tcBorders>
              <w:top w:val="single" w:sz="4" w:space="0" w:color="auto"/>
              <w:left w:val="nil"/>
              <w:bottom w:val="single" w:sz="4" w:space="0" w:color="auto"/>
              <w:right w:val="single" w:sz="4" w:space="0" w:color="auto"/>
            </w:tcBorders>
            <w:shd w:val="clear" w:color="auto" w:fill="auto"/>
            <w:vAlign w:val="center"/>
          </w:tcPr>
          <w:p w14:paraId="2FF92177" w14:textId="05719CD6" w:rsidR="00121E63" w:rsidRPr="00AB2BF5" w:rsidRDefault="00121E63" w:rsidP="00121E63">
            <w:pPr>
              <w:pStyle w:val="ad"/>
            </w:pPr>
            <w:r w:rsidRPr="00AB2BF5">
              <w:rPr>
                <w:rFonts w:hint="eastAsia"/>
              </w:rPr>
              <w:t>3</w:t>
            </w:r>
            <w:r w:rsidRPr="00AB2BF5">
              <w:t>.208</w:t>
            </w:r>
          </w:p>
        </w:tc>
        <w:tc>
          <w:tcPr>
            <w:tcW w:w="1336" w:type="pct"/>
            <w:gridSpan w:val="2"/>
            <w:tcBorders>
              <w:top w:val="single" w:sz="4" w:space="0" w:color="auto"/>
              <w:left w:val="nil"/>
              <w:bottom w:val="single" w:sz="4" w:space="0" w:color="auto"/>
              <w:right w:val="single" w:sz="4" w:space="0" w:color="auto"/>
            </w:tcBorders>
            <w:shd w:val="clear" w:color="auto" w:fill="auto"/>
            <w:vAlign w:val="center"/>
          </w:tcPr>
          <w:p w14:paraId="038594FF" w14:textId="77777777" w:rsidR="00121E63" w:rsidRPr="00AB2BF5" w:rsidRDefault="00121E63" w:rsidP="00121E63">
            <w:pPr>
              <w:pStyle w:val="ad"/>
            </w:pPr>
          </w:p>
        </w:tc>
        <w:tc>
          <w:tcPr>
            <w:tcW w:w="580" w:type="pct"/>
            <w:tcBorders>
              <w:top w:val="single" w:sz="4" w:space="0" w:color="auto"/>
              <w:left w:val="nil"/>
              <w:bottom w:val="single" w:sz="4" w:space="0" w:color="auto"/>
              <w:right w:val="single" w:sz="4" w:space="0" w:color="auto"/>
            </w:tcBorders>
            <w:shd w:val="clear" w:color="auto" w:fill="auto"/>
            <w:vAlign w:val="center"/>
          </w:tcPr>
          <w:p w14:paraId="36B1A80B" w14:textId="25C99C47" w:rsidR="00121E63" w:rsidRPr="00AB2BF5" w:rsidRDefault="00A027EB" w:rsidP="00121E63">
            <w:pPr>
              <w:pStyle w:val="ad"/>
            </w:pPr>
            <w:r w:rsidRPr="00AB2BF5">
              <w:rPr>
                <w:rFonts w:hint="eastAsia"/>
              </w:rPr>
              <w:t>3</w:t>
            </w:r>
            <w:r w:rsidRPr="00AB2BF5">
              <w:t>.208</w:t>
            </w:r>
          </w:p>
        </w:tc>
        <w:tc>
          <w:tcPr>
            <w:tcW w:w="473" w:type="pct"/>
            <w:tcBorders>
              <w:top w:val="single" w:sz="4" w:space="0" w:color="auto"/>
              <w:left w:val="nil"/>
              <w:bottom w:val="single" w:sz="4" w:space="0" w:color="auto"/>
              <w:right w:val="single" w:sz="4" w:space="0" w:color="auto"/>
            </w:tcBorders>
            <w:shd w:val="clear" w:color="auto" w:fill="auto"/>
            <w:vAlign w:val="center"/>
          </w:tcPr>
          <w:p w14:paraId="58888AAE" w14:textId="77777777" w:rsidR="00121E63" w:rsidRPr="00AB2BF5" w:rsidRDefault="00121E63" w:rsidP="00121E63">
            <w:pPr>
              <w:pStyle w:val="ad"/>
            </w:pPr>
            <w:r w:rsidRPr="00AB2BF5">
              <w:t>/</w:t>
            </w:r>
          </w:p>
        </w:tc>
      </w:tr>
    </w:tbl>
    <w:p w14:paraId="6B7F0485" w14:textId="77777777" w:rsidR="00804D06" w:rsidRPr="00AB2BF5" w:rsidRDefault="00804D06" w:rsidP="006D693B">
      <w:pPr>
        <w:pStyle w:val="a2"/>
        <w:ind w:firstLine="480"/>
      </w:pPr>
    </w:p>
    <w:p w14:paraId="7049F71C" w14:textId="77777777" w:rsidR="004D5A82" w:rsidRPr="00AB2BF5" w:rsidRDefault="004D5A82" w:rsidP="004D5A82">
      <w:pPr>
        <w:pStyle w:val="3"/>
        <w:rPr>
          <w:rFonts w:cs="Times New Roman"/>
        </w:rPr>
      </w:pPr>
      <w:bookmarkStart w:id="32" w:name="_Hlk139637208"/>
      <w:r w:rsidRPr="00AB2BF5">
        <w:rPr>
          <w:rFonts w:cs="Times New Roman" w:hint="eastAsia"/>
        </w:rPr>
        <w:t>污染源</w:t>
      </w:r>
      <w:r w:rsidRPr="00AB2BF5">
        <w:rPr>
          <w:rFonts w:cs="Times New Roman"/>
        </w:rPr>
        <w:t>源强核算</w:t>
      </w:r>
    </w:p>
    <w:p w14:paraId="5E609A6D" w14:textId="78B72C6A" w:rsidR="004D5A82" w:rsidRPr="00AB2BF5" w:rsidRDefault="004D5A82" w:rsidP="004D5A82">
      <w:pPr>
        <w:pStyle w:val="4"/>
        <w:rPr>
          <w:rFonts w:cs="Times New Roman"/>
        </w:rPr>
      </w:pPr>
      <w:r w:rsidRPr="00AB2BF5">
        <w:rPr>
          <w:rFonts w:cs="Times New Roman" w:hint="eastAsia"/>
        </w:rPr>
        <w:t>施工期</w:t>
      </w:r>
      <w:r w:rsidRPr="00AB2BF5">
        <w:rPr>
          <w:rFonts w:cs="Times New Roman"/>
        </w:rPr>
        <w:t>污染源</w:t>
      </w:r>
      <w:r w:rsidRPr="00AB2BF5">
        <w:rPr>
          <w:rFonts w:cs="Times New Roman" w:hint="eastAsia"/>
        </w:rPr>
        <w:t>及</w:t>
      </w:r>
      <w:r w:rsidRPr="00AB2BF5">
        <w:rPr>
          <w:rFonts w:cs="Times New Roman"/>
        </w:rPr>
        <w:t>防治措施</w:t>
      </w:r>
    </w:p>
    <w:p w14:paraId="414F3F34" w14:textId="595B0BB0" w:rsidR="00E736EF" w:rsidRPr="00AB2BF5" w:rsidRDefault="00E2424A" w:rsidP="00E736EF">
      <w:pPr>
        <w:pStyle w:val="a2"/>
        <w:ind w:firstLine="480"/>
      </w:pPr>
      <w:r w:rsidRPr="00AB2BF5">
        <w:rPr>
          <w:rFonts w:hint="eastAsia"/>
        </w:rPr>
        <w:t>本项目</w:t>
      </w:r>
      <w:r w:rsidR="000E48BF" w:rsidRPr="00AB2BF5">
        <w:rPr>
          <w:rFonts w:hint="eastAsia"/>
        </w:rPr>
        <w:t>工程施工</w:t>
      </w:r>
      <w:r w:rsidR="00E736EF" w:rsidRPr="00AB2BF5">
        <w:rPr>
          <w:rFonts w:hint="eastAsia"/>
        </w:rPr>
        <w:t>主要生产区域为钢结构建设，土建工程仅涉及</w:t>
      </w:r>
      <w:r w:rsidRPr="00AB2BF5">
        <w:rPr>
          <w:rFonts w:hint="eastAsia"/>
        </w:rPr>
        <w:t>阳光污泥干化房及隧道窑扩宽</w:t>
      </w:r>
      <w:r w:rsidR="00E736EF" w:rsidRPr="00AB2BF5">
        <w:rPr>
          <w:rFonts w:hint="eastAsia"/>
        </w:rPr>
        <w:t>。其他设备的安装工作均在厂房内内进行，总体对外界环境影响较小。施工期产生的环境污染分析如下：</w:t>
      </w:r>
    </w:p>
    <w:p w14:paraId="18387C7E" w14:textId="77777777" w:rsidR="00E736EF" w:rsidRPr="00AB2BF5" w:rsidRDefault="00E736EF" w:rsidP="00E736EF">
      <w:pPr>
        <w:pStyle w:val="a2"/>
        <w:ind w:firstLine="480"/>
      </w:pPr>
      <w:r w:rsidRPr="00AB2BF5">
        <w:rPr>
          <w:rFonts w:hint="eastAsia"/>
        </w:rPr>
        <w:t>（</w:t>
      </w:r>
      <w:r w:rsidRPr="00AB2BF5">
        <w:rPr>
          <w:rFonts w:hint="eastAsia"/>
        </w:rPr>
        <w:t>1</w:t>
      </w:r>
      <w:r w:rsidRPr="00AB2BF5">
        <w:rPr>
          <w:rFonts w:hint="eastAsia"/>
        </w:rPr>
        <w:t>）大气污染源</w:t>
      </w:r>
    </w:p>
    <w:p w14:paraId="4A0CB601" w14:textId="41758299" w:rsidR="00E736EF" w:rsidRPr="00AB2BF5" w:rsidRDefault="00E736EF" w:rsidP="00E736EF">
      <w:pPr>
        <w:pStyle w:val="a2"/>
        <w:ind w:firstLine="480"/>
      </w:pPr>
      <w:r w:rsidRPr="00AB2BF5">
        <w:rPr>
          <w:rFonts w:hint="eastAsia"/>
        </w:rPr>
        <w:t>施工期</w:t>
      </w:r>
      <w:r w:rsidR="00E2424A" w:rsidRPr="00AB2BF5">
        <w:rPr>
          <w:rFonts w:hint="eastAsia"/>
        </w:rPr>
        <w:t>阳光污泥干化房及隧道窑扩宽在原有厂区内进行</w:t>
      </w:r>
      <w:r w:rsidRPr="00AB2BF5">
        <w:rPr>
          <w:rFonts w:hint="eastAsia"/>
        </w:rPr>
        <w:t>，产生扬尘</w:t>
      </w:r>
      <w:r w:rsidR="00E2424A" w:rsidRPr="00AB2BF5">
        <w:rPr>
          <w:rFonts w:hint="eastAsia"/>
        </w:rPr>
        <w:t>相对</w:t>
      </w:r>
      <w:r w:rsidRPr="00AB2BF5">
        <w:rPr>
          <w:rFonts w:hint="eastAsia"/>
        </w:rPr>
        <w:t>较少；车间内施工内容为设备安装，产生的扬尘等大气污染物经车间围挡，对大气环境影响很小。施工期间对产生的扬尘等应进行定期洒水抑尘。</w:t>
      </w:r>
    </w:p>
    <w:p w14:paraId="6DEC2869" w14:textId="77777777" w:rsidR="00E736EF" w:rsidRPr="00AB2BF5" w:rsidRDefault="00E736EF" w:rsidP="00E736EF">
      <w:pPr>
        <w:pStyle w:val="a2"/>
        <w:ind w:firstLine="480"/>
      </w:pPr>
      <w:r w:rsidRPr="00AB2BF5">
        <w:rPr>
          <w:rFonts w:hint="eastAsia"/>
        </w:rPr>
        <w:t>运输车辆行驶将产生汽车尾气、施工机械运行时将产生废气，主要含有</w:t>
      </w:r>
      <w:r w:rsidRPr="00AB2BF5">
        <w:rPr>
          <w:rFonts w:hint="eastAsia"/>
        </w:rPr>
        <w:t>THC</w:t>
      </w:r>
      <w:r w:rsidRPr="00AB2BF5">
        <w:rPr>
          <w:rFonts w:hint="eastAsia"/>
        </w:rPr>
        <w:t>、</w:t>
      </w:r>
      <w:r w:rsidRPr="00AB2BF5">
        <w:rPr>
          <w:rFonts w:hint="eastAsia"/>
        </w:rPr>
        <w:t>CO</w:t>
      </w:r>
      <w:r w:rsidRPr="00AB2BF5">
        <w:rPr>
          <w:rFonts w:hint="eastAsia"/>
        </w:rPr>
        <w:t>、</w:t>
      </w:r>
      <w:r w:rsidRPr="00AB2BF5">
        <w:rPr>
          <w:rFonts w:hint="eastAsia"/>
        </w:rPr>
        <w:t>NO</w:t>
      </w:r>
      <w:r w:rsidRPr="00AB2BF5">
        <w:rPr>
          <w:rFonts w:hint="eastAsia"/>
          <w:vertAlign w:val="subscript"/>
        </w:rPr>
        <w:t>X</w:t>
      </w:r>
      <w:r w:rsidRPr="00AB2BF5">
        <w:rPr>
          <w:rFonts w:hint="eastAsia"/>
        </w:rPr>
        <w:t>等污染物质。由于本项目施工区地形较为开阔，施工期尾气排放对区域大气环境的影响相对较小。</w:t>
      </w:r>
    </w:p>
    <w:p w14:paraId="17D72B53" w14:textId="77777777" w:rsidR="00E736EF" w:rsidRPr="00AB2BF5" w:rsidRDefault="00E736EF" w:rsidP="00E736EF">
      <w:pPr>
        <w:pStyle w:val="a2"/>
        <w:ind w:firstLine="480"/>
      </w:pPr>
      <w:r w:rsidRPr="00AB2BF5">
        <w:rPr>
          <w:rFonts w:hint="eastAsia"/>
        </w:rPr>
        <w:t>（</w:t>
      </w:r>
      <w:r w:rsidRPr="00AB2BF5">
        <w:rPr>
          <w:rFonts w:hint="eastAsia"/>
        </w:rPr>
        <w:t>2</w:t>
      </w:r>
      <w:r w:rsidRPr="00AB2BF5">
        <w:rPr>
          <w:rFonts w:hint="eastAsia"/>
        </w:rPr>
        <w:t>）水污染源</w:t>
      </w:r>
    </w:p>
    <w:p w14:paraId="34A5C746" w14:textId="77777777" w:rsidR="00E736EF" w:rsidRPr="00AB2BF5" w:rsidRDefault="00E736EF" w:rsidP="00E736EF">
      <w:pPr>
        <w:pStyle w:val="a2"/>
        <w:ind w:firstLine="480"/>
      </w:pPr>
      <w:r w:rsidRPr="00AB2BF5">
        <w:rPr>
          <w:rFonts w:hint="eastAsia"/>
        </w:rPr>
        <w:t>施工期施工人员日常生活产生生活污水，施工人员利用现有住宿条件，施工人员平均按</w:t>
      </w:r>
      <w:r w:rsidRPr="00AB2BF5">
        <w:rPr>
          <w:rFonts w:hint="eastAsia"/>
        </w:rPr>
        <w:t>10</w:t>
      </w:r>
      <w:r w:rsidRPr="00AB2BF5">
        <w:rPr>
          <w:rFonts w:hint="eastAsia"/>
        </w:rPr>
        <w:t>人，生活用水量按</w:t>
      </w:r>
      <w:r w:rsidRPr="00AB2BF5">
        <w:rPr>
          <w:rFonts w:hint="eastAsia"/>
        </w:rPr>
        <w:t>40L/</w:t>
      </w:r>
      <w:r w:rsidRPr="00AB2BF5">
        <w:rPr>
          <w:rFonts w:hint="eastAsia"/>
        </w:rPr>
        <w:t>人•日计，则生活用水量为</w:t>
      </w:r>
      <w:r w:rsidRPr="00AB2BF5">
        <w:rPr>
          <w:rFonts w:hint="eastAsia"/>
        </w:rPr>
        <w:t>0.4m</w:t>
      </w:r>
      <w:r w:rsidRPr="00AB2BF5">
        <w:rPr>
          <w:rFonts w:hint="eastAsia"/>
          <w:vertAlign w:val="superscript"/>
        </w:rPr>
        <w:t>3</w:t>
      </w:r>
      <w:r w:rsidRPr="00AB2BF5">
        <w:rPr>
          <w:rFonts w:hint="eastAsia"/>
        </w:rPr>
        <w:t>/d</w:t>
      </w:r>
      <w:r w:rsidRPr="00AB2BF5">
        <w:rPr>
          <w:rFonts w:hint="eastAsia"/>
        </w:rPr>
        <w:t>。生活污水的排放量按用水量的</w:t>
      </w:r>
      <w:r w:rsidRPr="00AB2BF5">
        <w:rPr>
          <w:rFonts w:hint="eastAsia"/>
        </w:rPr>
        <w:t>80%</w:t>
      </w:r>
      <w:r w:rsidRPr="00AB2BF5">
        <w:rPr>
          <w:rFonts w:hint="eastAsia"/>
        </w:rPr>
        <w:t>计，则生活污水的排放量为</w:t>
      </w:r>
      <w:r w:rsidRPr="00AB2BF5">
        <w:rPr>
          <w:rFonts w:hint="eastAsia"/>
        </w:rPr>
        <w:t>0.32m</w:t>
      </w:r>
      <w:r w:rsidRPr="00AB2BF5">
        <w:rPr>
          <w:rFonts w:hint="eastAsia"/>
          <w:vertAlign w:val="superscript"/>
        </w:rPr>
        <w:t>3</w:t>
      </w:r>
      <w:r w:rsidRPr="00AB2BF5">
        <w:rPr>
          <w:rFonts w:hint="eastAsia"/>
        </w:rPr>
        <w:t>/d</w:t>
      </w:r>
      <w:r w:rsidRPr="00AB2BF5">
        <w:rPr>
          <w:rFonts w:hint="eastAsia"/>
        </w:rPr>
        <w:t>。工地施工人员生活用水依托车间内职工宿舍，该污水的主要污染因子为</w:t>
      </w:r>
      <w:r w:rsidRPr="00AB2BF5">
        <w:rPr>
          <w:rFonts w:hint="eastAsia"/>
        </w:rPr>
        <w:t>COD</w:t>
      </w:r>
      <w:r w:rsidRPr="00AB2BF5">
        <w:rPr>
          <w:rFonts w:hint="eastAsia"/>
        </w:rPr>
        <w:t>、</w:t>
      </w:r>
      <w:r w:rsidRPr="00AB2BF5">
        <w:rPr>
          <w:rFonts w:hint="eastAsia"/>
        </w:rPr>
        <w:t>BOD</w:t>
      </w:r>
      <w:r w:rsidRPr="00AB2BF5">
        <w:rPr>
          <w:rFonts w:hint="eastAsia"/>
        </w:rPr>
        <w:t>、</w:t>
      </w:r>
      <w:r w:rsidRPr="00AB2BF5">
        <w:rPr>
          <w:rFonts w:hint="eastAsia"/>
        </w:rPr>
        <w:t>SS</w:t>
      </w:r>
      <w:r w:rsidRPr="00AB2BF5">
        <w:rPr>
          <w:rFonts w:hint="eastAsia"/>
        </w:rPr>
        <w:t>和</w:t>
      </w:r>
      <w:r w:rsidRPr="00AB2BF5">
        <w:rPr>
          <w:rFonts w:hint="eastAsia"/>
        </w:rPr>
        <w:t>NH</w:t>
      </w:r>
      <w:r w:rsidRPr="009F6067">
        <w:rPr>
          <w:rFonts w:hint="eastAsia"/>
          <w:vertAlign w:val="subscript"/>
        </w:rPr>
        <w:t>3</w:t>
      </w:r>
      <w:r w:rsidRPr="00AB2BF5">
        <w:rPr>
          <w:rFonts w:hint="eastAsia"/>
        </w:rPr>
        <w:t>-N</w:t>
      </w:r>
      <w:r w:rsidRPr="00AB2BF5">
        <w:rPr>
          <w:rFonts w:hint="eastAsia"/>
        </w:rPr>
        <w:t>等。施工废水主要是各种施工机械设备冲洗用水、施工现场清洗等产生的废水，主要污染物为</w:t>
      </w:r>
      <w:r w:rsidRPr="00AB2BF5">
        <w:rPr>
          <w:rFonts w:hint="eastAsia"/>
        </w:rPr>
        <w:t>SS</w:t>
      </w:r>
      <w:r w:rsidRPr="00AB2BF5">
        <w:rPr>
          <w:rFonts w:hint="eastAsia"/>
        </w:rPr>
        <w:t>，经沉淀池处理后，回用于施工场地洒水抑尘，不外排。</w:t>
      </w:r>
    </w:p>
    <w:p w14:paraId="56DAA424" w14:textId="77777777" w:rsidR="00E736EF" w:rsidRPr="00AB2BF5" w:rsidRDefault="00E736EF" w:rsidP="00E736EF">
      <w:pPr>
        <w:pStyle w:val="a2"/>
        <w:ind w:firstLine="480"/>
      </w:pPr>
      <w:r w:rsidRPr="00AB2BF5">
        <w:rPr>
          <w:rFonts w:hint="eastAsia"/>
        </w:rPr>
        <w:t>（</w:t>
      </w:r>
      <w:r w:rsidRPr="00AB2BF5">
        <w:rPr>
          <w:rFonts w:hint="eastAsia"/>
        </w:rPr>
        <w:t>3</w:t>
      </w:r>
      <w:r w:rsidRPr="00AB2BF5">
        <w:rPr>
          <w:rFonts w:hint="eastAsia"/>
        </w:rPr>
        <w:t>）噪声污染源</w:t>
      </w:r>
    </w:p>
    <w:p w14:paraId="1CD7DF82" w14:textId="77777777" w:rsidR="00E736EF" w:rsidRPr="00AB2BF5" w:rsidRDefault="00E736EF" w:rsidP="00E736EF">
      <w:pPr>
        <w:pStyle w:val="a2"/>
        <w:ind w:firstLine="480"/>
      </w:pPr>
      <w:r w:rsidRPr="00AB2BF5">
        <w:rPr>
          <w:rFonts w:hint="eastAsia"/>
        </w:rPr>
        <w:lastRenderedPageBreak/>
        <w:t>施工期噪声主要为建筑材料运输等施工机械产生的噪声，根据类比调查分析，施工设备噪声级值为</w:t>
      </w:r>
      <w:r w:rsidRPr="00AB2BF5">
        <w:rPr>
          <w:rFonts w:hint="eastAsia"/>
        </w:rPr>
        <w:t>70~105dB</w:t>
      </w:r>
      <w:r w:rsidRPr="00AB2BF5">
        <w:rPr>
          <w:rFonts w:hint="eastAsia"/>
        </w:rPr>
        <w:t>（</w:t>
      </w:r>
      <w:r w:rsidRPr="00AB2BF5">
        <w:rPr>
          <w:rFonts w:hint="eastAsia"/>
        </w:rPr>
        <w:t>A</w:t>
      </w:r>
      <w:r w:rsidRPr="00AB2BF5">
        <w:rPr>
          <w:rFonts w:hint="eastAsia"/>
        </w:rPr>
        <w:t>）。由于本项目主要为施工期短、采取合理安排作业时间、设备安装为室内作业，对外环境影响很小。</w:t>
      </w:r>
    </w:p>
    <w:p w14:paraId="20A63D52" w14:textId="77777777" w:rsidR="00E736EF" w:rsidRPr="00AB2BF5" w:rsidRDefault="00E736EF" w:rsidP="00E736EF">
      <w:pPr>
        <w:pStyle w:val="a2"/>
        <w:ind w:firstLine="480"/>
      </w:pPr>
      <w:r w:rsidRPr="00AB2BF5">
        <w:rPr>
          <w:rFonts w:hint="eastAsia"/>
        </w:rPr>
        <w:t>（</w:t>
      </w:r>
      <w:r w:rsidRPr="00AB2BF5">
        <w:rPr>
          <w:rFonts w:hint="eastAsia"/>
        </w:rPr>
        <w:t>4</w:t>
      </w:r>
      <w:r w:rsidRPr="00AB2BF5">
        <w:rPr>
          <w:rFonts w:hint="eastAsia"/>
        </w:rPr>
        <w:t>）固体废物</w:t>
      </w:r>
    </w:p>
    <w:p w14:paraId="248B2405" w14:textId="77777777" w:rsidR="00E736EF" w:rsidRPr="00AB2BF5" w:rsidRDefault="00E736EF" w:rsidP="00E736EF">
      <w:pPr>
        <w:pStyle w:val="a2"/>
        <w:ind w:firstLine="480"/>
      </w:pPr>
      <w:r w:rsidRPr="00AB2BF5">
        <w:rPr>
          <w:rFonts w:hint="eastAsia"/>
        </w:rPr>
        <w:t>项目施工期产生的固废主要为钢铁废边角料和施工人员生活垃圾。建筑废砂土送指定地点；挖沉淀池的土方可用于制砖；施工人员利用厂区现有住宿条件，产的生活垃圾集中堆放并定期清理，不会对周围环境产生明显影响。</w:t>
      </w:r>
    </w:p>
    <w:p w14:paraId="6D2E732E" w14:textId="08F19442" w:rsidR="00D51235" w:rsidRPr="00AB2BF5" w:rsidRDefault="00E736EF" w:rsidP="00E736EF">
      <w:pPr>
        <w:pStyle w:val="a2"/>
        <w:ind w:firstLine="480"/>
      </w:pPr>
      <w:r w:rsidRPr="00AB2BF5">
        <w:rPr>
          <w:rFonts w:hint="eastAsia"/>
        </w:rPr>
        <w:t>以上影响均为短期影响，将随着施工期的结束而消除，经合理防治措施处理后不会对周围环境产生明显影响。</w:t>
      </w:r>
    </w:p>
    <w:p w14:paraId="34B03B86" w14:textId="2A0F4C4A" w:rsidR="00F9737E" w:rsidRPr="00AB2BF5" w:rsidRDefault="00DC1B32" w:rsidP="00F9737E">
      <w:pPr>
        <w:pStyle w:val="4"/>
        <w:rPr>
          <w:rFonts w:cs="Times New Roman"/>
        </w:rPr>
      </w:pPr>
      <w:r w:rsidRPr="00AB2BF5">
        <w:rPr>
          <w:rFonts w:cstheme="minorBidi"/>
          <w:bCs w:val="0"/>
          <w:szCs w:val="21"/>
        </w:rPr>
        <w:br w:type="page"/>
      </w:r>
      <w:r w:rsidR="00F9737E" w:rsidRPr="00AB2BF5">
        <w:rPr>
          <w:rFonts w:cs="Times New Roman" w:hint="eastAsia"/>
        </w:rPr>
        <w:lastRenderedPageBreak/>
        <w:t>营运期</w:t>
      </w:r>
      <w:r w:rsidR="00F9737E" w:rsidRPr="00AB2BF5">
        <w:rPr>
          <w:rFonts w:cs="Times New Roman"/>
        </w:rPr>
        <w:t>污染源</w:t>
      </w:r>
      <w:r w:rsidR="00F9737E" w:rsidRPr="00AB2BF5">
        <w:rPr>
          <w:rFonts w:cs="Times New Roman" w:hint="eastAsia"/>
        </w:rPr>
        <w:t>及</w:t>
      </w:r>
      <w:r w:rsidR="00F9737E" w:rsidRPr="00AB2BF5">
        <w:rPr>
          <w:rFonts w:cs="Times New Roman"/>
        </w:rPr>
        <w:t>防治措施</w:t>
      </w:r>
    </w:p>
    <w:p w14:paraId="57A18F5C" w14:textId="618BFAF1" w:rsidR="00026B90" w:rsidRPr="00AB2BF5" w:rsidRDefault="00CC37DA" w:rsidP="00772DC8">
      <w:pPr>
        <w:pStyle w:val="a2"/>
        <w:ind w:firstLine="480"/>
      </w:pPr>
      <w:r w:rsidRPr="00AB2BF5">
        <w:rPr>
          <w:rFonts w:cs="Times New Roman" w:hint="eastAsia"/>
        </w:rPr>
        <w:t>（</w:t>
      </w:r>
      <w:r w:rsidRPr="00AB2BF5">
        <w:rPr>
          <w:rFonts w:cs="Times New Roman" w:hint="eastAsia"/>
        </w:rPr>
        <w:t>1</w:t>
      </w:r>
      <w:r w:rsidRPr="00AB2BF5">
        <w:rPr>
          <w:rFonts w:cs="Times New Roman" w:hint="eastAsia"/>
        </w:rPr>
        <w:t>）</w:t>
      </w:r>
      <w:r w:rsidR="00026B90" w:rsidRPr="00AB2BF5">
        <w:rPr>
          <w:rFonts w:hint="eastAsia"/>
        </w:rPr>
        <w:t>废气污染源</w:t>
      </w:r>
      <w:r w:rsidR="00026B90" w:rsidRPr="00AB2BF5">
        <w:t>及防治措施</w:t>
      </w:r>
    </w:p>
    <w:p w14:paraId="2F032743" w14:textId="2EFC4910" w:rsidR="004A1172" w:rsidRPr="00AB2BF5" w:rsidRDefault="00F76192" w:rsidP="00772DC8">
      <w:pPr>
        <w:pStyle w:val="a2"/>
        <w:ind w:firstLine="480"/>
      </w:pPr>
      <w:r w:rsidRPr="00AB2BF5">
        <w:rPr>
          <w:rFonts w:hint="eastAsia"/>
        </w:rPr>
        <w:t>本项目生产烧结空心砖过程中，主要废气是污泥干化产生的恶臭</w:t>
      </w:r>
      <w:r w:rsidRPr="00AB2BF5">
        <w:rPr>
          <w:rFonts w:hint="eastAsia"/>
        </w:rPr>
        <w:t>G1</w:t>
      </w:r>
      <w:r w:rsidRPr="00AB2BF5">
        <w:rPr>
          <w:rFonts w:hint="eastAsia"/>
        </w:rPr>
        <w:t>，主要污染因子有</w:t>
      </w:r>
      <w:r w:rsidRPr="00AB2BF5">
        <w:rPr>
          <w:rFonts w:hint="eastAsia"/>
        </w:rPr>
        <w:t>H</w:t>
      </w:r>
      <w:r w:rsidRPr="009F6067">
        <w:rPr>
          <w:rFonts w:hint="eastAsia"/>
          <w:vertAlign w:val="subscript"/>
        </w:rPr>
        <w:t>2</w:t>
      </w:r>
      <w:r w:rsidRPr="00AB2BF5">
        <w:rPr>
          <w:rFonts w:hint="eastAsia"/>
        </w:rPr>
        <w:t>S</w:t>
      </w:r>
      <w:r w:rsidRPr="00AB2BF5">
        <w:rPr>
          <w:rFonts w:hint="eastAsia"/>
        </w:rPr>
        <w:t>、</w:t>
      </w:r>
      <w:r w:rsidRPr="00AB2BF5">
        <w:rPr>
          <w:rFonts w:hint="eastAsia"/>
        </w:rPr>
        <w:t>NH</w:t>
      </w:r>
      <w:r w:rsidRPr="009F6067">
        <w:rPr>
          <w:rFonts w:hint="eastAsia"/>
          <w:vertAlign w:val="subscript"/>
        </w:rPr>
        <w:t>3</w:t>
      </w:r>
      <w:r w:rsidRPr="00AB2BF5">
        <w:rPr>
          <w:rFonts w:hint="eastAsia"/>
        </w:rPr>
        <w:t>；原料棚粉尘</w:t>
      </w:r>
      <w:r w:rsidRPr="00AB2BF5">
        <w:rPr>
          <w:rFonts w:hint="eastAsia"/>
        </w:rPr>
        <w:t>G2</w:t>
      </w:r>
      <w:r w:rsidRPr="00AB2BF5">
        <w:rPr>
          <w:rFonts w:hint="eastAsia"/>
        </w:rPr>
        <w:t>；破碎筛分粉尘</w:t>
      </w:r>
      <w:r w:rsidRPr="00AB2BF5">
        <w:rPr>
          <w:rFonts w:hint="eastAsia"/>
        </w:rPr>
        <w:t>G3</w:t>
      </w:r>
      <w:r w:rsidRPr="00AB2BF5">
        <w:rPr>
          <w:rFonts w:hint="eastAsia"/>
        </w:rPr>
        <w:t>；隧道窑废气</w:t>
      </w:r>
      <w:r w:rsidRPr="00AB2BF5">
        <w:rPr>
          <w:rFonts w:hint="eastAsia"/>
        </w:rPr>
        <w:t>G4</w:t>
      </w:r>
      <w:r w:rsidRPr="00AB2BF5">
        <w:rPr>
          <w:rFonts w:hint="eastAsia"/>
        </w:rPr>
        <w:t>，主要污染因子有烟尘、二氧化硫、氮氧化物、重金属及二噁英等；运输过程产生的扬尘及汽车尾气</w:t>
      </w:r>
      <w:r w:rsidRPr="00AB2BF5">
        <w:rPr>
          <w:rFonts w:hint="eastAsia"/>
        </w:rPr>
        <w:t>G5</w:t>
      </w:r>
      <w:r w:rsidRPr="00AB2BF5">
        <w:rPr>
          <w:rFonts w:hint="eastAsia"/>
        </w:rPr>
        <w:t>及食堂油烟</w:t>
      </w:r>
      <w:r w:rsidRPr="00AB2BF5">
        <w:rPr>
          <w:rFonts w:hint="eastAsia"/>
        </w:rPr>
        <w:t>G6</w:t>
      </w:r>
      <w:r w:rsidRPr="00AB2BF5">
        <w:rPr>
          <w:rFonts w:hint="eastAsia"/>
        </w:rPr>
        <w:t>。</w:t>
      </w:r>
    </w:p>
    <w:p w14:paraId="798079CD" w14:textId="77777777" w:rsidR="00F76192" w:rsidRPr="00AB2BF5" w:rsidRDefault="00F76192" w:rsidP="00F76192">
      <w:pPr>
        <w:pStyle w:val="a2"/>
        <w:ind w:firstLine="480"/>
        <w:rPr>
          <w:rFonts w:cs="Times New Roman"/>
        </w:rPr>
      </w:pPr>
      <w:r w:rsidRPr="00AB2BF5">
        <w:rPr>
          <w:rFonts w:cs="Times New Roman" w:hint="eastAsia"/>
        </w:rPr>
        <w:t>①污泥干化产生的恶臭</w:t>
      </w:r>
      <w:r w:rsidRPr="00AB2BF5">
        <w:rPr>
          <w:rFonts w:cs="Times New Roman" w:hint="eastAsia"/>
        </w:rPr>
        <w:t>G1</w:t>
      </w:r>
    </w:p>
    <w:p w14:paraId="4E82DDAB" w14:textId="4D7372C8" w:rsidR="004A1172" w:rsidRPr="00AB2BF5" w:rsidRDefault="00F76192" w:rsidP="00F76192">
      <w:pPr>
        <w:pStyle w:val="a2"/>
        <w:ind w:firstLine="480"/>
        <w:rPr>
          <w:rFonts w:cs="Times New Roman"/>
        </w:rPr>
      </w:pPr>
      <w:r w:rsidRPr="00AB2BF5">
        <w:rPr>
          <w:rFonts w:cs="Times New Roman" w:hint="eastAsia"/>
        </w:rPr>
        <w:t>污泥在贮存、输送、配料、搅拌过程中会产生恶臭，产生恶臭的场所主要为</w:t>
      </w:r>
      <w:r w:rsidR="00141D03">
        <w:rPr>
          <w:rFonts w:cs="Times New Roman" w:hint="eastAsia"/>
        </w:rPr>
        <w:t>阳光污泥干化房</w:t>
      </w:r>
      <w:r w:rsidRPr="00AB2BF5">
        <w:rPr>
          <w:rFonts w:cs="Times New Roman" w:hint="eastAsia"/>
        </w:rPr>
        <w:t>。</w:t>
      </w:r>
    </w:p>
    <w:p w14:paraId="52DDC487" w14:textId="38966880" w:rsidR="00BB45C1" w:rsidRPr="00AB2BF5" w:rsidRDefault="00BB45C1" w:rsidP="00BB45C1">
      <w:pPr>
        <w:pStyle w:val="a2"/>
        <w:ind w:firstLine="480"/>
        <w:rPr>
          <w:rFonts w:cs="Times New Roman"/>
        </w:rPr>
      </w:pPr>
      <w:r w:rsidRPr="00AB2BF5">
        <w:rPr>
          <w:rFonts w:cs="Times New Roman"/>
        </w:rPr>
        <w:t>根据环境科学学报论文《污泥硫酸盐还原菌</w:t>
      </w:r>
      <w:r w:rsidRPr="00AB2BF5">
        <w:rPr>
          <w:rFonts w:cs="Times New Roman"/>
        </w:rPr>
        <w:t>(SRB)</w:t>
      </w:r>
      <w:r w:rsidRPr="00AB2BF5">
        <w:rPr>
          <w:rFonts w:cs="Times New Roman"/>
        </w:rPr>
        <w:t>与硫化氢释放》（翁焕新等，</w:t>
      </w:r>
      <w:r w:rsidRPr="00AB2BF5">
        <w:rPr>
          <w:rFonts w:cs="Times New Roman"/>
        </w:rPr>
        <w:t>2009</w:t>
      </w:r>
      <w:r w:rsidRPr="00AB2BF5">
        <w:rPr>
          <w:rFonts w:cs="Times New Roman"/>
        </w:rPr>
        <w:t>），</w:t>
      </w:r>
      <w:r w:rsidRPr="00AB2BF5">
        <w:rPr>
          <w:rFonts w:cs="Times New Roman"/>
        </w:rPr>
        <w:t>H</w:t>
      </w:r>
      <w:r w:rsidRPr="00AB2BF5">
        <w:rPr>
          <w:rFonts w:cs="Times New Roman"/>
          <w:vertAlign w:val="subscript"/>
        </w:rPr>
        <w:t>2</w:t>
      </w:r>
      <w:r w:rsidRPr="00AB2BF5">
        <w:rPr>
          <w:rFonts w:cs="Times New Roman"/>
        </w:rPr>
        <w:t>S</w:t>
      </w:r>
      <w:r w:rsidRPr="00AB2BF5">
        <w:rPr>
          <w:rFonts w:cs="Times New Roman"/>
        </w:rPr>
        <w:t>的释放量与污泥干化温度密切相关，干化温度越高</w:t>
      </w:r>
      <w:r w:rsidRPr="00AB2BF5">
        <w:rPr>
          <w:rFonts w:cs="Times New Roman"/>
        </w:rPr>
        <w:t>H</w:t>
      </w:r>
      <w:r w:rsidRPr="00AB2BF5">
        <w:rPr>
          <w:rFonts w:cs="Times New Roman"/>
          <w:vertAlign w:val="subscript"/>
        </w:rPr>
        <w:t>2</w:t>
      </w:r>
      <w:r w:rsidRPr="00AB2BF5">
        <w:rPr>
          <w:rFonts w:cs="Times New Roman"/>
        </w:rPr>
        <w:t>S</w:t>
      </w:r>
      <w:r w:rsidRPr="00AB2BF5">
        <w:rPr>
          <w:rFonts w:cs="Times New Roman"/>
        </w:rPr>
        <w:t>的释放量越大；在低温（</w:t>
      </w:r>
      <w:r w:rsidRPr="00AB2BF5">
        <w:rPr>
          <w:rFonts w:cs="Times New Roman"/>
        </w:rPr>
        <w:t>120℃</w:t>
      </w:r>
      <w:r w:rsidRPr="00AB2BF5">
        <w:rPr>
          <w:rFonts w:cs="Times New Roman"/>
        </w:rPr>
        <w:t>）、中温（</w:t>
      </w:r>
      <w:r w:rsidRPr="00AB2BF5">
        <w:rPr>
          <w:rFonts w:cs="Times New Roman"/>
        </w:rPr>
        <w:t>220℃</w:t>
      </w:r>
      <w:r w:rsidRPr="00AB2BF5">
        <w:rPr>
          <w:rFonts w:cs="Times New Roman"/>
        </w:rPr>
        <w:t>）、高温（</w:t>
      </w:r>
      <w:r w:rsidRPr="00AB2BF5">
        <w:rPr>
          <w:rFonts w:cs="Times New Roman"/>
        </w:rPr>
        <w:t>320℃</w:t>
      </w:r>
      <w:r w:rsidRPr="00AB2BF5">
        <w:rPr>
          <w:rFonts w:cs="Times New Roman"/>
        </w:rPr>
        <w:t>）条件下，每克干污泥</w:t>
      </w:r>
      <w:r w:rsidRPr="00AB2BF5">
        <w:rPr>
          <w:rFonts w:cs="Times New Roman"/>
        </w:rPr>
        <w:t>H</w:t>
      </w:r>
      <w:r w:rsidRPr="00AB2BF5">
        <w:rPr>
          <w:rFonts w:cs="Times New Roman"/>
          <w:vertAlign w:val="subscript"/>
        </w:rPr>
        <w:t>2</w:t>
      </w:r>
      <w:r w:rsidRPr="00AB2BF5">
        <w:rPr>
          <w:rFonts w:cs="Times New Roman"/>
        </w:rPr>
        <w:t xml:space="preserve">S </w:t>
      </w:r>
      <w:r w:rsidRPr="00AB2BF5">
        <w:rPr>
          <w:rFonts w:cs="Times New Roman"/>
        </w:rPr>
        <w:t>的释放量分别为</w:t>
      </w:r>
      <w:r w:rsidRPr="00AB2BF5">
        <w:rPr>
          <w:rFonts w:cs="Times New Roman"/>
        </w:rPr>
        <w:t>1.5μg</w:t>
      </w:r>
      <w:r w:rsidRPr="00AB2BF5">
        <w:rPr>
          <w:rFonts w:cs="Times New Roman"/>
        </w:rPr>
        <w:t>、</w:t>
      </w:r>
      <w:r w:rsidRPr="00AB2BF5">
        <w:rPr>
          <w:rFonts w:cs="Times New Roman"/>
        </w:rPr>
        <w:t>163μg</w:t>
      </w:r>
      <w:r w:rsidRPr="00AB2BF5">
        <w:rPr>
          <w:rFonts w:cs="Times New Roman"/>
        </w:rPr>
        <w:t>和</w:t>
      </w:r>
      <w:r w:rsidRPr="00AB2BF5">
        <w:rPr>
          <w:rFonts w:cs="Times New Roman"/>
        </w:rPr>
        <w:t>225μg</w:t>
      </w:r>
      <w:r w:rsidRPr="00AB2BF5">
        <w:rPr>
          <w:rFonts w:cs="Times New Roman"/>
        </w:rPr>
        <w:t>。另外根据中国环境科学杂志论文《污泥干化过程氨的释放与控制》（翁焕新等，</w:t>
      </w:r>
      <w:r w:rsidRPr="00AB2BF5">
        <w:rPr>
          <w:rFonts w:cs="Times New Roman"/>
        </w:rPr>
        <w:t>2011</w:t>
      </w:r>
      <w:r w:rsidRPr="00AB2BF5">
        <w:rPr>
          <w:rFonts w:cs="Times New Roman"/>
        </w:rPr>
        <w:t>），</w:t>
      </w:r>
      <w:r w:rsidRPr="00AB2BF5">
        <w:rPr>
          <w:rFonts w:cs="Times New Roman"/>
        </w:rPr>
        <w:t>NH</w:t>
      </w:r>
      <w:r w:rsidRPr="00AB2BF5">
        <w:rPr>
          <w:rFonts w:cs="Times New Roman"/>
          <w:vertAlign w:val="subscript"/>
        </w:rPr>
        <w:t>3</w:t>
      </w:r>
      <w:r w:rsidRPr="00AB2BF5">
        <w:rPr>
          <w:rFonts w:cs="Times New Roman"/>
        </w:rPr>
        <w:t>的释放量与污泥干化温度亦紧密相关，干化温度越高</w:t>
      </w:r>
      <w:r w:rsidRPr="00AB2BF5">
        <w:rPr>
          <w:rFonts w:cs="Times New Roman"/>
        </w:rPr>
        <w:t>NH</w:t>
      </w:r>
      <w:r w:rsidRPr="00AB2BF5">
        <w:rPr>
          <w:rFonts w:cs="Times New Roman"/>
          <w:vertAlign w:val="subscript"/>
        </w:rPr>
        <w:t>3</w:t>
      </w:r>
      <w:r w:rsidRPr="00AB2BF5">
        <w:rPr>
          <w:rFonts w:cs="Times New Roman"/>
        </w:rPr>
        <w:t>的释放量越大；在低温（</w:t>
      </w:r>
      <w:r w:rsidRPr="00AB2BF5">
        <w:rPr>
          <w:rFonts w:cs="Times New Roman"/>
        </w:rPr>
        <w:t>120℃</w:t>
      </w:r>
      <w:r w:rsidRPr="00AB2BF5">
        <w:rPr>
          <w:rFonts w:cs="Times New Roman"/>
        </w:rPr>
        <w:t>）、中温（</w:t>
      </w:r>
      <w:r w:rsidRPr="00AB2BF5">
        <w:rPr>
          <w:rFonts w:cs="Times New Roman"/>
        </w:rPr>
        <w:t>220℃</w:t>
      </w:r>
      <w:r w:rsidRPr="00AB2BF5">
        <w:rPr>
          <w:rFonts w:cs="Times New Roman"/>
        </w:rPr>
        <w:t>）、高温（</w:t>
      </w:r>
      <w:r w:rsidRPr="00AB2BF5">
        <w:rPr>
          <w:rFonts w:cs="Times New Roman"/>
        </w:rPr>
        <w:t>320℃</w:t>
      </w:r>
      <w:r w:rsidRPr="00AB2BF5">
        <w:rPr>
          <w:rFonts w:cs="Times New Roman"/>
        </w:rPr>
        <w:t>）条件下，每克干污泥</w:t>
      </w:r>
      <w:r w:rsidRPr="00AB2BF5">
        <w:rPr>
          <w:rFonts w:cs="Times New Roman"/>
        </w:rPr>
        <w:t>NH</w:t>
      </w:r>
      <w:r w:rsidRPr="00AB2BF5">
        <w:rPr>
          <w:rFonts w:cs="Times New Roman"/>
          <w:vertAlign w:val="subscript"/>
        </w:rPr>
        <w:t>3</w:t>
      </w:r>
      <w:r w:rsidRPr="00AB2BF5">
        <w:rPr>
          <w:rFonts w:cs="Times New Roman"/>
        </w:rPr>
        <w:t>的最大释放量分别为</w:t>
      </w:r>
      <w:r w:rsidRPr="00AB2BF5">
        <w:rPr>
          <w:rFonts w:cs="Times New Roman"/>
        </w:rPr>
        <w:t>42.5μg</w:t>
      </w:r>
      <w:r w:rsidRPr="00AB2BF5">
        <w:rPr>
          <w:rFonts w:cs="Times New Roman"/>
        </w:rPr>
        <w:t>、</w:t>
      </w:r>
      <w:r w:rsidRPr="00AB2BF5">
        <w:rPr>
          <w:rFonts w:cs="Times New Roman"/>
        </w:rPr>
        <w:t>475μg</w:t>
      </w:r>
      <w:r w:rsidRPr="00AB2BF5">
        <w:rPr>
          <w:rFonts w:cs="Times New Roman"/>
        </w:rPr>
        <w:t>和</w:t>
      </w:r>
      <w:r w:rsidRPr="00AB2BF5">
        <w:rPr>
          <w:rFonts w:cs="Times New Roman"/>
        </w:rPr>
        <w:t>780μg</w:t>
      </w:r>
      <w:r w:rsidRPr="00AB2BF5">
        <w:rPr>
          <w:rFonts w:cs="Times New Roman"/>
        </w:rPr>
        <w:t>。</w:t>
      </w:r>
    </w:p>
    <w:p w14:paraId="20C93DCB" w14:textId="3D85073A" w:rsidR="00BB45C1" w:rsidRPr="00AB2BF5" w:rsidRDefault="00BB45C1" w:rsidP="00BB45C1">
      <w:pPr>
        <w:pStyle w:val="a2"/>
        <w:ind w:firstLine="480"/>
        <w:rPr>
          <w:rFonts w:cs="Times New Roman"/>
        </w:rPr>
      </w:pPr>
      <w:r w:rsidRPr="00AB2BF5">
        <w:rPr>
          <w:rFonts w:cs="Times New Roman"/>
        </w:rPr>
        <w:t>项目污泥干化在</w:t>
      </w:r>
      <w:r w:rsidR="007A5C89">
        <w:rPr>
          <w:rFonts w:cs="Times New Roman"/>
        </w:rPr>
        <w:t>阳光污泥干化房</w:t>
      </w:r>
      <w:r w:rsidRPr="00AB2BF5">
        <w:rPr>
          <w:rFonts w:cs="Times New Roman"/>
        </w:rPr>
        <w:t>内进行，干化温度远低于</w:t>
      </w:r>
      <w:r w:rsidRPr="00AB2BF5">
        <w:rPr>
          <w:rFonts w:cs="Times New Roman"/>
        </w:rPr>
        <w:t>120℃</w:t>
      </w:r>
      <w:r w:rsidRPr="00AB2BF5">
        <w:rPr>
          <w:rFonts w:cs="Times New Roman"/>
        </w:rPr>
        <w:t>；因此评价项目污泥干化释放的</w:t>
      </w:r>
      <w:r w:rsidRPr="00AB2BF5">
        <w:rPr>
          <w:rFonts w:cs="Times New Roman"/>
        </w:rPr>
        <w:t>NH</w:t>
      </w:r>
      <w:r w:rsidRPr="00AB2BF5">
        <w:rPr>
          <w:rFonts w:cs="Times New Roman"/>
          <w:vertAlign w:val="subscript"/>
        </w:rPr>
        <w:t>3</w:t>
      </w:r>
      <w:r w:rsidRPr="00AB2BF5">
        <w:rPr>
          <w:rFonts w:cs="Times New Roman"/>
        </w:rPr>
        <w:t>、</w:t>
      </w:r>
      <w:r w:rsidRPr="00AB2BF5">
        <w:rPr>
          <w:rFonts w:cs="Times New Roman"/>
        </w:rPr>
        <w:t>H</w:t>
      </w:r>
      <w:r w:rsidRPr="00AB2BF5">
        <w:rPr>
          <w:rFonts w:cs="Times New Roman"/>
          <w:vertAlign w:val="subscript"/>
        </w:rPr>
        <w:t>2</w:t>
      </w:r>
      <w:r w:rsidRPr="00AB2BF5">
        <w:rPr>
          <w:rFonts w:cs="Times New Roman"/>
        </w:rPr>
        <w:t>S</w:t>
      </w:r>
      <w:r w:rsidRPr="00AB2BF5">
        <w:rPr>
          <w:rFonts w:cs="Times New Roman"/>
        </w:rPr>
        <w:t>的量远低于</w:t>
      </w:r>
      <w:r w:rsidRPr="00AB2BF5">
        <w:rPr>
          <w:rFonts w:cs="Times New Roman"/>
        </w:rPr>
        <w:t>42.5μg/g</w:t>
      </w:r>
      <w:r w:rsidRPr="00AB2BF5">
        <w:rPr>
          <w:rFonts w:cs="Times New Roman"/>
        </w:rPr>
        <w:t>（污泥干重）、</w:t>
      </w:r>
      <w:r w:rsidRPr="00AB2BF5">
        <w:rPr>
          <w:rFonts w:cs="Times New Roman"/>
        </w:rPr>
        <w:t>1.5μg/g</w:t>
      </w:r>
      <w:r w:rsidRPr="00AB2BF5">
        <w:rPr>
          <w:rFonts w:cs="Times New Roman"/>
        </w:rPr>
        <w:t>（污泥干重）。但由于无评价项目干化条件下</w:t>
      </w:r>
      <w:r w:rsidRPr="00AB2BF5">
        <w:rPr>
          <w:rFonts w:cs="Times New Roman"/>
        </w:rPr>
        <w:t>NH</w:t>
      </w:r>
      <w:r w:rsidRPr="00AB2BF5">
        <w:rPr>
          <w:rFonts w:cs="Times New Roman"/>
          <w:vertAlign w:val="subscript"/>
        </w:rPr>
        <w:t>3</w:t>
      </w:r>
      <w:r w:rsidRPr="00AB2BF5">
        <w:rPr>
          <w:rFonts w:cs="Times New Roman"/>
        </w:rPr>
        <w:t>、</w:t>
      </w:r>
      <w:r w:rsidRPr="00AB2BF5">
        <w:rPr>
          <w:rFonts w:cs="Times New Roman"/>
        </w:rPr>
        <w:t>H</w:t>
      </w:r>
      <w:r w:rsidRPr="00AB2BF5">
        <w:rPr>
          <w:rFonts w:cs="Times New Roman"/>
          <w:vertAlign w:val="subscript"/>
        </w:rPr>
        <w:t>2</w:t>
      </w:r>
      <w:r w:rsidRPr="00AB2BF5">
        <w:rPr>
          <w:rFonts w:cs="Times New Roman"/>
        </w:rPr>
        <w:t>S</w:t>
      </w:r>
      <w:r w:rsidRPr="00AB2BF5">
        <w:rPr>
          <w:rFonts w:cs="Times New Roman"/>
        </w:rPr>
        <w:t>的释放量的研究数据，且按最不利条件下考虑，本环评按</w:t>
      </w:r>
      <w:r w:rsidRPr="00AB2BF5">
        <w:rPr>
          <w:rFonts w:cs="Times New Roman"/>
        </w:rPr>
        <w:t>42.5μg/g</w:t>
      </w:r>
      <w:r w:rsidRPr="00AB2BF5">
        <w:rPr>
          <w:rFonts w:cs="Times New Roman"/>
        </w:rPr>
        <w:t>（污泥干重）、</w:t>
      </w:r>
      <w:r w:rsidRPr="00AB2BF5">
        <w:rPr>
          <w:rFonts w:cs="Times New Roman"/>
        </w:rPr>
        <w:t>1.5μg/g</w:t>
      </w:r>
      <w:r w:rsidRPr="00AB2BF5">
        <w:rPr>
          <w:rFonts w:cs="Times New Roman"/>
        </w:rPr>
        <w:t>（污泥干重）的释放速率估算评价项目干化过程中</w:t>
      </w:r>
      <w:r w:rsidRPr="00AB2BF5">
        <w:rPr>
          <w:rFonts w:cs="Times New Roman"/>
        </w:rPr>
        <w:t>NH</w:t>
      </w:r>
      <w:r w:rsidRPr="00AB2BF5">
        <w:rPr>
          <w:rFonts w:cs="Times New Roman"/>
          <w:vertAlign w:val="subscript"/>
        </w:rPr>
        <w:t>3</w:t>
      </w:r>
      <w:r w:rsidRPr="00AB2BF5">
        <w:rPr>
          <w:rFonts w:cs="Times New Roman"/>
        </w:rPr>
        <w:t>、</w:t>
      </w:r>
      <w:r w:rsidRPr="00AB2BF5">
        <w:rPr>
          <w:rFonts w:cs="Times New Roman"/>
        </w:rPr>
        <w:t>H</w:t>
      </w:r>
      <w:r w:rsidRPr="00AB2BF5">
        <w:rPr>
          <w:rFonts w:cs="Times New Roman"/>
          <w:vertAlign w:val="subscript"/>
        </w:rPr>
        <w:t>2</w:t>
      </w:r>
      <w:r w:rsidRPr="00AB2BF5">
        <w:rPr>
          <w:rFonts w:cs="Times New Roman"/>
        </w:rPr>
        <w:t>S</w:t>
      </w:r>
      <w:r w:rsidRPr="00AB2BF5">
        <w:rPr>
          <w:rFonts w:cs="Times New Roman"/>
        </w:rPr>
        <w:t>的释放量。</w:t>
      </w:r>
    </w:p>
    <w:p w14:paraId="41863C38" w14:textId="79719DB5" w:rsidR="00BB45C1" w:rsidRPr="00AB2BF5" w:rsidRDefault="00BB45C1" w:rsidP="00BB45C1">
      <w:pPr>
        <w:pStyle w:val="a2"/>
        <w:ind w:firstLine="480"/>
        <w:rPr>
          <w:rFonts w:cs="Times New Roman"/>
        </w:rPr>
      </w:pPr>
      <w:r w:rsidRPr="00AB2BF5">
        <w:rPr>
          <w:rFonts w:cs="Times New Roman"/>
        </w:rPr>
        <w:t>本项目污泥干化设置在</w:t>
      </w:r>
      <w:r w:rsidR="007A5C89">
        <w:rPr>
          <w:rFonts w:cs="Times New Roman"/>
        </w:rPr>
        <w:t>阳光污泥干化房</w:t>
      </w:r>
      <w:r w:rsidRPr="00AB2BF5">
        <w:rPr>
          <w:rFonts w:cs="Times New Roman"/>
        </w:rPr>
        <w:t>内，</w:t>
      </w:r>
      <w:r w:rsidR="007A5C89">
        <w:rPr>
          <w:rFonts w:cs="Times New Roman"/>
        </w:rPr>
        <w:t>阳光污泥干化房</w:t>
      </w:r>
      <w:r w:rsidRPr="00AB2BF5">
        <w:rPr>
          <w:rFonts w:cs="Times New Roman"/>
        </w:rPr>
        <w:t>采用严格密闭，自动装卸门，卸料后及时关闭，将臭气密闭在仓库内；</w:t>
      </w:r>
      <w:r w:rsidR="007A5C89">
        <w:rPr>
          <w:rFonts w:cs="Times New Roman"/>
        </w:rPr>
        <w:t>阳光污泥干化房</w:t>
      </w:r>
      <w:r w:rsidRPr="00AB2BF5">
        <w:rPr>
          <w:rFonts w:cs="Times New Roman"/>
        </w:rPr>
        <w:t>采用负压抽风。参考《实用环境工程手册</w:t>
      </w:r>
      <w:r w:rsidRPr="00AB2BF5">
        <w:rPr>
          <w:rFonts w:cs="Times New Roman"/>
        </w:rPr>
        <w:t xml:space="preserve"> </w:t>
      </w:r>
      <w:r w:rsidRPr="00AB2BF5">
        <w:rPr>
          <w:rFonts w:cs="Times New Roman"/>
        </w:rPr>
        <w:t>大气污染控制工程》、《实用注册环保工程师手册》（张自杰）和《污泥臭气控制技术》（闫云涛）等资料，恶臭气体中主要成分是有机物质和</w:t>
      </w:r>
      <w:r w:rsidRPr="00AB2BF5">
        <w:rPr>
          <w:rFonts w:cs="Times New Roman"/>
        </w:rPr>
        <w:t>NH</w:t>
      </w:r>
      <w:r w:rsidRPr="00AB2BF5">
        <w:rPr>
          <w:rFonts w:cs="Times New Roman"/>
          <w:vertAlign w:val="subscript"/>
        </w:rPr>
        <w:t>3</w:t>
      </w:r>
      <w:r w:rsidRPr="00AB2BF5">
        <w:rPr>
          <w:rFonts w:cs="Times New Roman"/>
        </w:rPr>
        <w:t>、</w:t>
      </w:r>
      <w:r w:rsidRPr="00AB2BF5">
        <w:rPr>
          <w:rFonts w:cs="Times New Roman"/>
        </w:rPr>
        <w:t>H</w:t>
      </w:r>
      <w:r w:rsidRPr="00AB2BF5">
        <w:rPr>
          <w:rFonts w:cs="Times New Roman"/>
          <w:vertAlign w:val="subscript"/>
        </w:rPr>
        <w:t>2</w:t>
      </w:r>
      <w:r w:rsidRPr="00AB2BF5">
        <w:rPr>
          <w:rFonts w:cs="Times New Roman"/>
        </w:rPr>
        <w:t>S</w:t>
      </w:r>
      <w:r w:rsidRPr="00AB2BF5">
        <w:rPr>
          <w:rFonts w:cs="Times New Roman"/>
        </w:rPr>
        <w:t>，结合本项目实际情况，恶臭气体采取</w:t>
      </w:r>
      <w:r w:rsidR="007A5C89">
        <w:rPr>
          <w:rFonts w:cs="Times New Roman" w:hint="eastAsia"/>
        </w:rPr>
        <w:t>干化房密闭</w:t>
      </w:r>
      <w:r w:rsidR="007A5C89">
        <w:rPr>
          <w:rFonts w:cs="Times New Roman" w:hint="eastAsia"/>
        </w:rPr>
        <w:t>+</w:t>
      </w:r>
      <w:r w:rsidR="007A5C89">
        <w:rPr>
          <w:rFonts w:cs="Times New Roman" w:hint="eastAsia"/>
        </w:rPr>
        <w:t>负压抽风</w:t>
      </w:r>
      <w:r w:rsidR="007A5C89">
        <w:rPr>
          <w:rFonts w:cs="Times New Roman" w:hint="eastAsia"/>
        </w:rPr>
        <w:t>+</w:t>
      </w:r>
      <w:r w:rsidR="007A5C89">
        <w:rPr>
          <w:rFonts w:cs="Times New Roman" w:hint="eastAsia"/>
        </w:rPr>
        <w:t>生物洗涤塔</w:t>
      </w:r>
      <w:r w:rsidR="007A5C89">
        <w:rPr>
          <w:rFonts w:cs="Times New Roman" w:hint="eastAsia"/>
        </w:rPr>
        <w:t>+</w:t>
      </w:r>
      <w:r w:rsidR="007A5C89">
        <w:rPr>
          <w:rFonts w:cs="Times New Roman"/>
        </w:rPr>
        <w:t>15m</w:t>
      </w:r>
      <w:r w:rsidR="007A5C89">
        <w:rPr>
          <w:rFonts w:cs="Times New Roman" w:hint="eastAsia"/>
        </w:rPr>
        <w:t>高排气筒外排</w:t>
      </w:r>
      <w:r w:rsidRPr="007A5C89">
        <w:rPr>
          <w:rFonts w:cs="Times New Roman"/>
        </w:rPr>
        <w:t>（除臭效率按照</w:t>
      </w:r>
      <w:r w:rsidRPr="007A5C89">
        <w:rPr>
          <w:rFonts w:cs="Times New Roman"/>
        </w:rPr>
        <w:t>85%</w:t>
      </w:r>
      <w:r w:rsidRPr="007A5C89">
        <w:rPr>
          <w:rFonts w:cs="Times New Roman"/>
        </w:rPr>
        <w:t>计算，风量按</w:t>
      </w:r>
      <w:r w:rsidR="003F720B">
        <w:rPr>
          <w:rFonts w:cs="Times New Roman"/>
        </w:rPr>
        <w:t>6</w:t>
      </w:r>
      <w:r w:rsidRPr="007A5C89">
        <w:rPr>
          <w:rFonts w:cs="Times New Roman"/>
        </w:rPr>
        <w:t>000m</w:t>
      </w:r>
      <w:r w:rsidRPr="007A5C89">
        <w:rPr>
          <w:rFonts w:cs="Times New Roman"/>
          <w:vertAlign w:val="superscript"/>
        </w:rPr>
        <w:t>3</w:t>
      </w:r>
      <w:r w:rsidRPr="007A5C89">
        <w:rPr>
          <w:rFonts w:cs="Times New Roman"/>
        </w:rPr>
        <w:t>/h</w:t>
      </w:r>
      <w:r w:rsidRPr="007A5C89">
        <w:rPr>
          <w:rFonts w:cs="Times New Roman"/>
        </w:rPr>
        <w:t>）</w:t>
      </w:r>
      <w:r w:rsidRPr="00AB2BF5">
        <w:rPr>
          <w:rFonts w:cs="Times New Roman"/>
        </w:rPr>
        <w:t>。</w:t>
      </w:r>
      <w:r w:rsidR="007A5C89">
        <w:rPr>
          <w:rFonts w:cs="Times New Roman"/>
        </w:rPr>
        <w:t>阳光污泥干化房</w:t>
      </w:r>
      <w:r w:rsidRPr="00AB2BF5">
        <w:rPr>
          <w:rFonts w:cs="Times New Roman"/>
        </w:rPr>
        <w:t>的最大储存量约</w:t>
      </w:r>
      <w:r w:rsidRPr="00AB2BF5">
        <w:rPr>
          <w:rFonts w:cs="Times New Roman"/>
        </w:rPr>
        <w:t>50t</w:t>
      </w:r>
      <w:r w:rsidRPr="00AB2BF5">
        <w:rPr>
          <w:rFonts w:cs="Times New Roman"/>
        </w:rPr>
        <w:t>，污泥尽量实现日进日清，可减少恶臭的产生。则根据上述参数计算，</w:t>
      </w:r>
      <w:r w:rsidR="007A5C89">
        <w:rPr>
          <w:rFonts w:cs="Times New Roman"/>
        </w:rPr>
        <w:t>阳光污泥干化房</w:t>
      </w:r>
      <w:r w:rsidRPr="00AB2BF5">
        <w:rPr>
          <w:rFonts w:cs="Times New Roman"/>
        </w:rPr>
        <w:t>臭气产排情况如下表所示：</w:t>
      </w:r>
    </w:p>
    <w:p w14:paraId="7B4EC11C" w14:textId="77777777" w:rsidR="007A5C89" w:rsidRDefault="007A5C89" w:rsidP="0005677A">
      <w:pPr>
        <w:pStyle w:val="ab"/>
      </w:pPr>
    </w:p>
    <w:p w14:paraId="364E65D8" w14:textId="42060085" w:rsidR="0005677A" w:rsidRPr="00AB2BF5" w:rsidRDefault="0005677A" w:rsidP="0005677A">
      <w:pPr>
        <w:pStyle w:val="ab"/>
      </w:pPr>
      <w:bookmarkStart w:id="33" w:name="_Hlk150438419"/>
      <w:r w:rsidRPr="00AB2BF5">
        <w:lastRenderedPageBreak/>
        <w:t>表</w:t>
      </w:r>
      <w:r w:rsidRPr="00AB2BF5">
        <w:t xml:space="preserve">3.3-5    </w:t>
      </w:r>
      <w:r w:rsidRPr="00AB2BF5">
        <w:rPr>
          <w:rFonts w:hint="eastAsia"/>
        </w:rPr>
        <w:t>恶臭污染物有组织产排污情况一览表</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750"/>
        <w:gridCol w:w="1226"/>
        <w:gridCol w:w="1216"/>
        <w:gridCol w:w="1886"/>
        <w:gridCol w:w="1028"/>
        <w:gridCol w:w="1306"/>
        <w:gridCol w:w="861"/>
      </w:tblGrid>
      <w:tr w:rsidR="0005677A" w:rsidRPr="00AB2BF5" w14:paraId="7F31BC33" w14:textId="77777777" w:rsidTr="00E1449C">
        <w:trPr>
          <w:trHeight w:val="397"/>
          <w:jc w:val="center"/>
        </w:trPr>
        <w:tc>
          <w:tcPr>
            <w:tcW w:w="332" w:type="pct"/>
            <w:vMerge w:val="restart"/>
            <w:tcMar>
              <w:left w:w="28" w:type="dxa"/>
              <w:right w:w="28" w:type="dxa"/>
            </w:tcMar>
            <w:vAlign w:val="center"/>
          </w:tcPr>
          <w:p w14:paraId="43C14A4D" w14:textId="77777777" w:rsidR="0005677A" w:rsidRPr="00AB2BF5" w:rsidRDefault="0005677A" w:rsidP="00916A0B">
            <w:pPr>
              <w:pStyle w:val="ad"/>
              <w:rPr>
                <w:rFonts w:cs="Times New Roman"/>
              </w:rPr>
            </w:pPr>
            <w:r w:rsidRPr="00AB2BF5">
              <w:rPr>
                <w:rFonts w:cs="Times New Roman" w:hint="eastAsia"/>
              </w:rPr>
              <w:t>污染源</w:t>
            </w:r>
          </w:p>
        </w:tc>
        <w:tc>
          <w:tcPr>
            <w:tcW w:w="423" w:type="pct"/>
            <w:vMerge w:val="restart"/>
            <w:tcMar>
              <w:left w:w="28" w:type="dxa"/>
              <w:right w:w="28" w:type="dxa"/>
            </w:tcMar>
            <w:vAlign w:val="center"/>
          </w:tcPr>
          <w:p w14:paraId="694C4044" w14:textId="77777777" w:rsidR="0005677A" w:rsidRPr="00AB2BF5" w:rsidRDefault="0005677A" w:rsidP="00916A0B">
            <w:pPr>
              <w:pStyle w:val="ad"/>
              <w:rPr>
                <w:rFonts w:cs="Times New Roman"/>
              </w:rPr>
            </w:pPr>
            <w:r w:rsidRPr="00AB2BF5">
              <w:rPr>
                <w:rFonts w:cs="Times New Roman" w:hint="eastAsia"/>
              </w:rPr>
              <w:t>污染因子</w:t>
            </w:r>
          </w:p>
        </w:tc>
        <w:tc>
          <w:tcPr>
            <w:tcW w:w="1378" w:type="pct"/>
            <w:gridSpan w:val="2"/>
            <w:vAlign w:val="center"/>
          </w:tcPr>
          <w:p w14:paraId="2D4A57CE" w14:textId="77777777" w:rsidR="0005677A" w:rsidRPr="00AB2BF5" w:rsidRDefault="0005677A" w:rsidP="00916A0B">
            <w:pPr>
              <w:pStyle w:val="ad"/>
              <w:rPr>
                <w:rFonts w:cs="Times New Roman"/>
              </w:rPr>
            </w:pPr>
            <w:r w:rsidRPr="00AB2BF5">
              <w:rPr>
                <w:rFonts w:cs="Times New Roman" w:hint="eastAsia"/>
              </w:rPr>
              <w:t>产生情况</w:t>
            </w:r>
          </w:p>
        </w:tc>
        <w:tc>
          <w:tcPr>
            <w:tcW w:w="1064" w:type="pct"/>
            <w:vMerge w:val="restart"/>
            <w:vAlign w:val="center"/>
          </w:tcPr>
          <w:p w14:paraId="18175148" w14:textId="77777777" w:rsidR="0005677A" w:rsidRPr="00AB2BF5" w:rsidRDefault="0005677A" w:rsidP="00916A0B">
            <w:pPr>
              <w:pStyle w:val="ad"/>
              <w:rPr>
                <w:rFonts w:cs="Times New Roman"/>
              </w:rPr>
            </w:pPr>
            <w:r w:rsidRPr="00AB2BF5">
              <w:rPr>
                <w:rFonts w:cs="Times New Roman" w:hint="eastAsia"/>
              </w:rPr>
              <w:t>污染物防治措施</w:t>
            </w:r>
          </w:p>
        </w:tc>
        <w:tc>
          <w:tcPr>
            <w:tcW w:w="1803" w:type="pct"/>
            <w:gridSpan w:val="3"/>
            <w:tcMar>
              <w:left w:w="28" w:type="dxa"/>
              <w:right w:w="28" w:type="dxa"/>
            </w:tcMar>
            <w:vAlign w:val="center"/>
          </w:tcPr>
          <w:p w14:paraId="5195E9A8" w14:textId="77777777" w:rsidR="0005677A" w:rsidRPr="00AB2BF5" w:rsidRDefault="0005677A" w:rsidP="00916A0B">
            <w:pPr>
              <w:pStyle w:val="ad"/>
              <w:rPr>
                <w:rFonts w:cs="Times New Roman"/>
              </w:rPr>
            </w:pPr>
            <w:r w:rsidRPr="00AB2BF5">
              <w:rPr>
                <w:rFonts w:cs="Times New Roman" w:hint="eastAsia"/>
              </w:rPr>
              <w:t>有组织排放情况</w:t>
            </w:r>
          </w:p>
        </w:tc>
      </w:tr>
      <w:tr w:rsidR="0005677A" w:rsidRPr="00AB2BF5" w14:paraId="416CC834" w14:textId="77777777" w:rsidTr="00E1449C">
        <w:trPr>
          <w:trHeight w:val="397"/>
          <w:jc w:val="center"/>
        </w:trPr>
        <w:tc>
          <w:tcPr>
            <w:tcW w:w="332" w:type="pct"/>
            <w:vMerge/>
            <w:tcMar>
              <w:left w:w="28" w:type="dxa"/>
              <w:right w:w="28" w:type="dxa"/>
            </w:tcMar>
            <w:vAlign w:val="center"/>
          </w:tcPr>
          <w:p w14:paraId="320DFF7E" w14:textId="77777777" w:rsidR="0005677A" w:rsidRPr="00AB2BF5" w:rsidRDefault="0005677A" w:rsidP="00916A0B">
            <w:pPr>
              <w:pStyle w:val="ad"/>
              <w:rPr>
                <w:rFonts w:cs="Times New Roman"/>
              </w:rPr>
            </w:pPr>
          </w:p>
        </w:tc>
        <w:tc>
          <w:tcPr>
            <w:tcW w:w="423" w:type="pct"/>
            <w:vMerge/>
            <w:tcMar>
              <w:left w:w="28" w:type="dxa"/>
              <w:right w:w="28" w:type="dxa"/>
            </w:tcMar>
            <w:vAlign w:val="center"/>
          </w:tcPr>
          <w:p w14:paraId="5E0F4E20" w14:textId="77777777" w:rsidR="0005677A" w:rsidRPr="00AB2BF5" w:rsidRDefault="0005677A" w:rsidP="00916A0B">
            <w:pPr>
              <w:pStyle w:val="ad"/>
              <w:rPr>
                <w:rFonts w:cs="Times New Roman"/>
              </w:rPr>
            </w:pPr>
          </w:p>
        </w:tc>
        <w:tc>
          <w:tcPr>
            <w:tcW w:w="692" w:type="pct"/>
            <w:vAlign w:val="center"/>
          </w:tcPr>
          <w:p w14:paraId="0C351B2A" w14:textId="77777777" w:rsidR="0005677A" w:rsidRPr="00AB2BF5" w:rsidRDefault="0005677A" w:rsidP="00916A0B">
            <w:pPr>
              <w:pStyle w:val="ad"/>
              <w:rPr>
                <w:rFonts w:cs="Times New Roman"/>
              </w:rPr>
            </w:pPr>
            <w:r w:rsidRPr="00AB2BF5">
              <w:rPr>
                <w:rFonts w:cs="Times New Roman" w:hint="eastAsia"/>
              </w:rPr>
              <w:t>产生速率（</w:t>
            </w:r>
            <w:r w:rsidRPr="00AB2BF5">
              <w:rPr>
                <w:rFonts w:cs="Times New Roman" w:hint="eastAsia"/>
              </w:rPr>
              <w:t>kg/h</w:t>
            </w:r>
            <w:r w:rsidRPr="00AB2BF5">
              <w:rPr>
                <w:rFonts w:cs="Times New Roman" w:hint="eastAsia"/>
              </w:rPr>
              <w:t>）</w:t>
            </w:r>
          </w:p>
        </w:tc>
        <w:tc>
          <w:tcPr>
            <w:tcW w:w="686" w:type="pct"/>
            <w:vAlign w:val="center"/>
          </w:tcPr>
          <w:p w14:paraId="6C5FBF32" w14:textId="77777777" w:rsidR="0005677A" w:rsidRPr="00AB2BF5" w:rsidRDefault="0005677A" w:rsidP="00916A0B">
            <w:pPr>
              <w:pStyle w:val="ad"/>
              <w:rPr>
                <w:rFonts w:cs="Times New Roman"/>
              </w:rPr>
            </w:pPr>
            <w:r w:rsidRPr="00AB2BF5">
              <w:rPr>
                <w:rFonts w:cs="Times New Roman" w:hint="eastAsia"/>
              </w:rPr>
              <w:t>产生量（</w:t>
            </w:r>
            <w:r w:rsidRPr="00AB2BF5">
              <w:rPr>
                <w:rFonts w:cs="Times New Roman"/>
              </w:rPr>
              <w:t>t/a</w:t>
            </w:r>
            <w:r w:rsidRPr="00AB2BF5">
              <w:rPr>
                <w:rFonts w:cs="Times New Roman" w:hint="eastAsia"/>
              </w:rPr>
              <w:t>）</w:t>
            </w:r>
          </w:p>
        </w:tc>
        <w:tc>
          <w:tcPr>
            <w:tcW w:w="1064" w:type="pct"/>
            <w:vMerge/>
            <w:vAlign w:val="center"/>
          </w:tcPr>
          <w:p w14:paraId="3036D00F" w14:textId="77777777" w:rsidR="0005677A" w:rsidRPr="00AB2BF5" w:rsidRDefault="0005677A" w:rsidP="00916A0B">
            <w:pPr>
              <w:pStyle w:val="ad"/>
              <w:rPr>
                <w:rFonts w:cs="Times New Roman"/>
              </w:rPr>
            </w:pPr>
          </w:p>
        </w:tc>
        <w:tc>
          <w:tcPr>
            <w:tcW w:w="580" w:type="pct"/>
            <w:tcMar>
              <w:left w:w="28" w:type="dxa"/>
              <w:right w:w="28" w:type="dxa"/>
            </w:tcMar>
            <w:vAlign w:val="center"/>
          </w:tcPr>
          <w:p w14:paraId="41D8A2B2" w14:textId="77777777" w:rsidR="0005677A" w:rsidRPr="00AB2BF5" w:rsidRDefault="0005677A" w:rsidP="00916A0B">
            <w:pPr>
              <w:pStyle w:val="ad"/>
              <w:rPr>
                <w:rFonts w:cs="Times New Roman"/>
              </w:rPr>
            </w:pPr>
            <w:r w:rsidRPr="00AB2BF5">
              <w:rPr>
                <w:rFonts w:cs="Times New Roman" w:hint="eastAsia"/>
              </w:rPr>
              <w:t>排放速率（</w:t>
            </w:r>
            <w:r w:rsidRPr="00AB2BF5">
              <w:rPr>
                <w:rFonts w:cs="Times New Roman" w:hint="eastAsia"/>
              </w:rPr>
              <w:t>kg/h</w:t>
            </w:r>
            <w:r w:rsidRPr="00AB2BF5">
              <w:rPr>
                <w:rFonts w:cs="Times New Roman" w:hint="eastAsia"/>
              </w:rPr>
              <w:t>）</w:t>
            </w:r>
          </w:p>
        </w:tc>
        <w:tc>
          <w:tcPr>
            <w:tcW w:w="737" w:type="pct"/>
            <w:vAlign w:val="center"/>
          </w:tcPr>
          <w:p w14:paraId="2EE658F0" w14:textId="77777777" w:rsidR="0005677A" w:rsidRPr="00AB2BF5" w:rsidRDefault="0005677A" w:rsidP="00916A0B">
            <w:pPr>
              <w:pStyle w:val="ad"/>
              <w:rPr>
                <w:rFonts w:cs="Times New Roman"/>
              </w:rPr>
            </w:pPr>
            <w:r w:rsidRPr="00AB2BF5">
              <w:rPr>
                <w:rFonts w:cs="Times New Roman" w:hint="eastAsia"/>
              </w:rPr>
              <w:t>排放浓度（</w:t>
            </w:r>
            <w:r w:rsidRPr="00AB2BF5">
              <w:rPr>
                <w:rFonts w:cs="Times New Roman"/>
              </w:rPr>
              <w:t>mg/m</w:t>
            </w:r>
            <w:r w:rsidRPr="00AB2BF5">
              <w:rPr>
                <w:rFonts w:cs="Times New Roman"/>
                <w:vertAlign w:val="superscript"/>
              </w:rPr>
              <w:t>3</w:t>
            </w:r>
            <w:r w:rsidRPr="00AB2BF5">
              <w:rPr>
                <w:rFonts w:cs="Times New Roman" w:hint="eastAsia"/>
              </w:rPr>
              <w:t>）</w:t>
            </w:r>
          </w:p>
        </w:tc>
        <w:tc>
          <w:tcPr>
            <w:tcW w:w="486" w:type="pct"/>
            <w:tcMar>
              <w:left w:w="28" w:type="dxa"/>
              <w:right w:w="28" w:type="dxa"/>
            </w:tcMar>
            <w:vAlign w:val="center"/>
          </w:tcPr>
          <w:p w14:paraId="55EEB399" w14:textId="77777777" w:rsidR="0005677A" w:rsidRPr="00AB2BF5" w:rsidRDefault="0005677A" w:rsidP="00916A0B">
            <w:pPr>
              <w:pStyle w:val="ad"/>
              <w:rPr>
                <w:rFonts w:cs="Times New Roman"/>
              </w:rPr>
            </w:pPr>
            <w:r w:rsidRPr="00AB2BF5">
              <w:rPr>
                <w:rFonts w:cs="Times New Roman" w:hint="eastAsia"/>
              </w:rPr>
              <w:t>排放量（</w:t>
            </w:r>
            <w:r w:rsidRPr="00AB2BF5">
              <w:rPr>
                <w:rFonts w:cs="Times New Roman"/>
              </w:rPr>
              <w:t>t/a</w:t>
            </w:r>
            <w:r w:rsidRPr="00AB2BF5">
              <w:rPr>
                <w:rFonts w:cs="Times New Roman" w:hint="eastAsia"/>
              </w:rPr>
              <w:t>）</w:t>
            </w:r>
          </w:p>
        </w:tc>
      </w:tr>
      <w:tr w:rsidR="0005677A" w:rsidRPr="00AB2BF5" w14:paraId="562FF3F3" w14:textId="77777777" w:rsidTr="00E1449C">
        <w:trPr>
          <w:trHeight w:val="397"/>
          <w:jc w:val="center"/>
        </w:trPr>
        <w:tc>
          <w:tcPr>
            <w:tcW w:w="332" w:type="pct"/>
            <w:vMerge w:val="restart"/>
            <w:tcMar>
              <w:left w:w="28" w:type="dxa"/>
              <w:right w:w="28" w:type="dxa"/>
            </w:tcMar>
            <w:vAlign w:val="center"/>
          </w:tcPr>
          <w:p w14:paraId="054941A5" w14:textId="6BAB637A" w:rsidR="0005677A" w:rsidRPr="00AB2BF5" w:rsidRDefault="007A5C89" w:rsidP="00916A0B">
            <w:pPr>
              <w:pStyle w:val="ad"/>
              <w:rPr>
                <w:rFonts w:cs="Times New Roman"/>
              </w:rPr>
            </w:pPr>
            <w:r>
              <w:rPr>
                <w:rFonts w:cs="Times New Roman" w:hint="eastAsia"/>
              </w:rPr>
              <w:t>阳光污泥干化房</w:t>
            </w:r>
          </w:p>
        </w:tc>
        <w:tc>
          <w:tcPr>
            <w:tcW w:w="423" w:type="pct"/>
            <w:tcMar>
              <w:left w:w="28" w:type="dxa"/>
              <w:right w:w="28" w:type="dxa"/>
            </w:tcMar>
            <w:vAlign w:val="center"/>
          </w:tcPr>
          <w:p w14:paraId="666806BE" w14:textId="77777777" w:rsidR="0005677A" w:rsidRPr="00AB2BF5" w:rsidRDefault="0005677A" w:rsidP="00916A0B">
            <w:pPr>
              <w:pStyle w:val="ad"/>
              <w:rPr>
                <w:rFonts w:cs="Times New Roman"/>
              </w:rPr>
            </w:pPr>
            <w:r w:rsidRPr="00AB2BF5">
              <w:rPr>
                <w:rFonts w:cs="Times New Roman" w:hint="eastAsia"/>
              </w:rPr>
              <w:t>N</w:t>
            </w:r>
            <w:r w:rsidRPr="00AB2BF5">
              <w:rPr>
                <w:rFonts w:cs="Times New Roman"/>
              </w:rPr>
              <w:t>H</w:t>
            </w:r>
            <w:r w:rsidRPr="00AB2BF5">
              <w:rPr>
                <w:rFonts w:cs="Times New Roman"/>
                <w:vertAlign w:val="subscript"/>
              </w:rPr>
              <w:t>3</w:t>
            </w:r>
          </w:p>
        </w:tc>
        <w:tc>
          <w:tcPr>
            <w:tcW w:w="692" w:type="pct"/>
            <w:vAlign w:val="center"/>
          </w:tcPr>
          <w:p w14:paraId="3FD7A2E1" w14:textId="582B6F46" w:rsidR="0005677A" w:rsidRPr="00AB2BF5" w:rsidRDefault="001E79D4" w:rsidP="00916A0B">
            <w:pPr>
              <w:pStyle w:val="ad"/>
              <w:rPr>
                <w:rFonts w:cs="Times New Roman"/>
              </w:rPr>
            </w:pPr>
            <w:r w:rsidRPr="00AB2BF5">
              <w:rPr>
                <w:rFonts w:cs="Times New Roman" w:hint="eastAsia"/>
              </w:rPr>
              <w:t>0</w:t>
            </w:r>
            <w:r w:rsidRPr="00AB2BF5">
              <w:rPr>
                <w:rFonts w:cs="Times New Roman"/>
              </w:rPr>
              <w:t>.0885</w:t>
            </w:r>
          </w:p>
        </w:tc>
        <w:tc>
          <w:tcPr>
            <w:tcW w:w="686" w:type="pct"/>
            <w:vAlign w:val="center"/>
          </w:tcPr>
          <w:p w14:paraId="4E90753E" w14:textId="64E7E408" w:rsidR="0005677A" w:rsidRPr="00AB2BF5" w:rsidRDefault="0098717F" w:rsidP="00916A0B">
            <w:pPr>
              <w:pStyle w:val="ad"/>
              <w:rPr>
                <w:rFonts w:cs="Times New Roman"/>
              </w:rPr>
            </w:pPr>
            <w:r w:rsidRPr="00AB2BF5">
              <w:rPr>
                <w:rFonts w:cs="Times New Roman"/>
              </w:rPr>
              <w:t>0.2125</w:t>
            </w:r>
          </w:p>
        </w:tc>
        <w:tc>
          <w:tcPr>
            <w:tcW w:w="1064" w:type="pct"/>
            <w:vMerge w:val="restart"/>
            <w:vAlign w:val="center"/>
          </w:tcPr>
          <w:p w14:paraId="16EEADC2" w14:textId="681EBAD1" w:rsidR="0005677A" w:rsidRPr="007A5C89" w:rsidRDefault="007A5C89" w:rsidP="00916A0B">
            <w:pPr>
              <w:pStyle w:val="ad"/>
              <w:rPr>
                <w:rFonts w:cs="Times New Roman"/>
                <w:sz w:val="20"/>
                <w:szCs w:val="20"/>
              </w:rPr>
            </w:pPr>
            <w:r>
              <w:rPr>
                <w:rFonts w:cs="Times New Roman" w:hint="eastAsia"/>
              </w:rPr>
              <w:t>干化房密闭</w:t>
            </w:r>
            <w:r>
              <w:rPr>
                <w:rFonts w:cs="Times New Roman" w:hint="eastAsia"/>
              </w:rPr>
              <w:t>+</w:t>
            </w:r>
            <w:r>
              <w:rPr>
                <w:rFonts w:cs="Times New Roman" w:hint="eastAsia"/>
              </w:rPr>
              <w:t>负压抽风</w:t>
            </w:r>
            <w:r>
              <w:rPr>
                <w:rFonts w:cs="Times New Roman" w:hint="eastAsia"/>
              </w:rPr>
              <w:t>+</w:t>
            </w:r>
            <w:r>
              <w:rPr>
                <w:rFonts w:cs="Times New Roman" w:hint="eastAsia"/>
              </w:rPr>
              <w:t>生物洗涤塔</w:t>
            </w:r>
            <w:r>
              <w:rPr>
                <w:rFonts w:cs="Times New Roman" w:hint="eastAsia"/>
              </w:rPr>
              <w:t>+</w:t>
            </w:r>
            <w:r>
              <w:rPr>
                <w:rFonts w:cs="Times New Roman"/>
              </w:rPr>
              <w:t>15m</w:t>
            </w:r>
            <w:r>
              <w:rPr>
                <w:rFonts w:cs="Times New Roman" w:hint="eastAsia"/>
              </w:rPr>
              <w:t>高排气筒外排</w:t>
            </w:r>
          </w:p>
        </w:tc>
        <w:tc>
          <w:tcPr>
            <w:tcW w:w="580" w:type="pct"/>
            <w:tcMar>
              <w:left w:w="28" w:type="dxa"/>
              <w:right w:w="28" w:type="dxa"/>
            </w:tcMar>
            <w:vAlign w:val="center"/>
          </w:tcPr>
          <w:p w14:paraId="5D8CA3F9" w14:textId="1FE95DAA" w:rsidR="0005677A" w:rsidRPr="00AB2BF5" w:rsidRDefault="000E7D94" w:rsidP="00916A0B">
            <w:pPr>
              <w:pStyle w:val="ad"/>
              <w:rPr>
                <w:rFonts w:cs="Times New Roman"/>
              </w:rPr>
            </w:pPr>
            <w:r>
              <w:rPr>
                <w:rFonts w:cs="Times New Roman"/>
              </w:rPr>
              <w:t>0.00443</w:t>
            </w:r>
          </w:p>
        </w:tc>
        <w:tc>
          <w:tcPr>
            <w:tcW w:w="737" w:type="pct"/>
            <w:vAlign w:val="center"/>
          </w:tcPr>
          <w:p w14:paraId="777B5FA5" w14:textId="722939DF" w:rsidR="0005677A" w:rsidRPr="00AB2BF5" w:rsidRDefault="000E7D94" w:rsidP="00916A0B">
            <w:pPr>
              <w:pStyle w:val="ad"/>
              <w:rPr>
                <w:rFonts w:cs="Times New Roman"/>
              </w:rPr>
            </w:pPr>
            <w:r>
              <w:rPr>
                <w:rFonts w:cs="Times New Roman" w:hint="eastAsia"/>
              </w:rPr>
              <w:t>0</w:t>
            </w:r>
            <w:r>
              <w:rPr>
                <w:rFonts w:cs="Times New Roman"/>
              </w:rPr>
              <w:t>.615</w:t>
            </w:r>
          </w:p>
        </w:tc>
        <w:tc>
          <w:tcPr>
            <w:tcW w:w="486" w:type="pct"/>
            <w:tcMar>
              <w:left w:w="28" w:type="dxa"/>
              <w:right w:w="28" w:type="dxa"/>
            </w:tcMar>
            <w:vAlign w:val="center"/>
          </w:tcPr>
          <w:p w14:paraId="53113520" w14:textId="647AC080" w:rsidR="0005677A" w:rsidRPr="00AB2BF5" w:rsidRDefault="00281348" w:rsidP="00916A0B">
            <w:pPr>
              <w:pStyle w:val="ad"/>
              <w:rPr>
                <w:rFonts w:cs="Times New Roman"/>
              </w:rPr>
            </w:pPr>
            <w:r w:rsidRPr="00AB2BF5">
              <w:rPr>
                <w:rFonts w:cs="Times New Roman" w:hint="eastAsia"/>
              </w:rPr>
              <w:t>0</w:t>
            </w:r>
            <w:r w:rsidRPr="00AB2BF5">
              <w:rPr>
                <w:rFonts w:cs="Times New Roman"/>
              </w:rPr>
              <w:t>.0319</w:t>
            </w:r>
          </w:p>
        </w:tc>
      </w:tr>
      <w:tr w:rsidR="0005677A" w:rsidRPr="00AB2BF5" w14:paraId="2A414A5B" w14:textId="77777777" w:rsidTr="00E1449C">
        <w:trPr>
          <w:trHeight w:val="397"/>
          <w:jc w:val="center"/>
        </w:trPr>
        <w:tc>
          <w:tcPr>
            <w:tcW w:w="332" w:type="pct"/>
            <w:vMerge/>
            <w:tcMar>
              <w:left w:w="28" w:type="dxa"/>
              <w:right w:w="28" w:type="dxa"/>
            </w:tcMar>
            <w:vAlign w:val="center"/>
          </w:tcPr>
          <w:p w14:paraId="08AE9DA1" w14:textId="77777777" w:rsidR="0005677A" w:rsidRPr="00AB2BF5" w:rsidRDefault="0005677A" w:rsidP="00916A0B">
            <w:pPr>
              <w:pStyle w:val="ad"/>
              <w:rPr>
                <w:rFonts w:cs="Times New Roman"/>
              </w:rPr>
            </w:pPr>
          </w:p>
        </w:tc>
        <w:tc>
          <w:tcPr>
            <w:tcW w:w="423" w:type="pct"/>
            <w:tcMar>
              <w:left w:w="28" w:type="dxa"/>
              <w:right w:w="28" w:type="dxa"/>
            </w:tcMar>
            <w:vAlign w:val="center"/>
          </w:tcPr>
          <w:p w14:paraId="2DE1CFA1" w14:textId="77777777" w:rsidR="0005677A" w:rsidRPr="00AB2BF5" w:rsidRDefault="0005677A" w:rsidP="00916A0B">
            <w:pPr>
              <w:pStyle w:val="ad"/>
              <w:rPr>
                <w:rFonts w:cs="Times New Roman"/>
              </w:rPr>
            </w:pPr>
            <w:r w:rsidRPr="00AB2BF5">
              <w:rPr>
                <w:rFonts w:cs="Times New Roman" w:hint="eastAsia"/>
              </w:rPr>
              <w:t>H</w:t>
            </w:r>
            <w:r w:rsidRPr="00AB2BF5">
              <w:rPr>
                <w:rFonts w:cs="Times New Roman"/>
                <w:vertAlign w:val="subscript"/>
              </w:rPr>
              <w:t>2</w:t>
            </w:r>
            <w:r w:rsidRPr="00AB2BF5">
              <w:rPr>
                <w:rFonts w:cs="Times New Roman"/>
              </w:rPr>
              <w:t>S</w:t>
            </w:r>
          </w:p>
        </w:tc>
        <w:tc>
          <w:tcPr>
            <w:tcW w:w="692" w:type="pct"/>
            <w:vAlign w:val="center"/>
          </w:tcPr>
          <w:p w14:paraId="4AE7186C" w14:textId="053E36A3" w:rsidR="0005677A" w:rsidRPr="00AB2BF5" w:rsidRDefault="001E79D4" w:rsidP="00916A0B">
            <w:pPr>
              <w:pStyle w:val="ad"/>
              <w:rPr>
                <w:rFonts w:cs="Times New Roman"/>
              </w:rPr>
            </w:pPr>
            <w:r w:rsidRPr="00AB2BF5">
              <w:rPr>
                <w:rFonts w:cs="Times New Roman" w:hint="eastAsia"/>
              </w:rPr>
              <w:t>0</w:t>
            </w:r>
            <w:r w:rsidRPr="00AB2BF5">
              <w:rPr>
                <w:rFonts w:cs="Times New Roman"/>
              </w:rPr>
              <w:t>.0031</w:t>
            </w:r>
          </w:p>
        </w:tc>
        <w:tc>
          <w:tcPr>
            <w:tcW w:w="686" w:type="pct"/>
            <w:vAlign w:val="center"/>
          </w:tcPr>
          <w:p w14:paraId="1EA0C546" w14:textId="42450022" w:rsidR="0005677A" w:rsidRPr="00AB2BF5" w:rsidRDefault="0098717F" w:rsidP="00916A0B">
            <w:pPr>
              <w:pStyle w:val="ad"/>
              <w:rPr>
                <w:rFonts w:cs="Times New Roman"/>
              </w:rPr>
            </w:pPr>
            <w:r w:rsidRPr="00AB2BF5">
              <w:rPr>
                <w:rFonts w:cs="Times New Roman"/>
              </w:rPr>
              <w:t>0.0075</w:t>
            </w:r>
          </w:p>
        </w:tc>
        <w:tc>
          <w:tcPr>
            <w:tcW w:w="1064" w:type="pct"/>
            <w:vMerge/>
            <w:vAlign w:val="center"/>
          </w:tcPr>
          <w:p w14:paraId="18BCC056" w14:textId="77777777" w:rsidR="0005677A" w:rsidRPr="00AB2BF5" w:rsidRDefault="0005677A" w:rsidP="00916A0B">
            <w:pPr>
              <w:pStyle w:val="ad"/>
              <w:rPr>
                <w:rFonts w:cs="Times New Roman"/>
              </w:rPr>
            </w:pPr>
          </w:p>
        </w:tc>
        <w:tc>
          <w:tcPr>
            <w:tcW w:w="580" w:type="pct"/>
            <w:tcMar>
              <w:left w:w="28" w:type="dxa"/>
              <w:right w:w="28" w:type="dxa"/>
            </w:tcMar>
            <w:vAlign w:val="center"/>
          </w:tcPr>
          <w:p w14:paraId="1C2B55AC" w14:textId="4C134F42" w:rsidR="0005677A" w:rsidRPr="00AB2BF5" w:rsidRDefault="00F32C61" w:rsidP="00916A0B">
            <w:pPr>
              <w:pStyle w:val="ad"/>
              <w:rPr>
                <w:rFonts w:cs="Times New Roman"/>
              </w:rPr>
            </w:pPr>
            <w:r>
              <w:rPr>
                <w:rFonts w:cs="Times New Roman" w:hint="eastAsia"/>
              </w:rPr>
              <w:t>0</w:t>
            </w:r>
            <w:r>
              <w:rPr>
                <w:rFonts w:cs="Times New Roman"/>
              </w:rPr>
              <w:t>.000156</w:t>
            </w:r>
          </w:p>
        </w:tc>
        <w:tc>
          <w:tcPr>
            <w:tcW w:w="737" w:type="pct"/>
            <w:vAlign w:val="center"/>
          </w:tcPr>
          <w:p w14:paraId="45826453" w14:textId="2C170468" w:rsidR="0005677A" w:rsidRPr="00AB2BF5" w:rsidRDefault="00F32C61" w:rsidP="00916A0B">
            <w:pPr>
              <w:pStyle w:val="ad"/>
              <w:rPr>
                <w:rFonts w:cs="Times New Roman"/>
              </w:rPr>
            </w:pPr>
            <w:r>
              <w:rPr>
                <w:rFonts w:cs="Times New Roman" w:hint="eastAsia"/>
              </w:rPr>
              <w:t>0</w:t>
            </w:r>
            <w:r>
              <w:rPr>
                <w:rFonts w:cs="Times New Roman"/>
              </w:rPr>
              <w:t>.022</w:t>
            </w:r>
          </w:p>
        </w:tc>
        <w:tc>
          <w:tcPr>
            <w:tcW w:w="486" w:type="pct"/>
            <w:tcMar>
              <w:left w:w="28" w:type="dxa"/>
              <w:right w:w="28" w:type="dxa"/>
            </w:tcMar>
            <w:vAlign w:val="center"/>
          </w:tcPr>
          <w:p w14:paraId="364FB0E0" w14:textId="384BBA99" w:rsidR="0005677A" w:rsidRPr="00AB2BF5" w:rsidRDefault="00F32C61" w:rsidP="00916A0B">
            <w:pPr>
              <w:pStyle w:val="ad"/>
              <w:rPr>
                <w:rFonts w:cs="Times New Roman"/>
              </w:rPr>
            </w:pPr>
            <w:r>
              <w:rPr>
                <w:rFonts w:cs="Times New Roman"/>
              </w:rPr>
              <w:t>0.001125</w:t>
            </w:r>
          </w:p>
        </w:tc>
      </w:tr>
      <w:bookmarkEnd w:id="33"/>
    </w:tbl>
    <w:p w14:paraId="19342E51" w14:textId="77777777" w:rsidR="0005677A" w:rsidRPr="00AB2BF5" w:rsidRDefault="0005677A" w:rsidP="00BB45C1">
      <w:pPr>
        <w:pStyle w:val="a2"/>
        <w:ind w:firstLine="480"/>
        <w:rPr>
          <w:rFonts w:cs="Times New Roman"/>
        </w:rPr>
      </w:pPr>
    </w:p>
    <w:p w14:paraId="1AB70B78" w14:textId="785A4970" w:rsidR="00AC4C85" w:rsidRPr="00AB2BF5" w:rsidRDefault="00AC4C85" w:rsidP="00AC4C85">
      <w:pPr>
        <w:pStyle w:val="a2"/>
        <w:ind w:firstLine="480"/>
        <w:rPr>
          <w:rFonts w:cs="Times New Roman"/>
        </w:rPr>
      </w:pPr>
      <w:r w:rsidRPr="00AB2BF5">
        <w:rPr>
          <w:rFonts w:cs="Times New Roman" w:hint="eastAsia"/>
        </w:rPr>
        <w:t>②无组织排放的恶臭：</w:t>
      </w:r>
    </w:p>
    <w:p w14:paraId="7B3FADEB" w14:textId="77777777" w:rsidR="00AC4C85" w:rsidRPr="00AB2BF5" w:rsidRDefault="00AC4C85" w:rsidP="00AC4C85">
      <w:pPr>
        <w:pStyle w:val="a2"/>
        <w:ind w:firstLine="480"/>
        <w:rPr>
          <w:rFonts w:cs="Times New Roman"/>
        </w:rPr>
      </w:pPr>
      <w:r w:rsidRPr="00AB2BF5">
        <w:rPr>
          <w:rFonts w:cs="Times New Roman" w:hint="eastAsia"/>
        </w:rPr>
        <w:t>无组织排放的恶臭主要是进厂运输车辆、污泥运输车卸料及污泥干化间溢出的臭气等。</w:t>
      </w:r>
    </w:p>
    <w:p w14:paraId="5C26A2D6" w14:textId="54FFFA78" w:rsidR="003F2793" w:rsidRPr="00AB2BF5" w:rsidRDefault="00AC4C85" w:rsidP="00AC4C85">
      <w:pPr>
        <w:pStyle w:val="a2"/>
        <w:ind w:firstLine="480"/>
        <w:rPr>
          <w:rFonts w:cs="Times New Roman"/>
        </w:rPr>
      </w:pPr>
      <w:r w:rsidRPr="00AB2BF5">
        <w:rPr>
          <w:rFonts w:cs="Times New Roman" w:hint="eastAsia"/>
        </w:rPr>
        <w:t>根据王建明《污水处理厂恶臭污染物控制技术的研究》、席劲瑛《城市污水处理厂主要恶臭源的排放规律研究》、李居哲《污水处理厂恶臭污染状况分析与评价》中通过对污水处理厂中恶臭污染物中成分及产生浓度进行测定，恶臭污染物中各成分浓度如下表所示：</w:t>
      </w:r>
    </w:p>
    <w:p w14:paraId="38173799" w14:textId="552916FD" w:rsidR="00E771A2" w:rsidRPr="00AB2BF5" w:rsidRDefault="00E771A2" w:rsidP="00E771A2">
      <w:pPr>
        <w:pStyle w:val="ab"/>
      </w:pPr>
      <w:r w:rsidRPr="00AB2BF5">
        <w:t>表</w:t>
      </w:r>
      <w:r w:rsidRPr="00AB2BF5">
        <w:t xml:space="preserve">3.3-6   </w:t>
      </w:r>
      <w:r w:rsidRPr="00AB2BF5">
        <w:rPr>
          <w:rFonts w:hint="eastAsia"/>
        </w:rPr>
        <w:t>恶臭污染物的浓度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3695"/>
        <w:gridCol w:w="3292"/>
      </w:tblGrid>
      <w:tr w:rsidR="00E771A2" w:rsidRPr="00AB2BF5" w14:paraId="1326E593" w14:textId="77777777" w:rsidTr="00E1449C">
        <w:trPr>
          <w:trHeight w:val="397"/>
          <w:jc w:val="center"/>
        </w:trPr>
        <w:tc>
          <w:tcPr>
            <w:tcW w:w="1095" w:type="pct"/>
            <w:tcMar>
              <w:left w:w="28" w:type="dxa"/>
              <w:right w:w="28" w:type="dxa"/>
            </w:tcMar>
            <w:vAlign w:val="center"/>
          </w:tcPr>
          <w:p w14:paraId="6DBCAFE9" w14:textId="77777777" w:rsidR="00E771A2" w:rsidRPr="00AB2BF5" w:rsidRDefault="00E771A2" w:rsidP="00E771A2">
            <w:pPr>
              <w:pStyle w:val="ad"/>
              <w:rPr>
                <w:rFonts w:cs="Times New Roman"/>
              </w:rPr>
            </w:pPr>
            <w:r w:rsidRPr="00AB2BF5">
              <w:rPr>
                <w:rFonts w:cs="Times New Roman" w:hint="eastAsia"/>
              </w:rPr>
              <w:t>污染因子</w:t>
            </w:r>
          </w:p>
        </w:tc>
        <w:tc>
          <w:tcPr>
            <w:tcW w:w="2065" w:type="pct"/>
            <w:vAlign w:val="center"/>
          </w:tcPr>
          <w:p w14:paraId="7AB57AD9" w14:textId="77777777" w:rsidR="00E771A2" w:rsidRPr="00AB2BF5" w:rsidRDefault="00E771A2" w:rsidP="00E771A2">
            <w:pPr>
              <w:pStyle w:val="ad"/>
              <w:rPr>
                <w:rFonts w:cs="Times New Roman"/>
              </w:rPr>
            </w:pPr>
            <w:r w:rsidRPr="00AB2BF5">
              <w:rPr>
                <w:rFonts w:cs="Times New Roman" w:hint="eastAsia"/>
              </w:rPr>
              <w:t>平均值（</w:t>
            </w:r>
            <w:r w:rsidRPr="00AB2BF5">
              <w:rPr>
                <w:rFonts w:cs="Times New Roman"/>
              </w:rPr>
              <w:t>mg/m</w:t>
            </w:r>
            <w:r w:rsidRPr="00AB2BF5">
              <w:rPr>
                <w:rFonts w:cs="Times New Roman"/>
                <w:vertAlign w:val="superscript"/>
              </w:rPr>
              <w:t>3</w:t>
            </w:r>
            <w:r w:rsidRPr="00AB2BF5">
              <w:rPr>
                <w:rFonts w:cs="Times New Roman" w:hint="eastAsia"/>
              </w:rPr>
              <w:t>）</w:t>
            </w:r>
          </w:p>
        </w:tc>
        <w:tc>
          <w:tcPr>
            <w:tcW w:w="1840" w:type="pct"/>
            <w:vAlign w:val="center"/>
          </w:tcPr>
          <w:p w14:paraId="1F36C4C1" w14:textId="77777777" w:rsidR="00E771A2" w:rsidRPr="00AB2BF5" w:rsidRDefault="00E771A2" w:rsidP="00E771A2">
            <w:pPr>
              <w:pStyle w:val="ad"/>
              <w:rPr>
                <w:rFonts w:cs="Times New Roman"/>
              </w:rPr>
            </w:pPr>
            <w:r w:rsidRPr="00AB2BF5">
              <w:rPr>
                <w:rFonts w:cs="Times New Roman" w:hint="eastAsia"/>
              </w:rPr>
              <w:t>浓度范围（</w:t>
            </w:r>
            <w:r w:rsidRPr="00AB2BF5">
              <w:rPr>
                <w:rFonts w:cs="Times New Roman"/>
              </w:rPr>
              <w:t>mg/m</w:t>
            </w:r>
            <w:r w:rsidRPr="00AB2BF5">
              <w:rPr>
                <w:rFonts w:cs="Times New Roman"/>
                <w:vertAlign w:val="superscript"/>
              </w:rPr>
              <w:t>3</w:t>
            </w:r>
            <w:r w:rsidRPr="00AB2BF5">
              <w:rPr>
                <w:rFonts w:cs="Times New Roman" w:hint="eastAsia"/>
              </w:rPr>
              <w:t>）</w:t>
            </w:r>
          </w:p>
        </w:tc>
      </w:tr>
      <w:tr w:rsidR="00E771A2" w:rsidRPr="00AB2BF5" w14:paraId="7F52B688" w14:textId="77777777" w:rsidTr="00E1449C">
        <w:trPr>
          <w:trHeight w:val="397"/>
          <w:jc w:val="center"/>
        </w:trPr>
        <w:tc>
          <w:tcPr>
            <w:tcW w:w="1095" w:type="pct"/>
            <w:tcMar>
              <w:left w:w="28" w:type="dxa"/>
              <w:right w:w="28" w:type="dxa"/>
            </w:tcMar>
            <w:vAlign w:val="center"/>
          </w:tcPr>
          <w:p w14:paraId="5641FA7D" w14:textId="77777777" w:rsidR="00E771A2" w:rsidRPr="00AB2BF5" w:rsidRDefault="00E771A2" w:rsidP="00E771A2">
            <w:pPr>
              <w:pStyle w:val="ad"/>
              <w:rPr>
                <w:rFonts w:cs="Times New Roman"/>
              </w:rPr>
            </w:pPr>
            <w:r w:rsidRPr="00AB2BF5">
              <w:rPr>
                <w:rFonts w:cs="Times New Roman" w:hint="eastAsia"/>
              </w:rPr>
              <w:t>N</w:t>
            </w:r>
            <w:r w:rsidRPr="00AB2BF5">
              <w:rPr>
                <w:rFonts w:cs="Times New Roman"/>
              </w:rPr>
              <w:t>H</w:t>
            </w:r>
            <w:r w:rsidRPr="00AB2BF5">
              <w:rPr>
                <w:rFonts w:cs="Times New Roman"/>
                <w:vertAlign w:val="subscript"/>
              </w:rPr>
              <w:t>3</w:t>
            </w:r>
          </w:p>
        </w:tc>
        <w:tc>
          <w:tcPr>
            <w:tcW w:w="2065" w:type="pct"/>
            <w:vAlign w:val="center"/>
          </w:tcPr>
          <w:p w14:paraId="3C336F31" w14:textId="77777777" w:rsidR="00E771A2" w:rsidRPr="00AB2BF5" w:rsidRDefault="00E771A2" w:rsidP="00E771A2">
            <w:pPr>
              <w:pStyle w:val="ad"/>
              <w:rPr>
                <w:rFonts w:cs="Times New Roman"/>
              </w:rPr>
            </w:pPr>
            <w:r w:rsidRPr="00AB2BF5">
              <w:rPr>
                <w:rFonts w:cs="Times New Roman"/>
              </w:rPr>
              <w:t xml:space="preserve">0.072 </w:t>
            </w:r>
          </w:p>
        </w:tc>
        <w:tc>
          <w:tcPr>
            <w:tcW w:w="1840" w:type="pct"/>
            <w:vAlign w:val="center"/>
          </w:tcPr>
          <w:p w14:paraId="1C3D8637" w14:textId="77777777" w:rsidR="00E771A2" w:rsidRPr="00AB2BF5" w:rsidRDefault="00E771A2" w:rsidP="00E771A2">
            <w:pPr>
              <w:pStyle w:val="ad"/>
              <w:rPr>
                <w:rFonts w:cs="Times New Roman"/>
              </w:rPr>
            </w:pPr>
            <w:r w:rsidRPr="00AB2BF5">
              <w:rPr>
                <w:rFonts w:cs="Times New Roman"/>
              </w:rPr>
              <w:t>0.04</w:t>
            </w:r>
            <w:r w:rsidRPr="00AB2BF5">
              <w:rPr>
                <w:rFonts w:cs="Times New Roman" w:hint="eastAsia"/>
              </w:rPr>
              <w:t>～</w:t>
            </w:r>
            <w:r w:rsidRPr="00AB2BF5">
              <w:rPr>
                <w:rFonts w:cs="Times New Roman"/>
              </w:rPr>
              <w:t>0.12</w:t>
            </w:r>
          </w:p>
        </w:tc>
      </w:tr>
      <w:tr w:rsidR="00E771A2" w:rsidRPr="00AB2BF5" w14:paraId="482081A6" w14:textId="77777777" w:rsidTr="00E1449C">
        <w:trPr>
          <w:trHeight w:val="397"/>
          <w:jc w:val="center"/>
        </w:trPr>
        <w:tc>
          <w:tcPr>
            <w:tcW w:w="1095" w:type="pct"/>
            <w:tcMar>
              <w:left w:w="28" w:type="dxa"/>
              <w:right w:w="28" w:type="dxa"/>
            </w:tcMar>
            <w:vAlign w:val="center"/>
          </w:tcPr>
          <w:p w14:paraId="23317558" w14:textId="77777777" w:rsidR="00E771A2" w:rsidRPr="00AB2BF5" w:rsidRDefault="00E771A2" w:rsidP="00E771A2">
            <w:pPr>
              <w:pStyle w:val="ad"/>
              <w:rPr>
                <w:rFonts w:cs="Times New Roman"/>
              </w:rPr>
            </w:pPr>
            <w:r w:rsidRPr="00AB2BF5">
              <w:rPr>
                <w:rFonts w:cs="Times New Roman" w:hint="eastAsia"/>
              </w:rPr>
              <w:t>H</w:t>
            </w:r>
            <w:r w:rsidRPr="00AB2BF5">
              <w:rPr>
                <w:rFonts w:cs="Times New Roman"/>
                <w:vertAlign w:val="subscript"/>
              </w:rPr>
              <w:t>2</w:t>
            </w:r>
            <w:r w:rsidRPr="00AB2BF5">
              <w:rPr>
                <w:rFonts w:cs="Times New Roman"/>
              </w:rPr>
              <w:t>S</w:t>
            </w:r>
          </w:p>
        </w:tc>
        <w:tc>
          <w:tcPr>
            <w:tcW w:w="2065" w:type="pct"/>
            <w:vAlign w:val="center"/>
          </w:tcPr>
          <w:p w14:paraId="3B6F8736" w14:textId="77777777" w:rsidR="00E771A2" w:rsidRPr="00AB2BF5" w:rsidRDefault="00E771A2" w:rsidP="00E771A2">
            <w:pPr>
              <w:pStyle w:val="ad"/>
              <w:rPr>
                <w:rFonts w:cs="Times New Roman"/>
              </w:rPr>
            </w:pPr>
            <w:r w:rsidRPr="00AB2BF5">
              <w:rPr>
                <w:rFonts w:cs="Times New Roman"/>
              </w:rPr>
              <w:t>0.005</w:t>
            </w:r>
          </w:p>
        </w:tc>
        <w:tc>
          <w:tcPr>
            <w:tcW w:w="1840" w:type="pct"/>
            <w:vAlign w:val="center"/>
          </w:tcPr>
          <w:p w14:paraId="40A2FF14" w14:textId="77777777" w:rsidR="00E771A2" w:rsidRPr="00AB2BF5" w:rsidRDefault="00E771A2" w:rsidP="00E771A2">
            <w:pPr>
              <w:pStyle w:val="ad"/>
              <w:rPr>
                <w:rFonts w:cs="Times New Roman"/>
              </w:rPr>
            </w:pPr>
            <w:r w:rsidRPr="00AB2BF5">
              <w:rPr>
                <w:rFonts w:cs="Times New Roman"/>
              </w:rPr>
              <w:t>0.003</w:t>
            </w:r>
            <w:r w:rsidRPr="00AB2BF5">
              <w:rPr>
                <w:rFonts w:cs="Times New Roman" w:hint="eastAsia"/>
              </w:rPr>
              <w:t>～</w:t>
            </w:r>
            <w:r w:rsidRPr="00AB2BF5">
              <w:rPr>
                <w:rFonts w:cs="Times New Roman"/>
              </w:rPr>
              <w:t>0.12</w:t>
            </w:r>
          </w:p>
        </w:tc>
      </w:tr>
      <w:tr w:rsidR="00E771A2" w:rsidRPr="00AB2BF5" w14:paraId="1826BF33" w14:textId="77777777" w:rsidTr="00E1449C">
        <w:trPr>
          <w:trHeight w:val="397"/>
          <w:jc w:val="center"/>
        </w:trPr>
        <w:tc>
          <w:tcPr>
            <w:tcW w:w="1095" w:type="pct"/>
            <w:tcMar>
              <w:left w:w="28" w:type="dxa"/>
              <w:right w:w="28" w:type="dxa"/>
            </w:tcMar>
            <w:vAlign w:val="center"/>
          </w:tcPr>
          <w:p w14:paraId="221A9FEA" w14:textId="77777777" w:rsidR="00E771A2" w:rsidRPr="00AB2BF5" w:rsidRDefault="00E771A2" w:rsidP="00E771A2">
            <w:pPr>
              <w:pStyle w:val="ad"/>
              <w:rPr>
                <w:rFonts w:cs="Times New Roman"/>
              </w:rPr>
            </w:pPr>
            <w:r w:rsidRPr="00AB2BF5">
              <w:rPr>
                <w:rFonts w:cs="Times New Roman" w:hint="eastAsia"/>
              </w:rPr>
              <w:t>臭气</w:t>
            </w:r>
          </w:p>
        </w:tc>
        <w:tc>
          <w:tcPr>
            <w:tcW w:w="2065" w:type="pct"/>
            <w:vAlign w:val="center"/>
          </w:tcPr>
          <w:p w14:paraId="727588FB" w14:textId="77777777" w:rsidR="00E771A2" w:rsidRPr="00AB2BF5" w:rsidRDefault="00E771A2" w:rsidP="00E771A2">
            <w:pPr>
              <w:pStyle w:val="ad"/>
              <w:rPr>
                <w:rFonts w:cs="Times New Roman"/>
              </w:rPr>
            </w:pPr>
            <w:r w:rsidRPr="00AB2BF5">
              <w:rPr>
                <w:rFonts w:cs="Times New Roman" w:hint="eastAsia"/>
              </w:rPr>
              <w:t>2</w:t>
            </w:r>
            <w:r w:rsidRPr="00AB2BF5">
              <w:rPr>
                <w:rFonts w:cs="Times New Roman"/>
              </w:rPr>
              <w:t>.5</w:t>
            </w:r>
            <w:r w:rsidRPr="00AB2BF5">
              <w:rPr>
                <w:rFonts w:cs="Times New Roman" w:hint="eastAsia"/>
              </w:rPr>
              <w:t>级</w:t>
            </w:r>
          </w:p>
        </w:tc>
        <w:tc>
          <w:tcPr>
            <w:tcW w:w="1840" w:type="pct"/>
            <w:vAlign w:val="center"/>
          </w:tcPr>
          <w:p w14:paraId="2214EF22" w14:textId="77777777" w:rsidR="00E771A2" w:rsidRPr="00AB2BF5" w:rsidRDefault="00E771A2" w:rsidP="00E771A2">
            <w:pPr>
              <w:pStyle w:val="ad"/>
              <w:rPr>
                <w:rFonts w:cs="Times New Roman"/>
              </w:rPr>
            </w:pPr>
            <w:r w:rsidRPr="00AB2BF5">
              <w:rPr>
                <w:rFonts w:cs="Times New Roman" w:hint="eastAsia"/>
              </w:rPr>
              <w:t>2</w:t>
            </w:r>
            <w:r w:rsidRPr="00AB2BF5">
              <w:rPr>
                <w:rFonts w:cs="Times New Roman"/>
              </w:rPr>
              <w:t>.5</w:t>
            </w:r>
            <w:r w:rsidRPr="00AB2BF5">
              <w:rPr>
                <w:rFonts w:cs="Times New Roman" w:hint="eastAsia"/>
              </w:rPr>
              <w:t>级</w:t>
            </w:r>
          </w:p>
        </w:tc>
      </w:tr>
    </w:tbl>
    <w:p w14:paraId="66705254" w14:textId="77777777" w:rsidR="003F2793" w:rsidRPr="00AB2BF5" w:rsidRDefault="003F2793" w:rsidP="00BB45C1">
      <w:pPr>
        <w:pStyle w:val="a2"/>
        <w:ind w:firstLine="480"/>
        <w:rPr>
          <w:rFonts w:cs="Times New Roman"/>
        </w:rPr>
      </w:pPr>
    </w:p>
    <w:p w14:paraId="3A723BB0" w14:textId="77777777" w:rsidR="005F1035" w:rsidRPr="00AB2BF5" w:rsidRDefault="005F1035" w:rsidP="005F1035">
      <w:pPr>
        <w:pStyle w:val="a2"/>
        <w:ind w:firstLine="480"/>
        <w:rPr>
          <w:rFonts w:cs="Times New Roman"/>
        </w:rPr>
      </w:pPr>
      <w:r w:rsidRPr="00AB2BF5">
        <w:rPr>
          <w:rFonts w:cs="Times New Roman" w:hint="eastAsia"/>
        </w:rPr>
        <w:t>恶臭源污染物排放量可按下式估算（曾向东等《炼油厂恶臭污染物排放量的简易算法》）：</w:t>
      </w:r>
    </w:p>
    <w:p w14:paraId="4B689332" w14:textId="01F61A5E" w:rsidR="005F1035" w:rsidRPr="00AB2BF5" w:rsidRDefault="005F1035" w:rsidP="005F1035">
      <w:pPr>
        <w:pStyle w:val="a2"/>
        <w:ind w:firstLine="480"/>
        <w:jc w:val="center"/>
        <w:rPr>
          <w:rFonts w:cs="Times New Roman"/>
        </w:rPr>
      </w:pPr>
      <w:r w:rsidRPr="00AB2BF5">
        <w:rPr>
          <w:rFonts w:cs="Times New Roman"/>
        </w:rPr>
        <w:t>G=C</w:t>
      </w:r>
      <w:r w:rsidRPr="00AB2BF5">
        <w:rPr>
          <w:rFonts w:cs="Times New Roman" w:hint="eastAsia"/>
        </w:rPr>
        <w:t>×</w:t>
      </w:r>
      <w:r w:rsidRPr="00AB2BF5">
        <w:rPr>
          <w:rFonts w:cs="Times New Roman"/>
        </w:rPr>
        <w:t>U</w:t>
      </w:r>
      <w:r w:rsidRPr="00AB2BF5">
        <w:rPr>
          <w:rFonts w:cs="Times New Roman" w:hint="eastAsia"/>
        </w:rPr>
        <w:t>×</w:t>
      </w:r>
      <w:r w:rsidRPr="00AB2BF5">
        <w:rPr>
          <w:rFonts w:cs="Times New Roman"/>
        </w:rPr>
        <w:t xml:space="preserve"> </w:t>
      </w:r>
      <w:proofErr w:type="spellStart"/>
      <w:r w:rsidRPr="00AB2BF5">
        <w:rPr>
          <w:rFonts w:cs="Times New Roman"/>
        </w:rPr>
        <w:t>Qr</w:t>
      </w:r>
      <w:proofErr w:type="spellEnd"/>
    </w:p>
    <w:p w14:paraId="05E3D137" w14:textId="77777777" w:rsidR="005F1035" w:rsidRPr="00AB2BF5" w:rsidRDefault="005F1035" w:rsidP="005F1035">
      <w:pPr>
        <w:pStyle w:val="a2"/>
        <w:ind w:firstLine="480"/>
        <w:rPr>
          <w:rFonts w:cs="Times New Roman"/>
        </w:rPr>
      </w:pPr>
      <w:r w:rsidRPr="00AB2BF5">
        <w:rPr>
          <w:rFonts w:cs="Times New Roman" w:hint="eastAsia"/>
        </w:rPr>
        <w:t>上式中：</w:t>
      </w:r>
      <w:r w:rsidRPr="00AB2BF5">
        <w:rPr>
          <w:rFonts w:cs="Times New Roman" w:hint="eastAsia"/>
        </w:rPr>
        <w:t>G</w:t>
      </w:r>
      <w:r w:rsidRPr="00AB2BF5">
        <w:rPr>
          <w:rFonts w:cs="Times New Roman" w:hint="eastAsia"/>
        </w:rPr>
        <w:t>—面源污染源恶臭物质排放量，</w:t>
      </w:r>
      <w:r w:rsidRPr="00AB2BF5">
        <w:rPr>
          <w:rFonts w:cs="Times New Roman" w:hint="eastAsia"/>
        </w:rPr>
        <w:t>kg/h</w:t>
      </w:r>
      <w:r w:rsidRPr="00AB2BF5">
        <w:rPr>
          <w:rFonts w:cs="Times New Roman" w:hint="eastAsia"/>
        </w:rPr>
        <w:t>；</w:t>
      </w:r>
    </w:p>
    <w:p w14:paraId="0FDDDB9D" w14:textId="77777777" w:rsidR="005F1035" w:rsidRPr="00AB2BF5" w:rsidRDefault="005F1035" w:rsidP="005F1035">
      <w:pPr>
        <w:pStyle w:val="a2"/>
        <w:ind w:firstLineChars="600" w:firstLine="1440"/>
        <w:rPr>
          <w:rFonts w:cs="Times New Roman"/>
        </w:rPr>
      </w:pPr>
      <w:r w:rsidRPr="00AB2BF5">
        <w:rPr>
          <w:rFonts w:cs="Times New Roman" w:hint="eastAsia"/>
        </w:rPr>
        <w:t>C</w:t>
      </w:r>
      <w:r w:rsidRPr="00AB2BF5">
        <w:rPr>
          <w:rFonts w:cs="Times New Roman" w:hint="eastAsia"/>
        </w:rPr>
        <w:t>—面源污染源恶臭物质实测浓度，</w:t>
      </w:r>
      <w:r w:rsidRPr="00AB2BF5">
        <w:rPr>
          <w:rFonts w:cs="Times New Roman" w:hint="eastAsia"/>
        </w:rPr>
        <w:t>mg/m</w:t>
      </w:r>
      <w:r w:rsidRPr="00AB2BF5">
        <w:rPr>
          <w:rFonts w:cs="Times New Roman" w:hint="eastAsia"/>
          <w:vertAlign w:val="superscript"/>
        </w:rPr>
        <w:t>3</w:t>
      </w:r>
      <w:r w:rsidRPr="00AB2BF5">
        <w:rPr>
          <w:rFonts w:cs="Times New Roman" w:hint="eastAsia"/>
        </w:rPr>
        <w:t>；（按上表平均值）</w:t>
      </w:r>
    </w:p>
    <w:p w14:paraId="4D3EC517" w14:textId="76DEE54A" w:rsidR="005F1035" w:rsidRPr="00AB2BF5" w:rsidRDefault="005F1035" w:rsidP="005F1035">
      <w:pPr>
        <w:pStyle w:val="a2"/>
        <w:ind w:firstLineChars="600" w:firstLine="1440"/>
        <w:rPr>
          <w:rFonts w:cs="Times New Roman"/>
        </w:rPr>
      </w:pPr>
      <w:r w:rsidRPr="00AB2BF5">
        <w:rPr>
          <w:rFonts w:cs="Times New Roman" w:hint="eastAsia"/>
        </w:rPr>
        <w:t>U</w:t>
      </w:r>
      <w:r w:rsidRPr="00AB2BF5">
        <w:rPr>
          <w:rFonts w:cs="Times New Roman" w:hint="eastAsia"/>
        </w:rPr>
        <w:t>—采样时当地平均风速，</w:t>
      </w:r>
      <w:r w:rsidRPr="00AB2BF5">
        <w:rPr>
          <w:rFonts w:cs="Times New Roman" w:hint="eastAsia"/>
        </w:rPr>
        <w:t>m/s</w:t>
      </w:r>
      <w:r w:rsidRPr="00AB2BF5">
        <w:rPr>
          <w:rFonts w:cs="Times New Roman" w:hint="eastAsia"/>
        </w:rPr>
        <w:t>；（取</w:t>
      </w:r>
      <w:r w:rsidRPr="00AB2BF5">
        <w:rPr>
          <w:rFonts w:cs="Times New Roman" w:hint="eastAsia"/>
        </w:rPr>
        <w:t>2.</w:t>
      </w:r>
      <w:r w:rsidR="00966193" w:rsidRPr="00AB2BF5">
        <w:rPr>
          <w:rFonts w:cs="Times New Roman"/>
        </w:rPr>
        <w:t>0</w:t>
      </w:r>
      <w:r w:rsidRPr="00AB2BF5">
        <w:rPr>
          <w:rFonts w:cs="Times New Roman" w:hint="eastAsia"/>
        </w:rPr>
        <w:t>m/s</w:t>
      </w:r>
      <w:r w:rsidRPr="00AB2BF5">
        <w:rPr>
          <w:rFonts w:cs="Times New Roman" w:hint="eastAsia"/>
        </w:rPr>
        <w:t>）；</w:t>
      </w:r>
    </w:p>
    <w:p w14:paraId="46B1D8B1" w14:textId="7C1BDFE3" w:rsidR="003F2793" w:rsidRPr="00AB2BF5" w:rsidRDefault="005F1035" w:rsidP="005F1035">
      <w:pPr>
        <w:pStyle w:val="a2"/>
        <w:ind w:firstLineChars="600" w:firstLine="1440"/>
        <w:rPr>
          <w:rFonts w:cs="Times New Roman"/>
        </w:rPr>
      </w:pPr>
      <w:proofErr w:type="spellStart"/>
      <w:r w:rsidRPr="00AB2BF5">
        <w:rPr>
          <w:rFonts w:cs="Times New Roman" w:hint="eastAsia"/>
        </w:rPr>
        <w:t>Qr</w:t>
      </w:r>
      <w:proofErr w:type="spellEnd"/>
      <w:r w:rsidRPr="00AB2BF5">
        <w:rPr>
          <w:rFonts w:cs="Times New Roman" w:hint="eastAsia"/>
        </w:rPr>
        <w:t>—面源污染源强计算参数，取</w:t>
      </w:r>
      <w:r w:rsidRPr="00AB2BF5">
        <w:rPr>
          <w:rFonts w:cs="Times New Roman" w:hint="eastAsia"/>
        </w:rPr>
        <w:t>0.2</w:t>
      </w:r>
      <w:r w:rsidRPr="00AB2BF5">
        <w:rPr>
          <w:rFonts w:cs="Times New Roman" w:hint="eastAsia"/>
        </w:rPr>
        <w:t>，取值方法如下：</w:t>
      </w:r>
    </w:p>
    <w:p w14:paraId="1423730F" w14:textId="4D9CA853" w:rsidR="00416544" w:rsidRPr="00AB2BF5" w:rsidRDefault="00416544" w:rsidP="00416544">
      <w:pPr>
        <w:pStyle w:val="ab"/>
      </w:pPr>
      <w:r w:rsidRPr="00AB2BF5">
        <w:t>表</w:t>
      </w:r>
      <w:r w:rsidRPr="00AB2BF5">
        <w:t xml:space="preserve">3.3-7   </w:t>
      </w:r>
      <w:r w:rsidRPr="00AB2BF5">
        <w:rPr>
          <w:rFonts w:hint="eastAsia"/>
        </w:rPr>
        <w:t>面源污染源强计算参数取值方法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7"/>
        <w:gridCol w:w="789"/>
        <w:gridCol w:w="902"/>
        <w:gridCol w:w="900"/>
        <w:gridCol w:w="902"/>
        <w:gridCol w:w="1052"/>
        <w:gridCol w:w="972"/>
        <w:gridCol w:w="786"/>
        <w:gridCol w:w="786"/>
        <w:gridCol w:w="621"/>
      </w:tblGrid>
      <w:tr w:rsidR="00416544" w:rsidRPr="00AB2BF5" w14:paraId="58416EBF" w14:textId="77777777" w:rsidTr="00416544">
        <w:trPr>
          <w:trHeight w:val="397"/>
          <w:jc w:val="center"/>
        </w:trPr>
        <w:tc>
          <w:tcPr>
            <w:tcW w:w="691" w:type="pct"/>
            <w:tcMar>
              <w:left w:w="28" w:type="dxa"/>
              <w:right w:w="28" w:type="dxa"/>
            </w:tcMar>
            <w:vAlign w:val="center"/>
          </w:tcPr>
          <w:p w14:paraId="015A17DE" w14:textId="77777777" w:rsidR="00416544" w:rsidRPr="00AB2BF5" w:rsidRDefault="00416544" w:rsidP="00416544">
            <w:pPr>
              <w:pStyle w:val="ad"/>
              <w:rPr>
                <w:rFonts w:cs="Times New Roman"/>
              </w:rPr>
            </w:pPr>
            <w:r w:rsidRPr="00AB2BF5">
              <w:rPr>
                <w:rFonts w:cs="Times New Roman" w:hint="eastAsia"/>
              </w:rPr>
              <w:t>面源等效半径</w:t>
            </w:r>
            <w:r w:rsidRPr="00AB2BF5">
              <w:rPr>
                <w:rFonts w:cs="Times New Roman" w:hint="eastAsia"/>
              </w:rPr>
              <w:t>Ra</w:t>
            </w:r>
            <w:r w:rsidRPr="00AB2BF5">
              <w:rPr>
                <w:rFonts w:cs="Times New Roman" w:hint="eastAsia"/>
              </w:rPr>
              <w:t>（</w:t>
            </w:r>
            <w:r w:rsidRPr="00AB2BF5">
              <w:rPr>
                <w:rFonts w:cs="Times New Roman" w:hint="eastAsia"/>
              </w:rPr>
              <w:t>m</w:t>
            </w:r>
            <w:r w:rsidRPr="00AB2BF5">
              <w:rPr>
                <w:rFonts w:cs="Times New Roman" w:hint="eastAsia"/>
              </w:rPr>
              <w:t>）</w:t>
            </w:r>
          </w:p>
        </w:tc>
        <w:tc>
          <w:tcPr>
            <w:tcW w:w="441" w:type="pct"/>
            <w:vAlign w:val="center"/>
          </w:tcPr>
          <w:p w14:paraId="785260E8" w14:textId="77777777" w:rsidR="00416544" w:rsidRPr="00AB2BF5" w:rsidRDefault="00416544" w:rsidP="00416544">
            <w:pPr>
              <w:pStyle w:val="ad"/>
              <w:rPr>
                <w:rFonts w:cs="Times New Roman"/>
              </w:rPr>
            </w:pPr>
            <w:r w:rsidRPr="00AB2BF5">
              <w:rPr>
                <w:rFonts w:cs="Times New Roman" w:hint="eastAsia"/>
              </w:rPr>
              <w:t>≤</w:t>
            </w:r>
            <w:r w:rsidRPr="00AB2BF5">
              <w:rPr>
                <w:rFonts w:cs="Times New Roman" w:hint="eastAsia"/>
              </w:rPr>
              <w:t>2</w:t>
            </w:r>
            <w:r w:rsidRPr="00AB2BF5">
              <w:rPr>
                <w:rFonts w:cs="Times New Roman"/>
              </w:rPr>
              <w:t>0</w:t>
            </w:r>
          </w:p>
        </w:tc>
        <w:tc>
          <w:tcPr>
            <w:tcW w:w="504" w:type="pct"/>
            <w:vAlign w:val="center"/>
          </w:tcPr>
          <w:p w14:paraId="0B5CAC81" w14:textId="77777777" w:rsidR="00416544" w:rsidRPr="00AB2BF5" w:rsidRDefault="00416544" w:rsidP="00416544">
            <w:pPr>
              <w:pStyle w:val="ad"/>
              <w:rPr>
                <w:rFonts w:cs="Times New Roman"/>
              </w:rPr>
            </w:pPr>
            <w:r w:rsidRPr="00AB2BF5">
              <w:rPr>
                <w:rFonts w:cs="Times New Roman" w:hint="eastAsia"/>
              </w:rPr>
              <w:t>2</w:t>
            </w:r>
            <w:r w:rsidRPr="00AB2BF5">
              <w:rPr>
                <w:rFonts w:cs="Times New Roman"/>
              </w:rPr>
              <w:t>1</w:t>
            </w:r>
            <w:r w:rsidRPr="00AB2BF5">
              <w:rPr>
                <w:rFonts w:cs="Times New Roman" w:hint="eastAsia"/>
              </w:rPr>
              <w:t>～</w:t>
            </w:r>
            <w:r w:rsidRPr="00AB2BF5">
              <w:rPr>
                <w:rFonts w:cs="Times New Roman" w:hint="eastAsia"/>
              </w:rPr>
              <w:t>4</w:t>
            </w:r>
            <w:r w:rsidRPr="00AB2BF5">
              <w:rPr>
                <w:rFonts w:cs="Times New Roman"/>
              </w:rPr>
              <w:t>0</w:t>
            </w:r>
          </w:p>
        </w:tc>
        <w:tc>
          <w:tcPr>
            <w:tcW w:w="503" w:type="pct"/>
            <w:vAlign w:val="center"/>
          </w:tcPr>
          <w:p w14:paraId="7D52986B" w14:textId="77777777" w:rsidR="00416544" w:rsidRPr="00AB2BF5" w:rsidRDefault="00416544" w:rsidP="00416544">
            <w:pPr>
              <w:pStyle w:val="ad"/>
              <w:rPr>
                <w:rFonts w:cs="Times New Roman"/>
              </w:rPr>
            </w:pPr>
            <w:r w:rsidRPr="00AB2BF5">
              <w:rPr>
                <w:rFonts w:cs="Times New Roman" w:hint="eastAsia"/>
              </w:rPr>
              <w:t>4</w:t>
            </w:r>
            <w:r w:rsidRPr="00AB2BF5">
              <w:rPr>
                <w:rFonts w:cs="Times New Roman"/>
              </w:rPr>
              <w:t>1</w:t>
            </w:r>
            <w:r w:rsidRPr="00AB2BF5">
              <w:rPr>
                <w:rFonts w:cs="Times New Roman" w:hint="eastAsia"/>
              </w:rPr>
              <w:t>～</w:t>
            </w:r>
            <w:r w:rsidRPr="00AB2BF5">
              <w:rPr>
                <w:rFonts w:cs="Times New Roman" w:hint="eastAsia"/>
              </w:rPr>
              <w:t>6</w:t>
            </w:r>
            <w:r w:rsidRPr="00AB2BF5">
              <w:rPr>
                <w:rFonts w:cs="Times New Roman"/>
              </w:rPr>
              <w:t>0</w:t>
            </w:r>
          </w:p>
        </w:tc>
        <w:tc>
          <w:tcPr>
            <w:tcW w:w="504" w:type="pct"/>
            <w:vAlign w:val="center"/>
          </w:tcPr>
          <w:p w14:paraId="64AE2C9E" w14:textId="77777777" w:rsidR="00416544" w:rsidRPr="00AB2BF5" w:rsidRDefault="00416544" w:rsidP="00416544">
            <w:pPr>
              <w:pStyle w:val="ad"/>
              <w:rPr>
                <w:rFonts w:cs="Times New Roman"/>
              </w:rPr>
            </w:pPr>
            <w:r w:rsidRPr="00AB2BF5">
              <w:rPr>
                <w:rFonts w:cs="Times New Roman" w:hint="eastAsia"/>
              </w:rPr>
              <w:t>6</w:t>
            </w:r>
            <w:r w:rsidRPr="00AB2BF5">
              <w:rPr>
                <w:rFonts w:cs="Times New Roman"/>
              </w:rPr>
              <w:t>1</w:t>
            </w:r>
            <w:r w:rsidRPr="00AB2BF5">
              <w:rPr>
                <w:rFonts w:cs="Times New Roman" w:hint="eastAsia"/>
              </w:rPr>
              <w:t>～</w:t>
            </w:r>
            <w:r w:rsidRPr="00AB2BF5">
              <w:rPr>
                <w:rFonts w:cs="Times New Roman" w:hint="eastAsia"/>
              </w:rPr>
              <w:t>8</w:t>
            </w:r>
            <w:r w:rsidRPr="00AB2BF5">
              <w:rPr>
                <w:rFonts w:cs="Times New Roman"/>
              </w:rPr>
              <w:t>0</w:t>
            </w:r>
          </w:p>
        </w:tc>
        <w:tc>
          <w:tcPr>
            <w:tcW w:w="588" w:type="pct"/>
            <w:vAlign w:val="center"/>
          </w:tcPr>
          <w:p w14:paraId="08F28B09" w14:textId="77777777" w:rsidR="00416544" w:rsidRPr="00AB2BF5" w:rsidRDefault="00416544" w:rsidP="00416544">
            <w:pPr>
              <w:pStyle w:val="ad"/>
              <w:rPr>
                <w:rFonts w:cs="Times New Roman"/>
              </w:rPr>
            </w:pPr>
            <w:r w:rsidRPr="00AB2BF5">
              <w:rPr>
                <w:rFonts w:cs="Times New Roman" w:hint="eastAsia"/>
              </w:rPr>
              <w:t>8</w:t>
            </w:r>
            <w:r w:rsidRPr="00AB2BF5">
              <w:rPr>
                <w:rFonts w:cs="Times New Roman"/>
              </w:rPr>
              <w:t>1</w:t>
            </w:r>
            <w:r w:rsidRPr="00AB2BF5">
              <w:rPr>
                <w:rFonts w:cs="Times New Roman" w:hint="eastAsia"/>
              </w:rPr>
              <w:t>～</w:t>
            </w:r>
            <w:r w:rsidRPr="00AB2BF5">
              <w:rPr>
                <w:rFonts w:cs="Times New Roman" w:hint="eastAsia"/>
              </w:rPr>
              <w:t>1</w:t>
            </w:r>
            <w:r w:rsidRPr="00AB2BF5">
              <w:rPr>
                <w:rFonts w:cs="Times New Roman"/>
              </w:rPr>
              <w:t>00</w:t>
            </w:r>
          </w:p>
        </w:tc>
        <w:tc>
          <w:tcPr>
            <w:tcW w:w="543" w:type="pct"/>
            <w:vAlign w:val="center"/>
          </w:tcPr>
          <w:p w14:paraId="5BCC7F61" w14:textId="77777777" w:rsidR="00416544" w:rsidRPr="00AB2BF5" w:rsidRDefault="00416544" w:rsidP="00416544">
            <w:pPr>
              <w:pStyle w:val="ad"/>
              <w:rPr>
                <w:rFonts w:cs="Times New Roman"/>
              </w:rPr>
            </w:pPr>
            <w:r w:rsidRPr="00AB2BF5">
              <w:rPr>
                <w:rFonts w:cs="Times New Roman" w:hint="eastAsia"/>
              </w:rPr>
              <w:t>1</w:t>
            </w:r>
            <w:r w:rsidRPr="00AB2BF5">
              <w:rPr>
                <w:rFonts w:cs="Times New Roman"/>
              </w:rPr>
              <w:t>01</w:t>
            </w:r>
            <w:r w:rsidRPr="00AB2BF5">
              <w:rPr>
                <w:rFonts w:cs="Times New Roman" w:hint="eastAsia"/>
              </w:rPr>
              <w:t>～</w:t>
            </w:r>
            <w:r w:rsidRPr="00AB2BF5">
              <w:rPr>
                <w:rFonts w:cs="Times New Roman" w:hint="eastAsia"/>
              </w:rPr>
              <w:t>1</w:t>
            </w:r>
            <w:r w:rsidRPr="00AB2BF5">
              <w:rPr>
                <w:rFonts w:cs="Times New Roman"/>
              </w:rPr>
              <w:t>20</w:t>
            </w:r>
          </w:p>
        </w:tc>
        <w:tc>
          <w:tcPr>
            <w:tcW w:w="439" w:type="pct"/>
            <w:vAlign w:val="center"/>
          </w:tcPr>
          <w:p w14:paraId="4F3FA566" w14:textId="77777777" w:rsidR="00416544" w:rsidRPr="00AB2BF5" w:rsidRDefault="00416544" w:rsidP="00416544">
            <w:pPr>
              <w:pStyle w:val="ad"/>
              <w:rPr>
                <w:rFonts w:cs="Times New Roman"/>
              </w:rPr>
            </w:pPr>
            <w:r w:rsidRPr="00AB2BF5">
              <w:rPr>
                <w:rFonts w:cs="Times New Roman" w:hint="eastAsia"/>
              </w:rPr>
              <w:t>1</w:t>
            </w:r>
            <w:r w:rsidRPr="00AB2BF5">
              <w:rPr>
                <w:rFonts w:cs="Times New Roman"/>
              </w:rPr>
              <w:t>21</w:t>
            </w:r>
            <w:r w:rsidRPr="00AB2BF5">
              <w:rPr>
                <w:rFonts w:cs="Times New Roman" w:hint="eastAsia"/>
              </w:rPr>
              <w:t>～</w:t>
            </w:r>
            <w:r w:rsidRPr="00AB2BF5">
              <w:rPr>
                <w:rFonts w:cs="Times New Roman" w:hint="eastAsia"/>
              </w:rPr>
              <w:t>1</w:t>
            </w:r>
            <w:r w:rsidRPr="00AB2BF5">
              <w:rPr>
                <w:rFonts w:cs="Times New Roman"/>
              </w:rPr>
              <w:t>50</w:t>
            </w:r>
          </w:p>
        </w:tc>
        <w:tc>
          <w:tcPr>
            <w:tcW w:w="439" w:type="pct"/>
            <w:vAlign w:val="center"/>
          </w:tcPr>
          <w:p w14:paraId="57B908E1" w14:textId="77777777" w:rsidR="00416544" w:rsidRPr="00AB2BF5" w:rsidRDefault="00416544" w:rsidP="00416544">
            <w:pPr>
              <w:pStyle w:val="ad"/>
              <w:rPr>
                <w:rFonts w:cs="Times New Roman"/>
              </w:rPr>
            </w:pPr>
            <w:r w:rsidRPr="00AB2BF5">
              <w:rPr>
                <w:rFonts w:cs="Times New Roman" w:hint="eastAsia"/>
              </w:rPr>
              <w:t>1</w:t>
            </w:r>
            <w:r w:rsidRPr="00AB2BF5">
              <w:rPr>
                <w:rFonts w:cs="Times New Roman"/>
              </w:rPr>
              <w:t>51</w:t>
            </w:r>
            <w:r w:rsidRPr="00AB2BF5">
              <w:rPr>
                <w:rFonts w:cs="Times New Roman" w:hint="eastAsia"/>
              </w:rPr>
              <w:t>～</w:t>
            </w:r>
            <w:r w:rsidRPr="00AB2BF5">
              <w:rPr>
                <w:rFonts w:cs="Times New Roman" w:hint="eastAsia"/>
              </w:rPr>
              <w:t>1</w:t>
            </w:r>
            <w:r w:rsidRPr="00AB2BF5">
              <w:rPr>
                <w:rFonts w:cs="Times New Roman"/>
              </w:rPr>
              <w:t>80</w:t>
            </w:r>
          </w:p>
        </w:tc>
        <w:tc>
          <w:tcPr>
            <w:tcW w:w="347" w:type="pct"/>
            <w:vAlign w:val="center"/>
          </w:tcPr>
          <w:p w14:paraId="70967CDF" w14:textId="77777777" w:rsidR="00416544" w:rsidRPr="00AB2BF5" w:rsidRDefault="00416544" w:rsidP="00416544">
            <w:pPr>
              <w:pStyle w:val="ad"/>
              <w:rPr>
                <w:rFonts w:cs="Times New Roman"/>
              </w:rPr>
            </w:pPr>
            <w:r w:rsidRPr="00AB2BF5">
              <w:rPr>
                <w:rFonts w:cs="Times New Roman" w:hint="eastAsia"/>
              </w:rPr>
              <w:t>≥</w:t>
            </w:r>
            <w:r w:rsidRPr="00AB2BF5">
              <w:rPr>
                <w:rFonts w:cs="Times New Roman" w:hint="eastAsia"/>
              </w:rPr>
              <w:t>1</w:t>
            </w:r>
            <w:r w:rsidRPr="00AB2BF5">
              <w:rPr>
                <w:rFonts w:cs="Times New Roman"/>
              </w:rPr>
              <w:t>81</w:t>
            </w:r>
          </w:p>
        </w:tc>
      </w:tr>
      <w:tr w:rsidR="00416544" w:rsidRPr="00AB2BF5" w14:paraId="277A90AA" w14:textId="77777777" w:rsidTr="00416544">
        <w:trPr>
          <w:trHeight w:val="397"/>
          <w:jc w:val="center"/>
        </w:trPr>
        <w:tc>
          <w:tcPr>
            <w:tcW w:w="691" w:type="pct"/>
            <w:tcMar>
              <w:left w:w="28" w:type="dxa"/>
              <w:right w:w="28" w:type="dxa"/>
            </w:tcMar>
            <w:vAlign w:val="center"/>
          </w:tcPr>
          <w:p w14:paraId="6142796A" w14:textId="77777777" w:rsidR="00416544" w:rsidRPr="00AB2BF5" w:rsidRDefault="00416544" w:rsidP="00416544">
            <w:pPr>
              <w:pStyle w:val="ad"/>
              <w:rPr>
                <w:rFonts w:cs="Times New Roman"/>
              </w:rPr>
            </w:pPr>
            <w:proofErr w:type="spellStart"/>
            <w:r w:rsidRPr="00AB2BF5">
              <w:rPr>
                <w:rFonts w:cs="Times New Roman" w:hint="eastAsia"/>
              </w:rPr>
              <w:t>Qr</w:t>
            </w:r>
            <w:proofErr w:type="spellEnd"/>
          </w:p>
        </w:tc>
        <w:tc>
          <w:tcPr>
            <w:tcW w:w="441" w:type="pct"/>
            <w:vAlign w:val="center"/>
          </w:tcPr>
          <w:p w14:paraId="4E38C427" w14:textId="77777777" w:rsidR="00416544" w:rsidRPr="00AB2BF5" w:rsidRDefault="00416544" w:rsidP="00416544">
            <w:pPr>
              <w:pStyle w:val="ad"/>
              <w:rPr>
                <w:rFonts w:cs="Times New Roman"/>
              </w:rPr>
            </w:pPr>
            <w:r w:rsidRPr="00AB2BF5">
              <w:rPr>
                <w:rFonts w:cs="Times New Roman"/>
              </w:rPr>
              <w:t>0.2</w:t>
            </w:r>
          </w:p>
        </w:tc>
        <w:tc>
          <w:tcPr>
            <w:tcW w:w="504" w:type="pct"/>
            <w:vAlign w:val="center"/>
          </w:tcPr>
          <w:p w14:paraId="72C9F48A" w14:textId="77777777" w:rsidR="00416544" w:rsidRPr="00AB2BF5" w:rsidRDefault="00416544" w:rsidP="00416544">
            <w:pPr>
              <w:pStyle w:val="ad"/>
              <w:rPr>
                <w:rFonts w:cs="Times New Roman"/>
              </w:rPr>
            </w:pPr>
            <w:r w:rsidRPr="00AB2BF5">
              <w:rPr>
                <w:rFonts w:cs="Times New Roman"/>
              </w:rPr>
              <w:t>0.5</w:t>
            </w:r>
          </w:p>
        </w:tc>
        <w:tc>
          <w:tcPr>
            <w:tcW w:w="503" w:type="pct"/>
            <w:vAlign w:val="center"/>
          </w:tcPr>
          <w:p w14:paraId="48B7534F" w14:textId="77777777" w:rsidR="00416544" w:rsidRPr="00AB2BF5" w:rsidRDefault="00416544" w:rsidP="00416544">
            <w:pPr>
              <w:pStyle w:val="ad"/>
              <w:rPr>
                <w:rFonts w:cs="Times New Roman"/>
              </w:rPr>
            </w:pPr>
            <w:r w:rsidRPr="00AB2BF5">
              <w:rPr>
                <w:rFonts w:cs="Times New Roman" w:hint="eastAsia"/>
              </w:rPr>
              <w:t>1</w:t>
            </w:r>
            <w:r w:rsidRPr="00AB2BF5">
              <w:rPr>
                <w:rFonts w:cs="Times New Roman"/>
              </w:rPr>
              <w:t>.0</w:t>
            </w:r>
          </w:p>
        </w:tc>
        <w:tc>
          <w:tcPr>
            <w:tcW w:w="504" w:type="pct"/>
            <w:vAlign w:val="center"/>
          </w:tcPr>
          <w:p w14:paraId="3C03DD3C" w14:textId="77777777" w:rsidR="00416544" w:rsidRPr="00AB2BF5" w:rsidRDefault="00416544" w:rsidP="00416544">
            <w:pPr>
              <w:pStyle w:val="ad"/>
              <w:rPr>
                <w:rFonts w:cs="Times New Roman"/>
              </w:rPr>
            </w:pPr>
            <w:r w:rsidRPr="00AB2BF5">
              <w:rPr>
                <w:rFonts w:cs="Times New Roman" w:hint="eastAsia"/>
              </w:rPr>
              <w:t>1</w:t>
            </w:r>
            <w:r w:rsidRPr="00AB2BF5">
              <w:rPr>
                <w:rFonts w:cs="Times New Roman"/>
              </w:rPr>
              <w:t>.5</w:t>
            </w:r>
          </w:p>
        </w:tc>
        <w:tc>
          <w:tcPr>
            <w:tcW w:w="588" w:type="pct"/>
            <w:vAlign w:val="center"/>
          </w:tcPr>
          <w:p w14:paraId="7B4B10F9" w14:textId="77777777" w:rsidR="00416544" w:rsidRPr="00AB2BF5" w:rsidRDefault="00416544" w:rsidP="00416544">
            <w:pPr>
              <w:pStyle w:val="ad"/>
              <w:rPr>
                <w:rFonts w:cs="Times New Roman"/>
              </w:rPr>
            </w:pPr>
            <w:r w:rsidRPr="00AB2BF5">
              <w:rPr>
                <w:rFonts w:cs="Times New Roman" w:hint="eastAsia"/>
              </w:rPr>
              <w:t>2</w:t>
            </w:r>
            <w:r w:rsidRPr="00AB2BF5">
              <w:rPr>
                <w:rFonts w:cs="Times New Roman"/>
              </w:rPr>
              <w:t>.0</w:t>
            </w:r>
          </w:p>
        </w:tc>
        <w:tc>
          <w:tcPr>
            <w:tcW w:w="543" w:type="pct"/>
            <w:vAlign w:val="center"/>
          </w:tcPr>
          <w:p w14:paraId="09D719EB" w14:textId="77777777" w:rsidR="00416544" w:rsidRPr="00AB2BF5" w:rsidRDefault="00416544" w:rsidP="00416544">
            <w:pPr>
              <w:pStyle w:val="ad"/>
              <w:rPr>
                <w:rFonts w:cs="Times New Roman"/>
              </w:rPr>
            </w:pPr>
            <w:r w:rsidRPr="00AB2BF5">
              <w:rPr>
                <w:rFonts w:cs="Times New Roman" w:hint="eastAsia"/>
              </w:rPr>
              <w:t>3</w:t>
            </w:r>
            <w:r w:rsidRPr="00AB2BF5">
              <w:rPr>
                <w:rFonts w:cs="Times New Roman"/>
              </w:rPr>
              <w:t>.0</w:t>
            </w:r>
          </w:p>
        </w:tc>
        <w:tc>
          <w:tcPr>
            <w:tcW w:w="439" w:type="pct"/>
            <w:vAlign w:val="center"/>
          </w:tcPr>
          <w:p w14:paraId="1C0A10C8" w14:textId="77777777" w:rsidR="00416544" w:rsidRPr="00AB2BF5" w:rsidRDefault="00416544" w:rsidP="00416544">
            <w:pPr>
              <w:pStyle w:val="ad"/>
              <w:rPr>
                <w:rFonts w:cs="Times New Roman"/>
              </w:rPr>
            </w:pPr>
            <w:r w:rsidRPr="00AB2BF5">
              <w:rPr>
                <w:rFonts w:cs="Times New Roman" w:hint="eastAsia"/>
              </w:rPr>
              <w:t>4</w:t>
            </w:r>
            <w:r w:rsidRPr="00AB2BF5">
              <w:rPr>
                <w:rFonts w:cs="Times New Roman"/>
              </w:rPr>
              <w:t>.0</w:t>
            </w:r>
          </w:p>
        </w:tc>
        <w:tc>
          <w:tcPr>
            <w:tcW w:w="439" w:type="pct"/>
            <w:vAlign w:val="center"/>
          </w:tcPr>
          <w:p w14:paraId="49329C47" w14:textId="77777777" w:rsidR="00416544" w:rsidRPr="00AB2BF5" w:rsidRDefault="00416544" w:rsidP="00416544">
            <w:pPr>
              <w:pStyle w:val="ad"/>
              <w:rPr>
                <w:rFonts w:cs="Times New Roman"/>
              </w:rPr>
            </w:pPr>
            <w:r w:rsidRPr="00AB2BF5">
              <w:rPr>
                <w:rFonts w:cs="Times New Roman" w:hint="eastAsia"/>
              </w:rPr>
              <w:t>5</w:t>
            </w:r>
            <w:r w:rsidRPr="00AB2BF5">
              <w:rPr>
                <w:rFonts w:cs="Times New Roman"/>
              </w:rPr>
              <w:t>.0</w:t>
            </w:r>
          </w:p>
        </w:tc>
        <w:tc>
          <w:tcPr>
            <w:tcW w:w="347" w:type="pct"/>
            <w:vAlign w:val="center"/>
          </w:tcPr>
          <w:p w14:paraId="35A21E8B" w14:textId="77777777" w:rsidR="00416544" w:rsidRPr="00AB2BF5" w:rsidRDefault="00416544" w:rsidP="00416544">
            <w:pPr>
              <w:pStyle w:val="ad"/>
              <w:rPr>
                <w:rFonts w:cs="Times New Roman"/>
              </w:rPr>
            </w:pPr>
            <w:r w:rsidRPr="00AB2BF5">
              <w:rPr>
                <w:rFonts w:cs="Times New Roman" w:hint="eastAsia"/>
              </w:rPr>
              <w:t>6</w:t>
            </w:r>
            <w:r w:rsidRPr="00AB2BF5">
              <w:rPr>
                <w:rFonts w:cs="Times New Roman"/>
              </w:rPr>
              <w:t>.0</w:t>
            </w:r>
          </w:p>
        </w:tc>
      </w:tr>
    </w:tbl>
    <w:p w14:paraId="07C10D2F" w14:textId="77777777" w:rsidR="00416544" w:rsidRPr="00AB2BF5" w:rsidRDefault="00416544" w:rsidP="005F1035">
      <w:pPr>
        <w:pStyle w:val="a2"/>
        <w:ind w:firstLineChars="600" w:firstLine="1440"/>
        <w:rPr>
          <w:rFonts w:cs="Times New Roman"/>
        </w:rPr>
      </w:pPr>
    </w:p>
    <w:p w14:paraId="6AFD9D12" w14:textId="77777777" w:rsidR="00416544" w:rsidRPr="00AB2BF5" w:rsidRDefault="00416544" w:rsidP="00772DC8">
      <w:pPr>
        <w:pStyle w:val="a2"/>
        <w:ind w:firstLine="480"/>
        <w:rPr>
          <w:rFonts w:cs="Times New Roman"/>
        </w:rPr>
      </w:pPr>
      <w:r w:rsidRPr="00AB2BF5">
        <w:rPr>
          <w:rFonts w:cs="Times New Roman" w:hint="eastAsia"/>
        </w:rPr>
        <w:t>面源等效半径</w:t>
      </w:r>
      <w:proofErr w:type="spellStart"/>
      <w:r w:rsidRPr="00AB2BF5">
        <w:rPr>
          <w:rFonts w:cs="Times New Roman" w:hint="eastAsia"/>
        </w:rPr>
        <w:t>Qr</w:t>
      </w:r>
      <w:proofErr w:type="spellEnd"/>
      <w:r w:rsidRPr="00AB2BF5">
        <w:rPr>
          <w:rFonts w:cs="Times New Roman" w:hint="eastAsia"/>
        </w:rPr>
        <w:t xml:space="preserve"> </w:t>
      </w:r>
      <w:r w:rsidRPr="00AB2BF5">
        <w:rPr>
          <w:rFonts w:cs="Times New Roman" w:hint="eastAsia"/>
        </w:rPr>
        <w:t>由下式确定：</w:t>
      </w:r>
    </w:p>
    <w:p w14:paraId="221C1EC2" w14:textId="2B028E30" w:rsidR="00416544" w:rsidRPr="00AB2BF5" w:rsidRDefault="003F22AA" w:rsidP="003F22AA">
      <w:pPr>
        <w:pStyle w:val="a2"/>
        <w:ind w:firstLine="480"/>
        <w:jc w:val="center"/>
        <w:rPr>
          <w:rFonts w:cs="Times New Roman"/>
          <w:vertAlign w:val="superscript"/>
        </w:rPr>
      </w:pPr>
      <w:r w:rsidRPr="00AB2BF5">
        <w:rPr>
          <w:rFonts w:cs="Times New Roman" w:hint="eastAsia"/>
        </w:rPr>
        <w:lastRenderedPageBreak/>
        <w:t>Ra=</w:t>
      </w:r>
      <w:r w:rsidRPr="00AB2BF5">
        <w:rPr>
          <w:rFonts w:cs="Times New Roman" w:hint="eastAsia"/>
        </w:rPr>
        <w:t>（</w:t>
      </w:r>
      <w:r w:rsidRPr="00AB2BF5">
        <w:rPr>
          <w:rFonts w:cs="Times New Roman" w:hint="eastAsia"/>
        </w:rPr>
        <w:t>S/</w:t>
      </w:r>
      <w:r w:rsidRPr="00AB2BF5">
        <w:rPr>
          <w:rFonts w:cs="Times New Roman" w:hint="eastAsia"/>
        </w:rPr>
        <w:t>π）</w:t>
      </w:r>
      <w:r w:rsidRPr="00AB2BF5">
        <w:rPr>
          <w:rFonts w:cs="Times New Roman" w:hint="eastAsia"/>
          <w:vertAlign w:val="superscript"/>
        </w:rPr>
        <w:t>0.5</w:t>
      </w:r>
    </w:p>
    <w:p w14:paraId="6E76D348" w14:textId="77777777" w:rsidR="003F22AA" w:rsidRPr="00AB2BF5" w:rsidRDefault="003F22AA" w:rsidP="003F22AA">
      <w:pPr>
        <w:pStyle w:val="a2"/>
        <w:ind w:firstLine="480"/>
        <w:rPr>
          <w:rFonts w:cs="Times New Roman"/>
        </w:rPr>
      </w:pPr>
      <w:r w:rsidRPr="00AB2BF5">
        <w:rPr>
          <w:rFonts w:cs="Times New Roman" w:hint="eastAsia"/>
        </w:rPr>
        <w:t>式中：</w:t>
      </w:r>
      <w:r w:rsidRPr="00AB2BF5">
        <w:rPr>
          <w:rFonts w:cs="Times New Roman" w:hint="eastAsia"/>
        </w:rPr>
        <w:t>S</w:t>
      </w:r>
      <w:r w:rsidRPr="00AB2BF5">
        <w:rPr>
          <w:rFonts w:cs="Times New Roman" w:hint="eastAsia"/>
        </w:rPr>
        <w:t>—面源面积，</w:t>
      </w:r>
      <w:r w:rsidRPr="00AB2BF5">
        <w:rPr>
          <w:rFonts w:cs="Times New Roman" w:hint="eastAsia"/>
        </w:rPr>
        <w:t>m</w:t>
      </w:r>
      <w:r w:rsidRPr="00AB2BF5">
        <w:rPr>
          <w:rFonts w:cs="Times New Roman" w:hint="eastAsia"/>
          <w:vertAlign w:val="superscript"/>
        </w:rPr>
        <w:t>2</w:t>
      </w:r>
      <w:r w:rsidRPr="00AB2BF5">
        <w:rPr>
          <w:rFonts w:cs="Times New Roman" w:hint="eastAsia"/>
        </w:rPr>
        <w:t>。</w:t>
      </w:r>
    </w:p>
    <w:p w14:paraId="5F946D16" w14:textId="16B262CD" w:rsidR="003F22AA" w:rsidRPr="00AB2BF5" w:rsidRDefault="003F22AA" w:rsidP="003F22AA">
      <w:pPr>
        <w:pStyle w:val="a2"/>
        <w:ind w:firstLine="480"/>
        <w:rPr>
          <w:rFonts w:cs="Times New Roman"/>
        </w:rPr>
      </w:pPr>
      <w:r w:rsidRPr="00AB2BF5">
        <w:rPr>
          <w:rFonts w:cs="Times New Roman" w:hint="eastAsia"/>
        </w:rPr>
        <w:t>评价项目的散发恶臭的无组织源面积（进厂运输车辆、污泥运输车卸料及污泥干化间等）约</w:t>
      </w:r>
      <w:r w:rsidR="00966193" w:rsidRPr="00AB2BF5">
        <w:rPr>
          <w:rFonts w:cs="Times New Roman"/>
        </w:rPr>
        <w:t>5</w:t>
      </w:r>
      <w:r w:rsidRPr="00AB2BF5">
        <w:rPr>
          <w:rFonts w:cs="Times New Roman" w:hint="eastAsia"/>
        </w:rPr>
        <w:t>00m</w:t>
      </w:r>
      <w:r w:rsidRPr="00AB2BF5">
        <w:rPr>
          <w:rFonts w:cs="Times New Roman" w:hint="eastAsia"/>
          <w:vertAlign w:val="superscript"/>
        </w:rPr>
        <w:t>2</w:t>
      </w:r>
      <w:r w:rsidRPr="00AB2BF5">
        <w:rPr>
          <w:rFonts w:cs="Times New Roman" w:hint="eastAsia"/>
        </w:rPr>
        <w:t>，则</w:t>
      </w:r>
      <w:r w:rsidRPr="00AB2BF5">
        <w:rPr>
          <w:rFonts w:cs="Times New Roman" w:hint="eastAsia"/>
        </w:rPr>
        <w:t>Ra</w:t>
      </w:r>
      <w:r w:rsidRPr="00AB2BF5">
        <w:rPr>
          <w:rFonts w:cs="Times New Roman" w:hint="eastAsia"/>
        </w:rPr>
        <w:t>≈</w:t>
      </w:r>
      <w:r w:rsidRPr="00AB2BF5">
        <w:rPr>
          <w:rFonts w:cs="Times New Roman" w:hint="eastAsia"/>
        </w:rPr>
        <w:t>16m</w:t>
      </w:r>
      <w:r w:rsidRPr="00AB2BF5">
        <w:rPr>
          <w:rFonts w:cs="Times New Roman" w:hint="eastAsia"/>
        </w:rPr>
        <w:t>，</w:t>
      </w:r>
      <w:proofErr w:type="spellStart"/>
      <w:r w:rsidRPr="00AB2BF5">
        <w:rPr>
          <w:rFonts w:cs="Times New Roman" w:hint="eastAsia"/>
        </w:rPr>
        <w:t>Qr</w:t>
      </w:r>
      <w:proofErr w:type="spellEnd"/>
      <w:r w:rsidRPr="00AB2BF5">
        <w:rPr>
          <w:rFonts w:cs="Times New Roman" w:hint="eastAsia"/>
        </w:rPr>
        <w:t>取值</w:t>
      </w:r>
      <w:r w:rsidRPr="00AB2BF5">
        <w:rPr>
          <w:rFonts w:cs="Times New Roman" w:hint="eastAsia"/>
        </w:rPr>
        <w:t>0.2</w:t>
      </w:r>
      <w:r w:rsidRPr="00AB2BF5">
        <w:rPr>
          <w:rFonts w:cs="Times New Roman" w:hint="eastAsia"/>
        </w:rPr>
        <w:t>；</w:t>
      </w:r>
    </w:p>
    <w:p w14:paraId="3CC29E99" w14:textId="70A13796" w:rsidR="00416544" w:rsidRPr="00AB2BF5" w:rsidRDefault="003F22AA" w:rsidP="003F22AA">
      <w:pPr>
        <w:pStyle w:val="a2"/>
        <w:ind w:firstLine="480"/>
        <w:rPr>
          <w:rFonts w:cs="Times New Roman"/>
        </w:rPr>
      </w:pPr>
      <w:r w:rsidRPr="00AB2BF5">
        <w:rPr>
          <w:rFonts w:cs="Times New Roman" w:hint="eastAsia"/>
        </w:rPr>
        <w:t>建设单位将采用密闭槽车运输，喷洒天然植物提取液净化除臭等措施对恶臭物质的产生进行抑制。喷洒后恶臭物质去除率可达</w:t>
      </w:r>
      <w:r w:rsidR="005674FA" w:rsidRPr="00AB2BF5">
        <w:rPr>
          <w:rFonts w:cs="Times New Roman"/>
        </w:rPr>
        <w:t>9</w:t>
      </w:r>
      <w:r w:rsidRPr="00AB2BF5">
        <w:rPr>
          <w:rFonts w:cs="Times New Roman" w:hint="eastAsia"/>
        </w:rPr>
        <w:t>0%</w:t>
      </w:r>
      <w:r w:rsidRPr="00AB2BF5">
        <w:rPr>
          <w:rFonts w:cs="Times New Roman" w:hint="eastAsia"/>
        </w:rPr>
        <w:t>以上，根据以上公式，评价项目恶臭污染物无组织外排情况见下表：</w:t>
      </w:r>
    </w:p>
    <w:p w14:paraId="2241DAF2" w14:textId="4CAF9110" w:rsidR="00966193" w:rsidRPr="00AB2BF5" w:rsidRDefault="00966193" w:rsidP="00966193">
      <w:pPr>
        <w:pStyle w:val="ab"/>
      </w:pPr>
      <w:bookmarkStart w:id="34" w:name="_Hlk150438425"/>
      <w:r w:rsidRPr="00AB2BF5">
        <w:t>表</w:t>
      </w:r>
      <w:r w:rsidRPr="00AB2BF5">
        <w:t xml:space="preserve">3.3-8   </w:t>
      </w:r>
      <w:r w:rsidRPr="00AB2BF5">
        <w:rPr>
          <w:rFonts w:hint="eastAsia"/>
        </w:rPr>
        <w:t>恶臭污染物无组织产排污情况一览表</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712"/>
        <w:gridCol w:w="1343"/>
        <w:gridCol w:w="1196"/>
        <w:gridCol w:w="1900"/>
        <w:gridCol w:w="1062"/>
        <w:gridCol w:w="1290"/>
      </w:tblGrid>
      <w:tr w:rsidR="00966193" w:rsidRPr="00AB2BF5" w14:paraId="4D2D5E83" w14:textId="77777777" w:rsidTr="00E1449C">
        <w:trPr>
          <w:trHeight w:val="397"/>
          <w:jc w:val="center"/>
        </w:trPr>
        <w:tc>
          <w:tcPr>
            <w:tcW w:w="766" w:type="pct"/>
            <w:vMerge w:val="restart"/>
            <w:tcMar>
              <w:left w:w="28" w:type="dxa"/>
              <w:right w:w="28" w:type="dxa"/>
            </w:tcMar>
            <w:vAlign w:val="center"/>
          </w:tcPr>
          <w:p w14:paraId="62411D00" w14:textId="77777777" w:rsidR="00966193" w:rsidRPr="00AB2BF5" w:rsidRDefault="00966193" w:rsidP="00966193">
            <w:pPr>
              <w:pStyle w:val="ad"/>
              <w:rPr>
                <w:rFonts w:cs="Times New Roman"/>
              </w:rPr>
            </w:pPr>
            <w:r w:rsidRPr="00AB2BF5">
              <w:rPr>
                <w:rFonts w:cs="Times New Roman" w:hint="eastAsia"/>
              </w:rPr>
              <w:t>污染源</w:t>
            </w:r>
          </w:p>
        </w:tc>
        <w:tc>
          <w:tcPr>
            <w:tcW w:w="402" w:type="pct"/>
            <w:vMerge w:val="restart"/>
            <w:tcMar>
              <w:left w:w="28" w:type="dxa"/>
              <w:right w:w="28" w:type="dxa"/>
            </w:tcMar>
            <w:vAlign w:val="center"/>
          </w:tcPr>
          <w:p w14:paraId="770281C8" w14:textId="77777777" w:rsidR="00966193" w:rsidRPr="00AB2BF5" w:rsidRDefault="00966193" w:rsidP="00966193">
            <w:pPr>
              <w:pStyle w:val="ad"/>
              <w:rPr>
                <w:rFonts w:cs="Times New Roman"/>
              </w:rPr>
            </w:pPr>
            <w:r w:rsidRPr="00AB2BF5">
              <w:rPr>
                <w:rFonts w:cs="Times New Roman" w:hint="eastAsia"/>
              </w:rPr>
              <w:t>污染因子</w:t>
            </w:r>
          </w:p>
        </w:tc>
        <w:tc>
          <w:tcPr>
            <w:tcW w:w="1433" w:type="pct"/>
            <w:gridSpan w:val="2"/>
            <w:vAlign w:val="center"/>
          </w:tcPr>
          <w:p w14:paraId="3639CE5E" w14:textId="77777777" w:rsidR="00966193" w:rsidRPr="00AB2BF5" w:rsidRDefault="00966193" w:rsidP="00966193">
            <w:pPr>
              <w:pStyle w:val="ad"/>
              <w:rPr>
                <w:rFonts w:cs="Times New Roman"/>
              </w:rPr>
            </w:pPr>
            <w:r w:rsidRPr="00AB2BF5">
              <w:rPr>
                <w:rFonts w:cs="Times New Roman" w:hint="eastAsia"/>
              </w:rPr>
              <w:t>产生情况</w:t>
            </w:r>
          </w:p>
        </w:tc>
        <w:tc>
          <w:tcPr>
            <w:tcW w:w="1072" w:type="pct"/>
            <w:vMerge w:val="restart"/>
            <w:vAlign w:val="center"/>
          </w:tcPr>
          <w:p w14:paraId="62AEB799" w14:textId="77777777" w:rsidR="00966193" w:rsidRPr="00AB2BF5" w:rsidRDefault="00966193" w:rsidP="00966193">
            <w:pPr>
              <w:pStyle w:val="ad"/>
              <w:rPr>
                <w:rFonts w:cs="Times New Roman"/>
              </w:rPr>
            </w:pPr>
            <w:r w:rsidRPr="00AB2BF5">
              <w:rPr>
                <w:rFonts w:cs="Times New Roman" w:hint="eastAsia"/>
              </w:rPr>
              <w:t>污染物防治措施</w:t>
            </w:r>
          </w:p>
        </w:tc>
        <w:tc>
          <w:tcPr>
            <w:tcW w:w="1327" w:type="pct"/>
            <w:gridSpan w:val="2"/>
            <w:tcMar>
              <w:left w:w="28" w:type="dxa"/>
              <w:right w:w="28" w:type="dxa"/>
            </w:tcMar>
            <w:vAlign w:val="center"/>
          </w:tcPr>
          <w:p w14:paraId="63C66569" w14:textId="77777777" w:rsidR="00966193" w:rsidRPr="00AB2BF5" w:rsidRDefault="00966193" w:rsidP="00966193">
            <w:pPr>
              <w:pStyle w:val="ad"/>
              <w:rPr>
                <w:rFonts w:cs="Times New Roman"/>
              </w:rPr>
            </w:pPr>
            <w:r w:rsidRPr="00AB2BF5">
              <w:rPr>
                <w:rFonts w:cs="Times New Roman" w:hint="eastAsia"/>
              </w:rPr>
              <w:t>无组织排放情况</w:t>
            </w:r>
          </w:p>
        </w:tc>
      </w:tr>
      <w:tr w:rsidR="00966193" w:rsidRPr="00AB2BF5" w14:paraId="2137FCAC" w14:textId="77777777" w:rsidTr="00E1449C">
        <w:trPr>
          <w:trHeight w:val="397"/>
          <w:jc w:val="center"/>
        </w:trPr>
        <w:tc>
          <w:tcPr>
            <w:tcW w:w="766" w:type="pct"/>
            <w:vMerge/>
            <w:tcMar>
              <w:left w:w="28" w:type="dxa"/>
              <w:right w:w="28" w:type="dxa"/>
            </w:tcMar>
            <w:vAlign w:val="center"/>
          </w:tcPr>
          <w:p w14:paraId="608F9A9C" w14:textId="77777777" w:rsidR="00966193" w:rsidRPr="00AB2BF5" w:rsidRDefault="00966193" w:rsidP="00966193">
            <w:pPr>
              <w:pStyle w:val="ad"/>
              <w:rPr>
                <w:rFonts w:cs="Times New Roman"/>
              </w:rPr>
            </w:pPr>
          </w:p>
        </w:tc>
        <w:tc>
          <w:tcPr>
            <w:tcW w:w="402" w:type="pct"/>
            <w:vMerge/>
            <w:tcMar>
              <w:left w:w="28" w:type="dxa"/>
              <w:right w:w="28" w:type="dxa"/>
            </w:tcMar>
            <w:vAlign w:val="center"/>
          </w:tcPr>
          <w:p w14:paraId="002B3668" w14:textId="77777777" w:rsidR="00966193" w:rsidRPr="00AB2BF5" w:rsidRDefault="00966193" w:rsidP="00966193">
            <w:pPr>
              <w:pStyle w:val="ad"/>
              <w:rPr>
                <w:rFonts w:cs="Times New Roman"/>
              </w:rPr>
            </w:pPr>
          </w:p>
        </w:tc>
        <w:tc>
          <w:tcPr>
            <w:tcW w:w="758" w:type="pct"/>
            <w:vAlign w:val="center"/>
          </w:tcPr>
          <w:p w14:paraId="14D2DE32" w14:textId="77777777" w:rsidR="00966193" w:rsidRPr="00AB2BF5" w:rsidRDefault="00966193" w:rsidP="00966193">
            <w:pPr>
              <w:pStyle w:val="ad"/>
              <w:rPr>
                <w:rFonts w:cs="Times New Roman"/>
              </w:rPr>
            </w:pPr>
            <w:r w:rsidRPr="00AB2BF5">
              <w:rPr>
                <w:rFonts w:cs="Times New Roman" w:hint="eastAsia"/>
              </w:rPr>
              <w:t>产生速率（</w:t>
            </w:r>
            <w:r w:rsidRPr="00AB2BF5">
              <w:rPr>
                <w:rFonts w:cs="Times New Roman" w:hint="eastAsia"/>
              </w:rPr>
              <w:t>kg/h</w:t>
            </w:r>
            <w:r w:rsidRPr="00AB2BF5">
              <w:rPr>
                <w:rFonts w:cs="Times New Roman" w:hint="eastAsia"/>
              </w:rPr>
              <w:t>）</w:t>
            </w:r>
          </w:p>
        </w:tc>
        <w:tc>
          <w:tcPr>
            <w:tcW w:w="675" w:type="pct"/>
            <w:vAlign w:val="center"/>
          </w:tcPr>
          <w:p w14:paraId="78A2D04C" w14:textId="77777777" w:rsidR="00966193" w:rsidRPr="00AB2BF5" w:rsidRDefault="00966193" w:rsidP="00966193">
            <w:pPr>
              <w:pStyle w:val="ad"/>
              <w:rPr>
                <w:rFonts w:cs="Times New Roman"/>
              </w:rPr>
            </w:pPr>
            <w:r w:rsidRPr="00AB2BF5">
              <w:rPr>
                <w:rFonts w:cs="Times New Roman" w:hint="eastAsia"/>
              </w:rPr>
              <w:t>产生量（</w:t>
            </w:r>
            <w:r w:rsidRPr="00AB2BF5">
              <w:rPr>
                <w:rFonts w:cs="Times New Roman"/>
              </w:rPr>
              <w:t>t/a</w:t>
            </w:r>
            <w:r w:rsidRPr="00AB2BF5">
              <w:rPr>
                <w:rFonts w:cs="Times New Roman" w:hint="eastAsia"/>
              </w:rPr>
              <w:t>）</w:t>
            </w:r>
          </w:p>
        </w:tc>
        <w:tc>
          <w:tcPr>
            <w:tcW w:w="1072" w:type="pct"/>
            <w:vMerge/>
            <w:vAlign w:val="center"/>
          </w:tcPr>
          <w:p w14:paraId="191DDB4B" w14:textId="77777777" w:rsidR="00966193" w:rsidRPr="00AB2BF5" w:rsidRDefault="00966193" w:rsidP="00966193">
            <w:pPr>
              <w:pStyle w:val="ad"/>
              <w:rPr>
                <w:rFonts w:cs="Times New Roman"/>
              </w:rPr>
            </w:pPr>
          </w:p>
        </w:tc>
        <w:tc>
          <w:tcPr>
            <w:tcW w:w="599" w:type="pct"/>
            <w:tcMar>
              <w:left w:w="28" w:type="dxa"/>
              <w:right w:w="28" w:type="dxa"/>
            </w:tcMar>
            <w:vAlign w:val="center"/>
          </w:tcPr>
          <w:p w14:paraId="297296A7" w14:textId="77777777" w:rsidR="00966193" w:rsidRPr="00AB2BF5" w:rsidRDefault="00966193" w:rsidP="00966193">
            <w:pPr>
              <w:pStyle w:val="ad"/>
              <w:rPr>
                <w:rFonts w:cs="Times New Roman"/>
              </w:rPr>
            </w:pPr>
            <w:r w:rsidRPr="00AB2BF5">
              <w:rPr>
                <w:rFonts w:cs="Times New Roman" w:hint="eastAsia"/>
              </w:rPr>
              <w:t>排放速率（</w:t>
            </w:r>
            <w:r w:rsidRPr="00AB2BF5">
              <w:rPr>
                <w:rFonts w:cs="Times New Roman" w:hint="eastAsia"/>
              </w:rPr>
              <w:t>kg/h</w:t>
            </w:r>
            <w:r w:rsidRPr="00AB2BF5">
              <w:rPr>
                <w:rFonts w:cs="Times New Roman" w:hint="eastAsia"/>
              </w:rPr>
              <w:t>）</w:t>
            </w:r>
          </w:p>
        </w:tc>
        <w:tc>
          <w:tcPr>
            <w:tcW w:w="728" w:type="pct"/>
            <w:vAlign w:val="center"/>
          </w:tcPr>
          <w:p w14:paraId="2C0A464F" w14:textId="77777777" w:rsidR="00966193" w:rsidRPr="00AB2BF5" w:rsidRDefault="00966193" w:rsidP="00966193">
            <w:pPr>
              <w:pStyle w:val="ad"/>
              <w:rPr>
                <w:rFonts w:cs="Times New Roman"/>
              </w:rPr>
            </w:pPr>
            <w:r w:rsidRPr="00AB2BF5">
              <w:rPr>
                <w:rFonts w:cs="Times New Roman" w:hint="eastAsia"/>
              </w:rPr>
              <w:t>排放量（</w:t>
            </w:r>
            <w:r w:rsidRPr="00AB2BF5">
              <w:rPr>
                <w:rFonts w:cs="Times New Roman"/>
              </w:rPr>
              <w:t>t/a</w:t>
            </w:r>
            <w:r w:rsidRPr="00AB2BF5">
              <w:rPr>
                <w:rFonts w:cs="Times New Roman" w:hint="eastAsia"/>
              </w:rPr>
              <w:t>）</w:t>
            </w:r>
          </w:p>
        </w:tc>
      </w:tr>
      <w:tr w:rsidR="00966193" w:rsidRPr="00AB2BF5" w14:paraId="4E0F2DB0" w14:textId="77777777" w:rsidTr="00E1449C">
        <w:trPr>
          <w:trHeight w:val="397"/>
          <w:jc w:val="center"/>
        </w:trPr>
        <w:tc>
          <w:tcPr>
            <w:tcW w:w="766" w:type="pct"/>
            <w:vMerge w:val="restart"/>
            <w:tcMar>
              <w:left w:w="28" w:type="dxa"/>
              <w:right w:w="28" w:type="dxa"/>
            </w:tcMar>
            <w:vAlign w:val="center"/>
          </w:tcPr>
          <w:p w14:paraId="7BE52042" w14:textId="042CDF07" w:rsidR="00966193" w:rsidRPr="00AB2BF5" w:rsidRDefault="00966193" w:rsidP="00966193">
            <w:pPr>
              <w:pStyle w:val="ad"/>
              <w:rPr>
                <w:rFonts w:cs="Times New Roman"/>
              </w:rPr>
            </w:pPr>
            <w:r w:rsidRPr="00AB2BF5">
              <w:rPr>
                <w:rFonts w:cs="Times New Roman" w:hint="eastAsia"/>
              </w:rPr>
              <w:t>进厂运输车辆、污泥卸料及</w:t>
            </w:r>
            <w:r w:rsidR="007A5C89">
              <w:rPr>
                <w:rFonts w:cs="Times New Roman" w:hint="eastAsia"/>
              </w:rPr>
              <w:t>阳光污泥干化房</w:t>
            </w:r>
            <w:r w:rsidRPr="00AB2BF5">
              <w:rPr>
                <w:rFonts w:cs="Times New Roman" w:hint="eastAsia"/>
              </w:rPr>
              <w:t>等</w:t>
            </w:r>
          </w:p>
        </w:tc>
        <w:tc>
          <w:tcPr>
            <w:tcW w:w="402" w:type="pct"/>
            <w:tcMar>
              <w:left w:w="28" w:type="dxa"/>
              <w:right w:w="28" w:type="dxa"/>
            </w:tcMar>
            <w:vAlign w:val="center"/>
          </w:tcPr>
          <w:p w14:paraId="201372A6" w14:textId="77777777" w:rsidR="00966193" w:rsidRPr="00AB2BF5" w:rsidRDefault="00966193" w:rsidP="00966193">
            <w:pPr>
              <w:pStyle w:val="ad"/>
              <w:rPr>
                <w:rFonts w:cs="Times New Roman"/>
              </w:rPr>
            </w:pPr>
            <w:r w:rsidRPr="00AB2BF5">
              <w:rPr>
                <w:rFonts w:cs="Times New Roman" w:hint="eastAsia"/>
              </w:rPr>
              <w:t>N</w:t>
            </w:r>
            <w:r w:rsidRPr="00AB2BF5">
              <w:rPr>
                <w:rFonts w:cs="Times New Roman"/>
              </w:rPr>
              <w:t>H</w:t>
            </w:r>
            <w:r w:rsidRPr="00AB2BF5">
              <w:rPr>
                <w:rFonts w:cs="Times New Roman"/>
                <w:vertAlign w:val="subscript"/>
              </w:rPr>
              <w:t>3</w:t>
            </w:r>
          </w:p>
        </w:tc>
        <w:tc>
          <w:tcPr>
            <w:tcW w:w="758" w:type="pct"/>
            <w:vAlign w:val="center"/>
          </w:tcPr>
          <w:p w14:paraId="252208B9" w14:textId="1F0A422C" w:rsidR="00966193" w:rsidRPr="00AB2BF5" w:rsidRDefault="0007552F" w:rsidP="00966193">
            <w:pPr>
              <w:pStyle w:val="ad"/>
              <w:rPr>
                <w:rFonts w:cs="Times New Roman"/>
              </w:rPr>
            </w:pPr>
            <w:r w:rsidRPr="00AB2BF5">
              <w:rPr>
                <w:rFonts w:cs="Times New Roman" w:hint="eastAsia"/>
              </w:rPr>
              <w:t>0</w:t>
            </w:r>
            <w:r w:rsidRPr="00AB2BF5">
              <w:rPr>
                <w:rFonts w:cs="Times New Roman"/>
              </w:rPr>
              <w:t>.0288</w:t>
            </w:r>
          </w:p>
        </w:tc>
        <w:tc>
          <w:tcPr>
            <w:tcW w:w="675" w:type="pct"/>
            <w:vAlign w:val="center"/>
          </w:tcPr>
          <w:p w14:paraId="25B56073" w14:textId="4FC22A0D" w:rsidR="00966193" w:rsidRPr="00AB2BF5" w:rsidRDefault="005674FA" w:rsidP="00966193">
            <w:pPr>
              <w:pStyle w:val="ad"/>
              <w:rPr>
                <w:rFonts w:cs="Times New Roman"/>
              </w:rPr>
            </w:pPr>
            <w:r w:rsidRPr="00AB2BF5">
              <w:rPr>
                <w:rFonts w:cs="Times New Roman" w:hint="eastAsia"/>
              </w:rPr>
              <w:t>0</w:t>
            </w:r>
            <w:r w:rsidRPr="00AB2BF5">
              <w:rPr>
                <w:rFonts w:cs="Times New Roman"/>
              </w:rPr>
              <w:t>.069</w:t>
            </w:r>
          </w:p>
        </w:tc>
        <w:tc>
          <w:tcPr>
            <w:tcW w:w="1072" w:type="pct"/>
            <w:vMerge w:val="restart"/>
            <w:vAlign w:val="center"/>
          </w:tcPr>
          <w:p w14:paraId="3A41DAF1" w14:textId="77777777" w:rsidR="00966193" w:rsidRPr="00AB2BF5" w:rsidRDefault="00966193" w:rsidP="00966193">
            <w:pPr>
              <w:pStyle w:val="ad"/>
              <w:rPr>
                <w:rFonts w:cs="Times New Roman"/>
              </w:rPr>
            </w:pPr>
            <w:r w:rsidRPr="00AB2BF5">
              <w:rPr>
                <w:rFonts w:cs="Times New Roman" w:hint="eastAsia"/>
              </w:rPr>
              <w:t>密闭槽车运</w:t>
            </w:r>
          </w:p>
          <w:p w14:paraId="0B792E1D" w14:textId="77777777" w:rsidR="00966193" w:rsidRPr="00AB2BF5" w:rsidRDefault="00966193" w:rsidP="00966193">
            <w:pPr>
              <w:pStyle w:val="ad"/>
              <w:rPr>
                <w:rFonts w:cs="Times New Roman"/>
              </w:rPr>
            </w:pPr>
            <w:r w:rsidRPr="00AB2BF5">
              <w:rPr>
                <w:rFonts w:cs="Times New Roman" w:hint="eastAsia"/>
              </w:rPr>
              <w:t>输，喷洒天然植</w:t>
            </w:r>
          </w:p>
          <w:p w14:paraId="42EACADA" w14:textId="77777777" w:rsidR="00966193" w:rsidRPr="00AB2BF5" w:rsidRDefault="00966193" w:rsidP="00966193">
            <w:pPr>
              <w:pStyle w:val="ad"/>
              <w:rPr>
                <w:rFonts w:cs="Times New Roman"/>
              </w:rPr>
            </w:pPr>
            <w:r w:rsidRPr="00AB2BF5">
              <w:rPr>
                <w:rFonts w:cs="Times New Roman" w:hint="eastAsia"/>
              </w:rPr>
              <w:t>物提取液净化</w:t>
            </w:r>
          </w:p>
          <w:p w14:paraId="4474EF80" w14:textId="77777777" w:rsidR="00966193" w:rsidRPr="00AB2BF5" w:rsidRDefault="00966193" w:rsidP="00966193">
            <w:pPr>
              <w:pStyle w:val="ad"/>
              <w:rPr>
                <w:rFonts w:cs="Times New Roman"/>
              </w:rPr>
            </w:pPr>
            <w:r w:rsidRPr="00AB2BF5">
              <w:rPr>
                <w:rFonts w:cs="Times New Roman" w:hint="eastAsia"/>
              </w:rPr>
              <w:t>除臭等</w:t>
            </w:r>
          </w:p>
        </w:tc>
        <w:tc>
          <w:tcPr>
            <w:tcW w:w="599" w:type="pct"/>
            <w:tcMar>
              <w:left w:w="28" w:type="dxa"/>
              <w:right w:w="28" w:type="dxa"/>
            </w:tcMar>
            <w:vAlign w:val="center"/>
          </w:tcPr>
          <w:p w14:paraId="5514E754" w14:textId="5852E2E6" w:rsidR="00966193" w:rsidRPr="00AB2BF5" w:rsidRDefault="005674FA" w:rsidP="00966193">
            <w:pPr>
              <w:pStyle w:val="ad"/>
              <w:rPr>
                <w:rFonts w:cs="Times New Roman"/>
              </w:rPr>
            </w:pPr>
            <w:r w:rsidRPr="00AB2BF5">
              <w:rPr>
                <w:rFonts w:cs="Times New Roman" w:hint="eastAsia"/>
              </w:rPr>
              <w:t>0</w:t>
            </w:r>
            <w:r w:rsidRPr="00AB2BF5">
              <w:rPr>
                <w:rFonts w:cs="Times New Roman"/>
              </w:rPr>
              <w:t>.0029</w:t>
            </w:r>
          </w:p>
        </w:tc>
        <w:tc>
          <w:tcPr>
            <w:tcW w:w="728" w:type="pct"/>
            <w:vAlign w:val="center"/>
          </w:tcPr>
          <w:p w14:paraId="1DFB5596" w14:textId="67CBAE68" w:rsidR="00966193" w:rsidRPr="00AB2BF5" w:rsidRDefault="005674FA" w:rsidP="00966193">
            <w:pPr>
              <w:pStyle w:val="ad"/>
              <w:rPr>
                <w:rFonts w:cs="Times New Roman"/>
              </w:rPr>
            </w:pPr>
            <w:r w:rsidRPr="00AB2BF5">
              <w:rPr>
                <w:rFonts w:cs="Times New Roman" w:hint="eastAsia"/>
              </w:rPr>
              <w:t>0</w:t>
            </w:r>
            <w:r w:rsidRPr="00AB2BF5">
              <w:rPr>
                <w:rFonts w:cs="Times New Roman"/>
              </w:rPr>
              <w:t>.0069</w:t>
            </w:r>
          </w:p>
        </w:tc>
      </w:tr>
      <w:tr w:rsidR="00966193" w:rsidRPr="00AB2BF5" w14:paraId="7B247780" w14:textId="77777777" w:rsidTr="00E1449C">
        <w:trPr>
          <w:trHeight w:val="397"/>
          <w:jc w:val="center"/>
        </w:trPr>
        <w:tc>
          <w:tcPr>
            <w:tcW w:w="766" w:type="pct"/>
            <w:vMerge/>
            <w:tcMar>
              <w:left w:w="28" w:type="dxa"/>
              <w:right w:w="28" w:type="dxa"/>
            </w:tcMar>
            <w:vAlign w:val="center"/>
          </w:tcPr>
          <w:p w14:paraId="37589CBE" w14:textId="77777777" w:rsidR="00966193" w:rsidRPr="00AB2BF5" w:rsidRDefault="00966193" w:rsidP="00966193">
            <w:pPr>
              <w:pStyle w:val="ad"/>
              <w:rPr>
                <w:rFonts w:cs="Times New Roman"/>
              </w:rPr>
            </w:pPr>
          </w:p>
        </w:tc>
        <w:tc>
          <w:tcPr>
            <w:tcW w:w="402" w:type="pct"/>
            <w:tcMar>
              <w:left w:w="28" w:type="dxa"/>
              <w:right w:w="28" w:type="dxa"/>
            </w:tcMar>
            <w:vAlign w:val="center"/>
          </w:tcPr>
          <w:p w14:paraId="5D81FCC3" w14:textId="77777777" w:rsidR="00966193" w:rsidRPr="00AB2BF5" w:rsidRDefault="00966193" w:rsidP="00966193">
            <w:pPr>
              <w:pStyle w:val="ad"/>
              <w:rPr>
                <w:rFonts w:cs="Times New Roman"/>
              </w:rPr>
            </w:pPr>
            <w:r w:rsidRPr="00AB2BF5">
              <w:rPr>
                <w:rFonts w:cs="Times New Roman" w:hint="eastAsia"/>
              </w:rPr>
              <w:t>H</w:t>
            </w:r>
            <w:r w:rsidRPr="00AB2BF5">
              <w:rPr>
                <w:rFonts w:cs="Times New Roman"/>
                <w:vertAlign w:val="subscript"/>
              </w:rPr>
              <w:t>2</w:t>
            </w:r>
            <w:r w:rsidRPr="00AB2BF5">
              <w:rPr>
                <w:rFonts w:cs="Times New Roman"/>
              </w:rPr>
              <w:t>S</w:t>
            </w:r>
          </w:p>
        </w:tc>
        <w:tc>
          <w:tcPr>
            <w:tcW w:w="758" w:type="pct"/>
            <w:vAlign w:val="center"/>
          </w:tcPr>
          <w:p w14:paraId="5ECAB994" w14:textId="572D8D43" w:rsidR="00966193" w:rsidRPr="00AB2BF5" w:rsidRDefault="005674FA" w:rsidP="00966193">
            <w:pPr>
              <w:pStyle w:val="ad"/>
              <w:rPr>
                <w:rFonts w:cs="Times New Roman"/>
              </w:rPr>
            </w:pPr>
            <w:r w:rsidRPr="00AB2BF5">
              <w:rPr>
                <w:rFonts w:cs="Times New Roman" w:hint="eastAsia"/>
              </w:rPr>
              <w:t>0</w:t>
            </w:r>
            <w:r w:rsidRPr="00AB2BF5">
              <w:rPr>
                <w:rFonts w:cs="Times New Roman"/>
              </w:rPr>
              <w:t>.002</w:t>
            </w:r>
          </w:p>
        </w:tc>
        <w:tc>
          <w:tcPr>
            <w:tcW w:w="675" w:type="pct"/>
            <w:vAlign w:val="center"/>
          </w:tcPr>
          <w:p w14:paraId="223E3C75" w14:textId="1D81B3A8" w:rsidR="00966193" w:rsidRPr="00AB2BF5" w:rsidRDefault="005674FA" w:rsidP="00966193">
            <w:pPr>
              <w:pStyle w:val="ad"/>
              <w:rPr>
                <w:rFonts w:cs="Times New Roman"/>
              </w:rPr>
            </w:pPr>
            <w:r w:rsidRPr="00AB2BF5">
              <w:rPr>
                <w:rFonts w:cs="Times New Roman" w:hint="eastAsia"/>
              </w:rPr>
              <w:t>0</w:t>
            </w:r>
            <w:r w:rsidRPr="00AB2BF5">
              <w:rPr>
                <w:rFonts w:cs="Times New Roman"/>
              </w:rPr>
              <w:t>.005</w:t>
            </w:r>
          </w:p>
        </w:tc>
        <w:tc>
          <w:tcPr>
            <w:tcW w:w="1072" w:type="pct"/>
            <w:vMerge/>
            <w:vAlign w:val="center"/>
          </w:tcPr>
          <w:p w14:paraId="48A2183D" w14:textId="77777777" w:rsidR="00966193" w:rsidRPr="00AB2BF5" w:rsidRDefault="00966193" w:rsidP="00966193">
            <w:pPr>
              <w:pStyle w:val="ad"/>
              <w:rPr>
                <w:rFonts w:cs="Times New Roman"/>
              </w:rPr>
            </w:pPr>
          </w:p>
        </w:tc>
        <w:tc>
          <w:tcPr>
            <w:tcW w:w="599" w:type="pct"/>
            <w:tcMar>
              <w:left w:w="28" w:type="dxa"/>
              <w:right w:w="28" w:type="dxa"/>
            </w:tcMar>
            <w:vAlign w:val="center"/>
          </w:tcPr>
          <w:p w14:paraId="0D88BDCC" w14:textId="3E2FA1B5" w:rsidR="00966193" w:rsidRPr="00AB2BF5" w:rsidRDefault="005674FA" w:rsidP="00966193">
            <w:pPr>
              <w:pStyle w:val="ad"/>
              <w:rPr>
                <w:rFonts w:cs="Times New Roman"/>
              </w:rPr>
            </w:pPr>
            <w:r w:rsidRPr="00AB2BF5">
              <w:rPr>
                <w:rFonts w:cs="Times New Roman" w:hint="eastAsia"/>
              </w:rPr>
              <w:t>0</w:t>
            </w:r>
            <w:r w:rsidRPr="00AB2BF5">
              <w:rPr>
                <w:rFonts w:cs="Times New Roman"/>
              </w:rPr>
              <w:t>.0002</w:t>
            </w:r>
          </w:p>
        </w:tc>
        <w:tc>
          <w:tcPr>
            <w:tcW w:w="728" w:type="pct"/>
            <w:vAlign w:val="center"/>
          </w:tcPr>
          <w:p w14:paraId="51E5E239" w14:textId="697CF994" w:rsidR="00966193" w:rsidRPr="00AB2BF5" w:rsidRDefault="005674FA" w:rsidP="00966193">
            <w:pPr>
              <w:pStyle w:val="ad"/>
              <w:rPr>
                <w:rFonts w:cs="Times New Roman"/>
              </w:rPr>
            </w:pPr>
            <w:r w:rsidRPr="00AB2BF5">
              <w:rPr>
                <w:rFonts w:cs="Times New Roman" w:hint="eastAsia"/>
              </w:rPr>
              <w:t>0</w:t>
            </w:r>
            <w:r w:rsidRPr="00AB2BF5">
              <w:rPr>
                <w:rFonts w:cs="Times New Roman"/>
              </w:rPr>
              <w:t>.0005</w:t>
            </w:r>
          </w:p>
        </w:tc>
      </w:tr>
      <w:bookmarkEnd w:id="34"/>
    </w:tbl>
    <w:p w14:paraId="024B50A8" w14:textId="77777777" w:rsidR="00CC37DA" w:rsidRPr="00AB2BF5" w:rsidRDefault="00CC37DA" w:rsidP="00772DC8">
      <w:pPr>
        <w:pStyle w:val="a2"/>
        <w:ind w:firstLine="480"/>
        <w:rPr>
          <w:rFonts w:cs="Times New Roman"/>
        </w:rPr>
      </w:pPr>
    </w:p>
    <w:p w14:paraId="4E4B6C99" w14:textId="276FACF7" w:rsidR="00AA5D05" w:rsidRPr="00672A3B" w:rsidRDefault="00AA5D05" w:rsidP="00772DC8">
      <w:pPr>
        <w:pStyle w:val="a2"/>
        <w:ind w:firstLine="480"/>
        <w:rPr>
          <w:rFonts w:cs="Times New Roman"/>
          <w:u w:val="single"/>
        </w:rPr>
      </w:pPr>
      <w:r w:rsidRPr="00672A3B">
        <w:rPr>
          <w:rFonts w:cs="Times New Roman" w:hint="eastAsia"/>
          <w:u w:val="single"/>
        </w:rPr>
        <w:t>③原料棚粉尘</w:t>
      </w:r>
      <w:r w:rsidRPr="00672A3B">
        <w:rPr>
          <w:rFonts w:cs="Times New Roman" w:hint="eastAsia"/>
          <w:u w:val="single"/>
        </w:rPr>
        <w:t>G2</w:t>
      </w:r>
    </w:p>
    <w:p w14:paraId="66E901DF" w14:textId="77777777" w:rsidR="00AA5D05" w:rsidRPr="00672A3B" w:rsidRDefault="00AA5D05" w:rsidP="00AA5D05">
      <w:pPr>
        <w:pStyle w:val="a2"/>
        <w:ind w:firstLine="480"/>
        <w:rPr>
          <w:rFonts w:cs="Times New Roman"/>
          <w:u w:val="single"/>
        </w:rPr>
      </w:pPr>
      <w:r w:rsidRPr="00672A3B">
        <w:rPr>
          <w:rFonts w:cs="Times New Roman" w:hint="eastAsia"/>
          <w:u w:val="single"/>
        </w:rPr>
        <w:t>原料库的扬尘源为是装卸、转运引起的扬尘与堆积存放期间风蚀扬尘。</w:t>
      </w:r>
    </w:p>
    <w:p w14:paraId="13F9C5AB" w14:textId="6541CAF0" w:rsidR="00AA5D05" w:rsidRPr="00672A3B" w:rsidRDefault="00AA5D05" w:rsidP="00AA5D05">
      <w:pPr>
        <w:pStyle w:val="a2"/>
        <w:ind w:firstLine="480"/>
        <w:rPr>
          <w:rFonts w:cs="Times New Roman"/>
          <w:u w:val="single"/>
        </w:rPr>
      </w:pPr>
      <w:r w:rsidRPr="00672A3B">
        <w:rPr>
          <w:rFonts w:cs="Times New Roman" w:hint="eastAsia"/>
          <w:u w:val="single"/>
        </w:rPr>
        <w:t>项目采用铲运车进行转运及装卸。项目原料库棚布置在厂区</w:t>
      </w:r>
      <w:r w:rsidR="00C6208D" w:rsidRPr="00672A3B">
        <w:rPr>
          <w:rFonts w:cs="Times New Roman" w:hint="eastAsia"/>
          <w:u w:val="single"/>
        </w:rPr>
        <w:t>东南</w:t>
      </w:r>
      <w:r w:rsidRPr="00672A3B">
        <w:rPr>
          <w:rFonts w:cs="Times New Roman" w:hint="eastAsia"/>
          <w:u w:val="single"/>
        </w:rPr>
        <w:t>侧；作业区配备洒水除尘设施喷雾除尘设备。</w:t>
      </w:r>
    </w:p>
    <w:p w14:paraId="2C12ABD3" w14:textId="1BA449A1" w:rsidR="00772DC8" w:rsidRPr="00672A3B" w:rsidRDefault="00AA5D05" w:rsidP="00AA5D05">
      <w:pPr>
        <w:pStyle w:val="a2"/>
        <w:ind w:firstLine="480"/>
        <w:jc w:val="center"/>
        <w:rPr>
          <w:rFonts w:cs="Times New Roman"/>
          <w:u w:val="single"/>
        </w:rPr>
      </w:pPr>
      <w:r w:rsidRPr="00672A3B">
        <w:rPr>
          <w:rFonts w:cs="Times New Roman" w:hint="eastAsia"/>
          <w:u w:val="single"/>
        </w:rPr>
        <w:t xml:space="preserve">a   </w:t>
      </w:r>
      <w:r w:rsidRPr="00672A3B">
        <w:rPr>
          <w:rFonts w:cs="Times New Roman" w:hint="eastAsia"/>
          <w:u w:val="single"/>
        </w:rPr>
        <w:t>根据环保部公布《扬尘源颗粒物排放清单编制技术指南》（试行）可知，</w:t>
      </w:r>
      <w:r w:rsidRPr="00672A3B">
        <w:rPr>
          <w:noProof/>
          <w:u w:val="single"/>
        </w:rPr>
        <w:drawing>
          <wp:inline distT="0" distB="0" distL="0" distR="0" wp14:anchorId="08A96063" wp14:editId="3123D793">
            <wp:extent cx="2711450" cy="508000"/>
            <wp:effectExtent l="0" t="0" r="0" b="6350"/>
            <wp:docPr id="54" name="图片 54" descr="1592299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59229913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11450" cy="508000"/>
                    </a:xfrm>
                    <a:prstGeom prst="rect">
                      <a:avLst/>
                    </a:prstGeom>
                    <a:noFill/>
                    <a:ln>
                      <a:noFill/>
                    </a:ln>
                  </pic:spPr>
                </pic:pic>
              </a:graphicData>
            </a:graphic>
          </wp:inline>
        </w:drawing>
      </w:r>
    </w:p>
    <w:p w14:paraId="4FF95159" w14:textId="77777777" w:rsidR="00AA5D05" w:rsidRPr="00672A3B" w:rsidRDefault="00AA5D05" w:rsidP="00AA5D05">
      <w:pPr>
        <w:pStyle w:val="a2"/>
        <w:ind w:firstLine="480"/>
        <w:rPr>
          <w:rFonts w:cs="Times New Roman"/>
          <w:u w:val="single"/>
        </w:rPr>
      </w:pPr>
      <w:r w:rsidRPr="00672A3B">
        <w:rPr>
          <w:rFonts w:cs="Times New Roman" w:hint="eastAsia"/>
          <w:u w:val="single"/>
        </w:rPr>
        <w:t>堆场扬尘计算公示如下：</w:t>
      </w:r>
    </w:p>
    <w:p w14:paraId="2AB2929C" w14:textId="77777777" w:rsidR="00AA5D05" w:rsidRPr="00672A3B" w:rsidRDefault="00AA5D05" w:rsidP="00AA5D05">
      <w:pPr>
        <w:pStyle w:val="a2"/>
        <w:ind w:firstLine="480"/>
        <w:rPr>
          <w:rFonts w:cs="Times New Roman"/>
          <w:u w:val="single"/>
        </w:rPr>
      </w:pPr>
      <w:r w:rsidRPr="00672A3B">
        <w:rPr>
          <w:rFonts w:cs="Times New Roman" w:hint="eastAsia"/>
          <w:u w:val="single"/>
        </w:rPr>
        <w:t>式中：</w:t>
      </w:r>
      <w:r w:rsidRPr="00672A3B">
        <w:rPr>
          <w:rFonts w:cs="Times New Roman" w:hint="eastAsia"/>
          <w:u w:val="single"/>
        </w:rPr>
        <w:t>Wy</w:t>
      </w:r>
      <w:r w:rsidRPr="00672A3B">
        <w:rPr>
          <w:rFonts w:cs="Times New Roman" w:hint="eastAsia"/>
          <w:u w:val="single"/>
        </w:rPr>
        <w:t>—堆场扬尘源中颗粒物总排放量，</w:t>
      </w:r>
      <w:r w:rsidRPr="00672A3B">
        <w:rPr>
          <w:rFonts w:cs="Times New Roman" w:hint="eastAsia"/>
          <w:u w:val="single"/>
        </w:rPr>
        <w:t>t/a</w:t>
      </w:r>
      <w:r w:rsidRPr="00672A3B">
        <w:rPr>
          <w:rFonts w:cs="Times New Roman" w:hint="eastAsia"/>
          <w:u w:val="single"/>
        </w:rPr>
        <w:t>；</w:t>
      </w:r>
    </w:p>
    <w:p w14:paraId="1FAF24E5" w14:textId="77777777" w:rsidR="00AA5D05" w:rsidRPr="00672A3B" w:rsidRDefault="00AA5D05" w:rsidP="00AA5D05">
      <w:pPr>
        <w:pStyle w:val="a2"/>
        <w:ind w:firstLineChars="500" w:firstLine="1200"/>
        <w:rPr>
          <w:rFonts w:cs="Times New Roman"/>
          <w:u w:val="single"/>
        </w:rPr>
      </w:pPr>
      <w:r w:rsidRPr="00672A3B">
        <w:rPr>
          <w:rFonts w:cs="Times New Roman" w:hint="eastAsia"/>
          <w:u w:val="single"/>
        </w:rPr>
        <w:t>Eh</w:t>
      </w:r>
      <w:r w:rsidRPr="00672A3B">
        <w:rPr>
          <w:rFonts w:cs="Times New Roman" w:hint="eastAsia"/>
          <w:u w:val="single"/>
        </w:rPr>
        <w:t>—堆场装卸、运输过程中的扬尘源颗粒物排放系数，</w:t>
      </w:r>
      <w:r w:rsidRPr="00672A3B">
        <w:rPr>
          <w:rFonts w:cs="Times New Roman" w:hint="eastAsia"/>
          <w:u w:val="single"/>
        </w:rPr>
        <w:t>kg/t</w:t>
      </w:r>
      <w:r w:rsidRPr="00672A3B">
        <w:rPr>
          <w:rFonts w:cs="Times New Roman" w:hint="eastAsia"/>
          <w:u w:val="single"/>
        </w:rPr>
        <w:t>；</w:t>
      </w:r>
    </w:p>
    <w:p w14:paraId="1D271DD7" w14:textId="77777777" w:rsidR="00AA5D05" w:rsidRPr="00672A3B" w:rsidRDefault="00AA5D05" w:rsidP="00AA5D05">
      <w:pPr>
        <w:pStyle w:val="a2"/>
        <w:ind w:firstLineChars="500" w:firstLine="1200"/>
        <w:rPr>
          <w:rFonts w:cs="Times New Roman"/>
          <w:u w:val="single"/>
        </w:rPr>
      </w:pPr>
      <w:r w:rsidRPr="00672A3B">
        <w:rPr>
          <w:rFonts w:cs="Times New Roman" w:hint="eastAsia"/>
          <w:u w:val="single"/>
        </w:rPr>
        <w:t>m</w:t>
      </w:r>
      <w:r w:rsidRPr="00672A3B">
        <w:rPr>
          <w:rFonts w:cs="Times New Roman" w:hint="eastAsia"/>
          <w:u w:val="single"/>
        </w:rPr>
        <w:t>—每年物料装卸总次数；</w:t>
      </w:r>
    </w:p>
    <w:p w14:paraId="00B080E0" w14:textId="77777777" w:rsidR="00AA5D05" w:rsidRPr="00672A3B" w:rsidRDefault="00AA5D05" w:rsidP="00AA5D05">
      <w:pPr>
        <w:pStyle w:val="a2"/>
        <w:ind w:firstLineChars="500" w:firstLine="1200"/>
        <w:rPr>
          <w:rFonts w:cs="Times New Roman"/>
          <w:u w:val="single"/>
        </w:rPr>
      </w:pPr>
      <w:proofErr w:type="spellStart"/>
      <w:r w:rsidRPr="00672A3B">
        <w:rPr>
          <w:rFonts w:cs="Times New Roman" w:hint="eastAsia"/>
          <w:u w:val="single"/>
        </w:rPr>
        <w:t>GYi</w:t>
      </w:r>
      <w:proofErr w:type="spellEnd"/>
      <w:r w:rsidRPr="00672A3B">
        <w:rPr>
          <w:rFonts w:cs="Times New Roman" w:hint="eastAsia"/>
          <w:u w:val="single"/>
        </w:rPr>
        <w:t>—第</w:t>
      </w:r>
      <w:proofErr w:type="spellStart"/>
      <w:r w:rsidRPr="00672A3B">
        <w:rPr>
          <w:rFonts w:cs="Times New Roman" w:hint="eastAsia"/>
          <w:u w:val="single"/>
        </w:rPr>
        <w:t>i</w:t>
      </w:r>
      <w:proofErr w:type="spellEnd"/>
      <w:r w:rsidRPr="00672A3B">
        <w:rPr>
          <w:rFonts w:cs="Times New Roman" w:hint="eastAsia"/>
          <w:u w:val="single"/>
        </w:rPr>
        <w:t>次装卸过程中的物料装卸量，</w:t>
      </w:r>
      <w:r w:rsidRPr="00672A3B">
        <w:rPr>
          <w:rFonts w:cs="Times New Roman" w:hint="eastAsia"/>
          <w:u w:val="single"/>
        </w:rPr>
        <w:t>t</w:t>
      </w:r>
      <w:r w:rsidRPr="00672A3B">
        <w:rPr>
          <w:rFonts w:cs="Times New Roman" w:hint="eastAsia"/>
          <w:u w:val="single"/>
        </w:rPr>
        <w:t>；入厂物料采用一般载重</w:t>
      </w:r>
      <w:r w:rsidRPr="00672A3B">
        <w:rPr>
          <w:rFonts w:cs="Times New Roman" w:hint="eastAsia"/>
          <w:u w:val="single"/>
        </w:rPr>
        <w:t>20t</w:t>
      </w:r>
      <w:r w:rsidRPr="00672A3B">
        <w:rPr>
          <w:rFonts w:cs="Times New Roman" w:hint="eastAsia"/>
          <w:u w:val="single"/>
        </w:rPr>
        <w:t>的汽车运输，堆场铲运车载重</w:t>
      </w:r>
      <w:r w:rsidRPr="00672A3B">
        <w:rPr>
          <w:rFonts w:cs="Times New Roman" w:hint="eastAsia"/>
          <w:u w:val="single"/>
        </w:rPr>
        <w:t>0.5t</w:t>
      </w:r>
      <w:r w:rsidRPr="00672A3B">
        <w:rPr>
          <w:rFonts w:cs="Times New Roman" w:hint="eastAsia"/>
          <w:u w:val="single"/>
        </w:rPr>
        <w:t>。</w:t>
      </w:r>
    </w:p>
    <w:p w14:paraId="0E4CB498" w14:textId="77777777" w:rsidR="00AA5D05" w:rsidRPr="00672A3B" w:rsidRDefault="00AA5D05" w:rsidP="00AA5D05">
      <w:pPr>
        <w:pStyle w:val="a2"/>
        <w:ind w:firstLineChars="500" w:firstLine="1200"/>
        <w:rPr>
          <w:rFonts w:cs="Times New Roman"/>
          <w:u w:val="single"/>
        </w:rPr>
      </w:pPr>
      <w:proofErr w:type="spellStart"/>
      <w:r w:rsidRPr="00672A3B">
        <w:rPr>
          <w:rFonts w:cs="Times New Roman" w:hint="eastAsia"/>
          <w:u w:val="single"/>
        </w:rPr>
        <w:t>Ew</w:t>
      </w:r>
      <w:proofErr w:type="spellEnd"/>
      <w:r w:rsidRPr="00672A3B">
        <w:rPr>
          <w:rFonts w:cs="Times New Roman" w:hint="eastAsia"/>
          <w:u w:val="single"/>
        </w:rPr>
        <w:t>—受到风蚀作用的颗粒物排放系数，</w:t>
      </w:r>
      <w:r w:rsidRPr="00672A3B">
        <w:rPr>
          <w:rFonts w:cs="Times New Roman" w:hint="eastAsia"/>
          <w:u w:val="single"/>
        </w:rPr>
        <w:t>kg/ m</w:t>
      </w:r>
      <w:r w:rsidRPr="00672A3B">
        <w:rPr>
          <w:rFonts w:cs="Times New Roman" w:hint="eastAsia"/>
          <w:u w:val="single"/>
          <w:vertAlign w:val="superscript"/>
        </w:rPr>
        <w:t>2</w:t>
      </w:r>
      <w:r w:rsidRPr="00672A3B">
        <w:rPr>
          <w:rFonts w:cs="Times New Roman" w:hint="eastAsia"/>
          <w:u w:val="single"/>
        </w:rPr>
        <w:t>；</w:t>
      </w:r>
    </w:p>
    <w:p w14:paraId="562C64D4" w14:textId="2FB8ECEF" w:rsidR="00AA5D05" w:rsidRPr="00672A3B" w:rsidRDefault="00AA5D05" w:rsidP="00AA5D05">
      <w:pPr>
        <w:pStyle w:val="a2"/>
        <w:ind w:firstLineChars="500" w:firstLine="1200"/>
        <w:rPr>
          <w:rFonts w:cs="Times New Roman"/>
          <w:u w:val="single"/>
        </w:rPr>
      </w:pPr>
      <w:r w:rsidRPr="00672A3B">
        <w:rPr>
          <w:rFonts w:cs="Times New Roman" w:hint="eastAsia"/>
          <w:u w:val="single"/>
        </w:rPr>
        <w:t>Ay</w:t>
      </w:r>
      <w:r w:rsidRPr="00672A3B">
        <w:rPr>
          <w:rFonts w:cs="Times New Roman" w:hint="eastAsia"/>
          <w:u w:val="single"/>
        </w:rPr>
        <w:t>—料场面积；</w:t>
      </w:r>
    </w:p>
    <w:p w14:paraId="24886D1A" w14:textId="7BFF47FC" w:rsidR="00AA5D05" w:rsidRPr="00672A3B" w:rsidRDefault="00AA5D05" w:rsidP="00046845">
      <w:pPr>
        <w:pStyle w:val="a2"/>
        <w:ind w:firstLine="480"/>
        <w:rPr>
          <w:rFonts w:cs="Times New Roman"/>
          <w:u w:val="single"/>
        </w:rPr>
      </w:pPr>
      <w:r w:rsidRPr="00672A3B">
        <w:rPr>
          <w:rFonts w:cs="Times New Roman" w:hint="eastAsia"/>
          <w:u w:val="single"/>
        </w:rPr>
        <w:t xml:space="preserve">b  Eh </w:t>
      </w:r>
      <w:r w:rsidRPr="00672A3B">
        <w:rPr>
          <w:rFonts w:cs="Times New Roman" w:hint="eastAsia"/>
          <w:u w:val="single"/>
        </w:rPr>
        <w:t>计算公示如下：</w:t>
      </w:r>
    </w:p>
    <w:p w14:paraId="266E7078" w14:textId="61847B3D" w:rsidR="00AA5D05" w:rsidRPr="00672A3B" w:rsidRDefault="00AA5D05" w:rsidP="00AA5D05">
      <w:pPr>
        <w:pStyle w:val="a2"/>
        <w:ind w:firstLine="480"/>
        <w:jc w:val="center"/>
        <w:rPr>
          <w:rFonts w:cs="Times New Roman"/>
          <w:u w:val="single"/>
        </w:rPr>
      </w:pPr>
      <w:r w:rsidRPr="00672A3B">
        <w:rPr>
          <w:noProof/>
          <w:u w:val="single"/>
        </w:rPr>
        <w:lastRenderedPageBreak/>
        <w:drawing>
          <wp:inline distT="0" distB="0" distL="0" distR="0" wp14:anchorId="3278C580" wp14:editId="4F0C72C5">
            <wp:extent cx="2218690" cy="728345"/>
            <wp:effectExtent l="0" t="0" r="0" b="0"/>
            <wp:docPr id="55" name="图片 55" descr="1592299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59229925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218690" cy="728345"/>
                    </a:xfrm>
                    <a:prstGeom prst="rect">
                      <a:avLst/>
                    </a:prstGeom>
                    <a:noFill/>
                    <a:ln>
                      <a:noFill/>
                    </a:ln>
                  </pic:spPr>
                </pic:pic>
              </a:graphicData>
            </a:graphic>
          </wp:inline>
        </w:drawing>
      </w:r>
    </w:p>
    <w:p w14:paraId="48D4C657" w14:textId="77777777" w:rsidR="00AA5D05" w:rsidRPr="00672A3B" w:rsidRDefault="00AA5D05" w:rsidP="00AA5D05">
      <w:pPr>
        <w:pStyle w:val="a2"/>
        <w:ind w:firstLine="480"/>
        <w:rPr>
          <w:rFonts w:cs="Times New Roman"/>
          <w:u w:val="single"/>
        </w:rPr>
      </w:pPr>
      <w:r w:rsidRPr="00672A3B">
        <w:rPr>
          <w:rFonts w:cs="Times New Roman"/>
          <w:u w:val="single"/>
        </w:rPr>
        <w:t>式中：</w:t>
      </w:r>
      <w:r w:rsidRPr="00672A3B">
        <w:rPr>
          <w:rFonts w:cs="Times New Roman"/>
          <w:u w:val="single"/>
        </w:rPr>
        <w:t>ki—</w:t>
      </w:r>
      <w:r w:rsidRPr="00672A3B">
        <w:rPr>
          <w:rFonts w:cs="Times New Roman"/>
          <w:u w:val="single"/>
        </w:rPr>
        <w:t>物料的粒度乘数，经查阅指南中表</w:t>
      </w:r>
      <w:r w:rsidRPr="00672A3B">
        <w:rPr>
          <w:rFonts w:cs="Times New Roman"/>
          <w:u w:val="single"/>
        </w:rPr>
        <w:t>10</w:t>
      </w:r>
      <w:r w:rsidRPr="00672A3B">
        <w:rPr>
          <w:rFonts w:cs="Times New Roman"/>
          <w:u w:val="single"/>
        </w:rPr>
        <w:t>，</w:t>
      </w:r>
      <w:r w:rsidRPr="00672A3B">
        <w:rPr>
          <w:rFonts w:cs="Times New Roman"/>
          <w:u w:val="single"/>
        </w:rPr>
        <w:t xml:space="preserve">TSP </w:t>
      </w:r>
      <w:r w:rsidRPr="00672A3B">
        <w:rPr>
          <w:rFonts w:cs="Times New Roman"/>
          <w:u w:val="single"/>
        </w:rPr>
        <w:t>的粒度乘取</w:t>
      </w:r>
      <w:r w:rsidRPr="00672A3B">
        <w:rPr>
          <w:rFonts w:cs="Times New Roman"/>
          <w:u w:val="single"/>
        </w:rPr>
        <w:t>0.74</w:t>
      </w:r>
      <w:r w:rsidRPr="00672A3B">
        <w:rPr>
          <w:rFonts w:cs="Times New Roman"/>
          <w:u w:val="single"/>
        </w:rPr>
        <w:t>；</w:t>
      </w:r>
    </w:p>
    <w:p w14:paraId="25C9E2AE" w14:textId="10C67B2E" w:rsidR="00AA5D05" w:rsidRPr="00672A3B" w:rsidRDefault="00AA5D05" w:rsidP="00AA5D05">
      <w:pPr>
        <w:pStyle w:val="a2"/>
        <w:ind w:firstLineChars="500" w:firstLine="1200"/>
        <w:rPr>
          <w:rFonts w:cs="Times New Roman"/>
          <w:u w:val="single"/>
        </w:rPr>
      </w:pPr>
      <w:r w:rsidRPr="00672A3B">
        <w:rPr>
          <w:rFonts w:cs="Times New Roman"/>
          <w:u w:val="single"/>
        </w:rPr>
        <w:t>u—</w:t>
      </w:r>
      <w:r w:rsidRPr="00672A3B">
        <w:rPr>
          <w:rFonts w:cs="Times New Roman"/>
          <w:u w:val="single"/>
        </w:rPr>
        <w:t>地面平均风速，</w:t>
      </w:r>
      <w:r w:rsidRPr="00672A3B">
        <w:rPr>
          <w:rFonts w:cs="Times New Roman"/>
          <w:u w:val="single"/>
        </w:rPr>
        <w:t>m/s</w:t>
      </w:r>
      <w:r w:rsidRPr="00672A3B">
        <w:rPr>
          <w:rFonts w:cs="Times New Roman"/>
          <w:u w:val="single"/>
        </w:rPr>
        <w:t>，</w:t>
      </w:r>
      <w:r w:rsidRPr="00672A3B">
        <w:rPr>
          <w:rFonts w:cs="Times New Roman" w:hint="eastAsia"/>
          <w:u w:val="single"/>
        </w:rPr>
        <w:t>衡阳县</w:t>
      </w:r>
      <w:r w:rsidRPr="00672A3B">
        <w:rPr>
          <w:rFonts w:cs="Times New Roman"/>
          <w:u w:val="single"/>
        </w:rPr>
        <w:t>多年平均风速</w:t>
      </w:r>
      <w:r w:rsidRPr="00672A3B">
        <w:rPr>
          <w:rFonts w:cs="Times New Roman"/>
          <w:u w:val="single"/>
        </w:rPr>
        <w:t>2.0m/s</w:t>
      </w:r>
      <w:r w:rsidRPr="00672A3B">
        <w:rPr>
          <w:rFonts w:cs="Times New Roman"/>
          <w:u w:val="single"/>
        </w:rPr>
        <w:t>；</w:t>
      </w:r>
    </w:p>
    <w:p w14:paraId="4D09F657" w14:textId="77777777" w:rsidR="00AA5D05" w:rsidRPr="00672A3B" w:rsidRDefault="00AA5D05" w:rsidP="00AA5D05">
      <w:pPr>
        <w:pStyle w:val="a2"/>
        <w:ind w:firstLineChars="500" w:firstLine="1200"/>
        <w:rPr>
          <w:rFonts w:cs="Times New Roman"/>
          <w:u w:val="single"/>
        </w:rPr>
      </w:pPr>
      <w:r w:rsidRPr="00672A3B">
        <w:rPr>
          <w:rFonts w:cs="Times New Roman"/>
          <w:u w:val="single"/>
        </w:rPr>
        <w:t>M—</w:t>
      </w:r>
      <w:r w:rsidRPr="00672A3B">
        <w:rPr>
          <w:rFonts w:cs="Times New Roman"/>
          <w:u w:val="single"/>
        </w:rPr>
        <w:t>物料含水率，</w:t>
      </w:r>
      <w:r w:rsidRPr="00672A3B">
        <w:rPr>
          <w:rFonts w:cs="Times New Roman"/>
          <w:u w:val="single"/>
        </w:rPr>
        <w:t>%</w:t>
      </w:r>
      <w:r w:rsidRPr="00672A3B">
        <w:rPr>
          <w:rFonts w:cs="Times New Roman"/>
          <w:u w:val="single"/>
        </w:rPr>
        <w:t>；</w:t>
      </w:r>
    </w:p>
    <w:p w14:paraId="4AF94BAA" w14:textId="123C4C3D" w:rsidR="00AA5D05" w:rsidRPr="00672A3B" w:rsidRDefault="00AA5D05" w:rsidP="00AA5D05">
      <w:pPr>
        <w:pStyle w:val="a2"/>
        <w:ind w:firstLineChars="500" w:firstLine="1200"/>
        <w:rPr>
          <w:rFonts w:cs="Times New Roman"/>
          <w:u w:val="single"/>
        </w:rPr>
      </w:pPr>
      <w:r w:rsidRPr="00672A3B">
        <w:rPr>
          <w:rFonts w:cs="Times New Roman"/>
          <w:u w:val="single"/>
        </w:rPr>
        <w:t>η—</w:t>
      </w:r>
      <w:r w:rsidRPr="00672A3B">
        <w:rPr>
          <w:rFonts w:cs="Times New Roman"/>
          <w:u w:val="single"/>
        </w:rPr>
        <w:t>污染控制措施对扬尘的处理效率，</w:t>
      </w:r>
      <w:r w:rsidRPr="00672A3B">
        <w:rPr>
          <w:rFonts w:cs="Times New Roman"/>
          <w:u w:val="single"/>
        </w:rPr>
        <w:t>%</w:t>
      </w:r>
      <w:r w:rsidRPr="00672A3B">
        <w:rPr>
          <w:rFonts w:cs="Times New Roman"/>
          <w:u w:val="single"/>
        </w:rPr>
        <w:t>，评价项目原料棚采用实体围挡遮围且设置喷淋装置，</w:t>
      </w:r>
      <w:r w:rsidRPr="00672A3B">
        <w:rPr>
          <w:rFonts w:cs="Times New Roman"/>
          <w:u w:val="single"/>
        </w:rPr>
        <w:t>η=90%</w:t>
      </w:r>
      <w:r w:rsidRPr="00672A3B">
        <w:rPr>
          <w:rFonts w:cs="Times New Roman"/>
          <w:u w:val="single"/>
        </w:rPr>
        <w:t>。</w:t>
      </w:r>
    </w:p>
    <w:p w14:paraId="081DC204" w14:textId="2C8F197C" w:rsidR="00AA5D05" w:rsidRPr="00672A3B" w:rsidRDefault="00AA5D05" w:rsidP="00AA5D05">
      <w:pPr>
        <w:pStyle w:val="a2"/>
        <w:ind w:firstLine="480"/>
        <w:jc w:val="center"/>
        <w:rPr>
          <w:rFonts w:cs="Times New Roman"/>
          <w:u w:val="single"/>
        </w:rPr>
      </w:pPr>
      <w:r w:rsidRPr="00672A3B">
        <w:rPr>
          <w:noProof/>
          <w:u w:val="single"/>
        </w:rPr>
        <w:drawing>
          <wp:inline distT="0" distB="0" distL="0" distR="0" wp14:anchorId="6127C013" wp14:editId="08D1835D">
            <wp:extent cx="3088005" cy="384810"/>
            <wp:effectExtent l="0" t="0" r="0" b="0"/>
            <wp:docPr id="57" name="图片 57" descr="1592299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59229944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088005" cy="384810"/>
                    </a:xfrm>
                    <a:prstGeom prst="rect">
                      <a:avLst/>
                    </a:prstGeom>
                    <a:noFill/>
                    <a:ln>
                      <a:noFill/>
                    </a:ln>
                  </pic:spPr>
                </pic:pic>
              </a:graphicData>
            </a:graphic>
          </wp:inline>
        </w:drawing>
      </w:r>
    </w:p>
    <w:p w14:paraId="2025A8B1" w14:textId="68A94E0A" w:rsidR="00AA5D05" w:rsidRPr="00672A3B" w:rsidRDefault="00AA5D05" w:rsidP="00AA5D05">
      <w:pPr>
        <w:pStyle w:val="a2"/>
        <w:ind w:firstLine="480"/>
        <w:jc w:val="center"/>
        <w:rPr>
          <w:rFonts w:cs="Times New Roman"/>
          <w:u w:val="single"/>
        </w:rPr>
      </w:pPr>
      <w:r w:rsidRPr="00672A3B">
        <w:rPr>
          <w:rFonts w:hint="eastAsia"/>
          <w:noProof/>
          <w:u w:val="single"/>
        </w:rPr>
        <w:drawing>
          <wp:inline distT="0" distB="0" distL="0" distR="0" wp14:anchorId="4223CBDF" wp14:editId="7250F59D">
            <wp:extent cx="2018665" cy="538480"/>
            <wp:effectExtent l="0" t="0" r="635" b="0"/>
            <wp:docPr id="59" name="图片 59" descr="1592299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59229939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018665" cy="538480"/>
                    </a:xfrm>
                    <a:prstGeom prst="rect">
                      <a:avLst/>
                    </a:prstGeom>
                    <a:noFill/>
                    <a:ln>
                      <a:noFill/>
                    </a:ln>
                  </pic:spPr>
                </pic:pic>
              </a:graphicData>
            </a:graphic>
          </wp:inline>
        </w:drawing>
      </w:r>
    </w:p>
    <w:p w14:paraId="327E2728" w14:textId="3C01ABD9" w:rsidR="00AA5D05" w:rsidRPr="00672A3B" w:rsidRDefault="00AA5D05" w:rsidP="00046845">
      <w:pPr>
        <w:pStyle w:val="a2"/>
        <w:ind w:firstLine="480"/>
        <w:rPr>
          <w:rFonts w:cs="Times New Roman"/>
          <w:u w:val="single"/>
        </w:rPr>
      </w:pPr>
      <w:r w:rsidRPr="00672A3B">
        <w:rPr>
          <w:rFonts w:cs="Times New Roman" w:hint="eastAsia"/>
          <w:u w:val="single"/>
        </w:rPr>
        <w:t xml:space="preserve">c  </w:t>
      </w:r>
      <w:proofErr w:type="spellStart"/>
      <w:r w:rsidRPr="00672A3B">
        <w:rPr>
          <w:rFonts w:cs="Times New Roman" w:hint="eastAsia"/>
          <w:u w:val="single"/>
        </w:rPr>
        <w:t>Ew</w:t>
      </w:r>
      <w:proofErr w:type="spellEnd"/>
      <w:r w:rsidRPr="00672A3B">
        <w:rPr>
          <w:rFonts w:cs="Times New Roman" w:hint="eastAsia"/>
          <w:u w:val="single"/>
        </w:rPr>
        <w:t xml:space="preserve"> </w:t>
      </w:r>
      <w:r w:rsidRPr="00672A3B">
        <w:rPr>
          <w:rFonts w:cs="Times New Roman" w:hint="eastAsia"/>
          <w:u w:val="single"/>
        </w:rPr>
        <w:t>计算公示如下</w:t>
      </w:r>
    </w:p>
    <w:p w14:paraId="29FA67D7" w14:textId="77777777" w:rsidR="00AA5D05" w:rsidRPr="00672A3B" w:rsidRDefault="00AA5D05" w:rsidP="00AA5D05">
      <w:pPr>
        <w:pStyle w:val="a2"/>
        <w:ind w:firstLine="480"/>
        <w:rPr>
          <w:rFonts w:cs="Times New Roman"/>
          <w:u w:val="single"/>
        </w:rPr>
      </w:pPr>
      <w:r w:rsidRPr="00672A3B">
        <w:rPr>
          <w:rFonts w:cs="Times New Roman" w:hint="eastAsia"/>
          <w:u w:val="single"/>
        </w:rPr>
        <w:t>式中：</w:t>
      </w:r>
      <w:r w:rsidRPr="00672A3B">
        <w:rPr>
          <w:rFonts w:cs="Times New Roman" w:hint="eastAsia"/>
          <w:u w:val="single"/>
        </w:rPr>
        <w:t>1</w:t>
      </w:r>
      <w:r w:rsidRPr="00672A3B">
        <w:rPr>
          <w:rFonts w:cs="Times New Roman" w:hint="eastAsia"/>
          <w:u w:val="single"/>
        </w:rPr>
        <w:t>）</w:t>
      </w:r>
      <w:proofErr w:type="spellStart"/>
      <w:r w:rsidRPr="00672A3B">
        <w:rPr>
          <w:rFonts w:cs="Times New Roman" w:hint="eastAsia"/>
          <w:u w:val="single"/>
        </w:rPr>
        <w:t>ni</w:t>
      </w:r>
      <w:proofErr w:type="spellEnd"/>
      <w:r w:rsidRPr="00672A3B">
        <w:rPr>
          <w:rFonts w:cs="Times New Roman" w:hint="eastAsia"/>
          <w:u w:val="single"/>
        </w:rPr>
        <w:t>—</w:t>
      </w:r>
      <w:r w:rsidRPr="00672A3B">
        <w:rPr>
          <w:rFonts w:cs="Times New Roman" w:hint="eastAsia"/>
          <w:u w:val="single"/>
        </w:rPr>
        <w:t>n</w:t>
      </w:r>
      <w:r w:rsidRPr="00672A3B">
        <w:rPr>
          <w:rFonts w:cs="Times New Roman" w:hint="eastAsia"/>
          <w:u w:val="single"/>
        </w:rPr>
        <w:t>为料堆每年受扰动的次数；</w:t>
      </w:r>
    </w:p>
    <w:p w14:paraId="066E5EAD" w14:textId="77777777" w:rsidR="00AA5D05" w:rsidRPr="00672A3B" w:rsidRDefault="00AA5D05" w:rsidP="00AA5D05">
      <w:pPr>
        <w:pStyle w:val="a2"/>
        <w:ind w:firstLineChars="600" w:firstLine="1440"/>
        <w:rPr>
          <w:rFonts w:cs="Times New Roman"/>
          <w:u w:val="single"/>
        </w:rPr>
      </w:pPr>
      <w:r w:rsidRPr="00672A3B">
        <w:rPr>
          <w:rFonts w:cs="Times New Roman"/>
          <w:u w:val="single"/>
        </w:rPr>
        <w:t xml:space="preserve">Pi </w:t>
      </w:r>
      <w:r w:rsidRPr="00672A3B">
        <w:rPr>
          <w:rFonts w:cs="Times New Roman"/>
          <w:u w:val="single"/>
        </w:rPr>
        <w:t>为第</w:t>
      </w:r>
      <w:proofErr w:type="spellStart"/>
      <w:r w:rsidRPr="00672A3B">
        <w:rPr>
          <w:rFonts w:cs="Times New Roman"/>
          <w:u w:val="single"/>
        </w:rPr>
        <w:t>i</w:t>
      </w:r>
      <w:proofErr w:type="spellEnd"/>
      <w:r w:rsidRPr="00672A3B">
        <w:rPr>
          <w:rFonts w:cs="Times New Roman"/>
          <w:u w:val="single"/>
        </w:rPr>
        <w:t xml:space="preserve"> </w:t>
      </w:r>
      <w:r w:rsidRPr="00672A3B">
        <w:rPr>
          <w:rFonts w:cs="Times New Roman"/>
          <w:u w:val="single"/>
        </w:rPr>
        <w:t>次扰动中观测的最大风速的风蚀潜势，</w:t>
      </w:r>
      <w:r w:rsidRPr="00672A3B">
        <w:rPr>
          <w:rFonts w:cs="Times New Roman"/>
          <w:u w:val="single"/>
        </w:rPr>
        <w:t>g/</w:t>
      </w:r>
      <w:r w:rsidRPr="00672A3B">
        <w:rPr>
          <w:rFonts w:cs="Times New Roman" w:hint="eastAsia"/>
          <w:u w:val="single"/>
        </w:rPr>
        <w:t>m</w:t>
      </w:r>
      <w:r w:rsidRPr="00672A3B">
        <w:rPr>
          <w:rFonts w:cs="Times New Roman"/>
          <w:u w:val="single"/>
        </w:rPr>
        <w:t>2</w:t>
      </w:r>
      <w:r w:rsidRPr="00672A3B">
        <w:rPr>
          <w:rFonts w:cs="Times New Roman"/>
          <w:u w:val="single"/>
        </w:rPr>
        <w:t>；</w:t>
      </w:r>
    </w:p>
    <w:p w14:paraId="5332D5D5" w14:textId="595F9ED5" w:rsidR="00AA5D05" w:rsidRPr="00672A3B" w:rsidRDefault="00AA5D05" w:rsidP="00C6208D">
      <w:pPr>
        <w:pStyle w:val="a2"/>
        <w:ind w:firstLineChars="600" w:firstLine="1440"/>
        <w:rPr>
          <w:rFonts w:cs="Times New Roman"/>
          <w:u w:val="single"/>
        </w:rPr>
      </w:pPr>
      <w:r w:rsidRPr="00672A3B">
        <w:rPr>
          <w:rFonts w:cs="Times New Roman" w:hint="eastAsia"/>
          <w:u w:val="single"/>
        </w:rPr>
        <w:t>u*</w:t>
      </w:r>
      <w:r w:rsidRPr="00672A3B">
        <w:rPr>
          <w:rFonts w:cs="Times New Roman" w:hint="eastAsia"/>
          <w:u w:val="single"/>
        </w:rPr>
        <w:t>为摩擦风速，</w:t>
      </w:r>
      <w:r w:rsidRPr="00672A3B">
        <w:rPr>
          <w:rFonts w:cs="Times New Roman" w:hint="eastAsia"/>
          <w:u w:val="single"/>
        </w:rPr>
        <w:t>m/s</w:t>
      </w:r>
      <w:r w:rsidRPr="00672A3B">
        <w:rPr>
          <w:rFonts w:cs="Times New Roman" w:hint="eastAsia"/>
          <w:u w:val="single"/>
        </w:rPr>
        <w:t>，计算公式如下：</w:t>
      </w:r>
    </w:p>
    <w:p w14:paraId="1DB00720" w14:textId="744A922A" w:rsidR="00AA5D05" w:rsidRPr="00672A3B" w:rsidRDefault="00C6208D" w:rsidP="00C6208D">
      <w:pPr>
        <w:pStyle w:val="a2"/>
        <w:ind w:firstLine="480"/>
        <w:jc w:val="center"/>
        <w:rPr>
          <w:rFonts w:cs="Times New Roman"/>
          <w:u w:val="single"/>
        </w:rPr>
      </w:pPr>
      <w:r w:rsidRPr="00672A3B">
        <w:rPr>
          <w:rFonts w:cs="Times New Roman"/>
          <w:noProof/>
          <w:u w:val="single"/>
        </w:rPr>
        <w:drawing>
          <wp:inline distT="0" distB="0" distL="0" distR="0" wp14:anchorId="6BD6554F" wp14:editId="1893A1E0">
            <wp:extent cx="1699260" cy="368935"/>
            <wp:effectExtent l="0" t="0" r="0" b="0"/>
            <wp:docPr id="58" name="图片 58" descr="1592299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59229961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699260" cy="368935"/>
                    </a:xfrm>
                    <a:prstGeom prst="rect">
                      <a:avLst/>
                    </a:prstGeom>
                    <a:noFill/>
                    <a:ln>
                      <a:noFill/>
                    </a:ln>
                  </pic:spPr>
                </pic:pic>
              </a:graphicData>
            </a:graphic>
          </wp:inline>
        </w:drawing>
      </w:r>
    </w:p>
    <w:p w14:paraId="31AAFA5E" w14:textId="77777777" w:rsidR="00C6208D" w:rsidRPr="00672A3B" w:rsidRDefault="00C6208D" w:rsidP="00C6208D">
      <w:pPr>
        <w:pStyle w:val="a2"/>
        <w:ind w:firstLine="480"/>
        <w:rPr>
          <w:rFonts w:cs="Times New Roman"/>
          <w:u w:val="single"/>
        </w:rPr>
      </w:pPr>
      <w:r w:rsidRPr="00672A3B">
        <w:rPr>
          <w:rFonts w:cs="Times New Roman"/>
          <w:u w:val="single"/>
        </w:rPr>
        <w:t>式中：</w:t>
      </w:r>
      <w:r w:rsidRPr="00672A3B">
        <w:rPr>
          <w:rFonts w:cs="Times New Roman"/>
          <w:u w:val="single"/>
        </w:rPr>
        <w:t>u</w:t>
      </w:r>
      <w:r w:rsidRPr="00672A3B">
        <w:rPr>
          <w:rFonts w:cs="Times New Roman"/>
          <w:u w:val="single"/>
        </w:rPr>
        <w:t>（</w:t>
      </w:r>
      <w:r w:rsidRPr="00672A3B">
        <w:rPr>
          <w:rFonts w:cs="Times New Roman"/>
          <w:u w:val="single"/>
        </w:rPr>
        <w:t>z</w:t>
      </w:r>
      <w:r w:rsidRPr="00672A3B">
        <w:rPr>
          <w:rFonts w:cs="Times New Roman"/>
          <w:u w:val="single"/>
        </w:rPr>
        <w:t>）</w:t>
      </w:r>
      <w:r w:rsidRPr="00672A3B">
        <w:rPr>
          <w:rFonts w:cs="Times New Roman"/>
          <w:u w:val="single"/>
        </w:rPr>
        <w:t>—</w:t>
      </w:r>
      <w:r w:rsidRPr="00672A3B">
        <w:rPr>
          <w:rFonts w:cs="Times New Roman"/>
          <w:u w:val="single"/>
        </w:rPr>
        <w:t>地面风速，</w:t>
      </w:r>
      <w:r w:rsidRPr="00672A3B">
        <w:rPr>
          <w:rFonts w:cs="Times New Roman"/>
          <w:u w:val="single"/>
        </w:rPr>
        <w:t>m/s</w:t>
      </w:r>
      <w:r w:rsidRPr="00672A3B">
        <w:rPr>
          <w:rFonts w:cs="Times New Roman"/>
          <w:u w:val="single"/>
        </w:rPr>
        <w:t>；</w:t>
      </w:r>
    </w:p>
    <w:p w14:paraId="0753C3F0" w14:textId="77777777" w:rsidR="00C6208D" w:rsidRPr="00672A3B" w:rsidRDefault="00C6208D" w:rsidP="00C6208D">
      <w:pPr>
        <w:pStyle w:val="a2"/>
        <w:ind w:firstLine="480"/>
        <w:rPr>
          <w:rFonts w:cs="Times New Roman"/>
          <w:u w:val="single"/>
        </w:rPr>
      </w:pPr>
      <w:r w:rsidRPr="00672A3B">
        <w:rPr>
          <w:rFonts w:cs="Times New Roman"/>
          <w:u w:val="single"/>
        </w:rPr>
        <w:t>z—</w:t>
      </w:r>
      <w:r w:rsidRPr="00672A3B">
        <w:rPr>
          <w:rFonts w:cs="Times New Roman"/>
          <w:u w:val="single"/>
        </w:rPr>
        <w:t>地面风速检测高度，</w:t>
      </w:r>
      <w:r w:rsidRPr="00672A3B">
        <w:rPr>
          <w:rFonts w:cs="Times New Roman"/>
          <w:u w:val="single"/>
        </w:rPr>
        <w:t>m</w:t>
      </w:r>
      <w:r w:rsidRPr="00672A3B">
        <w:rPr>
          <w:rFonts w:cs="Times New Roman"/>
          <w:u w:val="single"/>
        </w:rPr>
        <w:t>，评价项目取</w:t>
      </w:r>
      <w:r w:rsidRPr="00672A3B">
        <w:rPr>
          <w:rFonts w:cs="Times New Roman"/>
          <w:u w:val="single"/>
        </w:rPr>
        <w:t>10m</w:t>
      </w:r>
      <w:r w:rsidRPr="00672A3B">
        <w:rPr>
          <w:rFonts w:cs="Times New Roman"/>
          <w:u w:val="single"/>
        </w:rPr>
        <w:t>；</w:t>
      </w:r>
    </w:p>
    <w:p w14:paraId="33909538" w14:textId="77777777" w:rsidR="00C6208D" w:rsidRPr="00672A3B" w:rsidRDefault="00C6208D" w:rsidP="00C6208D">
      <w:pPr>
        <w:pStyle w:val="a2"/>
        <w:ind w:firstLine="480"/>
        <w:rPr>
          <w:rFonts w:cs="Times New Roman"/>
          <w:u w:val="single"/>
        </w:rPr>
      </w:pPr>
      <w:r w:rsidRPr="00672A3B">
        <w:rPr>
          <w:rFonts w:cs="Times New Roman"/>
          <w:u w:val="single"/>
        </w:rPr>
        <w:t>z0—</w:t>
      </w:r>
      <w:r w:rsidRPr="00672A3B">
        <w:rPr>
          <w:rFonts w:cs="Times New Roman"/>
          <w:u w:val="single"/>
        </w:rPr>
        <w:t>地面粗糙度，</w:t>
      </w:r>
      <w:r w:rsidRPr="00672A3B">
        <w:rPr>
          <w:rFonts w:cs="Times New Roman"/>
          <w:u w:val="single"/>
        </w:rPr>
        <w:t>m</w:t>
      </w:r>
      <w:r w:rsidRPr="00672A3B">
        <w:rPr>
          <w:rFonts w:cs="Times New Roman"/>
          <w:u w:val="single"/>
        </w:rPr>
        <w:t>，城市取</w:t>
      </w:r>
      <w:r w:rsidRPr="00672A3B">
        <w:rPr>
          <w:rFonts w:cs="Times New Roman"/>
          <w:u w:val="single"/>
        </w:rPr>
        <w:t>0.6</w:t>
      </w:r>
      <w:r w:rsidRPr="00672A3B">
        <w:rPr>
          <w:rFonts w:cs="Times New Roman"/>
          <w:u w:val="single"/>
        </w:rPr>
        <w:t>，郊区取</w:t>
      </w:r>
      <w:r w:rsidRPr="00672A3B">
        <w:rPr>
          <w:rFonts w:cs="Times New Roman"/>
          <w:u w:val="single"/>
        </w:rPr>
        <w:t>0.2</w:t>
      </w:r>
      <w:r w:rsidRPr="00672A3B">
        <w:rPr>
          <w:rFonts w:cs="Times New Roman"/>
          <w:u w:val="single"/>
        </w:rPr>
        <w:t>，评价项目取</w:t>
      </w:r>
      <w:r w:rsidRPr="00672A3B">
        <w:rPr>
          <w:rFonts w:cs="Times New Roman"/>
          <w:u w:val="single"/>
        </w:rPr>
        <w:t>0.2</w:t>
      </w:r>
      <w:r w:rsidRPr="00672A3B">
        <w:rPr>
          <w:rFonts w:cs="Times New Roman"/>
          <w:u w:val="single"/>
        </w:rPr>
        <w:t>；</w:t>
      </w:r>
    </w:p>
    <w:p w14:paraId="4CB966AD" w14:textId="77777777" w:rsidR="00C6208D" w:rsidRPr="00672A3B" w:rsidRDefault="00C6208D" w:rsidP="00C6208D">
      <w:pPr>
        <w:pStyle w:val="a2"/>
        <w:ind w:firstLine="480"/>
        <w:rPr>
          <w:rFonts w:cs="Times New Roman"/>
          <w:u w:val="single"/>
        </w:rPr>
      </w:pPr>
      <w:r w:rsidRPr="00672A3B">
        <w:rPr>
          <w:rFonts w:cs="Times New Roman"/>
          <w:u w:val="single"/>
        </w:rPr>
        <w:t>0.4—</w:t>
      </w:r>
      <w:r w:rsidRPr="00672A3B">
        <w:rPr>
          <w:rFonts w:cs="Times New Roman"/>
          <w:u w:val="single"/>
        </w:rPr>
        <w:t>冯卡门常数，无量纲；</w:t>
      </w:r>
    </w:p>
    <w:p w14:paraId="7FA4D2CF" w14:textId="77777777" w:rsidR="00C6208D" w:rsidRPr="00672A3B" w:rsidRDefault="00C6208D" w:rsidP="00C6208D">
      <w:pPr>
        <w:pStyle w:val="a2"/>
        <w:ind w:firstLine="480"/>
        <w:rPr>
          <w:rFonts w:cs="Times New Roman"/>
          <w:u w:val="single"/>
        </w:rPr>
      </w:pPr>
      <w:r w:rsidRPr="00672A3B">
        <w:rPr>
          <w:rFonts w:cs="Times New Roman"/>
          <w:u w:val="single"/>
        </w:rPr>
        <w:t>由于评价项目堆场设置三面实体围挡，可以起到挡风作用；因此可近似的认为：</w:t>
      </w:r>
      <w:r w:rsidRPr="00672A3B">
        <w:rPr>
          <w:rFonts w:cs="Times New Roman"/>
          <w:u w:val="single"/>
        </w:rPr>
        <w:t>u</w:t>
      </w:r>
      <w:r w:rsidRPr="00672A3B">
        <w:rPr>
          <w:rFonts w:cs="Times New Roman"/>
          <w:u w:val="single"/>
        </w:rPr>
        <w:t>（</w:t>
      </w:r>
      <w:r w:rsidRPr="00672A3B">
        <w:rPr>
          <w:rFonts w:cs="Times New Roman"/>
          <w:u w:val="single"/>
        </w:rPr>
        <w:t>z</w:t>
      </w:r>
      <w:r w:rsidRPr="00672A3B">
        <w:rPr>
          <w:rFonts w:cs="Times New Roman"/>
          <w:u w:val="single"/>
        </w:rPr>
        <w:t>）</w:t>
      </w:r>
      <w:r w:rsidRPr="00672A3B">
        <w:rPr>
          <w:rFonts w:cs="Times New Roman"/>
          <w:u w:val="single"/>
        </w:rPr>
        <w:t>=0</w:t>
      </w:r>
      <w:r w:rsidRPr="00672A3B">
        <w:rPr>
          <w:rFonts w:cs="Times New Roman"/>
          <w:u w:val="single"/>
        </w:rPr>
        <w:t>，则</w:t>
      </w:r>
      <w:r w:rsidRPr="00672A3B">
        <w:rPr>
          <w:rFonts w:cs="Times New Roman"/>
          <w:u w:val="single"/>
        </w:rPr>
        <w:t>u*=0m/s</w:t>
      </w:r>
      <w:r w:rsidRPr="00672A3B">
        <w:rPr>
          <w:rFonts w:cs="Times New Roman"/>
          <w:u w:val="single"/>
        </w:rPr>
        <w:t>；</w:t>
      </w:r>
    </w:p>
    <w:p w14:paraId="713858D7" w14:textId="37777B2C" w:rsidR="00C6208D" w:rsidRPr="00672A3B" w:rsidRDefault="00C6208D" w:rsidP="00C6208D">
      <w:pPr>
        <w:pStyle w:val="a2"/>
        <w:ind w:firstLine="480"/>
        <w:rPr>
          <w:rFonts w:cs="Times New Roman"/>
          <w:u w:val="single"/>
        </w:rPr>
      </w:pPr>
      <w:r w:rsidRPr="00672A3B">
        <w:rPr>
          <w:rFonts w:cs="Times New Roman"/>
          <w:u w:val="single"/>
        </w:rPr>
        <w:t>u t *</w:t>
      </w:r>
      <w:r w:rsidRPr="00672A3B">
        <w:rPr>
          <w:rFonts w:cs="Times New Roman"/>
          <w:u w:val="single"/>
        </w:rPr>
        <w:t>为阈值摩擦风速，即起尘的临界摩擦风速，</w:t>
      </w:r>
      <w:r w:rsidRPr="00672A3B">
        <w:rPr>
          <w:rFonts w:cs="Times New Roman"/>
          <w:u w:val="single"/>
        </w:rPr>
        <w:t>m/s</w:t>
      </w:r>
      <w:r w:rsidRPr="00672A3B">
        <w:rPr>
          <w:rFonts w:cs="Times New Roman"/>
          <w:u w:val="single"/>
        </w:rPr>
        <w:t>；根据指南中表</w:t>
      </w:r>
      <w:r w:rsidRPr="00672A3B">
        <w:rPr>
          <w:rFonts w:cs="Times New Roman"/>
          <w:u w:val="single"/>
        </w:rPr>
        <w:t>15</w:t>
      </w:r>
      <w:r w:rsidRPr="00672A3B">
        <w:rPr>
          <w:rFonts w:cs="Times New Roman"/>
          <w:u w:val="single"/>
        </w:rPr>
        <w:t>规定，煤矸石阈值摩擦风速为</w:t>
      </w:r>
      <w:r w:rsidRPr="00672A3B">
        <w:rPr>
          <w:rFonts w:cs="Times New Roman"/>
          <w:u w:val="single"/>
        </w:rPr>
        <w:t>4.8m/s</w:t>
      </w:r>
      <w:r w:rsidRPr="00672A3B">
        <w:rPr>
          <w:rFonts w:cs="Times New Roman"/>
          <w:u w:val="single"/>
        </w:rPr>
        <w:t>，页岩、工业废渣均参照指南中表</w:t>
      </w:r>
      <w:r w:rsidRPr="00672A3B">
        <w:rPr>
          <w:rFonts w:cs="Times New Roman"/>
          <w:u w:val="single"/>
        </w:rPr>
        <w:t>15</w:t>
      </w:r>
      <w:r w:rsidRPr="00672A3B">
        <w:rPr>
          <w:rFonts w:cs="Times New Roman"/>
          <w:u w:val="single"/>
        </w:rPr>
        <w:t>煤堆的阈值摩擦风速，即</w:t>
      </w:r>
      <w:r w:rsidRPr="00672A3B">
        <w:rPr>
          <w:rFonts w:cs="Times New Roman"/>
          <w:u w:val="single"/>
        </w:rPr>
        <w:t>1.02m/s</w:t>
      </w:r>
      <w:r w:rsidRPr="00672A3B">
        <w:rPr>
          <w:rFonts w:cs="Times New Roman"/>
          <w:u w:val="single"/>
        </w:rPr>
        <w:t>；</w:t>
      </w:r>
    </w:p>
    <w:p w14:paraId="0A18D16B" w14:textId="19B523DF" w:rsidR="00AA5D05" w:rsidRPr="00672A3B" w:rsidRDefault="00C6208D" w:rsidP="00C6208D">
      <w:pPr>
        <w:pStyle w:val="a2"/>
        <w:ind w:firstLine="480"/>
        <w:rPr>
          <w:rFonts w:cs="Times New Roman"/>
          <w:u w:val="single"/>
        </w:rPr>
      </w:pPr>
      <w:r w:rsidRPr="00672A3B">
        <w:rPr>
          <w:rFonts w:cs="Times New Roman"/>
          <w:u w:val="single"/>
        </w:rPr>
        <w:t>经计算可知</w:t>
      </w:r>
      <w:r w:rsidRPr="00672A3B">
        <w:rPr>
          <w:rFonts w:cs="Times New Roman"/>
          <w:u w:val="single"/>
        </w:rPr>
        <w:t>u*</w:t>
      </w:r>
      <w:r w:rsidRPr="00672A3B">
        <w:rPr>
          <w:rFonts w:cs="Times New Roman"/>
          <w:u w:val="single"/>
        </w:rPr>
        <w:t>＜</w:t>
      </w:r>
      <w:r w:rsidRPr="00672A3B">
        <w:rPr>
          <w:rFonts w:cs="Times New Roman"/>
          <w:u w:val="single"/>
        </w:rPr>
        <w:t>u t *</w:t>
      </w:r>
      <w:r w:rsidRPr="00672A3B">
        <w:rPr>
          <w:rFonts w:cs="Times New Roman"/>
          <w:u w:val="single"/>
        </w:rPr>
        <w:t>，故，</w:t>
      </w:r>
      <w:r w:rsidRPr="00672A3B">
        <w:rPr>
          <w:rFonts w:cs="Times New Roman"/>
          <w:u w:val="single"/>
        </w:rPr>
        <w:t>Pi=0</w:t>
      </w:r>
      <w:r w:rsidRPr="00672A3B">
        <w:rPr>
          <w:rFonts w:cs="Times New Roman"/>
          <w:u w:val="single"/>
        </w:rPr>
        <w:t>；则</w:t>
      </w:r>
      <w:proofErr w:type="spellStart"/>
      <w:r w:rsidRPr="00672A3B">
        <w:rPr>
          <w:rFonts w:cs="Times New Roman"/>
          <w:u w:val="single"/>
        </w:rPr>
        <w:t>Ew</w:t>
      </w:r>
      <w:proofErr w:type="spellEnd"/>
      <w:r w:rsidRPr="00672A3B">
        <w:rPr>
          <w:rFonts w:cs="Times New Roman"/>
          <w:u w:val="single"/>
        </w:rPr>
        <w:t>=0</w:t>
      </w:r>
      <w:r w:rsidRPr="00672A3B">
        <w:rPr>
          <w:rFonts w:cs="Times New Roman"/>
          <w:u w:val="single"/>
        </w:rPr>
        <w:t>；</w:t>
      </w:r>
    </w:p>
    <w:p w14:paraId="6749EC5B" w14:textId="751D882C" w:rsidR="00AA5D05" w:rsidRPr="00672A3B" w:rsidRDefault="00C6208D" w:rsidP="00046845">
      <w:pPr>
        <w:pStyle w:val="a2"/>
        <w:ind w:firstLine="480"/>
        <w:rPr>
          <w:rFonts w:cs="Times New Roman"/>
          <w:u w:val="single"/>
        </w:rPr>
      </w:pPr>
      <w:r w:rsidRPr="00672A3B">
        <w:rPr>
          <w:rFonts w:cs="Times New Roman" w:hint="eastAsia"/>
          <w:u w:val="single"/>
        </w:rPr>
        <w:t>根据上述公式及相关参数，计算项目营运期原料棚粉尘粉尘排放为</w:t>
      </w:r>
      <w:r w:rsidRPr="00672A3B">
        <w:rPr>
          <w:rFonts w:cs="Times New Roman" w:hint="eastAsia"/>
          <w:u w:val="single"/>
        </w:rPr>
        <w:t>0.127t/a</w:t>
      </w:r>
      <w:r w:rsidRPr="00672A3B">
        <w:rPr>
          <w:rFonts w:cs="Times New Roman" w:hint="eastAsia"/>
          <w:u w:val="single"/>
        </w:rPr>
        <w:t>。</w:t>
      </w:r>
    </w:p>
    <w:p w14:paraId="55884CA8" w14:textId="77777777" w:rsidR="00672A3B" w:rsidRPr="00672A3B" w:rsidRDefault="00672A3B" w:rsidP="00C6208D">
      <w:pPr>
        <w:pStyle w:val="ab"/>
        <w:rPr>
          <w:u w:val="single"/>
        </w:rPr>
      </w:pPr>
    </w:p>
    <w:p w14:paraId="1AF08071" w14:textId="77777777" w:rsidR="00672A3B" w:rsidRPr="00672A3B" w:rsidRDefault="00672A3B" w:rsidP="00C6208D">
      <w:pPr>
        <w:pStyle w:val="ab"/>
        <w:rPr>
          <w:u w:val="single"/>
        </w:rPr>
      </w:pPr>
    </w:p>
    <w:p w14:paraId="1428BC7A" w14:textId="68F1AFC1" w:rsidR="00C6208D" w:rsidRPr="00672A3B" w:rsidRDefault="00C6208D" w:rsidP="00C6208D">
      <w:pPr>
        <w:pStyle w:val="ab"/>
        <w:rPr>
          <w:u w:val="single"/>
        </w:rPr>
      </w:pPr>
      <w:r w:rsidRPr="00672A3B">
        <w:rPr>
          <w:u w:val="single"/>
        </w:rPr>
        <w:lastRenderedPageBreak/>
        <w:t>表</w:t>
      </w:r>
      <w:r w:rsidRPr="00672A3B">
        <w:rPr>
          <w:u w:val="single"/>
        </w:rPr>
        <w:t xml:space="preserve">3.3-9  </w:t>
      </w:r>
      <w:r w:rsidRPr="00672A3B">
        <w:rPr>
          <w:rFonts w:hint="eastAsia"/>
          <w:u w:val="single"/>
        </w:rPr>
        <w:t>堆场粉尘产排情况计算结果一览表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2"/>
        <w:gridCol w:w="2942"/>
        <w:gridCol w:w="2713"/>
      </w:tblGrid>
      <w:tr w:rsidR="00B763CA" w:rsidRPr="00672A3B" w14:paraId="3113A7F2" w14:textId="77777777" w:rsidTr="00B763CA">
        <w:trPr>
          <w:trHeight w:val="397"/>
          <w:jc w:val="center"/>
        </w:trPr>
        <w:tc>
          <w:tcPr>
            <w:tcW w:w="3484" w:type="pct"/>
            <w:gridSpan w:val="2"/>
            <w:vAlign w:val="center"/>
          </w:tcPr>
          <w:p w14:paraId="79D35834" w14:textId="77777777" w:rsidR="00B763CA" w:rsidRPr="00672A3B" w:rsidRDefault="00B763CA" w:rsidP="00C6208D">
            <w:pPr>
              <w:pStyle w:val="ad"/>
              <w:rPr>
                <w:rFonts w:cs="Times New Roman"/>
                <w:u w:val="single"/>
              </w:rPr>
            </w:pPr>
            <w:r w:rsidRPr="00672A3B">
              <w:rPr>
                <w:rFonts w:cs="Times New Roman"/>
                <w:u w:val="single"/>
              </w:rPr>
              <w:t>排放源</w:t>
            </w:r>
          </w:p>
        </w:tc>
        <w:tc>
          <w:tcPr>
            <w:tcW w:w="1516" w:type="pct"/>
            <w:vAlign w:val="center"/>
          </w:tcPr>
          <w:p w14:paraId="56D47EDC" w14:textId="77777777" w:rsidR="00B763CA" w:rsidRPr="00672A3B" w:rsidRDefault="00B763CA" w:rsidP="00C6208D">
            <w:pPr>
              <w:pStyle w:val="ad"/>
              <w:rPr>
                <w:rFonts w:cs="Times New Roman"/>
                <w:u w:val="single"/>
              </w:rPr>
            </w:pPr>
            <w:r w:rsidRPr="00672A3B">
              <w:rPr>
                <w:rFonts w:cs="Times New Roman"/>
                <w:u w:val="single"/>
              </w:rPr>
              <w:t>Wy</w:t>
            </w:r>
            <w:r w:rsidRPr="00672A3B">
              <w:rPr>
                <w:rFonts w:cs="Times New Roman"/>
                <w:u w:val="single"/>
              </w:rPr>
              <w:t>（</w:t>
            </w:r>
            <w:r w:rsidRPr="00672A3B">
              <w:rPr>
                <w:rFonts w:cs="Times New Roman"/>
                <w:u w:val="single"/>
              </w:rPr>
              <w:t>t/a</w:t>
            </w:r>
            <w:r w:rsidRPr="00672A3B">
              <w:rPr>
                <w:rFonts w:cs="Times New Roman"/>
                <w:u w:val="single"/>
              </w:rPr>
              <w:t>）</w:t>
            </w:r>
          </w:p>
        </w:tc>
      </w:tr>
      <w:tr w:rsidR="00B763CA" w:rsidRPr="00672A3B" w14:paraId="77DC6BA6" w14:textId="77777777" w:rsidTr="00B763CA">
        <w:trPr>
          <w:trHeight w:val="397"/>
          <w:jc w:val="center"/>
        </w:trPr>
        <w:tc>
          <w:tcPr>
            <w:tcW w:w="1840" w:type="pct"/>
            <w:vMerge w:val="restart"/>
            <w:vAlign w:val="center"/>
          </w:tcPr>
          <w:p w14:paraId="5A1EC993" w14:textId="77777777" w:rsidR="00B763CA" w:rsidRPr="00672A3B" w:rsidRDefault="00B763CA" w:rsidP="00C6208D">
            <w:pPr>
              <w:pStyle w:val="ad"/>
              <w:rPr>
                <w:rFonts w:cs="Times New Roman"/>
                <w:u w:val="single"/>
              </w:rPr>
            </w:pPr>
            <w:r w:rsidRPr="00672A3B">
              <w:rPr>
                <w:rFonts w:cs="Times New Roman"/>
                <w:u w:val="single"/>
              </w:rPr>
              <w:t>原料棚</w:t>
            </w:r>
          </w:p>
        </w:tc>
        <w:tc>
          <w:tcPr>
            <w:tcW w:w="1644" w:type="pct"/>
            <w:tcMar>
              <w:left w:w="28" w:type="dxa"/>
              <w:right w:w="28" w:type="dxa"/>
            </w:tcMar>
            <w:vAlign w:val="center"/>
          </w:tcPr>
          <w:p w14:paraId="6A28045C" w14:textId="77777777" w:rsidR="00B763CA" w:rsidRPr="00672A3B" w:rsidRDefault="00B763CA" w:rsidP="00C6208D">
            <w:pPr>
              <w:pStyle w:val="ad"/>
              <w:rPr>
                <w:rFonts w:cs="Times New Roman"/>
                <w:u w:val="single"/>
              </w:rPr>
            </w:pPr>
            <w:r w:rsidRPr="00672A3B">
              <w:rPr>
                <w:rFonts w:cs="Times New Roman"/>
                <w:u w:val="single"/>
              </w:rPr>
              <w:t>页岩堆场</w:t>
            </w:r>
          </w:p>
        </w:tc>
        <w:tc>
          <w:tcPr>
            <w:tcW w:w="1516" w:type="pct"/>
            <w:vAlign w:val="center"/>
          </w:tcPr>
          <w:p w14:paraId="6FC51C52" w14:textId="2EFC1F9E" w:rsidR="00B763CA" w:rsidRPr="00672A3B" w:rsidRDefault="00B763CA" w:rsidP="00C6208D">
            <w:pPr>
              <w:pStyle w:val="ad"/>
              <w:rPr>
                <w:rFonts w:cs="Times New Roman"/>
                <w:u w:val="single"/>
              </w:rPr>
            </w:pPr>
            <w:r w:rsidRPr="00672A3B">
              <w:rPr>
                <w:rFonts w:cs="Times New Roman" w:hint="eastAsia"/>
                <w:u w:val="single"/>
              </w:rPr>
              <w:t>0.</w:t>
            </w:r>
            <w:r w:rsidRPr="00672A3B">
              <w:rPr>
                <w:rFonts w:cs="Times New Roman"/>
                <w:u w:val="single"/>
              </w:rPr>
              <w:t>087</w:t>
            </w:r>
          </w:p>
        </w:tc>
      </w:tr>
      <w:tr w:rsidR="00B763CA" w:rsidRPr="00672A3B" w14:paraId="2B067303" w14:textId="77777777" w:rsidTr="00B763CA">
        <w:trPr>
          <w:trHeight w:val="397"/>
          <w:jc w:val="center"/>
        </w:trPr>
        <w:tc>
          <w:tcPr>
            <w:tcW w:w="1840" w:type="pct"/>
            <w:vMerge/>
            <w:vAlign w:val="center"/>
          </w:tcPr>
          <w:p w14:paraId="5E1AB4DE" w14:textId="77777777" w:rsidR="00B763CA" w:rsidRPr="00672A3B" w:rsidRDefault="00B763CA" w:rsidP="00C6208D">
            <w:pPr>
              <w:pStyle w:val="ad"/>
              <w:rPr>
                <w:rFonts w:cs="Times New Roman"/>
                <w:u w:val="single"/>
              </w:rPr>
            </w:pPr>
          </w:p>
        </w:tc>
        <w:tc>
          <w:tcPr>
            <w:tcW w:w="1644" w:type="pct"/>
            <w:tcMar>
              <w:left w:w="28" w:type="dxa"/>
              <w:right w:w="28" w:type="dxa"/>
            </w:tcMar>
            <w:vAlign w:val="center"/>
          </w:tcPr>
          <w:p w14:paraId="41998256" w14:textId="77777777" w:rsidR="00B763CA" w:rsidRPr="00672A3B" w:rsidRDefault="00B763CA" w:rsidP="00C6208D">
            <w:pPr>
              <w:pStyle w:val="ad"/>
              <w:rPr>
                <w:rFonts w:cs="Times New Roman"/>
                <w:u w:val="single"/>
              </w:rPr>
            </w:pPr>
            <w:r w:rsidRPr="00672A3B">
              <w:rPr>
                <w:rFonts w:cs="Times New Roman"/>
                <w:u w:val="single"/>
              </w:rPr>
              <w:t>煤矸石堆场</w:t>
            </w:r>
          </w:p>
        </w:tc>
        <w:tc>
          <w:tcPr>
            <w:tcW w:w="1516" w:type="pct"/>
            <w:vAlign w:val="center"/>
          </w:tcPr>
          <w:p w14:paraId="6E8CCFA2" w14:textId="1955BEED" w:rsidR="00B763CA" w:rsidRPr="00672A3B" w:rsidRDefault="00B763CA" w:rsidP="00C6208D">
            <w:pPr>
              <w:pStyle w:val="ad"/>
              <w:rPr>
                <w:rFonts w:cs="Times New Roman"/>
                <w:u w:val="single"/>
              </w:rPr>
            </w:pPr>
            <w:r w:rsidRPr="00672A3B">
              <w:rPr>
                <w:rFonts w:cs="Times New Roman"/>
                <w:u w:val="single"/>
              </w:rPr>
              <w:t>0.037</w:t>
            </w:r>
          </w:p>
        </w:tc>
      </w:tr>
      <w:tr w:rsidR="00B763CA" w:rsidRPr="00672A3B" w14:paraId="32520852" w14:textId="77777777" w:rsidTr="00B763CA">
        <w:trPr>
          <w:trHeight w:val="397"/>
          <w:jc w:val="center"/>
        </w:trPr>
        <w:tc>
          <w:tcPr>
            <w:tcW w:w="1840" w:type="pct"/>
            <w:vMerge/>
            <w:vAlign w:val="center"/>
          </w:tcPr>
          <w:p w14:paraId="1175C3F1" w14:textId="77777777" w:rsidR="00B763CA" w:rsidRPr="00672A3B" w:rsidRDefault="00B763CA" w:rsidP="00C6208D">
            <w:pPr>
              <w:pStyle w:val="ad"/>
              <w:rPr>
                <w:rFonts w:cs="Times New Roman"/>
                <w:u w:val="single"/>
              </w:rPr>
            </w:pPr>
          </w:p>
        </w:tc>
        <w:tc>
          <w:tcPr>
            <w:tcW w:w="1644" w:type="pct"/>
            <w:tcMar>
              <w:left w:w="28" w:type="dxa"/>
              <w:right w:w="28" w:type="dxa"/>
            </w:tcMar>
            <w:vAlign w:val="center"/>
          </w:tcPr>
          <w:p w14:paraId="6DEAA327" w14:textId="77777777" w:rsidR="00B763CA" w:rsidRPr="00672A3B" w:rsidRDefault="00B763CA" w:rsidP="00C6208D">
            <w:pPr>
              <w:pStyle w:val="ad"/>
              <w:rPr>
                <w:rFonts w:cs="Times New Roman"/>
                <w:u w:val="single"/>
              </w:rPr>
            </w:pPr>
            <w:r w:rsidRPr="00672A3B">
              <w:rPr>
                <w:rFonts w:cs="Times New Roman"/>
                <w:u w:val="single"/>
              </w:rPr>
              <w:t>工业废渣堆场</w:t>
            </w:r>
          </w:p>
        </w:tc>
        <w:tc>
          <w:tcPr>
            <w:tcW w:w="1516" w:type="pct"/>
            <w:vAlign w:val="center"/>
          </w:tcPr>
          <w:p w14:paraId="4A6F7E6D" w14:textId="098A4B5D" w:rsidR="00B763CA" w:rsidRPr="00672A3B" w:rsidRDefault="00B763CA" w:rsidP="00C6208D">
            <w:pPr>
              <w:pStyle w:val="ad"/>
              <w:rPr>
                <w:rFonts w:cs="Times New Roman"/>
                <w:u w:val="single"/>
              </w:rPr>
            </w:pPr>
            <w:r w:rsidRPr="00672A3B">
              <w:rPr>
                <w:rFonts w:cs="Times New Roman"/>
                <w:u w:val="single"/>
              </w:rPr>
              <w:t>0.003</w:t>
            </w:r>
          </w:p>
        </w:tc>
      </w:tr>
      <w:tr w:rsidR="00B763CA" w:rsidRPr="00672A3B" w14:paraId="18DC271C" w14:textId="77777777" w:rsidTr="00B763CA">
        <w:trPr>
          <w:trHeight w:val="397"/>
          <w:jc w:val="center"/>
        </w:trPr>
        <w:tc>
          <w:tcPr>
            <w:tcW w:w="1840" w:type="pct"/>
            <w:vMerge/>
            <w:vAlign w:val="center"/>
          </w:tcPr>
          <w:p w14:paraId="1015FAC6" w14:textId="77777777" w:rsidR="00B763CA" w:rsidRPr="00672A3B" w:rsidRDefault="00B763CA" w:rsidP="00C6208D">
            <w:pPr>
              <w:pStyle w:val="ad"/>
              <w:rPr>
                <w:rFonts w:cs="Times New Roman"/>
                <w:u w:val="single"/>
              </w:rPr>
            </w:pPr>
          </w:p>
        </w:tc>
        <w:tc>
          <w:tcPr>
            <w:tcW w:w="1644" w:type="pct"/>
            <w:tcMar>
              <w:left w:w="28" w:type="dxa"/>
              <w:right w:w="28" w:type="dxa"/>
            </w:tcMar>
            <w:vAlign w:val="center"/>
          </w:tcPr>
          <w:p w14:paraId="36422E42" w14:textId="77777777" w:rsidR="00B763CA" w:rsidRPr="00672A3B" w:rsidRDefault="00B763CA" w:rsidP="00C6208D">
            <w:pPr>
              <w:pStyle w:val="ad"/>
              <w:rPr>
                <w:rFonts w:cs="Times New Roman"/>
                <w:u w:val="single"/>
              </w:rPr>
            </w:pPr>
            <w:r w:rsidRPr="00672A3B">
              <w:rPr>
                <w:rFonts w:cs="Times New Roman"/>
                <w:u w:val="single"/>
              </w:rPr>
              <w:t>合计</w:t>
            </w:r>
          </w:p>
        </w:tc>
        <w:tc>
          <w:tcPr>
            <w:tcW w:w="1516" w:type="pct"/>
            <w:vAlign w:val="center"/>
          </w:tcPr>
          <w:p w14:paraId="2A444A1E" w14:textId="1979EA48" w:rsidR="00B763CA" w:rsidRPr="00672A3B" w:rsidRDefault="00B763CA" w:rsidP="00C6208D">
            <w:pPr>
              <w:pStyle w:val="ad"/>
              <w:rPr>
                <w:rFonts w:cs="Times New Roman"/>
                <w:u w:val="single"/>
              </w:rPr>
            </w:pPr>
            <w:r w:rsidRPr="00672A3B">
              <w:rPr>
                <w:rFonts w:cs="Times New Roman" w:hint="eastAsia"/>
                <w:u w:val="single"/>
              </w:rPr>
              <w:t>0.127</w:t>
            </w:r>
          </w:p>
        </w:tc>
      </w:tr>
    </w:tbl>
    <w:p w14:paraId="2517833A" w14:textId="77777777" w:rsidR="00AA5D05" w:rsidRPr="00AB2BF5" w:rsidRDefault="00AA5D05" w:rsidP="00046845">
      <w:pPr>
        <w:pStyle w:val="a2"/>
        <w:ind w:firstLine="480"/>
        <w:rPr>
          <w:rFonts w:cs="Times New Roman"/>
        </w:rPr>
      </w:pPr>
    </w:p>
    <w:p w14:paraId="494C5463" w14:textId="77777777" w:rsidR="009119AC" w:rsidRPr="00AB2BF5" w:rsidRDefault="009119AC" w:rsidP="009119AC">
      <w:pPr>
        <w:pStyle w:val="a2"/>
        <w:ind w:firstLine="480"/>
        <w:rPr>
          <w:rFonts w:cs="Times New Roman"/>
        </w:rPr>
      </w:pPr>
      <w:r w:rsidRPr="00AB2BF5">
        <w:rPr>
          <w:rFonts w:cs="Times New Roman" w:hint="eastAsia"/>
        </w:rPr>
        <w:t>③破碎筛分粉尘</w:t>
      </w:r>
      <w:r w:rsidRPr="00AB2BF5">
        <w:rPr>
          <w:rFonts w:cs="Times New Roman" w:hint="eastAsia"/>
        </w:rPr>
        <w:t>G3</w:t>
      </w:r>
    </w:p>
    <w:p w14:paraId="104E2A24" w14:textId="4659CBC5" w:rsidR="009119AC" w:rsidRPr="00AB2BF5" w:rsidRDefault="009119AC" w:rsidP="009119AC">
      <w:pPr>
        <w:pStyle w:val="a2"/>
        <w:ind w:firstLine="480"/>
        <w:rPr>
          <w:rFonts w:cs="Times New Roman"/>
        </w:rPr>
      </w:pPr>
      <w:r w:rsidRPr="00AB2BF5">
        <w:rPr>
          <w:rFonts w:cs="Times New Roman" w:hint="eastAsia"/>
        </w:rPr>
        <w:t>项目原料破碎、筛分过程粉尘产生量参照《第二次全国污染源普查工业污染源产排污系数手册》第七分册中的“</w:t>
      </w:r>
      <w:r w:rsidRPr="00AB2BF5">
        <w:rPr>
          <w:rFonts w:cs="Times New Roman" w:hint="eastAsia"/>
        </w:rPr>
        <w:t xml:space="preserve">3131 </w:t>
      </w:r>
      <w:r w:rsidRPr="00AB2BF5">
        <w:rPr>
          <w:rFonts w:cs="Times New Roman" w:hint="eastAsia"/>
        </w:rPr>
        <w:t>粘土砖瓦及建筑砌块制造”中的烧结类砖瓦及建筑砌块制造业产污系数，工业粉尘产生量为</w:t>
      </w:r>
      <w:r w:rsidRPr="00AB2BF5">
        <w:rPr>
          <w:rFonts w:cs="Times New Roman" w:hint="eastAsia"/>
        </w:rPr>
        <w:t>1.232</w:t>
      </w:r>
      <w:r w:rsidRPr="00AB2BF5">
        <w:rPr>
          <w:rFonts w:cs="Times New Roman" w:hint="eastAsia"/>
        </w:rPr>
        <w:t>千克</w:t>
      </w:r>
      <w:r w:rsidRPr="00AB2BF5">
        <w:rPr>
          <w:rFonts w:cs="Times New Roman" w:hint="eastAsia"/>
        </w:rPr>
        <w:t>/</w:t>
      </w:r>
      <w:r w:rsidRPr="00AB2BF5">
        <w:rPr>
          <w:rFonts w:cs="Times New Roman" w:hint="eastAsia"/>
        </w:rPr>
        <w:t>万块标砖；评价项目规模为年产</w:t>
      </w:r>
      <w:r w:rsidRPr="00AB2BF5">
        <w:rPr>
          <w:rFonts w:cs="Times New Roman" w:hint="eastAsia"/>
        </w:rPr>
        <w:t>4000</w:t>
      </w:r>
      <w:r w:rsidRPr="00AB2BF5">
        <w:rPr>
          <w:rFonts w:cs="Times New Roman" w:hint="eastAsia"/>
        </w:rPr>
        <w:t>万块标砖，则粉尘产生量为</w:t>
      </w:r>
      <w:r w:rsidR="00356B59" w:rsidRPr="00AB2BF5">
        <w:rPr>
          <w:rFonts w:cs="Times New Roman" w:hint="eastAsia"/>
        </w:rPr>
        <w:t>4.93</w:t>
      </w:r>
      <w:r w:rsidRPr="00AB2BF5">
        <w:rPr>
          <w:rFonts w:cs="Times New Roman" w:hint="eastAsia"/>
        </w:rPr>
        <w:t>t/a</w:t>
      </w:r>
      <w:r w:rsidRPr="00AB2BF5">
        <w:rPr>
          <w:rFonts w:cs="Times New Roman" w:hint="eastAsia"/>
        </w:rPr>
        <w:t>。</w:t>
      </w:r>
    </w:p>
    <w:p w14:paraId="21B36831" w14:textId="6702AF27" w:rsidR="009119AC" w:rsidRPr="00AB2BF5" w:rsidRDefault="009119AC" w:rsidP="009119AC">
      <w:pPr>
        <w:pStyle w:val="a2"/>
        <w:ind w:firstLine="480"/>
        <w:rPr>
          <w:rFonts w:cs="Times New Roman"/>
        </w:rPr>
      </w:pPr>
      <w:r w:rsidRPr="00AB2BF5">
        <w:rPr>
          <w:rFonts w:cs="Times New Roman" w:hint="eastAsia"/>
        </w:rPr>
        <w:t>项目破碎和筛分工序已安装布袋除尘器，风量为</w:t>
      </w:r>
      <w:r w:rsidR="00356B59" w:rsidRPr="00AB2BF5">
        <w:rPr>
          <w:rFonts w:cs="Times New Roman" w:hint="eastAsia"/>
        </w:rPr>
        <w:t>8600</w:t>
      </w:r>
      <w:r w:rsidRPr="00AB2BF5">
        <w:rPr>
          <w:rFonts w:cs="Times New Roman" w:hint="eastAsia"/>
        </w:rPr>
        <w:t>m</w:t>
      </w:r>
      <w:r w:rsidRPr="00AB2BF5">
        <w:rPr>
          <w:rFonts w:cs="Times New Roman" w:hint="eastAsia"/>
          <w:vertAlign w:val="superscript"/>
        </w:rPr>
        <w:t>3</w:t>
      </w:r>
      <w:r w:rsidRPr="00AB2BF5">
        <w:rPr>
          <w:rFonts w:cs="Times New Roman" w:hint="eastAsia"/>
        </w:rPr>
        <w:t>/h</w:t>
      </w:r>
      <w:r w:rsidRPr="00AB2BF5">
        <w:rPr>
          <w:rFonts w:cs="Times New Roman" w:hint="eastAsia"/>
        </w:rPr>
        <w:t>；将破碎、筛分粉尘收集后经布袋除尘器净化后</w:t>
      </w:r>
      <w:r w:rsidRPr="00AB2BF5">
        <w:rPr>
          <w:rFonts w:cs="Times New Roman" w:hint="eastAsia"/>
        </w:rPr>
        <w:t>15m</w:t>
      </w:r>
      <w:r w:rsidRPr="00AB2BF5">
        <w:rPr>
          <w:rFonts w:cs="Times New Roman" w:hint="eastAsia"/>
        </w:rPr>
        <w:t>高排气筒外排（</w:t>
      </w:r>
      <w:r w:rsidRPr="00AB2BF5">
        <w:rPr>
          <w:rFonts w:cs="Times New Roman" w:hint="eastAsia"/>
        </w:rPr>
        <w:t>2#</w:t>
      </w:r>
      <w:r w:rsidRPr="00AB2BF5">
        <w:rPr>
          <w:rFonts w:cs="Times New Roman" w:hint="eastAsia"/>
        </w:rPr>
        <w:t>）。通过有组织集气效率按</w:t>
      </w:r>
      <w:r w:rsidRPr="00AB2BF5">
        <w:rPr>
          <w:rFonts w:cs="Times New Roman" w:hint="eastAsia"/>
        </w:rPr>
        <w:t>90%</w:t>
      </w:r>
      <w:r w:rsidRPr="00AB2BF5">
        <w:rPr>
          <w:rFonts w:cs="Times New Roman" w:hint="eastAsia"/>
        </w:rPr>
        <w:t>，布袋除尘效率按</w:t>
      </w:r>
      <w:r w:rsidRPr="00AB2BF5">
        <w:rPr>
          <w:rFonts w:cs="Times New Roman" w:hint="eastAsia"/>
        </w:rPr>
        <w:t>99%</w:t>
      </w:r>
      <w:r w:rsidRPr="00AB2BF5">
        <w:rPr>
          <w:rFonts w:cs="Times New Roman" w:hint="eastAsia"/>
        </w:rPr>
        <w:t>计，未收集到的粉尘量为</w:t>
      </w:r>
      <w:r w:rsidR="00356B59" w:rsidRPr="00AB2BF5">
        <w:rPr>
          <w:rFonts w:cs="Times New Roman" w:hint="eastAsia"/>
        </w:rPr>
        <w:t>0.49</w:t>
      </w:r>
      <w:r w:rsidRPr="00AB2BF5">
        <w:rPr>
          <w:rFonts w:cs="Times New Roman" w:hint="eastAsia"/>
        </w:rPr>
        <w:t>t/a</w:t>
      </w:r>
      <w:r w:rsidRPr="00AB2BF5">
        <w:rPr>
          <w:rFonts w:cs="Times New Roman" w:hint="eastAsia"/>
        </w:rPr>
        <w:t>，项目破碎车间为半封闭设置，可阻挡部分粉尘外溢，让其自然沉降在车间内，本次环评取外溢粉尘量为</w:t>
      </w:r>
      <w:r w:rsidRPr="00AB2BF5">
        <w:rPr>
          <w:rFonts w:cs="Times New Roman" w:hint="eastAsia"/>
        </w:rPr>
        <w:t>40%</w:t>
      </w:r>
      <w:r w:rsidRPr="00AB2BF5">
        <w:rPr>
          <w:rFonts w:cs="Times New Roman" w:hint="eastAsia"/>
        </w:rPr>
        <w:t>，则无组织排放粉尘量约为</w:t>
      </w:r>
      <w:r w:rsidR="00356B59" w:rsidRPr="00AB2BF5">
        <w:rPr>
          <w:rFonts w:cs="Times New Roman" w:hint="eastAsia"/>
        </w:rPr>
        <w:t>0.076</w:t>
      </w:r>
      <w:r w:rsidRPr="00AB2BF5">
        <w:rPr>
          <w:rFonts w:cs="Times New Roman" w:hint="eastAsia"/>
        </w:rPr>
        <w:t>t/a</w:t>
      </w:r>
      <w:r w:rsidRPr="00AB2BF5">
        <w:rPr>
          <w:rFonts w:cs="Times New Roman" w:hint="eastAsia"/>
        </w:rPr>
        <w:t>，排放速率为</w:t>
      </w:r>
      <w:r w:rsidRPr="00AB2BF5">
        <w:rPr>
          <w:rFonts w:cs="Times New Roman" w:hint="eastAsia"/>
        </w:rPr>
        <w:t>0.</w:t>
      </w:r>
      <w:r w:rsidR="00356B59" w:rsidRPr="00AB2BF5">
        <w:rPr>
          <w:rFonts w:cs="Times New Roman" w:hint="eastAsia"/>
        </w:rPr>
        <w:t>032</w:t>
      </w:r>
      <w:r w:rsidRPr="00AB2BF5">
        <w:rPr>
          <w:rFonts w:cs="Times New Roman" w:hint="eastAsia"/>
        </w:rPr>
        <w:t>kg/h</w:t>
      </w:r>
      <w:r w:rsidRPr="00AB2BF5">
        <w:rPr>
          <w:rFonts w:cs="Times New Roman" w:hint="eastAsia"/>
        </w:rPr>
        <w:t>，为无组织排放。</w:t>
      </w:r>
    </w:p>
    <w:p w14:paraId="574DB722" w14:textId="7AB0F3B8" w:rsidR="00AA5D05" w:rsidRPr="00AB2BF5" w:rsidRDefault="009119AC" w:rsidP="009119AC">
      <w:pPr>
        <w:pStyle w:val="a2"/>
        <w:ind w:firstLine="480"/>
        <w:rPr>
          <w:rFonts w:cs="Times New Roman"/>
        </w:rPr>
      </w:pPr>
      <w:r w:rsidRPr="00AB2BF5">
        <w:rPr>
          <w:rFonts w:cs="Times New Roman" w:hint="eastAsia"/>
        </w:rPr>
        <w:t>则破碎、筛分、搅拌粉尘产排情况如下表所示：</w:t>
      </w:r>
    </w:p>
    <w:p w14:paraId="273890E1" w14:textId="0BA1B447" w:rsidR="00356B59" w:rsidRPr="00AB2BF5" w:rsidRDefault="00356B59" w:rsidP="00356B59">
      <w:pPr>
        <w:pStyle w:val="ab"/>
      </w:pPr>
      <w:r w:rsidRPr="00AB2BF5">
        <w:t>表</w:t>
      </w:r>
      <w:r w:rsidRPr="00AB2BF5">
        <w:t>3.</w:t>
      </w:r>
      <w:r w:rsidRPr="00AB2BF5">
        <w:rPr>
          <w:rFonts w:hint="eastAsia"/>
        </w:rPr>
        <w:t>3</w:t>
      </w:r>
      <w:r w:rsidRPr="00AB2BF5">
        <w:t>-</w:t>
      </w:r>
      <w:r w:rsidRPr="00AB2BF5">
        <w:rPr>
          <w:rFonts w:hint="eastAsia"/>
        </w:rPr>
        <w:t>10</w:t>
      </w:r>
      <w:r w:rsidRPr="00AB2BF5">
        <w:t xml:space="preserve">    </w:t>
      </w:r>
      <w:r w:rsidRPr="00AB2BF5">
        <w:rPr>
          <w:rFonts w:hint="eastAsia"/>
        </w:rPr>
        <w:t>破碎筛分粉尘产排污情况一览表</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347"/>
        <w:gridCol w:w="1097"/>
        <w:gridCol w:w="945"/>
        <w:gridCol w:w="1197"/>
        <w:gridCol w:w="927"/>
        <w:gridCol w:w="1294"/>
        <w:gridCol w:w="753"/>
        <w:gridCol w:w="1097"/>
        <w:gridCol w:w="922"/>
      </w:tblGrid>
      <w:tr w:rsidR="00356B59" w:rsidRPr="00AB2BF5" w14:paraId="3FF60D7A" w14:textId="77777777" w:rsidTr="00E1449C">
        <w:trPr>
          <w:trHeight w:val="397"/>
          <w:jc w:val="center"/>
        </w:trPr>
        <w:tc>
          <w:tcPr>
            <w:tcW w:w="160" w:type="pct"/>
            <w:vMerge w:val="restart"/>
            <w:tcMar>
              <w:left w:w="28" w:type="dxa"/>
              <w:right w:w="28" w:type="dxa"/>
            </w:tcMar>
            <w:vAlign w:val="center"/>
          </w:tcPr>
          <w:p w14:paraId="4EE27713" w14:textId="77777777" w:rsidR="00356B59" w:rsidRPr="00AB2BF5" w:rsidRDefault="00356B59" w:rsidP="00356B59">
            <w:pPr>
              <w:pStyle w:val="ad"/>
              <w:rPr>
                <w:rFonts w:cs="Times New Roman"/>
              </w:rPr>
            </w:pPr>
            <w:r w:rsidRPr="00AB2BF5">
              <w:rPr>
                <w:rFonts w:cs="Times New Roman"/>
              </w:rPr>
              <w:t>污染源</w:t>
            </w:r>
          </w:p>
        </w:tc>
        <w:tc>
          <w:tcPr>
            <w:tcW w:w="196" w:type="pct"/>
            <w:vMerge w:val="restart"/>
            <w:tcMar>
              <w:left w:w="28" w:type="dxa"/>
              <w:right w:w="28" w:type="dxa"/>
            </w:tcMar>
            <w:vAlign w:val="center"/>
          </w:tcPr>
          <w:p w14:paraId="60FEE546" w14:textId="77777777" w:rsidR="00356B59" w:rsidRPr="00AB2BF5" w:rsidRDefault="00356B59" w:rsidP="00356B59">
            <w:pPr>
              <w:pStyle w:val="ad"/>
              <w:rPr>
                <w:rFonts w:cs="Times New Roman"/>
              </w:rPr>
            </w:pPr>
            <w:r w:rsidRPr="00AB2BF5">
              <w:rPr>
                <w:rFonts w:cs="Times New Roman"/>
              </w:rPr>
              <w:t>污染因子</w:t>
            </w:r>
          </w:p>
        </w:tc>
        <w:tc>
          <w:tcPr>
            <w:tcW w:w="1152" w:type="pct"/>
            <w:gridSpan w:val="2"/>
            <w:vAlign w:val="center"/>
          </w:tcPr>
          <w:p w14:paraId="2DAE924F" w14:textId="77777777" w:rsidR="00356B59" w:rsidRPr="00AB2BF5" w:rsidRDefault="00356B59" w:rsidP="00356B59">
            <w:pPr>
              <w:pStyle w:val="ad"/>
              <w:rPr>
                <w:rFonts w:cs="Times New Roman"/>
              </w:rPr>
            </w:pPr>
            <w:r w:rsidRPr="00AB2BF5">
              <w:rPr>
                <w:rFonts w:cs="Times New Roman"/>
              </w:rPr>
              <w:t>产生情况</w:t>
            </w:r>
          </w:p>
        </w:tc>
        <w:tc>
          <w:tcPr>
            <w:tcW w:w="675" w:type="pct"/>
            <w:vMerge w:val="restart"/>
            <w:vAlign w:val="center"/>
          </w:tcPr>
          <w:p w14:paraId="1D2FBF69" w14:textId="77777777" w:rsidR="00356B59" w:rsidRPr="00AB2BF5" w:rsidRDefault="00356B59" w:rsidP="00356B59">
            <w:pPr>
              <w:pStyle w:val="ad"/>
              <w:rPr>
                <w:rFonts w:cs="Times New Roman"/>
              </w:rPr>
            </w:pPr>
            <w:r w:rsidRPr="00AB2BF5">
              <w:rPr>
                <w:rFonts w:cs="Times New Roman"/>
              </w:rPr>
              <w:t>污染物防治措施</w:t>
            </w:r>
          </w:p>
        </w:tc>
        <w:tc>
          <w:tcPr>
            <w:tcW w:w="1678" w:type="pct"/>
            <w:gridSpan w:val="3"/>
            <w:tcMar>
              <w:left w:w="28" w:type="dxa"/>
              <w:right w:w="28" w:type="dxa"/>
            </w:tcMar>
            <w:vAlign w:val="center"/>
          </w:tcPr>
          <w:p w14:paraId="4BCEE966" w14:textId="77777777" w:rsidR="00356B59" w:rsidRPr="00AB2BF5" w:rsidRDefault="00356B59" w:rsidP="00356B59">
            <w:pPr>
              <w:pStyle w:val="ad"/>
              <w:rPr>
                <w:rFonts w:cs="Times New Roman"/>
              </w:rPr>
            </w:pPr>
            <w:r w:rsidRPr="00AB2BF5">
              <w:rPr>
                <w:rFonts w:cs="Times New Roman"/>
              </w:rPr>
              <w:t>有组织排放情况</w:t>
            </w:r>
          </w:p>
        </w:tc>
        <w:tc>
          <w:tcPr>
            <w:tcW w:w="1140" w:type="pct"/>
            <w:gridSpan w:val="2"/>
            <w:vAlign w:val="center"/>
          </w:tcPr>
          <w:p w14:paraId="5BDCC81E" w14:textId="77777777" w:rsidR="00356B59" w:rsidRPr="00AB2BF5" w:rsidRDefault="00356B59" w:rsidP="00356B59">
            <w:pPr>
              <w:pStyle w:val="ad"/>
              <w:rPr>
                <w:rFonts w:cs="Times New Roman"/>
              </w:rPr>
            </w:pPr>
            <w:r w:rsidRPr="00AB2BF5">
              <w:rPr>
                <w:rFonts w:cs="Times New Roman"/>
              </w:rPr>
              <w:t>无组织排放情况</w:t>
            </w:r>
          </w:p>
        </w:tc>
      </w:tr>
      <w:tr w:rsidR="00356B59" w:rsidRPr="00AB2BF5" w14:paraId="743939AF" w14:textId="77777777" w:rsidTr="00E1449C">
        <w:trPr>
          <w:trHeight w:val="397"/>
          <w:jc w:val="center"/>
        </w:trPr>
        <w:tc>
          <w:tcPr>
            <w:tcW w:w="160" w:type="pct"/>
            <w:vMerge/>
            <w:tcMar>
              <w:left w:w="28" w:type="dxa"/>
              <w:right w:w="28" w:type="dxa"/>
            </w:tcMar>
            <w:vAlign w:val="center"/>
          </w:tcPr>
          <w:p w14:paraId="5D6FCE58" w14:textId="77777777" w:rsidR="00356B59" w:rsidRPr="00AB2BF5" w:rsidRDefault="00356B59" w:rsidP="00356B59">
            <w:pPr>
              <w:pStyle w:val="ad"/>
              <w:rPr>
                <w:rFonts w:cs="Times New Roman"/>
              </w:rPr>
            </w:pPr>
          </w:p>
        </w:tc>
        <w:tc>
          <w:tcPr>
            <w:tcW w:w="196" w:type="pct"/>
            <w:vMerge/>
            <w:tcMar>
              <w:left w:w="28" w:type="dxa"/>
              <w:right w:w="28" w:type="dxa"/>
            </w:tcMar>
            <w:vAlign w:val="center"/>
          </w:tcPr>
          <w:p w14:paraId="254BFBAF" w14:textId="77777777" w:rsidR="00356B59" w:rsidRPr="00AB2BF5" w:rsidRDefault="00356B59" w:rsidP="00356B59">
            <w:pPr>
              <w:pStyle w:val="ad"/>
              <w:rPr>
                <w:rFonts w:cs="Times New Roman"/>
              </w:rPr>
            </w:pPr>
          </w:p>
        </w:tc>
        <w:tc>
          <w:tcPr>
            <w:tcW w:w="619" w:type="pct"/>
            <w:vAlign w:val="center"/>
          </w:tcPr>
          <w:p w14:paraId="6F0329C2" w14:textId="77777777" w:rsidR="00356B59" w:rsidRPr="00AB2BF5" w:rsidRDefault="00356B59" w:rsidP="00356B59">
            <w:pPr>
              <w:pStyle w:val="ad"/>
              <w:rPr>
                <w:rFonts w:cs="Times New Roman"/>
              </w:rPr>
            </w:pPr>
            <w:r w:rsidRPr="00AB2BF5">
              <w:rPr>
                <w:rFonts w:cs="Times New Roman"/>
              </w:rPr>
              <w:t>产生速率（</w:t>
            </w:r>
            <w:r w:rsidRPr="00AB2BF5">
              <w:rPr>
                <w:rFonts w:cs="Times New Roman"/>
              </w:rPr>
              <w:t>kg/h</w:t>
            </w:r>
            <w:r w:rsidRPr="00AB2BF5">
              <w:rPr>
                <w:rFonts w:cs="Times New Roman"/>
              </w:rPr>
              <w:t>）</w:t>
            </w:r>
          </w:p>
        </w:tc>
        <w:tc>
          <w:tcPr>
            <w:tcW w:w="533" w:type="pct"/>
            <w:vAlign w:val="center"/>
          </w:tcPr>
          <w:p w14:paraId="6765F8BA" w14:textId="77777777" w:rsidR="00356B59" w:rsidRPr="00AB2BF5" w:rsidRDefault="00356B59" w:rsidP="00356B59">
            <w:pPr>
              <w:pStyle w:val="ad"/>
              <w:rPr>
                <w:rFonts w:cs="Times New Roman"/>
              </w:rPr>
            </w:pPr>
            <w:r w:rsidRPr="00AB2BF5">
              <w:rPr>
                <w:rFonts w:cs="Times New Roman"/>
              </w:rPr>
              <w:t>产生量（</w:t>
            </w:r>
            <w:r w:rsidRPr="00AB2BF5">
              <w:rPr>
                <w:rFonts w:cs="Times New Roman"/>
              </w:rPr>
              <w:t>t/a</w:t>
            </w:r>
            <w:r w:rsidRPr="00AB2BF5">
              <w:rPr>
                <w:rFonts w:cs="Times New Roman"/>
              </w:rPr>
              <w:t>）</w:t>
            </w:r>
          </w:p>
        </w:tc>
        <w:tc>
          <w:tcPr>
            <w:tcW w:w="675" w:type="pct"/>
            <w:vMerge/>
            <w:vAlign w:val="center"/>
          </w:tcPr>
          <w:p w14:paraId="4E03DE26" w14:textId="77777777" w:rsidR="00356B59" w:rsidRPr="00AB2BF5" w:rsidRDefault="00356B59" w:rsidP="00356B59">
            <w:pPr>
              <w:pStyle w:val="ad"/>
              <w:rPr>
                <w:rFonts w:cs="Times New Roman"/>
              </w:rPr>
            </w:pPr>
          </w:p>
        </w:tc>
        <w:tc>
          <w:tcPr>
            <w:tcW w:w="523" w:type="pct"/>
            <w:tcMar>
              <w:left w:w="28" w:type="dxa"/>
              <w:right w:w="28" w:type="dxa"/>
            </w:tcMar>
            <w:vAlign w:val="center"/>
          </w:tcPr>
          <w:p w14:paraId="056E24D6" w14:textId="77777777" w:rsidR="00356B59" w:rsidRPr="00AB2BF5" w:rsidRDefault="00356B59" w:rsidP="00356B59">
            <w:pPr>
              <w:pStyle w:val="ad"/>
              <w:rPr>
                <w:rFonts w:cs="Times New Roman"/>
              </w:rPr>
            </w:pPr>
            <w:r w:rsidRPr="00AB2BF5">
              <w:rPr>
                <w:rFonts w:cs="Times New Roman"/>
              </w:rPr>
              <w:t>排放速率（</w:t>
            </w:r>
            <w:r w:rsidRPr="00AB2BF5">
              <w:rPr>
                <w:rFonts w:cs="Times New Roman"/>
              </w:rPr>
              <w:t>kg/h</w:t>
            </w:r>
            <w:r w:rsidRPr="00AB2BF5">
              <w:rPr>
                <w:rFonts w:cs="Times New Roman"/>
              </w:rPr>
              <w:t>）</w:t>
            </w:r>
          </w:p>
        </w:tc>
        <w:tc>
          <w:tcPr>
            <w:tcW w:w="730" w:type="pct"/>
            <w:vAlign w:val="center"/>
          </w:tcPr>
          <w:p w14:paraId="6D87CEBA" w14:textId="77777777" w:rsidR="00356B59" w:rsidRPr="00AB2BF5" w:rsidRDefault="00356B59" w:rsidP="00356B59">
            <w:pPr>
              <w:pStyle w:val="ad"/>
              <w:rPr>
                <w:rFonts w:cs="Times New Roman"/>
              </w:rPr>
            </w:pPr>
            <w:r w:rsidRPr="00AB2BF5">
              <w:rPr>
                <w:rFonts w:cs="Times New Roman"/>
              </w:rPr>
              <w:t>排放浓度（</w:t>
            </w:r>
            <w:r w:rsidRPr="00AB2BF5">
              <w:rPr>
                <w:rFonts w:cs="Times New Roman"/>
              </w:rPr>
              <w:t>mg/m</w:t>
            </w:r>
            <w:r w:rsidRPr="00AB2BF5">
              <w:rPr>
                <w:rFonts w:cs="Times New Roman"/>
                <w:vertAlign w:val="superscript"/>
              </w:rPr>
              <w:t>3</w:t>
            </w:r>
            <w:r w:rsidRPr="00AB2BF5">
              <w:rPr>
                <w:rFonts w:cs="Times New Roman"/>
              </w:rPr>
              <w:t>）</w:t>
            </w:r>
          </w:p>
        </w:tc>
        <w:tc>
          <w:tcPr>
            <w:tcW w:w="425" w:type="pct"/>
            <w:tcMar>
              <w:left w:w="28" w:type="dxa"/>
              <w:right w:w="28" w:type="dxa"/>
            </w:tcMar>
            <w:vAlign w:val="center"/>
          </w:tcPr>
          <w:p w14:paraId="0E129D20" w14:textId="77777777" w:rsidR="00356B59" w:rsidRPr="00AB2BF5" w:rsidRDefault="00356B59" w:rsidP="00356B59">
            <w:pPr>
              <w:pStyle w:val="ad"/>
              <w:rPr>
                <w:rFonts w:cs="Times New Roman"/>
              </w:rPr>
            </w:pPr>
            <w:r w:rsidRPr="00AB2BF5">
              <w:rPr>
                <w:rFonts w:cs="Times New Roman"/>
              </w:rPr>
              <w:t>排放量（</w:t>
            </w:r>
            <w:r w:rsidRPr="00AB2BF5">
              <w:rPr>
                <w:rFonts w:cs="Times New Roman"/>
              </w:rPr>
              <w:t>t/a</w:t>
            </w:r>
            <w:r w:rsidRPr="00AB2BF5">
              <w:rPr>
                <w:rFonts w:cs="Times New Roman"/>
              </w:rPr>
              <w:t>）</w:t>
            </w:r>
          </w:p>
        </w:tc>
        <w:tc>
          <w:tcPr>
            <w:tcW w:w="619" w:type="pct"/>
            <w:vAlign w:val="center"/>
          </w:tcPr>
          <w:p w14:paraId="7B22894C" w14:textId="77777777" w:rsidR="00356B59" w:rsidRPr="00AB2BF5" w:rsidRDefault="00356B59" w:rsidP="00356B59">
            <w:pPr>
              <w:pStyle w:val="ad"/>
              <w:rPr>
                <w:rFonts w:cs="Times New Roman"/>
              </w:rPr>
            </w:pPr>
            <w:r w:rsidRPr="00AB2BF5">
              <w:rPr>
                <w:rFonts w:cs="Times New Roman"/>
              </w:rPr>
              <w:t>排放速率（</w:t>
            </w:r>
            <w:r w:rsidRPr="00AB2BF5">
              <w:rPr>
                <w:rFonts w:cs="Times New Roman"/>
              </w:rPr>
              <w:t>kg/h</w:t>
            </w:r>
            <w:r w:rsidRPr="00AB2BF5">
              <w:rPr>
                <w:rFonts w:cs="Times New Roman"/>
              </w:rPr>
              <w:t>）</w:t>
            </w:r>
          </w:p>
        </w:tc>
        <w:tc>
          <w:tcPr>
            <w:tcW w:w="521" w:type="pct"/>
            <w:vAlign w:val="center"/>
          </w:tcPr>
          <w:p w14:paraId="76FA1D0C" w14:textId="77777777" w:rsidR="00356B59" w:rsidRPr="00AB2BF5" w:rsidRDefault="00356B59" w:rsidP="00356B59">
            <w:pPr>
              <w:pStyle w:val="ad"/>
              <w:rPr>
                <w:rFonts w:cs="Times New Roman"/>
              </w:rPr>
            </w:pPr>
            <w:r w:rsidRPr="00AB2BF5">
              <w:rPr>
                <w:rFonts w:cs="Times New Roman"/>
              </w:rPr>
              <w:t>排放量（</w:t>
            </w:r>
            <w:r w:rsidRPr="00AB2BF5">
              <w:rPr>
                <w:rFonts w:cs="Times New Roman"/>
              </w:rPr>
              <w:t>t/a</w:t>
            </w:r>
            <w:r w:rsidRPr="00AB2BF5">
              <w:rPr>
                <w:rFonts w:cs="Times New Roman"/>
              </w:rPr>
              <w:t>）</w:t>
            </w:r>
          </w:p>
        </w:tc>
      </w:tr>
      <w:tr w:rsidR="00356B59" w:rsidRPr="00AB2BF5" w14:paraId="2EFCDC9F" w14:textId="77777777" w:rsidTr="00E1449C">
        <w:trPr>
          <w:trHeight w:val="397"/>
          <w:jc w:val="center"/>
        </w:trPr>
        <w:tc>
          <w:tcPr>
            <w:tcW w:w="160" w:type="pct"/>
            <w:tcMar>
              <w:left w:w="28" w:type="dxa"/>
              <w:right w:w="28" w:type="dxa"/>
            </w:tcMar>
            <w:vAlign w:val="center"/>
          </w:tcPr>
          <w:p w14:paraId="5266F72B" w14:textId="77777777" w:rsidR="00356B59" w:rsidRPr="00AB2BF5" w:rsidRDefault="00356B59" w:rsidP="00356B59">
            <w:pPr>
              <w:pStyle w:val="ad"/>
              <w:rPr>
                <w:rFonts w:cs="Times New Roman"/>
              </w:rPr>
            </w:pPr>
            <w:r w:rsidRPr="00AB2BF5">
              <w:rPr>
                <w:rFonts w:cs="Times New Roman"/>
              </w:rPr>
              <w:t>破碎筛分</w:t>
            </w:r>
          </w:p>
        </w:tc>
        <w:tc>
          <w:tcPr>
            <w:tcW w:w="196" w:type="pct"/>
            <w:tcMar>
              <w:left w:w="28" w:type="dxa"/>
              <w:right w:w="28" w:type="dxa"/>
            </w:tcMar>
            <w:vAlign w:val="center"/>
          </w:tcPr>
          <w:p w14:paraId="53250B8E" w14:textId="77777777" w:rsidR="00356B59" w:rsidRPr="00AB2BF5" w:rsidRDefault="00356B59" w:rsidP="00356B59">
            <w:pPr>
              <w:pStyle w:val="ad"/>
              <w:rPr>
                <w:rFonts w:cs="Times New Roman"/>
              </w:rPr>
            </w:pPr>
            <w:r w:rsidRPr="00AB2BF5">
              <w:rPr>
                <w:rFonts w:cs="Times New Roman"/>
              </w:rPr>
              <w:t>颗粒物</w:t>
            </w:r>
          </w:p>
        </w:tc>
        <w:tc>
          <w:tcPr>
            <w:tcW w:w="619" w:type="pct"/>
            <w:vAlign w:val="center"/>
          </w:tcPr>
          <w:p w14:paraId="4F3925BF" w14:textId="1A3C34ED" w:rsidR="00356B59" w:rsidRPr="00AB2BF5" w:rsidRDefault="00356B59" w:rsidP="00356B59">
            <w:pPr>
              <w:pStyle w:val="ad"/>
              <w:rPr>
                <w:rFonts w:cs="Times New Roman"/>
              </w:rPr>
            </w:pPr>
            <w:r w:rsidRPr="00AB2BF5">
              <w:rPr>
                <w:rFonts w:cs="Times New Roman" w:hint="eastAsia"/>
              </w:rPr>
              <w:t>2.05</w:t>
            </w:r>
          </w:p>
        </w:tc>
        <w:tc>
          <w:tcPr>
            <w:tcW w:w="533" w:type="pct"/>
            <w:vAlign w:val="center"/>
          </w:tcPr>
          <w:p w14:paraId="5E69DE16" w14:textId="4612C569" w:rsidR="00356B59" w:rsidRPr="00AB2BF5" w:rsidRDefault="00356B59" w:rsidP="00356B59">
            <w:pPr>
              <w:pStyle w:val="ad"/>
              <w:rPr>
                <w:rFonts w:cs="Times New Roman"/>
              </w:rPr>
            </w:pPr>
            <w:r w:rsidRPr="00AB2BF5">
              <w:rPr>
                <w:rFonts w:cs="Times New Roman" w:hint="eastAsia"/>
              </w:rPr>
              <w:t>4.93</w:t>
            </w:r>
          </w:p>
        </w:tc>
        <w:tc>
          <w:tcPr>
            <w:tcW w:w="675" w:type="pct"/>
            <w:vAlign w:val="center"/>
          </w:tcPr>
          <w:p w14:paraId="1E79D9B2" w14:textId="77777777" w:rsidR="00356B59" w:rsidRPr="00AB2BF5" w:rsidRDefault="00356B59" w:rsidP="00356B59">
            <w:pPr>
              <w:pStyle w:val="ad"/>
              <w:rPr>
                <w:rFonts w:cs="Times New Roman"/>
              </w:rPr>
            </w:pPr>
            <w:r w:rsidRPr="00AB2BF5">
              <w:rPr>
                <w:rFonts w:cs="Times New Roman"/>
              </w:rPr>
              <w:t>布袋除尘器</w:t>
            </w:r>
            <w:r w:rsidRPr="00AB2BF5">
              <w:rPr>
                <w:rFonts w:cs="Times New Roman"/>
              </w:rPr>
              <w:t>+15m</w:t>
            </w:r>
            <w:r w:rsidRPr="00AB2BF5">
              <w:rPr>
                <w:rFonts w:cs="Times New Roman"/>
              </w:rPr>
              <w:t>高排气筒</w:t>
            </w:r>
          </w:p>
        </w:tc>
        <w:tc>
          <w:tcPr>
            <w:tcW w:w="523" w:type="pct"/>
            <w:tcMar>
              <w:left w:w="28" w:type="dxa"/>
              <w:right w:w="28" w:type="dxa"/>
            </w:tcMar>
            <w:vAlign w:val="center"/>
          </w:tcPr>
          <w:p w14:paraId="43A14420" w14:textId="003A5D8C" w:rsidR="00356B59" w:rsidRPr="00AB2BF5" w:rsidRDefault="00356B59" w:rsidP="00356B59">
            <w:pPr>
              <w:pStyle w:val="ad"/>
              <w:rPr>
                <w:rFonts w:cs="Times New Roman"/>
              </w:rPr>
            </w:pPr>
            <w:r w:rsidRPr="00AB2BF5">
              <w:rPr>
                <w:rFonts w:cs="Times New Roman" w:hint="eastAsia"/>
              </w:rPr>
              <w:t>0.018</w:t>
            </w:r>
          </w:p>
        </w:tc>
        <w:tc>
          <w:tcPr>
            <w:tcW w:w="730" w:type="pct"/>
            <w:vAlign w:val="center"/>
          </w:tcPr>
          <w:p w14:paraId="1CBF5DE3" w14:textId="0757B54D" w:rsidR="00356B59" w:rsidRPr="00AB2BF5" w:rsidRDefault="00356B59" w:rsidP="00356B59">
            <w:pPr>
              <w:pStyle w:val="ad"/>
              <w:rPr>
                <w:rFonts w:cs="Times New Roman"/>
              </w:rPr>
            </w:pPr>
            <w:r w:rsidRPr="00AB2BF5">
              <w:rPr>
                <w:rFonts w:cs="Times New Roman" w:hint="eastAsia"/>
              </w:rPr>
              <w:t>2.09</w:t>
            </w:r>
          </w:p>
        </w:tc>
        <w:tc>
          <w:tcPr>
            <w:tcW w:w="425" w:type="pct"/>
            <w:tcMar>
              <w:left w:w="28" w:type="dxa"/>
              <w:right w:w="28" w:type="dxa"/>
            </w:tcMar>
            <w:vAlign w:val="center"/>
          </w:tcPr>
          <w:p w14:paraId="74819445" w14:textId="6A4A2497" w:rsidR="00356B59" w:rsidRPr="00AB2BF5" w:rsidRDefault="00356B59" w:rsidP="00356B59">
            <w:pPr>
              <w:pStyle w:val="ad"/>
              <w:rPr>
                <w:rFonts w:cs="Times New Roman"/>
              </w:rPr>
            </w:pPr>
            <w:r w:rsidRPr="00AB2BF5">
              <w:rPr>
                <w:rFonts w:cs="Times New Roman" w:hint="eastAsia"/>
              </w:rPr>
              <w:t>0.044</w:t>
            </w:r>
          </w:p>
        </w:tc>
        <w:tc>
          <w:tcPr>
            <w:tcW w:w="619" w:type="pct"/>
            <w:vAlign w:val="center"/>
          </w:tcPr>
          <w:p w14:paraId="2A220DDC" w14:textId="70F31919" w:rsidR="00356B59" w:rsidRPr="00AB2BF5" w:rsidRDefault="00356B59" w:rsidP="00356B59">
            <w:pPr>
              <w:pStyle w:val="ad"/>
              <w:rPr>
                <w:rFonts w:cs="Times New Roman"/>
              </w:rPr>
            </w:pPr>
            <w:r w:rsidRPr="00AB2BF5">
              <w:rPr>
                <w:rFonts w:cs="Times New Roman" w:hint="eastAsia"/>
              </w:rPr>
              <w:t>0.032</w:t>
            </w:r>
          </w:p>
        </w:tc>
        <w:tc>
          <w:tcPr>
            <w:tcW w:w="521" w:type="pct"/>
            <w:vAlign w:val="center"/>
          </w:tcPr>
          <w:p w14:paraId="777A6EE2" w14:textId="6465870C" w:rsidR="00356B59" w:rsidRPr="00AB2BF5" w:rsidRDefault="00356B59" w:rsidP="00356B59">
            <w:pPr>
              <w:pStyle w:val="ad"/>
              <w:rPr>
                <w:rFonts w:cs="Times New Roman"/>
              </w:rPr>
            </w:pPr>
            <w:r w:rsidRPr="00AB2BF5">
              <w:rPr>
                <w:rFonts w:cs="Times New Roman" w:hint="eastAsia"/>
              </w:rPr>
              <w:t>0.076</w:t>
            </w:r>
          </w:p>
        </w:tc>
      </w:tr>
    </w:tbl>
    <w:p w14:paraId="11932C3B" w14:textId="77777777" w:rsidR="00AA5D05" w:rsidRPr="00AB2BF5" w:rsidRDefault="00AA5D05" w:rsidP="00046845">
      <w:pPr>
        <w:pStyle w:val="a2"/>
        <w:ind w:firstLine="480"/>
        <w:rPr>
          <w:rFonts w:cs="Times New Roman"/>
        </w:rPr>
      </w:pPr>
    </w:p>
    <w:p w14:paraId="0C1EFB5B" w14:textId="75D17496" w:rsidR="00AA5D05" w:rsidRPr="00AB2BF5" w:rsidRDefault="00B34372" w:rsidP="00046845">
      <w:pPr>
        <w:pStyle w:val="a2"/>
        <w:ind w:firstLine="480"/>
        <w:rPr>
          <w:rFonts w:cs="Times New Roman"/>
        </w:rPr>
      </w:pPr>
      <w:r w:rsidRPr="00AB2BF5">
        <w:rPr>
          <w:rFonts w:cs="Times New Roman" w:hint="eastAsia"/>
        </w:rPr>
        <w:t>④隧道窑废气</w:t>
      </w:r>
      <w:r w:rsidRPr="00AB2BF5">
        <w:rPr>
          <w:rFonts w:cs="Times New Roman" w:hint="eastAsia"/>
        </w:rPr>
        <w:t>G4</w:t>
      </w:r>
    </w:p>
    <w:p w14:paraId="65E8AB9A" w14:textId="6DC2C529" w:rsidR="00B34372" w:rsidRPr="00AB2BF5" w:rsidRDefault="00B34372" w:rsidP="00B34372">
      <w:pPr>
        <w:pStyle w:val="a2"/>
        <w:ind w:firstLine="480"/>
        <w:rPr>
          <w:rFonts w:cs="Times New Roman"/>
        </w:rPr>
      </w:pPr>
      <w:r w:rsidRPr="00AB2BF5">
        <w:rPr>
          <w:rFonts w:cs="Times New Roman" w:hint="eastAsia"/>
        </w:rPr>
        <w:t>隧道窑分为三个带：预热带、烧成带、冷却带。隧道窑产生的废气由引风机从预热带与焙烧带之间的窑顶引入干燥窑，然后由烘干窑底部进入两边沿墙对砖坯直接烘干，可使余热在隧道窑两边均匀分配，使砖坯干燥程度一致，这种方式已在隧道窑制砖行业中得到广泛地应用。余热利用后的废气经引风机引入废气处理设施（双碱法脱硫除尘器），经处理的烟气由</w:t>
      </w:r>
      <w:r w:rsidR="007C532F" w:rsidRPr="00AB2BF5">
        <w:rPr>
          <w:rFonts w:cs="Times New Roman"/>
        </w:rPr>
        <w:t>25</w:t>
      </w:r>
      <w:r w:rsidRPr="00AB2BF5">
        <w:rPr>
          <w:rFonts w:cs="Times New Roman" w:hint="eastAsia"/>
        </w:rPr>
        <w:t>m</w:t>
      </w:r>
      <w:r w:rsidRPr="00AB2BF5">
        <w:rPr>
          <w:rFonts w:cs="Times New Roman" w:hint="eastAsia"/>
        </w:rPr>
        <w:t>高的烟囱排放。其中：在隧道窑中，烟气是由冷却带向预</w:t>
      </w:r>
      <w:r w:rsidRPr="00AB2BF5">
        <w:rPr>
          <w:rFonts w:cs="Times New Roman" w:hint="eastAsia"/>
        </w:rPr>
        <w:lastRenderedPageBreak/>
        <w:t>热带移动；在烘干窑中，由出砖坯一端向进砖坯一端移动。砖的走向与烟气的走向相反，可以使烟气与砖坯充分得到接触吸热。</w:t>
      </w:r>
    </w:p>
    <w:p w14:paraId="2A0C1793" w14:textId="77777777" w:rsidR="00B34372" w:rsidRPr="00AB2BF5" w:rsidRDefault="00B34372" w:rsidP="00B34372">
      <w:pPr>
        <w:pStyle w:val="a2"/>
        <w:ind w:firstLine="480"/>
        <w:rPr>
          <w:rFonts w:cs="Times New Roman"/>
        </w:rPr>
      </w:pPr>
      <w:r w:rsidRPr="00AB2BF5">
        <w:rPr>
          <w:rFonts w:cs="Times New Roman" w:hint="eastAsia"/>
        </w:rPr>
        <w:t>由于本项目将城市污水处理厂的污泥作为原材料添加到制砖工序中，理论上既可以解决污泥难处理的问题，又可以利用污泥的热值，减少原煤的用量。</w:t>
      </w:r>
    </w:p>
    <w:p w14:paraId="03BCDA18" w14:textId="36C1478D" w:rsidR="00AA5D05" w:rsidRPr="00AB2BF5" w:rsidRDefault="00B34372" w:rsidP="00B34372">
      <w:pPr>
        <w:pStyle w:val="a2"/>
        <w:ind w:firstLine="480"/>
        <w:rPr>
          <w:rFonts w:cs="Times New Roman"/>
        </w:rPr>
      </w:pPr>
      <w:r w:rsidRPr="00AB2BF5">
        <w:rPr>
          <w:rFonts w:cs="Times New Roman" w:hint="eastAsia"/>
        </w:rPr>
        <w:t>本项目主要依靠污泥和煤炭自然进行烧制，不再添加煤和其他燃料，直至煤炭能量基本燃烧完毕，烧结砖烧制完成。项目隧道窑可由人工控制砖坯进出速度，一直保持处于燃烧状态，故项目隧道窑无需燃料点火。对于砖坯烧结过程中产生的废气，主要污染物质分别有烟尘、</w:t>
      </w:r>
      <w:r w:rsidRPr="00AB2BF5">
        <w:rPr>
          <w:rFonts w:cs="Times New Roman" w:hint="eastAsia"/>
        </w:rPr>
        <w:t>SO</w:t>
      </w:r>
      <w:r w:rsidRPr="00AB2BF5">
        <w:rPr>
          <w:rFonts w:cs="Times New Roman" w:hint="eastAsia"/>
          <w:vertAlign w:val="subscript"/>
        </w:rPr>
        <w:t>2</w:t>
      </w:r>
      <w:r w:rsidRPr="00AB2BF5">
        <w:rPr>
          <w:rFonts w:cs="Times New Roman" w:hint="eastAsia"/>
        </w:rPr>
        <w:t>、</w:t>
      </w:r>
      <w:r w:rsidRPr="00AB2BF5">
        <w:rPr>
          <w:rFonts w:cs="Times New Roman" w:hint="eastAsia"/>
        </w:rPr>
        <w:t>NOx</w:t>
      </w:r>
      <w:r w:rsidRPr="00AB2BF5">
        <w:rPr>
          <w:rFonts w:cs="Times New Roman" w:hint="eastAsia"/>
        </w:rPr>
        <w:t>、</w:t>
      </w:r>
      <w:r w:rsidRPr="00AB2BF5">
        <w:rPr>
          <w:rFonts w:cs="Times New Roman" w:hint="eastAsia"/>
        </w:rPr>
        <w:t>HF</w:t>
      </w:r>
      <w:r w:rsidRPr="00AB2BF5">
        <w:rPr>
          <w:rFonts w:cs="Times New Roman" w:hint="eastAsia"/>
        </w:rPr>
        <w:t>、</w:t>
      </w:r>
      <w:r w:rsidRPr="00AB2BF5">
        <w:rPr>
          <w:rFonts w:cs="Times New Roman" w:hint="eastAsia"/>
        </w:rPr>
        <w:t>HCl</w:t>
      </w:r>
      <w:r w:rsidRPr="00AB2BF5">
        <w:rPr>
          <w:rFonts w:cs="Times New Roman" w:hint="eastAsia"/>
        </w:rPr>
        <w:t>、</w:t>
      </w:r>
      <w:r w:rsidRPr="00AB2BF5">
        <w:rPr>
          <w:rFonts w:cs="Times New Roman" w:hint="eastAsia"/>
        </w:rPr>
        <w:t>CO</w:t>
      </w:r>
      <w:r w:rsidRPr="00AB2BF5">
        <w:rPr>
          <w:rFonts w:cs="Times New Roman" w:hint="eastAsia"/>
        </w:rPr>
        <w:t>、重金属以及二噁英类。</w:t>
      </w:r>
    </w:p>
    <w:p w14:paraId="28093A2E" w14:textId="024D0A2E" w:rsidR="007C532F" w:rsidRPr="00AB2BF5" w:rsidRDefault="00F71F2E" w:rsidP="00B34372">
      <w:pPr>
        <w:pStyle w:val="a2"/>
        <w:ind w:firstLine="480"/>
        <w:rPr>
          <w:rFonts w:cs="Times New Roman"/>
        </w:rPr>
      </w:pPr>
      <w:r w:rsidRPr="00AB2BF5">
        <w:rPr>
          <w:rFonts w:cs="Times New Roman" w:hint="eastAsia"/>
        </w:rPr>
        <w:t>Ⅰ、烟尘量</w:t>
      </w:r>
    </w:p>
    <w:p w14:paraId="51F19DA5" w14:textId="2EFD7C4C" w:rsidR="00F71F2E" w:rsidRPr="00AB2BF5" w:rsidRDefault="00F71F2E" w:rsidP="00F71F2E">
      <w:pPr>
        <w:pStyle w:val="a2"/>
        <w:ind w:firstLine="480"/>
        <w:rPr>
          <w:rFonts w:cs="Times New Roman"/>
        </w:rPr>
      </w:pPr>
      <w:r w:rsidRPr="00AB2BF5">
        <w:rPr>
          <w:rFonts w:cs="Times New Roman" w:hint="eastAsia"/>
        </w:rPr>
        <w:t>根据建设方提供的资料，砖坯在焙烧过程中产生的高温含尘烟气，经安装在隧道预热带与焙烧带之间的风机引到预热带进行热能再利用，然后再送入高</w:t>
      </w:r>
      <w:r w:rsidR="007A68F2" w:rsidRPr="00AB2BF5">
        <w:rPr>
          <w:rFonts w:cs="Times New Roman" w:hint="eastAsia"/>
        </w:rPr>
        <w:t>2</w:t>
      </w:r>
      <w:r w:rsidR="007A68F2" w:rsidRPr="00AB2BF5">
        <w:rPr>
          <w:rFonts w:cs="Times New Roman"/>
        </w:rPr>
        <w:t>5</w:t>
      </w:r>
      <w:r w:rsidRPr="00AB2BF5">
        <w:rPr>
          <w:rFonts w:cs="Times New Roman" w:hint="eastAsia"/>
        </w:rPr>
        <w:t>m</w:t>
      </w:r>
      <w:r w:rsidRPr="00AB2BF5">
        <w:rPr>
          <w:rFonts w:cs="Times New Roman" w:hint="eastAsia"/>
        </w:rPr>
        <w:t>烟囱排放。</w:t>
      </w:r>
    </w:p>
    <w:p w14:paraId="563CE725" w14:textId="489CEE93" w:rsidR="00F71F2E" w:rsidRPr="00AB2BF5" w:rsidRDefault="00F71F2E" w:rsidP="00F71F2E">
      <w:pPr>
        <w:pStyle w:val="a2"/>
        <w:ind w:firstLine="480"/>
        <w:rPr>
          <w:rFonts w:cs="Times New Roman"/>
        </w:rPr>
      </w:pPr>
      <w:r w:rsidRPr="00AB2BF5">
        <w:rPr>
          <w:rFonts w:cs="Times New Roman" w:hint="eastAsia"/>
        </w:rPr>
        <w:t>根据《排放源统计调查产排污核算方法和系数手册》（</w:t>
      </w:r>
      <w:r w:rsidRPr="00AB2BF5">
        <w:rPr>
          <w:rFonts w:cs="Times New Roman"/>
        </w:rPr>
        <w:t>2021</w:t>
      </w:r>
      <w:r w:rsidRPr="00AB2BF5">
        <w:rPr>
          <w:rFonts w:cs="Times New Roman" w:hint="eastAsia"/>
        </w:rPr>
        <w:t>年）中单条隧道窑生产规模在</w:t>
      </w:r>
      <w:r w:rsidRPr="00AB2BF5">
        <w:rPr>
          <w:rFonts w:cs="Times New Roman"/>
        </w:rPr>
        <w:t>5</w:t>
      </w:r>
      <w:r w:rsidRPr="00AB2BF5">
        <w:rPr>
          <w:rFonts w:cs="Times New Roman" w:hint="eastAsia"/>
        </w:rPr>
        <w:t>000</w:t>
      </w:r>
      <w:r w:rsidRPr="00AB2BF5">
        <w:rPr>
          <w:rFonts w:cs="Times New Roman" w:hint="eastAsia"/>
        </w:rPr>
        <w:t>万块标砖</w:t>
      </w:r>
      <w:r w:rsidRPr="00AB2BF5">
        <w:rPr>
          <w:rFonts w:cs="Times New Roman" w:hint="eastAsia"/>
        </w:rPr>
        <w:t>/</w:t>
      </w:r>
      <w:r w:rsidRPr="00AB2BF5">
        <w:rPr>
          <w:rFonts w:cs="Times New Roman" w:hint="eastAsia"/>
        </w:rPr>
        <w:t>年以下，本项目取烟尘排污系数为</w:t>
      </w:r>
      <w:r w:rsidR="007A68F2" w:rsidRPr="00AB2BF5">
        <w:rPr>
          <w:rFonts w:cs="Times New Roman"/>
        </w:rPr>
        <w:t>6.08</w:t>
      </w:r>
      <w:r w:rsidRPr="00AB2BF5">
        <w:rPr>
          <w:rFonts w:cs="Times New Roman" w:hint="eastAsia"/>
        </w:rPr>
        <w:t>kg/</w:t>
      </w:r>
      <w:r w:rsidRPr="00AB2BF5">
        <w:rPr>
          <w:rFonts w:cs="Times New Roman" w:hint="eastAsia"/>
        </w:rPr>
        <w:t>万块标砖。由于采用全内燃焙烧工艺，烧结的坯中约有</w:t>
      </w:r>
      <w:r w:rsidRPr="00AB2BF5">
        <w:rPr>
          <w:rFonts w:cs="Times New Roman" w:hint="eastAsia"/>
        </w:rPr>
        <w:t>60%</w:t>
      </w:r>
      <w:r w:rsidRPr="00AB2BF5">
        <w:rPr>
          <w:rFonts w:cs="Times New Roman" w:hint="eastAsia"/>
        </w:rPr>
        <w:t>的页岩，粘土成分和水作用可以将燃烧产生的飞灰固结在砖坯里，净化效率按</w:t>
      </w:r>
      <w:r w:rsidRPr="00AB2BF5">
        <w:rPr>
          <w:rFonts w:cs="Times New Roman" w:hint="eastAsia"/>
        </w:rPr>
        <w:t>10%</w:t>
      </w:r>
      <w:r w:rsidRPr="00AB2BF5">
        <w:rPr>
          <w:rFonts w:cs="Times New Roman" w:hint="eastAsia"/>
        </w:rPr>
        <w:t>计。项目产能折合标砖为</w:t>
      </w:r>
      <w:r w:rsidRPr="00AB2BF5">
        <w:rPr>
          <w:rFonts w:cs="Times New Roman" w:hint="eastAsia"/>
        </w:rPr>
        <w:t>4000</w:t>
      </w:r>
      <w:r w:rsidRPr="00AB2BF5">
        <w:rPr>
          <w:rFonts w:cs="Times New Roman" w:hint="eastAsia"/>
        </w:rPr>
        <w:t>万块标砖</w:t>
      </w:r>
      <w:r w:rsidRPr="00AB2BF5">
        <w:rPr>
          <w:rFonts w:cs="Times New Roman" w:hint="eastAsia"/>
        </w:rPr>
        <w:t>/</w:t>
      </w:r>
      <w:r w:rsidRPr="00AB2BF5">
        <w:rPr>
          <w:rFonts w:cs="Times New Roman" w:hint="eastAsia"/>
        </w:rPr>
        <w:t>年，烟尘产生量为</w:t>
      </w:r>
      <w:r w:rsidR="007A68F2" w:rsidRPr="00AB2BF5">
        <w:rPr>
          <w:rFonts w:cs="Times New Roman"/>
        </w:rPr>
        <w:t>2.432</w:t>
      </w:r>
      <w:r w:rsidRPr="00AB2BF5">
        <w:rPr>
          <w:rFonts w:cs="Times New Roman" w:hint="eastAsia"/>
        </w:rPr>
        <w:t>t/a</w:t>
      </w:r>
      <w:r w:rsidR="007A68F2" w:rsidRPr="00AB2BF5">
        <w:rPr>
          <w:rFonts w:cs="Times New Roman" w:hint="eastAsia"/>
        </w:rPr>
        <w:t>（</w:t>
      </w:r>
      <w:r w:rsidR="007A68F2" w:rsidRPr="00AB2BF5">
        <w:rPr>
          <w:rFonts w:cs="Times New Roman" w:hint="eastAsia"/>
        </w:rPr>
        <w:t>1</w:t>
      </w:r>
      <w:r w:rsidR="007A68F2" w:rsidRPr="00AB2BF5">
        <w:rPr>
          <w:rFonts w:cs="Times New Roman"/>
        </w:rPr>
        <w:t>.01</w:t>
      </w:r>
      <w:r w:rsidR="007A68F2" w:rsidRPr="00AB2BF5">
        <w:rPr>
          <w:rFonts w:cs="Times New Roman" w:hint="eastAsia"/>
        </w:rPr>
        <w:t>kg</w:t>
      </w:r>
      <w:r w:rsidR="007A68F2" w:rsidRPr="00AB2BF5">
        <w:rPr>
          <w:rFonts w:cs="Times New Roman"/>
        </w:rPr>
        <w:t>/h</w:t>
      </w:r>
      <w:r w:rsidR="007A68F2" w:rsidRPr="00AB2BF5">
        <w:rPr>
          <w:rFonts w:cs="Times New Roman" w:hint="eastAsia"/>
        </w:rPr>
        <w:t>）</w:t>
      </w:r>
      <w:r w:rsidRPr="00AB2BF5">
        <w:rPr>
          <w:rFonts w:cs="Times New Roman" w:hint="eastAsia"/>
        </w:rPr>
        <w:t>。</w:t>
      </w:r>
    </w:p>
    <w:p w14:paraId="408CF5BB" w14:textId="7D408AED" w:rsidR="007A68F2" w:rsidRPr="00AB2BF5" w:rsidRDefault="007A68F2" w:rsidP="00F71F2E">
      <w:pPr>
        <w:pStyle w:val="a2"/>
        <w:ind w:firstLine="480"/>
        <w:rPr>
          <w:rFonts w:cs="Times New Roman"/>
        </w:rPr>
      </w:pPr>
      <w:r w:rsidRPr="00AB2BF5">
        <w:rPr>
          <w:rFonts w:cs="Times New Roman" w:hint="eastAsia"/>
        </w:rPr>
        <w:t>焙烧过程产生的废气通过风机通入烘干窑中对湿砖坯进行烘干，进一步利用废气中的余热，其中烘干窑湿度较大，对废气中的烟尘有沉降作用，同时湿砖坯对废气中的烟尘也有吸附、截留作用，项目烟尘通过烘干窑的吸附、截留、沉降后，可进一步降低烟尘的排放量，烘干窑降尘效率一般不小于</w:t>
      </w:r>
      <w:r w:rsidRPr="00AB2BF5">
        <w:rPr>
          <w:rFonts w:cs="Times New Roman" w:hint="eastAsia"/>
        </w:rPr>
        <w:t>70%</w:t>
      </w:r>
      <w:r w:rsidRPr="00AB2BF5">
        <w:rPr>
          <w:rFonts w:cs="Times New Roman" w:hint="eastAsia"/>
        </w:rPr>
        <w:t>，后续废气处理工序中脱硫塔采用喷淋的方式对废气进行处理，可进一步降低废气中的烟尘，处理效率可达</w:t>
      </w:r>
      <w:r w:rsidR="00C625F9" w:rsidRPr="00AB2BF5">
        <w:rPr>
          <w:rFonts w:cs="Times New Roman"/>
        </w:rPr>
        <w:t>85</w:t>
      </w:r>
      <w:r w:rsidRPr="00AB2BF5">
        <w:rPr>
          <w:rFonts w:cs="Times New Roman" w:hint="eastAsia"/>
        </w:rPr>
        <w:t>%</w:t>
      </w:r>
      <w:r w:rsidRPr="00AB2BF5">
        <w:rPr>
          <w:rFonts w:cs="Times New Roman" w:hint="eastAsia"/>
        </w:rPr>
        <w:t>以上，则经上述方法处理后，则烟尘排放量为</w:t>
      </w:r>
      <w:r w:rsidR="00C625F9" w:rsidRPr="00AB2BF5">
        <w:rPr>
          <w:rFonts w:cs="Times New Roman"/>
        </w:rPr>
        <w:t>0.3648</w:t>
      </w:r>
      <w:r w:rsidRPr="00AB2BF5">
        <w:rPr>
          <w:rFonts w:cs="Times New Roman" w:hint="eastAsia"/>
        </w:rPr>
        <w:t>t/a</w:t>
      </w:r>
      <w:r w:rsidRPr="00AB2BF5">
        <w:rPr>
          <w:rFonts w:cs="Times New Roman" w:hint="eastAsia"/>
        </w:rPr>
        <w:t>，排放速率为</w:t>
      </w:r>
      <w:r w:rsidR="00311A0A" w:rsidRPr="00AB2BF5">
        <w:rPr>
          <w:rFonts w:cs="Times New Roman"/>
        </w:rPr>
        <w:t>0.051</w:t>
      </w:r>
      <w:r w:rsidRPr="00AB2BF5">
        <w:rPr>
          <w:rFonts w:cs="Times New Roman" w:hint="eastAsia"/>
        </w:rPr>
        <w:t>kg/h</w:t>
      </w:r>
      <w:r w:rsidRPr="00AB2BF5">
        <w:rPr>
          <w:rFonts w:cs="Times New Roman" w:hint="eastAsia"/>
        </w:rPr>
        <w:t>，脱硫塔外排风量</w:t>
      </w:r>
      <w:r w:rsidR="00C625F9" w:rsidRPr="00AB2BF5">
        <w:rPr>
          <w:rFonts w:cs="Times New Roman" w:hint="eastAsia"/>
        </w:rPr>
        <w:t>按原项目环评验收监测报告实际风量的平均值计算，约为</w:t>
      </w:r>
      <w:r w:rsidR="00C625F9" w:rsidRPr="00AB2BF5">
        <w:rPr>
          <w:rFonts w:cs="Times New Roman" w:hint="eastAsia"/>
        </w:rPr>
        <w:t>6</w:t>
      </w:r>
      <w:r w:rsidR="00C625F9" w:rsidRPr="00AB2BF5">
        <w:rPr>
          <w:rFonts w:cs="Times New Roman"/>
        </w:rPr>
        <w:t>5000</w:t>
      </w:r>
      <w:r w:rsidR="00C625F9" w:rsidRPr="00AB2BF5">
        <w:rPr>
          <w:rFonts w:cs="Times New Roman" w:hint="eastAsia"/>
        </w:rPr>
        <w:t>m</w:t>
      </w:r>
      <w:r w:rsidR="00C625F9" w:rsidRPr="00AB2BF5">
        <w:rPr>
          <w:rFonts w:cs="Times New Roman"/>
          <w:vertAlign w:val="superscript"/>
        </w:rPr>
        <w:t>3</w:t>
      </w:r>
      <w:r w:rsidR="00C625F9" w:rsidRPr="00AB2BF5">
        <w:rPr>
          <w:rFonts w:cs="Times New Roman"/>
        </w:rPr>
        <w:t>/h</w:t>
      </w:r>
      <w:r w:rsidRPr="00AB2BF5">
        <w:rPr>
          <w:rFonts w:cs="Times New Roman" w:hint="eastAsia"/>
        </w:rPr>
        <w:t>，则烟尘排放浓度为</w:t>
      </w:r>
      <w:r w:rsidR="00311A0A" w:rsidRPr="00AB2BF5">
        <w:rPr>
          <w:rFonts w:cs="Times New Roman"/>
        </w:rPr>
        <w:t>0.78</w:t>
      </w:r>
      <w:r w:rsidRPr="00AB2BF5">
        <w:rPr>
          <w:rFonts w:cs="Times New Roman" w:hint="eastAsia"/>
        </w:rPr>
        <w:t>mg/m</w:t>
      </w:r>
      <w:r w:rsidRPr="00AB2BF5">
        <w:rPr>
          <w:rFonts w:cs="Times New Roman" w:hint="eastAsia"/>
          <w:vertAlign w:val="superscript"/>
        </w:rPr>
        <w:t>3</w:t>
      </w:r>
      <w:r w:rsidRPr="00AB2BF5">
        <w:rPr>
          <w:rFonts w:cs="Times New Roman" w:hint="eastAsia"/>
        </w:rPr>
        <w:t>，满足</w:t>
      </w:r>
      <w:r w:rsidR="00C625F9" w:rsidRPr="00AB2BF5">
        <w:rPr>
          <w:rFonts w:cs="Times New Roman" w:hint="eastAsia"/>
        </w:rPr>
        <w:t>《砖瓦工业大气污染物排放标准》（</w:t>
      </w:r>
      <w:r w:rsidR="00C625F9" w:rsidRPr="00AB2BF5">
        <w:rPr>
          <w:rFonts w:cs="Times New Roman" w:hint="eastAsia"/>
        </w:rPr>
        <w:t>GB29620-2013</w:t>
      </w:r>
      <w:r w:rsidR="00C625F9" w:rsidRPr="00AB2BF5">
        <w:rPr>
          <w:rFonts w:cs="Times New Roman" w:hint="eastAsia"/>
        </w:rPr>
        <w:t>）</w:t>
      </w:r>
      <w:r w:rsidRPr="00AB2BF5">
        <w:rPr>
          <w:rFonts w:cs="Times New Roman" w:hint="eastAsia"/>
        </w:rPr>
        <w:t>标准限值（</w:t>
      </w:r>
      <w:r w:rsidRPr="00AB2BF5">
        <w:rPr>
          <w:rFonts w:cs="Times New Roman" w:hint="eastAsia"/>
        </w:rPr>
        <w:t>30mg/m</w:t>
      </w:r>
      <w:r w:rsidRPr="00AB2BF5">
        <w:rPr>
          <w:rFonts w:cs="Times New Roman" w:hint="eastAsia"/>
          <w:vertAlign w:val="superscript"/>
        </w:rPr>
        <w:t>3</w:t>
      </w:r>
      <w:r w:rsidRPr="00AB2BF5">
        <w:rPr>
          <w:rFonts w:cs="Times New Roman" w:hint="eastAsia"/>
        </w:rPr>
        <w:t>）要求。</w:t>
      </w:r>
    </w:p>
    <w:p w14:paraId="21DBF55C" w14:textId="220732A6" w:rsidR="00311A0A" w:rsidRPr="00AB2BF5" w:rsidRDefault="00311A0A" w:rsidP="00F71F2E">
      <w:pPr>
        <w:pStyle w:val="a2"/>
        <w:ind w:firstLine="480"/>
        <w:rPr>
          <w:rFonts w:cs="Times New Roman"/>
        </w:rPr>
      </w:pPr>
      <w:r w:rsidRPr="00AB2BF5">
        <w:rPr>
          <w:rFonts w:cs="Times New Roman" w:hint="eastAsia"/>
        </w:rPr>
        <w:t>Ⅱ、</w:t>
      </w:r>
      <w:r w:rsidRPr="00AB2BF5">
        <w:rPr>
          <w:rFonts w:cs="Times New Roman" w:hint="eastAsia"/>
        </w:rPr>
        <w:t>S</w:t>
      </w:r>
      <w:r w:rsidRPr="00AB2BF5">
        <w:rPr>
          <w:rFonts w:cs="Times New Roman"/>
        </w:rPr>
        <w:t>O</w:t>
      </w:r>
      <w:r w:rsidRPr="00AB2BF5">
        <w:rPr>
          <w:rFonts w:cs="Times New Roman"/>
          <w:vertAlign w:val="subscript"/>
        </w:rPr>
        <w:t>2</w:t>
      </w:r>
      <w:r w:rsidRPr="00AB2BF5">
        <w:rPr>
          <w:rFonts w:cs="Times New Roman" w:hint="eastAsia"/>
        </w:rPr>
        <w:t>排放量</w:t>
      </w:r>
    </w:p>
    <w:p w14:paraId="69B4DBF4" w14:textId="1FD6D9EF" w:rsidR="00311A0A" w:rsidRPr="00AB2BF5" w:rsidRDefault="00311A0A" w:rsidP="00311A0A">
      <w:pPr>
        <w:pStyle w:val="a2"/>
        <w:ind w:firstLine="480"/>
        <w:rPr>
          <w:rFonts w:cs="Times New Roman"/>
        </w:rPr>
      </w:pPr>
      <w:r w:rsidRPr="00AB2BF5">
        <w:rPr>
          <w:rFonts w:cs="Times New Roman" w:hint="eastAsia"/>
        </w:rPr>
        <w:t>原料中的全硫分包括有机硫、硫铁矿和硫酸盐，前二部分为可燃性硫，燃烧后生成二氧化硫，第三部分为不可燃性硫。通常情况下，可燃性硫约占全硫的</w:t>
      </w:r>
      <w:r w:rsidRPr="00AB2BF5">
        <w:rPr>
          <w:rFonts w:cs="Times New Roman" w:hint="eastAsia"/>
        </w:rPr>
        <w:t>70~90%</w:t>
      </w:r>
      <w:r w:rsidRPr="00AB2BF5">
        <w:rPr>
          <w:rFonts w:cs="Times New Roman" w:hint="eastAsia"/>
        </w:rPr>
        <w:t>，平均约</w:t>
      </w:r>
      <w:r w:rsidRPr="00AB2BF5">
        <w:rPr>
          <w:rFonts w:cs="Times New Roman" w:hint="eastAsia"/>
        </w:rPr>
        <w:t>80%</w:t>
      </w:r>
      <w:r w:rsidRPr="00AB2BF5">
        <w:rPr>
          <w:rFonts w:cs="Times New Roman" w:hint="eastAsia"/>
        </w:rPr>
        <w:t>。同时参照《页岩矸石砖项目环境影响评价要点探讨》（吕享宇等），</w:t>
      </w:r>
      <w:r w:rsidRPr="00AB2BF5">
        <w:rPr>
          <w:rFonts w:cs="Times New Roman" w:hint="eastAsia"/>
        </w:rPr>
        <w:t>1</w:t>
      </w:r>
      <w:r w:rsidRPr="00AB2BF5">
        <w:rPr>
          <w:rFonts w:cs="Times New Roman" w:hint="eastAsia"/>
        </w:rPr>
        <w:t>）煤矸石中全硫中的硫酸盐比例比较大，有机硫和硫铁矿含量较少，一般约为全硫的</w:t>
      </w:r>
      <w:r w:rsidRPr="00AB2BF5">
        <w:rPr>
          <w:rFonts w:cs="Times New Roman" w:hint="eastAsia"/>
        </w:rPr>
        <w:t>30~60%</w:t>
      </w:r>
      <w:r w:rsidRPr="00AB2BF5">
        <w:rPr>
          <w:rFonts w:cs="Times New Roman" w:hint="eastAsia"/>
        </w:rPr>
        <w:t>；</w:t>
      </w:r>
      <w:r w:rsidRPr="00AB2BF5">
        <w:rPr>
          <w:rFonts w:cs="Times New Roman" w:hint="eastAsia"/>
        </w:rPr>
        <w:lastRenderedPageBreak/>
        <w:t>本环评取平均值</w:t>
      </w:r>
      <w:r w:rsidRPr="00AB2BF5">
        <w:rPr>
          <w:rFonts w:cs="Times New Roman" w:hint="eastAsia"/>
        </w:rPr>
        <w:t>45%</w:t>
      </w:r>
      <w:r w:rsidRPr="00AB2BF5">
        <w:rPr>
          <w:rFonts w:cs="Times New Roman" w:hint="eastAsia"/>
        </w:rPr>
        <w:t>计；</w:t>
      </w:r>
      <w:r w:rsidRPr="00AB2BF5">
        <w:rPr>
          <w:rFonts w:cs="Times New Roman" w:hint="eastAsia"/>
        </w:rPr>
        <w:t>2</w:t>
      </w:r>
      <w:r w:rsidRPr="00AB2BF5">
        <w:rPr>
          <w:rFonts w:cs="Times New Roman" w:hint="eastAsia"/>
        </w:rPr>
        <w:t>）煤矸石和页岩中钙镁碳酸盐较多，在烧结温度下分解产生</w:t>
      </w:r>
      <w:proofErr w:type="spellStart"/>
      <w:r w:rsidRPr="00AB2BF5">
        <w:rPr>
          <w:rFonts w:cs="Times New Roman" w:hint="eastAsia"/>
        </w:rPr>
        <w:t>CaO</w:t>
      </w:r>
      <w:proofErr w:type="spellEnd"/>
      <w:r w:rsidRPr="00AB2BF5">
        <w:rPr>
          <w:rFonts w:cs="Times New Roman" w:hint="eastAsia"/>
        </w:rPr>
        <w:t>、</w:t>
      </w:r>
      <w:r w:rsidRPr="00AB2BF5">
        <w:rPr>
          <w:rFonts w:cs="Times New Roman" w:hint="eastAsia"/>
        </w:rPr>
        <w:t>MgO</w:t>
      </w:r>
      <w:r w:rsidR="00D66267" w:rsidRPr="00AB2BF5">
        <w:rPr>
          <w:rFonts w:cs="Times New Roman" w:hint="eastAsia"/>
        </w:rPr>
        <w:t>、</w:t>
      </w:r>
      <w:proofErr w:type="spellStart"/>
      <w:r w:rsidRPr="00AB2BF5">
        <w:rPr>
          <w:rFonts w:cs="Times New Roman" w:hint="eastAsia"/>
        </w:rPr>
        <w:t>CaO</w:t>
      </w:r>
      <w:proofErr w:type="spellEnd"/>
      <w:r w:rsidRPr="00AB2BF5">
        <w:rPr>
          <w:rFonts w:cs="Times New Roman" w:hint="eastAsia"/>
        </w:rPr>
        <w:t>、</w:t>
      </w:r>
      <w:r w:rsidRPr="00AB2BF5">
        <w:rPr>
          <w:rFonts w:cs="Times New Roman" w:hint="eastAsia"/>
        </w:rPr>
        <w:t>MgO</w:t>
      </w:r>
      <w:r w:rsidRPr="00AB2BF5">
        <w:rPr>
          <w:rFonts w:cs="Times New Roman" w:hint="eastAsia"/>
        </w:rPr>
        <w:t>等碱性金属氧化物、氧气和</w:t>
      </w:r>
      <w:r w:rsidRPr="00AB2BF5">
        <w:rPr>
          <w:rFonts w:cs="Times New Roman" w:hint="eastAsia"/>
        </w:rPr>
        <w:t>SO</w:t>
      </w:r>
      <w:r w:rsidRPr="00AB2BF5">
        <w:rPr>
          <w:rFonts w:cs="Times New Roman" w:hint="eastAsia"/>
          <w:vertAlign w:val="subscript"/>
        </w:rPr>
        <w:t>2</w:t>
      </w:r>
      <w:r w:rsidRPr="00AB2BF5">
        <w:rPr>
          <w:rFonts w:cs="Times New Roman" w:hint="eastAsia"/>
        </w:rPr>
        <w:t>可生成稳定的硫酸盐进入固相；一般情况下，页岩煤矸石自身的固硫率在</w:t>
      </w:r>
      <w:r w:rsidRPr="00AB2BF5">
        <w:rPr>
          <w:rFonts w:cs="Times New Roman" w:hint="eastAsia"/>
        </w:rPr>
        <w:t>60%</w:t>
      </w:r>
      <w:r w:rsidRPr="00AB2BF5">
        <w:rPr>
          <w:rFonts w:cs="Times New Roman" w:hint="eastAsia"/>
        </w:rPr>
        <w:t>左右。</w:t>
      </w:r>
    </w:p>
    <w:p w14:paraId="5A672011" w14:textId="77777777" w:rsidR="00311A0A" w:rsidRPr="00AB2BF5" w:rsidRDefault="00311A0A" w:rsidP="00311A0A">
      <w:pPr>
        <w:pStyle w:val="a2"/>
        <w:ind w:firstLine="480"/>
        <w:rPr>
          <w:rFonts w:cs="Times New Roman"/>
        </w:rPr>
      </w:pPr>
      <w:r w:rsidRPr="00AB2BF5">
        <w:rPr>
          <w:rFonts w:cs="Times New Roman" w:hint="eastAsia"/>
        </w:rPr>
        <w:t>SO</w:t>
      </w:r>
      <w:r w:rsidRPr="00AB2BF5">
        <w:rPr>
          <w:rFonts w:cs="Times New Roman" w:hint="eastAsia"/>
          <w:vertAlign w:val="subscript"/>
        </w:rPr>
        <w:t>2</w:t>
      </w:r>
      <w:r w:rsidRPr="00AB2BF5">
        <w:rPr>
          <w:rFonts w:cs="Times New Roman" w:hint="eastAsia"/>
        </w:rPr>
        <w:t>产生量按下式计算：</w:t>
      </w:r>
    </w:p>
    <w:p w14:paraId="414612C1" w14:textId="6680483B" w:rsidR="00311A0A" w:rsidRPr="00AB2BF5" w:rsidRDefault="00311A0A" w:rsidP="00311A0A">
      <w:pPr>
        <w:pStyle w:val="a2"/>
        <w:ind w:firstLine="480"/>
        <w:jc w:val="center"/>
        <w:rPr>
          <w:rFonts w:cs="Times New Roman"/>
        </w:rPr>
      </w:pPr>
      <w:r w:rsidRPr="00AB2BF5">
        <w:rPr>
          <w:rFonts w:cs="Times New Roman"/>
        </w:rPr>
        <w:t>GSO</w:t>
      </w:r>
      <w:r w:rsidRPr="00AB2BF5">
        <w:rPr>
          <w:rFonts w:cs="Times New Roman"/>
          <w:vertAlign w:val="subscript"/>
        </w:rPr>
        <w:t>2</w:t>
      </w:r>
      <w:r w:rsidRPr="00AB2BF5">
        <w:rPr>
          <w:rFonts w:cs="Times New Roman"/>
        </w:rPr>
        <w:t>=2</w:t>
      </w:r>
      <w:r w:rsidR="00274662" w:rsidRPr="00AB2BF5">
        <w:rPr>
          <w:rFonts w:cs="Times New Roman"/>
        </w:rPr>
        <w:t>×</w:t>
      </w:r>
      <w:r w:rsidRPr="00AB2BF5">
        <w:rPr>
          <w:rFonts w:cs="Times New Roman"/>
        </w:rPr>
        <w:t>W</w:t>
      </w:r>
      <w:r w:rsidR="00274662" w:rsidRPr="00AB2BF5">
        <w:rPr>
          <w:rFonts w:cs="Times New Roman"/>
        </w:rPr>
        <w:t>×</w:t>
      </w:r>
      <w:r w:rsidRPr="00AB2BF5">
        <w:rPr>
          <w:rFonts w:cs="Times New Roman"/>
        </w:rPr>
        <w:t>S</w:t>
      </w:r>
      <w:r w:rsidR="00274662" w:rsidRPr="00AB2BF5">
        <w:rPr>
          <w:rFonts w:cs="Times New Roman"/>
        </w:rPr>
        <w:t>×</w:t>
      </w:r>
      <w:r w:rsidRPr="00AB2BF5">
        <w:rPr>
          <w:rFonts w:cs="Times New Roman"/>
        </w:rPr>
        <w:t>β</w:t>
      </w:r>
      <w:r w:rsidR="00274662" w:rsidRPr="00AB2BF5">
        <w:rPr>
          <w:rFonts w:cs="Times New Roman"/>
        </w:rPr>
        <w:t>×</w:t>
      </w:r>
      <w:r w:rsidRPr="00AB2BF5">
        <w:rPr>
          <w:rFonts w:cs="Times New Roman"/>
        </w:rPr>
        <w:t>（</w:t>
      </w:r>
      <w:r w:rsidRPr="00AB2BF5">
        <w:rPr>
          <w:rFonts w:cs="Times New Roman"/>
        </w:rPr>
        <w:t>1-η</w:t>
      </w:r>
      <w:r w:rsidRPr="00AB2BF5">
        <w:rPr>
          <w:rFonts w:cs="Times New Roman"/>
        </w:rPr>
        <w:t>）</w:t>
      </w:r>
    </w:p>
    <w:p w14:paraId="384A4324" w14:textId="77777777" w:rsidR="00311A0A" w:rsidRPr="00AB2BF5" w:rsidRDefault="00311A0A" w:rsidP="00311A0A">
      <w:pPr>
        <w:pStyle w:val="a2"/>
        <w:ind w:firstLine="480"/>
        <w:rPr>
          <w:rFonts w:cs="Times New Roman"/>
        </w:rPr>
      </w:pPr>
      <w:r w:rsidRPr="00AB2BF5">
        <w:rPr>
          <w:rFonts w:cs="Times New Roman" w:hint="eastAsia"/>
        </w:rPr>
        <w:t>式中：</w:t>
      </w:r>
      <w:r w:rsidRPr="00AB2BF5">
        <w:rPr>
          <w:rFonts w:cs="Times New Roman" w:hint="eastAsia"/>
        </w:rPr>
        <w:t>GSO</w:t>
      </w:r>
      <w:r w:rsidRPr="00AB2BF5">
        <w:rPr>
          <w:rFonts w:cs="Times New Roman" w:hint="eastAsia"/>
          <w:vertAlign w:val="subscript"/>
        </w:rPr>
        <w:t>2</w:t>
      </w:r>
      <w:r w:rsidRPr="00AB2BF5">
        <w:rPr>
          <w:rFonts w:cs="Times New Roman" w:hint="eastAsia"/>
        </w:rPr>
        <w:t>—</w:t>
      </w:r>
      <w:r w:rsidRPr="00AB2BF5">
        <w:rPr>
          <w:rFonts w:cs="Times New Roman" w:hint="eastAsia"/>
        </w:rPr>
        <w:t>SO</w:t>
      </w:r>
      <w:r w:rsidRPr="00AB2BF5">
        <w:rPr>
          <w:rFonts w:cs="Times New Roman" w:hint="eastAsia"/>
          <w:vertAlign w:val="subscript"/>
        </w:rPr>
        <w:t>2</w:t>
      </w:r>
      <w:r w:rsidRPr="00AB2BF5">
        <w:rPr>
          <w:rFonts w:cs="Times New Roman" w:hint="eastAsia"/>
        </w:rPr>
        <w:t>产生量，</w:t>
      </w:r>
      <w:r w:rsidRPr="00AB2BF5">
        <w:rPr>
          <w:rFonts w:cs="Times New Roman" w:hint="eastAsia"/>
        </w:rPr>
        <w:t>t</w:t>
      </w:r>
      <w:r w:rsidRPr="00AB2BF5">
        <w:rPr>
          <w:rFonts w:cs="Times New Roman" w:hint="eastAsia"/>
        </w:rPr>
        <w:t>；</w:t>
      </w:r>
    </w:p>
    <w:p w14:paraId="13FE8B6E" w14:textId="77777777" w:rsidR="00311A0A" w:rsidRPr="00AB2BF5" w:rsidRDefault="00311A0A" w:rsidP="00311A0A">
      <w:pPr>
        <w:pStyle w:val="a2"/>
        <w:ind w:firstLine="480"/>
        <w:rPr>
          <w:rFonts w:cs="Times New Roman"/>
        </w:rPr>
      </w:pPr>
      <w:r w:rsidRPr="00AB2BF5">
        <w:rPr>
          <w:rFonts w:cs="Times New Roman" w:hint="eastAsia"/>
        </w:rPr>
        <w:t>W</w:t>
      </w:r>
      <w:r w:rsidRPr="00AB2BF5">
        <w:rPr>
          <w:rFonts w:cs="Times New Roman" w:hint="eastAsia"/>
        </w:rPr>
        <w:t>—物料消耗量，</w:t>
      </w:r>
      <w:r w:rsidRPr="00AB2BF5">
        <w:rPr>
          <w:rFonts w:cs="Times New Roman" w:hint="eastAsia"/>
        </w:rPr>
        <w:t>t</w:t>
      </w:r>
      <w:r w:rsidRPr="00AB2BF5">
        <w:rPr>
          <w:rFonts w:cs="Times New Roman" w:hint="eastAsia"/>
        </w:rPr>
        <w:t>；</w:t>
      </w:r>
    </w:p>
    <w:p w14:paraId="2737BC27" w14:textId="77777777" w:rsidR="00311A0A" w:rsidRPr="00AB2BF5" w:rsidRDefault="00311A0A" w:rsidP="00311A0A">
      <w:pPr>
        <w:pStyle w:val="a2"/>
        <w:ind w:firstLine="480"/>
        <w:rPr>
          <w:rFonts w:cs="Times New Roman"/>
        </w:rPr>
      </w:pPr>
      <w:r w:rsidRPr="00AB2BF5">
        <w:rPr>
          <w:rFonts w:cs="Times New Roman" w:hint="eastAsia"/>
        </w:rPr>
        <w:t>S</w:t>
      </w:r>
      <w:r w:rsidRPr="00AB2BF5">
        <w:rPr>
          <w:rFonts w:cs="Times New Roman" w:hint="eastAsia"/>
        </w:rPr>
        <w:t>—物料中硫含量，</w:t>
      </w:r>
      <w:r w:rsidRPr="00AB2BF5">
        <w:rPr>
          <w:rFonts w:cs="Times New Roman" w:hint="eastAsia"/>
        </w:rPr>
        <w:t>%</w:t>
      </w:r>
      <w:r w:rsidRPr="00AB2BF5">
        <w:rPr>
          <w:rFonts w:cs="Times New Roman" w:hint="eastAsia"/>
        </w:rPr>
        <w:t>；</w:t>
      </w:r>
    </w:p>
    <w:p w14:paraId="2039D8B2" w14:textId="77777777" w:rsidR="00311A0A" w:rsidRPr="00AB2BF5" w:rsidRDefault="00311A0A" w:rsidP="00311A0A">
      <w:pPr>
        <w:pStyle w:val="a2"/>
        <w:ind w:firstLine="480"/>
        <w:rPr>
          <w:rFonts w:cs="Times New Roman"/>
        </w:rPr>
      </w:pPr>
      <w:r w:rsidRPr="00AB2BF5">
        <w:rPr>
          <w:rFonts w:cs="Times New Roman" w:hint="eastAsia"/>
        </w:rPr>
        <w:t>β—可燃性硫占比，</w:t>
      </w:r>
      <w:r w:rsidRPr="00AB2BF5">
        <w:rPr>
          <w:rFonts w:cs="Times New Roman" w:hint="eastAsia"/>
        </w:rPr>
        <w:t>%</w:t>
      </w:r>
      <w:r w:rsidRPr="00AB2BF5">
        <w:rPr>
          <w:rFonts w:cs="Times New Roman" w:hint="eastAsia"/>
        </w:rPr>
        <w:t>；</w:t>
      </w:r>
    </w:p>
    <w:p w14:paraId="1FEE80A2" w14:textId="7BEDE316" w:rsidR="00AA5D05" w:rsidRPr="00AB2BF5" w:rsidRDefault="00311A0A" w:rsidP="00311A0A">
      <w:pPr>
        <w:pStyle w:val="a2"/>
        <w:ind w:firstLine="480"/>
        <w:rPr>
          <w:rFonts w:cs="Times New Roman"/>
        </w:rPr>
      </w:pPr>
      <w:r w:rsidRPr="00AB2BF5">
        <w:rPr>
          <w:rFonts w:cs="Times New Roman" w:hint="eastAsia"/>
        </w:rPr>
        <w:t>η—物料自身固硫率；</w:t>
      </w:r>
    </w:p>
    <w:p w14:paraId="37B621D9" w14:textId="77777777" w:rsidR="00274662" w:rsidRPr="00AB2BF5" w:rsidRDefault="00963DFE" w:rsidP="00274662">
      <w:pPr>
        <w:pStyle w:val="a2"/>
        <w:ind w:firstLine="480"/>
        <w:rPr>
          <w:rFonts w:cs="Times New Roman"/>
        </w:rPr>
      </w:pPr>
      <w:r w:rsidRPr="00AB2BF5">
        <w:rPr>
          <w:rFonts w:cs="Times New Roman" w:hint="eastAsia"/>
        </w:rPr>
        <w:t>根据上述分析，类比</w:t>
      </w:r>
      <w:r w:rsidR="00223C55" w:rsidRPr="00AB2BF5">
        <w:rPr>
          <w:rFonts w:cs="Times New Roman" w:hint="eastAsia"/>
        </w:rPr>
        <w:t>原</w:t>
      </w:r>
      <w:r w:rsidR="00274662" w:rsidRPr="00AB2BF5">
        <w:rPr>
          <w:rFonts w:cs="Times New Roman" w:hint="eastAsia"/>
        </w:rPr>
        <w:t>《年产</w:t>
      </w:r>
      <w:r w:rsidR="00274662" w:rsidRPr="00AB2BF5">
        <w:rPr>
          <w:rFonts w:cs="Times New Roman" w:hint="eastAsia"/>
        </w:rPr>
        <w:t>4</w:t>
      </w:r>
      <w:r w:rsidR="00274662" w:rsidRPr="00AB2BF5">
        <w:rPr>
          <w:rFonts w:cs="Times New Roman"/>
        </w:rPr>
        <w:t>000</w:t>
      </w:r>
      <w:r w:rsidR="00274662" w:rsidRPr="00AB2BF5">
        <w:rPr>
          <w:rFonts w:cs="Times New Roman" w:hint="eastAsia"/>
        </w:rPr>
        <w:t>万块页岩砖建设项目环境影响报告表》</w:t>
      </w:r>
      <w:r w:rsidR="00223C55" w:rsidRPr="00AB2BF5">
        <w:rPr>
          <w:rFonts w:cs="Times New Roman" w:hint="eastAsia"/>
        </w:rPr>
        <w:t>及</w:t>
      </w:r>
      <w:r w:rsidRPr="00AB2BF5">
        <w:rPr>
          <w:rFonts w:cs="Times New Roman" w:hint="eastAsia"/>
        </w:rPr>
        <w:t>湖南辉宏新型环保建材有限公司《年产</w:t>
      </w:r>
      <w:r w:rsidRPr="00AB2BF5">
        <w:rPr>
          <w:rFonts w:cs="Times New Roman" w:hint="eastAsia"/>
        </w:rPr>
        <w:t>1.5</w:t>
      </w:r>
      <w:r w:rsidRPr="00AB2BF5">
        <w:rPr>
          <w:rFonts w:cs="Times New Roman" w:hint="eastAsia"/>
        </w:rPr>
        <w:t>亿块页岩烧结砖协同处置一般工业固废、污泥等废弃物智能化生产线技术改造项目环境影响报告书》（</w:t>
      </w:r>
      <w:r w:rsidRPr="00AB2BF5">
        <w:rPr>
          <w:rFonts w:cs="Times New Roman" w:hint="eastAsia"/>
        </w:rPr>
        <w:t>2020</w:t>
      </w:r>
      <w:r w:rsidRPr="00AB2BF5">
        <w:rPr>
          <w:rFonts w:cs="Times New Roman" w:hint="eastAsia"/>
        </w:rPr>
        <w:t>年</w:t>
      </w:r>
      <w:r w:rsidRPr="00AB2BF5">
        <w:rPr>
          <w:rFonts w:cs="Times New Roman" w:hint="eastAsia"/>
        </w:rPr>
        <w:t>1</w:t>
      </w:r>
      <w:r w:rsidRPr="00AB2BF5">
        <w:rPr>
          <w:rFonts w:cs="Times New Roman" w:hint="eastAsia"/>
        </w:rPr>
        <w:t>月），该项目主要是利用页岩、煤矸石及污泥经隧道窑烧结制砖，设计生产规模</w:t>
      </w:r>
      <w:r w:rsidRPr="00AB2BF5">
        <w:rPr>
          <w:rFonts w:cs="Times New Roman" w:hint="eastAsia"/>
        </w:rPr>
        <w:t>1.5</w:t>
      </w:r>
      <w:r w:rsidRPr="00AB2BF5">
        <w:rPr>
          <w:rFonts w:cs="Times New Roman" w:hint="eastAsia"/>
        </w:rPr>
        <w:t>亿块标砖</w:t>
      </w:r>
      <w:r w:rsidRPr="00AB2BF5">
        <w:rPr>
          <w:rFonts w:cs="Times New Roman" w:hint="eastAsia"/>
        </w:rPr>
        <w:t>/</w:t>
      </w:r>
      <w:r w:rsidRPr="00AB2BF5">
        <w:rPr>
          <w:rFonts w:cs="Times New Roman" w:hint="eastAsia"/>
        </w:rPr>
        <w:t>年</w:t>
      </w:r>
      <w:r w:rsidRPr="00AB2BF5">
        <w:rPr>
          <w:rFonts w:cs="Times New Roman" w:hint="eastAsia"/>
        </w:rPr>
        <w:t>,</w:t>
      </w:r>
      <w:r w:rsidRPr="00AB2BF5">
        <w:rPr>
          <w:rFonts w:cs="Times New Roman" w:hint="eastAsia"/>
        </w:rPr>
        <w:t>评价项目隧道窑中</w:t>
      </w:r>
      <w:r w:rsidRPr="00AB2BF5">
        <w:rPr>
          <w:rFonts w:cs="Times New Roman" w:hint="eastAsia"/>
        </w:rPr>
        <w:t>SO</w:t>
      </w:r>
      <w:r w:rsidRPr="00AB2BF5">
        <w:rPr>
          <w:rFonts w:cs="Times New Roman" w:hint="eastAsia"/>
          <w:vertAlign w:val="subscript"/>
        </w:rPr>
        <w:t>2</w:t>
      </w:r>
      <w:r w:rsidRPr="00AB2BF5">
        <w:rPr>
          <w:rFonts w:cs="Times New Roman" w:hint="eastAsia"/>
        </w:rPr>
        <w:t>产生量如下表所示：</w:t>
      </w:r>
    </w:p>
    <w:p w14:paraId="70D77B2F" w14:textId="74209D90" w:rsidR="00963DFE" w:rsidRPr="00AB2BF5" w:rsidRDefault="00963DFE" w:rsidP="00274662">
      <w:pPr>
        <w:pStyle w:val="ab"/>
      </w:pPr>
      <w:r w:rsidRPr="00AB2BF5">
        <w:t>表</w:t>
      </w:r>
      <w:r w:rsidR="003D013A" w:rsidRPr="00AB2BF5">
        <w:t>3.3-11</w:t>
      </w:r>
      <w:r w:rsidRPr="00AB2BF5">
        <w:t xml:space="preserve">    </w:t>
      </w:r>
      <w:r w:rsidRPr="00AB2BF5">
        <w:rPr>
          <w:rFonts w:hint="eastAsia"/>
        </w:rPr>
        <w:t>炉窑中各物料</w:t>
      </w:r>
      <w:r w:rsidRPr="00AB2BF5">
        <w:rPr>
          <w:rFonts w:hint="eastAsia"/>
        </w:rPr>
        <w:t>SO</w:t>
      </w:r>
      <w:r w:rsidRPr="00AB2BF5">
        <w:rPr>
          <w:rFonts w:hint="eastAsia"/>
          <w:vertAlign w:val="subscript"/>
        </w:rPr>
        <w:t>2</w:t>
      </w:r>
      <w:r w:rsidRPr="00AB2BF5">
        <w:rPr>
          <w:rFonts w:hint="eastAsia"/>
        </w:rPr>
        <w:t>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399"/>
        <w:gridCol w:w="1958"/>
        <w:gridCol w:w="1140"/>
        <w:gridCol w:w="1659"/>
        <w:gridCol w:w="1396"/>
      </w:tblGrid>
      <w:tr w:rsidR="00963DFE" w:rsidRPr="00AB2BF5" w14:paraId="3908429D" w14:textId="77777777" w:rsidTr="00E1449C">
        <w:trPr>
          <w:trHeight w:val="397"/>
          <w:jc w:val="center"/>
        </w:trPr>
        <w:tc>
          <w:tcPr>
            <w:tcW w:w="780" w:type="pct"/>
            <w:vAlign w:val="center"/>
          </w:tcPr>
          <w:p w14:paraId="7534DE2E" w14:textId="77777777" w:rsidR="00963DFE" w:rsidRPr="00AB2BF5" w:rsidRDefault="00963DFE" w:rsidP="00963DFE">
            <w:pPr>
              <w:pStyle w:val="ad"/>
              <w:rPr>
                <w:rFonts w:cs="Times New Roman"/>
              </w:rPr>
            </w:pPr>
            <w:r w:rsidRPr="00AB2BF5">
              <w:rPr>
                <w:rFonts w:cs="Times New Roman" w:hint="eastAsia"/>
              </w:rPr>
              <w:t>名称</w:t>
            </w:r>
          </w:p>
        </w:tc>
        <w:tc>
          <w:tcPr>
            <w:tcW w:w="782" w:type="pct"/>
            <w:tcMar>
              <w:left w:w="28" w:type="dxa"/>
              <w:right w:w="28" w:type="dxa"/>
            </w:tcMar>
            <w:vAlign w:val="center"/>
          </w:tcPr>
          <w:p w14:paraId="083C7483" w14:textId="77777777" w:rsidR="00963DFE" w:rsidRPr="00AB2BF5" w:rsidRDefault="00963DFE" w:rsidP="00963DFE">
            <w:pPr>
              <w:pStyle w:val="ad"/>
              <w:rPr>
                <w:rFonts w:cs="Times New Roman"/>
              </w:rPr>
            </w:pPr>
            <w:r w:rsidRPr="00AB2BF5">
              <w:rPr>
                <w:rFonts w:cs="Times New Roman" w:hint="eastAsia"/>
              </w:rPr>
              <w:t>消耗量（</w:t>
            </w:r>
            <w:r w:rsidRPr="00AB2BF5">
              <w:rPr>
                <w:rFonts w:cs="Times New Roman"/>
              </w:rPr>
              <w:t>t/a</w:t>
            </w:r>
            <w:r w:rsidRPr="00AB2BF5">
              <w:rPr>
                <w:rFonts w:cs="Times New Roman" w:hint="eastAsia"/>
              </w:rPr>
              <w:t>）</w:t>
            </w:r>
          </w:p>
        </w:tc>
        <w:tc>
          <w:tcPr>
            <w:tcW w:w="1094" w:type="pct"/>
            <w:vAlign w:val="center"/>
          </w:tcPr>
          <w:p w14:paraId="124E8B5A" w14:textId="77777777" w:rsidR="00963DFE" w:rsidRPr="00AB2BF5" w:rsidRDefault="00963DFE" w:rsidP="00963DFE">
            <w:pPr>
              <w:pStyle w:val="ad"/>
              <w:rPr>
                <w:rFonts w:cs="Times New Roman"/>
              </w:rPr>
            </w:pPr>
            <w:r w:rsidRPr="00AB2BF5">
              <w:rPr>
                <w:rFonts w:cs="Times New Roman" w:hint="eastAsia"/>
              </w:rPr>
              <w:t>硫含量（</w:t>
            </w:r>
            <w:r w:rsidRPr="00AB2BF5">
              <w:rPr>
                <w:rFonts w:cs="Times New Roman"/>
              </w:rPr>
              <w:t>%</w:t>
            </w:r>
            <w:r w:rsidRPr="00AB2BF5">
              <w:rPr>
                <w:rFonts w:cs="Times New Roman" w:hint="eastAsia"/>
              </w:rPr>
              <w:t>）</w:t>
            </w:r>
          </w:p>
        </w:tc>
        <w:tc>
          <w:tcPr>
            <w:tcW w:w="637" w:type="pct"/>
            <w:tcMar>
              <w:left w:w="28" w:type="dxa"/>
              <w:right w:w="28" w:type="dxa"/>
            </w:tcMar>
            <w:vAlign w:val="center"/>
          </w:tcPr>
          <w:p w14:paraId="6A44B34A" w14:textId="77777777" w:rsidR="00963DFE" w:rsidRPr="00AB2BF5" w:rsidRDefault="00963DFE" w:rsidP="00963DFE">
            <w:pPr>
              <w:pStyle w:val="ad"/>
              <w:rPr>
                <w:rFonts w:cs="Times New Roman"/>
              </w:rPr>
            </w:pPr>
            <w:r w:rsidRPr="00AB2BF5">
              <w:rPr>
                <w:rFonts w:cs="Times New Roman" w:hint="eastAsia"/>
              </w:rPr>
              <w:t>可燃性硫占比（</w:t>
            </w:r>
            <w:r w:rsidRPr="00AB2BF5">
              <w:rPr>
                <w:rFonts w:cs="Times New Roman"/>
              </w:rPr>
              <w:t>%</w:t>
            </w:r>
            <w:r w:rsidRPr="00AB2BF5">
              <w:rPr>
                <w:rFonts w:cs="Times New Roman" w:hint="eastAsia"/>
              </w:rPr>
              <w:t>）</w:t>
            </w:r>
          </w:p>
        </w:tc>
        <w:tc>
          <w:tcPr>
            <w:tcW w:w="927" w:type="pct"/>
            <w:vAlign w:val="center"/>
          </w:tcPr>
          <w:p w14:paraId="689F158B" w14:textId="77777777" w:rsidR="00963DFE" w:rsidRPr="00AB2BF5" w:rsidRDefault="00963DFE" w:rsidP="00963DFE">
            <w:pPr>
              <w:pStyle w:val="ad"/>
              <w:rPr>
                <w:rFonts w:cs="Times New Roman"/>
              </w:rPr>
            </w:pPr>
            <w:r w:rsidRPr="00AB2BF5">
              <w:rPr>
                <w:rFonts w:cs="Times New Roman" w:hint="eastAsia"/>
              </w:rPr>
              <w:t>自身固硫率（</w:t>
            </w:r>
            <w:r w:rsidRPr="00AB2BF5">
              <w:rPr>
                <w:rFonts w:cs="Times New Roman"/>
              </w:rPr>
              <w:t>%</w:t>
            </w:r>
            <w:r w:rsidRPr="00AB2BF5">
              <w:rPr>
                <w:rFonts w:cs="Times New Roman" w:hint="eastAsia"/>
              </w:rPr>
              <w:t>）</w:t>
            </w:r>
          </w:p>
        </w:tc>
        <w:tc>
          <w:tcPr>
            <w:tcW w:w="780" w:type="pct"/>
            <w:vAlign w:val="center"/>
          </w:tcPr>
          <w:p w14:paraId="3A0A5268" w14:textId="77777777" w:rsidR="00963DFE" w:rsidRPr="00AB2BF5" w:rsidRDefault="00963DFE" w:rsidP="00963DFE">
            <w:pPr>
              <w:pStyle w:val="ad"/>
              <w:rPr>
                <w:rFonts w:cs="Times New Roman"/>
              </w:rPr>
            </w:pPr>
            <w:r w:rsidRPr="00AB2BF5">
              <w:rPr>
                <w:rFonts w:cs="Times New Roman" w:hint="eastAsia"/>
              </w:rPr>
              <w:t>产生量（</w:t>
            </w:r>
            <w:r w:rsidRPr="00AB2BF5">
              <w:rPr>
                <w:rFonts w:cs="Times New Roman"/>
              </w:rPr>
              <w:t>t/a</w:t>
            </w:r>
            <w:r w:rsidRPr="00AB2BF5">
              <w:rPr>
                <w:rFonts w:cs="Times New Roman" w:hint="eastAsia"/>
              </w:rPr>
              <w:t>）</w:t>
            </w:r>
          </w:p>
        </w:tc>
      </w:tr>
      <w:tr w:rsidR="00223C55" w:rsidRPr="00AB2BF5" w14:paraId="073E073A" w14:textId="77777777" w:rsidTr="00223C55">
        <w:trPr>
          <w:trHeight w:val="397"/>
          <w:jc w:val="center"/>
        </w:trPr>
        <w:tc>
          <w:tcPr>
            <w:tcW w:w="780" w:type="pct"/>
            <w:vAlign w:val="center"/>
          </w:tcPr>
          <w:p w14:paraId="0CF04AEB" w14:textId="77777777" w:rsidR="00223C55" w:rsidRPr="00AB2BF5" w:rsidRDefault="00223C55" w:rsidP="00223C55">
            <w:pPr>
              <w:pStyle w:val="ad"/>
              <w:rPr>
                <w:rFonts w:cs="Times New Roman"/>
              </w:rPr>
            </w:pPr>
            <w:r w:rsidRPr="00AB2BF5">
              <w:rPr>
                <w:rFonts w:cs="Times New Roman" w:hint="eastAsia"/>
              </w:rPr>
              <w:t>页岩</w:t>
            </w:r>
          </w:p>
        </w:tc>
        <w:tc>
          <w:tcPr>
            <w:tcW w:w="782" w:type="pct"/>
            <w:tcMar>
              <w:left w:w="28" w:type="dxa"/>
              <w:right w:w="28" w:type="dxa"/>
            </w:tcMar>
            <w:vAlign w:val="center"/>
          </w:tcPr>
          <w:p w14:paraId="7976D097" w14:textId="26DA2D87" w:rsidR="00223C55" w:rsidRPr="00AB2BF5" w:rsidRDefault="00223C55" w:rsidP="00223C55">
            <w:pPr>
              <w:pStyle w:val="ad"/>
              <w:rPr>
                <w:rFonts w:cs="Times New Roman"/>
              </w:rPr>
            </w:pPr>
            <w:r w:rsidRPr="00AB2BF5">
              <w:t>76800</w:t>
            </w:r>
          </w:p>
        </w:tc>
        <w:tc>
          <w:tcPr>
            <w:tcW w:w="1094" w:type="pct"/>
            <w:vAlign w:val="center"/>
          </w:tcPr>
          <w:p w14:paraId="5E2D2C09" w14:textId="77777777" w:rsidR="00223C55" w:rsidRPr="00AB2BF5" w:rsidRDefault="00223C55" w:rsidP="00223C55">
            <w:pPr>
              <w:pStyle w:val="ad"/>
              <w:rPr>
                <w:rFonts w:cs="Times New Roman"/>
              </w:rPr>
            </w:pPr>
            <w:r w:rsidRPr="00AB2BF5">
              <w:rPr>
                <w:rFonts w:cs="Times New Roman"/>
              </w:rPr>
              <w:t>0.075</w:t>
            </w:r>
          </w:p>
        </w:tc>
        <w:tc>
          <w:tcPr>
            <w:tcW w:w="637" w:type="pct"/>
            <w:tcMar>
              <w:left w:w="28" w:type="dxa"/>
              <w:right w:w="28" w:type="dxa"/>
            </w:tcMar>
            <w:vAlign w:val="center"/>
          </w:tcPr>
          <w:p w14:paraId="05FF46CA" w14:textId="7F80F276" w:rsidR="00223C55" w:rsidRPr="00AB2BF5" w:rsidRDefault="00223C55" w:rsidP="00223C55">
            <w:pPr>
              <w:pStyle w:val="ad"/>
              <w:rPr>
                <w:rFonts w:cs="Times New Roman"/>
              </w:rPr>
            </w:pPr>
            <w:r w:rsidRPr="00AB2BF5">
              <w:rPr>
                <w:rFonts w:cs="Times New Roman"/>
              </w:rPr>
              <w:t>45</w:t>
            </w:r>
          </w:p>
        </w:tc>
        <w:tc>
          <w:tcPr>
            <w:tcW w:w="927" w:type="pct"/>
            <w:vAlign w:val="center"/>
          </w:tcPr>
          <w:p w14:paraId="2D4B6DFA" w14:textId="0706C1F4" w:rsidR="00223C55" w:rsidRPr="00AB2BF5" w:rsidRDefault="00522A63" w:rsidP="00223C55">
            <w:pPr>
              <w:pStyle w:val="ad"/>
              <w:rPr>
                <w:rFonts w:cs="Times New Roman"/>
              </w:rPr>
            </w:pPr>
            <w:r w:rsidRPr="00AB2BF5">
              <w:rPr>
                <w:rFonts w:cs="Times New Roman"/>
              </w:rPr>
              <w:t>6</w:t>
            </w:r>
            <w:r w:rsidR="00223C55" w:rsidRPr="00AB2BF5">
              <w:rPr>
                <w:rFonts w:cs="Times New Roman"/>
              </w:rPr>
              <w:t>0</w:t>
            </w:r>
          </w:p>
        </w:tc>
        <w:tc>
          <w:tcPr>
            <w:tcW w:w="780" w:type="pct"/>
            <w:vAlign w:val="center"/>
          </w:tcPr>
          <w:p w14:paraId="41C6EB4F" w14:textId="04001CA6" w:rsidR="00223C55" w:rsidRPr="00AB2BF5" w:rsidRDefault="00522A63" w:rsidP="00223C55">
            <w:pPr>
              <w:pStyle w:val="ad"/>
              <w:rPr>
                <w:rFonts w:cs="Times New Roman"/>
              </w:rPr>
            </w:pPr>
            <w:r w:rsidRPr="00AB2BF5">
              <w:rPr>
                <w:rFonts w:cs="Times New Roman" w:hint="eastAsia"/>
              </w:rPr>
              <w:t>2</w:t>
            </w:r>
            <w:r w:rsidRPr="00AB2BF5">
              <w:rPr>
                <w:rFonts w:cs="Times New Roman"/>
              </w:rPr>
              <w:t>0.736</w:t>
            </w:r>
          </w:p>
        </w:tc>
      </w:tr>
      <w:tr w:rsidR="00223C55" w:rsidRPr="00AB2BF5" w14:paraId="7948BDFF" w14:textId="77777777" w:rsidTr="00223C55">
        <w:trPr>
          <w:trHeight w:val="397"/>
          <w:jc w:val="center"/>
        </w:trPr>
        <w:tc>
          <w:tcPr>
            <w:tcW w:w="780" w:type="pct"/>
            <w:vAlign w:val="center"/>
          </w:tcPr>
          <w:p w14:paraId="71A7E128" w14:textId="77777777" w:rsidR="00223C55" w:rsidRPr="00AB2BF5" w:rsidRDefault="00223C55" w:rsidP="00223C55">
            <w:pPr>
              <w:pStyle w:val="ad"/>
              <w:rPr>
                <w:rFonts w:cs="Times New Roman"/>
              </w:rPr>
            </w:pPr>
            <w:r w:rsidRPr="00AB2BF5">
              <w:rPr>
                <w:rFonts w:cs="Times New Roman" w:hint="eastAsia"/>
              </w:rPr>
              <w:t>煤矸石</w:t>
            </w:r>
          </w:p>
        </w:tc>
        <w:tc>
          <w:tcPr>
            <w:tcW w:w="782" w:type="pct"/>
            <w:tcMar>
              <w:left w:w="28" w:type="dxa"/>
              <w:right w:w="28" w:type="dxa"/>
            </w:tcMar>
            <w:vAlign w:val="center"/>
          </w:tcPr>
          <w:p w14:paraId="5075B85C" w14:textId="1B115DB3" w:rsidR="00223C55" w:rsidRPr="00AB2BF5" w:rsidRDefault="00223C55" w:rsidP="00223C55">
            <w:pPr>
              <w:pStyle w:val="ad"/>
              <w:rPr>
                <w:rFonts w:cs="Times New Roman"/>
              </w:rPr>
            </w:pPr>
            <w:r w:rsidRPr="00AB2BF5">
              <w:t>18000</w:t>
            </w:r>
          </w:p>
        </w:tc>
        <w:tc>
          <w:tcPr>
            <w:tcW w:w="1094" w:type="pct"/>
            <w:vAlign w:val="center"/>
          </w:tcPr>
          <w:p w14:paraId="4F2E92F0" w14:textId="2F8ABB77" w:rsidR="00223C55" w:rsidRPr="00AB2BF5" w:rsidRDefault="00223C55" w:rsidP="00223C55">
            <w:pPr>
              <w:pStyle w:val="ad"/>
              <w:rPr>
                <w:rFonts w:cs="Times New Roman"/>
              </w:rPr>
            </w:pPr>
            <w:r w:rsidRPr="00AB2BF5">
              <w:rPr>
                <w:rFonts w:cs="Times New Roman"/>
              </w:rPr>
              <w:t>0.29</w:t>
            </w:r>
          </w:p>
        </w:tc>
        <w:tc>
          <w:tcPr>
            <w:tcW w:w="637" w:type="pct"/>
            <w:tcMar>
              <w:left w:w="28" w:type="dxa"/>
              <w:right w:w="28" w:type="dxa"/>
            </w:tcMar>
            <w:vAlign w:val="center"/>
          </w:tcPr>
          <w:p w14:paraId="48C7E225" w14:textId="1BAEF592" w:rsidR="00223C55" w:rsidRPr="00AB2BF5" w:rsidRDefault="00274662" w:rsidP="00223C55">
            <w:pPr>
              <w:pStyle w:val="ad"/>
              <w:rPr>
                <w:rFonts w:cs="Times New Roman"/>
              </w:rPr>
            </w:pPr>
            <w:r w:rsidRPr="00AB2BF5">
              <w:rPr>
                <w:rFonts w:cs="Times New Roman"/>
              </w:rPr>
              <w:t>80</w:t>
            </w:r>
          </w:p>
        </w:tc>
        <w:tc>
          <w:tcPr>
            <w:tcW w:w="927" w:type="pct"/>
            <w:vAlign w:val="center"/>
          </w:tcPr>
          <w:p w14:paraId="373B80EE" w14:textId="4CC542F7" w:rsidR="00223C55" w:rsidRPr="00AB2BF5" w:rsidRDefault="00522A63" w:rsidP="00223C55">
            <w:pPr>
              <w:pStyle w:val="ad"/>
              <w:rPr>
                <w:rFonts w:cs="Times New Roman"/>
              </w:rPr>
            </w:pPr>
            <w:r w:rsidRPr="00AB2BF5">
              <w:rPr>
                <w:rFonts w:cs="Times New Roman"/>
              </w:rPr>
              <w:t>6</w:t>
            </w:r>
            <w:r w:rsidR="00274662" w:rsidRPr="00AB2BF5">
              <w:rPr>
                <w:rFonts w:cs="Times New Roman"/>
              </w:rPr>
              <w:t>0</w:t>
            </w:r>
          </w:p>
        </w:tc>
        <w:tc>
          <w:tcPr>
            <w:tcW w:w="780" w:type="pct"/>
            <w:vAlign w:val="center"/>
          </w:tcPr>
          <w:p w14:paraId="00CDFBFD" w14:textId="5FF39283" w:rsidR="00223C55" w:rsidRPr="00AB2BF5" w:rsidRDefault="00522A63" w:rsidP="00223C55">
            <w:pPr>
              <w:pStyle w:val="ad"/>
              <w:rPr>
                <w:rFonts w:cs="Times New Roman"/>
              </w:rPr>
            </w:pPr>
            <w:r w:rsidRPr="00AB2BF5">
              <w:rPr>
                <w:rFonts w:cs="Times New Roman" w:hint="eastAsia"/>
              </w:rPr>
              <w:t>3</w:t>
            </w:r>
            <w:r w:rsidRPr="00AB2BF5">
              <w:rPr>
                <w:rFonts w:cs="Times New Roman"/>
              </w:rPr>
              <w:t>3.408</w:t>
            </w:r>
          </w:p>
        </w:tc>
      </w:tr>
      <w:tr w:rsidR="00963DFE" w:rsidRPr="00AB2BF5" w14:paraId="0C8AEF3D" w14:textId="77777777" w:rsidTr="00E1449C">
        <w:trPr>
          <w:trHeight w:val="397"/>
          <w:jc w:val="center"/>
        </w:trPr>
        <w:tc>
          <w:tcPr>
            <w:tcW w:w="780" w:type="pct"/>
            <w:vAlign w:val="center"/>
          </w:tcPr>
          <w:p w14:paraId="39E75845" w14:textId="77777777" w:rsidR="00963DFE" w:rsidRPr="00AB2BF5" w:rsidRDefault="00963DFE" w:rsidP="00963DFE">
            <w:pPr>
              <w:pStyle w:val="ad"/>
              <w:rPr>
                <w:rFonts w:cs="Times New Roman"/>
              </w:rPr>
            </w:pPr>
            <w:r w:rsidRPr="00AB2BF5">
              <w:rPr>
                <w:rFonts w:cs="Times New Roman" w:hint="eastAsia"/>
              </w:rPr>
              <w:t>工业废渣</w:t>
            </w:r>
          </w:p>
        </w:tc>
        <w:tc>
          <w:tcPr>
            <w:tcW w:w="782" w:type="pct"/>
            <w:tcMar>
              <w:left w:w="28" w:type="dxa"/>
              <w:right w:w="28" w:type="dxa"/>
            </w:tcMar>
            <w:vAlign w:val="center"/>
          </w:tcPr>
          <w:p w14:paraId="7B3233EB" w14:textId="0F8C67EB" w:rsidR="00963DFE" w:rsidRPr="00AB2BF5" w:rsidRDefault="00223C55" w:rsidP="00963DFE">
            <w:pPr>
              <w:pStyle w:val="ad"/>
              <w:rPr>
                <w:rFonts w:cs="Times New Roman"/>
              </w:rPr>
            </w:pPr>
            <w:r w:rsidRPr="00AB2BF5">
              <w:rPr>
                <w:rFonts w:cs="Times New Roman" w:hint="eastAsia"/>
              </w:rPr>
              <w:t>3</w:t>
            </w:r>
            <w:r w:rsidRPr="00AB2BF5">
              <w:rPr>
                <w:rFonts w:cs="Times New Roman"/>
              </w:rPr>
              <w:t>200</w:t>
            </w:r>
          </w:p>
        </w:tc>
        <w:tc>
          <w:tcPr>
            <w:tcW w:w="1094" w:type="pct"/>
            <w:vAlign w:val="center"/>
          </w:tcPr>
          <w:p w14:paraId="4FFEAAF1" w14:textId="77777777" w:rsidR="00963DFE" w:rsidRPr="00AB2BF5" w:rsidRDefault="00963DFE" w:rsidP="00963DFE">
            <w:pPr>
              <w:pStyle w:val="ad"/>
              <w:rPr>
                <w:rFonts w:cs="Times New Roman"/>
              </w:rPr>
            </w:pPr>
            <w:r w:rsidRPr="00AB2BF5">
              <w:rPr>
                <w:rFonts w:cs="Times New Roman"/>
              </w:rPr>
              <w:t>0.07</w:t>
            </w:r>
          </w:p>
        </w:tc>
        <w:tc>
          <w:tcPr>
            <w:tcW w:w="637" w:type="pct"/>
            <w:tcMar>
              <w:left w:w="28" w:type="dxa"/>
              <w:right w:w="28" w:type="dxa"/>
            </w:tcMar>
            <w:vAlign w:val="center"/>
          </w:tcPr>
          <w:p w14:paraId="77F0C108" w14:textId="77777777" w:rsidR="00963DFE" w:rsidRPr="00AB2BF5" w:rsidRDefault="00963DFE" w:rsidP="00963DFE">
            <w:pPr>
              <w:pStyle w:val="ad"/>
              <w:rPr>
                <w:rFonts w:cs="Times New Roman"/>
              </w:rPr>
            </w:pPr>
            <w:r w:rsidRPr="00AB2BF5">
              <w:rPr>
                <w:rFonts w:cs="Times New Roman"/>
              </w:rPr>
              <w:t>80</w:t>
            </w:r>
          </w:p>
        </w:tc>
        <w:tc>
          <w:tcPr>
            <w:tcW w:w="927" w:type="pct"/>
            <w:vAlign w:val="center"/>
          </w:tcPr>
          <w:p w14:paraId="6A2A35CE" w14:textId="77777777" w:rsidR="00963DFE" w:rsidRPr="00AB2BF5" w:rsidRDefault="00963DFE" w:rsidP="00963DFE">
            <w:pPr>
              <w:pStyle w:val="ad"/>
              <w:rPr>
                <w:rFonts w:cs="Times New Roman"/>
              </w:rPr>
            </w:pPr>
            <w:r w:rsidRPr="00AB2BF5">
              <w:rPr>
                <w:rFonts w:cs="Times New Roman"/>
              </w:rPr>
              <w:t>60</w:t>
            </w:r>
          </w:p>
        </w:tc>
        <w:tc>
          <w:tcPr>
            <w:tcW w:w="780" w:type="pct"/>
            <w:vAlign w:val="center"/>
          </w:tcPr>
          <w:p w14:paraId="705F213C" w14:textId="3ADFEEA8" w:rsidR="00963DFE" w:rsidRPr="00AB2BF5" w:rsidRDefault="00093B1A" w:rsidP="00963DFE">
            <w:pPr>
              <w:pStyle w:val="ad"/>
              <w:rPr>
                <w:rFonts w:cs="Times New Roman"/>
              </w:rPr>
            </w:pPr>
            <w:r w:rsidRPr="00AB2BF5">
              <w:rPr>
                <w:rFonts w:cs="Times New Roman" w:hint="eastAsia"/>
              </w:rPr>
              <w:t>1</w:t>
            </w:r>
            <w:r w:rsidRPr="00AB2BF5">
              <w:rPr>
                <w:rFonts w:cs="Times New Roman"/>
              </w:rPr>
              <w:t>.43</w:t>
            </w:r>
          </w:p>
        </w:tc>
      </w:tr>
      <w:tr w:rsidR="00963DFE" w:rsidRPr="00AB2BF5" w14:paraId="35A487FE" w14:textId="77777777" w:rsidTr="00E1449C">
        <w:trPr>
          <w:trHeight w:val="397"/>
          <w:jc w:val="center"/>
        </w:trPr>
        <w:tc>
          <w:tcPr>
            <w:tcW w:w="780" w:type="pct"/>
            <w:vAlign w:val="center"/>
          </w:tcPr>
          <w:p w14:paraId="4908B520" w14:textId="77777777" w:rsidR="00963DFE" w:rsidRPr="00AB2BF5" w:rsidRDefault="00963DFE" w:rsidP="00963DFE">
            <w:pPr>
              <w:pStyle w:val="ad"/>
              <w:rPr>
                <w:rFonts w:cs="Times New Roman"/>
              </w:rPr>
            </w:pPr>
            <w:r w:rsidRPr="00AB2BF5">
              <w:rPr>
                <w:rFonts w:cs="Times New Roman" w:hint="eastAsia"/>
              </w:rPr>
              <w:t>干化污泥</w:t>
            </w:r>
          </w:p>
        </w:tc>
        <w:tc>
          <w:tcPr>
            <w:tcW w:w="782" w:type="pct"/>
            <w:tcMar>
              <w:left w:w="28" w:type="dxa"/>
              <w:right w:w="28" w:type="dxa"/>
            </w:tcMar>
            <w:vAlign w:val="center"/>
          </w:tcPr>
          <w:p w14:paraId="6E196EC7" w14:textId="1B8E513A" w:rsidR="00963DFE" w:rsidRPr="00AB2BF5" w:rsidRDefault="00223C55" w:rsidP="00963DFE">
            <w:pPr>
              <w:pStyle w:val="ad"/>
              <w:rPr>
                <w:rFonts w:cs="Times New Roman"/>
              </w:rPr>
            </w:pPr>
            <w:r w:rsidRPr="00AB2BF5">
              <w:rPr>
                <w:rFonts w:cs="Times New Roman" w:hint="eastAsia"/>
              </w:rPr>
              <w:t>3</w:t>
            </w:r>
            <w:r w:rsidRPr="00AB2BF5">
              <w:rPr>
                <w:rFonts w:cs="Times New Roman"/>
              </w:rPr>
              <w:t>333</w:t>
            </w:r>
          </w:p>
        </w:tc>
        <w:tc>
          <w:tcPr>
            <w:tcW w:w="1094" w:type="pct"/>
            <w:vAlign w:val="center"/>
          </w:tcPr>
          <w:p w14:paraId="60BBC68C" w14:textId="77777777" w:rsidR="00963DFE" w:rsidRPr="00AB2BF5" w:rsidRDefault="00963DFE" w:rsidP="00963DFE">
            <w:pPr>
              <w:pStyle w:val="ad"/>
              <w:rPr>
                <w:rFonts w:cs="Times New Roman"/>
              </w:rPr>
            </w:pPr>
            <w:r w:rsidRPr="00AB2BF5">
              <w:rPr>
                <w:rFonts w:cs="Times New Roman"/>
              </w:rPr>
              <w:t>0.9</w:t>
            </w:r>
          </w:p>
        </w:tc>
        <w:tc>
          <w:tcPr>
            <w:tcW w:w="637" w:type="pct"/>
            <w:tcMar>
              <w:left w:w="28" w:type="dxa"/>
              <w:right w:w="28" w:type="dxa"/>
            </w:tcMar>
            <w:vAlign w:val="center"/>
          </w:tcPr>
          <w:p w14:paraId="1EBCC540" w14:textId="77777777" w:rsidR="00963DFE" w:rsidRPr="00AB2BF5" w:rsidRDefault="00963DFE" w:rsidP="00963DFE">
            <w:pPr>
              <w:pStyle w:val="ad"/>
              <w:rPr>
                <w:rFonts w:cs="Times New Roman"/>
              </w:rPr>
            </w:pPr>
            <w:r w:rsidRPr="00AB2BF5">
              <w:rPr>
                <w:rFonts w:cs="Times New Roman"/>
              </w:rPr>
              <w:t>80</w:t>
            </w:r>
          </w:p>
        </w:tc>
        <w:tc>
          <w:tcPr>
            <w:tcW w:w="927" w:type="pct"/>
            <w:vAlign w:val="center"/>
          </w:tcPr>
          <w:p w14:paraId="4AE7DA4D" w14:textId="77777777" w:rsidR="00963DFE" w:rsidRPr="00AB2BF5" w:rsidRDefault="00963DFE" w:rsidP="00963DFE">
            <w:pPr>
              <w:pStyle w:val="ad"/>
              <w:rPr>
                <w:rFonts w:cs="Times New Roman"/>
              </w:rPr>
            </w:pPr>
            <w:r w:rsidRPr="00AB2BF5">
              <w:rPr>
                <w:rFonts w:cs="Times New Roman"/>
              </w:rPr>
              <w:t>60</w:t>
            </w:r>
          </w:p>
        </w:tc>
        <w:tc>
          <w:tcPr>
            <w:tcW w:w="780" w:type="pct"/>
            <w:vAlign w:val="center"/>
          </w:tcPr>
          <w:p w14:paraId="3BAEA2B3" w14:textId="5702BBF2" w:rsidR="00963DFE" w:rsidRPr="00AB2BF5" w:rsidRDefault="00093B1A" w:rsidP="00963DFE">
            <w:pPr>
              <w:pStyle w:val="ad"/>
              <w:rPr>
                <w:rFonts w:cs="Times New Roman"/>
              </w:rPr>
            </w:pPr>
            <w:r w:rsidRPr="00AB2BF5">
              <w:rPr>
                <w:rFonts w:cs="Times New Roman" w:hint="eastAsia"/>
              </w:rPr>
              <w:t>1</w:t>
            </w:r>
            <w:r w:rsidRPr="00AB2BF5">
              <w:rPr>
                <w:rFonts w:cs="Times New Roman"/>
              </w:rPr>
              <w:t>9.20</w:t>
            </w:r>
          </w:p>
        </w:tc>
      </w:tr>
      <w:tr w:rsidR="00963DFE" w:rsidRPr="00AB2BF5" w14:paraId="68F8E176" w14:textId="77777777" w:rsidTr="00E1449C">
        <w:trPr>
          <w:trHeight w:val="397"/>
          <w:jc w:val="center"/>
        </w:trPr>
        <w:tc>
          <w:tcPr>
            <w:tcW w:w="780" w:type="pct"/>
            <w:vAlign w:val="center"/>
          </w:tcPr>
          <w:p w14:paraId="0401E262" w14:textId="77777777" w:rsidR="00963DFE" w:rsidRPr="00AB2BF5" w:rsidRDefault="00963DFE" w:rsidP="00963DFE">
            <w:pPr>
              <w:pStyle w:val="ad"/>
              <w:rPr>
                <w:rFonts w:cs="Times New Roman"/>
              </w:rPr>
            </w:pPr>
            <w:r w:rsidRPr="00AB2BF5">
              <w:rPr>
                <w:rFonts w:cs="Times New Roman" w:hint="eastAsia"/>
              </w:rPr>
              <w:t>合计</w:t>
            </w:r>
          </w:p>
        </w:tc>
        <w:tc>
          <w:tcPr>
            <w:tcW w:w="782" w:type="pct"/>
            <w:tcMar>
              <w:left w:w="28" w:type="dxa"/>
              <w:right w:w="28" w:type="dxa"/>
            </w:tcMar>
            <w:vAlign w:val="center"/>
          </w:tcPr>
          <w:p w14:paraId="57568B8A" w14:textId="77777777" w:rsidR="00963DFE" w:rsidRPr="00AB2BF5" w:rsidRDefault="00963DFE" w:rsidP="00963DFE">
            <w:pPr>
              <w:pStyle w:val="ad"/>
              <w:rPr>
                <w:rFonts w:cs="Times New Roman"/>
              </w:rPr>
            </w:pPr>
            <w:r w:rsidRPr="00AB2BF5">
              <w:rPr>
                <w:rFonts w:cs="Times New Roman" w:hint="eastAsia"/>
              </w:rPr>
              <w:t>/</w:t>
            </w:r>
          </w:p>
        </w:tc>
        <w:tc>
          <w:tcPr>
            <w:tcW w:w="1094" w:type="pct"/>
            <w:vAlign w:val="center"/>
          </w:tcPr>
          <w:p w14:paraId="2E3400FB" w14:textId="77777777" w:rsidR="00963DFE" w:rsidRPr="00AB2BF5" w:rsidRDefault="00963DFE" w:rsidP="00963DFE">
            <w:pPr>
              <w:pStyle w:val="ad"/>
              <w:rPr>
                <w:rFonts w:cs="Times New Roman"/>
              </w:rPr>
            </w:pPr>
            <w:r w:rsidRPr="00AB2BF5">
              <w:rPr>
                <w:rFonts w:cs="Times New Roman" w:hint="eastAsia"/>
              </w:rPr>
              <w:t>/</w:t>
            </w:r>
          </w:p>
        </w:tc>
        <w:tc>
          <w:tcPr>
            <w:tcW w:w="637" w:type="pct"/>
            <w:tcMar>
              <w:left w:w="28" w:type="dxa"/>
              <w:right w:w="28" w:type="dxa"/>
            </w:tcMar>
            <w:vAlign w:val="center"/>
          </w:tcPr>
          <w:p w14:paraId="1C165A7A" w14:textId="77777777" w:rsidR="00963DFE" w:rsidRPr="00AB2BF5" w:rsidRDefault="00963DFE" w:rsidP="00963DFE">
            <w:pPr>
              <w:pStyle w:val="ad"/>
              <w:rPr>
                <w:rFonts w:cs="Times New Roman"/>
              </w:rPr>
            </w:pPr>
            <w:r w:rsidRPr="00AB2BF5">
              <w:rPr>
                <w:rFonts w:cs="Times New Roman" w:hint="eastAsia"/>
              </w:rPr>
              <w:t>/</w:t>
            </w:r>
          </w:p>
        </w:tc>
        <w:tc>
          <w:tcPr>
            <w:tcW w:w="927" w:type="pct"/>
            <w:vAlign w:val="center"/>
          </w:tcPr>
          <w:p w14:paraId="2099C420" w14:textId="77777777" w:rsidR="00963DFE" w:rsidRPr="00AB2BF5" w:rsidRDefault="00963DFE" w:rsidP="00963DFE">
            <w:pPr>
              <w:pStyle w:val="ad"/>
              <w:rPr>
                <w:rFonts w:cs="Times New Roman"/>
              </w:rPr>
            </w:pPr>
            <w:r w:rsidRPr="00AB2BF5">
              <w:rPr>
                <w:rFonts w:cs="Times New Roman" w:hint="eastAsia"/>
              </w:rPr>
              <w:t>/</w:t>
            </w:r>
          </w:p>
        </w:tc>
        <w:tc>
          <w:tcPr>
            <w:tcW w:w="780" w:type="pct"/>
            <w:vAlign w:val="center"/>
          </w:tcPr>
          <w:p w14:paraId="4605D63E" w14:textId="2A13D3B5" w:rsidR="00963DFE" w:rsidRPr="00AB2BF5" w:rsidRDefault="003D013A" w:rsidP="00963DFE">
            <w:pPr>
              <w:pStyle w:val="ad"/>
              <w:rPr>
                <w:rFonts w:cs="Times New Roman"/>
              </w:rPr>
            </w:pPr>
            <w:r w:rsidRPr="00AB2BF5">
              <w:rPr>
                <w:rFonts w:cs="Times New Roman" w:hint="eastAsia"/>
              </w:rPr>
              <w:t>7</w:t>
            </w:r>
            <w:r w:rsidRPr="00AB2BF5">
              <w:rPr>
                <w:rFonts w:cs="Times New Roman"/>
              </w:rPr>
              <w:t>4.774</w:t>
            </w:r>
          </w:p>
        </w:tc>
      </w:tr>
    </w:tbl>
    <w:p w14:paraId="0D05E7A4" w14:textId="77777777" w:rsidR="00F9737E" w:rsidRPr="00AB2BF5" w:rsidRDefault="00F9737E" w:rsidP="00DC1B32">
      <w:pPr>
        <w:pStyle w:val="a2"/>
        <w:ind w:firstLine="480"/>
        <w:rPr>
          <w:rFonts w:cs="Times New Roman"/>
        </w:rPr>
      </w:pPr>
    </w:p>
    <w:p w14:paraId="1E39E851" w14:textId="6F60B416" w:rsidR="00963DFE" w:rsidRPr="00AB2BF5" w:rsidRDefault="003D013A" w:rsidP="00DC1B32">
      <w:pPr>
        <w:pStyle w:val="a2"/>
        <w:ind w:firstLine="480"/>
        <w:rPr>
          <w:rFonts w:cs="Times New Roman"/>
        </w:rPr>
      </w:pPr>
      <w:r w:rsidRPr="00AB2BF5">
        <w:rPr>
          <w:rFonts w:cs="Times New Roman" w:hint="eastAsia"/>
        </w:rPr>
        <w:t>钠钙双碱法脱硫除尘系统的脱硫效率本环评取</w:t>
      </w:r>
      <w:r w:rsidRPr="00AB2BF5">
        <w:rPr>
          <w:rFonts w:cs="Times New Roman"/>
        </w:rPr>
        <w:t>8</w:t>
      </w:r>
      <w:r w:rsidRPr="00AB2BF5">
        <w:rPr>
          <w:rFonts w:cs="Times New Roman" w:hint="eastAsia"/>
        </w:rPr>
        <w:t>5%</w:t>
      </w:r>
      <w:r w:rsidRPr="00AB2BF5">
        <w:rPr>
          <w:rFonts w:cs="Times New Roman" w:hint="eastAsia"/>
        </w:rPr>
        <w:t>，则项目隧道窑</w:t>
      </w:r>
      <w:r w:rsidRPr="00AB2BF5">
        <w:rPr>
          <w:rFonts w:cs="Times New Roman" w:hint="eastAsia"/>
        </w:rPr>
        <w:t>SO</w:t>
      </w:r>
      <w:r w:rsidRPr="00AB2BF5">
        <w:rPr>
          <w:rFonts w:cs="Times New Roman" w:hint="eastAsia"/>
          <w:vertAlign w:val="subscript"/>
        </w:rPr>
        <w:t>2</w:t>
      </w:r>
      <w:r w:rsidRPr="00AB2BF5">
        <w:rPr>
          <w:rFonts w:cs="Times New Roman" w:hint="eastAsia"/>
        </w:rPr>
        <w:t>产排情况如下表所示：</w:t>
      </w:r>
    </w:p>
    <w:p w14:paraId="7A9893D8" w14:textId="4E44A0FC" w:rsidR="003D013A" w:rsidRPr="00AB2BF5" w:rsidRDefault="003D013A" w:rsidP="003D013A">
      <w:pPr>
        <w:pStyle w:val="ab"/>
        <w:rPr>
          <w:b/>
          <w:sz w:val="23"/>
          <w:szCs w:val="23"/>
        </w:rPr>
      </w:pPr>
      <w:r w:rsidRPr="00AB2BF5">
        <w:t>表</w:t>
      </w:r>
      <w:r w:rsidRPr="00AB2BF5">
        <w:t xml:space="preserve">3.2-12    </w:t>
      </w:r>
      <w:r w:rsidRPr="00AB2BF5">
        <w:rPr>
          <w:rFonts w:hint="eastAsia"/>
        </w:rPr>
        <w:t>隧道窑</w:t>
      </w:r>
      <w:r w:rsidRPr="00AB2BF5">
        <w:rPr>
          <w:rFonts w:hint="eastAsia"/>
        </w:rPr>
        <w:t>SO</w:t>
      </w:r>
      <w:r w:rsidRPr="00AB2BF5">
        <w:rPr>
          <w:rFonts w:hint="eastAsia"/>
          <w:vertAlign w:val="subscript"/>
        </w:rPr>
        <w:t>2</w:t>
      </w:r>
      <w:r w:rsidRPr="00AB2BF5">
        <w:rPr>
          <w:rFonts w:hint="eastAsia"/>
        </w:rPr>
        <w:t>产排污情况一览表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680"/>
        <w:gridCol w:w="1220"/>
        <w:gridCol w:w="1003"/>
        <w:gridCol w:w="1167"/>
        <w:gridCol w:w="715"/>
        <w:gridCol w:w="1220"/>
        <w:gridCol w:w="1407"/>
        <w:gridCol w:w="1003"/>
      </w:tblGrid>
      <w:tr w:rsidR="00026E95" w:rsidRPr="00AB2BF5" w14:paraId="02BD749E" w14:textId="77777777" w:rsidTr="00026E95">
        <w:trPr>
          <w:trHeight w:val="285"/>
        </w:trPr>
        <w:tc>
          <w:tcPr>
            <w:tcW w:w="0" w:type="auto"/>
            <w:vMerge w:val="restart"/>
            <w:shd w:val="clear" w:color="auto" w:fill="auto"/>
            <w:vAlign w:val="center"/>
          </w:tcPr>
          <w:p w14:paraId="28D2A11B" w14:textId="77777777" w:rsidR="00026E95" w:rsidRPr="00AB2BF5" w:rsidRDefault="00026E95" w:rsidP="00026E95">
            <w:pPr>
              <w:pStyle w:val="ad"/>
              <w:rPr>
                <w:rFonts w:cs="Times New Roman"/>
              </w:rPr>
            </w:pPr>
            <w:r w:rsidRPr="00AB2BF5">
              <w:rPr>
                <w:rFonts w:cs="Times New Roman" w:hint="eastAsia"/>
              </w:rPr>
              <w:t>污染源</w:t>
            </w:r>
          </w:p>
        </w:tc>
        <w:tc>
          <w:tcPr>
            <w:tcW w:w="0" w:type="auto"/>
            <w:vMerge w:val="restart"/>
            <w:shd w:val="clear" w:color="auto" w:fill="auto"/>
            <w:vAlign w:val="center"/>
          </w:tcPr>
          <w:p w14:paraId="337B5144" w14:textId="77777777" w:rsidR="00026E95" w:rsidRPr="00AB2BF5" w:rsidRDefault="00026E95" w:rsidP="00026E95">
            <w:pPr>
              <w:pStyle w:val="ad"/>
              <w:rPr>
                <w:rFonts w:cs="Times New Roman"/>
              </w:rPr>
            </w:pPr>
            <w:r w:rsidRPr="00AB2BF5">
              <w:rPr>
                <w:rFonts w:cs="Times New Roman" w:hint="eastAsia"/>
              </w:rPr>
              <w:t>污染因子</w:t>
            </w:r>
          </w:p>
        </w:tc>
        <w:tc>
          <w:tcPr>
            <w:tcW w:w="0" w:type="auto"/>
            <w:gridSpan w:val="2"/>
            <w:shd w:val="clear" w:color="auto" w:fill="auto"/>
            <w:vAlign w:val="center"/>
          </w:tcPr>
          <w:p w14:paraId="1CE969FC" w14:textId="77777777" w:rsidR="00026E95" w:rsidRPr="00AB2BF5" w:rsidRDefault="00026E95" w:rsidP="00026E95">
            <w:pPr>
              <w:pStyle w:val="ad"/>
              <w:rPr>
                <w:rFonts w:cs="Times New Roman"/>
              </w:rPr>
            </w:pPr>
            <w:r w:rsidRPr="00AB2BF5">
              <w:rPr>
                <w:rFonts w:cs="Times New Roman" w:hint="eastAsia"/>
              </w:rPr>
              <w:t>产生情况</w:t>
            </w:r>
          </w:p>
        </w:tc>
        <w:tc>
          <w:tcPr>
            <w:tcW w:w="0" w:type="auto"/>
            <w:vMerge w:val="restart"/>
            <w:shd w:val="clear" w:color="auto" w:fill="auto"/>
            <w:vAlign w:val="center"/>
          </w:tcPr>
          <w:p w14:paraId="41939893" w14:textId="77777777" w:rsidR="00026E95" w:rsidRPr="00AB2BF5" w:rsidRDefault="00026E95" w:rsidP="00026E95">
            <w:pPr>
              <w:pStyle w:val="ad"/>
              <w:rPr>
                <w:rFonts w:cs="Times New Roman"/>
              </w:rPr>
            </w:pPr>
            <w:r w:rsidRPr="00AB2BF5">
              <w:rPr>
                <w:rFonts w:cs="Times New Roman" w:hint="eastAsia"/>
              </w:rPr>
              <w:t>污染物防治措施</w:t>
            </w:r>
          </w:p>
        </w:tc>
        <w:tc>
          <w:tcPr>
            <w:tcW w:w="0" w:type="auto"/>
            <w:vMerge w:val="restart"/>
            <w:vAlign w:val="center"/>
          </w:tcPr>
          <w:p w14:paraId="58085E74" w14:textId="49EE6357" w:rsidR="00026E95" w:rsidRPr="00AB2BF5" w:rsidRDefault="00026E95" w:rsidP="00026E95">
            <w:pPr>
              <w:pStyle w:val="ad"/>
              <w:rPr>
                <w:rFonts w:cs="Times New Roman"/>
              </w:rPr>
            </w:pPr>
            <w:r w:rsidRPr="00AB2BF5">
              <w:rPr>
                <w:rFonts w:cs="Times New Roman" w:hint="eastAsia"/>
              </w:rPr>
              <w:t>处理效率</w:t>
            </w:r>
          </w:p>
        </w:tc>
        <w:tc>
          <w:tcPr>
            <w:tcW w:w="0" w:type="auto"/>
            <w:gridSpan w:val="3"/>
            <w:shd w:val="clear" w:color="auto" w:fill="auto"/>
            <w:vAlign w:val="center"/>
          </w:tcPr>
          <w:p w14:paraId="565129CD" w14:textId="788316A3" w:rsidR="00026E95" w:rsidRPr="00AB2BF5" w:rsidRDefault="00026E95" w:rsidP="00026E95">
            <w:pPr>
              <w:pStyle w:val="ad"/>
              <w:rPr>
                <w:rFonts w:cs="Times New Roman"/>
              </w:rPr>
            </w:pPr>
            <w:r w:rsidRPr="00AB2BF5">
              <w:rPr>
                <w:rFonts w:cs="Times New Roman" w:hint="eastAsia"/>
              </w:rPr>
              <w:t>排放情况</w:t>
            </w:r>
          </w:p>
        </w:tc>
      </w:tr>
      <w:tr w:rsidR="00026E95" w:rsidRPr="00AB2BF5" w14:paraId="4ABB8065" w14:textId="77777777" w:rsidTr="00026E95">
        <w:trPr>
          <w:trHeight w:val="570"/>
        </w:trPr>
        <w:tc>
          <w:tcPr>
            <w:tcW w:w="0" w:type="auto"/>
            <w:vMerge/>
            <w:vAlign w:val="center"/>
          </w:tcPr>
          <w:p w14:paraId="392F8E64" w14:textId="77777777" w:rsidR="00026E95" w:rsidRPr="00AB2BF5" w:rsidRDefault="00026E95" w:rsidP="00026E95">
            <w:pPr>
              <w:pStyle w:val="ad"/>
              <w:rPr>
                <w:rFonts w:cs="Times New Roman"/>
              </w:rPr>
            </w:pPr>
          </w:p>
        </w:tc>
        <w:tc>
          <w:tcPr>
            <w:tcW w:w="0" w:type="auto"/>
            <w:vMerge/>
            <w:vAlign w:val="center"/>
          </w:tcPr>
          <w:p w14:paraId="7076669F" w14:textId="77777777" w:rsidR="00026E95" w:rsidRPr="00AB2BF5" w:rsidRDefault="00026E95" w:rsidP="00026E95">
            <w:pPr>
              <w:pStyle w:val="ad"/>
              <w:rPr>
                <w:rFonts w:cs="Times New Roman"/>
              </w:rPr>
            </w:pPr>
          </w:p>
        </w:tc>
        <w:tc>
          <w:tcPr>
            <w:tcW w:w="0" w:type="auto"/>
            <w:shd w:val="clear" w:color="auto" w:fill="auto"/>
            <w:vAlign w:val="center"/>
          </w:tcPr>
          <w:p w14:paraId="094BDFDF" w14:textId="77777777" w:rsidR="00026E95" w:rsidRPr="00AB2BF5" w:rsidRDefault="00026E95" w:rsidP="00026E95">
            <w:pPr>
              <w:pStyle w:val="ad"/>
              <w:rPr>
                <w:rFonts w:cs="Times New Roman"/>
              </w:rPr>
            </w:pPr>
            <w:r w:rsidRPr="00AB2BF5">
              <w:rPr>
                <w:rFonts w:cs="Times New Roman" w:hint="eastAsia"/>
              </w:rPr>
              <w:t>产生速率（</w:t>
            </w:r>
            <w:r w:rsidRPr="00AB2BF5">
              <w:rPr>
                <w:rFonts w:cs="Times New Roman"/>
              </w:rPr>
              <w:t>kg/h</w:t>
            </w:r>
            <w:r w:rsidRPr="00AB2BF5">
              <w:rPr>
                <w:rFonts w:cs="Times New Roman" w:hint="eastAsia"/>
              </w:rPr>
              <w:t>）</w:t>
            </w:r>
          </w:p>
        </w:tc>
        <w:tc>
          <w:tcPr>
            <w:tcW w:w="0" w:type="auto"/>
            <w:shd w:val="clear" w:color="auto" w:fill="auto"/>
            <w:vAlign w:val="center"/>
          </w:tcPr>
          <w:p w14:paraId="3ED81619" w14:textId="77777777" w:rsidR="00026E95" w:rsidRPr="00AB2BF5" w:rsidRDefault="00026E95" w:rsidP="00026E95">
            <w:pPr>
              <w:pStyle w:val="ad"/>
              <w:rPr>
                <w:rFonts w:cs="Times New Roman"/>
              </w:rPr>
            </w:pPr>
            <w:r w:rsidRPr="00AB2BF5">
              <w:rPr>
                <w:rFonts w:cs="Times New Roman" w:hint="eastAsia"/>
              </w:rPr>
              <w:t>产生量（</w:t>
            </w:r>
            <w:r w:rsidRPr="00AB2BF5">
              <w:rPr>
                <w:rFonts w:cs="Times New Roman"/>
              </w:rPr>
              <w:t>t/a</w:t>
            </w:r>
            <w:r w:rsidRPr="00AB2BF5">
              <w:rPr>
                <w:rFonts w:cs="Times New Roman" w:hint="eastAsia"/>
              </w:rPr>
              <w:t>）</w:t>
            </w:r>
          </w:p>
        </w:tc>
        <w:tc>
          <w:tcPr>
            <w:tcW w:w="0" w:type="auto"/>
            <w:vMerge/>
            <w:vAlign w:val="center"/>
          </w:tcPr>
          <w:p w14:paraId="02D49DBE" w14:textId="77777777" w:rsidR="00026E95" w:rsidRPr="00AB2BF5" w:rsidRDefault="00026E95" w:rsidP="00026E95">
            <w:pPr>
              <w:pStyle w:val="ad"/>
              <w:rPr>
                <w:rFonts w:cs="Times New Roman"/>
              </w:rPr>
            </w:pPr>
          </w:p>
        </w:tc>
        <w:tc>
          <w:tcPr>
            <w:tcW w:w="0" w:type="auto"/>
            <w:vMerge/>
            <w:vAlign w:val="center"/>
          </w:tcPr>
          <w:p w14:paraId="6204138A" w14:textId="77777777" w:rsidR="00026E95" w:rsidRPr="00AB2BF5" w:rsidRDefault="00026E95" w:rsidP="00026E95">
            <w:pPr>
              <w:pStyle w:val="ad"/>
              <w:rPr>
                <w:rFonts w:cs="Times New Roman"/>
              </w:rPr>
            </w:pPr>
          </w:p>
        </w:tc>
        <w:tc>
          <w:tcPr>
            <w:tcW w:w="0" w:type="auto"/>
            <w:shd w:val="clear" w:color="auto" w:fill="auto"/>
            <w:vAlign w:val="center"/>
          </w:tcPr>
          <w:p w14:paraId="31B441A4" w14:textId="541C7011" w:rsidR="00026E95" w:rsidRPr="00AB2BF5" w:rsidRDefault="00026E95" w:rsidP="00026E95">
            <w:pPr>
              <w:pStyle w:val="ad"/>
              <w:rPr>
                <w:rFonts w:cs="Times New Roman"/>
              </w:rPr>
            </w:pPr>
            <w:r w:rsidRPr="00AB2BF5">
              <w:rPr>
                <w:rFonts w:cs="Times New Roman" w:hint="eastAsia"/>
              </w:rPr>
              <w:t>排放速率（</w:t>
            </w:r>
            <w:r w:rsidRPr="00AB2BF5">
              <w:rPr>
                <w:rFonts w:cs="Times New Roman"/>
              </w:rPr>
              <w:t>kg/h</w:t>
            </w:r>
            <w:r w:rsidRPr="00AB2BF5">
              <w:rPr>
                <w:rFonts w:cs="Times New Roman" w:hint="eastAsia"/>
              </w:rPr>
              <w:t>）</w:t>
            </w:r>
          </w:p>
        </w:tc>
        <w:tc>
          <w:tcPr>
            <w:tcW w:w="0" w:type="auto"/>
            <w:shd w:val="clear" w:color="auto" w:fill="auto"/>
            <w:vAlign w:val="center"/>
          </w:tcPr>
          <w:p w14:paraId="6B46EC39" w14:textId="77777777" w:rsidR="00026E95" w:rsidRPr="00AB2BF5" w:rsidRDefault="00026E95" w:rsidP="00026E95">
            <w:pPr>
              <w:pStyle w:val="ad"/>
              <w:rPr>
                <w:rFonts w:cs="Times New Roman"/>
              </w:rPr>
            </w:pPr>
            <w:r w:rsidRPr="00AB2BF5">
              <w:rPr>
                <w:rFonts w:cs="Times New Roman" w:hint="eastAsia"/>
              </w:rPr>
              <w:t>排放浓度（</w:t>
            </w:r>
            <w:r w:rsidRPr="00AB2BF5">
              <w:rPr>
                <w:rFonts w:cs="Times New Roman"/>
              </w:rPr>
              <w:t>mg/m</w:t>
            </w:r>
            <w:r w:rsidRPr="00AB2BF5">
              <w:rPr>
                <w:rFonts w:cs="Times New Roman"/>
                <w:vertAlign w:val="superscript"/>
              </w:rPr>
              <w:t>3</w:t>
            </w:r>
            <w:r w:rsidRPr="00AB2BF5">
              <w:rPr>
                <w:rFonts w:cs="Times New Roman" w:hint="eastAsia"/>
              </w:rPr>
              <w:t>）</w:t>
            </w:r>
          </w:p>
        </w:tc>
        <w:tc>
          <w:tcPr>
            <w:tcW w:w="0" w:type="auto"/>
            <w:shd w:val="clear" w:color="auto" w:fill="auto"/>
            <w:vAlign w:val="center"/>
          </w:tcPr>
          <w:p w14:paraId="1AE127AB" w14:textId="77777777" w:rsidR="00026E95" w:rsidRPr="00AB2BF5" w:rsidRDefault="00026E95" w:rsidP="00026E95">
            <w:pPr>
              <w:pStyle w:val="ad"/>
              <w:rPr>
                <w:rFonts w:cs="Times New Roman"/>
              </w:rPr>
            </w:pPr>
            <w:r w:rsidRPr="00AB2BF5">
              <w:rPr>
                <w:rFonts w:cs="Times New Roman" w:hint="eastAsia"/>
              </w:rPr>
              <w:t>排放量（</w:t>
            </w:r>
            <w:r w:rsidRPr="00AB2BF5">
              <w:rPr>
                <w:rFonts w:cs="Times New Roman"/>
              </w:rPr>
              <w:t>t/a</w:t>
            </w:r>
            <w:r w:rsidRPr="00AB2BF5">
              <w:rPr>
                <w:rFonts w:cs="Times New Roman" w:hint="eastAsia"/>
              </w:rPr>
              <w:t>）</w:t>
            </w:r>
          </w:p>
        </w:tc>
      </w:tr>
      <w:tr w:rsidR="00026E95" w:rsidRPr="00AB2BF5" w14:paraId="3E0A92AF" w14:textId="77777777" w:rsidTr="00026E95">
        <w:trPr>
          <w:trHeight w:val="510"/>
        </w:trPr>
        <w:tc>
          <w:tcPr>
            <w:tcW w:w="0" w:type="auto"/>
            <w:shd w:val="clear" w:color="auto" w:fill="auto"/>
            <w:vAlign w:val="center"/>
          </w:tcPr>
          <w:p w14:paraId="16398227" w14:textId="77777777" w:rsidR="00026E95" w:rsidRPr="00AB2BF5" w:rsidRDefault="00026E95" w:rsidP="00026E95">
            <w:pPr>
              <w:pStyle w:val="ad"/>
              <w:rPr>
                <w:rFonts w:cs="Times New Roman"/>
              </w:rPr>
            </w:pPr>
            <w:r w:rsidRPr="00AB2BF5">
              <w:rPr>
                <w:rFonts w:cs="Times New Roman" w:hint="eastAsia"/>
              </w:rPr>
              <w:t>隧道窑</w:t>
            </w:r>
          </w:p>
        </w:tc>
        <w:tc>
          <w:tcPr>
            <w:tcW w:w="0" w:type="auto"/>
            <w:shd w:val="clear" w:color="auto" w:fill="auto"/>
            <w:vAlign w:val="center"/>
          </w:tcPr>
          <w:p w14:paraId="3742D561" w14:textId="77777777" w:rsidR="00026E95" w:rsidRPr="00AB2BF5" w:rsidRDefault="00026E95" w:rsidP="00026E95">
            <w:pPr>
              <w:pStyle w:val="ad"/>
              <w:rPr>
                <w:rFonts w:cs="Times New Roman"/>
              </w:rPr>
            </w:pPr>
            <w:r w:rsidRPr="00AB2BF5">
              <w:rPr>
                <w:rFonts w:cs="Times New Roman"/>
              </w:rPr>
              <w:t>SO</w:t>
            </w:r>
            <w:r w:rsidRPr="00AB2BF5">
              <w:rPr>
                <w:rFonts w:cs="Times New Roman"/>
                <w:vertAlign w:val="subscript"/>
              </w:rPr>
              <w:t>2</w:t>
            </w:r>
          </w:p>
        </w:tc>
        <w:tc>
          <w:tcPr>
            <w:tcW w:w="0" w:type="auto"/>
            <w:shd w:val="clear" w:color="auto" w:fill="auto"/>
            <w:vAlign w:val="center"/>
          </w:tcPr>
          <w:p w14:paraId="1A00C175" w14:textId="7B8B7D58" w:rsidR="00026E95" w:rsidRPr="00AB2BF5" w:rsidRDefault="00026E95" w:rsidP="00026E95">
            <w:pPr>
              <w:pStyle w:val="ad"/>
              <w:rPr>
                <w:rFonts w:cs="Times New Roman"/>
              </w:rPr>
            </w:pPr>
            <w:r w:rsidRPr="00AB2BF5">
              <w:rPr>
                <w:rFonts w:cs="Times New Roman" w:hint="eastAsia"/>
              </w:rPr>
              <w:t>1</w:t>
            </w:r>
            <w:r w:rsidRPr="00AB2BF5">
              <w:rPr>
                <w:rFonts w:cs="Times New Roman"/>
              </w:rPr>
              <w:t>0.39</w:t>
            </w:r>
          </w:p>
        </w:tc>
        <w:tc>
          <w:tcPr>
            <w:tcW w:w="0" w:type="auto"/>
            <w:shd w:val="clear" w:color="auto" w:fill="auto"/>
            <w:vAlign w:val="center"/>
          </w:tcPr>
          <w:p w14:paraId="2A0A6977" w14:textId="58EF97B7" w:rsidR="00026E95" w:rsidRPr="00AB2BF5" w:rsidRDefault="00026E95" w:rsidP="00026E95">
            <w:pPr>
              <w:pStyle w:val="ad"/>
              <w:rPr>
                <w:rFonts w:cs="Times New Roman"/>
              </w:rPr>
            </w:pPr>
            <w:r w:rsidRPr="00AB2BF5">
              <w:rPr>
                <w:rFonts w:cs="Times New Roman" w:hint="eastAsia"/>
              </w:rPr>
              <w:t>7</w:t>
            </w:r>
            <w:r w:rsidRPr="00AB2BF5">
              <w:rPr>
                <w:rFonts w:cs="Times New Roman"/>
              </w:rPr>
              <w:t>4.774</w:t>
            </w:r>
          </w:p>
        </w:tc>
        <w:tc>
          <w:tcPr>
            <w:tcW w:w="0" w:type="auto"/>
            <w:shd w:val="clear" w:color="auto" w:fill="auto"/>
            <w:vAlign w:val="center"/>
          </w:tcPr>
          <w:p w14:paraId="6C7CCA67" w14:textId="41BBB3CD" w:rsidR="00026E95" w:rsidRPr="00AB2BF5" w:rsidRDefault="00026E95" w:rsidP="00026E95">
            <w:pPr>
              <w:pStyle w:val="ad"/>
              <w:rPr>
                <w:rFonts w:cs="Times New Roman"/>
              </w:rPr>
            </w:pPr>
            <w:r w:rsidRPr="00AB2BF5">
              <w:rPr>
                <w:rFonts w:cs="Times New Roman" w:hint="eastAsia"/>
              </w:rPr>
              <w:t>双碱法脱硫</w:t>
            </w:r>
            <w:r w:rsidRPr="00AB2BF5">
              <w:rPr>
                <w:rFonts w:cs="Times New Roman"/>
              </w:rPr>
              <w:t xml:space="preserve"> </w:t>
            </w:r>
            <w:r w:rsidRPr="00AB2BF5">
              <w:rPr>
                <w:rFonts w:cs="Times New Roman" w:hint="eastAsia"/>
              </w:rPr>
              <w:t>+</w:t>
            </w:r>
            <w:r w:rsidRPr="00AB2BF5">
              <w:rPr>
                <w:rFonts w:cs="Times New Roman"/>
              </w:rPr>
              <w:t>25</w:t>
            </w:r>
            <w:r w:rsidRPr="00AB2BF5">
              <w:rPr>
                <w:rFonts w:cs="Times New Roman" w:hint="eastAsia"/>
              </w:rPr>
              <w:t>m</w:t>
            </w:r>
            <w:r w:rsidRPr="00AB2BF5">
              <w:rPr>
                <w:rFonts w:cs="Times New Roman" w:hint="eastAsia"/>
              </w:rPr>
              <w:t>高烟囱</w:t>
            </w:r>
          </w:p>
        </w:tc>
        <w:tc>
          <w:tcPr>
            <w:tcW w:w="0" w:type="auto"/>
            <w:vAlign w:val="center"/>
          </w:tcPr>
          <w:p w14:paraId="193323A0" w14:textId="01FFEEC6" w:rsidR="00026E95" w:rsidRPr="00AB2BF5" w:rsidRDefault="00026E95" w:rsidP="00026E95">
            <w:pPr>
              <w:pStyle w:val="ad"/>
              <w:rPr>
                <w:rFonts w:cs="Times New Roman"/>
              </w:rPr>
            </w:pPr>
            <w:r w:rsidRPr="00AB2BF5">
              <w:rPr>
                <w:rFonts w:cs="Times New Roman" w:hint="eastAsia"/>
              </w:rPr>
              <w:t>8</w:t>
            </w:r>
            <w:r w:rsidRPr="00AB2BF5">
              <w:rPr>
                <w:rFonts w:cs="Times New Roman"/>
              </w:rPr>
              <w:t>5%</w:t>
            </w:r>
          </w:p>
        </w:tc>
        <w:tc>
          <w:tcPr>
            <w:tcW w:w="0" w:type="auto"/>
            <w:shd w:val="clear" w:color="auto" w:fill="auto"/>
            <w:vAlign w:val="center"/>
          </w:tcPr>
          <w:p w14:paraId="0A6DB8E6" w14:textId="01D338B4" w:rsidR="00026E95" w:rsidRPr="00AB2BF5" w:rsidRDefault="00EF4272" w:rsidP="00026E95">
            <w:pPr>
              <w:pStyle w:val="ad"/>
              <w:rPr>
                <w:rFonts w:cs="Times New Roman"/>
              </w:rPr>
            </w:pPr>
            <w:r w:rsidRPr="00AB2BF5">
              <w:rPr>
                <w:rFonts w:cs="Times New Roman" w:hint="eastAsia"/>
              </w:rPr>
              <w:t>1</w:t>
            </w:r>
            <w:r w:rsidRPr="00AB2BF5">
              <w:rPr>
                <w:rFonts w:cs="Times New Roman"/>
              </w:rPr>
              <w:t>.56</w:t>
            </w:r>
          </w:p>
        </w:tc>
        <w:tc>
          <w:tcPr>
            <w:tcW w:w="0" w:type="auto"/>
            <w:shd w:val="clear" w:color="auto" w:fill="auto"/>
            <w:vAlign w:val="center"/>
          </w:tcPr>
          <w:p w14:paraId="2E5AFD30" w14:textId="7FE55BC8" w:rsidR="00026E95" w:rsidRPr="00AB2BF5" w:rsidRDefault="00EF4272" w:rsidP="00026E95">
            <w:pPr>
              <w:pStyle w:val="ad"/>
              <w:rPr>
                <w:rFonts w:cs="Times New Roman"/>
              </w:rPr>
            </w:pPr>
            <w:r w:rsidRPr="00AB2BF5">
              <w:rPr>
                <w:rFonts w:cs="Times New Roman" w:hint="eastAsia"/>
              </w:rPr>
              <w:t>2</w:t>
            </w:r>
            <w:r w:rsidRPr="00AB2BF5">
              <w:rPr>
                <w:rFonts w:cs="Times New Roman"/>
              </w:rPr>
              <w:t>4</w:t>
            </w:r>
            <w:r w:rsidR="00D66267" w:rsidRPr="00AB2BF5">
              <w:rPr>
                <w:rFonts w:cs="Times New Roman"/>
              </w:rPr>
              <w:t>.0</w:t>
            </w:r>
          </w:p>
        </w:tc>
        <w:tc>
          <w:tcPr>
            <w:tcW w:w="0" w:type="auto"/>
            <w:shd w:val="clear" w:color="auto" w:fill="auto"/>
            <w:vAlign w:val="center"/>
          </w:tcPr>
          <w:p w14:paraId="73AFE5AA" w14:textId="54A2C96B" w:rsidR="00026E95" w:rsidRPr="00AB2BF5" w:rsidRDefault="00EF4272" w:rsidP="00026E95">
            <w:pPr>
              <w:pStyle w:val="ad"/>
              <w:rPr>
                <w:rFonts w:cs="Times New Roman"/>
              </w:rPr>
            </w:pPr>
            <w:r w:rsidRPr="00AB2BF5">
              <w:rPr>
                <w:rFonts w:cs="Times New Roman" w:hint="eastAsia"/>
              </w:rPr>
              <w:t>1</w:t>
            </w:r>
            <w:r w:rsidRPr="00AB2BF5">
              <w:rPr>
                <w:rFonts w:cs="Times New Roman"/>
              </w:rPr>
              <w:t>1.216</w:t>
            </w:r>
          </w:p>
        </w:tc>
      </w:tr>
    </w:tbl>
    <w:p w14:paraId="39F43058" w14:textId="77777777" w:rsidR="00963DFE" w:rsidRPr="00AB2BF5" w:rsidRDefault="00963DFE" w:rsidP="00DC1B32">
      <w:pPr>
        <w:pStyle w:val="a2"/>
        <w:ind w:firstLine="480"/>
        <w:rPr>
          <w:rFonts w:cs="Times New Roman"/>
        </w:rPr>
      </w:pPr>
    </w:p>
    <w:p w14:paraId="743DF424" w14:textId="1C5044B6" w:rsidR="00D66267" w:rsidRPr="00AB2BF5" w:rsidRDefault="00D66267" w:rsidP="00D66267">
      <w:pPr>
        <w:pStyle w:val="a2"/>
        <w:ind w:firstLine="480"/>
        <w:rPr>
          <w:rFonts w:cs="Times New Roman"/>
        </w:rPr>
      </w:pPr>
      <w:r w:rsidRPr="00AB2BF5">
        <w:rPr>
          <w:rFonts w:cs="Times New Roman" w:hint="eastAsia"/>
        </w:rPr>
        <w:lastRenderedPageBreak/>
        <w:t>Ⅲ、</w:t>
      </w:r>
      <w:r w:rsidRPr="00AB2BF5">
        <w:rPr>
          <w:rFonts w:cs="Times New Roman"/>
        </w:rPr>
        <w:t>NO</w:t>
      </w:r>
      <w:r w:rsidRPr="00AB2BF5">
        <w:rPr>
          <w:rFonts w:cs="Times New Roman"/>
          <w:vertAlign w:val="subscript"/>
        </w:rPr>
        <w:t>X</w:t>
      </w:r>
      <w:r w:rsidRPr="00AB2BF5">
        <w:rPr>
          <w:rFonts w:cs="Times New Roman" w:hint="eastAsia"/>
        </w:rPr>
        <w:t>排放量</w:t>
      </w:r>
    </w:p>
    <w:p w14:paraId="696B8882" w14:textId="6480F179" w:rsidR="00963DFE" w:rsidRPr="00AB2BF5" w:rsidRDefault="00D66267" w:rsidP="00DC1B32">
      <w:pPr>
        <w:pStyle w:val="a2"/>
        <w:ind w:firstLine="480"/>
        <w:rPr>
          <w:rFonts w:cs="Times New Roman"/>
        </w:rPr>
      </w:pPr>
      <w:r w:rsidRPr="00AB2BF5">
        <w:rPr>
          <w:rFonts w:cs="Times New Roman" w:hint="eastAsia"/>
        </w:rPr>
        <w:t>隧道窑</w:t>
      </w:r>
      <w:r w:rsidRPr="00AB2BF5">
        <w:rPr>
          <w:rFonts w:cs="Times New Roman" w:hint="eastAsia"/>
        </w:rPr>
        <w:t>NO</w:t>
      </w:r>
      <w:r w:rsidRPr="00AB2BF5">
        <w:rPr>
          <w:rFonts w:cs="Times New Roman" w:hint="eastAsia"/>
          <w:vertAlign w:val="subscript"/>
        </w:rPr>
        <w:t>X</w:t>
      </w:r>
      <w:r w:rsidRPr="00AB2BF5">
        <w:rPr>
          <w:rFonts w:cs="Times New Roman" w:hint="eastAsia"/>
        </w:rPr>
        <w:t>排放情况可参照《排放源统计调查产排污核算方法和系数手册》（</w:t>
      </w:r>
      <w:r w:rsidRPr="00AB2BF5">
        <w:rPr>
          <w:rFonts w:cs="Times New Roman"/>
        </w:rPr>
        <w:t>2021</w:t>
      </w:r>
      <w:r w:rsidRPr="00AB2BF5">
        <w:rPr>
          <w:rFonts w:cs="Times New Roman" w:hint="eastAsia"/>
        </w:rPr>
        <w:t>年）中“烧结类砖瓦及建筑砌块行业产排污系数表——规模等级＜</w:t>
      </w:r>
      <w:r w:rsidRPr="00AB2BF5">
        <w:rPr>
          <w:rFonts w:cs="Times New Roman"/>
        </w:rPr>
        <w:t>5</w:t>
      </w:r>
      <w:r w:rsidRPr="00AB2BF5">
        <w:rPr>
          <w:rFonts w:cs="Times New Roman" w:hint="eastAsia"/>
        </w:rPr>
        <w:t>000</w:t>
      </w:r>
      <w:r w:rsidRPr="00AB2BF5">
        <w:rPr>
          <w:rFonts w:cs="Times New Roman" w:hint="eastAsia"/>
        </w:rPr>
        <w:t>万块标砖</w:t>
      </w:r>
      <w:r w:rsidRPr="00AB2BF5">
        <w:rPr>
          <w:rFonts w:cs="Times New Roman" w:hint="eastAsia"/>
        </w:rPr>
        <w:t>/</w:t>
      </w:r>
      <w:r w:rsidRPr="00AB2BF5">
        <w:rPr>
          <w:rFonts w:cs="Times New Roman" w:hint="eastAsia"/>
        </w:rPr>
        <w:t>年”，氮氧化物的产污系数</w:t>
      </w:r>
      <w:r w:rsidRPr="00AB2BF5">
        <w:rPr>
          <w:rFonts w:cs="Times New Roman" w:hint="eastAsia"/>
        </w:rPr>
        <w:t xml:space="preserve"> </w:t>
      </w:r>
      <w:r w:rsidRPr="00AB2BF5">
        <w:rPr>
          <w:rFonts w:cs="Times New Roman"/>
        </w:rPr>
        <w:t>3.26</w:t>
      </w:r>
      <w:r w:rsidRPr="00AB2BF5">
        <w:rPr>
          <w:rFonts w:cs="Times New Roman" w:hint="eastAsia"/>
        </w:rPr>
        <w:t>kg/</w:t>
      </w:r>
      <w:r w:rsidRPr="00AB2BF5">
        <w:rPr>
          <w:rFonts w:cs="Times New Roman" w:hint="eastAsia"/>
        </w:rPr>
        <w:t>万块标砖，则评价项目隧道窑氮氧化物的产生量为</w:t>
      </w:r>
      <w:r w:rsidRPr="00AB2BF5">
        <w:rPr>
          <w:rFonts w:cs="Times New Roman"/>
        </w:rPr>
        <w:t>13.040</w:t>
      </w:r>
      <w:r w:rsidRPr="00AB2BF5">
        <w:rPr>
          <w:rFonts w:cs="Times New Roman" w:hint="eastAsia"/>
        </w:rPr>
        <w:t>t/a</w:t>
      </w:r>
      <w:r w:rsidRPr="00AB2BF5">
        <w:rPr>
          <w:rFonts w:cs="Times New Roman" w:hint="eastAsia"/>
        </w:rPr>
        <w:t>，排放速率为</w:t>
      </w:r>
      <w:r w:rsidRPr="00AB2BF5">
        <w:rPr>
          <w:rFonts w:cs="Times New Roman"/>
        </w:rPr>
        <w:t>1.81</w:t>
      </w:r>
      <w:r w:rsidRPr="00AB2BF5">
        <w:rPr>
          <w:rFonts w:cs="Times New Roman" w:hint="eastAsia"/>
        </w:rPr>
        <w:t>kg/h</w:t>
      </w:r>
      <w:r w:rsidRPr="00AB2BF5">
        <w:rPr>
          <w:rFonts w:cs="Times New Roman" w:hint="eastAsia"/>
        </w:rPr>
        <w:t>。钠钙双碱法脱硫除尘系统对</w:t>
      </w:r>
      <w:r w:rsidRPr="00AB2BF5">
        <w:rPr>
          <w:rFonts w:cs="Times New Roman" w:hint="eastAsia"/>
        </w:rPr>
        <w:t xml:space="preserve">NOx </w:t>
      </w:r>
      <w:r w:rsidRPr="00AB2BF5">
        <w:rPr>
          <w:rFonts w:cs="Times New Roman" w:hint="eastAsia"/>
        </w:rPr>
        <w:t>去除效率较低，本环评不予考虑。综上分析评价项目隧道窑</w:t>
      </w:r>
      <w:r w:rsidRPr="00AB2BF5">
        <w:rPr>
          <w:rFonts w:cs="Times New Roman" w:hint="eastAsia"/>
        </w:rPr>
        <w:t>NOx</w:t>
      </w:r>
      <w:r w:rsidRPr="00AB2BF5">
        <w:rPr>
          <w:rFonts w:cs="Times New Roman" w:hint="eastAsia"/>
        </w:rPr>
        <w:t>产排情况如下表所示：</w:t>
      </w:r>
    </w:p>
    <w:p w14:paraId="68CAE149" w14:textId="5389DC80" w:rsidR="00D66267" w:rsidRPr="00AB2BF5" w:rsidRDefault="00D66267" w:rsidP="00D66267">
      <w:pPr>
        <w:pStyle w:val="ab"/>
      </w:pPr>
      <w:r w:rsidRPr="00AB2BF5">
        <w:t>表</w:t>
      </w:r>
      <w:r w:rsidRPr="00AB2BF5">
        <w:t>3.2-</w:t>
      </w:r>
      <w:r w:rsidR="006F1AF6" w:rsidRPr="00AB2BF5">
        <w:t>13</w:t>
      </w:r>
      <w:r w:rsidRPr="00AB2BF5">
        <w:t xml:space="preserve">    </w:t>
      </w:r>
      <w:r w:rsidRPr="00AB2BF5">
        <w:rPr>
          <w:rFonts w:hint="eastAsia"/>
        </w:rPr>
        <w:t>隧道窑</w:t>
      </w:r>
      <w:r w:rsidRPr="00AB2BF5">
        <w:rPr>
          <w:rFonts w:hint="eastAsia"/>
        </w:rPr>
        <w:t>NOx</w:t>
      </w:r>
      <w:r w:rsidRPr="00AB2BF5">
        <w:rPr>
          <w:rFonts w:hint="eastAsia"/>
        </w:rPr>
        <w:t>产排污情况一览表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689"/>
        <w:gridCol w:w="1135"/>
        <w:gridCol w:w="940"/>
        <w:gridCol w:w="982"/>
        <w:gridCol w:w="682"/>
        <w:gridCol w:w="1275"/>
        <w:gridCol w:w="1279"/>
        <w:gridCol w:w="1476"/>
      </w:tblGrid>
      <w:tr w:rsidR="00D66267" w:rsidRPr="00AB2BF5" w14:paraId="3E36367F" w14:textId="77777777" w:rsidTr="00D66267">
        <w:trPr>
          <w:trHeight w:val="285"/>
        </w:trPr>
        <w:tc>
          <w:tcPr>
            <w:tcW w:w="0" w:type="auto"/>
            <w:vMerge w:val="restart"/>
            <w:shd w:val="clear" w:color="auto" w:fill="auto"/>
            <w:vAlign w:val="center"/>
          </w:tcPr>
          <w:p w14:paraId="10FDBB3F" w14:textId="77777777" w:rsidR="00D66267" w:rsidRPr="00AB2BF5" w:rsidRDefault="00D66267" w:rsidP="00D66267">
            <w:pPr>
              <w:pStyle w:val="ad"/>
              <w:rPr>
                <w:rFonts w:cs="Times New Roman"/>
              </w:rPr>
            </w:pPr>
            <w:r w:rsidRPr="00AB2BF5">
              <w:rPr>
                <w:rFonts w:cs="Times New Roman" w:hint="eastAsia"/>
              </w:rPr>
              <w:t>污染源</w:t>
            </w:r>
          </w:p>
        </w:tc>
        <w:tc>
          <w:tcPr>
            <w:tcW w:w="0" w:type="auto"/>
            <w:vMerge w:val="restart"/>
            <w:shd w:val="clear" w:color="auto" w:fill="auto"/>
            <w:vAlign w:val="center"/>
          </w:tcPr>
          <w:p w14:paraId="71051A54" w14:textId="77777777" w:rsidR="00D66267" w:rsidRPr="00AB2BF5" w:rsidRDefault="00D66267" w:rsidP="00D66267">
            <w:pPr>
              <w:pStyle w:val="ad"/>
              <w:rPr>
                <w:rFonts w:cs="Times New Roman"/>
              </w:rPr>
            </w:pPr>
            <w:r w:rsidRPr="00AB2BF5">
              <w:rPr>
                <w:rFonts w:cs="Times New Roman" w:hint="eastAsia"/>
              </w:rPr>
              <w:t>污染因子</w:t>
            </w:r>
          </w:p>
        </w:tc>
        <w:tc>
          <w:tcPr>
            <w:tcW w:w="0" w:type="auto"/>
            <w:gridSpan w:val="2"/>
            <w:shd w:val="clear" w:color="auto" w:fill="auto"/>
            <w:vAlign w:val="center"/>
          </w:tcPr>
          <w:p w14:paraId="6BCFFC6D" w14:textId="77777777" w:rsidR="00D66267" w:rsidRPr="00AB2BF5" w:rsidRDefault="00D66267" w:rsidP="00D66267">
            <w:pPr>
              <w:pStyle w:val="ad"/>
              <w:rPr>
                <w:rFonts w:cs="Times New Roman"/>
              </w:rPr>
            </w:pPr>
            <w:r w:rsidRPr="00AB2BF5">
              <w:rPr>
                <w:rFonts w:cs="Times New Roman" w:hint="eastAsia"/>
              </w:rPr>
              <w:t>产生情况</w:t>
            </w:r>
          </w:p>
        </w:tc>
        <w:tc>
          <w:tcPr>
            <w:tcW w:w="0" w:type="auto"/>
            <w:vMerge w:val="restart"/>
            <w:shd w:val="clear" w:color="auto" w:fill="auto"/>
            <w:vAlign w:val="center"/>
          </w:tcPr>
          <w:p w14:paraId="2513E1CD" w14:textId="77777777" w:rsidR="00D66267" w:rsidRPr="00AB2BF5" w:rsidRDefault="00D66267" w:rsidP="00D66267">
            <w:pPr>
              <w:pStyle w:val="ad"/>
              <w:rPr>
                <w:rFonts w:cs="Times New Roman"/>
              </w:rPr>
            </w:pPr>
            <w:r w:rsidRPr="00AB2BF5">
              <w:rPr>
                <w:rFonts w:cs="Times New Roman" w:hint="eastAsia"/>
              </w:rPr>
              <w:t>污染物防治措施</w:t>
            </w:r>
          </w:p>
        </w:tc>
        <w:tc>
          <w:tcPr>
            <w:tcW w:w="682" w:type="dxa"/>
            <w:vMerge w:val="restart"/>
            <w:vAlign w:val="center"/>
          </w:tcPr>
          <w:p w14:paraId="06CA4739" w14:textId="77777777" w:rsidR="00D66267" w:rsidRPr="00AB2BF5" w:rsidRDefault="00D66267" w:rsidP="00D66267">
            <w:pPr>
              <w:pStyle w:val="ad"/>
              <w:rPr>
                <w:rFonts w:cs="Times New Roman"/>
              </w:rPr>
            </w:pPr>
            <w:r w:rsidRPr="00AB2BF5">
              <w:rPr>
                <w:rFonts w:cs="Times New Roman" w:hint="eastAsia"/>
              </w:rPr>
              <w:t>处理效率</w:t>
            </w:r>
          </w:p>
        </w:tc>
        <w:tc>
          <w:tcPr>
            <w:tcW w:w="3565" w:type="dxa"/>
            <w:gridSpan w:val="3"/>
            <w:shd w:val="clear" w:color="auto" w:fill="auto"/>
            <w:vAlign w:val="center"/>
          </w:tcPr>
          <w:p w14:paraId="191B0FB4" w14:textId="77777777" w:rsidR="00D66267" w:rsidRPr="00AB2BF5" w:rsidRDefault="00D66267" w:rsidP="00D66267">
            <w:pPr>
              <w:pStyle w:val="ad"/>
              <w:rPr>
                <w:rFonts w:cs="Times New Roman"/>
              </w:rPr>
            </w:pPr>
            <w:r w:rsidRPr="00AB2BF5">
              <w:rPr>
                <w:rFonts w:cs="Times New Roman" w:hint="eastAsia"/>
              </w:rPr>
              <w:t>排放情况</w:t>
            </w:r>
          </w:p>
        </w:tc>
      </w:tr>
      <w:tr w:rsidR="00D66267" w:rsidRPr="00AB2BF5" w14:paraId="1D7916C0" w14:textId="77777777" w:rsidTr="00D66267">
        <w:trPr>
          <w:trHeight w:val="570"/>
        </w:trPr>
        <w:tc>
          <w:tcPr>
            <w:tcW w:w="0" w:type="auto"/>
            <w:vMerge/>
            <w:vAlign w:val="center"/>
          </w:tcPr>
          <w:p w14:paraId="40D57244" w14:textId="77777777" w:rsidR="00D66267" w:rsidRPr="00AB2BF5" w:rsidRDefault="00D66267" w:rsidP="00D66267">
            <w:pPr>
              <w:pStyle w:val="ad"/>
              <w:rPr>
                <w:rFonts w:cs="Times New Roman"/>
              </w:rPr>
            </w:pPr>
          </w:p>
        </w:tc>
        <w:tc>
          <w:tcPr>
            <w:tcW w:w="0" w:type="auto"/>
            <w:vMerge/>
            <w:vAlign w:val="center"/>
          </w:tcPr>
          <w:p w14:paraId="578D6328" w14:textId="77777777" w:rsidR="00D66267" w:rsidRPr="00AB2BF5" w:rsidRDefault="00D66267" w:rsidP="00D66267">
            <w:pPr>
              <w:pStyle w:val="ad"/>
              <w:rPr>
                <w:rFonts w:cs="Times New Roman"/>
              </w:rPr>
            </w:pPr>
          </w:p>
        </w:tc>
        <w:tc>
          <w:tcPr>
            <w:tcW w:w="0" w:type="auto"/>
            <w:shd w:val="clear" w:color="auto" w:fill="auto"/>
            <w:vAlign w:val="center"/>
          </w:tcPr>
          <w:p w14:paraId="6621E82B" w14:textId="77777777" w:rsidR="00D66267" w:rsidRPr="00AB2BF5" w:rsidRDefault="00D66267" w:rsidP="00D66267">
            <w:pPr>
              <w:pStyle w:val="ad"/>
              <w:rPr>
                <w:rFonts w:cs="Times New Roman"/>
              </w:rPr>
            </w:pPr>
            <w:r w:rsidRPr="00AB2BF5">
              <w:rPr>
                <w:rFonts w:cs="Times New Roman" w:hint="eastAsia"/>
              </w:rPr>
              <w:t>产生速率（</w:t>
            </w:r>
            <w:r w:rsidRPr="00AB2BF5">
              <w:rPr>
                <w:rFonts w:cs="Times New Roman"/>
              </w:rPr>
              <w:t>kg/h</w:t>
            </w:r>
            <w:r w:rsidRPr="00AB2BF5">
              <w:rPr>
                <w:rFonts w:cs="Times New Roman" w:hint="eastAsia"/>
              </w:rPr>
              <w:t>）</w:t>
            </w:r>
          </w:p>
        </w:tc>
        <w:tc>
          <w:tcPr>
            <w:tcW w:w="0" w:type="auto"/>
            <w:shd w:val="clear" w:color="auto" w:fill="auto"/>
            <w:vAlign w:val="center"/>
          </w:tcPr>
          <w:p w14:paraId="3DD4B661" w14:textId="77777777" w:rsidR="00D66267" w:rsidRPr="00AB2BF5" w:rsidRDefault="00D66267" w:rsidP="00D66267">
            <w:pPr>
              <w:pStyle w:val="ad"/>
              <w:rPr>
                <w:rFonts w:cs="Times New Roman"/>
              </w:rPr>
            </w:pPr>
            <w:r w:rsidRPr="00AB2BF5">
              <w:rPr>
                <w:rFonts w:cs="Times New Roman" w:hint="eastAsia"/>
              </w:rPr>
              <w:t>产生量（</w:t>
            </w:r>
            <w:r w:rsidRPr="00AB2BF5">
              <w:rPr>
                <w:rFonts w:cs="Times New Roman"/>
              </w:rPr>
              <w:t>t/a</w:t>
            </w:r>
            <w:r w:rsidRPr="00AB2BF5">
              <w:rPr>
                <w:rFonts w:cs="Times New Roman" w:hint="eastAsia"/>
              </w:rPr>
              <w:t>）</w:t>
            </w:r>
          </w:p>
        </w:tc>
        <w:tc>
          <w:tcPr>
            <w:tcW w:w="0" w:type="auto"/>
            <w:vMerge/>
            <w:vAlign w:val="center"/>
          </w:tcPr>
          <w:p w14:paraId="24656B46" w14:textId="77777777" w:rsidR="00D66267" w:rsidRPr="00AB2BF5" w:rsidRDefault="00D66267" w:rsidP="00D66267">
            <w:pPr>
              <w:pStyle w:val="ad"/>
              <w:rPr>
                <w:rFonts w:cs="Times New Roman"/>
              </w:rPr>
            </w:pPr>
          </w:p>
        </w:tc>
        <w:tc>
          <w:tcPr>
            <w:tcW w:w="682" w:type="dxa"/>
            <w:vMerge/>
            <w:vAlign w:val="center"/>
          </w:tcPr>
          <w:p w14:paraId="61D13392" w14:textId="77777777" w:rsidR="00D66267" w:rsidRPr="00AB2BF5" w:rsidRDefault="00D66267" w:rsidP="00D66267">
            <w:pPr>
              <w:pStyle w:val="ad"/>
              <w:rPr>
                <w:rFonts w:cs="Times New Roman"/>
              </w:rPr>
            </w:pPr>
          </w:p>
        </w:tc>
        <w:tc>
          <w:tcPr>
            <w:tcW w:w="1275" w:type="dxa"/>
            <w:shd w:val="clear" w:color="auto" w:fill="auto"/>
            <w:vAlign w:val="center"/>
          </w:tcPr>
          <w:p w14:paraId="31B44B65" w14:textId="77777777" w:rsidR="00D66267" w:rsidRPr="00AB2BF5" w:rsidRDefault="00D66267" w:rsidP="00D66267">
            <w:pPr>
              <w:pStyle w:val="ad"/>
              <w:rPr>
                <w:rFonts w:cs="Times New Roman"/>
              </w:rPr>
            </w:pPr>
            <w:r w:rsidRPr="00AB2BF5">
              <w:rPr>
                <w:rFonts w:cs="Times New Roman" w:hint="eastAsia"/>
              </w:rPr>
              <w:t>排放速率（</w:t>
            </w:r>
            <w:r w:rsidRPr="00AB2BF5">
              <w:rPr>
                <w:rFonts w:cs="Times New Roman"/>
              </w:rPr>
              <w:t>kg/h</w:t>
            </w:r>
            <w:r w:rsidRPr="00AB2BF5">
              <w:rPr>
                <w:rFonts w:cs="Times New Roman" w:hint="eastAsia"/>
              </w:rPr>
              <w:t>）</w:t>
            </w:r>
          </w:p>
        </w:tc>
        <w:tc>
          <w:tcPr>
            <w:tcW w:w="1279" w:type="dxa"/>
            <w:shd w:val="clear" w:color="auto" w:fill="auto"/>
            <w:vAlign w:val="center"/>
          </w:tcPr>
          <w:p w14:paraId="6CBD35FC" w14:textId="77777777" w:rsidR="00D66267" w:rsidRPr="00AB2BF5" w:rsidRDefault="00D66267" w:rsidP="00D66267">
            <w:pPr>
              <w:pStyle w:val="ad"/>
              <w:rPr>
                <w:rFonts w:cs="Times New Roman"/>
              </w:rPr>
            </w:pPr>
            <w:r w:rsidRPr="00AB2BF5">
              <w:rPr>
                <w:rFonts w:cs="Times New Roman" w:hint="eastAsia"/>
              </w:rPr>
              <w:t>排放浓度（</w:t>
            </w:r>
            <w:r w:rsidRPr="00AB2BF5">
              <w:rPr>
                <w:rFonts w:cs="Times New Roman"/>
              </w:rPr>
              <w:t>mg/m</w:t>
            </w:r>
            <w:r w:rsidRPr="00AB2BF5">
              <w:rPr>
                <w:rFonts w:cs="Times New Roman"/>
                <w:vertAlign w:val="superscript"/>
              </w:rPr>
              <w:t>3</w:t>
            </w:r>
            <w:r w:rsidRPr="00AB2BF5">
              <w:rPr>
                <w:rFonts w:cs="Times New Roman" w:hint="eastAsia"/>
              </w:rPr>
              <w:t>）</w:t>
            </w:r>
          </w:p>
        </w:tc>
        <w:tc>
          <w:tcPr>
            <w:tcW w:w="0" w:type="auto"/>
            <w:shd w:val="clear" w:color="auto" w:fill="auto"/>
            <w:vAlign w:val="center"/>
          </w:tcPr>
          <w:p w14:paraId="31CCEBA6" w14:textId="77777777" w:rsidR="00D66267" w:rsidRPr="00AB2BF5" w:rsidRDefault="00D66267" w:rsidP="00D66267">
            <w:pPr>
              <w:pStyle w:val="ad"/>
              <w:rPr>
                <w:rFonts w:cs="Times New Roman"/>
              </w:rPr>
            </w:pPr>
            <w:r w:rsidRPr="00AB2BF5">
              <w:rPr>
                <w:rFonts w:cs="Times New Roman" w:hint="eastAsia"/>
              </w:rPr>
              <w:t>排放量（</w:t>
            </w:r>
            <w:r w:rsidRPr="00AB2BF5">
              <w:rPr>
                <w:rFonts w:cs="Times New Roman"/>
              </w:rPr>
              <w:t>t/a</w:t>
            </w:r>
            <w:r w:rsidRPr="00AB2BF5">
              <w:rPr>
                <w:rFonts w:cs="Times New Roman" w:hint="eastAsia"/>
              </w:rPr>
              <w:t>）</w:t>
            </w:r>
          </w:p>
        </w:tc>
      </w:tr>
      <w:tr w:rsidR="00D66267" w:rsidRPr="00AB2BF5" w14:paraId="60B999D0" w14:textId="77777777" w:rsidTr="00D66267">
        <w:trPr>
          <w:trHeight w:val="510"/>
        </w:trPr>
        <w:tc>
          <w:tcPr>
            <w:tcW w:w="0" w:type="auto"/>
            <w:shd w:val="clear" w:color="auto" w:fill="auto"/>
            <w:vAlign w:val="center"/>
          </w:tcPr>
          <w:p w14:paraId="496A7640" w14:textId="77777777" w:rsidR="00D66267" w:rsidRPr="00AB2BF5" w:rsidRDefault="00D66267" w:rsidP="00D66267">
            <w:pPr>
              <w:pStyle w:val="ad"/>
              <w:rPr>
                <w:rFonts w:cs="Times New Roman"/>
              </w:rPr>
            </w:pPr>
            <w:r w:rsidRPr="00AB2BF5">
              <w:rPr>
                <w:rFonts w:cs="Times New Roman" w:hint="eastAsia"/>
              </w:rPr>
              <w:t>隧道窑</w:t>
            </w:r>
          </w:p>
        </w:tc>
        <w:tc>
          <w:tcPr>
            <w:tcW w:w="0" w:type="auto"/>
            <w:shd w:val="clear" w:color="auto" w:fill="auto"/>
            <w:vAlign w:val="center"/>
          </w:tcPr>
          <w:p w14:paraId="14475F6D" w14:textId="4D22F73A" w:rsidR="00D66267" w:rsidRPr="00AB2BF5" w:rsidRDefault="00D66267" w:rsidP="00D66267">
            <w:pPr>
              <w:pStyle w:val="ad"/>
              <w:rPr>
                <w:rFonts w:cs="Times New Roman"/>
              </w:rPr>
            </w:pPr>
            <w:r w:rsidRPr="00AB2BF5">
              <w:rPr>
                <w:rFonts w:hint="eastAsia"/>
              </w:rPr>
              <w:t>NOx</w:t>
            </w:r>
          </w:p>
        </w:tc>
        <w:tc>
          <w:tcPr>
            <w:tcW w:w="0" w:type="auto"/>
            <w:shd w:val="clear" w:color="auto" w:fill="auto"/>
            <w:vAlign w:val="center"/>
          </w:tcPr>
          <w:p w14:paraId="11249AD6" w14:textId="63795039" w:rsidR="00D66267" w:rsidRPr="00AB2BF5" w:rsidRDefault="00D66267" w:rsidP="00D66267">
            <w:pPr>
              <w:pStyle w:val="ad"/>
              <w:rPr>
                <w:rFonts w:cs="Times New Roman"/>
              </w:rPr>
            </w:pPr>
            <w:r w:rsidRPr="00AB2BF5">
              <w:rPr>
                <w:rFonts w:cs="Times New Roman"/>
              </w:rPr>
              <w:t>1.81</w:t>
            </w:r>
          </w:p>
        </w:tc>
        <w:tc>
          <w:tcPr>
            <w:tcW w:w="0" w:type="auto"/>
            <w:shd w:val="clear" w:color="auto" w:fill="auto"/>
            <w:vAlign w:val="center"/>
          </w:tcPr>
          <w:p w14:paraId="4454CD19" w14:textId="227D645A" w:rsidR="00D66267" w:rsidRPr="00AB2BF5" w:rsidRDefault="00D66267" w:rsidP="00D66267">
            <w:pPr>
              <w:pStyle w:val="ad"/>
              <w:rPr>
                <w:rFonts w:cs="Times New Roman"/>
              </w:rPr>
            </w:pPr>
            <w:r w:rsidRPr="00AB2BF5">
              <w:rPr>
                <w:rFonts w:cs="Times New Roman" w:hint="eastAsia"/>
              </w:rPr>
              <w:t>1</w:t>
            </w:r>
            <w:r w:rsidRPr="00AB2BF5">
              <w:rPr>
                <w:rFonts w:cs="Times New Roman"/>
              </w:rPr>
              <w:t>3.040</w:t>
            </w:r>
          </w:p>
        </w:tc>
        <w:tc>
          <w:tcPr>
            <w:tcW w:w="0" w:type="auto"/>
            <w:shd w:val="clear" w:color="auto" w:fill="auto"/>
            <w:vAlign w:val="center"/>
          </w:tcPr>
          <w:p w14:paraId="044D0B42" w14:textId="77777777" w:rsidR="00D66267" w:rsidRPr="00AB2BF5" w:rsidRDefault="00D66267" w:rsidP="00D66267">
            <w:pPr>
              <w:pStyle w:val="ad"/>
              <w:rPr>
                <w:rFonts w:cs="Times New Roman"/>
              </w:rPr>
            </w:pPr>
            <w:r w:rsidRPr="00AB2BF5">
              <w:rPr>
                <w:rFonts w:cs="Times New Roman" w:hint="eastAsia"/>
              </w:rPr>
              <w:t>双碱法脱硫</w:t>
            </w:r>
            <w:r w:rsidRPr="00AB2BF5">
              <w:rPr>
                <w:rFonts w:cs="Times New Roman"/>
              </w:rPr>
              <w:t xml:space="preserve"> </w:t>
            </w:r>
            <w:r w:rsidRPr="00AB2BF5">
              <w:rPr>
                <w:rFonts w:cs="Times New Roman" w:hint="eastAsia"/>
              </w:rPr>
              <w:t>+</w:t>
            </w:r>
            <w:r w:rsidRPr="00AB2BF5">
              <w:rPr>
                <w:rFonts w:cs="Times New Roman"/>
              </w:rPr>
              <w:t>25</w:t>
            </w:r>
            <w:r w:rsidRPr="00AB2BF5">
              <w:rPr>
                <w:rFonts w:cs="Times New Roman" w:hint="eastAsia"/>
              </w:rPr>
              <w:t>m</w:t>
            </w:r>
            <w:r w:rsidRPr="00AB2BF5">
              <w:rPr>
                <w:rFonts w:cs="Times New Roman" w:hint="eastAsia"/>
              </w:rPr>
              <w:t>高烟囱</w:t>
            </w:r>
          </w:p>
        </w:tc>
        <w:tc>
          <w:tcPr>
            <w:tcW w:w="682" w:type="dxa"/>
            <w:vAlign w:val="center"/>
          </w:tcPr>
          <w:p w14:paraId="1AB587EB" w14:textId="284DE281" w:rsidR="00D66267" w:rsidRPr="00AB2BF5" w:rsidRDefault="00D66267" w:rsidP="00D66267">
            <w:pPr>
              <w:pStyle w:val="ad"/>
              <w:rPr>
                <w:rFonts w:cs="Times New Roman"/>
              </w:rPr>
            </w:pPr>
            <w:r w:rsidRPr="00AB2BF5">
              <w:rPr>
                <w:rFonts w:cs="Times New Roman"/>
              </w:rPr>
              <w:t>0</w:t>
            </w:r>
          </w:p>
        </w:tc>
        <w:tc>
          <w:tcPr>
            <w:tcW w:w="1275" w:type="dxa"/>
            <w:shd w:val="clear" w:color="auto" w:fill="auto"/>
            <w:vAlign w:val="center"/>
          </w:tcPr>
          <w:p w14:paraId="412C0AE7" w14:textId="119E702D" w:rsidR="00D66267" w:rsidRPr="00AB2BF5" w:rsidRDefault="00D66267" w:rsidP="00D66267">
            <w:pPr>
              <w:pStyle w:val="ad"/>
              <w:rPr>
                <w:rFonts w:cs="Times New Roman"/>
              </w:rPr>
            </w:pPr>
            <w:r w:rsidRPr="00AB2BF5">
              <w:rPr>
                <w:rFonts w:cs="Times New Roman"/>
              </w:rPr>
              <w:t>1.81</w:t>
            </w:r>
          </w:p>
        </w:tc>
        <w:tc>
          <w:tcPr>
            <w:tcW w:w="1279" w:type="dxa"/>
            <w:shd w:val="clear" w:color="auto" w:fill="auto"/>
            <w:vAlign w:val="center"/>
          </w:tcPr>
          <w:p w14:paraId="51AB132A" w14:textId="7105475B" w:rsidR="00D66267" w:rsidRPr="00AB2BF5" w:rsidRDefault="00D66267" w:rsidP="00D66267">
            <w:pPr>
              <w:pStyle w:val="ad"/>
              <w:rPr>
                <w:rFonts w:cs="Times New Roman"/>
              </w:rPr>
            </w:pPr>
            <w:r w:rsidRPr="00AB2BF5">
              <w:rPr>
                <w:rFonts w:cs="Times New Roman" w:hint="eastAsia"/>
              </w:rPr>
              <w:t>2</w:t>
            </w:r>
            <w:r w:rsidRPr="00AB2BF5">
              <w:rPr>
                <w:rFonts w:cs="Times New Roman"/>
              </w:rPr>
              <w:t>7.85</w:t>
            </w:r>
          </w:p>
        </w:tc>
        <w:tc>
          <w:tcPr>
            <w:tcW w:w="0" w:type="auto"/>
            <w:shd w:val="clear" w:color="auto" w:fill="auto"/>
            <w:vAlign w:val="center"/>
          </w:tcPr>
          <w:p w14:paraId="2B0B0488" w14:textId="7C0AE3B0" w:rsidR="00D66267" w:rsidRPr="00AB2BF5" w:rsidRDefault="00D66267" w:rsidP="00D66267">
            <w:pPr>
              <w:pStyle w:val="ad"/>
              <w:rPr>
                <w:rFonts w:cs="Times New Roman"/>
              </w:rPr>
            </w:pPr>
            <w:r w:rsidRPr="00AB2BF5">
              <w:rPr>
                <w:rFonts w:cs="Times New Roman" w:hint="eastAsia"/>
              </w:rPr>
              <w:t>1</w:t>
            </w:r>
            <w:r w:rsidRPr="00AB2BF5">
              <w:rPr>
                <w:rFonts w:cs="Times New Roman"/>
              </w:rPr>
              <w:t>3.040</w:t>
            </w:r>
          </w:p>
        </w:tc>
      </w:tr>
    </w:tbl>
    <w:p w14:paraId="646179EA" w14:textId="77777777" w:rsidR="00963DFE" w:rsidRPr="00AB2BF5" w:rsidRDefault="00963DFE" w:rsidP="00DC1B32">
      <w:pPr>
        <w:pStyle w:val="a2"/>
        <w:ind w:firstLine="480"/>
        <w:rPr>
          <w:rFonts w:cs="Times New Roman"/>
        </w:rPr>
      </w:pPr>
    </w:p>
    <w:p w14:paraId="27988936" w14:textId="1189A7D6" w:rsidR="00963DFE" w:rsidRPr="00AB2BF5" w:rsidRDefault="00D106EC" w:rsidP="00DC1B32">
      <w:pPr>
        <w:pStyle w:val="a2"/>
        <w:ind w:firstLine="480"/>
        <w:rPr>
          <w:rFonts w:cs="Times New Roman"/>
        </w:rPr>
      </w:pPr>
      <w:r w:rsidRPr="00AB2BF5">
        <w:rPr>
          <w:rFonts w:cs="Times New Roman" w:hint="eastAsia"/>
        </w:rPr>
        <w:t>Ⅳ、氟化物</w:t>
      </w:r>
    </w:p>
    <w:p w14:paraId="34F98C76" w14:textId="55F2DBBC" w:rsidR="00D106EC" w:rsidRPr="00AB2BF5" w:rsidRDefault="00D106EC" w:rsidP="00D106EC">
      <w:pPr>
        <w:pStyle w:val="a2"/>
        <w:ind w:firstLine="480"/>
        <w:rPr>
          <w:rFonts w:cs="Times New Roman"/>
        </w:rPr>
      </w:pPr>
      <w:r w:rsidRPr="00AB2BF5">
        <w:rPr>
          <w:rFonts w:cs="Times New Roman" w:hint="eastAsia"/>
        </w:rPr>
        <w:t>由于砖坯生产过程中添加页岩作为页岩、煤矸石和建筑废砂土和工业废渣，生产辅料，均含有一定量氟化物，在高温的情况下容易有氟化物产生，其产生机理如下：一般情况下，氟主要以</w:t>
      </w:r>
      <w:r w:rsidRPr="00AB2BF5">
        <w:rPr>
          <w:rFonts w:cs="Times New Roman" w:hint="eastAsia"/>
        </w:rPr>
        <w:t>F</w:t>
      </w:r>
      <w:r w:rsidRPr="00AB2BF5">
        <w:rPr>
          <w:rFonts w:cs="Times New Roman" w:hint="eastAsia"/>
          <w:vertAlign w:val="superscript"/>
        </w:rPr>
        <w:t>-</w:t>
      </w:r>
      <w:r w:rsidRPr="00AB2BF5">
        <w:rPr>
          <w:rFonts w:cs="Times New Roman" w:hint="eastAsia"/>
        </w:rPr>
        <w:t>形式通过置换</w:t>
      </w:r>
      <w:r w:rsidRPr="00AB2BF5">
        <w:rPr>
          <w:rFonts w:cs="Times New Roman" w:hint="eastAsia"/>
        </w:rPr>
        <w:t>OH</w:t>
      </w:r>
      <w:r w:rsidR="006F1AF6" w:rsidRPr="00AB2BF5">
        <w:rPr>
          <w:rFonts w:cs="Times New Roman" w:hint="eastAsia"/>
          <w:vertAlign w:val="superscript"/>
        </w:rPr>
        <w:t>-</w:t>
      </w:r>
      <w:r w:rsidRPr="00AB2BF5">
        <w:rPr>
          <w:rFonts w:cs="Times New Roman" w:hint="eastAsia"/>
        </w:rPr>
        <w:t>而存在于粘土矿物的晶格结构中，当粘土矿物加热至</w:t>
      </w:r>
      <w:r w:rsidRPr="00AB2BF5">
        <w:rPr>
          <w:rFonts w:cs="Times New Roman" w:hint="eastAsia"/>
        </w:rPr>
        <w:t>500~600</w:t>
      </w:r>
      <w:r w:rsidRPr="00AB2BF5">
        <w:rPr>
          <w:rFonts w:cs="Times New Roman" w:hint="eastAsia"/>
        </w:rPr>
        <w:t>℃时，发生脱羟基作用，释出结构水。相应地，存在于矿物晶格中的</w:t>
      </w:r>
      <w:r w:rsidRPr="00AB2BF5">
        <w:rPr>
          <w:rFonts w:cs="Times New Roman" w:hint="eastAsia"/>
        </w:rPr>
        <w:t>F</w:t>
      </w:r>
      <w:r w:rsidR="006F1AF6" w:rsidRPr="00AB2BF5">
        <w:rPr>
          <w:rFonts w:cs="Times New Roman" w:hint="eastAsia"/>
          <w:vertAlign w:val="superscript"/>
        </w:rPr>
        <w:t>-</w:t>
      </w:r>
      <w:r w:rsidRPr="00AB2BF5">
        <w:rPr>
          <w:rFonts w:cs="Times New Roman" w:hint="eastAsia"/>
        </w:rPr>
        <w:t>也随之发生类似释出结构水的反应生成</w:t>
      </w:r>
      <w:r w:rsidRPr="00AB2BF5">
        <w:rPr>
          <w:rFonts w:cs="Times New Roman" w:hint="eastAsia"/>
        </w:rPr>
        <w:t>HF</w:t>
      </w:r>
      <w:r w:rsidRPr="00AB2BF5">
        <w:rPr>
          <w:rFonts w:cs="Times New Roman" w:hint="eastAsia"/>
        </w:rPr>
        <w:t>：</w:t>
      </w:r>
    </w:p>
    <w:p w14:paraId="648E5BF0" w14:textId="67E8C232" w:rsidR="00D106EC" w:rsidRPr="00AB2BF5" w:rsidRDefault="00D106EC" w:rsidP="00D106EC">
      <w:pPr>
        <w:pStyle w:val="a2"/>
        <w:ind w:firstLine="480"/>
        <w:jc w:val="center"/>
        <w:rPr>
          <w:rFonts w:cs="Times New Roman"/>
        </w:rPr>
      </w:pPr>
      <w:r w:rsidRPr="00AB2BF5">
        <w:rPr>
          <w:rFonts w:cs="Times New Roman" w:hint="eastAsia"/>
        </w:rPr>
        <w:t>OH</w:t>
      </w:r>
      <w:r w:rsidR="006F1AF6" w:rsidRPr="00AB2BF5">
        <w:rPr>
          <w:rFonts w:cs="Times New Roman" w:hint="eastAsia"/>
          <w:vertAlign w:val="superscript"/>
        </w:rPr>
        <w:t>-</w:t>
      </w:r>
      <w:r w:rsidRPr="00AB2BF5">
        <w:rPr>
          <w:rFonts w:cs="Times New Roman" w:hint="eastAsia"/>
        </w:rPr>
        <w:t>+F-</w:t>
      </w:r>
      <w:r w:rsidRPr="00AB2BF5">
        <w:rPr>
          <w:rFonts w:cs="Times New Roman" w:hint="eastAsia"/>
        </w:rPr>
        <w:t>→</w:t>
      </w:r>
      <w:r w:rsidRPr="00AB2BF5">
        <w:rPr>
          <w:rFonts w:cs="Times New Roman" w:hint="eastAsia"/>
        </w:rPr>
        <w:t>HF</w:t>
      </w:r>
      <w:r w:rsidRPr="00AB2BF5">
        <w:rPr>
          <w:rFonts w:cs="Times New Roman" w:hint="eastAsia"/>
        </w:rPr>
        <w:t>↑</w:t>
      </w:r>
      <w:r w:rsidRPr="00AB2BF5">
        <w:rPr>
          <w:rFonts w:cs="Times New Roman" w:hint="eastAsia"/>
        </w:rPr>
        <w:t>+O</w:t>
      </w:r>
      <w:r w:rsidRPr="00AB2BF5">
        <w:rPr>
          <w:rFonts w:cs="Times New Roman" w:hint="eastAsia"/>
          <w:vertAlign w:val="superscript"/>
        </w:rPr>
        <w:t>2-</w:t>
      </w:r>
    </w:p>
    <w:p w14:paraId="4469F48F" w14:textId="5142E331" w:rsidR="00D106EC" w:rsidRPr="00AB2BF5" w:rsidRDefault="00D106EC" w:rsidP="00D106EC">
      <w:pPr>
        <w:pStyle w:val="a2"/>
        <w:ind w:firstLine="480"/>
        <w:jc w:val="center"/>
        <w:rPr>
          <w:rFonts w:cs="Times New Roman"/>
        </w:rPr>
      </w:pPr>
      <w:r w:rsidRPr="00AB2BF5">
        <w:rPr>
          <w:rFonts w:cs="Times New Roman" w:hint="eastAsia"/>
        </w:rPr>
        <w:t>H++F</w:t>
      </w:r>
      <w:r w:rsidR="006F1AF6" w:rsidRPr="00AB2BF5">
        <w:rPr>
          <w:rFonts w:cs="Times New Roman" w:hint="eastAsia"/>
          <w:vertAlign w:val="superscript"/>
        </w:rPr>
        <w:t>-</w:t>
      </w:r>
      <w:r w:rsidRPr="00AB2BF5">
        <w:rPr>
          <w:rFonts w:cs="Times New Roman" w:hint="eastAsia"/>
        </w:rPr>
        <w:t>→</w:t>
      </w:r>
      <w:r w:rsidRPr="00AB2BF5">
        <w:rPr>
          <w:rFonts w:cs="Times New Roman" w:hint="eastAsia"/>
        </w:rPr>
        <w:t>HF</w:t>
      </w:r>
      <w:r w:rsidRPr="00AB2BF5">
        <w:rPr>
          <w:rFonts w:cs="Times New Roman" w:hint="eastAsia"/>
        </w:rPr>
        <w:t>↑</w:t>
      </w:r>
    </w:p>
    <w:p w14:paraId="2FD7DAC8" w14:textId="77777777" w:rsidR="00D106EC" w:rsidRPr="00AB2BF5" w:rsidRDefault="00D106EC" w:rsidP="00D106EC">
      <w:pPr>
        <w:pStyle w:val="a2"/>
        <w:ind w:firstLine="480"/>
        <w:rPr>
          <w:rFonts w:cs="Times New Roman"/>
        </w:rPr>
      </w:pPr>
      <w:r w:rsidRPr="00AB2BF5">
        <w:rPr>
          <w:rFonts w:cs="Times New Roman" w:hint="eastAsia"/>
        </w:rPr>
        <w:t>发生脱基作用后，产生的孔隙水、分子吸附水、层间水及结构水还可通过如下反应形成</w:t>
      </w:r>
      <w:r w:rsidRPr="00AB2BF5">
        <w:rPr>
          <w:rFonts w:cs="Times New Roman" w:hint="eastAsia"/>
        </w:rPr>
        <w:t>HF</w:t>
      </w:r>
      <w:r w:rsidRPr="00AB2BF5">
        <w:rPr>
          <w:rFonts w:cs="Times New Roman" w:hint="eastAsia"/>
        </w:rPr>
        <w:t>：</w:t>
      </w:r>
    </w:p>
    <w:p w14:paraId="06F0F36A" w14:textId="1CD79B41" w:rsidR="00D106EC" w:rsidRPr="00AB2BF5" w:rsidRDefault="00D106EC" w:rsidP="00D106EC">
      <w:pPr>
        <w:pStyle w:val="a2"/>
        <w:ind w:firstLine="480"/>
        <w:jc w:val="center"/>
        <w:rPr>
          <w:rFonts w:cs="Times New Roman"/>
        </w:rPr>
      </w:pPr>
      <w:r w:rsidRPr="00AB2BF5">
        <w:rPr>
          <w:rFonts w:cs="Times New Roman" w:hint="eastAsia"/>
        </w:rPr>
        <w:t>H</w:t>
      </w:r>
      <w:r w:rsidRPr="00AB2BF5">
        <w:rPr>
          <w:rFonts w:cs="Times New Roman" w:hint="eastAsia"/>
          <w:vertAlign w:val="subscript"/>
        </w:rPr>
        <w:t>2</w:t>
      </w:r>
      <w:r w:rsidRPr="00AB2BF5">
        <w:rPr>
          <w:rFonts w:cs="Times New Roman" w:hint="eastAsia"/>
        </w:rPr>
        <w:t>O+ F</w:t>
      </w:r>
      <w:r w:rsidR="006F1AF6" w:rsidRPr="00AB2BF5">
        <w:rPr>
          <w:rFonts w:cs="Times New Roman" w:hint="eastAsia"/>
          <w:vertAlign w:val="superscript"/>
        </w:rPr>
        <w:t>-</w:t>
      </w:r>
      <w:r w:rsidRPr="00AB2BF5">
        <w:rPr>
          <w:rFonts w:cs="Times New Roman" w:hint="eastAsia"/>
        </w:rPr>
        <w:t>→</w:t>
      </w:r>
      <w:r w:rsidRPr="00AB2BF5">
        <w:rPr>
          <w:rFonts w:cs="Times New Roman" w:hint="eastAsia"/>
        </w:rPr>
        <w:t>OH</w:t>
      </w:r>
      <w:r w:rsidR="006F1AF6" w:rsidRPr="00AB2BF5">
        <w:rPr>
          <w:rFonts w:cs="Times New Roman" w:hint="eastAsia"/>
          <w:vertAlign w:val="superscript"/>
        </w:rPr>
        <w:t>-</w:t>
      </w:r>
      <w:r w:rsidRPr="00AB2BF5">
        <w:rPr>
          <w:rFonts w:cs="Times New Roman" w:hint="eastAsia"/>
        </w:rPr>
        <w:t xml:space="preserve"> +HF</w:t>
      </w:r>
      <w:r w:rsidRPr="00AB2BF5">
        <w:rPr>
          <w:rFonts w:cs="Times New Roman" w:hint="eastAsia"/>
        </w:rPr>
        <w:t>↑</w:t>
      </w:r>
    </w:p>
    <w:p w14:paraId="2134A0A5" w14:textId="2645D09E" w:rsidR="00D106EC" w:rsidRPr="00AB2BF5" w:rsidRDefault="00D106EC" w:rsidP="00D106EC">
      <w:pPr>
        <w:pStyle w:val="a2"/>
        <w:ind w:firstLine="480"/>
        <w:rPr>
          <w:rFonts w:cs="Times New Roman"/>
        </w:rPr>
      </w:pPr>
      <w:r w:rsidRPr="00AB2BF5">
        <w:rPr>
          <w:rFonts w:cs="Times New Roman" w:hint="eastAsia"/>
        </w:rPr>
        <w:t>由于原料中的</w:t>
      </w:r>
      <w:r w:rsidRPr="00AB2BF5">
        <w:rPr>
          <w:rFonts w:cs="Times New Roman" w:hint="eastAsia"/>
        </w:rPr>
        <w:t>Al</w:t>
      </w:r>
      <w:r w:rsidRPr="00AB2BF5">
        <w:rPr>
          <w:rFonts w:cs="Times New Roman" w:hint="eastAsia"/>
          <w:vertAlign w:val="subscript"/>
        </w:rPr>
        <w:t>2</w:t>
      </w:r>
      <w:r w:rsidRPr="00AB2BF5">
        <w:rPr>
          <w:rFonts w:cs="Times New Roman" w:hint="eastAsia"/>
        </w:rPr>
        <w:t>O</w:t>
      </w:r>
      <w:r w:rsidRPr="00AB2BF5">
        <w:rPr>
          <w:rFonts w:cs="Times New Roman" w:hint="eastAsia"/>
          <w:vertAlign w:val="subscript"/>
        </w:rPr>
        <w:t>3</w:t>
      </w:r>
      <w:r w:rsidRPr="00AB2BF5">
        <w:rPr>
          <w:rFonts w:cs="Times New Roman" w:hint="eastAsia"/>
        </w:rPr>
        <w:t>、</w:t>
      </w:r>
      <w:r w:rsidRPr="00AB2BF5">
        <w:rPr>
          <w:rFonts w:cs="Times New Roman" w:hint="eastAsia"/>
        </w:rPr>
        <w:t>Fe</w:t>
      </w:r>
      <w:r w:rsidRPr="00AB2BF5">
        <w:rPr>
          <w:rFonts w:cs="Times New Roman" w:hint="eastAsia"/>
          <w:vertAlign w:val="subscript"/>
        </w:rPr>
        <w:t>2</w:t>
      </w:r>
      <w:r w:rsidRPr="00AB2BF5">
        <w:rPr>
          <w:rFonts w:cs="Times New Roman" w:hint="eastAsia"/>
        </w:rPr>
        <w:t>O</w:t>
      </w:r>
      <w:r w:rsidRPr="00AB2BF5">
        <w:rPr>
          <w:rFonts w:cs="Times New Roman" w:hint="eastAsia"/>
          <w:vertAlign w:val="subscript"/>
        </w:rPr>
        <w:t>3</w:t>
      </w:r>
      <w:r w:rsidRPr="00AB2BF5">
        <w:rPr>
          <w:rFonts w:cs="Times New Roman" w:hint="eastAsia"/>
        </w:rPr>
        <w:t>、</w:t>
      </w:r>
      <w:proofErr w:type="spellStart"/>
      <w:r w:rsidRPr="00AB2BF5">
        <w:rPr>
          <w:rFonts w:cs="Times New Roman" w:hint="eastAsia"/>
        </w:rPr>
        <w:t>CaO</w:t>
      </w:r>
      <w:proofErr w:type="spellEnd"/>
      <w:r w:rsidRPr="00AB2BF5">
        <w:rPr>
          <w:rFonts w:cs="Times New Roman" w:hint="eastAsia"/>
        </w:rPr>
        <w:t>、</w:t>
      </w:r>
      <w:r w:rsidRPr="00AB2BF5">
        <w:rPr>
          <w:rFonts w:cs="Times New Roman" w:hint="eastAsia"/>
        </w:rPr>
        <w:t>MgO</w:t>
      </w:r>
      <w:r w:rsidRPr="00AB2BF5">
        <w:rPr>
          <w:rFonts w:cs="Times New Roman" w:hint="eastAsia"/>
        </w:rPr>
        <w:t>等碱性物质，在高温焙烧过程中产生的</w:t>
      </w:r>
      <w:r w:rsidRPr="00AB2BF5">
        <w:rPr>
          <w:rFonts w:cs="Times New Roman" w:hint="eastAsia"/>
        </w:rPr>
        <w:t>HF</w:t>
      </w:r>
      <w:r w:rsidRPr="00AB2BF5">
        <w:rPr>
          <w:rFonts w:cs="Times New Roman" w:hint="eastAsia"/>
        </w:rPr>
        <w:t>会与碱性物质发生反应，被碱性物质吸收。根据四川环境杂志论文《我国砖瓦厂氟化物的排放及其治理研究进展》（刘咏等），砖瓦烧制过程中氟的平均释放率为</w:t>
      </w:r>
      <w:r w:rsidRPr="00AB2BF5">
        <w:rPr>
          <w:rFonts w:cs="Times New Roman" w:hint="eastAsia"/>
        </w:rPr>
        <w:t>54.3%</w:t>
      </w:r>
      <w:r w:rsidRPr="00AB2BF5">
        <w:rPr>
          <w:rFonts w:cs="Times New Roman" w:hint="eastAsia"/>
        </w:rPr>
        <w:t>，本环评保守按</w:t>
      </w:r>
      <w:r w:rsidR="00F56C2B" w:rsidRPr="00AB2BF5">
        <w:rPr>
          <w:rFonts w:cs="Times New Roman"/>
        </w:rPr>
        <w:t>55</w:t>
      </w:r>
      <w:r w:rsidRPr="00AB2BF5">
        <w:rPr>
          <w:rFonts w:cs="Times New Roman" w:hint="eastAsia"/>
        </w:rPr>
        <w:t>%</w:t>
      </w:r>
      <w:r w:rsidRPr="00AB2BF5">
        <w:rPr>
          <w:rFonts w:cs="Times New Roman" w:hint="eastAsia"/>
        </w:rPr>
        <w:t>计。本项隧道窑中氟化物（以</w:t>
      </w:r>
      <w:r w:rsidRPr="00AB2BF5">
        <w:rPr>
          <w:rFonts w:cs="Times New Roman" w:hint="eastAsia"/>
        </w:rPr>
        <w:t>HF</w:t>
      </w:r>
      <w:r w:rsidRPr="00AB2BF5">
        <w:rPr>
          <w:rFonts w:cs="Times New Roman" w:hint="eastAsia"/>
        </w:rPr>
        <w:t>计）产生量如下表所示：</w:t>
      </w:r>
    </w:p>
    <w:p w14:paraId="16CFB16A" w14:textId="11404811" w:rsidR="006F1AF6" w:rsidRPr="00AB2BF5" w:rsidRDefault="006F1AF6" w:rsidP="006F1AF6">
      <w:pPr>
        <w:pStyle w:val="ab"/>
      </w:pPr>
      <w:r w:rsidRPr="00AB2BF5">
        <w:t>表</w:t>
      </w:r>
      <w:r w:rsidRPr="00AB2BF5">
        <w:t>3.</w:t>
      </w:r>
      <w:r w:rsidR="009776DC">
        <w:t>3</w:t>
      </w:r>
      <w:r w:rsidRPr="00AB2BF5">
        <w:t xml:space="preserve">-14    </w:t>
      </w:r>
      <w:r w:rsidRPr="00AB2BF5">
        <w:rPr>
          <w:rFonts w:hint="eastAsia"/>
        </w:rPr>
        <w:t>炉窑中各物料氟化物情况一览表</w:t>
      </w:r>
    </w:p>
    <w:tbl>
      <w:tblPr>
        <w:tblW w:w="5000" w:type="pct"/>
        <w:tblLook w:val="04A0" w:firstRow="1" w:lastRow="0" w:firstColumn="1" w:lastColumn="0" w:noHBand="0" w:noVBand="1"/>
      </w:tblPr>
      <w:tblGrid>
        <w:gridCol w:w="1774"/>
        <w:gridCol w:w="1408"/>
        <w:gridCol w:w="1696"/>
        <w:gridCol w:w="1539"/>
        <w:gridCol w:w="2530"/>
      </w:tblGrid>
      <w:tr w:rsidR="006F1AF6" w:rsidRPr="00AB2BF5" w14:paraId="469AF3C2" w14:textId="77777777" w:rsidTr="006F1AF6">
        <w:trPr>
          <w:trHeight w:val="397"/>
        </w:trPr>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14:paraId="38D5E096" w14:textId="77777777" w:rsidR="006F1AF6" w:rsidRPr="00AB2BF5" w:rsidRDefault="006F1AF6" w:rsidP="006F1AF6">
            <w:pPr>
              <w:pStyle w:val="ad"/>
              <w:rPr>
                <w:rFonts w:cs="Times New Roman"/>
              </w:rPr>
            </w:pPr>
            <w:r w:rsidRPr="00AB2BF5">
              <w:rPr>
                <w:rFonts w:cs="Times New Roman"/>
              </w:rPr>
              <w:t>名称</w:t>
            </w:r>
          </w:p>
        </w:tc>
        <w:tc>
          <w:tcPr>
            <w:tcW w:w="787" w:type="pct"/>
            <w:tcBorders>
              <w:top w:val="single" w:sz="4" w:space="0" w:color="auto"/>
              <w:left w:val="nil"/>
              <w:bottom w:val="single" w:sz="4" w:space="0" w:color="auto"/>
              <w:right w:val="single" w:sz="4" w:space="0" w:color="auto"/>
            </w:tcBorders>
            <w:shd w:val="clear" w:color="auto" w:fill="auto"/>
            <w:vAlign w:val="center"/>
          </w:tcPr>
          <w:p w14:paraId="0015B35D" w14:textId="77777777" w:rsidR="006F1AF6" w:rsidRPr="00AB2BF5" w:rsidRDefault="006F1AF6" w:rsidP="006F1AF6">
            <w:pPr>
              <w:pStyle w:val="ad"/>
              <w:rPr>
                <w:rFonts w:cs="Times New Roman"/>
              </w:rPr>
            </w:pPr>
            <w:r w:rsidRPr="00AB2BF5">
              <w:rPr>
                <w:rFonts w:cs="Times New Roman"/>
              </w:rPr>
              <w:t>消耗量（</w:t>
            </w:r>
            <w:r w:rsidRPr="00AB2BF5">
              <w:rPr>
                <w:rFonts w:cs="Times New Roman"/>
              </w:rPr>
              <w:t>t/a</w:t>
            </w:r>
            <w:r w:rsidRPr="00AB2BF5">
              <w:rPr>
                <w:rFonts w:cs="Times New Roman"/>
              </w:rPr>
              <w:t>）</w:t>
            </w:r>
          </w:p>
        </w:tc>
        <w:tc>
          <w:tcPr>
            <w:tcW w:w="948" w:type="pct"/>
            <w:tcBorders>
              <w:top w:val="single" w:sz="4" w:space="0" w:color="auto"/>
              <w:left w:val="nil"/>
              <w:bottom w:val="single" w:sz="4" w:space="0" w:color="auto"/>
              <w:right w:val="single" w:sz="4" w:space="0" w:color="auto"/>
            </w:tcBorders>
            <w:shd w:val="clear" w:color="auto" w:fill="auto"/>
            <w:vAlign w:val="center"/>
          </w:tcPr>
          <w:p w14:paraId="5B8E943B" w14:textId="77777777" w:rsidR="006F1AF6" w:rsidRPr="00AB2BF5" w:rsidRDefault="006F1AF6" w:rsidP="006F1AF6">
            <w:pPr>
              <w:pStyle w:val="ad"/>
              <w:rPr>
                <w:rFonts w:cs="Times New Roman"/>
              </w:rPr>
            </w:pPr>
            <w:r w:rsidRPr="00AB2BF5">
              <w:rPr>
                <w:rFonts w:cs="Times New Roman"/>
              </w:rPr>
              <w:t>氟含量（</w:t>
            </w:r>
            <w:r w:rsidRPr="00AB2BF5">
              <w:rPr>
                <w:rFonts w:cs="Times New Roman"/>
              </w:rPr>
              <w:t>%</w:t>
            </w:r>
            <w:r w:rsidRPr="00AB2BF5">
              <w:rPr>
                <w:rFonts w:cs="Times New Roman"/>
              </w:rPr>
              <w:t>）</w:t>
            </w:r>
          </w:p>
        </w:tc>
        <w:tc>
          <w:tcPr>
            <w:tcW w:w="860" w:type="pct"/>
            <w:tcBorders>
              <w:top w:val="single" w:sz="4" w:space="0" w:color="auto"/>
              <w:left w:val="nil"/>
              <w:bottom w:val="single" w:sz="4" w:space="0" w:color="auto"/>
              <w:right w:val="single" w:sz="4" w:space="0" w:color="auto"/>
            </w:tcBorders>
            <w:shd w:val="clear" w:color="auto" w:fill="auto"/>
            <w:vAlign w:val="center"/>
          </w:tcPr>
          <w:p w14:paraId="07D9840A" w14:textId="77777777" w:rsidR="006F1AF6" w:rsidRPr="00AB2BF5" w:rsidRDefault="006F1AF6" w:rsidP="006F1AF6">
            <w:pPr>
              <w:pStyle w:val="ad"/>
              <w:rPr>
                <w:rFonts w:cs="Times New Roman"/>
              </w:rPr>
            </w:pPr>
            <w:r w:rsidRPr="00AB2BF5">
              <w:rPr>
                <w:rFonts w:cs="Times New Roman"/>
              </w:rPr>
              <w:t>氟释放率（</w:t>
            </w:r>
            <w:r w:rsidRPr="00AB2BF5">
              <w:rPr>
                <w:rFonts w:cs="Times New Roman"/>
              </w:rPr>
              <w:t>%</w:t>
            </w:r>
            <w:r w:rsidRPr="00AB2BF5">
              <w:rPr>
                <w:rFonts w:cs="Times New Roman"/>
              </w:rPr>
              <w:t>）</w:t>
            </w:r>
          </w:p>
        </w:tc>
        <w:tc>
          <w:tcPr>
            <w:tcW w:w="1414" w:type="pct"/>
            <w:tcBorders>
              <w:top w:val="single" w:sz="4" w:space="0" w:color="auto"/>
              <w:left w:val="nil"/>
              <w:bottom w:val="single" w:sz="4" w:space="0" w:color="auto"/>
              <w:right w:val="single" w:sz="4" w:space="0" w:color="auto"/>
            </w:tcBorders>
            <w:shd w:val="clear" w:color="auto" w:fill="auto"/>
            <w:vAlign w:val="center"/>
          </w:tcPr>
          <w:p w14:paraId="3EAB2443" w14:textId="77777777" w:rsidR="006F1AF6" w:rsidRPr="00AB2BF5" w:rsidRDefault="006F1AF6" w:rsidP="006F1AF6">
            <w:pPr>
              <w:pStyle w:val="ad"/>
              <w:rPr>
                <w:rFonts w:cs="Times New Roman"/>
              </w:rPr>
            </w:pPr>
            <w:r w:rsidRPr="00AB2BF5">
              <w:rPr>
                <w:rFonts w:cs="Times New Roman"/>
              </w:rPr>
              <w:t>HF</w:t>
            </w:r>
            <w:r w:rsidRPr="00AB2BF5">
              <w:rPr>
                <w:rFonts w:cs="Times New Roman"/>
              </w:rPr>
              <w:t>产生量（</w:t>
            </w:r>
            <w:r w:rsidRPr="00AB2BF5">
              <w:rPr>
                <w:rFonts w:cs="Times New Roman"/>
              </w:rPr>
              <w:t>t/a</w:t>
            </w:r>
            <w:r w:rsidRPr="00AB2BF5">
              <w:rPr>
                <w:rFonts w:cs="Times New Roman"/>
              </w:rPr>
              <w:t>）</w:t>
            </w:r>
          </w:p>
        </w:tc>
      </w:tr>
      <w:tr w:rsidR="006F1AF6" w:rsidRPr="00AB2BF5" w14:paraId="34B85BA0" w14:textId="77777777" w:rsidTr="006F1AF6">
        <w:trPr>
          <w:trHeight w:val="397"/>
        </w:trPr>
        <w:tc>
          <w:tcPr>
            <w:tcW w:w="991" w:type="pct"/>
            <w:tcBorders>
              <w:top w:val="nil"/>
              <w:left w:val="single" w:sz="4" w:space="0" w:color="auto"/>
              <w:bottom w:val="single" w:sz="4" w:space="0" w:color="auto"/>
              <w:right w:val="single" w:sz="4" w:space="0" w:color="auto"/>
            </w:tcBorders>
            <w:shd w:val="clear" w:color="auto" w:fill="auto"/>
            <w:vAlign w:val="center"/>
          </w:tcPr>
          <w:p w14:paraId="41863603" w14:textId="77777777" w:rsidR="006F1AF6" w:rsidRPr="00AB2BF5" w:rsidRDefault="006F1AF6" w:rsidP="006F1AF6">
            <w:pPr>
              <w:pStyle w:val="ad"/>
              <w:rPr>
                <w:rFonts w:cs="Times New Roman"/>
              </w:rPr>
            </w:pPr>
            <w:r w:rsidRPr="00AB2BF5">
              <w:rPr>
                <w:rFonts w:cs="Times New Roman"/>
              </w:rPr>
              <w:t>页岩</w:t>
            </w:r>
          </w:p>
        </w:tc>
        <w:tc>
          <w:tcPr>
            <w:tcW w:w="787" w:type="pct"/>
            <w:tcBorders>
              <w:top w:val="nil"/>
              <w:left w:val="nil"/>
              <w:bottom w:val="single" w:sz="4" w:space="0" w:color="auto"/>
              <w:right w:val="single" w:sz="4" w:space="0" w:color="auto"/>
            </w:tcBorders>
            <w:shd w:val="clear" w:color="auto" w:fill="auto"/>
            <w:noWrap/>
            <w:vAlign w:val="center"/>
          </w:tcPr>
          <w:p w14:paraId="54D2F771" w14:textId="73B4DCFF" w:rsidR="006F1AF6" w:rsidRPr="00AB2BF5" w:rsidRDefault="006F1AF6" w:rsidP="006F1AF6">
            <w:pPr>
              <w:pStyle w:val="ad"/>
              <w:rPr>
                <w:rFonts w:cs="Times New Roman"/>
              </w:rPr>
            </w:pPr>
            <w:r w:rsidRPr="00AB2BF5">
              <w:t>76800</w:t>
            </w:r>
          </w:p>
        </w:tc>
        <w:tc>
          <w:tcPr>
            <w:tcW w:w="948" w:type="pct"/>
            <w:tcBorders>
              <w:top w:val="nil"/>
              <w:left w:val="nil"/>
              <w:bottom w:val="single" w:sz="4" w:space="0" w:color="auto"/>
              <w:right w:val="single" w:sz="4" w:space="0" w:color="auto"/>
            </w:tcBorders>
            <w:shd w:val="clear" w:color="auto" w:fill="auto"/>
            <w:vAlign w:val="center"/>
          </w:tcPr>
          <w:p w14:paraId="3C6B8889" w14:textId="77777777" w:rsidR="006F1AF6" w:rsidRPr="00AB2BF5" w:rsidRDefault="006F1AF6" w:rsidP="006F1AF6">
            <w:pPr>
              <w:pStyle w:val="ad"/>
              <w:rPr>
                <w:rFonts w:cs="Times New Roman"/>
              </w:rPr>
            </w:pPr>
            <w:r w:rsidRPr="00AB2BF5">
              <w:rPr>
                <w:rFonts w:cs="Times New Roman"/>
              </w:rPr>
              <w:t>0.003</w:t>
            </w:r>
          </w:p>
        </w:tc>
        <w:tc>
          <w:tcPr>
            <w:tcW w:w="860" w:type="pct"/>
            <w:tcBorders>
              <w:top w:val="nil"/>
              <w:left w:val="nil"/>
              <w:bottom w:val="single" w:sz="4" w:space="0" w:color="auto"/>
              <w:right w:val="single" w:sz="4" w:space="0" w:color="auto"/>
            </w:tcBorders>
            <w:shd w:val="clear" w:color="auto" w:fill="auto"/>
            <w:vAlign w:val="center"/>
          </w:tcPr>
          <w:p w14:paraId="0461CB7C" w14:textId="2A56F1EE" w:rsidR="006F1AF6" w:rsidRPr="00AB2BF5" w:rsidRDefault="00F56C2B" w:rsidP="006F1AF6">
            <w:pPr>
              <w:pStyle w:val="ad"/>
              <w:rPr>
                <w:rFonts w:cs="Times New Roman"/>
              </w:rPr>
            </w:pPr>
            <w:r w:rsidRPr="00AB2BF5">
              <w:rPr>
                <w:rFonts w:cs="Times New Roman"/>
              </w:rPr>
              <w:t>55</w:t>
            </w:r>
          </w:p>
        </w:tc>
        <w:tc>
          <w:tcPr>
            <w:tcW w:w="1414" w:type="pct"/>
            <w:tcBorders>
              <w:top w:val="nil"/>
              <w:left w:val="nil"/>
              <w:bottom w:val="single" w:sz="4" w:space="0" w:color="auto"/>
              <w:right w:val="single" w:sz="4" w:space="0" w:color="auto"/>
            </w:tcBorders>
            <w:shd w:val="clear" w:color="auto" w:fill="auto"/>
            <w:vAlign w:val="center"/>
          </w:tcPr>
          <w:p w14:paraId="36C8141D" w14:textId="7642797A" w:rsidR="006F1AF6" w:rsidRPr="00AB2BF5" w:rsidRDefault="00F56C2B" w:rsidP="006F1AF6">
            <w:pPr>
              <w:pStyle w:val="ad"/>
              <w:rPr>
                <w:rFonts w:cs="Times New Roman"/>
              </w:rPr>
            </w:pPr>
            <w:r w:rsidRPr="00AB2BF5">
              <w:rPr>
                <w:rFonts w:cs="Times New Roman"/>
              </w:rPr>
              <w:t>1.27</w:t>
            </w:r>
          </w:p>
        </w:tc>
      </w:tr>
      <w:tr w:rsidR="006F1AF6" w:rsidRPr="00AB2BF5" w14:paraId="0DFA6039" w14:textId="77777777" w:rsidTr="006F1AF6">
        <w:trPr>
          <w:trHeight w:val="397"/>
        </w:trPr>
        <w:tc>
          <w:tcPr>
            <w:tcW w:w="991" w:type="pct"/>
            <w:tcBorders>
              <w:top w:val="nil"/>
              <w:left w:val="single" w:sz="4" w:space="0" w:color="auto"/>
              <w:bottom w:val="single" w:sz="4" w:space="0" w:color="auto"/>
              <w:right w:val="single" w:sz="4" w:space="0" w:color="auto"/>
            </w:tcBorders>
            <w:shd w:val="clear" w:color="auto" w:fill="auto"/>
            <w:vAlign w:val="center"/>
          </w:tcPr>
          <w:p w14:paraId="1F9FE0B8" w14:textId="77777777" w:rsidR="006F1AF6" w:rsidRPr="00AB2BF5" w:rsidRDefault="006F1AF6" w:rsidP="006F1AF6">
            <w:pPr>
              <w:pStyle w:val="ad"/>
              <w:rPr>
                <w:rFonts w:cs="Times New Roman"/>
              </w:rPr>
            </w:pPr>
            <w:r w:rsidRPr="00AB2BF5">
              <w:rPr>
                <w:rFonts w:cs="Times New Roman"/>
              </w:rPr>
              <w:lastRenderedPageBreak/>
              <w:t>煤矸石</w:t>
            </w:r>
          </w:p>
        </w:tc>
        <w:tc>
          <w:tcPr>
            <w:tcW w:w="787" w:type="pct"/>
            <w:tcBorders>
              <w:top w:val="nil"/>
              <w:left w:val="nil"/>
              <w:bottom w:val="single" w:sz="4" w:space="0" w:color="auto"/>
              <w:right w:val="single" w:sz="4" w:space="0" w:color="auto"/>
            </w:tcBorders>
            <w:shd w:val="clear" w:color="auto" w:fill="auto"/>
            <w:noWrap/>
            <w:vAlign w:val="center"/>
          </w:tcPr>
          <w:p w14:paraId="537CB348" w14:textId="15F6F4CB" w:rsidR="006F1AF6" w:rsidRPr="00AB2BF5" w:rsidRDefault="006F1AF6" w:rsidP="006F1AF6">
            <w:pPr>
              <w:pStyle w:val="ad"/>
              <w:rPr>
                <w:rFonts w:cs="Times New Roman"/>
              </w:rPr>
            </w:pPr>
            <w:r w:rsidRPr="00AB2BF5">
              <w:t>18000</w:t>
            </w:r>
          </w:p>
        </w:tc>
        <w:tc>
          <w:tcPr>
            <w:tcW w:w="948" w:type="pct"/>
            <w:tcBorders>
              <w:top w:val="nil"/>
              <w:left w:val="nil"/>
              <w:bottom w:val="single" w:sz="4" w:space="0" w:color="auto"/>
              <w:right w:val="single" w:sz="4" w:space="0" w:color="auto"/>
            </w:tcBorders>
            <w:shd w:val="clear" w:color="auto" w:fill="auto"/>
            <w:vAlign w:val="center"/>
          </w:tcPr>
          <w:p w14:paraId="71F6B316" w14:textId="77777777" w:rsidR="006F1AF6" w:rsidRPr="00AB2BF5" w:rsidRDefault="006F1AF6" w:rsidP="006F1AF6">
            <w:pPr>
              <w:pStyle w:val="ad"/>
              <w:rPr>
                <w:rFonts w:cs="Times New Roman"/>
              </w:rPr>
            </w:pPr>
            <w:r w:rsidRPr="00AB2BF5">
              <w:rPr>
                <w:rFonts w:cs="Times New Roman"/>
              </w:rPr>
              <w:t>0.002</w:t>
            </w:r>
          </w:p>
        </w:tc>
        <w:tc>
          <w:tcPr>
            <w:tcW w:w="860" w:type="pct"/>
            <w:tcBorders>
              <w:top w:val="nil"/>
              <w:left w:val="nil"/>
              <w:bottom w:val="single" w:sz="4" w:space="0" w:color="auto"/>
              <w:right w:val="single" w:sz="4" w:space="0" w:color="auto"/>
            </w:tcBorders>
            <w:shd w:val="clear" w:color="auto" w:fill="auto"/>
            <w:vAlign w:val="center"/>
          </w:tcPr>
          <w:p w14:paraId="20413C58" w14:textId="25ECC825" w:rsidR="006F1AF6" w:rsidRPr="00AB2BF5" w:rsidRDefault="00F56C2B" w:rsidP="006F1AF6">
            <w:pPr>
              <w:pStyle w:val="ad"/>
              <w:rPr>
                <w:rFonts w:cs="Times New Roman"/>
              </w:rPr>
            </w:pPr>
            <w:r w:rsidRPr="00AB2BF5">
              <w:rPr>
                <w:rFonts w:cs="Times New Roman"/>
              </w:rPr>
              <w:t>55</w:t>
            </w:r>
          </w:p>
        </w:tc>
        <w:tc>
          <w:tcPr>
            <w:tcW w:w="1414" w:type="pct"/>
            <w:tcBorders>
              <w:top w:val="nil"/>
              <w:left w:val="nil"/>
              <w:bottom w:val="single" w:sz="4" w:space="0" w:color="auto"/>
              <w:right w:val="single" w:sz="4" w:space="0" w:color="auto"/>
            </w:tcBorders>
            <w:shd w:val="clear" w:color="auto" w:fill="auto"/>
            <w:vAlign w:val="center"/>
          </w:tcPr>
          <w:p w14:paraId="01B4BE6F" w14:textId="02058354" w:rsidR="006F1AF6" w:rsidRPr="00AB2BF5" w:rsidRDefault="00F56C2B" w:rsidP="006F1AF6">
            <w:pPr>
              <w:pStyle w:val="ad"/>
              <w:rPr>
                <w:rFonts w:cs="Times New Roman"/>
              </w:rPr>
            </w:pPr>
            <w:r w:rsidRPr="00AB2BF5">
              <w:rPr>
                <w:rFonts w:cs="Times New Roman"/>
              </w:rPr>
              <w:t>0</w:t>
            </w:r>
            <w:r w:rsidRPr="00AB2BF5">
              <w:rPr>
                <w:rFonts w:cs="Times New Roman" w:hint="eastAsia"/>
              </w:rPr>
              <w:t>.2</w:t>
            </w:r>
            <w:r w:rsidRPr="00AB2BF5">
              <w:rPr>
                <w:rFonts w:cs="Times New Roman"/>
              </w:rPr>
              <w:t>0</w:t>
            </w:r>
          </w:p>
        </w:tc>
      </w:tr>
      <w:tr w:rsidR="006F1AF6" w:rsidRPr="00AB2BF5" w14:paraId="1619EDE3" w14:textId="77777777" w:rsidTr="006F1AF6">
        <w:trPr>
          <w:trHeight w:val="397"/>
        </w:trPr>
        <w:tc>
          <w:tcPr>
            <w:tcW w:w="991" w:type="pct"/>
            <w:tcBorders>
              <w:top w:val="nil"/>
              <w:left w:val="single" w:sz="4" w:space="0" w:color="auto"/>
              <w:bottom w:val="single" w:sz="4" w:space="0" w:color="auto"/>
              <w:right w:val="single" w:sz="4" w:space="0" w:color="auto"/>
            </w:tcBorders>
            <w:shd w:val="clear" w:color="auto" w:fill="auto"/>
            <w:vAlign w:val="center"/>
          </w:tcPr>
          <w:p w14:paraId="1C8D0EF7" w14:textId="77777777" w:rsidR="006F1AF6" w:rsidRPr="00AB2BF5" w:rsidRDefault="006F1AF6" w:rsidP="006F1AF6">
            <w:pPr>
              <w:pStyle w:val="ad"/>
              <w:rPr>
                <w:rFonts w:cs="Times New Roman"/>
              </w:rPr>
            </w:pPr>
            <w:r w:rsidRPr="00AB2BF5">
              <w:rPr>
                <w:rFonts w:cs="Times New Roman"/>
              </w:rPr>
              <w:t>工业废渣</w:t>
            </w:r>
          </w:p>
        </w:tc>
        <w:tc>
          <w:tcPr>
            <w:tcW w:w="787" w:type="pct"/>
            <w:tcBorders>
              <w:top w:val="nil"/>
              <w:left w:val="nil"/>
              <w:bottom w:val="single" w:sz="4" w:space="0" w:color="auto"/>
              <w:right w:val="single" w:sz="4" w:space="0" w:color="auto"/>
            </w:tcBorders>
            <w:shd w:val="clear" w:color="auto" w:fill="auto"/>
            <w:noWrap/>
            <w:vAlign w:val="center"/>
          </w:tcPr>
          <w:p w14:paraId="6A83DDD7" w14:textId="016E04D3" w:rsidR="006F1AF6" w:rsidRPr="00AB2BF5" w:rsidRDefault="006F1AF6" w:rsidP="006F1AF6">
            <w:pPr>
              <w:pStyle w:val="ad"/>
              <w:rPr>
                <w:rFonts w:cs="Times New Roman"/>
              </w:rPr>
            </w:pPr>
            <w:r w:rsidRPr="00AB2BF5">
              <w:rPr>
                <w:rFonts w:cs="Times New Roman" w:hint="eastAsia"/>
              </w:rPr>
              <w:t>3</w:t>
            </w:r>
            <w:r w:rsidRPr="00AB2BF5">
              <w:rPr>
                <w:rFonts w:cs="Times New Roman"/>
              </w:rPr>
              <w:t>200</w:t>
            </w:r>
          </w:p>
        </w:tc>
        <w:tc>
          <w:tcPr>
            <w:tcW w:w="948" w:type="pct"/>
            <w:tcBorders>
              <w:top w:val="nil"/>
              <w:left w:val="nil"/>
              <w:bottom w:val="single" w:sz="4" w:space="0" w:color="auto"/>
              <w:right w:val="single" w:sz="4" w:space="0" w:color="auto"/>
            </w:tcBorders>
            <w:shd w:val="clear" w:color="auto" w:fill="auto"/>
            <w:vAlign w:val="center"/>
          </w:tcPr>
          <w:p w14:paraId="5FE25F37" w14:textId="77777777" w:rsidR="006F1AF6" w:rsidRPr="00AB2BF5" w:rsidRDefault="006F1AF6" w:rsidP="006F1AF6">
            <w:pPr>
              <w:pStyle w:val="ad"/>
              <w:rPr>
                <w:rFonts w:cs="Times New Roman"/>
              </w:rPr>
            </w:pPr>
            <w:r w:rsidRPr="00AB2BF5">
              <w:rPr>
                <w:rFonts w:cs="Times New Roman"/>
              </w:rPr>
              <w:t>0.017</w:t>
            </w:r>
          </w:p>
        </w:tc>
        <w:tc>
          <w:tcPr>
            <w:tcW w:w="860" w:type="pct"/>
            <w:tcBorders>
              <w:top w:val="nil"/>
              <w:left w:val="nil"/>
              <w:bottom w:val="single" w:sz="4" w:space="0" w:color="auto"/>
              <w:right w:val="single" w:sz="4" w:space="0" w:color="auto"/>
            </w:tcBorders>
            <w:shd w:val="clear" w:color="auto" w:fill="auto"/>
            <w:vAlign w:val="center"/>
          </w:tcPr>
          <w:p w14:paraId="0A6BA038" w14:textId="1BC56F4D" w:rsidR="006F1AF6" w:rsidRPr="00AB2BF5" w:rsidRDefault="00F56C2B" w:rsidP="006F1AF6">
            <w:pPr>
              <w:pStyle w:val="ad"/>
              <w:rPr>
                <w:rFonts w:cs="Times New Roman"/>
              </w:rPr>
            </w:pPr>
            <w:r w:rsidRPr="00AB2BF5">
              <w:rPr>
                <w:rFonts w:cs="Times New Roman"/>
              </w:rPr>
              <w:t>55</w:t>
            </w:r>
          </w:p>
        </w:tc>
        <w:tc>
          <w:tcPr>
            <w:tcW w:w="1414" w:type="pct"/>
            <w:tcBorders>
              <w:top w:val="nil"/>
              <w:left w:val="nil"/>
              <w:bottom w:val="single" w:sz="4" w:space="0" w:color="auto"/>
              <w:right w:val="single" w:sz="4" w:space="0" w:color="auto"/>
            </w:tcBorders>
            <w:shd w:val="clear" w:color="auto" w:fill="auto"/>
            <w:vAlign w:val="center"/>
          </w:tcPr>
          <w:p w14:paraId="5DEE32A6" w14:textId="320BD259" w:rsidR="006F1AF6" w:rsidRPr="00AB2BF5" w:rsidRDefault="00F56C2B" w:rsidP="006F1AF6">
            <w:pPr>
              <w:pStyle w:val="ad"/>
              <w:rPr>
                <w:rFonts w:cs="Times New Roman"/>
              </w:rPr>
            </w:pPr>
            <w:r w:rsidRPr="00AB2BF5">
              <w:rPr>
                <w:rFonts w:cs="Times New Roman"/>
              </w:rPr>
              <w:t>0.30</w:t>
            </w:r>
          </w:p>
        </w:tc>
      </w:tr>
      <w:tr w:rsidR="006F1AF6" w:rsidRPr="00AB2BF5" w14:paraId="64CD03E2" w14:textId="77777777" w:rsidTr="006F1AF6">
        <w:trPr>
          <w:trHeight w:val="397"/>
        </w:trPr>
        <w:tc>
          <w:tcPr>
            <w:tcW w:w="991" w:type="pct"/>
            <w:tcBorders>
              <w:top w:val="nil"/>
              <w:left w:val="single" w:sz="4" w:space="0" w:color="auto"/>
              <w:bottom w:val="single" w:sz="4" w:space="0" w:color="auto"/>
              <w:right w:val="single" w:sz="4" w:space="0" w:color="auto"/>
            </w:tcBorders>
            <w:shd w:val="clear" w:color="auto" w:fill="auto"/>
            <w:vAlign w:val="center"/>
          </w:tcPr>
          <w:p w14:paraId="7BC7E04C" w14:textId="77777777" w:rsidR="006F1AF6" w:rsidRPr="00AB2BF5" w:rsidRDefault="006F1AF6" w:rsidP="006F1AF6">
            <w:pPr>
              <w:pStyle w:val="ad"/>
              <w:rPr>
                <w:rFonts w:cs="Times New Roman"/>
              </w:rPr>
            </w:pPr>
            <w:r w:rsidRPr="00AB2BF5">
              <w:rPr>
                <w:rFonts w:cs="Times New Roman"/>
              </w:rPr>
              <w:t>干化污泥</w:t>
            </w:r>
          </w:p>
        </w:tc>
        <w:tc>
          <w:tcPr>
            <w:tcW w:w="787" w:type="pct"/>
            <w:tcBorders>
              <w:top w:val="nil"/>
              <w:left w:val="nil"/>
              <w:bottom w:val="single" w:sz="4" w:space="0" w:color="auto"/>
              <w:right w:val="single" w:sz="4" w:space="0" w:color="auto"/>
            </w:tcBorders>
            <w:shd w:val="clear" w:color="auto" w:fill="auto"/>
            <w:noWrap/>
            <w:vAlign w:val="center"/>
          </w:tcPr>
          <w:p w14:paraId="3DF4C4B6" w14:textId="647E5CB5" w:rsidR="006F1AF6" w:rsidRPr="00AB2BF5" w:rsidRDefault="006F1AF6" w:rsidP="006F1AF6">
            <w:pPr>
              <w:pStyle w:val="ad"/>
              <w:rPr>
                <w:rFonts w:cs="Times New Roman"/>
              </w:rPr>
            </w:pPr>
            <w:r w:rsidRPr="00AB2BF5">
              <w:rPr>
                <w:rFonts w:cs="Times New Roman" w:hint="eastAsia"/>
              </w:rPr>
              <w:t>3</w:t>
            </w:r>
            <w:r w:rsidRPr="00AB2BF5">
              <w:rPr>
                <w:rFonts w:cs="Times New Roman"/>
              </w:rPr>
              <w:t>333</w:t>
            </w:r>
          </w:p>
        </w:tc>
        <w:tc>
          <w:tcPr>
            <w:tcW w:w="948" w:type="pct"/>
            <w:tcBorders>
              <w:top w:val="nil"/>
              <w:left w:val="nil"/>
              <w:bottom w:val="single" w:sz="4" w:space="0" w:color="auto"/>
              <w:right w:val="single" w:sz="4" w:space="0" w:color="auto"/>
            </w:tcBorders>
            <w:shd w:val="clear" w:color="auto" w:fill="auto"/>
            <w:vAlign w:val="center"/>
          </w:tcPr>
          <w:p w14:paraId="722B52C1" w14:textId="77777777" w:rsidR="006F1AF6" w:rsidRPr="00AB2BF5" w:rsidRDefault="006F1AF6" w:rsidP="006F1AF6">
            <w:pPr>
              <w:pStyle w:val="ad"/>
              <w:rPr>
                <w:rFonts w:cs="Times New Roman"/>
              </w:rPr>
            </w:pPr>
            <w:r w:rsidRPr="00AB2BF5">
              <w:rPr>
                <w:rFonts w:cs="Times New Roman"/>
              </w:rPr>
              <w:t>0</w:t>
            </w:r>
          </w:p>
        </w:tc>
        <w:tc>
          <w:tcPr>
            <w:tcW w:w="860" w:type="pct"/>
            <w:tcBorders>
              <w:top w:val="nil"/>
              <w:left w:val="nil"/>
              <w:bottom w:val="single" w:sz="4" w:space="0" w:color="auto"/>
              <w:right w:val="single" w:sz="4" w:space="0" w:color="auto"/>
            </w:tcBorders>
            <w:shd w:val="clear" w:color="auto" w:fill="auto"/>
            <w:vAlign w:val="center"/>
          </w:tcPr>
          <w:p w14:paraId="0312B1C0" w14:textId="77777777" w:rsidR="006F1AF6" w:rsidRPr="00AB2BF5" w:rsidRDefault="006F1AF6" w:rsidP="006F1AF6">
            <w:pPr>
              <w:pStyle w:val="ad"/>
              <w:rPr>
                <w:rFonts w:cs="Times New Roman"/>
              </w:rPr>
            </w:pPr>
            <w:r w:rsidRPr="00AB2BF5">
              <w:rPr>
                <w:rFonts w:cs="Times New Roman"/>
              </w:rPr>
              <w:t>0</w:t>
            </w:r>
          </w:p>
        </w:tc>
        <w:tc>
          <w:tcPr>
            <w:tcW w:w="1414" w:type="pct"/>
            <w:tcBorders>
              <w:top w:val="nil"/>
              <w:left w:val="nil"/>
              <w:bottom w:val="single" w:sz="4" w:space="0" w:color="auto"/>
              <w:right w:val="single" w:sz="4" w:space="0" w:color="auto"/>
            </w:tcBorders>
            <w:shd w:val="clear" w:color="auto" w:fill="auto"/>
            <w:vAlign w:val="center"/>
          </w:tcPr>
          <w:p w14:paraId="7F39BB22" w14:textId="621E559E" w:rsidR="006F1AF6" w:rsidRPr="00AB2BF5" w:rsidRDefault="006F1AF6" w:rsidP="006F1AF6">
            <w:pPr>
              <w:pStyle w:val="ad"/>
              <w:rPr>
                <w:rFonts w:cs="Times New Roman"/>
              </w:rPr>
            </w:pPr>
            <w:r w:rsidRPr="00AB2BF5">
              <w:rPr>
                <w:rFonts w:cs="Times New Roman"/>
              </w:rPr>
              <w:t>0.00</w:t>
            </w:r>
          </w:p>
        </w:tc>
      </w:tr>
      <w:tr w:rsidR="006F1AF6" w:rsidRPr="00AB2BF5" w14:paraId="3AD1DCBB" w14:textId="77777777" w:rsidTr="006F1AF6">
        <w:trPr>
          <w:trHeight w:val="397"/>
        </w:trPr>
        <w:tc>
          <w:tcPr>
            <w:tcW w:w="991" w:type="pct"/>
            <w:tcBorders>
              <w:top w:val="nil"/>
              <w:left w:val="single" w:sz="4" w:space="0" w:color="auto"/>
              <w:bottom w:val="single" w:sz="4" w:space="0" w:color="auto"/>
              <w:right w:val="single" w:sz="4" w:space="0" w:color="auto"/>
            </w:tcBorders>
            <w:shd w:val="clear" w:color="auto" w:fill="auto"/>
            <w:vAlign w:val="center"/>
          </w:tcPr>
          <w:p w14:paraId="281AE1AD" w14:textId="77777777" w:rsidR="006F1AF6" w:rsidRPr="00AB2BF5" w:rsidRDefault="006F1AF6" w:rsidP="006F1AF6">
            <w:pPr>
              <w:pStyle w:val="ad"/>
              <w:rPr>
                <w:rFonts w:cs="Times New Roman"/>
              </w:rPr>
            </w:pPr>
            <w:r w:rsidRPr="00AB2BF5">
              <w:rPr>
                <w:rFonts w:cs="Times New Roman"/>
              </w:rPr>
              <w:t>合计</w:t>
            </w:r>
          </w:p>
        </w:tc>
        <w:tc>
          <w:tcPr>
            <w:tcW w:w="787" w:type="pct"/>
            <w:tcBorders>
              <w:top w:val="nil"/>
              <w:left w:val="nil"/>
              <w:bottom w:val="single" w:sz="4" w:space="0" w:color="auto"/>
              <w:right w:val="single" w:sz="4" w:space="0" w:color="auto"/>
            </w:tcBorders>
            <w:shd w:val="clear" w:color="auto" w:fill="auto"/>
            <w:vAlign w:val="center"/>
          </w:tcPr>
          <w:p w14:paraId="2A5064E5" w14:textId="4D8694E2" w:rsidR="006F1AF6" w:rsidRPr="00AB2BF5" w:rsidRDefault="00CA1CC0" w:rsidP="006F1AF6">
            <w:pPr>
              <w:pStyle w:val="ad"/>
              <w:rPr>
                <w:rFonts w:cs="Times New Roman"/>
              </w:rPr>
            </w:pPr>
            <w:r w:rsidRPr="00AB2BF5">
              <w:rPr>
                <w:rFonts w:cs="Times New Roman" w:hint="eastAsia"/>
              </w:rPr>
              <w:t>/</w:t>
            </w:r>
          </w:p>
        </w:tc>
        <w:tc>
          <w:tcPr>
            <w:tcW w:w="948" w:type="pct"/>
            <w:tcBorders>
              <w:top w:val="nil"/>
              <w:left w:val="nil"/>
              <w:bottom w:val="single" w:sz="4" w:space="0" w:color="auto"/>
              <w:right w:val="single" w:sz="4" w:space="0" w:color="auto"/>
            </w:tcBorders>
            <w:shd w:val="clear" w:color="auto" w:fill="auto"/>
            <w:vAlign w:val="center"/>
          </w:tcPr>
          <w:p w14:paraId="693B5DC3" w14:textId="3F0A8F92" w:rsidR="006F1AF6" w:rsidRPr="00AB2BF5" w:rsidRDefault="00CA1CC0" w:rsidP="006F1AF6">
            <w:pPr>
              <w:pStyle w:val="ad"/>
              <w:rPr>
                <w:rFonts w:cs="Times New Roman"/>
              </w:rPr>
            </w:pPr>
            <w:r w:rsidRPr="00AB2BF5">
              <w:rPr>
                <w:rFonts w:cs="Times New Roman" w:hint="eastAsia"/>
              </w:rPr>
              <w:t>/</w:t>
            </w:r>
          </w:p>
        </w:tc>
        <w:tc>
          <w:tcPr>
            <w:tcW w:w="860" w:type="pct"/>
            <w:tcBorders>
              <w:top w:val="nil"/>
              <w:left w:val="nil"/>
              <w:bottom w:val="single" w:sz="4" w:space="0" w:color="auto"/>
              <w:right w:val="single" w:sz="4" w:space="0" w:color="auto"/>
            </w:tcBorders>
            <w:shd w:val="clear" w:color="auto" w:fill="auto"/>
            <w:vAlign w:val="center"/>
          </w:tcPr>
          <w:p w14:paraId="2588E100" w14:textId="1332BC58" w:rsidR="006F1AF6" w:rsidRPr="00AB2BF5" w:rsidRDefault="00CA1CC0" w:rsidP="006F1AF6">
            <w:pPr>
              <w:pStyle w:val="ad"/>
              <w:rPr>
                <w:rFonts w:cs="Times New Roman"/>
              </w:rPr>
            </w:pPr>
            <w:r w:rsidRPr="00AB2BF5">
              <w:rPr>
                <w:rFonts w:cs="Times New Roman" w:hint="eastAsia"/>
              </w:rPr>
              <w:t>/</w:t>
            </w:r>
          </w:p>
        </w:tc>
        <w:tc>
          <w:tcPr>
            <w:tcW w:w="1414" w:type="pct"/>
            <w:tcBorders>
              <w:top w:val="nil"/>
              <w:left w:val="nil"/>
              <w:bottom w:val="single" w:sz="4" w:space="0" w:color="auto"/>
              <w:right w:val="single" w:sz="4" w:space="0" w:color="auto"/>
            </w:tcBorders>
            <w:shd w:val="clear" w:color="auto" w:fill="auto"/>
            <w:vAlign w:val="center"/>
          </w:tcPr>
          <w:p w14:paraId="0F2C8AB4" w14:textId="19994E37" w:rsidR="006F1AF6" w:rsidRPr="00AB2BF5" w:rsidRDefault="00F56C2B" w:rsidP="006F1AF6">
            <w:pPr>
              <w:pStyle w:val="ad"/>
              <w:rPr>
                <w:rFonts w:cs="Times New Roman"/>
              </w:rPr>
            </w:pPr>
            <w:r w:rsidRPr="00AB2BF5">
              <w:rPr>
                <w:rFonts w:cs="Times New Roman"/>
              </w:rPr>
              <w:t>1.77</w:t>
            </w:r>
          </w:p>
        </w:tc>
      </w:tr>
    </w:tbl>
    <w:p w14:paraId="5201B74B" w14:textId="77777777" w:rsidR="00D106EC" w:rsidRPr="00AB2BF5" w:rsidRDefault="00D106EC" w:rsidP="00DC1B32">
      <w:pPr>
        <w:pStyle w:val="a2"/>
        <w:ind w:firstLine="480"/>
        <w:rPr>
          <w:rFonts w:cs="Times New Roman"/>
        </w:rPr>
      </w:pPr>
    </w:p>
    <w:p w14:paraId="374960AE" w14:textId="09B70666" w:rsidR="00D106EC" w:rsidRPr="00AB2BF5" w:rsidRDefault="00CA1CC0" w:rsidP="00DC1B32">
      <w:pPr>
        <w:pStyle w:val="a2"/>
        <w:ind w:firstLine="480"/>
        <w:rPr>
          <w:rFonts w:cs="Times New Roman"/>
        </w:rPr>
      </w:pPr>
      <w:r w:rsidRPr="00AB2BF5">
        <w:rPr>
          <w:rFonts w:cs="Times New Roman" w:hint="eastAsia"/>
        </w:rPr>
        <w:t>类比湖南辉宏新型环保建材有限公司《年产</w:t>
      </w:r>
      <w:r w:rsidRPr="00AB2BF5">
        <w:rPr>
          <w:rFonts w:cs="Times New Roman" w:hint="eastAsia"/>
        </w:rPr>
        <w:t>1.5</w:t>
      </w:r>
      <w:r w:rsidRPr="00AB2BF5">
        <w:rPr>
          <w:rFonts w:cs="Times New Roman" w:hint="eastAsia"/>
        </w:rPr>
        <w:t>亿块页岩烧结砖协同处置一般工业固废、污泥等废弃物智能化生产线技术改造项目环境影响报告书》（</w:t>
      </w:r>
      <w:r w:rsidRPr="00AB2BF5">
        <w:rPr>
          <w:rFonts w:cs="Times New Roman" w:hint="eastAsia"/>
        </w:rPr>
        <w:t>2020</w:t>
      </w:r>
      <w:r w:rsidRPr="00AB2BF5">
        <w:rPr>
          <w:rFonts w:cs="Times New Roman" w:hint="eastAsia"/>
        </w:rPr>
        <w:t>年</w:t>
      </w:r>
      <w:r w:rsidRPr="00AB2BF5">
        <w:rPr>
          <w:rFonts w:cs="Times New Roman" w:hint="eastAsia"/>
        </w:rPr>
        <w:t>1</w:t>
      </w:r>
      <w:r w:rsidRPr="00AB2BF5">
        <w:rPr>
          <w:rFonts w:cs="Times New Roman" w:hint="eastAsia"/>
        </w:rPr>
        <w:t>月），钠钙双碱法脱硫除尘系统的脱氟效率本环评取</w:t>
      </w:r>
      <w:r w:rsidR="00F56C2B" w:rsidRPr="00AB2BF5">
        <w:rPr>
          <w:rFonts w:cs="Times New Roman"/>
        </w:rPr>
        <w:t>80</w:t>
      </w:r>
      <w:r w:rsidRPr="00AB2BF5">
        <w:rPr>
          <w:rFonts w:cs="Times New Roman" w:hint="eastAsia"/>
        </w:rPr>
        <w:t>%</w:t>
      </w:r>
      <w:r w:rsidRPr="00AB2BF5">
        <w:rPr>
          <w:rFonts w:cs="Times New Roman" w:hint="eastAsia"/>
        </w:rPr>
        <w:t>，则项目隧道窑氟化物产排情况如下表所示：</w:t>
      </w:r>
    </w:p>
    <w:p w14:paraId="582C4C69" w14:textId="4060073D" w:rsidR="00CA1CC0" w:rsidRPr="00AB2BF5" w:rsidRDefault="00CA1CC0" w:rsidP="00CA1CC0">
      <w:pPr>
        <w:pStyle w:val="ab"/>
      </w:pPr>
      <w:bookmarkStart w:id="35" w:name="_Hlk139794905"/>
      <w:r w:rsidRPr="00AB2BF5">
        <w:t>表</w:t>
      </w:r>
      <w:r w:rsidRPr="00AB2BF5">
        <w:t xml:space="preserve">3.3-15    </w:t>
      </w:r>
      <w:r w:rsidRPr="00AB2BF5">
        <w:rPr>
          <w:rFonts w:hint="eastAsia"/>
        </w:rPr>
        <w:t>隧道窑氟化物产排污情况一览表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703"/>
        <w:gridCol w:w="1086"/>
        <w:gridCol w:w="852"/>
        <w:gridCol w:w="1612"/>
        <w:gridCol w:w="1134"/>
        <w:gridCol w:w="1278"/>
        <w:gridCol w:w="1292"/>
      </w:tblGrid>
      <w:tr w:rsidR="00CA1CC0" w:rsidRPr="00AB2BF5" w14:paraId="64864197" w14:textId="77777777" w:rsidTr="00CA1CC0">
        <w:trPr>
          <w:trHeight w:val="300"/>
        </w:trPr>
        <w:tc>
          <w:tcPr>
            <w:tcW w:w="553" w:type="pct"/>
            <w:vMerge w:val="restart"/>
            <w:shd w:val="clear" w:color="auto" w:fill="auto"/>
            <w:vAlign w:val="center"/>
          </w:tcPr>
          <w:p w14:paraId="367C4DC8" w14:textId="77777777" w:rsidR="00CA1CC0" w:rsidRPr="00AB2BF5" w:rsidRDefault="00CA1CC0" w:rsidP="00CA1CC0">
            <w:pPr>
              <w:pStyle w:val="ad"/>
              <w:rPr>
                <w:rFonts w:cs="Times New Roman"/>
              </w:rPr>
            </w:pPr>
            <w:r w:rsidRPr="00AB2BF5">
              <w:rPr>
                <w:rFonts w:cs="Times New Roman" w:hint="eastAsia"/>
              </w:rPr>
              <w:t>污染源</w:t>
            </w:r>
          </w:p>
        </w:tc>
        <w:tc>
          <w:tcPr>
            <w:tcW w:w="393" w:type="pct"/>
            <w:vMerge w:val="restart"/>
            <w:shd w:val="clear" w:color="auto" w:fill="auto"/>
            <w:vAlign w:val="center"/>
          </w:tcPr>
          <w:p w14:paraId="59C0D23D" w14:textId="77777777" w:rsidR="00CA1CC0" w:rsidRPr="00AB2BF5" w:rsidRDefault="00CA1CC0" w:rsidP="00CA1CC0">
            <w:pPr>
              <w:pStyle w:val="ad"/>
              <w:rPr>
                <w:rFonts w:cs="Times New Roman"/>
              </w:rPr>
            </w:pPr>
            <w:r w:rsidRPr="00AB2BF5">
              <w:rPr>
                <w:rFonts w:cs="Times New Roman" w:hint="eastAsia"/>
              </w:rPr>
              <w:t>污染因子</w:t>
            </w:r>
          </w:p>
        </w:tc>
        <w:tc>
          <w:tcPr>
            <w:tcW w:w="1083" w:type="pct"/>
            <w:gridSpan w:val="2"/>
            <w:shd w:val="clear" w:color="auto" w:fill="auto"/>
            <w:vAlign w:val="center"/>
          </w:tcPr>
          <w:p w14:paraId="554E4D2B" w14:textId="77777777" w:rsidR="00CA1CC0" w:rsidRPr="00AB2BF5" w:rsidRDefault="00CA1CC0" w:rsidP="00CA1CC0">
            <w:pPr>
              <w:pStyle w:val="ad"/>
              <w:rPr>
                <w:rFonts w:cs="Times New Roman"/>
              </w:rPr>
            </w:pPr>
            <w:r w:rsidRPr="00AB2BF5">
              <w:rPr>
                <w:rFonts w:cs="Times New Roman" w:hint="eastAsia"/>
              </w:rPr>
              <w:t>产生情况</w:t>
            </w:r>
          </w:p>
        </w:tc>
        <w:tc>
          <w:tcPr>
            <w:tcW w:w="901" w:type="pct"/>
            <w:vMerge w:val="restart"/>
            <w:shd w:val="clear" w:color="auto" w:fill="auto"/>
            <w:vAlign w:val="center"/>
          </w:tcPr>
          <w:p w14:paraId="37F350C0" w14:textId="77777777" w:rsidR="00CA1CC0" w:rsidRPr="00AB2BF5" w:rsidRDefault="00CA1CC0" w:rsidP="00CA1CC0">
            <w:pPr>
              <w:pStyle w:val="ad"/>
              <w:rPr>
                <w:rFonts w:cs="Times New Roman"/>
              </w:rPr>
            </w:pPr>
            <w:r w:rsidRPr="00AB2BF5">
              <w:rPr>
                <w:rFonts w:cs="Times New Roman" w:hint="eastAsia"/>
              </w:rPr>
              <w:t>污染物防治措施</w:t>
            </w:r>
          </w:p>
        </w:tc>
        <w:tc>
          <w:tcPr>
            <w:tcW w:w="2070" w:type="pct"/>
            <w:gridSpan w:val="3"/>
            <w:shd w:val="clear" w:color="auto" w:fill="auto"/>
            <w:vAlign w:val="center"/>
          </w:tcPr>
          <w:p w14:paraId="0C6D9F55" w14:textId="77777777" w:rsidR="00CA1CC0" w:rsidRPr="00AB2BF5" w:rsidRDefault="00CA1CC0" w:rsidP="00CA1CC0">
            <w:pPr>
              <w:pStyle w:val="ad"/>
              <w:rPr>
                <w:rFonts w:cs="Times New Roman"/>
              </w:rPr>
            </w:pPr>
            <w:r w:rsidRPr="00AB2BF5">
              <w:rPr>
                <w:rFonts w:cs="Times New Roman" w:hint="eastAsia"/>
              </w:rPr>
              <w:t>有组织排放情况</w:t>
            </w:r>
          </w:p>
        </w:tc>
      </w:tr>
      <w:tr w:rsidR="00CA1CC0" w:rsidRPr="00AB2BF5" w14:paraId="0B6E3284" w14:textId="77777777" w:rsidTr="00CA1CC0">
        <w:trPr>
          <w:trHeight w:val="585"/>
        </w:trPr>
        <w:tc>
          <w:tcPr>
            <w:tcW w:w="553" w:type="pct"/>
            <w:vMerge/>
            <w:vAlign w:val="center"/>
          </w:tcPr>
          <w:p w14:paraId="0D8F2329" w14:textId="77777777" w:rsidR="00CA1CC0" w:rsidRPr="00AB2BF5" w:rsidRDefault="00CA1CC0" w:rsidP="00CA1CC0">
            <w:pPr>
              <w:pStyle w:val="ad"/>
              <w:rPr>
                <w:rFonts w:cs="Times New Roman"/>
              </w:rPr>
            </w:pPr>
          </w:p>
        </w:tc>
        <w:tc>
          <w:tcPr>
            <w:tcW w:w="393" w:type="pct"/>
            <w:vMerge/>
            <w:vAlign w:val="center"/>
          </w:tcPr>
          <w:p w14:paraId="4744A58D" w14:textId="77777777" w:rsidR="00CA1CC0" w:rsidRPr="00AB2BF5" w:rsidRDefault="00CA1CC0" w:rsidP="00CA1CC0">
            <w:pPr>
              <w:pStyle w:val="ad"/>
              <w:rPr>
                <w:rFonts w:cs="Times New Roman"/>
              </w:rPr>
            </w:pPr>
          </w:p>
        </w:tc>
        <w:tc>
          <w:tcPr>
            <w:tcW w:w="607" w:type="pct"/>
            <w:shd w:val="clear" w:color="auto" w:fill="auto"/>
            <w:vAlign w:val="center"/>
          </w:tcPr>
          <w:p w14:paraId="2F8FDAE8" w14:textId="77777777" w:rsidR="00CA1CC0" w:rsidRPr="00AB2BF5" w:rsidRDefault="00CA1CC0" w:rsidP="00CA1CC0">
            <w:pPr>
              <w:pStyle w:val="ad"/>
              <w:rPr>
                <w:rFonts w:cs="Times New Roman"/>
              </w:rPr>
            </w:pPr>
            <w:r w:rsidRPr="00AB2BF5">
              <w:rPr>
                <w:rFonts w:cs="Times New Roman" w:hint="eastAsia"/>
              </w:rPr>
              <w:t>产生速率（</w:t>
            </w:r>
            <w:r w:rsidRPr="00AB2BF5">
              <w:rPr>
                <w:rFonts w:cs="Times New Roman"/>
              </w:rPr>
              <w:t>kg/h</w:t>
            </w:r>
            <w:r w:rsidRPr="00AB2BF5">
              <w:rPr>
                <w:rFonts w:cs="Times New Roman" w:hint="eastAsia"/>
              </w:rPr>
              <w:t>）</w:t>
            </w:r>
          </w:p>
        </w:tc>
        <w:tc>
          <w:tcPr>
            <w:tcW w:w="476" w:type="pct"/>
            <w:shd w:val="clear" w:color="auto" w:fill="auto"/>
            <w:vAlign w:val="center"/>
          </w:tcPr>
          <w:p w14:paraId="3CCDB11A" w14:textId="77777777" w:rsidR="00CA1CC0" w:rsidRPr="00AB2BF5" w:rsidRDefault="00CA1CC0" w:rsidP="00CA1CC0">
            <w:pPr>
              <w:pStyle w:val="ad"/>
              <w:rPr>
                <w:rFonts w:cs="Times New Roman"/>
              </w:rPr>
            </w:pPr>
            <w:r w:rsidRPr="00AB2BF5">
              <w:rPr>
                <w:rFonts w:cs="Times New Roman" w:hint="eastAsia"/>
              </w:rPr>
              <w:t>产生量（</w:t>
            </w:r>
            <w:r w:rsidRPr="00AB2BF5">
              <w:rPr>
                <w:rFonts w:cs="Times New Roman"/>
              </w:rPr>
              <w:t>t/a</w:t>
            </w:r>
            <w:r w:rsidRPr="00AB2BF5">
              <w:rPr>
                <w:rFonts w:cs="Times New Roman" w:hint="eastAsia"/>
              </w:rPr>
              <w:t>）</w:t>
            </w:r>
          </w:p>
        </w:tc>
        <w:tc>
          <w:tcPr>
            <w:tcW w:w="901" w:type="pct"/>
            <w:vMerge/>
            <w:vAlign w:val="center"/>
          </w:tcPr>
          <w:p w14:paraId="3A0FFC7A" w14:textId="77777777" w:rsidR="00CA1CC0" w:rsidRPr="00AB2BF5" w:rsidRDefault="00CA1CC0" w:rsidP="00CA1CC0">
            <w:pPr>
              <w:pStyle w:val="ad"/>
              <w:rPr>
                <w:rFonts w:cs="Times New Roman"/>
              </w:rPr>
            </w:pPr>
          </w:p>
        </w:tc>
        <w:tc>
          <w:tcPr>
            <w:tcW w:w="634" w:type="pct"/>
            <w:shd w:val="clear" w:color="auto" w:fill="auto"/>
            <w:vAlign w:val="center"/>
          </w:tcPr>
          <w:p w14:paraId="1255997B" w14:textId="77777777" w:rsidR="00CA1CC0" w:rsidRPr="00AB2BF5" w:rsidRDefault="00CA1CC0" w:rsidP="00CA1CC0">
            <w:pPr>
              <w:pStyle w:val="ad"/>
              <w:rPr>
                <w:rFonts w:cs="Times New Roman"/>
              </w:rPr>
            </w:pPr>
            <w:r w:rsidRPr="00AB2BF5">
              <w:rPr>
                <w:rFonts w:cs="Times New Roman" w:hint="eastAsia"/>
              </w:rPr>
              <w:t>排放速率（</w:t>
            </w:r>
            <w:r w:rsidRPr="00AB2BF5">
              <w:rPr>
                <w:rFonts w:cs="Times New Roman"/>
              </w:rPr>
              <w:t>kg/h</w:t>
            </w:r>
            <w:r w:rsidRPr="00AB2BF5">
              <w:rPr>
                <w:rFonts w:cs="Times New Roman" w:hint="eastAsia"/>
              </w:rPr>
              <w:t>）</w:t>
            </w:r>
          </w:p>
        </w:tc>
        <w:tc>
          <w:tcPr>
            <w:tcW w:w="714" w:type="pct"/>
            <w:shd w:val="clear" w:color="auto" w:fill="auto"/>
            <w:vAlign w:val="center"/>
          </w:tcPr>
          <w:p w14:paraId="78EDD042" w14:textId="77777777" w:rsidR="00CA1CC0" w:rsidRPr="00AB2BF5" w:rsidRDefault="00CA1CC0" w:rsidP="00CA1CC0">
            <w:pPr>
              <w:pStyle w:val="ad"/>
              <w:rPr>
                <w:rFonts w:cs="Times New Roman"/>
              </w:rPr>
            </w:pPr>
            <w:r w:rsidRPr="00AB2BF5">
              <w:rPr>
                <w:rFonts w:cs="Times New Roman" w:hint="eastAsia"/>
              </w:rPr>
              <w:t>排放浓度（</w:t>
            </w:r>
            <w:r w:rsidRPr="00AB2BF5">
              <w:rPr>
                <w:rFonts w:cs="Times New Roman"/>
              </w:rPr>
              <w:t>mg/m</w:t>
            </w:r>
            <w:r w:rsidRPr="00AB2BF5">
              <w:rPr>
                <w:rFonts w:cs="Times New Roman"/>
                <w:vertAlign w:val="superscript"/>
              </w:rPr>
              <w:t>3</w:t>
            </w:r>
            <w:r w:rsidRPr="00AB2BF5">
              <w:rPr>
                <w:rFonts w:cs="Times New Roman" w:hint="eastAsia"/>
              </w:rPr>
              <w:t>）</w:t>
            </w:r>
          </w:p>
        </w:tc>
        <w:tc>
          <w:tcPr>
            <w:tcW w:w="722" w:type="pct"/>
            <w:shd w:val="clear" w:color="auto" w:fill="auto"/>
            <w:vAlign w:val="center"/>
          </w:tcPr>
          <w:p w14:paraId="565B663E" w14:textId="77777777" w:rsidR="00CA1CC0" w:rsidRPr="00AB2BF5" w:rsidRDefault="00CA1CC0" w:rsidP="00CA1CC0">
            <w:pPr>
              <w:pStyle w:val="ad"/>
              <w:rPr>
                <w:rFonts w:cs="Times New Roman"/>
              </w:rPr>
            </w:pPr>
            <w:r w:rsidRPr="00AB2BF5">
              <w:rPr>
                <w:rFonts w:cs="Times New Roman" w:hint="eastAsia"/>
              </w:rPr>
              <w:t>排放量（</w:t>
            </w:r>
            <w:r w:rsidRPr="00AB2BF5">
              <w:rPr>
                <w:rFonts w:cs="Times New Roman"/>
              </w:rPr>
              <w:t>t/a</w:t>
            </w:r>
            <w:r w:rsidRPr="00AB2BF5">
              <w:rPr>
                <w:rFonts w:cs="Times New Roman" w:hint="eastAsia"/>
              </w:rPr>
              <w:t>）</w:t>
            </w:r>
          </w:p>
        </w:tc>
      </w:tr>
      <w:tr w:rsidR="00CA1CC0" w:rsidRPr="00AB2BF5" w14:paraId="2E1742ED" w14:textId="77777777" w:rsidTr="00CA1CC0">
        <w:trPr>
          <w:trHeight w:val="510"/>
        </w:trPr>
        <w:tc>
          <w:tcPr>
            <w:tcW w:w="553" w:type="pct"/>
            <w:shd w:val="clear" w:color="auto" w:fill="auto"/>
            <w:vAlign w:val="center"/>
          </w:tcPr>
          <w:p w14:paraId="1D94AB33" w14:textId="77777777" w:rsidR="00CA1CC0" w:rsidRPr="00AB2BF5" w:rsidRDefault="00CA1CC0" w:rsidP="00CA1CC0">
            <w:pPr>
              <w:pStyle w:val="ad"/>
              <w:rPr>
                <w:rFonts w:cs="Times New Roman"/>
              </w:rPr>
            </w:pPr>
            <w:r w:rsidRPr="00AB2BF5">
              <w:rPr>
                <w:rFonts w:cs="Times New Roman" w:hint="eastAsia"/>
              </w:rPr>
              <w:t>隧道窑</w:t>
            </w:r>
          </w:p>
        </w:tc>
        <w:tc>
          <w:tcPr>
            <w:tcW w:w="393" w:type="pct"/>
            <w:shd w:val="clear" w:color="auto" w:fill="auto"/>
            <w:vAlign w:val="center"/>
          </w:tcPr>
          <w:p w14:paraId="6B7894AC" w14:textId="77777777" w:rsidR="00CA1CC0" w:rsidRPr="00AB2BF5" w:rsidRDefault="00CA1CC0" w:rsidP="00CA1CC0">
            <w:pPr>
              <w:pStyle w:val="ad"/>
              <w:rPr>
                <w:rFonts w:cs="Times New Roman"/>
              </w:rPr>
            </w:pPr>
            <w:r w:rsidRPr="00AB2BF5">
              <w:rPr>
                <w:rFonts w:cs="Times New Roman" w:hint="eastAsia"/>
              </w:rPr>
              <w:t>HF</w:t>
            </w:r>
          </w:p>
        </w:tc>
        <w:tc>
          <w:tcPr>
            <w:tcW w:w="607" w:type="pct"/>
            <w:shd w:val="clear" w:color="auto" w:fill="auto"/>
            <w:vAlign w:val="center"/>
          </w:tcPr>
          <w:p w14:paraId="0BEC7FD3" w14:textId="6C242916" w:rsidR="00CA1CC0" w:rsidRPr="00AB2BF5" w:rsidRDefault="00F56C2B" w:rsidP="00CA1CC0">
            <w:pPr>
              <w:pStyle w:val="ad"/>
              <w:rPr>
                <w:rFonts w:cs="Times New Roman"/>
              </w:rPr>
            </w:pPr>
            <w:r w:rsidRPr="00AB2BF5">
              <w:rPr>
                <w:rFonts w:cs="Times New Roman" w:hint="eastAsia"/>
              </w:rPr>
              <w:t>0</w:t>
            </w:r>
            <w:r w:rsidRPr="00AB2BF5">
              <w:rPr>
                <w:rFonts w:cs="Times New Roman"/>
              </w:rPr>
              <w:t>.25</w:t>
            </w:r>
          </w:p>
        </w:tc>
        <w:tc>
          <w:tcPr>
            <w:tcW w:w="476" w:type="pct"/>
            <w:shd w:val="clear" w:color="auto" w:fill="auto"/>
            <w:vAlign w:val="center"/>
          </w:tcPr>
          <w:p w14:paraId="0AF08684" w14:textId="5FEA72A9" w:rsidR="00CA1CC0" w:rsidRPr="00AB2BF5" w:rsidRDefault="00F56C2B" w:rsidP="00CA1CC0">
            <w:pPr>
              <w:pStyle w:val="ad"/>
              <w:rPr>
                <w:rFonts w:cs="Times New Roman"/>
              </w:rPr>
            </w:pPr>
            <w:r w:rsidRPr="00AB2BF5">
              <w:rPr>
                <w:rFonts w:cs="Times New Roman"/>
              </w:rPr>
              <w:t>1</w:t>
            </w:r>
            <w:r w:rsidRPr="00AB2BF5">
              <w:rPr>
                <w:rFonts w:cs="Times New Roman" w:hint="eastAsia"/>
              </w:rPr>
              <w:t>.7</w:t>
            </w:r>
            <w:r w:rsidRPr="00AB2BF5">
              <w:rPr>
                <w:rFonts w:cs="Times New Roman"/>
              </w:rPr>
              <w:t>7</w:t>
            </w:r>
          </w:p>
        </w:tc>
        <w:tc>
          <w:tcPr>
            <w:tcW w:w="901" w:type="pct"/>
            <w:shd w:val="clear" w:color="auto" w:fill="auto"/>
            <w:vAlign w:val="center"/>
          </w:tcPr>
          <w:p w14:paraId="486526A8" w14:textId="44C3A8DC" w:rsidR="00CA1CC0" w:rsidRPr="00AB2BF5" w:rsidRDefault="00CA1CC0" w:rsidP="00CA1CC0">
            <w:pPr>
              <w:pStyle w:val="ad"/>
              <w:rPr>
                <w:rFonts w:cs="Times New Roman"/>
              </w:rPr>
            </w:pPr>
            <w:r w:rsidRPr="00AB2BF5">
              <w:rPr>
                <w:rFonts w:cs="Times New Roman" w:hint="eastAsia"/>
              </w:rPr>
              <w:t>脱硫除尘设施</w:t>
            </w:r>
            <w:r w:rsidRPr="00AB2BF5">
              <w:rPr>
                <w:rFonts w:cs="Times New Roman" w:hint="eastAsia"/>
              </w:rPr>
              <w:t>+</w:t>
            </w:r>
            <w:r w:rsidRPr="00AB2BF5">
              <w:rPr>
                <w:rFonts w:cs="Times New Roman"/>
              </w:rPr>
              <w:t>25</w:t>
            </w:r>
            <w:r w:rsidRPr="00AB2BF5">
              <w:rPr>
                <w:rFonts w:cs="Times New Roman" w:hint="eastAsia"/>
              </w:rPr>
              <w:t>m</w:t>
            </w:r>
            <w:r w:rsidRPr="00AB2BF5">
              <w:rPr>
                <w:rFonts w:cs="Times New Roman" w:hint="eastAsia"/>
              </w:rPr>
              <w:t>高烟囱</w:t>
            </w:r>
          </w:p>
        </w:tc>
        <w:tc>
          <w:tcPr>
            <w:tcW w:w="634" w:type="pct"/>
            <w:shd w:val="clear" w:color="auto" w:fill="auto"/>
            <w:vAlign w:val="center"/>
          </w:tcPr>
          <w:p w14:paraId="6B88D76A" w14:textId="6D13C990" w:rsidR="00CA1CC0" w:rsidRPr="00AB2BF5" w:rsidRDefault="00F56C2B" w:rsidP="00CA1CC0">
            <w:pPr>
              <w:pStyle w:val="ad"/>
              <w:rPr>
                <w:rFonts w:cs="Times New Roman"/>
              </w:rPr>
            </w:pPr>
            <w:r w:rsidRPr="00AB2BF5">
              <w:rPr>
                <w:rFonts w:cs="Times New Roman" w:hint="eastAsia"/>
              </w:rPr>
              <w:t>0</w:t>
            </w:r>
            <w:r w:rsidRPr="00AB2BF5">
              <w:rPr>
                <w:rFonts w:cs="Times New Roman"/>
              </w:rPr>
              <w:t>.049</w:t>
            </w:r>
          </w:p>
        </w:tc>
        <w:tc>
          <w:tcPr>
            <w:tcW w:w="714" w:type="pct"/>
            <w:shd w:val="clear" w:color="auto" w:fill="auto"/>
            <w:vAlign w:val="center"/>
          </w:tcPr>
          <w:p w14:paraId="7BBCFC48" w14:textId="6F419C7A" w:rsidR="00CA1CC0" w:rsidRPr="00AB2BF5" w:rsidRDefault="00F56C2B" w:rsidP="00CA1CC0">
            <w:pPr>
              <w:pStyle w:val="ad"/>
              <w:rPr>
                <w:rFonts w:cs="Times New Roman"/>
              </w:rPr>
            </w:pPr>
            <w:r w:rsidRPr="00AB2BF5">
              <w:rPr>
                <w:rFonts w:cs="Times New Roman" w:hint="eastAsia"/>
              </w:rPr>
              <w:t>0</w:t>
            </w:r>
            <w:r w:rsidRPr="00AB2BF5">
              <w:rPr>
                <w:rFonts w:cs="Times New Roman"/>
              </w:rPr>
              <w:t>.75</w:t>
            </w:r>
          </w:p>
        </w:tc>
        <w:tc>
          <w:tcPr>
            <w:tcW w:w="722" w:type="pct"/>
            <w:shd w:val="clear" w:color="auto" w:fill="auto"/>
            <w:vAlign w:val="center"/>
          </w:tcPr>
          <w:p w14:paraId="1C276340" w14:textId="130F7476" w:rsidR="00CA1CC0" w:rsidRPr="00AB2BF5" w:rsidRDefault="00F56C2B" w:rsidP="00CA1CC0">
            <w:pPr>
              <w:pStyle w:val="ad"/>
              <w:rPr>
                <w:rFonts w:cs="Times New Roman"/>
              </w:rPr>
            </w:pPr>
            <w:r w:rsidRPr="00AB2BF5">
              <w:rPr>
                <w:rFonts w:cs="Times New Roman"/>
              </w:rPr>
              <w:t>0.35</w:t>
            </w:r>
          </w:p>
        </w:tc>
      </w:tr>
      <w:bookmarkEnd w:id="35"/>
    </w:tbl>
    <w:p w14:paraId="74F130FA" w14:textId="77777777" w:rsidR="00D106EC" w:rsidRPr="00AB2BF5" w:rsidRDefault="00D106EC" w:rsidP="00DC1B32">
      <w:pPr>
        <w:pStyle w:val="a2"/>
        <w:ind w:firstLine="480"/>
        <w:rPr>
          <w:rFonts w:cs="Times New Roman"/>
        </w:rPr>
      </w:pPr>
    </w:p>
    <w:p w14:paraId="29FE7865" w14:textId="34D3EA7D" w:rsidR="00D106EC" w:rsidRPr="00AB2BF5" w:rsidRDefault="00A96554" w:rsidP="00DC1B32">
      <w:pPr>
        <w:pStyle w:val="a2"/>
        <w:ind w:firstLine="480"/>
        <w:rPr>
          <w:rFonts w:cs="Times New Roman"/>
        </w:rPr>
      </w:pPr>
      <w:r w:rsidRPr="00AB2BF5">
        <w:rPr>
          <w:rFonts w:cs="Times New Roman" w:hint="eastAsia"/>
        </w:rPr>
        <w:t>Ⅴ、</w:t>
      </w:r>
      <w:r w:rsidRPr="00AB2BF5">
        <w:rPr>
          <w:rFonts w:cs="Times New Roman"/>
        </w:rPr>
        <w:t>HCl</w:t>
      </w:r>
    </w:p>
    <w:p w14:paraId="346CD165" w14:textId="77777777" w:rsidR="00A96554" w:rsidRPr="00AB2BF5" w:rsidRDefault="00A96554" w:rsidP="00A96554">
      <w:pPr>
        <w:pStyle w:val="a2"/>
        <w:ind w:firstLine="480"/>
        <w:rPr>
          <w:rFonts w:cs="Times New Roman"/>
        </w:rPr>
      </w:pPr>
      <w:r w:rsidRPr="00AB2BF5">
        <w:rPr>
          <w:rFonts w:cs="Times New Roman" w:hint="eastAsia"/>
        </w:rPr>
        <w:t xml:space="preserve">HCl </w:t>
      </w:r>
      <w:r w:rsidRPr="00AB2BF5">
        <w:rPr>
          <w:rFonts w:cs="Times New Roman" w:hint="eastAsia"/>
        </w:rPr>
        <w:t>主要来源于污泥中的含氯废物，污泥中的含氯成分燃烧后产生</w:t>
      </w:r>
      <w:r w:rsidRPr="00AB2BF5">
        <w:rPr>
          <w:rFonts w:cs="Times New Roman" w:hint="eastAsia"/>
        </w:rPr>
        <w:t xml:space="preserve">HCl </w:t>
      </w:r>
      <w:r w:rsidRPr="00AB2BF5">
        <w:rPr>
          <w:rFonts w:cs="Times New Roman" w:hint="eastAsia"/>
        </w:rPr>
        <w:t>随烟气排出，</w:t>
      </w:r>
      <w:r w:rsidRPr="00AB2BF5">
        <w:rPr>
          <w:rFonts w:cs="Times New Roman" w:hint="eastAsia"/>
        </w:rPr>
        <w:t xml:space="preserve">HCl </w:t>
      </w:r>
      <w:r w:rsidRPr="00AB2BF5">
        <w:rPr>
          <w:rFonts w:cs="Times New Roman" w:hint="eastAsia"/>
        </w:rPr>
        <w:t>气体具有很强的腐蚀性，会造成受热面的高温腐蚀，污染大气环境，还会促进毒性有机挥发物的生成。同时</w:t>
      </w:r>
      <w:r w:rsidRPr="00AB2BF5">
        <w:rPr>
          <w:rFonts w:cs="Times New Roman" w:hint="eastAsia"/>
        </w:rPr>
        <w:t xml:space="preserve">HCl </w:t>
      </w:r>
      <w:r w:rsidRPr="00AB2BF5">
        <w:rPr>
          <w:rFonts w:cs="Times New Roman" w:hint="eastAsia"/>
        </w:rPr>
        <w:t>与有机化合物在催化剂的作用下反应还会生成二噁英。</w:t>
      </w:r>
    </w:p>
    <w:p w14:paraId="4DA9D54D" w14:textId="32F18CB2" w:rsidR="00A96554" w:rsidRPr="00AB2BF5" w:rsidRDefault="00A96554" w:rsidP="00A96554">
      <w:pPr>
        <w:pStyle w:val="a2"/>
        <w:ind w:firstLine="480"/>
        <w:rPr>
          <w:rFonts w:cs="Times New Roman"/>
        </w:rPr>
      </w:pPr>
      <w:r w:rsidRPr="00AB2BF5">
        <w:rPr>
          <w:rFonts w:cs="Times New Roman" w:hint="eastAsia"/>
        </w:rPr>
        <w:t>类比《四川省芝优胜旭固体废物治理有限公司技改项目环境影响报告书》（</w:t>
      </w:r>
      <w:r w:rsidRPr="00AB2BF5">
        <w:rPr>
          <w:rFonts w:cs="Times New Roman" w:hint="eastAsia"/>
        </w:rPr>
        <w:t>2019</w:t>
      </w:r>
      <w:r w:rsidRPr="00AB2BF5">
        <w:rPr>
          <w:rFonts w:cs="Times New Roman" w:hint="eastAsia"/>
        </w:rPr>
        <w:t>年</w:t>
      </w:r>
      <w:r w:rsidRPr="00AB2BF5">
        <w:rPr>
          <w:rFonts w:cs="Times New Roman" w:hint="eastAsia"/>
        </w:rPr>
        <w:t>5</w:t>
      </w:r>
      <w:r w:rsidRPr="00AB2BF5">
        <w:rPr>
          <w:rFonts w:cs="Times New Roman" w:hint="eastAsia"/>
        </w:rPr>
        <w:t>月，该项目主要是利用页岩、煤炭及污泥经隧道窑烧结制砖，设计生产规模</w:t>
      </w:r>
      <w:r w:rsidRPr="00AB2BF5">
        <w:rPr>
          <w:rFonts w:cs="Times New Roman" w:hint="eastAsia"/>
        </w:rPr>
        <w:t>4000</w:t>
      </w:r>
      <w:r w:rsidRPr="00AB2BF5">
        <w:rPr>
          <w:rFonts w:cs="Times New Roman" w:hint="eastAsia"/>
        </w:rPr>
        <w:t>万块标砖</w:t>
      </w:r>
      <w:r w:rsidRPr="00AB2BF5">
        <w:rPr>
          <w:rFonts w:cs="Times New Roman" w:hint="eastAsia"/>
        </w:rPr>
        <w:t>/</w:t>
      </w:r>
      <w:r w:rsidRPr="00AB2BF5">
        <w:rPr>
          <w:rFonts w:cs="Times New Roman" w:hint="eastAsia"/>
        </w:rPr>
        <w:t>年），由于污泥、页岩中含有</w:t>
      </w:r>
      <w:r w:rsidRPr="00AB2BF5">
        <w:rPr>
          <w:rFonts w:cs="Times New Roman" w:hint="eastAsia"/>
        </w:rPr>
        <w:t>Al</w:t>
      </w:r>
      <w:r w:rsidRPr="00AB2BF5">
        <w:rPr>
          <w:rFonts w:cs="Times New Roman" w:hint="eastAsia"/>
          <w:vertAlign w:val="subscript"/>
        </w:rPr>
        <w:t>2</w:t>
      </w:r>
      <w:r w:rsidRPr="00AB2BF5">
        <w:rPr>
          <w:rFonts w:cs="Times New Roman" w:hint="eastAsia"/>
        </w:rPr>
        <w:t>O</w:t>
      </w:r>
      <w:r w:rsidRPr="00AB2BF5">
        <w:rPr>
          <w:rFonts w:cs="Times New Roman" w:hint="eastAsia"/>
          <w:vertAlign w:val="subscript"/>
        </w:rPr>
        <w:t>3</w:t>
      </w:r>
      <w:r w:rsidRPr="00AB2BF5">
        <w:rPr>
          <w:rFonts w:cs="Times New Roman" w:hint="eastAsia"/>
        </w:rPr>
        <w:t>、</w:t>
      </w:r>
      <w:r w:rsidRPr="00AB2BF5">
        <w:rPr>
          <w:rFonts w:cs="Times New Roman" w:hint="eastAsia"/>
        </w:rPr>
        <w:t>Fe</w:t>
      </w:r>
      <w:r w:rsidRPr="00AB2BF5">
        <w:rPr>
          <w:rFonts w:cs="Times New Roman" w:hint="eastAsia"/>
          <w:vertAlign w:val="subscript"/>
        </w:rPr>
        <w:t>2</w:t>
      </w:r>
      <w:r w:rsidRPr="00AB2BF5">
        <w:rPr>
          <w:rFonts w:cs="Times New Roman" w:hint="eastAsia"/>
        </w:rPr>
        <w:t>O</w:t>
      </w:r>
      <w:r w:rsidRPr="00AB2BF5">
        <w:rPr>
          <w:rFonts w:cs="Times New Roman" w:hint="eastAsia"/>
          <w:vertAlign w:val="subscript"/>
        </w:rPr>
        <w:t>3</w:t>
      </w:r>
      <w:r w:rsidRPr="00AB2BF5">
        <w:rPr>
          <w:rFonts w:cs="Times New Roman" w:hint="eastAsia"/>
        </w:rPr>
        <w:t>、</w:t>
      </w:r>
      <w:proofErr w:type="spellStart"/>
      <w:r w:rsidRPr="00AB2BF5">
        <w:rPr>
          <w:rFonts w:cs="Times New Roman" w:hint="eastAsia"/>
        </w:rPr>
        <w:t>CaO</w:t>
      </w:r>
      <w:proofErr w:type="spellEnd"/>
      <w:r w:rsidRPr="00AB2BF5">
        <w:rPr>
          <w:rFonts w:cs="Times New Roman" w:hint="eastAsia"/>
        </w:rPr>
        <w:t>、</w:t>
      </w:r>
      <w:r w:rsidRPr="00AB2BF5">
        <w:rPr>
          <w:rFonts w:cs="Times New Roman" w:hint="eastAsia"/>
        </w:rPr>
        <w:t>MgO</w:t>
      </w:r>
      <w:r w:rsidRPr="00AB2BF5">
        <w:rPr>
          <w:rFonts w:cs="Times New Roman" w:hint="eastAsia"/>
        </w:rPr>
        <w:t>等碱性物质，砖在高温焙烧过程中产生的</w:t>
      </w:r>
      <w:r w:rsidRPr="00AB2BF5">
        <w:rPr>
          <w:rFonts w:cs="Times New Roman" w:hint="eastAsia"/>
        </w:rPr>
        <w:t>HCl</w:t>
      </w:r>
      <w:r w:rsidRPr="00AB2BF5">
        <w:rPr>
          <w:rFonts w:cs="Times New Roman" w:hint="eastAsia"/>
        </w:rPr>
        <w:t>会与碱性物质发生反应，被碱性物质吸收，本次按吸收率</w:t>
      </w:r>
      <w:r w:rsidRPr="00AB2BF5">
        <w:rPr>
          <w:rFonts w:cs="Times New Roman" w:hint="eastAsia"/>
        </w:rPr>
        <w:t>60%</w:t>
      </w:r>
      <w:r w:rsidRPr="00AB2BF5">
        <w:rPr>
          <w:rFonts w:cs="Times New Roman" w:hint="eastAsia"/>
        </w:rPr>
        <w:t>计，则</w:t>
      </w:r>
      <w:r w:rsidRPr="00AB2BF5">
        <w:rPr>
          <w:rFonts w:cs="Times New Roman" w:hint="eastAsia"/>
        </w:rPr>
        <w:t>HCl</w:t>
      </w:r>
      <w:r w:rsidRPr="00AB2BF5">
        <w:rPr>
          <w:rFonts w:cs="Times New Roman" w:hint="eastAsia"/>
        </w:rPr>
        <w:t>的产生量约为</w:t>
      </w:r>
      <w:r w:rsidRPr="00AB2BF5">
        <w:rPr>
          <w:rFonts w:cs="Times New Roman"/>
        </w:rPr>
        <w:t>1.36</w:t>
      </w:r>
      <w:r w:rsidRPr="00AB2BF5">
        <w:rPr>
          <w:rFonts w:cs="Times New Roman" w:hint="eastAsia"/>
        </w:rPr>
        <w:t>t/a</w:t>
      </w:r>
      <w:r w:rsidRPr="00AB2BF5">
        <w:rPr>
          <w:rFonts w:cs="Times New Roman" w:hint="eastAsia"/>
        </w:rPr>
        <w:t>。</w:t>
      </w:r>
    </w:p>
    <w:p w14:paraId="7B1AD6F2" w14:textId="0768BB00" w:rsidR="00D106EC" w:rsidRPr="00AB2BF5" w:rsidRDefault="00A96554" w:rsidP="00A96554">
      <w:pPr>
        <w:pStyle w:val="a2"/>
        <w:ind w:firstLine="480"/>
        <w:rPr>
          <w:rFonts w:cs="Times New Roman"/>
        </w:rPr>
      </w:pPr>
      <w:r w:rsidRPr="00AB2BF5">
        <w:rPr>
          <w:rFonts w:cs="Times New Roman" w:hint="eastAsia"/>
        </w:rPr>
        <w:t>产生的</w:t>
      </w:r>
      <w:r w:rsidRPr="00AB2BF5">
        <w:rPr>
          <w:rFonts w:cs="Times New Roman" w:hint="eastAsia"/>
        </w:rPr>
        <w:t xml:space="preserve">HCl </w:t>
      </w:r>
      <w:r w:rsidRPr="00AB2BF5">
        <w:rPr>
          <w:rFonts w:cs="Times New Roman" w:hint="eastAsia"/>
        </w:rPr>
        <w:t>在钠钙双碱法脱硫除尘过程中，大部分可被中和吸附。</w:t>
      </w:r>
      <w:r w:rsidRPr="00AB2BF5">
        <w:rPr>
          <w:rFonts w:cs="Times New Roman" w:hint="eastAsia"/>
        </w:rPr>
        <w:t>HCl</w:t>
      </w:r>
      <w:r w:rsidRPr="00AB2BF5">
        <w:rPr>
          <w:rFonts w:cs="Times New Roman" w:hint="eastAsia"/>
        </w:rPr>
        <w:t>与</w:t>
      </w:r>
      <w:r w:rsidRPr="00AB2BF5">
        <w:rPr>
          <w:rFonts w:cs="Times New Roman" w:hint="eastAsia"/>
        </w:rPr>
        <w:t>HF</w:t>
      </w:r>
      <w:r w:rsidRPr="00AB2BF5">
        <w:rPr>
          <w:rFonts w:cs="Times New Roman" w:hint="eastAsia"/>
        </w:rPr>
        <w:t>均属于酸性气体，故钠钙双碱法脱硫除尘系统对</w:t>
      </w:r>
      <w:r w:rsidRPr="00AB2BF5">
        <w:rPr>
          <w:rFonts w:cs="Times New Roman" w:hint="eastAsia"/>
        </w:rPr>
        <w:t xml:space="preserve">HCl </w:t>
      </w:r>
      <w:r w:rsidRPr="00AB2BF5">
        <w:rPr>
          <w:rFonts w:cs="Times New Roman" w:hint="eastAsia"/>
        </w:rPr>
        <w:t>的去除效率与对氟化物的去除效率相近；及钠钙双碱法脱硫除尘系统对</w:t>
      </w:r>
      <w:r w:rsidRPr="00AB2BF5">
        <w:rPr>
          <w:rFonts w:cs="Times New Roman" w:hint="eastAsia"/>
        </w:rPr>
        <w:t xml:space="preserve">HCl </w:t>
      </w:r>
      <w:r w:rsidRPr="00AB2BF5">
        <w:rPr>
          <w:rFonts w:cs="Times New Roman" w:hint="eastAsia"/>
        </w:rPr>
        <w:t>的去除效率按</w:t>
      </w:r>
      <w:r w:rsidRPr="00AB2BF5">
        <w:rPr>
          <w:rFonts w:cs="Times New Roman" w:hint="eastAsia"/>
        </w:rPr>
        <w:t>75%</w:t>
      </w:r>
      <w:r w:rsidRPr="00AB2BF5">
        <w:rPr>
          <w:rFonts w:cs="Times New Roman" w:hint="eastAsia"/>
        </w:rPr>
        <w:t>计，则项目隧道窑</w:t>
      </w:r>
      <w:r w:rsidRPr="00AB2BF5">
        <w:rPr>
          <w:rFonts w:cs="Times New Roman" w:hint="eastAsia"/>
        </w:rPr>
        <w:t xml:space="preserve">HCl </w:t>
      </w:r>
      <w:r w:rsidRPr="00AB2BF5">
        <w:rPr>
          <w:rFonts w:cs="Times New Roman" w:hint="eastAsia"/>
        </w:rPr>
        <w:t>产排情况如下表所示：</w:t>
      </w:r>
    </w:p>
    <w:p w14:paraId="7C0CC9FD" w14:textId="080EEB32" w:rsidR="00A96554" w:rsidRPr="00AB2BF5" w:rsidRDefault="00A96554" w:rsidP="00A96554">
      <w:pPr>
        <w:pStyle w:val="ab"/>
      </w:pPr>
      <w:r w:rsidRPr="00AB2BF5">
        <w:t>表</w:t>
      </w:r>
      <w:r w:rsidRPr="00AB2BF5">
        <w:t xml:space="preserve">3.2-16   </w:t>
      </w:r>
      <w:r w:rsidRPr="00AB2BF5">
        <w:rPr>
          <w:rFonts w:hint="eastAsia"/>
        </w:rPr>
        <w:t>隧道窑</w:t>
      </w:r>
      <w:r w:rsidRPr="00AB2BF5">
        <w:rPr>
          <w:rFonts w:hint="eastAsia"/>
        </w:rPr>
        <w:t>H</w:t>
      </w:r>
      <w:r w:rsidRPr="00AB2BF5">
        <w:t>Cl</w:t>
      </w:r>
      <w:r w:rsidRPr="00AB2BF5">
        <w:rPr>
          <w:rFonts w:hint="eastAsia"/>
        </w:rPr>
        <w:t>产排污情况一览表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703"/>
        <w:gridCol w:w="1086"/>
        <w:gridCol w:w="852"/>
        <w:gridCol w:w="1612"/>
        <w:gridCol w:w="1134"/>
        <w:gridCol w:w="1278"/>
        <w:gridCol w:w="1292"/>
      </w:tblGrid>
      <w:tr w:rsidR="00A96554" w:rsidRPr="00AB2BF5" w14:paraId="0061A278" w14:textId="77777777" w:rsidTr="009D51A6">
        <w:trPr>
          <w:trHeight w:val="300"/>
        </w:trPr>
        <w:tc>
          <w:tcPr>
            <w:tcW w:w="553" w:type="pct"/>
            <w:vMerge w:val="restart"/>
            <w:shd w:val="clear" w:color="auto" w:fill="auto"/>
            <w:vAlign w:val="center"/>
          </w:tcPr>
          <w:p w14:paraId="2A29376B" w14:textId="77777777" w:rsidR="00A96554" w:rsidRPr="00AB2BF5" w:rsidRDefault="00A96554" w:rsidP="00A96554">
            <w:pPr>
              <w:pStyle w:val="ad"/>
              <w:rPr>
                <w:rFonts w:cs="Times New Roman"/>
              </w:rPr>
            </w:pPr>
            <w:r w:rsidRPr="00AB2BF5">
              <w:rPr>
                <w:rFonts w:cs="Times New Roman" w:hint="eastAsia"/>
              </w:rPr>
              <w:t>污染源</w:t>
            </w:r>
          </w:p>
        </w:tc>
        <w:tc>
          <w:tcPr>
            <w:tcW w:w="393" w:type="pct"/>
            <w:vMerge w:val="restart"/>
            <w:shd w:val="clear" w:color="auto" w:fill="auto"/>
            <w:vAlign w:val="center"/>
          </w:tcPr>
          <w:p w14:paraId="0A3FD9E4" w14:textId="77777777" w:rsidR="00A96554" w:rsidRPr="00AB2BF5" w:rsidRDefault="00A96554" w:rsidP="00A96554">
            <w:pPr>
              <w:pStyle w:val="ad"/>
              <w:rPr>
                <w:rFonts w:cs="Times New Roman"/>
              </w:rPr>
            </w:pPr>
            <w:r w:rsidRPr="00AB2BF5">
              <w:rPr>
                <w:rFonts w:cs="Times New Roman" w:hint="eastAsia"/>
              </w:rPr>
              <w:t>污染因子</w:t>
            </w:r>
          </w:p>
        </w:tc>
        <w:tc>
          <w:tcPr>
            <w:tcW w:w="1083" w:type="pct"/>
            <w:gridSpan w:val="2"/>
            <w:shd w:val="clear" w:color="auto" w:fill="auto"/>
            <w:vAlign w:val="center"/>
          </w:tcPr>
          <w:p w14:paraId="4E96C762" w14:textId="77777777" w:rsidR="00A96554" w:rsidRPr="00AB2BF5" w:rsidRDefault="00A96554" w:rsidP="00A96554">
            <w:pPr>
              <w:pStyle w:val="ad"/>
              <w:rPr>
                <w:rFonts w:cs="Times New Roman"/>
              </w:rPr>
            </w:pPr>
            <w:r w:rsidRPr="00AB2BF5">
              <w:rPr>
                <w:rFonts w:cs="Times New Roman" w:hint="eastAsia"/>
              </w:rPr>
              <w:t>产生情况</w:t>
            </w:r>
          </w:p>
        </w:tc>
        <w:tc>
          <w:tcPr>
            <w:tcW w:w="901" w:type="pct"/>
            <w:vMerge w:val="restart"/>
            <w:shd w:val="clear" w:color="auto" w:fill="auto"/>
            <w:vAlign w:val="center"/>
          </w:tcPr>
          <w:p w14:paraId="096BE65A" w14:textId="77777777" w:rsidR="00A96554" w:rsidRPr="00AB2BF5" w:rsidRDefault="00A96554" w:rsidP="00A96554">
            <w:pPr>
              <w:pStyle w:val="ad"/>
              <w:rPr>
                <w:rFonts w:cs="Times New Roman"/>
              </w:rPr>
            </w:pPr>
            <w:r w:rsidRPr="00AB2BF5">
              <w:rPr>
                <w:rFonts w:cs="Times New Roman" w:hint="eastAsia"/>
              </w:rPr>
              <w:t>污染物防治措施</w:t>
            </w:r>
          </w:p>
        </w:tc>
        <w:tc>
          <w:tcPr>
            <w:tcW w:w="2070" w:type="pct"/>
            <w:gridSpan w:val="3"/>
            <w:shd w:val="clear" w:color="auto" w:fill="auto"/>
            <w:vAlign w:val="center"/>
          </w:tcPr>
          <w:p w14:paraId="0B70C5D1" w14:textId="77777777" w:rsidR="00A96554" w:rsidRPr="00AB2BF5" w:rsidRDefault="00A96554" w:rsidP="00A96554">
            <w:pPr>
              <w:pStyle w:val="ad"/>
              <w:rPr>
                <w:rFonts w:cs="Times New Roman"/>
              </w:rPr>
            </w:pPr>
            <w:r w:rsidRPr="00AB2BF5">
              <w:rPr>
                <w:rFonts w:cs="Times New Roman" w:hint="eastAsia"/>
              </w:rPr>
              <w:t>有组织排放情况</w:t>
            </w:r>
          </w:p>
        </w:tc>
      </w:tr>
      <w:tr w:rsidR="00A96554" w:rsidRPr="00AB2BF5" w14:paraId="60B1D262" w14:textId="77777777" w:rsidTr="009D51A6">
        <w:trPr>
          <w:trHeight w:val="585"/>
        </w:trPr>
        <w:tc>
          <w:tcPr>
            <w:tcW w:w="553" w:type="pct"/>
            <w:vMerge/>
            <w:vAlign w:val="center"/>
          </w:tcPr>
          <w:p w14:paraId="3CA28A45" w14:textId="77777777" w:rsidR="00A96554" w:rsidRPr="00AB2BF5" w:rsidRDefault="00A96554" w:rsidP="00A96554">
            <w:pPr>
              <w:pStyle w:val="ad"/>
              <w:rPr>
                <w:rFonts w:cs="Times New Roman"/>
              </w:rPr>
            </w:pPr>
          </w:p>
        </w:tc>
        <w:tc>
          <w:tcPr>
            <w:tcW w:w="393" w:type="pct"/>
            <w:vMerge/>
            <w:vAlign w:val="center"/>
          </w:tcPr>
          <w:p w14:paraId="429F4725" w14:textId="77777777" w:rsidR="00A96554" w:rsidRPr="00AB2BF5" w:rsidRDefault="00A96554" w:rsidP="00A96554">
            <w:pPr>
              <w:pStyle w:val="ad"/>
              <w:rPr>
                <w:rFonts w:cs="Times New Roman"/>
              </w:rPr>
            </w:pPr>
          </w:p>
        </w:tc>
        <w:tc>
          <w:tcPr>
            <w:tcW w:w="607" w:type="pct"/>
            <w:shd w:val="clear" w:color="auto" w:fill="auto"/>
            <w:vAlign w:val="center"/>
          </w:tcPr>
          <w:p w14:paraId="737922A4" w14:textId="77777777" w:rsidR="00A96554" w:rsidRPr="00AB2BF5" w:rsidRDefault="00A96554" w:rsidP="00A96554">
            <w:pPr>
              <w:pStyle w:val="ad"/>
              <w:rPr>
                <w:rFonts w:cs="Times New Roman"/>
              </w:rPr>
            </w:pPr>
            <w:r w:rsidRPr="00AB2BF5">
              <w:rPr>
                <w:rFonts w:cs="Times New Roman" w:hint="eastAsia"/>
              </w:rPr>
              <w:t>产生速率（</w:t>
            </w:r>
            <w:r w:rsidRPr="00AB2BF5">
              <w:rPr>
                <w:rFonts w:cs="Times New Roman"/>
              </w:rPr>
              <w:t>kg/h</w:t>
            </w:r>
            <w:r w:rsidRPr="00AB2BF5">
              <w:rPr>
                <w:rFonts w:cs="Times New Roman" w:hint="eastAsia"/>
              </w:rPr>
              <w:t>）</w:t>
            </w:r>
          </w:p>
        </w:tc>
        <w:tc>
          <w:tcPr>
            <w:tcW w:w="476" w:type="pct"/>
            <w:shd w:val="clear" w:color="auto" w:fill="auto"/>
            <w:vAlign w:val="center"/>
          </w:tcPr>
          <w:p w14:paraId="0932E35E" w14:textId="77777777" w:rsidR="00A96554" w:rsidRPr="00AB2BF5" w:rsidRDefault="00A96554" w:rsidP="00A96554">
            <w:pPr>
              <w:pStyle w:val="ad"/>
              <w:rPr>
                <w:rFonts w:cs="Times New Roman"/>
              </w:rPr>
            </w:pPr>
            <w:r w:rsidRPr="00AB2BF5">
              <w:rPr>
                <w:rFonts w:cs="Times New Roman" w:hint="eastAsia"/>
              </w:rPr>
              <w:t>产生量（</w:t>
            </w:r>
            <w:r w:rsidRPr="00AB2BF5">
              <w:rPr>
                <w:rFonts w:cs="Times New Roman"/>
              </w:rPr>
              <w:t>t/a</w:t>
            </w:r>
            <w:r w:rsidRPr="00AB2BF5">
              <w:rPr>
                <w:rFonts w:cs="Times New Roman" w:hint="eastAsia"/>
              </w:rPr>
              <w:t>）</w:t>
            </w:r>
          </w:p>
        </w:tc>
        <w:tc>
          <w:tcPr>
            <w:tcW w:w="901" w:type="pct"/>
            <w:vMerge/>
            <w:vAlign w:val="center"/>
          </w:tcPr>
          <w:p w14:paraId="0049554F" w14:textId="77777777" w:rsidR="00A96554" w:rsidRPr="00AB2BF5" w:rsidRDefault="00A96554" w:rsidP="00A96554">
            <w:pPr>
              <w:pStyle w:val="ad"/>
              <w:rPr>
                <w:rFonts w:cs="Times New Roman"/>
              </w:rPr>
            </w:pPr>
          </w:p>
        </w:tc>
        <w:tc>
          <w:tcPr>
            <w:tcW w:w="634" w:type="pct"/>
            <w:shd w:val="clear" w:color="auto" w:fill="auto"/>
            <w:vAlign w:val="center"/>
          </w:tcPr>
          <w:p w14:paraId="185A681B" w14:textId="77777777" w:rsidR="00A96554" w:rsidRPr="00AB2BF5" w:rsidRDefault="00A96554" w:rsidP="00A96554">
            <w:pPr>
              <w:pStyle w:val="ad"/>
              <w:rPr>
                <w:rFonts w:cs="Times New Roman"/>
              </w:rPr>
            </w:pPr>
            <w:r w:rsidRPr="00AB2BF5">
              <w:rPr>
                <w:rFonts w:cs="Times New Roman" w:hint="eastAsia"/>
              </w:rPr>
              <w:t>排放速率（</w:t>
            </w:r>
            <w:r w:rsidRPr="00AB2BF5">
              <w:rPr>
                <w:rFonts w:cs="Times New Roman"/>
              </w:rPr>
              <w:t>kg/h</w:t>
            </w:r>
            <w:r w:rsidRPr="00AB2BF5">
              <w:rPr>
                <w:rFonts w:cs="Times New Roman" w:hint="eastAsia"/>
              </w:rPr>
              <w:t>）</w:t>
            </w:r>
          </w:p>
        </w:tc>
        <w:tc>
          <w:tcPr>
            <w:tcW w:w="714" w:type="pct"/>
            <w:shd w:val="clear" w:color="auto" w:fill="auto"/>
            <w:vAlign w:val="center"/>
          </w:tcPr>
          <w:p w14:paraId="5F589452" w14:textId="77777777" w:rsidR="00A96554" w:rsidRPr="00AB2BF5" w:rsidRDefault="00A96554" w:rsidP="00A96554">
            <w:pPr>
              <w:pStyle w:val="ad"/>
              <w:rPr>
                <w:rFonts w:cs="Times New Roman"/>
              </w:rPr>
            </w:pPr>
            <w:r w:rsidRPr="00AB2BF5">
              <w:rPr>
                <w:rFonts w:cs="Times New Roman" w:hint="eastAsia"/>
              </w:rPr>
              <w:t>排放浓度（</w:t>
            </w:r>
            <w:r w:rsidRPr="00AB2BF5">
              <w:rPr>
                <w:rFonts w:cs="Times New Roman"/>
              </w:rPr>
              <w:t>mg/m</w:t>
            </w:r>
            <w:r w:rsidRPr="00AB2BF5">
              <w:rPr>
                <w:rFonts w:cs="Times New Roman"/>
                <w:vertAlign w:val="superscript"/>
              </w:rPr>
              <w:t>3</w:t>
            </w:r>
            <w:r w:rsidRPr="00AB2BF5">
              <w:rPr>
                <w:rFonts w:cs="Times New Roman" w:hint="eastAsia"/>
              </w:rPr>
              <w:t>）</w:t>
            </w:r>
          </w:p>
        </w:tc>
        <w:tc>
          <w:tcPr>
            <w:tcW w:w="722" w:type="pct"/>
            <w:shd w:val="clear" w:color="auto" w:fill="auto"/>
            <w:vAlign w:val="center"/>
          </w:tcPr>
          <w:p w14:paraId="643F050E" w14:textId="77777777" w:rsidR="00A96554" w:rsidRPr="00AB2BF5" w:rsidRDefault="00A96554" w:rsidP="00A96554">
            <w:pPr>
              <w:pStyle w:val="ad"/>
              <w:rPr>
                <w:rFonts w:cs="Times New Roman"/>
              </w:rPr>
            </w:pPr>
            <w:r w:rsidRPr="00AB2BF5">
              <w:rPr>
                <w:rFonts w:cs="Times New Roman" w:hint="eastAsia"/>
              </w:rPr>
              <w:t>排放量（</w:t>
            </w:r>
            <w:r w:rsidRPr="00AB2BF5">
              <w:rPr>
                <w:rFonts w:cs="Times New Roman"/>
              </w:rPr>
              <w:t>t/a</w:t>
            </w:r>
            <w:r w:rsidRPr="00AB2BF5">
              <w:rPr>
                <w:rFonts w:cs="Times New Roman" w:hint="eastAsia"/>
              </w:rPr>
              <w:t>）</w:t>
            </w:r>
          </w:p>
        </w:tc>
      </w:tr>
      <w:tr w:rsidR="00A96554" w:rsidRPr="00AB2BF5" w14:paraId="644FE1CC" w14:textId="77777777" w:rsidTr="009D51A6">
        <w:trPr>
          <w:trHeight w:val="510"/>
        </w:trPr>
        <w:tc>
          <w:tcPr>
            <w:tcW w:w="553" w:type="pct"/>
            <w:shd w:val="clear" w:color="auto" w:fill="auto"/>
            <w:vAlign w:val="center"/>
          </w:tcPr>
          <w:p w14:paraId="20E0F3D0" w14:textId="77777777" w:rsidR="00A96554" w:rsidRPr="00AB2BF5" w:rsidRDefault="00A96554" w:rsidP="00A96554">
            <w:pPr>
              <w:pStyle w:val="ad"/>
              <w:rPr>
                <w:rFonts w:cs="Times New Roman"/>
              </w:rPr>
            </w:pPr>
            <w:r w:rsidRPr="00AB2BF5">
              <w:rPr>
                <w:rFonts w:cs="Times New Roman" w:hint="eastAsia"/>
              </w:rPr>
              <w:lastRenderedPageBreak/>
              <w:t>隧道窑</w:t>
            </w:r>
          </w:p>
        </w:tc>
        <w:tc>
          <w:tcPr>
            <w:tcW w:w="393" w:type="pct"/>
            <w:shd w:val="clear" w:color="auto" w:fill="auto"/>
            <w:vAlign w:val="center"/>
          </w:tcPr>
          <w:p w14:paraId="70F62FDA" w14:textId="617BF02A" w:rsidR="00A96554" w:rsidRPr="00AB2BF5" w:rsidRDefault="00A96554" w:rsidP="00A96554">
            <w:pPr>
              <w:pStyle w:val="ad"/>
              <w:rPr>
                <w:rFonts w:cs="Times New Roman"/>
              </w:rPr>
            </w:pPr>
            <w:r w:rsidRPr="00AB2BF5">
              <w:rPr>
                <w:rFonts w:cs="Times New Roman"/>
              </w:rPr>
              <w:t>HCl</w:t>
            </w:r>
          </w:p>
        </w:tc>
        <w:tc>
          <w:tcPr>
            <w:tcW w:w="607" w:type="pct"/>
            <w:shd w:val="clear" w:color="auto" w:fill="auto"/>
            <w:vAlign w:val="center"/>
          </w:tcPr>
          <w:p w14:paraId="2F96AE5D" w14:textId="7D09C543" w:rsidR="00A96554" w:rsidRPr="00AB2BF5" w:rsidRDefault="00D00C35" w:rsidP="00A96554">
            <w:pPr>
              <w:pStyle w:val="ad"/>
              <w:rPr>
                <w:rFonts w:cs="Times New Roman"/>
              </w:rPr>
            </w:pPr>
            <w:r w:rsidRPr="00AB2BF5">
              <w:rPr>
                <w:rFonts w:cs="Times New Roman" w:hint="eastAsia"/>
              </w:rPr>
              <w:t>0</w:t>
            </w:r>
            <w:r w:rsidRPr="00AB2BF5">
              <w:rPr>
                <w:rFonts w:cs="Times New Roman"/>
              </w:rPr>
              <w:t>.189</w:t>
            </w:r>
          </w:p>
        </w:tc>
        <w:tc>
          <w:tcPr>
            <w:tcW w:w="476" w:type="pct"/>
            <w:shd w:val="clear" w:color="auto" w:fill="auto"/>
            <w:vAlign w:val="center"/>
          </w:tcPr>
          <w:p w14:paraId="42ABFC7A" w14:textId="0D1D1DC5" w:rsidR="00A96554" w:rsidRPr="00AB2BF5" w:rsidRDefault="00A96554" w:rsidP="00A96554">
            <w:pPr>
              <w:pStyle w:val="ad"/>
              <w:rPr>
                <w:rFonts w:cs="Times New Roman"/>
              </w:rPr>
            </w:pPr>
            <w:r w:rsidRPr="00AB2BF5">
              <w:rPr>
                <w:rFonts w:cs="Times New Roman" w:hint="eastAsia"/>
              </w:rPr>
              <w:t>1</w:t>
            </w:r>
            <w:r w:rsidRPr="00AB2BF5">
              <w:rPr>
                <w:rFonts w:cs="Times New Roman"/>
              </w:rPr>
              <w:t>.36</w:t>
            </w:r>
          </w:p>
        </w:tc>
        <w:tc>
          <w:tcPr>
            <w:tcW w:w="901" w:type="pct"/>
            <w:shd w:val="clear" w:color="auto" w:fill="auto"/>
            <w:vAlign w:val="center"/>
          </w:tcPr>
          <w:p w14:paraId="5B01B43A" w14:textId="77777777" w:rsidR="00A96554" w:rsidRPr="00AB2BF5" w:rsidRDefault="00A96554" w:rsidP="00A96554">
            <w:pPr>
              <w:pStyle w:val="ad"/>
              <w:rPr>
                <w:rFonts w:cs="Times New Roman"/>
              </w:rPr>
            </w:pPr>
            <w:r w:rsidRPr="00AB2BF5">
              <w:rPr>
                <w:rFonts w:cs="Times New Roman" w:hint="eastAsia"/>
              </w:rPr>
              <w:t>脱硫除尘设施</w:t>
            </w:r>
            <w:r w:rsidRPr="00AB2BF5">
              <w:rPr>
                <w:rFonts w:cs="Times New Roman" w:hint="eastAsia"/>
              </w:rPr>
              <w:t>+</w:t>
            </w:r>
            <w:r w:rsidRPr="00AB2BF5">
              <w:rPr>
                <w:rFonts w:cs="Times New Roman"/>
              </w:rPr>
              <w:t>25</w:t>
            </w:r>
            <w:r w:rsidRPr="00AB2BF5">
              <w:rPr>
                <w:rFonts w:cs="Times New Roman" w:hint="eastAsia"/>
              </w:rPr>
              <w:t>m</w:t>
            </w:r>
            <w:r w:rsidRPr="00AB2BF5">
              <w:rPr>
                <w:rFonts w:cs="Times New Roman" w:hint="eastAsia"/>
              </w:rPr>
              <w:t>高烟囱</w:t>
            </w:r>
          </w:p>
        </w:tc>
        <w:tc>
          <w:tcPr>
            <w:tcW w:w="634" w:type="pct"/>
            <w:shd w:val="clear" w:color="auto" w:fill="auto"/>
            <w:vAlign w:val="center"/>
          </w:tcPr>
          <w:p w14:paraId="6B6C0217" w14:textId="4C8DBE85" w:rsidR="00A96554" w:rsidRPr="00AB2BF5" w:rsidRDefault="00D00C35" w:rsidP="00A96554">
            <w:pPr>
              <w:pStyle w:val="ad"/>
              <w:rPr>
                <w:rFonts w:cs="Times New Roman"/>
              </w:rPr>
            </w:pPr>
            <w:r w:rsidRPr="00AB2BF5">
              <w:rPr>
                <w:rFonts w:cs="Times New Roman" w:hint="eastAsia"/>
              </w:rPr>
              <w:t>0</w:t>
            </w:r>
            <w:r w:rsidRPr="00AB2BF5">
              <w:rPr>
                <w:rFonts w:cs="Times New Roman"/>
              </w:rPr>
              <w:t>.047</w:t>
            </w:r>
          </w:p>
        </w:tc>
        <w:tc>
          <w:tcPr>
            <w:tcW w:w="714" w:type="pct"/>
            <w:shd w:val="clear" w:color="auto" w:fill="auto"/>
            <w:vAlign w:val="center"/>
          </w:tcPr>
          <w:p w14:paraId="29991136" w14:textId="720ADF82" w:rsidR="00A96554" w:rsidRPr="00AB2BF5" w:rsidRDefault="00D00C35" w:rsidP="00A96554">
            <w:pPr>
              <w:pStyle w:val="ad"/>
              <w:rPr>
                <w:rFonts w:cs="Times New Roman"/>
              </w:rPr>
            </w:pPr>
            <w:r w:rsidRPr="00AB2BF5">
              <w:rPr>
                <w:rFonts w:cs="Times New Roman" w:hint="eastAsia"/>
              </w:rPr>
              <w:t>2</w:t>
            </w:r>
            <w:r w:rsidRPr="00AB2BF5">
              <w:rPr>
                <w:rFonts w:cs="Times New Roman"/>
              </w:rPr>
              <w:t>.91</w:t>
            </w:r>
          </w:p>
        </w:tc>
        <w:tc>
          <w:tcPr>
            <w:tcW w:w="722" w:type="pct"/>
            <w:shd w:val="clear" w:color="auto" w:fill="auto"/>
            <w:vAlign w:val="center"/>
          </w:tcPr>
          <w:p w14:paraId="70360AF9" w14:textId="36004A5E" w:rsidR="00A96554" w:rsidRPr="00AB2BF5" w:rsidRDefault="00A96554" w:rsidP="00A96554">
            <w:pPr>
              <w:pStyle w:val="ad"/>
              <w:rPr>
                <w:rFonts w:cs="Times New Roman"/>
              </w:rPr>
            </w:pPr>
            <w:r w:rsidRPr="00AB2BF5">
              <w:rPr>
                <w:rFonts w:cs="Times New Roman" w:hint="eastAsia"/>
              </w:rPr>
              <w:t>0</w:t>
            </w:r>
            <w:r w:rsidRPr="00AB2BF5">
              <w:rPr>
                <w:rFonts w:cs="Times New Roman"/>
              </w:rPr>
              <w:t>.34</w:t>
            </w:r>
          </w:p>
        </w:tc>
      </w:tr>
    </w:tbl>
    <w:p w14:paraId="6D6FB29B" w14:textId="77777777" w:rsidR="00D106EC" w:rsidRPr="00AB2BF5" w:rsidRDefault="00D106EC" w:rsidP="00DC1B32">
      <w:pPr>
        <w:pStyle w:val="a2"/>
        <w:ind w:firstLine="480"/>
        <w:rPr>
          <w:rFonts w:cs="Times New Roman"/>
        </w:rPr>
      </w:pPr>
    </w:p>
    <w:p w14:paraId="3891E824" w14:textId="33E6D461" w:rsidR="00D00C35" w:rsidRPr="00AB2BF5" w:rsidRDefault="00D00C35" w:rsidP="00DC1B32">
      <w:pPr>
        <w:pStyle w:val="a2"/>
        <w:ind w:firstLine="480"/>
        <w:rPr>
          <w:rFonts w:cs="Times New Roman"/>
        </w:rPr>
      </w:pPr>
      <w:r w:rsidRPr="00AB2BF5">
        <w:rPr>
          <w:rFonts w:cs="Times New Roman" w:hint="eastAsia"/>
        </w:rPr>
        <w:t>Ⅵ、</w:t>
      </w:r>
      <w:r w:rsidRPr="00AB2BF5">
        <w:rPr>
          <w:rFonts w:cs="Times New Roman"/>
        </w:rPr>
        <w:t>CO</w:t>
      </w:r>
    </w:p>
    <w:p w14:paraId="42C3ED82" w14:textId="77777777" w:rsidR="00D00C35" w:rsidRPr="00AB2BF5" w:rsidRDefault="00D00C35" w:rsidP="00D00C35">
      <w:pPr>
        <w:pStyle w:val="a2"/>
        <w:ind w:firstLine="480"/>
        <w:rPr>
          <w:rFonts w:cs="Times New Roman"/>
        </w:rPr>
      </w:pPr>
      <w:r w:rsidRPr="00AB2BF5">
        <w:rPr>
          <w:rFonts w:cs="Times New Roman" w:hint="eastAsia"/>
        </w:rPr>
        <w:t xml:space="preserve">CO </w:t>
      </w:r>
      <w:r w:rsidRPr="00AB2BF5">
        <w:rPr>
          <w:rFonts w:cs="Times New Roman" w:hint="eastAsia"/>
        </w:rPr>
        <w:t>是由于污泥、煤炭中有机物不完全燃烧产生的。隧道窑运行过程中，由于局部供氧不足或温度偏低等原因，有机物中的碳元素一部分被氧化成</w:t>
      </w:r>
      <w:r w:rsidRPr="00AB2BF5">
        <w:rPr>
          <w:rFonts w:cs="Times New Roman" w:hint="eastAsia"/>
        </w:rPr>
        <w:t>CO</w:t>
      </w:r>
      <w:r w:rsidRPr="00AB2BF5">
        <w:rPr>
          <w:rFonts w:cs="Times New Roman" w:hint="eastAsia"/>
          <w:vertAlign w:val="subscript"/>
        </w:rPr>
        <w:t>2</w:t>
      </w:r>
      <w:r w:rsidRPr="00AB2BF5">
        <w:rPr>
          <w:rFonts w:cs="Times New Roman" w:hint="eastAsia"/>
        </w:rPr>
        <w:t>，一部分被氧化成</w:t>
      </w:r>
      <w:r w:rsidRPr="00AB2BF5">
        <w:rPr>
          <w:rFonts w:cs="Times New Roman" w:hint="eastAsia"/>
        </w:rPr>
        <w:t>CO</w:t>
      </w:r>
      <w:r w:rsidRPr="00AB2BF5">
        <w:rPr>
          <w:rFonts w:cs="Times New Roman" w:hint="eastAsia"/>
        </w:rPr>
        <w:t>。</w:t>
      </w:r>
      <w:r w:rsidRPr="00AB2BF5">
        <w:rPr>
          <w:rFonts w:cs="Times New Roman" w:hint="eastAsia"/>
        </w:rPr>
        <w:t xml:space="preserve">CO </w:t>
      </w:r>
      <w:r w:rsidRPr="00AB2BF5">
        <w:rPr>
          <w:rFonts w:cs="Times New Roman" w:hint="eastAsia"/>
        </w:rPr>
        <w:t>的产生可表示为下列反应式：</w:t>
      </w:r>
    </w:p>
    <w:p w14:paraId="717B5DBB" w14:textId="49A73C91" w:rsidR="00D00C35" w:rsidRPr="00AB2BF5" w:rsidRDefault="00D00C35" w:rsidP="00D00C35">
      <w:pPr>
        <w:pStyle w:val="a2"/>
        <w:ind w:firstLine="480"/>
        <w:jc w:val="center"/>
        <w:rPr>
          <w:rFonts w:cs="Times New Roman"/>
        </w:rPr>
      </w:pPr>
      <w:r w:rsidRPr="00AB2BF5">
        <w:rPr>
          <w:rFonts w:cs="Times New Roman" w:hint="eastAsia"/>
        </w:rPr>
        <w:t>C+O</w:t>
      </w:r>
      <w:r w:rsidRPr="00AB2BF5">
        <w:rPr>
          <w:rFonts w:cs="Times New Roman" w:hint="eastAsia"/>
          <w:vertAlign w:val="subscript"/>
        </w:rPr>
        <w:t>2</w:t>
      </w:r>
      <w:r w:rsidRPr="00AB2BF5">
        <w:rPr>
          <w:rFonts w:cs="Times New Roman" w:hint="eastAsia"/>
        </w:rPr>
        <w:t>→</w:t>
      </w:r>
      <w:r w:rsidRPr="00AB2BF5">
        <w:rPr>
          <w:rFonts w:cs="Times New Roman" w:hint="eastAsia"/>
        </w:rPr>
        <w:t>CO</w:t>
      </w:r>
      <w:r w:rsidRPr="00AB2BF5">
        <w:rPr>
          <w:rFonts w:cs="Times New Roman" w:hint="eastAsia"/>
          <w:vertAlign w:val="subscript"/>
        </w:rPr>
        <w:t>2</w:t>
      </w:r>
      <w:r w:rsidRPr="00AB2BF5">
        <w:rPr>
          <w:rFonts w:cs="Times New Roman" w:hint="eastAsia"/>
        </w:rPr>
        <w:t>；</w:t>
      </w:r>
      <w:r w:rsidRPr="00AB2BF5">
        <w:rPr>
          <w:rFonts w:cs="Times New Roman" w:hint="eastAsia"/>
        </w:rPr>
        <w:t>CO</w:t>
      </w:r>
      <w:r w:rsidRPr="00AB2BF5">
        <w:rPr>
          <w:rFonts w:cs="Times New Roman" w:hint="eastAsia"/>
          <w:vertAlign w:val="subscript"/>
        </w:rPr>
        <w:t>2</w:t>
      </w:r>
      <w:r w:rsidRPr="00AB2BF5">
        <w:rPr>
          <w:rFonts w:cs="Times New Roman" w:hint="eastAsia"/>
        </w:rPr>
        <w:t>+C</w:t>
      </w:r>
      <w:r w:rsidRPr="00AB2BF5">
        <w:rPr>
          <w:rFonts w:cs="Times New Roman" w:hint="eastAsia"/>
        </w:rPr>
        <w:t>→</w:t>
      </w:r>
      <w:r w:rsidRPr="00AB2BF5">
        <w:rPr>
          <w:rFonts w:cs="Times New Roman" w:hint="eastAsia"/>
        </w:rPr>
        <w:t>CO</w:t>
      </w:r>
      <w:r w:rsidRPr="00AB2BF5">
        <w:rPr>
          <w:rFonts w:cs="Times New Roman" w:hint="eastAsia"/>
        </w:rPr>
        <w:t>；</w:t>
      </w:r>
      <w:r w:rsidRPr="00AB2BF5">
        <w:rPr>
          <w:rFonts w:cs="Times New Roman" w:hint="eastAsia"/>
        </w:rPr>
        <w:t>C+H</w:t>
      </w:r>
      <w:r w:rsidRPr="00AB2BF5">
        <w:rPr>
          <w:rFonts w:cs="Times New Roman" w:hint="eastAsia"/>
          <w:vertAlign w:val="subscript"/>
        </w:rPr>
        <w:t>2</w:t>
      </w:r>
      <w:r w:rsidRPr="00AB2BF5">
        <w:rPr>
          <w:rFonts w:cs="Times New Roman" w:hint="eastAsia"/>
        </w:rPr>
        <w:t>O</w:t>
      </w:r>
      <w:r w:rsidRPr="00AB2BF5">
        <w:rPr>
          <w:rFonts w:cs="Times New Roman" w:hint="eastAsia"/>
        </w:rPr>
        <w:t>→</w:t>
      </w:r>
      <w:r w:rsidRPr="00AB2BF5">
        <w:rPr>
          <w:rFonts w:cs="Times New Roman" w:hint="eastAsia"/>
        </w:rPr>
        <w:t>CO+H</w:t>
      </w:r>
      <w:r w:rsidRPr="00AB2BF5">
        <w:rPr>
          <w:rFonts w:cs="Times New Roman" w:hint="eastAsia"/>
          <w:vertAlign w:val="subscript"/>
        </w:rPr>
        <w:t>2</w:t>
      </w:r>
    </w:p>
    <w:p w14:paraId="47250872" w14:textId="77777777" w:rsidR="00CC37DA" w:rsidRPr="00AB2BF5" w:rsidRDefault="00D00C35" w:rsidP="00CC37DA">
      <w:pPr>
        <w:pStyle w:val="a2"/>
        <w:ind w:firstLine="480"/>
        <w:rPr>
          <w:rFonts w:cs="Times New Roman"/>
        </w:rPr>
      </w:pPr>
      <w:r w:rsidRPr="00AB2BF5">
        <w:rPr>
          <w:rFonts w:cs="Times New Roman" w:hint="eastAsia"/>
        </w:rPr>
        <w:t xml:space="preserve">CO </w:t>
      </w:r>
      <w:r w:rsidRPr="00AB2BF5">
        <w:rPr>
          <w:rFonts w:cs="Times New Roman" w:hint="eastAsia"/>
        </w:rPr>
        <w:t>含量表示了隧道窑运行的工况，理论上，保持项目原料完全燃烧就不会产生</w:t>
      </w:r>
      <w:r w:rsidRPr="00AB2BF5">
        <w:rPr>
          <w:rFonts w:cs="Times New Roman" w:hint="eastAsia"/>
        </w:rPr>
        <w:t>CO</w:t>
      </w:r>
      <w:r w:rsidRPr="00AB2BF5">
        <w:rPr>
          <w:rFonts w:cs="Times New Roman" w:hint="eastAsia"/>
        </w:rPr>
        <w:t>。</w:t>
      </w:r>
      <w:r w:rsidRPr="00AB2BF5">
        <w:rPr>
          <w:rFonts w:cs="Times New Roman" w:hint="eastAsia"/>
        </w:rPr>
        <w:t xml:space="preserve">CO </w:t>
      </w:r>
      <w:r w:rsidRPr="00AB2BF5">
        <w:rPr>
          <w:rFonts w:cs="Times New Roman" w:hint="eastAsia"/>
        </w:rPr>
        <w:t>的产生与具体的焚烧条件密切相关，在正常的条件下</w:t>
      </w:r>
      <w:r w:rsidRPr="00AB2BF5">
        <w:rPr>
          <w:rFonts w:cs="Times New Roman" w:hint="eastAsia"/>
        </w:rPr>
        <w:t>CO</w:t>
      </w:r>
      <w:r w:rsidRPr="00AB2BF5">
        <w:rPr>
          <w:rFonts w:cs="Times New Roman" w:hint="eastAsia"/>
        </w:rPr>
        <w:t>的产生量较小。类比《四川省芝优胜旭固体废物治理有限公司技改项目环境影响报告书》（</w:t>
      </w:r>
      <w:r w:rsidRPr="00AB2BF5">
        <w:rPr>
          <w:rFonts w:cs="Times New Roman" w:hint="eastAsia"/>
        </w:rPr>
        <w:t>2019</w:t>
      </w:r>
      <w:r w:rsidRPr="00AB2BF5">
        <w:rPr>
          <w:rFonts w:cs="Times New Roman" w:hint="eastAsia"/>
        </w:rPr>
        <w:t>年</w:t>
      </w:r>
      <w:r w:rsidRPr="00AB2BF5">
        <w:rPr>
          <w:rFonts w:cs="Times New Roman" w:hint="eastAsia"/>
        </w:rPr>
        <w:t>5</w:t>
      </w:r>
      <w:r w:rsidRPr="00AB2BF5">
        <w:rPr>
          <w:rFonts w:cs="Times New Roman" w:hint="eastAsia"/>
        </w:rPr>
        <w:t>月，该项目主要是利用页岩、煤炭及污泥经隧道窑烧结制砖，设计生产规模</w:t>
      </w:r>
      <w:r w:rsidRPr="00AB2BF5">
        <w:rPr>
          <w:rFonts w:cs="Times New Roman" w:hint="eastAsia"/>
        </w:rPr>
        <w:t>4000</w:t>
      </w:r>
      <w:r w:rsidRPr="00AB2BF5">
        <w:rPr>
          <w:rFonts w:cs="Times New Roman" w:hint="eastAsia"/>
        </w:rPr>
        <w:t>万块标砖</w:t>
      </w:r>
      <w:r w:rsidRPr="00AB2BF5">
        <w:rPr>
          <w:rFonts w:cs="Times New Roman" w:hint="eastAsia"/>
        </w:rPr>
        <w:t>/</w:t>
      </w:r>
      <w:r w:rsidRPr="00AB2BF5">
        <w:rPr>
          <w:rFonts w:cs="Times New Roman" w:hint="eastAsia"/>
        </w:rPr>
        <w:t>年），隧道窑</w:t>
      </w:r>
      <w:r w:rsidRPr="00AB2BF5">
        <w:rPr>
          <w:rFonts w:cs="Times New Roman" w:hint="eastAsia"/>
        </w:rPr>
        <w:t>CO</w:t>
      </w:r>
      <w:r w:rsidRPr="00AB2BF5">
        <w:rPr>
          <w:rFonts w:cs="Times New Roman" w:hint="eastAsia"/>
        </w:rPr>
        <w:t>的产物系数约</w:t>
      </w:r>
      <w:r w:rsidRPr="00AB2BF5">
        <w:rPr>
          <w:rFonts w:cs="Times New Roman" w:hint="eastAsia"/>
        </w:rPr>
        <w:t>0.377kg/</w:t>
      </w:r>
      <w:r w:rsidRPr="00AB2BF5">
        <w:rPr>
          <w:rFonts w:cs="Times New Roman" w:hint="eastAsia"/>
        </w:rPr>
        <w:t>万块</w:t>
      </w:r>
      <w:r w:rsidRPr="00AB2BF5">
        <w:rPr>
          <w:rFonts w:cs="Times New Roman" w:hint="eastAsia"/>
        </w:rPr>
        <w:t>-</w:t>
      </w:r>
      <w:r w:rsidRPr="00AB2BF5">
        <w:rPr>
          <w:rFonts w:cs="Times New Roman" w:hint="eastAsia"/>
        </w:rPr>
        <w:t>标砖；按此计算评价项目隧道窑</w:t>
      </w:r>
      <w:r w:rsidRPr="00AB2BF5">
        <w:rPr>
          <w:rFonts w:cs="Times New Roman" w:hint="eastAsia"/>
        </w:rPr>
        <w:t xml:space="preserve">CO </w:t>
      </w:r>
      <w:r w:rsidRPr="00AB2BF5">
        <w:rPr>
          <w:rFonts w:cs="Times New Roman" w:hint="eastAsia"/>
        </w:rPr>
        <w:t>产排情况如下表所示：</w:t>
      </w:r>
    </w:p>
    <w:p w14:paraId="3B1C3A76" w14:textId="51A6BF21" w:rsidR="00D00C35" w:rsidRPr="00AB2BF5" w:rsidRDefault="00D00C35" w:rsidP="009776DC">
      <w:pPr>
        <w:pStyle w:val="ab"/>
      </w:pPr>
      <w:r w:rsidRPr="00AB2BF5">
        <w:t>表</w:t>
      </w:r>
      <w:r w:rsidRPr="00AB2BF5">
        <w:t>3.2-1</w:t>
      </w:r>
      <w:r w:rsidR="009776DC">
        <w:t>7</w:t>
      </w:r>
      <w:r w:rsidRPr="00AB2BF5">
        <w:t xml:space="preserve">   </w:t>
      </w:r>
      <w:r w:rsidRPr="00AB2BF5">
        <w:rPr>
          <w:rFonts w:hint="eastAsia"/>
        </w:rPr>
        <w:t>隧道窑</w:t>
      </w:r>
      <w:r w:rsidRPr="00AB2BF5">
        <w:t>CO</w:t>
      </w:r>
      <w:r w:rsidRPr="00AB2BF5">
        <w:rPr>
          <w:rFonts w:hint="eastAsia"/>
        </w:rPr>
        <w:t>产排污情况一览表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703"/>
        <w:gridCol w:w="1086"/>
        <w:gridCol w:w="852"/>
        <w:gridCol w:w="1612"/>
        <w:gridCol w:w="1134"/>
        <w:gridCol w:w="1278"/>
        <w:gridCol w:w="1292"/>
      </w:tblGrid>
      <w:tr w:rsidR="00D00C35" w:rsidRPr="00AB2BF5" w14:paraId="3B10CAD5" w14:textId="77777777" w:rsidTr="009D51A6">
        <w:trPr>
          <w:trHeight w:val="300"/>
        </w:trPr>
        <w:tc>
          <w:tcPr>
            <w:tcW w:w="553" w:type="pct"/>
            <w:vMerge w:val="restart"/>
            <w:shd w:val="clear" w:color="auto" w:fill="auto"/>
            <w:vAlign w:val="center"/>
          </w:tcPr>
          <w:p w14:paraId="44FB87AD" w14:textId="77777777" w:rsidR="00D00C35" w:rsidRPr="00AB2BF5" w:rsidRDefault="00D00C35" w:rsidP="009D51A6">
            <w:pPr>
              <w:pStyle w:val="ad"/>
              <w:rPr>
                <w:rFonts w:cs="Times New Roman"/>
              </w:rPr>
            </w:pPr>
            <w:r w:rsidRPr="00AB2BF5">
              <w:rPr>
                <w:rFonts w:cs="Times New Roman" w:hint="eastAsia"/>
              </w:rPr>
              <w:t>污染源</w:t>
            </w:r>
          </w:p>
        </w:tc>
        <w:tc>
          <w:tcPr>
            <w:tcW w:w="393" w:type="pct"/>
            <w:vMerge w:val="restart"/>
            <w:shd w:val="clear" w:color="auto" w:fill="auto"/>
            <w:vAlign w:val="center"/>
          </w:tcPr>
          <w:p w14:paraId="0090DB48" w14:textId="77777777" w:rsidR="00D00C35" w:rsidRPr="00AB2BF5" w:rsidRDefault="00D00C35" w:rsidP="009D51A6">
            <w:pPr>
              <w:pStyle w:val="ad"/>
              <w:rPr>
                <w:rFonts w:cs="Times New Roman"/>
              </w:rPr>
            </w:pPr>
            <w:r w:rsidRPr="00AB2BF5">
              <w:rPr>
                <w:rFonts w:cs="Times New Roman" w:hint="eastAsia"/>
              </w:rPr>
              <w:t>污染因子</w:t>
            </w:r>
          </w:p>
        </w:tc>
        <w:tc>
          <w:tcPr>
            <w:tcW w:w="1083" w:type="pct"/>
            <w:gridSpan w:val="2"/>
            <w:shd w:val="clear" w:color="auto" w:fill="auto"/>
            <w:vAlign w:val="center"/>
          </w:tcPr>
          <w:p w14:paraId="50390E0E" w14:textId="77777777" w:rsidR="00D00C35" w:rsidRPr="00AB2BF5" w:rsidRDefault="00D00C35" w:rsidP="009D51A6">
            <w:pPr>
              <w:pStyle w:val="ad"/>
              <w:rPr>
                <w:rFonts w:cs="Times New Roman"/>
              </w:rPr>
            </w:pPr>
            <w:r w:rsidRPr="00AB2BF5">
              <w:rPr>
                <w:rFonts w:cs="Times New Roman" w:hint="eastAsia"/>
              </w:rPr>
              <w:t>产生情况</w:t>
            </w:r>
          </w:p>
        </w:tc>
        <w:tc>
          <w:tcPr>
            <w:tcW w:w="901" w:type="pct"/>
            <w:vMerge w:val="restart"/>
            <w:shd w:val="clear" w:color="auto" w:fill="auto"/>
            <w:vAlign w:val="center"/>
          </w:tcPr>
          <w:p w14:paraId="37DD1211" w14:textId="77777777" w:rsidR="00D00C35" w:rsidRPr="00AB2BF5" w:rsidRDefault="00D00C35" w:rsidP="009D51A6">
            <w:pPr>
              <w:pStyle w:val="ad"/>
              <w:rPr>
                <w:rFonts w:cs="Times New Roman"/>
              </w:rPr>
            </w:pPr>
            <w:r w:rsidRPr="00AB2BF5">
              <w:rPr>
                <w:rFonts w:cs="Times New Roman" w:hint="eastAsia"/>
              </w:rPr>
              <w:t>污染物防治措施</w:t>
            </w:r>
          </w:p>
        </w:tc>
        <w:tc>
          <w:tcPr>
            <w:tcW w:w="2070" w:type="pct"/>
            <w:gridSpan w:val="3"/>
            <w:shd w:val="clear" w:color="auto" w:fill="auto"/>
            <w:vAlign w:val="center"/>
          </w:tcPr>
          <w:p w14:paraId="370AF975" w14:textId="77777777" w:rsidR="00D00C35" w:rsidRPr="00AB2BF5" w:rsidRDefault="00D00C35" w:rsidP="009D51A6">
            <w:pPr>
              <w:pStyle w:val="ad"/>
              <w:rPr>
                <w:rFonts w:cs="Times New Roman"/>
              </w:rPr>
            </w:pPr>
            <w:r w:rsidRPr="00AB2BF5">
              <w:rPr>
                <w:rFonts w:cs="Times New Roman" w:hint="eastAsia"/>
              </w:rPr>
              <w:t>有组织排放情况</w:t>
            </w:r>
          </w:p>
        </w:tc>
      </w:tr>
      <w:tr w:rsidR="00D00C35" w:rsidRPr="00AB2BF5" w14:paraId="7B99573F" w14:textId="77777777" w:rsidTr="009D51A6">
        <w:trPr>
          <w:trHeight w:val="585"/>
        </w:trPr>
        <w:tc>
          <w:tcPr>
            <w:tcW w:w="553" w:type="pct"/>
            <w:vMerge/>
            <w:vAlign w:val="center"/>
          </w:tcPr>
          <w:p w14:paraId="0E42123E" w14:textId="77777777" w:rsidR="00D00C35" w:rsidRPr="00AB2BF5" w:rsidRDefault="00D00C35" w:rsidP="009D51A6">
            <w:pPr>
              <w:pStyle w:val="ad"/>
              <w:rPr>
                <w:rFonts w:cs="Times New Roman"/>
              </w:rPr>
            </w:pPr>
          </w:p>
        </w:tc>
        <w:tc>
          <w:tcPr>
            <w:tcW w:w="393" w:type="pct"/>
            <w:vMerge/>
            <w:vAlign w:val="center"/>
          </w:tcPr>
          <w:p w14:paraId="17C2853B" w14:textId="77777777" w:rsidR="00D00C35" w:rsidRPr="00AB2BF5" w:rsidRDefault="00D00C35" w:rsidP="009D51A6">
            <w:pPr>
              <w:pStyle w:val="ad"/>
              <w:rPr>
                <w:rFonts w:cs="Times New Roman"/>
              </w:rPr>
            </w:pPr>
          </w:p>
        </w:tc>
        <w:tc>
          <w:tcPr>
            <w:tcW w:w="607" w:type="pct"/>
            <w:shd w:val="clear" w:color="auto" w:fill="auto"/>
            <w:vAlign w:val="center"/>
          </w:tcPr>
          <w:p w14:paraId="1C7DDE76" w14:textId="77777777" w:rsidR="00D00C35" w:rsidRPr="00AB2BF5" w:rsidRDefault="00D00C35" w:rsidP="009D51A6">
            <w:pPr>
              <w:pStyle w:val="ad"/>
              <w:rPr>
                <w:rFonts w:cs="Times New Roman"/>
              </w:rPr>
            </w:pPr>
            <w:r w:rsidRPr="00AB2BF5">
              <w:rPr>
                <w:rFonts w:cs="Times New Roman" w:hint="eastAsia"/>
              </w:rPr>
              <w:t>产生速率（</w:t>
            </w:r>
            <w:r w:rsidRPr="00AB2BF5">
              <w:rPr>
                <w:rFonts w:cs="Times New Roman"/>
              </w:rPr>
              <w:t>kg/h</w:t>
            </w:r>
            <w:r w:rsidRPr="00AB2BF5">
              <w:rPr>
                <w:rFonts w:cs="Times New Roman" w:hint="eastAsia"/>
              </w:rPr>
              <w:t>）</w:t>
            </w:r>
          </w:p>
        </w:tc>
        <w:tc>
          <w:tcPr>
            <w:tcW w:w="476" w:type="pct"/>
            <w:shd w:val="clear" w:color="auto" w:fill="auto"/>
            <w:vAlign w:val="center"/>
          </w:tcPr>
          <w:p w14:paraId="23CC06EC" w14:textId="77777777" w:rsidR="00D00C35" w:rsidRPr="00AB2BF5" w:rsidRDefault="00D00C35" w:rsidP="009D51A6">
            <w:pPr>
              <w:pStyle w:val="ad"/>
              <w:rPr>
                <w:rFonts w:cs="Times New Roman"/>
              </w:rPr>
            </w:pPr>
            <w:r w:rsidRPr="00AB2BF5">
              <w:rPr>
                <w:rFonts w:cs="Times New Roman" w:hint="eastAsia"/>
              </w:rPr>
              <w:t>产生量（</w:t>
            </w:r>
            <w:r w:rsidRPr="00AB2BF5">
              <w:rPr>
                <w:rFonts w:cs="Times New Roman"/>
              </w:rPr>
              <w:t>t/a</w:t>
            </w:r>
            <w:r w:rsidRPr="00AB2BF5">
              <w:rPr>
                <w:rFonts w:cs="Times New Roman" w:hint="eastAsia"/>
              </w:rPr>
              <w:t>）</w:t>
            </w:r>
          </w:p>
        </w:tc>
        <w:tc>
          <w:tcPr>
            <w:tcW w:w="901" w:type="pct"/>
            <w:vMerge/>
            <w:vAlign w:val="center"/>
          </w:tcPr>
          <w:p w14:paraId="65324C19" w14:textId="77777777" w:rsidR="00D00C35" w:rsidRPr="00AB2BF5" w:rsidRDefault="00D00C35" w:rsidP="009D51A6">
            <w:pPr>
              <w:pStyle w:val="ad"/>
              <w:rPr>
                <w:rFonts w:cs="Times New Roman"/>
              </w:rPr>
            </w:pPr>
          </w:p>
        </w:tc>
        <w:tc>
          <w:tcPr>
            <w:tcW w:w="634" w:type="pct"/>
            <w:shd w:val="clear" w:color="auto" w:fill="auto"/>
            <w:vAlign w:val="center"/>
          </w:tcPr>
          <w:p w14:paraId="559E360B" w14:textId="77777777" w:rsidR="00D00C35" w:rsidRPr="00AB2BF5" w:rsidRDefault="00D00C35" w:rsidP="009D51A6">
            <w:pPr>
              <w:pStyle w:val="ad"/>
              <w:rPr>
                <w:rFonts w:cs="Times New Roman"/>
              </w:rPr>
            </w:pPr>
            <w:r w:rsidRPr="00AB2BF5">
              <w:rPr>
                <w:rFonts w:cs="Times New Roman" w:hint="eastAsia"/>
              </w:rPr>
              <w:t>排放速率（</w:t>
            </w:r>
            <w:r w:rsidRPr="00AB2BF5">
              <w:rPr>
                <w:rFonts w:cs="Times New Roman"/>
              </w:rPr>
              <w:t>kg/h</w:t>
            </w:r>
            <w:r w:rsidRPr="00AB2BF5">
              <w:rPr>
                <w:rFonts w:cs="Times New Roman" w:hint="eastAsia"/>
              </w:rPr>
              <w:t>）</w:t>
            </w:r>
          </w:p>
        </w:tc>
        <w:tc>
          <w:tcPr>
            <w:tcW w:w="714" w:type="pct"/>
            <w:shd w:val="clear" w:color="auto" w:fill="auto"/>
            <w:vAlign w:val="center"/>
          </w:tcPr>
          <w:p w14:paraId="318C3178" w14:textId="77777777" w:rsidR="00D00C35" w:rsidRPr="00AB2BF5" w:rsidRDefault="00D00C35" w:rsidP="009D51A6">
            <w:pPr>
              <w:pStyle w:val="ad"/>
              <w:rPr>
                <w:rFonts w:cs="Times New Roman"/>
              </w:rPr>
            </w:pPr>
            <w:r w:rsidRPr="00AB2BF5">
              <w:rPr>
                <w:rFonts w:cs="Times New Roman" w:hint="eastAsia"/>
              </w:rPr>
              <w:t>排放浓度（</w:t>
            </w:r>
            <w:r w:rsidRPr="00AB2BF5">
              <w:rPr>
                <w:rFonts w:cs="Times New Roman"/>
              </w:rPr>
              <w:t>mg/m</w:t>
            </w:r>
            <w:r w:rsidRPr="00AB2BF5">
              <w:rPr>
                <w:rFonts w:cs="Times New Roman"/>
                <w:vertAlign w:val="superscript"/>
              </w:rPr>
              <w:t>3</w:t>
            </w:r>
            <w:r w:rsidRPr="00AB2BF5">
              <w:rPr>
                <w:rFonts w:cs="Times New Roman" w:hint="eastAsia"/>
              </w:rPr>
              <w:t>）</w:t>
            </w:r>
          </w:p>
        </w:tc>
        <w:tc>
          <w:tcPr>
            <w:tcW w:w="722" w:type="pct"/>
            <w:shd w:val="clear" w:color="auto" w:fill="auto"/>
            <w:vAlign w:val="center"/>
          </w:tcPr>
          <w:p w14:paraId="6A528A87" w14:textId="77777777" w:rsidR="00D00C35" w:rsidRPr="00AB2BF5" w:rsidRDefault="00D00C35" w:rsidP="009D51A6">
            <w:pPr>
              <w:pStyle w:val="ad"/>
              <w:rPr>
                <w:rFonts w:cs="Times New Roman"/>
              </w:rPr>
            </w:pPr>
            <w:r w:rsidRPr="00AB2BF5">
              <w:rPr>
                <w:rFonts w:cs="Times New Roman" w:hint="eastAsia"/>
              </w:rPr>
              <w:t>排放量（</w:t>
            </w:r>
            <w:r w:rsidRPr="00AB2BF5">
              <w:rPr>
                <w:rFonts w:cs="Times New Roman"/>
              </w:rPr>
              <w:t>t/a</w:t>
            </w:r>
            <w:r w:rsidRPr="00AB2BF5">
              <w:rPr>
                <w:rFonts w:cs="Times New Roman" w:hint="eastAsia"/>
              </w:rPr>
              <w:t>）</w:t>
            </w:r>
          </w:p>
        </w:tc>
      </w:tr>
      <w:tr w:rsidR="00D00C35" w:rsidRPr="00AB2BF5" w14:paraId="018F3E11" w14:textId="77777777" w:rsidTr="009D51A6">
        <w:trPr>
          <w:trHeight w:val="510"/>
        </w:trPr>
        <w:tc>
          <w:tcPr>
            <w:tcW w:w="553" w:type="pct"/>
            <w:shd w:val="clear" w:color="auto" w:fill="auto"/>
            <w:vAlign w:val="center"/>
          </w:tcPr>
          <w:p w14:paraId="44B515E8" w14:textId="77777777" w:rsidR="00D00C35" w:rsidRPr="00AB2BF5" w:rsidRDefault="00D00C35" w:rsidP="009D51A6">
            <w:pPr>
              <w:pStyle w:val="ad"/>
              <w:rPr>
                <w:rFonts w:cs="Times New Roman"/>
              </w:rPr>
            </w:pPr>
            <w:r w:rsidRPr="00AB2BF5">
              <w:rPr>
                <w:rFonts w:cs="Times New Roman" w:hint="eastAsia"/>
              </w:rPr>
              <w:t>隧道窑</w:t>
            </w:r>
          </w:p>
        </w:tc>
        <w:tc>
          <w:tcPr>
            <w:tcW w:w="393" w:type="pct"/>
            <w:shd w:val="clear" w:color="auto" w:fill="auto"/>
            <w:vAlign w:val="center"/>
          </w:tcPr>
          <w:p w14:paraId="72162F3C" w14:textId="07191EAB" w:rsidR="00D00C35" w:rsidRPr="00AB2BF5" w:rsidRDefault="00D00C35" w:rsidP="009D51A6">
            <w:pPr>
              <w:pStyle w:val="ad"/>
              <w:rPr>
                <w:rFonts w:cs="Times New Roman"/>
              </w:rPr>
            </w:pPr>
            <w:r w:rsidRPr="00AB2BF5">
              <w:rPr>
                <w:rFonts w:cs="Times New Roman"/>
              </w:rPr>
              <w:t>CO</w:t>
            </w:r>
          </w:p>
        </w:tc>
        <w:tc>
          <w:tcPr>
            <w:tcW w:w="607" w:type="pct"/>
            <w:shd w:val="clear" w:color="auto" w:fill="auto"/>
            <w:vAlign w:val="center"/>
          </w:tcPr>
          <w:p w14:paraId="581EF559" w14:textId="450A7393" w:rsidR="00D00C35" w:rsidRPr="00AB2BF5" w:rsidRDefault="009D7697" w:rsidP="009D51A6">
            <w:pPr>
              <w:pStyle w:val="ad"/>
              <w:rPr>
                <w:rFonts w:cs="Times New Roman"/>
              </w:rPr>
            </w:pPr>
            <w:r w:rsidRPr="00AB2BF5">
              <w:rPr>
                <w:rFonts w:cs="Times New Roman" w:hint="eastAsia"/>
              </w:rPr>
              <w:t>0</w:t>
            </w:r>
            <w:r w:rsidRPr="00AB2BF5">
              <w:rPr>
                <w:rFonts w:cs="Times New Roman"/>
              </w:rPr>
              <w:t>.209</w:t>
            </w:r>
          </w:p>
        </w:tc>
        <w:tc>
          <w:tcPr>
            <w:tcW w:w="476" w:type="pct"/>
            <w:shd w:val="clear" w:color="auto" w:fill="auto"/>
            <w:vAlign w:val="center"/>
          </w:tcPr>
          <w:p w14:paraId="36B74E8B" w14:textId="7C2AB0EA" w:rsidR="00D00C35" w:rsidRPr="00AB2BF5" w:rsidRDefault="009D7697" w:rsidP="009D51A6">
            <w:pPr>
              <w:pStyle w:val="ad"/>
              <w:rPr>
                <w:rFonts w:cs="Times New Roman"/>
              </w:rPr>
            </w:pPr>
            <w:r w:rsidRPr="00AB2BF5">
              <w:rPr>
                <w:rFonts w:cs="Times New Roman" w:hint="eastAsia"/>
              </w:rPr>
              <w:t>1</w:t>
            </w:r>
            <w:r w:rsidRPr="00AB2BF5">
              <w:rPr>
                <w:rFonts w:cs="Times New Roman"/>
              </w:rPr>
              <w:t>.508</w:t>
            </w:r>
          </w:p>
        </w:tc>
        <w:tc>
          <w:tcPr>
            <w:tcW w:w="901" w:type="pct"/>
            <w:shd w:val="clear" w:color="auto" w:fill="auto"/>
            <w:vAlign w:val="center"/>
          </w:tcPr>
          <w:p w14:paraId="314D03F6" w14:textId="77777777" w:rsidR="00D00C35" w:rsidRPr="00AB2BF5" w:rsidRDefault="00D00C35" w:rsidP="009D51A6">
            <w:pPr>
              <w:pStyle w:val="ad"/>
              <w:rPr>
                <w:rFonts w:cs="Times New Roman"/>
              </w:rPr>
            </w:pPr>
            <w:r w:rsidRPr="00AB2BF5">
              <w:rPr>
                <w:rFonts w:cs="Times New Roman" w:hint="eastAsia"/>
              </w:rPr>
              <w:t>脱硫除尘设施</w:t>
            </w:r>
            <w:r w:rsidRPr="00AB2BF5">
              <w:rPr>
                <w:rFonts w:cs="Times New Roman" w:hint="eastAsia"/>
              </w:rPr>
              <w:t>+</w:t>
            </w:r>
            <w:r w:rsidRPr="00AB2BF5">
              <w:rPr>
                <w:rFonts w:cs="Times New Roman"/>
              </w:rPr>
              <w:t>25</w:t>
            </w:r>
            <w:r w:rsidRPr="00AB2BF5">
              <w:rPr>
                <w:rFonts w:cs="Times New Roman" w:hint="eastAsia"/>
              </w:rPr>
              <w:t>m</w:t>
            </w:r>
            <w:r w:rsidRPr="00AB2BF5">
              <w:rPr>
                <w:rFonts w:cs="Times New Roman" w:hint="eastAsia"/>
              </w:rPr>
              <w:t>高烟囱</w:t>
            </w:r>
          </w:p>
        </w:tc>
        <w:tc>
          <w:tcPr>
            <w:tcW w:w="634" w:type="pct"/>
            <w:shd w:val="clear" w:color="auto" w:fill="auto"/>
            <w:vAlign w:val="center"/>
          </w:tcPr>
          <w:p w14:paraId="729DC98F" w14:textId="4CD5365B" w:rsidR="00D00C35" w:rsidRPr="00AB2BF5" w:rsidRDefault="009D7697" w:rsidP="009D51A6">
            <w:pPr>
              <w:pStyle w:val="ad"/>
              <w:rPr>
                <w:rFonts w:cs="Times New Roman"/>
              </w:rPr>
            </w:pPr>
            <w:r w:rsidRPr="00AB2BF5">
              <w:rPr>
                <w:rFonts w:cs="Times New Roman" w:hint="eastAsia"/>
              </w:rPr>
              <w:t>0</w:t>
            </w:r>
            <w:r w:rsidRPr="00AB2BF5">
              <w:rPr>
                <w:rFonts w:cs="Times New Roman"/>
              </w:rPr>
              <w:t>.209</w:t>
            </w:r>
          </w:p>
        </w:tc>
        <w:tc>
          <w:tcPr>
            <w:tcW w:w="714" w:type="pct"/>
            <w:shd w:val="clear" w:color="auto" w:fill="auto"/>
            <w:vAlign w:val="center"/>
          </w:tcPr>
          <w:p w14:paraId="2A4A60F2" w14:textId="13068312" w:rsidR="00D00C35" w:rsidRPr="00AB2BF5" w:rsidRDefault="009D7697" w:rsidP="009D51A6">
            <w:pPr>
              <w:pStyle w:val="ad"/>
              <w:rPr>
                <w:rFonts w:cs="Times New Roman"/>
              </w:rPr>
            </w:pPr>
            <w:r w:rsidRPr="00AB2BF5">
              <w:rPr>
                <w:rFonts w:cs="Times New Roman" w:hint="eastAsia"/>
              </w:rPr>
              <w:t>3</w:t>
            </w:r>
            <w:r w:rsidRPr="00AB2BF5">
              <w:rPr>
                <w:rFonts w:cs="Times New Roman"/>
              </w:rPr>
              <w:t>.22</w:t>
            </w:r>
          </w:p>
        </w:tc>
        <w:tc>
          <w:tcPr>
            <w:tcW w:w="722" w:type="pct"/>
            <w:shd w:val="clear" w:color="auto" w:fill="auto"/>
            <w:vAlign w:val="center"/>
          </w:tcPr>
          <w:p w14:paraId="0275F045" w14:textId="68569BE8" w:rsidR="00D00C35" w:rsidRPr="00AB2BF5" w:rsidRDefault="009D7697" w:rsidP="009D51A6">
            <w:pPr>
              <w:pStyle w:val="ad"/>
              <w:rPr>
                <w:rFonts w:cs="Times New Roman"/>
              </w:rPr>
            </w:pPr>
            <w:r w:rsidRPr="00AB2BF5">
              <w:rPr>
                <w:rFonts w:cs="Times New Roman" w:hint="eastAsia"/>
              </w:rPr>
              <w:t>1</w:t>
            </w:r>
            <w:r w:rsidRPr="00AB2BF5">
              <w:rPr>
                <w:rFonts w:cs="Times New Roman"/>
              </w:rPr>
              <w:t>.508</w:t>
            </w:r>
          </w:p>
        </w:tc>
      </w:tr>
    </w:tbl>
    <w:p w14:paraId="75439C62" w14:textId="77777777" w:rsidR="00963DFE" w:rsidRPr="00AB2BF5" w:rsidRDefault="00963DFE" w:rsidP="00DC1B32">
      <w:pPr>
        <w:pStyle w:val="a2"/>
        <w:ind w:firstLine="480"/>
        <w:rPr>
          <w:rFonts w:cs="Times New Roman"/>
        </w:rPr>
      </w:pPr>
    </w:p>
    <w:p w14:paraId="4EE1E681" w14:textId="6A69B40A" w:rsidR="00D00C35" w:rsidRPr="00AB2BF5" w:rsidRDefault="00796D2F" w:rsidP="00DC1B32">
      <w:pPr>
        <w:pStyle w:val="a2"/>
        <w:ind w:firstLine="480"/>
        <w:rPr>
          <w:rFonts w:cs="Times New Roman"/>
        </w:rPr>
      </w:pPr>
      <w:r w:rsidRPr="00AB2BF5">
        <w:rPr>
          <w:rFonts w:cs="Times New Roman" w:hint="eastAsia"/>
        </w:rPr>
        <w:t>Ⅶ、重金属</w:t>
      </w:r>
    </w:p>
    <w:p w14:paraId="5D7582A1" w14:textId="77777777" w:rsidR="00796D2F" w:rsidRPr="00AB2BF5" w:rsidRDefault="00796D2F" w:rsidP="00796D2F">
      <w:pPr>
        <w:pStyle w:val="a2"/>
        <w:ind w:firstLine="480"/>
        <w:rPr>
          <w:rFonts w:cs="Times New Roman"/>
        </w:rPr>
      </w:pPr>
      <w:r w:rsidRPr="00AB2BF5">
        <w:rPr>
          <w:rFonts w:cs="Times New Roman" w:hint="eastAsia"/>
        </w:rPr>
        <w:t>在污泥焙烧过程中重金属元素会发生迁移，经过复杂的物理化学作用之后，分别向砖体、飞灰和烟气中转化，这个再分配过程与元素的存在形态、元素的物理化学特性、焙烧过程所表现出来的挥发性等众多因素有关。</w:t>
      </w:r>
    </w:p>
    <w:p w14:paraId="00213AA0" w14:textId="77777777" w:rsidR="00796D2F" w:rsidRPr="00AB2BF5" w:rsidRDefault="00796D2F" w:rsidP="00796D2F">
      <w:pPr>
        <w:pStyle w:val="a2"/>
        <w:ind w:firstLine="480"/>
        <w:rPr>
          <w:rFonts w:cs="Times New Roman"/>
        </w:rPr>
      </w:pPr>
      <w:r w:rsidRPr="00AB2BF5">
        <w:rPr>
          <w:rFonts w:cs="Times New Roman" w:hint="eastAsia"/>
        </w:rPr>
        <w:t>根据本项目拟接纳的污泥检测报告，污泥已知成分中重金属含量均远远低于《城镇污水处理厂污泥处置制砖用泥质》（</w:t>
      </w:r>
      <w:r w:rsidRPr="00AB2BF5">
        <w:rPr>
          <w:rFonts w:cs="Times New Roman" w:hint="eastAsia"/>
        </w:rPr>
        <w:t>GB/T25031-2010</w:t>
      </w:r>
      <w:r w:rsidRPr="00AB2BF5">
        <w:rPr>
          <w:rFonts w:cs="Times New Roman" w:hint="eastAsia"/>
        </w:rPr>
        <w:t>）中相关限值要求。参考《污泥干化与焚烧技术》（冶金工业出版社，王罗春等人）等相关资料，本项目砖瓦隧道窑温度一般在</w:t>
      </w:r>
      <w:r w:rsidRPr="00AB2BF5">
        <w:rPr>
          <w:rFonts w:cs="Times New Roman" w:hint="eastAsia"/>
        </w:rPr>
        <w:t>950</w:t>
      </w:r>
      <w:r w:rsidRPr="00AB2BF5">
        <w:rPr>
          <w:rFonts w:cs="Times New Roman" w:hint="eastAsia"/>
        </w:rPr>
        <w:t>～</w:t>
      </w:r>
      <w:r w:rsidRPr="00AB2BF5">
        <w:rPr>
          <w:rFonts w:cs="Times New Roman" w:hint="eastAsia"/>
        </w:rPr>
        <w:t>1050</w:t>
      </w:r>
      <w:r w:rsidRPr="00AB2BF5">
        <w:rPr>
          <w:rFonts w:cs="Times New Roman" w:hint="eastAsia"/>
        </w:rPr>
        <w:t>℃低于大部分金属的沸点温度，大部分金属在隧道窑高温矿化作用后均留在砖体中，部分挥发性元素在被焙烧后主要以硫酸盐、氯化物的形式存在，以飞灰及烟气形式排放的量很微小。</w:t>
      </w:r>
    </w:p>
    <w:p w14:paraId="0E67A517" w14:textId="15D2C154" w:rsidR="00D00C35" w:rsidRPr="00AB2BF5" w:rsidRDefault="00796D2F" w:rsidP="00796D2F">
      <w:pPr>
        <w:pStyle w:val="a2"/>
        <w:ind w:firstLine="480"/>
        <w:rPr>
          <w:rFonts w:cs="Times New Roman"/>
        </w:rPr>
      </w:pPr>
      <w:r w:rsidRPr="00AB2BF5">
        <w:rPr>
          <w:rFonts w:cs="Times New Roman" w:hint="eastAsia"/>
        </w:rPr>
        <w:lastRenderedPageBreak/>
        <w:t>同时，本项目采用碱液喷淋处理系统，能进一步去除飞灰及烟气的重金属，根据类似页岩烧结砖协同处置污泥项目的验收检测报告，外排烟气中重金属排放量均远低于相关排放标准要求，故本次评价，不再进行详细定量分析。</w:t>
      </w:r>
    </w:p>
    <w:p w14:paraId="450D174D" w14:textId="60621EAC" w:rsidR="00D00C35" w:rsidRPr="00AB2BF5" w:rsidRDefault="00796D2F" w:rsidP="00DC1B32">
      <w:pPr>
        <w:pStyle w:val="a2"/>
        <w:ind w:firstLine="480"/>
        <w:rPr>
          <w:rFonts w:cs="Times New Roman"/>
        </w:rPr>
      </w:pPr>
      <w:r w:rsidRPr="00AB2BF5">
        <w:rPr>
          <w:rFonts w:cs="Times New Roman" w:hint="eastAsia"/>
        </w:rPr>
        <w:t>Ⅷ、二噁英</w:t>
      </w:r>
    </w:p>
    <w:p w14:paraId="1B412BA5" w14:textId="51A7BC2B" w:rsidR="00D00C35" w:rsidRPr="00AB2BF5" w:rsidRDefault="00796D2F" w:rsidP="00DC1B32">
      <w:pPr>
        <w:pStyle w:val="a2"/>
        <w:ind w:firstLine="480"/>
        <w:rPr>
          <w:rFonts w:cs="Times New Roman"/>
        </w:rPr>
      </w:pPr>
      <w:r w:rsidRPr="00AB2BF5">
        <w:rPr>
          <w:rFonts w:cs="Times New Roman" w:hint="eastAsia"/>
        </w:rPr>
        <w:t>二噁英指的是结构和性质都很相似的包含众多同类物或异构体的两大类有机化合物，全称分别叫多氯二苯并</w:t>
      </w:r>
      <w:r w:rsidRPr="00AB2BF5">
        <w:rPr>
          <w:rFonts w:cs="Times New Roman" w:hint="eastAsia"/>
        </w:rPr>
        <w:t>-</w:t>
      </w:r>
      <w:r w:rsidRPr="00AB2BF5">
        <w:rPr>
          <w:rFonts w:cs="Times New Roman" w:hint="eastAsia"/>
        </w:rPr>
        <w:t>对</w:t>
      </w:r>
      <w:r w:rsidRPr="00AB2BF5">
        <w:rPr>
          <w:rFonts w:cs="Times New Roman" w:hint="eastAsia"/>
        </w:rPr>
        <w:t>-</w:t>
      </w:r>
      <w:r w:rsidRPr="00AB2BF5">
        <w:rPr>
          <w:rFonts w:cs="Times New Roman" w:hint="eastAsia"/>
        </w:rPr>
        <w:t>二噁英（简称</w:t>
      </w:r>
      <w:r w:rsidRPr="00AB2BF5">
        <w:rPr>
          <w:rFonts w:cs="Times New Roman" w:hint="eastAsia"/>
        </w:rPr>
        <w:t>PCDDs</w:t>
      </w:r>
      <w:r w:rsidRPr="00AB2BF5">
        <w:rPr>
          <w:rFonts w:cs="Times New Roman" w:hint="eastAsia"/>
        </w:rPr>
        <w:t>）和多氯二苯并呋喃（简称</w:t>
      </w:r>
      <w:r w:rsidRPr="00AB2BF5">
        <w:rPr>
          <w:rFonts w:cs="Times New Roman" w:hint="eastAsia"/>
        </w:rPr>
        <w:t>PCDFs</w:t>
      </w:r>
      <w:r w:rsidRPr="00AB2BF5">
        <w:rPr>
          <w:rFonts w:cs="Times New Roman" w:hint="eastAsia"/>
        </w:rPr>
        <w:t>）。利用污泥生产烧结砖的过程中，污泥中含有一定量的氯元素和有机质，因此窑尾烟气中常含有二噁英类物质。在隧道窑烧成带的高温氧化气氛下，物料中带入的二噁英会彻底分解，因此，隧道窑内的二噁英主要来自后续低温段（烘干窑）发生的二噁英合成反应。</w:t>
      </w:r>
    </w:p>
    <w:p w14:paraId="1E6B936A" w14:textId="1A5111E4" w:rsidR="00796D2F" w:rsidRPr="00AB2BF5" w:rsidRDefault="001960CC" w:rsidP="00DC1B32">
      <w:pPr>
        <w:pStyle w:val="a2"/>
        <w:ind w:firstLine="480"/>
        <w:rPr>
          <w:rFonts w:cs="Times New Roman"/>
        </w:rPr>
      </w:pPr>
      <w:r w:rsidRPr="00AB2BF5">
        <w:rPr>
          <w:rFonts w:cs="Times New Roman" w:hint="eastAsia"/>
        </w:rPr>
        <w:t>针对二噁英类物质的形成机理，本项目采用以下措施控制二噁英类的产生，主要表现在以下几方面：</w:t>
      </w:r>
    </w:p>
    <w:p w14:paraId="5EEAE5ED" w14:textId="512BB34C" w:rsidR="001960CC" w:rsidRPr="00AB2BF5" w:rsidRDefault="001960CC" w:rsidP="001960CC">
      <w:pPr>
        <w:pStyle w:val="a2"/>
        <w:ind w:firstLine="480"/>
        <w:rPr>
          <w:rFonts w:cs="Times New Roman"/>
        </w:rPr>
      </w:pPr>
      <w:r w:rsidRPr="00AB2BF5">
        <w:rPr>
          <w:rFonts w:cs="Times New Roman" w:hint="eastAsia"/>
        </w:rPr>
        <w:t>从源头减少二噁英产生所需的氯源：本项目以生活污泥及一般工业污泥为原材料，和生活垃圾相比，其氯元素的含量处于低水平。且在接受污泥入厂时，要求产废单位提供成分分析报告，分析项目中入厂的污泥中氯元素含量控制在</w:t>
      </w:r>
      <w:r w:rsidRPr="00AB2BF5">
        <w:rPr>
          <w:rFonts w:cs="Times New Roman" w:hint="eastAsia"/>
        </w:rPr>
        <w:t>0.04%</w:t>
      </w:r>
      <w:r w:rsidRPr="00AB2BF5">
        <w:rPr>
          <w:rFonts w:cs="Times New Roman" w:hint="eastAsia"/>
        </w:rPr>
        <w:t>以下方可接收；同时，建设单位还将对污泥进行抽检，以确保</w:t>
      </w:r>
      <w:r w:rsidRPr="00AB2BF5">
        <w:rPr>
          <w:rFonts w:cs="Times New Roman" w:hint="eastAsia"/>
        </w:rPr>
        <w:t>Cl</w:t>
      </w:r>
      <w:r w:rsidRPr="00AB2BF5">
        <w:rPr>
          <w:rFonts w:cs="Times New Roman" w:hint="eastAsia"/>
        </w:rPr>
        <w:t>元素含量处于较低水平。另外，原料带入的少量</w:t>
      </w:r>
      <w:r w:rsidRPr="00AB2BF5">
        <w:rPr>
          <w:rFonts w:cs="Times New Roman" w:hint="eastAsia"/>
        </w:rPr>
        <w:t>Cl</w:t>
      </w:r>
      <w:r w:rsidRPr="00AB2BF5">
        <w:rPr>
          <w:rFonts w:cs="Times New Roman" w:hint="eastAsia"/>
        </w:rPr>
        <w:t>元素在生产烧结砖过程中可以被物料中的碱性物质吸收掉，以</w:t>
      </w:r>
      <w:r w:rsidRPr="00AB2BF5">
        <w:rPr>
          <w:rFonts w:cs="Times New Roman" w:hint="eastAsia"/>
        </w:rPr>
        <w:t>2CaO</w:t>
      </w:r>
      <w:r w:rsidRPr="00AB2BF5">
        <w:rPr>
          <w:rFonts w:cs="Times New Roman" w:hint="eastAsia"/>
        </w:rPr>
        <w:t>·</w:t>
      </w:r>
      <w:r w:rsidRPr="00AB2BF5">
        <w:rPr>
          <w:rFonts w:cs="Times New Roman" w:hint="eastAsia"/>
        </w:rPr>
        <w:t>SiO</w:t>
      </w:r>
      <w:r w:rsidRPr="00AB2BF5">
        <w:rPr>
          <w:rFonts w:cs="Times New Roman" w:hint="eastAsia"/>
          <w:vertAlign w:val="subscript"/>
        </w:rPr>
        <w:t>2</w:t>
      </w:r>
      <w:r w:rsidRPr="00AB2BF5">
        <w:rPr>
          <w:rFonts w:cs="Times New Roman" w:hint="eastAsia"/>
        </w:rPr>
        <w:t>·</w:t>
      </w:r>
      <w:proofErr w:type="spellStart"/>
      <w:r w:rsidRPr="00AB2BF5">
        <w:rPr>
          <w:rFonts w:cs="Times New Roman" w:hint="eastAsia"/>
        </w:rPr>
        <w:t>CaCl</w:t>
      </w:r>
      <w:proofErr w:type="spellEnd"/>
      <w:r w:rsidRPr="00AB2BF5">
        <w:rPr>
          <w:rFonts w:cs="Times New Roman" w:hint="eastAsia"/>
        </w:rPr>
        <w:t>（稳定温度</w:t>
      </w:r>
      <w:r w:rsidRPr="00AB2BF5">
        <w:rPr>
          <w:rFonts w:cs="Times New Roman" w:hint="eastAsia"/>
        </w:rPr>
        <w:t>1084~1100</w:t>
      </w:r>
      <w:r w:rsidRPr="00AB2BF5">
        <w:rPr>
          <w:rFonts w:cs="Times New Roman" w:hint="eastAsia"/>
        </w:rPr>
        <w:t>℃）的形式被裹挟到砖中；另一部分</w:t>
      </w:r>
      <w:r w:rsidRPr="00AB2BF5">
        <w:rPr>
          <w:rFonts w:cs="Times New Roman" w:hint="eastAsia"/>
        </w:rPr>
        <w:t>Cl</w:t>
      </w:r>
      <w:r w:rsidRPr="00AB2BF5">
        <w:rPr>
          <w:rFonts w:cs="Times New Roman" w:hint="eastAsia"/>
        </w:rPr>
        <w:t>元素又可夹带在砖的氯酸盐和铁铝盐的溶剂性矿物中被带出隧道窑系统，从而减少二噁英类物质形成的氯源。</w:t>
      </w:r>
    </w:p>
    <w:p w14:paraId="794579DE" w14:textId="3194248D" w:rsidR="001960CC" w:rsidRPr="00AB2BF5" w:rsidRDefault="001960CC" w:rsidP="001960CC">
      <w:pPr>
        <w:pStyle w:val="a2"/>
        <w:ind w:firstLine="480"/>
        <w:rPr>
          <w:rFonts w:cs="Times New Roman"/>
        </w:rPr>
      </w:pPr>
      <w:r w:rsidRPr="00AB2BF5">
        <w:rPr>
          <w:rFonts w:cs="Times New Roman" w:hint="eastAsia"/>
        </w:rPr>
        <w:t>物料中的硫分对二噁英的产生有抑制作用：由于硫分的存在抑制了</w:t>
      </w:r>
      <w:r w:rsidRPr="00AB2BF5">
        <w:rPr>
          <w:rFonts w:cs="Times New Roman" w:hint="eastAsia"/>
        </w:rPr>
        <w:t>Cl</w:t>
      </w:r>
      <w:r w:rsidRPr="00AB2BF5">
        <w:rPr>
          <w:rFonts w:cs="Times New Roman" w:hint="eastAsia"/>
          <w:vertAlign w:val="superscript"/>
        </w:rPr>
        <w:t>-</w:t>
      </w:r>
      <w:r w:rsidRPr="00AB2BF5">
        <w:rPr>
          <w:rFonts w:cs="Times New Roman" w:hint="eastAsia"/>
        </w:rPr>
        <w:t>，使得</w:t>
      </w:r>
      <w:r w:rsidRPr="00AB2BF5">
        <w:rPr>
          <w:rFonts w:cs="Times New Roman" w:hint="eastAsia"/>
        </w:rPr>
        <w:t>Cl</w:t>
      </w:r>
      <w:r w:rsidRPr="00AB2BF5">
        <w:rPr>
          <w:rFonts w:cs="Times New Roman" w:hint="eastAsia"/>
          <w:vertAlign w:val="superscript"/>
        </w:rPr>
        <w:t>-</w:t>
      </w:r>
      <w:r w:rsidRPr="00AB2BF5">
        <w:rPr>
          <w:rFonts w:cs="Times New Roman" w:hint="eastAsia"/>
        </w:rPr>
        <w:t>以</w:t>
      </w:r>
      <w:r w:rsidRPr="00AB2BF5">
        <w:rPr>
          <w:rFonts w:cs="Times New Roman" w:hint="eastAsia"/>
        </w:rPr>
        <w:t>HCl</w:t>
      </w:r>
      <w:r w:rsidRPr="00AB2BF5">
        <w:rPr>
          <w:rFonts w:cs="Times New Roman" w:hint="eastAsia"/>
        </w:rPr>
        <w:t>的形式存在；由于硫分的存在形成了硫酸盐酚前体物或含硫有机化合物，抑制了二噁英的生产。根据《污泥干化焚烧过程中污染物排放的研究》（王飞，</w:t>
      </w:r>
      <w:r w:rsidRPr="00AB2BF5">
        <w:rPr>
          <w:rFonts w:cs="Times New Roman" w:hint="eastAsia"/>
        </w:rPr>
        <w:t>2011</w:t>
      </w:r>
      <w:r w:rsidRPr="00AB2BF5">
        <w:rPr>
          <w:rFonts w:cs="Times New Roman" w:hint="eastAsia"/>
        </w:rPr>
        <w:t>），原料中硫的存在可明显抑制二噁英的产生，当</w:t>
      </w:r>
      <w:r w:rsidRPr="00AB2BF5">
        <w:rPr>
          <w:rFonts w:cs="Times New Roman" w:hint="eastAsia"/>
        </w:rPr>
        <w:t>S/Cl=10</w:t>
      </w:r>
      <w:r w:rsidRPr="00AB2BF5">
        <w:rPr>
          <w:rFonts w:cs="Times New Roman" w:hint="eastAsia"/>
        </w:rPr>
        <w:t>时，可抑制</w:t>
      </w:r>
      <w:r w:rsidRPr="00AB2BF5">
        <w:rPr>
          <w:rFonts w:cs="Times New Roman" w:hint="eastAsia"/>
        </w:rPr>
        <w:t>90%</w:t>
      </w:r>
      <w:r w:rsidRPr="00AB2BF5">
        <w:rPr>
          <w:rFonts w:cs="Times New Roman" w:hint="eastAsia"/>
        </w:rPr>
        <w:t>的低温二噁英的产生。而评价项目原料中含硫量远远大于含氯量，其</w:t>
      </w:r>
      <w:r w:rsidRPr="00AB2BF5">
        <w:rPr>
          <w:rFonts w:cs="Times New Roman" w:hint="eastAsia"/>
        </w:rPr>
        <w:t>S/Cl</w:t>
      </w:r>
      <w:r w:rsidRPr="00AB2BF5">
        <w:rPr>
          <w:rFonts w:cs="Times New Roman" w:hint="eastAsia"/>
        </w:rPr>
        <w:t>比值将远大于</w:t>
      </w:r>
      <w:r w:rsidRPr="00AB2BF5">
        <w:rPr>
          <w:rFonts w:cs="Times New Roman" w:hint="eastAsia"/>
        </w:rPr>
        <w:t>10</w:t>
      </w:r>
      <w:r w:rsidRPr="00AB2BF5">
        <w:rPr>
          <w:rFonts w:cs="Times New Roman" w:hint="eastAsia"/>
        </w:rPr>
        <w:t>，因此评价项目隧道窑烧结过程中二噁英产生量较少。</w:t>
      </w:r>
    </w:p>
    <w:p w14:paraId="237C205B" w14:textId="26D9F3FE" w:rsidR="001960CC" w:rsidRPr="00AB2BF5" w:rsidRDefault="001960CC" w:rsidP="001960CC">
      <w:pPr>
        <w:pStyle w:val="a2"/>
        <w:ind w:firstLine="480"/>
        <w:rPr>
          <w:rFonts w:cs="Times New Roman"/>
        </w:rPr>
      </w:pPr>
      <w:r w:rsidRPr="00AB2BF5">
        <w:rPr>
          <w:rFonts w:cs="Times New Roman" w:hint="eastAsia"/>
        </w:rPr>
        <w:t>高温燃烧减少二噁英的产生：焚烧炉炉内温度保持在</w:t>
      </w:r>
      <w:r w:rsidRPr="00AB2BF5">
        <w:rPr>
          <w:rFonts w:cs="Times New Roman" w:hint="eastAsia"/>
        </w:rPr>
        <w:t>850</w:t>
      </w:r>
      <w:r w:rsidRPr="00AB2BF5">
        <w:rPr>
          <w:rFonts w:cs="Times New Roman" w:hint="eastAsia"/>
        </w:rPr>
        <w:t>℃</w:t>
      </w:r>
      <w:r w:rsidRPr="00AB2BF5">
        <w:rPr>
          <w:rFonts w:cs="Times New Roman" w:hint="eastAsia"/>
        </w:rPr>
        <w:t>~950</w:t>
      </w:r>
      <w:r w:rsidRPr="00AB2BF5">
        <w:rPr>
          <w:rFonts w:cs="Times New Roman" w:hint="eastAsia"/>
        </w:rPr>
        <w:t>℃，在</w:t>
      </w:r>
      <w:r w:rsidRPr="00AB2BF5">
        <w:rPr>
          <w:rFonts w:cs="Times New Roman" w:hint="eastAsia"/>
        </w:rPr>
        <w:t>&gt;850</w:t>
      </w:r>
      <w:r w:rsidRPr="00AB2BF5">
        <w:rPr>
          <w:rFonts w:cs="Times New Roman" w:hint="eastAsia"/>
        </w:rPr>
        <w:t>℃下烟气停留时间</w:t>
      </w:r>
      <w:r w:rsidRPr="00AB2BF5">
        <w:rPr>
          <w:rFonts w:cs="Times New Roman" w:hint="eastAsia"/>
        </w:rPr>
        <w:t>&gt;2s</w:t>
      </w:r>
      <w:r w:rsidRPr="00AB2BF5">
        <w:rPr>
          <w:rFonts w:cs="Times New Roman" w:hint="eastAsia"/>
        </w:rPr>
        <w:t>，燃烧室内烟气充分湍流，是国际上通行的二噁英抑制技术（“</w:t>
      </w:r>
      <w:r w:rsidRPr="00AB2BF5">
        <w:rPr>
          <w:rFonts w:cs="Times New Roman" w:hint="eastAsia"/>
        </w:rPr>
        <w:t>3T</w:t>
      </w:r>
      <w:r w:rsidRPr="00AB2BF5">
        <w:rPr>
          <w:rFonts w:cs="Times New Roman" w:hint="eastAsia"/>
        </w:rPr>
        <w:t>”），能够有效抑制二噁英等有机污染物的生成，二噁英类物质可分解为</w:t>
      </w:r>
      <w:r w:rsidRPr="00AB2BF5">
        <w:rPr>
          <w:rFonts w:cs="Times New Roman" w:hint="eastAsia"/>
        </w:rPr>
        <w:t>CO</w:t>
      </w:r>
      <w:r w:rsidRPr="00AB2BF5">
        <w:rPr>
          <w:rFonts w:cs="Times New Roman" w:hint="eastAsia"/>
          <w:vertAlign w:val="subscript"/>
        </w:rPr>
        <w:t>2</w:t>
      </w:r>
      <w:r w:rsidRPr="00AB2BF5">
        <w:rPr>
          <w:rFonts w:cs="Times New Roman" w:hint="eastAsia"/>
        </w:rPr>
        <w:t>和</w:t>
      </w:r>
      <w:r w:rsidRPr="00AB2BF5">
        <w:rPr>
          <w:rFonts w:cs="Times New Roman" w:hint="eastAsia"/>
        </w:rPr>
        <w:t>H</w:t>
      </w:r>
      <w:r w:rsidRPr="00AB2BF5">
        <w:rPr>
          <w:rFonts w:cs="Times New Roman" w:hint="eastAsia"/>
          <w:vertAlign w:val="subscript"/>
        </w:rPr>
        <w:t>2</w:t>
      </w:r>
      <w:r w:rsidRPr="00AB2BF5">
        <w:rPr>
          <w:rFonts w:cs="Times New Roman" w:hint="eastAsia"/>
        </w:rPr>
        <w:t>O</w:t>
      </w:r>
      <w:r w:rsidRPr="00AB2BF5">
        <w:rPr>
          <w:rFonts w:cs="Times New Roman" w:hint="eastAsia"/>
        </w:rPr>
        <w:t>等。本项目隧道窑焙烧温度控制在</w:t>
      </w:r>
      <w:r w:rsidRPr="00AB2BF5">
        <w:rPr>
          <w:rFonts w:cs="Times New Roman"/>
        </w:rPr>
        <w:t>1300~1600</w:t>
      </w:r>
      <w:r w:rsidRPr="00AB2BF5">
        <w:rPr>
          <w:rFonts w:cs="Times New Roman" w:hint="eastAsia"/>
        </w:rPr>
        <w:t>℃左右，远高于焚烧炉温度</w:t>
      </w:r>
      <w:r w:rsidRPr="00AB2BF5">
        <w:rPr>
          <w:rFonts w:cs="Times New Roman" w:hint="eastAsia"/>
        </w:rPr>
        <w:t>950</w:t>
      </w:r>
      <w:r w:rsidRPr="00AB2BF5">
        <w:rPr>
          <w:rFonts w:cs="Times New Roman" w:hint="eastAsia"/>
        </w:rPr>
        <w:t>℃；隧道窑烧成带</w:t>
      </w:r>
      <w:r w:rsidRPr="00AB2BF5">
        <w:rPr>
          <w:rFonts w:cs="Times New Roman" w:hint="eastAsia"/>
        </w:rPr>
        <w:lastRenderedPageBreak/>
        <w:t>窑体长度为</w:t>
      </w:r>
      <w:r w:rsidRPr="00AB2BF5">
        <w:rPr>
          <w:rFonts w:cs="Times New Roman"/>
        </w:rPr>
        <w:t>135.8</w:t>
      </w:r>
      <w:r w:rsidRPr="00AB2BF5">
        <w:rPr>
          <w:rFonts w:cs="Times New Roman" w:hint="eastAsia"/>
        </w:rPr>
        <w:t>m</w:t>
      </w:r>
      <w:r w:rsidRPr="00AB2BF5">
        <w:rPr>
          <w:rFonts w:cs="Times New Roman" w:hint="eastAsia"/>
        </w:rPr>
        <w:t>，窑内烟气速率为</w:t>
      </w:r>
      <w:r w:rsidRPr="00AB2BF5">
        <w:rPr>
          <w:rFonts w:cs="Times New Roman" w:hint="eastAsia"/>
        </w:rPr>
        <w:t>6m/s</w:t>
      </w:r>
      <w:r w:rsidRPr="00AB2BF5">
        <w:rPr>
          <w:rFonts w:cs="Times New Roman" w:hint="eastAsia"/>
        </w:rPr>
        <w:t>，焙烧过程产生的烟气在炉内停留</w:t>
      </w:r>
      <w:r w:rsidRPr="00AB2BF5">
        <w:rPr>
          <w:rFonts w:cs="Times New Roman"/>
        </w:rPr>
        <w:t>22.6</w:t>
      </w:r>
      <w:r w:rsidRPr="00AB2BF5">
        <w:rPr>
          <w:rFonts w:cs="Times New Roman" w:hint="eastAsia"/>
        </w:rPr>
        <w:t xml:space="preserve">s </w:t>
      </w:r>
      <w:r w:rsidRPr="00AB2BF5">
        <w:rPr>
          <w:rFonts w:cs="Times New Roman" w:hint="eastAsia"/>
        </w:rPr>
        <w:t>以上，大于一般焚烧炉规定的</w:t>
      </w:r>
      <w:r w:rsidRPr="00AB2BF5">
        <w:rPr>
          <w:rFonts w:cs="Times New Roman" w:hint="eastAsia"/>
        </w:rPr>
        <w:t>2s</w:t>
      </w:r>
      <w:r w:rsidRPr="00AB2BF5">
        <w:rPr>
          <w:rFonts w:cs="Times New Roman" w:hint="eastAsia"/>
        </w:rPr>
        <w:t>；隧道窑内烟气能够与物料充分接触，物料可以得到完全焙烧，高温下物料中的有机物和水分蒸发和汽化，在氧化条件下燃烧完毕，从而使易生成</w:t>
      </w:r>
      <w:r w:rsidRPr="00AB2BF5">
        <w:rPr>
          <w:rFonts w:cs="Times New Roman" w:hint="eastAsia"/>
        </w:rPr>
        <w:t>PCDD/PCDF</w:t>
      </w:r>
      <w:r w:rsidRPr="00AB2BF5">
        <w:rPr>
          <w:rFonts w:cs="Times New Roman" w:hint="eastAsia"/>
        </w:rPr>
        <w:t>的有机氯化物完全燃烧，或已生成</w:t>
      </w:r>
      <w:r w:rsidRPr="00AB2BF5">
        <w:rPr>
          <w:rFonts w:cs="Times New Roman" w:hint="eastAsia"/>
        </w:rPr>
        <w:t>PCDD/PCDF</w:t>
      </w:r>
      <w:r w:rsidRPr="00AB2BF5">
        <w:rPr>
          <w:rFonts w:cs="Times New Roman" w:hint="eastAsia"/>
        </w:rPr>
        <w:t>完全分解。</w:t>
      </w:r>
    </w:p>
    <w:p w14:paraId="3FC79232" w14:textId="2EBD22D5" w:rsidR="001960CC" w:rsidRPr="00AB2BF5" w:rsidRDefault="001960CC" w:rsidP="001960CC">
      <w:pPr>
        <w:pStyle w:val="a2"/>
        <w:ind w:firstLine="480"/>
        <w:rPr>
          <w:rFonts w:cs="Times New Roman"/>
        </w:rPr>
      </w:pPr>
      <w:r w:rsidRPr="00AB2BF5">
        <w:rPr>
          <w:rFonts w:cs="Times New Roman" w:hint="eastAsia"/>
        </w:rPr>
        <w:t>脱硫除尘系统减少二噁英的排放：通常在</w:t>
      </w:r>
      <w:r w:rsidRPr="00AB2BF5">
        <w:rPr>
          <w:rFonts w:cs="Times New Roman" w:hint="eastAsia"/>
        </w:rPr>
        <w:t>300~500</w:t>
      </w:r>
      <w:r w:rsidRPr="00AB2BF5">
        <w:rPr>
          <w:rFonts w:cs="Times New Roman" w:hint="eastAsia"/>
        </w:rPr>
        <w:t>℃的温度环境，在高温燃烧中已经分解的二噁英将会重新生成，最终二噁英主要来自隧道窑后续低温段（烘干）发生的二噁英合成反应。在隧道窑烟气中，多数二噁英类物质是附着在灰尘上的，在气相中的二噁英类物质的量极少，因此通过脱硫除尘系统进一步减少二噁英的排放。</w:t>
      </w:r>
    </w:p>
    <w:p w14:paraId="32C086E5" w14:textId="6B9F4270" w:rsidR="00796D2F" w:rsidRPr="00AB2BF5" w:rsidRDefault="001960CC" w:rsidP="001960CC">
      <w:pPr>
        <w:pStyle w:val="a2"/>
        <w:ind w:firstLine="480"/>
        <w:rPr>
          <w:rFonts w:cs="Times New Roman"/>
        </w:rPr>
      </w:pPr>
      <w:r w:rsidRPr="00AB2BF5">
        <w:rPr>
          <w:rFonts w:cs="Times New Roman" w:hint="eastAsia"/>
        </w:rPr>
        <w:t>根据《污泥干化焚烧过程中污染物排放的研究》（王飞，</w:t>
      </w:r>
      <w:r w:rsidRPr="00AB2BF5">
        <w:rPr>
          <w:rFonts w:cs="Times New Roman" w:hint="eastAsia"/>
        </w:rPr>
        <w:t>2011</w:t>
      </w:r>
      <w:r w:rsidRPr="00AB2BF5">
        <w:rPr>
          <w:rFonts w:cs="Times New Roman" w:hint="eastAsia"/>
        </w:rPr>
        <w:t>）研究结果，在污泥单独焚烧、污泥中添加煤等及其他物质的焚烧情景下，污泥单独焚烧过程二噁英的产生量最高，但也仅有</w:t>
      </w:r>
      <w:r w:rsidRPr="00AB2BF5">
        <w:rPr>
          <w:rFonts w:cs="Times New Roman" w:hint="eastAsia"/>
        </w:rPr>
        <w:t>0.0917ngTEQ/m</w:t>
      </w:r>
      <w:r w:rsidRPr="00AB2BF5">
        <w:rPr>
          <w:rFonts w:cs="Times New Roman" w:hint="eastAsia"/>
          <w:vertAlign w:val="superscript"/>
        </w:rPr>
        <w:t>3</w:t>
      </w:r>
      <w:r w:rsidRPr="00AB2BF5">
        <w:rPr>
          <w:rFonts w:cs="Times New Roman" w:hint="eastAsia"/>
        </w:rPr>
        <w:t>，低于《生活垃圾焚烧污染控制标准》中二噁英的排放标准</w:t>
      </w:r>
      <w:r w:rsidRPr="00AB2BF5">
        <w:rPr>
          <w:rFonts w:cs="Times New Roman" w:hint="eastAsia"/>
        </w:rPr>
        <w:t>0.1ngTEQ/m</w:t>
      </w:r>
      <w:r w:rsidRPr="00AB2BF5">
        <w:rPr>
          <w:rFonts w:cs="Times New Roman" w:hint="eastAsia"/>
          <w:vertAlign w:val="superscript"/>
        </w:rPr>
        <w:t>3</w:t>
      </w:r>
      <w:r w:rsidRPr="00AB2BF5">
        <w:rPr>
          <w:rFonts w:cs="Times New Roman" w:hint="eastAsia"/>
        </w:rPr>
        <w:t>。本项目采取相应的治理措施后，二噁英去除率达</w:t>
      </w:r>
      <w:r w:rsidRPr="00AB2BF5">
        <w:rPr>
          <w:rFonts w:cs="Times New Roman" w:hint="eastAsia"/>
        </w:rPr>
        <w:t>90%</w:t>
      </w:r>
      <w:r w:rsidRPr="00AB2BF5">
        <w:rPr>
          <w:rFonts w:cs="Times New Roman" w:hint="eastAsia"/>
        </w:rPr>
        <w:t>以上，本次评价取二噁英类排放浓度为</w:t>
      </w:r>
      <w:r w:rsidRPr="00AB2BF5">
        <w:rPr>
          <w:rFonts w:cs="Times New Roman" w:hint="eastAsia"/>
        </w:rPr>
        <w:t>0.</w:t>
      </w:r>
      <w:r w:rsidRPr="00AB2BF5">
        <w:rPr>
          <w:rFonts w:cs="Times New Roman"/>
        </w:rPr>
        <w:t>0</w:t>
      </w:r>
      <w:r w:rsidRPr="00AB2BF5">
        <w:rPr>
          <w:rFonts w:cs="Times New Roman" w:hint="eastAsia"/>
        </w:rPr>
        <w:t>1ngTEQ/m</w:t>
      </w:r>
      <w:r w:rsidRPr="00AB2BF5">
        <w:rPr>
          <w:rFonts w:cs="Times New Roman" w:hint="eastAsia"/>
          <w:vertAlign w:val="superscript"/>
        </w:rPr>
        <w:t>3</w:t>
      </w:r>
      <w:r w:rsidRPr="00AB2BF5">
        <w:rPr>
          <w:rFonts w:cs="Times New Roman" w:hint="eastAsia"/>
        </w:rPr>
        <w:t>，二噁英产生速率约</w:t>
      </w:r>
      <w:r w:rsidR="00953C97" w:rsidRPr="00AB2BF5">
        <w:rPr>
          <w:rFonts w:cs="Times New Roman"/>
        </w:rPr>
        <w:t>6.5</w:t>
      </w:r>
      <w:r w:rsidRPr="00AB2BF5">
        <w:rPr>
          <w:rFonts w:cs="Times New Roman" w:hint="eastAsia"/>
        </w:rPr>
        <w:t>×</w:t>
      </w:r>
      <w:r w:rsidRPr="00AB2BF5">
        <w:rPr>
          <w:rFonts w:cs="Times New Roman" w:hint="eastAsia"/>
        </w:rPr>
        <w:t>10</w:t>
      </w:r>
      <w:r w:rsidRPr="00AB2BF5">
        <w:rPr>
          <w:rFonts w:cs="Times New Roman" w:hint="eastAsia"/>
          <w:vertAlign w:val="superscript"/>
        </w:rPr>
        <w:t>-</w:t>
      </w:r>
      <w:r w:rsidR="00953C97" w:rsidRPr="00AB2BF5">
        <w:rPr>
          <w:rFonts w:cs="Times New Roman"/>
          <w:vertAlign w:val="superscript"/>
        </w:rPr>
        <w:t>9</w:t>
      </w:r>
      <w:r w:rsidRPr="00AB2BF5">
        <w:rPr>
          <w:rFonts w:cs="Times New Roman" w:hint="eastAsia"/>
        </w:rPr>
        <w:t>kg/h</w:t>
      </w:r>
      <w:r w:rsidRPr="00AB2BF5">
        <w:rPr>
          <w:rFonts w:cs="Times New Roman" w:hint="eastAsia"/>
        </w:rPr>
        <w:t>，年产生量约</w:t>
      </w:r>
      <w:r w:rsidR="00953C97" w:rsidRPr="00AB2BF5">
        <w:rPr>
          <w:rFonts w:cs="Times New Roman"/>
        </w:rPr>
        <w:t>4.68</w:t>
      </w:r>
      <w:r w:rsidRPr="00AB2BF5">
        <w:rPr>
          <w:rFonts w:cs="Times New Roman" w:hint="eastAsia"/>
        </w:rPr>
        <w:t>×</w:t>
      </w:r>
      <w:r w:rsidRPr="00AB2BF5">
        <w:rPr>
          <w:rFonts w:cs="Times New Roman" w:hint="eastAsia"/>
        </w:rPr>
        <w:t>10</w:t>
      </w:r>
      <w:r w:rsidRPr="00AB2BF5">
        <w:rPr>
          <w:rFonts w:cs="Times New Roman" w:hint="eastAsia"/>
          <w:vertAlign w:val="superscript"/>
        </w:rPr>
        <w:t>-</w:t>
      </w:r>
      <w:r w:rsidR="00953C97" w:rsidRPr="00AB2BF5">
        <w:rPr>
          <w:rFonts w:cs="Times New Roman"/>
          <w:vertAlign w:val="superscript"/>
        </w:rPr>
        <w:t>5</w:t>
      </w:r>
      <w:r w:rsidRPr="00AB2BF5">
        <w:rPr>
          <w:rFonts w:cs="Times New Roman" w:hint="eastAsia"/>
        </w:rPr>
        <w:t>kg</w:t>
      </w:r>
      <w:r w:rsidRPr="00AB2BF5">
        <w:rPr>
          <w:rFonts w:cs="Times New Roman" w:hint="eastAsia"/>
        </w:rPr>
        <w:t>，则二噁英排放速率约</w:t>
      </w:r>
      <w:r w:rsidR="00953C97" w:rsidRPr="00AB2BF5">
        <w:rPr>
          <w:rFonts w:cs="Times New Roman"/>
        </w:rPr>
        <w:t>6.5</w:t>
      </w:r>
      <w:r w:rsidR="00953C97" w:rsidRPr="00AB2BF5">
        <w:rPr>
          <w:rFonts w:cs="Times New Roman" w:hint="eastAsia"/>
        </w:rPr>
        <w:t>×</w:t>
      </w:r>
      <w:r w:rsidR="00953C97" w:rsidRPr="00AB2BF5">
        <w:rPr>
          <w:rFonts w:cs="Times New Roman" w:hint="eastAsia"/>
        </w:rPr>
        <w:t>10</w:t>
      </w:r>
      <w:r w:rsidR="00953C97" w:rsidRPr="00AB2BF5">
        <w:rPr>
          <w:rFonts w:cs="Times New Roman" w:hint="eastAsia"/>
          <w:vertAlign w:val="superscript"/>
        </w:rPr>
        <w:t>-</w:t>
      </w:r>
      <w:r w:rsidR="00953C97" w:rsidRPr="00AB2BF5">
        <w:rPr>
          <w:rFonts w:cs="Times New Roman"/>
          <w:vertAlign w:val="superscript"/>
        </w:rPr>
        <w:t>10</w:t>
      </w:r>
      <w:r w:rsidR="00953C97" w:rsidRPr="00AB2BF5">
        <w:rPr>
          <w:rFonts w:cs="Times New Roman" w:hint="eastAsia"/>
        </w:rPr>
        <w:t>kg/h</w:t>
      </w:r>
      <w:r w:rsidRPr="00AB2BF5">
        <w:rPr>
          <w:rFonts w:cs="Times New Roman" w:hint="eastAsia"/>
        </w:rPr>
        <w:t>，年排放量约</w:t>
      </w:r>
      <w:r w:rsidR="00953C97" w:rsidRPr="00AB2BF5">
        <w:rPr>
          <w:rFonts w:cs="Times New Roman"/>
        </w:rPr>
        <w:t>4.68</w:t>
      </w:r>
      <w:r w:rsidR="00953C97" w:rsidRPr="00AB2BF5">
        <w:rPr>
          <w:rFonts w:cs="Times New Roman" w:hint="eastAsia"/>
        </w:rPr>
        <w:t>×</w:t>
      </w:r>
      <w:r w:rsidR="00953C97" w:rsidRPr="00AB2BF5">
        <w:rPr>
          <w:rFonts w:cs="Times New Roman" w:hint="eastAsia"/>
        </w:rPr>
        <w:t>10</w:t>
      </w:r>
      <w:r w:rsidR="00953C97" w:rsidRPr="00AB2BF5">
        <w:rPr>
          <w:rFonts w:cs="Times New Roman" w:hint="eastAsia"/>
          <w:vertAlign w:val="superscript"/>
        </w:rPr>
        <w:t>-</w:t>
      </w:r>
      <w:r w:rsidR="00953C97" w:rsidRPr="00AB2BF5">
        <w:rPr>
          <w:rFonts w:cs="Times New Roman"/>
          <w:vertAlign w:val="superscript"/>
        </w:rPr>
        <w:t>6</w:t>
      </w:r>
      <w:r w:rsidR="00953C97" w:rsidRPr="00AB2BF5">
        <w:rPr>
          <w:rFonts w:cs="Times New Roman" w:hint="eastAsia"/>
        </w:rPr>
        <w:t>kg</w:t>
      </w:r>
      <w:r w:rsidRPr="00AB2BF5">
        <w:rPr>
          <w:rFonts w:cs="Times New Roman" w:hint="eastAsia"/>
        </w:rPr>
        <w:t>。</w:t>
      </w:r>
    </w:p>
    <w:p w14:paraId="2D591942" w14:textId="7773B7FA" w:rsidR="00796D2F" w:rsidRPr="00AB2BF5" w:rsidRDefault="00953C97" w:rsidP="00DC1B32">
      <w:pPr>
        <w:pStyle w:val="a2"/>
        <w:ind w:firstLine="480"/>
        <w:rPr>
          <w:rFonts w:cs="Times New Roman"/>
        </w:rPr>
      </w:pPr>
      <w:r w:rsidRPr="00AB2BF5">
        <w:rPr>
          <w:rFonts w:cs="Times New Roman" w:hint="eastAsia"/>
        </w:rPr>
        <w:t>⑤运输过程产生的扬尘及汽车尾气</w:t>
      </w:r>
      <w:r w:rsidRPr="00AB2BF5">
        <w:rPr>
          <w:rFonts w:cs="Times New Roman" w:hint="eastAsia"/>
        </w:rPr>
        <w:t>G5</w:t>
      </w:r>
    </w:p>
    <w:p w14:paraId="3FA1122C" w14:textId="4985577D" w:rsidR="00953C97" w:rsidRPr="00AB2BF5" w:rsidRDefault="00953C97" w:rsidP="00953C97">
      <w:pPr>
        <w:pStyle w:val="a2"/>
        <w:ind w:firstLine="480"/>
        <w:rPr>
          <w:rFonts w:cs="Times New Roman"/>
        </w:rPr>
      </w:pPr>
      <w:r w:rsidRPr="00AB2BF5">
        <w:rPr>
          <w:rFonts w:cs="Times New Roman" w:hint="eastAsia"/>
        </w:rPr>
        <w:t>I</w:t>
      </w:r>
      <w:r w:rsidRPr="00AB2BF5">
        <w:rPr>
          <w:rFonts w:cs="Times New Roman" w:hint="eastAsia"/>
        </w:rPr>
        <w:t>、道路运输扬尘</w:t>
      </w:r>
    </w:p>
    <w:p w14:paraId="214303C5" w14:textId="77777777" w:rsidR="00953C97" w:rsidRPr="00AB2BF5" w:rsidRDefault="00953C97" w:rsidP="00953C97">
      <w:pPr>
        <w:pStyle w:val="a2"/>
        <w:ind w:firstLine="480"/>
        <w:rPr>
          <w:rFonts w:cs="Times New Roman"/>
        </w:rPr>
      </w:pPr>
      <w:r w:rsidRPr="00AB2BF5">
        <w:rPr>
          <w:rFonts w:cs="Times New Roman" w:hint="eastAsia"/>
        </w:rPr>
        <w:t>道路运输仅计算进厂道路和厂区内道路运输扬尘。</w:t>
      </w:r>
    </w:p>
    <w:p w14:paraId="22F4519E" w14:textId="77777777" w:rsidR="00953C97" w:rsidRPr="00AB2BF5" w:rsidRDefault="00953C97" w:rsidP="00953C97">
      <w:pPr>
        <w:pStyle w:val="a2"/>
        <w:ind w:firstLine="480"/>
        <w:rPr>
          <w:rFonts w:cs="Times New Roman"/>
        </w:rPr>
      </w:pPr>
      <w:r w:rsidRPr="00AB2BF5">
        <w:rPr>
          <w:rFonts w:cs="Times New Roman" w:hint="eastAsia"/>
        </w:rPr>
        <w:t>道路运输过程将有一定量的扬尘产生，参考文献《中国城市道路扬尘污染研究》计算方法，每辆汽车行驶起尘量与汽车速度、汽车重量、路面粉尘量有关。汽车道路扬尘量按下列经验公式计算：</w:t>
      </w:r>
    </w:p>
    <w:p w14:paraId="57CC924D" w14:textId="5E158856" w:rsidR="00953C97" w:rsidRPr="00AB2BF5" w:rsidRDefault="00953C97" w:rsidP="00953C97">
      <w:pPr>
        <w:pStyle w:val="a2"/>
        <w:ind w:firstLine="480"/>
        <w:jc w:val="center"/>
        <w:rPr>
          <w:rFonts w:cs="Times New Roman"/>
        </w:rPr>
      </w:pPr>
      <w:r w:rsidRPr="00AB2BF5">
        <w:rPr>
          <w:noProof/>
        </w:rPr>
        <w:drawing>
          <wp:inline distT="0" distB="0" distL="0" distR="0" wp14:anchorId="7B1C2873" wp14:editId="32C59690">
            <wp:extent cx="2876550" cy="475615"/>
            <wp:effectExtent l="0" t="0" r="0" b="635"/>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76550" cy="475615"/>
                    </a:xfrm>
                    <a:prstGeom prst="rect">
                      <a:avLst/>
                    </a:prstGeom>
                    <a:noFill/>
                    <a:ln>
                      <a:noFill/>
                    </a:ln>
                  </pic:spPr>
                </pic:pic>
              </a:graphicData>
            </a:graphic>
          </wp:inline>
        </w:drawing>
      </w:r>
    </w:p>
    <w:p w14:paraId="11EBE4F5" w14:textId="77777777" w:rsidR="00953C97" w:rsidRPr="00AB2BF5" w:rsidRDefault="00953C97" w:rsidP="00953C97">
      <w:pPr>
        <w:pStyle w:val="a2"/>
        <w:ind w:firstLine="480"/>
        <w:rPr>
          <w:rFonts w:cs="Times New Roman"/>
        </w:rPr>
      </w:pPr>
      <w:r w:rsidRPr="00AB2BF5">
        <w:rPr>
          <w:rFonts w:cs="Times New Roman" w:hint="eastAsia"/>
        </w:rPr>
        <w:t>式中：</w:t>
      </w:r>
      <w:proofErr w:type="spellStart"/>
      <w:r w:rsidRPr="00AB2BF5">
        <w:rPr>
          <w:rFonts w:cs="Times New Roman" w:hint="eastAsia"/>
        </w:rPr>
        <w:t>Qp</w:t>
      </w:r>
      <w:proofErr w:type="spellEnd"/>
      <w:r w:rsidRPr="00AB2BF5">
        <w:rPr>
          <w:rFonts w:cs="Times New Roman" w:hint="eastAsia"/>
        </w:rPr>
        <w:t>—每辆汽车行驶扬尘量（</w:t>
      </w:r>
      <w:r w:rsidRPr="00AB2BF5">
        <w:rPr>
          <w:rFonts w:cs="Times New Roman" w:hint="eastAsia"/>
        </w:rPr>
        <w:t>kg/km</w:t>
      </w:r>
      <w:r w:rsidRPr="00AB2BF5">
        <w:rPr>
          <w:rFonts w:cs="Times New Roman" w:hint="eastAsia"/>
        </w:rPr>
        <w:t>·辆）；</w:t>
      </w:r>
    </w:p>
    <w:p w14:paraId="21BB3437" w14:textId="77777777" w:rsidR="00953C97" w:rsidRPr="00AB2BF5" w:rsidRDefault="00953C97" w:rsidP="00953C97">
      <w:pPr>
        <w:pStyle w:val="a2"/>
        <w:ind w:firstLine="480"/>
        <w:rPr>
          <w:rFonts w:cs="Times New Roman"/>
        </w:rPr>
      </w:pPr>
      <w:r w:rsidRPr="00AB2BF5">
        <w:rPr>
          <w:rFonts w:cs="Times New Roman" w:hint="eastAsia"/>
        </w:rPr>
        <w:t>V</w:t>
      </w:r>
      <w:r w:rsidRPr="00AB2BF5">
        <w:rPr>
          <w:rFonts w:cs="Times New Roman" w:hint="eastAsia"/>
        </w:rPr>
        <w:t>—汽车速度（</w:t>
      </w:r>
      <w:r w:rsidRPr="00AB2BF5">
        <w:rPr>
          <w:rFonts w:cs="Times New Roman" w:hint="eastAsia"/>
        </w:rPr>
        <w:t>km/h</w:t>
      </w:r>
      <w:r w:rsidRPr="00AB2BF5">
        <w:rPr>
          <w:rFonts w:cs="Times New Roman" w:hint="eastAsia"/>
        </w:rPr>
        <w:t>），取</w:t>
      </w:r>
      <w:r w:rsidRPr="00AB2BF5">
        <w:rPr>
          <w:rFonts w:cs="Times New Roman" w:hint="eastAsia"/>
        </w:rPr>
        <w:t>20km/h</w:t>
      </w:r>
      <w:r w:rsidRPr="00AB2BF5">
        <w:rPr>
          <w:rFonts w:cs="Times New Roman" w:hint="eastAsia"/>
        </w:rPr>
        <w:t>；</w:t>
      </w:r>
    </w:p>
    <w:p w14:paraId="25CEF813" w14:textId="77777777" w:rsidR="00953C97" w:rsidRPr="00AB2BF5" w:rsidRDefault="00953C97" w:rsidP="00953C97">
      <w:pPr>
        <w:pStyle w:val="a2"/>
        <w:ind w:firstLine="480"/>
        <w:rPr>
          <w:rFonts w:cs="Times New Roman"/>
        </w:rPr>
      </w:pPr>
      <w:r w:rsidRPr="00AB2BF5">
        <w:rPr>
          <w:rFonts w:cs="Times New Roman" w:hint="eastAsia"/>
        </w:rPr>
        <w:t>M</w:t>
      </w:r>
      <w:r w:rsidRPr="00AB2BF5">
        <w:rPr>
          <w:rFonts w:cs="Times New Roman" w:hint="eastAsia"/>
        </w:rPr>
        <w:t>—汽车重量（</w:t>
      </w:r>
      <w:r w:rsidRPr="00AB2BF5">
        <w:rPr>
          <w:rFonts w:cs="Times New Roman" w:hint="eastAsia"/>
        </w:rPr>
        <w:t>t</w:t>
      </w:r>
      <w:r w:rsidRPr="00AB2BF5">
        <w:rPr>
          <w:rFonts w:cs="Times New Roman" w:hint="eastAsia"/>
        </w:rPr>
        <w:t>），取</w:t>
      </w:r>
      <w:r w:rsidRPr="00AB2BF5">
        <w:rPr>
          <w:rFonts w:cs="Times New Roman" w:hint="eastAsia"/>
        </w:rPr>
        <w:t xml:space="preserve">20t </w:t>
      </w:r>
      <w:r w:rsidRPr="00AB2BF5">
        <w:rPr>
          <w:rFonts w:cs="Times New Roman" w:hint="eastAsia"/>
        </w:rPr>
        <w:t>计算；</w:t>
      </w:r>
    </w:p>
    <w:p w14:paraId="100FBF6E" w14:textId="77777777" w:rsidR="00953C97" w:rsidRPr="00AB2BF5" w:rsidRDefault="00953C97" w:rsidP="00953C97">
      <w:pPr>
        <w:pStyle w:val="a2"/>
        <w:ind w:firstLine="480"/>
        <w:rPr>
          <w:rFonts w:cs="Times New Roman"/>
        </w:rPr>
      </w:pPr>
      <w:r w:rsidRPr="00AB2BF5">
        <w:rPr>
          <w:rFonts w:cs="Times New Roman" w:hint="eastAsia"/>
        </w:rPr>
        <w:t>P</w:t>
      </w:r>
      <w:r w:rsidRPr="00AB2BF5">
        <w:rPr>
          <w:rFonts w:cs="Times New Roman" w:hint="eastAsia"/>
        </w:rPr>
        <w:t>—道路表面粉尘量（</w:t>
      </w:r>
      <w:r w:rsidRPr="00AB2BF5">
        <w:rPr>
          <w:rFonts w:cs="Times New Roman" w:hint="eastAsia"/>
        </w:rPr>
        <w:t>kg/m</w:t>
      </w:r>
      <w:r w:rsidRPr="00AB2BF5">
        <w:rPr>
          <w:rFonts w:cs="Times New Roman" w:hint="eastAsia"/>
          <w:vertAlign w:val="superscript"/>
        </w:rPr>
        <w:t>2</w:t>
      </w:r>
      <w:r w:rsidRPr="00AB2BF5">
        <w:rPr>
          <w:rFonts w:cs="Times New Roman" w:hint="eastAsia"/>
        </w:rPr>
        <w:t>），进厂道路和厂区内道路均经硬化处理，道路表面粉尘量按</w:t>
      </w:r>
      <w:r w:rsidRPr="00AB2BF5">
        <w:rPr>
          <w:rFonts w:cs="Times New Roman" w:hint="eastAsia"/>
        </w:rPr>
        <w:t>0.05kg/m</w:t>
      </w:r>
      <w:r w:rsidRPr="00AB2BF5">
        <w:rPr>
          <w:rFonts w:cs="Times New Roman" w:hint="eastAsia"/>
          <w:vertAlign w:val="superscript"/>
        </w:rPr>
        <w:t>2</w:t>
      </w:r>
      <w:r w:rsidRPr="00AB2BF5">
        <w:rPr>
          <w:rFonts w:cs="Times New Roman" w:hint="eastAsia"/>
        </w:rPr>
        <w:t>计。</w:t>
      </w:r>
    </w:p>
    <w:p w14:paraId="472FA039" w14:textId="77777777" w:rsidR="00953C97" w:rsidRPr="00AB2BF5" w:rsidRDefault="00953C97" w:rsidP="00953C97">
      <w:pPr>
        <w:pStyle w:val="a2"/>
        <w:ind w:firstLine="480"/>
        <w:rPr>
          <w:rFonts w:cs="Times New Roman"/>
        </w:rPr>
      </w:pPr>
      <w:r w:rsidRPr="00AB2BF5">
        <w:rPr>
          <w:rFonts w:cs="Times New Roman" w:hint="eastAsia"/>
        </w:rPr>
        <w:t>经计算可得，汽车行驶扬尘量为</w:t>
      </w:r>
      <w:r w:rsidRPr="00AB2BF5">
        <w:rPr>
          <w:rFonts w:cs="Times New Roman" w:hint="eastAsia"/>
        </w:rPr>
        <w:t xml:space="preserve">0.2346kg/km </w:t>
      </w:r>
      <w:r w:rsidRPr="00AB2BF5">
        <w:rPr>
          <w:rFonts w:cs="Times New Roman" w:hint="eastAsia"/>
        </w:rPr>
        <w:t>辆。</w:t>
      </w:r>
    </w:p>
    <w:p w14:paraId="09228C91" w14:textId="56D08F6D" w:rsidR="00953C97" w:rsidRPr="00AB2BF5" w:rsidRDefault="00953C97" w:rsidP="00953C97">
      <w:pPr>
        <w:pStyle w:val="a2"/>
        <w:ind w:firstLine="480"/>
        <w:rPr>
          <w:rFonts w:cs="Times New Roman"/>
        </w:rPr>
      </w:pPr>
      <w:r w:rsidRPr="00AB2BF5">
        <w:rPr>
          <w:rFonts w:cs="Times New Roman" w:hint="eastAsia"/>
        </w:rPr>
        <w:t>评价项目所需运输的原料合计约</w:t>
      </w:r>
      <w:r w:rsidRPr="00AB2BF5">
        <w:rPr>
          <w:rFonts w:cs="Times New Roman"/>
        </w:rPr>
        <w:t>10300</w:t>
      </w:r>
      <w:r w:rsidRPr="00AB2BF5">
        <w:rPr>
          <w:rFonts w:cs="Times New Roman" w:hint="eastAsia"/>
        </w:rPr>
        <w:t>吨，则车流量约</w:t>
      </w:r>
      <w:r w:rsidRPr="00AB2BF5">
        <w:rPr>
          <w:rFonts w:cs="Times New Roman"/>
        </w:rPr>
        <w:t>5150</w:t>
      </w:r>
      <w:r w:rsidRPr="00AB2BF5">
        <w:rPr>
          <w:rFonts w:cs="Times New Roman" w:hint="eastAsia"/>
        </w:rPr>
        <w:t>车次</w:t>
      </w:r>
      <w:r w:rsidRPr="00AB2BF5">
        <w:rPr>
          <w:rFonts w:cs="Times New Roman" w:hint="eastAsia"/>
        </w:rPr>
        <w:t>/</w:t>
      </w:r>
      <w:r w:rsidRPr="00AB2BF5">
        <w:rPr>
          <w:rFonts w:cs="Times New Roman" w:hint="eastAsia"/>
        </w:rPr>
        <w:t>年（</w:t>
      </w:r>
      <w:r w:rsidRPr="00AB2BF5">
        <w:rPr>
          <w:rFonts w:cs="Times New Roman" w:hint="eastAsia"/>
        </w:rPr>
        <w:t>20t/</w:t>
      </w:r>
      <w:r w:rsidRPr="00AB2BF5">
        <w:rPr>
          <w:rFonts w:cs="Times New Roman" w:hint="eastAsia"/>
        </w:rPr>
        <w:t>车计），产品合计</w:t>
      </w:r>
      <w:r w:rsidRPr="00AB2BF5">
        <w:rPr>
          <w:rFonts w:cs="Times New Roman"/>
        </w:rPr>
        <w:t>100</w:t>
      </w:r>
      <w:r w:rsidRPr="00AB2BF5">
        <w:rPr>
          <w:rFonts w:cs="Times New Roman" w:hint="eastAsia"/>
        </w:rPr>
        <w:t>000</w:t>
      </w:r>
      <w:r w:rsidRPr="00AB2BF5">
        <w:rPr>
          <w:rFonts w:cs="Times New Roman" w:hint="eastAsia"/>
        </w:rPr>
        <w:t>吨，则车流量约</w:t>
      </w:r>
      <w:r w:rsidRPr="00AB2BF5">
        <w:rPr>
          <w:rFonts w:cs="Times New Roman"/>
        </w:rPr>
        <w:t>5000</w:t>
      </w:r>
      <w:r w:rsidRPr="00AB2BF5">
        <w:rPr>
          <w:rFonts w:cs="Times New Roman" w:hint="eastAsia"/>
        </w:rPr>
        <w:t>车次</w:t>
      </w:r>
      <w:r w:rsidRPr="00AB2BF5">
        <w:rPr>
          <w:rFonts w:cs="Times New Roman" w:hint="eastAsia"/>
        </w:rPr>
        <w:t>/</w:t>
      </w:r>
      <w:r w:rsidRPr="00AB2BF5">
        <w:rPr>
          <w:rFonts w:cs="Times New Roman" w:hint="eastAsia"/>
        </w:rPr>
        <w:t>年（</w:t>
      </w:r>
      <w:r w:rsidRPr="00AB2BF5">
        <w:rPr>
          <w:rFonts w:cs="Times New Roman" w:hint="eastAsia"/>
        </w:rPr>
        <w:t>20t/</w:t>
      </w:r>
      <w:r w:rsidRPr="00AB2BF5">
        <w:rPr>
          <w:rFonts w:cs="Times New Roman" w:hint="eastAsia"/>
        </w:rPr>
        <w:t>车计），厂区原材料运输距离约</w:t>
      </w:r>
      <w:r w:rsidR="00D8448B" w:rsidRPr="00AB2BF5">
        <w:rPr>
          <w:rFonts w:cs="Times New Roman"/>
        </w:rPr>
        <w:lastRenderedPageBreak/>
        <w:t>20</w:t>
      </w:r>
      <w:r w:rsidRPr="00AB2BF5">
        <w:rPr>
          <w:rFonts w:cs="Times New Roman" w:hint="eastAsia"/>
        </w:rPr>
        <w:t>0m</w:t>
      </w:r>
      <w:r w:rsidRPr="00AB2BF5">
        <w:rPr>
          <w:rFonts w:cs="Times New Roman" w:hint="eastAsia"/>
        </w:rPr>
        <w:t>，产品运输距离约</w:t>
      </w:r>
      <w:r w:rsidR="00D8448B" w:rsidRPr="00AB2BF5">
        <w:rPr>
          <w:rFonts w:cs="Times New Roman"/>
        </w:rPr>
        <w:t>20</w:t>
      </w:r>
      <w:r w:rsidRPr="00AB2BF5">
        <w:rPr>
          <w:rFonts w:cs="Times New Roman" w:hint="eastAsia"/>
        </w:rPr>
        <w:t>0m</w:t>
      </w:r>
      <w:r w:rsidRPr="00AB2BF5">
        <w:rPr>
          <w:rFonts w:cs="Times New Roman" w:hint="eastAsia"/>
        </w:rPr>
        <w:t>；则道路扬尘产生量为</w:t>
      </w:r>
      <w:r w:rsidRPr="00AB2BF5">
        <w:rPr>
          <w:rFonts w:cs="Times New Roman" w:hint="eastAsia"/>
        </w:rPr>
        <w:t>0.</w:t>
      </w:r>
      <w:r w:rsidR="00D8448B" w:rsidRPr="00AB2BF5">
        <w:rPr>
          <w:rFonts w:cs="Times New Roman"/>
        </w:rPr>
        <w:t>48</w:t>
      </w:r>
      <w:r w:rsidRPr="00AB2BF5">
        <w:rPr>
          <w:rFonts w:cs="Times New Roman" w:hint="eastAsia"/>
        </w:rPr>
        <w:t>t/a</w:t>
      </w:r>
      <w:r w:rsidRPr="00AB2BF5">
        <w:rPr>
          <w:rFonts w:cs="Times New Roman" w:hint="eastAsia"/>
        </w:rPr>
        <w:t>。环评建议采取减速行驶，道路定时洒水及时清扫等措施，粉尘量可减少</w:t>
      </w:r>
      <w:r w:rsidR="00F400DD" w:rsidRPr="00AB2BF5">
        <w:rPr>
          <w:rFonts w:cs="Times New Roman"/>
        </w:rPr>
        <w:t>6</w:t>
      </w:r>
      <w:r w:rsidRPr="00AB2BF5">
        <w:rPr>
          <w:rFonts w:cs="Times New Roman" w:hint="eastAsia"/>
        </w:rPr>
        <w:t>0%</w:t>
      </w:r>
      <w:r w:rsidRPr="00AB2BF5">
        <w:rPr>
          <w:rFonts w:cs="Times New Roman" w:hint="eastAsia"/>
        </w:rPr>
        <w:t>左右，则道路扬尘排放量为</w:t>
      </w:r>
      <w:r w:rsidR="00F400DD" w:rsidRPr="00AB2BF5">
        <w:rPr>
          <w:rFonts w:cs="Times New Roman"/>
        </w:rPr>
        <w:t>0.192</w:t>
      </w:r>
      <w:r w:rsidRPr="00AB2BF5">
        <w:rPr>
          <w:rFonts w:cs="Times New Roman" w:hint="eastAsia"/>
        </w:rPr>
        <w:t>t/a</w:t>
      </w:r>
      <w:r w:rsidRPr="00AB2BF5">
        <w:rPr>
          <w:rFonts w:cs="Times New Roman" w:hint="eastAsia"/>
        </w:rPr>
        <w:t>。</w:t>
      </w:r>
    </w:p>
    <w:p w14:paraId="0D7752B2" w14:textId="0DE70A20" w:rsidR="00953C97" w:rsidRPr="00AB2BF5" w:rsidRDefault="00953C97" w:rsidP="00953C97">
      <w:pPr>
        <w:pStyle w:val="a2"/>
        <w:ind w:firstLine="480"/>
        <w:rPr>
          <w:rFonts w:cs="Times New Roman"/>
        </w:rPr>
      </w:pPr>
      <w:r w:rsidRPr="00AB2BF5">
        <w:rPr>
          <w:rFonts w:cs="Times New Roman" w:hint="eastAsia"/>
        </w:rPr>
        <w:t>Ⅱ、车辆尾气</w:t>
      </w:r>
    </w:p>
    <w:p w14:paraId="35AC3D19" w14:textId="77777777" w:rsidR="00953C97" w:rsidRPr="00AB2BF5" w:rsidRDefault="00953C97" w:rsidP="00953C97">
      <w:pPr>
        <w:pStyle w:val="a2"/>
        <w:ind w:firstLine="480"/>
        <w:rPr>
          <w:rFonts w:cs="Times New Roman"/>
        </w:rPr>
      </w:pPr>
      <w:r w:rsidRPr="00AB2BF5">
        <w:rPr>
          <w:rFonts w:cs="Times New Roman" w:hint="eastAsia"/>
        </w:rPr>
        <w:t>机械尾气主要是运输车辆、挖掘机、铲车等机械燃油燃烧产生的燃烧废气，主要污染成份是</w:t>
      </w:r>
      <w:r w:rsidRPr="00AB2BF5">
        <w:rPr>
          <w:rFonts w:cs="Times New Roman" w:hint="eastAsia"/>
        </w:rPr>
        <w:t>CO</w:t>
      </w:r>
      <w:r w:rsidRPr="00AB2BF5">
        <w:rPr>
          <w:rFonts w:cs="Times New Roman" w:hint="eastAsia"/>
        </w:rPr>
        <w:t>、</w:t>
      </w:r>
      <w:r w:rsidRPr="00AB2BF5">
        <w:rPr>
          <w:rFonts w:cs="Times New Roman" w:hint="eastAsia"/>
        </w:rPr>
        <w:t>THC</w:t>
      </w:r>
      <w:r w:rsidRPr="00AB2BF5">
        <w:rPr>
          <w:rFonts w:cs="Times New Roman" w:hint="eastAsia"/>
        </w:rPr>
        <w:t>及</w:t>
      </w:r>
      <w:r w:rsidRPr="00AB2BF5">
        <w:rPr>
          <w:rFonts w:cs="Times New Roman" w:hint="eastAsia"/>
        </w:rPr>
        <w:t>NOx</w:t>
      </w:r>
      <w:r w:rsidRPr="00AB2BF5">
        <w:rPr>
          <w:rFonts w:cs="Times New Roman" w:hint="eastAsia"/>
        </w:rPr>
        <w:t>等。</w:t>
      </w:r>
    </w:p>
    <w:p w14:paraId="596B2A2D" w14:textId="2BB0B808" w:rsidR="00796D2F" w:rsidRPr="00AB2BF5" w:rsidRDefault="00953C97" w:rsidP="00953C97">
      <w:pPr>
        <w:pStyle w:val="a2"/>
        <w:ind w:firstLine="480"/>
        <w:rPr>
          <w:rFonts w:cs="Times New Roman"/>
        </w:rPr>
      </w:pPr>
      <w:r w:rsidRPr="00AB2BF5">
        <w:rPr>
          <w:rFonts w:cs="Times New Roman" w:hint="eastAsia"/>
        </w:rPr>
        <w:t>这类污染源较分散且为流动性，表现为间歇性特征，污染物排放量亦不大，影响对象主要为现场作业人员，对外环境影响较小。因此，对本类废气本环评不定量计算。</w:t>
      </w:r>
    </w:p>
    <w:p w14:paraId="232B306D" w14:textId="77777777" w:rsidR="00F62013" w:rsidRPr="00AB2BF5" w:rsidRDefault="00F62013" w:rsidP="00F62013">
      <w:pPr>
        <w:pStyle w:val="a2"/>
        <w:ind w:firstLine="480"/>
        <w:rPr>
          <w:rFonts w:cs="Times New Roman"/>
        </w:rPr>
      </w:pPr>
      <w:r w:rsidRPr="00AB2BF5">
        <w:rPr>
          <w:rFonts w:cs="Times New Roman" w:hint="eastAsia"/>
        </w:rPr>
        <w:t>⑥食堂油烟</w:t>
      </w:r>
      <w:r w:rsidRPr="00AB2BF5">
        <w:rPr>
          <w:rFonts w:cs="Times New Roman" w:hint="eastAsia"/>
        </w:rPr>
        <w:t>G6</w:t>
      </w:r>
      <w:r w:rsidRPr="00AB2BF5">
        <w:rPr>
          <w:rFonts w:cs="Times New Roman" w:hint="eastAsia"/>
        </w:rPr>
        <w:t>。</w:t>
      </w:r>
    </w:p>
    <w:p w14:paraId="071864E0" w14:textId="11246D0F" w:rsidR="00796D2F" w:rsidRPr="00AB2BF5" w:rsidRDefault="00F62013" w:rsidP="00F62013">
      <w:pPr>
        <w:pStyle w:val="a2"/>
        <w:ind w:firstLine="480"/>
        <w:rPr>
          <w:rFonts w:cs="Times New Roman"/>
        </w:rPr>
      </w:pPr>
      <w:r w:rsidRPr="00AB2BF5">
        <w:rPr>
          <w:rFonts w:cs="Times New Roman" w:hint="eastAsia"/>
        </w:rPr>
        <w:t>本项目</w:t>
      </w:r>
      <w:r w:rsidRPr="00AB2BF5">
        <w:rPr>
          <w:rFonts w:cs="Times New Roman" w:hint="eastAsia"/>
        </w:rPr>
        <w:t>20</w:t>
      </w:r>
      <w:r w:rsidRPr="00AB2BF5">
        <w:rPr>
          <w:rFonts w:cs="Times New Roman" w:hint="eastAsia"/>
        </w:rPr>
        <w:t>名员工在厂区内食宿，食堂产生的废气主要为油烟废气。据统计，平均每天耗油系数以</w:t>
      </w:r>
      <w:r w:rsidRPr="00AB2BF5">
        <w:rPr>
          <w:rFonts w:cs="Times New Roman" w:hint="eastAsia"/>
        </w:rPr>
        <w:t>40 g/</w:t>
      </w:r>
      <w:r w:rsidRPr="00AB2BF5">
        <w:rPr>
          <w:rFonts w:cs="Times New Roman" w:hint="eastAsia"/>
        </w:rPr>
        <w:t>人计算，一般油烟挥发量占总耗油量的</w:t>
      </w:r>
      <w:r w:rsidRPr="00AB2BF5">
        <w:rPr>
          <w:rFonts w:cs="Times New Roman" w:hint="eastAsia"/>
        </w:rPr>
        <w:t>2~4%</w:t>
      </w:r>
      <w:r w:rsidRPr="00AB2BF5">
        <w:rPr>
          <w:rFonts w:cs="Times New Roman" w:hint="eastAsia"/>
        </w:rPr>
        <w:t>，取中值</w:t>
      </w:r>
      <w:r w:rsidRPr="00AB2BF5">
        <w:rPr>
          <w:rFonts w:cs="Times New Roman" w:hint="eastAsia"/>
        </w:rPr>
        <w:t>3%</w:t>
      </w:r>
      <w:r w:rsidRPr="00AB2BF5">
        <w:rPr>
          <w:rFonts w:cs="Times New Roman" w:hint="eastAsia"/>
        </w:rPr>
        <w:t>计算。油烟产生量大约</w:t>
      </w:r>
      <w:r w:rsidRPr="00AB2BF5">
        <w:rPr>
          <w:rFonts w:cs="Times New Roman" w:hint="eastAsia"/>
        </w:rPr>
        <w:t>24g/d</w:t>
      </w:r>
      <w:r w:rsidRPr="00AB2BF5">
        <w:rPr>
          <w:rFonts w:cs="Times New Roman" w:hint="eastAsia"/>
        </w:rPr>
        <w:t>（</w:t>
      </w:r>
      <w:r w:rsidRPr="00AB2BF5">
        <w:rPr>
          <w:rFonts w:cs="Times New Roman" w:hint="eastAsia"/>
        </w:rPr>
        <w:t>7.2kg/a</w:t>
      </w:r>
      <w:r w:rsidRPr="00AB2BF5">
        <w:rPr>
          <w:rFonts w:cs="Times New Roman" w:hint="eastAsia"/>
        </w:rPr>
        <w:t>），本项目食堂内安装抽油烟机，抽油烟机风量取</w:t>
      </w:r>
      <w:r w:rsidRPr="00AB2BF5">
        <w:rPr>
          <w:rFonts w:cs="Times New Roman" w:hint="eastAsia"/>
        </w:rPr>
        <w:t>2000m3/h</w:t>
      </w:r>
      <w:r w:rsidRPr="00AB2BF5">
        <w:rPr>
          <w:rFonts w:cs="Times New Roman" w:hint="eastAsia"/>
        </w:rPr>
        <w:t>，每天使用</w:t>
      </w:r>
      <w:r w:rsidRPr="00AB2BF5">
        <w:rPr>
          <w:rFonts w:cs="Times New Roman" w:hint="eastAsia"/>
        </w:rPr>
        <w:t>4</w:t>
      </w:r>
      <w:r w:rsidRPr="00AB2BF5">
        <w:rPr>
          <w:rFonts w:cs="Times New Roman" w:hint="eastAsia"/>
        </w:rPr>
        <w:t>小时，则油烟产生浓度为</w:t>
      </w:r>
      <w:r w:rsidRPr="00AB2BF5">
        <w:rPr>
          <w:rFonts w:cs="Times New Roman" w:hint="eastAsia"/>
        </w:rPr>
        <w:t>3.0mg/m</w:t>
      </w:r>
      <w:r w:rsidRPr="00AB2BF5">
        <w:rPr>
          <w:rFonts w:cs="Times New Roman" w:hint="eastAsia"/>
          <w:vertAlign w:val="superscript"/>
        </w:rPr>
        <w:t>3</w:t>
      </w:r>
      <w:r w:rsidRPr="00AB2BF5">
        <w:rPr>
          <w:rFonts w:cs="Times New Roman" w:hint="eastAsia"/>
        </w:rPr>
        <w:t>，净化率按</w:t>
      </w:r>
      <w:r w:rsidRPr="00AB2BF5">
        <w:rPr>
          <w:rFonts w:cs="Times New Roman" w:hint="eastAsia"/>
        </w:rPr>
        <w:t>60%</w:t>
      </w:r>
      <w:r w:rsidRPr="00AB2BF5">
        <w:rPr>
          <w:rFonts w:cs="Times New Roman" w:hint="eastAsia"/>
        </w:rPr>
        <w:t>计算，油烟排放量为</w:t>
      </w:r>
      <w:r w:rsidRPr="00AB2BF5">
        <w:rPr>
          <w:rFonts w:cs="Times New Roman" w:hint="eastAsia"/>
        </w:rPr>
        <w:t>9.6g/d</w:t>
      </w:r>
      <w:r w:rsidRPr="00AB2BF5">
        <w:rPr>
          <w:rFonts w:cs="Times New Roman" w:hint="eastAsia"/>
        </w:rPr>
        <w:t>（</w:t>
      </w:r>
      <w:r w:rsidRPr="00AB2BF5">
        <w:rPr>
          <w:rFonts w:cs="Times New Roman" w:hint="eastAsia"/>
        </w:rPr>
        <w:t>2.88kg/a</w:t>
      </w:r>
      <w:r w:rsidRPr="00AB2BF5">
        <w:rPr>
          <w:rFonts w:cs="Times New Roman" w:hint="eastAsia"/>
        </w:rPr>
        <w:t>），排放浓度为</w:t>
      </w:r>
      <w:r w:rsidRPr="00AB2BF5">
        <w:rPr>
          <w:rFonts w:cs="Times New Roman" w:hint="eastAsia"/>
        </w:rPr>
        <w:t>1.2mg/m3</w:t>
      </w:r>
      <w:r w:rsidRPr="00AB2BF5">
        <w:rPr>
          <w:rFonts w:cs="Times New Roman" w:hint="eastAsia"/>
        </w:rPr>
        <w:t>，符合《饮食业油烟排放标准（试行）》（</w:t>
      </w:r>
      <w:r w:rsidRPr="00AB2BF5">
        <w:rPr>
          <w:rFonts w:cs="Times New Roman" w:hint="eastAsia"/>
        </w:rPr>
        <w:t>GB18483-2001</w:t>
      </w:r>
      <w:r w:rsidRPr="00AB2BF5">
        <w:rPr>
          <w:rFonts w:cs="Times New Roman" w:hint="eastAsia"/>
        </w:rPr>
        <w:t>）中</w:t>
      </w:r>
      <w:r w:rsidRPr="00AB2BF5">
        <w:rPr>
          <w:rFonts w:cs="Times New Roman" w:hint="eastAsia"/>
        </w:rPr>
        <w:t>2.0 mg/m</w:t>
      </w:r>
      <w:r w:rsidRPr="00AB2BF5">
        <w:rPr>
          <w:rFonts w:cs="Times New Roman" w:hint="eastAsia"/>
          <w:vertAlign w:val="superscript"/>
        </w:rPr>
        <w:t>3</w:t>
      </w:r>
      <w:r w:rsidRPr="00AB2BF5">
        <w:rPr>
          <w:rFonts w:cs="Times New Roman" w:hint="eastAsia"/>
        </w:rPr>
        <w:t>的排放标准要求。。</w:t>
      </w:r>
    </w:p>
    <w:p w14:paraId="089BBA0B" w14:textId="14D21060" w:rsidR="00796D2F" w:rsidRPr="00AB2BF5" w:rsidRDefault="00CC37DA" w:rsidP="00DC1B32">
      <w:pPr>
        <w:pStyle w:val="a2"/>
        <w:ind w:firstLine="480"/>
        <w:rPr>
          <w:rFonts w:cs="Times New Roman"/>
        </w:rPr>
      </w:pPr>
      <w:r w:rsidRPr="00AB2BF5">
        <w:rPr>
          <w:rFonts w:cs="Times New Roman" w:hint="eastAsia"/>
        </w:rPr>
        <w:t>（</w:t>
      </w:r>
      <w:r w:rsidRPr="00AB2BF5">
        <w:rPr>
          <w:rFonts w:cs="Times New Roman" w:hint="eastAsia"/>
        </w:rPr>
        <w:t>2</w:t>
      </w:r>
      <w:r w:rsidRPr="00AB2BF5">
        <w:rPr>
          <w:rFonts w:cs="Times New Roman" w:hint="eastAsia"/>
        </w:rPr>
        <w:t>）</w:t>
      </w:r>
      <w:r w:rsidR="00F62013" w:rsidRPr="00AB2BF5">
        <w:rPr>
          <w:rFonts w:cs="Times New Roman" w:hint="eastAsia"/>
        </w:rPr>
        <w:t>废水污染源及防治措施</w:t>
      </w:r>
    </w:p>
    <w:p w14:paraId="12C5FFC0" w14:textId="67743C2C" w:rsidR="00796D2F" w:rsidRPr="00AB2BF5" w:rsidRDefault="00F62013" w:rsidP="00DC1B32">
      <w:pPr>
        <w:pStyle w:val="a2"/>
        <w:ind w:firstLine="480"/>
        <w:rPr>
          <w:rFonts w:cs="Times New Roman"/>
        </w:rPr>
      </w:pPr>
      <w:r w:rsidRPr="00AB2BF5">
        <w:rPr>
          <w:rFonts w:cs="Times New Roman" w:hint="eastAsia"/>
        </w:rPr>
        <w:t>项目生产过程中制砖用水、抑尘用水均蒸发、损耗；脱硫除尘用水</w:t>
      </w:r>
      <w:r w:rsidRPr="00AB2BF5">
        <w:rPr>
          <w:rFonts w:cs="Times New Roman" w:hint="eastAsia"/>
        </w:rPr>
        <w:t>W1</w:t>
      </w:r>
      <w:r w:rsidRPr="00AB2BF5">
        <w:rPr>
          <w:rFonts w:cs="Times New Roman" w:hint="eastAsia"/>
        </w:rPr>
        <w:t>循环使用；污泥干化废水</w:t>
      </w:r>
      <w:r w:rsidRPr="00AB2BF5">
        <w:rPr>
          <w:rFonts w:cs="Times New Roman" w:hint="eastAsia"/>
        </w:rPr>
        <w:t>W2</w:t>
      </w:r>
      <w:r w:rsidRPr="00AB2BF5">
        <w:rPr>
          <w:rFonts w:cs="Times New Roman" w:hint="eastAsia"/>
        </w:rPr>
        <w:t>经沉淀池处理后回用于生产；初期雨水</w:t>
      </w:r>
      <w:r w:rsidRPr="00AB2BF5">
        <w:rPr>
          <w:rFonts w:cs="Times New Roman" w:hint="eastAsia"/>
        </w:rPr>
        <w:t>W</w:t>
      </w:r>
      <w:r w:rsidRPr="00AB2BF5">
        <w:rPr>
          <w:rFonts w:cs="Times New Roman"/>
        </w:rPr>
        <w:t>3</w:t>
      </w:r>
      <w:r w:rsidRPr="00AB2BF5">
        <w:rPr>
          <w:rFonts w:cs="Times New Roman" w:hint="eastAsia"/>
        </w:rPr>
        <w:t>及生活污水</w:t>
      </w:r>
      <w:r w:rsidRPr="00AB2BF5">
        <w:rPr>
          <w:rFonts w:cs="Times New Roman" w:hint="eastAsia"/>
        </w:rPr>
        <w:t>W</w:t>
      </w:r>
      <w:r w:rsidRPr="00AB2BF5">
        <w:rPr>
          <w:rFonts w:cs="Times New Roman"/>
        </w:rPr>
        <w:t>4</w:t>
      </w:r>
      <w:r w:rsidRPr="00AB2BF5">
        <w:rPr>
          <w:rFonts w:cs="Times New Roman" w:hint="eastAsia"/>
        </w:rPr>
        <w:t>。</w:t>
      </w:r>
    </w:p>
    <w:p w14:paraId="4E951A91" w14:textId="3E6CD931" w:rsidR="00796D2F" w:rsidRPr="00AB2BF5" w:rsidRDefault="007F3C77" w:rsidP="00DC1B32">
      <w:pPr>
        <w:pStyle w:val="a2"/>
        <w:ind w:firstLine="480"/>
        <w:rPr>
          <w:rFonts w:cs="Times New Roman"/>
        </w:rPr>
      </w:pPr>
      <w:r w:rsidRPr="00AB2BF5">
        <w:rPr>
          <w:rFonts w:cs="Times New Roman" w:hint="eastAsia"/>
        </w:rPr>
        <w:t>①脱硫除尘用水</w:t>
      </w:r>
      <w:r w:rsidRPr="00AB2BF5">
        <w:rPr>
          <w:rFonts w:cs="Times New Roman" w:hint="eastAsia"/>
        </w:rPr>
        <w:t>W1</w:t>
      </w:r>
      <w:r w:rsidRPr="00AB2BF5">
        <w:rPr>
          <w:rFonts w:cs="Times New Roman" w:hint="eastAsia"/>
        </w:rPr>
        <w:t>循环使用，不外排。</w:t>
      </w:r>
    </w:p>
    <w:p w14:paraId="473EF85D" w14:textId="632AA16B" w:rsidR="00796D2F" w:rsidRPr="00AB2BF5" w:rsidRDefault="007F3C77" w:rsidP="00DC1B32">
      <w:pPr>
        <w:pStyle w:val="a2"/>
        <w:ind w:firstLine="480"/>
        <w:rPr>
          <w:rFonts w:cs="Times New Roman"/>
        </w:rPr>
      </w:pPr>
      <w:r w:rsidRPr="00AB2BF5">
        <w:rPr>
          <w:rFonts w:cs="Times New Roman" w:hint="eastAsia"/>
        </w:rPr>
        <w:t>②污泥干化废水</w:t>
      </w:r>
      <w:r w:rsidRPr="00AB2BF5">
        <w:rPr>
          <w:rFonts w:cs="Times New Roman" w:hint="eastAsia"/>
        </w:rPr>
        <w:t>W2</w:t>
      </w:r>
      <w:r w:rsidRPr="00AB2BF5">
        <w:rPr>
          <w:rFonts w:cs="Times New Roman" w:hint="eastAsia"/>
        </w:rPr>
        <w:t>（废水量为</w:t>
      </w:r>
      <w:r w:rsidRPr="00AB2BF5">
        <w:rPr>
          <w:rFonts w:cs="Times New Roman"/>
        </w:rPr>
        <w:t>5.56</w:t>
      </w:r>
      <w:r w:rsidRPr="00AB2BF5">
        <w:rPr>
          <w:rFonts w:cs="Times New Roman" w:hint="eastAsia"/>
        </w:rPr>
        <w:t>m</w:t>
      </w:r>
      <w:r w:rsidRPr="00AB2BF5">
        <w:rPr>
          <w:rFonts w:cs="Times New Roman" w:hint="eastAsia"/>
          <w:vertAlign w:val="superscript"/>
        </w:rPr>
        <w:t>3</w:t>
      </w:r>
      <w:r w:rsidRPr="00AB2BF5">
        <w:rPr>
          <w:rFonts w:cs="Times New Roman" w:hint="eastAsia"/>
        </w:rPr>
        <w:t>/d</w:t>
      </w:r>
      <w:r w:rsidRPr="00AB2BF5">
        <w:rPr>
          <w:rFonts w:cs="Times New Roman" w:hint="eastAsia"/>
        </w:rPr>
        <w:t>，</w:t>
      </w:r>
      <w:r w:rsidRPr="00AB2BF5">
        <w:rPr>
          <w:rFonts w:cs="Times New Roman"/>
        </w:rPr>
        <w:t>1667</w:t>
      </w:r>
      <w:r w:rsidRPr="00AB2BF5">
        <w:rPr>
          <w:rFonts w:cs="Times New Roman" w:hint="eastAsia"/>
        </w:rPr>
        <w:t>m</w:t>
      </w:r>
      <w:r w:rsidRPr="00AB2BF5">
        <w:rPr>
          <w:rFonts w:cs="Times New Roman" w:hint="eastAsia"/>
          <w:vertAlign w:val="superscript"/>
        </w:rPr>
        <w:t>3</w:t>
      </w:r>
      <w:r w:rsidRPr="00AB2BF5">
        <w:rPr>
          <w:rFonts w:cs="Times New Roman" w:hint="eastAsia"/>
        </w:rPr>
        <w:t>/a</w:t>
      </w:r>
      <w:r w:rsidRPr="00AB2BF5">
        <w:rPr>
          <w:rFonts w:cs="Times New Roman" w:hint="eastAsia"/>
        </w:rPr>
        <w:t>）经沉淀池处理后回用于生产，不外排。</w:t>
      </w:r>
    </w:p>
    <w:p w14:paraId="650A741A" w14:textId="01E5C573" w:rsidR="00796D2F" w:rsidRPr="00AB2BF5" w:rsidRDefault="007F3C77" w:rsidP="00DC1B32">
      <w:pPr>
        <w:pStyle w:val="a2"/>
        <w:ind w:firstLine="480"/>
        <w:rPr>
          <w:rFonts w:cs="Times New Roman"/>
        </w:rPr>
      </w:pPr>
      <w:r w:rsidRPr="00AB2BF5">
        <w:rPr>
          <w:rFonts w:cs="Times New Roman" w:hint="eastAsia"/>
        </w:rPr>
        <w:t>③初期雨水</w:t>
      </w:r>
      <w:r w:rsidRPr="00AB2BF5">
        <w:rPr>
          <w:rFonts w:cs="Times New Roman" w:hint="eastAsia"/>
        </w:rPr>
        <w:t>W</w:t>
      </w:r>
      <w:r w:rsidRPr="00AB2BF5">
        <w:rPr>
          <w:rFonts w:cs="Times New Roman"/>
        </w:rPr>
        <w:t>4</w:t>
      </w:r>
    </w:p>
    <w:p w14:paraId="09FAC42C" w14:textId="4F3BA11D" w:rsidR="00796D2F" w:rsidRPr="00AB2BF5" w:rsidRDefault="007F3C77" w:rsidP="00DC1B32">
      <w:pPr>
        <w:pStyle w:val="a2"/>
        <w:ind w:firstLine="480"/>
        <w:rPr>
          <w:rFonts w:cs="Times New Roman"/>
        </w:rPr>
      </w:pPr>
      <w:r w:rsidRPr="00AB2BF5">
        <w:rPr>
          <w:rFonts w:cs="Times New Roman" w:hint="eastAsia"/>
        </w:rPr>
        <w:t>本项目</w:t>
      </w:r>
      <w:r w:rsidR="008061DA" w:rsidRPr="00AB2BF5">
        <w:rPr>
          <w:rFonts w:cs="Times New Roman" w:hint="eastAsia"/>
        </w:rPr>
        <w:t>制砖区</w:t>
      </w:r>
      <w:r w:rsidRPr="00AB2BF5">
        <w:rPr>
          <w:rFonts w:cs="Times New Roman" w:hint="eastAsia"/>
        </w:rPr>
        <w:t>占地面积</w:t>
      </w:r>
      <w:r w:rsidR="00285074" w:rsidRPr="00AB2BF5">
        <w:rPr>
          <w:rFonts w:cs="Times New Roman"/>
        </w:rPr>
        <w:t>225978</w:t>
      </w:r>
      <w:r w:rsidRPr="00AB2BF5">
        <w:rPr>
          <w:rFonts w:cs="Times New Roman" w:hint="eastAsia"/>
        </w:rPr>
        <w:t>m</w:t>
      </w:r>
      <w:r w:rsidRPr="00AB2BF5">
        <w:rPr>
          <w:rFonts w:cs="Times New Roman" w:hint="eastAsia"/>
          <w:vertAlign w:val="superscript"/>
        </w:rPr>
        <w:t>2</w:t>
      </w:r>
      <w:r w:rsidRPr="00AB2BF5">
        <w:rPr>
          <w:rFonts w:cs="Times New Roman" w:hint="eastAsia"/>
        </w:rPr>
        <w:t>，仅有</w:t>
      </w:r>
      <w:r w:rsidR="00DA1D11" w:rsidRPr="00AB2BF5">
        <w:rPr>
          <w:rFonts w:cs="Times New Roman" w:hint="eastAsia"/>
        </w:rPr>
        <w:t>少部分</w:t>
      </w:r>
      <w:r w:rsidRPr="00AB2BF5">
        <w:rPr>
          <w:rFonts w:cs="Times New Roman" w:hint="eastAsia"/>
        </w:rPr>
        <w:t>未被厂房覆盖，本项目场地雨后地表径流冲刷浮土、砂石等形成的泥浆废水产生量可根据地表径流雨水推荐公式估算：</w:t>
      </w:r>
    </w:p>
    <w:p w14:paraId="028A272A" w14:textId="2B5FDC44" w:rsidR="00796D2F" w:rsidRPr="00AB2BF5" w:rsidRDefault="00DA1D11" w:rsidP="00DA1D11">
      <w:pPr>
        <w:pStyle w:val="a2"/>
        <w:ind w:firstLine="480"/>
        <w:jc w:val="center"/>
        <w:rPr>
          <w:rFonts w:cs="Times New Roman"/>
        </w:rPr>
      </w:pPr>
      <w:r w:rsidRPr="00AB2BF5">
        <w:rPr>
          <w:rFonts w:cs="Times New Roman"/>
          <w:position w:val="-10"/>
        </w:rPr>
        <w:object w:dxaOrig="1122" w:dyaOrig="318" w14:anchorId="094B5DF3">
          <v:shape id="_x0000_i1027" type="#_x0000_t75" style="width:55.65pt;height:16.35pt" o:ole="">
            <v:imagedata r:id="rId42" o:title=""/>
          </v:shape>
          <o:OLEObject Type="Embed" ProgID="Equation.DSMT4" ShapeID="_x0000_i1027" DrawAspect="Content" ObjectID="_1761115558" r:id="rId43"/>
        </w:object>
      </w:r>
    </w:p>
    <w:p w14:paraId="543E1105" w14:textId="77777777" w:rsidR="00DA1D11" w:rsidRPr="00AB2BF5" w:rsidRDefault="00DA1D11" w:rsidP="00DA1D11">
      <w:pPr>
        <w:pStyle w:val="a2"/>
        <w:ind w:firstLine="480"/>
        <w:rPr>
          <w:rFonts w:cs="Times New Roman"/>
        </w:rPr>
      </w:pPr>
      <w:r w:rsidRPr="00AB2BF5">
        <w:rPr>
          <w:rFonts w:cs="Times New Roman" w:hint="eastAsia"/>
        </w:rPr>
        <w:t>其中</w:t>
      </w:r>
      <w:r w:rsidRPr="00AB2BF5">
        <w:rPr>
          <w:rFonts w:cs="Times New Roman" w:hint="eastAsia"/>
        </w:rPr>
        <w:t>Q</w:t>
      </w:r>
      <w:r w:rsidRPr="00AB2BF5">
        <w:rPr>
          <w:rFonts w:cs="Times New Roman" w:hint="eastAsia"/>
        </w:rPr>
        <w:t>—大气降雨汇入场地的汇水量，</w:t>
      </w:r>
      <w:r w:rsidRPr="00AB2BF5">
        <w:rPr>
          <w:rFonts w:cs="Times New Roman" w:hint="eastAsia"/>
        </w:rPr>
        <w:t>m</w:t>
      </w:r>
      <w:r w:rsidRPr="00AB2BF5">
        <w:rPr>
          <w:rFonts w:cs="Times New Roman" w:hint="eastAsia"/>
          <w:vertAlign w:val="superscript"/>
        </w:rPr>
        <w:t>3</w:t>
      </w:r>
      <w:r w:rsidRPr="00AB2BF5">
        <w:rPr>
          <w:rFonts w:cs="Times New Roman" w:hint="eastAsia"/>
        </w:rPr>
        <w:t>/d</w:t>
      </w:r>
      <w:r w:rsidRPr="00AB2BF5">
        <w:rPr>
          <w:rFonts w:cs="Times New Roman" w:hint="eastAsia"/>
        </w:rPr>
        <w:t>；；</w:t>
      </w:r>
    </w:p>
    <w:p w14:paraId="6C1FDD0E" w14:textId="77777777" w:rsidR="00DA1D11" w:rsidRPr="00AB2BF5" w:rsidRDefault="00DA1D11" w:rsidP="00DA1D11">
      <w:pPr>
        <w:pStyle w:val="a2"/>
        <w:ind w:firstLine="480"/>
        <w:rPr>
          <w:rFonts w:cs="Times New Roman"/>
        </w:rPr>
      </w:pPr>
      <w:r w:rsidRPr="00AB2BF5">
        <w:rPr>
          <w:rFonts w:cs="Times New Roman" w:hint="eastAsia"/>
        </w:rPr>
        <w:t xml:space="preserve">    </w:t>
      </w:r>
      <w:r w:rsidRPr="00AB2BF5">
        <w:rPr>
          <w:rFonts w:cs="Times New Roman" w:hint="eastAsia"/>
        </w:rPr>
        <w:t>Ψ—地面径流系数，取</w:t>
      </w:r>
      <w:r w:rsidRPr="00AB2BF5">
        <w:rPr>
          <w:rFonts w:cs="Times New Roman" w:hint="eastAsia"/>
        </w:rPr>
        <w:t>0.9</w:t>
      </w:r>
      <w:r w:rsidRPr="00AB2BF5">
        <w:rPr>
          <w:rFonts w:cs="Times New Roman" w:hint="eastAsia"/>
        </w:rPr>
        <w:t>；</w:t>
      </w:r>
    </w:p>
    <w:p w14:paraId="1D706609" w14:textId="77777777" w:rsidR="00DA1D11" w:rsidRPr="00AB2BF5" w:rsidRDefault="00DA1D11" w:rsidP="00DA1D11">
      <w:pPr>
        <w:pStyle w:val="a2"/>
        <w:ind w:firstLine="480"/>
        <w:rPr>
          <w:rFonts w:cs="Times New Roman"/>
        </w:rPr>
      </w:pPr>
      <w:r w:rsidRPr="00AB2BF5">
        <w:rPr>
          <w:rFonts w:cs="Times New Roman" w:hint="eastAsia"/>
        </w:rPr>
        <w:t xml:space="preserve">    A</w:t>
      </w:r>
      <w:r w:rsidRPr="00AB2BF5">
        <w:rPr>
          <w:rFonts w:cs="Times New Roman" w:hint="eastAsia"/>
        </w:rPr>
        <w:t>—暴雨强度，</w:t>
      </w:r>
      <w:r w:rsidRPr="00AB2BF5">
        <w:rPr>
          <w:rFonts w:cs="Times New Roman" w:hint="eastAsia"/>
        </w:rPr>
        <w:t>L/s</w:t>
      </w:r>
      <w:r w:rsidRPr="00AB2BF5">
        <w:rPr>
          <w:rFonts w:cs="Times New Roman" w:hint="eastAsia"/>
        </w:rPr>
        <w:t>·</w:t>
      </w:r>
      <w:r w:rsidRPr="00AB2BF5">
        <w:rPr>
          <w:rFonts w:cs="Times New Roman" w:hint="eastAsia"/>
        </w:rPr>
        <w:t>hm</w:t>
      </w:r>
      <w:r w:rsidRPr="00AB2BF5">
        <w:rPr>
          <w:rFonts w:cs="Times New Roman" w:hint="eastAsia"/>
          <w:vertAlign w:val="superscript"/>
        </w:rPr>
        <w:t>2</w:t>
      </w:r>
      <w:r w:rsidRPr="00AB2BF5">
        <w:rPr>
          <w:rFonts w:cs="Times New Roman" w:hint="eastAsia"/>
        </w:rPr>
        <w:t>；</w:t>
      </w:r>
    </w:p>
    <w:p w14:paraId="7C073C29" w14:textId="77777777" w:rsidR="00DA1D11" w:rsidRPr="00AB2BF5" w:rsidRDefault="00DA1D11" w:rsidP="00DA1D11">
      <w:pPr>
        <w:pStyle w:val="a2"/>
        <w:ind w:firstLine="480"/>
        <w:rPr>
          <w:rFonts w:cs="Times New Roman"/>
        </w:rPr>
      </w:pPr>
      <w:r w:rsidRPr="00AB2BF5">
        <w:rPr>
          <w:rFonts w:cs="Times New Roman" w:hint="eastAsia"/>
        </w:rPr>
        <w:t xml:space="preserve">    S</w:t>
      </w:r>
      <w:r w:rsidRPr="00AB2BF5">
        <w:rPr>
          <w:rFonts w:cs="Times New Roman" w:hint="eastAsia"/>
        </w:rPr>
        <w:t>—汇水面积（</w:t>
      </w:r>
      <w:r w:rsidRPr="00AB2BF5">
        <w:rPr>
          <w:rFonts w:cs="Times New Roman" w:hint="eastAsia"/>
        </w:rPr>
        <w:t>m</w:t>
      </w:r>
      <w:r w:rsidRPr="00AB2BF5">
        <w:rPr>
          <w:rFonts w:cs="Times New Roman" w:hint="eastAsia"/>
          <w:vertAlign w:val="superscript"/>
        </w:rPr>
        <w:t>2</w:t>
      </w:r>
      <w:r w:rsidRPr="00AB2BF5">
        <w:rPr>
          <w:rFonts w:cs="Times New Roman" w:hint="eastAsia"/>
        </w:rPr>
        <w:t>），本项目取</w:t>
      </w:r>
      <w:r w:rsidRPr="00AB2BF5">
        <w:rPr>
          <w:rFonts w:cs="Times New Roman" w:hint="eastAsia"/>
        </w:rPr>
        <w:t>2000m</w:t>
      </w:r>
      <w:r w:rsidRPr="00AB2BF5">
        <w:rPr>
          <w:rFonts w:cs="Times New Roman" w:hint="eastAsia"/>
          <w:vertAlign w:val="superscript"/>
        </w:rPr>
        <w:t>2</w:t>
      </w:r>
      <w:r w:rsidRPr="00AB2BF5">
        <w:rPr>
          <w:rFonts w:cs="Times New Roman" w:hint="eastAsia"/>
        </w:rPr>
        <w:t>。</w:t>
      </w:r>
    </w:p>
    <w:p w14:paraId="5906E2F8" w14:textId="0D96B3C5" w:rsidR="00796D2F" w:rsidRPr="00AB2BF5" w:rsidRDefault="00DA1D11" w:rsidP="00DA1D11">
      <w:pPr>
        <w:pStyle w:val="a2"/>
        <w:ind w:firstLine="480"/>
        <w:rPr>
          <w:rFonts w:cs="Times New Roman"/>
        </w:rPr>
      </w:pPr>
      <w:r w:rsidRPr="00AB2BF5">
        <w:rPr>
          <w:rFonts w:cs="Times New Roman" w:hint="eastAsia"/>
        </w:rPr>
        <w:t>本项目位于衡阳市，暴雨强度计算参考湖南省暴雨强度计算公示（湖南大学，数理统计法），公式如下：</w:t>
      </w:r>
    </w:p>
    <w:p w14:paraId="05700890" w14:textId="2E44F26F" w:rsidR="00796D2F" w:rsidRPr="00AB2BF5" w:rsidRDefault="00DA1D11" w:rsidP="00DC1B32">
      <w:pPr>
        <w:pStyle w:val="a2"/>
        <w:ind w:firstLine="480"/>
        <w:rPr>
          <w:rFonts w:cs="Times New Roman"/>
        </w:rPr>
      </w:pPr>
      <w:r w:rsidRPr="00AB2BF5">
        <w:rPr>
          <w:rFonts w:cs="Times New Roman" w:hint="eastAsia"/>
        </w:rPr>
        <w:lastRenderedPageBreak/>
        <w:t>则可计算得项目暴雨强度</w:t>
      </w:r>
      <w:r w:rsidRPr="00AB2BF5">
        <w:rPr>
          <w:rFonts w:cs="Times New Roman" w:hint="eastAsia"/>
        </w:rPr>
        <w:t>q= 228.74L/s</w:t>
      </w:r>
      <w:r w:rsidRPr="00AB2BF5">
        <w:rPr>
          <w:rFonts w:cs="Times New Roman" w:hint="eastAsia"/>
        </w:rPr>
        <w:t>•</w:t>
      </w:r>
      <w:r w:rsidRPr="00AB2BF5">
        <w:rPr>
          <w:rFonts w:cs="Times New Roman" w:hint="eastAsia"/>
        </w:rPr>
        <w:t>hm</w:t>
      </w:r>
      <w:r w:rsidRPr="00AB2BF5">
        <w:rPr>
          <w:rFonts w:cs="Times New Roman" w:hint="eastAsia"/>
          <w:vertAlign w:val="superscript"/>
        </w:rPr>
        <w:t>2</w:t>
      </w:r>
      <w:r w:rsidRPr="00AB2BF5">
        <w:rPr>
          <w:rFonts w:cs="Times New Roman" w:hint="eastAsia"/>
        </w:rPr>
        <w:t>，地面径流系数取</w:t>
      </w:r>
      <w:r w:rsidRPr="00AB2BF5">
        <w:rPr>
          <w:rFonts w:cs="Times New Roman" w:hint="eastAsia"/>
        </w:rPr>
        <w:t>0.9</w:t>
      </w:r>
      <w:r w:rsidRPr="00AB2BF5">
        <w:rPr>
          <w:rFonts w:cs="Times New Roman" w:hint="eastAsia"/>
        </w:rPr>
        <w:t>，汇水面积取</w:t>
      </w:r>
      <w:r w:rsidRPr="00AB2BF5">
        <w:rPr>
          <w:rFonts w:cs="Times New Roman" w:hint="eastAsia"/>
        </w:rPr>
        <w:t>2000m2</w:t>
      </w:r>
      <w:r w:rsidRPr="00AB2BF5">
        <w:rPr>
          <w:rFonts w:cs="Times New Roman" w:hint="eastAsia"/>
        </w:rPr>
        <w:t>，单次暴雨时间取</w:t>
      </w:r>
      <w:r w:rsidRPr="00AB2BF5">
        <w:rPr>
          <w:rFonts w:cs="Times New Roman" w:hint="eastAsia"/>
        </w:rPr>
        <w:t>15min</w:t>
      </w:r>
      <w:r w:rsidRPr="00AB2BF5">
        <w:rPr>
          <w:rFonts w:cs="Times New Roman" w:hint="eastAsia"/>
        </w:rPr>
        <w:t>，则初期雨水流量为</w:t>
      </w:r>
      <w:r w:rsidRPr="00AB2BF5">
        <w:rPr>
          <w:rFonts w:cs="Times New Roman" w:hint="eastAsia"/>
        </w:rPr>
        <w:t>47.95L/s</w:t>
      </w:r>
      <w:r w:rsidRPr="00AB2BF5">
        <w:rPr>
          <w:rFonts w:cs="Times New Roman" w:hint="eastAsia"/>
        </w:rPr>
        <w:t>，单次雨水量为</w:t>
      </w:r>
      <w:r w:rsidRPr="00AB2BF5">
        <w:rPr>
          <w:rFonts w:cs="Times New Roman" w:hint="eastAsia"/>
        </w:rPr>
        <w:t>38.84m</w:t>
      </w:r>
      <w:r w:rsidRPr="00AB2BF5">
        <w:rPr>
          <w:rFonts w:cs="Times New Roman" w:hint="eastAsia"/>
          <w:vertAlign w:val="superscript"/>
        </w:rPr>
        <w:t>3</w:t>
      </w:r>
      <w:r w:rsidRPr="00AB2BF5">
        <w:rPr>
          <w:rFonts w:cs="Times New Roman" w:hint="eastAsia"/>
        </w:rPr>
        <w:t>/</w:t>
      </w:r>
      <w:r w:rsidRPr="00AB2BF5">
        <w:rPr>
          <w:rFonts w:cs="Times New Roman" w:hint="eastAsia"/>
        </w:rPr>
        <w:t>次。项目矿区开采区雨水汇流到项目东侧水池（容积</w:t>
      </w:r>
      <w:r w:rsidRPr="00AB2BF5">
        <w:rPr>
          <w:rFonts w:cs="Times New Roman" w:hint="eastAsia"/>
        </w:rPr>
        <w:t>4000m</w:t>
      </w:r>
      <w:r w:rsidRPr="00AB2BF5">
        <w:rPr>
          <w:rFonts w:cs="Times New Roman" w:hint="eastAsia"/>
          <w:vertAlign w:val="superscript"/>
        </w:rPr>
        <w:t>3</w:t>
      </w:r>
      <w:r w:rsidRPr="00AB2BF5">
        <w:rPr>
          <w:rFonts w:cs="Times New Roman" w:hint="eastAsia"/>
        </w:rPr>
        <w:t>），经沉淀后用于场地洒水抑尘，不外排。</w:t>
      </w:r>
    </w:p>
    <w:p w14:paraId="7DBCC46F" w14:textId="5C643EF8" w:rsidR="00796D2F" w:rsidRPr="00AB2BF5" w:rsidRDefault="00DA1D11" w:rsidP="00DC1B32">
      <w:pPr>
        <w:pStyle w:val="a2"/>
        <w:ind w:firstLine="480"/>
        <w:rPr>
          <w:rFonts w:cs="Times New Roman"/>
        </w:rPr>
      </w:pPr>
      <w:r w:rsidRPr="00AB2BF5">
        <w:rPr>
          <w:rFonts w:cs="Times New Roman" w:hint="eastAsia"/>
        </w:rPr>
        <w:t>④生活污水</w:t>
      </w:r>
      <w:r w:rsidRPr="00AB2BF5">
        <w:rPr>
          <w:rFonts w:cs="Times New Roman" w:hint="eastAsia"/>
        </w:rPr>
        <w:t>W</w:t>
      </w:r>
      <w:r w:rsidRPr="00AB2BF5">
        <w:rPr>
          <w:rFonts w:cs="Times New Roman"/>
        </w:rPr>
        <w:t>4</w:t>
      </w:r>
      <w:r w:rsidRPr="00AB2BF5">
        <w:rPr>
          <w:rFonts w:cs="Times New Roman" w:hint="eastAsia"/>
        </w:rPr>
        <w:t>:</w:t>
      </w:r>
    </w:p>
    <w:p w14:paraId="0132A86D" w14:textId="23DA56F7" w:rsidR="00DA1D11" w:rsidRPr="00AB2BF5" w:rsidRDefault="00DA1D11" w:rsidP="00DA1D11">
      <w:pPr>
        <w:pStyle w:val="a2"/>
        <w:ind w:firstLine="480"/>
        <w:rPr>
          <w:rFonts w:cs="Times New Roman"/>
        </w:rPr>
      </w:pPr>
      <w:r w:rsidRPr="00AB2BF5">
        <w:rPr>
          <w:rFonts w:cs="Times New Roman" w:hint="eastAsia"/>
        </w:rPr>
        <w:t>生活废水产生量约为</w:t>
      </w:r>
      <w:r w:rsidRPr="00AB2BF5">
        <w:rPr>
          <w:rFonts w:cs="Times New Roman" w:hint="eastAsia"/>
        </w:rPr>
        <w:t>3m</w:t>
      </w:r>
      <w:r w:rsidRPr="00AB2BF5">
        <w:rPr>
          <w:rFonts w:cs="Times New Roman" w:hint="eastAsia"/>
          <w:vertAlign w:val="superscript"/>
        </w:rPr>
        <w:t>3</w:t>
      </w:r>
      <w:r w:rsidRPr="00AB2BF5">
        <w:rPr>
          <w:rFonts w:cs="Times New Roman" w:hint="eastAsia"/>
        </w:rPr>
        <w:t>/d</w:t>
      </w:r>
      <w:r w:rsidRPr="00AB2BF5">
        <w:rPr>
          <w:rFonts w:cs="Times New Roman" w:hint="eastAsia"/>
        </w:rPr>
        <w:t>，即</w:t>
      </w:r>
      <w:r w:rsidRPr="00AB2BF5">
        <w:rPr>
          <w:rFonts w:cs="Times New Roman" w:hint="eastAsia"/>
        </w:rPr>
        <w:t>900m</w:t>
      </w:r>
      <w:r w:rsidRPr="00AB2BF5">
        <w:rPr>
          <w:rFonts w:cs="Times New Roman" w:hint="eastAsia"/>
          <w:vertAlign w:val="superscript"/>
        </w:rPr>
        <w:t>3</w:t>
      </w:r>
      <w:r w:rsidRPr="00AB2BF5">
        <w:rPr>
          <w:rFonts w:cs="Times New Roman" w:hint="eastAsia"/>
        </w:rPr>
        <w:t>/a</w:t>
      </w:r>
      <w:r w:rsidRPr="00AB2BF5">
        <w:rPr>
          <w:rFonts w:cs="Times New Roman" w:hint="eastAsia"/>
        </w:rPr>
        <w:t>。排污系数按</w:t>
      </w:r>
      <w:r w:rsidRPr="00AB2BF5">
        <w:rPr>
          <w:rFonts w:cs="Times New Roman" w:hint="eastAsia"/>
        </w:rPr>
        <w:t>0.8</w:t>
      </w:r>
      <w:r w:rsidRPr="00AB2BF5">
        <w:rPr>
          <w:rFonts w:cs="Times New Roman" w:hint="eastAsia"/>
        </w:rPr>
        <w:t>计，则生活废水产生量约为</w:t>
      </w:r>
      <w:r w:rsidRPr="00AB2BF5">
        <w:rPr>
          <w:rFonts w:cs="Times New Roman" w:hint="eastAsia"/>
        </w:rPr>
        <w:t>2.4m</w:t>
      </w:r>
      <w:r w:rsidRPr="00AB2BF5">
        <w:rPr>
          <w:rFonts w:cs="Times New Roman" w:hint="eastAsia"/>
          <w:vertAlign w:val="superscript"/>
        </w:rPr>
        <w:t>3</w:t>
      </w:r>
      <w:r w:rsidRPr="00AB2BF5">
        <w:rPr>
          <w:rFonts w:cs="Times New Roman" w:hint="eastAsia"/>
        </w:rPr>
        <w:t>/d</w:t>
      </w:r>
      <w:r w:rsidRPr="00AB2BF5">
        <w:rPr>
          <w:rFonts w:cs="Times New Roman" w:hint="eastAsia"/>
        </w:rPr>
        <w:t>，即</w:t>
      </w:r>
      <w:r w:rsidRPr="00AB2BF5">
        <w:rPr>
          <w:rFonts w:cs="Times New Roman" w:hint="eastAsia"/>
        </w:rPr>
        <w:t>720m</w:t>
      </w:r>
      <w:r w:rsidRPr="00AB2BF5">
        <w:rPr>
          <w:rFonts w:cs="Times New Roman" w:hint="eastAsia"/>
          <w:vertAlign w:val="superscript"/>
        </w:rPr>
        <w:t>3</w:t>
      </w:r>
      <w:r w:rsidRPr="00AB2BF5">
        <w:rPr>
          <w:rFonts w:cs="Times New Roman" w:hint="eastAsia"/>
        </w:rPr>
        <w:t>/a</w:t>
      </w:r>
      <w:r w:rsidRPr="00AB2BF5">
        <w:rPr>
          <w:rFonts w:cs="Times New Roman" w:hint="eastAsia"/>
        </w:rPr>
        <w:t>，浓度为</w:t>
      </w:r>
      <w:proofErr w:type="spellStart"/>
      <w:r w:rsidRPr="00AB2BF5">
        <w:rPr>
          <w:rFonts w:cs="Times New Roman" w:hint="eastAsia"/>
        </w:rPr>
        <w:t>COD</w:t>
      </w:r>
      <w:r w:rsidRPr="00AB2BF5">
        <w:rPr>
          <w:rFonts w:cs="Times New Roman" w:hint="eastAsia"/>
          <w:vertAlign w:val="subscript"/>
        </w:rPr>
        <w:t>Cr</w:t>
      </w:r>
      <w:proofErr w:type="spellEnd"/>
      <w:r w:rsidRPr="00AB2BF5">
        <w:rPr>
          <w:rFonts w:cs="Times New Roman" w:hint="eastAsia"/>
        </w:rPr>
        <w:t>：</w:t>
      </w:r>
      <w:r w:rsidRPr="00AB2BF5">
        <w:rPr>
          <w:rFonts w:cs="Times New Roman" w:hint="eastAsia"/>
        </w:rPr>
        <w:t>350mg/L</w:t>
      </w:r>
      <w:r w:rsidRPr="00AB2BF5">
        <w:rPr>
          <w:rFonts w:cs="Times New Roman" w:hint="eastAsia"/>
        </w:rPr>
        <w:t>、</w:t>
      </w:r>
      <w:r w:rsidRPr="00AB2BF5">
        <w:rPr>
          <w:rFonts w:cs="Times New Roman" w:hint="eastAsia"/>
        </w:rPr>
        <w:t>BOD</w:t>
      </w:r>
      <w:r w:rsidRPr="00AB2BF5">
        <w:rPr>
          <w:rFonts w:cs="Times New Roman" w:hint="eastAsia"/>
          <w:vertAlign w:val="subscript"/>
        </w:rPr>
        <w:t>5</w:t>
      </w:r>
      <w:r w:rsidRPr="00AB2BF5">
        <w:rPr>
          <w:rFonts w:cs="Times New Roman" w:hint="eastAsia"/>
        </w:rPr>
        <w:t>：</w:t>
      </w:r>
      <w:r w:rsidRPr="00AB2BF5">
        <w:rPr>
          <w:rFonts w:cs="Times New Roman" w:hint="eastAsia"/>
        </w:rPr>
        <w:t>250mg/L</w:t>
      </w:r>
      <w:r w:rsidRPr="00AB2BF5">
        <w:rPr>
          <w:rFonts w:cs="Times New Roman" w:hint="eastAsia"/>
        </w:rPr>
        <w:t>、</w:t>
      </w:r>
      <w:r w:rsidRPr="00AB2BF5">
        <w:rPr>
          <w:rFonts w:cs="Times New Roman" w:hint="eastAsia"/>
        </w:rPr>
        <w:t>SS</w:t>
      </w:r>
      <w:r w:rsidRPr="00AB2BF5">
        <w:rPr>
          <w:rFonts w:cs="Times New Roman" w:hint="eastAsia"/>
        </w:rPr>
        <w:t>：</w:t>
      </w:r>
      <w:r w:rsidRPr="00AB2BF5">
        <w:rPr>
          <w:rFonts w:cs="Times New Roman" w:hint="eastAsia"/>
        </w:rPr>
        <w:t>150mg/L</w:t>
      </w:r>
      <w:r w:rsidRPr="00AB2BF5">
        <w:rPr>
          <w:rFonts w:cs="Times New Roman" w:hint="eastAsia"/>
        </w:rPr>
        <w:t>、氨氮：</w:t>
      </w:r>
      <w:r w:rsidRPr="00AB2BF5">
        <w:rPr>
          <w:rFonts w:cs="Times New Roman" w:hint="eastAsia"/>
        </w:rPr>
        <w:t>30mg/L</w:t>
      </w:r>
      <w:r w:rsidRPr="00AB2BF5">
        <w:rPr>
          <w:rFonts w:cs="Times New Roman" w:hint="eastAsia"/>
        </w:rPr>
        <w:t>。本项目处于农村地区，周边农田、林地较多，生活污水经化粪池处理后定期清掏，用于周边农田、林地施肥，不直接排入外环境，对周边水环境影响较小。</w:t>
      </w:r>
    </w:p>
    <w:p w14:paraId="38BB36D0" w14:textId="0D35859D" w:rsidR="00DA1D11" w:rsidRPr="00AB2BF5" w:rsidRDefault="00DA1D11" w:rsidP="00DC1B32">
      <w:pPr>
        <w:pStyle w:val="a2"/>
        <w:ind w:firstLine="480"/>
        <w:rPr>
          <w:rFonts w:cs="Times New Roman"/>
        </w:rPr>
      </w:pPr>
      <w:r w:rsidRPr="00AB2BF5">
        <w:rPr>
          <w:rFonts w:cs="Times New Roman" w:hint="eastAsia"/>
        </w:rPr>
        <w:t>废水污染源源强及治理措施见</w:t>
      </w:r>
      <w:r w:rsidR="009776DC">
        <w:rPr>
          <w:rFonts w:cs="Times New Roman" w:hint="eastAsia"/>
        </w:rPr>
        <w:t>下表</w:t>
      </w:r>
      <w:r w:rsidRPr="00AB2BF5">
        <w:rPr>
          <w:rFonts w:cs="Times New Roman" w:hint="eastAsia"/>
        </w:rPr>
        <w:t>。</w:t>
      </w:r>
    </w:p>
    <w:p w14:paraId="1DA2187C" w14:textId="2D51F83A" w:rsidR="00D00C35" w:rsidRPr="00AB2BF5" w:rsidRDefault="00DA1D11" w:rsidP="00DA1D11">
      <w:pPr>
        <w:pStyle w:val="ab"/>
      </w:pPr>
      <w:r w:rsidRPr="00AB2BF5">
        <w:rPr>
          <w:rFonts w:hint="eastAsia"/>
        </w:rPr>
        <w:t>表</w:t>
      </w:r>
      <w:r w:rsidRPr="00AB2BF5">
        <w:rPr>
          <w:rFonts w:hint="eastAsia"/>
        </w:rPr>
        <w:t>3.</w:t>
      </w:r>
      <w:r w:rsidR="009776DC">
        <w:t>3</w:t>
      </w:r>
      <w:r w:rsidRPr="00AB2BF5">
        <w:rPr>
          <w:rFonts w:hint="eastAsia"/>
        </w:rPr>
        <w:t>-</w:t>
      </w:r>
      <w:r w:rsidR="009776DC">
        <w:t>18</w:t>
      </w:r>
      <w:r w:rsidRPr="00AB2BF5">
        <w:rPr>
          <w:rFonts w:hint="eastAsia"/>
        </w:rPr>
        <w:t xml:space="preserve">    </w:t>
      </w:r>
      <w:r w:rsidRPr="00AB2BF5">
        <w:rPr>
          <w:rFonts w:hint="eastAsia"/>
        </w:rPr>
        <w:t>全厂废水污染源及其治理措施一览表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06"/>
        <w:gridCol w:w="1380"/>
        <w:gridCol w:w="1609"/>
        <w:gridCol w:w="1593"/>
        <w:gridCol w:w="1970"/>
        <w:gridCol w:w="1789"/>
      </w:tblGrid>
      <w:tr w:rsidR="00DA1D11" w:rsidRPr="00AB2BF5" w14:paraId="71B72696" w14:textId="77777777" w:rsidTr="00DA1D11">
        <w:trPr>
          <w:trHeight w:val="397"/>
          <w:tblHeader/>
          <w:jc w:val="center"/>
        </w:trPr>
        <w:tc>
          <w:tcPr>
            <w:tcW w:w="339" w:type="pct"/>
            <w:vAlign w:val="center"/>
          </w:tcPr>
          <w:p w14:paraId="3EB1E546" w14:textId="77777777" w:rsidR="00DA1D11" w:rsidRPr="00AB2BF5" w:rsidRDefault="00DA1D11" w:rsidP="00DA1D11">
            <w:pPr>
              <w:pStyle w:val="ad"/>
              <w:rPr>
                <w:rFonts w:cs="Times New Roman"/>
              </w:rPr>
            </w:pPr>
            <w:r w:rsidRPr="00AB2BF5">
              <w:rPr>
                <w:rFonts w:cs="Times New Roman"/>
              </w:rPr>
              <w:t>序号</w:t>
            </w:r>
          </w:p>
        </w:tc>
        <w:tc>
          <w:tcPr>
            <w:tcW w:w="771" w:type="pct"/>
            <w:vAlign w:val="center"/>
          </w:tcPr>
          <w:p w14:paraId="49B576E3" w14:textId="77777777" w:rsidR="00DA1D11" w:rsidRPr="00AB2BF5" w:rsidRDefault="00DA1D11" w:rsidP="00DA1D11">
            <w:pPr>
              <w:pStyle w:val="ad"/>
              <w:rPr>
                <w:rFonts w:cs="Times New Roman"/>
              </w:rPr>
            </w:pPr>
            <w:r w:rsidRPr="00AB2BF5">
              <w:rPr>
                <w:rFonts w:cs="Times New Roman"/>
              </w:rPr>
              <w:t>污染源名称</w:t>
            </w:r>
          </w:p>
        </w:tc>
        <w:tc>
          <w:tcPr>
            <w:tcW w:w="899" w:type="pct"/>
            <w:vAlign w:val="center"/>
          </w:tcPr>
          <w:p w14:paraId="519EAEBE" w14:textId="77777777" w:rsidR="00DA1D11" w:rsidRPr="00AB2BF5" w:rsidRDefault="00DA1D11" w:rsidP="00DA1D11">
            <w:pPr>
              <w:pStyle w:val="ad"/>
              <w:rPr>
                <w:rFonts w:cs="Times New Roman"/>
              </w:rPr>
            </w:pPr>
            <w:r w:rsidRPr="00AB2BF5">
              <w:rPr>
                <w:rFonts w:cs="Times New Roman"/>
              </w:rPr>
              <w:t>产生量</w:t>
            </w:r>
            <w:r w:rsidRPr="00AB2BF5">
              <w:rPr>
                <w:rFonts w:cs="Times New Roman"/>
              </w:rPr>
              <w:t>(m</w:t>
            </w:r>
            <w:r w:rsidRPr="00AB2BF5">
              <w:rPr>
                <w:rFonts w:cs="Times New Roman"/>
                <w:vertAlign w:val="superscript"/>
              </w:rPr>
              <w:t>3</w:t>
            </w:r>
            <w:r w:rsidRPr="00AB2BF5">
              <w:rPr>
                <w:rFonts w:cs="Times New Roman"/>
              </w:rPr>
              <w:t>/d)</w:t>
            </w:r>
          </w:p>
        </w:tc>
        <w:tc>
          <w:tcPr>
            <w:tcW w:w="890" w:type="pct"/>
            <w:vAlign w:val="center"/>
          </w:tcPr>
          <w:p w14:paraId="4FA2856A" w14:textId="77777777" w:rsidR="00DA1D11" w:rsidRPr="00AB2BF5" w:rsidRDefault="00DA1D11" w:rsidP="00DA1D11">
            <w:pPr>
              <w:pStyle w:val="ad"/>
              <w:rPr>
                <w:rFonts w:cs="Times New Roman"/>
              </w:rPr>
            </w:pPr>
            <w:r w:rsidRPr="00AB2BF5">
              <w:rPr>
                <w:rFonts w:cs="Times New Roman"/>
              </w:rPr>
              <w:t>污染因子</w:t>
            </w:r>
          </w:p>
        </w:tc>
        <w:tc>
          <w:tcPr>
            <w:tcW w:w="1101" w:type="pct"/>
            <w:vAlign w:val="center"/>
          </w:tcPr>
          <w:p w14:paraId="28E51DE8" w14:textId="77777777" w:rsidR="00DA1D11" w:rsidRPr="00AB2BF5" w:rsidRDefault="00DA1D11" w:rsidP="00DA1D11">
            <w:pPr>
              <w:pStyle w:val="ad"/>
              <w:rPr>
                <w:rFonts w:cs="Times New Roman"/>
              </w:rPr>
            </w:pPr>
            <w:r w:rsidRPr="00AB2BF5">
              <w:rPr>
                <w:rFonts w:cs="Times New Roman"/>
              </w:rPr>
              <w:t>产生源强</w:t>
            </w:r>
            <w:r w:rsidRPr="00AB2BF5">
              <w:rPr>
                <w:rFonts w:cs="Times New Roman"/>
              </w:rPr>
              <w:t>(mg/L)</w:t>
            </w:r>
          </w:p>
        </w:tc>
        <w:tc>
          <w:tcPr>
            <w:tcW w:w="1000" w:type="pct"/>
            <w:vAlign w:val="center"/>
          </w:tcPr>
          <w:p w14:paraId="78B9246B" w14:textId="77777777" w:rsidR="00DA1D11" w:rsidRPr="00AB2BF5" w:rsidRDefault="00DA1D11" w:rsidP="00DA1D11">
            <w:pPr>
              <w:pStyle w:val="ad"/>
              <w:rPr>
                <w:rFonts w:cs="Times New Roman"/>
              </w:rPr>
            </w:pPr>
            <w:r w:rsidRPr="00AB2BF5">
              <w:rPr>
                <w:rFonts w:cs="Times New Roman"/>
              </w:rPr>
              <w:t>治理措施</w:t>
            </w:r>
          </w:p>
        </w:tc>
      </w:tr>
      <w:tr w:rsidR="00CA4ADD" w:rsidRPr="00AB2BF5" w14:paraId="7B4DB12C" w14:textId="77777777" w:rsidTr="00DA1D11">
        <w:trPr>
          <w:trHeight w:val="397"/>
          <w:tblHeader/>
          <w:jc w:val="center"/>
        </w:trPr>
        <w:tc>
          <w:tcPr>
            <w:tcW w:w="339" w:type="pct"/>
            <w:vAlign w:val="center"/>
          </w:tcPr>
          <w:p w14:paraId="2C40D8AE" w14:textId="0666AF77" w:rsidR="00CA4ADD" w:rsidRPr="00AB2BF5" w:rsidRDefault="00CA4ADD" w:rsidP="00CA4ADD">
            <w:pPr>
              <w:pStyle w:val="ad"/>
              <w:rPr>
                <w:rFonts w:cs="Times New Roman"/>
              </w:rPr>
            </w:pPr>
            <w:r w:rsidRPr="00AB2BF5">
              <w:rPr>
                <w:rFonts w:cs="Times New Roman"/>
              </w:rPr>
              <w:t>1</w:t>
            </w:r>
          </w:p>
        </w:tc>
        <w:tc>
          <w:tcPr>
            <w:tcW w:w="771" w:type="pct"/>
            <w:vAlign w:val="center"/>
          </w:tcPr>
          <w:p w14:paraId="4EC5450E" w14:textId="302E3841" w:rsidR="00CA4ADD" w:rsidRPr="00AB2BF5" w:rsidRDefault="00CA4ADD" w:rsidP="00CA4ADD">
            <w:pPr>
              <w:pStyle w:val="ad"/>
              <w:rPr>
                <w:rFonts w:cs="Times New Roman"/>
              </w:rPr>
            </w:pPr>
            <w:r w:rsidRPr="00AB2BF5">
              <w:rPr>
                <w:rFonts w:cs="Times New Roman" w:hint="eastAsia"/>
              </w:rPr>
              <w:t>脱硫循环水</w:t>
            </w:r>
          </w:p>
        </w:tc>
        <w:tc>
          <w:tcPr>
            <w:tcW w:w="899" w:type="pct"/>
            <w:vAlign w:val="center"/>
          </w:tcPr>
          <w:p w14:paraId="00F70C9F" w14:textId="7830F2D2" w:rsidR="00CA4ADD" w:rsidRPr="00AB2BF5" w:rsidRDefault="00CA4ADD" w:rsidP="00CA4ADD">
            <w:pPr>
              <w:pStyle w:val="ad"/>
              <w:rPr>
                <w:rFonts w:cs="Times New Roman"/>
              </w:rPr>
            </w:pPr>
            <w:r w:rsidRPr="00AB2BF5">
              <w:rPr>
                <w:rFonts w:cs="Times New Roman" w:hint="eastAsia"/>
              </w:rPr>
              <w:t>/</w:t>
            </w:r>
          </w:p>
        </w:tc>
        <w:tc>
          <w:tcPr>
            <w:tcW w:w="890" w:type="pct"/>
            <w:vAlign w:val="center"/>
          </w:tcPr>
          <w:p w14:paraId="20ABDDC5" w14:textId="04A0E664" w:rsidR="00CA4ADD" w:rsidRPr="00AB2BF5" w:rsidRDefault="00CA4ADD" w:rsidP="00CA4ADD">
            <w:pPr>
              <w:pStyle w:val="ad"/>
              <w:rPr>
                <w:rFonts w:cs="Times New Roman"/>
              </w:rPr>
            </w:pPr>
            <w:r w:rsidRPr="00AB2BF5">
              <w:rPr>
                <w:rFonts w:cs="Times New Roman"/>
              </w:rPr>
              <w:t>SS</w:t>
            </w:r>
          </w:p>
        </w:tc>
        <w:tc>
          <w:tcPr>
            <w:tcW w:w="1101" w:type="pct"/>
            <w:vAlign w:val="center"/>
          </w:tcPr>
          <w:p w14:paraId="7C679645" w14:textId="2BB348E5" w:rsidR="00CA4ADD" w:rsidRPr="00AB2BF5" w:rsidRDefault="00CA4ADD" w:rsidP="00CA4ADD">
            <w:pPr>
              <w:pStyle w:val="ad"/>
              <w:rPr>
                <w:rFonts w:cs="Times New Roman"/>
              </w:rPr>
            </w:pPr>
            <w:r w:rsidRPr="00AB2BF5">
              <w:rPr>
                <w:rFonts w:cs="Times New Roman" w:hint="eastAsia"/>
              </w:rPr>
              <w:t>/</w:t>
            </w:r>
          </w:p>
        </w:tc>
        <w:tc>
          <w:tcPr>
            <w:tcW w:w="1000" w:type="pct"/>
            <w:vMerge w:val="restart"/>
            <w:vAlign w:val="center"/>
          </w:tcPr>
          <w:p w14:paraId="2CFCDA41" w14:textId="15CAFCE4" w:rsidR="00CA4ADD" w:rsidRPr="00AB2BF5" w:rsidRDefault="00CA4ADD" w:rsidP="00CA4ADD">
            <w:pPr>
              <w:pStyle w:val="ad"/>
              <w:rPr>
                <w:rFonts w:cs="Times New Roman"/>
              </w:rPr>
            </w:pPr>
            <w:r w:rsidRPr="00AB2BF5">
              <w:rPr>
                <w:rFonts w:cs="Times New Roman" w:hint="eastAsia"/>
              </w:rPr>
              <w:t>经脱硫塔循环后回用于生产</w:t>
            </w:r>
          </w:p>
        </w:tc>
      </w:tr>
      <w:tr w:rsidR="00CA4ADD" w:rsidRPr="00AB2BF5" w14:paraId="2E0B634E" w14:textId="77777777" w:rsidTr="00DA1D11">
        <w:trPr>
          <w:trHeight w:val="397"/>
          <w:jc w:val="center"/>
        </w:trPr>
        <w:tc>
          <w:tcPr>
            <w:tcW w:w="339" w:type="pct"/>
            <w:vMerge w:val="restart"/>
            <w:vAlign w:val="center"/>
          </w:tcPr>
          <w:p w14:paraId="63280D19" w14:textId="77777777" w:rsidR="00CA4ADD" w:rsidRPr="00AB2BF5" w:rsidRDefault="00CA4ADD" w:rsidP="00CA4ADD">
            <w:pPr>
              <w:pStyle w:val="ad"/>
              <w:rPr>
                <w:rFonts w:cs="Times New Roman"/>
              </w:rPr>
            </w:pPr>
          </w:p>
          <w:p w14:paraId="1A50434D" w14:textId="128B65B5" w:rsidR="00CA4ADD" w:rsidRPr="00AB2BF5" w:rsidRDefault="00CA4ADD" w:rsidP="00CA4ADD">
            <w:pPr>
              <w:pStyle w:val="ad"/>
              <w:rPr>
                <w:rFonts w:cs="Times New Roman"/>
              </w:rPr>
            </w:pPr>
            <w:r w:rsidRPr="00AB2BF5">
              <w:rPr>
                <w:rFonts w:cs="Times New Roman"/>
              </w:rPr>
              <w:t>2</w:t>
            </w:r>
          </w:p>
        </w:tc>
        <w:tc>
          <w:tcPr>
            <w:tcW w:w="771" w:type="pct"/>
            <w:vMerge w:val="restart"/>
            <w:vAlign w:val="center"/>
          </w:tcPr>
          <w:p w14:paraId="1432AFBA" w14:textId="77777777" w:rsidR="00CA4ADD" w:rsidRPr="00AB2BF5" w:rsidRDefault="00CA4ADD" w:rsidP="00CA4ADD">
            <w:pPr>
              <w:pStyle w:val="ad"/>
              <w:rPr>
                <w:rFonts w:cs="Times New Roman"/>
              </w:rPr>
            </w:pPr>
            <w:r w:rsidRPr="00AB2BF5">
              <w:rPr>
                <w:rFonts w:cs="Times New Roman"/>
              </w:rPr>
              <w:t>污泥干化废水</w:t>
            </w:r>
          </w:p>
        </w:tc>
        <w:tc>
          <w:tcPr>
            <w:tcW w:w="899" w:type="pct"/>
            <w:vMerge w:val="restart"/>
            <w:vAlign w:val="center"/>
          </w:tcPr>
          <w:p w14:paraId="778C225F" w14:textId="42335306" w:rsidR="00CA4ADD" w:rsidRPr="00AB2BF5" w:rsidRDefault="00CA4ADD" w:rsidP="00CA4ADD">
            <w:pPr>
              <w:pStyle w:val="ad"/>
              <w:rPr>
                <w:rFonts w:cs="Times New Roman"/>
              </w:rPr>
            </w:pPr>
            <w:r w:rsidRPr="00AB2BF5">
              <w:rPr>
                <w:rFonts w:cs="Times New Roman"/>
              </w:rPr>
              <w:t>5.56</w:t>
            </w:r>
          </w:p>
        </w:tc>
        <w:tc>
          <w:tcPr>
            <w:tcW w:w="890" w:type="pct"/>
            <w:vAlign w:val="center"/>
          </w:tcPr>
          <w:p w14:paraId="560F925E" w14:textId="77777777" w:rsidR="00CA4ADD" w:rsidRPr="00AB2BF5" w:rsidRDefault="00CA4ADD" w:rsidP="00CA4ADD">
            <w:pPr>
              <w:pStyle w:val="ad"/>
              <w:rPr>
                <w:rFonts w:cs="Times New Roman"/>
              </w:rPr>
            </w:pPr>
            <w:r w:rsidRPr="00AB2BF5">
              <w:rPr>
                <w:rFonts w:cs="Times New Roman"/>
              </w:rPr>
              <w:t>COD</w:t>
            </w:r>
          </w:p>
        </w:tc>
        <w:tc>
          <w:tcPr>
            <w:tcW w:w="1101" w:type="pct"/>
            <w:vAlign w:val="center"/>
          </w:tcPr>
          <w:p w14:paraId="2E6F03BB" w14:textId="77777777" w:rsidR="00CA4ADD" w:rsidRPr="00AB2BF5" w:rsidRDefault="00CA4ADD" w:rsidP="00CA4ADD">
            <w:pPr>
              <w:pStyle w:val="ad"/>
              <w:rPr>
                <w:rFonts w:cs="Times New Roman"/>
              </w:rPr>
            </w:pPr>
            <w:r w:rsidRPr="00AB2BF5">
              <w:rPr>
                <w:rFonts w:cs="Times New Roman"/>
              </w:rPr>
              <w:t>500</w:t>
            </w:r>
          </w:p>
        </w:tc>
        <w:tc>
          <w:tcPr>
            <w:tcW w:w="1000" w:type="pct"/>
            <w:vMerge/>
            <w:vAlign w:val="center"/>
          </w:tcPr>
          <w:p w14:paraId="73EEDFC4" w14:textId="27547C83" w:rsidR="00CA4ADD" w:rsidRPr="00AB2BF5" w:rsidRDefault="00CA4ADD" w:rsidP="00CA4ADD">
            <w:pPr>
              <w:pStyle w:val="ad"/>
              <w:rPr>
                <w:rFonts w:cs="Times New Roman"/>
              </w:rPr>
            </w:pPr>
          </w:p>
        </w:tc>
      </w:tr>
      <w:tr w:rsidR="00CA4ADD" w:rsidRPr="00AB2BF5" w14:paraId="3E7F2F9A" w14:textId="77777777" w:rsidTr="00DA1D11">
        <w:trPr>
          <w:trHeight w:val="397"/>
          <w:jc w:val="center"/>
        </w:trPr>
        <w:tc>
          <w:tcPr>
            <w:tcW w:w="339" w:type="pct"/>
            <w:vMerge/>
            <w:vAlign w:val="center"/>
          </w:tcPr>
          <w:p w14:paraId="05ED7FFB" w14:textId="77777777" w:rsidR="00CA4ADD" w:rsidRPr="00AB2BF5" w:rsidRDefault="00CA4ADD" w:rsidP="00CA4ADD">
            <w:pPr>
              <w:pStyle w:val="ad"/>
              <w:rPr>
                <w:rFonts w:cs="Times New Roman"/>
              </w:rPr>
            </w:pPr>
          </w:p>
        </w:tc>
        <w:tc>
          <w:tcPr>
            <w:tcW w:w="771" w:type="pct"/>
            <w:vMerge/>
            <w:vAlign w:val="center"/>
          </w:tcPr>
          <w:p w14:paraId="03536F18" w14:textId="77777777" w:rsidR="00CA4ADD" w:rsidRPr="00AB2BF5" w:rsidRDefault="00CA4ADD" w:rsidP="00CA4ADD">
            <w:pPr>
              <w:pStyle w:val="ad"/>
              <w:rPr>
                <w:rFonts w:cs="Times New Roman"/>
              </w:rPr>
            </w:pPr>
          </w:p>
        </w:tc>
        <w:tc>
          <w:tcPr>
            <w:tcW w:w="899" w:type="pct"/>
            <w:vMerge/>
            <w:vAlign w:val="center"/>
          </w:tcPr>
          <w:p w14:paraId="32D993F5" w14:textId="77777777" w:rsidR="00CA4ADD" w:rsidRPr="00AB2BF5" w:rsidRDefault="00CA4ADD" w:rsidP="00CA4ADD">
            <w:pPr>
              <w:pStyle w:val="ad"/>
              <w:rPr>
                <w:rFonts w:cs="Times New Roman"/>
              </w:rPr>
            </w:pPr>
          </w:p>
        </w:tc>
        <w:tc>
          <w:tcPr>
            <w:tcW w:w="890" w:type="pct"/>
            <w:vAlign w:val="center"/>
          </w:tcPr>
          <w:p w14:paraId="600DE63C" w14:textId="77777777" w:rsidR="00CA4ADD" w:rsidRPr="00AB2BF5" w:rsidRDefault="00CA4ADD" w:rsidP="00CA4ADD">
            <w:pPr>
              <w:pStyle w:val="ad"/>
              <w:rPr>
                <w:rFonts w:cs="Times New Roman"/>
              </w:rPr>
            </w:pPr>
            <w:r w:rsidRPr="00AB2BF5">
              <w:rPr>
                <w:rFonts w:cs="Times New Roman"/>
              </w:rPr>
              <w:t>NH</w:t>
            </w:r>
            <w:r w:rsidRPr="00AB2BF5">
              <w:rPr>
                <w:rFonts w:cs="Times New Roman"/>
                <w:vertAlign w:val="subscript"/>
              </w:rPr>
              <w:t>3</w:t>
            </w:r>
            <w:r w:rsidRPr="00AB2BF5">
              <w:rPr>
                <w:rFonts w:cs="Times New Roman"/>
              </w:rPr>
              <w:t>-N</w:t>
            </w:r>
          </w:p>
        </w:tc>
        <w:tc>
          <w:tcPr>
            <w:tcW w:w="1101" w:type="pct"/>
            <w:vAlign w:val="center"/>
          </w:tcPr>
          <w:p w14:paraId="1046808A" w14:textId="77777777" w:rsidR="00CA4ADD" w:rsidRPr="00AB2BF5" w:rsidRDefault="00CA4ADD" w:rsidP="00CA4ADD">
            <w:pPr>
              <w:pStyle w:val="ad"/>
              <w:rPr>
                <w:rFonts w:cs="Times New Roman"/>
              </w:rPr>
            </w:pPr>
            <w:r w:rsidRPr="00AB2BF5">
              <w:rPr>
                <w:rFonts w:cs="Times New Roman"/>
              </w:rPr>
              <w:t>50</w:t>
            </w:r>
          </w:p>
        </w:tc>
        <w:tc>
          <w:tcPr>
            <w:tcW w:w="1000" w:type="pct"/>
            <w:vMerge/>
            <w:vAlign w:val="center"/>
          </w:tcPr>
          <w:p w14:paraId="7BBDE175" w14:textId="77777777" w:rsidR="00CA4ADD" w:rsidRPr="00AB2BF5" w:rsidRDefault="00CA4ADD" w:rsidP="00CA4ADD">
            <w:pPr>
              <w:pStyle w:val="ad"/>
              <w:rPr>
                <w:rFonts w:cs="Times New Roman"/>
              </w:rPr>
            </w:pPr>
          </w:p>
        </w:tc>
      </w:tr>
      <w:tr w:rsidR="00CA4ADD" w:rsidRPr="00AB2BF5" w14:paraId="412302F8" w14:textId="77777777" w:rsidTr="00DA1D11">
        <w:trPr>
          <w:trHeight w:val="397"/>
          <w:jc w:val="center"/>
        </w:trPr>
        <w:tc>
          <w:tcPr>
            <w:tcW w:w="339" w:type="pct"/>
            <w:vAlign w:val="center"/>
          </w:tcPr>
          <w:p w14:paraId="32C684E6" w14:textId="08C97A45" w:rsidR="00CA4ADD" w:rsidRPr="00AB2BF5" w:rsidRDefault="00CA4ADD" w:rsidP="00CA4ADD">
            <w:pPr>
              <w:pStyle w:val="ad"/>
              <w:rPr>
                <w:rFonts w:cs="Times New Roman"/>
              </w:rPr>
            </w:pPr>
            <w:r w:rsidRPr="00AB2BF5">
              <w:rPr>
                <w:rFonts w:cs="Times New Roman"/>
              </w:rPr>
              <w:t>3</w:t>
            </w:r>
          </w:p>
        </w:tc>
        <w:tc>
          <w:tcPr>
            <w:tcW w:w="771" w:type="pct"/>
            <w:vAlign w:val="center"/>
          </w:tcPr>
          <w:p w14:paraId="04E535D0" w14:textId="77777777" w:rsidR="00CA4ADD" w:rsidRPr="00AB2BF5" w:rsidRDefault="00CA4ADD" w:rsidP="00CA4ADD">
            <w:pPr>
              <w:pStyle w:val="ad"/>
              <w:rPr>
                <w:rFonts w:cs="Times New Roman"/>
              </w:rPr>
            </w:pPr>
            <w:r w:rsidRPr="00AB2BF5">
              <w:rPr>
                <w:rFonts w:cs="Times New Roman"/>
              </w:rPr>
              <w:t>初期雨水</w:t>
            </w:r>
          </w:p>
        </w:tc>
        <w:tc>
          <w:tcPr>
            <w:tcW w:w="899" w:type="pct"/>
            <w:vAlign w:val="center"/>
          </w:tcPr>
          <w:p w14:paraId="684E2043" w14:textId="77777777" w:rsidR="00CA4ADD" w:rsidRPr="00AB2BF5" w:rsidRDefault="00CA4ADD" w:rsidP="00CA4ADD">
            <w:pPr>
              <w:pStyle w:val="ad"/>
              <w:rPr>
                <w:rFonts w:cs="Times New Roman"/>
              </w:rPr>
            </w:pPr>
            <w:r w:rsidRPr="00AB2BF5">
              <w:rPr>
                <w:rFonts w:cs="Times New Roman"/>
              </w:rPr>
              <w:t>38.84m</w:t>
            </w:r>
            <w:r w:rsidRPr="00AB2BF5">
              <w:rPr>
                <w:rFonts w:cs="Times New Roman"/>
                <w:vertAlign w:val="superscript"/>
              </w:rPr>
              <w:t>3</w:t>
            </w:r>
            <w:r w:rsidRPr="00AB2BF5">
              <w:rPr>
                <w:rFonts w:cs="Times New Roman"/>
              </w:rPr>
              <w:t>/</w:t>
            </w:r>
            <w:r w:rsidRPr="00AB2BF5">
              <w:rPr>
                <w:rFonts w:cs="Times New Roman"/>
              </w:rPr>
              <w:t>次</w:t>
            </w:r>
          </w:p>
        </w:tc>
        <w:tc>
          <w:tcPr>
            <w:tcW w:w="890" w:type="pct"/>
            <w:vAlign w:val="center"/>
          </w:tcPr>
          <w:p w14:paraId="183890EB" w14:textId="77777777" w:rsidR="00CA4ADD" w:rsidRPr="00AB2BF5" w:rsidRDefault="00CA4ADD" w:rsidP="00CA4ADD">
            <w:pPr>
              <w:pStyle w:val="ad"/>
              <w:rPr>
                <w:rFonts w:cs="Times New Roman"/>
              </w:rPr>
            </w:pPr>
            <w:r w:rsidRPr="00AB2BF5">
              <w:rPr>
                <w:rFonts w:cs="Times New Roman"/>
              </w:rPr>
              <w:t>SS</w:t>
            </w:r>
          </w:p>
        </w:tc>
        <w:tc>
          <w:tcPr>
            <w:tcW w:w="1101" w:type="pct"/>
            <w:vAlign w:val="center"/>
          </w:tcPr>
          <w:p w14:paraId="4D1C5466" w14:textId="77777777" w:rsidR="00CA4ADD" w:rsidRPr="00AB2BF5" w:rsidRDefault="00CA4ADD" w:rsidP="00CA4ADD">
            <w:pPr>
              <w:pStyle w:val="ad"/>
              <w:rPr>
                <w:rFonts w:cs="Times New Roman"/>
              </w:rPr>
            </w:pPr>
            <w:r w:rsidRPr="00AB2BF5">
              <w:rPr>
                <w:rFonts w:cs="Times New Roman"/>
              </w:rPr>
              <w:t>/</w:t>
            </w:r>
          </w:p>
        </w:tc>
        <w:tc>
          <w:tcPr>
            <w:tcW w:w="1000" w:type="pct"/>
            <w:vAlign w:val="center"/>
          </w:tcPr>
          <w:p w14:paraId="52DE9C67" w14:textId="276D3FFF" w:rsidR="00CA4ADD" w:rsidRPr="00AB2BF5" w:rsidRDefault="00CA4ADD" w:rsidP="00CA4ADD">
            <w:pPr>
              <w:pStyle w:val="ad"/>
              <w:rPr>
                <w:rFonts w:cs="Times New Roman"/>
              </w:rPr>
            </w:pPr>
            <w:r w:rsidRPr="00AB2BF5">
              <w:rPr>
                <w:rFonts w:cs="Times New Roman"/>
              </w:rPr>
              <w:t>用于洒水降尘</w:t>
            </w:r>
          </w:p>
        </w:tc>
      </w:tr>
      <w:tr w:rsidR="00CA4ADD" w:rsidRPr="00AB2BF5" w14:paraId="56B246BF" w14:textId="77777777" w:rsidTr="00CA4ADD">
        <w:trPr>
          <w:trHeight w:val="397"/>
          <w:jc w:val="center"/>
        </w:trPr>
        <w:tc>
          <w:tcPr>
            <w:tcW w:w="339" w:type="pct"/>
            <w:vMerge w:val="restart"/>
            <w:vAlign w:val="center"/>
          </w:tcPr>
          <w:p w14:paraId="7735BEFB" w14:textId="34644E4F" w:rsidR="00CA4ADD" w:rsidRPr="00AB2BF5" w:rsidRDefault="00CA4ADD" w:rsidP="00CA4ADD">
            <w:pPr>
              <w:pStyle w:val="ad"/>
              <w:rPr>
                <w:rFonts w:cs="Times New Roman"/>
              </w:rPr>
            </w:pPr>
            <w:r w:rsidRPr="00AB2BF5">
              <w:rPr>
                <w:rFonts w:cs="Times New Roman" w:hint="eastAsia"/>
              </w:rPr>
              <w:t>4</w:t>
            </w:r>
          </w:p>
        </w:tc>
        <w:tc>
          <w:tcPr>
            <w:tcW w:w="771" w:type="pct"/>
            <w:vMerge w:val="restart"/>
            <w:vAlign w:val="center"/>
          </w:tcPr>
          <w:p w14:paraId="63EC89AF" w14:textId="77777777" w:rsidR="00CA4ADD" w:rsidRPr="00AB2BF5" w:rsidRDefault="00CA4ADD" w:rsidP="00CA4ADD">
            <w:pPr>
              <w:pStyle w:val="ad"/>
              <w:rPr>
                <w:rFonts w:cs="Times New Roman"/>
              </w:rPr>
            </w:pPr>
            <w:r w:rsidRPr="00AB2BF5">
              <w:rPr>
                <w:rFonts w:cs="Times New Roman"/>
              </w:rPr>
              <w:t>生活污水</w:t>
            </w:r>
          </w:p>
        </w:tc>
        <w:tc>
          <w:tcPr>
            <w:tcW w:w="899" w:type="pct"/>
            <w:vMerge w:val="restart"/>
            <w:vAlign w:val="center"/>
          </w:tcPr>
          <w:p w14:paraId="046AEB00" w14:textId="6E6B4246" w:rsidR="00CA4ADD" w:rsidRPr="00AB2BF5" w:rsidRDefault="00CA4ADD" w:rsidP="00CA4ADD">
            <w:pPr>
              <w:pStyle w:val="ad"/>
              <w:rPr>
                <w:rFonts w:cs="Times New Roman"/>
              </w:rPr>
            </w:pPr>
            <w:r w:rsidRPr="00AB2BF5">
              <w:rPr>
                <w:rFonts w:cs="Times New Roman"/>
              </w:rPr>
              <w:t>2.4</w:t>
            </w:r>
          </w:p>
        </w:tc>
        <w:tc>
          <w:tcPr>
            <w:tcW w:w="890" w:type="pct"/>
            <w:vAlign w:val="center"/>
          </w:tcPr>
          <w:p w14:paraId="14C60C1C" w14:textId="77777777" w:rsidR="00CA4ADD" w:rsidRPr="00AB2BF5" w:rsidRDefault="00CA4ADD" w:rsidP="00CA4ADD">
            <w:pPr>
              <w:pStyle w:val="ad"/>
              <w:rPr>
                <w:rFonts w:cs="Times New Roman"/>
              </w:rPr>
            </w:pPr>
            <w:r w:rsidRPr="00AB2BF5">
              <w:rPr>
                <w:rFonts w:cs="Times New Roman"/>
              </w:rPr>
              <w:t>COD</w:t>
            </w:r>
          </w:p>
        </w:tc>
        <w:tc>
          <w:tcPr>
            <w:tcW w:w="1101" w:type="pct"/>
            <w:vAlign w:val="center"/>
          </w:tcPr>
          <w:p w14:paraId="0CCB4EFD" w14:textId="029233CC" w:rsidR="00CA4ADD" w:rsidRPr="00AB2BF5" w:rsidRDefault="00CA4ADD" w:rsidP="00CA4ADD">
            <w:pPr>
              <w:pStyle w:val="ad"/>
              <w:rPr>
                <w:rFonts w:cs="Times New Roman"/>
              </w:rPr>
            </w:pPr>
            <w:r w:rsidRPr="00AB2BF5">
              <w:rPr>
                <w:rFonts w:cs="Times New Roman"/>
              </w:rPr>
              <w:t>350</w:t>
            </w:r>
          </w:p>
        </w:tc>
        <w:tc>
          <w:tcPr>
            <w:tcW w:w="1000" w:type="pct"/>
            <w:vMerge w:val="restart"/>
            <w:vAlign w:val="center"/>
          </w:tcPr>
          <w:p w14:paraId="6EA1F7F4" w14:textId="4FFDE9E1" w:rsidR="00CA4ADD" w:rsidRPr="00AB2BF5" w:rsidRDefault="00CA4ADD" w:rsidP="00CA4ADD">
            <w:pPr>
              <w:pStyle w:val="ad"/>
              <w:rPr>
                <w:rFonts w:cs="Times New Roman"/>
              </w:rPr>
            </w:pPr>
            <w:r w:rsidRPr="00AB2BF5">
              <w:rPr>
                <w:rFonts w:cs="Times New Roman" w:hint="eastAsia"/>
              </w:rPr>
              <w:t>经化粪池处理后</w:t>
            </w:r>
            <w:r w:rsidRPr="00AB2BF5">
              <w:rPr>
                <w:rFonts w:cs="Times New Roman"/>
              </w:rPr>
              <w:t>定期清掏用作农肥</w:t>
            </w:r>
          </w:p>
        </w:tc>
      </w:tr>
      <w:tr w:rsidR="00CA4ADD" w:rsidRPr="00AB2BF5" w14:paraId="0AE2DF83" w14:textId="77777777" w:rsidTr="00CA4ADD">
        <w:trPr>
          <w:trHeight w:val="397"/>
          <w:jc w:val="center"/>
        </w:trPr>
        <w:tc>
          <w:tcPr>
            <w:tcW w:w="339" w:type="pct"/>
            <w:vMerge/>
            <w:vAlign w:val="center"/>
          </w:tcPr>
          <w:p w14:paraId="1050F803" w14:textId="77777777" w:rsidR="00CA4ADD" w:rsidRPr="00AB2BF5" w:rsidRDefault="00CA4ADD" w:rsidP="00CA4ADD">
            <w:pPr>
              <w:pStyle w:val="ad"/>
              <w:rPr>
                <w:rFonts w:cs="Times New Roman"/>
              </w:rPr>
            </w:pPr>
          </w:p>
        </w:tc>
        <w:tc>
          <w:tcPr>
            <w:tcW w:w="771" w:type="pct"/>
            <w:vMerge/>
            <w:vAlign w:val="center"/>
          </w:tcPr>
          <w:p w14:paraId="0D4750C7" w14:textId="77777777" w:rsidR="00CA4ADD" w:rsidRPr="00AB2BF5" w:rsidRDefault="00CA4ADD" w:rsidP="00CA4ADD">
            <w:pPr>
              <w:pStyle w:val="ad"/>
              <w:rPr>
                <w:rFonts w:cs="Times New Roman"/>
              </w:rPr>
            </w:pPr>
          </w:p>
        </w:tc>
        <w:tc>
          <w:tcPr>
            <w:tcW w:w="899" w:type="pct"/>
            <w:vMerge/>
            <w:vAlign w:val="center"/>
          </w:tcPr>
          <w:p w14:paraId="03F292ED" w14:textId="77777777" w:rsidR="00CA4ADD" w:rsidRPr="00AB2BF5" w:rsidRDefault="00CA4ADD" w:rsidP="00CA4ADD">
            <w:pPr>
              <w:pStyle w:val="ad"/>
              <w:rPr>
                <w:rFonts w:cs="Times New Roman"/>
              </w:rPr>
            </w:pPr>
          </w:p>
        </w:tc>
        <w:tc>
          <w:tcPr>
            <w:tcW w:w="890" w:type="pct"/>
            <w:vAlign w:val="center"/>
          </w:tcPr>
          <w:p w14:paraId="0BFB3D28" w14:textId="77777777" w:rsidR="00CA4ADD" w:rsidRPr="00AB2BF5" w:rsidRDefault="00CA4ADD" w:rsidP="00CA4ADD">
            <w:pPr>
              <w:pStyle w:val="ad"/>
              <w:rPr>
                <w:rFonts w:cs="Times New Roman"/>
              </w:rPr>
            </w:pPr>
            <w:r w:rsidRPr="00AB2BF5">
              <w:rPr>
                <w:rFonts w:cs="Times New Roman"/>
              </w:rPr>
              <w:t>BOD</w:t>
            </w:r>
            <w:r w:rsidRPr="00AB2BF5">
              <w:rPr>
                <w:rFonts w:cs="Times New Roman"/>
                <w:vertAlign w:val="subscript"/>
              </w:rPr>
              <w:t>5</w:t>
            </w:r>
          </w:p>
        </w:tc>
        <w:tc>
          <w:tcPr>
            <w:tcW w:w="1101" w:type="pct"/>
            <w:vAlign w:val="center"/>
          </w:tcPr>
          <w:p w14:paraId="4065DDB4" w14:textId="69D4CDC8" w:rsidR="00CA4ADD" w:rsidRPr="00AB2BF5" w:rsidRDefault="00CA4ADD" w:rsidP="00CA4ADD">
            <w:pPr>
              <w:pStyle w:val="ad"/>
              <w:rPr>
                <w:rFonts w:cs="Times New Roman"/>
              </w:rPr>
            </w:pPr>
            <w:r w:rsidRPr="00AB2BF5">
              <w:rPr>
                <w:rFonts w:cs="Times New Roman"/>
              </w:rPr>
              <w:t>250</w:t>
            </w:r>
          </w:p>
        </w:tc>
        <w:tc>
          <w:tcPr>
            <w:tcW w:w="1000" w:type="pct"/>
            <w:vMerge/>
            <w:vAlign w:val="center"/>
          </w:tcPr>
          <w:p w14:paraId="1EF728BF" w14:textId="77777777" w:rsidR="00CA4ADD" w:rsidRPr="00AB2BF5" w:rsidRDefault="00CA4ADD" w:rsidP="00CA4ADD">
            <w:pPr>
              <w:pStyle w:val="a6"/>
              <w:ind w:firstLine="480"/>
              <w:rPr>
                <w:rFonts w:cs="Times New Roman"/>
                <w:sz w:val="24"/>
                <w:szCs w:val="24"/>
              </w:rPr>
            </w:pPr>
          </w:p>
        </w:tc>
      </w:tr>
      <w:tr w:rsidR="00CA4ADD" w:rsidRPr="00AB2BF5" w14:paraId="416235D8" w14:textId="77777777" w:rsidTr="00CA4ADD">
        <w:trPr>
          <w:trHeight w:val="397"/>
          <w:jc w:val="center"/>
        </w:trPr>
        <w:tc>
          <w:tcPr>
            <w:tcW w:w="339" w:type="pct"/>
            <w:vMerge/>
            <w:vAlign w:val="center"/>
          </w:tcPr>
          <w:p w14:paraId="3CA559F0" w14:textId="77777777" w:rsidR="00CA4ADD" w:rsidRPr="00AB2BF5" w:rsidRDefault="00CA4ADD" w:rsidP="00CA4ADD">
            <w:pPr>
              <w:pStyle w:val="ad"/>
              <w:rPr>
                <w:rFonts w:cs="Times New Roman"/>
              </w:rPr>
            </w:pPr>
          </w:p>
        </w:tc>
        <w:tc>
          <w:tcPr>
            <w:tcW w:w="771" w:type="pct"/>
            <w:vMerge/>
            <w:vAlign w:val="center"/>
          </w:tcPr>
          <w:p w14:paraId="2E78329E" w14:textId="77777777" w:rsidR="00CA4ADD" w:rsidRPr="00AB2BF5" w:rsidRDefault="00CA4ADD" w:rsidP="00CA4ADD">
            <w:pPr>
              <w:pStyle w:val="ad"/>
              <w:rPr>
                <w:rFonts w:cs="Times New Roman"/>
              </w:rPr>
            </w:pPr>
          </w:p>
        </w:tc>
        <w:tc>
          <w:tcPr>
            <w:tcW w:w="899" w:type="pct"/>
            <w:vMerge/>
            <w:vAlign w:val="center"/>
          </w:tcPr>
          <w:p w14:paraId="543A967D" w14:textId="77777777" w:rsidR="00CA4ADD" w:rsidRPr="00AB2BF5" w:rsidRDefault="00CA4ADD" w:rsidP="00CA4ADD">
            <w:pPr>
              <w:pStyle w:val="ad"/>
              <w:rPr>
                <w:rFonts w:cs="Times New Roman"/>
              </w:rPr>
            </w:pPr>
          </w:p>
        </w:tc>
        <w:tc>
          <w:tcPr>
            <w:tcW w:w="890" w:type="pct"/>
            <w:vAlign w:val="center"/>
          </w:tcPr>
          <w:p w14:paraId="66AC1100" w14:textId="77777777" w:rsidR="00CA4ADD" w:rsidRPr="00AB2BF5" w:rsidRDefault="00CA4ADD" w:rsidP="00CA4ADD">
            <w:pPr>
              <w:pStyle w:val="ad"/>
              <w:rPr>
                <w:rFonts w:cs="Times New Roman"/>
              </w:rPr>
            </w:pPr>
            <w:r w:rsidRPr="00AB2BF5">
              <w:rPr>
                <w:rFonts w:cs="Times New Roman"/>
              </w:rPr>
              <w:t>NH</w:t>
            </w:r>
            <w:r w:rsidRPr="00AB2BF5">
              <w:rPr>
                <w:rFonts w:cs="Times New Roman"/>
                <w:vertAlign w:val="subscript"/>
              </w:rPr>
              <w:t>3</w:t>
            </w:r>
            <w:r w:rsidRPr="00AB2BF5">
              <w:rPr>
                <w:rFonts w:cs="Times New Roman"/>
              </w:rPr>
              <w:t>-N</w:t>
            </w:r>
          </w:p>
        </w:tc>
        <w:tc>
          <w:tcPr>
            <w:tcW w:w="1101" w:type="pct"/>
            <w:vAlign w:val="center"/>
          </w:tcPr>
          <w:p w14:paraId="721513CD" w14:textId="77777777" w:rsidR="00CA4ADD" w:rsidRPr="00AB2BF5" w:rsidRDefault="00CA4ADD" w:rsidP="00CA4ADD">
            <w:pPr>
              <w:pStyle w:val="ad"/>
              <w:rPr>
                <w:rFonts w:cs="Times New Roman"/>
              </w:rPr>
            </w:pPr>
            <w:r w:rsidRPr="00AB2BF5">
              <w:rPr>
                <w:rFonts w:cs="Times New Roman"/>
              </w:rPr>
              <w:t>30</w:t>
            </w:r>
          </w:p>
        </w:tc>
        <w:tc>
          <w:tcPr>
            <w:tcW w:w="1000" w:type="pct"/>
            <w:vMerge/>
            <w:vAlign w:val="center"/>
          </w:tcPr>
          <w:p w14:paraId="2DA58168" w14:textId="77777777" w:rsidR="00CA4ADD" w:rsidRPr="00AB2BF5" w:rsidRDefault="00CA4ADD" w:rsidP="00CA4ADD">
            <w:pPr>
              <w:pStyle w:val="a6"/>
              <w:ind w:firstLine="480"/>
              <w:rPr>
                <w:rFonts w:cs="Times New Roman"/>
                <w:sz w:val="24"/>
                <w:szCs w:val="24"/>
              </w:rPr>
            </w:pPr>
          </w:p>
        </w:tc>
      </w:tr>
      <w:tr w:rsidR="00CA4ADD" w:rsidRPr="00AB2BF5" w14:paraId="372BE624" w14:textId="77777777" w:rsidTr="00CA4ADD">
        <w:trPr>
          <w:trHeight w:val="397"/>
          <w:jc w:val="center"/>
        </w:trPr>
        <w:tc>
          <w:tcPr>
            <w:tcW w:w="339" w:type="pct"/>
            <w:vMerge/>
            <w:vAlign w:val="center"/>
          </w:tcPr>
          <w:p w14:paraId="6FB868BF" w14:textId="77777777" w:rsidR="00CA4ADD" w:rsidRPr="00AB2BF5" w:rsidRDefault="00CA4ADD" w:rsidP="00CA4ADD">
            <w:pPr>
              <w:pStyle w:val="ad"/>
              <w:rPr>
                <w:rFonts w:cs="Times New Roman"/>
              </w:rPr>
            </w:pPr>
          </w:p>
        </w:tc>
        <w:tc>
          <w:tcPr>
            <w:tcW w:w="771" w:type="pct"/>
            <w:vMerge/>
            <w:vAlign w:val="center"/>
          </w:tcPr>
          <w:p w14:paraId="109759F5" w14:textId="77777777" w:rsidR="00CA4ADD" w:rsidRPr="00AB2BF5" w:rsidRDefault="00CA4ADD" w:rsidP="00CA4ADD">
            <w:pPr>
              <w:pStyle w:val="ad"/>
              <w:rPr>
                <w:rFonts w:cs="Times New Roman"/>
              </w:rPr>
            </w:pPr>
          </w:p>
        </w:tc>
        <w:tc>
          <w:tcPr>
            <w:tcW w:w="899" w:type="pct"/>
            <w:vMerge/>
            <w:vAlign w:val="center"/>
          </w:tcPr>
          <w:p w14:paraId="1962B524" w14:textId="77777777" w:rsidR="00CA4ADD" w:rsidRPr="00AB2BF5" w:rsidRDefault="00CA4ADD" w:rsidP="00CA4ADD">
            <w:pPr>
              <w:pStyle w:val="ad"/>
              <w:rPr>
                <w:rFonts w:cs="Times New Roman"/>
              </w:rPr>
            </w:pPr>
          </w:p>
        </w:tc>
        <w:tc>
          <w:tcPr>
            <w:tcW w:w="890" w:type="pct"/>
            <w:vAlign w:val="center"/>
          </w:tcPr>
          <w:p w14:paraId="7ACBF533" w14:textId="77777777" w:rsidR="00CA4ADD" w:rsidRPr="00AB2BF5" w:rsidRDefault="00CA4ADD" w:rsidP="00CA4ADD">
            <w:pPr>
              <w:pStyle w:val="ad"/>
              <w:rPr>
                <w:rFonts w:cs="Times New Roman"/>
              </w:rPr>
            </w:pPr>
            <w:r w:rsidRPr="00AB2BF5">
              <w:rPr>
                <w:rFonts w:cs="Times New Roman"/>
              </w:rPr>
              <w:t>SS</w:t>
            </w:r>
          </w:p>
        </w:tc>
        <w:tc>
          <w:tcPr>
            <w:tcW w:w="1101" w:type="pct"/>
            <w:vAlign w:val="center"/>
          </w:tcPr>
          <w:p w14:paraId="7D8A9E88" w14:textId="7F27CC30" w:rsidR="00CA4ADD" w:rsidRPr="00AB2BF5" w:rsidRDefault="00CA4ADD" w:rsidP="00CA4ADD">
            <w:pPr>
              <w:pStyle w:val="ad"/>
              <w:rPr>
                <w:rFonts w:cs="Times New Roman"/>
              </w:rPr>
            </w:pPr>
            <w:r w:rsidRPr="00AB2BF5">
              <w:rPr>
                <w:rFonts w:cs="Times New Roman"/>
              </w:rPr>
              <w:t>150</w:t>
            </w:r>
          </w:p>
        </w:tc>
        <w:tc>
          <w:tcPr>
            <w:tcW w:w="1000" w:type="pct"/>
            <w:vMerge/>
            <w:vAlign w:val="center"/>
          </w:tcPr>
          <w:p w14:paraId="49F0D518" w14:textId="77777777" w:rsidR="00CA4ADD" w:rsidRPr="00AB2BF5" w:rsidRDefault="00CA4ADD" w:rsidP="00CA4ADD">
            <w:pPr>
              <w:pStyle w:val="a6"/>
              <w:ind w:firstLine="480"/>
              <w:rPr>
                <w:rFonts w:cs="Times New Roman"/>
                <w:sz w:val="24"/>
                <w:szCs w:val="24"/>
              </w:rPr>
            </w:pPr>
          </w:p>
        </w:tc>
      </w:tr>
    </w:tbl>
    <w:p w14:paraId="3C3B0169" w14:textId="77777777" w:rsidR="00DA1D11" w:rsidRPr="00AB2BF5" w:rsidRDefault="00DA1D11" w:rsidP="00DA1D11">
      <w:pPr>
        <w:pStyle w:val="a2"/>
        <w:ind w:firstLine="480"/>
      </w:pPr>
    </w:p>
    <w:p w14:paraId="76649268" w14:textId="5AED3C1D" w:rsidR="00CC1B86" w:rsidRPr="00AB2BF5" w:rsidRDefault="00CC37DA" w:rsidP="00DA1D11">
      <w:pPr>
        <w:pStyle w:val="a2"/>
        <w:ind w:firstLine="480"/>
        <w:rPr>
          <w:rFonts w:cs="Times New Roman"/>
        </w:rPr>
      </w:pPr>
      <w:r w:rsidRPr="00AB2BF5">
        <w:rPr>
          <w:rFonts w:cs="Times New Roman" w:hint="eastAsia"/>
        </w:rPr>
        <w:t>（</w:t>
      </w:r>
      <w:r w:rsidRPr="00AB2BF5">
        <w:rPr>
          <w:rFonts w:cs="Times New Roman" w:hint="eastAsia"/>
        </w:rPr>
        <w:t>3</w:t>
      </w:r>
      <w:r w:rsidRPr="00AB2BF5">
        <w:rPr>
          <w:rFonts w:cs="Times New Roman" w:hint="eastAsia"/>
        </w:rPr>
        <w:t>）</w:t>
      </w:r>
      <w:r w:rsidR="00CC1B86" w:rsidRPr="00AB2BF5">
        <w:rPr>
          <w:rFonts w:cs="Times New Roman" w:hint="eastAsia"/>
        </w:rPr>
        <w:t>噪声污染源及防治措施</w:t>
      </w:r>
    </w:p>
    <w:p w14:paraId="09CAA212" w14:textId="7740F98F" w:rsidR="00796D2F" w:rsidRPr="00AB2BF5" w:rsidRDefault="00670026" w:rsidP="00DC1B32">
      <w:pPr>
        <w:pStyle w:val="a2"/>
        <w:ind w:firstLine="480"/>
        <w:rPr>
          <w:rFonts w:cs="Times New Roman"/>
        </w:rPr>
      </w:pPr>
      <w:r w:rsidRPr="00AB2BF5">
        <w:rPr>
          <w:rFonts w:cs="Times New Roman" w:hint="eastAsia"/>
        </w:rPr>
        <w:t>本项目营运期新增噪声主要为</w:t>
      </w:r>
      <w:r w:rsidR="009776DC">
        <w:rPr>
          <w:rFonts w:cs="Times New Roman" w:hint="eastAsia"/>
        </w:rPr>
        <w:t>阳光</w:t>
      </w:r>
      <w:r w:rsidR="00DC4BEB" w:rsidRPr="00AB2BF5">
        <w:rPr>
          <w:rFonts w:cs="Times New Roman" w:hint="eastAsia"/>
        </w:rPr>
        <w:t>污泥干化间风机</w:t>
      </w:r>
      <w:r w:rsidRPr="00AB2BF5">
        <w:rPr>
          <w:rFonts w:cs="Times New Roman" w:hint="eastAsia"/>
        </w:rPr>
        <w:t>，项目设备噪声产生情况及采取的治理措施见</w:t>
      </w:r>
      <w:r w:rsidR="009776DC">
        <w:rPr>
          <w:rFonts w:cs="Times New Roman" w:hint="eastAsia"/>
        </w:rPr>
        <w:t>下表</w:t>
      </w:r>
      <w:r w:rsidRPr="00AB2BF5">
        <w:rPr>
          <w:rFonts w:cs="Times New Roman" w:hint="eastAsia"/>
        </w:rPr>
        <w:t>。</w:t>
      </w:r>
    </w:p>
    <w:p w14:paraId="264FE0ED" w14:textId="047E3C91" w:rsidR="00670026" w:rsidRPr="00AB2BF5" w:rsidRDefault="00670026" w:rsidP="00670026">
      <w:pPr>
        <w:pStyle w:val="ab"/>
      </w:pPr>
      <w:r w:rsidRPr="00AB2BF5">
        <w:t>表</w:t>
      </w:r>
      <w:r w:rsidRPr="00AB2BF5">
        <w:t>3.</w:t>
      </w:r>
      <w:r w:rsidR="009776DC">
        <w:t>3</w:t>
      </w:r>
      <w:r w:rsidRPr="00AB2BF5">
        <w:t>-1</w:t>
      </w:r>
      <w:r w:rsidR="009776DC">
        <w:t>9</w:t>
      </w:r>
      <w:r w:rsidRPr="00AB2BF5">
        <w:t xml:space="preserve">    </w:t>
      </w:r>
      <w:r w:rsidRPr="00AB2BF5">
        <w:t>项目</w:t>
      </w:r>
      <w:r w:rsidRPr="00AB2BF5">
        <w:rPr>
          <w:rFonts w:hint="eastAsia"/>
        </w:rPr>
        <w:t>新增设备</w:t>
      </w:r>
      <w:r w:rsidRPr="00AB2BF5">
        <w:t>噪声源强及治理效果一览表单位：</w:t>
      </w:r>
      <w:r w:rsidRPr="00AB2BF5">
        <w:t>dB</w:t>
      </w:r>
      <w:r w:rsidRPr="00AB2BF5">
        <w:t>（</w:t>
      </w:r>
      <w:r w:rsidRPr="00AB2BF5">
        <w:t>A</w:t>
      </w:r>
      <w:r w:rsidRPr="00AB2BF5">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1786"/>
        <w:gridCol w:w="1222"/>
        <w:gridCol w:w="2144"/>
        <w:gridCol w:w="1789"/>
        <w:gridCol w:w="1149"/>
      </w:tblGrid>
      <w:tr w:rsidR="00BB5998" w:rsidRPr="00AB2BF5" w14:paraId="0B131169" w14:textId="77777777" w:rsidTr="006C74BE">
        <w:trPr>
          <w:trHeight w:val="397"/>
          <w:tblHeader/>
          <w:jc w:val="center"/>
        </w:trPr>
        <w:tc>
          <w:tcPr>
            <w:tcW w:w="479" w:type="pct"/>
            <w:vAlign w:val="center"/>
          </w:tcPr>
          <w:p w14:paraId="3BACD6AD" w14:textId="77777777" w:rsidR="00BB5998" w:rsidRPr="00AB2BF5" w:rsidRDefault="00BB5998" w:rsidP="00BB5998">
            <w:pPr>
              <w:pStyle w:val="ad"/>
              <w:rPr>
                <w:rFonts w:cs="Times New Roman"/>
              </w:rPr>
            </w:pPr>
            <w:r w:rsidRPr="00AB2BF5">
              <w:rPr>
                <w:rFonts w:cs="Times New Roman"/>
              </w:rPr>
              <w:t>序号</w:t>
            </w:r>
          </w:p>
        </w:tc>
        <w:tc>
          <w:tcPr>
            <w:tcW w:w="998" w:type="pct"/>
            <w:vAlign w:val="center"/>
          </w:tcPr>
          <w:p w14:paraId="70B48EB9" w14:textId="77777777" w:rsidR="00BB5998" w:rsidRPr="00AB2BF5" w:rsidRDefault="00BB5998" w:rsidP="00BB5998">
            <w:pPr>
              <w:pStyle w:val="ad"/>
              <w:rPr>
                <w:rFonts w:cs="Times New Roman"/>
              </w:rPr>
            </w:pPr>
            <w:r w:rsidRPr="00AB2BF5">
              <w:rPr>
                <w:rFonts w:cs="Times New Roman"/>
              </w:rPr>
              <w:t>机械设备</w:t>
            </w:r>
          </w:p>
        </w:tc>
        <w:tc>
          <w:tcPr>
            <w:tcW w:w="683" w:type="pct"/>
            <w:vAlign w:val="center"/>
          </w:tcPr>
          <w:p w14:paraId="59D45447" w14:textId="77777777" w:rsidR="00BB5998" w:rsidRPr="00AB2BF5" w:rsidRDefault="00BB5998" w:rsidP="00BB5998">
            <w:pPr>
              <w:pStyle w:val="ad"/>
              <w:rPr>
                <w:rFonts w:cs="Times New Roman"/>
              </w:rPr>
            </w:pPr>
            <w:r w:rsidRPr="00AB2BF5">
              <w:rPr>
                <w:rFonts w:cs="Times New Roman"/>
              </w:rPr>
              <w:t>台</w:t>
            </w:r>
            <w:r w:rsidRPr="00AB2BF5">
              <w:rPr>
                <w:rFonts w:cs="Times New Roman"/>
              </w:rPr>
              <w:t>/</w:t>
            </w:r>
            <w:r w:rsidRPr="00AB2BF5">
              <w:rPr>
                <w:rFonts w:cs="Times New Roman"/>
              </w:rPr>
              <w:t>套数</w:t>
            </w:r>
          </w:p>
        </w:tc>
        <w:tc>
          <w:tcPr>
            <w:tcW w:w="1198" w:type="pct"/>
            <w:vAlign w:val="center"/>
          </w:tcPr>
          <w:p w14:paraId="41B21869" w14:textId="77777777" w:rsidR="00BB5998" w:rsidRPr="00AB2BF5" w:rsidRDefault="00BB5998" w:rsidP="00BB5998">
            <w:pPr>
              <w:pStyle w:val="ad"/>
              <w:rPr>
                <w:rFonts w:cs="Times New Roman"/>
              </w:rPr>
            </w:pPr>
            <w:r w:rsidRPr="00AB2BF5">
              <w:rPr>
                <w:rFonts w:cs="Times New Roman"/>
              </w:rPr>
              <w:t>声压级</w:t>
            </w:r>
            <w:r w:rsidRPr="00AB2BF5">
              <w:rPr>
                <w:rFonts w:cs="Times New Roman"/>
              </w:rPr>
              <w:t>dB(A)</w:t>
            </w:r>
          </w:p>
        </w:tc>
        <w:tc>
          <w:tcPr>
            <w:tcW w:w="1000" w:type="pct"/>
            <w:vAlign w:val="center"/>
          </w:tcPr>
          <w:p w14:paraId="685F4E35" w14:textId="77777777" w:rsidR="00BB5998" w:rsidRPr="00AB2BF5" w:rsidRDefault="00BB5998" w:rsidP="00BB5998">
            <w:pPr>
              <w:pStyle w:val="ad"/>
              <w:rPr>
                <w:rFonts w:cs="Times New Roman"/>
              </w:rPr>
            </w:pPr>
            <w:r w:rsidRPr="00AB2BF5">
              <w:rPr>
                <w:rFonts w:cs="Times New Roman"/>
              </w:rPr>
              <w:t>治理措施</w:t>
            </w:r>
          </w:p>
        </w:tc>
        <w:tc>
          <w:tcPr>
            <w:tcW w:w="642" w:type="pct"/>
            <w:vAlign w:val="center"/>
          </w:tcPr>
          <w:p w14:paraId="2B482DD5" w14:textId="77777777" w:rsidR="00BB5998" w:rsidRPr="00AB2BF5" w:rsidRDefault="00BB5998" w:rsidP="00BB5998">
            <w:pPr>
              <w:pStyle w:val="ad"/>
              <w:rPr>
                <w:rFonts w:cs="Times New Roman"/>
              </w:rPr>
            </w:pPr>
            <w:r w:rsidRPr="00AB2BF5">
              <w:rPr>
                <w:rFonts w:cs="Times New Roman"/>
              </w:rPr>
              <w:t>治理后噪声</w:t>
            </w:r>
            <w:r w:rsidRPr="00AB2BF5">
              <w:rPr>
                <w:rFonts w:cs="Times New Roman" w:hint="eastAsia"/>
              </w:rPr>
              <w:t>叠加</w:t>
            </w:r>
            <w:r w:rsidRPr="00AB2BF5">
              <w:rPr>
                <w:rFonts w:cs="Times New Roman"/>
              </w:rPr>
              <w:t>值</w:t>
            </w:r>
          </w:p>
        </w:tc>
      </w:tr>
      <w:tr w:rsidR="00BB5998" w:rsidRPr="00AB2BF5" w14:paraId="269E1CE4" w14:textId="77777777" w:rsidTr="006C74BE">
        <w:trPr>
          <w:trHeight w:val="397"/>
          <w:jc w:val="center"/>
        </w:trPr>
        <w:tc>
          <w:tcPr>
            <w:tcW w:w="479" w:type="pct"/>
            <w:vAlign w:val="center"/>
          </w:tcPr>
          <w:p w14:paraId="758F9221" w14:textId="77777777" w:rsidR="00BB5998" w:rsidRPr="00AB2BF5" w:rsidRDefault="00BB5998" w:rsidP="00BB5998">
            <w:pPr>
              <w:pStyle w:val="ad"/>
              <w:rPr>
                <w:rFonts w:cs="Times New Roman"/>
              </w:rPr>
            </w:pPr>
            <w:r w:rsidRPr="00AB2BF5">
              <w:rPr>
                <w:rFonts w:cs="Times New Roman"/>
              </w:rPr>
              <w:t>1</w:t>
            </w:r>
          </w:p>
        </w:tc>
        <w:tc>
          <w:tcPr>
            <w:tcW w:w="998" w:type="pct"/>
            <w:vAlign w:val="center"/>
          </w:tcPr>
          <w:p w14:paraId="1FE5E38B" w14:textId="1EAB5416" w:rsidR="00BB5998" w:rsidRPr="00AB2BF5" w:rsidRDefault="00DC4BEB" w:rsidP="00BB5998">
            <w:pPr>
              <w:pStyle w:val="ad"/>
              <w:rPr>
                <w:rFonts w:cs="Times New Roman"/>
              </w:rPr>
            </w:pPr>
            <w:r w:rsidRPr="00AB2BF5">
              <w:rPr>
                <w:rFonts w:cs="Times New Roman" w:hint="eastAsia"/>
              </w:rPr>
              <w:t>污泥干化间风机</w:t>
            </w:r>
          </w:p>
        </w:tc>
        <w:tc>
          <w:tcPr>
            <w:tcW w:w="683" w:type="pct"/>
            <w:vAlign w:val="center"/>
          </w:tcPr>
          <w:p w14:paraId="5157002C" w14:textId="77777777" w:rsidR="00BB5998" w:rsidRPr="00AB2BF5" w:rsidRDefault="00BB5998" w:rsidP="00BB5998">
            <w:pPr>
              <w:pStyle w:val="ad"/>
              <w:rPr>
                <w:rFonts w:cs="Times New Roman"/>
              </w:rPr>
            </w:pPr>
            <w:r w:rsidRPr="00AB2BF5">
              <w:rPr>
                <w:rFonts w:cs="Times New Roman"/>
              </w:rPr>
              <w:t>1</w:t>
            </w:r>
            <w:r w:rsidRPr="00AB2BF5">
              <w:rPr>
                <w:rFonts w:cs="Times New Roman"/>
              </w:rPr>
              <w:t>台</w:t>
            </w:r>
          </w:p>
        </w:tc>
        <w:tc>
          <w:tcPr>
            <w:tcW w:w="1198" w:type="pct"/>
            <w:vAlign w:val="center"/>
          </w:tcPr>
          <w:p w14:paraId="11AE6610" w14:textId="1887ABA4" w:rsidR="00BB5998" w:rsidRPr="00AB2BF5" w:rsidRDefault="00BB5998" w:rsidP="00BB5998">
            <w:pPr>
              <w:pStyle w:val="ad"/>
              <w:rPr>
                <w:rFonts w:cs="Times New Roman"/>
              </w:rPr>
            </w:pPr>
            <w:r w:rsidRPr="00AB2BF5">
              <w:t xml:space="preserve">80-90 </w:t>
            </w:r>
          </w:p>
        </w:tc>
        <w:tc>
          <w:tcPr>
            <w:tcW w:w="1000" w:type="pct"/>
            <w:vAlign w:val="center"/>
          </w:tcPr>
          <w:p w14:paraId="6A8E31A0" w14:textId="77777777" w:rsidR="00BB5998" w:rsidRPr="00AB2BF5" w:rsidRDefault="00BB5998" w:rsidP="00BB5998">
            <w:pPr>
              <w:pStyle w:val="ad"/>
              <w:rPr>
                <w:rFonts w:cs="Times New Roman"/>
              </w:rPr>
            </w:pPr>
            <w:r w:rsidRPr="00AB2BF5">
              <w:rPr>
                <w:rFonts w:cs="Times New Roman"/>
              </w:rPr>
              <w:t>厂房隔声、低噪声设备、基础减震</w:t>
            </w:r>
          </w:p>
        </w:tc>
        <w:tc>
          <w:tcPr>
            <w:tcW w:w="642" w:type="pct"/>
            <w:vAlign w:val="center"/>
          </w:tcPr>
          <w:p w14:paraId="6C12C1B5" w14:textId="38C36F6D" w:rsidR="00BB5998" w:rsidRPr="00AB2BF5" w:rsidRDefault="00DC4BEB" w:rsidP="00BB5998">
            <w:pPr>
              <w:pStyle w:val="ad"/>
              <w:rPr>
                <w:rFonts w:cs="Times New Roman"/>
              </w:rPr>
            </w:pPr>
            <w:r w:rsidRPr="00AB2BF5">
              <w:rPr>
                <w:rFonts w:cs="Times New Roman"/>
              </w:rPr>
              <w:t>70</w:t>
            </w:r>
          </w:p>
        </w:tc>
      </w:tr>
    </w:tbl>
    <w:p w14:paraId="3B397525" w14:textId="77777777" w:rsidR="00670026" w:rsidRPr="00AB2BF5" w:rsidRDefault="00670026" w:rsidP="00DC1B32">
      <w:pPr>
        <w:pStyle w:val="a2"/>
        <w:ind w:firstLine="480"/>
        <w:rPr>
          <w:rFonts w:cs="Times New Roman"/>
        </w:rPr>
      </w:pPr>
    </w:p>
    <w:p w14:paraId="754106E9" w14:textId="17BAB41D" w:rsidR="008D3056" w:rsidRPr="00AB2BF5" w:rsidRDefault="00CC37DA" w:rsidP="008D3056">
      <w:pPr>
        <w:pStyle w:val="a2"/>
        <w:ind w:firstLine="480"/>
        <w:rPr>
          <w:rFonts w:cs="Times New Roman"/>
        </w:rPr>
      </w:pPr>
      <w:r w:rsidRPr="00AB2BF5">
        <w:rPr>
          <w:rFonts w:cs="Times New Roman" w:hint="eastAsia"/>
        </w:rPr>
        <w:t>（</w:t>
      </w:r>
      <w:r w:rsidRPr="00AB2BF5">
        <w:rPr>
          <w:rFonts w:cs="Times New Roman" w:hint="eastAsia"/>
        </w:rPr>
        <w:t>4</w:t>
      </w:r>
      <w:r w:rsidRPr="00AB2BF5">
        <w:rPr>
          <w:rFonts w:cs="Times New Roman" w:hint="eastAsia"/>
        </w:rPr>
        <w:t>）</w:t>
      </w:r>
      <w:r w:rsidR="008D3056" w:rsidRPr="00AB2BF5">
        <w:rPr>
          <w:rFonts w:cs="Times New Roman" w:hint="eastAsia"/>
        </w:rPr>
        <w:t>固废污染源及防治措施</w:t>
      </w:r>
    </w:p>
    <w:p w14:paraId="507C1968" w14:textId="5EE1625C" w:rsidR="00EE6C24" w:rsidRPr="00AB2BF5" w:rsidRDefault="00EE6C24" w:rsidP="00EE6C24">
      <w:pPr>
        <w:pStyle w:val="a2"/>
        <w:ind w:firstLine="480"/>
        <w:rPr>
          <w:rFonts w:cs="Times New Roman"/>
        </w:rPr>
      </w:pPr>
      <w:r w:rsidRPr="00AB2BF5">
        <w:rPr>
          <w:rFonts w:cs="Times New Roman" w:hint="eastAsia"/>
        </w:rPr>
        <w:lastRenderedPageBreak/>
        <w:t>主要是砖坯挤出过程产生的边角废料</w:t>
      </w:r>
      <w:r w:rsidRPr="00AB2BF5">
        <w:rPr>
          <w:rFonts w:cs="Times New Roman" w:hint="eastAsia"/>
        </w:rPr>
        <w:t>S1</w:t>
      </w:r>
      <w:r w:rsidRPr="00AB2BF5">
        <w:rPr>
          <w:rFonts w:cs="Times New Roman" w:hint="eastAsia"/>
        </w:rPr>
        <w:t>、烧砖产生的废砖</w:t>
      </w:r>
      <w:r w:rsidRPr="00AB2BF5">
        <w:rPr>
          <w:rFonts w:cs="Times New Roman" w:hint="eastAsia"/>
        </w:rPr>
        <w:t>S2</w:t>
      </w:r>
      <w:r w:rsidRPr="00AB2BF5">
        <w:rPr>
          <w:rFonts w:cs="Times New Roman" w:hint="eastAsia"/>
        </w:rPr>
        <w:t>、布袋除尘器收集的粉尘</w:t>
      </w:r>
      <w:r w:rsidRPr="00AB2BF5">
        <w:rPr>
          <w:rFonts w:cs="Times New Roman" w:hint="eastAsia"/>
        </w:rPr>
        <w:t>S3</w:t>
      </w:r>
      <w:r w:rsidRPr="00AB2BF5">
        <w:rPr>
          <w:rFonts w:cs="Times New Roman" w:hint="eastAsia"/>
        </w:rPr>
        <w:t>、脱硫除尘沉淀池内沉渣</w:t>
      </w:r>
      <w:r w:rsidRPr="00AB2BF5">
        <w:rPr>
          <w:rFonts w:cs="Times New Roman" w:hint="eastAsia"/>
        </w:rPr>
        <w:t>S4</w:t>
      </w:r>
      <w:r w:rsidRPr="00AB2BF5">
        <w:rPr>
          <w:rFonts w:cs="Times New Roman" w:hint="eastAsia"/>
        </w:rPr>
        <w:t>、初期雨水的沉淀池沉渣</w:t>
      </w:r>
      <w:r w:rsidRPr="00AB2BF5">
        <w:rPr>
          <w:rFonts w:cs="Times New Roman" w:hint="eastAsia"/>
        </w:rPr>
        <w:t>S5</w:t>
      </w:r>
      <w:r w:rsidRPr="00AB2BF5">
        <w:rPr>
          <w:rFonts w:cs="Times New Roman" w:hint="eastAsia"/>
        </w:rPr>
        <w:t>、废包装料</w:t>
      </w:r>
      <w:r w:rsidRPr="00AB2BF5">
        <w:rPr>
          <w:rFonts w:cs="Times New Roman" w:hint="eastAsia"/>
        </w:rPr>
        <w:t>S6</w:t>
      </w:r>
      <w:r w:rsidRPr="00AB2BF5">
        <w:rPr>
          <w:rFonts w:cs="Times New Roman" w:hint="eastAsia"/>
        </w:rPr>
        <w:t>、废机油</w:t>
      </w:r>
      <w:r w:rsidRPr="00AB2BF5">
        <w:rPr>
          <w:rFonts w:cs="Times New Roman" w:hint="eastAsia"/>
        </w:rPr>
        <w:t>S7</w:t>
      </w:r>
      <w:r w:rsidRPr="00AB2BF5">
        <w:rPr>
          <w:rFonts w:cs="Times New Roman" w:hint="eastAsia"/>
        </w:rPr>
        <w:t>、含油抹布（</w:t>
      </w:r>
      <w:r w:rsidRPr="00AB2BF5">
        <w:rPr>
          <w:rFonts w:cs="Times New Roman" w:hint="eastAsia"/>
        </w:rPr>
        <w:t>S8</w:t>
      </w:r>
      <w:r w:rsidRPr="00AB2BF5">
        <w:rPr>
          <w:rFonts w:cs="Times New Roman" w:hint="eastAsia"/>
        </w:rPr>
        <w:t>）和生活垃圾</w:t>
      </w:r>
      <w:r w:rsidRPr="00AB2BF5">
        <w:rPr>
          <w:rFonts w:cs="Times New Roman" w:hint="eastAsia"/>
        </w:rPr>
        <w:t>S9</w:t>
      </w:r>
      <w:r w:rsidRPr="00AB2BF5">
        <w:rPr>
          <w:rFonts w:cs="Times New Roman" w:hint="eastAsia"/>
        </w:rPr>
        <w:t>。</w:t>
      </w:r>
    </w:p>
    <w:p w14:paraId="43E782D2" w14:textId="77777777" w:rsidR="00EE6C24" w:rsidRPr="00AB2BF5" w:rsidRDefault="00EE6C24" w:rsidP="00EE6C24">
      <w:pPr>
        <w:pStyle w:val="a2"/>
        <w:ind w:firstLine="480"/>
        <w:rPr>
          <w:rFonts w:cs="Times New Roman"/>
        </w:rPr>
      </w:pPr>
      <w:r w:rsidRPr="00AB2BF5">
        <w:rPr>
          <w:rFonts w:cs="Times New Roman" w:hint="eastAsia"/>
        </w:rPr>
        <w:t>①边角废料</w:t>
      </w:r>
      <w:r w:rsidRPr="00AB2BF5">
        <w:rPr>
          <w:rFonts w:cs="Times New Roman" w:hint="eastAsia"/>
        </w:rPr>
        <w:t>S1</w:t>
      </w:r>
    </w:p>
    <w:p w14:paraId="23929C8A" w14:textId="3FF0F760" w:rsidR="00EE6C24" w:rsidRPr="00AB2BF5" w:rsidRDefault="00EE6C24" w:rsidP="00EE6C24">
      <w:pPr>
        <w:pStyle w:val="a2"/>
        <w:ind w:firstLine="480"/>
        <w:rPr>
          <w:rFonts w:cs="Times New Roman"/>
        </w:rPr>
      </w:pPr>
      <w:r w:rsidRPr="00AB2BF5">
        <w:rPr>
          <w:rFonts w:cs="Times New Roman" w:hint="eastAsia"/>
        </w:rPr>
        <w:t>砖坯挤出过程产生的边角坯料产生量占砖坯总量的</w:t>
      </w:r>
      <w:r w:rsidRPr="00AB2BF5">
        <w:rPr>
          <w:rFonts w:cs="Times New Roman" w:hint="eastAsia"/>
        </w:rPr>
        <w:t>0.1%</w:t>
      </w:r>
      <w:r w:rsidRPr="00AB2BF5">
        <w:rPr>
          <w:rFonts w:cs="Times New Roman" w:hint="eastAsia"/>
        </w:rPr>
        <w:t>，即</w:t>
      </w:r>
      <w:r w:rsidRPr="00AB2BF5">
        <w:rPr>
          <w:rFonts w:cs="Times New Roman"/>
        </w:rPr>
        <w:t>101</w:t>
      </w:r>
      <w:r w:rsidRPr="00AB2BF5">
        <w:rPr>
          <w:rFonts w:cs="Times New Roman" w:hint="eastAsia"/>
        </w:rPr>
        <w:t>t/a</w:t>
      </w:r>
      <w:r w:rsidRPr="00AB2BF5">
        <w:rPr>
          <w:rFonts w:cs="Times New Roman" w:hint="eastAsia"/>
        </w:rPr>
        <w:t>，直接回用于搅拌工序。</w:t>
      </w:r>
    </w:p>
    <w:p w14:paraId="4A8C2356" w14:textId="77777777" w:rsidR="00EE6C24" w:rsidRPr="00AB2BF5" w:rsidRDefault="00EE6C24" w:rsidP="00EE6C24">
      <w:pPr>
        <w:pStyle w:val="a2"/>
        <w:ind w:firstLine="480"/>
        <w:rPr>
          <w:rFonts w:cs="Times New Roman"/>
        </w:rPr>
      </w:pPr>
      <w:r w:rsidRPr="00AB2BF5">
        <w:rPr>
          <w:rFonts w:cs="Times New Roman" w:hint="eastAsia"/>
        </w:rPr>
        <w:t>②废砖</w:t>
      </w:r>
      <w:r w:rsidRPr="00AB2BF5">
        <w:rPr>
          <w:rFonts w:cs="Times New Roman" w:hint="eastAsia"/>
        </w:rPr>
        <w:t>S2</w:t>
      </w:r>
    </w:p>
    <w:p w14:paraId="7D3485D6" w14:textId="5AC62A9E" w:rsidR="00EE6C24" w:rsidRPr="00AB2BF5" w:rsidRDefault="00EE6C24" w:rsidP="00EE6C24">
      <w:pPr>
        <w:pStyle w:val="a2"/>
        <w:ind w:firstLine="480"/>
        <w:rPr>
          <w:rFonts w:cs="Times New Roman"/>
        </w:rPr>
      </w:pPr>
      <w:r w:rsidRPr="00AB2BF5">
        <w:rPr>
          <w:rFonts w:cs="Times New Roman" w:hint="eastAsia"/>
        </w:rPr>
        <w:t>项目焙烧冷却后的砖坯会有部分不合格品，不合格品约占成品砖的</w:t>
      </w:r>
      <w:r w:rsidRPr="00AB2BF5">
        <w:rPr>
          <w:rFonts w:cs="Times New Roman" w:hint="eastAsia"/>
        </w:rPr>
        <w:t>0.3%</w:t>
      </w:r>
      <w:r w:rsidRPr="00AB2BF5">
        <w:rPr>
          <w:rFonts w:cs="Times New Roman" w:hint="eastAsia"/>
        </w:rPr>
        <w:t>，则不合格品产生量约</w:t>
      </w:r>
      <w:r w:rsidRPr="00AB2BF5">
        <w:rPr>
          <w:rFonts w:cs="Times New Roman"/>
        </w:rPr>
        <w:t>300</w:t>
      </w:r>
      <w:r w:rsidRPr="00AB2BF5">
        <w:rPr>
          <w:rFonts w:cs="Times New Roman" w:hint="eastAsia"/>
        </w:rPr>
        <w:t>t/a</w:t>
      </w:r>
      <w:r w:rsidRPr="00AB2BF5">
        <w:rPr>
          <w:rFonts w:cs="Times New Roman" w:hint="eastAsia"/>
        </w:rPr>
        <w:t>，收集后回用破碎工序重新利用。</w:t>
      </w:r>
    </w:p>
    <w:p w14:paraId="62FF5CA6" w14:textId="77777777" w:rsidR="00EE6C24" w:rsidRPr="00AB2BF5" w:rsidRDefault="00EE6C24" w:rsidP="00EE6C24">
      <w:pPr>
        <w:pStyle w:val="a2"/>
        <w:ind w:firstLine="480"/>
        <w:rPr>
          <w:rFonts w:cs="Times New Roman"/>
        </w:rPr>
      </w:pPr>
      <w:r w:rsidRPr="00AB2BF5">
        <w:rPr>
          <w:rFonts w:cs="Times New Roman" w:hint="eastAsia"/>
        </w:rPr>
        <w:t>③除尘器收集的粉尘</w:t>
      </w:r>
      <w:r w:rsidRPr="00AB2BF5">
        <w:rPr>
          <w:rFonts w:cs="Times New Roman" w:hint="eastAsia"/>
        </w:rPr>
        <w:t>S3</w:t>
      </w:r>
    </w:p>
    <w:p w14:paraId="79923A85" w14:textId="6AC6F391" w:rsidR="00EE6C24" w:rsidRPr="00AB2BF5" w:rsidRDefault="00EE6C24" w:rsidP="00EE6C24">
      <w:pPr>
        <w:pStyle w:val="a2"/>
        <w:ind w:firstLine="480"/>
        <w:rPr>
          <w:rFonts w:cs="Times New Roman"/>
        </w:rPr>
      </w:pPr>
      <w:r w:rsidRPr="00AB2BF5">
        <w:rPr>
          <w:rFonts w:cs="Times New Roman" w:hint="eastAsia"/>
        </w:rPr>
        <w:t>破碎筛分粉尘产生量为</w:t>
      </w:r>
      <w:r w:rsidRPr="00AB2BF5">
        <w:rPr>
          <w:rFonts w:cs="Times New Roman"/>
        </w:rPr>
        <w:t>4.93</w:t>
      </w:r>
      <w:r w:rsidRPr="00AB2BF5">
        <w:rPr>
          <w:rFonts w:cs="Times New Roman" w:hint="eastAsia"/>
        </w:rPr>
        <w:t>t/a</w:t>
      </w:r>
      <w:r w:rsidRPr="00AB2BF5">
        <w:rPr>
          <w:rFonts w:cs="Times New Roman" w:hint="eastAsia"/>
        </w:rPr>
        <w:t>，通过布袋除尘器处理后排放，集气罩收集效率按</w:t>
      </w:r>
      <w:r w:rsidRPr="00AB2BF5">
        <w:rPr>
          <w:rFonts w:cs="Times New Roman" w:hint="eastAsia"/>
        </w:rPr>
        <w:t>90%</w:t>
      </w:r>
      <w:r w:rsidRPr="00AB2BF5">
        <w:rPr>
          <w:rFonts w:cs="Times New Roman" w:hint="eastAsia"/>
        </w:rPr>
        <w:t>，布袋除尘效率按</w:t>
      </w:r>
      <w:r w:rsidRPr="00AB2BF5">
        <w:rPr>
          <w:rFonts w:cs="Times New Roman" w:hint="eastAsia"/>
        </w:rPr>
        <w:t>99%</w:t>
      </w:r>
      <w:r w:rsidRPr="00AB2BF5">
        <w:rPr>
          <w:rFonts w:cs="Times New Roman" w:hint="eastAsia"/>
        </w:rPr>
        <w:t>计，则布袋除尘器收集的粉尘为</w:t>
      </w:r>
      <w:r w:rsidRPr="00AB2BF5">
        <w:rPr>
          <w:rFonts w:cs="Times New Roman"/>
        </w:rPr>
        <w:t>4.39</w:t>
      </w:r>
      <w:r w:rsidRPr="00AB2BF5">
        <w:rPr>
          <w:rFonts w:cs="Times New Roman" w:hint="eastAsia"/>
        </w:rPr>
        <w:t>t/a</w:t>
      </w:r>
      <w:r w:rsidRPr="00AB2BF5">
        <w:rPr>
          <w:rFonts w:cs="Times New Roman" w:hint="eastAsia"/>
        </w:rPr>
        <w:t>。收集后回用于搅拌工序。</w:t>
      </w:r>
    </w:p>
    <w:p w14:paraId="79DC07EF" w14:textId="77777777" w:rsidR="00EE6C24" w:rsidRPr="00AB2BF5" w:rsidRDefault="00EE6C24" w:rsidP="00EE6C24">
      <w:pPr>
        <w:pStyle w:val="a2"/>
        <w:ind w:firstLine="480"/>
        <w:rPr>
          <w:rFonts w:cs="Times New Roman"/>
        </w:rPr>
      </w:pPr>
      <w:r w:rsidRPr="00AB2BF5">
        <w:rPr>
          <w:rFonts w:cs="Times New Roman" w:hint="eastAsia"/>
        </w:rPr>
        <w:t>④脱硫除尘沉淀池内沉渣</w:t>
      </w:r>
      <w:r w:rsidRPr="00AB2BF5">
        <w:rPr>
          <w:rFonts w:cs="Times New Roman" w:hint="eastAsia"/>
        </w:rPr>
        <w:t>S4</w:t>
      </w:r>
    </w:p>
    <w:p w14:paraId="09295357" w14:textId="2DCF9DC0" w:rsidR="00EE6C24" w:rsidRPr="00AB2BF5" w:rsidRDefault="00EE6C24" w:rsidP="00EE6C24">
      <w:pPr>
        <w:pStyle w:val="a2"/>
        <w:ind w:firstLine="480"/>
        <w:rPr>
          <w:rFonts w:cs="Times New Roman"/>
        </w:rPr>
      </w:pPr>
      <w:r w:rsidRPr="00AB2BF5">
        <w:rPr>
          <w:rFonts w:cs="Times New Roman" w:hint="eastAsia"/>
        </w:rPr>
        <w:t>项目产生的烟气通过钠钙双碱法脱硫后，石灰吸收二氧化硫后生产石膏，根据反应式，每吸收一摩尔</w:t>
      </w:r>
      <w:r w:rsidRPr="00AB2BF5">
        <w:rPr>
          <w:rFonts w:cs="Times New Roman" w:hint="eastAsia"/>
        </w:rPr>
        <w:t>SO</w:t>
      </w:r>
      <w:r w:rsidRPr="00AB2BF5">
        <w:rPr>
          <w:rFonts w:cs="Times New Roman" w:hint="eastAsia"/>
          <w:vertAlign w:val="subscript"/>
        </w:rPr>
        <w:t>2</w:t>
      </w:r>
      <w:r w:rsidRPr="00AB2BF5">
        <w:rPr>
          <w:rFonts w:cs="Times New Roman" w:hint="eastAsia"/>
        </w:rPr>
        <w:t>产生一摩尔</w:t>
      </w:r>
      <w:r w:rsidRPr="00AB2BF5">
        <w:rPr>
          <w:rFonts w:cs="Times New Roman" w:hint="eastAsia"/>
        </w:rPr>
        <w:t>CaSO</w:t>
      </w:r>
      <w:r w:rsidRPr="00AB2BF5">
        <w:rPr>
          <w:rFonts w:cs="Times New Roman" w:hint="eastAsia"/>
          <w:vertAlign w:val="subscript"/>
        </w:rPr>
        <w:t>4</w:t>
      </w:r>
      <w:r w:rsidRPr="00AB2BF5">
        <w:rPr>
          <w:rFonts w:cs="Times New Roman" w:hint="eastAsia"/>
        </w:rPr>
        <w:t>·</w:t>
      </w:r>
      <w:r w:rsidRPr="00AB2BF5">
        <w:rPr>
          <w:rFonts w:cs="Times New Roman" w:hint="eastAsia"/>
        </w:rPr>
        <w:t>2H</w:t>
      </w:r>
      <w:r w:rsidRPr="00AB2BF5">
        <w:rPr>
          <w:rFonts w:cs="Times New Roman" w:hint="eastAsia"/>
          <w:vertAlign w:val="subscript"/>
        </w:rPr>
        <w:t>2</w:t>
      </w:r>
      <w:r w:rsidRPr="00AB2BF5">
        <w:rPr>
          <w:rFonts w:cs="Times New Roman" w:hint="eastAsia"/>
        </w:rPr>
        <w:t>O</w:t>
      </w:r>
      <w:r w:rsidRPr="00AB2BF5">
        <w:rPr>
          <w:rFonts w:cs="Times New Roman" w:hint="eastAsia"/>
        </w:rPr>
        <w:t>，换算质量比为</w:t>
      </w:r>
      <w:r w:rsidRPr="00AB2BF5">
        <w:rPr>
          <w:rFonts w:cs="Times New Roman" w:hint="eastAsia"/>
        </w:rPr>
        <w:t>1:2.68</w:t>
      </w:r>
      <w:r w:rsidRPr="00AB2BF5">
        <w:rPr>
          <w:rFonts w:cs="Times New Roman" w:hint="eastAsia"/>
        </w:rPr>
        <w:t>，项目运营期脱硫装置</w:t>
      </w:r>
      <w:r w:rsidRPr="00AB2BF5">
        <w:rPr>
          <w:rFonts w:cs="Times New Roman" w:hint="eastAsia"/>
        </w:rPr>
        <w:t>SO</w:t>
      </w:r>
      <w:r w:rsidRPr="00AB2BF5">
        <w:rPr>
          <w:rFonts w:cs="Times New Roman" w:hint="eastAsia"/>
          <w:vertAlign w:val="subscript"/>
        </w:rPr>
        <w:t>2</w:t>
      </w:r>
      <w:r w:rsidRPr="00AB2BF5">
        <w:rPr>
          <w:rFonts w:cs="Times New Roman" w:hint="eastAsia"/>
        </w:rPr>
        <w:t>吸收量为</w:t>
      </w:r>
      <w:r w:rsidRPr="00AB2BF5">
        <w:rPr>
          <w:rFonts w:cs="Times New Roman"/>
        </w:rPr>
        <w:t>63.558</w:t>
      </w:r>
      <w:r w:rsidRPr="00AB2BF5">
        <w:rPr>
          <w:rFonts w:cs="Times New Roman" w:hint="eastAsia"/>
        </w:rPr>
        <w:t>t/a</w:t>
      </w:r>
      <w:r w:rsidRPr="00AB2BF5">
        <w:rPr>
          <w:rFonts w:cs="Times New Roman" w:hint="eastAsia"/>
        </w:rPr>
        <w:t>，则</w:t>
      </w:r>
      <w:r w:rsidRPr="00AB2BF5">
        <w:rPr>
          <w:rFonts w:cs="Times New Roman" w:hint="eastAsia"/>
        </w:rPr>
        <w:t>CaSO</w:t>
      </w:r>
      <w:r w:rsidRPr="00AB2BF5">
        <w:rPr>
          <w:rFonts w:cs="Times New Roman" w:hint="eastAsia"/>
          <w:vertAlign w:val="subscript"/>
        </w:rPr>
        <w:t>4</w:t>
      </w:r>
      <w:r w:rsidRPr="00AB2BF5">
        <w:rPr>
          <w:rFonts w:cs="Times New Roman" w:hint="eastAsia"/>
        </w:rPr>
        <w:t>·</w:t>
      </w:r>
      <w:r w:rsidRPr="00AB2BF5">
        <w:rPr>
          <w:rFonts w:cs="Times New Roman" w:hint="eastAsia"/>
        </w:rPr>
        <w:t>2H</w:t>
      </w:r>
      <w:r w:rsidRPr="00AB2BF5">
        <w:rPr>
          <w:rFonts w:cs="Times New Roman" w:hint="eastAsia"/>
          <w:vertAlign w:val="subscript"/>
        </w:rPr>
        <w:t>2</w:t>
      </w:r>
      <w:r w:rsidRPr="00AB2BF5">
        <w:rPr>
          <w:rFonts w:cs="Times New Roman" w:hint="eastAsia"/>
        </w:rPr>
        <w:t>O</w:t>
      </w:r>
      <w:r w:rsidRPr="00AB2BF5">
        <w:rPr>
          <w:rFonts w:cs="Times New Roman" w:hint="eastAsia"/>
        </w:rPr>
        <w:t>产生量为</w:t>
      </w:r>
      <w:r w:rsidRPr="00AB2BF5">
        <w:rPr>
          <w:rFonts w:cs="Times New Roman"/>
        </w:rPr>
        <w:t>170.34</w:t>
      </w:r>
      <w:r w:rsidRPr="00AB2BF5">
        <w:rPr>
          <w:rFonts w:cs="Times New Roman" w:hint="eastAsia"/>
        </w:rPr>
        <w:t>t/a</w:t>
      </w:r>
      <w:r w:rsidRPr="00AB2BF5">
        <w:rPr>
          <w:rFonts w:cs="Times New Roman" w:hint="eastAsia"/>
        </w:rPr>
        <w:t>。烟尘去除量为</w:t>
      </w:r>
      <w:r w:rsidRPr="00AB2BF5">
        <w:rPr>
          <w:rFonts w:cs="Times New Roman"/>
        </w:rPr>
        <w:t>2.07</w:t>
      </w:r>
      <w:r w:rsidRPr="00AB2BF5">
        <w:rPr>
          <w:rFonts w:cs="Times New Roman" w:hint="eastAsia"/>
        </w:rPr>
        <w:t>t/a</w:t>
      </w:r>
      <w:r w:rsidRPr="00AB2BF5">
        <w:rPr>
          <w:rFonts w:cs="Times New Roman" w:hint="eastAsia"/>
        </w:rPr>
        <w:t>，则脱硫除尘沉淀池内沉渣为</w:t>
      </w:r>
      <w:r w:rsidRPr="00AB2BF5">
        <w:rPr>
          <w:rFonts w:cs="Times New Roman"/>
        </w:rPr>
        <w:t>172.41</w:t>
      </w:r>
      <w:r w:rsidRPr="00AB2BF5">
        <w:rPr>
          <w:rFonts w:cs="Times New Roman" w:hint="eastAsia"/>
        </w:rPr>
        <w:t>t/a</w:t>
      </w:r>
      <w:r w:rsidRPr="00AB2BF5">
        <w:rPr>
          <w:rFonts w:cs="Times New Roman" w:hint="eastAsia"/>
        </w:rPr>
        <w:t>，收集后</w:t>
      </w:r>
      <w:r w:rsidR="007858F0" w:rsidRPr="00AB2BF5">
        <w:rPr>
          <w:rFonts w:cs="Times New Roman" w:hint="eastAsia"/>
        </w:rPr>
        <w:t>回</w:t>
      </w:r>
      <w:r w:rsidRPr="00AB2BF5">
        <w:rPr>
          <w:rFonts w:cs="Times New Roman" w:hint="eastAsia"/>
        </w:rPr>
        <w:t>用于制砖。</w:t>
      </w:r>
    </w:p>
    <w:p w14:paraId="7158921B" w14:textId="42B251D8" w:rsidR="00EE6C24" w:rsidRPr="00AB2BF5" w:rsidRDefault="00EE6C24" w:rsidP="00EE6C24">
      <w:pPr>
        <w:pStyle w:val="a2"/>
        <w:ind w:firstLine="480"/>
        <w:rPr>
          <w:rFonts w:cs="Times New Roman"/>
        </w:rPr>
      </w:pPr>
      <w:r w:rsidRPr="00AB2BF5">
        <w:rPr>
          <w:rFonts w:cs="Times New Roman" w:hint="eastAsia"/>
        </w:rPr>
        <w:t>⑤废包装料</w:t>
      </w:r>
      <w:r w:rsidRPr="00AB2BF5">
        <w:rPr>
          <w:rFonts w:cs="Times New Roman" w:hint="eastAsia"/>
        </w:rPr>
        <w:t>S6</w:t>
      </w:r>
    </w:p>
    <w:p w14:paraId="6DE9FACF" w14:textId="218B118F" w:rsidR="00EE6C24" w:rsidRPr="00AB2BF5" w:rsidRDefault="00EE6C24" w:rsidP="00EE6C24">
      <w:pPr>
        <w:pStyle w:val="a2"/>
        <w:ind w:firstLine="480"/>
        <w:rPr>
          <w:rFonts w:cs="Times New Roman"/>
        </w:rPr>
      </w:pPr>
      <w:r w:rsidRPr="00AB2BF5">
        <w:rPr>
          <w:rFonts w:cs="Times New Roman" w:hint="eastAsia"/>
        </w:rPr>
        <w:t>废包装料主要是盛装氢氧化钠和石灰的包装料，经清洗后可作为一般工业固废，清洗水用于烟气脱硫。类比同类项目估算，废包装料产生量约</w:t>
      </w:r>
      <w:r w:rsidRPr="00AB2BF5">
        <w:rPr>
          <w:rFonts w:cs="Times New Roman" w:hint="eastAsia"/>
        </w:rPr>
        <w:t>0.</w:t>
      </w:r>
      <w:r w:rsidRPr="00AB2BF5">
        <w:rPr>
          <w:rFonts w:cs="Times New Roman"/>
        </w:rPr>
        <w:t>1</w:t>
      </w:r>
      <w:r w:rsidRPr="00AB2BF5">
        <w:rPr>
          <w:rFonts w:cs="Times New Roman" w:hint="eastAsia"/>
        </w:rPr>
        <w:t>t/a</w:t>
      </w:r>
      <w:r w:rsidRPr="00AB2BF5">
        <w:rPr>
          <w:rFonts w:cs="Times New Roman" w:hint="eastAsia"/>
        </w:rPr>
        <w:t>。</w:t>
      </w:r>
    </w:p>
    <w:p w14:paraId="4447D1B5" w14:textId="3896983A" w:rsidR="00EE6C24" w:rsidRPr="00AB2BF5" w:rsidRDefault="00EE6C24" w:rsidP="00EE6C24">
      <w:pPr>
        <w:pStyle w:val="a2"/>
        <w:ind w:firstLine="480"/>
        <w:rPr>
          <w:rFonts w:cs="Times New Roman"/>
        </w:rPr>
      </w:pPr>
      <w:r w:rsidRPr="00AB2BF5">
        <w:rPr>
          <w:rFonts w:cs="Times New Roman" w:hint="eastAsia"/>
        </w:rPr>
        <w:t>⑥废机油</w:t>
      </w:r>
      <w:r w:rsidRPr="00AB2BF5">
        <w:rPr>
          <w:rFonts w:cs="Times New Roman" w:hint="eastAsia"/>
        </w:rPr>
        <w:t>S7</w:t>
      </w:r>
      <w:r w:rsidRPr="00AB2BF5">
        <w:rPr>
          <w:rFonts w:cs="Times New Roman" w:hint="eastAsia"/>
        </w:rPr>
        <w:t>和含油抹布（</w:t>
      </w:r>
      <w:r w:rsidRPr="00AB2BF5">
        <w:rPr>
          <w:rFonts w:cs="Times New Roman" w:hint="eastAsia"/>
        </w:rPr>
        <w:t>S8</w:t>
      </w:r>
      <w:r w:rsidRPr="00AB2BF5">
        <w:rPr>
          <w:rFonts w:cs="Times New Roman" w:hint="eastAsia"/>
        </w:rPr>
        <w:t>）</w:t>
      </w:r>
    </w:p>
    <w:p w14:paraId="783827EC" w14:textId="0E1C4607" w:rsidR="00EE6C24" w:rsidRPr="00AB2BF5" w:rsidRDefault="00EE6C24" w:rsidP="00EE6C24">
      <w:pPr>
        <w:pStyle w:val="a2"/>
        <w:ind w:firstLine="480"/>
        <w:rPr>
          <w:rFonts w:cs="Times New Roman"/>
        </w:rPr>
      </w:pPr>
      <w:r w:rsidRPr="00AB2BF5">
        <w:rPr>
          <w:rFonts w:cs="Times New Roman" w:hint="eastAsia"/>
        </w:rPr>
        <w:t>废机油和含油抹布主要是生产设备维护和检修过程产生。类比估算废机油产生量约</w:t>
      </w:r>
      <w:r w:rsidRPr="00AB2BF5">
        <w:rPr>
          <w:rFonts w:cs="Times New Roman" w:hint="eastAsia"/>
        </w:rPr>
        <w:t>0.02t/a</w:t>
      </w:r>
      <w:r w:rsidRPr="00AB2BF5">
        <w:rPr>
          <w:rFonts w:cs="Times New Roman" w:hint="eastAsia"/>
        </w:rPr>
        <w:t>，经收集后交由资质单位处置；含油抹布产生量约</w:t>
      </w:r>
      <w:r w:rsidRPr="00AB2BF5">
        <w:rPr>
          <w:rFonts w:cs="Times New Roman" w:hint="eastAsia"/>
        </w:rPr>
        <w:t>0.005t/a</w:t>
      </w:r>
      <w:r w:rsidRPr="00AB2BF5">
        <w:rPr>
          <w:rFonts w:cs="Times New Roman" w:hint="eastAsia"/>
        </w:rPr>
        <w:t>，经收集后交由</w:t>
      </w:r>
      <w:r w:rsidR="007858F0" w:rsidRPr="00AB2BF5">
        <w:rPr>
          <w:rFonts w:cs="Times New Roman" w:hint="eastAsia"/>
        </w:rPr>
        <w:t>有</w:t>
      </w:r>
      <w:r w:rsidRPr="00AB2BF5">
        <w:rPr>
          <w:rFonts w:cs="Times New Roman" w:hint="eastAsia"/>
        </w:rPr>
        <w:t>资质单位处置。</w:t>
      </w:r>
    </w:p>
    <w:p w14:paraId="1D608318" w14:textId="4BC669F8" w:rsidR="00EE6C24" w:rsidRPr="00AB2BF5" w:rsidRDefault="00EE6C24" w:rsidP="00EE6C24">
      <w:pPr>
        <w:pStyle w:val="a2"/>
        <w:ind w:firstLine="480"/>
        <w:rPr>
          <w:rFonts w:cs="Times New Roman"/>
        </w:rPr>
      </w:pPr>
      <w:r w:rsidRPr="00AB2BF5">
        <w:rPr>
          <w:rFonts w:cs="Times New Roman" w:hint="eastAsia"/>
        </w:rPr>
        <w:t>⑦生活垃圾</w:t>
      </w:r>
      <w:r w:rsidRPr="00AB2BF5">
        <w:rPr>
          <w:rFonts w:cs="Times New Roman" w:hint="eastAsia"/>
        </w:rPr>
        <w:t>S9</w:t>
      </w:r>
    </w:p>
    <w:p w14:paraId="1A91FB06" w14:textId="633EF82D" w:rsidR="00EE6C24" w:rsidRPr="00AB2BF5" w:rsidRDefault="00EE6C24" w:rsidP="00EE6C24">
      <w:pPr>
        <w:pStyle w:val="a2"/>
        <w:ind w:firstLine="480"/>
        <w:rPr>
          <w:rFonts w:cs="Times New Roman"/>
        </w:rPr>
      </w:pPr>
      <w:r w:rsidRPr="00AB2BF5">
        <w:rPr>
          <w:rFonts w:cs="Times New Roman" w:hint="eastAsia"/>
        </w:rPr>
        <w:t>本项目不新增定远，项目定员仍为</w:t>
      </w:r>
      <w:r w:rsidRPr="00AB2BF5">
        <w:rPr>
          <w:rFonts w:cs="Times New Roman"/>
        </w:rPr>
        <w:t>2</w:t>
      </w:r>
      <w:r w:rsidRPr="00AB2BF5">
        <w:rPr>
          <w:rFonts w:cs="Times New Roman" w:hint="eastAsia"/>
        </w:rPr>
        <w:t>0</w:t>
      </w:r>
      <w:r w:rsidRPr="00AB2BF5">
        <w:rPr>
          <w:rFonts w:cs="Times New Roman" w:hint="eastAsia"/>
        </w:rPr>
        <w:t>人，生活垃圾产生量按每人</w:t>
      </w:r>
      <w:r w:rsidRPr="00AB2BF5">
        <w:rPr>
          <w:rFonts w:cs="Times New Roman"/>
        </w:rPr>
        <w:t>1</w:t>
      </w:r>
      <w:r w:rsidRPr="00AB2BF5">
        <w:rPr>
          <w:rFonts w:cs="Times New Roman" w:hint="eastAsia"/>
        </w:rPr>
        <w:t>kg/d</w:t>
      </w:r>
      <w:r w:rsidRPr="00AB2BF5">
        <w:rPr>
          <w:rFonts w:cs="Times New Roman" w:hint="eastAsia"/>
        </w:rPr>
        <w:t>计，则生活垃圾产生量</w:t>
      </w:r>
      <w:r w:rsidRPr="00AB2BF5">
        <w:rPr>
          <w:rFonts w:cs="Times New Roman"/>
        </w:rPr>
        <w:t>20</w:t>
      </w:r>
      <w:r w:rsidRPr="00AB2BF5">
        <w:rPr>
          <w:rFonts w:cs="Times New Roman" w:hint="eastAsia"/>
        </w:rPr>
        <w:t>kg/d</w:t>
      </w:r>
      <w:r w:rsidRPr="00AB2BF5">
        <w:rPr>
          <w:rFonts w:cs="Times New Roman" w:hint="eastAsia"/>
        </w:rPr>
        <w:t>，</w:t>
      </w:r>
      <w:r w:rsidRPr="00AB2BF5">
        <w:rPr>
          <w:rFonts w:cs="Times New Roman"/>
        </w:rPr>
        <w:t>6.0</w:t>
      </w:r>
      <w:r w:rsidRPr="00AB2BF5">
        <w:rPr>
          <w:rFonts w:cs="Times New Roman" w:hint="eastAsia"/>
        </w:rPr>
        <w:t>t/a</w:t>
      </w:r>
      <w:r w:rsidRPr="00AB2BF5">
        <w:rPr>
          <w:rFonts w:cs="Times New Roman" w:hint="eastAsia"/>
        </w:rPr>
        <w:t>。项目在厂区设置了封闭垃圾箱，定期由当地环卫部门收集后送往附近垃圾集中收集点填埋处置。</w:t>
      </w:r>
    </w:p>
    <w:p w14:paraId="61C0056C" w14:textId="0F96E440" w:rsidR="00670026" w:rsidRPr="00AB2BF5" w:rsidRDefault="00EE6C24" w:rsidP="00EE6C24">
      <w:pPr>
        <w:pStyle w:val="a2"/>
        <w:ind w:firstLine="480"/>
        <w:rPr>
          <w:rFonts w:cs="Times New Roman"/>
        </w:rPr>
      </w:pPr>
      <w:r w:rsidRPr="00AB2BF5">
        <w:rPr>
          <w:rFonts w:cs="Times New Roman" w:hint="eastAsia"/>
        </w:rPr>
        <w:t>项目产生的固体废物情况一览表见</w:t>
      </w:r>
      <w:r w:rsidR="009776DC">
        <w:rPr>
          <w:rFonts w:cs="Times New Roman" w:hint="eastAsia"/>
        </w:rPr>
        <w:t>下表</w:t>
      </w:r>
      <w:r w:rsidRPr="00AB2BF5">
        <w:rPr>
          <w:rFonts w:cs="Times New Roman" w:hint="eastAsia"/>
        </w:rPr>
        <w:t>。</w:t>
      </w:r>
    </w:p>
    <w:p w14:paraId="144A0994" w14:textId="332D7EE2" w:rsidR="007858F0" w:rsidRPr="00AB2BF5" w:rsidRDefault="007858F0" w:rsidP="007858F0">
      <w:pPr>
        <w:pStyle w:val="ab"/>
      </w:pPr>
      <w:r w:rsidRPr="00AB2BF5">
        <w:rPr>
          <w:rFonts w:hint="eastAsia"/>
        </w:rPr>
        <w:lastRenderedPageBreak/>
        <w:t>表</w:t>
      </w:r>
      <w:r w:rsidRPr="00AB2BF5">
        <w:rPr>
          <w:rFonts w:hint="eastAsia"/>
        </w:rPr>
        <w:t>3</w:t>
      </w:r>
      <w:r w:rsidRPr="00AB2BF5">
        <w:t>.</w:t>
      </w:r>
      <w:r w:rsidR="009776DC">
        <w:t>3</w:t>
      </w:r>
      <w:r w:rsidRPr="00AB2BF5">
        <w:t>-</w:t>
      </w:r>
      <w:r w:rsidR="009776DC">
        <w:t>20</w:t>
      </w:r>
      <w:r w:rsidRPr="00AB2BF5">
        <w:t xml:space="preserve">    </w:t>
      </w:r>
      <w:r w:rsidRPr="00AB2BF5">
        <w:rPr>
          <w:rFonts w:hint="eastAsia"/>
        </w:rPr>
        <w:t>本项目固体废物及治理措施一览表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500"/>
        <w:gridCol w:w="1557"/>
        <w:gridCol w:w="1194"/>
        <w:gridCol w:w="825"/>
        <w:gridCol w:w="1256"/>
        <w:gridCol w:w="2135"/>
      </w:tblGrid>
      <w:tr w:rsidR="007858F0" w:rsidRPr="00AB2BF5" w14:paraId="356B0064" w14:textId="77777777" w:rsidTr="007858F0">
        <w:trPr>
          <w:trHeight w:val="397"/>
        </w:trPr>
        <w:tc>
          <w:tcPr>
            <w:tcW w:w="268" w:type="pct"/>
            <w:vAlign w:val="center"/>
          </w:tcPr>
          <w:p w14:paraId="5EEE7298" w14:textId="77777777" w:rsidR="007858F0" w:rsidRPr="00AB2BF5" w:rsidRDefault="007858F0" w:rsidP="007858F0">
            <w:pPr>
              <w:pStyle w:val="ad"/>
              <w:rPr>
                <w:rFonts w:cs="Times New Roman"/>
              </w:rPr>
            </w:pPr>
            <w:r w:rsidRPr="00AB2BF5">
              <w:rPr>
                <w:rFonts w:cs="Times New Roman"/>
              </w:rPr>
              <w:t>序号</w:t>
            </w:r>
          </w:p>
        </w:tc>
        <w:tc>
          <w:tcPr>
            <w:tcW w:w="838" w:type="pct"/>
            <w:vAlign w:val="center"/>
          </w:tcPr>
          <w:p w14:paraId="7CAF1D0A" w14:textId="77777777" w:rsidR="007858F0" w:rsidRPr="00AB2BF5" w:rsidRDefault="007858F0" w:rsidP="007858F0">
            <w:pPr>
              <w:pStyle w:val="ad"/>
              <w:rPr>
                <w:rFonts w:cs="Times New Roman"/>
              </w:rPr>
            </w:pPr>
            <w:r w:rsidRPr="00AB2BF5">
              <w:rPr>
                <w:rFonts w:cs="Times New Roman"/>
              </w:rPr>
              <w:t>种类</w:t>
            </w:r>
          </w:p>
        </w:tc>
        <w:tc>
          <w:tcPr>
            <w:tcW w:w="870" w:type="pct"/>
            <w:vAlign w:val="center"/>
          </w:tcPr>
          <w:p w14:paraId="64F9F115" w14:textId="77777777" w:rsidR="007858F0" w:rsidRPr="00AB2BF5" w:rsidRDefault="007858F0" w:rsidP="007858F0">
            <w:pPr>
              <w:pStyle w:val="ad"/>
              <w:rPr>
                <w:rFonts w:cs="Times New Roman"/>
              </w:rPr>
            </w:pPr>
            <w:r w:rsidRPr="00AB2BF5">
              <w:rPr>
                <w:rFonts w:cs="Times New Roman" w:hint="eastAsia"/>
              </w:rPr>
              <w:t>废物类别</w:t>
            </w:r>
          </w:p>
        </w:tc>
        <w:tc>
          <w:tcPr>
            <w:tcW w:w="667" w:type="pct"/>
            <w:vAlign w:val="center"/>
          </w:tcPr>
          <w:p w14:paraId="1C511CA9" w14:textId="77777777" w:rsidR="007858F0" w:rsidRPr="00AB2BF5" w:rsidRDefault="007858F0" w:rsidP="007858F0">
            <w:pPr>
              <w:pStyle w:val="ad"/>
              <w:rPr>
                <w:rFonts w:cs="Times New Roman"/>
              </w:rPr>
            </w:pPr>
            <w:r w:rsidRPr="00AB2BF5">
              <w:rPr>
                <w:rFonts w:cs="Times New Roman"/>
              </w:rPr>
              <w:t>产生量</w:t>
            </w:r>
          </w:p>
          <w:p w14:paraId="63A2948F" w14:textId="276F662C" w:rsidR="007858F0" w:rsidRPr="00AB2BF5" w:rsidRDefault="007858F0" w:rsidP="007858F0">
            <w:pPr>
              <w:pStyle w:val="ad"/>
              <w:rPr>
                <w:rFonts w:cs="Times New Roman"/>
              </w:rPr>
            </w:pPr>
            <w:r w:rsidRPr="00AB2BF5">
              <w:rPr>
                <w:rFonts w:cs="Times New Roman" w:hint="eastAsia"/>
              </w:rPr>
              <w:t>（</w:t>
            </w:r>
            <w:r w:rsidRPr="00AB2BF5">
              <w:rPr>
                <w:rFonts w:cs="Times New Roman" w:hint="eastAsia"/>
              </w:rPr>
              <w:t>t</w:t>
            </w:r>
            <w:r w:rsidRPr="00AB2BF5">
              <w:rPr>
                <w:rFonts w:cs="Times New Roman"/>
              </w:rPr>
              <w:t>/a</w:t>
            </w:r>
            <w:r w:rsidRPr="00AB2BF5">
              <w:rPr>
                <w:rFonts w:cs="Times New Roman" w:hint="eastAsia"/>
              </w:rPr>
              <w:t>）</w:t>
            </w:r>
          </w:p>
        </w:tc>
        <w:tc>
          <w:tcPr>
            <w:tcW w:w="461" w:type="pct"/>
            <w:vAlign w:val="center"/>
          </w:tcPr>
          <w:p w14:paraId="6F2A1B4C" w14:textId="77777777" w:rsidR="007858F0" w:rsidRPr="00AB2BF5" w:rsidRDefault="007858F0" w:rsidP="007858F0">
            <w:pPr>
              <w:pStyle w:val="ad"/>
              <w:rPr>
                <w:rFonts w:cs="Times New Roman"/>
              </w:rPr>
            </w:pPr>
            <w:r w:rsidRPr="00AB2BF5">
              <w:rPr>
                <w:rFonts w:cs="Times New Roman" w:hint="eastAsia"/>
              </w:rPr>
              <w:t>所属</w:t>
            </w:r>
            <w:r w:rsidRPr="00AB2BF5">
              <w:rPr>
                <w:rFonts w:cs="Times New Roman"/>
              </w:rPr>
              <w:t>类别</w:t>
            </w:r>
          </w:p>
        </w:tc>
        <w:tc>
          <w:tcPr>
            <w:tcW w:w="702" w:type="pct"/>
            <w:vAlign w:val="center"/>
          </w:tcPr>
          <w:p w14:paraId="3D661B49" w14:textId="77777777" w:rsidR="007858F0" w:rsidRPr="00AB2BF5" w:rsidRDefault="007858F0" w:rsidP="007858F0">
            <w:pPr>
              <w:pStyle w:val="ad"/>
              <w:rPr>
                <w:rFonts w:cs="Times New Roman"/>
              </w:rPr>
            </w:pPr>
            <w:r w:rsidRPr="00AB2BF5">
              <w:rPr>
                <w:rFonts w:cs="Times New Roman" w:hint="eastAsia"/>
              </w:rPr>
              <w:t>废物代码</w:t>
            </w:r>
          </w:p>
        </w:tc>
        <w:tc>
          <w:tcPr>
            <w:tcW w:w="1193" w:type="pct"/>
            <w:vAlign w:val="center"/>
          </w:tcPr>
          <w:p w14:paraId="11318FEC" w14:textId="77777777" w:rsidR="007858F0" w:rsidRPr="00AB2BF5" w:rsidRDefault="007858F0" w:rsidP="007858F0">
            <w:pPr>
              <w:pStyle w:val="ad"/>
              <w:rPr>
                <w:rFonts w:cs="Times New Roman"/>
              </w:rPr>
            </w:pPr>
            <w:r w:rsidRPr="00AB2BF5">
              <w:rPr>
                <w:rFonts w:cs="Times New Roman" w:hint="eastAsia"/>
              </w:rPr>
              <w:t>处置方式</w:t>
            </w:r>
          </w:p>
        </w:tc>
      </w:tr>
      <w:tr w:rsidR="007858F0" w:rsidRPr="00AB2BF5" w14:paraId="6CAE60F1" w14:textId="77777777" w:rsidTr="007858F0">
        <w:trPr>
          <w:trHeight w:val="397"/>
        </w:trPr>
        <w:tc>
          <w:tcPr>
            <w:tcW w:w="268" w:type="pct"/>
            <w:vAlign w:val="center"/>
          </w:tcPr>
          <w:p w14:paraId="64FAC3E2" w14:textId="77777777" w:rsidR="007858F0" w:rsidRPr="00AB2BF5" w:rsidRDefault="007858F0" w:rsidP="007858F0">
            <w:pPr>
              <w:pStyle w:val="ad"/>
              <w:rPr>
                <w:rFonts w:cs="Times New Roman"/>
              </w:rPr>
            </w:pPr>
            <w:r w:rsidRPr="00AB2BF5">
              <w:rPr>
                <w:rFonts w:cs="Times New Roman"/>
              </w:rPr>
              <w:t>1</w:t>
            </w:r>
          </w:p>
        </w:tc>
        <w:tc>
          <w:tcPr>
            <w:tcW w:w="838" w:type="pct"/>
            <w:vAlign w:val="center"/>
          </w:tcPr>
          <w:p w14:paraId="0339A0DA" w14:textId="77777777" w:rsidR="007858F0" w:rsidRPr="00AB2BF5" w:rsidRDefault="007858F0" w:rsidP="007858F0">
            <w:pPr>
              <w:pStyle w:val="ad"/>
              <w:rPr>
                <w:rFonts w:cs="Times New Roman"/>
              </w:rPr>
            </w:pPr>
            <w:r w:rsidRPr="00AB2BF5">
              <w:rPr>
                <w:rFonts w:cs="Times New Roman" w:hint="eastAsia"/>
              </w:rPr>
              <w:t>边角废料</w:t>
            </w:r>
          </w:p>
        </w:tc>
        <w:tc>
          <w:tcPr>
            <w:tcW w:w="870" w:type="pct"/>
            <w:vAlign w:val="center"/>
          </w:tcPr>
          <w:p w14:paraId="54DC8650" w14:textId="77777777" w:rsidR="007858F0" w:rsidRPr="00AB2BF5" w:rsidRDefault="007858F0" w:rsidP="007858F0">
            <w:pPr>
              <w:pStyle w:val="ad"/>
              <w:rPr>
                <w:rFonts w:cs="Times New Roman"/>
              </w:rPr>
            </w:pPr>
            <w:r w:rsidRPr="00AB2BF5">
              <w:rPr>
                <w:rFonts w:cs="Times New Roman" w:hint="eastAsia"/>
              </w:rPr>
              <w:t>一般工业固废</w:t>
            </w:r>
          </w:p>
        </w:tc>
        <w:tc>
          <w:tcPr>
            <w:tcW w:w="667" w:type="pct"/>
            <w:vAlign w:val="center"/>
          </w:tcPr>
          <w:p w14:paraId="2B1990F8" w14:textId="163B2F46" w:rsidR="007858F0" w:rsidRPr="00AB2BF5" w:rsidRDefault="007858F0" w:rsidP="007858F0">
            <w:pPr>
              <w:pStyle w:val="ad"/>
              <w:rPr>
                <w:rFonts w:cs="Times New Roman"/>
              </w:rPr>
            </w:pPr>
            <w:r w:rsidRPr="00AB2BF5">
              <w:rPr>
                <w:rFonts w:cs="Times New Roman" w:hint="eastAsia"/>
              </w:rPr>
              <w:t>1</w:t>
            </w:r>
            <w:r w:rsidRPr="00AB2BF5">
              <w:rPr>
                <w:rFonts w:cs="Times New Roman"/>
              </w:rPr>
              <w:t>01</w:t>
            </w:r>
          </w:p>
        </w:tc>
        <w:tc>
          <w:tcPr>
            <w:tcW w:w="461" w:type="pct"/>
            <w:vAlign w:val="center"/>
          </w:tcPr>
          <w:p w14:paraId="0EDB45C6" w14:textId="77777777" w:rsidR="007858F0" w:rsidRPr="00AB2BF5" w:rsidRDefault="007858F0" w:rsidP="007858F0">
            <w:pPr>
              <w:pStyle w:val="ad"/>
              <w:rPr>
                <w:rFonts w:cs="Times New Roman"/>
              </w:rPr>
            </w:pPr>
            <w:r w:rsidRPr="00AB2BF5">
              <w:rPr>
                <w:rFonts w:cs="Times New Roman" w:hint="eastAsia"/>
              </w:rPr>
              <w:t>/</w:t>
            </w:r>
          </w:p>
        </w:tc>
        <w:tc>
          <w:tcPr>
            <w:tcW w:w="702" w:type="pct"/>
            <w:vAlign w:val="center"/>
          </w:tcPr>
          <w:p w14:paraId="0D1081F1" w14:textId="77777777" w:rsidR="007858F0" w:rsidRPr="00AB2BF5" w:rsidRDefault="007858F0" w:rsidP="007858F0">
            <w:pPr>
              <w:pStyle w:val="ad"/>
              <w:rPr>
                <w:rFonts w:cs="Times New Roman"/>
              </w:rPr>
            </w:pPr>
            <w:r w:rsidRPr="00AB2BF5">
              <w:rPr>
                <w:rFonts w:cs="Times New Roman" w:hint="eastAsia"/>
              </w:rPr>
              <w:t>/</w:t>
            </w:r>
          </w:p>
        </w:tc>
        <w:tc>
          <w:tcPr>
            <w:tcW w:w="1193" w:type="pct"/>
            <w:vAlign w:val="center"/>
          </w:tcPr>
          <w:p w14:paraId="4D55B931" w14:textId="77777777" w:rsidR="007858F0" w:rsidRPr="00AB2BF5" w:rsidRDefault="007858F0" w:rsidP="007858F0">
            <w:pPr>
              <w:pStyle w:val="ad"/>
              <w:rPr>
                <w:rFonts w:cs="Times New Roman"/>
              </w:rPr>
            </w:pPr>
            <w:r w:rsidRPr="00AB2BF5">
              <w:rPr>
                <w:rFonts w:cs="Times New Roman" w:hint="eastAsia"/>
              </w:rPr>
              <w:t>回用于生产</w:t>
            </w:r>
          </w:p>
        </w:tc>
      </w:tr>
      <w:tr w:rsidR="007858F0" w:rsidRPr="00AB2BF5" w14:paraId="5F83C73D" w14:textId="77777777" w:rsidTr="007858F0">
        <w:trPr>
          <w:trHeight w:val="397"/>
        </w:trPr>
        <w:tc>
          <w:tcPr>
            <w:tcW w:w="268" w:type="pct"/>
            <w:vAlign w:val="center"/>
          </w:tcPr>
          <w:p w14:paraId="78C9FD13" w14:textId="77777777" w:rsidR="007858F0" w:rsidRPr="00AB2BF5" w:rsidRDefault="007858F0" w:rsidP="007858F0">
            <w:pPr>
              <w:pStyle w:val="ad"/>
              <w:rPr>
                <w:rFonts w:cs="Times New Roman"/>
              </w:rPr>
            </w:pPr>
            <w:r w:rsidRPr="00AB2BF5">
              <w:rPr>
                <w:rFonts w:cs="Times New Roman"/>
              </w:rPr>
              <w:t>2</w:t>
            </w:r>
          </w:p>
        </w:tc>
        <w:tc>
          <w:tcPr>
            <w:tcW w:w="838" w:type="pct"/>
            <w:vAlign w:val="center"/>
          </w:tcPr>
          <w:p w14:paraId="77FEC819" w14:textId="77777777" w:rsidR="007858F0" w:rsidRPr="00AB2BF5" w:rsidRDefault="007858F0" w:rsidP="007858F0">
            <w:pPr>
              <w:pStyle w:val="ad"/>
              <w:rPr>
                <w:rFonts w:cs="Times New Roman"/>
              </w:rPr>
            </w:pPr>
            <w:r w:rsidRPr="00AB2BF5">
              <w:rPr>
                <w:rFonts w:cs="Times New Roman" w:hint="eastAsia"/>
              </w:rPr>
              <w:t>废砖</w:t>
            </w:r>
          </w:p>
        </w:tc>
        <w:tc>
          <w:tcPr>
            <w:tcW w:w="870" w:type="pct"/>
            <w:vAlign w:val="center"/>
          </w:tcPr>
          <w:p w14:paraId="044F4D37" w14:textId="77777777" w:rsidR="007858F0" w:rsidRPr="00AB2BF5" w:rsidRDefault="007858F0" w:rsidP="007858F0">
            <w:pPr>
              <w:pStyle w:val="ad"/>
              <w:rPr>
                <w:rFonts w:cs="Times New Roman"/>
              </w:rPr>
            </w:pPr>
            <w:r w:rsidRPr="00AB2BF5">
              <w:rPr>
                <w:rFonts w:cs="Times New Roman" w:hint="eastAsia"/>
              </w:rPr>
              <w:t>一般工业固废</w:t>
            </w:r>
          </w:p>
        </w:tc>
        <w:tc>
          <w:tcPr>
            <w:tcW w:w="667" w:type="pct"/>
            <w:vAlign w:val="center"/>
          </w:tcPr>
          <w:p w14:paraId="7151DA45" w14:textId="2CE6823E" w:rsidR="007858F0" w:rsidRPr="00AB2BF5" w:rsidRDefault="007858F0" w:rsidP="007858F0">
            <w:pPr>
              <w:pStyle w:val="ad"/>
              <w:rPr>
                <w:rFonts w:cs="Times New Roman"/>
              </w:rPr>
            </w:pPr>
            <w:r w:rsidRPr="00AB2BF5">
              <w:rPr>
                <w:rFonts w:cs="Times New Roman" w:hint="eastAsia"/>
              </w:rPr>
              <w:t>3</w:t>
            </w:r>
            <w:r w:rsidRPr="00AB2BF5">
              <w:rPr>
                <w:rFonts w:cs="Times New Roman"/>
              </w:rPr>
              <w:t>00</w:t>
            </w:r>
          </w:p>
        </w:tc>
        <w:tc>
          <w:tcPr>
            <w:tcW w:w="461" w:type="pct"/>
            <w:vAlign w:val="center"/>
          </w:tcPr>
          <w:p w14:paraId="6C2F781C" w14:textId="77777777" w:rsidR="007858F0" w:rsidRPr="00AB2BF5" w:rsidRDefault="007858F0" w:rsidP="007858F0">
            <w:pPr>
              <w:pStyle w:val="ad"/>
              <w:rPr>
                <w:rFonts w:cs="Times New Roman"/>
              </w:rPr>
            </w:pPr>
            <w:r w:rsidRPr="00AB2BF5">
              <w:rPr>
                <w:rFonts w:cs="Times New Roman" w:hint="eastAsia"/>
              </w:rPr>
              <w:t>/</w:t>
            </w:r>
          </w:p>
        </w:tc>
        <w:tc>
          <w:tcPr>
            <w:tcW w:w="702" w:type="pct"/>
            <w:vAlign w:val="center"/>
          </w:tcPr>
          <w:p w14:paraId="741FAB80" w14:textId="77777777" w:rsidR="007858F0" w:rsidRPr="00AB2BF5" w:rsidRDefault="007858F0" w:rsidP="007858F0">
            <w:pPr>
              <w:pStyle w:val="ad"/>
              <w:rPr>
                <w:rFonts w:cs="Times New Roman"/>
              </w:rPr>
            </w:pPr>
            <w:r w:rsidRPr="00AB2BF5">
              <w:rPr>
                <w:rFonts w:cs="Times New Roman" w:hint="eastAsia"/>
              </w:rPr>
              <w:t>/</w:t>
            </w:r>
          </w:p>
        </w:tc>
        <w:tc>
          <w:tcPr>
            <w:tcW w:w="1193" w:type="pct"/>
            <w:vAlign w:val="center"/>
          </w:tcPr>
          <w:p w14:paraId="7E034BE7" w14:textId="77777777" w:rsidR="007858F0" w:rsidRPr="00AB2BF5" w:rsidRDefault="007858F0" w:rsidP="007858F0">
            <w:pPr>
              <w:pStyle w:val="ad"/>
              <w:rPr>
                <w:rFonts w:cs="Times New Roman"/>
              </w:rPr>
            </w:pPr>
            <w:r w:rsidRPr="00AB2BF5">
              <w:rPr>
                <w:rFonts w:cs="Times New Roman" w:hint="eastAsia"/>
              </w:rPr>
              <w:t>回用于生产</w:t>
            </w:r>
          </w:p>
        </w:tc>
      </w:tr>
      <w:tr w:rsidR="007858F0" w:rsidRPr="00AB2BF5" w14:paraId="6B0C643F" w14:textId="77777777" w:rsidTr="007858F0">
        <w:trPr>
          <w:trHeight w:val="397"/>
        </w:trPr>
        <w:tc>
          <w:tcPr>
            <w:tcW w:w="268" w:type="pct"/>
            <w:vAlign w:val="center"/>
          </w:tcPr>
          <w:p w14:paraId="5D7F65C5" w14:textId="77777777" w:rsidR="007858F0" w:rsidRPr="00AB2BF5" w:rsidRDefault="007858F0" w:rsidP="007858F0">
            <w:pPr>
              <w:pStyle w:val="ad"/>
              <w:rPr>
                <w:rFonts w:cs="Times New Roman"/>
              </w:rPr>
            </w:pPr>
            <w:r w:rsidRPr="00AB2BF5">
              <w:rPr>
                <w:rFonts w:cs="Times New Roman"/>
              </w:rPr>
              <w:t>3</w:t>
            </w:r>
          </w:p>
        </w:tc>
        <w:tc>
          <w:tcPr>
            <w:tcW w:w="838" w:type="pct"/>
            <w:vAlign w:val="center"/>
          </w:tcPr>
          <w:p w14:paraId="7B702502" w14:textId="77777777" w:rsidR="007858F0" w:rsidRPr="00AB2BF5" w:rsidRDefault="007858F0" w:rsidP="007858F0">
            <w:pPr>
              <w:pStyle w:val="ad"/>
              <w:rPr>
                <w:rFonts w:cs="Times New Roman"/>
              </w:rPr>
            </w:pPr>
            <w:bookmarkStart w:id="36" w:name="_Hlk43891990"/>
            <w:r w:rsidRPr="00AB2BF5">
              <w:rPr>
                <w:rFonts w:cs="Times New Roman" w:hint="eastAsia"/>
              </w:rPr>
              <w:t>除尘器收集的粉尘</w:t>
            </w:r>
            <w:bookmarkEnd w:id="36"/>
          </w:p>
        </w:tc>
        <w:tc>
          <w:tcPr>
            <w:tcW w:w="870" w:type="pct"/>
            <w:vAlign w:val="center"/>
          </w:tcPr>
          <w:p w14:paraId="1848B3E4" w14:textId="77777777" w:rsidR="007858F0" w:rsidRPr="00AB2BF5" w:rsidRDefault="007858F0" w:rsidP="007858F0">
            <w:pPr>
              <w:pStyle w:val="ad"/>
              <w:rPr>
                <w:rFonts w:cs="Times New Roman"/>
              </w:rPr>
            </w:pPr>
            <w:r w:rsidRPr="00AB2BF5">
              <w:rPr>
                <w:rFonts w:cs="Times New Roman" w:hint="eastAsia"/>
              </w:rPr>
              <w:t>一般工业固废</w:t>
            </w:r>
          </w:p>
        </w:tc>
        <w:tc>
          <w:tcPr>
            <w:tcW w:w="667" w:type="pct"/>
            <w:vAlign w:val="center"/>
          </w:tcPr>
          <w:p w14:paraId="3829F68A" w14:textId="5AE567E5" w:rsidR="007858F0" w:rsidRPr="00AB2BF5" w:rsidRDefault="007858F0" w:rsidP="007858F0">
            <w:pPr>
              <w:pStyle w:val="ad"/>
              <w:rPr>
                <w:rFonts w:cs="Times New Roman"/>
              </w:rPr>
            </w:pPr>
            <w:r w:rsidRPr="00AB2BF5">
              <w:rPr>
                <w:rFonts w:cs="Times New Roman" w:hint="eastAsia"/>
              </w:rPr>
              <w:t>4</w:t>
            </w:r>
            <w:r w:rsidRPr="00AB2BF5">
              <w:rPr>
                <w:rFonts w:cs="Times New Roman"/>
              </w:rPr>
              <w:t>.39</w:t>
            </w:r>
          </w:p>
        </w:tc>
        <w:tc>
          <w:tcPr>
            <w:tcW w:w="461" w:type="pct"/>
            <w:vAlign w:val="center"/>
          </w:tcPr>
          <w:p w14:paraId="3CE3D543" w14:textId="77777777" w:rsidR="007858F0" w:rsidRPr="00AB2BF5" w:rsidRDefault="007858F0" w:rsidP="007858F0">
            <w:pPr>
              <w:pStyle w:val="ad"/>
              <w:rPr>
                <w:rFonts w:cs="Times New Roman"/>
              </w:rPr>
            </w:pPr>
            <w:r w:rsidRPr="00AB2BF5">
              <w:rPr>
                <w:rFonts w:cs="Times New Roman" w:hint="eastAsia"/>
              </w:rPr>
              <w:t>/</w:t>
            </w:r>
          </w:p>
        </w:tc>
        <w:tc>
          <w:tcPr>
            <w:tcW w:w="702" w:type="pct"/>
            <w:vAlign w:val="center"/>
          </w:tcPr>
          <w:p w14:paraId="0B794FF9" w14:textId="77777777" w:rsidR="007858F0" w:rsidRPr="00AB2BF5" w:rsidRDefault="007858F0" w:rsidP="007858F0">
            <w:pPr>
              <w:pStyle w:val="ad"/>
              <w:rPr>
                <w:rFonts w:cs="Times New Roman"/>
              </w:rPr>
            </w:pPr>
            <w:r w:rsidRPr="00AB2BF5">
              <w:rPr>
                <w:rFonts w:cs="Times New Roman" w:hint="eastAsia"/>
              </w:rPr>
              <w:t>/</w:t>
            </w:r>
          </w:p>
        </w:tc>
        <w:tc>
          <w:tcPr>
            <w:tcW w:w="1193" w:type="pct"/>
            <w:vAlign w:val="center"/>
          </w:tcPr>
          <w:p w14:paraId="47FDB4C2" w14:textId="77777777" w:rsidR="007858F0" w:rsidRPr="00AB2BF5" w:rsidRDefault="007858F0" w:rsidP="007858F0">
            <w:pPr>
              <w:pStyle w:val="ad"/>
              <w:rPr>
                <w:rFonts w:cs="Times New Roman"/>
              </w:rPr>
            </w:pPr>
            <w:r w:rsidRPr="00AB2BF5">
              <w:rPr>
                <w:rFonts w:cs="Times New Roman" w:hint="eastAsia"/>
              </w:rPr>
              <w:t>回用于生产</w:t>
            </w:r>
          </w:p>
        </w:tc>
      </w:tr>
      <w:tr w:rsidR="007858F0" w:rsidRPr="00AB2BF5" w14:paraId="3389B5CB" w14:textId="77777777" w:rsidTr="007858F0">
        <w:trPr>
          <w:trHeight w:val="397"/>
        </w:trPr>
        <w:tc>
          <w:tcPr>
            <w:tcW w:w="268" w:type="pct"/>
            <w:vAlign w:val="center"/>
          </w:tcPr>
          <w:p w14:paraId="556EA2B2" w14:textId="77777777" w:rsidR="007858F0" w:rsidRPr="00AB2BF5" w:rsidRDefault="007858F0" w:rsidP="007858F0">
            <w:pPr>
              <w:pStyle w:val="ad"/>
              <w:rPr>
                <w:rFonts w:cs="Times New Roman"/>
              </w:rPr>
            </w:pPr>
            <w:r w:rsidRPr="00AB2BF5">
              <w:rPr>
                <w:rFonts w:cs="Times New Roman"/>
              </w:rPr>
              <w:t>4</w:t>
            </w:r>
          </w:p>
        </w:tc>
        <w:tc>
          <w:tcPr>
            <w:tcW w:w="838" w:type="pct"/>
            <w:vAlign w:val="center"/>
          </w:tcPr>
          <w:p w14:paraId="10647064" w14:textId="77777777" w:rsidR="007858F0" w:rsidRPr="00AB2BF5" w:rsidRDefault="007858F0" w:rsidP="007858F0">
            <w:pPr>
              <w:pStyle w:val="ad"/>
              <w:rPr>
                <w:rFonts w:cs="Times New Roman"/>
              </w:rPr>
            </w:pPr>
            <w:r w:rsidRPr="00AB2BF5">
              <w:rPr>
                <w:rFonts w:cs="Times New Roman" w:hint="eastAsia"/>
              </w:rPr>
              <w:t>脱硫除尘沉渣</w:t>
            </w:r>
          </w:p>
        </w:tc>
        <w:tc>
          <w:tcPr>
            <w:tcW w:w="870" w:type="pct"/>
            <w:vAlign w:val="center"/>
          </w:tcPr>
          <w:p w14:paraId="78386B1D" w14:textId="77777777" w:rsidR="007858F0" w:rsidRPr="00AB2BF5" w:rsidRDefault="007858F0" w:rsidP="007858F0">
            <w:pPr>
              <w:pStyle w:val="ad"/>
              <w:rPr>
                <w:rFonts w:cs="Times New Roman"/>
              </w:rPr>
            </w:pPr>
            <w:r w:rsidRPr="00AB2BF5">
              <w:rPr>
                <w:rFonts w:cs="Times New Roman" w:hint="eastAsia"/>
              </w:rPr>
              <w:t>一般工业固废</w:t>
            </w:r>
          </w:p>
        </w:tc>
        <w:tc>
          <w:tcPr>
            <w:tcW w:w="667" w:type="pct"/>
            <w:vAlign w:val="center"/>
          </w:tcPr>
          <w:p w14:paraId="27723FFB" w14:textId="26807EF0" w:rsidR="007858F0" w:rsidRPr="00AB2BF5" w:rsidRDefault="007858F0" w:rsidP="007858F0">
            <w:pPr>
              <w:pStyle w:val="ad"/>
              <w:rPr>
                <w:rFonts w:cs="Times New Roman"/>
              </w:rPr>
            </w:pPr>
            <w:r w:rsidRPr="00AB2BF5">
              <w:rPr>
                <w:rFonts w:cs="Times New Roman" w:hint="eastAsia"/>
              </w:rPr>
              <w:t>1</w:t>
            </w:r>
            <w:r w:rsidRPr="00AB2BF5">
              <w:rPr>
                <w:rFonts w:cs="Times New Roman"/>
              </w:rPr>
              <w:t>72.41</w:t>
            </w:r>
          </w:p>
        </w:tc>
        <w:tc>
          <w:tcPr>
            <w:tcW w:w="461" w:type="pct"/>
            <w:vAlign w:val="center"/>
          </w:tcPr>
          <w:p w14:paraId="650D512E" w14:textId="77777777" w:rsidR="007858F0" w:rsidRPr="00AB2BF5" w:rsidRDefault="007858F0" w:rsidP="007858F0">
            <w:pPr>
              <w:pStyle w:val="ad"/>
              <w:rPr>
                <w:rFonts w:cs="Times New Roman"/>
              </w:rPr>
            </w:pPr>
            <w:r w:rsidRPr="00AB2BF5">
              <w:rPr>
                <w:rFonts w:cs="Times New Roman" w:hint="eastAsia"/>
              </w:rPr>
              <w:t>/</w:t>
            </w:r>
          </w:p>
        </w:tc>
        <w:tc>
          <w:tcPr>
            <w:tcW w:w="702" w:type="pct"/>
            <w:vAlign w:val="center"/>
          </w:tcPr>
          <w:p w14:paraId="4AF0391D" w14:textId="77777777" w:rsidR="007858F0" w:rsidRPr="00AB2BF5" w:rsidRDefault="007858F0" w:rsidP="007858F0">
            <w:pPr>
              <w:pStyle w:val="ad"/>
              <w:rPr>
                <w:rFonts w:cs="Times New Roman"/>
              </w:rPr>
            </w:pPr>
            <w:r w:rsidRPr="00AB2BF5">
              <w:rPr>
                <w:rFonts w:cs="Times New Roman" w:hint="eastAsia"/>
              </w:rPr>
              <w:t>/</w:t>
            </w:r>
          </w:p>
        </w:tc>
        <w:tc>
          <w:tcPr>
            <w:tcW w:w="1193" w:type="pct"/>
            <w:vAlign w:val="center"/>
          </w:tcPr>
          <w:p w14:paraId="7CCBDA7C" w14:textId="77777777" w:rsidR="007858F0" w:rsidRPr="00AB2BF5" w:rsidRDefault="007858F0" w:rsidP="007858F0">
            <w:pPr>
              <w:pStyle w:val="ad"/>
              <w:rPr>
                <w:rFonts w:cs="Times New Roman"/>
              </w:rPr>
            </w:pPr>
            <w:r w:rsidRPr="00AB2BF5">
              <w:rPr>
                <w:rFonts w:cs="Times New Roman" w:hint="eastAsia"/>
              </w:rPr>
              <w:t>回用于生产</w:t>
            </w:r>
          </w:p>
        </w:tc>
      </w:tr>
      <w:tr w:rsidR="007858F0" w:rsidRPr="00AB2BF5" w14:paraId="1B0D76B4" w14:textId="77777777" w:rsidTr="007858F0">
        <w:trPr>
          <w:trHeight w:val="397"/>
        </w:trPr>
        <w:tc>
          <w:tcPr>
            <w:tcW w:w="268" w:type="pct"/>
            <w:vAlign w:val="center"/>
          </w:tcPr>
          <w:p w14:paraId="741F4FBF" w14:textId="20337D77" w:rsidR="007858F0" w:rsidRPr="00AB2BF5" w:rsidRDefault="007858F0" w:rsidP="007858F0">
            <w:pPr>
              <w:pStyle w:val="ad"/>
              <w:rPr>
                <w:rFonts w:cs="Times New Roman"/>
              </w:rPr>
            </w:pPr>
            <w:r w:rsidRPr="00AB2BF5">
              <w:rPr>
                <w:rFonts w:cs="Times New Roman"/>
              </w:rPr>
              <w:t>5</w:t>
            </w:r>
          </w:p>
        </w:tc>
        <w:tc>
          <w:tcPr>
            <w:tcW w:w="838" w:type="pct"/>
            <w:vAlign w:val="center"/>
          </w:tcPr>
          <w:p w14:paraId="70435A9B" w14:textId="77777777" w:rsidR="007858F0" w:rsidRPr="00AB2BF5" w:rsidRDefault="007858F0" w:rsidP="007858F0">
            <w:pPr>
              <w:pStyle w:val="ad"/>
              <w:rPr>
                <w:rFonts w:cs="Times New Roman"/>
              </w:rPr>
            </w:pPr>
            <w:r w:rsidRPr="00AB2BF5">
              <w:rPr>
                <w:rFonts w:cs="Times New Roman" w:hint="eastAsia"/>
              </w:rPr>
              <w:t>废包装料</w:t>
            </w:r>
          </w:p>
        </w:tc>
        <w:tc>
          <w:tcPr>
            <w:tcW w:w="870" w:type="pct"/>
            <w:vAlign w:val="center"/>
          </w:tcPr>
          <w:p w14:paraId="62F7CED6" w14:textId="77777777" w:rsidR="007858F0" w:rsidRPr="00AB2BF5" w:rsidRDefault="007858F0" w:rsidP="007858F0">
            <w:pPr>
              <w:pStyle w:val="ad"/>
              <w:rPr>
                <w:rFonts w:cs="Times New Roman"/>
              </w:rPr>
            </w:pPr>
            <w:r w:rsidRPr="00AB2BF5">
              <w:rPr>
                <w:rFonts w:cs="Times New Roman" w:hint="eastAsia"/>
              </w:rPr>
              <w:t>一般工业固废</w:t>
            </w:r>
          </w:p>
        </w:tc>
        <w:tc>
          <w:tcPr>
            <w:tcW w:w="667" w:type="pct"/>
            <w:vAlign w:val="center"/>
          </w:tcPr>
          <w:p w14:paraId="57C6E28C" w14:textId="7B569B8C" w:rsidR="007858F0" w:rsidRPr="00AB2BF5" w:rsidRDefault="007858F0" w:rsidP="007858F0">
            <w:pPr>
              <w:pStyle w:val="ad"/>
              <w:rPr>
                <w:rFonts w:cs="Times New Roman"/>
              </w:rPr>
            </w:pPr>
            <w:r w:rsidRPr="00AB2BF5">
              <w:rPr>
                <w:rFonts w:cs="Times New Roman" w:hint="eastAsia"/>
              </w:rPr>
              <w:t>0</w:t>
            </w:r>
            <w:r w:rsidRPr="00AB2BF5">
              <w:rPr>
                <w:rFonts w:cs="Times New Roman"/>
              </w:rPr>
              <w:t>.1</w:t>
            </w:r>
          </w:p>
        </w:tc>
        <w:tc>
          <w:tcPr>
            <w:tcW w:w="461" w:type="pct"/>
            <w:vAlign w:val="center"/>
          </w:tcPr>
          <w:p w14:paraId="03EE09E7" w14:textId="77777777" w:rsidR="007858F0" w:rsidRPr="00AB2BF5" w:rsidRDefault="007858F0" w:rsidP="007858F0">
            <w:pPr>
              <w:pStyle w:val="ad"/>
              <w:rPr>
                <w:rFonts w:cs="Times New Roman"/>
              </w:rPr>
            </w:pPr>
            <w:r w:rsidRPr="00AB2BF5">
              <w:rPr>
                <w:rFonts w:cs="Times New Roman" w:hint="eastAsia"/>
              </w:rPr>
              <w:t>/</w:t>
            </w:r>
          </w:p>
        </w:tc>
        <w:tc>
          <w:tcPr>
            <w:tcW w:w="702" w:type="pct"/>
            <w:vAlign w:val="center"/>
          </w:tcPr>
          <w:p w14:paraId="5DFE8BC1" w14:textId="77777777" w:rsidR="007858F0" w:rsidRPr="00AB2BF5" w:rsidRDefault="007858F0" w:rsidP="007858F0">
            <w:pPr>
              <w:pStyle w:val="ad"/>
              <w:rPr>
                <w:rFonts w:cs="Times New Roman"/>
              </w:rPr>
            </w:pPr>
            <w:r w:rsidRPr="00AB2BF5">
              <w:rPr>
                <w:rFonts w:cs="Times New Roman" w:hint="eastAsia"/>
              </w:rPr>
              <w:t>/</w:t>
            </w:r>
          </w:p>
        </w:tc>
        <w:tc>
          <w:tcPr>
            <w:tcW w:w="1193" w:type="pct"/>
            <w:vAlign w:val="center"/>
          </w:tcPr>
          <w:p w14:paraId="094444BB" w14:textId="77777777" w:rsidR="007858F0" w:rsidRPr="00AB2BF5" w:rsidRDefault="007858F0" w:rsidP="007858F0">
            <w:pPr>
              <w:pStyle w:val="ad"/>
              <w:rPr>
                <w:rFonts w:cs="Times New Roman"/>
              </w:rPr>
            </w:pPr>
            <w:r w:rsidRPr="00AB2BF5">
              <w:rPr>
                <w:rFonts w:cs="Times New Roman" w:hint="eastAsia"/>
              </w:rPr>
              <w:t>收集后交由环卫部门处理</w:t>
            </w:r>
          </w:p>
        </w:tc>
      </w:tr>
      <w:tr w:rsidR="007858F0" w:rsidRPr="00AB2BF5" w14:paraId="1BB3BD4D" w14:textId="77777777" w:rsidTr="007858F0">
        <w:trPr>
          <w:trHeight w:val="397"/>
        </w:trPr>
        <w:tc>
          <w:tcPr>
            <w:tcW w:w="268" w:type="pct"/>
            <w:vAlign w:val="center"/>
          </w:tcPr>
          <w:p w14:paraId="6E8F96C7" w14:textId="72611260" w:rsidR="007858F0" w:rsidRPr="00AB2BF5" w:rsidRDefault="007858F0" w:rsidP="007858F0">
            <w:pPr>
              <w:pStyle w:val="ad"/>
              <w:rPr>
                <w:rFonts w:cs="Times New Roman"/>
              </w:rPr>
            </w:pPr>
            <w:r w:rsidRPr="00AB2BF5">
              <w:rPr>
                <w:rFonts w:cs="Times New Roman"/>
              </w:rPr>
              <w:t>6</w:t>
            </w:r>
          </w:p>
        </w:tc>
        <w:tc>
          <w:tcPr>
            <w:tcW w:w="838" w:type="pct"/>
            <w:vAlign w:val="center"/>
          </w:tcPr>
          <w:p w14:paraId="159843C3" w14:textId="77777777" w:rsidR="007858F0" w:rsidRPr="00AB2BF5" w:rsidRDefault="007858F0" w:rsidP="007858F0">
            <w:pPr>
              <w:pStyle w:val="ad"/>
              <w:rPr>
                <w:rFonts w:cs="Times New Roman"/>
              </w:rPr>
            </w:pPr>
            <w:r w:rsidRPr="00AB2BF5">
              <w:rPr>
                <w:rFonts w:cs="Times New Roman" w:hint="eastAsia"/>
              </w:rPr>
              <w:t>废机油</w:t>
            </w:r>
          </w:p>
        </w:tc>
        <w:tc>
          <w:tcPr>
            <w:tcW w:w="870" w:type="pct"/>
            <w:vAlign w:val="center"/>
          </w:tcPr>
          <w:p w14:paraId="0D6C3FDF" w14:textId="77777777" w:rsidR="007858F0" w:rsidRPr="00AB2BF5" w:rsidRDefault="007858F0" w:rsidP="007858F0">
            <w:pPr>
              <w:pStyle w:val="ad"/>
              <w:rPr>
                <w:rFonts w:cs="Times New Roman"/>
              </w:rPr>
            </w:pPr>
            <w:r w:rsidRPr="00AB2BF5">
              <w:rPr>
                <w:rFonts w:cs="Times New Roman" w:hint="eastAsia"/>
              </w:rPr>
              <w:t>危险废物</w:t>
            </w:r>
          </w:p>
        </w:tc>
        <w:tc>
          <w:tcPr>
            <w:tcW w:w="667" w:type="pct"/>
            <w:vAlign w:val="center"/>
          </w:tcPr>
          <w:p w14:paraId="0CDB120D" w14:textId="0C4D5756" w:rsidR="007858F0" w:rsidRPr="00AB2BF5" w:rsidRDefault="007858F0" w:rsidP="007858F0">
            <w:pPr>
              <w:pStyle w:val="ad"/>
              <w:rPr>
                <w:rFonts w:cs="Times New Roman"/>
              </w:rPr>
            </w:pPr>
            <w:r w:rsidRPr="00AB2BF5">
              <w:rPr>
                <w:rFonts w:cs="Times New Roman" w:hint="eastAsia"/>
              </w:rPr>
              <w:t>0</w:t>
            </w:r>
            <w:r w:rsidRPr="00AB2BF5">
              <w:rPr>
                <w:rFonts w:cs="Times New Roman"/>
              </w:rPr>
              <w:t>.02</w:t>
            </w:r>
          </w:p>
        </w:tc>
        <w:tc>
          <w:tcPr>
            <w:tcW w:w="461" w:type="pct"/>
            <w:vAlign w:val="center"/>
          </w:tcPr>
          <w:p w14:paraId="4B502D80" w14:textId="77777777" w:rsidR="007858F0" w:rsidRPr="00AB2BF5" w:rsidRDefault="007858F0" w:rsidP="007858F0">
            <w:pPr>
              <w:pStyle w:val="ad"/>
              <w:rPr>
                <w:rFonts w:cs="Times New Roman"/>
              </w:rPr>
            </w:pPr>
            <w:r w:rsidRPr="00AB2BF5">
              <w:rPr>
                <w:rFonts w:cs="Times New Roman" w:hint="eastAsia"/>
              </w:rPr>
              <w:t>HW08</w:t>
            </w:r>
          </w:p>
        </w:tc>
        <w:tc>
          <w:tcPr>
            <w:tcW w:w="702" w:type="pct"/>
            <w:vAlign w:val="center"/>
          </w:tcPr>
          <w:p w14:paraId="5DEE6ADA" w14:textId="77777777" w:rsidR="007858F0" w:rsidRPr="00AB2BF5" w:rsidRDefault="007858F0" w:rsidP="007858F0">
            <w:pPr>
              <w:pStyle w:val="ad"/>
              <w:rPr>
                <w:rFonts w:cs="Times New Roman"/>
              </w:rPr>
            </w:pPr>
            <w:r w:rsidRPr="00AB2BF5">
              <w:rPr>
                <w:rFonts w:cs="Times New Roman" w:hint="eastAsia"/>
              </w:rPr>
              <w:t>900-249-08</w:t>
            </w:r>
          </w:p>
        </w:tc>
        <w:tc>
          <w:tcPr>
            <w:tcW w:w="1193" w:type="pct"/>
            <w:vMerge w:val="restart"/>
            <w:vAlign w:val="center"/>
          </w:tcPr>
          <w:p w14:paraId="1E8627DB" w14:textId="77777777" w:rsidR="007858F0" w:rsidRPr="00AB2BF5" w:rsidRDefault="007858F0" w:rsidP="007858F0">
            <w:pPr>
              <w:pStyle w:val="ad"/>
              <w:rPr>
                <w:rFonts w:cs="Times New Roman"/>
              </w:rPr>
            </w:pPr>
            <w:r w:rsidRPr="00AB2BF5">
              <w:rPr>
                <w:rFonts w:cs="Times New Roman" w:hint="eastAsia"/>
              </w:rPr>
              <w:t>收集后交由资质单位处置</w:t>
            </w:r>
          </w:p>
        </w:tc>
      </w:tr>
      <w:tr w:rsidR="007858F0" w:rsidRPr="00AB2BF5" w14:paraId="789E8A21" w14:textId="77777777" w:rsidTr="007858F0">
        <w:trPr>
          <w:trHeight w:val="397"/>
        </w:trPr>
        <w:tc>
          <w:tcPr>
            <w:tcW w:w="268" w:type="pct"/>
            <w:vAlign w:val="center"/>
          </w:tcPr>
          <w:p w14:paraId="5971E40D" w14:textId="110AD18B" w:rsidR="007858F0" w:rsidRPr="00AB2BF5" w:rsidRDefault="007858F0" w:rsidP="007858F0">
            <w:pPr>
              <w:pStyle w:val="ad"/>
              <w:rPr>
                <w:rFonts w:cs="Times New Roman"/>
              </w:rPr>
            </w:pPr>
            <w:r w:rsidRPr="00AB2BF5">
              <w:rPr>
                <w:rFonts w:cs="Times New Roman" w:hint="eastAsia"/>
              </w:rPr>
              <w:t>7</w:t>
            </w:r>
          </w:p>
        </w:tc>
        <w:tc>
          <w:tcPr>
            <w:tcW w:w="838" w:type="pct"/>
            <w:vAlign w:val="center"/>
          </w:tcPr>
          <w:p w14:paraId="01469F97" w14:textId="77777777" w:rsidR="007858F0" w:rsidRPr="00AB2BF5" w:rsidRDefault="007858F0" w:rsidP="007858F0">
            <w:pPr>
              <w:pStyle w:val="ad"/>
              <w:rPr>
                <w:rFonts w:cs="Times New Roman"/>
              </w:rPr>
            </w:pPr>
            <w:r w:rsidRPr="00AB2BF5">
              <w:rPr>
                <w:rFonts w:cs="Times New Roman" w:hint="eastAsia"/>
              </w:rPr>
              <w:t>含油抹布</w:t>
            </w:r>
          </w:p>
        </w:tc>
        <w:tc>
          <w:tcPr>
            <w:tcW w:w="870" w:type="pct"/>
            <w:vAlign w:val="center"/>
          </w:tcPr>
          <w:p w14:paraId="0D6527AB" w14:textId="77777777" w:rsidR="007858F0" w:rsidRPr="00AB2BF5" w:rsidRDefault="007858F0" w:rsidP="007858F0">
            <w:pPr>
              <w:pStyle w:val="ad"/>
              <w:rPr>
                <w:rFonts w:cs="Times New Roman"/>
              </w:rPr>
            </w:pPr>
            <w:r w:rsidRPr="00AB2BF5">
              <w:rPr>
                <w:rFonts w:cs="Times New Roman" w:hint="eastAsia"/>
              </w:rPr>
              <w:t>危险废物</w:t>
            </w:r>
          </w:p>
        </w:tc>
        <w:tc>
          <w:tcPr>
            <w:tcW w:w="667" w:type="pct"/>
            <w:vAlign w:val="center"/>
          </w:tcPr>
          <w:p w14:paraId="7CAF8D5B" w14:textId="4949EFFE" w:rsidR="007858F0" w:rsidRPr="00AB2BF5" w:rsidRDefault="007858F0" w:rsidP="007858F0">
            <w:pPr>
              <w:pStyle w:val="ad"/>
              <w:rPr>
                <w:rFonts w:cs="Times New Roman"/>
              </w:rPr>
            </w:pPr>
            <w:r w:rsidRPr="00AB2BF5">
              <w:rPr>
                <w:rFonts w:cs="Times New Roman" w:hint="eastAsia"/>
              </w:rPr>
              <w:t>0</w:t>
            </w:r>
            <w:r w:rsidRPr="00AB2BF5">
              <w:rPr>
                <w:rFonts w:cs="Times New Roman"/>
              </w:rPr>
              <w:t>.005</w:t>
            </w:r>
          </w:p>
        </w:tc>
        <w:tc>
          <w:tcPr>
            <w:tcW w:w="461" w:type="pct"/>
            <w:vAlign w:val="center"/>
          </w:tcPr>
          <w:p w14:paraId="75CED746" w14:textId="77777777" w:rsidR="007858F0" w:rsidRPr="00AB2BF5" w:rsidRDefault="007858F0" w:rsidP="007858F0">
            <w:pPr>
              <w:pStyle w:val="ad"/>
              <w:rPr>
                <w:rFonts w:cs="Times New Roman"/>
              </w:rPr>
            </w:pPr>
            <w:r w:rsidRPr="00AB2BF5">
              <w:rPr>
                <w:rFonts w:cs="Times New Roman" w:hint="eastAsia"/>
              </w:rPr>
              <w:t>HW49</w:t>
            </w:r>
          </w:p>
        </w:tc>
        <w:tc>
          <w:tcPr>
            <w:tcW w:w="702" w:type="pct"/>
            <w:vAlign w:val="center"/>
          </w:tcPr>
          <w:p w14:paraId="1B25A0BA" w14:textId="77777777" w:rsidR="007858F0" w:rsidRPr="00AB2BF5" w:rsidRDefault="007858F0" w:rsidP="007858F0">
            <w:pPr>
              <w:pStyle w:val="ad"/>
              <w:rPr>
                <w:rFonts w:cs="Times New Roman"/>
              </w:rPr>
            </w:pPr>
            <w:r w:rsidRPr="00AB2BF5">
              <w:rPr>
                <w:rFonts w:cs="Times New Roman" w:hint="eastAsia"/>
              </w:rPr>
              <w:t>900-0</w:t>
            </w:r>
            <w:r w:rsidRPr="00AB2BF5">
              <w:rPr>
                <w:rFonts w:cs="Times New Roman"/>
              </w:rPr>
              <w:t>41</w:t>
            </w:r>
            <w:r w:rsidRPr="00AB2BF5">
              <w:rPr>
                <w:rFonts w:cs="Times New Roman" w:hint="eastAsia"/>
              </w:rPr>
              <w:t>-49</w:t>
            </w:r>
          </w:p>
        </w:tc>
        <w:tc>
          <w:tcPr>
            <w:tcW w:w="1193" w:type="pct"/>
            <w:vMerge/>
            <w:vAlign w:val="center"/>
          </w:tcPr>
          <w:p w14:paraId="0D93C2A2" w14:textId="77777777" w:rsidR="007858F0" w:rsidRPr="00AB2BF5" w:rsidRDefault="007858F0" w:rsidP="007858F0">
            <w:pPr>
              <w:pStyle w:val="ad"/>
              <w:rPr>
                <w:rFonts w:cs="Times New Roman"/>
              </w:rPr>
            </w:pPr>
          </w:p>
        </w:tc>
      </w:tr>
      <w:tr w:rsidR="007858F0" w:rsidRPr="00AB2BF5" w14:paraId="0E21077C" w14:textId="77777777" w:rsidTr="007858F0">
        <w:trPr>
          <w:trHeight w:val="397"/>
        </w:trPr>
        <w:tc>
          <w:tcPr>
            <w:tcW w:w="268" w:type="pct"/>
            <w:vAlign w:val="center"/>
          </w:tcPr>
          <w:p w14:paraId="7526068D" w14:textId="67158980" w:rsidR="007858F0" w:rsidRPr="00AB2BF5" w:rsidRDefault="007858F0" w:rsidP="007858F0">
            <w:pPr>
              <w:pStyle w:val="ad"/>
              <w:rPr>
                <w:rFonts w:cs="Times New Roman"/>
              </w:rPr>
            </w:pPr>
            <w:r w:rsidRPr="00AB2BF5">
              <w:rPr>
                <w:rFonts w:cs="Times New Roman" w:hint="eastAsia"/>
              </w:rPr>
              <w:t>8</w:t>
            </w:r>
          </w:p>
        </w:tc>
        <w:tc>
          <w:tcPr>
            <w:tcW w:w="838" w:type="pct"/>
            <w:vAlign w:val="center"/>
          </w:tcPr>
          <w:p w14:paraId="4ED64516" w14:textId="77777777" w:rsidR="007858F0" w:rsidRPr="00AB2BF5" w:rsidRDefault="007858F0" w:rsidP="007858F0">
            <w:pPr>
              <w:pStyle w:val="ad"/>
              <w:rPr>
                <w:rFonts w:cs="Times New Roman"/>
              </w:rPr>
            </w:pPr>
            <w:r w:rsidRPr="00AB2BF5">
              <w:rPr>
                <w:rFonts w:cs="Times New Roman" w:hint="eastAsia"/>
              </w:rPr>
              <w:t>生活垃圾</w:t>
            </w:r>
          </w:p>
        </w:tc>
        <w:tc>
          <w:tcPr>
            <w:tcW w:w="870" w:type="pct"/>
            <w:vAlign w:val="center"/>
          </w:tcPr>
          <w:p w14:paraId="0D252C32" w14:textId="77777777" w:rsidR="007858F0" w:rsidRPr="00AB2BF5" w:rsidRDefault="007858F0" w:rsidP="007858F0">
            <w:pPr>
              <w:pStyle w:val="ad"/>
              <w:rPr>
                <w:rFonts w:cs="Times New Roman"/>
              </w:rPr>
            </w:pPr>
            <w:r w:rsidRPr="00AB2BF5">
              <w:rPr>
                <w:rFonts w:cs="Times New Roman" w:hint="eastAsia"/>
              </w:rPr>
              <w:t>生活垃圾</w:t>
            </w:r>
          </w:p>
        </w:tc>
        <w:tc>
          <w:tcPr>
            <w:tcW w:w="667" w:type="pct"/>
            <w:vAlign w:val="center"/>
          </w:tcPr>
          <w:p w14:paraId="661D2D6A" w14:textId="73088C5A" w:rsidR="007858F0" w:rsidRPr="00AB2BF5" w:rsidRDefault="007858F0" w:rsidP="007858F0">
            <w:pPr>
              <w:pStyle w:val="ad"/>
              <w:rPr>
                <w:rFonts w:cs="Times New Roman"/>
              </w:rPr>
            </w:pPr>
            <w:r w:rsidRPr="00AB2BF5">
              <w:rPr>
                <w:rFonts w:cs="Times New Roman" w:hint="eastAsia"/>
              </w:rPr>
              <w:t>6</w:t>
            </w:r>
            <w:r w:rsidRPr="00AB2BF5">
              <w:rPr>
                <w:rFonts w:cs="Times New Roman"/>
              </w:rPr>
              <w:t>.0</w:t>
            </w:r>
          </w:p>
        </w:tc>
        <w:tc>
          <w:tcPr>
            <w:tcW w:w="461" w:type="pct"/>
            <w:vAlign w:val="center"/>
          </w:tcPr>
          <w:p w14:paraId="08641EA4" w14:textId="77777777" w:rsidR="007858F0" w:rsidRPr="00AB2BF5" w:rsidRDefault="007858F0" w:rsidP="007858F0">
            <w:pPr>
              <w:pStyle w:val="ad"/>
              <w:rPr>
                <w:rFonts w:cs="Times New Roman"/>
              </w:rPr>
            </w:pPr>
            <w:r w:rsidRPr="00AB2BF5">
              <w:rPr>
                <w:rFonts w:cs="Times New Roman" w:hint="eastAsia"/>
              </w:rPr>
              <w:t>/</w:t>
            </w:r>
          </w:p>
        </w:tc>
        <w:tc>
          <w:tcPr>
            <w:tcW w:w="702" w:type="pct"/>
            <w:vAlign w:val="center"/>
          </w:tcPr>
          <w:p w14:paraId="03F838F9" w14:textId="77777777" w:rsidR="007858F0" w:rsidRPr="00AB2BF5" w:rsidRDefault="007858F0" w:rsidP="007858F0">
            <w:pPr>
              <w:pStyle w:val="ad"/>
              <w:rPr>
                <w:rFonts w:cs="Times New Roman"/>
              </w:rPr>
            </w:pPr>
            <w:r w:rsidRPr="00AB2BF5">
              <w:rPr>
                <w:rFonts w:cs="Times New Roman" w:hint="eastAsia"/>
              </w:rPr>
              <w:t>/</w:t>
            </w:r>
          </w:p>
        </w:tc>
        <w:tc>
          <w:tcPr>
            <w:tcW w:w="1193" w:type="pct"/>
            <w:vAlign w:val="center"/>
          </w:tcPr>
          <w:p w14:paraId="64AE4F31" w14:textId="77777777" w:rsidR="007858F0" w:rsidRPr="00AB2BF5" w:rsidRDefault="007858F0" w:rsidP="007858F0">
            <w:pPr>
              <w:pStyle w:val="ad"/>
              <w:rPr>
                <w:rFonts w:cs="Times New Roman"/>
              </w:rPr>
            </w:pPr>
            <w:r w:rsidRPr="00AB2BF5">
              <w:rPr>
                <w:rFonts w:cs="Times New Roman" w:hint="eastAsia"/>
              </w:rPr>
              <w:t>收集后交由环卫部门处理</w:t>
            </w:r>
          </w:p>
        </w:tc>
      </w:tr>
    </w:tbl>
    <w:p w14:paraId="12C23355" w14:textId="77777777" w:rsidR="007858F0" w:rsidRPr="00AB2BF5" w:rsidRDefault="007858F0" w:rsidP="00EE6C24">
      <w:pPr>
        <w:pStyle w:val="a2"/>
        <w:ind w:firstLine="480"/>
        <w:rPr>
          <w:rFonts w:cs="Times New Roman"/>
        </w:rPr>
      </w:pPr>
    </w:p>
    <w:p w14:paraId="76064FC8" w14:textId="39C45A68" w:rsidR="007858F0" w:rsidRPr="00AB2BF5" w:rsidRDefault="007858F0" w:rsidP="007858F0">
      <w:pPr>
        <w:pStyle w:val="2"/>
        <w:rPr>
          <w:rFonts w:cs="Times New Roman"/>
        </w:rPr>
      </w:pPr>
      <w:bookmarkStart w:id="37" w:name="_Toc150440924"/>
      <w:bookmarkEnd w:id="32"/>
      <w:r w:rsidRPr="00AB2BF5">
        <w:rPr>
          <w:rFonts w:cs="Times New Roman" w:hint="eastAsia"/>
        </w:rPr>
        <w:t>污染物排放量</w:t>
      </w:r>
      <w:bookmarkEnd w:id="37"/>
    </w:p>
    <w:p w14:paraId="2008FB6D" w14:textId="12B6292B" w:rsidR="007858F0" w:rsidRPr="00AB2BF5" w:rsidRDefault="007858F0" w:rsidP="007858F0">
      <w:pPr>
        <w:pStyle w:val="3"/>
        <w:rPr>
          <w:rFonts w:cs="Times New Roman"/>
        </w:rPr>
      </w:pPr>
      <w:r w:rsidRPr="00AB2BF5">
        <w:rPr>
          <w:rFonts w:cs="Times New Roman" w:hint="eastAsia"/>
        </w:rPr>
        <w:t>本项目污染物排放量</w:t>
      </w:r>
    </w:p>
    <w:p w14:paraId="52F76F6F" w14:textId="49AAF46B" w:rsidR="007858F0" w:rsidRPr="00AB2BF5" w:rsidRDefault="00A12BC2" w:rsidP="00EE6C24">
      <w:pPr>
        <w:pStyle w:val="a2"/>
        <w:ind w:firstLine="480"/>
        <w:rPr>
          <w:rFonts w:cs="Times New Roman"/>
        </w:rPr>
      </w:pPr>
      <w:r w:rsidRPr="00AB2BF5">
        <w:rPr>
          <w:rFonts w:cs="Times New Roman" w:hint="eastAsia"/>
        </w:rPr>
        <w:t>本项目不涉及采矿区</w:t>
      </w:r>
      <w:r w:rsidR="00FC6598" w:rsidRPr="00AB2BF5">
        <w:rPr>
          <w:rFonts w:cs="Times New Roman" w:hint="eastAsia"/>
        </w:rPr>
        <w:t>，本报告主要</w:t>
      </w:r>
      <w:r w:rsidRPr="00AB2BF5">
        <w:rPr>
          <w:rFonts w:cs="Times New Roman" w:hint="eastAsia"/>
        </w:rPr>
        <w:t>分析</w:t>
      </w:r>
      <w:r w:rsidR="00FC6598" w:rsidRPr="00AB2BF5">
        <w:rPr>
          <w:rFonts w:cs="Times New Roman" w:hint="eastAsia"/>
        </w:rPr>
        <w:t>制砖区的主要污染物产生及排放情况，详</w:t>
      </w:r>
      <w:r w:rsidR="007D32FA" w:rsidRPr="00AB2BF5">
        <w:rPr>
          <w:rFonts w:cs="Times New Roman" w:hint="eastAsia"/>
        </w:rPr>
        <w:t>见表</w:t>
      </w:r>
      <w:r w:rsidR="007D32FA" w:rsidRPr="00AB2BF5">
        <w:rPr>
          <w:rFonts w:cs="Times New Roman" w:hint="eastAsia"/>
        </w:rPr>
        <w:t>3.3-1</w:t>
      </w:r>
      <w:r w:rsidR="007D32FA" w:rsidRPr="00AB2BF5">
        <w:rPr>
          <w:rFonts w:cs="Times New Roman" w:hint="eastAsia"/>
        </w:rPr>
        <w:t>。</w:t>
      </w:r>
    </w:p>
    <w:p w14:paraId="4610CC35" w14:textId="048153F4" w:rsidR="007D32FA" w:rsidRPr="00AB2BF5" w:rsidRDefault="007D32FA" w:rsidP="007D32FA">
      <w:pPr>
        <w:pStyle w:val="ab"/>
      </w:pPr>
      <w:r w:rsidRPr="00AB2BF5">
        <w:rPr>
          <w:rFonts w:hint="eastAsia"/>
        </w:rPr>
        <w:t>表</w:t>
      </w:r>
      <w:r w:rsidRPr="00AB2BF5">
        <w:rPr>
          <w:rFonts w:hint="eastAsia"/>
        </w:rPr>
        <w:t>3</w:t>
      </w:r>
      <w:r w:rsidRPr="00AB2BF5">
        <w:t>.</w:t>
      </w:r>
      <w:r w:rsidR="00B3102F" w:rsidRPr="00AB2BF5">
        <w:t>4</w:t>
      </w:r>
      <w:r w:rsidRPr="00AB2BF5">
        <w:t xml:space="preserve">-1    </w:t>
      </w:r>
      <w:r w:rsidRPr="00AB2BF5">
        <w:rPr>
          <w:rFonts w:hint="eastAsia"/>
        </w:rPr>
        <w:t>全厂</w:t>
      </w:r>
      <w:r w:rsidRPr="00AB2BF5">
        <w:t>污染物产生及排放情况一览表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936"/>
        <w:gridCol w:w="882"/>
        <w:gridCol w:w="966"/>
        <w:gridCol w:w="991"/>
        <w:gridCol w:w="1240"/>
        <w:gridCol w:w="1043"/>
        <w:gridCol w:w="1276"/>
        <w:gridCol w:w="1151"/>
      </w:tblGrid>
      <w:tr w:rsidR="007D32FA" w:rsidRPr="00AB2BF5" w14:paraId="52AFE4C8" w14:textId="77777777" w:rsidTr="00A719E8">
        <w:trPr>
          <w:trHeight w:val="397"/>
          <w:tblHeader/>
        </w:trPr>
        <w:tc>
          <w:tcPr>
            <w:tcW w:w="258" w:type="pct"/>
            <w:vMerge w:val="restart"/>
            <w:shd w:val="clear" w:color="auto" w:fill="auto"/>
            <w:vAlign w:val="center"/>
          </w:tcPr>
          <w:p w14:paraId="3828DD97" w14:textId="77777777" w:rsidR="007D32FA" w:rsidRPr="00AB2BF5" w:rsidRDefault="007D32FA" w:rsidP="007D32FA">
            <w:pPr>
              <w:pStyle w:val="ad"/>
              <w:rPr>
                <w:rFonts w:cs="Times New Roman"/>
              </w:rPr>
            </w:pPr>
            <w:bookmarkStart w:id="38" w:name="_Hlk139641186"/>
            <w:r w:rsidRPr="00AB2BF5">
              <w:rPr>
                <w:rFonts w:cs="Times New Roman"/>
              </w:rPr>
              <w:t>要素</w:t>
            </w:r>
          </w:p>
        </w:tc>
        <w:tc>
          <w:tcPr>
            <w:tcW w:w="523" w:type="pct"/>
            <w:vMerge w:val="restart"/>
            <w:shd w:val="clear" w:color="auto" w:fill="auto"/>
            <w:vAlign w:val="center"/>
          </w:tcPr>
          <w:p w14:paraId="12C9B815" w14:textId="77777777" w:rsidR="007D32FA" w:rsidRPr="00AB2BF5" w:rsidRDefault="007D32FA" w:rsidP="007D32FA">
            <w:pPr>
              <w:pStyle w:val="ad"/>
              <w:rPr>
                <w:rFonts w:cs="Times New Roman"/>
              </w:rPr>
            </w:pPr>
            <w:r w:rsidRPr="00AB2BF5">
              <w:rPr>
                <w:rFonts w:cs="Times New Roman"/>
              </w:rPr>
              <w:t>污染源</w:t>
            </w:r>
          </w:p>
        </w:tc>
        <w:tc>
          <w:tcPr>
            <w:tcW w:w="493" w:type="pct"/>
            <w:vMerge w:val="restart"/>
            <w:shd w:val="clear" w:color="auto" w:fill="auto"/>
            <w:vAlign w:val="center"/>
          </w:tcPr>
          <w:p w14:paraId="5FA7C961" w14:textId="77777777" w:rsidR="007D32FA" w:rsidRPr="00AB2BF5" w:rsidRDefault="007D32FA" w:rsidP="007D32FA">
            <w:pPr>
              <w:pStyle w:val="ad"/>
              <w:rPr>
                <w:rFonts w:cs="Times New Roman"/>
              </w:rPr>
            </w:pPr>
            <w:r w:rsidRPr="00AB2BF5">
              <w:rPr>
                <w:rFonts w:cs="Times New Roman"/>
              </w:rPr>
              <w:t>污染因子</w:t>
            </w:r>
          </w:p>
        </w:tc>
        <w:tc>
          <w:tcPr>
            <w:tcW w:w="540" w:type="pct"/>
            <w:vMerge w:val="restart"/>
            <w:shd w:val="clear" w:color="auto" w:fill="auto"/>
            <w:vAlign w:val="center"/>
          </w:tcPr>
          <w:p w14:paraId="42E58094" w14:textId="77777777" w:rsidR="007D32FA" w:rsidRPr="00AB2BF5" w:rsidRDefault="007D32FA" w:rsidP="007D32FA">
            <w:pPr>
              <w:pStyle w:val="ad"/>
              <w:rPr>
                <w:rFonts w:cs="Times New Roman"/>
              </w:rPr>
            </w:pPr>
            <w:r w:rsidRPr="00AB2BF5">
              <w:rPr>
                <w:rFonts w:cs="Times New Roman"/>
              </w:rPr>
              <w:t>产生速率</w:t>
            </w:r>
            <w:r w:rsidRPr="00AB2BF5">
              <w:rPr>
                <w:rFonts w:cs="Times New Roman"/>
              </w:rPr>
              <w:t>(kg/h)</w:t>
            </w:r>
          </w:p>
        </w:tc>
        <w:tc>
          <w:tcPr>
            <w:tcW w:w="554" w:type="pct"/>
            <w:shd w:val="clear" w:color="auto" w:fill="auto"/>
            <w:vAlign w:val="center"/>
          </w:tcPr>
          <w:p w14:paraId="79828EA5" w14:textId="77777777" w:rsidR="007D32FA" w:rsidRPr="00AB2BF5" w:rsidRDefault="007D32FA" w:rsidP="007D32FA">
            <w:pPr>
              <w:pStyle w:val="ad"/>
              <w:rPr>
                <w:rFonts w:cs="Times New Roman"/>
              </w:rPr>
            </w:pPr>
            <w:r w:rsidRPr="00AB2BF5">
              <w:rPr>
                <w:rFonts w:cs="Times New Roman"/>
              </w:rPr>
              <w:t>产污量</w:t>
            </w:r>
          </w:p>
        </w:tc>
        <w:tc>
          <w:tcPr>
            <w:tcW w:w="693" w:type="pct"/>
            <w:vMerge w:val="restart"/>
            <w:shd w:val="clear" w:color="auto" w:fill="auto"/>
            <w:vAlign w:val="center"/>
          </w:tcPr>
          <w:p w14:paraId="20A74AD3" w14:textId="77777777" w:rsidR="007D32FA" w:rsidRPr="00AB2BF5" w:rsidRDefault="007D32FA" w:rsidP="007D32FA">
            <w:pPr>
              <w:pStyle w:val="ad"/>
              <w:rPr>
                <w:rFonts w:cs="Times New Roman"/>
              </w:rPr>
            </w:pPr>
            <w:r w:rsidRPr="00AB2BF5">
              <w:rPr>
                <w:rFonts w:cs="Times New Roman"/>
              </w:rPr>
              <w:t>环保措施</w:t>
            </w:r>
          </w:p>
        </w:tc>
        <w:tc>
          <w:tcPr>
            <w:tcW w:w="583" w:type="pct"/>
            <w:vMerge w:val="restart"/>
            <w:shd w:val="clear" w:color="auto" w:fill="auto"/>
            <w:vAlign w:val="center"/>
          </w:tcPr>
          <w:p w14:paraId="4CEE564B" w14:textId="77777777" w:rsidR="007D32FA" w:rsidRPr="00AB2BF5" w:rsidRDefault="007D32FA" w:rsidP="007D32FA">
            <w:pPr>
              <w:pStyle w:val="ad"/>
              <w:rPr>
                <w:rFonts w:cs="Times New Roman"/>
              </w:rPr>
            </w:pPr>
            <w:r w:rsidRPr="00AB2BF5">
              <w:rPr>
                <w:rFonts w:cs="Times New Roman"/>
              </w:rPr>
              <w:t>排放速率</w:t>
            </w:r>
            <w:r w:rsidRPr="00AB2BF5">
              <w:rPr>
                <w:rFonts w:cs="Times New Roman"/>
              </w:rPr>
              <w:t>(kg/h)</w:t>
            </w:r>
          </w:p>
        </w:tc>
        <w:tc>
          <w:tcPr>
            <w:tcW w:w="713" w:type="pct"/>
            <w:vMerge w:val="restart"/>
            <w:shd w:val="clear" w:color="auto" w:fill="auto"/>
            <w:vAlign w:val="center"/>
          </w:tcPr>
          <w:p w14:paraId="6E716CAF" w14:textId="77777777" w:rsidR="007D32FA" w:rsidRPr="00AB2BF5" w:rsidRDefault="007D32FA" w:rsidP="007D32FA">
            <w:pPr>
              <w:pStyle w:val="ad"/>
              <w:rPr>
                <w:rFonts w:cs="Times New Roman"/>
              </w:rPr>
            </w:pPr>
            <w:r w:rsidRPr="00AB2BF5">
              <w:rPr>
                <w:rFonts w:cs="Times New Roman"/>
              </w:rPr>
              <w:t>排放浓度（</w:t>
            </w:r>
            <w:r w:rsidRPr="00AB2BF5">
              <w:rPr>
                <w:rFonts w:cs="Times New Roman"/>
              </w:rPr>
              <w:t>mg/m</w:t>
            </w:r>
            <w:r w:rsidRPr="00AB2BF5">
              <w:rPr>
                <w:rFonts w:cs="Times New Roman"/>
                <w:vertAlign w:val="superscript"/>
              </w:rPr>
              <w:t>3</w:t>
            </w:r>
            <w:r w:rsidRPr="00AB2BF5">
              <w:rPr>
                <w:rFonts w:cs="Times New Roman"/>
              </w:rPr>
              <w:t>）</w:t>
            </w:r>
          </w:p>
        </w:tc>
        <w:tc>
          <w:tcPr>
            <w:tcW w:w="643" w:type="pct"/>
            <w:shd w:val="clear" w:color="auto" w:fill="auto"/>
            <w:vAlign w:val="center"/>
          </w:tcPr>
          <w:p w14:paraId="106375EE" w14:textId="77777777" w:rsidR="007D32FA" w:rsidRPr="00AB2BF5" w:rsidRDefault="007D32FA" w:rsidP="007D32FA">
            <w:pPr>
              <w:pStyle w:val="ad"/>
              <w:rPr>
                <w:rFonts w:cs="Times New Roman"/>
              </w:rPr>
            </w:pPr>
            <w:r w:rsidRPr="00AB2BF5">
              <w:rPr>
                <w:rFonts w:cs="Times New Roman"/>
              </w:rPr>
              <w:t>排污量</w:t>
            </w:r>
          </w:p>
        </w:tc>
      </w:tr>
      <w:tr w:rsidR="007D32FA" w:rsidRPr="00AB2BF5" w14:paraId="1788A9C2" w14:textId="77777777" w:rsidTr="00A719E8">
        <w:trPr>
          <w:trHeight w:val="397"/>
          <w:tblHeader/>
        </w:trPr>
        <w:tc>
          <w:tcPr>
            <w:tcW w:w="258" w:type="pct"/>
            <w:vMerge/>
            <w:vAlign w:val="center"/>
          </w:tcPr>
          <w:p w14:paraId="40E8A4C6" w14:textId="77777777" w:rsidR="007D32FA" w:rsidRPr="00AB2BF5" w:rsidRDefault="007D32FA" w:rsidP="007D32FA">
            <w:pPr>
              <w:pStyle w:val="ad"/>
              <w:rPr>
                <w:rFonts w:cs="Times New Roman"/>
              </w:rPr>
            </w:pPr>
          </w:p>
        </w:tc>
        <w:tc>
          <w:tcPr>
            <w:tcW w:w="523" w:type="pct"/>
            <w:vMerge/>
            <w:vAlign w:val="center"/>
          </w:tcPr>
          <w:p w14:paraId="38060AC9" w14:textId="77777777" w:rsidR="007D32FA" w:rsidRPr="00AB2BF5" w:rsidRDefault="007D32FA" w:rsidP="007D32FA">
            <w:pPr>
              <w:pStyle w:val="ad"/>
              <w:rPr>
                <w:rFonts w:cs="Times New Roman"/>
              </w:rPr>
            </w:pPr>
          </w:p>
        </w:tc>
        <w:tc>
          <w:tcPr>
            <w:tcW w:w="493" w:type="pct"/>
            <w:vMerge/>
            <w:vAlign w:val="center"/>
          </w:tcPr>
          <w:p w14:paraId="5AD8861A" w14:textId="77777777" w:rsidR="007D32FA" w:rsidRPr="00AB2BF5" w:rsidRDefault="007D32FA" w:rsidP="007D32FA">
            <w:pPr>
              <w:pStyle w:val="ad"/>
              <w:rPr>
                <w:rFonts w:cs="Times New Roman"/>
              </w:rPr>
            </w:pPr>
          </w:p>
        </w:tc>
        <w:tc>
          <w:tcPr>
            <w:tcW w:w="540" w:type="pct"/>
            <w:vMerge/>
            <w:vAlign w:val="center"/>
          </w:tcPr>
          <w:p w14:paraId="3F9D7F6B" w14:textId="77777777" w:rsidR="007D32FA" w:rsidRPr="00AB2BF5" w:rsidRDefault="007D32FA" w:rsidP="007D32FA">
            <w:pPr>
              <w:pStyle w:val="ad"/>
              <w:rPr>
                <w:rFonts w:cs="Times New Roman"/>
              </w:rPr>
            </w:pPr>
          </w:p>
        </w:tc>
        <w:tc>
          <w:tcPr>
            <w:tcW w:w="554" w:type="pct"/>
            <w:shd w:val="clear" w:color="auto" w:fill="auto"/>
            <w:vAlign w:val="center"/>
          </w:tcPr>
          <w:p w14:paraId="182DFBE6" w14:textId="77777777" w:rsidR="007D32FA" w:rsidRPr="00AB2BF5" w:rsidRDefault="007D32FA" w:rsidP="007D32FA">
            <w:pPr>
              <w:pStyle w:val="ad"/>
              <w:rPr>
                <w:rFonts w:cs="Times New Roman"/>
              </w:rPr>
            </w:pPr>
            <w:r w:rsidRPr="00AB2BF5">
              <w:rPr>
                <w:rFonts w:cs="Times New Roman"/>
              </w:rPr>
              <w:t>(t/a)</w:t>
            </w:r>
          </w:p>
        </w:tc>
        <w:tc>
          <w:tcPr>
            <w:tcW w:w="693" w:type="pct"/>
            <w:vMerge/>
            <w:vAlign w:val="center"/>
          </w:tcPr>
          <w:p w14:paraId="372559BB" w14:textId="77777777" w:rsidR="007D32FA" w:rsidRPr="00AB2BF5" w:rsidRDefault="007D32FA" w:rsidP="007D32FA">
            <w:pPr>
              <w:pStyle w:val="ad"/>
              <w:rPr>
                <w:rFonts w:cs="Times New Roman"/>
              </w:rPr>
            </w:pPr>
          </w:p>
        </w:tc>
        <w:tc>
          <w:tcPr>
            <w:tcW w:w="583" w:type="pct"/>
            <w:vMerge/>
            <w:vAlign w:val="center"/>
          </w:tcPr>
          <w:p w14:paraId="2EF03719" w14:textId="77777777" w:rsidR="007D32FA" w:rsidRPr="00AB2BF5" w:rsidRDefault="007D32FA" w:rsidP="007D32FA">
            <w:pPr>
              <w:pStyle w:val="ad"/>
              <w:rPr>
                <w:rFonts w:cs="Times New Roman"/>
              </w:rPr>
            </w:pPr>
          </w:p>
        </w:tc>
        <w:tc>
          <w:tcPr>
            <w:tcW w:w="713" w:type="pct"/>
            <w:vMerge/>
            <w:vAlign w:val="center"/>
          </w:tcPr>
          <w:p w14:paraId="507E7D97" w14:textId="77777777" w:rsidR="007D32FA" w:rsidRPr="00AB2BF5" w:rsidRDefault="007D32FA" w:rsidP="007D32FA">
            <w:pPr>
              <w:pStyle w:val="ad"/>
              <w:rPr>
                <w:rFonts w:cs="Times New Roman"/>
              </w:rPr>
            </w:pPr>
          </w:p>
        </w:tc>
        <w:tc>
          <w:tcPr>
            <w:tcW w:w="643" w:type="pct"/>
            <w:shd w:val="clear" w:color="auto" w:fill="auto"/>
            <w:vAlign w:val="center"/>
          </w:tcPr>
          <w:p w14:paraId="1FA4FCF3" w14:textId="77777777" w:rsidR="007D32FA" w:rsidRPr="00AB2BF5" w:rsidRDefault="007D32FA" w:rsidP="007D32FA">
            <w:pPr>
              <w:pStyle w:val="ad"/>
              <w:rPr>
                <w:rFonts w:cs="Times New Roman"/>
              </w:rPr>
            </w:pPr>
            <w:r w:rsidRPr="00AB2BF5">
              <w:rPr>
                <w:rFonts w:cs="Times New Roman"/>
              </w:rPr>
              <w:t>(t/a)</w:t>
            </w:r>
          </w:p>
        </w:tc>
      </w:tr>
      <w:tr w:rsidR="007D735D" w:rsidRPr="00AB2BF5" w14:paraId="4CED4337" w14:textId="77777777" w:rsidTr="000E0988">
        <w:trPr>
          <w:trHeight w:val="397"/>
        </w:trPr>
        <w:tc>
          <w:tcPr>
            <w:tcW w:w="258" w:type="pct"/>
            <w:vMerge w:val="restart"/>
            <w:shd w:val="clear" w:color="auto" w:fill="auto"/>
            <w:vAlign w:val="center"/>
          </w:tcPr>
          <w:p w14:paraId="70E522C8" w14:textId="77777777" w:rsidR="007D735D" w:rsidRPr="00AB2BF5" w:rsidRDefault="007D735D" w:rsidP="007D735D">
            <w:pPr>
              <w:pStyle w:val="ad"/>
              <w:rPr>
                <w:rFonts w:cs="Times New Roman"/>
              </w:rPr>
            </w:pPr>
            <w:r w:rsidRPr="00AB2BF5">
              <w:rPr>
                <w:rFonts w:cs="Times New Roman"/>
              </w:rPr>
              <w:t>废气</w:t>
            </w:r>
          </w:p>
        </w:tc>
        <w:tc>
          <w:tcPr>
            <w:tcW w:w="523" w:type="pct"/>
            <w:vMerge w:val="restart"/>
            <w:shd w:val="clear" w:color="auto" w:fill="auto"/>
            <w:vAlign w:val="center"/>
          </w:tcPr>
          <w:p w14:paraId="21745269" w14:textId="77777777" w:rsidR="007D735D" w:rsidRPr="00AB2BF5" w:rsidRDefault="007D735D" w:rsidP="007D735D">
            <w:pPr>
              <w:pStyle w:val="ad"/>
              <w:rPr>
                <w:rFonts w:cs="Times New Roman"/>
              </w:rPr>
            </w:pPr>
            <w:r w:rsidRPr="00AB2BF5">
              <w:rPr>
                <w:rFonts w:cs="Times New Roman"/>
              </w:rPr>
              <w:t>污泥干化（有组织）</w:t>
            </w:r>
          </w:p>
        </w:tc>
        <w:tc>
          <w:tcPr>
            <w:tcW w:w="493" w:type="pct"/>
            <w:shd w:val="clear" w:color="auto" w:fill="auto"/>
            <w:noWrap/>
            <w:vAlign w:val="center"/>
          </w:tcPr>
          <w:p w14:paraId="068A5473" w14:textId="77777777" w:rsidR="007D735D" w:rsidRPr="00AB2BF5" w:rsidRDefault="007D735D" w:rsidP="007D735D">
            <w:pPr>
              <w:pStyle w:val="ad"/>
              <w:rPr>
                <w:rFonts w:cs="Times New Roman"/>
              </w:rPr>
            </w:pPr>
            <w:r w:rsidRPr="00AB2BF5">
              <w:rPr>
                <w:rFonts w:cs="Times New Roman"/>
              </w:rPr>
              <w:t>NH</w:t>
            </w:r>
            <w:r w:rsidRPr="00AB2BF5">
              <w:rPr>
                <w:rFonts w:cs="Times New Roman"/>
                <w:vertAlign w:val="subscript"/>
              </w:rPr>
              <w:t>3</w:t>
            </w:r>
          </w:p>
        </w:tc>
        <w:tc>
          <w:tcPr>
            <w:tcW w:w="540" w:type="pct"/>
            <w:shd w:val="clear" w:color="auto" w:fill="auto"/>
            <w:vAlign w:val="center"/>
          </w:tcPr>
          <w:p w14:paraId="03D66C24" w14:textId="4F407033" w:rsidR="007D735D" w:rsidRPr="00AB2BF5" w:rsidRDefault="007D735D" w:rsidP="007D735D">
            <w:pPr>
              <w:pStyle w:val="ad"/>
              <w:rPr>
                <w:rFonts w:cs="Times New Roman"/>
              </w:rPr>
            </w:pPr>
            <w:r w:rsidRPr="00AB2BF5">
              <w:rPr>
                <w:rFonts w:cs="Times New Roman" w:hint="eastAsia"/>
              </w:rPr>
              <w:t>0</w:t>
            </w:r>
            <w:r w:rsidRPr="00AB2BF5">
              <w:rPr>
                <w:rFonts w:cs="Times New Roman"/>
              </w:rPr>
              <w:t>.0885</w:t>
            </w:r>
          </w:p>
        </w:tc>
        <w:tc>
          <w:tcPr>
            <w:tcW w:w="554" w:type="pct"/>
            <w:shd w:val="clear" w:color="auto" w:fill="auto"/>
            <w:vAlign w:val="center"/>
          </w:tcPr>
          <w:p w14:paraId="53FF4292" w14:textId="5BE6F705" w:rsidR="007D735D" w:rsidRPr="00AB2BF5" w:rsidRDefault="007D735D" w:rsidP="007D735D">
            <w:pPr>
              <w:pStyle w:val="ad"/>
              <w:rPr>
                <w:rFonts w:cs="Times New Roman"/>
              </w:rPr>
            </w:pPr>
            <w:r w:rsidRPr="00AB2BF5">
              <w:rPr>
                <w:rFonts w:cs="Times New Roman"/>
              </w:rPr>
              <w:t>0.2125</w:t>
            </w:r>
          </w:p>
        </w:tc>
        <w:tc>
          <w:tcPr>
            <w:tcW w:w="693" w:type="pct"/>
            <w:vMerge w:val="restart"/>
            <w:shd w:val="clear" w:color="auto" w:fill="auto"/>
            <w:vAlign w:val="center"/>
          </w:tcPr>
          <w:p w14:paraId="02A9BC4D" w14:textId="56C0F704" w:rsidR="007D735D" w:rsidRPr="00AB2BF5" w:rsidRDefault="007D735D" w:rsidP="007D735D">
            <w:pPr>
              <w:pStyle w:val="ad"/>
              <w:rPr>
                <w:rFonts w:cs="Times New Roman"/>
              </w:rPr>
            </w:pPr>
            <w:r>
              <w:rPr>
                <w:rFonts w:cs="Times New Roman" w:hint="eastAsia"/>
              </w:rPr>
              <w:t>干化房密闭</w:t>
            </w:r>
            <w:r>
              <w:rPr>
                <w:rFonts w:cs="Times New Roman" w:hint="eastAsia"/>
              </w:rPr>
              <w:t>+</w:t>
            </w:r>
            <w:r>
              <w:rPr>
                <w:rFonts w:cs="Times New Roman" w:hint="eastAsia"/>
              </w:rPr>
              <w:t>负压抽风</w:t>
            </w:r>
            <w:r>
              <w:rPr>
                <w:rFonts w:cs="Times New Roman" w:hint="eastAsia"/>
              </w:rPr>
              <w:t>+</w:t>
            </w:r>
            <w:r>
              <w:rPr>
                <w:rFonts w:cs="Times New Roman" w:hint="eastAsia"/>
              </w:rPr>
              <w:t>生物洗涤塔</w:t>
            </w:r>
            <w:r>
              <w:rPr>
                <w:rFonts w:cs="Times New Roman" w:hint="eastAsia"/>
              </w:rPr>
              <w:t>+</w:t>
            </w:r>
            <w:r>
              <w:rPr>
                <w:rFonts w:cs="Times New Roman"/>
              </w:rPr>
              <w:t>15m</w:t>
            </w:r>
            <w:r>
              <w:rPr>
                <w:rFonts w:cs="Times New Roman" w:hint="eastAsia"/>
              </w:rPr>
              <w:t>高排气筒外排</w:t>
            </w:r>
          </w:p>
        </w:tc>
        <w:tc>
          <w:tcPr>
            <w:tcW w:w="583" w:type="pct"/>
            <w:shd w:val="clear" w:color="auto" w:fill="auto"/>
            <w:vAlign w:val="center"/>
          </w:tcPr>
          <w:p w14:paraId="44A9809B" w14:textId="1F0FB44D" w:rsidR="007D735D" w:rsidRPr="00AB2BF5" w:rsidRDefault="007D735D" w:rsidP="007D735D">
            <w:pPr>
              <w:pStyle w:val="ad"/>
              <w:rPr>
                <w:rFonts w:cs="Times New Roman"/>
              </w:rPr>
            </w:pPr>
            <w:r>
              <w:rPr>
                <w:rFonts w:cs="Times New Roman"/>
              </w:rPr>
              <w:t>0.00443</w:t>
            </w:r>
          </w:p>
        </w:tc>
        <w:tc>
          <w:tcPr>
            <w:tcW w:w="713" w:type="pct"/>
            <w:shd w:val="clear" w:color="auto" w:fill="auto"/>
            <w:vAlign w:val="center"/>
          </w:tcPr>
          <w:p w14:paraId="35B7A1B7" w14:textId="5451FD84" w:rsidR="007D735D" w:rsidRPr="009776DC" w:rsidRDefault="007D735D" w:rsidP="007D735D">
            <w:pPr>
              <w:pStyle w:val="ad"/>
              <w:rPr>
                <w:rFonts w:cs="Times New Roman"/>
              </w:rPr>
            </w:pPr>
            <w:r>
              <w:rPr>
                <w:rFonts w:cs="Times New Roman" w:hint="eastAsia"/>
              </w:rPr>
              <w:t>0</w:t>
            </w:r>
            <w:r>
              <w:rPr>
                <w:rFonts w:cs="Times New Roman"/>
              </w:rPr>
              <w:t>.615</w:t>
            </w:r>
          </w:p>
        </w:tc>
        <w:tc>
          <w:tcPr>
            <w:tcW w:w="643" w:type="pct"/>
            <w:shd w:val="clear" w:color="auto" w:fill="auto"/>
            <w:vAlign w:val="center"/>
          </w:tcPr>
          <w:p w14:paraId="60C3A712" w14:textId="4E7E8F1F" w:rsidR="007D735D" w:rsidRPr="00AB2BF5" w:rsidRDefault="007D735D" w:rsidP="007D735D">
            <w:pPr>
              <w:pStyle w:val="ad"/>
              <w:rPr>
                <w:rFonts w:cs="Times New Roman"/>
              </w:rPr>
            </w:pPr>
            <w:r w:rsidRPr="00AB2BF5">
              <w:rPr>
                <w:rFonts w:cs="Times New Roman" w:hint="eastAsia"/>
              </w:rPr>
              <w:t>0</w:t>
            </w:r>
            <w:r w:rsidRPr="00AB2BF5">
              <w:rPr>
                <w:rFonts w:cs="Times New Roman"/>
              </w:rPr>
              <w:t>.0319</w:t>
            </w:r>
          </w:p>
        </w:tc>
      </w:tr>
      <w:tr w:rsidR="007D735D" w:rsidRPr="00AB2BF5" w14:paraId="5C55D786" w14:textId="77777777" w:rsidTr="000E0988">
        <w:trPr>
          <w:trHeight w:val="397"/>
        </w:trPr>
        <w:tc>
          <w:tcPr>
            <w:tcW w:w="258" w:type="pct"/>
            <w:vMerge/>
            <w:vAlign w:val="center"/>
          </w:tcPr>
          <w:p w14:paraId="4538817A" w14:textId="77777777" w:rsidR="007D735D" w:rsidRPr="00AB2BF5" w:rsidRDefault="007D735D" w:rsidP="007D735D">
            <w:pPr>
              <w:pStyle w:val="ad"/>
              <w:rPr>
                <w:rFonts w:cs="Times New Roman"/>
              </w:rPr>
            </w:pPr>
          </w:p>
        </w:tc>
        <w:tc>
          <w:tcPr>
            <w:tcW w:w="523" w:type="pct"/>
            <w:vMerge/>
            <w:vAlign w:val="center"/>
          </w:tcPr>
          <w:p w14:paraId="23CBFFC3" w14:textId="77777777" w:rsidR="007D735D" w:rsidRPr="00AB2BF5" w:rsidRDefault="007D735D" w:rsidP="007D735D">
            <w:pPr>
              <w:pStyle w:val="ad"/>
              <w:rPr>
                <w:rFonts w:cs="Times New Roman"/>
              </w:rPr>
            </w:pPr>
          </w:p>
        </w:tc>
        <w:tc>
          <w:tcPr>
            <w:tcW w:w="493" w:type="pct"/>
            <w:shd w:val="clear" w:color="auto" w:fill="auto"/>
            <w:noWrap/>
            <w:vAlign w:val="center"/>
          </w:tcPr>
          <w:p w14:paraId="641F9888" w14:textId="77777777" w:rsidR="007D735D" w:rsidRPr="00AB2BF5" w:rsidRDefault="007D735D" w:rsidP="007D735D">
            <w:pPr>
              <w:pStyle w:val="ad"/>
              <w:rPr>
                <w:rFonts w:cs="Times New Roman"/>
              </w:rPr>
            </w:pPr>
            <w:r w:rsidRPr="00AB2BF5">
              <w:rPr>
                <w:rFonts w:cs="Times New Roman"/>
              </w:rPr>
              <w:t>H</w:t>
            </w:r>
            <w:r w:rsidRPr="00AB2BF5">
              <w:rPr>
                <w:rFonts w:cs="Times New Roman"/>
                <w:vertAlign w:val="subscript"/>
              </w:rPr>
              <w:t>2</w:t>
            </w:r>
            <w:r w:rsidRPr="00AB2BF5">
              <w:rPr>
                <w:rFonts w:cs="Times New Roman"/>
              </w:rPr>
              <w:t>S</w:t>
            </w:r>
          </w:p>
        </w:tc>
        <w:tc>
          <w:tcPr>
            <w:tcW w:w="540" w:type="pct"/>
            <w:shd w:val="clear" w:color="auto" w:fill="auto"/>
            <w:vAlign w:val="center"/>
          </w:tcPr>
          <w:p w14:paraId="2B2B7831" w14:textId="6DE65001" w:rsidR="007D735D" w:rsidRPr="00AB2BF5" w:rsidRDefault="007D735D" w:rsidP="007D735D">
            <w:pPr>
              <w:pStyle w:val="ad"/>
              <w:rPr>
                <w:rFonts w:cs="Times New Roman"/>
              </w:rPr>
            </w:pPr>
            <w:r w:rsidRPr="00AB2BF5">
              <w:rPr>
                <w:rFonts w:cs="Times New Roman" w:hint="eastAsia"/>
              </w:rPr>
              <w:t>0</w:t>
            </w:r>
            <w:r w:rsidRPr="00AB2BF5">
              <w:rPr>
                <w:rFonts w:cs="Times New Roman"/>
              </w:rPr>
              <w:t>.0031</w:t>
            </w:r>
          </w:p>
        </w:tc>
        <w:tc>
          <w:tcPr>
            <w:tcW w:w="554" w:type="pct"/>
            <w:shd w:val="clear" w:color="auto" w:fill="auto"/>
            <w:vAlign w:val="center"/>
          </w:tcPr>
          <w:p w14:paraId="3DAEC106" w14:textId="64BFF270" w:rsidR="007D735D" w:rsidRPr="00AB2BF5" w:rsidRDefault="007D735D" w:rsidP="007D735D">
            <w:pPr>
              <w:pStyle w:val="ad"/>
              <w:rPr>
                <w:rFonts w:cs="Times New Roman"/>
              </w:rPr>
            </w:pPr>
            <w:r w:rsidRPr="00AB2BF5">
              <w:rPr>
                <w:rFonts w:cs="Times New Roman"/>
              </w:rPr>
              <w:t>0.0075</w:t>
            </w:r>
          </w:p>
        </w:tc>
        <w:tc>
          <w:tcPr>
            <w:tcW w:w="693" w:type="pct"/>
            <w:vMerge/>
            <w:vAlign w:val="center"/>
          </w:tcPr>
          <w:p w14:paraId="742FD91F" w14:textId="77777777" w:rsidR="007D735D" w:rsidRPr="00AB2BF5" w:rsidRDefault="007D735D" w:rsidP="007D735D">
            <w:pPr>
              <w:pStyle w:val="ad"/>
              <w:rPr>
                <w:rFonts w:cs="Times New Roman"/>
              </w:rPr>
            </w:pPr>
          </w:p>
        </w:tc>
        <w:tc>
          <w:tcPr>
            <w:tcW w:w="583" w:type="pct"/>
            <w:shd w:val="clear" w:color="auto" w:fill="auto"/>
            <w:vAlign w:val="center"/>
          </w:tcPr>
          <w:p w14:paraId="6AA96136" w14:textId="4DD2031D" w:rsidR="007D735D" w:rsidRPr="00AB2BF5" w:rsidRDefault="007D735D" w:rsidP="007D735D">
            <w:pPr>
              <w:pStyle w:val="ad"/>
              <w:rPr>
                <w:rFonts w:cs="Times New Roman"/>
              </w:rPr>
            </w:pPr>
            <w:r>
              <w:rPr>
                <w:rFonts w:cs="Times New Roman" w:hint="eastAsia"/>
              </w:rPr>
              <w:t>0</w:t>
            </w:r>
            <w:r>
              <w:rPr>
                <w:rFonts w:cs="Times New Roman"/>
              </w:rPr>
              <w:t>.000156</w:t>
            </w:r>
          </w:p>
        </w:tc>
        <w:tc>
          <w:tcPr>
            <w:tcW w:w="713" w:type="pct"/>
            <w:shd w:val="clear" w:color="auto" w:fill="auto"/>
            <w:vAlign w:val="center"/>
          </w:tcPr>
          <w:p w14:paraId="7F0344A2" w14:textId="61437526" w:rsidR="007D735D" w:rsidRPr="009776DC" w:rsidRDefault="007D735D" w:rsidP="007D735D">
            <w:pPr>
              <w:pStyle w:val="ad"/>
              <w:rPr>
                <w:rFonts w:cs="Times New Roman"/>
              </w:rPr>
            </w:pPr>
            <w:r>
              <w:rPr>
                <w:rFonts w:cs="Times New Roman" w:hint="eastAsia"/>
              </w:rPr>
              <w:t>0</w:t>
            </w:r>
            <w:r>
              <w:rPr>
                <w:rFonts w:cs="Times New Roman"/>
              </w:rPr>
              <w:t>.022</w:t>
            </w:r>
          </w:p>
        </w:tc>
        <w:tc>
          <w:tcPr>
            <w:tcW w:w="643" w:type="pct"/>
            <w:shd w:val="clear" w:color="auto" w:fill="auto"/>
            <w:vAlign w:val="center"/>
          </w:tcPr>
          <w:p w14:paraId="3B6CE9E5" w14:textId="29CA515F" w:rsidR="007D735D" w:rsidRPr="00AB2BF5" w:rsidRDefault="007D735D" w:rsidP="007D735D">
            <w:pPr>
              <w:pStyle w:val="ad"/>
              <w:rPr>
                <w:rFonts w:cs="Times New Roman"/>
              </w:rPr>
            </w:pPr>
            <w:r>
              <w:rPr>
                <w:rFonts w:cs="Times New Roman"/>
              </w:rPr>
              <w:t>0.001125</w:t>
            </w:r>
          </w:p>
        </w:tc>
      </w:tr>
      <w:tr w:rsidR="000E0988" w:rsidRPr="00AB2BF5" w14:paraId="3D1BFABC" w14:textId="77777777" w:rsidTr="000E0988">
        <w:trPr>
          <w:trHeight w:val="397"/>
        </w:trPr>
        <w:tc>
          <w:tcPr>
            <w:tcW w:w="258" w:type="pct"/>
            <w:vMerge/>
            <w:vAlign w:val="center"/>
          </w:tcPr>
          <w:p w14:paraId="643A07A5" w14:textId="77777777" w:rsidR="000E0988" w:rsidRPr="00AB2BF5" w:rsidRDefault="000E0988" w:rsidP="000E0988">
            <w:pPr>
              <w:pStyle w:val="ad"/>
              <w:rPr>
                <w:rFonts w:cs="Times New Roman"/>
              </w:rPr>
            </w:pPr>
          </w:p>
        </w:tc>
        <w:tc>
          <w:tcPr>
            <w:tcW w:w="523" w:type="pct"/>
            <w:vMerge w:val="restart"/>
            <w:shd w:val="clear" w:color="auto" w:fill="auto"/>
            <w:vAlign w:val="center"/>
          </w:tcPr>
          <w:p w14:paraId="21442839" w14:textId="77777777" w:rsidR="000E0988" w:rsidRPr="00AB2BF5" w:rsidRDefault="000E0988" w:rsidP="000E0988">
            <w:pPr>
              <w:pStyle w:val="ad"/>
              <w:rPr>
                <w:rFonts w:cs="Times New Roman"/>
              </w:rPr>
            </w:pPr>
            <w:r w:rsidRPr="00AB2BF5">
              <w:rPr>
                <w:rFonts w:cs="Times New Roman"/>
              </w:rPr>
              <w:t>污泥干化（无组织）</w:t>
            </w:r>
          </w:p>
        </w:tc>
        <w:tc>
          <w:tcPr>
            <w:tcW w:w="493" w:type="pct"/>
            <w:shd w:val="clear" w:color="auto" w:fill="auto"/>
            <w:noWrap/>
            <w:vAlign w:val="center"/>
          </w:tcPr>
          <w:p w14:paraId="4EC7E008" w14:textId="77777777" w:rsidR="000E0988" w:rsidRPr="00AB2BF5" w:rsidRDefault="000E0988" w:rsidP="000E0988">
            <w:pPr>
              <w:pStyle w:val="ad"/>
              <w:rPr>
                <w:rFonts w:cs="Times New Roman"/>
              </w:rPr>
            </w:pPr>
            <w:r w:rsidRPr="00AB2BF5">
              <w:rPr>
                <w:rFonts w:cs="Times New Roman"/>
              </w:rPr>
              <w:t>NH</w:t>
            </w:r>
            <w:r w:rsidRPr="00AB2BF5">
              <w:rPr>
                <w:rFonts w:cs="Times New Roman"/>
                <w:vertAlign w:val="subscript"/>
              </w:rPr>
              <w:t>3</w:t>
            </w:r>
          </w:p>
        </w:tc>
        <w:tc>
          <w:tcPr>
            <w:tcW w:w="540" w:type="pct"/>
            <w:shd w:val="clear" w:color="auto" w:fill="auto"/>
            <w:vAlign w:val="center"/>
          </w:tcPr>
          <w:p w14:paraId="64EA7E20" w14:textId="7C394813" w:rsidR="000E0988" w:rsidRPr="00AB2BF5" w:rsidRDefault="000E0988" w:rsidP="000E0988">
            <w:pPr>
              <w:pStyle w:val="ad"/>
              <w:rPr>
                <w:rFonts w:cs="Times New Roman"/>
              </w:rPr>
            </w:pPr>
            <w:r w:rsidRPr="00AB2BF5">
              <w:rPr>
                <w:rFonts w:cs="Times New Roman" w:hint="eastAsia"/>
              </w:rPr>
              <w:t>0</w:t>
            </w:r>
            <w:r w:rsidRPr="00AB2BF5">
              <w:rPr>
                <w:rFonts w:cs="Times New Roman"/>
              </w:rPr>
              <w:t>.0288</w:t>
            </w:r>
          </w:p>
        </w:tc>
        <w:tc>
          <w:tcPr>
            <w:tcW w:w="554" w:type="pct"/>
            <w:shd w:val="clear" w:color="auto" w:fill="auto"/>
            <w:vAlign w:val="center"/>
          </w:tcPr>
          <w:p w14:paraId="12F58F0F" w14:textId="544724B2" w:rsidR="000E0988" w:rsidRPr="00AB2BF5" w:rsidRDefault="000E0988" w:rsidP="000E0988">
            <w:pPr>
              <w:pStyle w:val="ad"/>
              <w:rPr>
                <w:rFonts w:cs="Times New Roman"/>
              </w:rPr>
            </w:pPr>
            <w:r w:rsidRPr="00AB2BF5">
              <w:rPr>
                <w:rFonts w:cs="Times New Roman" w:hint="eastAsia"/>
              </w:rPr>
              <w:t>0</w:t>
            </w:r>
            <w:r w:rsidRPr="00AB2BF5">
              <w:rPr>
                <w:rFonts w:cs="Times New Roman"/>
              </w:rPr>
              <w:t>.069</w:t>
            </w:r>
          </w:p>
        </w:tc>
        <w:tc>
          <w:tcPr>
            <w:tcW w:w="693" w:type="pct"/>
            <w:vMerge w:val="restart"/>
            <w:shd w:val="clear" w:color="auto" w:fill="auto"/>
            <w:vAlign w:val="center"/>
          </w:tcPr>
          <w:p w14:paraId="717DE878" w14:textId="77777777" w:rsidR="000E0988" w:rsidRPr="00AB2BF5" w:rsidRDefault="000E0988" w:rsidP="000E0988">
            <w:pPr>
              <w:pStyle w:val="ad"/>
              <w:rPr>
                <w:rFonts w:cs="Times New Roman"/>
              </w:rPr>
            </w:pPr>
            <w:r w:rsidRPr="00AB2BF5">
              <w:rPr>
                <w:rFonts w:cs="Times New Roman"/>
              </w:rPr>
              <w:t>密闭槽车运输，喷洒天然植物提取液净化除臭等</w:t>
            </w:r>
          </w:p>
        </w:tc>
        <w:tc>
          <w:tcPr>
            <w:tcW w:w="583" w:type="pct"/>
            <w:shd w:val="clear" w:color="auto" w:fill="auto"/>
            <w:vAlign w:val="center"/>
          </w:tcPr>
          <w:p w14:paraId="064C4260" w14:textId="74CBAE01" w:rsidR="000E0988" w:rsidRPr="00AB2BF5" w:rsidRDefault="000E0988" w:rsidP="000E0988">
            <w:pPr>
              <w:pStyle w:val="ad"/>
              <w:rPr>
                <w:rFonts w:cs="Times New Roman"/>
              </w:rPr>
            </w:pPr>
            <w:r w:rsidRPr="00AB2BF5">
              <w:rPr>
                <w:rFonts w:cs="Times New Roman" w:hint="eastAsia"/>
              </w:rPr>
              <w:t>0</w:t>
            </w:r>
            <w:r w:rsidRPr="00AB2BF5">
              <w:rPr>
                <w:rFonts w:cs="Times New Roman"/>
              </w:rPr>
              <w:t>.0029</w:t>
            </w:r>
          </w:p>
        </w:tc>
        <w:tc>
          <w:tcPr>
            <w:tcW w:w="713" w:type="pct"/>
            <w:shd w:val="clear" w:color="auto" w:fill="auto"/>
            <w:vAlign w:val="center"/>
          </w:tcPr>
          <w:p w14:paraId="369B1D3D" w14:textId="77777777" w:rsidR="000E0988" w:rsidRPr="00AB2BF5" w:rsidRDefault="000E0988" w:rsidP="000E0988">
            <w:pPr>
              <w:pStyle w:val="ad"/>
              <w:rPr>
                <w:rFonts w:cs="Times New Roman"/>
              </w:rPr>
            </w:pPr>
            <w:r w:rsidRPr="00AB2BF5">
              <w:rPr>
                <w:rFonts w:cs="Times New Roman"/>
              </w:rPr>
              <w:t>/</w:t>
            </w:r>
          </w:p>
        </w:tc>
        <w:tc>
          <w:tcPr>
            <w:tcW w:w="643" w:type="pct"/>
            <w:shd w:val="clear" w:color="auto" w:fill="auto"/>
            <w:vAlign w:val="center"/>
          </w:tcPr>
          <w:p w14:paraId="77BD881F" w14:textId="6C63440C" w:rsidR="000E0988" w:rsidRPr="00AB2BF5" w:rsidRDefault="000E0988" w:rsidP="000E0988">
            <w:pPr>
              <w:pStyle w:val="ad"/>
              <w:rPr>
                <w:rFonts w:cs="Times New Roman"/>
              </w:rPr>
            </w:pPr>
            <w:r w:rsidRPr="00AB2BF5">
              <w:rPr>
                <w:rFonts w:cs="Times New Roman" w:hint="eastAsia"/>
              </w:rPr>
              <w:t>0</w:t>
            </w:r>
            <w:r w:rsidRPr="00AB2BF5">
              <w:rPr>
                <w:rFonts w:cs="Times New Roman"/>
              </w:rPr>
              <w:t>.0069</w:t>
            </w:r>
          </w:p>
        </w:tc>
      </w:tr>
      <w:tr w:rsidR="000E0988" w:rsidRPr="00AB2BF5" w14:paraId="79516653" w14:textId="77777777" w:rsidTr="000E0988">
        <w:trPr>
          <w:trHeight w:val="397"/>
        </w:trPr>
        <w:tc>
          <w:tcPr>
            <w:tcW w:w="258" w:type="pct"/>
            <w:vMerge/>
            <w:vAlign w:val="center"/>
          </w:tcPr>
          <w:p w14:paraId="756EC04E" w14:textId="77777777" w:rsidR="000E0988" w:rsidRPr="00AB2BF5" w:rsidRDefault="000E0988" w:rsidP="000E0988">
            <w:pPr>
              <w:pStyle w:val="ad"/>
              <w:rPr>
                <w:rFonts w:cs="Times New Roman"/>
              </w:rPr>
            </w:pPr>
          </w:p>
        </w:tc>
        <w:tc>
          <w:tcPr>
            <w:tcW w:w="523" w:type="pct"/>
            <w:vMerge/>
            <w:vAlign w:val="center"/>
          </w:tcPr>
          <w:p w14:paraId="34D47183" w14:textId="77777777" w:rsidR="000E0988" w:rsidRPr="00AB2BF5" w:rsidRDefault="000E0988" w:rsidP="000E0988">
            <w:pPr>
              <w:pStyle w:val="ad"/>
              <w:rPr>
                <w:rFonts w:cs="Times New Roman"/>
              </w:rPr>
            </w:pPr>
          </w:p>
        </w:tc>
        <w:tc>
          <w:tcPr>
            <w:tcW w:w="493" w:type="pct"/>
            <w:shd w:val="clear" w:color="auto" w:fill="auto"/>
            <w:noWrap/>
            <w:vAlign w:val="center"/>
          </w:tcPr>
          <w:p w14:paraId="55138E1F" w14:textId="77777777" w:rsidR="000E0988" w:rsidRPr="00AB2BF5" w:rsidRDefault="000E0988" w:rsidP="000E0988">
            <w:pPr>
              <w:pStyle w:val="ad"/>
              <w:rPr>
                <w:rFonts w:cs="Times New Roman"/>
              </w:rPr>
            </w:pPr>
            <w:r w:rsidRPr="00AB2BF5">
              <w:rPr>
                <w:rFonts w:cs="Times New Roman"/>
              </w:rPr>
              <w:t>H</w:t>
            </w:r>
            <w:r w:rsidRPr="00AB2BF5">
              <w:rPr>
                <w:rFonts w:cs="Times New Roman"/>
                <w:vertAlign w:val="subscript"/>
              </w:rPr>
              <w:t>2</w:t>
            </w:r>
            <w:r w:rsidRPr="00AB2BF5">
              <w:rPr>
                <w:rFonts w:cs="Times New Roman"/>
              </w:rPr>
              <w:t>S</w:t>
            </w:r>
          </w:p>
        </w:tc>
        <w:tc>
          <w:tcPr>
            <w:tcW w:w="540" w:type="pct"/>
            <w:shd w:val="clear" w:color="auto" w:fill="auto"/>
            <w:vAlign w:val="center"/>
          </w:tcPr>
          <w:p w14:paraId="6A402BCD" w14:textId="6689991B" w:rsidR="000E0988" w:rsidRPr="00AB2BF5" w:rsidRDefault="000E0988" w:rsidP="000E0988">
            <w:pPr>
              <w:pStyle w:val="ad"/>
              <w:rPr>
                <w:rFonts w:cs="Times New Roman"/>
              </w:rPr>
            </w:pPr>
            <w:r w:rsidRPr="00AB2BF5">
              <w:rPr>
                <w:rFonts w:cs="Times New Roman" w:hint="eastAsia"/>
              </w:rPr>
              <w:t>0</w:t>
            </w:r>
            <w:r w:rsidRPr="00AB2BF5">
              <w:rPr>
                <w:rFonts w:cs="Times New Roman"/>
              </w:rPr>
              <w:t>.002</w:t>
            </w:r>
          </w:p>
        </w:tc>
        <w:tc>
          <w:tcPr>
            <w:tcW w:w="554" w:type="pct"/>
            <w:shd w:val="clear" w:color="auto" w:fill="auto"/>
            <w:vAlign w:val="center"/>
          </w:tcPr>
          <w:p w14:paraId="3ADD50EF" w14:textId="365B2965" w:rsidR="000E0988" w:rsidRPr="00AB2BF5" w:rsidRDefault="000E0988" w:rsidP="000E0988">
            <w:pPr>
              <w:pStyle w:val="ad"/>
              <w:rPr>
                <w:rFonts w:cs="Times New Roman"/>
              </w:rPr>
            </w:pPr>
            <w:r w:rsidRPr="00AB2BF5">
              <w:rPr>
                <w:rFonts w:cs="Times New Roman" w:hint="eastAsia"/>
              </w:rPr>
              <w:t>0</w:t>
            </w:r>
            <w:r w:rsidRPr="00AB2BF5">
              <w:rPr>
                <w:rFonts w:cs="Times New Roman"/>
              </w:rPr>
              <w:t>.005</w:t>
            </w:r>
          </w:p>
        </w:tc>
        <w:tc>
          <w:tcPr>
            <w:tcW w:w="693" w:type="pct"/>
            <w:vMerge/>
            <w:vAlign w:val="center"/>
          </w:tcPr>
          <w:p w14:paraId="5776A528" w14:textId="77777777" w:rsidR="000E0988" w:rsidRPr="00AB2BF5" w:rsidRDefault="000E0988" w:rsidP="000E0988">
            <w:pPr>
              <w:pStyle w:val="ad"/>
              <w:rPr>
                <w:rFonts w:cs="Times New Roman"/>
              </w:rPr>
            </w:pPr>
          </w:p>
        </w:tc>
        <w:tc>
          <w:tcPr>
            <w:tcW w:w="583" w:type="pct"/>
            <w:shd w:val="clear" w:color="auto" w:fill="auto"/>
            <w:vAlign w:val="center"/>
          </w:tcPr>
          <w:p w14:paraId="7DAAE28B" w14:textId="485F1374" w:rsidR="000E0988" w:rsidRPr="00AB2BF5" w:rsidRDefault="000E0988" w:rsidP="000E0988">
            <w:pPr>
              <w:pStyle w:val="ad"/>
              <w:rPr>
                <w:rFonts w:cs="Times New Roman"/>
              </w:rPr>
            </w:pPr>
            <w:r w:rsidRPr="00AB2BF5">
              <w:rPr>
                <w:rFonts w:cs="Times New Roman" w:hint="eastAsia"/>
              </w:rPr>
              <w:t>0</w:t>
            </w:r>
            <w:r w:rsidRPr="00AB2BF5">
              <w:rPr>
                <w:rFonts w:cs="Times New Roman"/>
              </w:rPr>
              <w:t>.0002</w:t>
            </w:r>
          </w:p>
        </w:tc>
        <w:tc>
          <w:tcPr>
            <w:tcW w:w="713" w:type="pct"/>
            <w:shd w:val="clear" w:color="auto" w:fill="auto"/>
            <w:vAlign w:val="center"/>
          </w:tcPr>
          <w:p w14:paraId="1FC1E7BB" w14:textId="77777777" w:rsidR="000E0988" w:rsidRPr="00AB2BF5" w:rsidRDefault="000E0988" w:rsidP="000E0988">
            <w:pPr>
              <w:pStyle w:val="ad"/>
              <w:rPr>
                <w:rFonts w:cs="Times New Roman"/>
              </w:rPr>
            </w:pPr>
            <w:r w:rsidRPr="00AB2BF5">
              <w:rPr>
                <w:rFonts w:cs="Times New Roman"/>
              </w:rPr>
              <w:t>/</w:t>
            </w:r>
          </w:p>
        </w:tc>
        <w:tc>
          <w:tcPr>
            <w:tcW w:w="643" w:type="pct"/>
            <w:shd w:val="clear" w:color="auto" w:fill="auto"/>
            <w:vAlign w:val="center"/>
          </w:tcPr>
          <w:p w14:paraId="6CE3C6E0" w14:textId="3E8AA1AE" w:rsidR="000E0988" w:rsidRPr="00AB2BF5" w:rsidRDefault="000E0988" w:rsidP="000E0988">
            <w:pPr>
              <w:pStyle w:val="ad"/>
              <w:rPr>
                <w:rFonts w:cs="Times New Roman"/>
              </w:rPr>
            </w:pPr>
            <w:r w:rsidRPr="00AB2BF5">
              <w:rPr>
                <w:rFonts w:cs="Times New Roman" w:hint="eastAsia"/>
              </w:rPr>
              <w:t>0</w:t>
            </w:r>
            <w:r w:rsidRPr="00AB2BF5">
              <w:rPr>
                <w:rFonts w:cs="Times New Roman"/>
              </w:rPr>
              <w:t>.0005</w:t>
            </w:r>
          </w:p>
        </w:tc>
      </w:tr>
      <w:tr w:rsidR="007D32FA" w:rsidRPr="00AB2BF5" w14:paraId="14ECB121" w14:textId="77777777" w:rsidTr="000E0988">
        <w:trPr>
          <w:trHeight w:val="397"/>
        </w:trPr>
        <w:tc>
          <w:tcPr>
            <w:tcW w:w="258" w:type="pct"/>
            <w:vMerge/>
            <w:vAlign w:val="center"/>
          </w:tcPr>
          <w:p w14:paraId="42CF6E2C" w14:textId="77777777" w:rsidR="007D32FA" w:rsidRPr="00AB2BF5" w:rsidRDefault="007D32FA" w:rsidP="007D32FA">
            <w:pPr>
              <w:pStyle w:val="ad"/>
              <w:rPr>
                <w:rFonts w:cs="Times New Roman"/>
              </w:rPr>
            </w:pPr>
          </w:p>
        </w:tc>
        <w:tc>
          <w:tcPr>
            <w:tcW w:w="523" w:type="pct"/>
            <w:shd w:val="clear" w:color="auto" w:fill="auto"/>
            <w:vAlign w:val="center"/>
          </w:tcPr>
          <w:p w14:paraId="2AC256BE" w14:textId="77777777" w:rsidR="007D32FA" w:rsidRPr="00AB2BF5" w:rsidRDefault="007D32FA" w:rsidP="007D32FA">
            <w:pPr>
              <w:pStyle w:val="ad"/>
              <w:rPr>
                <w:rFonts w:cs="Times New Roman"/>
              </w:rPr>
            </w:pPr>
            <w:r w:rsidRPr="00AB2BF5">
              <w:rPr>
                <w:rFonts w:cs="Times New Roman"/>
              </w:rPr>
              <w:t>原料棚</w:t>
            </w:r>
          </w:p>
        </w:tc>
        <w:tc>
          <w:tcPr>
            <w:tcW w:w="493" w:type="pct"/>
            <w:shd w:val="clear" w:color="auto" w:fill="auto"/>
            <w:noWrap/>
            <w:vAlign w:val="center"/>
          </w:tcPr>
          <w:p w14:paraId="7C8678CF" w14:textId="77777777" w:rsidR="007D32FA" w:rsidRPr="00AB2BF5" w:rsidRDefault="007D32FA" w:rsidP="007D32FA">
            <w:pPr>
              <w:pStyle w:val="ad"/>
              <w:rPr>
                <w:rFonts w:cs="Times New Roman"/>
              </w:rPr>
            </w:pPr>
            <w:r w:rsidRPr="00AB2BF5">
              <w:rPr>
                <w:rFonts w:cs="Times New Roman"/>
              </w:rPr>
              <w:t>颗粒物</w:t>
            </w:r>
          </w:p>
        </w:tc>
        <w:tc>
          <w:tcPr>
            <w:tcW w:w="540" w:type="pct"/>
            <w:shd w:val="clear" w:color="auto" w:fill="auto"/>
            <w:vAlign w:val="center"/>
          </w:tcPr>
          <w:p w14:paraId="4DD58978" w14:textId="77777777" w:rsidR="007D32FA" w:rsidRPr="00AB2BF5" w:rsidRDefault="007D32FA" w:rsidP="007D32FA">
            <w:pPr>
              <w:pStyle w:val="ad"/>
              <w:rPr>
                <w:rFonts w:cs="Times New Roman"/>
              </w:rPr>
            </w:pPr>
            <w:r w:rsidRPr="00AB2BF5">
              <w:rPr>
                <w:rFonts w:cs="Times New Roman"/>
              </w:rPr>
              <w:t>/</w:t>
            </w:r>
          </w:p>
        </w:tc>
        <w:tc>
          <w:tcPr>
            <w:tcW w:w="554" w:type="pct"/>
            <w:shd w:val="clear" w:color="auto" w:fill="auto"/>
            <w:vAlign w:val="center"/>
          </w:tcPr>
          <w:p w14:paraId="1407AC92" w14:textId="77777777" w:rsidR="007D32FA" w:rsidRPr="00AB2BF5" w:rsidRDefault="007D32FA" w:rsidP="007D32FA">
            <w:pPr>
              <w:pStyle w:val="ad"/>
              <w:rPr>
                <w:rFonts w:cs="Times New Roman"/>
              </w:rPr>
            </w:pPr>
            <w:r w:rsidRPr="00AB2BF5">
              <w:rPr>
                <w:rFonts w:cs="Times New Roman"/>
              </w:rPr>
              <w:t>/</w:t>
            </w:r>
          </w:p>
        </w:tc>
        <w:tc>
          <w:tcPr>
            <w:tcW w:w="693" w:type="pct"/>
            <w:shd w:val="clear" w:color="auto" w:fill="auto"/>
            <w:vAlign w:val="center"/>
          </w:tcPr>
          <w:p w14:paraId="057406B4" w14:textId="77777777" w:rsidR="007D32FA" w:rsidRPr="00AB2BF5" w:rsidRDefault="007D32FA" w:rsidP="007D32FA">
            <w:pPr>
              <w:pStyle w:val="ad"/>
              <w:rPr>
                <w:rFonts w:cs="Times New Roman"/>
              </w:rPr>
            </w:pPr>
            <w:r w:rsidRPr="00AB2BF5">
              <w:rPr>
                <w:rFonts w:cs="Times New Roman"/>
              </w:rPr>
              <w:t>采用实体围挡遮围且设置喷淋装置</w:t>
            </w:r>
          </w:p>
        </w:tc>
        <w:tc>
          <w:tcPr>
            <w:tcW w:w="583" w:type="pct"/>
            <w:shd w:val="clear" w:color="auto" w:fill="auto"/>
            <w:vAlign w:val="center"/>
          </w:tcPr>
          <w:p w14:paraId="4F31DA91" w14:textId="542671BC" w:rsidR="007D32FA" w:rsidRPr="00AB2BF5" w:rsidRDefault="001B09C6" w:rsidP="007D32FA">
            <w:pPr>
              <w:pStyle w:val="ad"/>
              <w:rPr>
                <w:rFonts w:cs="Times New Roman"/>
              </w:rPr>
            </w:pPr>
            <w:r w:rsidRPr="00AB2BF5">
              <w:rPr>
                <w:rFonts w:cs="Times New Roman"/>
              </w:rPr>
              <w:t>0.002</w:t>
            </w:r>
          </w:p>
        </w:tc>
        <w:tc>
          <w:tcPr>
            <w:tcW w:w="713" w:type="pct"/>
            <w:shd w:val="clear" w:color="auto" w:fill="auto"/>
            <w:vAlign w:val="center"/>
          </w:tcPr>
          <w:p w14:paraId="469AC8D6" w14:textId="77777777" w:rsidR="007D32FA" w:rsidRPr="00AB2BF5" w:rsidRDefault="007D32FA" w:rsidP="007D32FA">
            <w:pPr>
              <w:pStyle w:val="ad"/>
              <w:rPr>
                <w:rFonts w:cs="Times New Roman"/>
              </w:rPr>
            </w:pPr>
            <w:r w:rsidRPr="00AB2BF5">
              <w:rPr>
                <w:rFonts w:cs="Times New Roman"/>
              </w:rPr>
              <w:t>/</w:t>
            </w:r>
          </w:p>
        </w:tc>
        <w:tc>
          <w:tcPr>
            <w:tcW w:w="643" w:type="pct"/>
            <w:shd w:val="clear" w:color="auto" w:fill="auto"/>
            <w:noWrap/>
            <w:vAlign w:val="center"/>
          </w:tcPr>
          <w:p w14:paraId="3B17A39E" w14:textId="6C7A799B" w:rsidR="007D32FA" w:rsidRPr="00AB2BF5" w:rsidRDefault="001B09C6" w:rsidP="007D32FA">
            <w:pPr>
              <w:pStyle w:val="ad"/>
              <w:rPr>
                <w:rFonts w:cs="Times New Roman"/>
              </w:rPr>
            </w:pPr>
            <w:r w:rsidRPr="00AB2BF5">
              <w:rPr>
                <w:rFonts w:cs="Times New Roman" w:hint="eastAsia"/>
              </w:rPr>
              <w:t>0.127</w:t>
            </w:r>
          </w:p>
        </w:tc>
      </w:tr>
      <w:tr w:rsidR="001B09C6" w:rsidRPr="00AB2BF5" w14:paraId="6D6F60C7" w14:textId="77777777" w:rsidTr="000E0988">
        <w:trPr>
          <w:trHeight w:val="397"/>
        </w:trPr>
        <w:tc>
          <w:tcPr>
            <w:tcW w:w="258" w:type="pct"/>
            <w:vMerge/>
            <w:vAlign w:val="center"/>
          </w:tcPr>
          <w:p w14:paraId="5753F277" w14:textId="77777777" w:rsidR="001B09C6" w:rsidRPr="00AB2BF5" w:rsidRDefault="001B09C6" w:rsidP="001B09C6">
            <w:pPr>
              <w:pStyle w:val="ad"/>
              <w:rPr>
                <w:rFonts w:cs="Times New Roman"/>
              </w:rPr>
            </w:pPr>
          </w:p>
        </w:tc>
        <w:tc>
          <w:tcPr>
            <w:tcW w:w="523" w:type="pct"/>
            <w:shd w:val="clear" w:color="auto" w:fill="auto"/>
            <w:vAlign w:val="center"/>
          </w:tcPr>
          <w:p w14:paraId="4A8990E7" w14:textId="77777777" w:rsidR="001B09C6" w:rsidRPr="00AB2BF5" w:rsidRDefault="001B09C6" w:rsidP="001B09C6">
            <w:pPr>
              <w:pStyle w:val="ad"/>
              <w:rPr>
                <w:rFonts w:cs="Times New Roman"/>
              </w:rPr>
            </w:pPr>
            <w:r w:rsidRPr="00AB2BF5">
              <w:rPr>
                <w:rFonts w:cs="Times New Roman"/>
              </w:rPr>
              <w:t>破碎筛分粉尘（有组织）</w:t>
            </w:r>
          </w:p>
        </w:tc>
        <w:tc>
          <w:tcPr>
            <w:tcW w:w="493" w:type="pct"/>
            <w:shd w:val="clear" w:color="auto" w:fill="auto"/>
            <w:noWrap/>
            <w:vAlign w:val="center"/>
          </w:tcPr>
          <w:p w14:paraId="1A88C74F" w14:textId="77777777" w:rsidR="001B09C6" w:rsidRPr="00AB2BF5" w:rsidRDefault="001B09C6" w:rsidP="001B09C6">
            <w:pPr>
              <w:pStyle w:val="ad"/>
              <w:rPr>
                <w:rFonts w:cs="Times New Roman"/>
              </w:rPr>
            </w:pPr>
            <w:r w:rsidRPr="00AB2BF5">
              <w:rPr>
                <w:rFonts w:cs="Times New Roman"/>
              </w:rPr>
              <w:t>颗粒物</w:t>
            </w:r>
          </w:p>
        </w:tc>
        <w:tc>
          <w:tcPr>
            <w:tcW w:w="540" w:type="pct"/>
            <w:shd w:val="clear" w:color="auto" w:fill="auto"/>
            <w:vAlign w:val="center"/>
          </w:tcPr>
          <w:p w14:paraId="0C52EFEE" w14:textId="1A15EDCA" w:rsidR="001B09C6" w:rsidRPr="00AB2BF5" w:rsidRDefault="001B09C6" w:rsidP="001B09C6">
            <w:pPr>
              <w:pStyle w:val="ad"/>
              <w:rPr>
                <w:rFonts w:cs="Times New Roman"/>
              </w:rPr>
            </w:pPr>
            <w:r w:rsidRPr="00AB2BF5">
              <w:rPr>
                <w:rFonts w:cs="Times New Roman" w:hint="eastAsia"/>
              </w:rPr>
              <w:t>2.05</w:t>
            </w:r>
          </w:p>
        </w:tc>
        <w:tc>
          <w:tcPr>
            <w:tcW w:w="554" w:type="pct"/>
            <w:shd w:val="clear" w:color="auto" w:fill="auto"/>
            <w:vAlign w:val="center"/>
          </w:tcPr>
          <w:p w14:paraId="64CB22D9" w14:textId="5CBDC912" w:rsidR="001B09C6" w:rsidRPr="00AB2BF5" w:rsidRDefault="001B09C6" w:rsidP="001B09C6">
            <w:pPr>
              <w:pStyle w:val="ad"/>
              <w:rPr>
                <w:rFonts w:cs="Times New Roman"/>
              </w:rPr>
            </w:pPr>
            <w:r w:rsidRPr="00AB2BF5">
              <w:rPr>
                <w:rFonts w:cs="Times New Roman" w:hint="eastAsia"/>
              </w:rPr>
              <w:t>4.93</w:t>
            </w:r>
          </w:p>
        </w:tc>
        <w:tc>
          <w:tcPr>
            <w:tcW w:w="693" w:type="pct"/>
            <w:shd w:val="clear" w:color="auto" w:fill="auto"/>
            <w:vAlign w:val="center"/>
          </w:tcPr>
          <w:p w14:paraId="6004D12C" w14:textId="77777777" w:rsidR="001B09C6" w:rsidRPr="00AB2BF5" w:rsidRDefault="001B09C6" w:rsidP="001B09C6">
            <w:pPr>
              <w:pStyle w:val="ad"/>
              <w:rPr>
                <w:rFonts w:cs="Times New Roman"/>
              </w:rPr>
            </w:pPr>
            <w:r w:rsidRPr="00AB2BF5">
              <w:rPr>
                <w:rFonts w:cs="Times New Roman"/>
              </w:rPr>
              <w:t>布袋除尘器</w:t>
            </w:r>
            <w:r w:rsidRPr="00AB2BF5">
              <w:rPr>
                <w:rFonts w:cs="Times New Roman"/>
              </w:rPr>
              <w:t>+15m</w:t>
            </w:r>
            <w:r w:rsidRPr="00AB2BF5">
              <w:rPr>
                <w:rFonts w:cs="Times New Roman"/>
              </w:rPr>
              <w:t>高排气筒</w:t>
            </w:r>
          </w:p>
        </w:tc>
        <w:tc>
          <w:tcPr>
            <w:tcW w:w="583" w:type="pct"/>
            <w:shd w:val="clear" w:color="auto" w:fill="auto"/>
            <w:vAlign w:val="center"/>
          </w:tcPr>
          <w:p w14:paraId="33D965DE" w14:textId="13B2492D" w:rsidR="001B09C6" w:rsidRPr="00AB2BF5" w:rsidRDefault="001B09C6" w:rsidP="001B09C6">
            <w:pPr>
              <w:pStyle w:val="ad"/>
              <w:rPr>
                <w:rFonts w:cs="Times New Roman"/>
              </w:rPr>
            </w:pPr>
            <w:r w:rsidRPr="00AB2BF5">
              <w:rPr>
                <w:rFonts w:cs="Times New Roman" w:hint="eastAsia"/>
              </w:rPr>
              <w:t>0.018</w:t>
            </w:r>
          </w:p>
        </w:tc>
        <w:tc>
          <w:tcPr>
            <w:tcW w:w="713" w:type="pct"/>
            <w:shd w:val="clear" w:color="auto" w:fill="auto"/>
            <w:vAlign w:val="center"/>
          </w:tcPr>
          <w:p w14:paraId="3625CA2B" w14:textId="65A5C2FF" w:rsidR="001B09C6" w:rsidRPr="00AB2BF5" w:rsidRDefault="001B09C6" w:rsidP="001B09C6">
            <w:pPr>
              <w:pStyle w:val="ad"/>
              <w:rPr>
                <w:rFonts w:cs="Times New Roman"/>
              </w:rPr>
            </w:pPr>
            <w:r w:rsidRPr="00AB2BF5">
              <w:rPr>
                <w:rFonts w:cs="Times New Roman" w:hint="eastAsia"/>
              </w:rPr>
              <w:t>2.09</w:t>
            </w:r>
          </w:p>
        </w:tc>
        <w:tc>
          <w:tcPr>
            <w:tcW w:w="643" w:type="pct"/>
            <w:shd w:val="clear" w:color="auto" w:fill="auto"/>
            <w:vAlign w:val="center"/>
          </w:tcPr>
          <w:p w14:paraId="62C9A943" w14:textId="042DD9A7" w:rsidR="001B09C6" w:rsidRPr="00AB2BF5" w:rsidRDefault="001B09C6" w:rsidP="001B09C6">
            <w:pPr>
              <w:pStyle w:val="ad"/>
              <w:rPr>
                <w:rFonts w:cs="Times New Roman"/>
              </w:rPr>
            </w:pPr>
            <w:r w:rsidRPr="00AB2BF5">
              <w:rPr>
                <w:rFonts w:cs="Times New Roman" w:hint="eastAsia"/>
              </w:rPr>
              <w:t>0.044</w:t>
            </w:r>
          </w:p>
        </w:tc>
      </w:tr>
      <w:tr w:rsidR="007D32FA" w:rsidRPr="00AB2BF5" w14:paraId="48DFB0A3" w14:textId="77777777" w:rsidTr="000E0988">
        <w:trPr>
          <w:trHeight w:val="397"/>
        </w:trPr>
        <w:tc>
          <w:tcPr>
            <w:tcW w:w="258" w:type="pct"/>
            <w:vMerge/>
            <w:vAlign w:val="center"/>
          </w:tcPr>
          <w:p w14:paraId="64E0B2A5" w14:textId="77777777" w:rsidR="007D32FA" w:rsidRPr="00AB2BF5" w:rsidRDefault="007D32FA" w:rsidP="007D32FA">
            <w:pPr>
              <w:pStyle w:val="ad"/>
              <w:rPr>
                <w:rFonts w:cs="Times New Roman"/>
              </w:rPr>
            </w:pPr>
          </w:p>
        </w:tc>
        <w:tc>
          <w:tcPr>
            <w:tcW w:w="523" w:type="pct"/>
            <w:shd w:val="clear" w:color="auto" w:fill="auto"/>
            <w:vAlign w:val="center"/>
          </w:tcPr>
          <w:p w14:paraId="1B3243A1" w14:textId="77777777" w:rsidR="007D32FA" w:rsidRPr="00AB2BF5" w:rsidRDefault="007D32FA" w:rsidP="007D32FA">
            <w:pPr>
              <w:pStyle w:val="ad"/>
              <w:rPr>
                <w:rFonts w:cs="Times New Roman"/>
              </w:rPr>
            </w:pPr>
            <w:r w:rsidRPr="00AB2BF5">
              <w:rPr>
                <w:rFonts w:cs="Times New Roman"/>
              </w:rPr>
              <w:t>破碎筛分粉尘（无组织）</w:t>
            </w:r>
          </w:p>
        </w:tc>
        <w:tc>
          <w:tcPr>
            <w:tcW w:w="493" w:type="pct"/>
            <w:shd w:val="clear" w:color="auto" w:fill="auto"/>
            <w:noWrap/>
            <w:vAlign w:val="center"/>
          </w:tcPr>
          <w:p w14:paraId="7259293D" w14:textId="77777777" w:rsidR="007D32FA" w:rsidRPr="00AB2BF5" w:rsidRDefault="007D32FA" w:rsidP="007D32FA">
            <w:pPr>
              <w:pStyle w:val="ad"/>
              <w:rPr>
                <w:rFonts w:cs="Times New Roman"/>
              </w:rPr>
            </w:pPr>
            <w:r w:rsidRPr="00AB2BF5">
              <w:rPr>
                <w:rFonts w:cs="Times New Roman"/>
              </w:rPr>
              <w:t>颗粒物</w:t>
            </w:r>
          </w:p>
        </w:tc>
        <w:tc>
          <w:tcPr>
            <w:tcW w:w="540" w:type="pct"/>
            <w:shd w:val="clear" w:color="auto" w:fill="auto"/>
            <w:vAlign w:val="center"/>
          </w:tcPr>
          <w:p w14:paraId="618FFA60" w14:textId="77777777" w:rsidR="007D32FA" w:rsidRPr="00AB2BF5" w:rsidRDefault="007D32FA" w:rsidP="007D32FA">
            <w:pPr>
              <w:pStyle w:val="ad"/>
              <w:rPr>
                <w:rFonts w:cs="Times New Roman"/>
              </w:rPr>
            </w:pPr>
            <w:r w:rsidRPr="00AB2BF5">
              <w:rPr>
                <w:rFonts w:cs="Times New Roman"/>
              </w:rPr>
              <w:t>/</w:t>
            </w:r>
          </w:p>
        </w:tc>
        <w:tc>
          <w:tcPr>
            <w:tcW w:w="554" w:type="pct"/>
            <w:shd w:val="clear" w:color="auto" w:fill="auto"/>
            <w:vAlign w:val="center"/>
          </w:tcPr>
          <w:p w14:paraId="6B852065" w14:textId="77777777" w:rsidR="007D32FA" w:rsidRPr="00AB2BF5" w:rsidRDefault="007D32FA" w:rsidP="007D32FA">
            <w:pPr>
              <w:pStyle w:val="ad"/>
              <w:rPr>
                <w:rFonts w:cs="Times New Roman"/>
              </w:rPr>
            </w:pPr>
            <w:r w:rsidRPr="00AB2BF5">
              <w:rPr>
                <w:rFonts w:cs="Times New Roman"/>
              </w:rPr>
              <w:t>/</w:t>
            </w:r>
          </w:p>
        </w:tc>
        <w:tc>
          <w:tcPr>
            <w:tcW w:w="693" w:type="pct"/>
            <w:shd w:val="clear" w:color="auto" w:fill="auto"/>
            <w:vAlign w:val="center"/>
          </w:tcPr>
          <w:p w14:paraId="6D38B5A1" w14:textId="77777777" w:rsidR="007D32FA" w:rsidRPr="00AB2BF5" w:rsidRDefault="007D32FA" w:rsidP="007D32FA">
            <w:pPr>
              <w:pStyle w:val="ad"/>
              <w:rPr>
                <w:rFonts w:cs="Times New Roman"/>
              </w:rPr>
            </w:pPr>
            <w:r w:rsidRPr="00AB2BF5">
              <w:rPr>
                <w:rFonts w:cs="Times New Roman"/>
              </w:rPr>
              <w:t>三面实体围挡</w:t>
            </w:r>
          </w:p>
        </w:tc>
        <w:tc>
          <w:tcPr>
            <w:tcW w:w="583" w:type="pct"/>
            <w:shd w:val="clear" w:color="auto" w:fill="auto"/>
            <w:vAlign w:val="center"/>
          </w:tcPr>
          <w:p w14:paraId="339CD3E8" w14:textId="162206AC" w:rsidR="007D32FA" w:rsidRPr="00AB2BF5" w:rsidRDefault="001B09C6" w:rsidP="007D32FA">
            <w:pPr>
              <w:pStyle w:val="ad"/>
              <w:rPr>
                <w:rFonts w:cs="Times New Roman"/>
              </w:rPr>
            </w:pPr>
            <w:r w:rsidRPr="00AB2BF5">
              <w:rPr>
                <w:rFonts w:cs="Times New Roman" w:hint="eastAsia"/>
              </w:rPr>
              <w:t>0.032</w:t>
            </w:r>
          </w:p>
        </w:tc>
        <w:tc>
          <w:tcPr>
            <w:tcW w:w="713" w:type="pct"/>
            <w:shd w:val="clear" w:color="auto" w:fill="auto"/>
            <w:vAlign w:val="center"/>
          </w:tcPr>
          <w:p w14:paraId="227A2CD8" w14:textId="77777777" w:rsidR="007D32FA" w:rsidRPr="00AB2BF5" w:rsidRDefault="007D32FA" w:rsidP="007D32FA">
            <w:pPr>
              <w:pStyle w:val="ad"/>
              <w:rPr>
                <w:rFonts w:cs="Times New Roman"/>
              </w:rPr>
            </w:pPr>
            <w:r w:rsidRPr="00AB2BF5">
              <w:rPr>
                <w:rFonts w:cs="Times New Roman"/>
              </w:rPr>
              <w:t>/</w:t>
            </w:r>
          </w:p>
        </w:tc>
        <w:tc>
          <w:tcPr>
            <w:tcW w:w="643" w:type="pct"/>
            <w:shd w:val="clear" w:color="auto" w:fill="auto"/>
            <w:vAlign w:val="center"/>
          </w:tcPr>
          <w:p w14:paraId="441731D6" w14:textId="3A94E6AF" w:rsidR="007D32FA" w:rsidRPr="00AB2BF5" w:rsidRDefault="001B09C6" w:rsidP="007D32FA">
            <w:pPr>
              <w:pStyle w:val="ad"/>
              <w:rPr>
                <w:rFonts w:cs="Times New Roman"/>
              </w:rPr>
            </w:pPr>
            <w:r w:rsidRPr="00AB2BF5">
              <w:rPr>
                <w:rFonts w:cs="Times New Roman" w:hint="eastAsia"/>
              </w:rPr>
              <w:t>0.076</w:t>
            </w:r>
          </w:p>
        </w:tc>
      </w:tr>
      <w:tr w:rsidR="007D32FA" w:rsidRPr="00AB2BF5" w14:paraId="0022A43F" w14:textId="77777777" w:rsidTr="000E0988">
        <w:trPr>
          <w:trHeight w:val="397"/>
        </w:trPr>
        <w:tc>
          <w:tcPr>
            <w:tcW w:w="258" w:type="pct"/>
            <w:vMerge/>
            <w:vAlign w:val="center"/>
          </w:tcPr>
          <w:p w14:paraId="48884B82" w14:textId="77777777" w:rsidR="007D32FA" w:rsidRPr="00AB2BF5" w:rsidRDefault="007D32FA" w:rsidP="007D32FA">
            <w:pPr>
              <w:pStyle w:val="ad"/>
              <w:rPr>
                <w:rFonts w:cs="Times New Roman"/>
              </w:rPr>
            </w:pPr>
          </w:p>
        </w:tc>
        <w:tc>
          <w:tcPr>
            <w:tcW w:w="523" w:type="pct"/>
            <w:vMerge w:val="restart"/>
            <w:shd w:val="clear" w:color="auto" w:fill="auto"/>
            <w:vAlign w:val="center"/>
          </w:tcPr>
          <w:p w14:paraId="2FC5A274" w14:textId="77777777" w:rsidR="007D32FA" w:rsidRPr="00AB2BF5" w:rsidRDefault="007D32FA" w:rsidP="007D32FA">
            <w:pPr>
              <w:pStyle w:val="ad"/>
              <w:rPr>
                <w:rFonts w:cs="Times New Roman"/>
              </w:rPr>
            </w:pPr>
            <w:r w:rsidRPr="00AB2BF5">
              <w:rPr>
                <w:rFonts w:cs="Times New Roman"/>
              </w:rPr>
              <w:t>隧道窑废气</w:t>
            </w:r>
          </w:p>
        </w:tc>
        <w:tc>
          <w:tcPr>
            <w:tcW w:w="493" w:type="pct"/>
            <w:shd w:val="clear" w:color="auto" w:fill="auto"/>
            <w:noWrap/>
            <w:vAlign w:val="center"/>
          </w:tcPr>
          <w:p w14:paraId="4BF60904" w14:textId="77777777" w:rsidR="007D32FA" w:rsidRPr="00AB2BF5" w:rsidRDefault="007D32FA" w:rsidP="007D32FA">
            <w:pPr>
              <w:pStyle w:val="ad"/>
              <w:rPr>
                <w:rFonts w:cs="Times New Roman"/>
              </w:rPr>
            </w:pPr>
            <w:r w:rsidRPr="00AB2BF5">
              <w:rPr>
                <w:rFonts w:cs="Times New Roman"/>
              </w:rPr>
              <w:t>烟尘</w:t>
            </w:r>
          </w:p>
        </w:tc>
        <w:tc>
          <w:tcPr>
            <w:tcW w:w="540" w:type="pct"/>
            <w:shd w:val="clear" w:color="auto" w:fill="auto"/>
            <w:vAlign w:val="center"/>
          </w:tcPr>
          <w:p w14:paraId="38C4C63B" w14:textId="4D2FC121" w:rsidR="007D32FA" w:rsidRPr="00AB2BF5" w:rsidRDefault="001B09C6" w:rsidP="007D32FA">
            <w:pPr>
              <w:pStyle w:val="ad"/>
              <w:rPr>
                <w:rFonts w:cs="Times New Roman"/>
              </w:rPr>
            </w:pPr>
            <w:r w:rsidRPr="00AB2BF5">
              <w:rPr>
                <w:rFonts w:cs="Times New Roman" w:hint="eastAsia"/>
              </w:rPr>
              <w:t>0</w:t>
            </w:r>
            <w:r w:rsidRPr="00AB2BF5">
              <w:rPr>
                <w:rFonts w:cs="Times New Roman"/>
              </w:rPr>
              <w:t>.338</w:t>
            </w:r>
          </w:p>
        </w:tc>
        <w:tc>
          <w:tcPr>
            <w:tcW w:w="554" w:type="pct"/>
            <w:shd w:val="clear" w:color="auto" w:fill="auto"/>
            <w:vAlign w:val="center"/>
          </w:tcPr>
          <w:p w14:paraId="6FF58EDC" w14:textId="441B428B" w:rsidR="007D32FA" w:rsidRPr="00AB2BF5" w:rsidRDefault="001B09C6" w:rsidP="007D32FA">
            <w:pPr>
              <w:pStyle w:val="ad"/>
              <w:rPr>
                <w:rFonts w:cs="Times New Roman"/>
              </w:rPr>
            </w:pPr>
            <w:r w:rsidRPr="00AB2BF5">
              <w:rPr>
                <w:rFonts w:cs="Times New Roman" w:hint="eastAsia"/>
              </w:rPr>
              <w:t>2</w:t>
            </w:r>
            <w:r w:rsidRPr="00AB2BF5">
              <w:rPr>
                <w:rFonts w:cs="Times New Roman"/>
              </w:rPr>
              <w:t>.432</w:t>
            </w:r>
          </w:p>
        </w:tc>
        <w:tc>
          <w:tcPr>
            <w:tcW w:w="693" w:type="pct"/>
            <w:vMerge w:val="restart"/>
            <w:shd w:val="clear" w:color="auto" w:fill="auto"/>
            <w:vAlign w:val="center"/>
          </w:tcPr>
          <w:p w14:paraId="3A768E6D" w14:textId="103130FE" w:rsidR="007D32FA" w:rsidRPr="00AB2BF5" w:rsidRDefault="007D32FA" w:rsidP="007D32FA">
            <w:pPr>
              <w:pStyle w:val="ad"/>
              <w:rPr>
                <w:rFonts w:cs="Times New Roman"/>
              </w:rPr>
            </w:pPr>
            <w:r w:rsidRPr="00AB2BF5">
              <w:rPr>
                <w:rFonts w:cs="Times New Roman"/>
              </w:rPr>
              <w:t>烘干窑的吸附、截留、沉降</w:t>
            </w:r>
            <w:r w:rsidRPr="00AB2BF5">
              <w:rPr>
                <w:rFonts w:cs="Times New Roman"/>
              </w:rPr>
              <w:t>+</w:t>
            </w:r>
            <w:r w:rsidRPr="00AB2BF5">
              <w:rPr>
                <w:rFonts w:cs="Times New Roman"/>
              </w:rPr>
              <w:t>脱硫除尘设施</w:t>
            </w:r>
            <w:r w:rsidRPr="00AB2BF5">
              <w:rPr>
                <w:rFonts w:cs="Times New Roman"/>
              </w:rPr>
              <w:t>+</w:t>
            </w:r>
            <w:r w:rsidR="001B09C6" w:rsidRPr="00AB2BF5">
              <w:rPr>
                <w:rFonts w:cs="Times New Roman"/>
              </w:rPr>
              <w:t>25</w:t>
            </w:r>
            <w:r w:rsidRPr="00AB2BF5">
              <w:rPr>
                <w:rFonts w:cs="Times New Roman"/>
              </w:rPr>
              <w:t>m</w:t>
            </w:r>
            <w:r w:rsidRPr="00AB2BF5">
              <w:rPr>
                <w:rFonts w:cs="Times New Roman"/>
              </w:rPr>
              <w:t>高烟囱</w:t>
            </w:r>
          </w:p>
        </w:tc>
        <w:tc>
          <w:tcPr>
            <w:tcW w:w="583" w:type="pct"/>
            <w:shd w:val="clear" w:color="auto" w:fill="auto"/>
            <w:vAlign w:val="center"/>
          </w:tcPr>
          <w:p w14:paraId="7142B2DA" w14:textId="36D29B41" w:rsidR="007D32FA" w:rsidRPr="00AB2BF5" w:rsidRDefault="001B09C6" w:rsidP="007D32FA">
            <w:pPr>
              <w:pStyle w:val="ad"/>
              <w:rPr>
                <w:rFonts w:cs="Times New Roman"/>
              </w:rPr>
            </w:pPr>
            <w:r w:rsidRPr="00AB2BF5">
              <w:rPr>
                <w:rFonts w:cs="Times New Roman" w:hint="eastAsia"/>
              </w:rPr>
              <w:t>0</w:t>
            </w:r>
            <w:r w:rsidRPr="00AB2BF5">
              <w:rPr>
                <w:rFonts w:cs="Times New Roman"/>
              </w:rPr>
              <w:t>.051</w:t>
            </w:r>
          </w:p>
        </w:tc>
        <w:tc>
          <w:tcPr>
            <w:tcW w:w="713" w:type="pct"/>
            <w:shd w:val="clear" w:color="auto" w:fill="auto"/>
            <w:vAlign w:val="center"/>
          </w:tcPr>
          <w:p w14:paraId="26D44B6F" w14:textId="368BCDD6" w:rsidR="007D32FA" w:rsidRPr="00AB2BF5" w:rsidRDefault="001B09C6" w:rsidP="007D32FA">
            <w:pPr>
              <w:pStyle w:val="ad"/>
              <w:rPr>
                <w:rFonts w:cs="Times New Roman"/>
              </w:rPr>
            </w:pPr>
            <w:r w:rsidRPr="00AB2BF5">
              <w:rPr>
                <w:rFonts w:cs="Times New Roman" w:hint="eastAsia"/>
              </w:rPr>
              <w:t>0</w:t>
            </w:r>
            <w:r w:rsidRPr="00AB2BF5">
              <w:rPr>
                <w:rFonts w:cs="Times New Roman"/>
              </w:rPr>
              <w:t>.78</w:t>
            </w:r>
          </w:p>
        </w:tc>
        <w:tc>
          <w:tcPr>
            <w:tcW w:w="643" w:type="pct"/>
            <w:shd w:val="clear" w:color="auto" w:fill="auto"/>
            <w:vAlign w:val="center"/>
          </w:tcPr>
          <w:p w14:paraId="395EAD14" w14:textId="1021A1F6" w:rsidR="007D32FA" w:rsidRPr="00AB2BF5" w:rsidRDefault="001B09C6" w:rsidP="007D32FA">
            <w:pPr>
              <w:pStyle w:val="ad"/>
              <w:rPr>
                <w:rFonts w:cs="Times New Roman"/>
              </w:rPr>
            </w:pPr>
            <w:r w:rsidRPr="00AB2BF5">
              <w:rPr>
                <w:rFonts w:cs="Times New Roman" w:hint="eastAsia"/>
              </w:rPr>
              <w:t>0</w:t>
            </w:r>
            <w:r w:rsidRPr="00AB2BF5">
              <w:rPr>
                <w:rFonts w:cs="Times New Roman"/>
              </w:rPr>
              <w:t>.</w:t>
            </w:r>
            <w:r w:rsidRPr="00AB2BF5">
              <w:rPr>
                <w:rFonts w:cs="Times New Roman" w:hint="eastAsia"/>
              </w:rPr>
              <w:t>3</w:t>
            </w:r>
            <w:r w:rsidRPr="00AB2BF5">
              <w:rPr>
                <w:rFonts w:cs="Times New Roman"/>
              </w:rPr>
              <w:t>648</w:t>
            </w:r>
          </w:p>
        </w:tc>
      </w:tr>
      <w:tr w:rsidR="00634C53" w:rsidRPr="00AB2BF5" w14:paraId="4CE2C1E7" w14:textId="77777777" w:rsidTr="000E0988">
        <w:trPr>
          <w:trHeight w:val="397"/>
        </w:trPr>
        <w:tc>
          <w:tcPr>
            <w:tcW w:w="258" w:type="pct"/>
            <w:vMerge/>
            <w:vAlign w:val="center"/>
          </w:tcPr>
          <w:p w14:paraId="4C03BF68" w14:textId="77777777" w:rsidR="00634C53" w:rsidRPr="00AB2BF5" w:rsidRDefault="00634C53" w:rsidP="00634C53">
            <w:pPr>
              <w:pStyle w:val="ad"/>
              <w:rPr>
                <w:rFonts w:cs="Times New Roman"/>
              </w:rPr>
            </w:pPr>
          </w:p>
        </w:tc>
        <w:tc>
          <w:tcPr>
            <w:tcW w:w="523" w:type="pct"/>
            <w:vMerge/>
            <w:vAlign w:val="center"/>
          </w:tcPr>
          <w:p w14:paraId="46D2CD4D" w14:textId="77777777" w:rsidR="00634C53" w:rsidRPr="00AB2BF5" w:rsidRDefault="00634C53" w:rsidP="00634C53">
            <w:pPr>
              <w:pStyle w:val="ad"/>
              <w:rPr>
                <w:rFonts w:cs="Times New Roman"/>
              </w:rPr>
            </w:pPr>
          </w:p>
        </w:tc>
        <w:tc>
          <w:tcPr>
            <w:tcW w:w="493" w:type="pct"/>
            <w:shd w:val="clear" w:color="auto" w:fill="auto"/>
            <w:noWrap/>
            <w:vAlign w:val="center"/>
          </w:tcPr>
          <w:p w14:paraId="201AE701" w14:textId="77777777" w:rsidR="00634C53" w:rsidRPr="00AB2BF5" w:rsidRDefault="00634C53" w:rsidP="00634C53">
            <w:pPr>
              <w:pStyle w:val="ad"/>
              <w:rPr>
                <w:rFonts w:cs="Times New Roman"/>
              </w:rPr>
            </w:pPr>
            <w:r w:rsidRPr="00AB2BF5">
              <w:rPr>
                <w:rFonts w:cs="Times New Roman"/>
              </w:rPr>
              <w:t>SO</w:t>
            </w:r>
            <w:r w:rsidRPr="00AB2BF5">
              <w:rPr>
                <w:rFonts w:cs="Times New Roman"/>
                <w:vertAlign w:val="subscript"/>
              </w:rPr>
              <w:t>2</w:t>
            </w:r>
          </w:p>
        </w:tc>
        <w:tc>
          <w:tcPr>
            <w:tcW w:w="540" w:type="pct"/>
            <w:shd w:val="clear" w:color="auto" w:fill="auto"/>
            <w:vAlign w:val="center"/>
          </w:tcPr>
          <w:p w14:paraId="431CD7A5" w14:textId="2B054B06" w:rsidR="00634C53" w:rsidRPr="00AB2BF5" w:rsidRDefault="00634C53" w:rsidP="00634C53">
            <w:pPr>
              <w:pStyle w:val="ad"/>
              <w:rPr>
                <w:rFonts w:cs="Times New Roman"/>
              </w:rPr>
            </w:pPr>
            <w:r w:rsidRPr="00AB2BF5">
              <w:rPr>
                <w:rFonts w:cs="Times New Roman" w:hint="eastAsia"/>
              </w:rPr>
              <w:t>1</w:t>
            </w:r>
            <w:r w:rsidRPr="00AB2BF5">
              <w:rPr>
                <w:rFonts w:cs="Times New Roman"/>
              </w:rPr>
              <w:t>0.39</w:t>
            </w:r>
          </w:p>
        </w:tc>
        <w:tc>
          <w:tcPr>
            <w:tcW w:w="554" w:type="pct"/>
            <w:shd w:val="clear" w:color="auto" w:fill="auto"/>
            <w:vAlign w:val="center"/>
          </w:tcPr>
          <w:p w14:paraId="4489BD51" w14:textId="1BF10D10" w:rsidR="00634C53" w:rsidRPr="00AB2BF5" w:rsidRDefault="00634C53" w:rsidP="00634C53">
            <w:pPr>
              <w:pStyle w:val="ad"/>
              <w:rPr>
                <w:rFonts w:cs="Times New Roman"/>
              </w:rPr>
            </w:pPr>
            <w:r w:rsidRPr="00AB2BF5">
              <w:rPr>
                <w:rFonts w:cs="Times New Roman" w:hint="eastAsia"/>
              </w:rPr>
              <w:t>7</w:t>
            </w:r>
            <w:r w:rsidRPr="00AB2BF5">
              <w:rPr>
                <w:rFonts w:cs="Times New Roman"/>
              </w:rPr>
              <w:t>4.774</w:t>
            </w:r>
          </w:p>
        </w:tc>
        <w:tc>
          <w:tcPr>
            <w:tcW w:w="693" w:type="pct"/>
            <w:vMerge/>
            <w:vAlign w:val="center"/>
          </w:tcPr>
          <w:p w14:paraId="7330A73C" w14:textId="77777777" w:rsidR="00634C53" w:rsidRPr="00AB2BF5" w:rsidRDefault="00634C53" w:rsidP="00634C53">
            <w:pPr>
              <w:pStyle w:val="ad"/>
              <w:rPr>
                <w:rFonts w:cs="Times New Roman"/>
              </w:rPr>
            </w:pPr>
          </w:p>
        </w:tc>
        <w:tc>
          <w:tcPr>
            <w:tcW w:w="583" w:type="pct"/>
            <w:shd w:val="clear" w:color="auto" w:fill="auto"/>
            <w:vAlign w:val="center"/>
          </w:tcPr>
          <w:p w14:paraId="2C8CAEB2" w14:textId="05661CEB" w:rsidR="00634C53" w:rsidRPr="00AB2BF5" w:rsidRDefault="00634C53" w:rsidP="00634C53">
            <w:pPr>
              <w:pStyle w:val="ad"/>
              <w:rPr>
                <w:rFonts w:cs="Times New Roman"/>
              </w:rPr>
            </w:pPr>
            <w:r w:rsidRPr="00AB2BF5">
              <w:rPr>
                <w:rFonts w:cs="Times New Roman" w:hint="eastAsia"/>
              </w:rPr>
              <w:t>1</w:t>
            </w:r>
            <w:r w:rsidRPr="00AB2BF5">
              <w:rPr>
                <w:rFonts w:cs="Times New Roman"/>
              </w:rPr>
              <w:t>.56</w:t>
            </w:r>
          </w:p>
        </w:tc>
        <w:tc>
          <w:tcPr>
            <w:tcW w:w="713" w:type="pct"/>
            <w:shd w:val="clear" w:color="auto" w:fill="auto"/>
            <w:vAlign w:val="center"/>
          </w:tcPr>
          <w:p w14:paraId="2C16ACEB" w14:textId="1DB042EB" w:rsidR="00634C53" w:rsidRPr="00AB2BF5" w:rsidRDefault="00634C53" w:rsidP="00634C53">
            <w:pPr>
              <w:pStyle w:val="ad"/>
              <w:rPr>
                <w:rFonts w:cs="Times New Roman"/>
              </w:rPr>
            </w:pPr>
            <w:r w:rsidRPr="00AB2BF5">
              <w:rPr>
                <w:rFonts w:cs="Times New Roman" w:hint="eastAsia"/>
              </w:rPr>
              <w:t>2</w:t>
            </w:r>
            <w:r w:rsidRPr="00AB2BF5">
              <w:rPr>
                <w:rFonts w:cs="Times New Roman"/>
              </w:rPr>
              <w:t>4.0</w:t>
            </w:r>
          </w:p>
        </w:tc>
        <w:tc>
          <w:tcPr>
            <w:tcW w:w="643" w:type="pct"/>
            <w:shd w:val="clear" w:color="auto" w:fill="auto"/>
            <w:vAlign w:val="center"/>
          </w:tcPr>
          <w:p w14:paraId="7CF48D6E" w14:textId="489CD16A" w:rsidR="00634C53" w:rsidRPr="00AB2BF5" w:rsidRDefault="00634C53" w:rsidP="00634C53">
            <w:pPr>
              <w:pStyle w:val="ad"/>
              <w:rPr>
                <w:rFonts w:cs="Times New Roman"/>
              </w:rPr>
            </w:pPr>
            <w:r w:rsidRPr="00AB2BF5">
              <w:rPr>
                <w:rFonts w:cs="Times New Roman" w:hint="eastAsia"/>
              </w:rPr>
              <w:t>1</w:t>
            </w:r>
            <w:r w:rsidRPr="00AB2BF5">
              <w:rPr>
                <w:rFonts w:cs="Times New Roman"/>
              </w:rPr>
              <w:t>1.216</w:t>
            </w:r>
          </w:p>
        </w:tc>
      </w:tr>
      <w:tr w:rsidR="00634C53" w:rsidRPr="00AB2BF5" w14:paraId="48C1C879" w14:textId="77777777" w:rsidTr="000E0988">
        <w:trPr>
          <w:trHeight w:val="397"/>
        </w:trPr>
        <w:tc>
          <w:tcPr>
            <w:tcW w:w="258" w:type="pct"/>
            <w:vMerge/>
            <w:vAlign w:val="center"/>
          </w:tcPr>
          <w:p w14:paraId="32358805" w14:textId="77777777" w:rsidR="00634C53" w:rsidRPr="00AB2BF5" w:rsidRDefault="00634C53" w:rsidP="00634C53">
            <w:pPr>
              <w:pStyle w:val="ad"/>
              <w:rPr>
                <w:rFonts w:cs="Times New Roman"/>
              </w:rPr>
            </w:pPr>
          </w:p>
        </w:tc>
        <w:tc>
          <w:tcPr>
            <w:tcW w:w="523" w:type="pct"/>
            <w:vMerge/>
            <w:vAlign w:val="center"/>
          </w:tcPr>
          <w:p w14:paraId="4AAFFE22" w14:textId="77777777" w:rsidR="00634C53" w:rsidRPr="00AB2BF5" w:rsidRDefault="00634C53" w:rsidP="00634C53">
            <w:pPr>
              <w:pStyle w:val="ad"/>
              <w:rPr>
                <w:rFonts w:cs="Times New Roman"/>
              </w:rPr>
            </w:pPr>
          </w:p>
        </w:tc>
        <w:tc>
          <w:tcPr>
            <w:tcW w:w="493" w:type="pct"/>
            <w:shd w:val="clear" w:color="auto" w:fill="auto"/>
            <w:noWrap/>
            <w:vAlign w:val="center"/>
          </w:tcPr>
          <w:p w14:paraId="5CB541C8" w14:textId="77777777" w:rsidR="00634C53" w:rsidRPr="00AB2BF5" w:rsidRDefault="00634C53" w:rsidP="00634C53">
            <w:pPr>
              <w:pStyle w:val="ad"/>
              <w:rPr>
                <w:rFonts w:cs="Times New Roman"/>
              </w:rPr>
            </w:pPr>
            <w:r w:rsidRPr="00AB2BF5">
              <w:rPr>
                <w:rFonts w:cs="Times New Roman"/>
              </w:rPr>
              <w:t>NO</w:t>
            </w:r>
            <w:r w:rsidRPr="00AB2BF5">
              <w:rPr>
                <w:rFonts w:cs="Times New Roman"/>
                <w:vertAlign w:val="subscript"/>
              </w:rPr>
              <w:t>X</w:t>
            </w:r>
          </w:p>
        </w:tc>
        <w:tc>
          <w:tcPr>
            <w:tcW w:w="540" w:type="pct"/>
            <w:shd w:val="clear" w:color="auto" w:fill="auto"/>
            <w:vAlign w:val="center"/>
          </w:tcPr>
          <w:p w14:paraId="30A970EC" w14:textId="0198516C" w:rsidR="00634C53" w:rsidRPr="00AB2BF5" w:rsidRDefault="00634C53" w:rsidP="00634C53">
            <w:pPr>
              <w:pStyle w:val="ad"/>
              <w:rPr>
                <w:rFonts w:cs="Times New Roman"/>
              </w:rPr>
            </w:pPr>
            <w:r w:rsidRPr="00AB2BF5">
              <w:rPr>
                <w:rFonts w:cs="Times New Roman"/>
              </w:rPr>
              <w:t>1.81</w:t>
            </w:r>
          </w:p>
        </w:tc>
        <w:tc>
          <w:tcPr>
            <w:tcW w:w="554" w:type="pct"/>
            <w:shd w:val="clear" w:color="auto" w:fill="auto"/>
            <w:vAlign w:val="center"/>
          </w:tcPr>
          <w:p w14:paraId="6F5DCA59" w14:textId="62576220" w:rsidR="00634C53" w:rsidRPr="00AB2BF5" w:rsidRDefault="00634C53" w:rsidP="00634C53">
            <w:pPr>
              <w:pStyle w:val="ad"/>
              <w:rPr>
                <w:rFonts w:cs="Times New Roman"/>
              </w:rPr>
            </w:pPr>
            <w:r w:rsidRPr="00AB2BF5">
              <w:rPr>
                <w:rFonts w:cs="Times New Roman" w:hint="eastAsia"/>
              </w:rPr>
              <w:t>1</w:t>
            </w:r>
            <w:r w:rsidRPr="00AB2BF5">
              <w:rPr>
                <w:rFonts w:cs="Times New Roman"/>
              </w:rPr>
              <w:t>3.040</w:t>
            </w:r>
          </w:p>
        </w:tc>
        <w:tc>
          <w:tcPr>
            <w:tcW w:w="693" w:type="pct"/>
            <w:vMerge/>
            <w:vAlign w:val="center"/>
          </w:tcPr>
          <w:p w14:paraId="7C28B682" w14:textId="77777777" w:rsidR="00634C53" w:rsidRPr="00AB2BF5" w:rsidRDefault="00634C53" w:rsidP="00634C53">
            <w:pPr>
              <w:pStyle w:val="ad"/>
              <w:rPr>
                <w:rFonts w:cs="Times New Roman"/>
              </w:rPr>
            </w:pPr>
          </w:p>
        </w:tc>
        <w:tc>
          <w:tcPr>
            <w:tcW w:w="583" w:type="pct"/>
            <w:shd w:val="clear" w:color="auto" w:fill="auto"/>
            <w:vAlign w:val="center"/>
          </w:tcPr>
          <w:p w14:paraId="40EE94EF" w14:textId="729C25CC" w:rsidR="00634C53" w:rsidRPr="00AB2BF5" w:rsidRDefault="00634C53" w:rsidP="00634C53">
            <w:pPr>
              <w:pStyle w:val="ad"/>
              <w:rPr>
                <w:rFonts w:cs="Times New Roman"/>
              </w:rPr>
            </w:pPr>
            <w:r w:rsidRPr="00AB2BF5">
              <w:rPr>
                <w:rFonts w:cs="Times New Roman"/>
              </w:rPr>
              <w:t>1.81</w:t>
            </w:r>
          </w:p>
        </w:tc>
        <w:tc>
          <w:tcPr>
            <w:tcW w:w="713" w:type="pct"/>
            <w:shd w:val="clear" w:color="auto" w:fill="auto"/>
            <w:vAlign w:val="center"/>
          </w:tcPr>
          <w:p w14:paraId="1BD46A78" w14:textId="4CDF8FB6" w:rsidR="00634C53" w:rsidRPr="00AB2BF5" w:rsidRDefault="00634C53" w:rsidP="00634C53">
            <w:pPr>
              <w:pStyle w:val="ad"/>
              <w:rPr>
                <w:rFonts w:cs="Times New Roman"/>
              </w:rPr>
            </w:pPr>
            <w:r w:rsidRPr="00AB2BF5">
              <w:rPr>
                <w:rFonts w:cs="Times New Roman" w:hint="eastAsia"/>
              </w:rPr>
              <w:t>2</w:t>
            </w:r>
            <w:r w:rsidRPr="00AB2BF5">
              <w:rPr>
                <w:rFonts w:cs="Times New Roman"/>
              </w:rPr>
              <w:t>7.85</w:t>
            </w:r>
          </w:p>
        </w:tc>
        <w:tc>
          <w:tcPr>
            <w:tcW w:w="643" w:type="pct"/>
            <w:shd w:val="clear" w:color="auto" w:fill="auto"/>
            <w:vAlign w:val="center"/>
          </w:tcPr>
          <w:p w14:paraId="3F0548AC" w14:textId="0656943B" w:rsidR="00634C53" w:rsidRPr="00AB2BF5" w:rsidRDefault="00634C53" w:rsidP="00634C53">
            <w:pPr>
              <w:pStyle w:val="ad"/>
              <w:rPr>
                <w:rFonts w:cs="Times New Roman"/>
              </w:rPr>
            </w:pPr>
            <w:r w:rsidRPr="00AB2BF5">
              <w:rPr>
                <w:rFonts w:cs="Times New Roman" w:hint="eastAsia"/>
              </w:rPr>
              <w:t>1</w:t>
            </w:r>
            <w:r w:rsidRPr="00AB2BF5">
              <w:rPr>
                <w:rFonts w:cs="Times New Roman"/>
              </w:rPr>
              <w:t>3.040</w:t>
            </w:r>
          </w:p>
        </w:tc>
      </w:tr>
      <w:tr w:rsidR="00F56C2B" w:rsidRPr="00AB2BF5" w14:paraId="301D7034" w14:textId="77777777" w:rsidTr="000E0988">
        <w:trPr>
          <w:trHeight w:val="397"/>
        </w:trPr>
        <w:tc>
          <w:tcPr>
            <w:tcW w:w="258" w:type="pct"/>
            <w:vMerge/>
            <w:vAlign w:val="center"/>
          </w:tcPr>
          <w:p w14:paraId="4D34A991" w14:textId="77777777" w:rsidR="00F56C2B" w:rsidRPr="00AB2BF5" w:rsidRDefault="00F56C2B" w:rsidP="00F56C2B">
            <w:pPr>
              <w:pStyle w:val="ad"/>
              <w:rPr>
                <w:rFonts w:cs="Times New Roman"/>
              </w:rPr>
            </w:pPr>
          </w:p>
        </w:tc>
        <w:tc>
          <w:tcPr>
            <w:tcW w:w="523" w:type="pct"/>
            <w:vMerge/>
            <w:vAlign w:val="center"/>
          </w:tcPr>
          <w:p w14:paraId="7859F0D2" w14:textId="77777777" w:rsidR="00F56C2B" w:rsidRPr="00AB2BF5" w:rsidRDefault="00F56C2B" w:rsidP="00F56C2B">
            <w:pPr>
              <w:pStyle w:val="ad"/>
              <w:rPr>
                <w:rFonts w:cs="Times New Roman"/>
              </w:rPr>
            </w:pPr>
          </w:p>
        </w:tc>
        <w:tc>
          <w:tcPr>
            <w:tcW w:w="493" w:type="pct"/>
            <w:shd w:val="clear" w:color="auto" w:fill="auto"/>
            <w:noWrap/>
            <w:vAlign w:val="center"/>
          </w:tcPr>
          <w:p w14:paraId="2D789DA1" w14:textId="77777777" w:rsidR="00F56C2B" w:rsidRPr="00AB2BF5" w:rsidRDefault="00F56C2B" w:rsidP="00F56C2B">
            <w:pPr>
              <w:pStyle w:val="ad"/>
              <w:rPr>
                <w:rFonts w:cs="Times New Roman"/>
              </w:rPr>
            </w:pPr>
            <w:r w:rsidRPr="00AB2BF5">
              <w:rPr>
                <w:rFonts w:cs="Times New Roman"/>
              </w:rPr>
              <w:t>氟化物</w:t>
            </w:r>
          </w:p>
        </w:tc>
        <w:tc>
          <w:tcPr>
            <w:tcW w:w="540" w:type="pct"/>
            <w:shd w:val="clear" w:color="auto" w:fill="auto"/>
            <w:vAlign w:val="center"/>
          </w:tcPr>
          <w:p w14:paraId="0743EE5A" w14:textId="47320B6D" w:rsidR="00F56C2B" w:rsidRPr="00AB2BF5" w:rsidRDefault="00F56C2B" w:rsidP="00F56C2B">
            <w:pPr>
              <w:pStyle w:val="ad"/>
              <w:rPr>
                <w:rFonts w:cs="Times New Roman"/>
              </w:rPr>
            </w:pPr>
            <w:r w:rsidRPr="00AB2BF5">
              <w:rPr>
                <w:rFonts w:cs="Times New Roman" w:hint="eastAsia"/>
              </w:rPr>
              <w:t>0</w:t>
            </w:r>
            <w:r w:rsidRPr="00AB2BF5">
              <w:rPr>
                <w:rFonts w:cs="Times New Roman"/>
              </w:rPr>
              <w:t>.25</w:t>
            </w:r>
          </w:p>
        </w:tc>
        <w:tc>
          <w:tcPr>
            <w:tcW w:w="554" w:type="pct"/>
            <w:shd w:val="clear" w:color="auto" w:fill="auto"/>
            <w:vAlign w:val="center"/>
          </w:tcPr>
          <w:p w14:paraId="541BA366" w14:textId="54696F66" w:rsidR="00F56C2B" w:rsidRPr="00AB2BF5" w:rsidRDefault="00F56C2B" w:rsidP="00F56C2B">
            <w:pPr>
              <w:pStyle w:val="ad"/>
              <w:rPr>
                <w:rFonts w:cs="Times New Roman"/>
              </w:rPr>
            </w:pPr>
            <w:r w:rsidRPr="00AB2BF5">
              <w:rPr>
                <w:rFonts w:cs="Times New Roman"/>
              </w:rPr>
              <w:t>1</w:t>
            </w:r>
            <w:r w:rsidRPr="00AB2BF5">
              <w:rPr>
                <w:rFonts w:cs="Times New Roman" w:hint="eastAsia"/>
              </w:rPr>
              <w:t>.7</w:t>
            </w:r>
            <w:r w:rsidRPr="00AB2BF5">
              <w:rPr>
                <w:rFonts w:cs="Times New Roman"/>
              </w:rPr>
              <w:t>7</w:t>
            </w:r>
          </w:p>
        </w:tc>
        <w:tc>
          <w:tcPr>
            <w:tcW w:w="693" w:type="pct"/>
            <w:vMerge/>
            <w:vAlign w:val="center"/>
          </w:tcPr>
          <w:p w14:paraId="43585C71" w14:textId="77777777" w:rsidR="00F56C2B" w:rsidRPr="00AB2BF5" w:rsidRDefault="00F56C2B" w:rsidP="00F56C2B">
            <w:pPr>
              <w:pStyle w:val="ad"/>
              <w:rPr>
                <w:rFonts w:cs="Times New Roman"/>
              </w:rPr>
            </w:pPr>
          </w:p>
        </w:tc>
        <w:tc>
          <w:tcPr>
            <w:tcW w:w="583" w:type="pct"/>
            <w:shd w:val="clear" w:color="auto" w:fill="auto"/>
            <w:vAlign w:val="center"/>
          </w:tcPr>
          <w:p w14:paraId="2FDF3378" w14:textId="2726DDE9" w:rsidR="00F56C2B" w:rsidRPr="00AB2BF5" w:rsidRDefault="00F56C2B" w:rsidP="00F56C2B">
            <w:pPr>
              <w:pStyle w:val="ad"/>
              <w:rPr>
                <w:rFonts w:cs="Times New Roman"/>
              </w:rPr>
            </w:pPr>
            <w:r w:rsidRPr="00AB2BF5">
              <w:rPr>
                <w:rFonts w:cs="Times New Roman" w:hint="eastAsia"/>
              </w:rPr>
              <w:t>0</w:t>
            </w:r>
            <w:r w:rsidRPr="00AB2BF5">
              <w:rPr>
                <w:rFonts w:cs="Times New Roman"/>
              </w:rPr>
              <w:t>.049</w:t>
            </w:r>
          </w:p>
        </w:tc>
        <w:tc>
          <w:tcPr>
            <w:tcW w:w="713" w:type="pct"/>
            <w:shd w:val="clear" w:color="auto" w:fill="auto"/>
            <w:vAlign w:val="center"/>
          </w:tcPr>
          <w:p w14:paraId="20C642F6" w14:textId="61753FCA" w:rsidR="00F56C2B" w:rsidRPr="00AB2BF5" w:rsidRDefault="00F56C2B" w:rsidP="00F56C2B">
            <w:pPr>
              <w:pStyle w:val="ad"/>
              <w:rPr>
                <w:rFonts w:cs="Times New Roman"/>
              </w:rPr>
            </w:pPr>
            <w:r w:rsidRPr="00AB2BF5">
              <w:rPr>
                <w:rFonts w:cs="Times New Roman" w:hint="eastAsia"/>
              </w:rPr>
              <w:t>0</w:t>
            </w:r>
            <w:r w:rsidRPr="00AB2BF5">
              <w:rPr>
                <w:rFonts w:cs="Times New Roman"/>
              </w:rPr>
              <w:t>.75</w:t>
            </w:r>
          </w:p>
        </w:tc>
        <w:tc>
          <w:tcPr>
            <w:tcW w:w="643" w:type="pct"/>
            <w:shd w:val="clear" w:color="auto" w:fill="auto"/>
            <w:vAlign w:val="center"/>
          </w:tcPr>
          <w:p w14:paraId="71038BF7" w14:textId="7988ACBC" w:rsidR="00F56C2B" w:rsidRPr="00AB2BF5" w:rsidRDefault="00F56C2B" w:rsidP="00F56C2B">
            <w:pPr>
              <w:pStyle w:val="ad"/>
              <w:rPr>
                <w:rFonts w:cs="Times New Roman"/>
              </w:rPr>
            </w:pPr>
            <w:r w:rsidRPr="00AB2BF5">
              <w:rPr>
                <w:rFonts w:cs="Times New Roman"/>
              </w:rPr>
              <w:t>0.35</w:t>
            </w:r>
          </w:p>
        </w:tc>
      </w:tr>
      <w:tr w:rsidR="00A719E8" w:rsidRPr="00AB2BF5" w14:paraId="0EA5BCCF" w14:textId="77777777" w:rsidTr="000E0988">
        <w:trPr>
          <w:trHeight w:val="397"/>
        </w:trPr>
        <w:tc>
          <w:tcPr>
            <w:tcW w:w="258" w:type="pct"/>
            <w:vMerge/>
            <w:vAlign w:val="center"/>
          </w:tcPr>
          <w:p w14:paraId="74663CE6" w14:textId="77777777" w:rsidR="00A719E8" w:rsidRPr="00AB2BF5" w:rsidRDefault="00A719E8" w:rsidP="00A719E8">
            <w:pPr>
              <w:pStyle w:val="ad"/>
              <w:rPr>
                <w:rFonts w:cs="Times New Roman"/>
              </w:rPr>
            </w:pPr>
          </w:p>
        </w:tc>
        <w:tc>
          <w:tcPr>
            <w:tcW w:w="523" w:type="pct"/>
            <w:vMerge/>
            <w:vAlign w:val="center"/>
          </w:tcPr>
          <w:p w14:paraId="113B44BC" w14:textId="77777777" w:rsidR="00A719E8" w:rsidRPr="00AB2BF5" w:rsidRDefault="00A719E8" w:rsidP="00A719E8">
            <w:pPr>
              <w:pStyle w:val="ad"/>
              <w:rPr>
                <w:rFonts w:cs="Times New Roman"/>
              </w:rPr>
            </w:pPr>
          </w:p>
        </w:tc>
        <w:tc>
          <w:tcPr>
            <w:tcW w:w="493" w:type="pct"/>
            <w:shd w:val="clear" w:color="auto" w:fill="auto"/>
            <w:noWrap/>
            <w:vAlign w:val="center"/>
          </w:tcPr>
          <w:p w14:paraId="29C89978" w14:textId="77777777" w:rsidR="00A719E8" w:rsidRPr="00AB2BF5" w:rsidRDefault="00A719E8" w:rsidP="00A719E8">
            <w:pPr>
              <w:pStyle w:val="ad"/>
              <w:rPr>
                <w:rFonts w:cs="Times New Roman"/>
              </w:rPr>
            </w:pPr>
            <w:r w:rsidRPr="00AB2BF5">
              <w:rPr>
                <w:rFonts w:cs="Times New Roman"/>
              </w:rPr>
              <w:t>HCl</w:t>
            </w:r>
          </w:p>
        </w:tc>
        <w:tc>
          <w:tcPr>
            <w:tcW w:w="540" w:type="pct"/>
            <w:shd w:val="clear" w:color="auto" w:fill="auto"/>
            <w:vAlign w:val="center"/>
          </w:tcPr>
          <w:p w14:paraId="0FB45AC7" w14:textId="13EBF9AF" w:rsidR="00A719E8" w:rsidRPr="00AB2BF5" w:rsidRDefault="00A719E8" w:rsidP="00A719E8">
            <w:pPr>
              <w:pStyle w:val="ad"/>
              <w:rPr>
                <w:rFonts w:cs="Times New Roman"/>
              </w:rPr>
            </w:pPr>
            <w:r w:rsidRPr="00AB2BF5">
              <w:rPr>
                <w:rFonts w:cs="Times New Roman" w:hint="eastAsia"/>
              </w:rPr>
              <w:t>0</w:t>
            </w:r>
            <w:r w:rsidRPr="00AB2BF5">
              <w:rPr>
                <w:rFonts w:cs="Times New Roman"/>
              </w:rPr>
              <w:t>.189</w:t>
            </w:r>
          </w:p>
        </w:tc>
        <w:tc>
          <w:tcPr>
            <w:tcW w:w="554" w:type="pct"/>
            <w:shd w:val="clear" w:color="auto" w:fill="auto"/>
            <w:vAlign w:val="center"/>
          </w:tcPr>
          <w:p w14:paraId="150B3107" w14:textId="612BE204" w:rsidR="00A719E8" w:rsidRPr="00AB2BF5" w:rsidRDefault="00A719E8" w:rsidP="00A719E8">
            <w:pPr>
              <w:pStyle w:val="ad"/>
              <w:rPr>
                <w:rFonts w:cs="Times New Roman"/>
              </w:rPr>
            </w:pPr>
            <w:r w:rsidRPr="00AB2BF5">
              <w:rPr>
                <w:rFonts w:cs="Times New Roman" w:hint="eastAsia"/>
              </w:rPr>
              <w:t>1</w:t>
            </w:r>
            <w:r w:rsidRPr="00AB2BF5">
              <w:rPr>
                <w:rFonts w:cs="Times New Roman"/>
              </w:rPr>
              <w:t>.36</w:t>
            </w:r>
          </w:p>
        </w:tc>
        <w:tc>
          <w:tcPr>
            <w:tcW w:w="693" w:type="pct"/>
            <w:vMerge/>
            <w:vAlign w:val="center"/>
          </w:tcPr>
          <w:p w14:paraId="69649DE0" w14:textId="77777777" w:rsidR="00A719E8" w:rsidRPr="00AB2BF5" w:rsidRDefault="00A719E8" w:rsidP="00A719E8">
            <w:pPr>
              <w:pStyle w:val="ad"/>
              <w:rPr>
                <w:rFonts w:cs="Times New Roman"/>
              </w:rPr>
            </w:pPr>
          </w:p>
        </w:tc>
        <w:tc>
          <w:tcPr>
            <w:tcW w:w="583" w:type="pct"/>
            <w:shd w:val="clear" w:color="auto" w:fill="auto"/>
            <w:vAlign w:val="center"/>
          </w:tcPr>
          <w:p w14:paraId="54098D64" w14:textId="0C439FC2" w:rsidR="00A719E8" w:rsidRPr="00AB2BF5" w:rsidRDefault="00A719E8" w:rsidP="00A719E8">
            <w:pPr>
              <w:pStyle w:val="ad"/>
              <w:rPr>
                <w:rFonts w:cs="Times New Roman"/>
              </w:rPr>
            </w:pPr>
            <w:r w:rsidRPr="00AB2BF5">
              <w:rPr>
                <w:rFonts w:cs="Times New Roman" w:hint="eastAsia"/>
              </w:rPr>
              <w:t>0</w:t>
            </w:r>
            <w:r w:rsidRPr="00AB2BF5">
              <w:rPr>
                <w:rFonts w:cs="Times New Roman"/>
              </w:rPr>
              <w:t>.047</w:t>
            </w:r>
          </w:p>
        </w:tc>
        <w:tc>
          <w:tcPr>
            <w:tcW w:w="713" w:type="pct"/>
            <w:shd w:val="clear" w:color="auto" w:fill="auto"/>
            <w:vAlign w:val="center"/>
          </w:tcPr>
          <w:p w14:paraId="0D820834" w14:textId="5A8430E8" w:rsidR="00A719E8" w:rsidRPr="00AB2BF5" w:rsidRDefault="00A719E8" w:rsidP="00A719E8">
            <w:pPr>
              <w:pStyle w:val="ad"/>
              <w:rPr>
                <w:rFonts w:cs="Times New Roman"/>
              </w:rPr>
            </w:pPr>
            <w:r w:rsidRPr="00AB2BF5">
              <w:rPr>
                <w:rFonts w:cs="Times New Roman" w:hint="eastAsia"/>
              </w:rPr>
              <w:t>2</w:t>
            </w:r>
            <w:r w:rsidRPr="00AB2BF5">
              <w:rPr>
                <w:rFonts w:cs="Times New Roman"/>
              </w:rPr>
              <w:t>.91</w:t>
            </w:r>
          </w:p>
        </w:tc>
        <w:tc>
          <w:tcPr>
            <w:tcW w:w="643" w:type="pct"/>
            <w:shd w:val="clear" w:color="auto" w:fill="auto"/>
            <w:vAlign w:val="center"/>
          </w:tcPr>
          <w:p w14:paraId="50816252" w14:textId="08BA8E07" w:rsidR="00A719E8" w:rsidRPr="00AB2BF5" w:rsidRDefault="00A719E8" w:rsidP="00A719E8">
            <w:pPr>
              <w:pStyle w:val="ad"/>
              <w:rPr>
                <w:rFonts w:cs="Times New Roman"/>
              </w:rPr>
            </w:pPr>
            <w:r w:rsidRPr="00AB2BF5">
              <w:rPr>
                <w:rFonts w:cs="Times New Roman" w:hint="eastAsia"/>
              </w:rPr>
              <w:t>0</w:t>
            </w:r>
            <w:r w:rsidRPr="00AB2BF5">
              <w:rPr>
                <w:rFonts w:cs="Times New Roman"/>
              </w:rPr>
              <w:t>.34</w:t>
            </w:r>
          </w:p>
        </w:tc>
      </w:tr>
      <w:tr w:rsidR="00A719E8" w:rsidRPr="00AB2BF5" w14:paraId="310111CE" w14:textId="77777777" w:rsidTr="000E0988">
        <w:trPr>
          <w:trHeight w:val="397"/>
        </w:trPr>
        <w:tc>
          <w:tcPr>
            <w:tcW w:w="258" w:type="pct"/>
            <w:vMerge/>
            <w:vAlign w:val="center"/>
          </w:tcPr>
          <w:p w14:paraId="0748FC96" w14:textId="77777777" w:rsidR="00A719E8" w:rsidRPr="00AB2BF5" w:rsidRDefault="00A719E8" w:rsidP="00A719E8">
            <w:pPr>
              <w:pStyle w:val="ad"/>
              <w:rPr>
                <w:rFonts w:cs="Times New Roman"/>
              </w:rPr>
            </w:pPr>
          </w:p>
        </w:tc>
        <w:tc>
          <w:tcPr>
            <w:tcW w:w="523" w:type="pct"/>
            <w:vMerge/>
            <w:vAlign w:val="center"/>
          </w:tcPr>
          <w:p w14:paraId="160EC07D" w14:textId="77777777" w:rsidR="00A719E8" w:rsidRPr="00AB2BF5" w:rsidRDefault="00A719E8" w:rsidP="00A719E8">
            <w:pPr>
              <w:pStyle w:val="ad"/>
              <w:rPr>
                <w:rFonts w:cs="Times New Roman"/>
              </w:rPr>
            </w:pPr>
          </w:p>
        </w:tc>
        <w:tc>
          <w:tcPr>
            <w:tcW w:w="493" w:type="pct"/>
            <w:shd w:val="clear" w:color="auto" w:fill="auto"/>
            <w:noWrap/>
            <w:vAlign w:val="center"/>
          </w:tcPr>
          <w:p w14:paraId="4EFB4583" w14:textId="77777777" w:rsidR="00A719E8" w:rsidRPr="00AB2BF5" w:rsidRDefault="00A719E8" w:rsidP="00A719E8">
            <w:pPr>
              <w:pStyle w:val="ad"/>
              <w:rPr>
                <w:rFonts w:cs="Times New Roman"/>
              </w:rPr>
            </w:pPr>
            <w:r w:rsidRPr="00AB2BF5">
              <w:rPr>
                <w:rFonts w:cs="Times New Roman"/>
              </w:rPr>
              <w:t>CO</w:t>
            </w:r>
          </w:p>
        </w:tc>
        <w:tc>
          <w:tcPr>
            <w:tcW w:w="540" w:type="pct"/>
            <w:shd w:val="clear" w:color="auto" w:fill="auto"/>
            <w:vAlign w:val="center"/>
          </w:tcPr>
          <w:p w14:paraId="18A6A515" w14:textId="16571F10" w:rsidR="00A719E8" w:rsidRPr="00AB2BF5" w:rsidRDefault="00A719E8" w:rsidP="00A719E8">
            <w:pPr>
              <w:pStyle w:val="ad"/>
              <w:rPr>
                <w:rFonts w:cs="Times New Roman"/>
              </w:rPr>
            </w:pPr>
            <w:r w:rsidRPr="00AB2BF5">
              <w:rPr>
                <w:rFonts w:cs="Times New Roman" w:hint="eastAsia"/>
              </w:rPr>
              <w:t>0</w:t>
            </w:r>
            <w:r w:rsidRPr="00AB2BF5">
              <w:rPr>
                <w:rFonts w:cs="Times New Roman"/>
              </w:rPr>
              <w:t>.209</w:t>
            </w:r>
          </w:p>
        </w:tc>
        <w:tc>
          <w:tcPr>
            <w:tcW w:w="554" w:type="pct"/>
            <w:shd w:val="clear" w:color="auto" w:fill="auto"/>
            <w:vAlign w:val="center"/>
          </w:tcPr>
          <w:p w14:paraId="4C17DF16" w14:textId="2ECD23EE" w:rsidR="00A719E8" w:rsidRPr="00AB2BF5" w:rsidRDefault="00A719E8" w:rsidP="00A719E8">
            <w:pPr>
              <w:pStyle w:val="ad"/>
              <w:rPr>
                <w:rFonts w:cs="Times New Roman"/>
              </w:rPr>
            </w:pPr>
            <w:r w:rsidRPr="00AB2BF5">
              <w:rPr>
                <w:rFonts w:cs="Times New Roman" w:hint="eastAsia"/>
              </w:rPr>
              <w:t>1</w:t>
            </w:r>
            <w:r w:rsidRPr="00AB2BF5">
              <w:rPr>
                <w:rFonts w:cs="Times New Roman"/>
              </w:rPr>
              <w:t>.508</w:t>
            </w:r>
          </w:p>
        </w:tc>
        <w:tc>
          <w:tcPr>
            <w:tcW w:w="693" w:type="pct"/>
            <w:vMerge/>
            <w:vAlign w:val="center"/>
          </w:tcPr>
          <w:p w14:paraId="4AD61B45" w14:textId="77777777" w:rsidR="00A719E8" w:rsidRPr="00AB2BF5" w:rsidRDefault="00A719E8" w:rsidP="00A719E8">
            <w:pPr>
              <w:pStyle w:val="ad"/>
              <w:rPr>
                <w:rFonts w:cs="Times New Roman"/>
              </w:rPr>
            </w:pPr>
          </w:p>
        </w:tc>
        <w:tc>
          <w:tcPr>
            <w:tcW w:w="583" w:type="pct"/>
            <w:shd w:val="clear" w:color="auto" w:fill="auto"/>
            <w:vAlign w:val="center"/>
          </w:tcPr>
          <w:p w14:paraId="12E0FC76" w14:textId="2FC1BEC3" w:rsidR="00A719E8" w:rsidRPr="00AB2BF5" w:rsidRDefault="00A719E8" w:rsidP="00A719E8">
            <w:pPr>
              <w:pStyle w:val="ad"/>
              <w:rPr>
                <w:rFonts w:cs="Times New Roman"/>
              </w:rPr>
            </w:pPr>
            <w:r w:rsidRPr="00AB2BF5">
              <w:rPr>
                <w:rFonts w:cs="Times New Roman" w:hint="eastAsia"/>
              </w:rPr>
              <w:t>0</w:t>
            </w:r>
            <w:r w:rsidRPr="00AB2BF5">
              <w:rPr>
                <w:rFonts w:cs="Times New Roman"/>
              </w:rPr>
              <w:t>.209</w:t>
            </w:r>
          </w:p>
        </w:tc>
        <w:tc>
          <w:tcPr>
            <w:tcW w:w="713" w:type="pct"/>
            <w:shd w:val="clear" w:color="auto" w:fill="auto"/>
            <w:vAlign w:val="center"/>
          </w:tcPr>
          <w:p w14:paraId="5C41FEE7" w14:textId="02C779A7" w:rsidR="00A719E8" w:rsidRPr="00AB2BF5" w:rsidRDefault="00A719E8" w:rsidP="00A719E8">
            <w:pPr>
              <w:pStyle w:val="ad"/>
              <w:rPr>
                <w:rFonts w:cs="Times New Roman"/>
              </w:rPr>
            </w:pPr>
            <w:r w:rsidRPr="00AB2BF5">
              <w:rPr>
                <w:rFonts w:cs="Times New Roman" w:hint="eastAsia"/>
              </w:rPr>
              <w:t>3</w:t>
            </w:r>
            <w:r w:rsidRPr="00AB2BF5">
              <w:rPr>
                <w:rFonts w:cs="Times New Roman"/>
              </w:rPr>
              <w:t>.22</w:t>
            </w:r>
          </w:p>
        </w:tc>
        <w:tc>
          <w:tcPr>
            <w:tcW w:w="643" w:type="pct"/>
            <w:shd w:val="clear" w:color="auto" w:fill="auto"/>
            <w:vAlign w:val="center"/>
          </w:tcPr>
          <w:p w14:paraId="6ADCBB0F" w14:textId="4D137C12" w:rsidR="00A719E8" w:rsidRPr="00AB2BF5" w:rsidRDefault="00A719E8" w:rsidP="00A719E8">
            <w:pPr>
              <w:pStyle w:val="ad"/>
              <w:rPr>
                <w:rFonts w:cs="Times New Roman"/>
              </w:rPr>
            </w:pPr>
            <w:r w:rsidRPr="00AB2BF5">
              <w:rPr>
                <w:rFonts w:cs="Times New Roman" w:hint="eastAsia"/>
              </w:rPr>
              <w:t>1</w:t>
            </w:r>
            <w:r w:rsidRPr="00AB2BF5">
              <w:rPr>
                <w:rFonts w:cs="Times New Roman"/>
              </w:rPr>
              <w:t>.508</w:t>
            </w:r>
          </w:p>
        </w:tc>
      </w:tr>
      <w:tr w:rsidR="007D32FA" w:rsidRPr="00AB2BF5" w14:paraId="6287DAE3" w14:textId="77777777" w:rsidTr="000E0988">
        <w:trPr>
          <w:trHeight w:val="397"/>
        </w:trPr>
        <w:tc>
          <w:tcPr>
            <w:tcW w:w="258" w:type="pct"/>
            <w:vMerge/>
            <w:vAlign w:val="center"/>
          </w:tcPr>
          <w:p w14:paraId="1114E049" w14:textId="77777777" w:rsidR="007D32FA" w:rsidRPr="00AB2BF5" w:rsidRDefault="007D32FA" w:rsidP="007D32FA">
            <w:pPr>
              <w:pStyle w:val="ad"/>
              <w:rPr>
                <w:rFonts w:cs="Times New Roman"/>
              </w:rPr>
            </w:pPr>
          </w:p>
        </w:tc>
        <w:tc>
          <w:tcPr>
            <w:tcW w:w="523" w:type="pct"/>
            <w:vMerge/>
            <w:vAlign w:val="center"/>
          </w:tcPr>
          <w:p w14:paraId="68ECF8D4" w14:textId="77777777" w:rsidR="007D32FA" w:rsidRPr="00AB2BF5" w:rsidRDefault="007D32FA" w:rsidP="007D32FA">
            <w:pPr>
              <w:pStyle w:val="ad"/>
              <w:rPr>
                <w:rFonts w:cs="Times New Roman"/>
              </w:rPr>
            </w:pPr>
          </w:p>
        </w:tc>
        <w:tc>
          <w:tcPr>
            <w:tcW w:w="493" w:type="pct"/>
            <w:shd w:val="clear" w:color="auto" w:fill="auto"/>
            <w:vAlign w:val="center"/>
          </w:tcPr>
          <w:p w14:paraId="6612D293" w14:textId="77777777" w:rsidR="007D32FA" w:rsidRPr="00AB2BF5" w:rsidRDefault="007D32FA" w:rsidP="007D32FA">
            <w:pPr>
              <w:pStyle w:val="ad"/>
              <w:rPr>
                <w:rFonts w:cs="Times New Roman"/>
              </w:rPr>
            </w:pPr>
            <w:r w:rsidRPr="00AB2BF5">
              <w:rPr>
                <w:rFonts w:cs="Times New Roman" w:hint="eastAsia"/>
              </w:rPr>
              <w:t>重金属</w:t>
            </w:r>
          </w:p>
        </w:tc>
        <w:tc>
          <w:tcPr>
            <w:tcW w:w="1094" w:type="pct"/>
            <w:gridSpan w:val="2"/>
            <w:shd w:val="clear" w:color="auto" w:fill="auto"/>
            <w:vAlign w:val="center"/>
          </w:tcPr>
          <w:p w14:paraId="7B255160" w14:textId="77777777" w:rsidR="007D32FA" w:rsidRPr="00AB2BF5" w:rsidRDefault="007D32FA" w:rsidP="007D32FA">
            <w:pPr>
              <w:pStyle w:val="ad"/>
              <w:rPr>
                <w:rFonts w:cs="Times New Roman"/>
              </w:rPr>
            </w:pPr>
            <w:r w:rsidRPr="00AB2BF5">
              <w:rPr>
                <w:rFonts w:cs="Times New Roman" w:hint="eastAsia"/>
              </w:rPr>
              <w:t>微量</w:t>
            </w:r>
          </w:p>
        </w:tc>
        <w:tc>
          <w:tcPr>
            <w:tcW w:w="693" w:type="pct"/>
            <w:vMerge/>
            <w:vAlign w:val="center"/>
          </w:tcPr>
          <w:p w14:paraId="61AFD95E" w14:textId="77777777" w:rsidR="007D32FA" w:rsidRPr="00AB2BF5" w:rsidRDefault="007D32FA" w:rsidP="007D32FA">
            <w:pPr>
              <w:pStyle w:val="ad"/>
              <w:rPr>
                <w:rFonts w:cs="Times New Roman"/>
              </w:rPr>
            </w:pPr>
          </w:p>
        </w:tc>
        <w:tc>
          <w:tcPr>
            <w:tcW w:w="1939" w:type="pct"/>
            <w:gridSpan w:val="3"/>
            <w:shd w:val="clear" w:color="auto" w:fill="auto"/>
            <w:vAlign w:val="center"/>
          </w:tcPr>
          <w:p w14:paraId="3232D0FA" w14:textId="77777777" w:rsidR="007D32FA" w:rsidRPr="00AB2BF5" w:rsidRDefault="007D32FA" w:rsidP="007D32FA">
            <w:pPr>
              <w:pStyle w:val="ad"/>
              <w:rPr>
                <w:rFonts w:cs="Times New Roman"/>
              </w:rPr>
            </w:pPr>
            <w:r w:rsidRPr="00AB2BF5">
              <w:rPr>
                <w:rFonts w:cs="Times New Roman" w:hint="eastAsia"/>
              </w:rPr>
              <w:t>微量</w:t>
            </w:r>
          </w:p>
        </w:tc>
      </w:tr>
      <w:tr w:rsidR="007D32FA" w:rsidRPr="00AB2BF5" w14:paraId="3025ED0D" w14:textId="77777777" w:rsidTr="000E0988">
        <w:trPr>
          <w:trHeight w:val="397"/>
        </w:trPr>
        <w:tc>
          <w:tcPr>
            <w:tcW w:w="258" w:type="pct"/>
            <w:vMerge/>
            <w:vAlign w:val="center"/>
          </w:tcPr>
          <w:p w14:paraId="10E52F07" w14:textId="77777777" w:rsidR="007D32FA" w:rsidRPr="00AB2BF5" w:rsidRDefault="007D32FA" w:rsidP="007D32FA">
            <w:pPr>
              <w:pStyle w:val="ad"/>
              <w:rPr>
                <w:rFonts w:cs="Times New Roman"/>
              </w:rPr>
            </w:pPr>
          </w:p>
        </w:tc>
        <w:tc>
          <w:tcPr>
            <w:tcW w:w="523" w:type="pct"/>
            <w:vMerge/>
            <w:vAlign w:val="center"/>
          </w:tcPr>
          <w:p w14:paraId="4349DCFC" w14:textId="77777777" w:rsidR="007D32FA" w:rsidRPr="00AB2BF5" w:rsidRDefault="007D32FA" w:rsidP="007D32FA">
            <w:pPr>
              <w:pStyle w:val="ad"/>
              <w:rPr>
                <w:rFonts w:cs="Times New Roman"/>
              </w:rPr>
            </w:pPr>
          </w:p>
        </w:tc>
        <w:tc>
          <w:tcPr>
            <w:tcW w:w="493" w:type="pct"/>
            <w:shd w:val="clear" w:color="auto" w:fill="auto"/>
            <w:noWrap/>
            <w:vAlign w:val="center"/>
          </w:tcPr>
          <w:p w14:paraId="03AF874B" w14:textId="77777777" w:rsidR="007D32FA" w:rsidRPr="00AB2BF5" w:rsidRDefault="007D32FA" w:rsidP="007D32FA">
            <w:pPr>
              <w:pStyle w:val="ad"/>
              <w:rPr>
                <w:rFonts w:cs="Times New Roman"/>
              </w:rPr>
            </w:pPr>
            <w:r w:rsidRPr="00AB2BF5">
              <w:rPr>
                <w:rFonts w:cs="Times New Roman"/>
              </w:rPr>
              <w:t>二噁英</w:t>
            </w:r>
          </w:p>
        </w:tc>
        <w:tc>
          <w:tcPr>
            <w:tcW w:w="540" w:type="pct"/>
            <w:shd w:val="clear" w:color="auto" w:fill="auto"/>
            <w:vAlign w:val="center"/>
          </w:tcPr>
          <w:p w14:paraId="7FE5F041" w14:textId="44119AF0" w:rsidR="007D32FA" w:rsidRPr="00AB2BF5" w:rsidRDefault="00A719E8" w:rsidP="007D32FA">
            <w:pPr>
              <w:pStyle w:val="ad"/>
              <w:rPr>
                <w:rFonts w:cs="Times New Roman"/>
              </w:rPr>
            </w:pPr>
            <w:r w:rsidRPr="00AB2BF5">
              <w:rPr>
                <w:rFonts w:cs="Times New Roman"/>
              </w:rPr>
              <w:t>6.5</w:t>
            </w:r>
            <w:r w:rsidR="007D32FA" w:rsidRPr="00AB2BF5">
              <w:rPr>
                <w:rFonts w:cs="Times New Roman"/>
              </w:rPr>
              <w:t>×10</w:t>
            </w:r>
            <w:r w:rsidR="007D32FA" w:rsidRPr="00AB2BF5">
              <w:rPr>
                <w:rFonts w:cs="Times New Roman"/>
                <w:vertAlign w:val="superscript"/>
              </w:rPr>
              <w:t>-</w:t>
            </w:r>
            <w:r w:rsidRPr="00AB2BF5">
              <w:rPr>
                <w:rFonts w:cs="Times New Roman"/>
                <w:vertAlign w:val="superscript"/>
              </w:rPr>
              <w:t>9</w:t>
            </w:r>
          </w:p>
        </w:tc>
        <w:tc>
          <w:tcPr>
            <w:tcW w:w="554" w:type="pct"/>
            <w:shd w:val="clear" w:color="auto" w:fill="auto"/>
            <w:vAlign w:val="center"/>
          </w:tcPr>
          <w:p w14:paraId="333EEDAB" w14:textId="2019FDA0" w:rsidR="007D32FA" w:rsidRPr="00AB2BF5" w:rsidRDefault="00A719E8" w:rsidP="007D32FA">
            <w:pPr>
              <w:pStyle w:val="ad"/>
              <w:rPr>
                <w:rFonts w:cs="Times New Roman"/>
              </w:rPr>
            </w:pPr>
            <w:r w:rsidRPr="00AB2BF5">
              <w:rPr>
                <w:rFonts w:cs="Times New Roman"/>
              </w:rPr>
              <w:t>4.68×10</w:t>
            </w:r>
            <w:r w:rsidRPr="00AB2BF5">
              <w:rPr>
                <w:rFonts w:cs="Times New Roman"/>
                <w:vertAlign w:val="superscript"/>
              </w:rPr>
              <w:t>-5</w:t>
            </w:r>
            <w:r w:rsidRPr="00AB2BF5">
              <w:rPr>
                <w:rFonts w:cs="Times New Roman"/>
              </w:rPr>
              <w:t>kg</w:t>
            </w:r>
          </w:p>
        </w:tc>
        <w:tc>
          <w:tcPr>
            <w:tcW w:w="693" w:type="pct"/>
            <w:shd w:val="clear" w:color="auto" w:fill="auto"/>
            <w:vAlign w:val="center"/>
          </w:tcPr>
          <w:p w14:paraId="10307CEF" w14:textId="0EBD210D" w:rsidR="007D32FA" w:rsidRPr="00AB2BF5" w:rsidRDefault="007D32FA" w:rsidP="007D32FA">
            <w:pPr>
              <w:pStyle w:val="ad"/>
              <w:rPr>
                <w:rFonts w:cs="Times New Roman"/>
              </w:rPr>
            </w:pPr>
            <w:r w:rsidRPr="00AB2BF5">
              <w:rPr>
                <w:rFonts w:cs="Times New Roman"/>
              </w:rPr>
              <w:t>高温燃烧</w:t>
            </w:r>
            <w:r w:rsidRPr="00AB2BF5">
              <w:rPr>
                <w:rFonts w:cs="Times New Roman"/>
              </w:rPr>
              <w:t>+</w:t>
            </w:r>
            <w:r w:rsidRPr="00AB2BF5">
              <w:rPr>
                <w:rFonts w:cs="Times New Roman"/>
              </w:rPr>
              <w:t>脱硫除尘设施</w:t>
            </w:r>
            <w:r w:rsidRPr="00AB2BF5">
              <w:rPr>
                <w:rFonts w:cs="Times New Roman"/>
              </w:rPr>
              <w:t>+</w:t>
            </w:r>
            <w:r w:rsidR="00A719E8" w:rsidRPr="00AB2BF5">
              <w:rPr>
                <w:rFonts w:cs="Times New Roman"/>
              </w:rPr>
              <w:t>25</w:t>
            </w:r>
            <w:r w:rsidRPr="00AB2BF5">
              <w:rPr>
                <w:rFonts w:cs="Times New Roman"/>
              </w:rPr>
              <w:t>m</w:t>
            </w:r>
            <w:r w:rsidRPr="00AB2BF5">
              <w:rPr>
                <w:rFonts w:cs="Times New Roman"/>
              </w:rPr>
              <w:t>高烟囱</w:t>
            </w:r>
          </w:p>
        </w:tc>
        <w:tc>
          <w:tcPr>
            <w:tcW w:w="583" w:type="pct"/>
            <w:shd w:val="clear" w:color="auto" w:fill="auto"/>
            <w:vAlign w:val="center"/>
          </w:tcPr>
          <w:p w14:paraId="2F359F10" w14:textId="4CAA9C28" w:rsidR="007D32FA" w:rsidRPr="00AB2BF5" w:rsidRDefault="00A719E8" w:rsidP="007D32FA">
            <w:pPr>
              <w:pStyle w:val="ad"/>
              <w:rPr>
                <w:rFonts w:cs="Times New Roman"/>
              </w:rPr>
            </w:pPr>
            <w:r w:rsidRPr="00AB2BF5">
              <w:rPr>
                <w:rFonts w:cs="Times New Roman"/>
              </w:rPr>
              <w:t>6.5×10</w:t>
            </w:r>
            <w:r w:rsidRPr="00AB2BF5">
              <w:rPr>
                <w:rFonts w:cs="Times New Roman"/>
                <w:vertAlign w:val="superscript"/>
              </w:rPr>
              <w:t>-10</w:t>
            </w:r>
          </w:p>
        </w:tc>
        <w:tc>
          <w:tcPr>
            <w:tcW w:w="713" w:type="pct"/>
            <w:shd w:val="clear" w:color="auto" w:fill="auto"/>
            <w:vAlign w:val="center"/>
          </w:tcPr>
          <w:p w14:paraId="3723F22B" w14:textId="48358C16" w:rsidR="007D32FA" w:rsidRPr="00AB2BF5" w:rsidRDefault="007D32FA" w:rsidP="007D32FA">
            <w:pPr>
              <w:pStyle w:val="ad"/>
              <w:rPr>
                <w:rFonts w:cs="Times New Roman"/>
              </w:rPr>
            </w:pPr>
            <w:r w:rsidRPr="00AB2BF5">
              <w:rPr>
                <w:rFonts w:cs="Times New Roman"/>
              </w:rPr>
              <w:t>0.</w:t>
            </w:r>
            <w:r w:rsidR="00A719E8" w:rsidRPr="00AB2BF5">
              <w:rPr>
                <w:rFonts w:cs="Times New Roman"/>
              </w:rPr>
              <w:t>0</w:t>
            </w:r>
            <w:r w:rsidRPr="00AB2BF5">
              <w:rPr>
                <w:rFonts w:cs="Times New Roman"/>
              </w:rPr>
              <w:t>1ngTEQ/m3</w:t>
            </w:r>
          </w:p>
        </w:tc>
        <w:tc>
          <w:tcPr>
            <w:tcW w:w="643" w:type="pct"/>
            <w:shd w:val="clear" w:color="auto" w:fill="auto"/>
            <w:noWrap/>
            <w:vAlign w:val="center"/>
          </w:tcPr>
          <w:p w14:paraId="790E2ECA" w14:textId="42F7CBD7" w:rsidR="007D32FA" w:rsidRPr="00AB2BF5" w:rsidRDefault="00A719E8" w:rsidP="007D32FA">
            <w:pPr>
              <w:pStyle w:val="ad"/>
              <w:rPr>
                <w:rFonts w:cs="Times New Roman"/>
              </w:rPr>
            </w:pPr>
            <w:r w:rsidRPr="00AB2BF5">
              <w:rPr>
                <w:rFonts w:cs="Times New Roman"/>
              </w:rPr>
              <w:t>4.68×10</w:t>
            </w:r>
            <w:r w:rsidRPr="00AB2BF5">
              <w:rPr>
                <w:rFonts w:cs="Times New Roman"/>
                <w:vertAlign w:val="superscript"/>
              </w:rPr>
              <w:t>-6</w:t>
            </w:r>
            <w:r w:rsidRPr="00AB2BF5">
              <w:rPr>
                <w:rFonts w:cs="Times New Roman"/>
              </w:rPr>
              <w:t>kg</w:t>
            </w:r>
          </w:p>
        </w:tc>
      </w:tr>
      <w:tr w:rsidR="007D32FA" w:rsidRPr="00AB2BF5" w14:paraId="051D188D" w14:textId="77777777" w:rsidTr="00A719E8">
        <w:trPr>
          <w:trHeight w:val="397"/>
        </w:trPr>
        <w:tc>
          <w:tcPr>
            <w:tcW w:w="258" w:type="pct"/>
            <w:vMerge/>
            <w:vAlign w:val="center"/>
          </w:tcPr>
          <w:p w14:paraId="3A03D454" w14:textId="77777777" w:rsidR="007D32FA" w:rsidRPr="00AB2BF5" w:rsidRDefault="007D32FA" w:rsidP="007D32FA">
            <w:pPr>
              <w:pStyle w:val="ad"/>
              <w:rPr>
                <w:rFonts w:cs="Times New Roman"/>
              </w:rPr>
            </w:pPr>
          </w:p>
        </w:tc>
        <w:tc>
          <w:tcPr>
            <w:tcW w:w="523" w:type="pct"/>
            <w:shd w:val="clear" w:color="auto" w:fill="auto"/>
            <w:vAlign w:val="center"/>
          </w:tcPr>
          <w:p w14:paraId="3FF574BB" w14:textId="77777777" w:rsidR="007D32FA" w:rsidRPr="00AB2BF5" w:rsidRDefault="007D32FA" w:rsidP="007D32FA">
            <w:pPr>
              <w:pStyle w:val="ad"/>
              <w:rPr>
                <w:rFonts w:cs="Times New Roman"/>
              </w:rPr>
            </w:pPr>
            <w:r w:rsidRPr="00AB2BF5">
              <w:rPr>
                <w:rFonts w:cs="Times New Roman"/>
              </w:rPr>
              <w:t>运输过程</w:t>
            </w:r>
          </w:p>
        </w:tc>
        <w:tc>
          <w:tcPr>
            <w:tcW w:w="493" w:type="pct"/>
            <w:shd w:val="clear" w:color="auto" w:fill="auto"/>
            <w:noWrap/>
            <w:vAlign w:val="center"/>
          </w:tcPr>
          <w:p w14:paraId="468BF815" w14:textId="77777777" w:rsidR="007D32FA" w:rsidRPr="00AB2BF5" w:rsidRDefault="007D32FA" w:rsidP="007D32FA">
            <w:pPr>
              <w:pStyle w:val="ad"/>
              <w:rPr>
                <w:rFonts w:cs="Times New Roman"/>
              </w:rPr>
            </w:pPr>
            <w:r w:rsidRPr="00AB2BF5">
              <w:rPr>
                <w:rFonts w:cs="Times New Roman"/>
              </w:rPr>
              <w:t>颗粒物</w:t>
            </w:r>
          </w:p>
        </w:tc>
        <w:tc>
          <w:tcPr>
            <w:tcW w:w="540" w:type="pct"/>
            <w:shd w:val="clear" w:color="auto" w:fill="auto"/>
            <w:vAlign w:val="center"/>
          </w:tcPr>
          <w:p w14:paraId="02B928C8" w14:textId="77777777" w:rsidR="007D32FA" w:rsidRPr="00AB2BF5" w:rsidRDefault="007D32FA" w:rsidP="00A719E8">
            <w:pPr>
              <w:pStyle w:val="ad"/>
              <w:rPr>
                <w:rFonts w:cs="Times New Roman"/>
              </w:rPr>
            </w:pPr>
            <w:r w:rsidRPr="00AB2BF5">
              <w:rPr>
                <w:rFonts w:cs="Times New Roman"/>
              </w:rPr>
              <w:t>/</w:t>
            </w:r>
          </w:p>
        </w:tc>
        <w:tc>
          <w:tcPr>
            <w:tcW w:w="554" w:type="pct"/>
            <w:shd w:val="clear" w:color="auto" w:fill="auto"/>
            <w:noWrap/>
            <w:vAlign w:val="center"/>
          </w:tcPr>
          <w:p w14:paraId="145E2A65" w14:textId="51D282D5" w:rsidR="007D32FA" w:rsidRPr="00AB2BF5" w:rsidRDefault="00A719E8" w:rsidP="00A719E8">
            <w:pPr>
              <w:pStyle w:val="ad"/>
              <w:rPr>
                <w:rFonts w:cs="Times New Roman"/>
              </w:rPr>
            </w:pPr>
            <w:r w:rsidRPr="00AB2BF5">
              <w:rPr>
                <w:rFonts w:cs="Times New Roman"/>
              </w:rPr>
              <w:t>0.48</w:t>
            </w:r>
          </w:p>
        </w:tc>
        <w:tc>
          <w:tcPr>
            <w:tcW w:w="693" w:type="pct"/>
            <w:shd w:val="clear" w:color="auto" w:fill="auto"/>
            <w:vAlign w:val="center"/>
          </w:tcPr>
          <w:p w14:paraId="7B8D1ED6" w14:textId="77777777" w:rsidR="007D32FA" w:rsidRPr="00AB2BF5" w:rsidRDefault="007D32FA" w:rsidP="00A719E8">
            <w:pPr>
              <w:pStyle w:val="ad"/>
              <w:rPr>
                <w:rFonts w:cs="Times New Roman"/>
              </w:rPr>
            </w:pPr>
            <w:r w:rsidRPr="00AB2BF5">
              <w:rPr>
                <w:rFonts w:cs="Times New Roman"/>
              </w:rPr>
              <w:t>洒水降尘</w:t>
            </w:r>
          </w:p>
        </w:tc>
        <w:tc>
          <w:tcPr>
            <w:tcW w:w="583" w:type="pct"/>
            <w:shd w:val="clear" w:color="auto" w:fill="auto"/>
            <w:vAlign w:val="center"/>
          </w:tcPr>
          <w:p w14:paraId="6FE4E6C9" w14:textId="77777777" w:rsidR="007D32FA" w:rsidRPr="00AB2BF5" w:rsidRDefault="007D32FA" w:rsidP="00A719E8">
            <w:pPr>
              <w:pStyle w:val="ad"/>
              <w:rPr>
                <w:rFonts w:cs="Times New Roman"/>
              </w:rPr>
            </w:pPr>
            <w:r w:rsidRPr="00AB2BF5">
              <w:rPr>
                <w:rFonts w:cs="Times New Roman"/>
              </w:rPr>
              <w:t>0.0296</w:t>
            </w:r>
          </w:p>
        </w:tc>
        <w:tc>
          <w:tcPr>
            <w:tcW w:w="713" w:type="pct"/>
            <w:shd w:val="clear" w:color="auto" w:fill="auto"/>
            <w:vAlign w:val="center"/>
          </w:tcPr>
          <w:p w14:paraId="3B768E5A" w14:textId="77777777" w:rsidR="007D32FA" w:rsidRPr="00AB2BF5" w:rsidRDefault="007D32FA" w:rsidP="00A719E8">
            <w:pPr>
              <w:pStyle w:val="ad"/>
              <w:rPr>
                <w:rFonts w:cs="Times New Roman"/>
              </w:rPr>
            </w:pPr>
            <w:r w:rsidRPr="00AB2BF5">
              <w:rPr>
                <w:rFonts w:cs="Times New Roman"/>
              </w:rPr>
              <w:t>/</w:t>
            </w:r>
          </w:p>
        </w:tc>
        <w:tc>
          <w:tcPr>
            <w:tcW w:w="643" w:type="pct"/>
            <w:shd w:val="clear" w:color="auto" w:fill="auto"/>
            <w:noWrap/>
            <w:vAlign w:val="center"/>
          </w:tcPr>
          <w:p w14:paraId="4E3FEABC" w14:textId="0EF8B877" w:rsidR="007D32FA" w:rsidRPr="00AB2BF5" w:rsidRDefault="00A719E8" w:rsidP="00A719E8">
            <w:pPr>
              <w:pStyle w:val="ad"/>
              <w:rPr>
                <w:rFonts w:cs="Times New Roman"/>
              </w:rPr>
            </w:pPr>
            <w:r w:rsidRPr="00AB2BF5">
              <w:rPr>
                <w:rFonts w:cs="Times New Roman"/>
              </w:rPr>
              <w:t>0.192</w:t>
            </w:r>
          </w:p>
        </w:tc>
      </w:tr>
      <w:tr w:rsidR="007D32FA" w:rsidRPr="00AB2BF5" w14:paraId="66F9FE89" w14:textId="77777777" w:rsidTr="000E0988">
        <w:trPr>
          <w:trHeight w:val="397"/>
        </w:trPr>
        <w:tc>
          <w:tcPr>
            <w:tcW w:w="258" w:type="pct"/>
            <w:vMerge/>
            <w:vAlign w:val="center"/>
          </w:tcPr>
          <w:p w14:paraId="48437C10" w14:textId="77777777" w:rsidR="007D32FA" w:rsidRPr="00AB2BF5" w:rsidRDefault="007D32FA" w:rsidP="007D32FA">
            <w:pPr>
              <w:pStyle w:val="ad"/>
              <w:rPr>
                <w:rFonts w:cs="Times New Roman"/>
              </w:rPr>
            </w:pPr>
          </w:p>
        </w:tc>
        <w:tc>
          <w:tcPr>
            <w:tcW w:w="523" w:type="pct"/>
            <w:shd w:val="clear" w:color="auto" w:fill="auto"/>
            <w:vAlign w:val="center"/>
          </w:tcPr>
          <w:p w14:paraId="5FFB5D68" w14:textId="77777777" w:rsidR="007D32FA" w:rsidRPr="00AB2BF5" w:rsidRDefault="007D32FA" w:rsidP="007D32FA">
            <w:pPr>
              <w:pStyle w:val="ad"/>
              <w:rPr>
                <w:rFonts w:cs="Times New Roman"/>
              </w:rPr>
            </w:pPr>
            <w:r w:rsidRPr="00AB2BF5">
              <w:rPr>
                <w:rFonts w:cs="Times New Roman"/>
              </w:rPr>
              <w:t>食堂油烟</w:t>
            </w:r>
          </w:p>
        </w:tc>
        <w:tc>
          <w:tcPr>
            <w:tcW w:w="493" w:type="pct"/>
            <w:shd w:val="clear" w:color="auto" w:fill="auto"/>
            <w:vAlign w:val="center"/>
          </w:tcPr>
          <w:p w14:paraId="493B58B0" w14:textId="77777777" w:rsidR="007D32FA" w:rsidRPr="00AB2BF5" w:rsidRDefault="007D32FA" w:rsidP="007D32FA">
            <w:pPr>
              <w:pStyle w:val="ad"/>
              <w:rPr>
                <w:rFonts w:cs="Times New Roman"/>
              </w:rPr>
            </w:pPr>
            <w:r w:rsidRPr="00AB2BF5">
              <w:rPr>
                <w:rFonts w:cs="Times New Roman"/>
              </w:rPr>
              <w:t>油烟</w:t>
            </w:r>
          </w:p>
        </w:tc>
        <w:tc>
          <w:tcPr>
            <w:tcW w:w="540" w:type="pct"/>
            <w:shd w:val="clear" w:color="auto" w:fill="auto"/>
            <w:vAlign w:val="center"/>
          </w:tcPr>
          <w:p w14:paraId="04C64616" w14:textId="0DA06063" w:rsidR="007D32FA" w:rsidRPr="00AB2BF5" w:rsidRDefault="00A719E8" w:rsidP="007D32FA">
            <w:pPr>
              <w:pStyle w:val="ad"/>
              <w:rPr>
                <w:rFonts w:cs="Times New Roman"/>
              </w:rPr>
            </w:pPr>
            <w:r w:rsidRPr="00AB2BF5">
              <w:rPr>
                <w:rFonts w:cs="Times New Roman"/>
              </w:rPr>
              <w:t>/</w:t>
            </w:r>
          </w:p>
        </w:tc>
        <w:tc>
          <w:tcPr>
            <w:tcW w:w="554" w:type="pct"/>
            <w:shd w:val="clear" w:color="auto" w:fill="auto"/>
            <w:vAlign w:val="center"/>
          </w:tcPr>
          <w:p w14:paraId="457B6DEB" w14:textId="4514620E" w:rsidR="007D32FA" w:rsidRPr="00AB2BF5" w:rsidRDefault="00A719E8" w:rsidP="007D32FA">
            <w:pPr>
              <w:pStyle w:val="ad"/>
              <w:rPr>
                <w:rFonts w:cs="Times New Roman"/>
              </w:rPr>
            </w:pPr>
            <w:r w:rsidRPr="00AB2BF5">
              <w:rPr>
                <w:rFonts w:cs="Times New Roman"/>
              </w:rPr>
              <w:t>0.0072</w:t>
            </w:r>
          </w:p>
        </w:tc>
        <w:tc>
          <w:tcPr>
            <w:tcW w:w="693" w:type="pct"/>
            <w:shd w:val="clear" w:color="auto" w:fill="auto"/>
            <w:vAlign w:val="center"/>
          </w:tcPr>
          <w:p w14:paraId="2B34A57E" w14:textId="77777777" w:rsidR="007D32FA" w:rsidRPr="00AB2BF5" w:rsidRDefault="007D32FA" w:rsidP="007D32FA">
            <w:pPr>
              <w:pStyle w:val="ad"/>
              <w:rPr>
                <w:rFonts w:cs="Times New Roman"/>
              </w:rPr>
            </w:pPr>
            <w:r w:rsidRPr="00AB2BF5">
              <w:rPr>
                <w:rFonts w:cs="Times New Roman"/>
              </w:rPr>
              <w:t>油烟净化器</w:t>
            </w:r>
          </w:p>
        </w:tc>
        <w:tc>
          <w:tcPr>
            <w:tcW w:w="583" w:type="pct"/>
            <w:shd w:val="clear" w:color="auto" w:fill="auto"/>
            <w:vAlign w:val="center"/>
          </w:tcPr>
          <w:p w14:paraId="1DBD9370" w14:textId="44FABD51" w:rsidR="007D32FA" w:rsidRPr="00AB2BF5" w:rsidRDefault="00A719E8" w:rsidP="007D32FA">
            <w:pPr>
              <w:pStyle w:val="ad"/>
              <w:rPr>
                <w:rFonts w:cs="Times New Roman"/>
              </w:rPr>
            </w:pPr>
            <w:r w:rsidRPr="00AB2BF5">
              <w:rPr>
                <w:rFonts w:cs="Times New Roman"/>
              </w:rPr>
              <w:t>/</w:t>
            </w:r>
          </w:p>
        </w:tc>
        <w:tc>
          <w:tcPr>
            <w:tcW w:w="713" w:type="pct"/>
            <w:shd w:val="clear" w:color="auto" w:fill="auto"/>
            <w:vAlign w:val="center"/>
          </w:tcPr>
          <w:p w14:paraId="0CCE002A" w14:textId="2F378B8A" w:rsidR="007D32FA" w:rsidRPr="00AB2BF5" w:rsidRDefault="00A719E8" w:rsidP="007D32FA">
            <w:pPr>
              <w:pStyle w:val="ad"/>
              <w:rPr>
                <w:rFonts w:cs="Times New Roman"/>
              </w:rPr>
            </w:pPr>
            <w:r w:rsidRPr="00AB2BF5">
              <w:rPr>
                <w:rFonts w:cs="Times New Roman"/>
              </w:rPr>
              <w:t>1.2</w:t>
            </w:r>
          </w:p>
        </w:tc>
        <w:tc>
          <w:tcPr>
            <w:tcW w:w="643" w:type="pct"/>
            <w:shd w:val="clear" w:color="auto" w:fill="auto"/>
            <w:vAlign w:val="center"/>
          </w:tcPr>
          <w:p w14:paraId="55E901E1" w14:textId="6F5502C4" w:rsidR="007D32FA" w:rsidRPr="00AB2BF5" w:rsidRDefault="00A719E8" w:rsidP="007D32FA">
            <w:pPr>
              <w:pStyle w:val="ad"/>
              <w:rPr>
                <w:rFonts w:cs="Times New Roman"/>
              </w:rPr>
            </w:pPr>
            <w:r w:rsidRPr="00AB2BF5">
              <w:rPr>
                <w:rFonts w:cs="Times New Roman"/>
              </w:rPr>
              <w:t>0.0029</w:t>
            </w:r>
          </w:p>
        </w:tc>
      </w:tr>
      <w:tr w:rsidR="00A719E8" w:rsidRPr="00AB2BF5" w14:paraId="6835AFD9" w14:textId="77777777" w:rsidTr="000E0988">
        <w:trPr>
          <w:trHeight w:val="397"/>
        </w:trPr>
        <w:tc>
          <w:tcPr>
            <w:tcW w:w="258" w:type="pct"/>
            <w:vMerge w:val="restart"/>
            <w:shd w:val="clear" w:color="auto" w:fill="auto"/>
            <w:vAlign w:val="center"/>
          </w:tcPr>
          <w:p w14:paraId="52B091AC" w14:textId="77777777" w:rsidR="00A719E8" w:rsidRPr="00AB2BF5" w:rsidRDefault="00A719E8" w:rsidP="007D32FA">
            <w:pPr>
              <w:pStyle w:val="ad"/>
              <w:rPr>
                <w:rFonts w:cs="Times New Roman"/>
              </w:rPr>
            </w:pPr>
            <w:r w:rsidRPr="00AB2BF5">
              <w:rPr>
                <w:rFonts w:cs="Times New Roman"/>
              </w:rPr>
              <w:t xml:space="preserve">　</w:t>
            </w:r>
          </w:p>
          <w:p w14:paraId="1FA6B9E5" w14:textId="5AD1550A" w:rsidR="00A719E8" w:rsidRPr="00AB2BF5" w:rsidRDefault="00A719E8" w:rsidP="007D32FA">
            <w:pPr>
              <w:pStyle w:val="ad"/>
              <w:rPr>
                <w:rFonts w:cs="Times New Roman"/>
              </w:rPr>
            </w:pPr>
            <w:r w:rsidRPr="00AB2BF5">
              <w:rPr>
                <w:rFonts w:cs="Times New Roman"/>
              </w:rPr>
              <w:t>废水</w:t>
            </w:r>
          </w:p>
        </w:tc>
        <w:tc>
          <w:tcPr>
            <w:tcW w:w="523" w:type="pct"/>
            <w:shd w:val="clear" w:color="auto" w:fill="auto"/>
            <w:vAlign w:val="center"/>
          </w:tcPr>
          <w:p w14:paraId="5A363DC9" w14:textId="77777777" w:rsidR="00A719E8" w:rsidRPr="00AB2BF5" w:rsidRDefault="00A719E8" w:rsidP="007D32FA">
            <w:pPr>
              <w:pStyle w:val="ad"/>
              <w:rPr>
                <w:rFonts w:cs="Times New Roman"/>
              </w:rPr>
            </w:pPr>
            <w:r w:rsidRPr="00AB2BF5">
              <w:rPr>
                <w:rFonts w:cs="Times New Roman"/>
              </w:rPr>
              <w:t>污泥干化废水</w:t>
            </w:r>
          </w:p>
        </w:tc>
        <w:tc>
          <w:tcPr>
            <w:tcW w:w="493" w:type="pct"/>
            <w:shd w:val="clear" w:color="auto" w:fill="auto"/>
            <w:vAlign w:val="center"/>
          </w:tcPr>
          <w:p w14:paraId="6DED3FAD" w14:textId="2713A360" w:rsidR="00A719E8" w:rsidRPr="00AB2BF5" w:rsidRDefault="00A719E8" w:rsidP="007D32FA">
            <w:pPr>
              <w:pStyle w:val="ad"/>
              <w:rPr>
                <w:rFonts w:cs="Times New Roman"/>
              </w:rPr>
            </w:pPr>
            <w:r w:rsidRPr="00AB2BF5">
              <w:rPr>
                <w:rFonts w:cs="Times New Roman"/>
              </w:rPr>
              <w:t>COD</w:t>
            </w:r>
          </w:p>
        </w:tc>
        <w:tc>
          <w:tcPr>
            <w:tcW w:w="540" w:type="pct"/>
            <w:shd w:val="clear" w:color="auto" w:fill="auto"/>
            <w:vAlign w:val="center"/>
          </w:tcPr>
          <w:p w14:paraId="41B0D31F" w14:textId="319D6472" w:rsidR="00A719E8" w:rsidRPr="00AB2BF5" w:rsidRDefault="00A719E8" w:rsidP="007D32FA">
            <w:pPr>
              <w:pStyle w:val="ad"/>
              <w:rPr>
                <w:rFonts w:cs="Times New Roman"/>
              </w:rPr>
            </w:pPr>
            <w:r w:rsidRPr="00AB2BF5">
              <w:rPr>
                <w:rFonts w:cs="Times New Roman" w:hint="eastAsia"/>
              </w:rPr>
              <w:t>/</w:t>
            </w:r>
          </w:p>
        </w:tc>
        <w:tc>
          <w:tcPr>
            <w:tcW w:w="554" w:type="pct"/>
            <w:shd w:val="clear" w:color="auto" w:fill="auto"/>
            <w:vAlign w:val="center"/>
          </w:tcPr>
          <w:p w14:paraId="37A02F18" w14:textId="6E8F5542" w:rsidR="00A719E8" w:rsidRPr="00AB2BF5" w:rsidRDefault="00A719E8" w:rsidP="007D32FA">
            <w:pPr>
              <w:pStyle w:val="ad"/>
              <w:rPr>
                <w:rFonts w:cs="Times New Roman"/>
              </w:rPr>
            </w:pPr>
            <w:r w:rsidRPr="00AB2BF5">
              <w:rPr>
                <w:rFonts w:cs="Times New Roman"/>
              </w:rPr>
              <w:t>1667</w:t>
            </w:r>
          </w:p>
        </w:tc>
        <w:tc>
          <w:tcPr>
            <w:tcW w:w="693" w:type="pct"/>
            <w:shd w:val="clear" w:color="auto" w:fill="auto"/>
            <w:vAlign w:val="center"/>
          </w:tcPr>
          <w:p w14:paraId="173B759A" w14:textId="3F6EC82F" w:rsidR="00A719E8" w:rsidRPr="00AB2BF5" w:rsidRDefault="00A719E8" w:rsidP="007D32FA">
            <w:pPr>
              <w:pStyle w:val="ad"/>
              <w:rPr>
                <w:rFonts w:cs="Times New Roman"/>
              </w:rPr>
            </w:pPr>
            <w:r w:rsidRPr="00AB2BF5">
              <w:rPr>
                <w:rFonts w:cs="Times New Roman" w:hint="eastAsia"/>
              </w:rPr>
              <w:t>脱硫塔沉淀循环池</w:t>
            </w:r>
          </w:p>
        </w:tc>
        <w:tc>
          <w:tcPr>
            <w:tcW w:w="583" w:type="pct"/>
            <w:shd w:val="clear" w:color="auto" w:fill="auto"/>
            <w:vAlign w:val="center"/>
          </w:tcPr>
          <w:p w14:paraId="5F1B4C2A" w14:textId="77777777" w:rsidR="00A719E8" w:rsidRPr="00AB2BF5" w:rsidRDefault="00A719E8" w:rsidP="007D32FA">
            <w:pPr>
              <w:pStyle w:val="ad"/>
              <w:rPr>
                <w:rFonts w:cs="Times New Roman"/>
              </w:rPr>
            </w:pPr>
            <w:r w:rsidRPr="00AB2BF5">
              <w:rPr>
                <w:rFonts w:cs="Times New Roman"/>
              </w:rPr>
              <w:t>0</w:t>
            </w:r>
          </w:p>
        </w:tc>
        <w:tc>
          <w:tcPr>
            <w:tcW w:w="713" w:type="pct"/>
            <w:shd w:val="clear" w:color="auto" w:fill="auto"/>
            <w:vAlign w:val="center"/>
          </w:tcPr>
          <w:p w14:paraId="3545E271" w14:textId="77777777" w:rsidR="00A719E8" w:rsidRPr="00AB2BF5" w:rsidRDefault="00A719E8" w:rsidP="007D32FA">
            <w:pPr>
              <w:pStyle w:val="ad"/>
              <w:rPr>
                <w:rFonts w:cs="Times New Roman"/>
              </w:rPr>
            </w:pPr>
            <w:r w:rsidRPr="00AB2BF5">
              <w:rPr>
                <w:rFonts w:cs="Times New Roman"/>
              </w:rPr>
              <w:t>/</w:t>
            </w:r>
          </w:p>
        </w:tc>
        <w:tc>
          <w:tcPr>
            <w:tcW w:w="643" w:type="pct"/>
            <w:shd w:val="clear" w:color="auto" w:fill="auto"/>
            <w:vAlign w:val="center"/>
          </w:tcPr>
          <w:p w14:paraId="550CD434" w14:textId="45E890FE" w:rsidR="00A719E8" w:rsidRPr="00AB2BF5" w:rsidRDefault="00A719E8" w:rsidP="007D32FA">
            <w:pPr>
              <w:pStyle w:val="ad"/>
              <w:rPr>
                <w:rFonts w:cs="Times New Roman"/>
              </w:rPr>
            </w:pPr>
            <w:r w:rsidRPr="00AB2BF5">
              <w:rPr>
                <w:rFonts w:cs="Times New Roman" w:hint="eastAsia"/>
              </w:rPr>
              <w:t>0</w:t>
            </w:r>
          </w:p>
        </w:tc>
      </w:tr>
      <w:tr w:rsidR="00A719E8" w:rsidRPr="00AB2BF5" w14:paraId="3367D578" w14:textId="77777777" w:rsidTr="000E0988">
        <w:trPr>
          <w:trHeight w:val="397"/>
        </w:trPr>
        <w:tc>
          <w:tcPr>
            <w:tcW w:w="258" w:type="pct"/>
            <w:vMerge/>
            <w:vAlign w:val="center"/>
          </w:tcPr>
          <w:p w14:paraId="7A755484" w14:textId="77777777" w:rsidR="00A719E8" w:rsidRPr="00AB2BF5" w:rsidRDefault="00A719E8" w:rsidP="007D32FA">
            <w:pPr>
              <w:pStyle w:val="ad"/>
              <w:rPr>
                <w:rFonts w:cs="Times New Roman"/>
              </w:rPr>
            </w:pPr>
          </w:p>
        </w:tc>
        <w:tc>
          <w:tcPr>
            <w:tcW w:w="523" w:type="pct"/>
            <w:shd w:val="clear" w:color="auto" w:fill="auto"/>
            <w:vAlign w:val="center"/>
          </w:tcPr>
          <w:p w14:paraId="02384245" w14:textId="77777777" w:rsidR="00A719E8" w:rsidRPr="00AB2BF5" w:rsidRDefault="00A719E8" w:rsidP="007D32FA">
            <w:pPr>
              <w:pStyle w:val="ad"/>
              <w:rPr>
                <w:rFonts w:cs="Times New Roman"/>
              </w:rPr>
            </w:pPr>
            <w:r w:rsidRPr="00AB2BF5">
              <w:rPr>
                <w:rFonts w:cs="Times New Roman"/>
              </w:rPr>
              <w:t>初期雨水</w:t>
            </w:r>
          </w:p>
        </w:tc>
        <w:tc>
          <w:tcPr>
            <w:tcW w:w="493" w:type="pct"/>
            <w:shd w:val="clear" w:color="auto" w:fill="auto"/>
            <w:vAlign w:val="center"/>
          </w:tcPr>
          <w:p w14:paraId="4352FD59" w14:textId="77777777" w:rsidR="00A719E8" w:rsidRPr="00AB2BF5" w:rsidRDefault="00A719E8" w:rsidP="007D32FA">
            <w:pPr>
              <w:pStyle w:val="ad"/>
              <w:rPr>
                <w:rFonts w:cs="Times New Roman"/>
              </w:rPr>
            </w:pPr>
            <w:r w:rsidRPr="00AB2BF5">
              <w:rPr>
                <w:rFonts w:cs="Times New Roman"/>
              </w:rPr>
              <w:t>SS</w:t>
            </w:r>
          </w:p>
        </w:tc>
        <w:tc>
          <w:tcPr>
            <w:tcW w:w="540" w:type="pct"/>
            <w:shd w:val="clear" w:color="auto" w:fill="auto"/>
            <w:vAlign w:val="center"/>
          </w:tcPr>
          <w:p w14:paraId="61CE2695" w14:textId="77777777" w:rsidR="00A719E8" w:rsidRPr="00AB2BF5" w:rsidRDefault="00A719E8" w:rsidP="007D32FA">
            <w:pPr>
              <w:pStyle w:val="ad"/>
              <w:rPr>
                <w:rFonts w:cs="Times New Roman"/>
              </w:rPr>
            </w:pPr>
            <w:r w:rsidRPr="00AB2BF5">
              <w:rPr>
                <w:rFonts w:cs="Times New Roman"/>
              </w:rPr>
              <w:t>/</w:t>
            </w:r>
          </w:p>
        </w:tc>
        <w:tc>
          <w:tcPr>
            <w:tcW w:w="554" w:type="pct"/>
            <w:shd w:val="clear" w:color="auto" w:fill="auto"/>
            <w:vAlign w:val="center"/>
          </w:tcPr>
          <w:p w14:paraId="3CAB1E83" w14:textId="097AC339" w:rsidR="00A719E8" w:rsidRPr="00AB2BF5" w:rsidRDefault="00A719E8" w:rsidP="007D32FA">
            <w:pPr>
              <w:pStyle w:val="ad"/>
              <w:rPr>
                <w:rFonts w:cs="Times New Roman"/>
              </w:rPr>
            </w:pPr>
            <w:r w:rsidRPr="00AB2BF5">
              <w:rPr>
                <w:rFonts w:cs="Times New Roman"/>
              </w:rPr>
              <w:t>38.84</w:t>
            </w:r>
            <w:r w:rsidRPr="00AB2BF5">
              <w:rPr>
                <w:rFonts w:hint="eastAsia"/>
              </w:rPr>
              <w:t xml:space="preserve"> </w:t>
            </w:r>
            <w:r w:rsidRPr="00AB2BF5">
              <w:rPr>
                <w:rFonts w:cs="Times New Roman" w:hint="eastAsia"/>
              </w:rPr>
              <w:t>m</w:t>
            </w:r>
            <w:r w:rsidRPr="00AB2BF5">
              <w:rPr>
                <w:rFonts w:cs="Times New Roman" w:hint="eastAsia"/>
                <w:vertAlign w:val="superscript"/>
              </w:rPr>
              <w:t>3</w:t>
            </w:r>
            <w:r w:rsidRPr="00AB2BF5">
              <w:rPr>
                <w:rFonts w:cs="Times New Roman" w:hint="eastAsia"/>
              </w:rPr>
              <w:t>/</w:t>
            </w:r>
            <w:r w:rsidRPr="00AB2BF5">
              <w:rPr>
                <w:rFonts w:cs="Times New Roman" w:hint="eastAsia"/>
              </w:rPr>
              <w:t>次</w:t>
            </w:r>
          </w:p>
        </w:tc>
        <w:tc>
          <w:tcPr>
            <w:tcW w:w="693" w:type="pct"/>
            <w:shd w:val="clear" w:color="auto" w:fill="auto"/>
            <w:vAlign w:val="center"/>
          </w:tcPr>
          <w:p w14:paraId="0BBE4F26" w14:textId="77777777" w:rsidR="00A719E8" w:rsidRPr="00AB2BF5" w:rsidRDefault="00A719E8" w:rsidP="007D32FA">
            <w:pPr>
              <w:pStyle w:val="ad"/>
              <w:rPr>
                <w:rFonts w:cs="Times New Roman"/>
              </w:rPr>
            </w:pPr>
            <w:r w:rsidRPr="00AB2BF5">
              <w:rPr>
                <w:rFonts w:cs="Times New Roman"/>
              </w:rPr>
              <w:t>沉淀池</w:t>
            </w:r>
          </w:p>
        </w:tc>
        <w:tc>
          <w:tcPr>
            <w:tcW w:w="583" w:type="pct"/>
            <w:shd w:val="clear" w:color="auto" w:fill="auto"/>
            <w:vAlign w:val="center"/>
          </w:tcPr>
          <w:p w14:paraId="1EEF2A31" w14:textId="77777777" w:rsidR="00A719E8" w:rsidRPr="00AB2BF5" w:rsidRDefault="00A719E8" w:rsidP="007D32FA">
            <w:pPr>
              <w:pStyle w:val="ad"/>
              <w:rPr>
                <w:rFonts w:cs="Times New Roman"/>
              </w:rPr>
            </w:pPr>
            <w:r w:rsidRPr="00AB2BF5">
              <w:rPr>
                <w:rFonts w:cs="Times New Roman"/>
              </w:rPr>
              <w:t>0</w:t>
            </w:r>
          </w:p>
        </w:tc>
        <w:tc>
          <w:tcPr>
            <w:tcW w:w="713" w:type="pct"/>
            <w:shd w:val="clear" w:color="auto" w:fill="auto"/>
            <w:vAlign w:val="center"/>
          </w:tcPr>
          <w:p w14:paraId="583254EB" w14:textId="77777777" w:rsidR="00A719E8" w:rsidRPr="00AB2BF5" w:rsidRDefault="00A719E8" w:rsidP="007D32FA">
            <w:pPr>
              <w:pStyle w:val="ad"/>
              <w:rPr>
                <w:rFonts w:cs="Times New Roman"/>
              </w:rPr>
            </w:pPr>
            <w:r w:rsidRPr="00AB2BF5">
              <w:rPr>
                <w:rFonts w:cs="Times New Roman"/>
              </w:rPr>
              <w:t>/</w:t>
            </w:r>
          </w:p>
        </w:tc>
        <w:tc>
          <w:tcPr>
            <w:tcW w:w="643" w:type="pct"/>
            <w:shd w:val="clear" w:color="auto" w:fill="auto"/>
            <w:vAlign w:val="center"/>
          </w:tcPr>
          <w:p w14:paraId="1DF0A147" w14:textId="77777777" w:rsidR="00A719E8" w:rsidRPr="00AB2BF5" w:rsidRDefault="00A719E8" w:rsidP="007D32FA">
            <w:pPr>
              <w:pStyle w:val="ad"/>
              <w:rPr>
                <w:rFonts w:cs="Times New Roman"/>
              </w:rPr>
            </w:pPr>
            <w:r w:rsidRPr="00AB2BF5">
              <w:rPr>
                <w:rFonts w:cs="Times New Roman"/>
              </w:rPr>
              <w:t>0</w:t>
            </w:r>
          </w:p>
        </w:tc>
      </w:tr>
      <w:tr w:rsidR="00A719E8" w:rsidRPr="00AB2BF5" w14:paraId="60989145" w14:textId="77777777" w:rsidTr="000E0988">
        <w:trPr>
          <w:trHeight w:val="397"/>
        </w:trPr>
        <w:tc>
          <w:tcPr>
            <w:tcW w:w="258" w:type="pct"/>
            <w:vMerge/>
            <w:vAlign w:val="center"/>
          </w:tcPr>
          <w:p w14:paraId="31752AAC" w14:textId="77777777" w:rsidR="00A719E8" w:rsidRPr="00AB2BF5" w:rsidRDefault="00A719E8" w:rsidP="007D32FA">
            <w:pPr>
              <w:pStyle w:val="ad"/>
              <w:rPr>
                <w:rFonts w:cs="Times New Roman"/>
              </w:rPr>
            </w:pPr>
          </w:p>
        </w:tc>
        <w:tc>
          <w:tcPr>
            <w:tcW w:w="523" w:type="pct"/>
            <w:vMerge w:val="restart"/>
            <w:shd w:val="clear" w:color="auto" w:fill="auto"/>
            <w:vAlign w:val="center"/>
          </w:tcPr>
          <w:p w14:paraId="76F2C64C" w14:textId="4CF03E36" w:rsidR="00A719E8" w:rsidRPr="00AB2BF5" w:rsidRDefault="00A719E8" w:rsidP="007D32FA">
            <w:pPr>
              <w:pStyle w:val="ad"/>
              <w:rPr>
                <w:rFonts w:cs="Times New Roman"/>
              </w:rPr>
            </w:pPr>
            <w:r w:rsidRPr="00AB2BF5">
              <w:rPr>
                <w:rFonts w:cs="Times New Roman"/>
              </w:rPr>
              <w:t>生活用水</w:t>
            </w:r>
            <w:r w:rsidR="00B8125B" w:rsidRPr="00AB2BF5">
              <w:rPr>
                <w:rFonts w:cs="Times New Roman" w:hint="eastAsia"/>
              </w:rPr>
              <w:t>（</w:t>
            </w:r>
            <w:r w:rsidR="00B8125B" w:rsidRPr="00AB2BF5">
              <w:rPr>
                <w:rFonts w:cs="Times New Roman" w:hint="eastAsia"/>
              </w:rPr>
              <w:t>900m</w:t>
            </w:r>
            <w:r w:rsidR="00B8125B" w:rsidRPr="00AB2BF5">
              <w:rPr>
                <w:rFonts w:cs="Times New Roman" w:hint="eastAsia"/>
                <w:vertAlign w:val="superscript"/>
              </w:rPr>
              <w:t>3</w:t>
            </w:r>
            <w:r w:rsidR="00B8125B" w:rsidRPr="00AB2BF5">
              <w:rPr>
                <w:rFonts w:cs="Times New Roman" w:hint="eastAsia"/>
              </w:rPr>
              <w:t>/a</w:t>
            </w:r>
            <w:r w:rsidR="00B8125B" w:rsidRPr="00AB2BF5">
              <w:rPr>
                <w:rFonts w:cs="Times New Roman" w:hint="eastAsia"/>
              </w:rPr>
              <w:t>）</w:t>
            </w:r>
          </w:p>
        </w:tc>
        <w:tc>
          <w:tcPr>
            <w:tcW w:w="493" w:type="pct"/>
            <w:shd w:val="clear" w:color="auto" w:fill="auto"/>
            <w:vAlign w:val="center"/>
          </w:tcPr>
          <w:p w14:paraId="5AAE4C31" w14:textId="77777777" w:rsidR="00A719E8" w:rsidRPr="00AB2BF5" w:rsidRDefault="00A719E8" w:rsidP="007D32FA">
            <w:pPr>
              <w:pStyle w:val="ad"/>
              <w:rPr>
                <w:rFonts w:cs="Times New Roman"/>
              </w:rPr>
            </w:pPr>
            <w:r w:rsidRPr="00AB2BF5">
              <w:rPr>
                <w:rFonts w:cs="Times New Roman"/>
              </w:rPr>
              <w:t>COD</w:t>
            </w:r>
          </w:p>
        </w:tc>
        <w:tc>
          <w:tcPr>
            <w:tcW w:w="540" w:type="pct"/>
            <w:shd w:val="clear" w:color="auto" w:fill="auto"/>
            <w:vAlign w:val="center"/>
          </w:tcPr>
          <w:p w14:paraId="6BADD3EE" w14:textId="377565CC" w:rsidR="00A719E8" w:rsidRPr="00AB2BF5" w:rsidRDefault="00A719E8" w:rsidP="007D32FA">
            <w:pPr>
              <w:pStyle w:val="ad"/>
              <w:rPr>
                <w:rFonts w:cs="Times New Roman"/>
              </w:rPr>
            </w:pPr>
            <w:r w:rsidRPr="00AB2BF5">
              <w:rPr>
                <w:rFonts w:cs="Times New Roman"/>
              </w:rPr>
              <w:t>3</w:t>
            </w:r>
            <w:r w:rsidR="00B8125B" w:rsidRPr="00AB2BF5">
              <w:rPr>
                <w:rFonts w:cs="Times New Roman"/>
              </w:rPr>
              <w:t>5</w:t>
            </w:r>
            <w:r w:rsidRPr="00AB2BF5">
              <w:rPr>
                <w:rFonts w:cs="Times New Roman"/>
              </w:rPr>
              <w:t>0</w:t>
            </w:r>
          </w:p>
        </w:tc>
        <w:tc>
          <w:tcPr>
            <w:tcW w:w="554" w:type="pct"/>
            <w:shd w:val="clear" w:color="auto" w:fill="auto"/>
            <w:vAlign w:val="center"/>
          </w:tcPr>
          <w:p w14:paraId="06A85364" w14:textId="18A0B882" w:rsidR="00A719E8" w:rsidRPr="00AB2BF5" w:rsidRDefault="00B8125B" w:rsidP="007D32FA">
            <w:pPr>
              <w:pStyle w:val="ad"/>
              <w:rPr>
                <w:rFonts w:cs="Times New Roman"/>
              </w:rPr>
            </w:pPr>
            <w:r w:rsidRPr="00AB2BF5">
              <w:rPr>
                <w:rFonts w:cs="Times New Roman"/>
              </w:rPr>
              <w:t>0.315</w:t>
            </w:r>
          </w:p>
        </w:tc>
        <w:tc>
          <w:tcPr>
            <w:tcW w:w="693" w:type="pct"/>
            <w:vMerge w:val="restart"/>
            <w:shd w:val="clear" w:color="auto" w:fill="auto"/>
            <w:vAlign w:val="center"/>
          </w:tcPr>
          <w:p w14:paraId="0293D59C" w14:textId="1E9E687A" w:rsidR="00A719E8" w:rsidRPr="00AB2BF5" w:rsidRDefault="00B8125B" w:rsidP="007D32FA">
            <w:pPr>
              <w:pStyle w:val="ad"/>
              <w:rPr>
                <w:rFonts w:cs="Times New Roman"/>
              </w:rPr>
            </w:pPr>
            <w:r w:rsidRPr="00AB2BF5">
              <w:rPr>
                <w:rFonts w:cs="Times New Roman" w:hint="eastAsia"/>
              </w:rPr>
              <w:t>经隔油池及</w:t>
            </w:r>
            <w:r w:rsidR="00A719E8" w:rsidRPr="00AB2BF5">
              <w:rPr>
                <w:rFonts w:cs="Times New Roman"/>
              </w:rPr>
              <w:t>化粪池</w:t>
            </w:r>
            <w:r w:rsidRPr="00AB2BF5">
              <w:rPr>
                <w:rFonts w:cs="Times New Roman" w:hint="eastAsia"/>
              </w:rPr>
              <w:t>预处理后用作农肥</w:t>
            </w:r>
          </w:p>
        </w:tc>
        <w:tc>
          <w:tcPr>
            <w:tcW w:w="583" w:type="pct"/>
            <w:shd w:val="clear" w:color="auto" w:fill="auto"/>
            <w:vAlign w:val="center"/>
          </w:tcPr>
          <w:p w14:paraId="7C767093" w14:textId="77777777" w:rsidR="00A719E8" w:rsidRPr="00AB2BF5" w:rsidRDefault="00A719E8" w:rsidP="007D32FA">
            <w:pPr>
              <w:pStyle w:val="ad"/>
              <w:rPr>
                <w:rFonts w:cs="Times New Roman"/>
              </w:rPr>
            </w:pPr>
            <w:r w:rsidRPr="00AB2BF5">
              <w:rPr>
                <w:rFonts w:cs="Times New Roman"/>
              </w:rPr>
              <w:t>0</w:t>
            </w:r>
          </w:p>
        </w:tc>
        <w:tc>
          <w:tcPr>
            <w:tcW w:w="713" w:type="pct"/>
            <w:shd w:val="clear" w:color="auto" w:fill="auto"/>
            <w:vAlign w:val="center"/>
          </w:tcPr>
          <w:p w14:paraId="66C9AC5E" w14:textId="77777777" w:rsidR="00A719E8" w:rsidRPr="00AB2BF5" w:rsidRDefault="00A719E8" w:rsidP="007D32FA">
            <w:pPr>
              <w:pStyle w:val="ad"/>
              <w:rPr>
                <w:rFonts w:cs="Times New Roman"/>
              </w:rPr>
            </w:pPr>
            <w:r w:rsidRPr="00AB2BF5">
              <w:rPr>
                <w:rFonts w:cs="Times New Roman"/>
              </w:rPr>
              <w:t>/</w:t>
            </w:r>
          </w:p>
        </w:tc>
        <w:tc>
          <w:tcPr>
            <w:tcW w:w="643" w:type="pct"/>
            <w:shd w:val="clear" w:color="auto" w:fill="auto"/>
            <w:vAlign w:val="center"/>
          </w:tcPr>
          <w:p w14:paraId="61E67161" w14:textId="77777777" w:rsidR="00A719E8" w:rsidRPr="00AB2BF5" w:rsidRDefault="00A719E8" w:rsidP="007D32FA">
            <w:pPr>
              <w:pStyle w:val="ad"/>
              <w:rPr>
                <w:rFonts w:cs="Times New Roman"/>
              </w:rPr>
            </w:pPr>
            <w:r w:rsidRPr="00AB2BF5">
              <w:rPr>
                <w:rFonts w:cs="Times New Roman"/>
              </w:rPr>
              <w:t>0</w:t>
            </w:r>
          </w:p>
        </w:tc>
      </w:tr>
      <w:tr w:rsidR="00A719E8" w:rsidRPr="00AB2BF5" w14:paraId="5B4D0480" w14:textId="77777777" w:rsidTr="000E0988">
        <w:trPr>
          <w:trHeight w:val="397"/>
        </w:trPr>
        <w:tc>
          <w:tcPr>
            <w:tcW w:w="258" w:type="pct"/>
            <w:vMerge/>
            <w:vAlign w:val="center"/>
          </w:tcPr>
          <w:p w14:paraId="5809E7A5" w14:textId="77777777" w:rsidR="00A719E8" w:rsidRPr="00AB2BF5" w:rsidRDefault="00A719E8" w:rsidP="007D32FA">
            <w:pPr>
              <w:pStyle w:val="ad"/>
              <w:rPr>
                <w:rFonts w:cs="Times New Roman"/>
              </w:rPr>
            </w:pPr>
          </w:p>
        </w:tc>
        <w:tc>
          <w:tcPr>
            <w:tcW w:w="523" w:type="pct"/>
            <w:vMerge/>
            <w:vAlign w:val="center"/>
          </w:tcPr>
          <w:p w14:paraId="0F088E25" w14:textId="77777777" w:rsidR="00A719E8" w:rsidRPr="00AB2BF5" w:rsidRDefault="00A719E8" w:rsidP="007D32FA">
            <w:pPr>
              <w:pStyle w:val="ad"/>
              <w:rPr>
                <w:rFonts w:cs="Times New Roman"/>
              </w:rPr>
            </w:pPr>
          </w:p>
        </w:tc>
        <w:tc>
          <w:tcPr>
            <w:tcW w:w="493" w:type="pct"/>
            <w:shd w:val="clear" w:color="auto" w:fill="auto"/>
            <w:vAlign w:val="center"/>
          </w:tcPr>
          <w:p w14:paraId="5641D5D1" w14:textId="00C9888D" w:rsidR="00A719E8" w:rsidRPr="00AB2BF5" w:rsidRDefault="00A719E8" w:rsidP="007D32FA">
            <w:pPr>
              <w:pStyle w:val="ad"/>
              <w:rPr>
                <w:rFonts w:cs="Times New Roman"/>
              </w:rPr>
            </w:pPr>
            <w:r w:rsidRPr="00AB2BF5">
              <w:rPr>
                <w:rFonts w:cs="Times New Roman"/>
              </w:rPr>
              <w:t>BOD</w:t>
            </w:r>
            <w:r w:rsidR="00B8125B" w:rsidRPr="00AB2BF5">
              <w:rPr>
                <w:rFonts w:cs="Times New Roman"/>
                <w:vertAlign w:val="subscript"/>
              </w:rPr>
              <w:t>5</w:t>
            </w:r>
          </w:p>
        </w:tc>
        <w:tc>
          <w:tcPr>
            <w:tcW w:w="540" w:type="pct"/>
            <w:shd w:val="clear" w:color="auto" w:fill="auto"/>
            <w:vAlign w:val="center"/>
          </w:tcPr>
          <w:p w14:paraId="36B48B7E" w14:textId="7A0A10D0" w:rsidR="00A719E8" w:rsidRPr="00AB2BF5" w:rsidRDefault="00A719E8" w:rsidP="007D32FA">
            <w:pPr>
              <w:pStyle w:val="ad"/>
              <w:rPr>
                <w:rFonts w:cs="Times New Roman"/>
              </w:rPr>
            </w:pPr>
            <w:r w:rsidRPr="00AB2BF5">
              <w:rPr>
                <w:rFonts w:cs="Times New Roman"/>
              </w:rPr>
              <w:t>2</w:t>
            </w:r>
            <w:r w:rsidR="00B8125B" w:rsidRPr="00AB2BF5">
              <w:rPr>
                <w:rFonts w:cs="Times New Roman"/>
              </w:rPr>
              <w:t>5</w:t>
            </w:r>
            <w:r w:rsidRPr="00AB2BF5">
              <w:rPr>
                <w:rFonts w:cs="Times New Roman"/>
              </w:rPr>
              <w:t>0</w:t>
            </w:r>
          </w:p>
        </w:tc>
        <w:tc>
          <w:tcPr>
            <w:tcW w:w="554" w:type="pct"/>
            <w:shd w:val="clear" w:color="auto" w:fill="auto"/>
            <w:vAlign w:val="center"/>
          </w:tcPr>
          <w:p w14:paraId="47582F13" w14:textId="581111B1" w:rsidR="00A719E8" w:rsidRPr="00AB2BF5" w:rsidRDefault="00B8125B" w:rsidP="007D32FA">
            <w:pPr>
              <w:pStyle w:val="ad"/>
              <w:rPr>
                <w:rFonts w:cs="Times New Roman"/>
              </w:rPr>
            </w:pPr>
            <w:r w:rsidRPr="00AB2BF5">
              <w:rPr>
                <w:rFonts w:cs="Times New Roman" w:hint="eastAsia"/>
              </w:rPr>
              <w:t>0</w:t>
            </w:r>
            <w:r w:rsidRPr="00AB2BF5">
              <w:rPr>
                <w:rFonts w:cs="Times New Roman"/>
              </w:rPr>
              <w:t>.225</w:t>
            </w:r>
          </w:p>
        </w:tc>
        <w:tc>
          <w:tcPr>
            <w:tcW w:w="693" w:type="pct"/>
            <w:vMerge/>
            <w:vAlign w:val="center"/>
          </w:tcPr>
          <w:p w14:paraId="1D12BEA0" w14:textId="77777777" w:rsidR="00A719E8" w:rsidRPr="00AB2BF5" w:rsidRDefault="00A719E8" w:rsidP="007D32FA">
            <w:pPr>
              <w:pStyle w:val="ad"/>
              <w:rPr>
                <w:rFonts w:cs="Times New Roman"/>
              </w:rPr>
            </w:pPr>
          </w:p>
        </w:tc>
        <w:tc>
          <w:tcPr>
            <w:tcW w:w="583" w:type="pct"/>
            <w:shd w:val="clear" w:color="auto" w:fill="auto"/>
            <w:vAlign w:val="center"/>
          </w:tcPr>
          <w:p w14:paraId="7327C7FA" w14:textId="77777777" w:rsidR="00A719E8" w:rsidRPr="00AB2BF5" w:rsidRDefault="00A719E8" w:rsidP="007D32FA">
            <w:pPr>
              <w:pStyle w:val="ad"/>
              <w:rPr>
                <w:rFonts w:cs="Times New Roman"/>
              </w:rPr>
            </w:pPr>
            <w:r w:rsidRPr="00AB2BF5">
              <w:rPr>
                <w:rFonts w:cs="Times New Roman"/>
              </w:rPr>
              <w:t>0</w:t>
            </w:r>
          </w:p>
        </w:tc>
        <w:tc>
          <w:tcPr>
            <w:tcW w:w="713" w:type="pct"/>
            <w:shd w:val="clear" w:color="auto" w:fill="auto"/>
            <w:vAlign w:val="center"/>
          </w:tcPr>
          <w:p w14:paraId="582FC970" w14:textId="77777777" w:rsidR="00A719E8" w:rsidRPr="00AB2BF5" w:rsidRDefault="00A719E8" w:rsidP="007D32FA">
            <w:pPr>
              <w:pStyle w:val="ad"/>
              <w:rPr>
                <w:rFonts w:cs="Times New Roman"/>
              </w:rPr>
            </w:pPr>
            <w:r w:rsidRPr="00AB2BF5">
              <w:rPr>
                <w:rFonts w:cs="Times New Roman"/>
              </w:rPr>
              <w:t>/</w:t>
            </w:r>
          </w:p>
        </w:tc>
        <w:tc>
          <w:tcPr>
            <w:tcW w:w="643" w:type="pct"/>
            <w:shd w:val="clear" w:color="auto" w:fill="auto"/>
            <w:vAlign w:val="center"/>
          </w:tcPr>
          <w:p w14:paraId="3C4FC533" w14:textId="77777777" w:rsidR="00A719E8" w:rsidRPr="00AB2BF5" w:rsidRDefault="00A719E8" w:rsidP="007D32FA">
            <w:pPr>
              <w:pStyle w:val="ad"/>
              <w:rPr>
                <w:rFonts w:cs="Times New Roman"/>
              </w:rPr>
            </w:pPr>
            <w:r w:rsidRPr="00AB2BF5">
              <w:rPr>
                <w:rFonts w:cs="Times New Roman"/>
              </w:rPr>
              <w:t>0</w:t>
            </w:r>
          </w:p>
        </w:tc>
      </w:tr>
      <w:tr w:rsidR="00A719E8" w:rsidRPr="00AB2BF5" w14:paraId="128F6881" w14:textId="77777777" w:rsidTr="000E0988">
        <w:trPr>
          <w:trHeight w:val="397"/>
        </w:trPr>
        <w:tc>
          <w:tcPr>
            <w:tcW w:w="258" w:type="pct"/>
            <w:vMerge/>
            <w:vAlign w:val="center"/>
          </w:tcPr>
          <w:p w14:paraId="34B28D93" w14:textId="77777777" w:rsidR="00A719E8" w:rsidRPr="00AB2BF5" w:rsidRDefault="00A719E8" w:rsidP="007D32FA">
            <w:pPr>
              <w:pStyle w:val="ad"/>
              <w:rPr>
                <w:rFonts w:cs="Times New Roman"/>
              </w:rPr>
            </w:pPr>
          </w:p>
        </w:tc>
        <w:tc>
          <w:tcPr>
            <w:tcW w:w="523" w:type="pct"/>
            <w:vMerge/>
            <w:vAlign w:val="center"/>
          </w:tcPr>
          <w:p w14:paraId="40EE0988" w14:textId="77777777" w:rsidR="00A719E8" w:rsidRPr="00AB2BF5" w:rsidRDefault="00A719E8" w:rsidP="007D32FA">
            <w:pPr>
              <w:pStyle w:val="ad"/>
              <w:rPr>
                <w:rFonts w:cs="Times New Roman"/>
              </w:rPr>
            </w:pPr>
          </w:p>
        </w:tc>
        <w:tc>
          <w:tcPr>
            <w:tcW w:w="493" w:type="pct"/>
            <w:shd w:val="clear" w:color="auto" w:fill="auto"/>
            <w:vAlign w:val="center"/>
          </w:tcPr>
          <w:p w14:paraId="06F08B0A" w14:textId="77777777" w:rsidR="00A719E8" w:rsidRPr="00AB2BF5" w:rsidRDefault="00A719E8" w:rsidP="007D32FA">
            <w:pPr>
              <w:pStyle w:val="ad"/>
              <w:rPr>
                <w:rFonts w:cs="Times New Roman"/>
              </w:rPr>
            </w:pPr>
            <w:r w:rsidRPr="00AB2BF5">
              <w:rPr>
                <w:rFonts w:cs="Times New Roman"/>
              </w:rPr>
              <w:t>NH</w:t>
            </w:r>
            <w:r w:rsidRPr="00AB2BF5">
              <w:rPr>
                <w:rFonts w:cs="Times New Roman"/>
                <w:vertAlign w:val="subscript"/>
              </w:rPr>
              <w:t>3</w:t>
            </w:r>
            <w:r w:rsidRPr="00AB2BF5">
              <w:rPr>
                <w:rFonts w:cs="Times New Roman"/>
              </w:rPr>
              <w:t>-N</w:t>
            </w:r>
          </w:p>
        </w:tc>
        <w:tc>
          <w:tcPr>
            <w:tcW w:w="540" w:type="pct"/>
            <w:shd w:val="clear" w:color="auto" w:fill="auto"/>
            <w:vAlign w:val="center"/>
          </w:tcPr>
          <w:p w14:paraId="5512AFEF" w14:textId="77777777" w:rsidR="00A719E8" w:rsidRPr="00AB2BF5" w:rsidRDefault="00A719E8" w:rsidP="007D32FA">
            <w:pPr>
              <w:pStyle w:val="ad"/>
              <w:rPr>
                <w:rFonts w:cs="Times New Roman"/>
              </w:rPr>
            </w:pPr>
            <w:r w:rsidRPr="00AB2BF5">
              <w:rPr>
                <w:rFonts w:cs="Times New Roman"/>
              </w:rPr>
              <w:t>30</w:t>
            </w:r>
          </w:p>
        </w:tc>
        <w:tc>
          <w:tcPr>
            <w:tcW w:w="554" w:type="pct"/>
            <w:shd w:val="clear" w:color="auto" w:fill="auto"/>
            <w:vAlign w:val="center"/>
          </w:tcPr>
          <w:p w14:paraId="48F45198" w14:textId="4952BBCE" w:rsidR="00A719E8" w:rsidRPr="00AB2BF5" w:rsidRDefault="00B8125B" w:rsidP="007D32FA">
            <w:pPr>
              <w:pStyle w:val="ad"/>
              <w:rPr>
                <w:rFonts w:cs="Times New Roman"/>
              </w:rPr>
            </w:pPr>
            <w:r w:rsidRPr="00AB2BF5">
              <w:rPr>
                <w:rFonts w:cs="Times New Roman" w:hint="eastAsia"/>
              </w:rPr>
              <w:t>0</w:t>
            </w:r>
            <w:r w:rsidRPr="00AB2BF5">
              <w:rPr>
                <w:rFonts w:cs="Times New Roman"/>
              </w:rPr>
              <w:t>.027</w:t>
            </w:r>
          </w:p>
        </w:tc>
        <w:tc>
          <w:tcPr>
            <w:tcW w:w="693" w:type="pct"/>
            <w:vMerge/>
            <w:vAlign w:val="center"/>
          </w:tcPr>
          <w:p w14:paraId="5FEB1207" w14:textId="77777777" w:rsidR="00A719E8" w:rsidRPr="00AB2BF5" w:rsidRDefault="00A719E8" w:rsidP="007D32FA">
            <w:pPr>
              <w:pStyle w:val="ad"/>
              <w:rPr>
                <w:rFonts w:cs="Times New Roman"/>
              </w:rPr>
            </w:pPr>
          </w:p>
        </w:tc>
        <w:tc>
          <w:tcPr>
            <w:tcW w:w="583" w:type="pct"/>
            <w:shd w:val="clear" w:color="auto" w:fill="auto"/>
            <w:vAlign w:val="center"/>
          </w:tcPr>
          <w:p w14:paraId="581F8044" w14:textId="77777777" w:rsidR="00A719E8" w:rsidRPr="00AB2BF5" w:rsidRDefault="00A719E8" w:rsidP="007D32FA">
            <w:pPr>
              <w:pStyle w:val="ad"/>
              <w:rPr>
                <w:rFonts w:cs="Times New Roman"/>
              </w:rPr>
            </w:pPr>
            <w:r w:rsidRPr="00AB2BF5">
              <w:rPr>
                <w:rFonts w:cs="Times New Roman"/>
              </w:rPr>
              <w:t>0</w:t>
            </w:r>
          </w:p>
        </w:tc>
        <w:tc>
          <w:tcPr>
            <w:tcW w:w="713" w:type="pct"/>
            <w:shd w:val="clear" w:color="auto" w:fill="auto"/>
            <w:vAlign w:val="center"/>
          </w:tcPr>
          <w:p w14:paraId="4B8895DB" w14:textId="77777777" w:rsidR="00A719E8" w:rsidRPr="00AB2BF5" w:rsidRDefault="00A719E8" w:rsidP="007D32FA">
            <w:pPr>
              <w:pStyle w:val="ad"/>
              <w:rPr>
                <w:rFonts w:cs="Times New Roman"/>
              </w:rPr>
            </w:pPr>
            <w:r w:rsidRPr="00AB2BF5">
              <w:rPr>
                <w:rFonts w:cs="Times New Roman"/>
              </w:rPr>
              <w:t>/</w:t>
            </w:r>
          </w:p>
        </w:tc>
        <w:tc>
          <w:tcPr>
            <w:tcW w:w="643" w:type="pct"/>
            <w:shd w:val="clear" w:color="auto" w:fill="auto"/>
            <w:vAlign w:val="center"/>
          </w:tcPr>
          <w:p w14:paraId="51E9D4A4" w14:textId="77777777" w:rsidR="00A719E8" w:rsidRPr="00AB2BF5" w:rsidRDefault="00A719E8" w:rsidP="007D32FA">
            <w:pPr>
              <w:pStyle w:val="ad"/>
              <w:rPr>
                <w:rFonts w:cs="Times New Roman"/>
              </w:rPr>
            </w:pPr>
            <w:r w:rsidRPr="00AB2BF5">
              <w:rPr>
                <w:rFonts w:cs="Times New Roman"/>
              </w:rPr>
              <w:t>0</w:t>
            </w:r>
          </w:p>
        </w:tc>
      </w:tr>
      <w:tr w:rsidR="00A719E8" w:rsidRPr="00AB2BF5" w14:paraId="47D619B2" w14:textId="77777777" w:rsidTr="000E0988">
        <w:trPr>
          <w:trHeight w:val="397"/>
        </w:trPr>
        <w:tc>
          <w:tcPr>
            <w:tcW w:w="258" w:type="pct"/>
            <w:vMerge/>
            <w:vAlign w:val="center"/>
          </w:tcPr>
          <w:p w14:paraId="22A8D6EF" w14:textId="77777777" w:rsidR="00A719E8" w:rsidRPr="00AB2BF5" w:rsidRDefault="00A719E8" w:rsidP="007D32FA">
            <w:pPr>
              <w:pStyle w:val="ad"/>
              <w:rPr>
                <w:rFonts w:cs="Times New Roman"/>
              </w:rPr>
            </w:pPr>
          </w:p>
        </w:tc>
        <w:tc>
          <w:tcPr>
            <w:tcW w:w="523" w:type="pct"/>
            <w:vMerge/>
            <w:vAlign w:val="center"/>
          </w:tcPr>
          <w:p w14:paraId="424A5FE6" w14:textId="77777777" w:rsidR="00A719E8" w:rsidRPr="00AB2BF5" w:rsidRDefault="00A719E8" w:rsidP="007D32FA">
            <w:pPr>
              <w:pStyle w:val="ad"/>
              <w:rPr>
                <w:rFonts w:cs="Times New Roman"/>
              </w:rPr>
            </w:pPr>
          </w:p>
        </w:tc>
        <w:tc>
          <w:tcPr>
            <w:tcW w:w="493" w:type="pct"/>
            <w:shd w:val="clear" w:color="auto" w:fill="auto"/>
            <w:vAlign w:val="center"/>
          </w:tcPr>
          <w:p w14:paraId="3A4DC290" w14:textId="77777777" w:rsidR="00A719E8" w:rsidRPr="00AB2BF5" w:rsidRDefault="00A719E8" w:rsidP="007D32FA">
            <w:pPr>
              <w:pStyle w:val="ad"/>
              <w:rPr>
                <w:rFonts w:cs="Times New Roman"/>
              </w:rPr>
            </w:pPr>
            <w:r w:rsidRPr="00AB2BF5">
              <w:rPr>
                <w:rFonts w:cs="Times New Roman"/>
              </w:rPr>
              <w:t>SS</w:t>
            </w:r>
          </w:p>
        </w:tc>
        <w:tc>
          <w:tcPr>
            <w:tcW w:w="540" w:type="pct"/>
            <w:shd w:val="clear" w:color="auto" w:fill="auto"/>
            <w:vAlign w:val="center"/>
          </w:tcPr>
          <w:p w14:paraId="542DD724" w14:textId="37ECA459" w:rsidR="00A719E8" w:rsidRPr="00AB2BF5" w:rsidRDefault="00B8125B" w:rsidP="007D32FA">
            <w:pPr>
              <w:pStyle w:val="ad"/>
              <w:rPr>
                <w:rFonts w:cs="Times New Roman"/>
              </w:rPr>
            </w:pPr>
            <w:r w:rsidRPr="00AB2BF5">
              <w:rPr>
                <w:rFonts w:cs="Times New Roman"/>
              </w:rPr>
              <w:t>1</w:t>
            </w:r>
            <w:r w:rsidR="00A719E8" w:rsidRPr="00AB2BF5">
              <w:rPr>
                <w:rFonts w:cs="Times New Roman"/>
              </w:rPr>
              <w:t>50</w:t>
            </w:r>
          </w:p>
        </w:tc>
        <w:tc>
          <w:tcPr>
            <w:tcW w:w="554" w:type="pct"/>
            <w:shd w:val="clear" w:color="auto" w:fill="auto"/>
            <w:vAlign w:val="center"/>
          </w:tcPr>
          <w:p w14:paraId="7DA36F31" w14:textId="77D4B581" w:rsidR="00A719E8" w:rsidRPr="00AB2BF5" w:rsidRDefault="00B8125B" w:rsidP="007D32FA">
            <w:pPr>
              <w:pStyle w:val="ad"/>
              <w:rPr>
                <w:rFonts w:cs="Times New Roman"/>
              </w:rPr>
            </w:pPr>
            <w:r w:rsidRPr="00AB2BF5">
              <w:rPr>
                <w:rFonts w:cs="Times New Roman" w:hint="eastAsia"/>
              </w:rPr>
              <w:t>0</w:t>
            </w:r>
            <w:r w:rsidRPr="00AB2BF5">
              <w:rPr>
                <w:rFonts w:cs="Times New Roman"/>
              </w:rPr>
              <w:t>.135</w:t>
            </w:r>
          </w:p>
        </w:tc>
        <w:tc>
          <w:tcPr>
            <w:tcW w:w="693" w:type="pct"/>
            <w:vMerge/>
            <w:vAlign w:val="center"/>
          </w:tcPr>
          <w:p w14:paraId="01EDB952" w14:textId="77777777" w:rsidR="00A719E8" w:rsidRPr="00AB2BF5" w:rsidRDefault="00A719E8" w:rsidP="007D32FA">
            <w:pPr>
              <w:pStyle w:val="ad"/>
              <w:rPr>
                <w:rFonts w:cs="Times New Roman"/>
              </w:rPr>
            </w:pPr>
          </w:p>
        </w:tc>
        <w:tc>
          <w:tcPr>
            <w:tcW w:w="583" w:type="pct"/>
            <w:shd w:val="clear" w:color="auto" w:fill="auto"/>
            <w:vAlign w:val="center"/>
          </w:tcPr>
          <w:p w14:paraId="17EB1E7D" w14:textId="77777777" w:rsidR="00A719E8" w:rsidRPr="00AB2BF5" w:rsidRDefault="00A719E8" w:rsidP="007D32FA">
            <w:pPr>
              <w:pStyle w:val="ad"/>
              <w:rPr>
                <w:rFonts w:cs="Times New Roman"/>
              </w:rPr>
            </w:pPr>
            <w:r w:rsidRPr="00AB2BF5">
              <w:rPr>
                <w:rFonts w:cs="Times New Roman"/>
              </w:rPr>
              <w:t>0</w:t>
            </w:r>
          </w:p>
        </w:tc>
        <w:tc>
          <w:tcPr>
            <w:tcW w:w="713" w:type="pct"/>
            <w:shd w:val="clear" w:color="auto" w:fill="auto"/>
            <w:vAlign w:val="center"/>
          </w:tcPr>
          <w:p w14:paraId="31FD4E85" w14:textId="77777777" w:rsidR="00A719E8" w:rsidRPr="00AB2BF5" w:rsidRDefault="00A719E8" w:rsidP="007D32FA">
            <w:pPr>
              <w:pStyle w:val="ad"/>
              <w:rPr>
                <w:rFonts w:cs="Times New Roman"/>
              </w:rPr>
            </w:pPr>
            <w:r w:rsidRPr="00AB2BF5">
              <w:rPr>
                <w:rFonts w:cs="Times New Roman"/>
              </w:rPr>
              <w:t>/</w:t>
            </w:r>
          </w:p>
        </w:tc>
        <w:tc>
          <w:tcPr>
            <w:tcW w:w="643" w:type="pct"/>
            <w:shd w:val="clear" w:color="auto" w:fill="auto"/>
            <w:vAlign w:val="center"/>
          </w:tcPr>
          <w:p w14:paraId="5DBA1C22" w14:textId="77777777" w:rsidR="00A719E8" w:rsidRPr="00AB2BF5" w:rsidRDefault="00A719E8" w:rsidP="007D32FA">
            <w:pPr>
              <w:pStyle w:val="ad"/>
              <w:rPr>
                <w:rFonts w:cs="Times New Roman"/>
              </w:rPr>
            </w:pPr>
            <w:r w:rsidRPr="00AB2BF5">
              <w:rPr>
                <w:rFonts w:cs="Times New Roman"/>
              </w:rPr>
              <w:t>0</w:t>
            </w:r>
          </w:p>
        </w:tc>
      </w:tr>
      <w:tr w:rsidR="000F395B" w:rsidRPr="00AB2BF5" w14:paraId="52FE6D71" w14:textId="77777777" w:rsidTr="000E0988">
        <w:trPr>
          <w:trHeight w:val="397"/>
        </w:trPr>
        <w:tc>
          <w:tcPr>
            <w:tcW w:w="258" w:type="pct"/>
            <w:vMerge w:val="restart"/>
            <w:shd w:val="clear" w:color="auto" w:fill="auto"/>
            <w:vAlign w:val="center"/>
          </w:tcPr>
          <w:p w14:paraId="7BA4973B" w14:textId="77777777" w:rsidR="000F395B" w:rsidRPr="00AB2BF5" w:rsidRDefault="000F395B" w:rsidP="000F395B">
            <w:pPr>
              <w:pStyle w:val="ad"/>
              <w:rPr>
                <w:rFonts w:cs="Times New Roman"/>
              </w:rPr>
            </w:pPr>
            <w:r w:rsidRPr="00AB2BF5">
              <w:rPr>
                <w:rFonts w:cs="Times New Roman"/>
              </w:rPr>
              <w:t>固废</w:t>
            </w:r>
          </w:p>
        </w:tc>
        <w:tc>
          <w:tcPr>
            <w:tcW w:w="523" w:type="pct"/>
            <w:shd w:val="clear" w:color="auto" w:fill="auto"/>
            <w:vAlign w:val="center"/>
          </w:tcPr>
          <w:p w14:paraId="744A9CE7" w14:textId="77777777" w:rsidR="000F395B" w:rsidRPr="00AB2BF5" w:rsidRDefault="000F395B" w:rsidP="000F395B">
            <w:pPr>
              <w:pStyle w:val="ad"/>
              <w:rPr>
                <w:rFonts w:cs="Times New Roman"/>
              </w:rPr>
            </w:pPr>
            <w:r w:rsidRPr="00AB2BF5">
              <w:rPr>
                <w:rFonts w:cs="Times New Roman"/>
              </w:rPr>
              <w:t>挤出</w:t>
            </w:r>
          </w:p>
        </w:tc>
        <w:tc>
          <w:tcPr>
            <w:tcW w:w="493" w:type="pct"/>
            <w:shd w:val="clear" w:color="auto" w:fill="auto"/>
            <w:vAlign w:val="center"/>
          </w:tcPr>
          <w:p w14:paraId="6D724E77" w14:textId="77777777" w:rsidR="000F395B" w:rsidRPr="00AB2BF5" w:rsidRDefault="000F395B" w:rsidP="000F395B">
            <w:pPr>
              <w:pStyle w:val="ad"/>
              <w:rPr>
                <w:rFonts w:cs="Times New Roman"/>
              </w:rPr>
            </w:pPr>
            <w:r w:rsidRPr="00AB2BF5">
              <w:rPr>
                <w:rFonts w:cs="Times New Roman"/>
              </w:rPr>
              <w:t>边角废料</w:t>
            </w:r>
          </w:p>
        </w:tc>
        <w:tc>
          <w:tcPr>
            <w:tcW w:w="540" w:type="pct"/>
            <w:shd w:val="clear" w:color="auto" w:fill="auto"/>
            <w:vAlign w:val="center"/>
          </w:tcPr>
          <w:p w14:paraId="55391182" w14:textId="77777777" w:rsidR="000F395B" w:rsidRPr="00AB2BF5" w:rsidRDefault="000F395B" w:rsidP="000F395B">
            <w:pPr>
              <w:pStyle w:val="ad"/>
              <w:rPr>
                <w:rFonts w:cs="Times New Roman"/>
              </w:rPr>
            </w:pPr>
            <w:r w:rsidRPr="00AB2BF5">
              <w:rPr>
                <w:rFonts w:cs="Times New Roman"/>
              </w:rPr>
              <w:t>/</w:t>
            </w:r>
          </w:p>
        </w:tc>
        <w:tc>
          <w:tcPr>
            <w:tcW w:w="554" w:type="pct"/>
            <w:shd w:val="clear" w:color="auto" w:fill="auto"/>
            <w:vAlign w:val="center"/>
          </w:tcPr>
          <w:p w14:paraId="09617FD2" w14:textId="5284085A" w:rsidR="000F395B" w:rsidRPr="00AB2BF5" w:rsidRDefault="000F395B" w:rsidP="000F395B">
            <w:pPr>
              <w:pStyle w:val="ad"/>
              <w:rPr>
                <w:rFonts w:cs="Times New Roman"/>
              </w:rPr>
            </w:pPr>
            <w:r w:rsidRPr="00AB2BF5">
              <w:rPr>
                <w:rFonts w:cs="Times New Roman" w:hint="eastAsia"/>
              </w:rPr>
              <w:t>1</w:t>
            </w:r>
            <w:r w:rsidRPr="00AB2BF5">
              <w:rPr>
                <w:rFonts w:cs="Times New Roman"/>
              </w:rPr>
              <w:t>01</w:t>
            </w:r>
          </w:p>
        </w:tc>
        <w:tc>
          <w:tcPr>
            <w:tcW w:w="693" w:type="pct"/>
            <w:vMerge w:val="restart"/>
            <w:shd w:val="clear" w:color="auto" w:fill="auto"/>
            <w:vAlign w:val="center"/>
          </w:tcPr>
          <w:p w14:paraId="7C715BB9" w14:textId="0D9B953D" w:rsidR="000F395B" w:rsidRPr="00AB2BF5" w:rsidRDefault="000F395B" w:rsidP="000F395B">
            <w:pPr>
              <w:pStyle w:val="ad"/>
              <w:rPr>
                <w:rFonts w:cs="Times New Roman"/>
              </w:rPr>
            </w:pPr>
            <w:r w:rsidRPr="00AB2BF5">
              <w:rPr>
                <w:rFonts w:cs="Times New Roman" w:hint="eastAsia"/>
              </w:rPr>
              <w:t>收集后回用于生产</w:t>
            </w:r>
          </w:p>
        </w:tc>
        <w:tc>
          <w:tcPr>
            <w:tcW w:w="583" w:type="pct"/>
            <w:shd w:val="clear" w:color="auto" w:fill="auto"/>
            <w:vAlign w:val="center"/>
          </w:tcPr>
          <w:p w14:paraId="23D8D081" w14:textId="77777777" w:rsidR="000F395B" w:rsidRPr="00AB2BF5" w:rsidRDefault="000F395B" w:rsidP="000F395B">
            <w:pPr>
              <w:pStyle w:val="ad"/>
              <w:rPr>
                <w:rFonts w:cs="Times New Roman"/>
              </w:rPr>
            </w:pPr>
            <w:r w:rsidRPr="00AB2BF5">
              <w:rPr>
                <w:rFonts w:cs="Times New Roman"/>
              </w:rPr>
              <w:t>/</w:t>
            </w:r>
          </w:p>
        </w:tc>
        <w:tc>
          <w:tcPr>
            <w:tcW w:w="713" w:type="pct"/>
            <w:shd w:val="clear" w:color="auto" w:fill="auto"/>
            <w:vAlign w:val="center"/>
          </w:tcPr>
          <w:p w14:paraId="4FC3A7EC" w14:textId="77777777" w:rsidR="000F395B" w:rsidRPr="00AB2BF5" w:rsidRDefault="000F395B" w:rsidP="000F395B">
            <w:pPr>
              <w:pStyle w:val="ad"/>
              <w:rPr>
                <w:rFonts w:cs="Times New Roman"/>
              </w:rPr>
            </w:pPr>
            <w:r w:rsidRPr="00AB2BF5">
              <w:rPr>
                <w:rFonts w:cs="Times New Roman"/>
              </w:rPr>
              <w:t>/</w:t>
            </w:r>
          </w:p>
        </w:tc>
        <w:tc>
          <w:tcPr>
            <w:tcW w:w="643" w:type="pct"/>
            <w:shd w:val="clear" w:color="auto" w:fill="auto"/>
            <w:vAlign w:val="center"/>
          </w:tcPr>
          <w:p w14:paraId="200DF861" w14:textId="77777777" w:rsidR="000F395B" w:rsidRPr="00AB2BF5" w:rsidRDefault="000F395B" w:rsidP="000F395B">
            <w:pPr>
              <w:pStyle w:val="ad"/>
              <w:rPr>
                <w:rFonts w:cs="Times New Roman"/>
              </w:rPr>
            </w:pPr>
            <w:r w:rsidRPr="00AB2BF5">
              <w:rPr>
                <w:rFonts w:cs="Times New Roman"/>
              </w:rPr>
              <w:t>0</w:t>
            </w:r>
          </w:p>
        </w:tc>
      </w:tr>
      <w:tr w:rsidR="000F395B" w:rsidRPr="00AB2BF5" w14:paraId="53C34EB4" w14:textId="77777777" w:rsidTr="000E0988">
        <w:trPr>
          <w:trHeight w:val="397"/>
        </w:trPr>
        <w:tc>
          <w:tcPr>
            <w:tcW w:w="258" w:type="pct"/>
            <w:vMerge/>
            <w:vAlign w:val="center"/>
          </w:tcPr>
          <w:p w14:paraId="05B9577B" w14:textId="77777777" w:rsidR="000F395B" w:rsidRPr="00AB2BF5" w:rsidRDefault="000F395B" w:rsidP="000F395B">
            <w:pPr>
              <w:pStyle w:val="ad"/>
              <w:rPr>
                <w:rFonts w:cs="Times New Roman"/>
              </w:rPr>
            </w:pPr>
          </w:p>
        </w:tc>
        <w:tc>
          <w:tcPr>
            <w:tcW w:w="523" w:type="pct"/>
            <w:shd w:val="clear" w:color="auto" w:fill="auto"/>
            <w:vAlign w:val="center"/>
          </w:tcPr>
          <w:p w14:paraId="325DAB7A" w14:textId="77777777" w:rsidR="000F395B" w:rsidRPr="00AB2BF5" w:rsidRDefault="000F395B" w:rsidP="000F395B">
            <w:pPr>
              <w:pStyle w:val="ad"/>
              <w:rPr>
                <w:rFonts w:cs="Times New Roman"/>
              </w:rPr>
            </w:pPr>
            <w:r w:rsidRPr="00AB2BF5">
              <w:rPr>
                <w:rFonts w:cs="Times New Roman"/>
              </w:rPr>
              <w:t>烧砖</w:t>
            </w:r>
          </w:p>
        </w:tc>
        <w:tc>
          <w:tcPr>
            <w:tcW w:w="493" w:type="pct"/>
            <w:shd w:val="clear" w:color="auto" w:fill="auto"/>
            <w:vAlign w:val="center"/>
          </w:tcPr>
          <w:p w14:paraId="4E883E16" w14:textId="77777777" w:rsidR="000F395B" w:rsidRPr="00AB2BF5" w:rsidRDefault="000F395B" w:rsidP="000F395B">
            <w:pPr>
              <w:pStyle w:val="ad"/>
              <w:rPr>
                <w:rFonts w:cs="Times New Roman"/>
              </w:rPr>
            </w:pPr>
            <w:r w:rsidRPr="00AB2BF5">
              <w:rPr>
                <w:rFonts w:cs="Times New Roman"/>
              </w:rPr>
              <w:t>废砖</w:t>
            </w:r>
          </w:p>
        </w:tc>
        <w:tc>
          <w:tcPr>
            <w:tcW w:w="540" w:type="pct"/>
            <w:shd w:val="clear" w:color="auto" w:fill="auto"/>
            <w:vAlign w:val="center"/>
          </w:tcPr>
          <w:p w14:paraId="5BC2B8DE" w14:textId="77777777" w:rsidR="000F395B" w:rsidRPr="00AB2BF5" w:rsidRDefault="000F395B" w:rsidP="000F395B">
            <w:pPr>
              <w:pStyle w:val="ad"/>
              <w:rPr>
                <w:rFonts w:cs="Times New Roman"/>
              </w:rPr>
            </w:pPr>
            <w:r w:rsidRPr="00AB2BF5">
              <w:rPr>
                <w:rFonts w:cs="Times New Roman"/>
              </w:rPr>
              <w:t>/</w:t>
            </w:r>
          </w:p>
        </w:tc>
        <w:tc>
          <w:tcPr>
            <w:tcW w:w="554" w:type="pct"/>
            <w:shd w:val="clear" w:color="auto" w:fill="auto"/>
            <w:vAlign w:val="center"/>
          </w:tcPr>
          <w:p w14:paraId="583B058C" w14:textId="19E609FA" w:rsidR="000F395B" w:rsidRPr="00AB2BF5" w:rsidRDefault="000F395B" w:rsidP="000F395B">
            <w:pPr>
              <w:pStyle w:val="ad"/>
              <w:rPr>
                <w:rFonts w:cs="Times New Roman"/>
              </w:rPr>
            </w:pPr>
            <w:r w:rsidRPr="00AB2BF5">
              <w:rPr>
                <w:rFonts w:cs="Times New Roman" w:hint="eastAsia"/>
              </w:rPr>
              <w:t>3</w:t>
            </w:r>
            <w:r w:rsidRPr="00AB2BF5">
              <w:rPr>
                <w:rFonts w:cs="Times New Roman"/>
              </w:rPr>
              <w:t>00</w:t>
            </w:r>
          </w:p>
        </w:tc>
        <w:tc>
          <w:tcPr>
            <w:tcW w:w="693" w:type="pct"/>
            <w:vMerge/>
            <w:shd w:val="clear" w:color="auto" w:fill="auto"/>
            <w:vAlign w:val="center"/>
          </w:tcPr>
          <w:p w14:paraId="6B50B116" w14:textId="6C49836C" w:rsidR="000F395B" w:rsidRPr="00AB2BF5" w:rsidRDefault="000F395B" w:rsidP="000F395B">
            <w:pPr>
              <w:pStyle w:val="ad"/>
              <w:rPr>
                <w:rFonts w:cs="Times New Roman"/>
              </w:rPr>
            </w:pPr>
          </w:p>
        </w:tc>
        <w:tc>
          <w:tcPr>
            <w:tcW w:w="583" w:type="pct"/>
            <w:shd w:val="clear" w:color="auto" w:fill="auto"/>
            <w:vAlign w:val="center"/>
          </w:tcPr>
          <w:p w14:paraId="11A6820B" w14:textId="77777777" w:rsidR="000F395B" w:rsidRPr="00AB2BF5" w:rsidRDefault="000F395B" w:rsidP="000F395B">
            <w:pPr>
              <w:pStyle w:val="ad"/>
              <w:rPr>
                <w:rFonts w:cs="Times New Roman"/>
              </w:rPr>
            </w:pPr>
            <w:r w:rsidRPr="00AB2BF5">
              <w:rPr>
                <w:rFonts w:cs="Times New Roman"/>
              </w:rPr>
              <w:t>/</w:t>
            </w:r>
          </w:p>
        </w:tc>
        <w:tc>
          <w:tcPr>
            <w:tcW w:w="713" w:type="pct"/>
            <w:shd w:val="clear" w:color="auto" w:fill="auto"/>
            <w:vAlign w:val="center"/>
          </w:tcPr>
          <w:p w14:paraId="3BD7ACF3" w14:textId="77777777" w:rsidR="000F395B" w:rsidRPr="00AB2BF5" w:rsidRDefault="000F395B" w:rsidP="000F395B">
            <w:pPr>
              <w:pStyle w:val="ad"/>
              <w:rPr>
                <w:rFonts w:cs="Times New Roman"/>
              </w:rPr>
            </w:pPr>
            <w:r w:rsidRPr="00AB2BF5">
              <w:rPr>
                <w:rFonts w:cs="Times New Roman"/>
              </w:rPr>
              <w:t>/</w:t>
            </w:r>
          </w:p>
        </w:tc>
        <w:tc>
          <w:tcPr>
            <w:tcW w:w="643" w:type="pct"/>
            <w:shd w:val="clear" w:color="auto" w:fill="auto"/>
            <w:vAlign w:val="center"/>
          </w:tcPr>
          <w:p w14:paraId="5C12AEA8" w14:textId="77777777" w:rsidR="000F395B" w:rsidRPr="00AB2BF5" w:rsidRDefault="000F395B" w:rsidP="000F395B">
            <w:pPr>
              <w:pStyle w:val="ad"/>
              <w:rPr>
                <w:rFonts w:cs="Times New Roman"/>
              </w:rPr>
            </w:pPr>
            <w:r w:rsidRPr="00AB2BF5">
              <w:rPr>
                <w:rFonts w:cs="Times New Roman"/>
              </w:rPr>
              <w:t>0</w:t>
            </w:r>
          </w:p>
        </w:tc>
      </w:tr>
      <w:tr w:rsidR="000F395B" w:rsidRPr="00AB2BF5" w14:paraId="09A3AEC4" w14:textId="77777777" w:rsidTr="000E0988">
        <w:trPr>
          <w:trHeight w:val="397"/>
        </w:trPr>
        <w:tc>
          <w:tcPr>
            <w:tcW w:w="258" w:type="pct"/>
            <w:vMerge/>
            <w:vAlign w:val="center"/>
          </w:tcPr>
          <w:p w14:paraId="06AF29E8" w14:textId="77777777" w:rsidR="000F395B" w:rsidRPr="00AB2BF5" w:rsidRDefault="000F395B" w:rsidP="000F395B">
            <w:pPr>
              <w:pStyle w:val="ad"/>
              <w:rPr>
                <w:rFonts w:cs="Times New Roman"/>
              </w:rPr>
            </w:pPr>
          </w:p>
        </w:tc>
        <w:tc>
          <w:tcPr>
            <w:tcW w:w="523" w:type="pct"/>
            <w:shd w:val="clear" w:color="auto" w:fill="auto"/>
            <w:vAlign w:val="center"/>
          </w:tcPr>
          <w:p w14:paraId="08E76CF2" w14:textId="77777777" w:rsidR="000F395B" w:rsidRPr="00AB2BF5" w:rsidRDefault="000F395B" w:rsidP="000F395B">
            <w:pPr>
              <w:pStyle w:val="ad"/>
              <w:rPr>
                <w:rFonts w:cs="Times New Roman"/>
              </w:rPr>
            </w:pPr>
            <w:bookmarkStart w:id="39" w:name="RANGE!C33"/>
            <w:r w:rsidRPr="00AB2BF5">
              <w:rPr>
                <w:rFonts w:cs="Times New Roman"/>
              </w:rPr>
              <w:t>布袋除尘</w:t>
            </w:r>
            <w:bookmarkEnd w:id="39"/>
          </w:p>
        </w:tc>
        <w:tc>
          <w:tcPr>
            <w:tcW w:w="493" w:type="pct"/>
            <w:shd w:val="clear" w:color="auto" w:fill="auto"/>
            <w:vAlign w:val="center"/>
          </w:tcPr>
          <w:p w14:paraId="314B3437" w14:textId="77777777" w:rsidR="000F395B" w:rsidRPr="00AB2BF5" w:rsidRDefault="000F395B" w:rsidP="000F395B">
            <w:pPr>
              <w:pStyle w:val="ad"/>
              <w:rPr>
                <w:rFonts w:cs="Times New Roman"/>
              </w:rPr>
            </w:pPr>
            <w:r w:rsidRPr="00AB2BF5">
              <w:rPr>
                <w:rFonts w:cs="Times New Roman"/>
              </w:rPr>
              <w:t>除尘器收集的粉尘</w:t>
            </w:r>
          </w:p>
        </w:tc>
        <w:tc>
          <w:tcPr>
            <w:tcW w:w="540" w:type="pct"/>
            <w:shd w:val="clear" w:color="auto" w:fill="auto"/>
            <w:vAlign w:val="center"/>
          </w:tcPr>
          <w:p w14:paraId="2D1EF394" w14:textId="77777777" w:rsidR="000F395B" w:rsidRPr="00AB2BF5" w:rsidRDefault="000F395B" w:rsidP="000F395B">
            <w:pPr>
              <w:pStyle w:val="ad"/>
              <w:rPr>
                <w:rFonts w:cs="Times New Roman"/>
              </w:rPr>
            </w:pPr>
            <w:r w:rsidRPr="00AB2BF5">
              <w:rPr>
                <w:rFonts w:cs="Times New Roman"/>
              </w:rPr>
              <w:t>/</w:t>
            </w:r>
          </w:p>
        </w:tc>
        <w:tc>
          <w:tcPr>
            <w:tcW w:w="554" w:type="pct"/>
            <w:shd w:val="clear" w:color="auto" w:fill="auto"/>
            <w:vAlign w:val="center"/>
          </w:tcPr>
          <w:p w14:paraId="17734731" w14:textId="50B57DEF" w:rsidR="000F395B" w:rsidRPr="00AB2BF5" w:rsidRDefault="000F395B" w:rsidP="000F395B">
            <w:pPr>
              <w:pStyle w:val="ad"/>
              <w:rPr>
                <w:rFonts w:cs="Times New Roman"/>
              </w:rPr>
            </w:pPr>
            <w:r w:rsidRPr="00AB2BF5">
              <w:rPr>
                <w:rFonts w:cs="Times New Roman" w:hint="eastAsia"/>
              </w:rPr>
              <w:t>4</w:t>
            </w:r>
            <w:r w:rsidRPr="00AB2BF5">
              <w:rPr>
                <w:rFonts w:cs="Times New Roman"/>
              </w:rPr>
              <w:t>.39</w:t>
            </w:r>
          </w:p>
        </w:tc>
        <w:tc>
          <w:tcPr>
            <w:tcW w:w="693" w:type="pct"/>
            <w:vMerge/>
            <w:shd w:val="clear" w:color="auto" w:fill="auto"/>
            <w:vAlign w:val="center"/>
          </w:tcPr>
          <w:p w14:paraId="3C7ECEC9" w14:textId="5B43B8C3" w:rsidR="000F395B" w:rsidRPr="00AB2BF5" w:rsidRDefault="000F395B" w:rsidP="000F395B">
            <w:pPr>
              <w:pStyle w:val="ad"/>
              <w:rPr>
                <w:rFonts w:cs="Times New Roman"/>
              </w:rPr>
            </w:pPr>
          </w:p>
        </w:tc>
        <w:tc>
          <w:tcPr>
            <w:tcW w:w="583" w:type="pct"/>
            <w:shd w:val="clear" w:color="auto" w:fill="auto"/>
            <w:vAlign w:val="center"/>
          </w:tcPr>
          <w:p w14:paraId="67CFC065" w14:textId="77777777" w:rsidR="000F395B" w:rsidRPr="00AB2BF5" w:rsidRDefault="000F395B" w:rsidP="000F395B">
            <w:pPr>
              <w:pStyle w:val="ad"/>
              <w:rPr>
                <w:rFonts w:cs="Times New Roman"/>
              </w:rPr>
            </w:pPr>
            <w:r w:rsidRPr="00AB2BF5">
              <w:rPr>
                <w:rFonts w:cs="Times New Roman"/>
              </w:rPr>
              <w:t>/</w:t>
            </w:r>
          </w:p>
        </w:tc>
        <w:tc>
          <w:tcPr>
            <w:tcW w:w="713" w:type="pct"/>
            <w:shd w:val="clear" w:color="auto" w:fill="auto"/>
            <w:vAlign w:val="center"/>
          </w:tcPr>
          <w:p w14:paraId="2814D88E" w14:textId="77777777" w:rsidR="000F395B" w:rsidRPr="00AB2BF5" w:rsidRDefault="000F395B" w:rsidP="000F395B">
            <w:pPr>
              <w:pStyle w:val="ad"/>
              <w:rPr>
                <w:rFonts w:cs="Times New Roman"/>
              </w:rPr>
            </w:pPr>
            <w:r w:rsidRPr="00AB2BF5">
              <w:rPr>
                <w:rFonts w:cs="Times New Roman"/>
              </w:rPr>
              <w:t>/</w:t>
            </w:r>
          </w:p>
        </w:tc>
        <w:tc>
          <w:tcPr>
            <w:tcW w:w="643" w:type="pct"/>
            <w:shd w:val="clear" w:color="auto" w:fill="auto"/>
            <w:vAlign w:val="center"/>
          </w:tcPr>
          <w:p w14:paraId="42C48EB6" w14:textId="77777777" w:rsidR="000F395B" w:rsidRPr="00AB2BF5" w:rsidRDefault="000F395B" w:rsidP="000F395B">
            <w:pPr>
              <w:pStyle w:val="ad"/>
              <w:rPr>
                <w:rFonts w:cs="Times New Roman"/>
              </w:rPr>
            </w:pPr>
            <w:r w:rsidRPr="00AB2BF5">
              <w:rPr>
                <w:rFonts w:cs="Times New Roman"/>
              </w:rPr>
              <w:t>0</w:t>
            </w:r>
          </w:p>
        </w:tc>
      </w:tr>
      <w:tr w:rsidR="000F395B" w:rsidRPr="00AB2BF5" w14:paraId="2FB71ABD" w14:textId="77777777" w:rsidTr="000E0988">
        <w:trPr>
          <w:trHeight w:val="397"/>
        </w:trPr>
        <w:tc>
          <w:tcPr>
            <w:tcW w:w="258" w:type="pct"/>
            <w:vMerge/>
            <w:vAlign w:val="center"/>
          </w:tcPr>
          <w:p w14:paraId="67745617" w14:textId="77777777" w:rsidR="000F395B" w:rsidRPr="00AB2BF5" w:rsidRDefault="000F395B" w:rsidP="000F395B">
            <w:pPr>
              <w:pStyle w:val="ad"/>
              <w:rPr>
                <w:rFonts w:cs="Times New Roman"/>
              </w:rPr>
            </w:pPr>
          </w:p>
        </w:tc>
        <w:tc>
          <w:tcPr>
            <w:tcW w:w="523" w:type="pct"/>
            <w:shd w:val="clear" w:color="auto" w:fill="auto"/>
            <w:vAlign w:val="center"/>
          </w:tcPr>
          <w:p w14:paraId="751795BB" w14:textId="77777777" w:rsidR="000F395B" w:rsidRPr="00AB2BF5" w:rsidRDefault="000F395B" w:rsidP="000F395B">
            <w:pPr>
              <w:pStyle w:val="ad"/>
              <w:rPr>
                <w:rFonts w:cs="Times New Roman"/>
              </w:rPr>
            </w:pPr>
            <w:r w:rsidRPr="00AB2BF5">
              <w:rPr>
                <w:rFonts w:cs="Times New Roman"/>
              </w:rPr>
              <w:t>脱硫除尘沉淀池</w:t>
            </w:r>
          </w:p>
        </w:tc>
        <w:tc>
          <w:tcPr>
            <w:tcW w:w="493" w:type="pct"/>
            <w:shd w:val="clear" w:color="auto" w:fill="auto"/>
            <w:vAlign w:val="center"/>
          </w:tcPr>
          <w:p w14:paraId="24D81DEC" w14:textId="77777777" w:rsidR="000F395B" w:rsidRPr="00AB2BF5" w:rsidRDefault="000F395B" w:rsidP="000F395B">
            <w:pPr>
              <w:pStyle w:val="ad"/>
              <w:rPr>
                <w:rFonts w:cs="Times New Roman"/>
              </w:rPr>
            </w:pPr>
            <w:r w:rsidRPr="00AB2BF5">
              <w:rPr>
                <w:rFonts w:cs="Times New Roman"/>
              </w:rPr>
              <w:t>脱硫除尘沉渣</w:t>
            </w:r>
          </w:p>
        </w:tc>
        <w:tc>
          <w:tcPr>
            <w:tcW w:w="540" w:type="pct"/>
            <w:shd w:val="clear" w:color="auto" w:fill="auto"/>
            <w:vAlign w:val="center"/>
          </w:tcPr>
          <w:p w14:paraId="1200AB4C" w14:textId="77777777" w:rsidR="000F395B" w:rsidRPr="00AB2BF5" w:rsidRDefault="000F395B" w:rsidP="000F395B">
            <w:pPr>
              <w:pStyle w:val="ad"/>
              <w:rPr>
                <w:rFonts w:cs="Times New Roman"/>
              </w:rPr>
            </w:pPr>
            <w:r w:rsidRPr="00AB2BF5">
              <w:rPr>
                <w:rFonts w:cs="Times New Roman"/>
              </w:rPr>
              <w:t>/</w:t>
            </w:r>
          </w:p>
        </w:tc>
        <w:tc>
          <w:tcPr>
            <w:tcW w:w="554" w:type="pct"/>
            <w:shd w:val="clear" w:color="auto" w:fill="auto"/>
            <w:vAlign w:val="center"/>
          </w:tcPr>
          <w:p w14:paraId="3EB83DCE" w14:textId="561CD84E" w:rsidR="000F395B" w:rsidRPr="00AB2BF5" w:rsidRDefault="000F395B" w:rsidP="000F395B">
            <w:pPr>
              <w:pStyle w:val="ad"/>
              <w:rPr>
                <w:rFonts w:cs="Times New Roman"/>
              </w:rPr>
            </w:pPr>
            <w:r w:rsidRPr="00AB2BF5">
              <w:rPr>
                <w:rFonts w:cs="Times New Roman" w:hint="eastAsia"/>
              </w:rPr>
              <w:t>1</w:t>
            </w:r>
            <w:r w:rsidRPr="00AB2BF5">
              <w:rPr>
                <w:rFonts w:cs="Times New Roman"/>
              </w:rPr>
              <w:t>72.41</w:t>
            </w:r>
          </w:p>
        </w:tc>
        <w:tc>
          <w:tcPr>
            <w:tcW w:w="693" w:type="pct"/>
            <w:vMerge/>
            <w:shd w:val="clear" w:color="auto" w:fill="auto"/>
            <w:vAlign w:val="center"/>
          </w:tcPr>
          <w:p w14:paraId="3D27CE58" w14:textId="5013F013" w:rsidR="000F395B" w:rsidRPr="00AB2BF5" w:rsidRDefault="000F395B" w:rsidP="000F395B">
            <w:pPr>
              <w:pStyle w:val="ad"/>
              <w:rPr>
                <w:rFonts w:cs="Times New Roman"/>
              </w:rPr>
            </w:pPr>
          </w:p>
        </w:tc>
        <w:tc>
          <w:tcPr>
            <w:tcW w:w="583" w:type="pct"/>
            <w:shd w:val="clear" w:color="auto" w:fill="auto"/>
            <w:vAlign w:val="center"/>
          </w:tcPr>
          <w:p w14:paraId="3B23DCE3" w14:textId="77777777" w:rsidR="000F395B" w:rsidRPr="00AB2BF5" w:rsidRDefault="000F395B" w:rsidP="000F395B">
            <w:pPr>
              <w:pStyle w:val="ad"/>
              <w:rPr>
                <w:rFonts w:cs="Times New Roman"/>
              </w:rPr>
            </w:pPr>
            <w:r w:rsidRPr="00AB2BF5">
              <w:rPr>
                <w:rFonts w:cs="Times New Roman"/>
              </w:rPr>
              <w:t>/</w:t>
            </w:r>
          </w:p>
        </w:tc>
        <w:tc>
          <w:tcPr>
            <w:tcW w:w="713" w:type="pct"/>
            <w:shd w:val="clear" w:color="auto" w:fill="auto"/>
            <w:vAlign w:val="center"/>
          </w:tcPr>
          <w:p w14:paraId="69DDBEEA" w14:textId="77777777" w:rsidR="000F395B" w:rsidRPr="00AB2BF5" w:rsidRDefault="000F395B" w:rsidP="000F395B">
            <w:pPr>
              <w:pStyle w:val="ad"/>
              <w:rPr>
                <w:rFonts w:cs="Times New Roman"/>
              </w:rPr>
            </w:pPr>
            <w:r w:rsidRPr="00AB2BF5">
              <w:rPr>
                <w:rFonts w:cs="Times New Roman"/>
              </w:rPr>
              <w:t>/</w:t>
            </w:r>
          </w:p>
        </w:tc>
        <w:tc>
          <w:tcPr>
            <w:tcW w:w="643" w:type="pct"/>
            <w:shd w:val="clear" w:color="auto" w:fill="auto"/>
            <w:vAlign w:val="center"/>
          </w:tcPr>
          <w:p w14:paraId="7AF1F7A9" w14:textId="77777777" w:rsidR="000F395B" w:rsidRPr="00AB2BF5" w:rsidRDefault="000F395B" w:rsidP="000F395B">
            <w:pPr>
              <w:pStyle w:val="ad"/>
              <w:rPr>
                <w:rFonts w:cs="Times New Roman"/>
              </w:rPr>
            </w:pPr>
            <w:r w:rsidRPr="00AB2BF5">
              <w:rPr>
                <w:rFonts w:cs="Times New Roman"/>
              </w:rPr>
              <w:t>0</w:t>
            </w:r>
          </w:p>
        </w:tc>
      </w:tr>
      <w:tr w:rsidR="000F395B" w:rsidRPr="00AB2BF5" w14:paraId="125D17A3" w14:textId="77777777" w:rsidTr="000E0988">
        <w:trPr>
          <w:trHeight w:val="397"/>
        </w:trPr>
        <w:tc>
          <w:tcPr>
            <w:tcW w:w="258" w:type="pct"/>
            <w:vMerge/>
            <w:vAlign w:val="center"/>
          </w:tcPr>
          <w:p w14:paraId="5705058D" w14:textId="77777777" w:rsidR="000F395B" w:rsidRPr="00AB2BF5" w:rsidRDefault="000F395B" w:rsidP="000F395B">
            <w:pPr>
              <w:pStyle w:val="ad"/>
              <w:rPr>
                <w:rFonts w:cs="Times New Roman"/>
              </w:rPr>
            </w:pPr>
          </w:p>
        </w:tc>
        <w:tc>
          <w:tcPr>
            <w:tcW w:w="523" w:type="pct"/>
            <w:shd w:val="clear" w:color="auto" w:fill="auto"/>
            <w:vAlign w:val="center"/>
          </w:tcPr>
          <w:p w14:paraId="76B2E1F0" w14:textId="77777777" w:rsidR="000F395B" w:rsidRPr="00AB2BF5" w:rsidRDefault="000F395B" w:rsidP="000F395B">
            <w:pPr>
              <w:pStyle w:val="ad"/>
              <w:rPr>
                <w:rFonts w:cs="Times New Roman"/>
              </w:rPr>
            </w:pPr>
            <w:r w:rsidRPr="00AB2BF5">
              <w:rPr>
                <w:rFonts w:cs="Times New Roman"/>
              </w:rPr>
              <w:t>生产过程</w:t>
            </w:r>
          </w:p>
        </w:tc>
        <w:tc>
          <w:tcPr>
            <w:tcW w:w="493" w:type="pct"/>
            <w:shd w:val="clear" w:color="auto" w:fill="auto"/>
            <w:vAlign w:val="center"/>
          </w:tcPr>
          <w:p w14:paraId="4792ADB9" w14:textId="77777777" w:rsidR="000F395B" w:rsidRPr="00AB2BF5" w:rsidRDefault="000F395B" w:rsidP="000F395B">
            <w:pPr>
              <w:pStyle w:val="ad"/>
              <w:rPr>
                <w:rFonts w:cs="Times New Roman"/>
              </w:rPr>
            </w:pPr>
            <w:r w:rsidRPr="00AB2BF5">
              <w:rPr>
                <w:rFonts w:cs="Times New Roman"/>
              </w:rPr>
              <w:t>废包装料</w:t>
            </w:r>
          </w:p>
        </w:tc>
        <w:tc>
          <w:tcPr>
            <w:tcW w:w="540" w:type="pct"/>
            <w:shd w:val="clear" w:color="auto" w:fill="auto"/>
            <w:vAlign w:val="center"/>
          </w:tcPr>
          <w:p w14:paraId="611F5DA8" w14:textId="77777777" w:rsidR="000F395B" w:rsidRPr="00AB2BF5" w:rsidRDefault="000F395B" w:rsidP="000F395B">
            <w:pPr>
              <w:pStyle w:val="ad"/>
              <w:rPr>
                <w:rFonts w:cs="Times New Roman"/>
              </w:rPr>
            </w:pPr>
            <w:r w:rsidRPr="00AB2BF5">
              <w:rPr>
                <w:rFonts w:cs="Times New Roman"/>
              </w:rPr>
              <w:t>/</w:t>
            </w:r>
          </w:p>
        </w:tc>
        <w:tc>
          <w:tcPr>
            <w:tcW w:w="554" w:type="pct"/>
            <w:shd w:val="clear" w:color="auto" w:fill="auto"/>
            <w:vAlign w:val="center"/>
          </w:tcPr>
          <w:p w14:paraId="0B58F2DE" w14:textId="2940B6E2" w:rsidR="000F395B" w:rsidRPr="00AB2BF5" w:rsidRDefault="000F395B" w:rsidP="000F395B">
            <w:pPr>
              <w:pStyle w:val="ad"/>
              <w:rPr>
                <w:rFonts w:cs="Times New Roman"/>
              </w:rPr>
            </w:pPr>
            <w:r w:rsidRPr="00AB2BF5">
              <w:rPr>
                <w:rFonts w:cs="Times New Roman" w:hint="eastAsia"/>
              </w:rPr>
              <w:t>0</w:t>
            </w:r>
            <w:r w:rsidRPr="00AB2BF5">
              <w:rPr>
                <w:rFonts w:cs="Times New Roman"/>
              </w:rPr>
              <w:t>.1</w:t>
            </w:r>
          </w:p>
        </w:tc>
        <w:tc>
          <w:tcPr>
            <w:tcW w:w="693" w:type="pct"/>
            <w:shd w:val="clear" w:color="auto" w:fill="auto"/>
            <w:vAlign w:val="center"/>
          </w:tcPr>
          <w:p w14:paraId="6E69D349" w14:textId="3D04D39C" w:rsidR="000F395B" w:rsidRPr="00AB2BF5" w:rsidRDefault="000F395B" w:rsidP="000F395B">
            <w:pPr>
              <w:pStyle w:val="ad"/>
              <w:rPr>
                <w:rFonts w:cs="Times New Roman"/>
              </w:rPr>
            </w:pPr>
            <w:r w:rsidRPr="00AB2BF5">
              <w:rPr>
                <w:rFonts w:cs="Times New Roman" w:hint="eastAsia"/>
              </w:rPr>
              <w:t>交由当地环卫部门</w:t>
            </w:r>
          </w:p>
        </w:tc>
        <w:tc>
          <w:tcPr>
            <w:tcW w:w="583" w:type="pct"/>
            <w:shd w:val="clear" w:color="auto" w:fill="auto"/>
            <w:vAlign w:val="center"/>
          </w:tcPr>
          <w:p w14:paraId="6CDB90E7" w14:textId="77777777" w:rsidR="000F395B" w:rsidRPr="00AB2BF5" w:rsidRDefault="000F395B" w:rsidP="000F395B">
            <w:pPr>
              <w:pStyle w:val="ad"/>
              <w:rPr>
                <w:rFonts w:cs="Times New Roman"/>
              </w:rPr>
            </w:pPr>
            <w:r w:rsidRPr="00AB2BF5">
              <w:rPr>
                <w:rFonts w:cs="Times New Roman"/>
              </w:rPr>
              <w:t>/</w:t>
            </w:r>
          </w:p>
        </w:tc>
        <w:tc>
          <w:tcPr>
            <w:tcW w:w="713" w:type="pct"/>
            <w:shd w:val="clear" w:color="auto" w:fill="auto"/>
            <w:vAlign w:val="center"/>
          </w:tcPr>
          <w:p w14:paraId="3E52D1A6" w14:textId="77777777" w:rsidR="000F395B" w:rsidRPr="00AB2BF5" w:rsidRDefault="000F395B" w:rsidP="000F395B">
            <w:pPr>
              <w:pStyle w:val="ad"/>
              <w:rPr>
                <w:rFonts w:cs="Times New Roman"/>
              </w:rPr>
            </w:pPr>
            <w:r w:rsidRPr="00AB2BF5">
              <w:rPr>
                <w:rFonts w:cs="Times New Roman"/>
              </w:rPr>
              <w:t>/</w:t>
            </w:r>
          </w:p>
        </w:tc>
        <w:tc>
          <w:tcPr>
            <w:tcW w:w="643" w:type="pct"/>
            <w:shd w:val="clear" w:color="auto" w:fill="auto"/>
            <w:vAlign w:val="center"/>
          </w:tcPr>
          <w:p w14:paraId="0A419E28" w14:textId="45741173" w:rsidR="000F395B" w:rsidRPr="00AB2BF5" w:rsidRDefault="000F395B" w:rsidP="000F395B">
            <w:pPr>
              <w:pStyle w:val="ad"/>
              <w:rPr>
                <w:rFonts w:cs="Times New Roman"/>
              </w:rPr>
            </w:pPr>
            <w:r w:rsidRPr="00AB2BF5">
              <w:rPr>
                <w:rFonts w:cs="Times New Roman"/>
              </w:rPr>
              <w:t>0.1</w:t>
            </w:r>
          </w:p>
        </w:tc>
      </w:tr>
      <w:tr w:rsidR="000F395B" w:rsidRPr="00AB2BF5" w14:paraId="2DD10C5E" w14:textId="77777777" w:rsidTr="000E0988">
        <w:trPr>
          <w:trHeight w:val="397"/>
        </w:trPr>
        <w:tc>
          <w:tcPr>
            <w:tcW w:w="258" w:type="pct"/>
            <w:vMerge/>
            <w:vAlign w:val="center"/>
          </w:tcPr>
          <w:p w14:paraId="1860770C" w14:textId="77777777" w:rsidR="000F395B" w:rsidRPr="00AB2BF5" w:rsidRDefault="000F395B" w:rsidP="000F395B">
            <w:pPr>
              <w:pStyle w:val="ad"/>
              <w:rPr>
                <w:rFonts w:cs="Times New Roman"/>
              </w:rPr>
            </w:pPr>
          </w:p>
        </w:tc>
        <w:tc>
          <w:tcPr>
            <w:tcW w:w="523" w:type="pct"/>
            <w:shd w:val="clear" w:color="auto" w:fill="auto"/>
            <w:vAlign w:val="center"/>
          </w:tcPr>
          <w:p w14:paraId="47C3CEFE" w14:textId="77777777" w:rsidR="000F395B" w:rsidRPr="00AB2BF5" w:rsidRDefault="000F395B" w:rsidP="000F395B">
            <w:pPr>
              <w:pStyle w:val="ad"/>
              <w:rPr>
                <w:rFonts w:cs="Times New Roman"/>
              </w:rPr>
            </w:pPr>
            <w:r w:rsidRPr="00AB2BF5">
              <w:rPr>
                <w:rFonts w:cs="Times New Roman"/>
              </w:rPr>
              <w:t>机械维修</w:t>
            </w:r>
          </w:p>
        </w:tc>
        <w:tc>
          <w:tcPr>
            <w:tcW w:w="493" w:type="pct"/>
            <w:shd w:val="clear" w:color="auto" w:fill="auto"/>
            <w:vAlign w:val="center"/>
          </w:tcPr>
          <w:p w14:paraId="3DE8B2A0" w14:textId="77777777" w:rsidR="000F395B" w:rsidRPr="00AB2BF5" w:rsidRDefault="000F395B" w:rsidP="000F395B">
            <w:pPr>
              <w:pStyle w:val="ad"/>
              <w:rPr>
                <w:rFonts w:cs="Times New Roman"/>
              </w:rPr>
            </w:pPr>
            <w:r w:rsidRPr="00AB2BF5">
              <w:rPr>
                <w:rFonts w:cs="Times New Roman"/>
              </w:rPr>
              <w:t>废机油</w:t>
            </w:r>
          </w:p>
        </w:tc>
        <w:tc>
          <w:tcPr>
            <w:tcW w:w="540" w:type="pct"/>
            <w:shd w:val="clear" w:color="auto" w:fill="auto"/>
            <w:vAlign w:val="center"/>
          </w:tcPr>
          <w:p w14:paraId="2319817D" w14:textId="77777777" w:rsidR="000F395B" w:rsidRPr="00AB2BF5" w:rsidRDefault="000F395B" w:rsidP="000F395B">
            <w:pPr>
              <w:pStyle w:val="ad"/>
              <w:rPr>
                <w:rFonts w:cs="Times New Roman"/>
              </w:rPr>
            </w:pPr>
            <w:r w:rsidRPr="00AB2BF5">
              <w:rPr>
                <w:rFonts w:cs="Times New Roman"/>
              </w:rPr>
              <w:t>/</w:t>
            </w:r>
          </w:p>
        </w:tc>
        <w:tc>
          <w:tcPr>
            <w:tcW w:w="554" w:type="pct"/>
            <w:shd w:val="clear" w:color="auto" w:fill="auto"/>
            <w:vAlign w:val="center"/>
          </w:tcPr>
          <w:p w14:paraId="24895853" w14:textId="5944CC7D" w:rsidR="000F395B" w:rsidRPr="00AB2BF5" w:rsidRDefault="000F395B" w:rsidP="000F395B">
            <w:pPr>
              <w:pStyle w:val="ad"/>
              <w:rPr>
                <w:rFonts w:cs="Times New Roman"/>
              </w:rPr>
            </w:pPr>
            <w:r w:rsidRPr="00AB2BF5">
              <w:rPr>
                <w:rFonts w:cs="Times New Roman" w:hint="eastAsia"/>
              </w:rPr>
              <w:t>0</w:t>
            </w:r>
            <w:r w:rsidRPr="00AB2BF5">
              <w:rPr>
                <w:rFonts w:cs="Times New Roman"/>
              </w:rPr>
              <w:t>.02</w:t>
            </w:r>
          </w:p>
        </w:tc>
        <w:tc>
          <w:tcPr>
            <w:tcW w:w="693" w:type="pct"/>
            <w:vMerge w:val="restart"/>
            <w:shd w:val="clear" w:color="auto" w:fill="auto"/>
            <w:vAlign w:val="center"/>
          </w:tcPr>
          <w:p w14:paraId="440E3FAB" w14:textId="022B1F1B" w:rsidR="000F395B" w:rsidRPr="00AB2BF5" w:rsidRDefault="000F395B" w:rsidP="000F395B">
            <w:pPr>
              <w:pStyle w:val="ad"/>
              <w:rPr>
                <w:rFonts w:cs="Times New Roman"/>
              </w:rPr>
            </w:pPr>
            <w:r w:rsidRPr="00AB2BF5">
              <w:rPr>
                <w:rFonts w:cs="Times New Roman" w:hint="eastAsia"/>
              </w:rPr>
              <w:t>收集后交由资质单位处置</w:t>
            </w:r>
          </w:p>
        </w:tc>
        <w:tc>
          <w:tcPr>
            <w:tcW w:w="583" w:type="pct"/>
            <w:shd w:val="clear" w:color="auto" w:fill="auto"/>
            <w:vAlign w:val="center"/>
          </w:tcPr>
          <w:p w14:paraId="71AD62F4" w14:textId="77777777" w:rsidR="000F395B" w:rsidRPr="00AB2BF5" w:rsidRDefault="000F395B" w:rsidP="000F395B">
            <w:pPr>
              <w:pStyle w:val="ad"/>
              <w:rPr>
                <w:rFonts w:cs="Times New Roman"/>
              </w:rPr>
            </w:pPr>
            <w:r w:rsidRPr="00AB2BF5">
              <w:rPr>
                <w:rFonts w:cs="Times New Roman"/>
              </w:rPr>
              <w:t>/</w:t>
            </w:r>
          </w:p>
        </w:tc>
        <w:tc>
          <w:tcPr>
            <w:tcW w:w="713" w:type="pct"/>
            <w:shd w:val="clear" w:color="auto" w:fill="auto"/>
            <w:vAlign w:val="center"/>
          </w:tcPr>
          <w:p w14:paraId="23BA10B2" w14:textId="77777777" w:rsidR="000F395B" w:rsidRPr="00AB2BF5" w:rsidRDefault="000F395B" w:rsidP="000F395B">
            <w:pPr>
              <w:pStyle w:val="ad"/>
              <w:rPr>
                <w:rFonts w:cs="Times New Roman"/>
              </w:rPr>
            </w:pPr>
            <w:r w:rsidRPr="00AB2BF5">
              <w:rPr>
                <w:rFonts w:cs="Times New Roman"/>
              </w:rPr>
              <w:t>/</w:t>
            </w:r>
          </w:p>
        </w:tc>
        <w:tc>
          <w:tcPr>
            <w:tcW w:w="643" w:type="pct"/>
            <w:shd w:val="clear" w:color="auto" w:fill="auto"/>
            <w:vAlign w:val="center"/>
          </w:tcPr>
          <w:p w14:paraId="341F3F6D" w14:textId="3BC236BD" w:rsidR="000F395B" w:rsidRPr="00AB2BF5" w:rsidRDefault="000F395B" w:rsidP="000F395B">
            <w:pPr>
              <w:pStyle w:val="ad"/>
              <w:rPr>
                <w:rFonts w:cs="Times New Roman"/>
              </w:rPr>
            </w:pPr>
            <w:r w:rsidRPr="00AB2BF5">
              <w:rPr>
                <w:rFonts w:cs="Times New Roman"/>
              </w:rPr>
              <w:t>0.02</w:t>
            </w:r>
          </w:p>
        </w:tc>
      </w:tr>
      <w:tr w:rsidR="000F395B" w:rsidRPr="00AB2BF5" w14:paraId="47F1872A" w14:textId="77777777" w:rsidTr="000E0988">
        <w:trPr>
          <w:trHeight w:val="397"/>
        </w:trPr>
        <w:tc>
          <w:tcPr>
            <w:tcW w:w="258" w:type="pct"/>
            <w:vMerge/>
            <w:vAlign w:val="center"/>
          </w:tcPr>
          <w:p w14:paraId="47D44ED6" w14:textId="77777777" w:rsidR="000F395B" w:rsidRPr="00AB2BF5" w:rsidRDefault="000F395B" w:rsidP="000F395B">
            <w:pPr>
              <w:pStyle w:val="ad"/>
              <w:rPr>
                <w:rFonts w:cs="Times New Roman"/>
              </w:rPr>
            </w:pPr>
          </w:p>
        </w:tc>
        <w:tc>
          <w:tcPr>
            <w:tcW w:w="523" w:type="pct"/>
            <w:shd w:val="clear" w:color="auto" w:fill="auto"/>
            <w:vAlign w:val="center"/>
          </w:tcPr>
          <w:p w14:paraId="36E135AB" w14:textId="77777777" w:rsidR="000F395B" w:rsidRPr="00AB2BF5" w:rsidRDefault="000F395B" w:rsidP="000F395B">
            <w:pPr>
              <w:pStyle w:val="ad"/>
              <w:rPr>
                <w:rFonts w:cs="Times New Roman"/>
              </w:rPr>
            </w:pPr>
            <w:r w:rsidRPr="00AB2BF5">
              <w:rPr>
                <w:rFonts w:cs="Times New Roman"/>
              </w:rPr>
              <w:t>机械维修</w:t>
            </w:r>
          </w:p>
        </w:tc>
        <w:tc>
          <w:tcPr>
            <w:tcW w:w="493" w:type="pct"/>
            <w:shd w:val="clear" w:color="auto" w:fill="auto"/>
            <w:vAlign w:val="center"/>
          </w:tcPr>
          <w:p w14:paraId="78D4B75C" w14:textId="77777777" w:rsidR="000F395B" w:rsidRPr="00AB2BF5" w:rsidRDefault="000F395B" w:rsidP="000F395B">
            <w:pPr>
              <w:pStyle w:val="ad"/>
              <w:rPr>
                <w:rFonts w:cs="Times New Roman"/>
              </w:rPr>
            </w:pPr>
            <w:r w:rsidRPr="00AB2BF5">
              <w:rPr>
                <w:rFonts w:cs="Times New Roman"/>
              </w:rPr>
              <w:t>含油抹布</w:t>
            </w:r>
          </w:p>
        </w:tc>
        <w:tc>
          <w:tcPr>
            <w:tcW w:w="540" w:type="pct"/>
            <w:shd w:val="clear" w:color="auto" w:fill="auto"/>
            <w:vAlign w:val="center"/>
          </w:tcPr>
          <w:p w14:paraId="138B4740" w14:textId="77777777" w:rsidR="000F395B" w:rsidRPr="00AB2BF5" w:rsidRDefault="000F395B" w:rsidP="000F395B">
            <w:pPr>
              <w:pStyle w:val="ad"/>
              <w:rPr>
                <w:rFonts w:cs="Times New Roman"/>
              </w:rPr>
            </w:pPr>
            <w:r w:rsidRPr="00AB2BF5">
              <w:rPr>
                <w:rFonts w:cs="Times New Roman"/>
              </w:rPr>
              <w:t>/</w:t>
            </w:r>
          </w:p>
        </w:tc>
        <w:tc>
          <w:tcPr>
            <w:tcW w:w="554" w:type="pct"/>
            <w:shd w:val="clear" w:color="auto" w:fill="auto"/>
            <w:vAlign w:val="center"/>
          </w:tcPr>
          <w:p w14:paraId="61391B6B" w14:textId="3B92B2D2" w:rsidR="000F395B" w:rsidRPr="00AB2BF5" w:rsidRDefault="000F395B" w:rsidP="000F395B">
            <w:pPr>
              <w:pStyle w:val="ad"/>
              <w:rPr>
                <w:rFonts w:cs="Times New Roman"/>
              </w:rPr>
            </w:pPr>
            <w:r w:rsidRPr="00AB2BF5">
              <w:rPr>
                <w:rFonts w:cs="Times New Roman" w:hint="eastAsia"/>
              </w:rPr>
              <w:t>0</w:t>
            </w:r>
            <w:r w:rsidRPr="00AB2BF5">
              <w:rPr>
                <w:rFonts w:cs="Times New Roman"/>
              </w:rPr>
              <w:t>.005</w:t>
            </w:r>
          </w:p>
        </w:tc>
        <w:tc>
          <w:tcPr>
            <w:tcW w:w="693" w:type="pct"/>
            <w:vMerge/>
            <w:shd w:val="clear" w:color="auto" w:fill="auto"/>
            <w:vAlign w:val="center"/>
          </w:tcPr>
          <w:p w14:paraId="66DDC869" w14:textId="3FC25316" w:rsidR="000F395B" w:rsidRPr="00AB2BF5" w:rsidRDefault="000F395B" w:rsidP="000F395B">
            <w:pPr>
              <w:pStyle w:val="ad"/>
              <w:rPr>
                <w:rFonts w:cs="Times New Roman"/>
              </w:rPr>
            </w:pPr>
          </w:p>
        </w:tc>
        <w:tc>
          <w:tcPr>
            <w:tcW w:w="583" w:type="pct"/>
            <w:shd w:val="clear" w:color="auto" w:fill="auto"/>
            <w:vAlign w:val="center"/>
          </w:tcPr>
          <w:p w14:paraId="655E5D9A" w14:textId="77777777" w:rsidR="000F395B" w:rsidRPr="00AB2BF5" w:rsidRDefault="000F395B" w:rsidP="000F395B">
            <w:pPr>
              <w:pStyle w:val="ad"/>
              <w:rPr>
                <w:rFonts w:cs="Times New Roman"/>
              </w:rPr>
            </w:pPr>
            <w:r w:rsidRPr="00AB2BF5">
              <w:rPr>
                <w:rFonts w:cs="Times New Roman"/>
              </w:rPr>
              <w:t>/</w:t>
            </w:r>
          </w:p>
        </w:tc>
        <w:tc>
          <w:tcPr>
            <w:tcW w:w="713" w:type="pct"/>
            <w:shd w:val="clear" w:color="auto" w:fill="auto"/>
            <w:vAlign w:val="center"/>
          </w:tcPr>
          <w:p w14:paraId="7039C7A4" w14:textId="77777777" w:rsidR="000F395B" w:rsidRPr="00AB2BF5" w:rsidRDefault="000F395B" w:rsidP="000F395B">
            <w:pPr>
              <w:pStyle w:val="ad"/>
              <w:rPr>
                <w:rFonts w:cs="Times New Roman"/>
              </w:rPr>
            </w:pPr>
            <w:r w:rsidRPr="00AB2BF5">
              <w:rPr>
                <w:rFonts w:cs="Times New Roman"/>
              </w:rPr>
              <w:t>/</w:t>
            </w:r>
          </w:p>
        </w:tc>
        <w:tc>
          <w:tcPr>
            <w:tcW w:w="643" w:type="pct"/>
            <w:shd w:val="clear" w:color="auto" w:fill="auto"/>
            <w:vAlign w:val="center"/>
          </w:tcPr>
          <w:p w14:paraId="73ACD197" w14:textId="2E2BCB72" w:rsidR="000F395B" w:rsidRPr="00AB2BF5" w:rsidRDefault="000F395B" w:rsidP="000F395B">
            <w:pPr>
              <w:pStyle w:val="ad"/>
              <w:rPr>
                <w:rFonts w:cs="Times New Roman"/>
              </w:rPr>
            </w:pPr>
            <w:r w:rsidRPr="00AB2BF5">
              <w:rPr>
                <w:rFonts w:cs="Times New Roman"/>
              </w:rPr>
              <w:t>0.005</w:t>
            </w:r>
          </w:p>
        </w:tc>
      </w:tr>
      <w:tr w:rsidR="000F395B" w:rsidRPr="00AB2BF5" w14:paraId="47DE9BE6" w14:textId="77777777" w:rsidTr="000E0988">
        <w:trPr>
          <w:trHeight w:val="397"/>
        </w:trPr>
        <w:tc>
          <w:tcPr>
            <w:tcW w:w="258" w:type="pct"/>
            <w:vMerge/>
            <w:vAlign w:val="center"/>
          </w:tcPr>
          <w:p w14:paraId="17DB3319" w14:textId="77777777" w:rsidR="000F395B" w:rsidRPr="00AB2BF5" w:rsidRDefault="000F395B" w:rsidP="000F395B">
            <w:pPr>
              <w:pStyle w:val="ad"/>
              <w:rPr>
                <w:rFonts w:cs="Times New Roman"/>
              </w:rPr>
            </w:pPr>
          </w:p>
        </w:tc>
        <w:tc>
          <w:tcPr>
            <w:tcW w:w="523" w:type="pct"/>
            <w:shd w:val="clear" w:color="auto" w:fill="auto"/>
            <w:vAlign w:val="center"/>
          </w:tcPr>
          <w:p w14:paraId="4F43FB95" w14:textId="77777777" w:rsidR="000F395B" w:rsidRPr="00AB2BF5" w:rsidRDefault="000F395B" w:rsidP="000F395B">
            <w:pPr>
              <w:pStyle w:val="ad"/>
              <w:rPr>
                <w:rFonts w:cs="Times New Roman"/>
              </w:rPr>
            </w:pPr>
            <w:r w:rsidRPr="00AB2BF5">
              <w:rPr>
                <w:rFonts w:cs="Times New Roman"/>
              </w:rPr>
              <w:t>员工生活</w:t>
            </w:r>
          </w:p>
        </w:tc>
        <w:tc>
          <w:tcPr>
            <w:tcW w:w="493" w:type="pct"/>
            <w:shd w:val="clear" w:color="auto" w:fill="auto"/>
            <w:vAlign w:val="center"/>
          </w:tcPr>
          <w:p w14:paraId="7E175120" w14:textId="77777777" w:rsidR="000F395B" w:rsidRPr="00AB2BF5" w:rsidRDefault="000F395B" w:rsidP="000F395B">
            <w:pPr>
              <w:pStyle w:val="ad"/>
              <w:rPr>
                <w:rFonts w:cs="Times New Roman"/>
              </w:rPr>
            </w:pPr>
            <w:r w:rsidRPr="00AB2BF5">
              <w:rPr>
                <w:rFonts w:cs="Times New Roman"/>
              </w:rPr>
              <w:t>生活垃圾</w:t>
            </w:r>
          </w:p>
        </w:tc>
        <w:tc>
          <w:tcPr>
            <w:tcW w:w="540" w:type="pct"/>
            <w:shd w:val="clear" w:color="auto" w:fill="auto"/>
            <w:vAlign w:val="center"/>
          </w:tcPr>
          <w:p w14:paraId="5F903C33" w14:textId="77777777" w:rsidR="000F395B" w:rsidRPr="00AB2BF5" w:rsidRDefault="000F395B" w:rsidP="000F395B">
            <w:pPr>
              <w:pStyle w:val="ad"/>
              <w:rPr>
                <w:rFonts w:cs="Times New Roman"/>
              </w:rPr>
            </w:pPr>
            <w:r w:rsidRPr="00AB2BF5">
              <w:rPr>
                <w:rFonts w:cs="Times New Roman"/>
              </w:rPr>
              <w:t>/</w:t>
            </w:r>
          </w:p>
        </w:tc>
        <w:tc>
          <w:tcPr>
            <w:tcW w:w="554" w:type="pct"/>
            <w:shd w:val="clear" w:color="auto" w:fill="auto"/>
            <w:vAlign w:val="center"/>
          </w:tcPr>
          <w:p w14:paraId="3B6248DE" w14:textId="6C8B36B7" w:rsidR="000F395B" w:rsidRPr="00AB2BF5" w:rsidRDefault="000F395B" w:rsidP="000F395B">
            <w:pPr>
              <w:pStyle w:val="ad"/>
              <w:rPr>
                <w:rFonts w:cs="Times New Roman"/>
              </w:rPr>
            </w:pPr>
            <w:r w:rsidRPr="00AB2BF5">
              <w:rPr>
                <w:rFonts w:cs="Times New Roman" w:hint="eastAsia"/>
              </w:rPr>
              <w:t>6</w:t>
            </w:r>
            <w:r w:rsidRPr="00AB2BF5">
              <w:rPr>
                <w:rFonts w:cs="Times New Roman"/>
              </w:rPr>
              <w:t>.0</w:t>
            </w:r>
          </w:p>
        </w:tc>
        <w:tc>
          <w:tcPr>
            <w:tcW w:w="693" w:type="pct"/>
            <w:shd w:val="clear" w:color="auto" w:fill="auto"/>
            <w:vAlign w:val="center"/>
          </w:tcPr>
          <w:p w14:paraId="44924C68" w14:textId="6A13CEE1" w:rsidR="000F395B" w:rsidRPr="00AB2BF5" w:rsidRDefault="000F395B" w:rsidP="000F395B">
            <w:pPr>
              <w:pStyle w:val="ad"/>
              <w:rPr>
                <w:rFonts w:cs="Times New Roman"/>
              </w:rPr>
            </w:pPr>
            <w:r w:rsidRPr="00AB2BF5">
              <w:rPr>
                <w:rFonts w:cs="Times New Roman" w:hint="eastAsia"/>
              </w:rPr>
              <w:t>交由当地环卫部门</w:t>
            </w:r>
          </w:p>
        </w:tc>
        <w:tc>
          <w:tcPr>
            <w:tcW w:w="583" w:type="pct"/>
            <w:shd w:val="clear" w:color="auto" w:fill="auto"/>
            <w:vAlign w:val="center"/>
          </w:tcPr>
          <w:p w14:paraId="3B8A10DE" w14:textId="77777777" w:rsidR="000F395B" w:rsidRPr="00AB2BF5" w:rsidRDefault="000F395B" w:rsidP="000F395B">
            <w:pPr>
              <w:pStyle w:val="ad"/>
              <w:rPr>
                <w:rFonts w:cs="Times New Roman"/>
              </w:rPr>
            </w:pPr>
            <w:r w:rsidRPr="00AB2BF5">
              <w:rPr>
                <w:rFonts w:cs="Times New Roman"/>
              </w:rPr>
              <w:t>/</w:t>
            </w:r>
          </w:p>
        </w:tc>
        <w:tc>
          <w:tcPr>
            <w:tcW w:w="713" w:type="pct"/>
            <w:shd w:val="clear" w:color="auto" w:fill="auto"/>
            <w:vAlign w:val="center"/>
          </w:tcPr>
          <w:p w14:paraId="3AB5DB62" w14:textId="77777777" w:rsidR="000F395B" w:rsidRPr="00AB2BF5" w:rsidRDefault="000F395B" w:rsidP="000F395B">
            <w:pPr>
              <w:pStyle w:val="ad"/>
              <w:rPr>
                <w:rFonts w:cs="Times New Roman"/>
              </w:rPr>
            </w:pPr>
            <w:r w:rsidRPr="00AB2BF5">
              <w:rPr>
                <w:rFonts w:cs="Times New Roman"/>
              </w:rPr>
              <w:t>/</w:t>
            </w:r>
          </w:p>
        </w:tc>
        <w:tc>
          <w:tcPr>
            <w:tcW w:w="643" w:type="pct"/>
            <w:shd w:val="clear" w:color="auto" w:fill="auto"/>
            <w:vAlign w:val="center"/>
          </w:tcPr>
          <w:p w14:paraId="6DAE040F" w14:textId="23D70EDD" w:rsidR="000F395B" w:rsidRPr="00AB2BF5" w:rsidRDefault="000F395B" w:rsidP="000F395B">
            <w:pPr>
              <w:pStyle w:val="ad"/>
              <w:rPr>
                <w:rFonts w:cs="Times New Roman"/>
              </w:rPr>
            </w:pPr>
            <w:r w:rsidRPr="00AB2BF5">
              <w:rPr>
                <w:rFonts w:cs="Times New Roman" w:hint="eastAsia"/>
              </w:rPr>
              <w:t>6</w:t>
            </w:r>
            <w:r w:rsidRPr="00AB2BF5">
              <w:rPr>
                <w:rFonts w:cs="Times New Roman"/>
              </w:rPr>
              <w:t>.0</w:t>
            </w:r>
          </w:p>
        </w:tc>
      </w:tr>
      <w:tr w:rsidR="007D32FA" w:rsidRPr="00AB2BF5" w14:paraId="7FE1A17D" w14:textId="77777777" w:rsidTr="000E0988">
        <w:trPr>
          <w:trHeight w:val="397"/>
        </w:trPr>
        <w:tc>
          <w:tcPr>
            <w:tcW w:w="258" w:type="pct"/>
            <w:shd w:val="clear" w:color="auto" w:fill="auto"/>
            <w:vAlign w:val="center"/>
          </w:tcPr>
          <w:p w14:paraId="420FA87C" w14:textId="77777777" w:rsidR="007D32FA" w:rsidRPr="00AB2BF5" w:rsidRDefault="007D32FA" w:rsidP="007D32FA">
            <w:pPr>
              <w:pStyle w:val="ad"/>
              <w:rPr>
                <w:rFonts w:cs="Times New Roman"/>
              </w:rPr>
            </w:pPr>
            <w:r w:rsidRPr="00AB2BF5">
              <w:rPr>
                <w:rFonts w:cs="Times New Roman"/>
              </w:rPr>
              <w:t>噪声</w:t>
            </w:r>
          </w:p>
        </w:tc>
        <w:tc>
          <w:tcPr>
            <w:tcW w:w="523" w:type="pct"/>
            <w:shd w:val="clear" w:color="auto" w:fill="auto"/>
            <w:vAlign w:val="center"/>
          </w:tcPr>
          <w:p w14:paraId="6DBF8665" w14:textId="464F9D1F" w:rsidR="007D32FA" w:rsidRPr="00AB2BF5" w:rsidRDefault="000F395B" w:rsidP="007D32FA">
            <w:pPr>
              <w:pStyle w:val="ad"/>
              <w:rPr>
                <w:rFonts w:cs="Times New Roman"/>
              </w:rPr>
            </w:pPr>
            <w:r w:rsidRPr="00AB2BF5">
              <w:rPr>
                <w:rFonts w:cs="Times New Roman" w:hint="eastAsia"/>
              </w:rPr>
              <w:t>污泥干化间风机</w:t>
            </w:r>
          </w:p>
        </w:tc>
        <w:tc>
          <w:tcPr>
            <w:tcW w:w="493" w:type="pct"/>
            <w:shd w:val="clear" w:color="auto" w:fill="auto"/>
            <w:vAlign w:val="center"/>
          </w:tcPr>
          <w:p w14:paraId="6793B95D" w14:textId="77777777" w:rsidR="007D32FA" w:rsidRPr="00AB2BF5" w:rsidRDefault="007D32FA" w:rsidP="007D32FA">
            <w:pPr>
              <w:pStyle w:val="ad"/>
              <w:rPr>
                <w:rFonts w:cs="Times New Roman"/>
              </w:rPr>
            </w:pPr>
            <w:r w:rsidRPr="00AB2BF5">
              <w:rPr>
                <w:rFonts w:cs="Times New Roman"/>
              </w:rPr>
              <w:t>设备噪声</w:t>
            </w:r>
          </w:p>
        </w:tc>
        <w:tc>
          <w:tcPr>
            <w:tcW w:w="540" w:type="pct"/>
            <w:shd w:val="clear" w:color="auto" w:fill="auto"/>
            <w:vAlign w:val="center"/>
          </w:tcPr>
          <w:p w14:paraId="293B1B8C" w14:textId="77777777" w:rsidR="007D32FA" w:rsidRPr="00AB2BF5" w:rsidRDefault="007D32FA" w:rsidP="007D32FA">
            <w:pPr>
              <w:pStyle w:val="ad"/>
              <w:rPr>
                <w:rFonts w:cs="Times New Roman"/>
              </w:rPr>
            </w:pPr>
            <w:r w:rsidRPr="00AB2BF5">
              <w:rPr>
                <w:rFonts w:cs="Times New Roman"/>
              </w:rPr>
              <w:t>/</w:t>
            </w:r>
          </w:p>
        </w:tc>
        <w:tc>
          <w:tcPr>
            <w:tcW w:w="554" w:type="pct"/>
            <w:shd w:val="clear" w:color="auto" w:fill="auto"/>
            <w:vAlign w:val="center"/>
          </w:tcPr>
          <w:p w14:paraId="5B9C9FE0" w14:textId="77777777" w:rsidR="007D32FA" w:rsidRPr="00AB2BF5" w:rsidRDefault="007D32FA" w:rsidP="007D32FA">
            <w:pPr>
              <w:pStyle w:val="ad"/>
              <w:rPr>
                <w:rFonts w:cs="Times New Roman"/>
              </w:rPr>
            </w:pPr>
            <w:r w:rsidRPr="00AB2BF5">
              <w:rPr>
                <w:rFonts w:cs="Times New Roman"/>
              </w:rPr>
              <w:t>/</w:t>
            </w:r>
          </w:p>
        </w:tc>
        <w:tc>
          <w:tcPr>
            <w:tcW w:w="693" w:type="pct"/>
            <w:shd w:val="clear" w:color="auto" w:fill="auto"/>
            <w:vAlign w:val="center"/>
          </w:tcPr>
          <w:p w14:paraId="22AE424C" w14:textId="77777777" w:rsidR="007D32FA" w:rsidRPr="00AB2BF5" w:rsidRDefault="007D32FA" w:rsidP="007D32FA">
            <w:pPr>
              <w:pStyle w:val="ad"/>
              <w:rPr>
                <w:rFonts w:cs="Times New Roman"/>
              </w:rPr>
            </w:pPr>
            <w:r w:rsidRPr="00AB2BF5">
              <w:rPr>
                <w:rFonts w:cs="Times New Roman"/>
              </w:rPr>
              <w:t>厂房隔声、低噪声设备、基础减震</w:t>
            </w:r>
          </w:p>
        </w:tc>
        <w:tc>
          <w:tcPr>
            <w:tcW w:w="583" w:type="pct"/>
            <w:shd w:val="clear" w:color="auto" w:fill="auto"/>
            <w:vAlign w:val="center"/>
          </w:tcPr>
          <w:p w14:paraId="123222FF" w14:textId="77777777" w:rsidR="007D32FA" w:rsidRPr="00AB2BF5" w:rsidRDefault="007D32FA" w:rsidP="007D32FA">
            <w:pPr>
              <w:pStyle w:val="ad"/>
              <w:rPr>
                <w:rFonts w:cs="Times New Roman"/>
              </w:rPr>
            </w:pPr>
            <w:r w:rsidRPr="00AB2BF5">
              <w:rPr>
                <w:rFonts w:cs="Times New Roman"/>
              </w:rPr>
              <w:t>/</w:t>
            </w:r>
          </w:p>
        </w:tc>
        <w:tc>
          <w:tcPr>
            <w:tcW w:w="713" w:type="pct"/>
            <w:shd w:val="clear" w:color="auto" w:fill="auto"/>
            <w:vAlign w:val="center"/>
          </w:tcPr>
          <w:p w14:paraId="28754BC2" w14:textId="77777777" w:rsidR="007D32FA" w:rsidRPr="00AB2BF5" w:rsidRDefault="007D32FA" w:rsidP="007D32FA">
            <w:pPr>
              <w:pStyle w:val="ad"/>
              <w:rPr>
                <w:rFonts w:cs="Times New Roman"/>
              </w:rPr>
            </w:pPr>
            <w:r w:rsidRPr="00AB2BF5">
              <w:rPr>
                <w:rFonts w:cs="Times New Roman"/>
              </w:rPr>
              <w:t>/</w:t>
            </w:r>
          </w:p>
        </w:tc>
        <w:tc>
          <w:tcPr>
            <w:tcW w:w="643" w:type="pct"/>
            <w:shd w:val="clear" w:color="auto" w:fill="auto"/>
            <w:vAlign w:val="center"/>
          </w:tcPr>
          <w:p w14:paraId="36E81104" w14:textId="77777777" w:rsidR="007D32FA" w:rsidRPr="00AB2BF5" w:rsidRDefault="007D32FA" w:rsidP="007D32FA">
            <w:pPr>
              <w:pStyle w:val="ad"/>
              <w:rPr>
                <w:rFonts w:cs="Times New Roman"/>
              </w:rPr>
            </w:pPr>
            <w:r w:rsidRPr="00AB2BF5">
              <w:rPr>
                <w:rFonts w:cs="Times New Roman"/>
              </w:rPr>
              <w:t>/</w:t>
            </w:r>
          </w:p>
        </w:tc>
      </w:tr>
      <w:bookmarkEnd w:id="38"/>
    </w:tbl>
    <w:p w14:paraId="77EE89FA" w14:textId="77777777" w:rsidR="007858F0" w:rsidRPr="00AB2BF5" w:rsidRDefault="007858F0" w:rsidP="00EE6C24">
      <w:pPr>
        <w:pStyle w:val="a2"/>
        <w:ind w:firstLine="480"/>
        <w:rPr>
          <w:rFonts w:cs="Times New Roman"/>
        </w:rPr>
      </w:pPr>
    </w:p>
    <w:p w14:paraId="76C080D2" w14:textId="3BBF2256" w:rsidR="007858F0" w:rsidRPr="00F8712C" w:rsidRDefault="00B8153B" w:rsidP="00B8153B">
      <w:pPr>
        <w:pStyle w:val="3"/>
        <w:rPr>
          <w:rFonts w:cs="Times New Roman"/>
          <w:u w:val="single"/>
        </w:rPr>
      </w:pPr>
      <w:r w:rsidRPr="00F8712C">
        <w:rPr>
          <w:rFonts w:cs="Times New Roman" w:hint="eastAsia"/>
          <w:u w:val="single"/>
        </w:rPr>
        <w:t>总量控制</w:t>
      </w:r>
    </w:p>
    <w:p w14:paraId="3309E2C2" w14:textId="77777777" w:rsidR="003B58BF" w:rsidRPr="00F8712C" w:rsidRDefault="00B3102F" w:rsidP="00EE6C24">
      <w:pPr>
        <w:pStyle w:val="a2"/>
        <w:ind w:firstLine="480"/>
        <w:rPr>
          <w:rFonts w:cs="Times New Roman"/>
          <w:u w:val="single"/>
        </w:rPr>
      </w:pPr>
      <w:r w:rsidRPr="00F8712C">
        <w:rPr>
          <w:rFonts w:cs="Times New Roman" w:hint="eastAsia"/>
          <w:u w:val="single"/>
        </w:rPr>
        <w:t>根据《国务院关于印发“十三五”生态环境保护规划的通知》（国发〔</w:t>
      </w:r>
      <w:r w:rsidRPr="00F8712C">
        <w:rPr>
          <w:rFonts w:cs="Times New Roman" w:hint="eastAsia"/>
          <w:u w:val="single"/>
        </w:rPr>
        <w:t>2016</w:t>
      </w:r>
      <w:r w:rsidRPr="00F8712C">
        <w:rPr>
          <w:rFonts w:cs="Times New Roman" w:hint="eastAsia"/>
          <w:u w:val="single"/>
        </w:rPr>
        <w:t>〕</w:t>
      </w:r>
      <w:r w:rsidRPr="00F8712C">
        <w:rPr>
          <w:rFonts w:cs="Times New Roman" w:hint="eastAsia"/>
          <w:u w:val="single"/>
        </w:rPr>
        <w:t>65</w:t>
      </w:r>
      <w:r w:rsidRPr="00F8712C">
        <w:rPr>
          <w:rFonts w:cs="Times New Roman" w:hint="eastAsia"/>
          <w:u w:val="single"/>
        </w:rPr>
        <w:t>号）和《国务院关于印发大气污染防治行动计划的通知》</w:t>
      </w:r>
      <w:r w:rsidRPr="00F8712C">
        <w:rPr>
          <w:rFonts w:cs="Times New Roman" w:hint="eastAsia"/>
          <w:u w:val="single"/>
        </w:rPr>
        <w:t>[</w:t>
      </w:r>
      <w:r w:rsidRPr="00F8712C">
        <w:rPr>
          <w:rFonts w:cs="Times New Roman" w:hint="eastAsia"/>
          <w:u w:val="single"/>
        </w:rPr>
        <w:t>国发（</w:t>
      </w:r>
      <w:r w:rsidRPr="00F8712C">
        <w:rPr>
          <w:rFonts w:cs="Times New Roman" w:hint="eastAsia"/>
          <w:u w:val="single"/>
        </w:rPr>
        <w:t>2013</w:t>
      </w:r>
      <w:r w:rsidRPr="00F8712C">
        <w:rPr>
          <w:rFonts w:cs="Times New Roman" w:hint="eastAsia"/>
          <w:u w:val="single"/>
        </w:rPr>
        <w:t>）</w:t>
      </w:r>
      <w:r w:rsidRPr="00F8712C">
        <w:rPr>
          <w:rFonts w:cs="Times New Roman" w:hint="eastAsia"/>
          <w:u w:val="single"/>
        </w:rPr>
        <w:t xml:space="preserve">37 </w:t>
      </w:r>
      <w:r w:rsidRPr="00F8712C">
        <w:rPr>
          <w:rFonts w:cs="Times New Roman" w:hint="eastAsia"/>
          <w:u w:val="single"/>
        </w:rPr>
        <w:t>号</w:t>
      </w:r>
      <w:r w:rsidRPr="00F8712C">
        <w:rPr>
          <w:rFonts w:cs="Times New Roman" w:hint="eastAsia"/>
          <w:u w:val="single"/>
        </w:rPr>
        <w:t>]</w:t>
      </w:r>
      <w:r w:rsidRPr="00F8712C">
        <w:rPr>
          <w:rFonts w:cs="Times New Roman" w:hint="eastAsia"/>
          <w:u w:val="single"/>
        </w:rPr>
        <w:t>，总量控制指标为</w:t>
      </w:r>
      <w:r w:rsidRPr="00F8712C">
        <w:rPr>
          <w:rFonts w:cs="Times New Roman" w:hint="eastAsia"/>
          <w:u w:val="single"/>
        </w:rPr>
        <w:t xml:space="preserve"> </w:t>
      </w:r>
      <w:proofErr w:type="spellStart"/>
      <w:r w:rsidRPr="00F8712C">
        <w:rPr>
          <w:rFonts w:cs="Times New Roman" w:hint="eastAsia"/>
          <w:u w:val="single"/>
        </w:rPr>
        <w:t>COD</w:t>
      </w:r>
      <w:r w:rsidRPr="00F8712C">
        <w:rPr>
          <w:rFonts w:cs="Times New Roman" w:hint="eastAsia"/>
          <w:u w:val="single"/>
          <w:vertAlign w:val="subscript"/>
        </w:rPr>
        <w:t>Cr</w:t>
      </w:r>
      <w:proofErr w:type="spellEnd"/>
      <w:r w:rsidRPr="00F8712C">
        <w:rPr>
          <w:rFonts w:cs="Times New Roman" w:hint="eastAsia"/>
          <w:u w:val="single"/>
        </w:rPr>
        <w:t xml:space="preserve"> </w:t>
      </w:r>
      <w:r w:rsidRPr="00F8712C">
        <w:rPr>
          <w:rFonts w:cs="Times New Roman" w:hint="eastAsia"/>
          <w:u w:val="single"/>
        </w:rPr>
        <w:t>、二氧化硫、氨氮、氮氧化物、挥发性有机物（</w:t>
      </w:r>
      <w:r w:rsidRPr="00F8712C">
        <w:rPr>
          <w:rFonts w:cs="Times New Roman" w:hint="eastAsia"/>
          <w:u w:val="single"/>
        </w:rPr>
        <w:t>VOCs</w:t>
      </w:r>
      <w:r w:rsidRPr="00F8712C">
        <w:rPr>
          <w:rFonts w:cs="Times New Roman" w:hint="eastAsia"/>
          <w:u w:val="single"/>
        </w:rPr>
        <w:t>）。</w:t>
      </w:r>
    </w:p>
    <w:p w14:paraId="6D63069F" w14:textId="1D851100" w:rsidR="007858F0" w:rsidRPr="00F8712C" w:rsidRDefault="00DA6EA1" w:rsidP="00EE6C24">
      <w:pPr>
        <w:pStyle w:val="a2"/>
        <w:ind w:firstLine="480"/>
        <w:rPr>
          <w:rFonts w:cs="Times New Roman"/>
          <w:u w:val="single"/>
        </w:rPr>
      </w:pPr>
      <w:r w:rsidRPr="00F8712C">
        <w:rPr>
          <w:rFonts w:cs="Times New Roman" w:hint="eastAsia"/>
          <w:u w:val="single"/>
        </w:rPr>
        <w:t>根据原项目的排污许可，本项目二氧化硫的总量为</w:t>
      </w:r>
      <w:r w:rsidRPr="00F8712C">
        <w:rPr>
          <w:rFonts w:cs="Times New Roman" w:hint="eastAsia"/>
          <w:u w:val="single"/>
        </w:rPr>
        <w:t>1</w:t>
      </w:r>
      <w:r w:rsidRPr="00F8712C">
        <w:rPr>
          <w:rFonts w:cs="Times New Roman"/>
          <w:u w:val="single"/>
        </w:rPr>
        <w:t>1.71t</w:t>
      </w:r>
      <w:r w:rsidRPr="00F8712C">
        <w:rPr>
          <w:rFonts w:cs="Times New Roman" w:hint="eastAsia"/>
          <w:u w:val="single"/>
        </w:rPr>
        <w:t>/</w:t>
      </w:r>
      <w:r w:rsidRPr="00F8712C">
        <w:rPr>
          <w:rFonts w:cs="Times New Roman"/>
          <w:u w:val="single"/>
        </w:rPr>
        <w:t>a</w:t>
      </w:r>
      <w:r w:rsidRPr="00F8712C">
        <w:rPr>
          <w:rFonts w:cs="Times New Roman" w:hint="eastAsia"/>
          <w:u w:val="single"/>
        </w:rPr>
        <w:t>、氮氧化物的总量为</w:t>
      </w:r>
      <w:r w:rsidRPr="00F8712C">
        <w:rPr>
          <w:rFonts w:cs="Times New Roman" w:hint="eastAsia"/>
          <w:u w:val="single"/>
        </w:rPr>
        <w:t>1</w:t>
      </w:r>
      <w:r w:rsidRPr="00F8712C">
        <w:rPr>
          <w:rFonts w:cs="Times New Roman"/>
          <w:u w:val="single"/>
        </w:rPr>
        <w:t>6.5t</w:t>
      </w:r>
      <w:r w:rsidRPr="00F8712C">
        <w:rPr>
          <w:rFonts w:cs="Times New Roman" w:hint="eastAsia"/>
          <w:u w:val="single"/>
        </w:rPr>
        <w:t>/</w:t>
      </w:r>
      <w:r w:rsidRPr="00F8712C">
        <w:rPr>
          <w:rFonts w:cs="Times New Roman"/>
          <w:u w:val="single"/>
        </w:rPr>
        <w:t>a</w:t>
      </w:r>
      <w:r w:rsidRPr="00F8712C">
        <w:rPr>
          <w:rFonts w:cs="Times New Roman" w:hint="eastAsia"/>
          <w:u w:val="single"/>
        </w:rPr>
        <w:t>。</w:t>
      </w:r>
      <w:r w:rsidR="00B3102F" w:rsidRPr="00F8712C">
        <w:rPr>
          <w:rFonts w:cs="Times New Roman" w:hint="eastAsia"/>
          <w:u w:val="single"/>
        </w:rPr>
        <w:t>根据工程分析，结合企业实际情况</w:t>
      </w:r>
      <w:r w:rsidR="003D43E4" w:rsidRPr="00F8712C">
        <w:rPr>
          <w:rFonts w:cs="Times New Roman" w:hint="eastAsia"/>
          <w:u w:val="single"/>
        </w:rPr>
        <w:t>及环评批复</w:t>
      </w:r>
      <w:r w:rsidR="00B3102F" w:rsidRPr="00F8712C">
        <w:rPr>
          <w:rFonts w:cs="Times New Roman" w:hint="eastAsia"/>
          <w:u w:val="single"/>
        </w:rPr>
        <w:t>，本项目总量控制指标</w:t>
      </w:r>
      <w:r w:rsidR="00771F3A" w:rsidRPr="00F8712C">
        <w:rPr>
          <w:rFonts w:cs="Times New Roman" w:hint="eastAsia"/>
          <w:u w:val="single"/>
        </w:rPr>
        <w:t>S</w:t>
      </w:r>
      <w:r w:rsidR="00771F3A" w:rsidRPr="00F8712C">
        <w:rPr>
          <w:rFonts w:cs="Times New Roman"/>
          <w:u w:val="single"/>
        </w:rPr>
        <w:t>O</w:t>
      </w:r>
      <w:r w:rsidR="00771F3A" w:rsidRPr="00F8712C">
        <w:rPr>
          <w:rFonts w:cs="Times New Roman"/>
          <w:u w:val="single"/>
          <w:vertAlign w:val="subscript"/>
        </w:rPr>
        <w:t>2</w:t>
      </w:r>
      <w:r w:rsidR="00771F3A" w:rsidRPr="00F8712C">
        <w:rPr>
          <w:rFonts w:cs="Times New Roman" w:hint="eastAsia"/>
          <w:u w:val="single"/>
        </w:rPr>
        <w:t>为</w:t>
      </w:r>
      <w:r w:rsidR="00771F3A" w:rsidRPr="00F8712C">
        <w:rPr>
          <w:rFonts w:cs="Times New Roman"/>
          <w:u w:val="single"/>
        </w:rPr>
        <w:t>11.216</w:t>
      </w:r>
      <w:r w:rsidR="00771F3A" w:rsidRPr="00F8712C">
        <w:rPr>
          <w:rFonts w:cs="Times New Roman" w:hint="eastAsia"/>
          <w:u w:val="single"/>
        </w:rPr>
        <w:t>t</w:t>
      </w:r>
      <w:r w:rsidR="00771F3A" w:rsidRPr="00F8712C">
        <w:rPr>
          <w:rFonts w:cs="Times New Roman"/>
          <w:u w:val="single"/>
        </w:rPr>
        <w:t>/a</w:t>
      </w:r>
      <w:r w:rsidR="00771F3A" w:rsidRPr="00F8712C">
        <w:rPr>
          <w:rFonts w:cs="Times New Roman" w:hint="eastAsia"/>
          <w:u w:val="single"/>
        </w:rPr>
        <w:t>、</w:t>
      </w:r>
      <w:r w:rsidR="00771F3A" w:rsidRPr="00F8712C">
        <w:rPr>
          <w:rFonts w:cs="Times New Roman" w:hint="eastAsia"/>
          <w:u w:val="single"/>
        </w:rPr>
        <w:t>N</w:t>
      </w:r>
      <w:r w:rsidR="00771F3A" w:rsidRPr="00F8712C">
        <w:rPr>
          <w:rFonts w:cs="Times New Roman"/>
          <w:u w:val="single"/>
        </w:rPr>
        <w:t>O</w:t>
      </w:r>
      <w:r w:rsidR="00771F3A" w:rsidRPr="00F8712C">
        <w:rPr>
          <w:rFonts w:cs="Times New Roman"/>
          <w:u w:val="single"/>
          <w:vertAlign w:val="subscript"/>
        </w:rPr>
        <w:t>X</w:t>
      </w:r>
      <w:r w:rsidR="00771F3A" w:rsidRPr="00F8712C">
        <w:rPr>
          <w:rFonts w:cs="Times New Roman" w:hint="eastAsia"/>
          <w:u w:val="single"/>
        </w:rPr>
        <w:t>为</w:t>
      </w:r>
      <w:r w:rsidR="00771F3A" w:rsidRPr="00F8712C">
        <w:rPr>
          <w:rFonts w:cs="Times New Roman" w:hint="eastAsia"/>
          <w:u w:val="single"/>
        </w:rPr>
        <w:t>1</w:t>
      </w:r>
      <w:r w:rsidR="00771F3A" w:rsidRPr="00F8712C">
        <w:rPr>
          <w:rFonts w:cs="Times New Roman"/>
          <w:u w:val="single"/>
        </w:rPr>
        <w:t>3.04</w:t>
      </w:r>
      <w:r w:rsidR="00771F3A" w:rsidRPr="00F8712C">
        <w:rPr>
          <w:rFonts w:cs="Times New Roman" w:hint="eastAsia"/>
          <w:u w:val="single"/>
        </w:rPr>
        <w:t>t</w:t>
      </w:r>
      <w:r w:rsidR="00771F3A" w:rsidRPr="00F8712C">
        <w:rPr>
          <w:rFonts w:cs="Times New Roman"/>
          <w:u w:val="single"/>
        </w:rPr>
        <w:t>/a</w:t>
      </w:r>
      <w:r w:rsidR="00771F3A" w:rsidRPr="00F8712C">
        <w:rPr>
          <w:rFonts w:cs="Times New Roman" w:hint="eastAsia"/>
          <w:u w:val="single"/>
        </w:rPr>
        <w:t>，详</w:t>
      </w:r>
      <w:r w:rsidR="00B3102F" w:rsidRPr="00F8712C">
        <w:rPr>
          <w:rFonts w:cs="Times New Roman" w:hint="eastAsia"/>
          <w:u w:val="single"/>
        </w:rPr>
        <w:t>见表</w:t>
      </w:r>
      <w:r w:rsidR="00B3102F" w:rsidRPr="00F8712C">
        <w:rPr>
          <w:rFonts w:cs="Times New Roman" w:hint="eastAsia"/>
          <w:u w:val="single"/>
        </w:rPr>
        <w:t>3.</w:t>
      </w:r>
      <w:r w:rsidR="00B3102F" w:rsidRPr="00F8712C">
        <w:rPr>
          <w:rFonts w:cs="Times New Roman"/>
          <w:u w:val="single"/>
        </w:rPr>
        <w:t>4</w:t>
      </w:r>
      <w:r w:rsidR="00B3102F" w:rsidRPr="00F8712C">
        <w:rPr>
          <w:rFonts w:cs="Times New Roman" w:hint="eastAsia"/>
          <w:u w:val="single"/>
        </w:rPr>
        <w:t>-2</w:t>
      </w:r>
      <w:r w:rsidR="00B3102F" w:rsidRPr="00F8712C">
        <w:rPr>
          <w:rFonts w:cs="Times New Roman" w:hint="eastAsia"/>
          <w:u w:val="single"/>
        </w:rPr>
        <w:t>。</w:t>
      </w:r>
    </w:p>
    <w:p w14:paraId="07CB5B01" w14:textId="340C2A21" w:rsidR="00B3102F" w:rsidRPr="00F8712C" w:rsidRDefault="00B3102F" w:rsidP="00B3102F">
      <w:pPr>
        <w:pStyle w:val="ab"/>
        <w:rPr>
          <w:u w:val="single"/>
        </w:rPr>
      </w:pPr>
      <w:r w:rsidRPr="00F8712C">
        <w:rPr>
          <w:rFonts w:hint="eastAsia"/>
          <w:u w:val="single"/>
        </w:rPr>
        <w:t>表</w:t>
      </w:r>
      <w:r w:rsidRPr="00F8712C">
        <w:rPr>
          <w:rFonts w:hint="eastAsia"/>
          <w:u w:val="single"/>
        </w:rPr>
        <w:t>3</w:t>
      </w:r>
      <w:r w:rsidRPr="00F8712C">
        <w:rPr>
          <w:u w:val="single"/>
        </w:rPr>
        <w:t xml:space="preserve">.4-2   </w:t>
      </w:r>
      <w:r w:rsidRPr="00F8712C">
        <w:rPr>
          <w:rFonts w:hint="eastAsia"/>
          <w:u w:val="single"/>
        </w:rPr>
        <w:t>项目总量控制指标单位：</w:t>
      </w:r>
      <w:r w:rsidRPr="00F8712C">
        <w:rPr>
          <w:rFonts w:hint="eastAsia"/>
          <w:u w:val="single"/>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2314"/>
        <w:gridCol w:w="1711"/>
        <w:gridCol w:w="1712"/>
      </w:tblGrid>
      <w:tr w:rsidR="00B3102F" w:rsidRPr="00F8712C" w14:paraId="6405ECA0" w14:textId="77777777" w:rsidTr="00615DA3">
        <w:trPr>
          <w:trHeight w:val="397"/>
          <w:jc w:val="center"/>
        </w:trPr>
        <w:tc>
          <w:tcPr>
            <w:tcW w:w="1794" w:type="pct"/>
            <w:vAlign w:val="center"/>
          </w:tcPr>
          <w:p w14:paraId="00D56B17" w14:textId="77777777" w:rsidR="00B3102F" w:rsidRPr="00F8712C" w:rsidRDefault="00B3102F" w:rsidP="00173DFC">
            <w:pPr>
              <w:pStyle w:val="ad"/>
              <w:rPr>
                <w:rFonts w:cs="Times New Roman"/>
                <w:u w:val="single"/>
              </w:rPr>
            </w:pPr>
            <w:r w:rsidRPr="00F8712C">
              <w:rPr>
                <w:rFonts w:cs="Times New Roman" w:hint="eastAsia"/>
                <w:u w:val="single"/>
              </w:rPr>
              <w:t>阶段</w:t>
            </w:r>
          </w:p>
        </w:tc>
        <w:tc>
          <w:tcPr>
            <w:tcW w:w="1293" w:type="pct"/>
            <w:vAlign w:val="center"/>
          </w:tcPr>
          <w:p w14:paraId="167A0C7A" w14:textId="77777777" w:rsidR="00B3102F" w:rsidRPr="00F8712C" w:rsidRDefault="00B3102F" w:rsidP="00173DFC">
            <w:pPr>
              <w:pStyle w:val="ad"/>
              <w:rPr>
                <w:rFonts w:cs="Times New Roman"/>
                <w:u w:val="single"/>
              </w:rPr>
            </w:pPr>
            <w:r w:rsidRPr="00F8712C">
              <w:rPr>
                <w:rFonts w:cs="Times New Roman" w:hint="eastAsia"/>
                <w:u w:val="single"/>
              </w:rPr>
              <w:t>项目</w:t>
            </w:r>
          </w:p>
        </w:tc>
        <w:tc>
          <w:tcPr>
            <w:tcW w:w="956" w:type="pct"/>
            <w:vAlign w:val="center"/>
          </w:tcPr>
          <w:p w14:paraId="633D63DC" w14:textId="64638F28" w:rsidR="00B3102F" w:rsidRPr="00F8712C" w:rsidRDefault="003B58BF" w:rsidP="00173DFC">
            <w:pPr>
              <w:pStyle w:val="ad"/>
              <w:rPr>
                <w:rFonts w:cs="Times New Roman"/>
                <w:u w:val="single"/>
              </w:rPr>
            </w:pPr>
            <w:r w:rsidRPr="00F8712C">
              <w:rPr>
                <w:rFonts w:cs="Times New Roman"/>
                <w:u w:val="single"/>
              </w:rPr>
              <w:t>SO</w:t>
            </w:r>
            <w:r w:rsidRPr="00F8712C">
              <w:rPr>
                <w:rFonts w:cs="Times New Roman"/>
                <w:u w:val="single"/>
                <w:vertAlign w:val="subscript"/>
              </w:rPr>
              <w:t>2</w:t>
            </w:r>
          </w:p>
        </w:tc>
        <w:tc>
          <w:tcPr>
            <w:tcW w:w="957" w:type="pct"/>
            <w:vAlign w:val="center"/>
          </w:tcPr>
          <w:p w14:paraId="452CD576" w14:textId="3091CC9E" w:rsidR="00B3102F" w:rsidRPr="00F8712C" w:rsidRDefault="003B58BF" w:rsidP="00173DFC">
            <w:pPr>
              <w:pStyle w:val="ad"/>
              <w:rPr>
                <w:rFonts w:cs="Times New Roman"/>
                <w:u w:val="single"/>
              </w:rPr>
            </w:pPr>
            <w:r w:rsidRPr="00F8712C">
              <w:rPr>
                <w:rFonts w:cs="Times New Roman"/>
                <w:u w:val="single"/>
              </w:rPr>
              <w:t>NO</w:t>
            </w:r>
            <w:r w:rsidRPr="00F8712C">
              <w:rPr>
                <w:rFonts w:cs="Times New Roman" w:hint="eastAsia"/>
                <w:u w:val="single"/>
              </w:rPr>
              <w:t>x</w:t>
            </w:r>
          </w:p>
        </w:tc>
      </w:tr>
      <w:tr w:rsidR="00B3102F" w:rsidRPr="00F8712C" w14:paraId="24134ECC" w14:textId="77777777" w:rsidTr="00615DA3">
        <w:trPr>
          <w:trHeight w:val="397"/>
          <w:jc w:val="center"/>
        </w:trPr>
        <w:tc>
          <w:tcPr>
            <w:tcW w:w="1794" w:type="pct"/>
            <w:vAlign w:val="center"/>
          </w:tcPr>
          <w:p w14:paraId="5253B162" w14:textId="77777777" w:rsidR="00B3102F" w:rsidRPr="00F8712C" w:rsidRDefault="00B3102F" w:rsidP="00173DFC">
            <w:pPr>
              <w:pStyle w:val="ad"/>
              <w:rPr>
                <w:rFonts w:cs="Times New Roman"/>
                <w:u w:val="single"/>
              </w:rPr>
            </w:pPr>
            <w:r w:rsidRPr="00F8712C">
              <w:rPr>
                <w:rFonts w:cs="Times New Roman" w:hint="eastAsia"/>
                <w:u w:val="single"/>
              </w:rPr>
              <w:t>已建工程实际排放量</w:t>
            </w:r>
          </w:p>
        </w:tc>
        <w:tc>
          <w:tcPr>
            <w:tcW w:w="1293" w:type="pct"/>
            <w:vMerge w:val="restart"/>
            <w:vAlign w:val="center"/>
          </w:tcPr>
          <w:p w14:paraId="6FC8CEB8" w14:textId="77777777" w:rsidR="00B3102F" w:rsidRPr="00F8712C" w:rsidRDefault="00B3102F" w:rsidP="00173DFC">
            <w:pPr>
              <w:pStyle w:val="ad"/>
              <w:rPr>
                <w:rFonts w:cs="Times New Roman"/>
                <w:u w:val="single"/>
              </w:rPr>
            </w:pPr>
            <w:r w:rsidRPr="00F8712C">
              <w:rPr>
                <w:rFonts w:cs="Times New Roman" w:hint="eastAsia"/>
                <w:u w:val="single"/>
              </w:rPr>
              <w:t>污染物总量控制</w:t>
            </w:r>
            <w:r w:rsidRPr="00F8712C">
              <w:rPr>
                <w:rFonts w:cs="Times New Roman"/>
                <w:u w:val="single"/>
              </w:rPr>
              <w:t>指标</w:t>
            </w:r>
            <w:r w:rsidRPr="00F8712C">
              <w:rPr>
                <w:rFonts w:cs="Times New Roman" w:hint="eastAsia"/>
                <w:u w:val="single"/>
              </w:rPr>
              <w:t>(</w:t>
            </w:r>
            <w:r w:rsidRPr="00F8712C">
              <w:rPr>
                <w:rFonts w:cs="Times New Roman"/>
                <w:u w:val="single"/>
              </w:rPr>
              <w:t>t/a</w:t>
            </w:r>
            <w:r w:rsidRPr="00F8712C">
              <w:rPr>
                <w:rFonts w:cs="Times New Roman" w:hint="eastAsia"/>
                <w:u w:val="single"/>
              </w:rPr>
              <w:t>)</w:t>
            </w:r>
          </w:p>
        </w:tc>
        <w:tc>
          <w:tcPr>
            <w:tcW w:w="956" w:type="pct"/>
            <w:vAlign w:val="center"/>
          </w:tcPr>
          <w:p w14:paraId="05AF6C0C" w14:textId="70CF3D22" w:rsidR="00B3102F" w:rsidRPr="00F8712C" w:rsidRDefault="003D43E4" w:rsidP="003B58BF">
            <w:pPr>
              <w:pStyle w:val="ad"/>
              <w:rPr>
                <w:rFonts w:cs="Times New Roman"/>
                <w:u w:val="single"/>
              </w:rPr>
            </w:pPr>
            <w:r w:rsidRPr="00F8712C">
              <w:rPr>
                <w:rFonts w:cs="Times New Roman" w:hint="eastAsia"/>
                <w:u w:val="single"/>
              </w:rPr>
              <w:t>1</w:t>
            </w:r>
            <w:r w:rsidRPr="00F8712C">
              <w:rPr>
                <w:rFonts w:cs="Times New Roman"/>
                <w:u w:val="single"/>
              </w:rPr>
              <w:t>1.52</w:t>
            </w:r>
          </w:p>
        </w:tc>
        <w:tc>
          <w:tcPr>
            <w:tcW w:w="957" w:type="pct"/>
            <w:vAlign w:val="center"/>
          </w:tcPr>
          <w:p w14:paraId="35D0BDEF" w14:textId="383917E8" w:rsidR="00B3102F" w:rsidRPr="00F8712C" w:rsidRDefault="003D43E4" w:rsidP="003B58BF">
            <w:pPr>
              <w:pStyle w:val="ad"/>
              <w:rPr>
                <w:rFonts w:cs="Times New Roman"/>
                <w:u w:val="single"/>
              </w:rPr>
            </w:pPr>
            <w:r w:rsidRPr="00F8712C">
              <w:rPr>
                <w:rFonts w:cs="Times New Roman" w:hint="eastAsia"/>
                <w:u w:val="single"/>
              </w:rPr>
              <w:t>1</w:t>
            </w:r>
            <w:r w:rsidRPr="00F8712C">
              <w:rPr>
                <w:rFonts w:cs="Times New Roman"/>
                <w:u w:val="single"/>
              </w:rPr>
              <w:t>6.11</w:t>
            </w:r>
          </w:p>
        </w:tc>
      </w:tr>
      <w:tr w:rsidR="003D43E4" w:rsidRPr="00F8712C" w14:paraId="1A464479" w14:textId="77777777" w:rsidTr="00615DA3">
        <w:trPr>
          <w:trHeight w:val="397"/>
          <w:jc w:val="center"/>
        </w:trPr>
        <w:tc>
          <w:tcPr>
            <w:tcW w:w="1794" w:type="pct"/>
            <w:vAlign w:val="center"/>
          </w:tcPr>
          <w:p w14:paraId="13C29AD7" w14:textId="77777777" w:rsidR="003D43E4" w:rsidRPr="00F8712C" w:rsidRDefault="003D43E4" w:rsidP="003D43E4">
            <w:pPr>
              <w:pStyle w:val="ad"/>
              <w:rPr>
                <w:rFonts w:cs="Times New Roman"/>
                <w:u w:val="single"/>
              </w:rPr>
            </w:pPr>
            <w:r w:rsidRPr="00F8712C">
              <w:rPr>
                <w:rFonts w:cs="Times New Roman" w:hint="eastAsia"/>
                <w:u w:val="single"/>
              </w:rPr>
              <w:t>已购买总量</w:t>
            </w:r>
          </w:p>
        </w:tc>
        <w:tc>
          <w:tcPr>
            <w:tcW w:w="1293" w:type="pct"/>
            <w:vMerge/>
            <w:vAlign w:val="center"/>
          </w:tcPr>
          <w:p w14:paraId="2BBADC75" w14:textId="77777777" w:rsidR="003D43E4" w:rsidRPr="00F8712C" w:rsidRDefault="003D43E4" w:rsidP="003D43E4">
            <w:pPr>
              <w:pStyle w:val="ad"/>
              <w:rPr>
                <w:rFonts w:cs="Times New Roman"/>
                <w:u w:val="single"/>
              </w:rPr>
            </w:pPr>
          </w:p>
        </w:tc>
        <w:tc>
          <w:tcPr>
            <w:tcW w:w="956" w:type="pct"/>
            <w:vAlign w:val="center"/>
          </w:tcPr>
          <w:p w14:paraId="3AA850BE" w14:textId="297596D7" w:rsidR="003D43E4" w:rsidRPr="00F8712C" w:rsidRDefault="003D43E4" w:rsidP="003D43E4">
            <w:pPr>
              <w:pStyle w:val="ad"/>
              <w:rPr>
                <w:rFonts w:cs="Times New Roman"/>
                <w:u w:val="single"/>
              </w:rPr>
            </w:pPr>
            <w:r w:rsidRPr="00F8712C">
              <w:rPr>
                <w:rFonts w:cs="Times New Roman" w:hint="eastAsia"/>
                <w:u w:val="single"/>
              </w:rPr>
              <w:t>1</w:t>
            </w:r>
            <w:r w:rsidRPr="00F8712C">
              <w:rPr>
                <w:rFonts w:cs="Times New Roman"/>
                <w:u w:val="single"/>
              </w:rPr>
              <w:t>1</w:t>
            </w:r>
            <w:r w:rsidRPr="00F8712C">
              <w:rPr>
                <w:rFonts w:cs="Times New Roman" w:hint="eastAsia"/>
                <w:u w:val="single"/>
              </w:rPr>
              <w:t>.7</w:t>
            </w:r>
            <w:r w:rsidRPr="00F8712C">
              <w:rPr>
                <w:rFonts w:cs="Times New Roman"/>
                <w:u w:val="single"/>
              </w:rPr>
              <w:t>1</w:t>
            </w:r>
          </w:p>
        </w:tc>
        <w:tc>
          <w:tcPr>
            <w:tcW w:w="957" w:type="pct"/>
            <w:vAlign w:val="center"/>
          </w:tcPr>
          <w:p w14:paraId="662E5380" w14:textId="1F288BE7" w:rsidR="003D43E4" w:rsidRPr="00F8712C" w:rsidRDefault="003D43E4" w:rsidP="003D43E4">
            <w:pPr>
              <w:pStyle w:val="ad"/>
              <w:rPr>
                <w:rFonts w:cs="Times New Roman"/>
                <w:u w:val="single"/>
              </w:rPr>
            </w:pPr>
            <w:r w:rsidRPr="00F8712C">
              <w:rPr>
                <w:rFonts w:cs="Times New Roman" w:hint="eastAsia"/>
                <w:u w:val="single"/>
              </w:rPr>
              <w:t>1</w:t>
            </w:r>
            <w:r w:rsidRPr="00F8712C">
              <w:rPr>
                <w:rFonts w:cs="Times New Roman"/>
                <w:u w:val="single"/>
              </w:rPr>
              <w:t>6.50</w:t>
            </w:r>
          </w:p>
        </w:tc>
      </w:tr>
      <w:tr w:rsidR="003D43E4" w:rsidRPr="00F8712C" w14:paraId="3FE1602A" w14:textId="77777777" w:rsidTr="00615DA3">
        <w:trPr>
          <w:trHeight w:val="397"/>
          <w:jc w:val="center"/>
        </w:trPr>
        <w:tc>
          <w:tcPr>
            <w:tcW w:w="1794" w:type="pct"/>
            <w:vAlign w:val="center"/>
          </w:tcPr>
          <w:p w14:paraId="14BD89CF" w14:textId="5912FBC3" w:rsidR="003D43E4" w:rsidRPr="00F8712C" w:rsidRDefault="009A1C4A" w:rsidP="003D43E4">
            <w:pPr>
              <w:pStyle w:val="ad"/>
              <w:rPr>
                <w:rFonts w:cs="Times New Roman"/>
                <w:u w:val="single"/>
              </w:rPr>
            </w:pPr>
            <w:r w:rsidRPr="00F8712C">
              <w:rPr>
                <w:rFonts w:cs="Times New Roman" w:hint="eastAsia"/>
                <w:u w:val="single"/>
              </w:rPr>
              <w:t>技术改造</w:t>
            </w:r>
            <w:r w:rsidR="003D43E4" w:rsidRPr="00F8712C">
              <w:rPr>
                <w:rFonts w:cs="Times New Roman" w:hint="eastAsia"/>
                <w:u w:val="single"/>
              </w:rPr>
              <w:t>工程总排放量</w:t>
            </w:r>
          </w:p>
        </w:tc>
        <w:tc>
          <w:tcPr>
            <w:tcW w:w="1293" w:type="pct"/>
            <w:vMerge/>
            <w:vAlign w:val="center"/>
          </w:tcPr>
          <w:p w14:paraId="465C9859" w14:textId="77777777" w:rsidR="003D43E4" w:rsidRPr="00F8712C" w:rsidRDefault="003D43E4" w:rsidP="003D43E4">
            <w:pPr>
              <w:pStyle w:val="ad"/>
              <w:rPr>
                <w:rFonts w:cs="Times New Roman"/>
                <w:u w:val="single"/>
              </w:rPr>
            </w:pPr>
          </w:p>
        </w:tc>
        <w:tc>
          <w:tcPr>
            <w:tcW w:w="956" w:type="pct"/>
            <w:vAlign w:val="center"/>
          </w:tcPr>
          <w:p w14:paraId="694D797A" w14:textId="1CF1C438" w:rsidR="003D43E4" w:rsidRPr="00F8712C" w:rsidRDefault="003D43E4" w:rsidP="003D43E4">
            <w:pPr>
              <w:pStyle w:val="ad"/>
              <w:rPr>
                <w:rFonts w:cs="Times New Roman"/>
                <w:u w:val="single"/>
              </w:rPr>
            </w:pPr>
            <w:r w:rsidRPr="00F8712C">
              <w:rPr>
                <w:rFonts w:cs="Times New Roman"/>
                <w:u w:val="single"/>
              </w:rPr>
              <w:t>11.216</w:t>
            </w:r>
          </w:p>
        </w:tc>
        <w:tc>
          <w:tcPr>
            <w:tcW w:w="957" w:type="pct"/>
            <w:vAlign w:val="center"/>
          </w:tcPr>
          <w:p w14:paraId="5C3A33C8" w14:textId="34AEF857" w:rsidR="003D43E4" w:rsidRPr="00F8712C" w:rsidRDefault="003D43E4" w:rsidP="003D43E4">
            <w:pPr>
              <w:pStyle w:val="ad"/>
              <w:rPr>
                <w:rFonts w:cs="Times New Roman"/>
                <w:u w:val="single"/>
              </w:rPr>
            </w:pPr>
            <w:r w:rsidRPr="00F8712C">
              <w:rPr>
                <w:rFonts w:cs="Times New Roman" w:hint="eastAsia"/>
                <w:u w:val="single"/>
              </w:rPr>
              <w:t>1</w:t>
            </w:r>
            <w:r w:rsidRPr="00F8712C">
              <w:rPr>
                <w:rFonts w:cs="Times New Roman"/>
                <w:u w:val="single"/>
              </w:rPr>
              <w:t>3.040</w:t>
            </w:r>
          </w:p>
        </w:tc>
      </w:tr>
      <w:tr w:rsidR="003D43E4" w:rsidRPr="00F8712C" w14:paraId="3D973620" w14:textId="77777777" w:rsidTr="00615DA3">
        <w:trPr>
          <w:trHeight w:val="397"/>
          <w:jc w:val="center"/>
        </w:trPr>
        <w:tc>
          <w:tcPr>
            <w:tcW w:w="1794" w:type="pct"/>
            <w:vAlign w:val="center"/>
          </w:tcPr>
          <w:p w14:paraId="4433034C" w14:textId="77777777" w:rsidR="003D43E4" w:rsidRPr="00F8712C" w:rsidRDefault="003D43E4" w:rsidP="003D43E4">
            <w:pPr>
              <w:pStyle w:val="ad"/>
              <w:rPr>
                <w:rFonts w:cs="Times New Roman"/>
                <w:u w:val="single"/>
              </w:rPr>
            </w:pPr>
            <w:r w:rsidRPr="00F8712C">
              <w:rPr>
                <w:rFonts w:cs="Times New Roman" w:hint="eastAsia"/>
                <w:u w:val="single"/>
              </w:rPr>
              <w:t>建议新增申请总量</w:t>
            </w:r>
          </w:p>
        </w:tc>
        <w:tc>
          <w:tcPr>
            <w:tcW w:w="1293" w:type="pct"/>
            <w:vMerge/>
            <w:vAlign w:val="center"/>
          </w:tcPr>
          <w:p w14:paraId="741264DB" w14:textId="77777777" w:rsidR="003D43E4" w:rsidRPr="00F8712C" w:rsidRDefault="003D43E4" w:rsidP="003D43E4">
            <w:pPr>
              <w:pStyle w:val="ad"/>
              <w:rPr>
                <w:rFonts w:cs="Times New Roman"/>
                <w:u w:val="single"/>
              </w:rPr>
            </w:pPr>
          </w:p>
        </w:tc>
        <w:tc>
          <w:tcPr>
            <w:tcW w:w="956" w:type="pct"/>
            <w:vAlign w:val="center"/>
          </w:tcPr>
          <w:p w14:paraId="00B41522" w14:textId="4FD13377" w:rsidR="003D43E4" w:rsidRPr="00F8712C" w:rsidRDefault="003D43E4" w:rsidP="003D43E4">
            <w:pPr>
              <w:pStyle w:val="ad"/>
              <w:rPr>
                <w:rFonts w:cs="Times New Roman"/>
                <w:u w:val="single"/>
              </w:rPr>
            </w:pPr>
            <w:r w:rsidRPr="00F8712C">
              <w:rPr>
                <w:rFonts w:cs="Times New Roman" w:hint="eastAsia"/>
                <w:u w:val="single"/>
              </w:rPr>
              <w:t>0</w:t>
            </w:r>
          </w:p>
        </w:tc>
        <w:tc>
          <w:tcPr>
            <w:tcW w:w="957" w:type="pct"/>
            <w:vAlign w:val="center"/>
          </w:tcPr>
          <w:p w14:paraId="179B584D" w14:textId="27B0480E" w:rsidR="003D43E4" w:rsidRPr="00F8712C" w:rsidRDefault="003D43E4" w:rsidP="003D43E4">
            <w:pPr>
              <w:pStyle w:val="ad"/>
              <w:rPr>
                <w:rFonts w:cs="Times New Roman"/>
                <w:u w:val="single"/>
              </w:rPr>
            </w:pPr>
            <w:r w:rsidRPr="00F8712C">
              <w:rPr>
                <w:rFonts w:cs="Times New Roman" w:hint="eastAsia"/>
                <w:u w:val="single"/>
              </w:rPr>
              <w:t>0</w:t>
            </w:r>
          </w:p>
        </w:tc>
      </w:tr>
    </w:tbl>
    <w:p w14:paraId="65EFDF9D" w14:textId="77777777" w:rsidR="007858F0" w:rsidRPr="00F8712C" w:rsidRDefault="007858F0" w:rsidP="00EE6C24">
      <w:pPr>
        <w:pStyle w:val="a2"/>
        <w:ind w:firstLine="480"/>
        <w:rPr>
          <w:rFonts w:cs="Times New Roman"/>
          <w:u w:val="single"/>
        </w:rPr>
      </w:pPr>
    </w:p>
    <w:p w14:paraId="60C66CB9" w14:textId="401F943B" w:rsidR="007858F0" w:rsidRPr="00F8712C" w:rsidRDefault="003D43E4" w:rsidP="00EE6C24">
      <w:pPr>
        <w:pStyle w:val="a2"/>
        <w:ind w:firstLine="480"/>
        <w:rPr>
          <w:rFonts w:cs="Times New Roman"/>
          <w:u w:val="single"/>
        </w:rPr>
      </w:pPr>
      <w:r w:rsidRPr="00F8712C">
        <w:rPr>
          <w:rFonts w:cs="Times New Roman" w:hint="eastAsia"/>
          <w:u w:val="single"/>
        </w:rPr>
        <w:t>由上表可知，本项目无需新增</w:t>
      </w:r>
      <w:r w:rsidRPr="00F8712C">
        <w:rPr>
          <w:rFonts w:cs="Times New Roman"/>
          <w:u w:val="single"/>
        </w:rPr>
        <w:t>SO</w:t>
      </w:r>
      <w:r w:rsidRPr="00F8712C">
        <w:rPr>
          <w:rFonts w:cs="Times New Roman"/>
          <w:u w:val="single"/>
          <w:vertAlign w:val="subscript"/>
        </w:rPr>
        <w:t>2</w:t>
      </w:r>
      <w:r w:rsidRPr="00F8712C">
        <w:rPr>
          <w:rFonts w:cs="Times New Roman" w:hint="eastAsia"/>
          <w:u w:val="single"/>
        </w:rPr>
        <w:t>及</w:t>
      </w:r>
      <w:r w:rsidRPr="00F8712C">
        <w:rPr>
          <w:rFonts w:cs="Times New Roman"/>
          <w:u w:val="single"/>
        </w:rPr>
        <w:t>NOx</w:t>
      </w:r>
      <w:r w:rsidRPr="00F8712C">
        <w:rPr>
          <w:rFonts w:cs="Times New Roman" w:hint="eastAsia"/>
          <w:u w:val="single"/>
        </w:rPr>
        <w:t>的总量控制指标</w:t>
      </w:r>
      <w:r w:rsidR="00C206E2" w:rsidRPr="00F8712C">
        <w:rPr>
          <w:rFonts w:cs="Times New Roman" w:hint="eastAsia"/>
          <w:u w:val="single"/>
        </w:rPr>
        <w:t>。</w:t>
      </w:r>
    </w:p>
    <w:p w14:paraId="432FD6BE" w14:textId="2180A2A5" w:rsidR="007858F0" w:rsidRPr="00AB2BF5" w:rsidRDefault="00C206E2" w:rsidP="00C206E2">
      <w:pPr>
        <w:pStyle w:val="2"/>
        <w:rPr>
          <w:rFonts w:cs="Times New Roman"/>
        </w:rPr>
      </w:pPr>
      <w:bookmarkStart w:id="40" w:name="_Toc150440925"/>
      <w:r w:rsidRPr="00AB2BF5">
        <w:rPr>
          <w:rFonts w:cs="Times New Roman" w:hint="eastAsia"/>
        </w:rPr>
        <w:t>“三本帐”分析</w:t>
      </w:r>
      <w:bookmarkEnd w:id="40"/>
    </w:p>
    <w:p w14:paraId="582311DC" w14:textId="7009A51D" w:rsidR="007858F0" w:rsidRPr="00AB2BF5" w:rsidRDefault="00C206E2" w:rsidP="00EE6C24">
      <w:pPr>
        <w:pStyle w:val="a2"/>
        <w:ind w:firstLine="480"/>
        <w:rPr>
          <w:rFonts w:cs="Times New Roman"/>
        </w:rPr>
      </w:pPr>
      <w:r w:rsidRPr="00AB2BF5">
        <w:rPr>
          <w:rFonts w:cs="Times New Roman" w:hint="eastAsia"/>
        </w:rPr>
        <w:t>项目</w:t>
      </w:r>
      <w:r w:rsidR="009A1C4A">
        <w:rPr>
          <w:rFonts w:cs="Times New Roman" w:hint="eastAsia"/>
        </w:rPr>
        <w:t>技术改造</w:t>
      </w:r>
      <w:r w:rsidRPr="00AB2BF5">
        <w:rPr>
          <w:rFonts w:cs="Times New Roman" w:hint="eastAsia"/>
        </w:rPr>
        <w:t>前后，企业废气、废水和固体废物“三本账”汇总见下表。</w:t>
      </w:r>
    </w:p>
    <w:p w14:paraId="298B8DEE" w14:textId="0152C2A5" w:rsidR="00C206E2" w:rsidRPr="00AB2BF5" w:rsidRDefault="00C206E2" w:rsidP="00C206E2">
      <w:pPr>
        <w:pStyle w:val="ab"/>
      </w:pPr>
      <w:r w:rsidRPr="00AB2BF5">
        <w:t>表</w:t>
      </w:r>
      <w:r w:rsidRPr="00AB2BF5">
        <w:rPr>
          <w:rFonts w:hint="eastAsia"/>
        </w:rPr>
        <w:t>3</w:t>
      </w:r>
      <w:r w:rsidRPr="00AB2BF5">
        <w:t xml:space="preserve">.5-1    </w:t>
      </w:r>
      <w:r w:rsidRPr="00AB2BF5">
        <w:t>项目建成后</w:t>
      </w:r>
      <w:r w:rsidRPr="00AB2BF5">
        <w:t>“</w:t>
      </w:r>
      <w:r w:rsidRPr="00AB2BF5">
        <w:t>三本帐</w:t>
      </w:r>
      <w:r w:rsidRPr="00AB2BF5">
        <w:t xml:space="preserve">”   </w:t>
      </w:r>
      <w:r w:rsidRPr="00AB2BF5">
        <w:t>单位：</w:t>
      </w:r>
      <w:r w:rsidRPr="00AB2BF5">
        <w:t>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416"/>
        <w:gridCol w:w="993"/>
        <w:gridCol w:w="1559"/>
        <w:gridCol w:w="852"/>
        <w:gridCol w:w="1841"/>
        <w:gridCol w:w="1582"/>
      </w:tblGrid>
      <w:tr w:rsidR="006C2E06" w:rsidRPr="00AB2BF5" w14:paraId="178316B6" w14:textId="77777777" w:rsidTr="00DD551F">
        <w:trPr>
          <w:trHeight w:val="397"/>
        </w:trPr>
        <w:tc>
          <w:tcPr>
            <w:tcW w:w="393" w:type="pct"/>
            <w:vMerge w:val="restart"/>
            <w:shd w:val="clear" w:color="auto" w:fill="auto"/>
            <w:vAlign w:val="center"/>
          </w:tcPr>
          <w:p w14:paraId="7EB50DE9" w14:textId="77777777" w:rsidR="006C2E06" w:rsidRPr="00AB2BF5" w:rsidRDefault="006C2E06" w:rsidP="006C2E06">
            <w:pPr>
              <w:pStyle w:val="ad"/>
              <w:rPr>
                <w:rFonts w:cs="Times New Roman"/>
              </w:rPr>
            </w:pPr>
            <w:bookmarkStart w:id="41" w:name="_Hlk139787757"/>
            <w:r w:rsidRPr="00AB2BF5">
              <w:rPr>
                <w:rFonts w:cs="Times New Roman" w:hint="eastAsia"/>
              </w:rPr>
              <w:t>项目</w:t>
            </w:r>
          </w:p>
        </w:tc>
        <w:tc>
          <w:tcPr>
            <w:tcW w:w="791" w:type="pct"/>
            <w:vMerge w:val="restart"/>
            <w:shd w:val="clear" w:color="auto" w:fill="auto"/>
            <w:vAlign w:val="center"/>
          </w:tcPr>
          <w:p w14:paraId="02E3A25A" w14:textId="77777777" w:rsidR="006C2E06" w:rsidRPr="00AB2BF5" w:rsidRDefault="006C2E06" w:rsidP="006C2E06">
            <w:pPr>
              <w:pStyle w:val="ad"/>
              <w:rPr>
                <w:rFonts w:cs="Times New Roman"/>
              </w:rPr>
            </w:pPr>
            <w:r w:rsidRPr="00AB2BF5">
              <w:rPr>
                <w:rFonts w:cs="Times New Roman" w:hint="eastAsia"/>
              </w:rPr>
              <w:t>污染物</w:t>
            </w:r>
          </w:p>
        </w:tc>
        <w:tc>
          <w:tcPr>
            <w:tcW w:w="555" w:type="pct"/>
            <w:shd w:val="clear" w:color="auto" w:fill="auto"/>
            <w:vAlign w:val="center"/>
          </w:tcPr>
          <w:p w14:paraId="71D8102A" w14:textId="77777777" w:rsidR="006C2E06" w:rsidRPr="00AB2BF5" w:rsidRDefault="006C2E06" w:rsidP="006C2E06">
            <w:pPr>
              <w:pStyle w:val="ad"/>
              <w:rPr>
                <w:rFonts w:cs="Times New Roman"/>
              </w:rPr>
            </w:pPr>
            <w:r w:rsidRPr="00AB2BF5">
              <w:rPr>
                <w:rFonts w:cs="Times New Roman" w:hint="eastAsia"/>
              </w:rPr>
              <w:t>扩建前</w:t>
            </w:r>
          </w:p>
        </w:tc>
        <w:tc>
          <w:tcPr>
            <w:tcW w:w="871" w:type="pct"/>
            <w:shd w:val="clear" w:color="auto" w:fill="auto"/>
            <w:vAlign w:val="center"/>
          </w:tcPr>
          <w:p w14:paraId="08F10151" w14:textId="77777777" w:rsidR="006C2E06" w:rsidRPr="00AB2BF5" w:rsidRDefault="006C2E06" w:rsidP="006C2E06">
            <w:pPr>
              <w:pStyle w:val="ad"/>
              <w:rPr>
                <w:rFonts w:cs="Times New Roman"/>
              </w:rPr>
            </w:pPr>
            <w:r w:rsidRPr="00AB2BF5">
              <w:rPr>
                <w:rFonts w:cs="Times New Roman" w:hint="eastAsia"/>
              </w:rPr>
              <w:t>扩建项目</w:t>
            </w:r>
          </w:p>
        </w:tc>
        <w:tc>
          <w:tcPr>
            <w:tcW w:w="476" w:type="pct"/>
            <w:vMerge w:val="restart"/>
            <w:shd w:val="clear" w:color="auto" w:fill="auto"/>
            <w:vAlign w:val="center"/>
          </w:tcPr>
          <w:p w14:paraId="20CC33C1" w14:textId="77777777" w:rsidR="006C2E06" w:rsidRPr="00AB2BF5" w:rsidRDefault="006C2E06" w:rsidP="006C2E06">
            <w:pPr>
              <w:pStyle w:val="ad"/>
              <w:rPr>
                <w:rFonts w:cs="Times New Roman"/>
              </w:rPr>
            </w:pPr>
            <w:r w:rsidRPr="00AB2BF5">
              <w:rPr>
                <w:rFonts w:cs="Times New Roman" w:hint="eastAsia"/>
              </w:rPr>
              <w:t>“以新带老”削减量</w:t>
            </w:r>
          </w:p>
        </w:tc>
        <w:tc>
          <w:tcPr>
            <w:tcW w:w="1029" w:type="pct"/>
            <w:vMerge w:val="restart"/>
            <w:shd w:val="clear" w:color="auto" w:fill="auto"/>
            <w:vAlign w:val="center"/>
          </w:tcPr>
          <w:p w14:paraId="54EA36D9" w14:textId="77777777" w:rsidR="006C2E06" w:rsidRPr="00AB2BF5" w:rsidRDefault="006C2E06" w:rsidP="006C2E06">
            <w:pPr>
              <w:pStyle w:val="ad"/>
              <w:rPr>
                <w:rFonts w:cs="Times New Roman"/>
              </w:rPr>
            </w:pPr>
            <w:r w:rsidRPr="00AB2BF5">
              <w:rPr>
                <w:rFonts w:cs="Times New Roman" w:hint="eastAsia"/>
              </w:rPr>
              <w:t>扩建完成后总排放量</w:t>
            </w:r>
          </w:p>
        </w:tc>
        <w:tc>
          <w:tcPr>
            <w:tcW w:w="884" w:type="pct"/>
            <w:shd w:val="clear" w:color="auto" w:fill="auto"/>
            <w:vAlign w:val="center"/>
          </w:tcPr>
          <w:p w14:paraId="38470477" w14:textId="77777777" w:rsidR="006C2E06" w:rsidRPr="00AB2BF5" w:rsidRDefault="006C2E06" w:rsidP="006C2E06">
            <w:pPr>
              <w:pStyle w:val="ad"/>
              <w:rPr>
                <w:rFonts w:cs="Times New Roman"/>
              </w:rPr>
            </w:pPr>
            <w:r w:rsidRPr="00AB2BF5">
              <w:rPr>
                <w:rFonts w:cs="Times New Roman" w:hint="eastAsia"/>
              </w:rPr>
              <w:t>增减量</w:t>
            </w:r>
          </w:p>
        </w:tc>
      </w:tr>
      <w:tr w:rsidR="006C2E06" w:rsidRPr="00AB2BF5" w14:paraId="76C34FFE" w14:textId="77777777" w:rsidTr="00DD551F">
        <w:trPr>
          <w:trHeight w:val="397"/>
        </w:trPr>
        <w:tc>
          <w:tcPr>
            <w:tcW w:w="393" w:type="pct"/>
            <w:vMerge/>
            <w:vAlign w:val="center"/>
          </w:tcPr>
          <w:p w14:paraId="1B0AF08D" w14:textId="77777777" w:rsidR="006C2E06" w:rsidRPr="00AB2BF5" w:rsidRDefault="006C2E06" w:rsidP="006C2E06">
            <w:pPr>
              <w:pStyle w:val="ad"/>
              <w:rPr>
                <w:rFonts w:cs="Times New Roman"/>
              </w:rPr>
            </w:pPr>
          </w:p>
        </w:tc>
        <w:tc>
          <w:tcPr>
            <w:tcW w:w="791" w:type="pct"/>
            <w:vMerge/>
            <w:vAlign w:val="center"/>
          </w:tcPr>
          <w:p w14:paraId="0DBB200D" w14:textId="77777777" w:rsidR="006C2E06" w:rsidRPr="00AB2BF5" w:rsidRDefault="006C2E06" w:rsidP="006C2E06">
            <w:pPr>
              <w:pStyle w:val="ad"/>
              <w:rPr>
                <w:rFonts w:cs="Times New Roman"/>
              </w:rPr>
            </w:pPr>
          </w:p>
        </w:tc>
        <w:tc>
          <w:tcPr>
            <w:tcW w:w="555" w:type="pct"/>
            <w:shd w:val="clear" w:color="auto" w:fill="auto"/>
            <w:vAlign w:val="center"/>
          </w:tcPr>
          <w:p w14:paraId="5EC9497E" w14:textId="77777777" w:rsidR="006C2E06" w:rsidRPr="00AB2BF5" w:rsidRDefault="006C2E06" w:rsidP="006C2E06">
            <w:pPr>
              <w:pStyle w:val="ad"/>
              <w:rPr>
                <w:rFonts w:cs="Times New Roman"/>
              </w:rPr>
            </w:pPr>
            <w:r w:rsidRPr="00AB2BF5">
              <w:rPr>
                <w:rFonts w:cs="Times New Roman" w:hint="eastAsia"/>
              </w:rPr>
              <w:t>排放量</w:t>
            </w:r>
          </w:p>
        </w:tc>
        <w:tc>
          <w:tcPr>
            <w:tcW w:w="871" w:type="pct"/>
            <w:shd w:val="clear" w:color="auto" w:fill="auto"/>
            <w:vAlign w:val="center"/>
          </w:tcPr>
          <w:p w14:paraId="6B155E82" w14:textId="77777777" w:rsidR="006C2E06" w:rsidRPr="00AB2BF5" w:rsidRDefault="006C2E06" w:rsidP="006C2E06">
            <w:pPr>
              <w:pStyle w:val="ad"/>
              <w:rPr>
                <w:rFonts w:cs="Times New Roman"/>
              </w:rPr>
            </w:pPr>
            <w:r w:rsidRPr="00AB2BF5">
              <w:rPr>
                <w:rFonts w:cs="Times New Roman" w:hint="eastAsia"/>
              </w:rPr>
              <w:t>排放量</w:t>
            </w:r>
          </w:p>
        </w:tc>
        <w:tc>
          <w:tcPr>
            <w:tcW w:w="476" w:type="pct"/>
            <w:vMerge/>
            <w:vAlign w:val="center"/>
          </w:tcPr>
          <w:p w14:paraId="2DD7851B" w14:textId="77777777" w:rsidR="006C2E06" w:rsidRPr="00AB2BF5" w:rsidRDefault="006C2E06" w:rsidP="006C2E06">
            <w:pPr>
              <w:pStyle w:val="ad"/>
              <w:rPr>
                <w:rFonts w:cs="Times New Roman"/>
              </w:rPr>
            </w:pPr>
          </w:p>
        </w:tc>
        <w:tc>
          <w:tcPr>
            <w:tcW w:w="1029" w:type="pct"/>
            <w:vMerge/>
            <w:vAlign w:val="center"/>
          </w:tcPr>
          <w:p w14:paraId="401A3B98" w14:textId="77777777" w:rsidR="006C2E06" w:rsidRPr="00AB2BF5" w:rsidRDefault="006C2E06" w:rsidP="006C2E06">
            <w:pPr>
              <w:pStyle w:val="ad"/>
              <w:rPr>
                <w:rFonts w:cs="Times New Roman"/>
              </w:rPr>
            </w:pPr>
          </w:p>
        </w:tc>
        <w:tc>
          <w:tcPr>
            <w:tcW w:w="884" w:type="pct"/>
            <w:shd w:val="clear" w:color="auto" w:fill="auto"/>
            <w:vAlign w:val="center"/>
          </w:tcPr>
          <w:p w14:paraId="496D0771" w14:textId="77777777" w:rsidR="006C2E06" w:rsidRPr="00AB2BF5" w:rsidRDefault="006C2E06" w:rsidP="006C2E06">
            <w:pPr>
              <w:pStyle w:val="ad"/>
              <w:rPr>
                <w:rFonts w:cs="Times New Roman"/>
              </w:rPr>
            </w:pPr>
            <w:r w:rsidRPr="00AB2BF5">
              <w:rPr>
                <w:rFonts w:cs="Times New Roman" w:hint="eastAsia"/>
              </w:rPr>
              <w:t>变化</w:t>
            </w:r>
          </w:p>
        </w:tc>
      </w:tr>
      <w:tr w:rsidR="006C2E06" w:rsidRPr="00AB2BF5" w14:paraId="36110257" w14:textId="77777777" w:rsidTr="00DD551F">
        <w:trPr>
          <w:trHeight w:val="397"/>
        </w:trPr>
        <w:tc>
          <w:tcPr>
            <w:tcW w:w="393" w:type="pct"/>
            <w:vMerge w:val="restart"/>
            <w:shd w:val="clear" w:color="auto" w:fill="auto"/>
            <w:vAlign w:val="center"/>
          </w:tcPr>
          <w:p w14:paraId="3DE0AA3A" w14:textId="77777777" w:rsidR="006C2E06" w:rsidRPr="00AB2BF5" w:rsidRDefault="006C2E06" w:rsidP="006C2E06">
            <w:pPr>
              <w:pStyle w:val="ad"/>
              <w:rPr>
                <w:rFonts w:cs="Times New Roman"/>
              </w:rPr>
            </w:pPr>
            <w:r w:rsidRPr="00AB2BF5">
              <w:rPr>
                <w:rFonts w:cs="Times New Roman" w:hint="eastAsia"/>
              </w:rPr>
              <w:t>废水</w:t>
            </w:r>
          </w:p>
        </w:tc>
        <w:tc>
          <w:tcPr>
            <w:tcW w:w="791" w:type="pct"/>
            <w:shd w:val="clear" w:color="auto" w:fill="auto"/>
            <w:vAlign w:val="center"/>
          </w:tcPr>
          <w:p w14:paraId="6EEF3CB9" w14:textId="77777777" w:rsidR="006C2E06" w:rsidRPr="00AB2BF5" w:rsidRDefault="006C2E06" w:rsidP="006C2E06">
            <w:pPr>
              <w:pStyle w:val="ad"/>
              <w:rPr>
                <w:rFonts w:cs="Times New Roman"/>
              </w:rPr>
            </w:pPr>
            <w:r w:rsidRPr="00AB2BF5">
              <w:rPr>
                <w:rFonts w:cs="Times New Roman" w:hint="eastAsia"/>
              </w:rPr>
              <w:t>废水量</w:t>
            </w:r>
          </w:p>
        </w:tc>
        <w:tc>
          <w:tcPr>
            <w:tcW w:w="555" w:type="pct"/>
            <w:shd w:val="clear" w:color="auto" w:fill="auto"/>
            <w:vAlign w:val="center"/>
          </w:tcPr>
          <w:p w14:paraId="6AF97440" w14:textId="77777777" w:rsidR="006C2E06" w:rsidRPr="00AB2BF5" w:rsidRDefault="006C2E06" w:rsidP="006C2E06">
            <w:pPr>
              <w:pStyle w:val="ad"/>
              <w:rPr>
                <w:rFonts w:cs="Times New Roman"/>
              </w:rPr>
            </w:pPr>
            <w:r w:rsidRPr="00AB2BF5">
              <w:rPr>
                <w:rFonts w:cs="Times New Roman"/>
              </w:rPr>
              <w:t>0</w:t>
            </w:r>
          </w:p>
        </w:tc>
        <w:tc>
          <w:tcPr>
            <w:tcW w:w="871" w:type="pct"/>
            <w:shd w:val="clear" w:color="auto" w:fill="auto"/>
            <w:vAlign w:val="center"/>
          </w:tcPr>
          <w:p w14:paraId="7EED9C94" w14:textId="77777777" w:rsidR="006C2E06" w:rsidRPr="00AB2BF5" w:rsidRDefault="006C2E06" w:rsidP="006C2E06">
            <w:pPr>
              <w:pStyle w:val="ad"/>
              <w:rPr>
                <w:rFonts w:cs="Times New Roman"/>
              </w:rPr>
            </w:pPr>
            <w:r w:rsidRPr="00AB2BF5">
              <w:rPr>
                <w:rFonts w:cs="Times New Roman"/>
              </w:rPr>
              <w:t>0</w:t>
            </w:r>
          </w:p>
        </w:tc>
        <w:tc>
          <w:tcPr>
            <w:tcW w:w="476" w:type="pct"/>
            <w:shd w:val="clear" w:color="auto" w:fill="auto"/>
            <w:vAlign w:val="center"/>
          </w:tcPr>
          <w:p w14:paraId="7C9CD82B" w14:textId="77777777" w:rsidR="006C2E06" w:rsidRPr="00AB2BF5" w:rsidRDefault="006C2E06" w:rsidP="006C2E06">
            <w:pPr>
              <w:pStyle w:val="ad"/>
              <w:rPr>
                <w:rFonts w:cs="Times New Roman"/>
              </w:rPr>
            </w:pPr>
            <w:r w:rsidRPr="00AB2BF5">
              <w:rPr>
                <w:rFonts w:cs="Times New Roman"/>
              </w:rPr>
              <w:t>0</w:t>
            </w:r>
          </w:p>
        </w:tc>
        <w:tc>
          <w:tcPr>
            <w:tcW w:w="1029" w:type="pct"/>
            <w:shd w:val="clear" w:color="auto" w:fill="auto"/>
            <w:vAlign w:val="center"/>
          </w:tcPr>
          <w:p w14:paraId="281DD3F2" w14:textId="77777777" w:rsidR="006C2E06" w:rsidRPr="00AB2BF5" w:rsidRDefault="006C2E06" w:rsidP="006C2E06">
            <w:pPr>
              <w:pStyle w:val="ad"/>
              <w:rPr>
                <w:rFonts w:cs="Times New Roman"/>
              </w:rPr>
            </w:pPr>
            <w:r w:rsidRPr="00AB2BF5">
              <w:rPr>
                <w:rFonts w:cs="Times New Roman"/>
              </w:rPr>
              <w:t>0</w:t>
            </w:r>
          </w:p>
        </w:tc>
        <w:tc>
          <w:tcPr>
            <w:tcW w:w="884" w:type="pct"/>
            <w:shd w:val="clear" w:color="auto" w:fill="auto"/>
            <w:vAlign w:val="center"/>
          </w:tcPr>
          <w:p w14:paraId="1B58BB2A" w14:textId="77777777" w:rsidR="006C2E06" w:rsidRPr="00AB2BF5" w:rsidRDefault="006C2E06" w:rsidP="006C2E06">
            <w:pPr>
              <w:pStyle w:val="ad"/>
              <w:rPr>
                <w:rFonts w:cs="Times New Roman"/>
              </w:rPr>
            </w:pPr>
            <w:r w:rsidRPr="00AB2BF5">
              <w:rPr>
                <w:rFonts w:cs="Times New Roman"/>
              </w:rPr>
              <w:t>0</w:t>
            </w:r>
          </w:p>
        </w:tc>
      </w:tr>
      <w:tr w:rsidR="006C2E06" w:rsidRPr="00AB2BF5" w14:paraId="540C2235" w14:textId="77777777" w:rsidTr="00DD551F">
        <w:trPr>
          <w:trHeight w:val="397"/>
        </w:trPr>
        <w:tc>
          <w:tcPr>
            <w:tcW w:w="393" w:type="pct"/>
            <w:vMerge/>
            <w:vAlign w:val="center"/>
          </w:tcPr>
          <w:p w14:paraId="45939367" w14:textId="77777777" w:rsidR="006C2E06" w:rsidRPr="00AB2BF5" w:rsidRDefault="006C2E06" w:rsidP="006C2E06">
            <w:pPr>
              <w:pStyle w:val="ad"/>
              <w:rPr>
                <w:rFonts w:cs="Times New Roman"/>
              </w:rPr>
            </w:pPr>
          </w:p>
        </w:tc>
        <w:tc>
          <w:tcPr>
            <w:tcW w:w="791" w:type="pct"/>
            <w:shd w:val="clear" w:color="auto" w:fill="auto"/>
            <w:vAlign w:val="center"/>
          </w:tcPr>
          <w:p w14:paraId="498AC16A" w14:textId="77777777" w:rsidR="006C2E06" w:rsidRPr="00AB2BF5" w:rsidRDefault="006C2E06" w:rsidP="006C2E06">
            <w:pPr>
              <w:pStyle w:val="ad"/>
              <w:rPr>
                <w:rFonts w:cs="Times New Roman"/>
              </w:rPr>
            </w:pPr>
            <w:r w:rsidRPr="00AB2BF5">
              <w:rPr>
                <w:rFonts w:cs="Times New Roman" w:hint="eastAsia"/>
              </w:rPr>
              <w:t>废水量</w:t>
            </w:r>
          </w:p>
        </w:tc>
        <w:tc>
          <w:tcPr>
            <w:tcW w:w="555" w:type="pct"/>
            <w:shd w:val="clear" w:color="auto" w:fill="auto"/>
            <w:vAlign w:val="center"/>
          </w:tcPr>
          <w:p w14:paraId="6B2AE808" w14:textId="77777777" w:rsidR="006C2E06" w:rsidRPr="00AB2BF5" w:rsidRDefault="006C2E06" w:rsidP="006C2E06">
            <w:pPr>
              <w:pStyle w:val="ad"/>
              <w:rPr>
                <w:rFonts w:cs="Times New Roman"/>
              </w:rPr>
            </w:pPr>
            <w:r w:rsidRPr="00AB2BF5">
              <w:rPr>
                <w:rFonts w:cs="Times New Roman"/>
              </w:rPr>
              <w:t>0</w:t>
            </w:r>
          </w:p>
        </w:tc>
        <w:tc>
          <w:tcPr>
            <w:tcW w:w="871" w:type="pct"/>
            <w:shd w:val="clear" w:color="auto" w:fill="auto"/>
            <w:vAlign w:val="center"/>
          </w:tcPr>
          <w:p w14:paraId="681463A7" w14:textId="77777777" w:rsidR="006C2E06" w:rsidRPr="00AB2BF5" w:rsidRDefault="006C2E06" w:rsidP="006C2E06">
            <w:pPr>
              <w:pStyle w:val="ad"/>
              <w:rPr>
                <w:rFonts w:cs="Times New Roman"/>
              </w:rPr>
            </w:pPr>
            <w:r w:rsidRPr="00AB2BF5">
              <w:rPr>
                <w:rFonts w:cs="Times New Roman"/>
              </w:rPr>
              <w:t>0</w:t>
            </w:r>
          </w:p>
        </w:tc>
        <w:tc>
          <w:tcPr>
            <w:tcW w:w="476" w:type="pct"/>
            <w:shd w:val="clear" w:color="auto" w:fill="auto"/>
            <w:vAlign w:val="center"/>
          </w:tcPr>
          <w:p w14:paraId="713FFB78" w14:textId="77777777" w:rsidR="006C2E06" w:rsidRPr="00AB2BF5" w:rsidRDefault="006C2E06" w:rsidP="006C2E06">
            <w:pPr>
              <w:pStyle w:val="ad"/>
              <w:rPr>
                <w:rFonts w:cs="Times New Roman"/>
              </w:rPr>
            </w:pPr>
            <w:r w:rsidRPr="00AB2BF5">
              <w:rPr>
                <w:rFonts w:cs="Times New Roman"/>
              </w:rPr>
              <w:t>0</w:t>
            </w:r>
          </w:p>
        </w:tc>
        <w:tc>
          <w:tcPr>
            <w:tcW w:w="1029" w:type="pct"/>
            <w:shd w:val="clear" w:color="auto" w:fill="auto"/>
            <w:vAlign w:val="center"/>
          </w:tcPr>
          <w:p w14:paraId="3E9F29D3" w14:textId="77777777" w:rsidR="006C2E06" w:rsidRPr="00AB2BF5" w:rsidRDefault="006C2E06" w:rsidP="006C2E06">
            <w:pPr>
              <w:pStyle w:val="ad"/>
              <w:rPr>
                <w:rFonts w:cs="Times New Roman"/>
              </w:rPr>
            </w:pPr>
            <w:r w:rsidRPr="00AB2BF5">
              <w:rPr>
                <w:rFonts w:cs="Times New Roman"/>
              </w:rPr>
              <w:t>0</w:t>
            </w:r>
          </w:p>
        </w:tc>
        <w:tc>
          <w:tcPr>
            <w:tcW w:w="884" w:type="pct"/>
            <w:shd w:val="clear" w:color="auto" w:fill="auto"/>
            <w:vAlign w:val="center"/>
          </w:tcPr>
          <w:p w14:paraId="7B14479C" w14:textId="77777777" w:rsidR="006C2E06" w:rsidRPr="00AB2BF5" w:rsidRDefault="006C2E06" w:rsidP="006C2E06">
            <w:pPr>
              <w:pStyle w:val="ad"/>
              <w:rPr>
                <w:rFonts w:cs="Times New Roman"/>
              </w:rPr>
            </w:pPr>
            <w:r w:rsidRPr="00AB2BF5">
              <w:rPr>
                <w:rFonts w:cs="Times New Roman"/>
              </w:rPr>
              <w:t>0</w:t>
            </w:r>
          </w:p>
        </w:tc>
      </w:tr>
      <w:tr w:rsidR="00353F40" w:rsidRPr="00AB2BF5" w14:paraId="4FB3700A" w14:textId="77777777" w:rsidTr="00DD551F">
        <w:trPr>
          <w:trHeight w:val="397"/>
        </w:trPr>
        <w:tc>
          <w:tcPr>
            <w:tcW w:w="393" w:type="pct"/>
            <w:vMerge w:val="restart"/>
            <w:shd w:val="clear" w:color="auto" w:fill="auto"/>
            <w:vAlign w:val="center"/>
          </w:tcPr>
          <w:p w14:paraId="708932E1" w14:textId="77777777" w:rsidR="00353F40" w:rsidRPr="00AB2BF5" w:rsidRDefault="00353F40" w:rsidP="00353F40">
            <w:pPr>
              <w:pStyle w:val="ad"/>
              <w:rPr>
                <w:rFonts w:cs="Times New Roman"/>
              </w:rPr>
            </w:pPr>
            <w:r w:rsidRPr="00AB2BF5">
              <w:rPr>
                <w:rFonts w:cs="Times New Roman" w:hint="eastAsia"/>
              </w:rPr>
              <w:t>废气</w:t>
            </w:r>
          </w:p>
        </w:tc>
        <w:tc>
          <w:tcPr>
            <w:tcW w:w="791" w:type="pct"/>
            <w:shd w:val="clear" w:color="auto" w:fill="auto"/>
            <w:vAlign w:val="center"/>
          </w:tcPr>
          <w:p w14:paraId="386CF28C" w14:textId="77777777" w:rsidR="00353F40" w:rsidRPr="00AB2BF5" w:rsidRDefault="00353F40" w:rsidP="00353F40">
            <w:pPr>
              <w:pStyle w:val="ad"/>
              <w:rPr>
                <w:rFonts w:cs="Times New Roman"/>
                <w:vertAlign w:val="subscript"/>
              </w:rPr>
            </w:pPr>
            <w:r w:rsidRPr="00AB2BF5">
              <w:rPr>
                <w:rFonts w:cs="Times New Roman"/>
              </w:rPr>
              <w:t>NH</w:t>
            </w:r>
            <w:r w:rsidRPr="00AB2BF5">
              <w:rPr>
                <w:rFonts w:cs="Times New Roman"/>
                <w:vertAlign w:val="subscript"/>
              </w:rPr>
              <w:t>3</w:t>
            </w:r>
          </w:p>
          <w:p w14:paraId="5A71C398" w14:textId="595F4F2A" w:rsidR="00353F40" w:rsidRPr="00AB2BF5" w:rsidRDefault="00353F40" w:rsidP="00353F40">
            <w:pPr>
              <w:pStyle w:val="ad"/>
              <w:rPr>
                <w:rFonts w:cs="Times New Roman"/>
              </w:rPr>
            </w:pPr>
            <w:r w:rsidRPr="00AB2BF5">
              <w:rPr>
                <w:rFonts w:cs="Times New Roman" w:hint="eastAsia"/>
              </w:rPr>
              <w:t>（有组织）</w:t>
            </w:r>
          </w:p>
        </w:tc>
        <w:tc>
          <w:tcPr>
            <w:tcW w:w="555" w:type="pct"/>
            <w:shd w:val="clear" w:color="auto" w:fill="auto"/>
            <w:vAlign w:val="center"/>
          </w:tcPr>
          <w:p w14:paraId="596980C0" w14:textId="77777777" w:rsidR="00353F40" w:rsidRPr="00AB2BF5" w:rsidRDefault="00353F40" w:rsidP="00353F40">
            <w:pPr>
              <w:pStyle w:val="ad"/>
              <w:rPr>
                <w:rFonts w:cs="Times New Roman"/>
              </w:rPr>
            </w:pPr>
            <w:r w:rsidRPr="00AB2BF5">
              <w:rPr>
                <w:rFonts w:cs="Times New Roman"/>
              </w:rPr>
              <w:t>0</w:t>
            </w:r>
          </w:p>
        </w:tc>
        <w:tc>
          <w:tcPr>
            <w:tcW w:w="871" w:type="pct"/>
            <w:shd w:val="clear" w:color="auto" w:fill="auto"/>
            <w:vAlign w:val="center"/>
          </w:tcPr>
          <w:p w14:paraId="3F7D1A1F" w14:textId="54B6ACEA" w:rsidR="00353F40" w:rsidRPr="00AB2BF5" w:rsidRDefault="00353F40" w:rsidP="00353F40">
            <w:pPr>
              <w:pStyle w:val="ad"/>
              <w:rPr>
                <w:rFonts w:cs="Times New Roman"/>
              </w:rPr>
            </w:pPr>
            <w:r w:rsidRPr="00AB2BF5">
              <w:rPr>
                <w:rFonts w:cs="Times New Roman" w:hint="eastAsia"/>
              </w:rPr>
              <w:t>0</w:t>
            </w:r>
            <w:r w:rsidRPr="00AB2BF5">
              <w:rPr>
                <w:rFonts w:cs="Times New Roman"/>
              </w:rPr>
              <w:t>.0319</w:t>
            </w:r>
          </w:p>
        </w:tc>
        <w:tc>
          <w:tcPr>
            <w:tcW w:w="476" w:type="pct"/>
            <w:shd w:val="clear" w:color="auto" w:fill="auto"/>
            <w:vAlign w:val="center"/>
          </w:tcPr>
          <w:p w14:paraId="3D5FDEF8" w14:textId="77777777" w:rsidR="00353F40" w:rsidRPr="00AB2BF5" w:rsidRDefault="00353F40" w:rsidP="00353F40">
            <w:pPr>
              <w:pStyle w:val="ad"/>
              <w:rPr>
                <w:rFonts w:cs="Times New Roman"/>
              </w:rPr>
            </w:pPr>
            <w:r w:rsidRPr="00AB2BF5">
              <w:rPr>
                <w:rFonts w:cs="Times New Roman"/>
              </w:rPr>
              <w:t>0</w:t>
            </w:r>
          </w:p>
        </w:tc>
        <w:tc>
          <w:tcPr>
            <w:tcW w:w="1029" w:type="pct"/>
            <w:shd w:val="clear" w:color="auto" w:fill="auto"/>
            <w:vAlign w:val="center"/>
          </w:tcPr>
          <w:p w14:paraId="21F9A36B" w14:textId="361BC820" w:rsidR="00353F40" w:rsidRPr="00AB2BF5" w:rsidRDefault="00353F40" w:rsidP="00353F40">
            <w:pPr>
              <w:pStyle w:val="ad"/>
              <w:rPr>
                <w:rFonts w:cs="Times New Roman"/>
              </w:rPr>
            </w:pPr>
            <w:r w:rsidRPr="00AB2BF5">
              <w:rPr>
                <w:rFonts w:cs="Times New Roman" w:hint="eastAsia"/>
              </w:rPr>
              <w:t>0</w:t>
            </w:r>
            <w:r w:rsidRPr="00AB2BF5">
              <w:rPr>
                <w:rFonts w:cs="Times New Roman"/>
              </w:rPr>
              <w:t>.0319</w:t>
            </w:r>
          </w:p>
        </w:tc>
        <w:tc>
          <w:tcPr>
            <w:tcW w:w="884" w:type="pct"/>
            <w:shd w:val="clear" w:color="auto" w:fill="auto"/>
            <w:vAlign w:val="center"/>
          </w:tcPr>
          <w:p w14:paraId="00FEF2C0" w14:textId="5C8A2682" w:rsidR="00353F40" w:rsidRPr="00AB2BF5" w:rsidRDefault="00353F40" w:rsidP="00353F40">
            <w:pPr>
              <w:pStyle w:val="ad"/>
              <w:rPr>
                <w:rFonts w:cs="Times New Roman"/>
              </w:rPr>
            </w:pPr>
            <w:r w:rsidRPr="00AB2BF5">
              <w:rPr>
                <w:rFonts w:cs="Times New Roman"/>
              </w:rPr>
              <w:t>+</w:t>
            </w:r>
            <w:r w:rsidRPr="00AB2BF5">
              <w:rPr>
                <w:rFonts w:cs="Times New Roman" w:hint="eastAsia"/>
              </w:rPr>
              <w:t>0</w:t>
            </w:r>
            <w:r w:rsidRPr="00AB2BF5">
              <w:rPr>
                <w:rFonts w:cs="Times New Roman"/>
              </w:rPr>
              <w:t>.0319</w:t>
            </w:r>
          </w:p>
        </w:tc>
      </w:tr>
      <w:tr w:rsidR="00353F40" w:rsidRPr="00AB2BF5" w14:paraId="443372F6" w14:textId="77777777" w:rsidTr="00DD551F">
        <w:trPr>
          <w:trHeight w:val="397"/>
        </w:trPr>
        <w:tc>
          <w:tcPr>
            <w:tcW w:w="393" w:type="pct"/>
            <w:vMerge/>
            <w:vAlign w:val="center"/>
          </w:tcPr>
          <w:p w14:paraId="31DE03A1" w14:textId="77777777" w:rsidR="00353F40" w:rsidRPr="00AB2BF5" w:rsidRDefault="00353F40" w:rsidP="00353F40">
            <w:pPr>
              <w:pStyle w:val="ad"/>
              <w:rPr>
                <w:rFonts w:cs="Times New Roman"/>
              </w:rPr>
            </w:pPr>
          </w:p>
        </w:tc>
        <w:tc>
          <w:tcPr>
            <w:tcW w:w="791" w:type="pct"/>
            <w:shd w:val="clear" w:color="auto" w:fill="auto"/>
            <w:vAlign w:val="center"/>
          </w:tcPr>
          <w:p w14:paraId="50D6BEB7" w14:textId="77777777" w:rsidR="00353F40" w:rsidRPr="00AB2BF5" w:rsidRDefault="00353F40" w:rsidP="00353F40">
            <w:pPr>
              <w:pStyle w:val="ad"/>
              <w:rPr>
                <w:rFonts w:cs="Times New Roman"/>
              </w:rPr>
            </w:pPr>
            <w:r w:rsidRPr="00AB2BF5">
              <w:rPr>
                <w:rFonts w:cs="Times New Roman"/>
              </w:rPr>
              <w:t>H</w:t>
            </w:r>
            <w:r w:rsidRPr="00AB2BF5">
              <w:rPr>
                <w:rFonts w:cs="Times New Roman"/>
                <w:vertAlign w:val="subscript"/>
              </w:rPr>
              <w:t>2</w:t>
            </w:r>
            <w:r w:rsidRPr="00AB2BF5">
              <w:rPr>
                <w:rFonts w:cs="Times New Roman"/>
              </w:rPr>
              <w:t>S</w:t>
            </w:r>
          </w:p>
          <w:p w14:paraId="2D3E0E2F" w14:textId="3EC2C39A" w:rsidR="00353F40" w:rsidRPr="00AB2BF5" w:rsidRDefault="00353F40" w:rsidP="00353F40">
            <w:pPr>
              <w:pStyle w:val="ad"/>
              <w:rPr>
                <w:rFonts w:cs="Times New Roman"/>
              </w:rPr>
            </w:pPr>
            <w:r w:rsidRPr="00AB2BF5">
              <w:rPr>
                <w:rFonts w:cs="Times New Roman" w:hint="eastAsia"/>
              </w:rPr>
              <w:t>（有组织）</w:t>
            </w:r>
          </w:p>
        </w:tc>
        <w:tc>
          <w:tcPr>
            <w:tcW w:w="555" w:type="pct"/>
            <w:shd w:val="clear" w:color="auto" w:fill="auto"/>
            <w:vAlign w:val="center"/>
          </w:tcPr>
          <w:p w14:paraId="40B2DA9F" w14:textId="77777777" w:rsidR="00353F40" w:rsidRPr="00AB2BF5" w:rsidRDefault="00353F40" w:rsidP="00353F40">
            <w:pPr>
              <w:pStyle w:val="ad"/>
              <w:rPr>
                <w:rFonts w:cs="Times New Roman"/>
              </w:rPr>
            </w:pPr>
            <w:r w:rsidRPr="00AB2BF5">
              <w:rPr>
                <w:rFonts w:cs="Times New Roman"/>
              </w:rPr>
              <w:t>0</w:t>
            </w:r>
          </w:p>
        </w:tc>
        <w:tc>
          <w:tcPr>
            <w:tcW w:w="871" w:type="pct"/>
            <w:shd w:val="clear" w:color="auto" w:fill="auto"/>
            <w:vAlign w:val="center"/>
          </w:tcPr>
          <w:p w14:paraId="2879CC6C" w14:textId="5BC48BA7" w:rsidR="00353F40" w:rsidRPr="00AB2BF5" w:rsidRDefault="007D735D" w:rsidP="00353F40">
            <w:pPr>
              <w:pStyle w:val="ad"/>
              <w:rPr>
                <w:rFonts w:cs="Times New Roman"/>
              </w:rPr>
            </w:pPr>
            <w:r>
              <w:rPr>
                <w:rFonts w:cs="Times New Roman"/>
              </w:rPr>
              <w:t>0.001125</w:t>
            </w:r>
          </w:p>
        </w:tc>
        <w:tc>
          <w:tcPr>
            <w:tcW w:w="476" w:type="pct"/>
            <w:shd w:val="clear" w:color="auto" w:fill="auto"/>
            <w:vAlign w:val="center"/>
          </w:tcPr>
          <w:p w14:paraId="63A409B9" w14:textId="77777777" w:rsidR="00353F40" w:rsidRPr="00AB2BF5" w:rsidRDefault="00353F40" w:rsidP="00353F40">
            <w:pPr>
              <w:pStyle w:val="ad"/>
              <w:rPr>
                <w:rFonts w:cs="Times New Roman"/>
              </w:rPr>
            </w:pPr>
            <w:r w:rsidRPr="00AB2BF5">
              <w:rPr>
                <w:rFonts w:cs="Times New Roman"/>
              </w:rPr>
              <w:t>0</w:t>
            </w:r>
          </w:p>
        </w:tc>
        <w:tc>
          <w:tcPr>
            <w:tcW w:w="1029" w:type="pct"/>
            <w:shd w:val="clear" w:color="auto" w:fill="auto"/>
            <w:vAlign w:val="center"/>
          </w:tcPr>
          <w:p w14:paraId="2715EAC8" w14:textId="46AA5BD7" w:rsidR="00353F40" w:rsidRPr="00AB2BF5" w:rsidRDefault="007D735D" w:rsidP="00353F40">
            <w:pPr>
              <w:pStyle w:val="ad"/>
              <w:rPr>
                <w:rFonts w:cs="Times New Roman"/>
              </w:rPr>
            </w:pPr>
            <w:r>
              <w:rPr>
                <w:rFonts w:cs="Times New Roman"/>
              </w:rPr>
              <w:t>0.001125</w:t>
            </w:r>
          </w:p>
        </w:tc>
        <w:tc>
          <w:tcPr>
            <w:tcW w:w="884" w:type="pct"/>
            <w:shd w:val="clear" w:color="auto" w:fill="auto"/>
            <w:vAlign w:val="center"/>
          </w:tcPr>
          <w:p w14:paraId="0EDCB5B4" w14:textId="341FC9AF" w:rsidR="00353F40" w:rsidRPr="00AB2BF5" w:rsidRDefault="00353F40" w:rsidP="00353F40">
            <w:pPr>
              <w:pStyle w:val="ad"/>
              <w:rPr>
                <w:rFonts w:cs="Times New Roman"/>
              </w:rPr>
            </w:pPr>
            <w:r w:rsidRPr="00AB2BF5">
              <w:rPr>
                <w:rFonts w:cs="Times New Roman"/>
              </w:rPr>
              <w:t>+</w:t>
            </w:r>
            <w:r w:rsidR="007D735D">
              <w:rPr>
                <w:rFonts w:cs="Times New Roman"/>
              </w:rPr>
              <w:t>0.001125</w:t>
            </w:r>
          </w:p>
        </w:tc>
      </w:tr>
      <w:tr w:rsidR="00353F40" w:rsidRPr="00AB2BF5" w14:paraId="13B654F5" w14:textId="77777777" w:rsidTr="00DD551F">
        <w:trPr>
          <w:trHeight w:val="397"/>
        </w:trPr>
        <w:tc>
          <w:tcPr>
            <w:tcW w:w="393" w:type="pct"/>
            <w:vMerge/>
            <w:vAlign w:val="center"/>
          </w:tcPr>
          <w:p w14:paraId="04055F86" w14:textId="77777777" w:rsidR="00353F40" w:rsidRPr="00AB2BF5" w:rsidRDefault="00353F40" w:rsidP="00353F40">
            <w:pPr>
              <w:pStyle w:val="ad"/>
              <w:rPr>
                <w:rFonts w:cs="Times New Roman"/>
              </w:rPr>
            </w:pPr>
          </w:p>
        </w:tc>
        <w:tc>
          <w:tcPr>
            <w:tcW w:w="791" w:type="pct"/>
            <w:shd w:val="clear" w:color="auto" w:fill="auto"/>
            <w:vAlign w:val="center"/>
          </w:tcPr>
          <w:p w14:paraId="3DDF68C3" w14:textId="77777777" w:rsidR="00353F40" w:rsidRPr="00AB2BF5" w:rsidRDefault="00353F40" w:rsidP="00353F40">
            <w:pPr>
              <w:pStyle w:val="ad"/>
              <w:rPr>
                <w:rFonts w:cs="Times New Roman"/>
                <w:vertAlign w:val="subscript"/>
              </w:rPr>
            </w:pPr>
            <w:r w:rsidRPr="00AB2BF5">
              <w:rPr>
                <w:rFonts w:cs="Times New Roman"/>
              </w:rPr>
              <w:t>NH</w:t>
            </w:r>
            <w:r w:rsidRPr="00AB2BF5">
              <w:rPr>
                <w:rFonts w:cs="Times New Roman"/>
                <w:vertAlign w:val="subscript"/>
              </w:rPr>
              <w:t>3</w:t>
            </w:r>
          </w:p>
          <w:p w14:paraId="5D2E55CB" w14:textId="64B63A17" w:rsidR="00353F40" w:rsidRPr="00AB2BF5" w:rsidRDefault="00353F40" w:rsidP="00353F40">
            <w:pPr>
              <w:pStyle w:val="ad"/>
              <w:rPr>
                <w:rFonts w:cs="Times New Roman"/>
              </w:rPr>
            </w:pPr>
            <w:r w:rsidRPr="00AB2BF5">
              <w:rPr>
                <w:rFonts w:cs="Times New Roman" w:hint="eastAsia"/>
              </w:rPr>
              <w:t>（无组织）</w:t>
            </w:r>
          </w:p>
        </w:tc>
        <w:tc>
          <w:tcPr>
            <w:tcW w:w="555" w:type="pct"/>
            <w:shd w:val="clear" w:color="auto" w:fill="auto"/>
            <w:vAlign w:val="center"/>
          </w:tcPr>
          <w:p w14:paraId="559E3CD6" w14:textId="4690A203" w:rsidR="00353F40" w:rsidRPr="00AB2BF5" w:rsidRDefault="00353F40" w:rsidP="00353F40">
            <w:pPr>
              <w:pStyle w:val="ad"/>
              <w:rPr>
                <w:rFonts w:cs="Times New Roman"/>
              </w:rPr>
            </w:pPr>
            <w:r w:rsidRPr="00AB2BF5">
              <w:rPr>
                <w:rFonts w:cs="Times New Roman" w:hint="eastAsia"/>
              </w:rPr>
              <w:t>0</w:t>
            </w:r>
          </w:p>
        </w:tc>
        <w:tc>
          <w:tcPr>
            <w:tcW w:w="871" w:type="pct"/>
            <w:shd w:val="clear" w:color="auto" w:fill="auto"/>
            <w:vAlign w:val="center"/>
          </w:tcPr>
          <w:p w14:paraId="3290D3C1" w14:textId="6F3AA0A3" w:rsidR="00353F40" w:rsidRPr="00AB2BF5" w:rsidRDefault="00353F40" w:rsidP="00353F40">
            <w:pPr>
              <w:pStyle w:val="ad"/>
              <w:rPr>
                <w:rFonts w:cs="Times New Roman"/>
              </w:rPr>
            </w:pPr>
            <w:r w:rsidRPr="00AB2BF5">
              <w:rPr>
                <w:rFonts w:cs="Times New Roman" w:hint="eastAsia"/>
              </w:rPr>
              <w:t>0</w:t>
            </w:r>
            <w:r w:rsidRPr="00AB2BF5">
              <w:rPr>
                <w:rFonts w:cs="Times New Roman"/>
              </w:rPr>
              <w:t>.0069</w:t>
            </w:r>
          </w:p>
        </w:tc>
        <w:tc>
          <w:tcPr>
            <w:tcW w:w="476" w:type="pct"/>
            <w:shd w:val="clear" w:color="auto" w:fill="auto"/>
            <w:vAlign w:val="center"/>
          </w:tcPr>
          <w:p w14:paraId="7918702C" w14:textId="6A672B44" w:rsidR="00353F40" w:rsidRPr="00AB2BF5" w:rsidRDefault="00353F40" w:rsidP="00353F40">
            <w:pPr>
              <w:pStyle w:val="ad"/>
              <w:rPr>
                <w:rFonts w:cs="Times New Roman"/>
              </w:rPr>
            </w:pPr>
            <w:r w:rsidRPr="00AB2BF5">
              <w:rPr>
                <w:rFonts w:cs="Times New Roman" w:hint="eastAsia"/>
              </w:rPr>
              <w:t>0</w:t>
            </w:r>
          </w:p>
        </w:tc>
        <w:tc>
          <w:tcPr>
            <w:tcW w:w="1029" w:type="pct"/>
            <w:shd w:val="clear" w:color="auto" w:fill="auto"/>
            <w:vAlign w:val="center"/>
          </w:tcPr>
          <w:p w14:paraId="399438C1" w14:textId="637C4586" w:rsidR="00353F40" w:rsidRPr="00AB2BF5" w:rsidRDefault="00353F40" w:rsidP="00353F40">
            <w:pPr>
              <w:pStyle w:val="ad"/>
              <w:rPr>
                <w:rFonts w:cs="Times New Roman"/>
              </w:rPr>
            </w:pPr>
            <w:r w:rsidRPr="00AB2BF5">
              <w:rPr>
                <w:rFonts w:cs="Times New Roman" w:hint="eastAsia"/>
              </w:rPr>
              <w:t>0</w:t>
            </w:r>
            <w:r w:rsidRPr="00AB2BF5">
              <w:rPr>
                <w:rFonts w:cs="Times New Roman"/>
              </w:rPr>
              <w:t>.0069</w:t>
            </w:r>
          </w:p>
        </w:tc>
        <w:tc>
          <w:tcPr>
            <w:tcW w:w="884" w:type="pct"/>
            <w:shd w:val="clear" w:color="auto" w:fill="auto"/>
            <w:vAlign w:val="center"/>
          </w:tcPr>
          <w:p w14:paraId="065205D4" w14:textId="5FE24B54" w:rsidR="00353F40" w:rsidRPr="00AB2BF5" w:rsidRDefault="00353F40" w:rsidP="00353F40">
            <w:pPr>
              <w:pStyle w:val="ad"/>
              <w:rPr>
                <w:rFonts w:cs="Times New Roman"/>
              </w:rPr>
            </w:pPr>
            <w:r w:rsidRPr="00AB2BF5">
              <w:rPr>
                <w:rFonts w:cs="Times New Roman"/>
              </w:rPr>
              <w:t>+</w:t>
            </w:r>
            <w:r w:rsidR="00B25A99" w:rsidRPr="00AB2BF5">
              <w:rPr>
                <w:rFonts w:cs="Times New Roman" w:hint="eastAsia"/>
              </w:rPr>
              <w:t>0</w:t>
            </w:r>
            <w:r w:rsidR="00B25A99" w:rsidRPr="00AB2BF5">
              <w:rPr>
                <w:rFonts w:cs="Times New Roman"/>
              </w:rPr>
              <w:t>.0069</w:t>
            </w:r>
          </w:p>
        </w:tc>
      </w:tr>
      <w:tr w:rsidR="00353F40" w:rsidRPr="00AB2BF5" w14:paraId="3D997AE4" w14:textId="77777777" w:rsidTr="00DD551F">
        <w:trPr>
          <w:trHeight w:val="397"/>
        </w:trPr>
        <w:tc>
          <w:tcPr>
            <w:tcW w:w="393" w:type="pct"/>
            <w:vMerge/>
            <w:vAlign w:val="center"/>
          </w:tcPr>
          <w:p w14:paraId="0004A3BD" w14:textId="77777777" w:rsidR="00353F40" w:rsidRPr="00AB2BF5" w:rsidRDefault="00353F40" w:rsidP="00353F40">
            <w:pPr>
              <w:pStyle w:val="ad"/>
              <w:rPr>
                <w:rFonts w:cs="Times New Roman"/>
              </w:rPr>
            </w:pPr>
          </w:p>
        </w:tc>
        <w:tc>
          <w:tcPr>
            <w:tcW w:w="791" w:type="pct"/>
            <w:shd w:val="clear" w:color="auto" w:fill="auto"/>
            <w:vAlign w:val="center"/>
          </w:tcPr>
          <w:p w14:paraId="50EB189A" w14:textId="77777777" w:rsidR="00353F40" w:rsidRPr="00AB2BF5" w:rsidRDefault="00353F40" w:rsidP="00353F40">
            <w:pPr>
              <w:pStyle w:val="ad"/>
              <w:rPr>
                <w:rFonts w:cs="Times New Roman"/>
              </w:rPr>
            </w:pPr>
            <w:r w:rsidRPr="00AB2BF5">
              <w:rPr>
                <w:rFonts w:cs="Times New Roman"/>
              </w:rPr>
              <w:t>H</w:t>
            </w:r>
            <w:r w:rsidRPr="00AB2BF5">
              <w:rPr>
                <w:rFonts w:cs="Times New Roman"/>
                <w:vertAlign w:val="subscript"/>
              </w:rPr>
              <w:t>2</w:t>
            </w:r>
            <w:r w:rsidRPr="00AB2BF5">
              <w:rPr>
                <w:rFonts w:cs="Times New Roman"/>
              </w:rPr>
              <w:t>S</w:t>
            </w:r>
          </w:p>
          <w:p w14:paraId="4D0A3BF0" w14:textId="3DFA9320" w:rsidR="00353F40" w:rsidRPr="00AB2BF5" w:rsidRDefault="00353F40" w:rsidP="00353F40">
            <w:pPr>
              <w:pStyle w:val="ad"/>
              <w:rPr>
                <w:rFonts w:cs="Times New Roman"/>
              </w:rPr>
            </w:pPr>
            <w:r w:rsidRPr="00AB2BF5">
              <w:rPr>
                <w:rFonts w:cs="Times New Roman" w:hint="eastAsia"/>
              </w:rPr>
              <w:t>（无组织）</w:t>
            </w:r>
          </w:p>
        </w:tc>
        <w:tc>
          <w:tcPr>
            <w:tcW w:w="555" w:type="pct"/>
            <w:shd w:val="clear" w:color="auto" w:fill="auto"/>
            <w:vAlign w:val="center"/>
          </w:tcPr>
          <w:p w14:paraId="1CAA5275" w14:textId="35A41EEA" w:rsidR="00353F40" w:rsidRPr="00AB2BF5" w:rsidRDefault="00353F40" w:rsidP="00353F40">
            <w:pPr>
              <w:pStyle w:val="ad"/>
              <w:rPr>
                <w:rFonts w:cs="Times New Roman"/>
              </w:rPr>
            </w:pPr>
            <w:r w:rsidRPr="00AB2BF5">
              <w:rPr>
                <w:rFonts w:cs="Times New Roman" w:hint="eastAsia"/>
              </w:rPr>
              <w:t>0</w:t>
            </w:r>
          </w:p>
        </w:tc>
        <w:tc>
          <w:tcPr>
            <w:tcW w:w="871" w:type="pct"/>
            <w:shd w:val="clear" w:color="auto" w:fill="auto"/>
            <w:vAlign w:val="center"/>
          </w:tcPr>
          <w:p w14:paraId="4D2A0741" w14:textId="031C52D9" w:rsidR="00353F40" w:rsidRPr="00AB2BF5" w:rsidRDefault="00353F40" w:rsidP="00353F40">
            <w:pPr>
              <w:pStyle w:val="ad"/>
              <w:rPr>
                <w:rFonts w:cs="Times New Roman"/>
              </w:rPr>
            </w:pPr>
            <w:r w:rsidRPr="00AB2BF5">
              <w:rPr>
                <w:rFonts w:cs="Times New Roman" w:hint="eastAsia"/>
              </w:rPr>
              <w:t>0</w:t>
            </w:r>
            <w:r w:rsidRPr="00AB2BF5">
              <w:rPr>
                <w:rFonts w:cs="Times New Roman"/>
              </w:rPr>
              <w:t>.0005</w:t>
            </w:r>
          </w:p>
        </w:tc>
        <w:tc>
          <w:tcPr>
            <w:tcW w:w="476" w:type="pct"/>
            <w:shd w:val="clear" w:color="auto" w:fill="auto"/>
            <w:vAlign w:val="center"/>
          </w:tcPr>
          <w:p w14:paraId="60651DA8" w14:textId="12F3CC89" w:rsidR="00353F40" w:rsidRPr="00AB2BF5" w:rsidRDefault="00353F40" w:rsidP="00353F40">
            <w:pPr>
              <w:pStyle w:val="ad"/>
              <w:rPr>
                <w:rFonts w:cs="Times New Roman"/>
              </w:rPr>
            </w:pPr>
            <w:r w:rsidRPr="00AB2BF5">
              <w:rPr>
                <w:rFonts w:cs="Times New Roman" w:hint="eastAsia"/>
              </w:rPr>
              <w:t>0</w:t>
            </w:r>
          </w:p>
        </w:tc>
        <w:tc>
          <w:tcPr>
            <w:tcW w:w="1029" w:type="pct"/>
            <w:shd w:val="clear" w:color="auto" w:fill="auto"/>
            <w:vAlign w:val="center"/>
          </w:tcPr>
          <w:p w14:paraId="222F9617" w14:textId="3010F871" w:rsidR="00353F40" w:rsidRPr="00AB2BF5" w:rsidRDefault="00353F40" w:rsidP="00353F40">
            <w:pPr>
              <w:pStyle w:val="ad"/>
              <w:rPr>
                <w:rFonts w:cs="Times New Roman"/>
              </w:rPr>
            </w:pPr>
            <w:r w:rsidRPr="00AB2BF5">
              <w:rPr>
                <w:rFonts w:cs="Times New Roman" w:hint="eastAsia"/>
              </w:rPr>
              <w:t>0</w:t>
            </w:r>
            <w:r w:rsidRPr="00AB2BF5">
              <w:rPr>
                <w:rFonts w:cs="Times New Roman"/>
              </w:rPr>
              <w:t>.0005</w:t>
            </w:r>
          </w:p>
        </w:tc>
        <w:tc>
          <w:tcPr>
            <w:tcW w:w="884" w:type="pct"/>
            <w:shd w:val="clear" w:color="auto" w:fill="auto"/>
            <w:vAlign w:val="center"/>
          </w:tcPr>
          <w:p w14:paraId="169DC4F4" w14:textId="1CE2C21E" w:rsidR="00353F40" w:rsidRPr="00AB2BF5" w:rsidRDefault="00353F40" w:rsidP="00353F40">
            <w:pPr>
              <w:pStyle w:val="ad"/>
              <w:rPr>
                <w:rFonts w:cs="Times New Roman"/>
              </w:rPr>
            </w:pPr>
            <w:r w:rsidRPr="00AB2BF5">
              <w:rPr>
                <w:rFonts w:cs="Times New Roman"/>
              </w:rPr>
              <w:t>+</w:t>
            </w:r>
            <w:r w:rsidR="00B25A99" w:rsidRPr="00AB2BF5">
              <w:rPr>
                <w:rFonts w:cs="Times New Roman" w:hint="eastAsia"/>
              </w:rPr>
              <w:t>0</w:t>
            </w:r>
            <w:r w:rsidR="00B25A99" w:rsidRPr="00AB2BF5">
              <w:rPr>
                <w:rFonts w:cs="Times New Roman"/>
              </w:rPr>
              <w:t>.0005</w:t>
            </w:r>
          </w:p>
        </w:tc>
      </w:tr>
      <w:tr w:rsidR="006C2E06" w:rsidRPr="00AB2BF5" w14:paraId="43F1374B" w14:textId="77777777" w:rsidTr="00DD551F">
        <w:trPr>
          <w:trHeight w:val="397"/>
        </w:trPr>
        <w:tc>
          <w:tcPr>
            <w:tcW w:w="393" w:type="pct"/>
            <w:vMerge/>
            <w:vAlign w:val="center"/>
          </w:tcPr>
          <w:p w14:paraId="04CE2688" w14:textId="77777777" w:rsidR="006C2E06" w:rsidRPr="00AB2BF5" w:rsidRDefault="006C2E06" w:rsidP="006C2E06">
            <w:pPr>
              <w:pStyle w:val="ad"/>
              <w:rPr>
                <w:rFonts w:cs="Times New Roman"/>
              </w:rPr>
            </w:pPr>
          </w:p>
        </w:tc>
        <w:tc>
          <w:tcPr>
            <w:tcW w:w="791" w:type="pct"/>
            <w:shd w:val="clear" w:color="auto" w:fill="auto"/>
            <w:vAlign w:val="center"/>
          </w:tcPr>
          <w:p w14:paraId="73A8D6BE" w14:textId="3DB8D76D" w:rsidR="006C2E06" w:rsidRPr="00AB2BF5" w:rsidRDefault="006C2E06" w:rsidP="006C2E06">
            <w:pPr>
              <w:pStyle w:val="ad"/>
              <w:rPr>
                <w:rFonts w:cs="Times New Roman"/>
              </w:rPr>
            </w:pPr>
            <w:r w:rsidRPr="00AB2BF5">
              <w:rPr>
                <w:rFonts w:cs="Times New Roman" w:hint="eastAsia"/>
              </w:rPr>
              <w:t>颗粒物（有组织）</w:t>
            </w:r>
          </w:p>
        </w:tc>
        <w:tc>
          <w:tcPr>
            <w:tcW w:w="555" w:type="pct"/>
            <w:shd w:val="clear" w:color="auto" w:fill="auto"/>
            <w:vAlign w:val="center"/>
          </w:tcPr>
          <w:p w14:paraId="2F431EBA" w14:textId="7EAA6A89" w:rsidR="006C2E06" w:rsidRPr="00AB2BF5" w:rsidRDefault="006C2E06" w:rsidP="006C2E06">
            <w:pPr>
              <w:pStyle w:val="ad"/>
              <w:rPr>
                <w:rFonts w:cs="Times New Roman"/>
              </w:rPr>
            </w:pPr>
            <w:r w:rsidRPr="00AB2BF5">
              <w:rPr>
                <w:rFonts w:cs="Times New Roman" w:hint="eastAsia"/>
              </w:rPr>
              <w:t>0</w:t>
            </w:r>
            <w:r w:rsidRPr="00AB2BF5">
              <w:rPr>
                <w:rFonts w:cs="Times New Roman"/>
              </w:rPr>
              <w:t>.36</w:t>
            </w:r>
          </w:p>
        </w:tc>
        <w:tc>
          <w:tcPr>
            <w:tcW w:w="871" w:type="pct"/>
            <w:shd w:val="clear" w:color="auto" w:fill="auto"/>
            <w:vAlign w:val="center"/>
          </w:tcPr>
          <w:p w14:paraId="3CFE8808" w14:textId="6252D7A8" w:rsidR="006C2E06" w:rsidRPr="00AB2BF5" w:rsidRDefault="006C2E06" w:rsidP="006C2E06">
            <w:pPr>
              <w:pStyle w:val="ad"/>
              <w:rPr>
                <w:rFonts w:cs="Times New Roman"/>
              </w:rPr>
            </w:pPr>
            <w:r w:rsidRPr="00AB2BF5">
              <w:rPr>
                <w:rFonts w:cs="Times New Roman" w:hint="eastAsia"/>
              </w:rPr>
              <w:t>0.044</w:t>
            </w:r>
          </w:p>
        </w:tc>
        <w:tc>
          <w:tcPr>
            <w:tcW w:w="476" w:type="pct"/>
            <w:shd w:val="clear" w:color="auto" w:fill="auto"/>
            <w:vAlign w:val="center"/>
          </w:tcPr>
          <w:p w14:paraId="0BB5792B" w14:textId="77777777" w:rsidR="006C2E06" w:rsidRPr="00AB2BF5" w:rsidRDefault="006C2E06" w:rsidP="006C2E06">
            <w:pPr>
              <w:pStyle w:val="ad"/>
              <w:rPr>
                <w:rFonts w:cs="Times New Roman"/>
              </w:rPr>
            </w:pPr>
            <w:r w:rsidRPr="00AB2BF5">
              <w:rPr>
                <w:rFonts w:cs="Times New Roman"/>
              </w:rPr>
              <w:t>0</w:t>
            </w:r>
          </w:p>
        </w:tc>
        <w:tc>
          <w:tcPr>
            <w:tcW w:w="1029" w:type="pct"/>
            <w:shd w:val="clear" w:color="auto" w:fill="auto"/>
            <w:vAlign w:val="center"/>
          </w:tcPr>
          <w:p w14:paraId="4BF62D6E" w14:textId="445C3666" w:rsidR="006C2E06" w:rsidRPr="00AB2BF5" w:rsidRDefault="006C2E06" w:rsidP="006C2E06">
            <w:pPr>
              <w:pStyle w:val="ad"/>
              <w:rPr>
                <w:rFonts w:cs="Times New Roman"/>
              </w:rPr>
            </w:pPr>
            <w:r w:rsidRPr="00AB2BF5">
              <w:rPr>
                <w:rFonts w:cs="Times New Roman" w:hint="eastAsia"/>
              </w:rPr>
              <w:t>0.044</w:t>
            </w:r>
          </w:p>
        </w:tc>
        <w:tc>
          <w:tcPr>
            <w:tcW w:w="884" w:type="pct"/>
            <w:shd w:val="clear" w:color="auto" w:fill="auto"/>
            <w:vAlign w:val="center"/>
          </w:tcPr>
          <w:p w14:paraId="3E39A163" w14:textId="38800138" w:rsidR="006C2E06" w:rsidRPr="00AB2BF5" w:rsidRDefault="006C2E06" w:rsidP="006C2E06">
            <w:pPr>
              <w:pStyle w:val="ad"/>
              <w:rPr>
                <w:rFonts w:cs="Times New Roman"/>
              </w:rPr>
            </w:pPr>
            <w:r w:rsidRPr="00AB2BF5">
              <w:rPr>
                <w:rFonts w:cs="Times New Roman" w:hint="eastAsia"/>
              </w:rPr>
              <w:t>-</w:t>
            </w:r>
            <w:r w:rsidRPr="00AB2BF5">
              <w:rPr>
                <w:rFonts w:cs="Times New Roman"/>
              </w:rPr>
              <w:t>0.316</w:t>
            </w:r>
          </w:p>
        </w:tc>
      </w:tr>
      <w:tr w:rsidR="00DD551F" w:rsidRPr="00AB2BF5" w14:paraId="2AF31D46" w14:textId="77777777" w:rsidTr="00DD551F">
        <w:trPr>
          <w:trHeight w:val="397"/>
        </w:trPr>
        <w:tc>
          <w:tcPr>
            <w:tcW w:w="393" w:type="pct"/>
            <w:vMerge/>
            <w:vAlign w:val="center"/>
          </w:tcPr>
          <w:p w14:paraId="13838DE1" w14:textId="77777777" w:rsidR="006C2E06" w:rsidRPr="00AB2BF5" w:rsidRDefault="006C2E06" w:rsidP="006C2E06">
            <w:pPr>
              <w:pStyle w:val="ad"/>
              <w:rPr>
                <w:rFonts w:cs="Times New Roman"/>
              </w:rPr>
            </w:pPr>
          </w:p>
        </w:tc>
        <w:tc>
          <w:tcPr>
            <w:tcW w:w="791" w:type="pct"/>
            <w:shd w:val="clear" w:color="auto" w:fill="auto"/>
            <w:vAlign w:val="center"/>
          </w:tcPr>
          <w:p w14:paraId="38E6A7F6" w14:textId="2DB03FDA" w:rsidR="006C2E06" w:rsidRPr="00AB2BF5" w:rsidRDefault="006C2E06" w:rsidP="006C2E06">
            <w:pPr>
              <w:pStyle w:val="ad"/>
              <w:rPr>
                <w:rFonts w:cs="Times New Roman"/>
              </w:rPr>
            </w:pPr>
            <w:r w:rsidRPr="00AB2BF5">
              <w:rPr>
                <w:rFonts w:cs="Times New Roman" w:hint="eastAsia"/>
              </w:rPr>
              <w:t>颗粒物（无组织）</w:t>
            </w:r>
          </w:p>
        </w:tc>
        <w:tc>
          <w:tcPr>
            <w:tcW w:w="555" w:type="pct"/>
            <w:shd w:val="clear" w:color="auto" w:fill="auto"/>
            <w:vAlign w:val="center"/>
          </w:tcPr>
          <w:p w14:paraId="03C65D31" w14:textId="6FE86CC2" w:rsidR="006C2E06" w:rsidRPr="00AB2BF5" w:rsidRDefault="006C2E06" w:rsidP="006C2E06">
            <w:pPr>
              <w:pStyle w:val="ad"/>
              <w:rPr>
                <w:rFonts w:cs="Times New Roman"/>
              </w:rPr>
            </w:pPr>
            <w:r w:rsidRPr="00AB2BF5">
              <w:rPr>
                <w:rFonts w:cs="Times New Roman" w:hint="eastAsia"/>
              </w:rPr>
              <w:t>1</w:t>
            </w:r>
            <w:r w:rsidRPr="00AB2BF5">
              <w:rPr>
                <w:rFonts w:cs="Times New Roman"/>
              </w:rPr>
              <w:t>.74</w:t>
            </w:r>
          </w:p>
        </w:tc>
        <w:tc>
          <w:tcPr>
            <w:tcW w:w="871" w:type="pct"/>
            <w:shd w:val="clear" w:color="auto" w:fill="auto"/>
            <w:vAlign w:val="center"/>
          </w:tcPr>
          <w:p w14:paraId="6BF1C597" w14:textId="5C7B5D7C" w:rsidR="006C2E06" w:rsidRPr="00AB2BF5" w:rsidRDefault="00B25A99" w:rsidP="006C2E06">
            <w:pPr>
              <w:pStyle w:val="ad"/>
              <w:rPr>
                <w:rFonts w:cs="Times New Roman"/>
              </w:rPr>
            </w:pPr>
            <w:r>
              <w:rPr>
                <w:rFonts w:cs="Times New Roman"/>
              </w:rPr>
              <w:t>0.203</w:t>
            </w:r>
          </w:p>
        </w:tc>
        <w:tc>
          <w:tcPr>
            <w:tcW w:w="476" w:type="pct"/>
            <w:shd w:val="clear" w:color="auto" w:fill="auto"/>
            <w:vAlign w:val="center"/>
          </w:tcPr>
          <w:p w14:paraId="353612D0" w14:textId="37D6BC65" w:rsidR="006C2E06" w:rsidRPr="00AB2BF5" w:rsidRDefault="006C2E06" w:rsidP="006C2E06">
            <w:pPr>
              <w:pStyle w:val="ad"/>
              <w:rPr>
                <w:rFonts w:cs="Times New Roman"/>
              </w:rPr>
            </w:pPr>
            <w:r w:rsidRPr="00AB2BF5">
              <w:rPr>
                <w:rFonts w:cs="Times New Roman" w:hint="eastAsia"/>
              </w:rPr>
              <w:t>0</w:t>
            </w:r>
          </w:p>
        </w:tc>
        <w:tc>
          <w:tcPr>
            <w:tcW w:w="1029" w:type="pct"/>
            <w:shd w:val="clear" w:color="auto" w:fill="auto"/>
            <w:vAlign w:val="center"/>
          </w:tcPr>
          <w:p w14:paraId="767C9132" w14:textId="4DC177AA" w:rsidR="006C2E06" w:rsidRPr="00AB2BF5" w:rsidRDefault="006C2E06" w:rsidP="006C2E06">
            <w:pPr>
              <w:pStyle w:val="ad"/>
              <w:rPr>
                <w:rFonts w:cs="Times New Roman"/>
              </w:rPr>
            </w:pPr>
            <w:r w:rsidRPr="00AB2BF5">
              <w:rPr>
                <w:rFonts w:cs="Times New Roman"/>
              </w:rPr>
              <w:t>0.0887</w:t>
            </w:r>
          </w:p>
        </w:tc>
        <w:tc>
          <w:tcPr>
            <w:tcW w:w="884" w:type="pct"/>
            <w:shd w:val="clear" w:color="auto" w:fill="auto"/>
            <w:vAlign w:val="center"/>
          </w:tcPr>
          <w:p w14:paraId="23DB30FD" w14:textId="095C13F1" w:rsidR="006C2E06" w:rsidRPr="00AB2BF5" w:rsidRDefault="006C2E06" w:rsidP="006C2E06">
            <w:pPr>
              <w:pStyle w:val="ad"/>
              <w:rPr>
                <w:rFonts w:cs="Times New Roman"/>
              </w:rPr>
            </w:pPr>
            <w:r w:rsidRPr="00AB2BF5">
              <w:rPr>
                <w:rFonts w:cs="Times New Roman" w:hint="eastAsia"/>
              </w:rPr>
              <w:t>-</w:t>
            </w:r>
            <w:r w:rsidR="00B25A99">
              <w:rPr>
                <w:rFonts w:cs="Times New Roman"/>
              </w:rPr>
              <w:t>1.537</w:t>
            </w:r>
          </w:p>
        </w:tc>
      </w:tr>
      <w:tr w:rsidR="00DD551F" w:rsidRPr="00AB2BF5" w14:paraId="023DBDE2" w14:textId="77777777" w:rsidTr="00DD551F">
        <w:trPr>
          <w:trHeight w:val="397"/>
        </w:trPr>
        <w:tc>
          <w:tcPr>
            <w:tcW w:w="393" w:type="pct"/>
            <w:vMerge/>
            <w:vAlign w:val="center"/>
          </w:tcPr>
          <w:p w14:paraId="17E31A68" w14:textId="77777777" w:rsidR="00DD551F" w:rsidRPr="00AB2BF5" w:rsidRDefault="00DD551F" w:rsidP="00DD551F">
            <w:pPr>
              <w:pStyle w:val="ad"/>
              <w:rPr>
                <w:rFonts w:cs="Times New Roman"/>
              </w:rPr>
            </w:pPr>
          </w:p>
        </w:tc>
        <w:tc>
          <w:tcPr>
            <w:tcW w:w="791" w:type="pct"/>
            <w:shd w:val="clear" w:color="auto" w:fill="auto"/>
            <w:vAlign w:val="center"/>
          </w:tcPr>
          <w:p w14:paraId="7E78B94E" w14:textId="77777777" w:rsidR="00DD551F" w:rsidRPr="00A57090" w:rsidRDefault="00DD551F" w:rsidP="00DD551F">
            <w:pPr>
              <w:pStyle w:val="ad"/>
              <w:rPr>
                <w:rFonts w:cs="Times New Roman"/>
              </w:rPr>
            </w:pPr>
            <w:r w:rsidRPr="00A57090">
              <w:rPr>
                <w:rFonts w:cs="Times New Roman"/>
              </w:rPr>
              <w:t>SO</w:t>
            </w:r>
            <w:r w:rsidRPr="00A57090">
              <w:rPr>
                <w:rFonts w:cs="Times New Roman"/>
                <w:vertAlign w:val="subscript"/>
              </w:rPr>
              <w:t>2</w:t>
            </w:r>
          </w:p>
        </w:tc>
        <w:tc>
          <w:tcPr>
            <w:tcW w:w="555" w:type="pct"/>
            <w:shd w:val="clear" w:color="auto" w:fill="auto"/>
            <w:vAlign w:val="center"/>
          </w:tcPr>
          <w:p w14:paraId="7869E802" w14:textId="3B80F2B3" w:rsidR="00DD551F" w:rsidRPr="00A57090" w:rsidRDefault="00DD551F" w:rsidP="00DD551F">
            <w:pPr>
              <w:pStyle w:val="ad"/>
              <w:rPr>
                <w:rFonts w:cs="Times New Roman"/>
              </w:rPr>
            </w:pPr>
            <w:r w:rsidRPr="00A57090">
              <w:rPr>
                <w:rFonts w:cs="Times New Roman" w:hint="eastAsia"/>
              </w:rPr>
              <w:t>1</w:t>
            </w:r>
            <w:r w:rsidRPr="00A57090">
              <w:rPr>
                <w:rFonts w:cs="Times New Roman"/>
              </w:rPr>
              <w:t>1.52</w:t>
            </w:r>
          </w:p>
        </w:tc>
        <w:tc>
          <w:tcPr>
            <w:tcW w:w="871" w:type="pct"/>
            <w:shd w:val="clear" w:color="auto" w:fill="auto"/>
            <w:vAlign w:val="center"/>
          </w:tcPr>
          <w:p w14:paraId="11F68C8A" w14:textId="2812A461" w:rsidR="00DD551F" w:rsidRPr="00A57090" w:rsidRDefault="00DD551F" w:rsidP="00DD551F">
            <w:pPr>
              <w:pStyle w:val="ad"/>
              <w:rPr>
                <w:rFonts w:cs="Times New Roman"/>
              </w:rPr>
            </w:pPr>
            <w:r w:rsidRPr="00A57090">
              <w:rPr>
                <w:rFonts w:cs="Times New Roman" w:hint="eastAsia"/>
              </w:rPr>
              <w:t>1</w:t>
            </w:r>
            <w:r w:rsidRPr="00A57090">
              <w:rPr>
                <w:rFonts w:cs="Times New Roman"/>
              </w:rPr>
              <w:t>1.216</w:t>
            </w:r>
          </w:p>
        </w:tc>
        <w:tc>
          <w:tcPr>
            <w:tcW w:w="476" w:type="pct"/>
            <w:shd w:val="clear" w:color="auto" w:fill="auto"/>
            <w:vAlign w:val="center"/>
          </w:tcPr>
          <w:p w14:paraId="3A7A4EB1" w14:textId="77777777" w:rsidR="00DD551F" w:rsidRPr="00A57090" w:rsidRDefault="00DD551F" w:rsidP="00DD551F">
            <w:pPr>
              <w:pStyle w:val="ad"/>
              <w:rPr>
                <w:rFonts w:cs="Times New Roman"/>
              </w:rPr>
            </w:pPr>
            <w:r w:rsidRPr="00A57090">
              <w:rPr>
                <w:rFonts w:cs="Times New Roman"/>
              </w:rPr>
              <w:t>0</w:t>
            </w:r>
          </w:p>
        </w:tc>
        <w:tc>
          <w:tcPr>
            <w:tcW w:w="1029" w:type="pct"/>
            <w:shd w:val="clear" w:color="auto" w:fill="auto"/>
            <w:vAlign w:val="center"/>
          </w:tcPr>
          <w:p w14:paraId="0129BDDD" w14:textId="7BBB6D4F" w:rsidR="00DD551F" w:rsidRPr="00A57090" w:rsidRDefault="00DD551F" w:rsidP="00DD551F">
            <w:pPr>
              <w:pStyle w:val="ad"/>
              <w:rPr>
                <w:rFonts w:cs="Times New Roman"/>
              </w:rPr>
            </w:pPr>
            <w:r w:rsidRPr="00A57090">
              <w:rPr>
                <w:rFonts w:cs="Times New Roman" w:hint="eastAsia"/>
              </w:rPr>
              <w:t>1</w:t>
            </w:r>
            <w:r w:rsidRPr="00A57090">
              <w:rPr>
                <w:rFonts w:cs="Times New Roman"/>
              </w:rPr>
              <w:t>1.216</w:t>
            </w:r>
          </w:p>
        </w:tc>
        <w:tc>
          <w:tcPr>
            <w:tcW w:w="884" w:type="pct"/>
            <w:shd w:val="clear" w:color="auto" w:fill="auto"/>
            <w:vAlign w:val="center"/>
          </w:tcPr>
          <w:p w14:paraId="3965676E" w14:textId="5762D807" w:rsidR="00DD551F" w:rsidRPr="00A57090" w:rsidRDefault="00DD551F" w:rsidP="00DD551F">
            <w:pPr>
              <w:pStyle w:val="ad"/>
              <w:rPr>
                <w:rFonts w:cs="Times New Roman"/>
              </w:rPr>
            </w:pPr>
            <w:r w:rsidRPr="00A57090">
              <w:rPr>
                <w:rFonts w:cs="Times New Roman" w:hint="eastAsia"/>
              </w:rPr>
              <w:t>-</w:t>
            </w:r>
            <w:r w:rsidRPr="00A57090">
              <w:rPr>
                <w:rFonts w:cs="Times New Roman"/>
              </w:rPr>
              <w:t>0.304</w:t>
            </w:r>
          </w:p>
        </w:tc>
      </w:tr>
      <w:tr w:rsidR="00DD551F" w:rsidRPr="00AB2BF5" w14:paraId="32F2FAA3" w14:textId="77777777" w:rsidTr="00DD551F">
        <w:trPr>
          <w:trHeight w:val="397"/>
        </w:trPr>
        <w:tc>
          <w:tcPr>
            <w:tcW w:w="393" w:type="pct"/>
            <w:vMerge/>
            <w:vAlign w:val="center"/>
          </w:tcPr>
          <w:p w14:paraId="15AA3AA8" w14:textId="77777777" w:rsidR="00DD551F" w:rsidRPr="00AB2BF5" w:rsidRDefault="00DD551F" w:rsidP="00DD551F">
            <w:pPr>
              <w:pStyle w:val="ad"/>
              <w:rPr>
                <w:rFonts w:cs="Times New Roman"/>
              </w:rPr>
            </w:pPr>
          </w:p>
        </w:tc>
        <w:tc>
          <w:tcPr>
            <w:tcW w:w="791" w:type="pct"/>
            <w:shd w:val="clear" w:color="auto" w:fill="auto"/>
            <w:vAlign w:val="center"/>
          </w:tcPr>
          <w:p w14:paraId="3E98F150" w14:textId="77777777" w:rsidR="00DD551F" w:rsidRPr="00A57090" w:rsidRDefault="00DD551F" w:rsidP="00DD551F">
            <w:pPr>
              <w:pStyle w:val="ad"/>
              <w:rPr>
                <w:rFonts w:cs="Times New Roman"/>
              </w:rPr>
            </w:pPr>
            <w:r w:rsidRPr="00A57090">
              <w:rPr>
                <w:rFonts w:cs="Times New Roman"/>
              </w:rPr>
              <w:t>NO</w:t>
            </w:r>
            <w:r w:rsidRPr="00A57090">
              <w:rPr>
                <w:rFonts w:cs="Times New Roman"/>
                <w:vertAlign w:val="subscript"/>
              </w:rPr>
              <w:t>X</w:t>
            </w:r>
          </w:p>
        </w:tc>
        <w:tc>
          <w:tcPr>
            <w:tcW w:w="555" w:type="pct"/>
            <w:shd w:val="clear" w:color="auto" w:fill="auto"/>
            <w:vAlign w:val="center"/>
          </w:tcPr>
          <w:p w14:paraId="0C6E4FF9" w14:textId="55EC2131" w:rsidR="00DD551F" w:rsidRPr="00A57090" w:rsidRDefault="00DD551F" w:rsidP="00DD551F">
            <w:pPr>
              <w:pStyle w:val="ad"/>
              <w:rPr>
                <w:rFonts w:cs="Times New Roman"/>
              </w:rPr>
            </w:pPr>
            <w:r w:rsidRPr="00A57090">
              <w:rPr>
                <w:rFonts w:cs="Times New Roman" w:hint="eastAsia"/>
              </w:rPr>
              <w:t>1</w:t>
            </w:r>
            <w:r w:rsidRPr="00A57090">
              <w:rPr>
                <w:rFonts w:cs="Times New Roman"/>
              </w:rPr>
              <w:t>6.11</w:t>
            </w:r>
          </w:p>
        </w:tc>
        <w:tc>
          <w:tcPr>
            <w:tcW w:w="871" w:type="pct"/>
            <w:shd w:val="clear" w:color="auto" w:fill="auto"/>
            <w:vAlign w:val="center"/>
          </w:tcPr>
          <w:p w14:paraId="7EFEC8FD" w14:textId="0AA24DE0" w:rsidR="00DD551F" w:rsidRPr="00A57090" w:rsidRDefault="00DD551F" w:rsidP="00DD551F">
            <w:pPr>
              <w:pStyle w:val="ad"/>
              <w:rPr>
                <w:rFonts w:cs="Times New Roman"/>
              </w:rPr>
            </w:pPr>
            <w:r w:rsidRPr="00A57090">
              <w:rPr>
                <w:rFonts w:cs="Times New Roman" w:hint="eastAsia"/>
              </w:rPr>
              <w:t>1</w:t>
            </w:r>
            <w:r w:rsidRPr="00A57090">
              <w:rPr>
                <w:rFonts w:cs="Times New Roman"/>
              </w:rPr>
              <w:t>3.040</w:t>
            </w:r>
          </w:p>
        </w:tc>
        <w:tc>
          <w:tcPr>
            <w:tcW w:w="476" w:type="pct"/>
            <w:shd w:val="clear" w:color="auto" w:fill="auto"/>
            <w:vAlign w:val="center"/>
          </w:tcPr>
          <w:p w14:paraId="0F718155" w14:textId="77777777" w:rsidR="00DD551F" w:rsidRPr="00A57090" w:rsidRDefault="00DD551F" w:rsidP="00DD551F">
            <w:pPr>
              <w:pStyle w:val="ad"/>
              <w:rPr>
                <w:rFonts w:cs="Times New Roman"/>
              </w:rPr>
            </w:pPr>
            <w:r w:rsidRPr="00A57090">
              <w:rPr>
                <w:rFonts w:cs="Times New Roman"/>
              </w:rPr>
              <w:t>0</w:t>
            </w:r>
          </w:p>
        </w:tc>
        <w:tc>
          <w:tcPr>
            <w:tcW w:w="1029" w:type="pct"/>
            <w:shd w:val="clear" w:color="auto" w:fill="auto"/>
            <w:vAlign w:val="center"/>
          </w:tcPr>
          <w:p w14:paraId="107B5141" w14:textId="605D6E9E" w:rsidR="00DD551F" w:rsidRPr="00A57090" w:rsidRDefault="00DD551F" w:rsidP="00DD551F">
            <w:pPr>
              <w:pStyle w:val="ad"/>
              <w:rPr>
                <w:rFonts w:cs="Times New Roman"/>
              </w:rPr>
            </w:pPr>
            <w:r w:rsidRPr="00A57090">
              <w:rPr>
                <w:rFonts w:cs="Times New Roman" w:hint="eastAsia"/>
              </w:rPr>
              <w:t>1</w:t>
            </w:r>
            <w:r w:rsidRPr="00A57090">
              <w:rPr>
                <w:rFonts w:cs="Times New Roman"/>
              </w:rPr>
              <w:t>3.040</w:t>
            </w:r>
          </w:p>
        </w:tc>
        <w:tc>
          <w:tcPr>
            <w:tcW w:w="884" w:type="pct"/>
            <w:shd w:val="clear" w:color="auto" w:fill="auto"/>
            <w:vAlign w:val="center"/>
          </w:tcPr>
          <w:p w14:paraId="65E8E701" w14:textId="1E2E18B9" w:rsidR="00DD551F" w:rsidRPr="00A57090" w:rsidRDefault="00DD551F" w:rsidP="00DD551F">
            <w:pPr>
              <w:pStyle w:val="ad"/>
              <w:rPr>
                <w:rFonts w:cs="Times New Roman"/>
              </w:rPr>
            </w:pPr>
            <w:r w:rsidRPr="00A57090">
              <w:rPr>
                <w:rFonts w:cs="Times New Roman" w:hint="eastAsia"/>
              </w:rPr>
              <w:t>-</w:t>
            </w:r>
            <w:r w:rsidRPr="00A57090">
              <w:rPr>
                <w:rFonts w:cs="Times New Roman"/>
              </w:rPr>
              <w:t>3.07</w:t>
            </w:r>
          </w:p>
        </w:tc>
      </w:tr>
      <w:tr w:rsidR="00DD551F" w:rsidRPr="00AB2BF5" w14:paraId="1B197A7C" w14:textId="77777777" w:rsidTr="00DD551F">
        <w:trPr>
          <w:trHeight w:val="397"/>
        </w:trPr>
        <w:tc>
          <w:tcPr>
            <w:tcW w:w="393" w:type="pct"/>
            <w:vMerge/>
            <w:vAlign w:val="center"/>
          </w:tcPr>
          <w:p w14:paraId="2E8620EC" w14:textId="77777777" w:rsidR="00DD551F" w:rsidRPr="00AB2BF5" w:rsidRDefault="00DD551F" w:rsidP="00DD551F">
            <w:pPr>
              <w:pStyle w:val="ad"/>
              <w:rPr>
                <w:rFonts w:cs="Times New Roman"/>
              </w:rPr>
            </w:pPr>
          </w:p>
        </w:tc>
        <w:tc>
          <w:tcPr>
            <w:tcW w:w="791" w:type="pct"/>
            <w:shd w:val="clear" w:color="auto" w:fill="auto"/>
            <w:vAlign w:val="center"/>
          </w:tcPr>
          <w:p w14:paraId="6AA9D22D" w14:textId="77777777" w:rsidR="00DD551F" w:rsidRPr="00AB2BF5" w:rsidRDefault="00DD551F" w:rsidP="00DD551F">
            <w:pPr>
              <w:pStyle w:val="ad"/>
              <w:rPr>
                <w:rFonts w:cs="Times New Roman"/>
              </w:rPr>
            </w:pPr>
            <w:r w:rsidRPr="00AB2BF5">
              <w:rPr>
                <w:rFonts w:cs="Times New Roman" w:hint="eastAsia"/>
              </w:rPr>
              <w:t>氟化物</w:t>
            </w:r>
          </w:p>
        </w:tc>
        <w:tc>
          <w:tcPr>
            <w:tcW w:w="555" w:type="pct"/>
            <w:shd w:val="clear" w:color="auto" w:fill="auto"/>
            <w:vAlign w:val="center"/>
          </w:tcPr>
          <w:p w14:paraId="0FF0FD64" w14:textId="77777777" w:rsidR="00DD551F" w:rsidRPr="00AB2BF5" w:rsidRDefault="00DD551F" w:rsidP="00DD551F">
            <w:pPr>
              <w:pStyle w:val="ad"/>
              <w:rPr>
                <w:rFonts w:cs="Times New Roman"/>
              </w:rPr>
            </w:pPr>
            <w:r w:rsidRPr="00AB2BF5">
              <w:rPr>
                <w:rFonts w:cs="Times New Roman"/>
              </w:rPr>
              <w:t>0</w:t>
            </w:r>
          </w:p>
        </w:tc>
        <w:tc>
          <w:tcPr>
            <w:tcW w:w="871" w:type="pct"/>
            <w:shd w:val="clear" w:color="auto" w:fill="auto"/>
            <w:vAlign w:val="center"/>
          </w:tcPr>
          <w:p w14:paraId="2B358E2A" w14:textId="2C7FF9F9" w:rsidR="00DD551F" w:rsidRPr="00AB2BF5" w:rsidRDefault="00F56C2B" w:rsidP="00DD551F">
            <w:pPr>
              <w:pStyle w:val="ad"/>
              <w:rPr>
                <w:rFonts w:cs="Times New Roman"/>
              </w:rPr>
            </w:pPr>
            <w:r w:rsidRPr="00AB2BF5">
              <w:rPr>
                <w:rFonts w:cs="Times New Roman"/>
              </w:rPr>
              <w:t>0.35</w:t>
            </w:r>
          </w:p>
        </w:tc>
        <w:tc>
          <w:tcPr>
            <w:tcW w:w="476" w:type="pct"/>
            <w:shd w:val="clear" w:color="auto" w:fill="auto"/>
            <w:vAlign w:val="center"/>
          </w:tcPr>
          <w:p w14:paraId="409BBADF" w14:textId="77777777" w:rsidR="00DD551F" w:rsidRPr="00AB2BF5" w:rsidRDefault="00DD551F" w:rsidP="00DD551F">
            <w:pPr>
              <w:pStyle w:val="ad"/>
              <w:rPr>
                <w:rFonts w:cs="Times New Roman"/>
              </w:rPr>
            </w:pPr>
            <w:r w:rsidRPr="00AB2BF5">
              <w:rPr>
                <w:rFonts w:cs="Times New Roman"/>
              </w:rPr>
              <w:t>0</w:t>
            </w:r>
          </w:p>
        </w:tc>
        <w:tc>
          <w:tcPr>
            <w:tcW w:w="1029" w:type="pct"/>
            <w:shd w:val="clear" w:color="auto" w:fill="auto"/>
            <w:vAlign w:val="center"/>
          </w:tcPr>
          <w:p w14:paraId="315CE025" w14:textId="3D013FB5" w:rsidR="00DD551F" w:rsidRPr="00AB2BF5" w:rsidRDefault="00F56C2B" w:rsidP="00DD551F">
            <w:pPr>
              <w:pStyle w:val="ad"/>
              <w:rPr>
                <w:rFonts w:cs="Times New Roman"/>
              </w:rPr>
            </w:pPr>
            <w:r w:rsidRPr="00AB2BF5">
              <w:rPr>
                <w:rFonts w:cs="Times New Roman"/>
              </w:rPr>
              <w:t>0.35</w:t>
            </w:r>
          </w:p>
        </w:tc>
        <w:tc>
          <w:tcPr>
            <w:tcW w:w="884" w:type="pct"/>
            <w:shd w:val="clear" w:color="auto" w:fill="auto"/>
            <w:vAlign w:val="center"/>
          </w:tcPr>
          <w:p w14:paraId="530FAAD4" w14:textId="0446AC8A" w:rsidR="00DD551F" w:rsidRPr="00AB2BF5" w:rsidRDefault="00DD551F" w:rsidP="00DD551F">
            <w:pPr>
              <w:pStyle w:val="ad"/>
              <w:rPr>
                <w:rFonts w:cs="Times New Roman"/>
              </w:rPr>
            </w:pPr>
            <w:r w:rsidRPr="00AB2BF5">
              <w:rPr>
                <w:rFonts w:cs="Times New Roman"/>
              </w:rPr>
              <w:t>+</w:t>
            </w:r>
            <w:r w:rsidR="00F56C2B" w:rsidRPr="00AB2BF5">
              <w:rPr>
                <w:rFonts w:cs="Times New Roman"/>
              </w:rPr>
              <w:t>0.35</w:t>
            </w:r>
          </w:p>
        </w:tc>
      </w:tr>
      <w:tr w:rsidR="00DD551F" w:rsidRPr="00AB2BF5" w14:paraId="1FF77504" w14:textId="77777777" w:rsidTr="00DD551F">
        <w:trPr>
          <w:trHeight w:val="397"/>
        </w:trPr>
        <w:tc>
          <w:tcPr>
            <w:tcW w:w="393" w:type="pct"/>
            <w:vMerge/>
            <w:vAlign w:val="center"/>
          </w:tcPr>
          <w:p w14:paraId="3B7C9700" w14:textId="77777777" w:rsidR="00DD551F" w:rsidRPr="00AB2BF5" w:rsidRDefault="00DD551F" w:rsidP="00DD551F">
            <w:pPr>
              <w:pStyle w:val="ad"/>
              <w:rPr>
                <w:rFonts w:cs="Times New Roman"/>
              </w:rPr>
            </w:pPr>
          </w:p>
        </w:tc>
        <w:tc>
          <w:tcPr>
            <w:tcW w:w="791" w:type="pct"/>
            <w:shd w:val="clear" w:color="auto" w:fill="auto"/>
            <w:vAlign w:val="center"/>
          </w:tcPr>
          <w:p w14:paraId="35B9BE6E" w14:textId="77777777" w:rsidR="00DD551F" w:rsidRPr="00AB2BF5" w:rsidRDefault="00DD551F" w:rsidP="00DD551F">
            <w:pPr>
              <w:pStyle w:val="ad"/>
              <w:rPr>
                <w:rFonts w:cs="Times New Roman"/>
              </w:rPr>
            </w:pPr>
            <w:r w:rsidRPr="00AB2BF5">
              <w:rPr>
                <w:rFonts w:cs="Times New Roman"/>
              </w:rPr>
              <w:t>HCl</w:t>
            </w:r>
          </w:p>
        </w:tc>
        <w:tc>
          <w:tcPr>
            <w:tcW w:w="555" w:type="pct"/>
            <w:shd w:val="clear" w:color="auto" w:fill="auto"/>
            <w:vAlign w:val="center"/>
          </w:tcPr>
          <w:p w14:paraId="31CB5D3A" w14:textId="77777777" w:rsidR="00DD551F" w:rsidRPr="00AB2BF5" w:rsidRDefault="00DD551F" w:rsidP="00DD551F">
            <w:pPr>
              <w:pStyle w:val="ad"/>
              <w:rPr>
                <w:rFonts w:cs="Times New Roman"/>
              </w:rPr>
            </w:pPr>
            <w:r w:rsidRPr="00AB2BF5">
              <w:rPr>
                <w:rFonts w:cs="Times New Roman"/>
              </w:rPr>
              <w:t>0</w:t>
            </w:r>
          </w:p>
        </w:tc>
        <w:tc>
          <w:tcPr>
            <w:tcW w:w="871" w:type="pct"/>
            <w:shd w:val="clear" w:color="auto" w:fill="auto"/>
            <w:vAlign w:val="center"/>
          </w:tcPr>
          <w:p w14:paraId="61C436B0" w14:textId="5864D3C9" w:rsidR="00DD551F" w:rsidRPr="00AB2BF5" w:rsidRDefault="00DD551F" w:rsidP="00DD551F">
            <w:pPr>
              <w:pStyle w:val="ad"/>
              <w:rPr>
                <w:rFonts w:cs="Times New Roman"/>
              </w:rPr>
            </w:pPr>
            <w:r w:rsidRPr="00AB2BF5">
              <w:rPr>
                <w:rFonts w:cs="Times New Roman" w:hint="eastAsia"/>
              </w:rPr>
              <w:t>0</w:t>
            </w:r>
            <w:r w:rsidRPr="00AB2BF5">
              <w:rPr>
                <w:rFonts w:cs="Times New Roman"/>
              </w:rPr>
              <w:t>.34</w:t>
            </w:r>
          </w:p>
        </w:tc>
        <w:tc>
          <w:tcPr>
            <w:tcW w:w="476" w:type="pct"/>
            <w:shd w:val="clear" w:color="auto" w:fill="auto"/>
            <w:vAlign w:val="center"/>
          </w:tcPr>
          <w:p w14:paraId="3F72D5C1" w14:textId="77777777" w:rsidR="00DD551F" w:rsidRPr="00AB2BF5" w:rsidRDefault="00DD551F" w:rsidP="00DD551F">
            <w:pPr>
              <w:pStyle w:val="ad"/>
              <w:rPr>
                <w:rFonts w:cs="Times New Roman"/>
              </w:rPr>
            </w:pPr>
            <w:r w:rsidRPr="00AB2BF5">
              <w:rPr>
                <w:rFonts w:cs="Times New Roman"/>
              </w:rPr>
              <w:t>0</w:t>
            </w:r>
          </w:p>
        </w:tc>
        <w:tc>
          <w:tcPr>
            <w:tcW w:w="1029" w:type="pct"/>
            <w:shd w:val="clear" w:color="auto" w:fill="auto"/>
            <w:vAlign w:val="center"/>
          </w:tcPr>
          <w:p w14:paraId="337F2275" w14:textId="4DECB405" w:rsidR="00DD551F" w:rsidRPr="00AB2BF5" w:rsidRDefault="00DD551F" w:rsidP="00DD551F">
            <w:pPr>
              <w:pStyle w:val="ad"/>
              <w:rPr>
                <w:rFonts w:cs="Times New Roman"/>
              </w:rPr>
            </w:pPr>
            <w:r w:rsidRPr="00AB2BF5">
              <w:rPr>
                <w:rFonts w:cs="Times New Roman" w:hint="eastAsia"/>
              </w:rPr>
              <w:t>0</w:t>
            </w:r>
            <w:r w:rsidRPr="00AB2BF5">
              <w:rPr>
                <w:rFonts w:cs="Times New Roman"/>
              </w:rPr>
              <w:t>.34</w:t>
            </w:r>
          </w:p>
        </w:tc>
        <w:tc>
          <w:tcPr>
            <w:tcW w:w="884" w:type="pct"/>
            <w:shd w:val="clear" w:color="auto" w:fill="auto"/>
            <w:vAlign w:val="center"/>
          </w:tcPr>
          <w:p w14:paraId="2F59B813" w14:textId="705659A0" w:rsidR="00DD551F" w:rsidRPr="00AB2BF5" w:rsidRDefault="00DD551F" w:rsidP="00DD551F">
            <w:pPr>
              <w:pStyle w:val="ad"/>
              <w:rPr>
                <w:rFonts w:cs="Times New Roman"/>
              </w:rPr>
            </w:pPr>
            <w:r w:rsidRPr="00AB2BF5">
              <w:rPr>
                <w:rFonts w:cs="Times New Roman"/>
              </w:rPr>
              <w:t>+</w:t>
            </w:r>
            <w:r w:rsidRPr="00AB2BF5">
              <w:rPr>
                <w:rFonts w:cs="Times New Roman" w:hint="eastAsia"/>
              </w:rPr>
              <w:t>0</w:t>
            </w:r>
            <w:r w:rsidRPr="00AB2BF5">
              <w:rPr>
                <w:rFonts w:cs="Times New Roman"/>
              </w:rPr>
              <w:t>.34</w:t>
            </w:r>
          </w:p>
        </w:tc>
      </w:tr>
      <w:tr w:rsidR="00DD551F" w:rsidRPr="00AB2BF5" w14:paraId="59A21ED2" w14:textId="77777777" w:rsidTr="00DD551F">
        <w:trPr>
          <w:trHeight w:val="397"/>
        </w:trPr>
        <w:tc>
          <w:tcPr>
            <w:tcW w:w="393" w:type="pct"/>
            <w:vMerge/>
            <w:vAlign w:val="center"/>
          </w:tcPr>
          <w:p w14:paraId="7350D232" w14:textId="77777777" w:rsidR="00DD551F" w:rsidRPr="00AB2BF5" w:rsidRDefault="00DD551F" w:rsidP="00DD551F">
            <w:pPr>
              <w:pStyle w:val="ad"/>
              <w:rPr>
                <w:rFonts w:cs="Times New Roman"/>
              </w:rPr>
            </w:pPr>
          </w:p>
        </w:tc>
        <w:tc>
          <w:tcPr>
            <w:tcW w:w="791" w:type="pct"/>
            <w:shd w:val="clear" w:color="auto" w:fill="auto"/>
            <w:vAlign w:val="center"/>
          </w:tcPr>
          <w:p w14:paraId="7E9CCDC2" w14:textId="77777777" w:rsidR="00DD551F" w:rsidRPr="00AB2BF5" w:rsidRDefault="00DD551F" w:rsidP="00DD551F">
            <w:pPr>
              <w:pStyle w:val="ad"/>
              <w:rPr>
                <w:rFonts w:cs="Times New Roman"/>
              </w:rPr>
            </w:pPr>
            <w:r w:rsidRPr="00AB2BF5">
              <w:rPr>
                <w:rFonts w:cs="Times New Roman"/>
              </w:rPr>
              <w:t>CO</w:t>
            </w:r>
          </w:p>
        </w:tc>
        <w:tc>
          <w:tcPr>
            <w:tcW w:w="555" w:type="pct"/>
            <w:shd w:val="clear" w:color="auto" w:fill="auto"/>
            <w:vAlign w:val="center"/>
          </w:tcPr>
          <w:p w14:paraId="608E8695" w14:textId="77777777" w:rsidR="00DD551F" w:rsidRPr="00AB2BF5" w:rsidRDefault="00DD551F" w:rsidP="00DD551F">
            <w:pPr>
              <w:pStyle w:val="ad"/>
              <w:rPr>
                <w:rFonts w:cs="Times New Roman"/>
              </w:rPr>
            </w:pPr>
            <w:r w:rsidRPr="00AB2BF5">
              <w:rPr>
                <w:rFonts w:cs="Times New Roman"/>
              </w:rPr>
              <w:t>0</w:t>
            </w:r>
          </w:p>
        </w:tc>
        <w:tc>
          <w:tcPr>
            <w:tcW w:w="871" w:type="pct"/>
            <w:shd w:val="clear" w:color="auto" w:fill="auto"/>
            <w:vAlign w:val="center"/>
          </w:tcPr>
          <w:p w14:paraId="56CDECC0" w14:textId="2F1DA747" w:rsidR="00DD551F" w:rsidRPr="00AB2BF5" w:rsidRDefault="00DD551F" w:rsidP="00DD551F">
            <w:pPr>
              <w:pStyle w:val="ad"/>
              <w:rPr>
                <w:rFonts w:cs="Times New Roman"/>
              </w:rPr>
            </w:pPr>
            <w:r w:rsidRPr="00AB2BF5">
              <w:rPr>
                <w:rFonts w:cs="Times New Roman" w:hint="eastAsia"/>
              </w:rPr>
              <w:t>1</w:t>
            </w:r>
            <w:r w:rsidRPr="00AB2BF5">
              <w:rPr>
                <w:rFonts w:cs="Times New Roman"/>
              </w:rPr>
              <w:t>.508</w:t>
            </w:r>
          </w:p>
        </w:tc>
        <w:tc>
          <w:tcPr>
            <w:tcW w:w="476" w:type="pct"/>
            <w:shd w:val="clear" w:color="auto" w:fill="auto"/>
            <w:vAlign w:val="center"/>
          </w:tcPr>
          <w:p w14:paraId="35006DCC" w14:textId="77777777" w:rsidR="00DD551F" w:rsidRPr="00AB2BF5" w:rsidRDefault="00DD551F" w:rsidP="00DD551F">
            <w:pPr>
              <w:pStyle w:val="ad"/>
              <w:rPr>
                <w:rFonts w:cs="Times New Roman"/>
              </w:rPr>
            </w:pPr>
            <w:r w:rsidRPr="00AB2BF5">
              <w:rPr>
                <w:rFonts w:cs="Times New Roman"/>
              </w:rPr>
              <w:t>0</w:t>
            </w:r>
          </w:p>
        </w:tc>
        <w:tc>
          <w:tcPr>
            <w:tcW w:w="1029" w:type="pct"/>
            <w:shd w:val="clear" w:color="auto" w:fill="auto"/>
            <w:vAlign w:val="center"/>
          </w:tcPr>
          <w:p w14:paraId="6C810219" w14:textId="0CC30DD8" w:rsidR="00DD551F" w:rsidRPr="00AB2BF5" w:rsidRDefault="00DD551F" w:rsidP="00DD551F">
            <w:pPr>
              <w:pStyle w:val="ad"/>
              <w:rPr>
                <w:rFonts w:cs="Times New Roman"/>
              </w:rPr>
            </w:pPr>
            <w:r w:rsidRPr="00AB2BF5">
              <w:rPr>
                <w:rFonts w:cs="Times New Roman" w:hint="eastAsia"/>
              </w:rPr>
              <w:t>1</w:t>
            </w:r>
            <w:r w:rsidRPr="00AB2BF5">
              <w:rPr>
                <w:rFonts w:cs="Times New Roman"/>
              </w:rPr>
              <w:t>.508</w:t>
            </w:r>
          </w:p>
        </w:tc>
        <w:tc>
          <w:tcPr>
            <w:tcW w:w="884" w:type="pct"/>
            <w:shd w:val="clear" w:color="auto" w:fill="auto"/>
            <w:vAlign w:val="center"/>
          </w:tcPr>
          <w:p w14:paraId="2C3A74DD" w14:textId="3BB93E65" w:rsidR="00DD551F" w:rsidRPr="00AB2BF5" w:rsidRDefault="00DD551F" w:rsidP="00DD551F">
            <w:pPr>
              <w:pStyle w:val="ad"/>
              <w:rPr>
                <w:rFonts w:cs="Times New Roman"/>
              </w:rPr>
            </w:pPr>
            <w:r w:rsidRPr="00AB2BF5">
              <w:rPr>
                <w:rFonts w:cs="Times New Roman"/>
              </w:rPr>
              <w:t>+</w:t>
            </w:r>
            <w:r w:rsidRPr="00AB2BF5">
              <w:rPr>
                <w:rFonts w:cs="Times New Roman" w:hint="eastAsia"/>
              </w:rPr>
              <w:t>1</w:t>
            </w:r>
            <w:r w:rsidRPr="00AB2BF5">
              <w:rPr>
                <w:rFonts w:cs="Times New Roman"/>
              </w:rPr>
              <w:t>.508</w:t>
            </w:r>
          </w:p>
        </w:tc>
      </w:tr>
      <w:tr w:rsidR="00DD551F" w:rsidRPr="00AB2BF5" w14:paraId="1D6DF386" w14:textId="77777777" w:rsidTr="00DD551F">
        <w:trPr>
          <w:trHeight w:val="397"/>
        </w:trPr>
        <w:tc>
          <w:tcPr>
            <w:tcW w:w="393" w:type="pct"/>
            <w:vMerge/>
            <w:vAlign w:val="center"/>
          </w:tcPr>
          <w:p w14:paraId="3B8544A4" w14:textId="77777777" w:rsidR="00DD551F" w:rsidRPr="00AB2BF5" w:rsidRDefault="00DD551F" w:rsidP="00DD551F">
            <w:pPr>
              <w:pStyle w:val="ad"/>
              <w:rPr>
                <w:rFonts w:cs="Times New Roman"/>
              </w:rPr>
            </w:pPr>
          </w:p>
        </w:tc>
        <w:tc>
          <w:tcPr>
            <w:tcW w:w="791" w:type="pct"/>
            <w:shd w:val="clear" w:color="auto" w:fill="auto"/>
            <w:vAlign w:val="center"/>
          </w:tcPr>
          <w:p w14:paraId="02A72611" w14:textId="77777777" w:rsidR="00DD551F" w:rsidRPr="00AB2BF5" w:rsidRDefault="00DD551F" w:rsidP="00DD551F">
            <w:pPr>
              <w:pStyle w:val="ad"/>
              <w:rPr>
                <w:rFonts w:cs="Times New Roman"/>
              </w:rPr>
            </w:pPr>
            <w:r w:rsidRPr="00AB2BF5">
              <w:rPr>
                <w:rFonts w:cs="Times New Roman" w:hint="eastAsia"/>
              </w:rPr>
              <w:t>重金属</w:t>
            </w:r>
          </w:p>
        </w:tc>
        <w:tc>
          <w:tcPr>
            <w:tcW w:w="555" w:type="pct"/>
            <w:shd w:val="clear" w:color="auto" w:fill="auto"/>
            <w:vAlign w:val="center"/>
          </w:tcPr>
          <w:p w14:paraId="616C0F86" w14:textId="77777777" w:rsidR="00DD551F" w:rsidRPr="00AB2BF5" w:rsidRDefault="00DD551F" w:rsidP="00DD551F">
            <w:pPr>
              <w:pStyle w:val="ad"/>
              <w:rPr>
                <w:rFonts w:cs="Times New Roman"/>
              </w:rPr>
            </w:pPr>
            <w:r w:rsidRPr="00AB2BF5">
              <w:rPr>
                <w:rFonts w:cs="Times New Roman"/>
              </w:rPr>
              <w:t>0</w:t>
            </w:r>
          </w:p>
        </w:tc>
        <w:tc>
          <w:tcPr>
            <w:tcW w:w="871" w:type="pct"/>
            <w:shd w:val="clear" w:color="auto" w:fill="auto"/>
            <w:vAlign w:val="center"/>
          </w:tcPr>
          <w:p w14:paraId="099C6E1D" w14:textId="77777777" w:rsidR="00DD551F" w:rsidRPr="00AB2BF5" w:rsidRDefault="00DD551F" w:rsidP="00DD551F">
            <w:pPr>
              <w:pStyle w:val="ad"/>
              <w:rPr>
                <w:rFonts w:cs="Times New Roman"/>
              </w:rPr>
            </w:pPr>
            <w:r w:rsidRPr="00AB2BF5">
              <w:rPr>
                <w:rFonts w:cs="Times New Roman" w:hint="eastAsia"/>
              </w:rPr>
              <w:t>微量</w:t>
            </w:r>
            <w:r w:rsidRPr="00AB2BF5">
              <w:rPr>
                <w:rFonts w:cs="Times New Roman"/>
              </w:rPr>
              <w:t xml:space="preserve"> </w:t>
            </w:r>
          </w:p>
        </w:tc>
        <w:tc>
          <w:tcPr>
            <w:tcW w:w="476" w:type="pct"/>
            <w:shd w:val="clear" w:color="auto" w:fill="auto"/>
            <w:vAlign w:val="center"/>
          </w:tcPr>
          <w:p w14:paraId="5138FE44" w14:textId="77777777" w:rsidR="00DD551F" w:rsidRPr="00AB2BF5" w:rsidRDefault="00DD551F" w:rsidP="00DD551F">
            <w:pPr>
              <w:pStyle w:val="ad"/>
              <w:rPr>
                <w:rFonts w:cs="Times New Roman"/>
              </w:rPr>
            </w:pPr>
            <w:r w:rsidRPr="00AB2BF5">
              <w:rPr>
                <w:rFonts w:cs="Times New Roman"/>
              </w:rPr>
              <w:t>0</w:t>
            </w:r>
          </w:p>
        </w:tc>
        <w:tc>
          <w:tcPr>
            <w:tcW w:w="1029" w:type="pct"/>
            <w:shd w:val="clear" w:color="auto" w:fill="auto"/>
            <w:vAlign w:val="center"/>
          </w:tcPr>
          <w:p w14:paraId="127F453B" w14:textId="77777777" w:rsidR="00DD551F" w:rsidRPr="00AB2BF5" w:rsidRDefault="00DD551F" w:rsidP="00DD551F">
            <w:pPr>
              <w:pStyle w:val="ad"/>
              <w:rPr>
                <w:rFonts w:cs="Times New Roman"/>
              </w:rPr>
            </w:pPr>
            <w:r w:rsidRPr="00AB2BF5">
              <w:rPr>
                <w:rFonts w:cs="Times New Roman" w:hint="eastAsia"/>
              </w:rPr>
              <w:t>微量</w:t>
            </w:r>
          </w:p>
        </w:tc>
        <w:tc>
          <w:tcPr>
            <w:tcW w:w="884" w:type="pct"/>
            <w:shd w:val="clear" w:color="auto" w:fill="auto"/>
            <w:vAlign w:val="center"/>
          </w:tcPr>
          <w:p w14:paraId="378FA9B2" w14:textId="77777777" w:rsidR="00DD551F" w:rsidRPr="00AB2BF5" w:rsidRDefault="00DD551F" w:rsidP="00DD551F">
            <w:pPr>
              <w:pStyle w:val="ad"/>
              <w:rPr>
                <w:rFonts w:cs="Times New Roman"/>
              </w:rPr>
            </w:pPr>
          </w:p>
        </w:tc>
      </w:tr>
      <w:tr w:rsidR="00DD551F" w:rsidRPr="00AB2BF5" w14:paraId="4AD42ED0" w14:textId="77777777" w:rsidTr="00DD551F">
        <w:trPr>
          <w:trHeight w:val="397"/>
        </w:trPr>
        <w:tc>
          <w:tcPr>
            <w:tcW w:w="393" w:type="pct"/>
            <w:vMerge/>
            <w:vAlign w:val="center"/>
          </w:tcPr>
          <w:p w14:paraId="1E2417B3" w14:textId="77777777" w:rsidR="00DD551F" w:rsidRPr="00AB2BF5" w:rsidRDefault="00DD551F" w:rsidP="00DD551F">
            <w:pPr>
              <w:pStyle w:val="ad"/>
              <w:rPr>
                <w:rFonts w:cs="Times New Roman"/>
              </w:rPr>
            </w:pPr>
          </w:p>
        </w:tc>
        <w:tc>
          <w:tcPr>
            <w:tcW w:w="791" w:type="pct"/>
            <w:shd w:val="clear" w:color="auto" w:fill="auto"/>
            <w:vAlign w:val="center"/>
          </w:tcPr>
          <w:p w14:paraId="69ADF475" w14:textId="77777777" w:rsidR="00DD551F" w:rsidRPr="00AB2BF5" w:rsidRDefault="00DD551F" w:rsidP="00DD551F">
            <w:pPr>
              <w:pStyle w:val="ad"/>
              <w:rPr>
                <w:rFonts w:cs="Times New Roman"/>
              </w:rPr>
            </w:pPr>
            <w:r w:rsidRPr="00AB2BF5">
              <w:rPr>
                <w:rFonts w:cs="Times New Roman" w:hint="eastAsia"/>
              </w:rPr>
              <w:t>二噁英</w:t>
            </w:r>
          </w:p>
        </w:tc>
        <w:tc>
          <w:tcPr>
            <w:tcW w:w="555" w:type="pct"/>
            <w:shd w:val="clear" w:color="auto" w:fill="auto"/>
            <w:vAlign w:val="center"/>
          </w:tcPr>
          <w:p w14:paraId="518822D1" w14:textId="77777777" w:rsidR="00DD551F" w:rsidRPr="00AB2BF5" w:rsidRDefault="00DD551F" w:rsidP="00DD551F">
            <w:pPr>
              <w:pStyle w:val="ad"/>
              <w:rPr>
                <w:rFonts w:cs="Times New Roman"/>
              </w:rPr>
            </w:pPr>
            <w:r w:rsidRPr="00AB2BF5">
              <w:rPr>
                <w:rFonts w:cs="Times New Roman"/>
              </w:rPr>
              <w:t>0</w:t>
            </w:r>
          </w:p>
        </w:tc>
        <w:tc>
          <w:tcPr>
            <w:tcW w:w="871" w:type="pct"/>
            <w:shd w:val="clear" w:color="auto" w:fill="auto"/>
            <w:vAlign w:val="center"/>
          </w:tcPr>
          <w:p w14:paraId="6EAC7E7F" w14:textId="5C7EFFB9" w:rsidR="00DD551F" w:rsidRPr="00AB2BF5" w:rsidRDefault="00DD551F" w:rsidP="00DD551F">
            <w:pPr>
              <w:pStyle w:val="ad"/>
              <w:rPr>
                <w:rFonts w:cs="Times New Roman"/>
              </w:rPr>
            </w:pPr>
            <w:r w:rsidRPr="00AB2BF5">
              <w:rPr>
                <w:rFonts w:cs="Times New Roman"/>
              </w:rPr>
              <w:t>4.68×10</w:t>
            </w:r>
            <w:r w:rsidRPr="00AB2BF5">
              <w:rPr>
                <w:rFonts w:cs="Times New Roman"/>
                <w:vertAlign w:val="superscript"/>
              </w:rPr>
              <w:t>-6</w:t>
            </w:r>
            <w:r w:rsidRPr="00AB2BF5">
              <w:rPr>
                <w:rFonts w:cs="Times New Roman"/>
              </w:rPr>
              <w:t>kg/a</w:t>
            </w:r>
          </w:p>
        </w:tc>
        <w:tc>
          <w:tcPr>
            <w:tcW w:w="476" w:type="pct"/>
            <w:shd w:val="clear" w:color="auto" w:fill="auto"/>
            <w:vAlign w:val="center"/>
          </w:tcPr>
          <w:p w14:paraId="6A7DAE6B" w14:textId="77777777" w:rsidR="00DD551F" w:rsidRPr="00AB2BF5" w:rsidRDefault="00DD551F" w:rsidP="00DD551F">
            <w:pPr>
              <w:pStyle w:val="ad"/>
              <w:rPr>
                <w:rFonts w:cs="Times New Roman"/>
              </w:rPr>
            </w:pPr>
            <w:r w:rsidRPr="00AB2BF5">
              <w:rPr>
                <w:rFonts w:cs="Times New Roman"/>
              </w:rPr>
              <w:t>0</w:t>
            </w:r>
          </w:p>
        </w:tc>
        <w:tc>
          <w:tcPr>
            <w:tcW w:w="1029" w:type="pct"/>
            <w:shd w:val="clear" w:color="auto" w:fill="auto"/>
            <w:vAlign w:val="center"/>
          </w:tcPr>
          <w:p w14:paraId="72992871" w14:textId="7ADAF886" w:rsidR="00DD551F" w:rsidRPr="00AB2BF5" w:rsidRDefault="00DD551F" w:rsidP="00DD551F">
            <w:pPr>
              <w:pStyle w:val="ad"/>
              <w:rPr>
                <w:rFonts w:cs="Times New Roman"/>
              </w:rPr>
            </w:pPr>
            <w:r w:rsidRPr="00AB2BF5">
              <w:rPr>
                <w:rFonts w:cs="Times New Roman"/>
              </w:rPr>
              <w:t>4.68×10</w:t>
            </w:r>
            <w:r w:rsidRPr="00AB2BF5">
              <w:rPr>
                <w:rFonts w:cs="Times New Roman"/>
                <w:vertAlign w:val="superscript"/>
              </w:rPr>
              <w:t>-6</w:t>
            </w:r>
            <w:r w:rsidRPr="00AB2BF5">
              <w:rPr>
                <w:rFonts w:cs="Times New Roman"/>
              </w:rPr>
              <w:t>kg/a</w:t>
            </w:r>
          </w:p>
        </w:tc>
        <w:tc>
          <w:tcPr>
            <w:tcW w:w="884" w:type="pct"/>
            <w:shd w:val="clear" w:color="auto" w:fill="auto"/>
            <w:vAlign w:val="center"/>
          </w:tcPr>
          <w:p w14:paraId="78B174A1" w14:textId="4C9B787D" w:rsidR="00DD551F" w:rsidRPr="00AB2BF5" w:rsidRDefault="00DD551F" w:rsidP="00DD551F">
            <w:pPr>
              <w:pStyle w:val="ad"/>
              <w:rPr>
                <w:rFonts w:cs="Times New Roman"/>
              </w:rPr>
            </w:pPr>
            <w:r w:rsidRPr="00AB2BF5">
              <w:rPr>
                <w:rFonts w:cs="Times New Roman"/>
              </w:rPr>
              <w:t>+4.68×10</w:t>
            </w:r>
            <w:r w:rsidRPr="00AB2BF5">
              <w:rPr>
                <w:rFonts w:cs="Times New Roman"/>
                <w:vertAlign w:val="superscript"/>
              </w:rPr>
              <w:t>-6</w:t>
            </w:r>
            <w:r w:rsidRPr="00AB2BF5">
              <w:rPr>
                <w:rFonts w:cs="Times New Roman"/>
              </w:rPr>
              <w:t>kg/a</w:t>
            </w:r>
          </w:p>
        </w:tc>
      </w:tr>
      <w:tr w:rsidR="00DD551F" w:rsidRPr="00AB2BF5" w14:paraId="6921DFB2" w14:textId="77777777" w:rsidTr="00DD551F">
        <w:trPr>
          <w:trHeight w:val="397"/>
        </w:trPr>
        <w:tc>
          <w:tcPr>
            <w:tcW w:w="393" w:type="pct"/>
            <w:vMerge/>
            <w:vAlign w:val="center"/>
          </w:tcPr>
          <w:p w14:paraId="4914B1CF" w14:textId="77777777" w:rsidR="00DD551F" w:rsidRPr="00AB2BF5" w:rsidRDefault="00DD551F" w:rsidP="00DD551F">
            <w:pPr>
              <w:pStyle w:val="ad"/>
              <w:rPr>
                <w:rFonts w:cs="Times New Roman"/>
              </w:rPr>
            </w:pPr>
          </w:p>
        </w:tc>
        <w:tc>
          <w:tcPr>
            <w:tcW w:w="791" w:type="pct"/>
            <w:shd w:val="clear" w:color="auto" w:fill="auto"/>
            <w:vAlign w:val="center"/>
          </w:tcPr>
          <w:p w14:paraId="39F640A5" w14:textId="77777777" w:rsidR="00DD551F" w:rsidRPr="00AB2BF5" w:rsidRDefault="00DD551F" w:rsidP="00DD551F">
            <w:pPr>
              <w:pStyle w:val="ad"/>
              <w:rPr>
                <w:rFonts w:cs="Times New Roman"/>
              </w:rPr>
            </w:pPr>
            <w:r w:rsidRPr="00AB2BF5">
              <w:rPr>
                <w:rFonts w:cs="Times New Roman" w:hint="eastAsia"/>
              </w:rPr>
              <w:t>油烟</w:t>
            </w:r>
          </w:p>
        </w:tc>
        <w:tc>
          <w:tcPr>
            <w:tcW w:w="555" w:type="pct"/>
            <w:shd w:val="clear" w:color="auto" w:fill="auto"/>
            <w:vAlign w:val="center"/>
          </w:tcPr>
          <w:p w14:paraId="371AC9BE" w14:textId="078BC35E" w:rsidR="00DD551F" w:rsidRPr="00AB2BF5" w:rsidRDefault="00DD551F" w:rsidP="00DD551F">
            <w:pPr>
              <w:pStyle w:val="ad"/>
              <w:rPr>
                <w:rFonts w:cs="Times New Roman"/>
              </w:rPr>
            </w:pPr>
            <w:r w:rsidRPr="00AB2BF5">
              <w:rPr>
                <w:rFonts w:cs="Times New Roman"/>
              </w:rPr>
              <w:t>0.0029</w:t>
            </w:r>
          </w:p>
        </w:tc>
        <w:tc>
          <w:tcPr>
            <w:tcW w:w="871" w:type="pct"/>
            <w:shd w:val="clear" w:color="auto" w:fill="auto"/>
            <w:vAlign w:val="center"/>
          </w:tcPr>
          <w:p w14:paraId="19BA42A9" w14:textId="77777777" w:rsidR="00DD551F" w:rsidRPr="00AB2BF5" w:rsidRDefault="00DD551F" w:rsidP="00DD551F">
            <w:pPr>
              <w:pStyle w:val="ad"/>
              <w:rPr>
                <w:rFonts w:cs="Times New Roman"/>
              </w:rPr>
            </w:pPr>
            <w:r w:rsidRPr="00AB2BF5">
              <w:rPr>
                <w:rFonts w:cs="Times New Roman"/>
              </w:rPr>
              <w:t>0</w:t>
            </w:r>
          </w:p>
        </w:tc>
        <w:tc>
          <w:tcPr>
            <w:tcW w:w="476" w:type="pct"/>
            <w:shd w:val="clear" w:color="auto" w:fill="auto"/>
            <w:vAlign w:val="center"/>
          </w:tcPr>
          <w:p w14:paraId="199C0F8F" w14:textId="77777777" w:rsidR="00DD551F" w:rsidRPr="00AB2BF5" w:rsidRDefault="00DD551F" w:rsidP="00DD551F">
            <w:pPr>
              <w:pStyle w:val="ad"/>
              <w:rPr>
                <w:rFonts w:cs="Times New Roman"/>
              </w:rPr>
            </w:pPr>
            <w:r w:rsidRPr="00AB2BF5">
              <w:rPr>
                <w:rFonts w:cs="Times New Roman"/>
              </w:rPr>
              <w:t>0</w:t>
            </w:r>
          </w:p>
        </w:tc>
        <w:tc>
          <w:tcPr>
            <w:tcW w:w="1029" w:type="pct"/>
            <w:shd w:val="clear" w:color="auto" w:fill="auto"/>
            <w:vAlign w:val="center"/>
          </w:tcPr>
          <w:p w14:paraId="130DA357" w14:textId="3C2A4DEF" w:rsidR="00DD551F" w:rsidRPr="00AB2BF5" w:rsidRDefault="00DD551F" w:rsidP="00DD551F">
            <w:pPr>
              <w:pStyle w:val="ad"/>
              <w:rPr>
                <w:rFonts w:cs="Times New Roman"/>
              </w:rPr>
            </w:pPr>
            <w:r w:rsidRPr="00AB2BF5">
              <w:rPr>
                <w:rFonts w:cs="Times New Roman"/>
              </w:rPr>
              <w:t>0.0029</w:t>
            </w:r>
          </w:p>
        </w:tc>
        <w:tc>
          <w:tcPr>
            <w:tcW w:w="884" w:type="pct"/>
            <w:shd w:val="clear" w:color="auto" w:fill="auto"/>
            <w:vAlign w:val="center"/>
          </w:tcPr>
          <w:p w14:paraId="0D3FF189" w14:textId="77777777" w:rsidR="00DD551F" w:rsidRPr="00AB2BF5" w:rsidRDefault="00DD551F" w:rsidP="00DD551F">
            <w:pPr>
              <w:pStyle w:val="ad"/>
              <w:rPr>
                <w:rFonts w:cs="Times New Roman"/>
              </w:rPr>
            </w:pPr>
            <w:r w:rsidRPr="00AB2BF5">
              <w:rPr>
                <w:rFonts w:cs="Times New Roman"/>
              </w:rPr>
              <w:t>0</w:t>
            </w:r>
          </w:p>
        </w:tc>
      </w:tr>
      <w:tr w:rsidR="00DD551F" w:rsidRPr="00AB2BF5" w14:paraId="15BAD2C5" w14:textId="77777777" w:rsidTr="00DD551F">
        <w:trPr>
          <w:trHeight w:val="397"/>
        </w:trPr>
        <w:tc>
          <w:tcPr>
            <w:tcW w:w="393" w:type="pct"/>
            <w:vMerge w:val="restart"/>
            <w:shd w:val="clear" w:color="auto" w:fill="auto"/>
            <w:vAlign w:val="center"/>
          </w:tcPr>
          <w:p w14:paraId="538FA214" w14:textId="77777777" w:rsidR="00DD551F" w:rsidRPr="00AB2BF5" w:rsidRDefault="00DD551F" w:rsidP="00DD551F">
            <w:pPr>
              <w:pStyle w:val="ad"/>
              <w:rPr>
                <w:rFonts w:cs="Times New Roman"/>
              </w:rPr>
            </w:pPr>
            <w:r w:rsidRPr="00AB2BF5">
              <w:rPr>
                <w:rFonts w:cs="Times New Roman" w:hint="eastAsia"/>
              </w:rPr>
              <w:t>固废</w:t>
            </w:r>
          </w:p>
        </w:tc>
        <w:tc>
          <w:tcPr>
            <w:tcW w:w="791" w:type="pct"/>
            <w:shd w:val="clear" w:color="auto" w:fill="auto"/>
            <w:vAlign w:val="center"/>
          </w:tcPr>
          <w:p w14:paraId="4849C11E" w14:textId="77777777" w:rsidR="00DD551F" w:rsidRPr="00AB2BF5" w:rsidRDefault="00DD551F" w:rsidP="00DD551F">
            <w:pPr>
              <w:pStyle w:val="ad"/>
              <w:rPr>
                <w:rFonts w:cs="Times New Roman"/>
              </w:rPr>
            </w:pPr>
            <w:r w:rsidRPr="00AB2BF5">
              <w:rPr>
                <w:rFonts w:cs="Times New Roman" w:hint="eastAsia"/>
              </w:rPr>
              <w:t>一般固废</w:t>
            </w:r>
          </w:p>
        </w:tc>
        <w:tc>
          <w:tcPr>
            <w:tcW w:w="555" w:type="pct"/>
            <w:shd w:val="clear" w:color="auto" w:fill="auto"/>
            <w:vAlign w:val="center"/>
          </w:tcPr>
          <w:p w14:paraId="50826C4C" w14:textId="1D70EF37" w:rsidR="00DD551F" w:rsidRPr="00AB2BF5" w:rsidRDefault="00DD551F" w:rsidP="00DD551F">
            <w:pPr>
              <w:pStyle w:val="ad"/>
              <w:rPr>
                <w:rFonts w:cs="Times New Roman"/>
              </w:rPr>
            </w:pPr>
            <w:r w:rsidRPr="00AB2BF5">
              <w:rPr>
                <w:rFonts w:cs="Times New Roman"/>
              </w:rPr>
              <w:t>750.76</w:t>
            </w:r>
          </w:p>
        </w:tc>
        <w:tc>
          <w:tcPr>
            <w:tcW w:w="871" w:type="pct"/>
            <w:shd w:val="clear" w:color="auto" w:fill="auto"/>
            <w:vAlign w:val="center"/>
          </w:tcPr>
          <w:p w14:paraId="368175A1" w14:textId="36348055" w:rsidR="00DD551F" w:rsidRPr="00AB2BF5" w:rsidRDefault="00DD551F" w:rsidP="00DD551F">
            <w:pPr>
              <w:pStyle w:val="ad"/>
              <w:rPr>
                <w:rFonts w:cs="Times New Roman"/>
              </w:rPr>
            </w:pPr>
            <w:r w:rsidRPr="00AB2BF5">
              <w:rPr>
                <w:rFonts w:cs="Times New Roman"/>
              </w:rPr>
              <w:t>577.9</w:t>
            </w:r>
          </w:p>
        </w:tc>
        <w:tc>
          <w:tcPr>
            <w:tcW w:w="476" w:type="pct"/>
            <w:shd w:val="clear" w:color="auto" w:fill="auto"/>
            <w:vAlign w:val="center"/>
          </w:tcPr>
          <w:p w14:paraId="1F8A690C" w14:textId="242C7439" w:rsidR="00DD551F" w:rsidRPr="00AB2BF5" w:rsidRDefault="00DD551F" w:rsidP="00DD551F">
            <w:pPr>
              <w:pStyle w:val="ad"/>
              <w:rPr>
                <w:rFonts w:cs="Times New Roman"/>
              </w:rPr>
            </w:pPr>
            <w:r w:rsidRPr="00AB2BF5">
              <w:rPr>
                <w:rFonts w:cs="Times New Roman"/>
              </w:rPr>
              <w:t>172.86</w:t>
            </w:r>
          </w:p>
        </w:tc>
        <w:tc>
          <w:tcPr>
            <w:tcW w:w="1029" w:type="pct"/>
            <w:shd w:val="clear" w:color="auto" w:fill="auto"/>
            <w:vAlign w:val="center"/>
          </w:tcPr>
          <w:p w14:paraId="1BECB6BF" w14:textId="07F8C979" w:rsidR="00DD551F" w:rsidRPr="00AB2BF5" w:rsidRDefault="00DD551F" w:rsidP="00DD551F">
            <w:pPr>
              <w:pStyle w:val="ad"/>
              <w:rPr>
                <w:rFonts w:cs="Times New Roman"/>
              </w:rPr>
            </w:pPr>
            <w:r w:rsidRPr="00AB2BF5">
              <w:rPr>
                <w:rFonts w:cs="Times New Roman"/>
              </w:rPr>
              <w:t>577.9</w:t>
            </w:r>
          </w:p>
        </w:tc>
        <w:tc>
          <w:tcPr>
            <w:tcW w:w="884" w:type="pct"/>
            <w:shd w:val="clear" w:color="auto" w:fill="auto"/>
            <w:vAlign w:val="center"/>
          </w:tcPr>
          <w:p w14:paraId="632B7881" w14:textId="3F19776E" w:rsidR="00DD551F" w:rsidRPr="00AB2BF5" w:rsidRDefault="00DD551F" w:rsidP="00DD551F">
            <w:pPr>
              <w:pStyle w:val="ad"/>
              <w:rPr>
                <w:rFonts w:cs="Times New Roman"/>
              </w:rPr>
            </w:pPr>
            <w:r w:rsidRPr="00AB2BF5">
              <w:rPr>
                <w:rFonts w:cs="Times New Roman"/>
              </w:rPr>
              <w:t>-172.86</w:t>
            </w:r>
          </w:p>
        </w:tc>
      </w:tr>
      <w:tr w:rsidR="00DD551F" w:rsidRPr="00AB2BF5" w14:paraId="632FE0D1" w14:textId="77777777" w:rsidTr="00DD551F">
        <w:trPr>
          <w:trHeight w:val="397"/>
        </w:trPr>
        <w:tc>
          <w:tcPr>
            <w:tcW w:w="393" w:type="pct"/>
            <w:vMerge/>
            <w:vAlign w:val="center"/>
          </w:tcPr>
          <w:p w14:paraId="3B34843E" w14:textId="77777777" w:rsidR="00DD551F" w:rsidRPr="00AB2BF5" w:rsidRDefault="00DD551F" w:rsidP="00DD551F">
            <w:pPr>
              <w:pStyle w:val="ad"/>
              <w:rPr>
                <w:rFonts w:cs="Times New Roman"/>
              </w:rPr>
            </w:pPr>
          </w:p>
        </w:tc>
        <w:tc>
          <w:tcPr>
            <w:tcW w:w="791" w:type="pct"/>
            <w:shd w:val="clear" w:color="auto" w:fill="auto"/>
            <w:vAlign w:val="center"/>
          </w:tcPr>
          <w:p w14:paraId="68C20C99" w14:textId="77777777" w:rsidR="00DD551F" w:rsidRPr="00AB2BF5" w:rsidRDefault="00DD551F" w:rsidP="00DD551F">
            <w:pPr>
              <w:pStyle w:val="ad"/>
              <w:rPr>
                <w:rFonts w:cs="Times New Roman"/>
              </w:rPr>
            </w:pPr>
            <w:r w:rsidRPr="00AB2BF5">
              <w:rPr>
                <w:rFonts w:cs="Times New Roman" w:hint="eastAsia"/>
              </w:rPr>
              <w:t>危险固废</w:t>
            </w:r>
          </w:p>
        </w:tc>
        <w:tc>
          <w:tcPr>
            <w:tcW w:w="555" w:type="pct"/>
            <w:shd w:val="clear" w:color="auto" w:fill="auto"/>
            <w:vAlign w:val="center"/>
          </w:tcPr>
          <w:p w14:paraId="776A2DC2" w14:textId="77777777" w:rsidR="00DD551F" w:rsidRPr="00AB2BF5" w:rsidRDefault="00DD551F" w:rsidP="00DD551F">
            <w:pPr>
              <w:pStyle w:val="ad"/>
              <w:rPr>
                <w:rFonts w:cs="Times New Roman"/>
              </w:rPr>
            </w:pPr>
            <w:r w:rsidRPr="00AB2BF5">
              <w:rPr>
                <w:rFonts w:cs="Times New Roman"/>
              </w:rPr>
              <w:t>0</w:t>
            </w:r>
          </w:p>
        </w:tc>
        <w:tc>
          <w:tcPr>
            <w:tcW w:w="871" w:type="pct"/>
            <w:shd w:val="clear" w:color="auto" w:fill="auto"/>
            <w:vAlign w:val="center"/>
          </w:tcPr>
          <w:p w14:paraId="3F6A660F" w14:textId="77777777" w:rsidR="00DD551F" w:rsidRPr="00AB2BF5" w:rsidRDefault="00DD551F" w:rsidP="00DD551F">
            <w:pPr>
              <w:pStyle w:val="ad"/>
              <w:rPr>
                <w:rFonts w:cs="Times New Roman"/>
              </w:rPr>
            </w:pPr>
            <w:r w:rsidRPr="00AB2BF5">
              <w:rPr>
                <w:rFonts w:cs="Times New Roman"/>
              </w:rPr>
              <w:t>0.025</w:t>
            </w:r>
          </w:p>
        </w:tc>
        <w:tc>
          <w:tcPr>
            <w:tcW w:w="476" w:type="pct"/>
            <w:shd w:val="clear" w:color="auto" w:fill="auto"/>
            <w:vAlign w:val="center"/>
          </w:tcPr>
          <w:p w14:paraId="6FDA2D94" w14:textId="77777777" w:rsidR="00DD551F" w:rsidRPr="00AB2BF5" w:rsidRDefault="00DD551F" w:rsidP="00DD551F">
            <w:pPr>
              <w:pStyle w:val="ad"/>
              <w:rPr>
                <w:rFonts w:cs="Times New Roman"/>
              </w:rPr>
            </w:pPr>
            <w:r w:rsidRPr="00AB2BF5">
              <w:rPr>
                <w:rFonts w:cs="Times New Roman"/>
              </w:rPr>
              <w:t>0</w:t>
            </w:r>
          </w:p>
        </w:tc>
        <w:tc>
          <w:tcPr>
            <w:tcW w:w="1029" w:type="pct"/>
            <w:shd w:val="clear" w:color="auto" w:fill="auto"/>
            <w:vAlign w:val="center"/>
          </w:tcPr>
          <w:p w14:paraId="201388B2" w14:textId="77777777" w:rsidR="00DD551F" w:rsidRPr="00AB2BF5" w:rsidRDefault="00DD551F" w:rsidP="00DD551F">
            <w:pPr>
              <w:pStyle w:val="ad"/>
              <w:rPr>
                <w:rFonts w:cs="Times New Roman"/>
              </w:rPr>
            </w:pPr>
            <w:r w:rsidRPr="00AB2BF5">
              <w:rPr>
                <w:rFonts w:cs="Times New Roman"/>
              </w:rPr>
              <w:t>0.025</w:t>
            </w:r>
          </w:p>
        </w:tc>
        <w:tc>
          <w:tcPr>
            <w:tcW w:w="884" w:type="pct"/>
            <w:shd w:val="clear" w:color="auto" w:fill="auto"/>
            <w:vAlign w:val="center"/>
          </w:tcPr>
          <w:p w14:paraId="286FC6F1" w14:textId="5818A772" w:rsidR="00DD551F" w:rsidRPr="00AB2BF5" w:rsidRDefault="00DD551F" w:rsidP="00DD551F">
            <w:pPr>
              <w:pStyle w:val="ad"/>
              <w:rPr>
                <w:rFonts w:cs="Times New Roman"/>
              </w:rPr>
            </w:pPr>
            <w:r w:rsidRPr="00AB2BF5">
              <w:rPr>
                <w:rFonts w:cs="Times New Roman"/>
              </w:rPr>
              <w:t>+0.025</w:t>
            </w:r>
          </w:p>
        </w:tc>
      </w:tr>
      <w:tr w:rsidR="00DD551F" w:rsidRPr="00AB2BF5" w14:paraId="4657A6A6" w14:textId="77777777" w:rsidTr="00DD551F">
        <w:trPr>
          <w:trHeight w:val="397"/>
        </w:trPr>
        <w:tc>
          <w:tcPr>
            <w:tcW w:w="393" w:type="pct"/>
            <w:vMerge/>
            <w:vAlign w:val="center"/>
          </w:tcPr>
          <w:p w14:paraId="3ED0A6E4" w14:textId="77777777" w:rsidR="00DD551F" w:rsidRPr="00AB2BF5" w:rsidRDefault="00DD551F" w:rsidP="00DD551F">
            <w:pPr>
              <w:pStyle w:val="ad"/>
              <w:rPr>
                <w:rFonts w:cs="Times New Roman"/>
              </w:rPr>
            </w:pPr>
          </w:p>
        </w:tc>
        <w:tc>
          <w:tcPr>
            <w:tcW w:w="791" w:type="pct"/>
            <w:shd w:val="clear" w:color="auto" w:fill="auto"/>
            <w:vAlign w:val="center"/>
          </w:tcPr>
          <w:p w14:paraId="659F410F" w14:textId="77777777" w:rsidR="00DD551F" w:rsidRPr="00AB2BF5" w:rsidRDefault="00DD551F" w:rsidP="00DD551F">
            <w:pPr>
              <w:pStyle w:val="ad"/>
              <w:rPr>
                <w:rFonts w:cs="Times New Roman"/>
              </w:rPr>
            </w:pPr>
            <w:r w:rsidRPr="00AB2BF5">
              <w:rPr>
                <w:rFonts w:cs="Times New Roman" w:hint="eastAsia"/>
              </w:rPr>
              <w:t>生活垃圾</w:t>
            </w:r>
          </w:p>
        </w:tc>
        <w:tc>
          <w:tcPr>
            <w:tcW w:w="555" w:type="pct"/>
            <w:shd w:val="clear" w:color="auto" w:fill="auto"/>
            <w:vAlign w:val="center"/>
          </w:tcPr>
          <w:p w14:paraId="298FBA30" w14:textId="4F6552AB" w:rsidR="00DD551F" w:rsidRPr="00AB2BF5" w:rsidRDefault="00DD551F" w:rsidP="00DD551F">
            <w:pPr>
              <w:pStyle w:val="ad"/>
              <w:rPr>
                <w:rFonts w:cs="Times New Roman"/>
              </w:rPr>
            </w:pPr>
            <w:r w:rsidRPr="00AB2BF5">
              <w:rPr>
                <w:rFonts w:cs="Times New Roman" w:hint="eastAsia"/>
              </w:rPr>
              <w:t>6</w:t>
            </w:r>
            <w:r w:rsidRPr="00AB2BF5">
              <w:rPr>
                <w:rFonts w:cs="Times New Roman"/>
              </w:rPr>
              <w:t>.0</w:t>
            </w:r>
          </w:p>
        </w:tc>
        <w:tc>
          <w:tcPr>
            <w:tcW w:w="871" w:type="pct"/>
            <w:shd w:val="clear" w:color="auto" w:fill="auto"/>
            <w:vAlign w:val="center"/>
          </w:tcPr>
          <w:p w14:paraId="09E67FD5" w14:textId="399D44D2" w:rsidR="00DD551F" w:rsidRPr="00AB2BF5" w:rsidRDefault="00DD551F" w:rsidP="00DD551F">
            <w:pPr>
              <w:pStyle w:val="ad"/>
              <w:rPr>
                <w:rFonts w:cs="Times New Roman"/>
              </w:rPr>
            </w:pPr>
            <w:r w:rsidRPr="00AB2BF5">
              <w:rPr>
                <w:rFonts w:cs="Times New Roman" w:hint="eastAsia"/>
              </w:rPr>
              <w:t>6</w:t>
            </w:r>
            <w:r w:rsidRPr="00AB2BF5">
              <w:rPr>
                <w:rFonts w:cs="Times New Roman"/>
              </w:rPr>
              <w:t>.0</w:t>
            </w:r>
          </w:p>
        </w:tc>
        <w:tc>
          <w:tcPr>
            <w:tcW w:w="476" w:type="pct"/>
            <w:shd w:val="clear" w:color="auto" w:fill="auto"/>
            <w:vAlign w:val="center"/>
          </w:tcPr>
          <w:p w14:paraId="6AC2D14A" w14:textId="6692CE71" w:rsidR="00DD551F" w:rsidRPr="00AB2BF5" w:rsidRDefault="00DD551F" w:rsidP="00DD551F">
            <w:pPr>
              <w:pStyle w:val="ad"/>
              <w:rPr>
                <w:rFonts w:cs="Times New Roman"/>
              </w:rPr>
            </w:pPr>
            <w:r w:rsidRPr="00AB2BF5">
              <w:rPr>
                <w:rFonts w:cs="Times New Roman"/>
              </w:rPr>
              <w:t>0</w:t>
            </w:r>
          </w:p>
        </w:tc>
        <w:tc>
          <w:tcPr>
            <w:tcW w:w="1029" w:type="pct"/>
            <w:shd w:val="clear" w:color="auto" w:fill="auto"/>
            <w:vAlign w:val="center"/>
          </w:tcPr>
          <w:p w14:paraId="4EE3E597" w14:textId="7EE4D8AB" w:rsidR="00DD551F" w:rsidRPr="00AB2BF5" w:rsidRDefault="00DD551F" w:rsidP="00DD551F">
            <w:pPr>
              <w:pStyle w:val="ad"/>
              <w:rPr>
                <w:rFonts w:cs="Times New Roman"/>
              </w:rPr>
            </w:pPr>
            <w:r w:rsidRPr="00AB2BF5">
              <w:rPr>
                <w:rFonts w:cs="Times New Roman" w:hint="eastAsia"/>
              </w:rPr>
              <w:t>6</w:t>
            </w:r>
            <w:r w:rsidRPr="00AB2BF5">
              <w:rPr>
                <w:rFonts w:cs="Times New Roman"/>
              </w:rPr>
              <w:t>.0</w:t>
            </w:r>
          </w:p>
        </w:tc>
        <w:tc>
          <w:tcPr>
            <w:tcW w:w="884" w:type="pct"/>
            <w:shd w:val="clear" w:color="auto" w:fill="auto"/>
            <w:vAlign w:val="center"/>
          </w:tcPr>
          <w:p w14:paraId="17EBA64D" w14:textId="6128635E" w:rsidR="00DD551F" w:rsidRPr="00AB2BF5" w:rsidRDefault="00DD551F" w:rsidP="00DD551F">
            <w:pPr>
              <w:pStyle w:val="ad"/>
              <w:rPr>
                <w:rFonts w:cs="Times New Roman"/>
              </w:rPr>
            </w:pPr>
            <w:r w:rsidRPr="00AB2BF5">
              <w:rPr>
                <w:rFonts w:cs="Times New Roman"/>
              </w:rPr>
              <w:t>0</w:t>
            </w:r>
          </w:p>
        </w:tc>
      </w:tr>
      <w:bookmarkEnd w:id="41"/>
    </w:tbl>
    <w:p w14:paraId="0F855E05" w14:textId="77777777" w:rsidR="007858F0" w:rsidRPr="00AB2BF5" w:rsidRDefault="007858F0" w:rsidP="00EE6C24">
      <w:pPr>
        <w:pStyle w:val="a2"/>
        <w:ind w:firstLine="480"/>
        <w:rPr>
          <w:rFonts w:cs="Times New Roman"/>
        </w:rPr>
      </w:pPr>
    </w:p>
    <w:p w14:paraId="6AFA7814" w14:textId="25DD90A7" w:rsidR="00326F10" w:rsidRPr="00AB2BF5" w:rsidRDefault="00326F10" w:rsidP="00326F10">
      <w:pPr>
        <w:pStyle w:val="2"/>
        <w:rPr>
          <w:rFonts w:cs="Times New Roman"/>
        </w:rPr>
      </w:pPr>
      <w:bookmarkStart w:id="42" w:name="_Toc150440926"/>
      <w:r w:rsidRPr="00AB2BF5">
        <w:rPr>
          <w:rFonts w:cs="Times New Roman" w:hint="eastAsia"/>
        </w:rPr>
        <w:t>清洁生产分析</w:t>
      </w:r>
      <w:bookmarkEnd w:id="42"/>
    </w:p>
    <w:p w14:paraId="3C7EA69B" w14:textId="79F9A970" w:rsidR="00326F10" w:rsidRPr="00AB2BF5" w:rsidRDefault="00326F10" w:rsidP="00326F10">
      <w:pPr>
        <w:pStyle w:val="a2"/>
        <w:ind w:firstLine="480"/>
      </w:pPr>
      <w:r w:rsidRPr="00AB2BF5">
        <w:rPr>
          <w:rFonts w:hint="eastAsia"/>
        </w:rPr>
        <w:t>项目采用先进的生产设备先进、自动化程度高；原辅材料中无毒或低毒原料；产品使用过程对环境影响较小；通过采取有效的防治措施，污染物均能做到达标排放，固体废物能得到合理处置；从生产工艺技术、污染防治措施和废物综合利用上，均体现了“清洁生产”的原则，项目的清洁生产水平较高。</w:t>
      </w:r>
    </w:p>
    <w:p w14:paraId="61CA625F" w14:textId="77777777" w:rsidR="00326F10" w:rsidRPr="00AB2BF5" w:rsidRDefault="00326F10" w:rsidP="00326F10">
      <w:pPr>
        <w:pStyle w:val="a2"/>
        <w:ind w:firstLine="480"/>
      </w:pPr>
      <w:r w:rsidRPr="00AB2BF5">
        <w:rPr>
          <w:rFonts w:hint="eastAsia"/>
        </w:rPr>
        <w:t>为使项目生产中始终都要贯彻清洁生产的指导思想，进一步提高清洁生产水平，选用“无废”、“少废”的工艺、技术、设备，加强能源、资源的综合利用。评价对项目的清洁生产方面提出如下建议：</w:t>
      </w:r>
    </w:p>
    <w:p w14:paraId="2C2CBD17" w14:textId="77777777" w:rsidR="00326F10" w:rsidRPr="00AB2BF5" w:rsidRDefault="00326F10" w:rsidP="00326F10">
      <w:pPr>
        <w:pStyle w:val="a2"/>
        <w:ind w:firstLine="480"/>
      </w:pPr>
      <w:r w:rsidRPr="00AB2BF5">
        <w:rPr>
          <w:rFonts w:hint="eastAsia"/>
        </w:rPr>
        <w:t>（</w:t>
      </w:r>
      <w:r w:rsidRPr="00AB2BF5">
        <w:rPr>
          <w:rFonts w:hint="eastAsia"/>
        </w:rPr>
        <w:t>1</w:t>
      </w:r>
      <w:r w:rsidRPr="00AB2BF5">
        <w:rPr>
          <w:rFonts w:hint="eastAsia"/>
        </w:rPr>
        <w:t>）企业应有专职人员负责清洁生产工作，对职工宣传清洁生产思想及具体作法。</w:t>
      </w:r>
    </w:p>
    <w:p w14:paraId="4B5EE862" w14:textId="77777777" w:rsidR="00326F10" w:rsidRPr="00AB2BF5" w:rsidRDefault="00326F10" w:rsidP="00326F10">
      <w:pPr>
        <w:pStyle w:val="a2"/>
        <w:ind w:firstLine="480"/>
      </w:pPr>
      <w:r w:rsidRPr="00AB2BF5">
        <w:rPr>
          <w:rFonts w:hint="eastAsia"/>
        </w:rPr>
        <w:t>（</w:t>
      </w:r>
      <w:r w:rsidRPr="00AB2BF5">
        <w:rPr>
          <w:rFonts w:hint="eastAsia"/>
        </w:rPr>
        <w:t>2</w:t>
      </w:r>
      <w:r w:rsidRPr="00AB2BF5">
        <w:rPr>
          <w:rFonts w:hint="eastAsia"/>
        </w:rPr>
        <w:t>）生产时认真贯彻执行国家和行业节能设计标准，采用先进的清洁生产工艺路线，充分考虑节能新技术、新工艺，尽量减少能耗。</w:t>
      </w:r>
    </w:p>
    <w:p w14:paraId="1305C6F4" w14:textId="77777777" w:rsidR="00326F10" w:rsidRPr="00AB2BF5" w:rsidRDefault="00326F10" w:rsidP="00326F10">
      <w:pPr>
        <w:pStyle w:val="a2"/>
        <w:ind w:firstLine="480"/>
      </w:pPr>
      <w:r w:rsidRPr="00AB2BF5">
        <w:rPr>
          <w:rFonts w:hint="eastAsia"/>
        </w:rPr>
        <w:t>（</w:t>
      </w:r>
      <w:r w:rsidRPr="00AB2BF5">
        <w:rPr>
          <w:rFonts w:hint="eastAsia"/>
        </w:rPr>
        <w:t>3</w:t>
      </w:r>
      <w:r w:rsidRPr="00AB2BF5">
        <w:rPr>
          <w:rFonts w:hint="eastAsia"/>
        </w:rPr>
        <w:t>）强化生产过程中的自控水平，提高效率，减少能耗，尽力做到合理利用和节约能耗。</w:t>
      </w:r>
    </w:p>
    <w:p w14:paraId="5FAE3FD4" w14:textId="67909735" w:rsidR="00326F10" w:rsidRPr="00AB2BF5" w:rsidRDefault="00326F10" w:rsidP="00326F10">
      <w:pPr>
        <w:pStyle w:val="a2"/>
        <w:ind w:firstLine="480"/>
      </w:pPr>
      <w:r w:rsidRPr="00AB2BF5">
        <w:rPr>
          <w:rFonts w:hint="eastAsia"/>
        </w:rPr>
        <w:lastRenderedPageBreak/>
        <w:t>（</w:t>
      </w:r>
      <w:r w:rsidRPr="00AB2BF5">
        <w:rPr>
          <w:rFonts w:hint="eastAsia"/>
        </w:rPr>
        <w:t>4</w:t>
      </w:r>
      <w:r w:rsidRPr="00AB2BF5">
        <w:rPr>
          <w:rFonts w:hint="eastAsia"/>
        </w:rPr>
        <w:t>）对原材料</w:t>
      </w:r>
      <w:r w:rsidRPr="00AB2BF5">
        <w:rPr>
          <w:rFonts w:hint="eastAsia"/>
        </w:rPr>
        <w:t>(</w:t>
      </w:r>
      <w:r w:rsidRPr="00AB2BF5">
        <w:rPr>
          <w:rFonts w:hint="eastAsia"/>
        </w:rPr>
        <w:t>污泥、工业废渣</w:t>
      </w:r>
      <w:r w:rsidRPr="00AB2BF5">
        <w:rPr>
          <w:rFonts w:hint="eastAsia"/>
        </w:rPr>
        <w:t>)</w:t>
      </w:r>
      <w:r w:rsidRPr="00AB2BF5">
        <w:rPr>
          <w:rFonts w:hint="eastAsia"/>
        </w:rPr>
        <w:t>将进行把关，最大限度地减少物耗，减少社会资源的浪费。</w:t>
      </w:r>
    </w:p>
    <w:p w14:paraId="3AD382E7" w14:textId="77777777" w:rsidR="00326F10" w:rsidRPr="00AB2BF5" w:rsidRDefault="00326F10" w:rsidP="00326F10">
      <w:pPr>
        <w:pStyle w:val="a2"/>
        <w:ind w:firstLine="480"/>
      </w:pPr>
      <w:r w:rsidRPr="00AB2BF5">
        <w:rPr>
          <w:rFonts w:hint="eastAsia"/>
        </w:rPr>
        <w:t>（</w:t>
      </w:r>
      <w:r w:rsidRPr="00AB2BF5">
        <w:rPr>
          <w:rFonts w:hint="eastAsia"/>
        </w:rPr>
        <w:t>5</w:t>
      </w:r>
      <w:r w:rsidRPr="00AB2BF5">
        <w:rPr>
          <w:rFonts w:hint="eastAsia"/>
        </w:rPr>
        <w:t>）加强相关人员的上岗培训，严格生产操作规范，防止事故的发生。</w:t>
      </w:r>
    </w:p>
    <w:p w14:paraId="5F51BE6B" w14:textId="77777777" w:rsidR="00326F10" w:rsidRPr="00AB2BF5" w:rsidRDefault="00326F10" w:rsidP="00326F10">
      <w:pPr>
        <w:pStyle w:val="a2"/>
        <w:ind w:firstLine="480"/>
      </w:pPr>
      <w:r w:rsidRPr="00AB2BF5">
        <w:rPr>
          <w:rFonts w:hint="eastAsia"/>
        </w:rPr>
        <w:t>（</w:t>
      </w:r>
      <w:r w:rsidRPr="00AB2BF5">
        <w:rPr>
          <w:rFonts w:hint="eastAsia"/>
        </w:rPr>
        <w:t>6</w:t>
      </w:r>
      <w:r w:rsidRPr="00AB2BF5">
        <w:rPr>
          <w:rFonts w:hint="eastAsia"/>
        </w:rPr>
        <w:t>）建立环境质量管理体系并通过认证、同时开展清洁生产审核、严格执行建设项目“三同时”制度。</w:t>
      </w:r>
      <w:r w:rsidRPr="00AB2BF5">
        <w:rPr>
          <w:rFonts w:hint="eastAsia"/>
        </w:rPr>
        <w:t xml:space="preserve"> </w:t>
      </w:r>
    </w:p>
    <w:p w14:paraId="3DF1E5D3" w14:textId="5E02FB4A" w:rsidR="00326F10" w:rsidRPr="00AB2BF5" w:rsidRDefault="00326F10" w:rsidP="00326F10">
      <w:pPr>
        <w:pStyle w:val="a2"/>
        <w:ind w:firstLine="480"/>
      </w:pPr>
      <w:r w:rsidRPr="00AB2BF5">
        <w:t> </w:t>
      </w:r>
    </w:p>
    <w:p w14:paraId="6DFB40A3" w14:textId="77777777" w:rsidR="00670026" w:rsidRPr="00AB2BF5" w:rsidRDefault="00670026" w:rsidP="00DC1B32">
      <w:pPr>
        <w:pStyle w:val="a2"/>
        <w:ind w:firstLine="480"/>
        <w:rPr>
          <w:rFonts w:cs="Times New Roman"/>
        </w:rPr>
        <w:sectPr w:rsidR="00670026" w:rsidRPr="00AB2BF5" w:rsidSect="00A72F81">
          <w:footerReference w:type="default" r:id="rId44"/>
          <w:pgSz w:w="11906" w:h="16838"/>
          <w:pgMar w:top="1474" w:right="1361" w:bottom="1474" w:left="1588" w:header="851" w:footer="992" w:gutter="0"/>
          <w:pgNumType w:start="1"/>
          <w:cols w:space="425"/>
          <w:docGrid w:type="lines" w:linePitch="312"/>
        </w:sectPr>
      </w:pPr>
    </w:p>
    <w:p w14:paraId="01909058" w14:textId="77777777" w:rsidR="00DC1B32" w:rsidRPr="00AB2BF5" w:rsidRDefault="001763CC" w:rsidP="00DC1B32">
      <w:pPr>
        <w:pStyle w:val="1"/>
        <w:rPr>
          <w:rFonts w:cs="Times New Roman"/>
        </w:rPr>
      </w:pPr>
      <w:bookmarkStart w:id="43" w:name="_Toc150440927"/>
      <w:r w:rsidRPr="00AB2BF5">
        <w:rPr>
          <w:rFonts w:cs="Times New Roman"/>
        </w:rPr>
        <w:lastRenderedPageBreak/>
        <w:t>环境现状调查与评价</w:t>
      </w:r>
      <w:bookmarkEnd w:id="43"/>
    </w:p>
    <w:p w14:paraId="7894780B" w14:textId="33986C52" w:rsidR="00B87F0F" w:rsidRPr="00AB2BF5" w:rsidRDefault="00B87F0F" w:rsidP="00B87F0F">
      <w:pPr>
        <w:pStyle w:val="2"/>
      </w:pPr>
      <w:bookmarkStart w:id="44" w:name="_Toc150440928"/>
      <w:r w:rsidRPr="00AB2BF5">
        <w:rPr>
          <w:rFonts w:hint="eastAsia"/>
        </w:rPr>
        <w:t>自然环境现状调查与评价</w:t>
      </w:r>
      <w:bookmarkEnd w:id="44"/>
    </w:p>
    <w:p w14:paraId="72CE2BFD" w14:textId="77777777" w:rsidR="00B87F0F" w:rsidRPr="00AB2BF5" w:rsidRDefault="00B87F0F" w:rsidP="00B87F0F">
      <w:pPr>
        <w:pStyle w:val="3"/>
      </w:pPr>
      <w:r w:rsidRPr="00AB2BF5">
        <w:rPr>
          <w:rFonts w:hint="eastAsia"/>
        </w:rPr>
        <w:t>地理位置</w:t>
      </w:r>
    </w:p>
    <w:p w14:paraId="6A7A7BA0" w14:textId="77777777" w:rsidR="00B87F0F" w:rsidRPr="00AB2BF5" w:rsidRDefault="00B87F0F" w:rsidP="00B87F0F">
      <w:pPr>
        <w:pStyle w:val="a2"/>
        <w:ind w:firstLine="480"/>
        <w:rPr>
          <w:rFonts w:cs="Times New Roman"/>
        </w:rPr>
      </w:pPr>
      <w:r w:rsidRPr="00AB2BF5">
        <w:rPr>
          <w:rFonts w:cs="Times New Roman"/>
        </w:rPr>
        <w:t>衡阳县位于湖南省中南部，东临衡山县，南靠衡阳市区和衡南县、祁东县，西连邵东县，北接双峰县，南北最长</w:t>
      </w:r>
      <w:r w:rsidRPr="00AB2BF5">
        <w:rPr>
          <w:rFonts w:cs="Times New Roman"/>
        </w:rPr>
        <w:t>55</w:t>
      </w:r>
      <w:r w:rsidRPr="00AB2BF5">
        <w:rPr>
          <w:rFonts w:cs="Times New Roman"/>
        </w:rPr>
        <w:t>公里，东西最宽</w:t>
      </w:r>
      <w:r w:rsidRPr="00AB2BF5">
        <w:rPr>
          <w:rFonts w:cs="Times New Roman"/>
        </w:rPr>
        <w:t>74</w:t>
      </w:r>
      <w:r w:rsidRPr="00AB2BF5">
        <w:rPr>
          <w:rFonts w:cs="Times New Roman"/>
        </w:rPr>
        <w:t>公里，总面积</w:t>
      </w:r>
      <w:r w:rsidRPr="00AB2BF5">
        <w:rPr>
          <w:rFonts w:cs="Times New Roman"/>
        </w:rPr>
        <w:t>2558</w:t>
      </w:r>
      <w:r w:rsidRPr="00AB2BF5">
        <w:rPr>
          <w:rFonts w:cs="Times New Roman"/>
        </w:rPr>
        <w:t>平方公里。现辖乡、镇</w:t>
      </w:r>
      <w:r w:rsidRPr="00AB2BF5">
        <w:rPr>
          <w:rFonts w:cs="Times New Roman"/>
        </w:rPr>
        <w:t>26</w:t>
      </w:r>
      <w:r w:rsidRPr="00AB2BF5">
        <w:rPr>
          <w:rFonts w:cs="Times New Roman"/>
        </w:rPr>
        <w:t>个，行政村</w:t>
      </w:r>
      <w:r w:rsidRPr="00AB2BF5">
        <w:rPr>
          <w:rFonts w:cs="Times New Roman"/>
        </w:rPr>
        <w:t>893</w:t>
      </w:r>
      <w:r w:rsidRPr="00AB2BF5">
        <w:rPr>
          <w:rFonts w:cs="Times New Roman"/>
        </w:rPr>
        <w:t>个，面积</w:t>
      </w:r>
      <w:r w:rsidRPr="00AB2BF5">
        <w:rPr>
          <w:rFonts w:cs="Times New Roman"/>
        </w:rPr>
        <w:t>2557.52</w:t>
      </w:r>
      <w:r w:rsidRPr="00AB2BF5">
        <w:rPr>
          <w:rFonts w:cs="Times New Roman"/>
        </w:rPr>
        <w:t>平方公里，人口</w:t>
      </w:r>
      <w:r w:rsidRPr="00AB2BF5">
        <w:rPr>
          <w:rFonts w:cs="Times New Roman"/>
        </w:rPr>
        <w:t>111.48</w:t>
      </w:r>
      <w:r w:rsidRPr="00AB2BF5">
        <w:rPr>
          <w:rFonts w:cs="Times New Roman"/>
        </w:rPr>
        <w:t>万，境内有岣嵝峰国家森林公园及湘西草堂等名胜。地理位置东经</w:t>
      </w:r>
      <w:r w:rsidRPr="00AB2BF5">
        <w:rPr>
          <w:rFonts w:cs="Times New Roman"/>
        </w:rPr>
        <w:t>112°00ˊ00</w:t>
      </w:r>
      <w:r w:rsidRPr="00AB2BF5">
        <w:rPr>
          <w:rFonts w:cs="Times New Roman"/>
        </w:rPr>
        <w:t>〞</w:t>
      </w:r>
      <w:r w:rsidRPr="00AB2BF5">
        <w:rPr>
          <w:rFonts w:cs="Times New Roman"/>
        </w:rPr>
        <w:t>-112°45ˊ00</w:t>
      </w:r>
      <w:r w:rsidRPr="00AB2BF5">
        <w:rPr>
          <w:rFonts w:cs="Times New Roman"/>
        </w:rPr>
        <w:t>〞，北纬</w:t>
      </w:r>
      <w:r w:rsidRPr="00AB2BF5">
        <w:rPr>
          <w:rFonts w:cs="Times New Roman"/>
        </w:rPr>
        <w:t>26°52ˊ40</w:t>
      </w:r>
      <w:r w:rsidRPr="00AB2BF5">
        <w:rPr>
          <w:rFonts w:cs="Times New Roman"/>
        </w:rPr>
        <w:t>〞</w:t>
      </w:r>
      <w:r w:rsidRPr="00AB2BF5">
        <w:rPr>
          <w:rFonts w:cs="Times New Roman"/>
        </w:rPr>
        <w:t>-27°22ˊ35</w:t>
      </w:r>
      <w:r w:rsidRPr="00AB2BF5">
        <w:rPr>
          <w:rFonts w:cs="Times New Roman"/>
        </w:rPr>
        <w:t>〞。东、西、北为丘陵、山地，中部和南部为盆地，气候温暖潮湿，有蒸水河及支流武水河两条主要河流。国道</w:t>
      </w:r>
      <w:r w:rsidRPr="00AB2BF5">
        <w:rPr>
          <w:rFonts w:cs="Times New Roman"/>
        </w:rPr>
        <w:t>107</w:t>
      </w:r>
      <w:r w:rsidRPr="00AB2BF5">
        <w:rPr>
          <w:rFonts w:cs="Times New Roman"/>
        </w:rPr>
        <w:t>线，省道</w:t>
      </w:r>
      <w:r w:rsidRPr="00AB2BF5">
        <w:rPr>
          <w:rFonts w:cs="Times New Roman"/>
        </w:rPr>
        <w:t>315</w:t>
      </w:r>
      <w:r w:rsidRPr="00AB2BF5">
        <w:rPr>
          <w:rFonts w:cs="Times New Roman"/>
        </w:rPr>
        <w:t>线纵贯南北东西，并与各乡镇相连，交通十分便利。</w:t>
      </w:r>
    </w:p>
    <w:p w14:paraId="77E5868F" w14:textId="77777777" w:rsidR="00B87F0F" w:rsidRPr="00AB2BF5" w:rsidRDefault="00B87F0F" w:rsidP="00B87F0F">
      <w:pPr>
        <w:pStyle w:val="a2"/>
        <w:ind w:firstLine="480"/>
        <w:rPr>
          <w:rFonts w:cs="Times New Roman"/>
        </w:rPr>
      </w:pPr>
      <w:r w:rsidRPr="00AB2BF5">
        <w:rPr>
          <w:rFonts w:cs="Times New Roman" w:hint="eastAsia"/>
        </w:rPr>
        <w:t>本项目位于</w:t>
      </w:r>
      <w:r w:rsidRPr="00AB2BF5">
        <w:rPr>
          <w:rFonts w:hint="eastAsia"/>
        </w:rPr>
        <w:t>湖南省衡阳市衡阳县樟木乡永升村勾子山组</w:t>
      </w:r>
      <w:r w:rsidRPr="00AB2BF5">
        <w:rPr>
          <w:rFonts w:cs="Times New Roman" w:hint="eastAsia"/>
        </w:rPr>
        <w:t>（</w:t>
      </w:r>
      <w:r w:rsidRPr="00AB2BF5">
        <w:rPr>
          <w:rFonts w:cs="Times New Roman" w:hint="eastAsia"/>
        </w:rPr>
        <w:t>2000</w:t>
      </w:r>
      <w:r w:rsidRPr="00AB2BF5">
        <w:rPr>
          <w:rFonts w:cs="Times New Roman" w:hint="eastAsia"/>
        </w:rPr>
        <w:t>坐标系厂区中心经纬度，</w:t>
      </w:r>
      <w:r w:rsidRPr="00AB2BF5">
        <w:rPr>
          <w:rFonts w:hint="eastAsia"/>
        </w:rPr>
        <w:t>（东经：</w:t>
      </w:r>
      <w:r w:rsidRPr="00AB2BF5">
        <w:t>112.707320087</w:t>
      </w:r>
      <w:r w:rsidRPr="00AB2BF5">
        <w:rPr>
          <w:rFonts w:hint="eastAsia"/>
        </w:rPr>
        <w:t>、北纬：</w:t>
      </w:r>
      <w:r w:rsidRPr="00AB2BF5">
        <w:t>27.079902452</w:t>
      </w:r>
      <w:r w:rsidRPr="00AB2BF5">
        <w:rPr>
          <w:rFonts w:hint="eastAsia"/>
        </w:rPr>
        <w:t>）</w:t>
      </w:r>
      <w:r w:rsidRPr="00AB2BF5">
        <w:rPr>
          <w:rFonts w:cs="Times New Roman" w:hint="eastAsia"/>
        </w:rPr>
        <w:t>，项目地理位置见附图</w:t>
      </w:r>
      <w:r w:rsidRPr="00AB2BF5">
        <w:rPr>
          <w:rFonts w:cs="Times New Roman" w:hint="eastAsia"/>
        </w:rPr>
        <w:t>1</w:t>
      </w:r>
      <w:r w:rsidRPr="00AB2BF5">
        <w:rPr>
          <w:rFonts w:cs="Times New Roman"/>
        </w:rPr>
        <w:t>。</w:t>
      </w:r>
    </w:p>
    <w:p w14:paraId="3B680932" w14:textId="77777777" w:rsidR="00B87F0F" w:rsidRPr="00AB2BF5" w:rsidRDefault="00B87F0F" w:rsidP="00B87F0F">
      <w:pPr>
        <w:pStyle w:val="3"/>
      </w:pPr>
      <w:r w:rsidRPr="00AB2BF5">
        <w:t>地形、地貌、地质</w:t>
      </w:r>
    </w:p>
    <w:p w14:paraId="213596B6" w14:textId="77777777" w:rsidR="00B87F0F" w:rsidRPr="00AB2BF5" w:rsidRDefault="00B87F0F" w:rsidP="00B87F0F">
      <w:pPr>
        <w:pStyle w:val="a2"/>
        <w:ind w:firstLine="480"/>
        <w:rPr>
          <w:rFonts w:cs="Times New Roman"/>
        </w:rPr>
      </w:pPr>
      <w:r w:rsidRPr="00AB2BF5">
        <w:rPr>
          <w:rFonts w:cs="Times New Roman"/>
        </w:rPr>
        <w:t>衡阳县位于衡阳盆地中心，地貌类型多样，大致比例是山地</w:t>
      </w:r>
      <w:r w:rsidRPr="00AB2BF5">
        <w:rPr>
          <w:rFonts w:cs="Times New Roman"/>
        </w:rPr>
        <w:t>20%</w:t>
      </w:r>
      <w:r w:rsidRPr="00AB2BF5">
        <w:rPr>
          <w:rFonts w:cs="Times New Roman"/>
        </w:rPr>
        <w:t>、丘陵</w:t>
      </w:r>
      <w:r w:rsidRPr="00AB2BF5">
        <w:rPr>
          <w:rFonts w:cs="Times New Roman"/>
        </w:rPr>
        <w:t>40%</w:t>
      </w:r>
      <w:r w:rsidRPr="00AB2BF5">
        <w:rPr>
          <w:rFonts w:cs="Times New Roman"/>
        </w:rPr>
        <w:t>、岗地</w:t>
      </w:r>
      <w:r w:rsidRPr="00AB2BF5">
        <w:rPr>
          <w:rFonts w:cs="Times New Roman"/>
        </w:rPr>
        <w:t>15%</w:t>
      </w:r>
      <w:r w:rsidRPr="00AB2BF5">
        <w:rPr>
          <w:rFonts w:cs="Times New Roman"/>
        </w:rPr>
        <w:t>、平原</w:t>
      </w:r>
      <w:r w:rsidRPr="00AB2BF5">
        <w:rPr>
          <w:rFonts w:cs="Times New Roman"/>
        </w:rPr>
        <w:t>25%</w:t>
      </w:r>
      <w:r w:rsidRPr="00AB2BF5">
        <w:rPr>
          <w:rFonts w:cs="Times New Roman"/>
        </w:rPr>
        <w:t>。本项目所在地地势较平坦，周边区域现有地表主要为丘陵、山地、旱土。境内地貌类型分为构造地貌、侵蚀地貌和堆积地貌。而构造地貌为南岳山体的主要部分。主要地貌特征表现为：（一）地貌类型多样而以山地丘岗为主；</w:t>
      </w:r>
      <w:r w:rsidRPr="00AB2BF5">
        <w:rPr>
          <w:rFonts w:cs="Times New Roman"/>
        </w:rPr>
        <w:t>(</w:t>
      </w:r>
      <w:r w:rsidRPr="00AB2BF5">
        <w:rPr>
          <w:rFonts w:cs="Times New Roman"/>
        </w:rPr>
        <w:t>二</w:t>
      </w:r>
      <w:r w:rsidRPr="00AB2BF5">
        <w:rPr>
          <w:rFonts w:cs="Times New Roman"/>
        </w:rPr>
        <w:t>)</w:t>
      </w:r>
      <w:r w:rsidRPr="00AB2BF5">
        <w:rPr>
          <w:rFonts w:cs="Times New Roman"/>
        </w:rPr>
        <w:t>阶梯层状结构明显。境内地势中高周低，由海拔</w:t>
      </w:r>
      <w:r w:rsidRPr="00AB2BF5">
        <w:rPr>
          <w:rFonts w:cs="Times New Roman"/>
        </w:rPr>
        <w:t>1000m</w:t>
      </w:r>
      <w:r w:rsidRPr="00AB2BF5">
        <w:rPr>
          <w:rFonts w:cs="Times New Roman"/>
        </w:rPr>
        <w:t>以上、</w:t>
      </w:r>
      <w:r w:rsidRPr="00AB2BF5">
        <w:rPr>
          <w:rFonts w:cs="Times New Roman"/>
        </w:rPr>
        <w:t>700-800m</w:t>
      </w:r>
      <w:r w:rsidRPr="00AB2BF5">
        <w:rPr>
          <w:rFonts w:cs="Times New Roman"/>
        </w:rPr>
        <w:t>、</w:t>
      </w:r>
      <w:r w:rsidRPr="00AB2BF5">
        <w:rPr>
          <w:rFonts w:cs="Times New Roman"/>
        </w:rPr>
        <w:t>400-500m</w:t>
      </w:r>
      <w:r w:rsidRPr="00AB2BF5">
        <w:rPr>
          <w:rFonts w:cs="Times New Roman"/>
        </w:rPr>
        <w:t>、</w:t>
      </w:r>
      <w:r w:rsidRPr="00AB2BF5">
        <w:rPr>
          <w:rFonts w:cs="Times New Roman"/>
        </w:rPr>
        <w:t>150-200m</w:t>
      </w:r>
      <w:r w:rsidRPr="00AB2BF5">
        <w:rPr>
          <w:rFonts w:cs="Times New Roman"/>
        </w:rPr>
        <w:t>分别构成四级阶梯状；（三）断层地貌发育。山体两侧皆有断层，凡两级阶梯交界处都有悬谷存在，若有水流，则形成瀑布；（四）地表破碎，岩洞石蛋遍布。因境内降水丰富，各种形式的流水作用活跃，对地表冲刷能力强，使地表分割破碎，河谷发育，河网冲沟密度为</w:t>
      </w:r>
      <w:r w:rsidRPr="00AB2BF5">
        <w:rPr>
          <w:rFonts w:cs="Times New Roman"/>
        </w:rPr>
        <w:t>2.5km/km</w:t>
      </w:r>
      <w:r w:rsidRPr="00AB2BF5">
        <w:rPr>
          <w:rFonts w:cs="Times New Roman"/>
          <w:vertAlign w:val="superscript"/>
        </w:rPr>
        <w:t>2</w:t>
      </w:r>
      <w:r w:rsidRPr="00AB2BF5">
        <w:rPr>
          <w:rFonts w:cs="Times New Roman"/>
        </w:rPr>
        <w:t>。</w:t>
      </w:r>
    </w:p>
    <w:p w14:paraId="1FE38BE7" w14:textId="77777777" w:rsidR="00B87F0F" w:rsidRPr="00AB2BF5" w:rsidRDefault="00B87F0F" w:rsidP="00B87F0F">
      <w:pPr>
        <w:pStyle w:val="a2"/>
        <w:ind w:firstLine="480"/>
        <w:rPr>
          <w:rFonts w:cs="Times New Roman"/>
        </w:rPr>
      </w:pPr>
      <w:r w:rsidRPr="00AB2BF5">
        <w:rPr>
          <w:rFonts w:cs="Times New Roman"/>
        </w:rPr>
        <w:t>区域地质构造以单一的褶皱为主，属相对构造稳定区。根据本区历史地震记载以及《中国地震区划图》和《湖南省地震烈度分区土图》等资料表明，本区地震基本烈度为</w:t>
      </w:r>
      <w:r w:rsidRPr="00AB2BF5">
        <w:rPr>
          <w:rFonts w:cs="Times New Roman"/>
        </w:rPr>
        <w:t>V</w:t>
      </w:r>
      <w:r w:rsidRPr="00AB2BF5">
        <w:rPr>
          <w:rFonts w:cs="Times New Roman"/>
        </w:rPr>
        <w:t>度区。项目拟建地地面标高</w:t>
      </w:r>
      <w:r w:rsidRPr="00AB2BF5">
        <w:rPr>
          <w:rFonts w:cs="Times New Roman" w:hint="eastAsia"/>
        </w:rPr>
        <w:t>141-160</w:t>
      </w:r>
      <w:r w:rsidRPr="00AB2BF5">
        <w:rPr>
          <w:rFonts w:cs="Times New Roman"/>
        </w:rPr>
        <w:t>m</w:t>
      </w:r>
      <w:r w:rsidRPr="00AB2BF5">
        <w:rPr>
          <w:rFonts w:cs="Times New Roman"/>
        </w:rPr>
        <w:t>，最大高差</w:t>
      </w:r>
      <w:r w:rsidRPr="00AB2BF5">
        <w:rPr>
          <w:rFonts w:cs="Times New Roman"/>
        </w:rPr>
        <w:t>19m</w:t>
      </w:r>
      <w:r w:rsidRPr="00AB2BF5">
        <w:rPr>
          <w:rFonts w:cs="Times New Roman"/>
        </w:rPr>
        <w:t>。</w:t>
      </w:r>
    </w:p>
    <w:p w14:paraId="777AD0D7" w14:textId="77777777" w:rsidR="00B87F0F" w:rsidRPr="00AB2BF5" w:rsidRDefault="00B87F0F" w:rsidP="00B87F0F">
      <w:pPr>
        <w:pStyle w:val="3"/>
      </w:pPr>
      <w:r w:rsidRPr="00AB2BF5">
        <w:t>气象气候</w:t>
      </w:r>
    </w:p>
    <w:p w14:paraId="3DAAC396" w14:textId="77777777" w:rsidR="00B87F0F" w:rsidRPr="00AB2BF5" w:rsidRDefault="00B87F0F" w:rsidP="00B87F0F">
      <w:pPr>
        <w:pStyle w:val="a2"/>
        <w:ind w:firstLine="480"/>
        <w:rPr>
          <w:rFonts w:cs="Times New Roman"/>
        </w:rPr>
      </w:pPr>
      <w:r w:rsidRPr="00AB2BF5">
        <w:rPr>
          <w:rFonts w:cs="Times New Roman"/>
        </w:rPr>
        <w:t>衡阳县气候温暖湿润，属</w:t>
      </w:r>
      <w:r>
        <w:fldChar w:fldCharType="begin"/>
      </w:r>
      <w:r>
        <w:instrText>HYPERLINK "http://baike.baidu.com/view/47993.htm"</w:instrText>
      </w:r>
      <w:r>
        <w:fldChar w:fldCharType="separate"/>
      </w:r>
      <w:r w:rsidRPr="00AB2BF5">
        <w:rPr>
          <w:rFonts w:cs="Times New Roman"/>
        </w:rPr>
        <w:t>亚热带季风气候</w:t>
      </w:r>
      <w:r>
        <w:rPr>
          <w:rFonts w:cs="Times New Roman"/>
        </w:rPr>
        <w:fldChar w:fldCharType="end"/>
      </w:r>
      <w:r w:rsidRPr="00AB2BF5">
        <w:rPr>
          <w:rFonts w:cs="Times New Roman"/>
        </w:rPr>
        <w:t>，具有热量充足、雨水集中、春暖多变、夏秋多旱、冬寒期短、暑热期长的特征。年均气温</w:t>
      </w:r>
      <w:r w:rsidRPr="00AB2BF5">
        <w:rPr>
          <w:rFonts w:cs="Times New Roman"/>
        </w:rPr>
        <w:t>17.8</w:t>
      </w:r>
      <w:r w:rsidRPr="00AB2BF5">
        <w:rPr>
          <w:rFonts w:cs="Times New Roman"/>
        </w:rPr>
        <w:t>摄氏度，最高年为</w:t>
      </w:r>
      <w:r w:rsidRPr="00AB2BF5">
        <w:rPr>
          <w:rFonts w:cs="Times New Roman"/>
        </w:rPr>
        <w:t>19. l</w:t>
      </w:r>
      <w:r w:rsidRPr="00AB2BF5">
        <w:rPr>
          <w:rFonts w:ascii="宋体" w:hAnsi="宋体" w:cs="宋体" w:hint="eastAsia"/>
        </w:rPr>
        <w:t>℃</w:t>
      </w:r>
      <w:r w:rsidRPr="00AB2BF5">
        <w:rPr>
          <w:rFonts w:cs="Times New Roman"/>
        </w:rPr>
        <w:t>，最低年为</w:t>
      </w:r>
      <w:r w:rsidRPr="00AB2BF5">
        <w:rPr>
          <w:rFonts w:cs="Times New Roman"/>
        </w:rPr>
        <w:t>17.21</w:t>
      </w:r>
      <w:r w:rsidRPr="00AB2BF5">
        <w:rPr>
          <w:rFonts w:ascii="宋体" w:hAnsi="宋体" w:cs="宋体" w:hint="eastAsia"/>
        </w:rPr>
        <w:t>℃</w:t>
      </w:r>
      <w:r w:rsidRPr="00AB2BF5">
        <w:rPr>
          <w:rFonts w:cs="Times New Roman"/>
        </w:rPr>
        <w:t>，</w:t>
      </w:r>
      <w:r w:rsidRPr="00AB2BF5">
        <w:rPr>
          <w:rFonts w:cs="Times New Roman"/>
        </w:rPr>
        <w:t>1</w:t>
      </w:r>
      <w:r w:rsidRPr="00AB2BF5">
        <w:rPr>
          <w:rFonts w:cs="Times New Roman"/>
        </w:rPr>
        <w:t>月份平均气温最低，为</w:t>
      </w:r>
      <w:r w:rsidRPr="00AB2BF5">
        <w:rPr>
          <w:rFonts w:cs="Times New Roman"/>
        </w:rPr>
        <w:t>5.4</w:t>
      </w:r>
      <w:r w:rsidRPr="00AB2BF5">
        <w:rPr>
          <w:rFonts w:ascii="宋体" w:hAnsi="宋体" w:cs="宋体" w:hint="eastAsia"/>
        </w:rPr>
        <w:t>℃</w:t>
      </w:r>
      <w:r w:rsidRPr="00AB2BF5">
        <w:rPr>
          <w:rFonts w:cs="Times New Roman"/>
        </w:rPr>
        <w:t>，</w:t>
      </w:r>
      <w:r w:rsidRPr="00AB2BF5">
        <w:rPr>
          <w:rFonts w:cs="Times New Roman"/>
        </w:rPr>
        <w:t>7</w:t>
      </w:r>
      <w:r w:rsidRPr="00AB2BF5">
        <w:rPr>
          <w:rFonts w:cs="Times New Roman"/>
        </w:rPr>
        <w:t>月份平均气温最高，为</w:t>
      </w:r>
      <w:r w:rsidRPr="00AB2BF5">
        <w:rPr>
          <w:rFonts w:cs="Times New Roman"/>
        </w:rPr>
        <w:t>29. 8'C</w:t>
      </w:r>
      <w:r w:rsidRPr="00AB2BF5">
        <w:rPr>
          <w:rFonts w:cs="Times New Roman"/>
        </w:rPr>
        <w:t>；年降雨量</w:t>
      </w:r>
      <w:r w:rsidRPr="00AB2BF5">
        <w:rPr>
          <w:rFonts w:cs="Times New Roman"/>
        </w:rPr>
        <w:t>1268.8</w:t>
      </w:r>
      <w:r w:rsidRPr="00AB2BF5">
        <w:rPr>
          <w:rFonts w:cs="Times New Roman"/>
        </w:rPr>
        <w:t>毫米左右，降水季节分配不均匀，</w:t>
      </w:r>
      <w:r w:rsidRPr="00AB2BF5">
        <w:rPr>
          <w:rFonts w:cs="Times New Roman"/>
        </w:rPr>
        <w:t>4-6</w:t>
      </w:r>
      <w:r w:rsidRPr="00AB2BF5">
        <w:rPr>
          <w:rFonts w:cs="Times New Roman"/>
        </w:rPr>
        <w:t>月占全年降水量</w:t>
      </w:r>
      <w:r w:rsidRPr="00AB2BF5">
        <w:rPr>
          <w:rFonts w:cs="Times New Roman"/>
        </w:rPr>
        <w:t>45%</w:t>
      </w:r>
      <w:r w:rsidRPr="00AB2BF5">
        <w:rPr>
          <w:rFonts w:cs="Times New Roman"/>
        </w:rPr>
        <w:t>，年均降水</w:t>
      </w:r>
      <w:r w:rsidRPr="00AB2BF5">
        <w:rPr>
          <w:rFonts w:cs="Times New Roman"/>
        </w:rPr>
        <w:lastRenderedPageBreak/>
        <w:t>日数为</w:t>
      </w:r>
      <w:r w:rsidRPr="00AB2BF5">
        <w:rPr>
          <w:rFonts w:cs="Times New Roman"/>
        </w:rPr>
        <w:t>157</w:t>
      </w:r>
      <w:r w:rsidRPr="00AB2BF5">
        <w:rPr>
          <w:rFonts w:cs="Times New Roman"/>
        </w:rPr>
        <w:t>天；全年无霜期为</w:t>
      </w:r>
      <w:r w:rsidRPr="00AB2BF5">
        <w:rPr>
          <w:rFonts w:cs="Times New Roman"/>
        </w:rPr>
        <w:t>287</w:t>
      </w:r>
      <w:r w:rsidRPr="00AB2BF5">
        <w:rPr>
          <w:rFonts w:cs="Times New Roman"/>
        </w:rPr>
        <w:t>天；一年之中日照时数</w:t>
      </w:r>
      <w:r w:rsidRPr="00AB2BF5">
        <w:rPr>
          <w:rFonts w:cs="Times New Roman"/>
        </w:rPr>
        <w:t>7</w:t>
      </w:r>
      <w:r w:rsidRPr="00AB2BF5">
        <w:rPr>
          <w:rFonts w:cs="Times New Roman"/>
        </w:rPr>
        <w:t>月份最多，达</w:t>
      </w:r>
      <w:r w:rsidRPr="00AB2BF5">
        <w:rPr>
          <w:rFonts w:cs="Times New Roman"/>
        </w:rPr>
        <w:t>278.lh</w:t>
      </w:r>
      <w:r w:rsidRPr="00AB2BF5">
        <w:rPr>
          <w:rFonts w:cs="Times New Roman"/>
        </w:rPr>
        <w:t>，占该月可照时数的</w:t>
      </w:r>
      <w:r w:rsidRPr="00AB2BF5">
        <w:rPr>
          <w:rFonts w:cs="Times New Roman"/>
        </w:rPr>
        <w:t>66%</w:t>
      </w:r>
      <w:r w:rsidRPr="00AB2BF5">
        <w:rPr>
          <w:rFonts w:cs="Times New Roman"/>
        </w:rPr>
        <w:t>，</w:t>
      </w:r>
      <w:r w:rsidRPr="00AB2BF5">
        <w:rPr>
          <w:rFonts w:cs="Times New Roman"/>
        </w:rPr>
        <w:t>2</w:t>
      </w:r>
      <w:r w:rsidRPr="00AB2BF5">
        <w:rPr>
          <w:rFonts w:cs="Times New Roman"/>
        </w:rPr>
        <w:t>月最少，为</w:t>
      </w:r>
      <w:r w:rsidRPr="00AB2BF5">
        <w:rPr>
          <w:rFonts w:cs="Times New Roman"/>
        </w:rPr>
        <w:t>52h</w:t>
      </w:r>
      <w:r w:rsidRPr="00AB2BF5">
        <w:rPr>
          <w:rFonts w:cs="Times New Roman"/>
        </w:rPr>
        <w:t>，占该月可照时数的</w:t>
      </w:r>
      <w:r w:rsidRPr="00AB2BF5">
        <w:rPr>
          <w:rFonts w:cs="Times New Roman"/>
        </w:rPr>
        <w:t>20%</w:t>
      </w:r>
      <w:r w:rsidRPr="00AB2BF5">
        <w:rPr>
          <w:rFonts w:cs="Times New Roman"/>
        </w:rPr>
        <w:t>。年平均蒸发量为</w:t>
      </w:r>
      <w:r w:rsidRPr="00AB2BF5">
        <w:rPr>
          <w:rFonts w:cs="Times New Roman"/>
        </w:rPr>
        <w:t>1396.lmm</w:t>
      </w:r>
      <w:r w:rsidRPr="00AB2BF5">
        <w:rPr>
          <w:rFonts w:cs="Times New Roman"/>
        </w:rPr>
        <w:t>，其中旱季（</w:t>
      </w:r>
      <w:r w:rsidRPr="00AB2BF5">
        <w:rPr>
          <w:rFonts w:cs="Times New Roman"/>
        </w:rPr>
        <w:t>7-9</w:t>
      </w:r>
      <w:r w:rsidRPr="00AB2BF5">
        <w:rPr>
          <w:rFonts w:cs="Times New Roman"/>
        </w:rPr>
        <w:t>月）占</w:t>
      </w:r>
      <w:r w:rsidRPr="00AB2BF5">
        <w:rPr>
          <w:rFonts w:cs="Times New Roman"/>
        </w:rPr>
        <w:t>44.9%</w:t>
      </w:r>
      <w:r w:rsidRPr="00AB2BF5">
        <w:rPr>
          <w:rFonts w:cs="Times New Roman"/>
        </w:rPr>
        <w:t>，雨季占</w:t>
      </w:r>
      <w:r w:rsidRPr="00AB2BF5">
        <w:rPr>
          <w:rFonts w:cs="Times New Roman"/>
        </w:rPr>
        <w:t>26.9%</w:t>
      </w:r>
      <w:r w:rsidRPr="00AB2BF5">
        <w:rPr>
          <w:rFonts w:cs="Times New Roman"/>
        </w:rPr>
        <w:t>。</w:t>
      </w:r>
      <w:r w:rsidRPr="00AB2BF5">
        <w:rPr>
          <w:rFonts w:cs="Times New Roman"/>
        </w:rPr>
        <w:t>7</w:t>
      </w:r>
      <w:r w:rsidRPr="00AB2BF5">
        <w:rPr>
          <w:rFonts w:cs="Times New Roman"/>
        </w:rPr>
        <w:t>月份平均最大蒸发量达</w:t>
      </w:r>
      <w:r w:rsidRPr="00AB2BF5">
        <w:rPr>
          <w:rFonts w:cs="Times New Roman"/>
        </w:rPr>
        <w:t>248.6mm</w:t>
      </w:r>
      <w:r w:rsidRPr="00AB2BF5">
        <w:rPr>
          <w:rFonts w:cs="Times New Roman"/>
        </w:rPr>
        <w:t>。</w:t>
      </w:r>
      <w:r w:rsidRPr="00AB2BF5">
        <w:rPr>
          <w:rFonts w:cs="Times New Roman"/>
        </w:rPr>
        <w:t>2</w:t>
      </w:r>
      <w:r w:rsidRPr="00AB2BF5">
        <w:rPr>
          <w:rFonts w:cs="Times New Roman"/>
        </w:rPr>
        <w:t>月份平均最小为</w:t>
      </w:r>
      <w:r w:rsidRPr="00AB2BF5">
        <w:rPr>
          <w:rFonts w:cs="Times New Roman"/>
        </w:rPr>
        <w:t>41.6mm</w:t>
      </w:r>
      <w:r w:rsidRPr="00AB2BF5">
        <w:rPr>
          <w:rFonts w:cs="Times New Roman"/>
        </w:rPr>
        <w:t>，年际月值变化</w:t>
      </w:r>
      <w:r w:rsidRPr="00AB2BF5">
        <w:rPr>
          <w:rFonts w:cs="Times New Roman"/>
        </w:rPr>
        <w:t>1963</w:t>
      </w:r>
      <w:r w:rsidRPr="00AB2BF5">
        <w:rPr>
          <w:rFonts w:cs="Times New Roman"/>
        </w:rPr>
        <w:t>年最大为</w:t>
      </w:r>
      <w:r w:rsidRPr="00AB2BF5">
        <w:rPr>
          <w:rFonts w:cs="Times New Roman"/>
        </w:rPr>
        <w:t>1649.4mm</w:t>
      </w:r>
      <w:r w:rsidRPr="00AB2BF5">
        <w:rPr>
          <w:rFonts w:cs="Times New Roman"/>
        </w:rPr>
        <w:t>，</w:t>
      </w:r>
      <w:r w:rsidRPr="00AB2BF5">
        <w:rPr>
          <w:rFonts w:cs="Times New Roman"/>
        </w:rPr>
        <w:t>1975</w:t>
      </w:r>
      <w:r w:rsidRPr="00AB2BF5">
        <w:rPr>
          <w:rFonts w:cs="Times New Roman"/>
        </w:rPr>
        <w:t>年最小为</w:t>
      </w:r>
      <w:r w:rsidRPr="00AB2BF5">
        <w:rPr>
          <w:rFonts w:cs="Times New Roman"/>
        </w:rPr>
        <w:t>1227.2mm</w:t>
      </w:r>
      <w:r w:rsidRPr="00AB2BF5">
        <w:rPr>
          <w:rFonts w:cs="Times New Roman"/>
        </w:rPr>
        <w:t>。</w:t>
      </w:r>
    </w:p>
    <w:p w14:paraId="5B1E3884" w14:textId="77777777" w:rsidR="00B87F0F" w:rsidRPr="00AB2BF5" w:rsidRDefault="00B87F0F" w:rsidP="00B87F0F">
      <w:pPr>
        <w:pStyle w:val="a2"/>
        <w:ind w:firstLine="480"/>
        <w:rPr>
          <w:rFonts w:cs="Times New Roman"/>
        </w:rPr>
      </w:pPr>
      <w:r w:rsidRPr="00AB2BF5">
        <w:rPr>
          <w:rFonts w:cs="Times New Roman"/>
        </w:rPr>
        <w:t>衡阳县境内各时期风向具有明显的季节变化。冬季盛行偏北风，夏季盛行偏南风，春秋二季以东北风居多，间有东南风，风向多为东北向，频率为</w:t>
      </w:r>
      <w:r w:rsidRPr="00AB2BF5">
        <w:rPr>
          <w:rFonts w:cs="Times New Roman"/>
        </w:rPr>
        <w:t>25%</w:t>
      </w:r>
      <w:r w:rsidRPr="00AB2BF5">
        <w:rPr>
          <w:rFonts w:cs="Times New Roman"/>
        </w:rPr>
        <w:t>。年均风速为</w:t>
      </w:r>
      <w:r w:rsidRPr="00AB2BF5">
        <w:rPr>
          <w:rFonts w:cs="Times New Roman"/>
        </w:rPr>
        <w:t>2.2m/s</w:t>
      </w:r>
      <w:r w:rsidRPr="00AB2BF5">
        <w:rPr>
          <w:rFonts w:cs="Times New Roman"/>
        </w:rPr>
        <w:t>。以</w:t>
      </w:r>
      <w:r w:rsidRPr="00AB2BF5">
        <w:rPr>
          <w:rFonts w:cs="Times New Roman"/>
        </w:rPr>
        <w:t>4</w:t>
      </w:r>
      <w:r w:rsidRPr="00AB2BF5">
        <w:rPr>
          <w:rFonts w:cs="Times New Roman"/>
        </w:rPr>
        <w:t>月份风速最大，平均风速为</w:t>
      </w:r>
      <w:r w:rsidRPr="00AB2BF5">
        <w:rPr>
          <w:rFonts w:cs="Times New Roman"/>
        </w:rPr>
        <w:t>2.4m/s</w:t>
      </w:r>
      <w:r w:rsidRPr="00AB2BF5">
        <w:rPr>
          <w:rFonts w:cs="Times New Roman"/>
        </w:rPr>
        <w:t>。</w:t>
      </w:r>
      <w:r w:rsidRPr="00AB2BF5">
        <w:rPr>
          <w:rFonts w:cs="Times New Roman"/>
        </w:rPr>
        <w:t>6</w:t>
      </w:r>
      <w:r w:rsidRPr="00AB2BF5">
        <w:rPr>
          <w:rFonts w:cs="Times New Roman"/>
        </w:rPr>
        <w:t>月最小，平均风速为</w:t>
      </w:r>
      <w:r w:rsidRPr="00AB2BF5">
        <w:rPr>
          <w:rFonts w:cs="Times New Roman"/>
        </w:rPr>
        <w:t>1.9m/s</w:t>
      </w:r>
      <w:r w:rsidRPr="00AB2BF5">
        <w:rPr>
          <w:rFonts w:cs="Times New Roman"/>
        </w:rPr>
        <w:t>。</w:t>
      </w:r>
    </w:p>
    <w:p w14:paraId="316B16CA" w14:textId="77777777" w:rsidR="00B87F0F" w:rsidRPr="00AB2BF5" w:rsidRDefault="00B87F0F" w:rsidP="00B87F0F">
      <w:pPr>
        <w:pStyle w:val="3"/>
      </w:pPr>
      <w:r w:rsidRPr="00AB2BF5">
        <w:t>水文</w:t>
      </w:r>
    </w:p>
    <w:p w14:paraId="7456205E" w14:textId="77777777" w:rsidR="00B87F0F" w:rsidRPr="00AB2BF5" w:rsidRDefault="00B87F0F" w:rsidP="00B87F0F">
      <w:pPr>
        <w:pStyle w:val="4"/>
      </w:pPr>
      <w:r w:rsidRPr="00AB2BF5">
        <w:t>地表水</w:t>
      </w:r>
    </w:p>
    <w:p w14:paraId="27249FF3" w14:textId="77777777" w:rsidR="00B87F0F" w:rsidRPr="00AB2BF5" w:rsidRDefault="00B87F0F" w:rsidP="00B87F0F">
      <w:pPr>
        <w:pStyle w:val="a2"/>
        <w:widowControl w:val="0"/>
        <w:ind w:firstLine="480"/>
      </w:pPr>
      <w:r w:rsidRPr="00AB2BF5">
        <w:t>衡阳县境内有湘江、耒水、舂陵江、蒸水。湘江是湖南省最大河流。湘江，长江中游南岸重要支流。又称湘水。主源海洋河，源出广西临桂县海洋坪的龙门界，于全州附近，汇灌江和罗江，北流入湖南省，经</w:t>
      </w:r>
      <w:r w:rsidRPr="00AB2BF5">
        <w:t>17</w:t>
      </w:r>
      <w:r w:rsidRPr="00AB2BF5">
        <w:t>县市，在湘阴濠河口分为东西两支，至芦林潭又汇合注入洞庭湖。干流全长</w:t>
      </w:r>
      <w:r w:rsidRPr="00AB2BF5">
        <w:t>856</w:t>
      </w:r>
      <w:r w:rsidRPr="00AB2BF5">
        <w:t>千米，流域面积</w:t>
      </w:r>
      <w:r w:rsidRPr="00AB2BF5">
        <w:t>9.46</w:t>
      </w:r>
      <w:r w:rsidRPr="00AB2BF5">
        <w:t>万平方千米，沿途接纳大小支流</w:t>
      </w:r>
      <w:r w:rsidRPr="00AB2BF5">
        <w:t>1300</w:t>
      </w:r>
      <w:r w:rsidRPr="00AB2BF5">
        <w:t>多条，主要支流有潇水、舂陵水、耒水、洣水、蒸水、涟水等。多年平均入湖水量</w:t>
      </w:r>
      <w:r w:rsidRPr="00AB2BF5">
        <w:t>713</w:t>
      </w:r>
      <w:r w:rsidRPr="00AB2BF5">
        <w:t>亿立方米。湘江支流众多，部分支流水土流失较重。零陵以上为上游，流经</w:t>
      </w:r>
      <w:r w:rsidRPr="00AB2BF5">
        <w:rPr>
          <w:rFonts w:cs="Times New Roman"/>
        </w:rPr>
        <w:t>山区，谷窄、流短、水急，雨期多暴雨，枯水期地下水补给占</w:t>
      </w:r>
      <w:r w:rsidRPr="00AB2BF5">
        <w:rPr>
          <w:rFonts w:cs="Times New Roman"/>
        </w:rPr>
        <w:t>25%</w:t>
      </w:r>
      <w:r w:rsidRPr="00AB2BF5">
        <w:rPr>
          <w:rFonts w:cs="Times New Roman"/>
        </w:rPr>
        <w:t>左右。零陵至衡阳为中游，沿岸丘陵起伏，红层盆地错落其间，河宽</w:t>
      </w:r>
      <w:r w:rsidRPr="00AB2BF5">
        <w:rPr>
          <w:rFonts w:cs="Times New Roman"/>
        </w:rPr>
        <w:t>250</w:t>
      </w:r>
      <w:r w:rsidRPr="00AB2BF5">
        <w:rPr>
          <w:rFonts w:cs="Times New Roman"/>
        </w:rPr>
        <w:t>米</w:t>
      </w:r>
      <w:r w:rsidRPr="00AB2BF5">
        <w:rPr>
          <w:rFonts w:ascii="微软雅黑" w:eastAsia="微软雅黑" w:hAnsi="微软雅黑" w:cs="微软雅黑" w:hint="eastAsia"/>
        </w:rPr>
        <w:t>〜</w:t>
      </w:r>
      <w:r w:rsidRPr="00AB2BF5">
        <w:rPr>
          <w:rFonts w:cs="Times New Roman"/>
        </w:rPr>
        <w:t>1000</w:t>
      </w:r>
      <w:r w:rsidRPr="00AB2BF5">
        <w:rPr>
          <w:rFonts w:cs="Times New Roman"/>
        </w:rPr>
        <w:t>米，常年可通航</w:t>
      </w:r>
      <w:r w:rsidRPr="00AB2BF5">
        <w:rPr>
          <w:rFonts w:cs="Times New Roman"/>
        </w:rPr>
        <w:t>15</w:t>
      </w:r>
      <w:r w:rsidRPr="00AB2BF5">
        <w:rPr>
          <w:rFonts w:cs="Times New Roman"/>
        </w:rPr>
        <w:t>吨</w:t>
      </w:r>
      <w:r w:rsidRPr="00AB2BF5">
        <w:rPr>
          <w:rFonts w:ascii="微软雅黑" w:eastAsia="微软雅黑" w:hAnsi="微软雅黑" w:cs="微软雅黑" w:hint="eastAsia"/>
        </w:rPr>
        <w:t>〜</w:t>
      </w:r>
      <w:r w:rsidRPr="00AB2BF5">
        <w:rPr>
          <w:rFonts w:cs="Times New Roman"/>
        </w:rPr>
        <w:t>200</w:t>
      </w:r>
      <w:r w:rsidRPr="00AB2BF5">
        <w:rPr>
          <w:rFonts w:cs="Times New Roman"/>
        </w:rPr>
        <w:t>吨驳轮。衡阳以下进入下游，河宽</w:t>
      </w:r>
      <w:r w:rsidRPr="00AB2BF5">
        <w:rPr>
          <w:rFonts w:cs="Times New Roman"/>
        </w:rPr>
        <w:t>500</w:t>
      </w:r>
      <w:r w:rsidRPr="00AB2BF5">
        <w:rPr>
          <w:rFonts w:cs="Times New Roman"/>
        </w:rPr>
        <w:t>米</w:t>
      </w:r>
      <w:r w:rsidRPr="00AB2BF5">
        <w:rPr>
          <w:rFonts w:ascii="微软雅黑" w:eastAsia="微软雅黑" w:hAnsi="微软雅黑" w:cs="微软雅黑" w:hint="eastAsia"/>
        </w:rPr>
        <w:t>〜</w:t>
      </w:r>
      <w:r w:rsidRPr="00AB2BF5">
        <w:rPr>
          <w:rFonts w:cs="Times New Roman"/>
        </w:rPr>
        <w:t>1000</w:t>
      </w:r>
      <w:r w:rsidRPr="00AB2BF5">
        <w:rPr>
          <w:rFonts w:cs="Times New Roman"/>
        </w:rPr>
        <w:t>米，常年可通航</w:t>
      </w:r>
      <w:r w:rsidRPr="00AB2BF5">
        <w:rPr>
          <w:rFonts w:cs="Times New Roman"/>
        </w:rPr>
        <w:t>15</w:t>
      </w:r>
      <w:r w:rsidRPr="00AB2BF5">
        <w:rPr>
          <w:rFonts w:cs="Times New Roman"/>
        </w:rPr>
        <w:t>吨</w:t>
      </w:r>
      <w:r w:rsidRPr="00AB2BF5">
        <w:rPr>
          <w:rFonts w:ascii="微软雅黑" w:eastAsia="微软雅黑" w:hAnsi="微软雅黑" w:cs="微软雅黑" w:hint="eastAsia"/>
        </w:rPr>
        <w:t>〜</w:t>
      </w:r>
      <w:r w:rsidRPr="00AB2BF5">
        <w:rPr>
          <w:rFonts w:cs="Times New Roman"/>
        </w:rPr>
        <w:t>300</w:t>
      </w:r>
      <w:r w:rsidRPr="00AB2BF5">
        <w:rPr>
          <w:rFonts w:cs="Times New Roman"/>
        </w:rPr>
        <w:t>吨驳轮，沿河泥沙淤积，多边滩、心滩、沙洲。</w:t>
      </w:r>
    </w:p>
    <w:p w14:paraId="4318F309" w14:textId="77777777" w:rsidR="00B87F0F" w:rsidRPr="00AB2BF5" w:rsidRDefault="00B87F0F" w:rsidP="00B87F0F">
      <w:pPr>
        <w:pStyle w:val="a2"/>
        <w:ind w:firstLine="480"/>
        <w:rPr>
          <w:rFonts w:cs="Times New Roman"/>
        </w:rPr>
      </w:pPr>
      <w:r w:rsidRPr="00AB2BF5">
        <w:rPr>
          <w:rFonts w:cs="Times New Roman"/>
        </w:rPr>
        <w:t>本项目</w:t>
      </w:r>
      <w:r w:rsidRPr="00AB2BF5">
        <w:rPr>
          <w:rFonts w:cs="Times New Roman" w:hint="eastAsia"/>
        </w:rPr>
        <w:t>废水经过化粪池</w:t>
      </w:r>
      <w:r w:rsidRPr="00AB2BF5">
        <w:rPr>
          <w:rFonts w:cs="Times New Roman"/>
        </w:rPr>
        <w:t>处理后用作农肥，不排入地表水，因此不涉及纳污水体，雨水分区排入建设用地</w:t>
      </w:r>
      <w:r w:rsidRPr="00AB2BF5">
        <w:rPr>
          <w:rFonts w:cs="Times New Roman" w:hint="eastAsia"/>
        </w:rPr>
        <w:t>东侧的雨水排水沟渠</w:t>
      </w:r>
      <w:r w:rsidRPr="00AB2BF5">
        <w:rPr>
          <w:rFonts w:cs="Times New Roman"/>
        </w:rPr>
        <w:t>；项目附近水体均属农田灌溉水质。</w:t>
      </w:r>
    </w:p>
    <w:p w14:paraId="2F307E3B" w14:textId="77777777" w:rsidR="00B87F0F" w:rsidRPr="00AB2BF5" w:rsidRDefault="00B87F0F" w:rsidP="00B87F0F">
      <w:pPr>
        <w:pStyle w:val="4"/>
      </w:pPr>
      <w:r w:rsidRPr="00AB2BF5">
        <w:t>地下水</w:t>
      </w:r>
    </w:p>
    <w:p w14:paraId="72676EBA" w14:textId="77777777" w:rsidR="00B87F0F" w:rsidRPr="00AB2BF5" w:rsidRDefault="00B87F0F" w:rsidP="00B87F0F">
      <w:pPr>
        <w:pStyle w:val="a2"/>
        <w:ind w:firstLine="480"/>
        <w:rPr>
          <w:rFonts w:cs="Times New Roman"/>
        </w:rPr>
      </w:pPr>
      <w:r w:rsidRPr="00AB2BF5">
        <w:rPr>
          <w:rFonts w:cs="Times New Roman" w:hint="eastAsia"/>
        </w:rPr>
        <w:t>（</w:t>
      </w:r>
      <w:r w:rsidRPr="00AB2BF5">
        <w:rPr>
          <w:rFonts w:cs="Times New Roman" w:hint="eastAsia"/>
        </w:rPr>
        <w:t>1</w:t>
      </w:r>
      <w:r w:rsidRPr="00AB2BF5">
        <w:rPr>
          <w:rFonts w:cs="Times New Roman" w:hint="eastAsia"/>
        </w:rPr>
        <w:t>）地下水类型</w:t>
      </w:r>
    </w:p>
    <w:p w14:paraId="050FD8D9" w14:textId="77777777" w:rsidR="00B87F0F" w:rsidRPr="00AB2BF5" w:rsidRDefault="00B87F0F" w:rsidP="00B87F0F">
      <w:pPr>
        <w:pStyle w:val="a2"/>
        <w:ind w:firstLine="480"/>
        <w:rPr>
          <w:rFonts w:cs="Times New Roman"/>
        </w:rPr>
      </w:pPr>
      <w:r w:rsidRPr="00AB2BF5">
        <w:rPr>
          <w:rFonts w:cs="Times New Roman" w:hint="eastAsia"/>
        </w:rPr>
        <w:t>评价区地下水类型为松散岩类孔隙水，表现形式为上层滞水及潜水。素填土、淤泥质粉质黏士赋存上层滞水，直接受大气降雨及地表环境水的影响，根据场地原始地形地貌自南向北排泄迳流。一般原地貌山岗、坡地缺失，高填方及水塘，水稻田等处有所表现。地下水水位填深较深，对施工开挖影响较小。粗砂及园砾层赋存潜水，粉质黏土层为相对隔水层。</w:t>
      </w:r>
    </w:p>
    <w:p w14:paraId="4BFEB94C" w14:textId="77777777" w:rsidR="00B87F0F" w:rsidRPr="00AB2BF5" w:rsidRDefault="00B87F0F" w:rsidP="00B87F0F">
      <w:pPr>
        <w:pStyle w:val="a2"/>
        <w:ind w:firstLine="480"/>
        <w:rPr>
          <w:rFonts w:cs="Times New Roman"/>
        </w:rPr>
      </w:pPr>
      <w:r w:rsidRPr="00AB2BF5">
        <w:rPr>
          <w:rFonts w:cs="Times New Roman" w:hint="eastAsia"/>
        </w:rPr>
        <w:lastRenderedPageBreak/>
        <w:t>（</w:t>
      </w:r>
      <w:r w:rsidRPr="00AB2BF5">
        <w:rPr>
          <w:rFonts w:cs="Times New Roman" w:hint="eastAsia"/>
        </w:rPr>
        <w:t>2</w:t>
      </w:r>
      <w:r w:rsidRPr="00AB2BF5">
        <w:rPr>
          <w:rFonts w:cs="Times New Roman" w:hint="eastAsia"/>
        </w:rPr>
        <w:t>）地下水的补给、迳流、排泄条件</w:t>
      </w:r>
    </w:p>
    <w:p w14:paraId="061788DB" w14:textId="77777777" w:rsidR="00B87F0F" w:rsidRPr="00AB2BF5" w:rsidRDefault="00B87F0F" w:rsidP="00B87F0F">
      <w:pPr>
        <w:pStyle w:val="a2"/>
        <w:ind w:firstLine="480"/>
        <w:rPr>
          <w:rFonts w:cs="Times New Roman"/>
        </w:rPr>
      </w:pPr>
      <w:r w:rsidRPr="00AB2BF5">
        <w:rPr>
          <w:rFonts w:cs="Times New Roman" w:hint="eastAsia"/>
        </w:rPr>
        <w:t>地下水的主要补给来源为大气降水渗入，稻田的入渗也占较大的份额，傍河（溪）地段的地表水的暂歇性侧补在松散岩类孔隙水分布地区较明显。天然地下水的流动主要受侵蚀基准面控制，涟水为区域汇水地，沿河地带分布的阶地含水层的流向大部分指向涟水。地下水的排泄类型主要分为天然排泄和人工排泄。天然排泄有垂向排泄和侧向排泄，垂向排泄以地表蒸发为主，侧向排泄多呈阶梯层状排泄带，其中溪沟接纳了大部分地下水的排泄量。人工排泄是人为活动抽取地下水或者是矿坑排泄所造成的，动态变化十分明显。</w:t>
      </w:r>
    </w:p>
    <w:p w14:paraId="4FE9F0C8" w14:textId="77777777" w:rsidR="00B87F0F" w:rsidRPr="00AB2BF5" w:rsidRDefault="00B87F0F" w:rsidP="00B87F0F">
      <w:pPr>
        <w:pStyle w:val="a2"/>
        <w:ind w:firstLine="480"/>
        <w:rPr>
          <w:rFonts w:cs="Times New Roman"/>
        </w:rPr>
      </w:pPr>
      <w:r w:rsidRPr="00AB2BF5">
        <w:rPr>
          <w:rFonts w:cs="Times New Roman" w:hint="eastAsia"/>
        </w:rPr>
        <w:t>（</w:t>
      </w:r>
      <w:r w:rsidRPr="00AB2BF5">
        <w:rPr>
          <w:rFonts w:cs="Times New Roman" w:hint="eastAsia"/>
        </w:rPr>
        <w:t>3</w:t>
      </w:r>
      <w:r w:rsidRPr="00AB2BF5">
        <w:rPr>
          <w:rFonts w:cs="Times New Roman" w:hint="eastAsia"/>
        </w:rPr>
        <w:t>）地下水的动态特征</w:t>
      </w:r>
    </w:p>
    <w:p w14:paraId="5CC6FD79" w14:textId="77777777" w:rsidR="00B87F0F" w:rsidRPr="00AB2BF5" w:rsidRDefault="00B87F0F" w:rsidP="00B87F0F">
      <w:pPr>
        <w:pStyle w:val="a2"/>
        <w:ind w:firstLine="480"/>
        <w:rPr>
          <w:rFonts w:cs="Times New Roman"/>
        </w:rPr>
      </w:pPr>
      <w:r w:rsidRPr="00AB2BF5">
        <w:rPr>
          <w:rFonts w:cs="Times New Roman" w:hint="eastAsia"/>
        </w:rPr>
        <w:t>松散岩类孔隙水分布地区，动态变化与地下水的动力条件和补给源的不同相异。孔隙潜水分布区，其主要补偿来源为大气降水和稻田渗入，水位变化显示季节变化特征，水位变幅</w:t>
      </w:r>
      <w:r w:rsidRPr="00AB2BF5">
        <w:rPr>
          <w:rFonts w:cs="Times New Roman" w:hint="eastAsia"/>
        </w:rPr>
        <w:t>1~4m/</w:t>
      </w:r>
      <w:r w:rsidRPr="00AB2BF5">
        <w:rPr>
          <w:rFonts w:cs="Times New Roman" w:hint="eastAsia"/>
        </w:rPr>
        <w:t>年。傍河地带的孔隙潜水含水层的水位变化，则与河水的流量过程呈相关关系。孔隙承压水的补给来源除受露头区的降水补给外，还接受其上部含水层的越流补给，因其迳流途径较长，其水位动态受季节影响较少，动态具相对稳定性。</w:t>
      </w:r>
    </w:p>
    <w:p w14:paraId="58F6FC79" w14:textId="77777777" w:rsidR="00B87F0F" w:rsidRPr="00AB2BF5" w:rsidRDefault="00B87F0F" w:rsidP="00B87F0F">
      <w:pPr>
        <w:pStyle w:val="3"/>
      </w:pPr>
      <w:r w:rsidRPr="00AB2BF5">
        <w:t>生态环境概况</w:t>
      </w:r>
    </w:p>
    <w:p w14:paraId="16408EEB" w14:textId="77777777" w:rsidR="00B87F0F" w:rsidRPr="00AB2BF5" w:rsidRDefault="00B87F0F" w:rsidP="00B87F0F">
      <w:pPr>
        <w:pStyle w:val="a2"/>
        <w:ind w:firstLine="480"/>
        <w:rPr>
          <w:rFonts w:cs="Times New Roman"/>
          <w:kern w:val="0"/>
        </w:rPr>
      </w:pPr>
      <w:r w:rsidRPr="00AB2BF5">
        <w:rPr>
          <w:rFonts w:cs="Times New Roman"/>
        </w:rPr>
        <w:t>衡阳县属中亚热带湿润常绿阔叶林区，珍稀和乡土树种多样，物种资源丰富。全县有木本植物</w:t>
      </w:r>
      <w:r w:rsidRPr="00AB2BF5">
        <w:rPr>
          <w:rFonts w:cs="Times New Roman"/>
        </w:rPr>
        <w:t>89</w:t>
      </w:r>
      <w:r w:rsidRPr="00AB2BF5">
        <w:rPr>
          <w:rFonts w:cs="Times New Roman"/>
        </w:rPr>
        <w:t>科</w:t>
      </w:r>
      <w:r w:rsidRPr="00AB2BF5">
        <w:rPr>
          <w:rFonts w:cs="Times New Roman"/>
        </w:rPr>
        <w:t>642</w:t>
      </w:r>
      <w:r w:rsidRPr="00AB2BF5">
        <w:rPr>
          <w:rFonts w:cs="Times New Roman"/>
        </w:rPr>
        <w:t>种，野生动物</w:t>
      </w:r>
      <w:r w:rsidRPr="00AB2BF5">
        <w:rPr>
          <w:rFonts w:cs="Times New Roman"/>
        </w:rPr>
        <w:t>45</w:t>
      </w:r>
      <w:r w:rsidRPr="00AB2BF5">
        <w:rPr>
          <w:rFonts w:cs="Times New Roman"/>
        </w:rPr>
        <w:t>科</w:t>
      </w:r>
      <w:r w:rsidRPr="00AB2BF5">
        <w:rPr>
          <w:rFonts w:cs="Times New Roman"/>
        </w:rPr>
        <w:t>378</w:t>
      </w:r>
      <w:r w:rsidRPr="00AB2BF5">
        <w:rPr>
          <w:rFonts w:cs="Times New Roman"/>
        </w:rPr>
        <w:t>种。全县现有三个风光秀美、景观奇特、物种丰富的自然保护区。西有古木参天的岐山森林公园自然保护区，拥有湘南地区唯一一片保存非常完好的原始次生阔叶林，树种多达</w:t>
      </w:r>
      <w:r w:rsidRPr="00AB2BF5">
        <w:rPr>
          <w:rFonts w:cs="Times New Roman"/>
        </w:rPr>
        <w:t>80</w:t>
      </w:r>
      <w:r w:rsidRPr="00AB2BF5">
        <w:rPr>
          <w:rFonts w:cs="Times New Roman"/>
        </w:rPr>
        <w:t>科</w:t>
      </w:r>
      <w:r w:rsidRPr="00AB2BF5">
        <w:rPr>
          <w:rFonts w:cs="Times New Roman"/>
        </w:rPr>
        <w:t>456</w:t>
      </w:r>
      <w:r w:rsidRPr="00AB2BF5">
        <w:rPr>
          <w:rFonts w:cs="Times New Roman"/>
        </w:rPr>
        <w:t>种；东有层峦叠嶂、竹海茫茫的川口自然保护区，古老的小块钩栗林、青钱柳林保存完好，珍稀野生动物经常出没其中；南有万鸟合鸣、天人合一的江口鸟洲自然保护区，鸟洲的核心区域面积</w:t>
      </w:r>
      <w:r w:rsidRPr="00AB2BF5">
        <w:rPr>
          <w:rFonts w:cs="Times New Roman"/>
        </w:rPr>
        <w:t>35</w:t>
      </w:r>
      <w:r w:rsidRPr="00AB2BF5">
        <w:rPr>
          <w:rFonts w:cs="Times New Roman"/>
        </w:rPr>
        <w:t>公顷，由陈家洲、张家洲、龙家洲三个岛组成，形成了良好的生态环境，洲上古树修竹成荫，气候温暖凉爽，附近水库、池塘星罗棋布，稻田、森林延绵成片，鸟类食物丰富，是鸟类活动的理想王国。现一年四季在这里栖息和繁衍的鸟类有</w:t>
      </w:r>
      <w:r w:rsidRPr="00AB2BF5">
        <w:rPr>
          <w:rFonts w:cs="Times New Roman"/>
        </w:rPr>
        <w:t>17</w:t>
      </w:r>
      <w:r w:rsidRPr="00AB2BF5">
        <w:rPr>
          <w:rFonts w:cs="Times New Roman"/>
        </w:rPr>
        <w:t>目</w:t>
      </w:r>
      <w:r w:rsidRPr="00AB2BF5">
        <w:rPr>
          <w:rFonts w:cs="Times New Roman"/>
        </w:rPr>
        <w:t>38</w:t>
      </w:r>
      <w:r w:rsidRPr="00AB2BF5">
        <w:rPr>
          <w:rFonts w:cs="Times New Roman"/>
        </w:rPr>
        <w:t>科</w:t>
      </w:r>
      <w:r w:rsidRPr="00AB2BF5">
        <w:rPr>
          <w:rFonts w:cs="Times New Roman"/>
        </w:rPr>
        <w:t>183</w:t>
      </w:r>
      <w:r w:rsidRPr="00AB2BF5">
        <w:rPr>
          <w:rFonts w:cs="Times New Roman"/>
        </w:rPr>
        <w:t>种，数量多达</w:t>
      </w:r>
      <w:r w:rsidRPr="00AB2BF5">
        <w:rPr>
          <w:rFonts w:cs="Times New Roman"/>
        </w:rPr>
        <w:t>10</w:t>
      </w:r>
      <w:r w:rsidRPr="00AB2BF5">
        <w:rPr>
          <w:rFonts w:cs="Times New Roman"/>
        </w:rPr>
        <w:t>万余只。每天清晨和傍晚是鸟出巢和鸟归巢时期，也是观鸟的最佳时期，无数只鸟成群结对，印证了人们的</w:t>
      </w:r>
      <w:r w:rsidRPr="00AB2BF5">
        <w:rPr>
          <w:rFonts w:cs="Times New Roman"/>
        </w:rPr>
        <w:t>“</w:t>
      </w:r>
      <w:r w:rsidRPr="00AB2BF5">
        <w:rPr>
          <w:rFonts w:cs="Times New Roman"/>
        </w:rPr>
        <w:t>飞时疑是天上云，落时不见河边</w:t>
      </w:r>
      <w:r w:rsidRPr="00AB2BF5">
        <w:rPr>
          <w:rFonts w:cs="Times New Roman"/>
        </w:rPr>
        <w:t>”</w:t>
      </w:r>
      <w:r w:rsidRPr="00AB2BF5">
        <w:rPr>
          <w:rFonts w:cs="Times New Roman"/>
        </w:rPr>
        <w:t>之说，鸟洲也被专家冠以</w:t>
      </w:r>
      <w:r w:rsidRPr="00AB2BF5">
        <w:rPr>
          <w:rFonts w:cs="Times New Roman"/>
        </w:rPr>
        <w:t>“</w:t>
      </w:r>
      <w:r w:rsidRPr="00AB2BF5">
        <w:rPr>
          <w:rFonts w:cs="Times New Roman"/>
        </w:rPr>
        <w:t>人群中鸟的天堂</w:t>
      </w:r>
      <w:r w:rsidRPr="00AB2BF5">
        <w:rPr>
          <w:rFonts w:cs="Times New Roman"/>
        </w:rPr>
        <w:t>”</w:t>
      </w:r>
      <w:r w:rsidRPr="00AB2BF5">
        <w:rPr>
          <w:rFonts w:cs="Times New Roman"/>
        </w:rPr>
        <w:t>。</w:t>
      </w:r>
    </w:p>
    <w:p w14:paraId="45B7827F" w14:textId="77777777" w:rsidR="00B87F0F" w:rsidRPr="00AB2BF5" w:rsidRDefault="00B87F0F" w:rsidP="00B87F0F">
      <w:pPr>
        <w:pStyle w:val="a2"/>
        <w:ind w:firstLine="480"/>
        <w:rPr>
          <w:rFonts w:cs="Times New Roman"/>
        </w:rPr>
      </w:pPr>
      <w:r w:rsidRPr="00AB2BF5">
        <w:rPr>
          <w:rFonts w:cs="Times New Roman"/>
          <w:kern w:val="0"/>
        </w:rPr>
        <w:t>评价区地处丘陵坡地，土壤以红壤为主，</w:t>
      </w:r>
      <w:r w:rsidRPr="00AB2BF5">
        <w:rPr>
          <w:rFonts w:cs="Times New Roman"/>
        </w:rPr>
        <w:t>所在地属于中亚热带常绿阔叶林带，区域内野生植物多为常见种，林木以马尾松、杉木、</w:t>
      </w:r>
      <w:r w:rsidRPr="00AB2BF5">
        <w:rPr>
          <w:rFonts w:cs="Times New Roman"/>
          <w:kern w:val="0"/>
        </w:rPr>
        <w:t>樟树</w:t>
      </w:r>
      <w:r w:rsidRPr="00AB2BF5">
        <w:rPr>
          <w:rFonts w:cs="Times New Roman"/>
        </w:rPr>
        <w:t>为主。其次有山地灌草丛和农业植</w:t>
      </w:r>
      <w:r w:rsidRPr="00AB2BF5">
        <w:rPr>
          <w:rFonts w:cs="Times New Roman"/>
        </w:rPr>
        <w:lastRenderedPageBreak/>
        <w:t>被。经济林树种以油茶为主，干鲜果树种以桔、李、桃为主，主要种植的粮食作物为水稻。</w:t>
      </w:r>
    </w:p>
    <w:p w14:paraId="2C1613A9" w14:textId="77777777" w:rsidR="00B87F0F" w:rsidRPr="00AB2BF5" w:rsidRDefault="00B87F0F" w:rsidP="00B87F0F">
      <w:pPr>
        <w:pStyle w:val="a2"/>
        <w:ind w:firstLine="480"/>
      </w:pPr>
      <w:r w:rsidRPr="00AB2BF5">
        <w:rPr>
          <w:rFonts w:cs="Times New Roman"/>
          <w:kern w:val="0"/>
        </w:rPr>
        <w:t>区域内野生动物较少，主要有蛇类、野兔、田鼠、蜥蜴、青蛙、壁虎、山雀、八哥、黄鼠狼等。家畜主要有牛、狗、羊、鸡、</w:t>
      </w:r>
      <w:r w:rsidRPr="00AB2BF5">
        <w:rPr>
          <w:rFonts w:cs="Times New Roman"/>
        </w:rPr>
        <w:t>鸭、鹅</w:t>
      </w:r>
      <w:r w:rsidRPr="00AB2BF5">
        <w:rPr>
          <w:rFonts w:cs="Times New Roman"/>
          <w:kern w:val="0"/>
        </w:rPr>
        <w:t>等。</w:t>
      </w:r>
      <w:r w:rsidRPr="00AB2BF5">
        <w:rPr>
          <w:rFonts w:cs="Times New Roman"/>
        </w:rPr>
        <w:t>水塘中水生鱼类以青、草、鲤、鲫四大家鱼为主。</w:t>
      </w:r>
      <w:r w:rsidRPr="00AB2BF5">
        <w:rPr>
          <w:rFonts w:cs="Times New Roman"/>
          <w:kern w:val="0"/>
        </w:rPr>
        <w:t>经实地踏勘，评价范围内无自然保护区、风景名胜区等需要特别保护的区域，</w:t>
      </w:r>
      <w:r w:rsidRPr="00AB2BF5">
        <w:rPr>
          <w:rFonts w:cs="Times New Roman"/>
        </w:rPr>
        <w:t>未发现历史文物古迹和人文景观，无国家明文规定的珍稀动、植物物种和群落。</w:t>
      </w:r>
    </w:p>
    <w:p w14:paraId="65FD05D8" w14:textId="77777777" w:rsidR="00B87F0F" w:rsidRPr="00AB2BF5" w:rsidRDefault="00B87F0F" w:rsidP="00B87F0F">
      <w:pPr>
        <w:pStyle w:val="2"/>
        <w:rPr>
          <w:rFonts w:cs="Times New Roman"/>
        </w:rPr>
      </w:pPr>
      <w:bookmarkStart w:id="45" w:name="_Toc150440929"/>
      <w:r w:rsidRPr="00AB2BF5">
        <w:rPr>
          <w:rFonts w:cs="Times New Roman"/>
        </w:rPr>
        <w:t>环境质量现状监测与评价</w:t>
      </w:r>
      <w:bookmarkEnd w:id="45"/>
    </w:p>
    <w:p w14:paraId="36D62C4D" w14:textId="77777777" w:rsidR="00B87F0F" w:rsidRPr="00AB2BF5" w:rsidRDefault="00B87F0F" w:rsidP="00B87F0F">
      <w:pPr>
        <w:pStyle w:val="3"/>
      </w:pPr>
      <w:r w:rsidRPr="00AB2BF5">
        <w:rPr>
          <w:rFonts w:hint="eastAsia"/>
        </w:rPr>
        <w:t>环境空气质量现状监测与评价</w:t>
      </w:r>
    </w:p>
    <w:p w14:paraId="516E50FA" w14:textId="77777777" w:rsidR="00B87F0F" w:rsidRPr="00AB2BF5" w:rsidRDefault="00B87F0F" w:rsidP="00B87F0F">
      <w:pPr>
        <w:pStyle w:val="4"/>
      </w:pPr>
      <w:r w:rsidRPr="00AB2BF5">
        <w:rPr>
          <w:rFonts w:hint="eastAsia"/>
        </w:rPr>
        <w:t>达标区判定</w:t>
      </w:r>
    </w:p>
    <w:p w14:paraId="102559D8" w14:textId="77777777" w:rsidR="00B87F0F" w:rsidRPr="00AB2BF5" w:rsidRDefault="00B87F0F" w:rsidP="00B87F0F">
      <w:pPr>
        <w:pStyle w:val="a2"/>
        <w:ind w:firstLine="480"/>
      </w:pPr>
      <w:r w:rsidRPr="00AB2BF5">
        <w:t>《环境影响评价技术导则</w:t>
      </w:r>
      <w:r w:rsidRPr="00AB2BF5">
        <w:t xml:space="preserve"> </w:t>
      </w:r>
      <w:r w:rsidRPr="00AB2BF5">
        <w:t>大气环境》（</w:t>
      </w:r>
      <w:r w:rsidRPr="00AB2BF5">
        <w:t>HJ2.2-2018</w:t>
      </w:r>
      <w:r w:rsidRPr="00AB2BF5">
        <w:t>）</w:t>
      </w:r>
      <w:r w:rsidRPr="00AB2BF5">
        <w:t xml:space="preserve">“5.5 </w:t>
      </w:r>
      <w:r w:rsidRPr="00AB2BF5">
        <w:t>评价基准年筛选依据评价所需环境空气质量现状、气象资料等数据的可获得性、数据质量、代表性等因素，选择近</w:t>
      </w:r>
      <w:r w:rsidRPr="00AB2BF5">
        <w:t>3</w:t>
      </w:r>
      <w:r w:rsidRPr="00AB2BF5">
        <w:t>年中数据相对完整的</w:t>
      </w:r>
      <w:r w:rsidRPr="00AB2BF5">
        <w:t>1</w:t>
      </w:r>
      <w:r w:rsidRPr="00AB2BF5">
        <w:t>个日历年作为评价基准年</w:t>
      </w:r>
      <w:r w:rsidRPr="00AB2BF5">
        <w:t>”</w:t>
      </w:r>
      <w:r w:rsidRPr="00AB2BF5">
        <w:t>。依据上述新版大气导则要求，为了解本项目周边环境空气质量状况，本评价收集了衡阳县县城</w:t>
      </w:r>
      <w:r w:rsidRPr="00AB2BF5">
        <w:t>2022</w:t>
      </w:r>
      <w:r w:rsidRPr="00AB2BF5">
        <w:t>年环境空气质量监测点位的常规监测数据。根据《环境空气质量评价技术规范（试行）》（</w:t>
      </w:r>
      <w:r w:rsidRPr="00AB2BF5">
        <w:t>HJ663-2013</w:t>
      </w:r>
      <w:r w:rsidRPr="00AB2BF5">
        <w:t>）表</w:t>
      </w:r>
      <w:r w:rsidRPr="00AB2BF5">
        <w:t>1</w:t>
      </w:r>
      <w:r w:rsidRPr="00AB2BF5">
        <w:t>中年评价相关要求对衡阳县例行监测数据进行统计分析，</w:t>
      </w:r>
      <w:r w:rsidRPr="00AB2BF5">
        <w:t>SO</w:t>
      </w:r>
      <w:r w:rsidRPr="00AB2BF5">
        <w:rPr>
          <w:vertAlign w:val="subscript"/>
        </w:rPr>
        <w:t>2</w:t>
      </w:r>
      <w:r w:rsidRPr="00AB2BF5">
        <w:t>、</w:t>
      </w:r>
      <w:r w:rsidRPr="00AB2BF5">
        <w:t>NO</w:t>
      </w:r>
      <w:r w:rsidRPr="00AB2BF5">
        <w:rPr>
          <w:vertAlign w:val="subscript"/>
        </w:rPr>
        <w:t>2</w:t>
      </w:r>
      <w:r w:rsidRPr="00AB2BF5">
        <w:t>日均值保证率为</w:t>
      </w:r>
      <w:r w:rsidRPr="00AB2BF5">
        <w:t>24</w:t>
      </w:r>
      <w:r w:rsidRPr="00AB2BF5">
        <w:t>小时平均第</w:t>
      </w:r>
      <w:r w:rsidRPr="00AB2BF5">
        <w:t>98</w:t>
      </w:r>
      <w:r w:rsidRPr="00AB2BF5">
        <w:t>百分位数对应浓度值，</w:t>
      </w:r>
      <w:r w:rsidRPr="00AB2BF5">
        <w:t>CO</w:t>
      </w:r>
      <w:r w:rsidRPr="00AB2BF5">
        <w:t>日均值保证率为</w:t>
      </w:r>
      <w:r w:rsidRPr="00AB2BF5">
        <w:t>24</w:t>
      </w:r>
      <w:r w:rsidRPr="00AB2BF5">
        <w:t>小时平均第</w:t>
      </w:r>
      <w:r w:rsidRPr="00AB2BF5">
        <w:t>95</w:t>
      </w:r>
      <w:r w:rsidRPr="00AB2BF5">
        <w:t>百分位数对应浓度值，</w:t>
      </w:r>
      <w:r w:rsidRPr="00AB2BF5">
        <w:t>O</w:t>
      </w:r>
      <w:r w:rsidRPr="00AB2BF5">
        <w:rPr>
          <w:vertAlign w:val="subscript"/>
        </w:rPr>
        <w:t>3</w:t>
      </w:r>
      <w:r w:rsidRPr="00AB2BF5">
        <w:t>日最大</w:t>
      </w:r>
      <w:r w:rsidRPr="00AB2BF5">
        <w:t>8</w:t>
      </w:r>
      <w:r w:rsidRPr="00AB2BF5">
        <w:t>小时平均第</w:t>
      </w:r>
      <w:r w:rsidRPr="00AB2BF5">
        <w:t>90</w:t>
      </w:r>
      <w:r w:rsidRPr="00AB2BF5">
        <w:t>百分位数对应浓度值，颗粒物、</w:t>
      </w:r>
      <w:r w:rsidRPr="00AB2BF5">
        <w:t>PM</w:t>
      </w:r>
      <w:r w:rsidRPr="00AB2BF5">
        <w:rPr>
          <w:vertAlign w:val="subscript"/>
        </w:rPr>
        <w:t>2.5</w:t>
      </w:r>
      <w:r w:rsidRPr="00AB2BF5">
        <w:t>日均值保证率为</w:t>
      </w:r>
      <w:r w:rsidRPr="00AB2BF5">
        <w:t>24</w:t>
      </w:r>
      <w:r w:rsidRPr="00AB2BF5">
        <w:t>小时平均第</w:t>
      </w:r>
      <w:r w:rsidRPr="00AB2BF5">
        <w:t>95</w:t>
      </w:r>
      <w:r w:rsidRPr="00AB2BF5">
        <w:t>百分位数对应浓度值，分析日均值保证率及年平均浓度，详细统计见表</w:t>
      </w:r>
      <w:r w:rsidRPr="00AB2BF5">
        <w:rPr>
          <w:rFonts w:hint="eastAsia"/>
        </w:rPr>
        <w:t>4</w:t>
      </w:r>
      <w:r w:rsidRPr="00AB2BF5">
        <w:t>.</w:t>
      </w:r>
      <w:r w:rsidRPr="00AB2BF5">
        <w:rPr>
          <w:rFonts w:hint="eastAsia"/>
        </w:rPr>
        <w:t>2</w:t>
      </w:r>
      <w:r w:rsidRPr="00AB2BF5">
        <w:t>-1</w:t>
      </w:r>
      <w:r w:rsidRPr="00AB2BF5">
        <w:t>。</w:t>
      </w:r>
    </w:p>
    <w:p w14:paraId="03F470D7" w14:textId="77777777" w:rsidR="00B87F0F" w:rsidRPr="00AB2BF5" w:rsidRDefault="00B87F0F" w:rsidP="00B87F0F">
      <w:pPr>
        <w:pStyle w:val="ab"/>
      </w:pPr>
      <w:r w:rsidRPr="00AB2BF5">
        <w:t>表</w:t>
      </w:r>
      <w:r w:rsidRPr="00AB2BF5">
        <w:rPr>
          <w:rFonts w:hint="eastAsia"/>
        </w:rPr>
        <w:t>4</w:t>
      </w:r>
      <w:r w:rsidRPr="00AB2BF5">
        <w:t>.</w:t>
      </w:r>
      <w:r w:rsidRPr="00AB2BF5">
        <w:rPr>
          <w:rFonts w:hint="eastAsia"/>
        </w:rPr>
        <w:t>2</w:t>
      </w:r>
      <w:r w:rsidRPr="00AB2BF5">
        <w:t>-1  2022</w:t>
      </w:r>
      <w:r w:rsidRPr="00AB2BF5">
        <w:t>年衡阳县县城市空气监测结果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2"/>
        <w:gridCol w:w="2621"/>
        <w:gridCol w:w="2063"/>
        <w:gridCol w:w="2348"/>
        <w:gridCol w:w="973"/>
      </w:tblGrid>
      <w:tr w:rsidR="00B87F0F" w:rsidRPr="00AB2BF5" w14:paraId="6CC2CA44" w14:textId="77777777" w:rsidTr="00705E1A">
        <w:trPr>
          <w:trHeight w:val="397"/>
        </w:trPr>
        <w:tc>
          <w:tcPr>
            <w:tcW w:w="526" w:type="pct"/>
            <w:vAlign w:val="center"/>
          </w:tcPr>
          <w:p w14:paraId="53999284" w14:textId="77777777" w:rsidR="00B87F0F" w:rsidRPr="00AB2BF5" w:rsidRDefault="00B87F0F" w:rsidP="00705E1A">
            <w:pPr>
              <w:pStyle w:val="ad"/>
              <w:rPr>
                <w:lang w:val="zh-CN"/>
              </w:rPr>
            </w:pPr>
            <w:r w:rsidRPr="00AB2BF5">
              <w:rPr>
                <w:lang w:val="zh-CN"/>
              </w:rPr>
              <w:t>污染物</w:t>
            </w:r>
          </w:p>
        </w:tc>
        <w:tc>
          <w:tcPr>
            <w:tcW w:w="1465" w:type="pct"/>
            <w:vAlign w:val="center"/>
          </w:tcPr>
          <w:p w14:paraId="4596A473" w14:textId="77777777" w:rsidR="00B87F0F" w:rsidRPr="00AB2BF5" w:rsidRDefault="00B87F0F" w:rsidP="00705E1A">
            <w:pPr>
              <w:pStyle w:val="ad"/>
              <w:rPr>
                <w:lang w:val="zh-CN"/>
              </w:rPr>
            </w:pPr>
            <w:r w:rsidRPr="00AB2BF5">
              <w:rPr>
                <w:lang w:val="zh-CN"/>
              </w:rPr>
              <w:t>年评价指标</w:t>
            </w:r>
          </w:p>
        </w:tc>
        <w:tc>
          <w:tcPr>
            <w:tcW w:w="1153" w:type="pct"/>
            <w:vAlign w:val="center"/>
          </w:tcPr>
          <w:p w14:paraId="3F2FA918" w14:textId="77777777" w:rsidR="00B87F0F" w:rsidRPr="00AB2BF5" w:rsidRDefault="00B87F0F" w:rsidP="00705E1A">
            <w:pPr>
              <w:pStyle w:val="ad"/>
              <w:rPr>
                <w:lang w:val="zh-CN"/>
              </w:rPr>
            </w:pPr>
            <w:r w:rsidRPr="00AB2BF5">
              <w:rPr>
                <w:lang w:val="zh-CN"/>
              </w:rPr>
              <w:t>现状浓度</w:t>
            </w:r>
            <w:r w:rsidRPr="00AB2BF5">
              <w:rPr>
                <w:lang w:val="zh-CN"/>
              </w:rPr>
              <w:t>/</w:t>
            </w:r>
            <w:r w:rsidRPr="00AB2BF5">
              <w:rPr>
                <w:lang w:val="zh-CN"/>
              </w:rPr>
              <w:t>（</w:t>
            </w:r>
            <w:r w:rsidRPr="00AB2BF5">
              <w:rPr>
                <w:lang w:val="zh-CN"/>
              </w:rPr>
              <w:t>μg/Nm</w:t>
            </w:r>
            <w:r w:rsidRPr="00AB2BF5">
              <w:rPr>
                <w:vertAlign w:val="superscript"/>
                <w:lang w:val="zh-CN"/>
              </w:rPr>
              <w:t>3</w:t>
            </w:r>
            <w:r w:rsidRPr="00AB2BF5">
              <w:rPr>
                <w:lang w:val="zh-CN"/>
              </w:rPr>
              <w:t>）</w:t>
            </w:r>
          </w:p>
        </w:tc>
        <w:tc>
          <w:tcPr>
            <w:tcW w:w="1312" w:type="pct"/>
            <w:vAlign w:val="center"/>
          </w:tcPr>
          <w:p w14:paraId="2276C4FA" w14:textId="77777777" w:rsidR="00B87F0F" w:rsidRPr="00AB2BF5" w:rsidRDefault="00B87F0F" w:rsidP="00705E1A">
            <w:pPr>
              <w:pStyle w:val="ad"/>
              <w:rPr>
                <w:lang w:val="zh-CN"/>
              </w:rPr>
            </w:pPr>
            <w:r w:rsidRPr="00AB2BF5">
              <w:rPr>
                <w:lang w:val="zh-CN"/>
              </w:rPr>
              <w:t>标准值</w:t>
            </w:r>
            <w:r w:rsidRPr="00AB2BF5">
              <w:rPr>
                <w:lang w:val="zh-CN"/>
              </w:rPr>
              <w:t>/</w:t>
            </w:r>
            <w:r w:rsidRPr="00AB2BF5">
              <w:rPr>
                <w:lang w:val="zh-CN"/>
              </w:rPr>
              <w:t>（</w:t>
            </w:r>
            <w:r w:rsidRPr="00AB2BF5">
              <w:rPr>
                <w:lang w:val="zh-CN"/>
              </w:rPr>
              <w:t>μg/Nm</w:t>
            </w:r>
            <w:r w:rsidRPr="00AB2BF5">
              <w:rPr>
                <w:vertAlign w:val="superscript"/>
                <w:lang w:val="zh-CN"/>
              </w:rPr>
              <w:t>3</w:t>
            </w:r>
            <w:r w:rsidRPr="00AB2BF5">
              <w:rPr>
                <w:lang w:val="zh-CN"/>
              </w:rPr>
              <w:t>）</w:t>
            </w:r>
          </w:p>
        </w:tc>
        <w:tc>
          <w:tcPr>
            <w:tcW w:w="544" w:type="pct"/>
            <w:vAlign w:val="center"/>
          </w:tcPr>
          <w:p w14:paraId="416F7AB2" w14:textId="77777777" w:rsidR="00B87F0F" w:rsidRPr="00AB2BF5" w:rsidRDefault="00B87F0F" w:rsidP="00705E1A">
            <w:pPr>
              <w:pStyle w:val="ad"/>
              <w:rPr>
                <w:lang w:val="zh-CN"/>
              </w:rPr>
            </w:pPr>
            <w:r w:rsidRPr="00AB2BF5">
              <w:rPr>
                <w:lang w:val="zh-CN"/>
              </w:rPr>
              <w:t>达标情况</w:t>
            </w:r>
          </w:p>
        </w:tc>
      </w:tr>
      <w:tr w:rsidR="00B87F0F" w:rsidRPr="00AB2BF5" w14:paraId="08615F80" w14:textId="77777777" w:rsidTr="00705E1A">
        <w:trPr>
          <w:trHeight w:val="397"/>
        </w:trPr>
        <w:tc>
          <w:tcPr>
            <w:tcW w:w="526" w:type="pct"/>
            <w:vAlign w:val="center"/>
          </w:tcPr>
          <w:p w14:paraId="07D6771C" w14:textId="77777777" w:rsidR="00B87F0F" w:rsidRPr="00AB2BF5" w:rsidRDefault="00B87F0F" w:rsidP="00705E1A">
            <w:pPr>
              <w:pStyle w:val="ad"/>
              <w:rPr>
                <w:lang w:val="zh-CN"/>
              </w:rPr>
            </w:pPr>
            <w:r w:rsidRPr="00AB2BF5">
              <w:rPr>
                <w:lang w:val="zh-CN"/>
              </w:rPr>
              <w:t>SO</w:t>
            </w:r>
            <w:r w:rsidRPr="00AB2BF5">
              <w:rPr>
                <w:vertAlign w:val="subscript"/>
                <w:lang w:val="zh-CN"/>
              </w:rPr>
              <w:t>2</w:t>
            </w:r>
          </w:p>
        </w:tc>
        <w:tc>
          <w:tcPr>
            <w:tcW w:w="1465" w:type="pct"/>
            <w:vAlign w:val="center"/>
          </w:tcPr>
          <w:p w14:paraId="49A42FEF" w14:textId="77777777" w:rsidR="00B87F0F" w:rsidRPr="00AB2BF5" w:rsidRDefault="00B87F0F" w:rsidP="00705E1A">
            <w:pPr>
              <w:pStyle w:val="ad"/>
              <w:rPr>
                <w:lang w:val="zh-CN"/>
              </w:rPr>
            </w:pPr>
            <w:r w:rsidRPr="00AB2BF5">
              <w:rPr>
                <w:lang w:val="zh-CN"/>
              </w:rPr>
              <w:t>年</w:t>
            </w:r>
            <w:r w:rsidRPr="00AB2BF5">
              <w:rPr>
                <w:rFonts w:hint="eastAsia"/>
                <w:lang w:val="zh-CN"/>
              </w:rPr>
              <w:t>平</w:t>
            </w:r>
            <w:r w:rsidRPr="00AB2BF5">
              <w:rPr>
                <w:lang w:val="zh-CN"/>
              </w:rPr>
              <w:t>均质量浓度</w:t>
            </w:r>
          </w:p>
        </w:tc>
        <w:tc>
          <w:tcPr>
            <w:tcW w:w="1153" w:type="pct"/>
            <w:vAlign w:val="center"/>
          </w:tcPr>
          <w:p w14:paraId="3ACFB798" w14:textId="77777777" w:rsidR="00B87F0F" w:rsidRPr="00AB2BF5" w:rsidRDefault="00B87F0F" w:rsidP="00705E1A">
            <w:pPr>
              <w:pStyle w:val="ad"/>
              <w:rPr>
                <w:lang w:val="zh-CN"/>
              </w:rPr>
            </w:pPr>
            <w:r w:rsidRPr="00AB2BF5">
              <w:rPr>
                <w:rFonts w:hint="eastAsia"/>
                <w:lang w:val="zh-CN"/>
              </w:rPr>
              <w:t>6</w:t>
            </w:r>
          </w:p>
        </w:tc>
        <w:tc>
          <w:tcPr>
            <w:tcW w:w="1312" w:type="pct"/>
            <w:vAlign w:val="center"/>
          </w:tcPr>
          <w:p w14:paraId="4DC31EE8" w14:textId="77777777" w:rsidR="00B87F0F" w:rsidRPr="00AB2BF5" w:rsidRDefault="00B87F0F" w:rsidP="00705E1A">
            <w:pPr>
              <w:pStyle w:val="ad"/>
              <w:rPr>
                <w:lang w:val="zh-CN"/>
              </w:rPr>
            </w:pPr>
            <w:r w:rsidRPr="00AB2BF5">
              <w:rPr>
                <w:lang w:val="zh-CN"/>
              </w:rPr>
              <w:t>60</w:t>
            </w:r>
          </w:p>
        </w:tc>
        <w:tc>
          <w:tcPr>
            <w:tcW w:w="544" w:type="pct"/>
            <w:vAlign w:val="center"/>
          </w:tcPr>
          <w:p w14:paraId="51857835" w14:textId="77777777" w:rsidR="00B87F0F" w:rsidRPr="00AB2BF5" w:rsidRDefault="00B87F0F" w:rsidP="00705E1A">
            <w:pPr>
              <w:pStyle w:val="ad"/>
              <w:rPr>
                <w:lang w:val="zh-CN"/>
              </w:rPr>
            </w:pPr>
            <w:r w:rsidRPr="00AB2BF5">
              <w:rPr>
                <w:lang w:val="zh-CN"/>
              </w:rPr>
              <w:t>达标</w:t>
            </w:r>
          </w:p>
        </w:tc>
      </w:tr>
      <w:tr w:rsidR="00B87F0F" w:rsidRPr="00AB2BF5" w14:paraId="256D2E2D" w14:textId="77777777" w:rsidTr="00705E1A">
        <w:trPr>
          <w:trHeight w:val="397"/>
        </w:trPr>
        <w:tc>
          <w:tcPr>
            <w:tcW w:w="526" w:type="pct"/>
            <w:vAlign w:val="center"/>
          </w:tcPr>
          <w:p w14:paraId="1A99679A" w14:textId="77777777" w:rsidR="00B87F0F" w:rsidRPr="00AB2BF5" w:rsidRDefault="00B87F0F" w:rsidP="00705E1A">
            <w:pPr>
              <w:pStyle w:val="ad"/>
              <w:rPr>
                <w:lang w:val="zh-CN"/>
              </w:rPr>
            </w:pPr>
            <w:r w:rsidRPr="00AB2BF5">
              <w:rPr>
                <w:lang w:val="zh-CN"/>
              </w:rPr>
              <w:t>NO</w:t>
            </w:r>
            <w:r w:rsidRPr="00AB2BF5">
              <w:rPr>
                <w:vertAlign w:val="subscript"/>
                <w:lang w:val="zh-CN"/>
              </w:rPr>
              <w:t>2</w:t>
            </w:r>
          </w:p>
        </w:tc>
        <w:tc>
          <w:tcPr>
            <w:tcW w:w="1465" w:type="pct"/>
            <w:vAlign w:val="center"/>
          </w:tcPr>
          <w:p w14:paraId="0A2837F8" w14:textId="77777777" w:rsidR="00B87F0F" w:rsidRPr="00AB2BF5" w:rsidRDefault="00B87F0F" w:rsidP="00705E1A">
            <w:pPr>
              <w:pStyle w:val="ad"/>
              <w:rPr>
                <w:lang w:val="zh-CN"/>
              </w:rPr>
            </w:pPr>
            <w:r w:rsidRPr="00AB2BF5">
              <w:rPr>
                <w:lang w:val="zh-CN"/>
              </w:rPr>
              <w:t>年平均质量浓度</w:t>
            </w:r>
          </w:p>
        </w:tc>
        <w:tc>
          <w:tcPr>
            <w:tcW w:w="1153" w:type="pct"/>
            <w:vAlign w:val="center"/>
          </w:tcPr>
          <w:p w14:paraId="43F7E156" w14:textId="77777777" w:rsidR="00B87F0F" w:rsidRPr="00AB2BF5" w:rsidRDefault="00B87F0F" w:rsidP="00705E1A">
            <w:pPr>
              <w:pStyle w:val="ad"/>
              <w:rPr>
                <w:lang w:val="zh-CN"/>
              </w:rPr>
            </w:pPr>
            <w:r w:rsidRPr="00AB2BF5">
              <w:rPr>
                <w:rFonts w:hint="eastAsia"/>
                <w:lang w:val="zh-CN"/>
              </w:rPr>
              <w:t>1</w:t>
            </w:r>
            <w:r w:rsidRPr="00AB2BF5">
              <w:rPr>
                <w:lang w:val="zh-CN"/>
              </w:rPr>
              <w:t>3</w:t>
            </w:r>
          </w:p>
        </w:tc>
        <w:tc>
          <w:tcPr>
            <w:tcW w:w="1312" w:type="pct"/>
            <w:vAlign w:val="center"/>
          </w:tcPr>
          <w:p w14:paraId="178C7B95" w14:textId="77777777" w:rsidR="00B87F0F" w:rsidRPr="00AB2BF5" w:rsidRDefault="00B87F0F" w:rsidP="00705E1A">
            <w:pPr>
              <w:pStyle w:val="ad"/>
              <w:rPr>
                <w:lang w:val="zh-CN"/>
              </w:rPr>
            </w:pPr>
            <w:r w:rsidRPr="00AB2BF5">
              <w:rPr>
                <w:lang w:val="zh-CN"/>
              </w:rPr>
              <w:t>40</w:t>
            </w:r>
          </w:p>
        </w:tc>
        <w:tc>
          <w:tcPr>
            <w:tcW w:w="544" w:type="pct"/>
            <w:vAlign w:val="center"/>
          </w:tcPr>
          <w:p w14:paraId="036DC6B8" w14:textId="77777777" w:rsidR="00B87F0F" w:rsidRPr="00AB2BF5" w:rsidRDefault="00B87F0F" w:rsidP="00705E1A">
            <w:pPr>
              <w:pStyle w:val="ad"/>
              <w:rPr>
                <w:lang w:val="zh-CN"/>
              </w:rPr>
            </w:pPr>
            <w:r w:rsidRPr="00AB2BF5">
              <w:rPr>
                <w:lang w:val="zh-CN"/>
              </w:rPr>
              <w:t>达标</w:t>
            </w:r>
          </w:p>
        </w:tc>
      </w:tr>
      <w:tr w:rsidR="00B87F0F" w:rsidRPr="00AB2BF5" w14:paraId="27F43797" w14:textId="77777777" w:rsidTr="00705E1A">
        <w:trPr>
          <w:trHeight w:val="397"/>
        </w:trPr>
        <w:tc>
          <w:tcPr>
            <w:tcW w:w="526" w:type="pct"/>
            <w:vAlign w:val="center"/>
          </w:tcPr>
          <w:p w14:paraId="68914A10" w14:textId="77777777" w:rsidR="00B87F0F" w:rsidRPr="00AB2BF5" w:rsidRDefault="00B87F0F" w:rsidP="00705E1A">
            <w:pPr>
              <w:pStyle w:val="ad"/>
              <w:rPr>
                <w:lang w:val="zh-CN"/>
              </w:rPr>
            </w:pPr>
            <w:r w:rsidRPr="00AB2BF5">
              <w:rPr>
                <w:lang w:val="zh-CN"/>
              </w:rPr>
              <w:t>PM</w:t>
            </w:r>
            <w:r w:rsidRPr="00AB2BF5">
              <w:rPr>
                <w:vertAlign w:val="subscript"/>
                <w:lang w:val="zh-CN"/>
              </w:rPr>
              <w:t>10</w:t>
            </w:r>
          </w:p>
        </w:tc>
        <w:tc>
          <w:tcPr>
            <w:tcW w:w="1465" w:type="pct"/>
            <w:vAlign w:val="center"/>
          </w:tcPr>
          <w:p w14:paraId="28D34039" w14:textId="77777777" w:rsidR="00B87F0F" w:rsidRPr="00AB2BF5" w:rsidRDefault="00B87F0F" w:rsidP="00705E1A">
            <w:pPr>
              <w:pStyle w:val="ad"/>
              <w:rPr>
                <w:lang w:val="zh-CN"/>
              </w:rPr>
            </w:pPr>
            <w:r w:rsidRPr="00AB2BF5">
              <w:rPr>
                <w:lang w:val="zh-CN"/>
              </w:rPr>
              <w:t>年平均质量浓度</w:t>
            </w:r>
          </w:p>
        </w:tc>
        <w:tc>
          <w:tcPr>
            <w:tcW w:w="1153" w:type="pct"/>
            <w:vAlign w:val="center"/>
          </w:tcPr>
          <w:p w14:paraId="4B53A093" w14:textId="77777777" w:rsidR="00B87F0F" w:rsidRPr="00AB2BF5" w:rsidRDefault="00B87F0F" w:rsidP="00705E1A">
            <w:pPr>
              <w:pStyle w:val="ad"/>
              <w:rPr>
                <w:lang w:val="zh-CN"/>
              </w:rPr>
            </w:pPr>
            <w:r w:rsidRPr="00AB2BF5">
              <w:rPr>
                <w:rFonts w:hint="eastAsia"/>
                <w:lang w:val="zh-CN"/>
              </w:rPr>
              <w:t>5</w:t>
            </w:r>
            <w:r w:rsidRPr="00AB2BF5">
              <w:rPr>
                <w:lang w:val="zh-CN"/>
              </w:rPr>
              <w:t>4</w:t>
            </w:r>
          </w:p>
        </w:tc>
        <w:tc>
          <w:tcPr>
            <w:tcW w:w="1312" w:type="pct"/>
            <w:vAlign w:val="center"/>
          </w:tcPr>
          <w:p w14:paraId="62440762" w14:textId="77777777" w:rsidR="00B87F0F" w:rsidRPr="00AB2BF5" w:rsidRDefault="00B87F0F" w:rsidP="00705E1A">
            <w:pPr>
              <w:pStyle w:val="ad"/>
              <w:rPr>
                <w:lang w:val="zh-CN"/>
              </w:rPr>
            </w:pPr>
            <w:r w:rsidRPr="00AB2BF5">
              <w:rPr>
                <w:lang w:val="zh-CN"/>
              </w:rPr>
              <w:t>70</w:t>
            </w:r>
          </w:p>
        </w:tc>
        <w:tc>
          <w:tcPr>
            <w:tcW w:w="544" w:type="pct"/>
            <w:vAlign w:val="center"/>
          </w:tcPr>
          <w:p w14:paraId="66DC2E97" w14:textId="77777777" w:rsidR="00B87F0F" w:rsidRPr="00AB2BF5" w:rsidRDefault="00B87F0F" w:rsidP="00705E1A">
            <w:pPr>
              <w:pStyle w:val="ad"/>
              <w:rPr>
                <w:lang w:val="zh-CN"/>
              </w:rPr>
            </w:pPr>
            <w:r w:rsidRPr="00AB2BF5">
              <w:rPr>
                <w:lang w:val="zh-CN"/>
              </w:rPr>
              <w:t>达标</w:t>
            </w:r>
          </w:p>
        </w:tc>
      </w:tr>
      <w:tr w:rsidR="00B87F0F" w:rsidRPr="00AB2BF5" w14:paraId="5A2B77FD" w14:textId="77777777" w:rsidTr="00705E1A">
        <w:trPr>
          <w:trHeight w:val="397"/>
        </w:trPr>
        <w:tc>
          <w:tcPr>
            <w:tcW w:w="526" w:type="pct"/>
            <w:vAlign w:val="center"/>
          </w:tcPr>
          <w:p w14:paraId="5F056270" w14:textId="77777777" w:rsidR="00B87F0F" w:rsidRPr="00AB2BF5" w:rsidRDefault="00B87F0F" w:rsidP="00705E1A">
            <w:pPr>
              <w:pStyle w:val="ad"/>
              <w:rPr>
                <w:lang w:val="zh-CN"/>
              </w:rPr>
            </w:pPr>
            <w:r w:rsidRPr="00AB2BF5">
              <w:rPr>
                <w:lang w:val="zh-CN"/>
              </w:rPr>
              <w:t>PM</w:t>
            </w:r>
            <w:r w:rsidRPr="00AB2BF5">
              <w:rPr>
                <w:vertAlign w:val="subscript"/>
                <w:lang w:val="zh-CN"/>
              </w:rPr>
              <w:t>2.5</w:t>
            </w:r>
          </w:p>
        </w:tc>
        <w:tc>
          <w:tcPr>
            <w:tcW w:w="1465" w:type="pct"/>
            <w:vAlign w:val="center"/>
          </w:tcPr>
          <w:p w14:paraId="6C9E4092" w14:textId="77777777" w:rsidR="00B87F0F" w:rsidRPr="00AB2BF5" w:rsidRDefault="00B87F0F" w:rsidP="00705E1A">
            <w:pPr>
              <w:pStyle w:val="ad"/>
              <w:rPr>
                <w:lang w:val="zh-CN"/>
              </w:rPr>
            </w:pPr>
            <w:r w:rsidRPr="00AB2BF5">
              <w:rPr>
                <w:lang w:val="zh-CN"/>
              </w:rPr>
              <w:t>年平均质量浓度</w:t>
            </w:r>
          </w:p>
        </w:tc>
        <w:tc>
          <w:tcPr>
            <w:tcW w:w="1153" w:type="pct"/>
            <w:vAlign w:val="center"/>
          </w:tcPr>
          <w:p w14:paraId="0E2011BC" w14:textId="77777777" w:rsidR="00B87F0F" w:rsidRPr="00AB2BF5" w:rsidRDefault="00B87F0F" w:rsidP="00705E1A">
            <w:pPr>
              <w:pStyle w:val="ad"/>
              <w:rPr>
                <w:lang w:val="zh-CN"/>
              </w:rPr>
            </w:pPr>
            <w:r w:rsidRPr="00AB2BF5">
              <w:rPr>
                <w:rFonts w:hint="eastAsia"/>
                <w:lang w:val="zh-CN"/>
              </w:rPr>
              <w:t>3</w:t>
            </w:r>
            <w:r w:rsidRPr="00AB2BF5">
              <w:rPr>
                <w:lang w:val="zh-CN"/>
              </w:rPr>
              <w:t>5</w:t>
            </w:r>
          </w:p>
        </w:tc>
        <w:tc>
          <w:tcPr>
            <w:tcW w:w="1312" w:type="pct"/>
            <w:vAlign w:val="center"/>
          </w:tcPr>
          <w:p w14:paraId="7F5513F6" w14:textId="77777777" w:rsidR="00B87F0F" w:rsidRPr="00AB2BF5" w:rsidRDefault="00B87F0F" w:rsidP="00705E1A">
            <w:pPr>
              <w:pStyle w:val="ad"/>
              <w:rPr>
                <w:lang w:val="zh-CN"/>
              </w:rPr>
            </w:pPr>
            <w:r w:rsidRPr="00AB2BF5">
              <w:rPr>
                <w:lang w:val="zh-CN"/>
              </w:rPr>
              <w:t>35</w:t>
            </w:r>
          </w:p>
        </w:tc>
        <w:tc>
          <w:tcPr>
            <w:tcW w:w="544" w:type="pct"/>
            <w:vAlign w:val="center"/>
          </w:tcPr>
          <w:p w14:paraId="7DEBCD2F" w14:textId="77777777" w:rsidR="00B87F0F" w:rsidRPr="00AB2BF5" w:rsidRDefault="00B87F0F" w:rsidP="00705E1A">
            <w:pPr>
              <w:pStyle w:val="ad"/>
              <w:rPr>
                <w:lang w:val="zh-CN"/>
              </w:rPr>
            </w:pPr>
            <w:r w:rsidRPr="00AB2BF5">
              <w:rPr>
                <w:lang w:val="zh-CN"/>
              </w:rPr>
              <w:t>达标</w:t>
            </w:r>
          </w:p>
        </w:tc>
      </w:tr>
      <w:tr w:rsidR="00B87F0F" w:rsidRPr="00AB2BF5" w14:paraId="118ACCC2" w14:textId="77777777" w:rsidTr="00705E1A">
        <w:trPr>
          <w:trHeight w:val="397"/>
        </w:trPr>
        <w:tc>
          <w:tcPr>
            <w:tcW w:w="526" w:type="pct"/>
            <w:vAlign w:val="center"/>
          </w:tcPr>
          <w:p w14:paraId="50A6FEC0" w14:textId="77777777" w:rsidR="00B87F0F" w:rsidRPr="00AB2BF5" w:rsidRDefault="00B87F0F" w:rsidP="00705E1A">
            <w:pPr>
              <w:pStyle w:val="ad"/>
              <w:rPr>
                <w:lang w:val="zh-CN"/>
              </w:rPr>
            </w:pPr>
            <w:r w:rsidRPr="00AB2BF5">
              <w:rPr>
                <w:lang w:val="zh-CN"/>
              </w:rPr>
              <w:t>CO</w:t>
            </w:r>
          </w:p>
        </w:tc>
        <w:tc>
          <w:tcPr>
            <w:tcW w:w="1465" w:type="pct"/>
            <w:vAlign w:val="center"/>
          </w:tcPr>
          <w:p w14:paraId="3187DD6C" w14:textId="77777777" w:rsidR="00B87F0F" w:rsidRPr="00AB2BF5" w:rsidRDefault="00B87F0F" w:rsidP="00705E1A">
            <w:pPr>
              <w:pStyle w:val="ad"/>
              <w:rPr>
                <w:lang w:val="zh-CN"/>
              </w:rPr>
            </w:pPr>
            <w:r w:rsidRPr="00AB2BF5">
              <w:rPr>
                <w:lang w:val="zh-CN"/>
              </w:rPr>
              <w:t>95%</w:t>
            </w:r>
            <w:r w:rsidRPr="00AB2BF5">
              <w:rPr>
                <w:lang w:val="zh-CN"/>
              </w:rPr>
              <w:t>日平均质量浓度</w:t>
            </w:r>
          </w:p>
        </w:tc>
        <w:tc>
          <w:tcPr>
            <w:tcW w:w="1153" w:type="pct"/>
            <w:vAlign w:val="center"/>
          </w:tcPr>
          <w:p w14:paraId="444651A0" w14:textId="77777777" w:rsidR="00B87F0F" w:rsidRPr="00AB2BF5" w:rsidRDefault="00B87F0F" w:rsidP="00705E1A">
            <w:pPr>
              <w:pStyle w:val="ad"/>
              <w:rPr>
                <w:lang w:val="zh-CN"/>
              </w:rPr>
            </w:pPr>
            <w:r w:rsidRPr="00AB2BF5">
              <w:rPr>
                <w:rFonts w:hint="eastAsia"/>
                <w:lang w:val="zh-CN"/>
              </w:rPr>
              <w:t>0</w:t>
            </w:r>
            <w:r w:rsidRPr="00AB2BF5">
              <w:rPr>
                <w:lang w:val="zh-CN"/>
              </w:rPr>
              <w:t>.8mg/m</w:t>
            </w:r>
            <w:r w:rsidRPr="00AB2BF5">
              <w:rPr>
                <w:vertAlign w:val="superscript"/>
                <w:lang w:val="zh-CN"/>
              </w:rPr>
              <w:t>3</w:t>
            </w:r>
          </w:p>
        </w:tc>
        <w:tc>
          <w:tcPr>
            <w:tcW w:w="1312" w:type="pct"/>
            <w:vAlign w:val="center"/>
          </w:tcPr>
          <w:p w14:paraId="58B63559" w14:textId="77777777" w:rsidR="00B87F0F" w:rsidRPr="00AB2BF5" w:rsidRDefault="00B87F0F" w:rsidP="00705E1A">
            <w:pPr>
              <w:pStyle w:val="ad"/>
              <w:rPr>
                <w:lang w:val="zh-CN"/>
              </w:rPr>
            </w:pPr>
            <w:r w:rsidRPr="00AB2BF5">
              <w:rPr>
                <w:lang w:val="zh-CN"/>
              </w:rPr>
              <w:t>4mg/m</w:t>
            </w:r>
            <w:r w:rsidRPr="00AB2BF5">
              <w:rPr>
                <w:vertAlign w:val="superscript"/>
                <w:lang w:val="zh-CN"/>
              </w:rPr>
              <w:t>3</w:t>
            </w:r>
          </w:p>
        </w:tc>
        <w:tc>
          <w:tcPr>
            <w:tcW w:w="544" w:type="pct"/>
            <w:vAlign w:val="center"/>
          </w:tcPr>
          <w:p w14:paraId="61298972" w14:textId="77777777" w:rsidR="00B87F0F" w:rsidRPr="00AB2BF5" w:rsidRDefault="00B87F0F" w:rsidP="00705E1A">
            <w:pPr>
              <w:pStyle w:val="ad"/>
              <w:rPr>
                <w:lang w:val="zh-CN"/>
              </w:rPr>
            </w:pPr>
            <w:r w:rsidRPr="00AB2BF5">
              <w:rPr>
                <w:lang w:val="zh-CN"/>
              </w:rPr>
              <w:t>达标</w:t>
            </w:r>
          </w:p>
        </w:tc>
      </w:tr>
      <w:tr w:rsidR="00B87F0F" w:rsidRPr="00AB2BF5" w14:paraId="3E19E52D" w14:textId="77777777" w:rsidTr="00705E1A">
        <w:trPr>
          <w:trHeight w:val="397"/>
        </w:trPr>
        <w:tc>
          <w:tcPr>
            <w:tcW w:w="526" w:type="pct"/>
            <w:vAlign w:val="center"/>
          </w:tcPr>
          <w:p w14:paraId="14DDE900" w14:textId="77777777" w:rsidR="00B87F0F" w:rsidRPr="00AB2BF5" w:rsidRDefault="00B87F0F" w:rsidP="00705E1A">
            <w:pPr>
              <w:pStyle w:val="ad"/>
              <w:rPr>
                <w:lang w:val="zh-CN"/>
              </w:rPr>
            </w:pPr>
            <w:r w:rsidRPr="00AB2BF5">
              <w:rPr>
                <w:lang w:val="zh-CN"/>
              </w:rPr>
              <w:t>O</w:t>
            </w:r>
            <w:r w:rsidRPr="00AB2BF5">
              <w:rPr>
                <w:vertAlign w:val="subscript"/>
                <w:lang w:val="zh-CN"/>
              </w:rPr>
              <w:t>3</w:t>
            </w:r>
          </w:p>
        </w:tc>
        <w:tc>
          <w:tcPr>
            <w:tcW w:w="1465" w:type="pct"/>
            <w:vAlign w:val="center"/>
          </w:tcPr>
          <w:p w14:paraId="20405328" w14:textId="77777777" w:rsidR="00B87F0F" w:rsidRPr="00AB2BF5" w:rsidRDefault="00B87F0F" w:rsidP="00705E1A">
            <w:pPr>
              <w:pStyle w:val="ad"/>
              <w:rPr>
                <w:lang w:val="zh-CN"/>
              </w:rPr>
            </w:pPr>
            <w:r w:rsidRPr="00AB2BF5">
              <w:rPr>
                <w:lang w:val="zh-CN"/>
              </w:rPr>
              <w:t>90%8h</w:t>
            </w:r>
            <w:r w:rsidRPr="00AB2BF5">
              <w:rPr>
                <w:lang w:val="zh-CN"/>
              </w:rPr>
              <w:t>平均质量浓度</w:t>
            </w:r>
          </w:p>
        </w:tc>
        <w:tc>
          <w:tcPr>
            <w:tcW w:w="1153" w:type="pct"/>
            <w:vAlign w:val="center"/>
          </w:tcPr>
          <w:p w14:paraId="5EC2FB2C" w14:textId="77777777" w:rsidR="00B87F0F" w:rsidRPr="00AB2BF5" w:rsidRDefault="00B87F0F" w:rsidP="00705E1A">
            <w:pPr>
              <w:pStyle w:val="ad"/>
              <w:rPr>
                <w:lang w:val="zh-CN"/>
              </w:rPr>
            </w:pPr>
            <w:r w:rsidRPr="00AB2BF5">
              <w:rPr>
                <w:rFonts w:hint="eastAsia"/>
                <w:lang w:val="zh-CN"/>
              </w:rPr>
              <w:t>1</w:t>
            </w:r>
            <w:r w:rsidRPr="00AB2BF5">
              <w:rPr>
                <w:lang w:val="zh-CN"/>
              </w:rPr>
              <w:t>47</w:t>
            </w:r>
          </w:p>
        </w:tc>
        <w:tc>
          <w:tcPr>
            <w:tcW w:w="1312" w:type="pct"/>
            <w:vAlign w:val="center"/>
          </w:tcPr>
          <w:p w14:paraId="792AB86C" w14:textId="77777777" w:rsidR="00B87F0F" w:rsidRPr="00AB2BF5" w:rsidRDefault="00B87F0F" w:rsidP="00705E1A">
            <w:pPr>
              <w:pStyle w:val="ad"/>
              <w:rPr>
                <w:lang w:val="zh-CN"/>
              </w:rPr>
            </w:pPr>
            <w:r w:rsidRPr="00AB2BF5">
              <w:rPr>
                <w:lang w:val="zh-CN"/>
              </w:rPr>
              <w:t>160</w:t>
            </w:r>
          </w:p>
        </w:tc>
        <w:tc>
          <w:tcPr>
            <w:tcW w:w="544" w:type="pct"/>
            <w:vAlign w:val="center"/>
          </w:tcPr>
          <w:p w14:paraId="76F20795" w14:textId="77777777" w:rsidR="00B87F0F" w:rsidRPr="00AB2BF5" w:rsidRDefault="00B87F0F" w:rsidP="00705E1A">
            <w:pPr>
              <w:pStyle w:val="ad"/>
              <w:rPr>
                <w:lang w:val="zh-CN"/>
              </w:rPr>
            </w:pPr>
            <w:r w:rsidRPr="00AB2BF5">
              <w:rPr>
                <w:lang w:val="zh-CN"/>
              </w:rPr>
              <w:t>达标</w:t>
            </w:r>
          </w:p>
        </w:tc>
      </w:tr>
    </w:tbl>
    <w:p w14:paraId="0279C78B" w14:textId="77777777" w:rsidR="00B87F0F" w:rsidRPr="00AB2BF5" w:rsidRDefault="00B87F0F" w:rsidP="00B87F0F">
      <w:pPr>
        <w:spacing w:line="360" w:lineRule="auto"/>
        <w:ind w:firstLineChars="200" w:firstLine="480"/>
        <w:rPr>
          <w:sz w:val="24"/>
          <w:szCs w:val="32"/>
        </w:rPr>
      </w:pPr>
    </w:p>
    <w:p w14:paraId="14E8CAF5" w14:textId="77777777" w:rsidR="00B87F0F" w:rsidRPr="00AB2BF5" w:rsidRDefault="00B87F0F" w:rsidP="00B87F0F">
      <w:pPr>
        <w:pStyle w:val="a2"/>
        <w:ind w:firstLine="480"/>
      </w:pPr>
      <w:r w:rsidRPr="00AB2BF5">
        <w:t>根据监测结果，评价区域空气环境各指标均能达到《环境空气质量标准》（</w:t>
      </w:r>
      <w:r w:rsidRPr="00AB2BF5">
        <w:t>GB3095-2012</w:t>
      </w:r>
      <w:r w:rsidRPr="00AB2BF5">
        <w:t>）修改单二级标准，说明本项目所在评价区域为环境空气质量为达标区</w:t>
      </w:r>
      <w:r w:rsidRPr="00AB2BF5">
        <w:rPr>
          <w:rFonts w:hint="eastAsia"/>
        </w:rPr>
        <w:t>。</w:t>
      </w:r>
    </w:p>
    <w:p w14:paraId="41BED9F8" w14:textId="77777777" w:rsidR="00B87F0F" w:rsidRPr="00AB2BF5" w:rsidRDefault="00B87F0F" w:rsidP="00B87F0F">
      <w:pPr>
        <w:pStyle w:val="4"/>
      </w:pPr>
      <w:r w:rsidRPr="00AB2BF5">
        <w:rPr>
          <w:rFonts w:hint="eastAsia"/>
        </w:rPr>
        <w:lastRenderedPageBreak/>
        <w:t>特征因子补充</w:t>
      </w:r>
      <w:r w:rsidRPr="00AB2BF5">
        <w:t>监测</w:t>
      </w:r>
    </w:p>
    <w:p w14:paraId="51BCDC14" w14:textId="77777777" w:rsidR="00B87F0F" w:rsidRPr="00AB2BF5" w:rsidRDefault="00B87F0F" w:rsidP="00B87F0F">
      <w:pPr>
        <w:pStyle w:val="a2"/>
        <w:ind w:firstLine="480"/>
      </w:pPr>
      <w:r w:rsidRPr="00AB2BF5">
        <w:rPr>
          <w:rFonts w:hint="eastAsia"/>
        </w:rPr>
        <w:t>（</w:t>
      </w:r>
      <w:r w:rsidRPr="00AB2BF5">
        <w:rPr>
          <w:rFonts w:hint="eastAsia"/>
        </w:rPr>
        <w:t>1</w:t>
      </w:r>
      <w:r w:rsidRPr="00AB2BF5">
        <w:rPr>
          <w:rFonts w:hint="eastAsia"/>
        </w:rPr>
        <w:t>）监测布点</w:t>
      </w:r>
    </w:p>
    <w:p w14:paraId="5553D510" w14:textId="68A2D845" w:rsidR="00B87F0F" w:rsidRPr="00AB2BF5" w:rsidRDefault="00B87F0F" w:rsidP="00B87F0F">
      <w:pPr>
        <w:pStyle w:val="a2"/>
        <w:ind w:firstLine="480"/>
      </w:pPr>
      <w:r w:rsidRPr="00AB2BF5">
        <w:rPr>
          <w:rFonts w:hint="eastAsia"/>
        </w:rPr>
        <w:t>在厂区下风向设置</w:t>
      </w:r>
      <w:r w:rsidR="00480801" w:rsidRPr="00AB2BF5">
        <w:rPr>
          <w:rFonts w:hint="eastAsia"/>
        </w:rPr>
        <w:t>1</w:t>
      </w:r>
      <w:r w:rsidRPr="00AB2BF5">
        <w:rPr>
          <w:rFonts w:hint="eastAsia"/>
        </w:rPr>
        <w:t>个采样点。</w:t>
      </w:r>
    </w:p>
    <w:p w14:paraId="0C21B2F0" w14:textId="77777777" w:rsidR="00B87F0F" w:rsidRPr="00AB2BF5" w:rsidRDefault="00B87F0F" w:rsidP="00B87F0F">
      <w:pPr>
        <w:pStyle w:val="ab"/>
      </w:pPr>
      <w:r w:rsidRPr="00AB2BF5">
        <w:rPr>
          <w:rFonts w:hint="eastAsia"/>
        </w:rPr>
        <w:t>表</w:t>
      </w:r>
      <w:r w:rsidRPr="00AB2BF5">
        <w:t>4.</w:t>
      </w:r>
      <w:r w:rsidRPr="00AB2BF5">
        <w:rPr>
          <w:rFonts w:hint="eastAsia"/>
        </w:rPr>
        <w:t>2</w:t>
      </w:r>
      <w:r w:rsidRPr="00AB2BF5">
        <w:t xml:space="preserve">-2  </w:t>
      </w:r>
      <w:r w:rsidRPr="00AB2BF5">
        <w:rPr>
          <w:rFonts w:hint="eastAsia"/>
        </w:rPr>
        <w:t>项目环境空气现状监测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20"/>
        <w:gridCol w:w="551"/>
        <w:gridCol w:w="567"/>
        <w:gridCol w:w="1278"/>
        <w:gridCol w:w="4262"/>
        <w:gridCol w:w="671"/>
        <w:gridCol w:w="898"/>
      </w:tblGrid>
      <w:tr w:rsidR="00B87F0F" w:rsidRPr="00AB2BF5" w14:paraId="56BC7515" w14:textId="77777777" w:rsidTr="00F02679">
        <w:trPr>
          <w:trHeight w:val="397"/>
        </w:trPr>
        <w:tc>
          <w:tcPr>
            <w:tcW w:w="402" w:type="pct"/>
            <w:vMerge w:val="restart"/>
            <w:tcBorders>
              <w:top w:val="single" w:sz="4" w:space="0" w:color="000000"/>
              <w:left w:val="single" w:sz="4" w:space="0" w:color="000000"/>
              <w:right w:val="single" w:sz="4" w:space="0" w:color="000000"/>
            </w:tcBorders>
            <w:vAlign w:val="center"/>
          </w:tcPr>
          <w:p w14:paraId="03DA58CA" w14:textId="77777777" w:rsidR="00B87F0F" w:rsidRPr="00AB2BF5" w:rsidRDefault="00B87F0F" w:rsidP="00705E1A">
            <w:pPr>
              <w:pStyle w:val="ad"/>
              <w:rPr>
                <w:bCs/>
              </w:rPr>
            </w:pPr>
            <w:r w:rsidRPr="00AB2BF5">
              <w:rPr>
                <w:rFonts w:hint="eastAsia"/>
              </w:rPr>
              <w:t>监测点位名称</w:t>
            </w:r>
          </w:p>
        </w:tc>
        <w:tc>
          <w:tcPr>
            <w:tcW w:w="625" w:type="pct"/>
            <w:gridSpan w:val="2"/>
            <w:tcBorders>
              <w:top w:val="single" w:sz="4" w:space="0" w:color="000000"/>
              <w:left w:val="single" w:sz="4" w:space="0" w:color="000000"/>
              <w:bottom w:val="single" w:sz="4" w:space="0" w:color="000000"/>
              <w:right w:val="single" w:sz="4" w:space="0" w:color="000000"/>
            </w:tcBorders>
            <w:vAlign w:val="center"/>
          </w:tcPr>
          <w:p w14:paraId="6A8CE851" w14:textId="77777777" w:rsidR="00B87F0F" w:rsidRPr="00AB2BF5" w:rsidRDefault="00B87F0F" w:rsidP="00705E1A">
            <w:pPr>
              <w:pStyle w:val="ad"/>
              <w:rPr>
                <w:bCs/>
              </w:rPr>
            </w:pPr>
            <w:r w:rsidRPr="00AB2BF5">
              <w:rPr>
                <w:rFonts w:hint="eastAsia"/>
              </w:rPr>
              <w:t>监测点坐标</w:t>
            </w:r>
          </w:p>
        </w:tc>
        <w:tc>
          <w:tcPr>
            <w:tcW w:w="714" w:type="pct"/>
            <w:vMerge w:val="restart"/>
            <w:tcBorders>
              <w:top w:val="single" w:sz="4" w:space="0" w:color="000000"/>
              <w:left w:val="single" w:sz="4" w:space="0" w:color="000000"/>
              <w:right w:val="single" w:sz="4" w:space="0" w:color="000000"/>
            </w:tcBorders>
            <w:vAlign w:val="center"/>
          </w:tcPr>
          <w:p w14:paraId="3AB94856" w14:textId="77777777" w:rsidR="00B87F0F" w:rsidRPr="00AB2BF5" w:rsidRDefault="00B87F0F" w:rsidP="00705E1A">
            <w:pPr>
              <w:pStyle w:val="ad"/>
              <w:rPr>
                <w:bCs/>
              </w:rPr>
            </w:pPr>
            <w:r w:rsidRPr="00AB2BF5">
              <w:rPr>
                <w:rFonts w:hint="eastAsia"/>
              </w:rPr>
              <w:t>监测因子</w:t>
            </w:r>
          </w:p>
        </w:tc>
        <w:tc>
          <w:tcPr>
            <w:tcW w:w="2382" w:type="pct"/>
            <w:vMerge w:val="restart"/>
            <w:tcBorders>
              <w:top w:val="single" w:sz="4" w:space="0" w:color="000000"/>
              <w:left w:val="single" w:sz="4" w:space="0" w:color="000000"/>
              <w:right w:val="single" w:sz="4" w:space="0" w:color="000000"/>
            </w:tcBorders>
            <w:vAlign w:val="center"/>
          </w:tcPr>
          <w:p w14:paraId="7118EE12" w14:textId="77777777" w:rsidR="00B87F0F" w:rsidRPr="00AB2BF5" w:rsidRDefault="00B87F0F" w:rsidP="00705E1A">
            <w:pPr>
              <w:pStyle w:val="ad"/>
              <w:rPr>
                <w:bCs/>
              </w:rPr>
            </w:pPr>
            <w:r w:rsidRPr="00AB2BF5">
              <w:rPr>
                <w:rFonts w:hint="eastAsia"/>
              </w:rPr>
              <w:t>执行标准</w:t>
            </w:r>
          </w:p>
        </w:tc>
        <w:tc>
          <w:tcPr>
            <w:tcW w:w="375" w:type="pct"/>
            <w:vMerge w:val="restart"/>
            <w:tcBorders>
              <w:top w:val="single" w:sz="4" w:space="0" w:color="000000"/>
              <w:left w:val="single" w:sz="4" w:space="0" w:color="000000"/>
              <w:right w:val="single" w:sz="4" w:space="0" w:color="000000"/>
            </w:tcBorders>
            <w:vAlign w:val="center"/>
          </w:tcPr>
          <w:p w14:paraId="647218C8" w14:textId="77777777" w:rsidR="00B87F0F" w:rsidRPr="00AB2BF5" w:rsidRDefault="00B87F0F" w:rsidP="00705E1A">
            <w:pPr>
              <w:pStyle w:val="ad"/>
              <w:rPr>
                <w:bCs/>
              </w:rPr>
            </w:pPr>
            <w:bookmarkStart w:id="46" w:name="_Hlk42697911"/>
            <w:r w:rsidRPr="00AB2BF5">
              <w:rPr>
                <w:rFonts w:hint="eastAsia"/>
              </w:rPr>
              <w:t>相对厂址</w:t>
            </w:r>
            <w:bookmarkEnd w:id="46"/>
            <w:r w:rsidRPr="00AB2BF5">
              <w:rPr>
                <w:rFonts w:hint="eastAsia"/>
              </w:rPr>
              <w:t>方位</w:t>
            </w:r>
          </w:p>
        </w:tc>
        <w:tc>
          <w:tcPr>
            <w:tcW w:w="502" w:type="pct"/>
            <w:vMerge w:val="restart"/>
            <w:tcBorders>
              <w:top w:val="single" w:sz="4" w:space="0" w:color="000000"/>
              <w:left w:val="single" w:sz="4" w:space="0" w:color="000000"/>
              <w:right w:val="single" w:sz="4" w:space="0" w:color="000000"/>
            </w:tcBorders>
            <w:vAlign w:val="center"/>
          </w:tcPr>
          <w:p w14:paraId="082D8E65" w14:textId="77777777" w:rsidR="00B87F0F" w:rsidRPr="00AB2BF5" w:rsidRDefault="00B87F0F" w:rsidP="00705E1A">
            <w:pPr>
              <w:pStyle w:val="ad"/>
              <w:rPr>
                <w:bCs/>
              </w:rPr>
            </w:pPr>
            <w:r w:rsidRPr="00AB2BF5">
              <w:rPr>
                <w:rFonts w:hint="eastAsia"/>
              </w:rPr>
              <w:t>相对厂界距离</w:t>
            </w:r>
            <w:r w:rsidRPr="00AB2BF5">
              <w:rPr>
                <w:rFonts w:hint="eastAsia"/>
              </w:rPr>
              <w:t>/</w:t>
            </w:r>
            <w:r w:rsidRPr="00AB2BF5">
              <w:t>m</w:t>
            </w:r>
          </w:p>
        </w:tc>
      </w:tr>
      <w:tr w:rsidR="00B87F0F" w:rsidRPr="00AB2BF5" w14:paraId="0DCFEFB5" w14:textId="77777777" w:rsidTr="00F02679">
        <w:trPr>
          <w:trHeight w:val="397"/>
        </w:trPr>
        <w:tc>
          <w:tcPr>
            <w:tcW w:w="402" w:type="pct"/>
            <w:vMerge/>
            <w:tcBorders>
              <w:left w:val="single" w:sz="4" w:space="0" w:color="000000"/>
              <w:bottom w:val="single" w:sz="4" w:space="0" w:color="000000"/>
              <w:right w:val="single" w:sz="4" w:space="0" w:color="000000"/>
            </w:tcBorders>
            <w:vAlign w:val="center"/>
          </w:tcPr>
          <w:p w14:paraId="16E48FE8" w14:textId="77777777" w:rsidR="00B87F0F" w:rsidRPr="00AB2BF5" w:rsidRDefault="00B87F0F" w:rsidP="00705E1A">
            <w:pPr>
              <w:pStyle w:val="ad"/>
              <w:rPr>
                <w:bCs/>
              </w:rPr>
            </w:pPr>
          </w:p>
        </w:tc>
        <w:tc>
          <w:tcPr>
            <w:tcW w:w="308" w:type="pct"/>
            <w:tcBorders>
              <w:top w:val="single" w:sz="4" w:space="0" w:color="000000"/>
              <w:left w:val="single" w:sz="4" w:space="0" w:color="000000"/>
              <w:bottom w:val="single" w:sz="4" w:space="0" w:color="000000"/>
              <w:right w:val="single" w:sz="4" w:space="0" w:color="000000"/>
            </w:tcBorders>
            <w:vAlign w:val="center"/>
          </w:tcPr>
          <w:p w14:paraId="597172A0" w14:textId="77777777" w:rsidR="00B87F0F" w:rsidRPr="00AB2BF5" w:rsidRDefault="00B87F0F" w:rsidP="00705E1A">
            <w:pPr>
              <w:pStyle w:val="ad"/>
              <w:rPr>
                <w:bCs/>
              </w:rPr>
            </w:pPr>
            <w:r w:rsidRPr="00AB2BF5">
              <w:rPr>
                <w:rFonts w:hint="eastAsia"/>
              </w:rPr>
              <w:t>X</w:t>
            </w:r>
          </w:p>
        </w:tc>
        <w:tc>
          <w:tcPr>
            <w:tcW w:w="317" w:type="pct"/>
            <w:tcBorders>
              <w:top w:val="single" w:sz="4" w:space="0" w:color="000000"/>
              <w:left w:val="single" w:sz="4" w:space="0" w:color="000000"/>
              <w:bottom w:val="single" w:sz="4" w:space="0" w:color="000000"/>
              <w:right w:val="single" w:sz="4" w:space="0" w:color="000000"/>
            </w:tcBorders>
            <w:vAlign w:val="center"/>
          </w:tcPr>
          <w:p w14:paraId="70473891" w14:textId="77777777" w:rsidR="00B87F0F" w:rsidRPr="00AB2BF5" w:rsidRDefault="00B87F0F" w:rsidP="00705E1A">
            <w:pPr>
              <w:pStyle w:val="ad"/>
              <w:rPr>
                <w:bCs/>
              </w:rPr>
            </w:pPr>
            <w:r w:rsidRPr="00AB2BF5">
              <w:rPr>
                <w:rFonts w:hint="eastAsia"/>
              </w:rPr>
              <w:t>Y</w:t>
            </w:r>
          </w:p>
        </w:tc>
        <w:tc>
          <w:tcPr>
            <w:tcW w:w="714" w:type="pct"/>
            <w:vMerge/>
            <w:tcBorders>
              <w:left w:val="single" w:sz="4" w:space="0" w:color="000000"/>
              <w:bottom w:val="single" w:sz="4" w:space="0" w:color="000000"/>
              <w:right w:val="single" w:sz="4" w:space="0" w:color="000000"/>
            </w:tcBorders>
            <w:vAlign w:val="center"/>
          </w:tcPr>
          <w:p w14:paraId="775207B6" w14:textId="77777777" w:rsidR="00B87F0F" w:rsidRPr="00AB2BF5" w:rsidRDefault="00B87F0F" w:rsidP="00705E1A">
            <w:pPr>
              <w:pStyle w:val="ad"/>
              <w:rPr>
                <w:bCs/>
              </w:rPr>
            </w:pPr>
          </w:p>
        </w:tc>
        <w:tc>
          <w:tcPr>
            <w:tcW w:w="2382" w:type="pct"/>
            <w:vMerge/>
            <w:tcBorders>
              <w:left w:val="single" w:sz="4" w:space="0" w:color="000000"/>
              <w:bottom w:val="single" w:sz="4" w:space="0" w:color="000000"/>
              <w:right w:val="single" w:sz="4" w:space="0" w:color="000000"/>
            </w:tcBorders>
          </w:tcPr>
          <w:p w14:paraId="20FEC6D5" w14:textId="77777777" w:rsidR="00B87F0F" w:rsidRPr="00AB2BF5" w:rsidRDefault="00B87F0F" w:rsidP="00705E1A">
            <w:pPr>
              <w:pStyle w:val="ad"/>
              <w:rPr>
                <w:bCs/>
              </w:rPr>
            </w:pPr>
          </w:p>
        </w:tc>
        <w:tc>
          <w:tcPr>
            <w:tcW w:w="375" w:type="pct"/>
            <w:vMerge/>
            <w:tcBorders>
              <w:left w:val="single" w:sz="4" w:space="0" w:color="000000"/>
              <w:bottom w:val="single" w:sz="4" w:space="0" w:color="000000"/>
              <w:right w:val="single" w:sz="4" w:space="0" w:color="000000"/>
            </w:tcBorders>
            <w:vAlign w:val="center"/>
          </w:tcPr>
          <w:p w14:paraId="691E9AA4" w14:textId="77777777" w:rsidR="00B87F0F" w:rsidRPr="00AB2BF5" w:rsidRDefault="00B87F0F" w:rsidP="00705E1A">
            <w:pPr>
              <w:pStyle w:val="ad"/>
              <w:rPr>
                <w:bCs/>
              </w:rPr>
            </w:pPr>
          </w:p>
        </w:tc>
        <w:tc>
          <w:tcPr>
            <w:tcW w:w="502" w:type="pct"/>
            <w:vMerge/>
            <w:tcBorders>
              <w:left w:val="single" w:sz="4" w:space="0" w:color="000000"/>
              <w:bottom w:val="single" w:sz="4" w:space="0" w:color="000000"/>
              <w:right w:val="single" w:sz="4" w:space="0" w:color="000000"/>
            </w:tcBorders>
            <w:vAlign w:val="center"/>
          </w:tcPr>
          <w:p w14:paraId="561F676F" w14:textId="77777777" w:rsidR="00B87F0F" w:rsidRPr="00AB2BF5" w:rsidRDefault="00B87F0F" w:rsidP="00705E1A">
            <w:pPr>
              <w:pStyle w:val="ad"/>
              <w:rPr>
                <w:bCs/>
              </w:rPr>
            </w:pPr>
          </w:p>
        </w:tc>
      </w:tr>
      <w:tr w:rsidR="00433518" w:rsidRPr="00AB2BF5" w14:paraId="1708199B" w14:textId="77777777" w:rsidTr="00ED07BD">
        <w:trPr>
          <w:trHeight w:val="397"/>
        </w:trPr>
        <w:tc>
          <w:tcPr>
            <w:tcW w:w="402" w:type="pct"/>
            <w:tcBorders>
              <w:top w:val="single" w:sz="4" w:space="0" w:color="000000"/>
              <w:left w:val="single" w:sz="4" w:space="0" w:color="000000"/>
              <w:bottom w:val="single" w:sz="4" w:space="0" w:color="000000"/>
              <w:right w:val="single" w:sz="4" w:space="0" w:color="000000"/>
            </w:tcBorders>
            <w:vAlign w:val="center"/>
          </w:tcPr>
          <w:p w14:paraId="7D2BB92F" w14:textId="4CA17A04" w:rsidR="00433518" w:rsidRPr="00AB2BF5" w:rsidRDefault="00433518" w:rsidP="00433518">
            <w:pPr>
              <w:pStyle w:val="ad"/>
            </w:pPr>
            <w:r w:rsidRPr="00AB2BF5">
              <w:rPr>
                <w:rFonts w:hint="eastAsia"/>
              </w:rPr>
              <w:t>G1</w:t>
            </w:r>
            <w:r w:rsidRPr="00AB2BF5">
              <w:rPr>
                <w:rFonts w:hint="eastAsia"/>
              </w:rPr>
              <w:t>：厂界东北侧居名点</w:t>
            </w:r>
          </w:p>
          <w:p w14:paraId="116C3664" w14:textId="77777777" w:rsidR="00433518" w:rsidRPr="00AB2BF5" w:rsidRDefault="00433518" w:rsidP="00433518">
            <w:pPr>
              <w:pStyle w:val="ad"/>
            </w:pPr>
            <w:r w:rsidRPr="00AB2BF5">
              <w:rPr>
                <w:rFonts w:hint="eastAsia"/>
              </w:rPr>
              <w:t>（下风向）</w:t>
            </w:r>
          </w:p>
        </w:tc>
        <w:tc>
          <w:tcPr>
            <w:tcW w:w="308" w:type="pct"/>
            <w:tcBorders>
              <w:top w:val="single" w:sz="4" w:space="0" w:color="000000"/>
              <w:left w:val="single" w:sz="4" w:space="0" w:color="000000"/>
              <w:bottom w:val="single" w:sz="4" w:space="0" w:color="000000"/>
              <w:right w:val="single" w:sz="4" w:space="0" w:color="000000"/>
            </w:tcBorders>
            <w:vAlign w:val="center"/>
          </w:tcPr>
          <w:p w14:paraId="7F6F469B" w14:textId="7285707F" w:rsidR="00433518" w:rsidRPr="00AB2BF5" w:rsidRDefault="00433518" w:rsidP="00433518">
            <w:pPr>
              <w:pStyle w:val="ad"/>
            </w:pPr>
            <w:r w:rsidRPr="00AB2BF5">
              <w:rPr>
                <w:rFonts w:hint="eastAsia"/>
              </w:rPr>
              <w:t>7</w:t>
            </w:r>
            <w:r w:rsidRPr="00AB2BF5">
              <w:t>5</w:t>
            </w:r>
          </w:p>
        </w:tc>
        <w:tc>
          <w:tcPr>
            <w:tcW w:w="317" w:type="pct"/>
            <w:tcBorders>
              <w:top w:val="single" w:sz="4" w:space="0" w:color="000000"/>
              <w:left w:val="single" w:sz="4" w:space="0" w:color="000000"/>
              <w:bottom w:val="single" w:sz="4" w:space="0" w:color="000000"/>
              <w:right w:val="single" w:sz="4" w:space="0" w:color="000000"/>
            </w:tcBorders>
            <w:vAlign w:val="center"/>
          </w:tcPr>
          <w:p w14:paraId="6AF4B5EC" w14:textId="35B22FBB" w:rsidR="00433518" w:rsidRPr="00AB2BF5" w:rsidRDefault="00433518" w:rsidP="00433518">
            <w:pPr>
              <w:pStyle w:val="ad"/>
            </w:pPr>
            <w:r w:rsidRPr="00AB2BF5">
              <w:rPr>
                <w:rFonts w:hint="eastAsia"/>
              </w:rPr>
              <w:t>1</w:t>
            </w:r>
            <w:r w:rsidRPr="00AB2BF5">
              <w:t>00</w:t>
            </w:r>
          </w:p>
        </w:tc>
        <w:tc>
          <w:tcPr>
            <w:tcW w:w="714" w:type="pct"/>
            <w:tcBorders>
              <w:top w:val="single" w:sz="4" w:space="0" w:color="000000"/>
              <w:left w:val="single" w:sz="4" w:space="0" w:color="000000"/>
              <w:bottom w:val="single" w:sz="4" w:space="0" w:color="000000"/>
              <w:right w:val="single" w:sz="4" w:space="0" w:color="000000"/>
            </w:tcBorders>
            <w:vAlign w:val="center"/>
          </w:tcPr>
          <w:p w14:paraId="48F40443" w14:textId="51A5FCDE" w:rsidR="00433518" w:rsidRPr="00AB2BF5" w:rsidRDefault="00433518" w:rsidP="00433518">
            <w:pPr>
              <w:pStyle w:val="ad"/>
            </w:pPr>
            <w:r w:rsidRPr="00AB2BF5">
              <w:rPr>
                <w:rFonts w:hint="eastAsia"/>
              </w:rPr>
              <w:t>SO</w:t>
            </w:r>
            <w:r w:rsidRPr="00AB2BF5">
              <w:rPr>
                <w:rFonts w:hint="eastAsia"/>
                <w:vertAlign w:val="subscript"/>
              </w:rPr>
              <w:t>2</w:t>
            </w:r>
            <w:r w:rsidRPr="00AB2BF5">
              <w:rPr>
                <w:rFonts w:hint="eastAsia"/>
              </w:rPr>
              <w:t>、</w:t>
            </w:r>
            <w:r w:rsidRPr="00AB2BF5">
              <w:rPr>
                <w:rFonts w:hint="eastAsia"/>
              </w:rPr>
              <w:t>NO</w:t>
            </w:r>
            <w:r w:rsidRPr="00AB2BF5">
              <w:rPr>
                <w:rFonts w:hint="eastAsia"/>
                <w:vertAlign w:val="subscript"/>
              </w:rPr>
              <w:t>2</w:t>
            </w:r>
            <w:r w:rsidRPr="00AB2BF5">
              <w:rPr>
                <w:rFonts w:hint="eastAsia"/>
              </w:rPr>
              <w:t>、</w:t>
            </w:r>
            <w:r w:rsidRPr="00AB2BF5">
              <w:rPr>
                <w:rFonts w:hint="eastAsia"/>
              </w:rPr>
              <w:t>TSP</w:t>
            </w:r>
            <w:r w:rsidRPr="00AB2BF5">
              <w:rPr>
                <w:rFonts w:hint="eastAsia"/>
              </w:rPr>
              <w:t>、氟化物、硫化氢、</w:t>
            </w:r>
            <w:r w:rsidRPr="00AB2BF5">
              <w:rPr>
                <w:rFonts w:hint="eastAsia"/>
              </w:rPr>
              <w:t>Cd</w:t>
            </w:r>
            <w:r w:rsidRPr="00AB2BF5">
              <w:rPr>
                <w:rFonts w:hint="eastAsia"/>
              </w:rPr>
              <w:t>、</w:t>
            </w:r>
            <w:r w:rsidRPr="00AB2BF5">
              <w:rPr>
                <w:rFonts w:hint="eastAsia"/>
              </w:rPr>
              <w:t>H</w:t>
            </w:r>
            <w:r w:rsidRPr="00AB2BF5">
              <w:t>g</w:t>
            </w:r>
            <w:r w:rsidRPr="00AB2BF5">
              <w:rPr>
                <w:rFonts w:hint="eastAsia"/>
              </w:rPr>
              <w:t>、</w:t>
            </w:r>
            <w:r w:rsidRPr="00AB2BF5">
              <w:rPr>
                <w:rFonts w:hint="eastAsia"/>
              </w:rPr>
              <w:t>Pb</w:t>
            </w:r>
            <w:r w:rsidRPr="00AB2BF5">
              <w:rPr>
                <w:rFonts w:hint="eastAsia"/>
              </w:rPr>
              <w:t>、</w:t>
            </w:r>
            <w:r w:rsidRPr="00AB2BF5">
              <w:rPr>
                <w:rFonts w:hint="eastAsia"/>
              </w:rPr>
              <w:t>As</w:t>
            </w:r>
          </w:p>
        </w:tc>
        <w:tc>
          <w:tcPr>
            <w:tcW w:w="2382" w:type="pct"/>
            <w:vMerge w:val="restart"/>
            <w:tcBorders>
              <w:top w:val="single" w:sz="4" w:space="0" w:color="000000"/>
              <w:left w:val="single" w:sz="4" w:space="0" w:color="000000"/>
              <w:right w:val="single" w:sz="4" w:space="0" w:color="000000"/>
            </w:tcBorders>
            <w:vAlign w:val="center"/>
          </w:tcPr>
          <w:p w14:paraId="54545CF9" w14:textId="77777777" w:rsidR="00433518" w:rsidRPr="00AB2BF5" w:rsidRDefault="00433518" w:rsidP="00433518">
            <w:pPr>
              <w:pStyle w:val="ad"/>
              <w:jc w:val="left"/>
            </w:pPr>
            <w:r w:rsidRPr="00AB2BF5">
              <w:rPr>
                <w:rFonts w:hint="eastAsia"/>
              </w:rPr>
              <w:t>①</w:t>
            </w:r>
            <w:r w:rsidRPr="00AB2BF5">
              <w:rPr>
                <w:rFonts w:hint="eastAsia"/>
              </w:rPr>
              <w:t>SO</w:t>
            </w:r>
            <w:r w:rsidRPr="00AB2BF5">
              <w:rPr>
                <w:rFonts w:hint="eastAsia"/>
                <w:vertAlign w:val="subscript"/>
              </w:rPr>
              <w:t>2</w:t>
            </w:r>
            <w:r w:rsidRPr="00AB2BF5">
              <w:rPr>
                <w:rFonts w:hint="eastAsia"/>
              </w:rPr>
              <w:t>、</w:t>
            </w:r>
            <w:r w:rsidRPr="00AB2BF5">
              <w:rPr>
                <w:rFonts w:hint="eastAsia"/>
              </w:rPr>
              <w:t>NO</w:t>
            </w:r>
            <w:r w:rsidRPr="00AB2BF5">
              <w:rPr>
                <w:rFonts w:hint="eastAsia"/>
                <w:vertAlign w:val="subscript"/>
              </w:rPr>
              <w:t>2</w:t>
            </w:r>
            <w:r w:rsidRPr="00AB2BF5">
              <w:rPr>
                <w:rFonts w:hint="eastAsia"/>
              </w:rPr>
              <w:t>、</w:t>
            </w:r>
            <w:r w:rsidRPr="00AB2BF5">
              <w:rPr>
                <w:rFonts w:hint="eastAsia"/>
              </w:rPr>
              <w:t>TSP</w:t>
            </w:r>
            <w:r w:rsidRPr="00AB2BF5">
              <w:rPr>
                <w:rFonts w:hint="eastAsia"/>
              </w:rPr>
              <w:t>以及</w:t>
            </w:r>
            <w:r w:rsidRPr="00AB2BF5">
              <w:rPr>
                <w:rFonts w:hint="eastAsia"/>
              </w:rPr>
              <w:t>Cd</w:t>
            </w:r>
            <w:r w:rsidRPr="00AB2BF5">
              <w:rPr>
                <w:rFonts w:hint="eastAsia"/>
              </w:rPr>
              <w:t>、</w:t>
            </w:r>
            <w:r w:rsidRPr="00AB2BF5">
              <w:rPr>
                <w:rFonts w:hint="eastAsia"/>
              </w:rPr>
              <w:t>Hg</w:t>
            </w:r>
            <w:r w:rsidRPr="00AB2BF5">
              <w:rPr>
                <w:rFonts w:hint="eastAsia"/>
              </w:rPr>
              <w:t>、</w:t>
            </w:r>
            <w:r w:rsidRPr="00AB2BF5">
              <w:rPr>
                <w:rFonts w:hint="eastAsia"/>
              </w:rPr>
              <w:t>Pb</w:t>
            </w:r>
            <w:r w:rsidRPr="00AB2BF5">
              <w:rPr>
                <w:rFonts w:hint="eastAsia"/>
              </w:rPr>
              <w:t>、</w:t>
            </w:r>
            <w:r w:rsidRPr="00AB2BF5">
              <w:rPr>
                <w:rFonts w:hint="eastAsia"/>
              </w:rPr>
              <w:t>As</w:t>
            </w:r>
            <w:r w:rsidRPr="00AB2BF5">
              <w:rPr>
                <w:rFonts w:hint="eastAsia"/>
              </w:rPr>
              <w:t>、氟化物执行《环境空气质量标准》（</w:t>
            </w:r>
            <w:r w:rsidRPr="00AB2BF5">
              <w:rPr>
                <w:rFonts w:hint="eastAsia"/>
              </w:rPr>
              <w:t>GB3095-2012</w:t>
            </w:r>
            <w:r w:rsidRPr="00AB2BF5">
              <w:rPr>
                <w:rFonts w:hint="eastAsia"/>
              </w:rPr>
              <w:t>）（</w:t>
            </w:r>
            <w:r w:rsidRPr="00AB2BF5">
              <w:rPr>
                <w:rFonts w:hint="eastAsia"/>
              </w:rPr>
              <w:t xml:space="preserve">2018 </w:t>
            </w:r>
            <w:r w:rsidRPr="00AB2BF5">
              <w:rPr>
                <w:rFonts w:hint="eastAsia"/>
              </w:rPr>
              <w:t>年修改单）中的二级标准以及附录</w:t>
            </w:r>
            <w:r w:rsidRPr="00AB2BF5">
              <w:rPr>
                <w:rFonts w:hint="eastAsia"/>
              </w:rPr>
              <w:t xml:space="preserve">A </w:t>
            </w:r>
            <w:r w:rsidRPr="00AB2BF5">
              <w:rPr>
                <w:rFonts w:hint="eastAsia"/>
              </w:rPr>
              <w:t>标准。</w:t>
            </w:r>
          </w:p>
          <w:p w14:paraId="131437FF" w14:textId="32C393FB" w:rsidR="00433518" w:rsidRPr="00AB2BF5" w:rsidRDefault="00433518" w:rsidP="00433518">
            <w:pPr>
              <w:pStyle w:val="ad"/>
              <w:jc w:val="left"/>
            </w:pPr>
            <w:r w:rsidRPr="00AB2BF5">
              <w:rPr>
                <w:rFonts w:hint="eastAsia"/>
              </w:rPr>
              <w:t>②</w:t>
            </w:r>
            <w:r w:rsidRPr="00AB2BF5">
              <w:rPr>
                <w:rFonts w:hint="eastAsia"/>
              </w:rPr>
              <w:t>HCl</w:t>
            </w:r>
            <w:r w:rsidRPr="00AB2BF5">
              <w:rPr>
                <w:rFonts w:hint="eastAsia"/>
              </w:rPr>
              <w:t>、</w:t>
            </w:r>
            <w:r w:rsidRPr="00AB2BF5">
              <w:rPr>
                <w:rFonts w:hint="eastAsia"/>
              </w:rPr>
              <w:t>NH</w:t>
            </w:r>
            <w:r w:rsidRPr="00AB2BF5">
              <w:rPr>
                <w:rFonts w:hint="eastAsia"/>
                <w:vertAlign w:val="subscript"/>
              </w:rPr>
              <w:t>3</w:t>
            </w:r>
            <w:r w:rsidRPr="00AB2BF5">
              <w:rPr>
                <w:rFonts w:hint="eastAsia"/>
              </w:rPr>
              <w:t>、</w:t>
            </w:r>
            <w:r w:rsidRPr="00AB2BF5">
              <w:rPr>
                <w:rFonts w:hint="eastAsia"/>
              </w:rPr>
              <w:t>H</w:t>
            </w:r>
            <w:r w:rsidRPr="00AB2BF5">
              <w:rPr>
                <w:rFonts w:hint="eastAsia"/>
                <w:vertAlign w:val="subscript"/>
              </w:rPr>
              <w:t>2</w:t>
            </w:r>
            <w:r w:rsidRPr="00AB2BF5">
              <w:rPr>
                <w:rFonts w:hint="eastAsia"/>
              </w:rPr>
              <w:t xml:space="preserve">S </w:t>
            </w:r>
            <w:r w:rsidRPr="00AB2BF5">
              <w:rPr>
                <w:rFonts w:hint="eastAsia"/>
              </w:rPr>
              <w:t>参照执行《环境影响评价技术导则大气环境》（</w:t>
            </w:r>
            <w:r w:rsidRPr="00AB2BF5">
              <w:rPr>
                <w:rFonts w:hint="eastAsia"/>
              </w:rPr>
              <w:t>HJ2.2-2018</w:t>
            </w:r>
            <w:r w:rsidRPr="00AB2BF5">
              <w:rPr>
                <w:rFonts w:hint="eastAsia"/>
              </w:rPr>
              <w:t>）中附录</w:t>
            </w:r>
            <w:r w:rsidRPr="00AB2BF5">
              <w:rPr>
                <w:rFonts w:hint="eastAsia"/>
              </w:rPr>
              <w:t xml:space="preserve">D </w:t>
            </w:r>
            <w:r w:rsidRPr="00AB2BF5">
              <w:rPr>
                <w:rFonts w:hint="eastAsia"/>
              </w:rPr>
              <w:t>标准限值。</w:t>
            </w:r>
          </w:p>
        </w:tc>
        <w:tc>
          <w:tcPr>
            <w:tcW w:w="375" w:type="pct"/>
            <w:tcBorders>
              <w:top w:val="single" w:sz="4" w:space="0" w:color="000000"/>
              <w:left w:val="single" w:sz="4" w:space="0" w:color="000000"/>
              <w:bottom w:val="single" w:sz="4" w:space="0" w:color="000000"/>
              <w:right w:val="single" w:sz="4" w:space="0" w:color="000000"/>
            </w:tcBorders>
            <w:vAlign w:val="center"/>
          </w:tcPr>
          <w:p w14:paraId="09B4F17B" w14:textId="77777777" w:rsidR="00433518" w:rsidRPr="00AB2BF5" w:rsidRDefault="00433518" w:rsidP="00433518">
            <w:pPr>
              <w:pStyle w:val="ad"/>
            </w:pPr>
            <w:r w:rsidRPr="00AB2BF5">
              <w:t>SW</w:t>
            </w:r>
          </w:p>
        </w:tc>
        <w:tc>
          <w:tcPr>
            <w:tcW w:w="502" w:type="pct"/>
            <w:tcBorders>
              <w:top w:val="single" w:sz="4" w:space="0" w:color="000000"/>
              <w:left w:val="single" w:sz="4" w:space="0" w:color="000000"/>
              <w:bottom w:val="single" w:sz="4" w:space="0" w:color="000000"/>
              <w:right w:val="single" w:sz="4" w:space="0" w:color="000000"/>
            </w:tcBorders>
            <w:vAlign w:val="center"/>
          </w:tcPr>
          <w:p w14:paraId="7DA0A5DD" w14:textId="77777777" w:rsidR="00433518" w:rsidRPr="00AB2BF5" w:rsidRDefault="00433518" w:rsidP="00433518">
            <w:pPr>
              <w:pStyle w:val="ad"/>
            </w:pPr>
            <w:r w:rsidRPr="00AB2BF5">
              <w:t>55</w:t>
            </w:r>
          </w:p>
        </w:tc>
      </w:tr>
      <w:tr w:rsidR="00433518" w:rsidRPr="00AB2BF5" w14:paraId="3E337CF9" w14:textId="77777777" w:rsidTr="00ED07BD">
        <w:trPr>
          <w:trHeight w:val="397"/>
        </w:trPr>
        <w:tc>
          <w:tcPr>
            <w:tcW w:w="402" w:type="pct"/>
            <w:tcBorders>
              <w:top w:val="single" w:sz="4" w:space="0" w:color="000000"/>
              <w:left w:val="single" w:sz="4" w:space="0" w:color="000000"/>
              <w:bottom w:val="single" w:sz="4" w:space="0" w:color="000000"/>
              <w:right w:val="single" w:sz="4" w:space="0" w:color="000000"/>
            </w:tcBorders>
            <w:vAlign w:val="center"/>
          </w:tcPr>
          <w:p w14:paraId="1CC3C951" w14:textId="711C348A" w:rsidR="00433518" w:rsidRPr="00AB2BF5" w:rsidRDefault="00433518" w:rsidP="00433518">
            <w:pPr>
              <w:pStyle w:val="ad"/>
            </w:pPr>
            <w:r w:rsidRPr="00AB2BF5">
              <w:rPr>
                <w:rFonts w:hint="eastAsia"/>
              </w:rPr>
              <w:t>G</w:t>
            </w:r>
            <w:r w:rsidRPr="00AB2BF5">
              <w:t>2</w:t>
            </w:r>
            <w:r w:rsidRPr="00AB2BF5">
              <w:rPr>
                <w:rFonts w:hint="eastAsia"/>
              </w:rPr>
              <w:t>：厂界南侧居名点</w:t>
            </w:r>
          </w:p>
          <w:p w14:paraId="6AD9649C" w14:textId="1E0EDAA1" w:rsidR="00433518" w:rsidRPr="00AB2BF5" w:rsidRDefault="00433518" w:rsidP="00433518">
            <w:pPr>
              <w:pStyle w:val="ad"/>
            </w:pPr>
            <w:r w:rsidRPr="00AB2BF5">
              <w:rPr>
                <w:rFonts w:hint="eastAsia"/>
              </w:rPr>
              <w:t>（上风向）</w:t>
            </w:r>
          </w:p>
        </w:tc>
        <w:tc>
          <w:tcPr>
            <w:tcW w:w="308" w:type="pct"/>
            <w:tcBorders>
              <w:top w:val="single" w:sz="4" w:space="0" w:color="000000"/>
              <w:left w:val="single" w:sz="4" w:space="0" w:color="000000"/>
              <w:bottom w:val="single" w:sz="4" w:space="0" w:color="000000"/>
              <w:right w:val="single" w:sz="4" w:space="0" w:color="000000"/>
            </w:tcBorders>
            <w:vAlign w:val="center"/>
          </w:tcPr>
          <w:p w14:paraId="30F59A63" w14:textId="1D55F233" w:rsidR="00433518" w:rsidRPr="00AB2BF5" w:rsidRDefault="00433518" w:rsidP="00433518">
            <w:pPr>
              <w:pStyle w:val="ad"/>
            </w:pPr>
            <w:r w:rsidRPr="00AB2BF5">
              <w:rPr>
                <w:rFonts w:hint="eastAsia"/>
              </w:rPr>
              <w:t>-70</w:t>
            </w:r>
          </w:p>
        </w:tc>
        <w:tc>
          <w:tcPr>
            <w:tcW w:w="317" w:type="pct"/>
            <w:tcBorders>
              <w:top w:val="single" w:sz="4" w:space="0" w:color="000000"/>
              <w:left w:val="single" w:sz="4" w:space="0" w:color="000000"/>
              <w:bottom w:val="single" w:sz="4" w:space="0" w:color="000000"/>
              <w:right w:val="single" w:sz="4" w:space="0" w:color="000000"/>
            </w:tcBorders>
            <w:vAlign w:val="center"/>
          </w:tcPr>
          <w:p w14:paraId="5930A4CD" w14:textId="053960E1" w:rsidR="00433518" w:rsidRPr="00AB2BF5" w:rsidRDefault="00433518" w:rsidP="00433518">
            <w:pPr>
              <w:pStyle w:val="ad"/>
            </w:pPr>
            <w:r w:rsidRPr="00AB2BF5">
              <w:rPr>
                <w:rFonts w:hint="eastAsia"/>
              </w:rPr>
              <w:t>-170</w:t>
            </w:r>
          </w:p>
        </w:tc>
        <w:tc>
          <w:tcPr>
            <w:tcW w:w="714" w:type="pct"/>
            <w:tcBorders>
              <w:top w:val="single" w:sz="4" w:space="0" w:color="000000"/>
              <w:left w:val="single" w:sz="4" w:space="0" w:color="000000"/>
              <w:bottom w:val="single" w:sz="4" w:space="0" w:color="000000"/>
              <w:right w:val="single" w:sz="4" w:space="0" w:color="000000"/>
            </w:tcBorders>
            <w:vAlign w:val="center"/>
          </w:tcPr>
          <w:p w14:paraId="3A2F2856" w14:textId="3B3C134B" w:rsidR="00433518" w:rsidRPr="00AB2BF5" w:rsidRDefault="00433518" w:rsidP="00433518">
            <w:pPr>
              <w:pStyle w:val="ad"/>
            </w:pPr>
            <w:r w:rsidRPr="00AB2BF5">
              <w:rPr>
                <w:rFonts w:hint="eastAsia"/>
              </w:rPr>
              <w:t>氯化氢、氨</w:t>
            </w:r>
          </w:p>
        </w:tc>
        <w:tc>
          <w:tcPr>
            <w:tcW w:w="2382" w:type="pct"/>
            <w:vMerge/>
            <w:tcBorders>
              <w:left w:val="single" w:sz="4" w:space="0" w:color="000000"/>
              <w:bottom w:val="single" w:sz="4" w:space="0" w:color="000000"/>
              <w:right w:val="single" w:sz="4" w:space="0" w:color="000000"/>
            </w:tcBorders>
            <w:vAlign w:val="center"/>
          </w:tcPr>
          <w:p w14:paraId="3E2B393E" w14:textId="77777777" w:rsidR="00433518" w:rsidRPr="00AB2BF5" w:rsidRDefault="00433518" w:rsidP="00433518">
            <w:pPr>
              <w:pStyle w:val="ad"/>
              <w:jc w:val="left"/>
            </w:pPr>
          </w:p>
        </w:tc>
        <w:tc>
          <w:tcPr>
            <w:tcW w:w="375" w:type="pct"/>
            <w:tcBorders>
              <w:top w:val="single" w:sz="4" w:space="0" w:color="000000"/>
              <w:left w:val="single" w:sz="4" w:space="0" w:color="000000"/>
              <w:bottom w:val="single" w:sz="4" w:space="0" w:color="000000"/>
              <w:right w:val="single" w:sz="4" w:space="0" w:color="000000"/>
            </w:tcBorders>
            <w:vAlign w:val="center"/>
          </w:tcPr>
          <w:p w14:paraId="1B3FDCBD" w14:textId="060E31FA" w:rsidR="00433518" w:rsidRPr="00AB2BF5" w:rsidRDefault="00433518" w:rsidP="00433518">
            <w:pPr>
              <w:pStyle w:val="ad"/>
            </w:pPr>
            <w:r w:rsidRPr="00AB2BF5">
              <w:rPr>
                <w:rFonts w:hint="eastAsia"/>
              </w:rPr>
              <w:t>S</w:t>
            </w:r>
          </w:p>
        </w:tc>
        <w:tc>
          <w:tcPr>
            <w:tcW w:w="502" w:type="pct"/>
            <w:tcBorders>
              <w:top w:val="single" w:sz="4" w:space="0" w:color="000000"/>
              <w:left w:val="single" w:sz="4" w:space="0" w:color="000000"/>
              <w:bottom w:val="single" w:sz="4" w:space="0" w:color="000000"/>
              <w:right w:val="single" w:sz="4" w:space="0" w:color="000000"/>
            </w:tcBorders>
            <w:vAlign w:val="center"/>
          </w:tcPr>
          <w:p w14:paraId="7C03F0A2" w14:textId="43DD4C61" w:rsidR="00433518" w:rsidRPr="00AB2BF5" w:rsidRDefault="00433518" w:rsidP="00433518">
            <w:pPr>
              <w:pStyle w:val="ad"/>
            </w:pPr>
            <w:r w:rsidRPr="00AB2BF5">
              <w:t>20</w:t>
            </w:r>
          </w:p>
        </w:tc>
      </w:tr>
      <w:tr w:rsidR="00433518" w:rsidRPr="00AB2BF5" w14:paraId="15141F35" w14:textId="77777777" w:rsidTr="00F02679">
        <w:trPr>
          <w:trHeight w:val="397"/>
        </w:trPr>
        <w:tc>
          <w:tcPr>
            <w:tcW w:w="402" w:type="pct"/>
            <w:tcBorders>
              <w:top w:val="single" w:sz="4" w:space="0" w:color="000000"/>
              <w:left w:val="single" w:sz="4" w:space="0" w:color="000000"/>
              <w:bottom w:val="single" w:sz="4" w:space="0" w:color="000000"/>
              <w:right w:val="single" w:sz="4" w:space="0" w:color="000000"/>
            </w:tcBorders>
            <w:vAlign w:val="center"/>
          </w:tcPr>
          <w:p w14:paraId="2FBFFD04" w14:textId="4C54C9F8" w:rsidR="00433518" w:rsidRPr="00AB2BF5" w:rsidRDefault="00433518" w:rsidP="00433518">
            <w:pPr>
              <w:pStyle w:val="ad"/>
            </w:pPr>
            <w:r w:rsidRPr="00AB2BF5">
              <w:rPr>
                <w:rFonts w:hint="eastAsia"/>
              </w:rPr>
              <w:t>G</w:t>
            </w:r>
            <w:r w:rsidRPr="00AB2BF5">
              <w:t>3</w:t>
            </w:r>
            <w:r w:rsidRPr="00AB2BF5">
              <w:rPr>
                <w:rFonts w:hint="eastAsia"/>
              </w:rPr>
              <w:t>：厂界东北侧九渡村居名点</w:t>
            </w:r>
          </w:p>
          <w:p w14:paraId="1CD33C3B" w14:textId="39E57B1B" w:rsidR="00433518" w:rsidRPr="00AB2BF5" w:rsidRDefault="00433518" w:rsidP="00433518">
            <w:pPr>
              <w:pStyle w:val="ad"/>
            </w:pPr>
            <w:r w:rsidRPr="00AB2BF5">
              <w:rPr>
                <w:rFonts w:hint="eastAsia"/>
              </w:rPr>
              <w:t>（上风向）</w:t>
            </w:r>
          </w:p>
        </w:tc>
        <w:tc>
          <w:tcPr>
            <w:tcW w:w="308" w:type="pct"/>
            <w:tcBorders>
              <w:top w:val="single" w:sz="4" w:space="0" w:color="000000"/>
              <w:left w:val="single" w:sz="4" w:space="0" w:color="000000"/>
              <w:bottom w:val="single" w:sz="4" w:space="0" w:color="000000"/>
              <w:right w:val="single" w:sz="4" w:space="0" w:color="000000"/>
            </w:tcBorders>
            <w:vAlign w:val="center"/>
          </w:tcPr>
          <w:p w14:paraId="6EBA5363" w14:textId="28AE9E97" w:rsidR="00433518" w:rsidRPr="00AB2BF5" w:rsidRDefault="00433518" w:rsidP="00433518">
            <w:pPr>
              <w:pStyle w:val="ad"/>
            </w:pPr>
            <w:r w:rsidRPr="00AB2BF5">
              <w:rPr>
                <w:rFonts w:hint="eastAsia"/>
              </w:rPr>
              <w:t>7</w:t>
            </w:r>
            <w:r w:rsidRPr="00AB2BF5">
              <w:t>5</w:t>
            </w:r>
          </w:p>
        </w:tc>
        <w:tc>
          <w:tcPr>
            <w:tcW w:w="317" w:type="pct"/>
            <w:tcBorders>
              <w:top w:val="single" w:sz="4" w:space="0" w:color="000000"/>
              <w:left w:val="single" w:sz="4" w:space="0" w:color="000000"/>
              <w:bottom w:val="single" w:sz="4" w:space="0" w:color="000000"/>
              <w:right w:val="single" w:sz="4" w:space="0" w:color="000000"/>
            </w:tcBorders>
            <w:vAlign w:val="center"/>
          </w:tcPr>
          <w:p w14:paraId="7D1DE064" w14:textId="211BE060" w:rsidR="00433518" w:rsidRPr="00AB2BF5" w:rsidRDefault="00433518" w:rsidP="00433518">
            <w:pPr>
              <w:pStyle w:val="ad"/>
            </w:pPr>
            <w:r w:rsidRPr="00AB2BF5">
              <w:rPr>
                <w:rFonts w:hint="eastAsia"/>
              </w:rPr>
              <w:t>1</w:t>
            </w:r>
            <w:r w:rsidRPr="00AB2BF5">
              <w:t>00</w:t>
            </w:r>
          </w:p>
        </w:tc>
        <w:tc>
          <w:tcPr>
            <w:tcW w:w="714" w:type="pct"/>
            <w:tcBorders>
              <w:top w:val="single" w:sz="4" w:space="0" w:color="000000"/>
              <w:left w:val="single" w:sz="4" w:space="0" w:color="000000"/>
              <w:bottom w:val="single" w:sz="4" w:space="0" w:color="000000"/>
              <w:right w:val="single" w:sz="4" w:space="0" w:color="000000"/>
            </w:tcBorders>
            <w:vAlign w:val="center"/>
          </w:tcPr>
          <w:p w14:paraId="7E365E07" w14:textId="0013D8FD" w:rsidR="00433518" w:rsidRPr="00AB2BF5" w:rsidRDefault="00433518" w:rsidP="00433518">
            <w:pPr>
              <w:pStyle w:val="ad"/>
            </w:pPr>
            <w:r w:rsidRPr="00AB2BF5">
              <w:rPr>
                <w:rFonts w:hint="eastAsia"/>
              </w:rPr>
              <w:t>二噁英</w:t>
            </w:r>
          </w:p>
        </w:tc>
        <w:tc>
          <w:tcPr>
            <w:tcW w:w="2382" w:type="pct"/>
            <w:tcBorders>
              <w:top w:val="single" w:sz="4" w:space="0" w:color="000000"/>
              <w:left w:val="single" w:sz="4" w:space="0" w:color="000000"/>
              <w:bottom w:val="single" w:sz="4" w:space="0" w:color="000000"/>
              <w:right w:val="single" w:sz="4" w:space="0" w:color="000000"/>
            </w:tcBorders>
            <w:vAlign w:val="center"/>
          </w:tcPr>
          <w:p w14:paraId="06C21C92" w14:textId="147810AB" w:rsidR="00433518" w:rsidRPr="00AB2BF5" w:rsidRDefault="00433518" w:rsidP="00433518">
            <w:pPr>
              <w:pStyle w:val="ad"/>
              <w:jc w:val="left"/>
            </w:pPr>
            <w:r w:rsidRPr="00AB2BF5">
              <w:rPr>
                <w:rFonts w:hint="eastAsia"/>
              </w:rPr>
              <w:t>二噁英年平均浓度参照日本环境标准。</w:t>
            </w:r>
          </w:p>
        </w:tc>
        <w:tc>
          <w:tcPr>
            <w:tcW w:w="375" w:type="pct"/>
            <w:tcBorders>
              <w:top w:val="single" w:sz="4" w:space="0" w:color="000000"/>
              <w:left w:val="single" w:sz="4" w:space="0" w:color="000000"/>
              <w:bottom w:val="single" w:sz="4" w:space="0" w:color="000000"/>
              <w:right w:val="single" w:sz="4" w:space="0" w:color="000000"/>
            </w:tcBorders>
            <w:vAlign w:val="center"/>
          </w:tcPr>
          <w:p w14:paraId="5FCEC16A" w14:textId="38DE7D09" w:rsidR="00433518" w:rsidRPr="00AB2BF5" w:rsidRDefault="00433518" w:rsidP="00433518">
            <w:pPr>
              <w:pStyle w:val="ad"/>
            </w:pPr>
            <w:r w:rsidRPr="00AB2BF5">
              <w:t>NE</w:t>
            </w:r>
          </w:p>
        </w:tc>
        <w:tc>
          <w:tcPr>
            <w:tcW w:w="502" w:type="pct"/>
            <w:tcBorders>
              <w:top w:val="single" w:sz="4" w:space="0" w:color="000000"/>
              <w:left w:val="single" w:sz="4" w:space="0" w:color="000000"/>
              <w:bottom w:val="single" w:sz="4" w:space="0" w:color="000000"/>
              <w:right w:val="single" w:sz="4" w:space="0" w:color="000000"/>
            </w:tcBorders>
            <w:vAlign w:val="center"/>
          </w:tcPr>
          <w:p w14:paraId="19DED813" w14:textId="5A966DD8" w:rsidR="00433518" w:rsidRPr="00AB2BF5" w:rsidRDefault="00433518" w:rsidP="00433518">
            <w:pPr>
              <w:pStyle w:val="ad"/>
            </w:pPr>
            <w:r w:rsidRPr="00AB2BF5">
              <w:t>80</w:t>
            </w:r>
          </w:p>
        </w:tc>
      </w:tr>
    </w:tbl>
    <w:p w14:paraId="2CCB0EC6" w14:textId="77777777" w:rsidR="00B87F0F" w:rsidRPr="00AB2BF5" w:rsidRDefault="00B87F0F" w:rsidP="00B87F0F">
      <w:pPr>
        <w:pStyle w:val="a2"/>
        <w:ind w:firstLine="480"/>
      </w:pPr>
    </w:p>
    <w:p w14:paraId="05029601" w14:textId="77777777" w:rsidR="00B87F0F" w:rsidRPr="00AB2BF5" w:rsidRDefault="00B87F0F" w:rsidP="00B87F0F">
      <w:pPr>
        <w:pStyle w:val="a2"/>
        <w:ind w:firstLine="480"/>
      </w:pPr>
      <w:r w:rsidRPr="00AB2BF5">
        <w:rPr>
          <w:rFonts w:hint="eastAsia"/>
        </w:rPr>
        <w:t>（</w:t>
      </w:r>
      <w:r w:rsidRPr="00AB2BF5">
        <w:rPr>
          <w:rFonts w:hint="eastAsia"/>
        </w:rPr>
        <w:t>2</w:t>
      </w:r>
      <w:r w:rsidRPr="00AB2BF5">
        <w:rPr>
          <w:rFonts w:hint="eastAsia"/>
        </w:rPr>
        <w:t>）监测时间及频率</w:t>
      </w:r>
    </w:p>
    <w:p w14:paraId="4F415032" w14:textId="4CD088DA" w:rsidR="00B87F0F" w:rsidRPr="00585904" w:rsidRDefault="00480801" w:rsidP="00B87F0F">
      <w:pPr>
        <w:pStyle w:val="a2"/>
        <w:ind w:firstLine="480"/>
        <w:rPr>
          <w:u w:val="single"/>
        </w:rPr>
      </w:pPr>
      <w:r w:rsidRPr="00AB2BF5">
        <w:rPr>
          <w:rFonts w:hint="eastAsia"/>
        </w:rPr>
        <w:t>建设单位</w:t>
      </w:r>
      <w:r w:rsidR="00B87F0F" w:rsidRPr="00AB2BF5">
        <w:rPr>
          <w:rFonts w:hint="eastAsia"/>
        </w:rPr>
        <w:t>委托湖南中额环保科技有限公司对</w:t>
      </w:r>
      <w:r w:rsidR="00B87F0F" w:rsidRPr="00AB2BF5">
        <w:rPr>
          <w:rFonts w:hint="eastAsia"/>
        </w:rPr>
        <w:t>SO</w:t>
      </w:r>
      <w:r w:rsidR="00B87F0F" w:rsidRPr="00AB2BF5">
        <w:rPr>
          <w:rFonts w:hint="eastAsia"/>
          <w:vertAlign w:val="subscript"/>
        </w:rPr>
        <w:t>2</w:t>
      </w:r>
      <w:r w:rsidR="00B87F0F" w:rsidRPr="00AB2BF5">
        <w:rPr>
          <w:rFonts w:hint="eastAsia"/>
        </w:rPr>
        <w:t>、</w:t>
      </w:r>
      <w:r w:rsidR="00B87F0F" w:rsidRPr="00AB2BF5">
        <w:rPr>
          <w:rFonts w:hint="eastAsia"/>
        </w:rPr>
        <w:t>NO</w:t>
      </w:r>
      <w:r w:rsidR="00B87F0F" w:rsidRPr="00AB2BF5">
        <w:rPr>
          <w:rFonts w:hint="eastAsia"/>
          <w:vertAlign w:val="subscript"/>
        </w:rPr>
        <w:t>2</w:t>
      </w:r>
      <w:r w:rsidR="00B87F0F" w:rsidRPr="00AB2BF5">
        <w:rPr>
          <w:rFonts w:hint="eastAsia"/>
        </w:rPr>
        <w:t>、</w:t>
      </w:r>
      <w:r w:rsidR="00B87F0F" w:rsidRPr="00AB2BF5">
        <w:rPr>
          <w:rFonts w:hint="eastAsia"/>
        </w:rPr>
        <w:t>TSP</w:t>
      </w:r>
      <w:r w:rsidR="00B87F0F" w:rsidRPr="00AB2BF5">
        <w:rPr>
          <w:rFonts w:hint="eastAsia"/>
        </w:rPr>
        <w:t>、氟化物、氯化氢、氨、硫化氢、</w:t>
      </w:r>
      <w:r w:rsidR="00B87F0F" w:rsidRPr="00AB2BF5">
        <w:rPr>
          <w:rFonts w:hint="eastAsia"/>
        </w:rPr>
        <w:t>Cd</w:t>
      </w:r>
      <w:r w:rsidR="00B87F0F" w:rsidRPr="00AB2BF5">
        <w:rPr>
          <w:rFonts w:hint="eastAsia"/>
        </w:rPr>
        <w:t>、</w:t>
      </w:r>
      <w:r w:rsidR="00B87F0F" w:rsidRPr="00AB2BF5">
        <w:rPr>
          <w:rFonts w:hint="eastAsia"/>
        </w:rPr>
        <w:t>H</w:t>
      </w:r>
      <w:r w:rsidR="00B87F0F" w:rsidRPr="00AB2BF5">
        <w:t>g</w:t>
      </w:r>
      <w:r w:rsidR="00B87F0F" w:rsidRPr="00AB2BF5">
        <w:rPr>
          <w:rFonts w:hint="eastAsia"/>
        </w:rPr>
        <w:t>、</w:t>
      </w:r>
      <w:r w:rsidR="00B87F0F" w:rsidRPr="00AB2BF5">
        <w:rPr>
          <w:rFonts w:hint="eastAsia"/>
        </w:rPr>
        <w:t>Pb</w:t>
      </w:r>
      <w:r w:rsidR="00B87F0F" w:rsidRPr="00AB2BF5">
        <w:rPr>
          <w:rFonts w:hint="eastAsia"/>
        </w:rPr>
        <w:t>、</w:t>
      </w:r>
      <w:r w:rsidR="00B87F0F" w:rsidRPr="00AB2BF5">
        <w:rPr>
          <w:rFonts w:hint="eastAsia"/>
        </w:rPr>
        <w:t>As</w:t>
      </w:r>
      <w:r w:rsidR="00B87F0F" w:rsidRPr="00AB2BF5">
        <w:rPr>
          <w:rFonts w:hint="eastAsia"/>
        </w:rPr>
        <w:t>进行了监测，监测时间</w:t>
      </w:r>
      <w:r w:rsidR="00B87F0F" w:rsidRPr="00AB2BF5">
        <w:rPr>
          <w:rFonts w:hint="eastAsia"/>
        </w:rPr>
        <w:t>202</w:t>
      </w:r>
      <w:r w:rsidR="00B87F0F" w:rsidRPr="00AB2BF5">
        <w:t>3</w:t>
      </w:r>
      <w:r w:rsidR="00B87F0F" w:rsidRPr="00AB2BF5">
        <w:rPr>
          <w:rFonts w:hint="eastAsia"/>
        </w:rPr>
        <w:t>年</w:t>
      </w:r>
      <w:r w:rsidR="00B87F0F" w:rsidRPr="00AB2BF5">
        <w:t>5</w:t>
      </w:r>
      <w:r w:rsidR="00B87F0F" w:rsidRPr="00AB2BF5">
        <w:rPr>
          <w:rFonts w:hint="eastAsia"/>
        </w:rPr>
        <w:t>月</w:t>
      </w:r>
      <w:r w:rsidR="00B87F0F" w:rsidRPr="00AB2BF5">
        <w:t>23</w:t>
      </w:r>
      <w:r w:rsidR="00B87F0F" w:rsidRPr="00AB2BF5">
        <w:rPr>
          <w:rFonts w:hint="eastAsia"/>
        </w:rPr>
        <w:t>~</w:t>
      </w:r>
      <w:r w:rsidR="00B87F0F" w:rsidRPr="00AB2BF5">
        <w:t>5</w:t>
      </w:r>
      <w:r w:rsidR="00B87F0F" w:rsidRPr="00AB2BF5">
        <w:rPr>
          <w:rFonts w:hint="eastAsia"/>
        </w:rPr>
        <w:t>月</w:t>
      </w:r>
      <w:r w:rsidR="00B87F0F" w:rsidRPr="00AB2BF5">
        <w:t>29</w:t>
      </w:r>
      <w:r w:rsidR="00B87F0F" w:rsidRPr="00AB2BF5">
        <w:rPr>
          <w:rFonts w:hint="eastAsia"/>
        </w:rPr>
        <w:t>日，连续监测</w:t>
      </w:r>
      <w:r w:rsidR="00B87F0F" w:rsidRPr="00AB2BF5">
        <w:t>7</w:t>
      </w:r>
      <w:r w:rsidR="00B87F0F" w:rsidRPr="00AB2BF5">
        <w:rPr>
          <w:rFonts w:hint="eastAsia"/>
        </w:rPr>
        <w:t>天。</w:t>
      </w:r>
      <w:r w:rsidR="00F02679" w:rsidRPr="00585904">
        <w:rPr>
          <w:rFonts w:hint="eastAsia"/>
          <w:u w:val="single"/>
        </w:rPr>
        <w:t>委托湖南昌旭环保科技有限公司对二噁英进行补充监测，监测时间</w:t>
      </w:r>
      <w:r w:rsidR="00F02679" w:rsidRPr="00585904">
        <w:rPr>
          <w:rFonts w:hint="eastAsia"/>
          <w:u w:val="single"/>
        </w:rPr>
        <w:t>202</w:t>
      </w:r>
      <w:r w:rsidR="00F02679" w:rsidRPr="00585904">
        <w:rPr>
          <w:u w:val="single"/>
        </w:rPr>
        <w:t>3</w:t>
      </w:r>
      <w:r w:rsidR="00F02679" w:rsidRPr="00585904">
        <w:rPr>
          <w:rFonts w:hint="eastAsia"/>
          <w:u w:val="single"/>
        </w:rPr>
        <w:t>年</w:t>
      </w:r>
      <w:r w:rsidR="00F02679" w:rsidRPr="00585904">
        <w:rPr>
          <w:u w:val="single"/>
        </w:rPr>
        <w:t>8</w:t>
      </w:r>
      <w:r w:rsidR="00F02679" w:rsidRPr="00585904">
        <w:rPr>
          <w:rFonts w:hint="eastAsia"/>
          <w:u w:val="single"/>
        </w:rPr>
        <w:t>月</w:t>
      </w:r>
      <w:r w:rsidR="00F02679" w:rsidRPr="00585904">
        <w:rPr>
          <w:u w:val="single"/>
        </w:rPr>
        <w:t>25</w:t>
      </w:r>
      <w:r w:rsidR="00F02679" w:rsidRPr="00585904">
        <w:rPr>
          <w:rFonts w:hint="eastAsia"/>
          <w:u w:val="single"/>
        </w:rPr>
        <w:t>日</w:t>
      </w:r>
      <w:r w:rsidR="00F02679" w:rsidRPr="00585904">
        <w:rPr>
          <w:rFonts w:hint="eastAsia"/>
          <w:u w:val="single"/>
        </w:rPr>
        <w:t>~</w:t>
      </w:r>
      <w:r w:rsidR="00F02679" w:rsidRPr="00585904">
        <w:rPr>
          <w:u w:val="single"/>
        </w:rPr>
        <w:t>9</w:t>
      </w:r>
      <w:r w:rsidR="00F02679" w:rsidRPr="00585904">
        <w:rPr>
          <w:rFonts w:hint="eastAsia"/>
          <w:u w:val="single"/>
        </w:rPr>
        <w:t>月</w:t>
      </w:r>
      <w:r w:rsidR="00F02679" w:rsidRPr="00585904">
        <w:rPr>
          <w:u w:val="single"/>
        </w:rPr>
        <w:t>1</w:t>
      </w:r>
      <w:r w:rsidR="00F02679" w:rsidRPr="00585904">
        <w:rPr>
          <w:rFonts w:hint="eastAsia"/>
          <w:u w:val="single"/>
        </w:rPr>
        <w:t>日，连续监测</w:t>
      </w:r>
      <w:r w:rsidR="00F02679" w:rsidRPr="00585904">
        <w:rPr>
          <w:u w:val="single"/>
        </w:rPr>
        <w:t>7</w:t>
      </w:r>
      <w:r w:rsidR="00F02679" w:rsidRPr="00585904">
        <w:rPr>
          <w:rFonts w:hint="eastAsia"/>
          <w:u w:val="single"/>
        </w:rPr>
        <w:t>天。</w:t>
      </w:r>
    </w:p>
    <w:p w14:paraId="17AE71F9" w14:textId="77777777" w:rsidR="00B87F0F" w:rsidRPr="00AB2BF5" w:rsidRDefault="00B87F0F" w:rsidP="00B87F0F">
      <w:pPr>
        <w:pStyle w:val="a2"/>
        <w:ind w:firstLine="480"/>
      </w:pPr>
      <w:r w:rsidRPr="00AB2BF5">
        <w:rPr>
          <w:rFonts w:hint="eastAsia"/>
        </w:rPr>
        <w:t>（</w:t>
      </w:r>
      <w:r w:rsidRPr="00AB2BF5">
        <w:t>3</w:t>
      </w:r>
      <w:r w:rsidRPr="00AB2BF5">
        <w:rPr>
          <w:rFonts w:hint="eastAsia"/>
        </w:rPr>
        <w:t>）环境空气质量监测分析方法</w:t>
      </w:r>
    </w:p>
    <w:p w14:paraId="1A570ED6" w14:textId="77777777" w:rsidR="00B87F0F" w:rsidRPr="00AB2BF5" w:rsidRDefault="00B87F0F" w:rsidP="00B87F0F">
      <w:pPr>
        <w:pStyle w:val="a2"/>
        <w:ind w:firstLine="480"/>
      </w:pPr>
      <w:r w:rsidRPr="00AB2BF5">
        <w:rPr>
          <w:rFonts w:hint="eastAsia"/>
        </w:rPr>
        <w:t>采样监测分析方法按国家环保部环境监测技术规范执行。</w:t>
      </w:r>
    </w:p>
    <w:p w14:paraId="18E0F61F" w14:textId="77777777" w:rsidR="00B87F0F" w:rsidRPr="00AB2BF5" w:rsidRDefault="00B87F0F" w:rsidP="00B87F0F">
      <w:pPr>
        <w:pStyle w:val="a2"/>
        <w:ind w:firstLine="480"/>
      </w:pPr>
      <w:r w:rsidRPr="00AB2BF5">
        <w:rPr>
          <w:rFonts w:hint="eastAsia"/>
        </w:rPr>
        <w:t>（</w:t>
      </w:r>
      <w:r w:rsidRPr="00AB2BF5">
        <w:t>4</w:t>
      </w:r>
      <w:r w:rsidRPr="00AB2BF5">
        <w:rPr>
          <w:rFonts w:hint="eastAsia"/>
        </w:rPr>
        <w:t>）评价方法</w:t>
      </w:r>
    </w:p>
    <w:p w14:paraId="094EB697" w14:textId="77777777" w:rsidR="00B87F0F" w:rsidRPr="00AB2BF5" w:rsidRDefault="00B87F0F" w:rsidP="00B87F0F">
      <w:pPr>
        <w:pStyle w:val="a2"/>
        <w:ind w:firstLine="480"/>
      </w:pPr>
      <w:r w:rsidRPr="00AB2BF5">
        <w:rPr>
          <w:rFonts w:hint="eastAsia"/>
        </w:rPr>
        <w:t>统计各监测点的</w:t>
      </w:r>
      <w:r w:rsidRPr="00AB2BF5">
        <w:rPr>
          <w:rFonts w:hint="eastAsia"/>
        </w:rPr>
        <w:t>1</w:t>
      </w:r>
      <w:r w:rsidRPr="00AB2BF5">
        <w:rPr>
          <w:rFonts w:hint="eastAsia"/>
        </w:rPr>
        <w:t>小时浓度、</w:t>
      </w:r>
      <w:r w:rsidRPr="00AB2BF5">
        <w:rPr>
          <w:rFonts w:hint="eastAsia"/>
        </w:rPr>
        <w:t>24</w:t>
      </w:r>
      <w:r w:rsidRPr="00AB2BF5">
        <w:rPr>
          <w:rFonts w:hint="eastAsia"/>
        </w:rPr>
        <w:t>小时平均浓度范围和占标率。其计算公式为：</w:t>
      </w:r>
    </w:p>
    <w:p w14:paraId="2BBF8298" w14:textId="77777777" w:rsidR="00B87F0F" w:rsidRPr="00AB2BF5" w:rsidRDefault="00B87F0F" w:rsidP="00B87F0F">
      <w:pPr>
        <w:pStyle w:val="a2"/>
        <w:ind w:firstLine="480"/>
        <w:jc w:val="center"/>
      </w:pPr>
      <w:r w:rsidRPr="00AB2BF5">
        <w:t>Pi=Ci/</w:t>
      </w:r>
      <w:proofErr w:type="spellStart"/>
      <w:r w:rsidRPr="00AB2BF5">
        <w:t>Coi</w:t>
      </w:r>
      <w:proofErr w:type="spellEnd"/>
      <w:r w:rsidRPr="00AB2BF5">
        <w:t xml:space="preserve"> *100%</w:t>
      </w:r>
    </w:p>
    <w:p w14:paraId="6D01BC7C" w14:textId="77777777" w:rsidR="00B87F0F" w:rsidRPr="00AB2BF5" w:rsidRDefault="00B87F0F" w:rsidP="00B87F0F">
      <w:pPr>
        <w:pStyle w:val="a2"/>
        <w:ind w:firstLine="480"/>
      </w:pPr>
      <w:r w:rsidRPr="00AB2BF5">
        <w:rPr>
          <w:rFonts w:hint="eastAsia"/>
        </w:rPr>
        <w:t>式中，</w:t>
      </w:r>
      <w:r w:rsidRPr="00AB2BF5">
        <w:rPr>
          <w:rFonts w:hint="eastAsia"/>
        </w:rPr>
        <w:t>Pi</w:t>
      </w:r>
      <w:r w:rsidRPr="00AB2BF5">
        <w:rPr>
          <w:rFonts w:hint="eastAsia"/>
        </w:rPr>
        <w:t>：第</w:t>
      </w:r>
      <w:proofErr w:type="spellStart"/>
      <w:r w:rsidRPr="00AB2BF5">
        <w:rPr>
          <w:rFonts w:hint="eastAsia"/>
        </w:rPr>
        <w:t>i</w:t>
      </w:r>
      <w:proofErr w:type="spellEnd"/>
      <w:r w:rsidRPr="00AB2BF5">
        <w:rPr>
          <w:rFonts w:hint="eastAsia"/>
        </w:rPr>
        <w:t>项污染物的大气质量指数；</w:t>
      </w:r>
    </w:p>
    <w:p w14:paraId="76A8D4E2" w14:textId="77777777" w:rsidR="00B87F0F" w:rsidRPr="00AB2BF5" w:rsidRDefault="00B87F0F" w:rsidP="00B87F0F">
      <w:pPr>
        <w:pStyle w:val="a2"/>
        <w:ind w:firstLineChars="500" w:firstLine="1200"/>
      </w:pPr>
      <w:r w:rsidRPr="00AB2BF5">
        <w:rPr>
          <w:rFonts w:hint="eastAsia"/>
        </w:rPr>
        <w:t>Ci</w:t>
      </w:r>
      <w:r w:rsidRPr="00AB2BF5">
        <w:rPr>
          <w:rFonts w:hint="eastAsia"/>
        </w:rPr>
        <w:t>：第</w:t>
      </w:r>
      <w:proofErr w:type="spellStart"/>
      <w:r w:rsidRPr="00AB2BF5">
        <w:rPr>
          <w:rFonts w:hint="eastAsia"/>
        </w:rPr>
        <w:t>i</w:t>
      </w:r>
      <w:proofErr w:type="spellEnd"/>
      <w:r w:rsidRPr="00AB2BF5">
        <w:rPr>
          <w:rFonts w:hint="eastAsia"/>
        </w:rPr>
        <w:t>项污染物的实测值，</w:t>
      </w:r>
      <w:r w:rsidRPr="00AB2BF5">
        <w:rPr>
          <w:rFonts w:hint="eastAsia"/>
        </w:rPr>
        <w:t>mg/m</w:t>
      </w:r>
      <w:r w:rsidRPr="00AB2BF5">
        <w:rPr>
          <w:rFonts w:hint="eastAsia"/>
          <w:vertAlign w:val="superscript"/>
        </w:rPr>
        <w:t>3</w:t>
      </w:r>
      <w:r w:rsidRPr="00AB2BF5">
        <w:rPr>
          <w:rFonts w:hint="eastAsia"/>
        </w:rPr>
        <w:t>；</w:t>
      </w:r>
    </w:p>
    <w:p w14:paraId="45FBDB69" w14:textId="77777777" w:rsidR="00B87F0F" w:rsidRPr="00AB2BF5" w:rsidRDefault="00B87F0F" w:rsidP="00EA6354">
      <w:pPr>
        <w:pStyle w:val="a2"/>
        <w:ind w:firstLineChars="450" w:firstLine="1080"/>
      </w:pPr>
      <w:proofErr w:type="spellStart"/>
      <w:r w:rsidRPr="00AB2BF5">
        <w:rPr>
          <w:rFonts w:hint="eastAsia"/>
        </w:rPr>
        <w:t>Coi</w:t>
      </w:r>
      <w:proofErr w:type="spellEnd"/>
      <w:r w:rsidRPr="00AB2BF5">
        <w:rPr>
          <w:rFonts w:hint="eastAsia"/>
        </w:rPr>
        <w:t>：第</w:t>
      </w:r>
      <w:proofErr w:type="spellStart"/>
      <w:r w:rsidRPr="00AB2BF5">
        <w:rPr>
          <w:rFonts w:hint="eastAsia"/>
        </w:rPr>
        <w:t>i</w:t>
      </w:r>
      <w:proofErr w:type="spellEnd"/>
      <w:r w:rsidRPr="00AB2BF5">
        <w:rPr>
          <w:rFonts w:hint="eastAsia"/>
        </w:rPr>
        <w:t>项污染物的标准值，</w:t>
      </w:r>
      <w:r w:rsidRPr="00AB2BF5">
        <w:rPr>
          <w:rFonts w:hint="eastAsia"/>
        </w:rPr>
        <w:t>mg/m</w:t>
      </w:r>
      <w:r w:rsidRPr="00AB2BF5">
        <w:rPr>
          <w:rFonts w:hint="eastAsia"/>
          <w:vertAlign w:val="superscript"/>
        </w:rPr>
        <w:t>3</w:t>
      </w:r>
      <w:r w:rsidRPr="00AB2BF5">
        <w:rPr>
          <w:rFonts w:hint="eastAsia"/>
        </w:rPr>
        <w:t>。</w:t>
      </w:r>
    </w:p>
    <w:p w14:paraId="6A1D27FA" w14:textId="77777777" w:rsidR="00B87F0F" w:rsidRPr="00AB2BF5" w:rsidRDefault="00B87F0F" w:rsidP="00B87F0F">
      <w:pPr>
        <w:pStyle w:val="a2"/>
        <w:ind w:firstLine="480"/>
      </w:pPr>
      <w:r w:rsidRPr="00AB2BF5">
        <w:rPr>
          <w:rFonts w:hint="eastAsia"/>
        </w:rPr>
        <w:lastRenderedPageBreak/>
        <w:t>若占标率</w:t>
      </w:r>
      <w:r w:rsidRPr="00AB2BF5">
        <w:rPr>
          <w:rFonts w:hint="eastAsia"/>
        </w:rPr>
        <w:t>&gt;100%</w:t>
      </w:r>
      <w:r w:rsidRPr="00AB2BF5">
        <w:rPr>
          <w:rFonts w:hint="eastAsia"/>
        </w:rPr>
        <w:t>，表明该污染因子指标超过了规定的大气环境质量标准限值，占标率越大，说明该大气指标超标越严重。</w:t>
      </w:r>
    </w:p>
    <w:p w14:paraId="6A092E5C" w14:textId="77777777" w:rsidR="00B87F0F" w:rsidRPr="00AB2BF5" w:rsidRDefault="00B87F0F" w:rsidP="00B87F0F">
      <w:pPr>
        <w:pStyle w:val="a2"/>
        <w:ind w:firstLine="480"/>
      </w:pPr>
      <w:r w:rsidRPr="00AB2BF5">
        <w:rPr>
          <w:rFonts w:hint="eastAsia"/>
        </w:rPr>
        <w:t>（</w:t>
      </w:r>
      <w:r w:rsidRPr="00AB2BF5">
        <w:t>5</w:t>
      </w:r>
      <w:r w:rsidRPr="00AB2BF5">
        <w:rPr>
          <w:rFonts w:hint="eastAsia"/>
        </w:rPr>
        <w:t>）监测结果统计</w:t>
      </w:r>
    </w:p>
    <w:p w14:paraId="7D445CB4" w14:textId="77777777" w:rsidR="00B87F0F" w:rsidRPr="00AB2BF5" w:rsidRDefault="00B87F0F" w:rsidP="00B87F0F">
      <w:pPr>
        <w:pStyle w:val="ab"/>
      </w:pPr>
      <w:r w:rsidRPr="00AB2BF5">
        <w:rPr>
          <w:rFonts w:hint="eastAsia"/>
        </w:rPr>
        <w:t>表</w:t>
      </w:r>
      <w:r w:rsidRPr="00AB2BF5">
        <w:rPr>
          <w:rFonts w:hint="eastAsia"/>
        </w:rPr>
        <w:t>4</w:t>
      </w:r>
      <w:r w:rsidRPr="00AB2BF5">
        <w:t>.</w:t>
      </w:r>
      <w:r w:rsidRPr="00AB2BF5">
        <w:rPr>
          <w:rFonts w:hint="eastAsia"/>
        </w:rPr>
        <w:t>2</w:t>
      </w:r>
      <w:r w:rsidRPr="00AB2BF5">
        <w:t>-3</w:t>
      </w:r>
      <w:r w:rsidRPr="00AB2BF5">
        <w:rPr>
          <w:rFonts w:hint="eastAsia"/>
        </w:rPr>
        <w:t xml:space="preserve">    </w:t>
      </w:r>
      <w:r w:rsidRPr="00AB2BF5">
        <w:rPr>
          <w:rFonts w:hint="eastAsia"/>
        </w:rPr>
        <w:t>环境空气检测气象参数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80"/>
        <w:gridCol w:w="1210"/>
        <w:gridCol w:w="1355"/>
        <w:gridCol w:w="1355"/>
        <w:gridCol w:w="1355"/>
        <w:gridCol w:w="1355"/>
        <w:gridCol w:w="1337"/>
      </w:tblGrid>
      <w:tr w:rsidR="00B87F0F" w:rsidRPr="00AB2BF5" w14:paraId="6AA00A76" w14:textId="77777777" w:rsidTr="00705E1A">
        <w:trPr>
          <w:trHeight w:val="397"/>
          <w:jc w:val="center"/>
        </w:trPr>
        <w:tc>
          <w:tcPr>
            <w:tcW w:w="548" w:type="pct"/>
            <w:vMerge w:val="restart"/>
            <w:vAlign w:val="center"/>
          </w:tcPr>
          <w:p w14:paraId="42A56B10" w14:textId="77777777" w:rsidR="00B87F0F" w:rsidRPr="00AB2BF5" w:rsidRDefault="00B87F0F" w:rsidP="00705E1A">
            <w:pPr>
              <w:pStyle w:val="ad"/>
            </w:pPr>
            <w:r w:rsidRPr="00AB2BF5">
              <w:rPr>
                <w:rFonts w:hint="eastAsia"/>
              </w:rPr>
              <w:t>监测时间</w:t>
            </w:r>
          </w:p>
        </w:tc>
        <w:tc>
          <w:tcPr>
            <w:tcW w:w="676" w:type="pct"/>
            <w:vMerge w:val="restart"/>
            <w:vAlign w:val="center"/>
          </w:tcPr>
          <w:p w14:paraId="5F092073" w14:textId="77777777" w:rsidR="00B87F0F" w:rsidRPr="00AB2BF5" w:rsidRDefault="00B87F0F" w:rsidP="00705E1A">
            <w:pPr>
              <w:pStyle w:val="ad"/>
            </w:pPr>
            <w:r w:rsidRPr="00AB2BF5">
              <w:rPr>
                <w:rFonts w:hint="eastAsia"/>
              </w:rPr>
              <w:t>天气</w:t>
            </w:r>
          </w:p>
        </w:tc>
        <w:tc>
          <w:tcPr>
            <w:tcW w:w="757" w:type="pct"/>
            <w:vMerge w:val="restart"/>
            <w:vAlign w:val="center"/>
          </w:tcPr>
          <w:p w14:paraId="7C2EBB3C" w14:textId="77777777" w:rsidR="00B87F0F" w:rsidRPr="00AB2BF5" w:rsidRDefault="00B87F0F" w:rsidP="00705E1A">
            <w:pPr>
              <w:pStyle w:val="ad"/>
            </w:pPr>
            <w:r w:rsidRPr="00AB2BF5">
              <w:rPr>
                <w:rFonts w:hint="eastAsia"/>
              </w:rPr>
              <w:t>风向</w:t>
            </w:r>
          </w:p>
        </w:tc>
        <w:tc>
          <w:tcPr>
            <w:tcW w:w="757" w:type="pct"/>
            <w:vAlign w:val="center"/>
          </w:tcPr>
          <w:p w14:paraId="27D1D65F" w14:textId="77777777" w:rsidR="00B87F0F" w:rsidRPr="00AB2BF5" w:rsidRDefault="00B87F0F" w:rsidP="00705E1A">
            <w:pPr>
              <w:pStyle w:val="ad"/>
            </w:pPr>
            <w:r w:rsidRPr="00AB2BF5">
              <w:rPr>
                <w:rFonts w:hint="eastAsia"/>
              </w:rPr>
              <w:t>环境气温</w:t>
            </w:r>
          </w:p>
        </w:tc>
        <w:tc>
          <w:tcPr>
            <w:tcW w:w="757" w:type="pct"/>
            <w:vAlign w:val="center"/>
          </w:tcPr>
          <w:p w14:paraId="3819D1CE" w14:textId="77777777" w:rsidR="00B87F0F" w:rsidRPr="00AB2BF5" w:rsidRDefault="00B87F0F" w:rsidP="00705E1A">
            <w:pPr>
              <w:pStyle w:val="ad"/>
            </w:pPr>
            <w:r w:rsidRPr="00AB2BF5">
              <w:rPr>
                <w:rFonts w:hint="eastAsia"/>
              </w:rPr>
              <w:t>环境气压</w:t>
            </w:r>
          </w:p>
        </w:tc>
        <w:tc>
          <w:tcPr>
            <w:tcW w:w="757" w:type="pct"/>
            <w:vAlign w:val="center"/>
          </w:tcPr>
          <w:p w14:paraId="519296C3" w14:textId="77777777" w:rsidR="00B87F0F" w:rsidRPr="00AB2BF5" w:rsidRDefault="00B87F0F" w:rsidP="00705E1A">
            <w:pPr>
              <w:pStyle w:val="ad"/>
            </w:pPr>
            <w:r w:rsidRPr="00AB2BF5">
              <w:rPr>
                <w:rFonts w:hint="eastAsia"/>
              </w:rPr>
              <w:t>风速</w:t>
            </w:r>
          </w:p>
        </w:tc>
        <w:tc>
          <w:tcPr>
            <w:tcW w:w="747" w:type="pct"/>
            <w:vAlign w:val="center"/>
          </w:tcPr>
          <w:p w14:paraId="7FAEA940" w14:textId="77777777" w:rsidR="00B87F0F" w:rsidRPr="00AB2BF5" w:rsidRDefault="00B87F0F" w:rsidP="00705E1A">
            <w:pPr>
              <w:pStyle w:val="ad"/>
            </w:pPr>
            <w:r w:rsidRPr="00AB2BF5">
              <w:rPr>
                <w:rFonts w:hint="eastAsia"/>
              </w:rPr>
              <w:t>相对湿度</w:t>
            </w:r>
          </w:p>
        </w:tc>
      </w:tr>
      <w:tr w:rsidR="00B87F0F" w:rsidRPr="00AB2BF5" w14:paraId="2BF99F6B" w14:textId="77777777" w:rsidTr="00705E1A">
        <w:trPr>
          <w:trHeight w:val="397"/>
          <w:jc w:val="center"/>
        </w:trPr>
        <w:tc>
          <w:tcPr>
            <w:tcW w:w="548" w:type="pct"/>
            <w:vMerge/>
            <w:vAlign w:val="center"/>
          </w:tcPr>
          <w:p w14:paraId="18BE47C8" w14:textId="77777777" w:rsidR="00B87F0F" w:rsidRPr="00AB2BF5" w:rsidRDefault="00B87F0F" w:rsidP="00705E1A">
            <w:pPr>
              <w:pStyle w:val="ad"/>
            </w:pPr>
          </w:p>
        </w:tc>
        <w:tc>
          <w:tcPr>
            <w:tcW w:w="676" w:type="pct"/>
            <w:vMerge/>
            <w:vAlign w:val="center"/>
          </w:tcPr>
          <w:p w14:paraId="56D4813F" w14:textId="77777777" w:rsidR="00B87F0F" w:rsidRPr="00AB2BF5" w:rsidRDefault="00B87F0F" w:rsidP="00705E1A">
            <w:pPr>
              <w:pStyle w:val="ad"/>
            </w:pPr>
          </w:p>
        </w:tc>
        <w:tc>
          <w:tcPr>
            <w:tcW w:w="757" w:type="pct"/>
            <w:vMerge/>
            <w:vAlign w:val="center"/>
          </w:tcPr>
          <w:p w14:paraId="316F3391" w14:textId="77777777" w:rsidR="00B87F0F" w:rsidRPr="00AB2BF5" w:rsidRDefault="00B87F0F" w:rsidP="00705E1A">
            <w:pPr>
              <w:pStyle w:val="ad"/>
            </w:pPr>
          </w:p>
        </w:tc>
        <w:tc>
          <w:tcPr>
            <w:tcW w:w="757" w:type="pct"/>
            <w:vAlign w:val="center"/>
          </w:tcPr>
          <w:p w14:paraId="121A07D0" w14:textId="77777777" w:rsidR="00B87F0F" w:rsidRPr="00AB2BF5" w:rsidRDefault="00B87F0F" w:rsidP="00705E1A">
            <w:pPr>
              <w:pStyle w:val="ad"/>
              <w:rPr>
                <w:bCs/>
              </w:rPr>
            </w:pPr>
            <w:r w:rsidRPr="00AB2BF5">
              <w:rPr>
                <w:rFonts w:hint="eastAsia"/>
              </w:rPr>
              <w:t>℃</w:t>
            </w:r>
          </w:p>
        </w:tc>
        <w:tc>
          <w:tcPr>
            <w:tcW w:w="757" w:type="pct"/>
            <w:vAlign w:val="center"/>
          </w:tcPr>
          <w:p w14:paraId="0BAA6AA4" w14:textId="77777777" w:rsidR="00B87F0F" w:rsidRPr="00AB2BF5" w:rsidRDefault="00B87F0F" w:rsidP="00705E1A">
            <w:pPr>
              <w:pStyle w:val="ad"/>
              <w:rPr>
                <w:bCs/>
              </w:rPr>
            </w:pPr>
            <w:r w:rsidRPr="00AB2BF5">
              <w:t>kPa</w:t>
            </w:r>
          </w:p>
        </w:tc>
        <w:tc>
          <w:tcPr>
            <w:tcW w:w="757" w:type="pct"/>
            <w:vAlign w:val="center"/>
          </w:tcPr>
          <w:p w14:paraId="23C9D246" w14:textId="77777777" w:rsidR="00B87F0F" w:rsidRPr="00AB2BF5" w:rsidRDefault="00B87F0F" w:rsidP="00705E1A">
            <w:pPr>
              <w:pStyle w:val="ad"/>
              <w:rPr>
                <w:bCs/>
              </w:rPr>
            </w:pPr>
            <w:r w:rsidRPr="00AB2BF5">
              <w:t>m/s</w:t>
            </w:r>
          </w:p>
        </w:tc>
        <w:tc>
          <w:tcPr>
            <w:tcW w:w="747" w:type="pct"/>
            <w:vAlign w:val="center"/>
          </w:tcPr>
          <w:p w14:paraId="10947FDB" w14:textId="77777777" w:rsidR="00B87F0F" w:rsidRPr="00AB2BF5" w:rsidRDefault="00B87F0F" w:rsidP="00705E1A">
            <w:pPr>
              <w:pStyle w:val="ad"/>
              <w:rPr>
                <w:bCs/>
              </w:rPr>
            </w:pPr>
            <w:r w:rsidRPr="00AB2BF5">
              <w:t>%</w:t>
            </w:r>
          </w:p>
        </w:tc>
      </w:tr>
      <w:tr w:rsidR="00B87F0F" w:rsidRPr="00AB2BF5" w14:paraId="4C3ACF69" w14:textId="77777777" w:rsidTr="00705E1A">
        <w:trPr>
          <w:trHeight w:val="397"/>
          <w:jc w:val="center"/>
        </w:trPr>
        <w:tc>
          <w:tcPr>
            <w:tcW w:w="548" w:type="pct"/>
            <w:vAlign w:val="center"/>
          </w:tcPr>
          <w:p w14:paraId="2265A1D1" w14:textId="77777777" w:rsidR="00B87F0F" w:rsidRPr="00AB2BF5" w:rsidRDefault="00B87F0F" w:rsidP="00705E1A">
            <w:pPr>
              <w:pStyle w:val="ad"/>
            </w:pPr>
            <w:r w:rsidRPr="00AB2BF5">
              <w:rPr>
                <w:rFonts w:hint="eastAsia"/>
              </w:rPr>
              <w:t>2</w:t>
            </w:r>
            <w:r w:rsidRPr="00AB2BF5">
              <w:t>023.5.23</w:t>
            </w:r>
          </w:p>
        </w:tc>
        <w:tc>
          <w:tcPr>
            <w:tcW w:w="676" w:type="pct"/>
            <w:vAlign w:val="center"/>
          </w:tcPr>
          <w:p w14:paraId="2FFD8F84" w14:textId="77777777" w:rsidR="00B87F0F" w:rsidRPr="00AB2BF5" w:rsidRDefault="00B87F0F" w:rsidP="00705E1A">
            <w:pPr>
              <w:pStyle w:val="ad"/>
            </w:pPr>
            <w:r w:rsidRPr="00AB2BF5">
              <w:rPr>
                <w:rFonts w:hint="eastAsia"/>
              </w:rPr>
              <w:t>多云</w:t>
            </w:r>
          </w:p>
        </w:tc>
        <w:tc>
          <w:tcPr>
            <w:tcW w:w="757" w:type="pct"/>
            <w:vAlign w:val="center"/>
          </w:tcPr>
          <w:p w14:paraId="2D778476" w14:textId="77777777" w:rsidR="00B87F0F" w:rsidRPr="00AB2BF5" w:rsidRDefault="00B87F0F" w:rsidP="00705E1A">
            <w:pPr>
              <w:pStyle w:val="ad"/>
            </w:pPr>
            <w:r w:rsidRPr="00AB2BF5">
              <w:rPr>
                <w:rFonts w:hint="eastAsia"/>
              </w:rPr>
              <w:t>东</w:t>
            </w:r>
          </w:p>
        </w:tc>
        <w:tc>
          <w:tcPr>
            <w:tcW w:w="757" w:type="pct"/>
            <w:vAlign w:val="center"/>
          </w:tcPr>
          <w:p w14:paraId="5D215D9C" w14:textId="77777777" w:rsidR="00B87F0F" w:rsidRPr="00AB2BF5" w:rsidRDefault="00B87F0F" w:rsidP="00705E1A">
            <w:pPr>
              <w:pStyle w:val="ad"/>
            </w:pPr>
            <w:r w:rsidRPr="00AB2BF5">
              <w:t>17.1</w:t>
            </w:r>
          </w:p>
        </w:tc>
        <w:tc>
          <w:tcPr>
            <w:tcW w:w="757" w:type="pct"/>
            <w:vAlign w:val="center"/>
          </w:tcPr>
          <w:p w14:paraId="64111318" w14:textId="77777777" w:rsidR="00B87F0F" w:rsidRPr="00AB2BF5" w:rsidRDefault="00B87F0F" w:rsidP="00705E1A">
            <w:pPr>
              <w:pStyle w:val="ad"/>
            </w:pPr>
            <w:r w:rsidRPr="00AB2BF5">
              <w:t>100.9</w:t>
            </w:r>
          </w:p>
        </w:tc>
        <w:tc>
          <w:tcPr>
            <w:tcW w:w="757" w:type="pct"/>
            <w:vAlign w:val="center"/>
          </w:tcPr>
          <w:p w14:paraId="7E166F5C" w14:textId="77777777" w:rsidR="00B87F0F" w:rsidRPr="00AB2BF5" w:rsidRDefault="00B87F0F" w:rsidP="00705E1A">
            <w:pPr>
              <w:pStyle w:val="ad"/>
            </w:pPr>
            <w:r w:rsidRPr="00AB2BF5">
              <w:t>1.5</w:t>
            </w:r>
          </w:p>
        </w:tc>
        <w:tc>
          <w:tcPr>
            <w:tcW w:w="747" w:type="pct"/>
            <w:vAlign w:val="center"/>
          </w:tcPr>
          <w:p w14:paraId="3DBB0EFD" w14:textId="77777777" w:rsidR="00B87F0F" w:rsidRPr="00AB2BF5" w:rsidRDefault="00B87F0F" w:rsidP="00705E1A">
            <w:pPr>
              <w:pStyle w:val="ad"/>
            </w:pPr>
            <w:r w:rsidRPr="00AB2BF5">
              <w:t>63</w:t>
            </w:r>
          </w:p>
        </w:tc>
      </w:tr>
      <w:tr w:rsidR="00B87F0F" w:rsidRPr="00AB2BF5" w14:paraId="5BC02646" w14:textId="77777777" w:rsidTr="00705E1A">
        <w:trPr>
          <w:trHeight w:val="397"/>
          <w:jc w:val="center"/>
        </w:trPr>
        <w:tc>
          <w:tcPr>
            <w:tcW w:w="548" w:type="pct"/>
            <w:vAlign w:val="center"/>
          </w:tcPr>
          <w:p w14:paraId="0733BE46" w14:textId="77777777" w:rsidR="00B87F0F" w:rsidRPr="00AB2BF5" w:rsidRDefault="00B87F0F" w:rsidP="00705E1A">
            <w:pPr>
              <w:pStyle w:val="ad"/>
            </w:pPr>
            <w:r w:rsidRPr="00AB2BF5">
              <w:rPr>
                <w:rFonts w:hint="eastAsia"/>
              </w:rPr>
              <w:t>2</w:t>
            </w:r>
            <w:r w:rsidRPr="00AB2BF5">
              <w:t>023.5.24</w:t>
            </w:r>
          </w:p>
        </w:tc>
        <w:tc>
          <w:tcPr>
            <w:tcW w:w="676" w:type="pct"/>
            <w:vAlign w:val="center"/>
          </w:tcPr>
          <w:p w14:paraId="67172FB6" w14:textId="77777777" w:rsidR="00B87F0F" w:rsidRPr="00AB2BF5" w:rsidRDefault="00B87F0F" w:rsidP="00705E1A">
            <w:pPr>
              <w:pStyle w:val="ad"/>
            </w:pPr>
            <w:r w:rsidRPr="00AB2BF5">
              <w:rPr>
                <w:rFonts w:hint="eastAsia"/>
              </w:rPr>
              <w:t>多云</w:t>
            </w:r>
          </w:p>
        </w:tc>
        <w:tc>
          <w:tcPr>
            <w:tcW w:w="757" w:type="pct"/>
            <w:vAlign w:val="center"/>
          </w:tcPr>
          <w:p w14:paraId="7F8E405D" w14:textId="77777777" w:rsidR="00B87F0F" w:rsidRPr="00AB2BF5" w:rsidRDefault="00B87F0F" w:rsidP="00705E1A">
            <w:pPr>
              <w:pStyle w:val="ad"/>
            </w:pPr>
            <w:r w:rsidRPr="00AB2BF5">
              <w:rPr>
                <w:rFonts w:hint="eastAsia"/>
              </w:rPr>
              <w:t>东南</w:t>
            </w:r>
          </w:p>
        </w:tc>
        <w:tc>
          <w:tcPr>
            <w:tcW w:w="757" w:type="pct"/>
            <w:vAlign w:val="center"/>
          </w:tcPr>
          <w:p w14:paraId="0F483B88" w14:textId="77777777" w:rsidR="00B87F0F" w:rsidRPr="00AB2BF5" w:rsidRDefault="00B87F0F" w:rsidP="00705E1A">
            <w:pPr>
              <w:pStyle w:val="ad"/>
            </w:pPr>
            <w:r w:rsidRPr="00AB2BF5">
              <w:t>21.2</w:t>
            </w:r>
          </w:p>
        </w:tc>
        <w:tc>
          <w:tcPr>
            <w:tcW w:w="757" w:type="pct"/>
            <w:vAlign w:val="center"/>
          </w:tcPr>
          <w:p w14:paraId="61207ABD" w14:textId="77777777" w:rsidR="00B87F0F" w:rsidRPr="00AB2BF5" w:rsidRDefault="00B87F0F" w:rsidP="00705E1A">
            <w:pPr>
              <w:pStyle w:val="ad"/>
            </w:pPr>
            <w:r w:rsidRPr="00AB2BF5">
              <w:t>100.8</w:t>
            </w:r>
          </w:p>
        </w:tc>
        <w:tc>
          <w:tcPr>
            <w:tcW w:w="757" w:type="pct"/>
            <w:vAlign w:val="center"/>
          </w:tcPr>
          <w:p w14:paraId="3611968D" w14:textId="77777777" w:rsidR="00B87F0F" w:rsidRPr="00AB2BF5" w:rsidRDefault="00B87F0F" w:rsidP="00705E1A">
            <w:pPr>
              <w:pStyle w:val="ad"/>
            </w:pPr>
            <w:r w:rsidRPr="00AB2BF5">
              <w:t>1.6</w:t>
            </w:r>
          </w:p>
        </w:tc>
        <w:tc>
          <w:tcPr>
            <w:tcW w:w="747" w:type="pct"/>
            <w:vAlign w:val="center"/>
          </w:tcPr>
          <w:p w14:paraId="5BC97CA8" w14:textId="77777777" w:rsidR="00B87F0F" w:rsidRPr="00AB2BF5" w:rsidRDefault="00B87F0F" w:rsidP="00705E1A">
            <w:pPr>
              <w:pStyle w:val="ad"/>
            </w:pPr>
            <w:r w:rsidRPr="00AB2BF5">
              <w:t>61</w:t>
            </w:r>
          </w:p>
        </w:tc>
      </w:tr>
      <w:tr w:rsidR="00B87F0F" w:rsidRPr="00AB2BF5" w14:paraId="6846484E" w14:textId="77777777" w:rsidTr="00705E1A">
        <w:trPr>
          <w:trHeight w:val="397"/>
          <w:jc w:val="center"/>
        </w:trPr>
        <w:tc>
          <w:tcPr>
            <w:tcW w:w="548" w:type="pct"/>
            <w:vAlign w:val="center"/>
          </w:tcPr>
          <w:p w14:paraId="7589452F" w14:textId="77777777" w:rsidR="00B87F0F" w:rsidRPr="00AB2BF5" w:rsidRDefault="00B87F0F" w:rsidP="00705E1A">
            <w:pPr>
              <w:pStyle w:val="ad"/>
            </w:pPr>
            <w:r w:rsidRPr="00AB2BF5">
              <w:rPr>
                <w:rFonts w:hint="eastAsia"/>
              </w:rPr>
              <w:t>2</w:t>
            </w:r>
            <w:r w:rsidRPr="00AB2BF5">
              <w:t>023.5.25</w:t>
            </w:r>
          </w:p>
        </w:tc>
        <w:tc>
          <w:tcPr>
            <w:tcW w:w="676" w:type="pct"/>
            <w:vAlign w:val="center"/>
          </w:tcPr>
          <w:p w14:paraId="2E3022A6" w14:textId="77777777" w:rsidR="00B87F0F" w:rsidRPr="00AB2BF5" w:rsidRDefault="00B87F0F" w:rsidP="00705E1A">
            <w:pPr>
              <w:pStyle w:val="ad"/>
            </w:pPr>
            <w:r w:rsidRPr="00AB2BF5">
              <w:rPr>
                <w:rFonts w:hint="eastAsia"/>
              </w:rPr>
              <w:t>多云</w:t>
            </w:r>
          </w:p>
        </w:tc>
        <w:tc>
          <w:tcPr>
            <w:tcW w:w="757" w:type="pct"/>
            <w:vAlign w:val="center"/>
          </w:tcPr>
          <w:p w14:paraId="07ADF67A" w14:textId="77777777" w:rsidR="00B87F0F" w:rsidRPr="00AB2BF5" w:rsidRDefault="00B87F0F" w:rsidP="00705E1A">
            <w:pPr>
              <w:pStyle w:val="ad"/>
            </w:pPr>
            <w:r w:rsidRPr="00AB2BF5">
              <w:rPr>
                <w:rFonts w:hint="eastAsia"/>
              </w:rPr>
              <w:t>东南</w:t>
            </w:r>
          </w:p>
        </w:tc>
        <w:tc>
          <w:tcPr>
            <w:tcW w:w="757" w:type="pct"/>
            <w:vAlign w:val="center"/>
          </w:tcPr>
          <w:p w14:paraId="37D55454" w14:textId="77777777" w:rsidR="00B87F0F" w:rsidRPr="00AB2BF5" w:rsidRDefault="00B87F0F" w:rsidP="00705E1A">
            <w:pPr>
              <w:pStyle w:val="ad"/>
            </w:pPr>
            <w:r w:rsidRPr="00AB2BF5">
              <w:t>25.3</w:t>
            </w:r>
          </w:p>
        </w:tc>
        <w:tc>
          <w:tcPr>
            <w:tcW w:w="757" w:type="pct"/>
            <w:vAlign w:val="center"/>
          </w:tcPr>
          <w:p w14:paraId="0E10E23A" w14:textId="77777777" w:rsidR="00B87F0F" w:rsidRPr="00AB2BF5" w:rsidRDefault="00B87F0F" w:rsidP="00705E1A">
            <w:pPr>
              <w:pStyle w:val="ad"/>
            </w:pPr>
            <w:r w:rsidRPr="00AB2BF5">
              <w:t>100.6</w:t>
            </w:r>
          </w:p>
        </w:tc>
        <w:tc>
          <w:tcPr>
            <w:tcW w:w="757" w:type="pct"/>
            <w:vAlign w:val="center"/>
          </w:tcPr>
          <w:p w14:paraId="38C37807" w14:textId="77777777" w:rsidR="00B87F0F" w:rsidRPr="00AB2BF5" w:rsidRDefault="00B87F0F" w:rsidP="00705E1A">
            <w:pPr>
              <w:pStyle w:val="ad"/>
            </w:pPr>
            <w:r w:rsidRPr="00AB2BF5">
              <w:t>1.4</w:t>
            </w:r>
          </w:p>
        </w:tc>
        <w:tc>
          <w:tcPr>
            <w:tcW w:w="747" w:type="pct"/>
            <w:vAlign w:val="center"/>
          </w:tcPr>
          <w:p w14:paraId="3DE07DC8" w14:textId="77777777" w:rsidR="00B87F0F" w:rsidRPr="00AB2BF5" w:rsidRDefault="00B87F0F" w:rsidP="00705E1A">
            <w:pPr>
              <w:pStyle w:val="ad"/>
            </w:pPr>
            <w:r w:rsidRPr="00AB2BF5">
              <w:t>55</w:t>
            </w:r>
          </w:p>
        </w:tc>
      </w:tr>
      <w:tr w:rsidR="00B87F0F" w:rsidRPr="00AB2BF5" w14:paraId="21367722" w14:textId="77777777" w:rsidTr="00705E1A">
        <w:trPr>
          <w:trHeight w:val="397"/>
          <w:jc w:val="center"/>
        </w:trPr>
        <w:tc>
          <w:tcPr>
            <w:tcW w:w="548" w:type="pct"/>
            <w:vAlign w:val="center"/>
          </w:tcPr>
          <w:p w14:paraId="6B50D2B1" w14:textId="77777777" w:rsidR="00B87F0F" w:rsidRPr="00AB2BF5" w:rsidRDefault="00B87F0F" w:rsidP="00705E1A">
            <w:pPr>
              <w:pStyle w:val="ad"/>
            </w:pPr>
            <w:r w:rsidRPr="00AB2BF5">
              <w:rPr>
                <w:rFonts w:hint="eastAsia"/>
              </w:rPr>
              <w:t>2</w:t>
            </w:r>
            <w:r w:rsidRPr="00AB2BF5">
              <w:t>023.5.26</w:t>
            </w:r>
          </w:p>
        </w:tc>
        <w:tc>
          <w:tcPr>
            <w:tcW w:w="676" w:type="pct"/>
            <w:vAlign w:val="center"/>
          </w:tcPr>
          <w:p w14:paraId="16AFC1E5" w14:textId="77777777" w:rsidR="00B87F0F" w:rsidRPr="00AB2BF5" w:rsidRDefault="00B87F0F" w:rsidP="00705E1A">
            <w:pPr>
              <w:pStyle w:val="ad"/>
            </w:pPr>
            <w:r w:rsidRPr="00AB2BF5">
              <w:rPr>
                <w:rFonts w:hint="eastAsia"/>
              </w:rPr>
              <w:t>多云</w:t>
            </w:r>
          </w:p>
        </w:tc>
        <w:tc>
          <w:tcPr>
            <w:tcW w:w="757" w:type="pct"/>
            <w:vAlign w:val="center"/>
          </w:tcPr>
          <w:p w14:paraId="6FAE2FC0" w14:textId="77777777" w:rsidR="00B87F0F" w:rsidRPr="00AB2BF5" w:rsidRDefault="00B87F0F" w:rsidP="00705E1A">
            <w:pPr>
              <w:pStyle w:val="ad"/>
            </w:pPr>
            <w:r w:rsidRPr="00AB2BF5">
              <w:rPr>
                <w:rFonts w:hint="eastAsia"/>
              </w:rPr>
              <w:t>南</w:t>
            </w:r>
          </w:p>
        </w:tc>
        <w:tc>
          <w:tcPr>
            <w:tcW w:w="757" w:type="pct"/>
            <w:vAlign w:val="center"/>
          </w:tcPr>
          <w:p w14:paraId="086AD67C" w14:textId="77777777" w:rsidR="00B87F0F" w:rsidRPr="00AB2BF5" w:rsidRDefault="00B87F0F" w:rsidP="00705E1A">
            <w:pPr>
              <w:pStyle w:val="ad"/>
            </w:pPr>
            <w:r w:rsidRPr="00AB2BF5">
              <w:t>31.7</w:t>
            </w:r>
          </w:p>
        </w:tc>
        <w:tc>
          <w:tcPr>
            <w:tcW w:w="757" w:type="pct"/>
            <w:vAlign w:val="center"/>
          </w:tcPr>
          <w:p w14:paraId="05B2FEBC" w14:textId="77777777" w:rsidR="00B87F0F" w:rsidRPr="00AB2BF5" w:rsidRDefault="00B87F0F" w:rsidP="00705E1A">
            <w:pPr>
              <w:pStyle w:val="ad"/>
            </w:pPr>
            <w:r w:rsidRPr="00AB2BF5">
              <w:t>100.3</w:t>
            </w:r>
          </w:p>
        </w:tc>
        <w:tc>
          <w:tcPr>
            <w:tcW w:w="757" w:type="pct"/>
            <w:vAlign w:val="center"/>
          </w:tcPr>
          <w:p w14:paraId="3EE321CD" w14:textId="77777777" w:rsidR="00B87F0F" w:rsidRPr="00AB2BF5" w:rsidRDefault="00B87F0F" w:rsidP="00705E1A">
            <w:pPr>
              <w:pStyle w:val="ad"/>
            </w:pPr>
            <w:r w:rsidRPr="00AB2BF5">
              <w:t>1.2</w:t>
            </w:r>
          </w:p>
        </w:tc>
        <w:tc>
          <w:tcPr>
            <w:tcW w:w="747" w:type="pct"/>
            <w:vAlign w:val="center"/>
          </w:tcPr>
          <w:p w14:paraId="2A949575" w14:textId="77777777" w:rsidR="00B87F0F" w:rsidRPr="00AB2BF5" w:rsidRDefault="00B87F0F" w:rsidP="00705E1A">
            <w:pPr>
              <w:pStyle w:val="ad"/>
            </w:pPr>
            <w:r w:rsidRPr="00AB2BF5">
              <w:t>47</w:t>
            </w:r>
          </w:p>
        </w:tc>
      </w:tr>
      <w:tr w:rsidR="00B87F0F" w:rsidRPr="00AB2BF5" w14:paraId="1E974DB9" w14:textId="77777777" w:rsidTr="00705E1A">
        <w:trPr>
          <w:trHeight w:val="397"/>
          <w:jc w:val="center"/>
        </w:trPr>
        <w:tc>
          <w:tcPr>
            <w:tcW w:w="548" w:type="pct"/>
            <w:vAlign w:val="center"/>
          </w:tcPr>
          <w:p w14:paraId="41850DB9" w14:textId="77777777" w:rsidR="00B87F0F" w:rsidRPr="00AB2BF5" w:rsidRDefault="00B87F0F" w:rsidP="00705E1A">
            <w:pPr>
              <w:pStyle w:val="ad"/>
            </w:pPr>
            <w:r w:rsidRPr="00AB2BF5">
              <w:rPr>
                <w:rFonts w:hint="eastAsia"/>
              </w:rPr>
              <w:t>2</w:t>
            </w:r>
            <w:r w:rsidRPr="00AB2BF5">
              <w:t>023.5.27</w:t>
            </w:r>
          </w:p>
        </w:tc>
        <w:tc>
          <w:tcPr>
            <w:tcW w:w="676" w:type="pct"/>
            <w:vAlign w:val="center"/>
          </w:tcPr>
          <w:p w14:paraId="286C38CB" w14:textId="77777777" w:rsidR="00B87F0F" w:rsidRPr="00AB2BF5" w:rsidRDefault="00B87F0F" w:rsidP="00705E1A">
            <w:pPr>
              <w:pStyle w:val="ad"/>
            </w:pPr>
            <w:r w:rsidRPr="00AB2BF5">
              <w:rPr>
                <w:rFonts w:hint="eastAsia"/>
              </w:rPr>
              <w:t>多云</w:t>
            </w:r>
          </w:p>
        </w:tc>
        <w:tc>
          <w:tcPr>
            <w:tcW w:w="757" w:type="pct"/>
            <w:vAlign w:val="center"/>
          </w:tcPr>
          <w:p w14:paraId="5ACB7B44" w14:textId="77777777" w:rsidR="00B87F0F" w:rsidRPr="00AB2BF5" w:rsidRDefault="00B87F0F" w:rsidP="00705E1A">
            <w:pPr>
              <w:pStyle w:val="ad"/>
            </w:pPr>
            <w:r w:rsidRPr="00AB2BF5">
              <w:rPr>
                <w:rFonts w:hint="eastAsia"/>
              </w:rPr>
              <w:t>南</w:t>
            </w:r>
          </w:p>
        </w:tc>
        <w:tc>
          <w:tcPr>
            <w:tcW w:w="757" w:type="pct"/>
            <w:vAlign w:val="center"/>
          </w:tcPr>
          <w:p w14:paraId="4B44D065" w14:textId="77777777" w:rsidR="00B87F0F" w:rsidRPr="00AB2BF5" w:rsidRDefault="00B87F0F" w:rsidP="00705E1A">
            <w:pPr>
              <w:pStyle w:val="ad"/>
            </w:pPr>
            <w:r w:rsidRPr="00AB2BF5">
              <w:t>32.1</w:t>
            </w:r>
          </w:p>
        </w:tc>
        <w:tc>
          <w:tcPr>
            <w:tcW w:w="757" w:type="pct"/>
            <w:vAlign w:val="center"/>
          </w:tcPr>
          <w:p w14:paraId="29FB93BA" w14:textId="77777777" w:rsidR="00B87F0F" w:rsidRPr="00AB2BF5" w:rsidRDefault="00B87F0F" w:rsidP="00705E1A">
            <w:pPr>
              <w:pStyle w:val="ad"/>
            </w:pPr>
            <w:r w:rsidRPr="00AB2BF5">
              <w:t>100.3</w:t>
            </w:r>
          </w:p>
        </w:tc>
        <w:tc>
          <w:tcPr>
            <w:tcW w:w="757" w:type="pct"/>
            <w:vAlign w:val="center"/>
          </w:tcPr>
          <w:p w14:paraId="335F02AA" w14:textId="77777777" w:rsidR="00B87F0F" w:rsidRPr="00AB2BF5" w:rsidRDefault="00B87F0F" w:rsidP="00705E1A">
            <w:pPr>
              <w:pStyle w:val="ad"/>
            </w:pPr>
            <w:r w:rsidRPr="00AB2BF5">
              <w:t>1.1</w:t>
            </w:r>
          </w:p>
        </w:tc>
        <w:tc>
          <w:tcPr>
            <w:tcW w:w="747" w:type="pct"/>
            <w:vAlign w:val="center"/>
          </w:tcPr>
          <w:p w14:paraId="5EF60128" w14:textId="77777777" w:rsidR="00B87F0F" w:rsidRPr="00AB2BF5" w:rsidRDefault="00B87F0F" w:rsidP="00705E1A">
            <w:pPr>
              <w:pStyle w:val="ad"/>
            </w:pPr>
            <w:r w:rsidRPr="00AB2BF5">
              <w:t>45</w:t>
            </w:r>
          </w:p>
        </w:tc>
      </w:tr>
      <w:tr w:rsidR="00B87F0F" w:rsidRPr="00AB2BF5" w14:paraId="3D223977" w14:textId="77777777" w:rsidTr="00705E1A">
        <w:trPr>
          <w:trHeight w:val="397"/>
          <w:jc w:val="center"/>
        </w:trPr>
        <w:tc>
          <w:tcPr>
            <w:tcW w:w="548" w:type="pct"/>
            <w:vAlign w:val="center"/>
          </w:tcPr>
          <w:p w14:paraId="2D8D8527" w14:textId="77777777" w:rsidR="00B87F0F" w:rsidRPr="00AB2BF5" w:rsidRDefault="00B87F0F" w:rsidP="00705E1A">
            <w:pPr>
              <w:pStyle w:val="ad"/>
            </w:pPr>
            <w:r w:rsidRPr="00AB2BF5">
              <w:rPr>
                <w:rFonts w:hint="eastAsia"/>
              </w:rPr>
              <w:t>2</w:t>
            </w:r>
            <w:r w:rsidRPr="00AB2BF5">
              <w:t>023.5.28</w:t>
            </w:r>
          </w:p>
        </w:tc>
        <w:tc>
          <w:tcPr>
            <w:tcW w:w="676" w:type="pct"/>
            <w:vAlign w:val="center"/>
          </w:tcPr>
          <w:p w14:paraId="293A05EE" w14:textId="77777777" w:rsidR="00B87F0F" w:rsidRPr="00AB2BF5" w:rsidRDefault="00B87F0F" w:rsidP="00705E1A">
            <w:pPr>
              <w:pStyle w:val="ad"/>
            </w:pPr>
            <w:r w:rsidRPr="00AB2BF5">
              <w:rPr>
                <w:rFonts w:hint="eastAsia"/>
              </w:rPr>
              <w:t>多云</w:t>
            </w:r>
          </w:p>
        </w:tc>
        <w:tc>
          <w:tcPr>
            <w:tcW w:w="757" w:type="pct"/>
            <w:vAlign w:val="center"/>
          </w:tcPr>
          <w:p w14:paraId="3202505B" w14:textId="77777777" w:rsidR="00B87F0F" w:rsidRPr="00AB2BF5" w:rsidRDefault="00B87F0F" w:rsidP="00705E1A">
            <w:pPr>
              <w:pStyle w:val="ad"/>
            </w:pPr>
            <w:r w:rsidRPr="00AB2BF5">
              <w:rPr>
                <w:rFonts w:hint="eastAsia"/>
              </w:rPr>
              <w:t>西南</w:t>
            </w:r>
          </w:p>
        </w:tc>
        <w:tc>
          <w:tcPr>
            <w:tcW w:w="757" w:type="pct"/>
            <w:vAlign w:val="center"/>
          </w:tcPr>
          <w:p w14:paraId="1DD1852F" w14:textId="77777777" w:rsidR="00B87F0F" w:rsidRPr="00AB2BF5" w:rsidRDefault="00B87F0F" w:rsidP="00705E1A">
            <w:pPr>
              <w:pStyle w:val="ad"/>
            </w:pPr>
            <w:r w:rsidRPr="00AB2BF5">
              <w:t>34.5</w:t>
            </w:r>
          </w:p>
        </w:tc>
        <w:tc>
          <w:tcPr>
            <w:tcW w:w="757" w:type="pct"/>
            <w:vAlign w:val="center"/>
          </w:tcPr>
          <w:p w14:paraId="09EF128D" w14:textId="77777777" w:rsidR="00B87F0F" w:rsidRPr="00AB2BF5" w:rsidRDefault="00B87F0F" w:rsidP="00705E1A">
            <w:pPr>
              <w:pStyle w:val="ad"/>
            </w:pPr>
            <w:r w:rsidRPr="00AB2BF5">
              <w:t>100.2</w:t>
            </w:r>
          </w:p>
        </w:tc>
        <w:tc>
          <w:tcPr>
            <w:tcW w:w="757" w:type="pct"/>
            <w:vAlign w:val="center"/>
          </w:tcPr>
          <w:p w14:paraId="33A760B9" w14:textId="77777777" w:rsidR="00B87F0F" w:rsidRPr="00AB2BF5" w:rsidRDefault="00B87F0F" w:rsidP="00705E1A">
            <w:pPr>
              <w:pStyle w:val="ad"/>
            </w:pPr>
            <w:r w:rsidRPr="00AB2BF5">
              <w:t>1.3</w:t>
            </w:r>
          </w:p>
        </w:tc>
        <w:tc>
          <w:tcPr>
            <w:tcW w:w="747" w:type="pct"/>
            <w:vAlign w:val="center"/>
          </w:tcPr>
          <w:p w14:paraId="37366735" w14:textId="77777777" w:rsidR="00B87F0F" w:rsidRPr="00AB2BF5" w:rsidRDefault="00B87F0F" w:rsidP="00705E1A">
            <w:pPr>
              <w:pStyle w:val="ad"/>
            </w:pPr>
            <w:r w:rsidRPr="00AB2BF5">
              <w:t>45</w:t>
            </w:r>
          </w:p>
        </w:tc>
      </w:tr>
      <w:tr w:rsidR="00B87F0F" w:rsidRPr="00AB2BF5" w14:paraId="3CDF6E6C" w14:textId="77777777" w:rsidTr="00705E1A">
        <w:trPr>
          <w:trHeight w:val="397"/>
          <w:jc w:val="center"/>
        </w:trPr>
        <w:tc>
          <w:tcPr>
            <w:tcW w:w="548" w:type="pct"/>
            <w:vAlign w:val="center"/>
          </w:tcPr>
          <w:p w14:paraId="65036292" w14:textId="77777777" w:rsidR="00B87F0F" w:rsidRPr="00AB2BF5" w:rsidRDefault="00B87F0F" w:rsidP="00705E1A">
            <w:pPr>
              <w:pStyle w:val="ad"/>
            </w:pPr>
            <w:r w:rsidRPr="00AB2BF5">
              <w:rPr>
                <w:rFonts w:hint="eastAsia"/>
              </w:rPr>
              <w:t>2</w:t>
            </w:r>
            <w:r w:rsidRPr="00AB2BF5">
              <w:t>023.5.29</w:t>
            </w:r>
          </w:p>
        </w:tc>
        <w:tc>
          <w:tcPr>
            <w:tcW w:w="676" w:type="pct"/>
            <w:vAlign w:val="center"/>
          </w:tcPr>
          <w:p w14:paraId="4DE95ACC" w14:textId="77777777" w:rsidR="00B87F0F" w:rsidRPr="00AB2BF5" w:rsidRDefault="00B87F0F" w:rsidP="00705E1A">
            <w:pPr>
              <w:pStyle w:val="ad"/>
            </w:pPr>
            <w:r w:rsidRPr="00AB2BF5">
              <w:rPr>
                <w:rFonts w:hint="eastAsia"/>
              </w:rPr>
              <w:t>多云</w:t>
            </w:r>
          </w:p>
        </w:tc>
        <w:tc>
          <w:tcPr>
            <w:tcW w:w="757" w:type="pct"/>
            <w:vAlign w:val="center"/>
          </w:tcPr>
          <w:p w14:paraId="0C4D2332" w14:textId="77777777" w:rsidR="00B87F0F" w:rsidRPr="00AB2BF5" w:rsidRDefault="00B87F0F" w:rsidP="00705E1A">
            <w:pPr>
              <w:pStyle w:val="ad"/>
            </w:pPr>
            <w:r w:rsidRPr="00AB2BF5">
              <w:rPr>
                <w:rFonts w:hint="eastAsia"/>
              </w:rPr>
              <w:t>西南</w:t>
            </w:r>
          </w:p>
        </w:tc>
        <w:tc>
          <w:tcPr>
            <w:tcW w:w="757" w:type="pct"/>
            <w:vAlign w:val="center"/>
          </w:tcPr>
          <w:p w14:paraId="064BFBE6" w14:textId="77777777" w:rsidR="00B87F0F" w:rsidRPr="00AB2BF5" w:rsidRDefault="00B87F0F" w:rsidP="00705E1A">
            <w:pPr>
              <w:pStyle w:val="ad"/>
            </w:pPr>
            <w:r w:rsidRPr="00AB2BF5">
              <w:t>35.1</w:t>
            </w:r>
          </w:p>
        </w:tc>
        <w:tc>
          <w:tcPr>
            <w:tcW w:w="757" w:type="pct"/>
            <w:vAlign w:val="center"/>
          </w:tcPr>
          <w:p w14:paraId="2C0B6C04" w14:textId="77777777" w:rsidR="00B87F0F" w:rsidRPr="00AB2BF5" w:rsidRDefault="00B87F0F" w:rsidP="00705E1A">
            <w:pPr>
              <w:pStyle w:val="ad"/>
            </w:pPr>
            <w:r w:rsidRPr="00AB2BF5">
              <w:t>100.1</w:t>
            </w:r>
          </w:p>
        </w:tc>
        <w:tc>
          <w:tcPr>
            <w:tcW w:w="757" w:type="pct"/>
            <w:vAlign w:val="center"/>
          </w:tcPr>
          <w:p w14:paraId="4D3B978A" w14:textId="77777777" w:rsidR="00B87F0F" w:rsidRPr="00AB2BF5" w:rsidRDefault="00B87F0F" w:rsidP="00705E1A">
            <w:pPr>
              <w:pStyle w:val="ad"/>
            </w:pPr>
            <w:r w:rsidRPr="00AB2BF5">
              <w:t>1.1</w:t>
            </w:r>
          </w:p>
        </w:tc>
        <w:tc>
          <w:tcPr>
            <w:tcW w:w="747" w:type="pct"/>
            <w:vAlign w:val="center"/>
          </w:tcPr>
          <w:p w14:paraId="02316AEB" w14:textId="77777777" w:rsidR="00B87F0F" w:rsidRPr="00AB2BF5" w:rsidRDefault="00B87F0F" w:rsidP="00705E1A">
            <w:pPr>
              <w:pStyle w:val="ad"/>
            </w:pPr>
            <w:r w:rsidRPr="00AB2BF5">
              <w:t>43</w:t>
            </w:r>
          </w:p>
        </w:tc>
      </w:tr>
    </w:tbl>
    <w:p w14:paraId="629BEFCA" w14:textId="77777777" w:rsidR="00B87F0F" w:rsidRPr="00AB2BF5" w:rsidRDefault="00B87F0F" w:rsidP="00B87F0F">
      <w:pPr>
        <w:pStyle w:val="ab"/>
      </w:pPr>
    </w:p>
    <w:p w14:paraId="134AFEF6" w14:textId="77777777" w:rsidR="00B87F0F" w:rsidRPr="00AB2BF5" w:rsidRDefault="00B87F0F" w:rsidP="00B87F0F">
      <w:pPr>
        <w:pStyle w:val="ab"/>
      </w:pPr>
      <w:r w:rsidRPr="00AB2BF5">
        <w:rPr>
          <w:rFonts w:hint="eastAsia"/>
        </w:rPr>
        <w:t>表</w:t>
      </w:r>
      <w:r w:rsidRPr="00AB2BF5">
        <w:rPr>
          <w:rFonts w:hint="eastAsia"/>
        </w:rPr>
        <w:t>4</w:t>
      </w:r>
      <w:r w:rsidRPr="00AB2BF5">
        <w:t>.</w:t>
      </w:r>
      <w:r w:rsidRPr="00AB2BF5">
        <w:rPr>
          <w:rFonts w:hint="eastAsia"/>
        </w:rPr>
        <w:t>2</w:t>
      </w:r>
      <w:r w:rsidRPr="00AB2BF5">
        <w:t>-4</w:t>
      </w:r>
      <w:r w:rsidRPr="00AB2BF5">
        <w:rPr>
          <w:rFonts w:hint="eastAsia"/>
        </w:rPr>
        <w:t xml:space="preserve">    </w:t>
      </w:r>
      <w:r w:rsidRPr="00AB2BF5">
        <w:rPr>
          <w:rFonts w:hint="eastAsia"/>
        </w:rPr>
        <w:t>环境空气质量现状监测结果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50"/>
        <w:gridCol w:w="550"/>
        <w:gridCol w:w="897"/>
        <w:gridCol w:w="899"/>
        <w:gridCol w:w="896"/>
        <w:gridCol w:w="898"/>
        <w:gridCol w:w="896"/>
        <w:gridCol w:w="896"/>
        <w:gridCol w:w="905"/>
        <w:gridCol w:w="787"/>
        <w:gridCol w:w="773"/>
      </w:tblGrid>
      <w:tr w:rsidR="007C70D1" w:rsidRPr="00AB2BF5" w14:paraId="73467DDE" w14:textId="77777777" w:rsidTr="007C70D1">
        <w:trPr>
          <w:trHeight w:val="397"/>
          <w:jc w:val="center"/>
        </w:trPr>
        <w:tc>
          <w:tcPr>
            <w:tcW w:w="307" w:type="pct"/>
            <w:vMerge w:val="restart"/>
            <w:vAlign w:val="center"/>
          </w:tcPr>
          <w:p w14:paraId="368C1185" w14:textId="33F0CE00" w:rsidR="007C70D1" w:rsidRPr="00AB2BF5" w:rsidRDefault="007C70D1" w:rsidP="007C70D1">
            <w:pPr>
              <w:pStyle w:val="ad"/>
              <w:rPr>
                <w:rFonts w:cs="Times New Roman"/>
              </w:rPr>
            </w:pPr>
            <w:r w:rsidRPr="00AB2BF5">
              <w:rPr>
                <w:rFonts w:cs="Times New Roman" w:hint="eastAsia"/>
              </w:rPr>
              <w:t>监测点位</w:t>
            </w:r>
          </w:p>
        </w:tc>
        <w:tc>
          <w:tcPr>
            <w:tcW w:w="307" w:type="pct"/>
            <w:vMerge w:val="restart"/>
            <w:vAlign w:val="center"/>
          </w:tcPr>
          <w:p w14:paraId="3F23F065" w14:textId="486A715E" w:rsidR="007C70D1" w:rsidRPr="00AB2BF5" w:rsidRDefault="007C70D1" w:rsidP="00705E1A">
            <w:pPr>
              <w:pStyle w:val="ad"/>
              <w:rPr>
                <w:rFonts w:cs="Times New Roman"/>
              </w:rPr>
            </w:pPr>
            <w:r w:rsidRPr="00AB2BF5">
              <w:rPr>
                <w:rFonts w:cs="Times New Roman"/>
              </w:rPr>
              <w:t>污染物名称</w:t>
            </w:r>
          </w:p>
        </w:tc>
        <w:tc>
          <w:tcPr>
            <w:tcW w:w="3513" w:type="pct"/>
            <w:gridSpan w:val="7"/>
            <w:vAlign w:val="center"/>
          </w:tcPr>
          <w:p w14:paraId="60CA220A" w14:textId="5FBE33BC" w:rsidR="007C70D1" w:rsidRPr="00AB2BF5" w:rsidRDefault="007C70D1" w:rsidP="00705E1A">
            <w:pPr>
              <w:pStyle w:val="ad"/>
              <w:rPr>
                <w:rFonts w:cs="Times New Roman"/>
              </w:rPr>
            </w:pPr>
            <w:r w:rsidRPr="00AB2BF5">
              <w:rPr>
                <w:rFonts w:cs="Times New Roman"/>
              </w:rPr>
              <w:t>监测日期及结果（</w:t>
            </w:r>
            <w:r w:rsidRPr="00AB2BF5">
              <w:rPr>
                <w:rFonts w:cs="Times New Roman"/>
              </w:rPr>
              <w:t>mg/m</w:t>
            </w:r>
            <w:r w:rsidRPr="00AB2BF5">
              <w:rPr>
                <w:rFonts w:cs="Times New Roman"/>
                <w:vertAlign w:val="superscript"/>
              </w:rPr>
              <w:t>3</w:t>
            </w:r>
            <w:r w:rsidRPr="00AB2BF5">
              <w:rPr>
                <w:rFonts w:cs="Times New Roman"/>
              </w:rPr>
              <w:t>）</w:t>
            </w:r>
            <w:r w:rsidRPr="00AB2BF5">
              <w:rPr>
                <w:rFonts w:cs="Times New Roman" w:hint="eastAsia"/>
              </w:rPr>
              <w:t>、</w:t>
            </w:r>
            <w:r w:rsidRPr="00AB2BF5">
              <w:rPr>
                <w:rFonts w:hint="eastAsia"/>
              </w:rPr>
              <w:t>二噁英单位为：</w:t>
            </w:r>
            <w:proofErr w:type="spellStart"/>
            <w:r w:rsidRPr="00AB2BF5">
              <w:t>pgTEQ</w:t>
            </w:r>
            <w:proofErr w:type="spellEnd"/>
            <w:r w:rsidRPr="00AB2BF5">
              <w:t>/m</w:t>
            </w:r>
            <w:r w:rsidRPr="00AB2BF5">
              <w:rPr>
                <w:vertAlign w:val="superscript"/>
              </w:rPr>
              <w:t>3</w:t>
            </w:r>
          </w:p>
        </w:tc>
        <w:tc>
          <w:tcPr>
            <w:tcW w:w="440" w:type="pct"/>
            <w:vMerge w:val="restart"/>
            <w:vAlign w:val="center"/>
          </w:tcPr>
          <w:p w14:paraId="4588C12F" w14:textId="77777777" w:rsidR="007C70D1" w:rsidRPr="00AB2BF5" w:rsidRDefault="007C70D1" w:rsidP="00705E1A">
            <w:pPr>
              <w:pStyle w:val="ad"/>
              <w:rPr>
                <w:rFonts w:cs="Times New Roman"/>
              </w:rPr>
            </w:pPr>
            <w:r w:rsidRPr="00AB2BF5">
              <w:rPr>
                <w:rFonts w:cs="Times New Roman"/>
              </w:rPr>
              <w:t>占标率（</w:t>
            </w:r>
            <w:r w:rsidRPr="00AB2BF5">
              <w:rPr>
                <w:rFonts w:cs="Times New Roman"/>
              </w:rPr>
              <w:t>%</w:t>
            </w:r>
            <w:r w:rsidRPr="00AB2BF5">
              <w:rPr>
                <w:rFonts w:cs="Times New Roman"/>
              </w:rPr>
              <w:t>）</w:t>
            </w:r>
          </w:p>
        </w:tc>
        <w:tc>
          <w:tcPr>
            <w:tcW w:w="432" w:type="pct"/>
            <w:vMerge w:val="restart"/>
            <w:vAlign w:val="center"/>
          </w:tcPr>
          <w:p w14:paraId="2A6802F7" w14:textId="02B16D61" w:rsidR="007C70D1" w:rsidRPr="00AB2BF5" w:rsidRDefault="007C70D1" w:rsidP="00705E1A">
            <w:pPr>
              <w:pStyle w:val="ad"/>
              <w:rPr>
                <w:rFonts w:cs="Times New Roman"/>
              </w:rPr>
            </w:pPr>
            <w:r w:rsidRPr="00AB2BF5">
              <w:rPr>
                <w:rFonts w:cs="Times New Roman" w:hint="eastAsia"/>
              </w:rPr>
              <w:t>标准值</w:t>
            </w:r>
          </w:p>
        </w:tc>
      </w:tr>
      <w:tr w:rsidR="007C70D1" w:rsidRPr="00AB2BF5" w14:paraId="31B302F0" w14:textId="77777777" w:rsidTr="007C70D1">
        <w:trPr>
          <w:trHeight w:val="397"/>
          <w:jc w:val="center"/>
        </w:trPr>
        <w:tc>
          <w:tcPr>
            <w:tcW w:w="307" w:type="pct"/>
            <w:vMerge/>
            <w:vAlign w:val="center"/>
          </w:tcPr>
          <w:p w14:paraId="3CA54E90" w14:textId="77777777" w:rsidR="007C70D1" w:rsidRPr="00AB2BF5" w:rsidRDefault="007C70D1" w:rsidP="007C70D1">
            <w:pPr>
              <w:pStyle w:val="ad"/>
              <w:rPr>
                <w:rFonts w:cs="Times New Roman"/>
                <w:b/>
              </w:rPr>
            </w:pPr>
          </w:p>
        </w:tc>
        <w:tc>
          <w:tcPr>
            <w:tcW w:w="307" w:type="pct"/>
            <w:vMerge/>
            <w:vAlign w:val="center"/>
          </w:tcPr>
          <w:p w14:paraId="72579A11" w14:textId="3688E426" w:rsidR="007C70D1" w:rsidRPr="00AB2BF5" w:rsidRDefault="007C70D1" w:rsidP="00705E1A">
            <w:pPr>
              <w:pStyle w:val="ad"/>
              <w:rPr>
                <w:rFonts w:cs="Times New Roman"/>
                <w:b/>
              </w:rPr>
            </w:pPr>
          </w:p>
        </w:tc>
        <w:tc>
          <w:tcPr>
            <w:tcW w:w="501" w:type="pct"/>
            <w:vAlign w:val="center"/>
          </w:tcPr>
          <w:p w14:paraId="25BE7816" w14:textId="77777777" w:rsidR="007C70D1" w:rsidRPr="00AB2BF5" w:rsidRDefault="007C70D1" w:rsidP="00705E1A">
            <w:pPr>
              <w:pStyle w:val="ad"/>
              <w:rPr>
                <w:rFonts w:cs="Times New Roman"/>
                <w:b/>
              </w:rPr>
            </w:pPr>
            <w:r w:rsidRPr="00AB2BF5">
              <w:rPr>
                <w:rFonts w:eastAsia="等线" w:cs="Times New Roman"/>
                <w:color w:val="000000"/>
              </w:rPr>
              <w:t>2023.5.23</w:t>
            </w:r>
          </w:p>
        </w:tc>
        <w:tc>
          <w:tcPr>
            <w:tcW w:w="502" w:type="pct"/>
            <w:vAlign w:val="center"/>
          </w:tcPr>
          <w:p w14:paraId="1711ABDA" w14:textId="77777777" w:rsidR="007C70D1" w:rsidRPr="00AB2BF5" w:rsidRDefault="007C70D1" w:rsidP="00705E1A">
            <w:pPr>
              <w:pStyle w:val="ad"/>
              <w:rPr>
                <w:rFonts w:cs="Times New Roman"/>
                <w:b/>
              </w:rPr>
            </w:pPr>
            <w:r w:rsidRPr="00AB2BF5">
              <w:rPr>
                <w:rFonts w:eastAsia="等线" w:cs="Times New Roman"/>
                <w:color w:val="000000"/>
              </w:rPr>
              <w:t>2023.5.24</w:t>
            </w:r>
          </w:p>
        </w:tc>
        <w:tc>
          <w:tcPr>
            <w:tcW w:w="501" w:type="pct"/>
            <w:vAlign w:val="center"/>
          </w:tcPr>
          <w:p w14:paraId="1BFA8517" w14:textId="77777777" w:rsidR="007C70D1" w:rsidRPr="00AB2BF5" w:rsidRDefault="007C70D1" w:rsidP="00705E1A">
            <w:pPr>
              <w:pStyle w:val="ad"/>
              <w:rPr>
                <w:rFonts w:cs="Times New Roman"/>
                <w:b/>
              </w:rPr>
            </w:pPr>
            <w:r w:rsidRPr="00AB2BF5">
              <w:rPr>
                <w:rFonts w:eastAsia="等线" w:cs="Times New Roman"/>
                <w:color w:val="000000"/>
              </w:rPr>
              <w:t>2023.5.25</w:t>
            </w:r>
          </w:p>
        </w:tc>
        <w:tc>
          <w:tcPr>
            <w:tcW w:w="502" w:type="pct"/>
            <w:vAlign w:val="center"/>
          </w:tcPr>
          <w:p w14:paraId="74D0945A" w14:textId="77777777" w:rsidR="007C70D1" w:rsidRPr="00AB2BF5" w:rsidRDefault="007C70D1" w:rsidP="00705E1A">
            <w:pPr>
              <w:pStyle w:val="ad"/>
              <w:rPr>
                <w:rFonts w:cs="Times New Roman"/>
                <w:b/>
              </w:rPr>
            </w:pPr>
            <w:r w:rsidRPr="00AB2BF5">
              <w:rPr>
                <w:rFonts w:eastAsia="等线" w:cs="Times New Roman"/>
                <w:color w:val="000000"/>
              </w:rPr>
              <w:t>2023.5.26</w:t>
            </w:r>
          </w:p>
        </w:tc>
        <w:tc>
          <w:tcPr>
            <w:tcW w:w="501" w:type="pct"/>
            <w:vAlign w:val="center"/>
          </w:tcPr>
          <w:p w14:paraId="00D8281A" w14:textId="77777777" w:rsidR="007C70D1" w:rsidRPr="00AB2BF5" w:rsidRDefault="007C70D1" w:rsidP="00705E1A">
            <w:pPr>
              <w:pStyle w:val="ad"/>
              <w:rPr>
                <w:rFonts w:cs="Times New Roman"/>
                <w:b/>
              </w:rPr>
            </w:pPr>
            <w:r w:rsidRPr="00AB2BF5">
              <w:rPr>
                <w:rFonts w:eastAsia="等线" w:cs="Times New Roman"/>
                <w:color w:val="000000"/>
              </w:rPr>
              <w:t>2023.5.27</w:t>
            </w:r>
          </w:p>
        </w:tc>
        <w:tc>
          <w:tcPr>
            <w:tcW w:w="501" w:type="pct"/>
            <w:vAlign w:val="center"/>
          </w:tcPr>
          <w:p w14:paraId="7F871408" w14:textId="77777777" w:rsidR="007C70D1" w:rsidRPr="00AB2BF5" w:rsidRDefault="007C70D1" w:rsidP="00705E1A">
            <w:pPr>
              <w:pStyle w:val="ad"/>
              <w:rPr>
                <w:rFonts w:cs="Times New Roman"/>
                <w:b/>
              </w:rPr>
            </w:pPr>
            <w:r w:rsidRPr="00AB2BF5">
              <w:rPr>
                <w:rFonts w:eastAsia="等线" w:cs="Times New Roman"/>
                <w:color w:val="000000"/>
              </w:rPr>
              <w:t>2023.5.28</w:t>
            </w:r>
          </w:p>
        </w:tc>
        <w:tc>
          <w:tcPr>
            <w:tcW w:w="506" w:type="pct"/>
            <w:vAlign w:val="center"/>
          </w:tcPr>
          <w:p w14:paraId="7C1865A6" w14:textId="77777777" w:rsidR="007C70D1" w:rsidRPr="00AB2BF5" w:rsidRDefault="007C70D1" w:rsidP="00705E1A">
            <w:pPr>
              <w:pStyle w:val="ad"/>
              <w:rPr>
                <w:rFonts w:cs="Times New Roman"/>
                <w:b/>
              </w:rPr>
            </w:pPr>
            <w:r w:rsidRPr="00AB2BF5">
              <w:rPr>
                <w:rFonts w:eastAsia="等线" w:cs="Times New Roman"/>
                <w:color w:val="000000"/>
              </w:rPr>
              <w:t>2023.5.29</w:t>
            </w:r>
          </w:p>
        </w:tc>
        <w:tc>
          <w:tcPr>
            <w:tcW w:w="440" w:type="pct"/>
            <w:vMerge/>
            <w:vAlign w:val="center"/>
          </w:tcPr>
          <w:p w14:paraId="4F008884" w14:textId="77777777" w:rsidR="007C70D1" w:rsidRPr="00AB2BF5" w:rsidRDefault="007C70D1" w:rsidP="00705E1A">
            <w:pPr>
              <w:pStyle w:val="ad"/>
              <w:rPr>
                <w:rFonts w:cs="Times New Roman"/>
                <w:b/>
              </w:rPr>
            </w:pPr>
          </w:p>
        </w:tc>
        <w:tc>
          <w:tcPr>
            <w:tcW w:w="432" w:type="pct"/>
            <w:vMerge/>
            <w:vAlign w:val="center"/>
          </w:tcPr>
          <w:p w14:paraId="6282097E" w14:textId="77777777" w:rsidR="007C70D1" w:rsidRPr="00AB2BF5" w:rsidRDefault="007C70D1" w:rsidP="00705E1A">
            <w:pPr>
              <w:pStyle w:val="ad"/>
              <w:rPr>
                <w:rFonts w:cs="Times New Roman"/>
                <w:b/>
              </w:rPr>
            </w:pPr>
          </w:p>
        </w:tc>
      </w:tr>
      <w:tr w:rsidR="002B5047" w:rsidRPr="00AB2BF5" w14:paraId="7786BA0E" w14:textId="77777777" w:rsidTr="007C70D1">
        <w:trPr>
          <w:trHeight w:val="397"/>
          <w:jc w:val="center"/>
        </w:trPr>
        <w:tc>
          <w:tcPr>
            <w:tcW w:w="307" w:type="pct"/>
            <w:vMerge w:val="restart"/>
            <w:vAlign w:val="center"/>
          </w:tcPr>
          <w:p w14:paraId="69AE275A" w14:textId="6DBF8632" w:rsidR="002B5047" w:rsidRPr="00AB2BF5" w:rsidRDefault="002B5047" w:rsidP="007C70D1">
            <w:pPr>
              <w:pStyle w:val="ad"/>
              <w:rPr>
                <w:rFonts w:cs="Times New Roman"/>
              </w:rPr>
            </w:pPr>
            <w:r w:rsidRPr="00AB2BF5">
              <w:rPr>
                <w:rFonts w:cs="Times New Roman" w:hint="eastAsia"/>
              </w:rPr>
              <w:t>G</w:t>
            </w:r>
            <w:r w:rsidRPr="00AB2BF5">
              <w:rPr>
                <w:rFonts w:cs="Times New Roman"/>
              </w:rPr>
              <w:t>1</w:t>
            </w:r>
          </w:p>
        </w:tc>
        <w:tc>
          <w:tcPr>
            <w:tcW w:w="307" w:type="pct"/>
            <w:vAlign w:val="center"/>
          </w:tcPr>
          <w:p w14:paraId="3B8474B3" w14:textId="2CC3AC1A" w:rsidR="002B5047" w:rsidRPr="00AB2BF5" w:rsidRDefault="002B5047" w:rsidP="00705E1A">
            <w:pPr>
              <w:pStyle w:val="ad"/>
              <w:rPr>
                <w:rFonts w:cs="Times New Roman"/>
              </w:rPr>
            </w:pPr>
            <w:r w:rsidRPr="00AB2BF5">
              <w:rPr>
                <w:rFonts w:cs="Times New Roman"/>
              </w:rPr>
              <w:t>SO</w:t>
            </w:r>
            <w:r w:rsidRPr="00AB2BF5">
              <w:rPr>
                <w:rFonts w:cs="Times New Roman"/>
                <w:vertAlign w:val="subscript"/>
              </w:rPr>
              <w:t>2</w:t>
            </w:r>
          </w:p>
        </w:tc>
        <w:tc>
          <w:tcPr>
            <w:tcW w:w="501" w:type="pct"/>
            <w:vAlign w:val="center"/>
          </w:tcPr>
          <w:p w14:paraId="637DC3C1" w14:textId="77777777" w:rsidR="002B5047" w:rsidRPr="00AB2BF5" w:rsidRDefault="002B5047" w:rsidP="00705E1A">
            <w:pPr>
              <w:pStyle w:val="ad"/>
              <w:rPr>
                <w:rFonts w:cs="Times New Roman"/>
              </w:rPr>
            </w:pPr>
            <w:r w:rsidRPr="00AB2BF5">
              <w:rPr>
                <w:rFonts w:eastAsia="TimesNewRomanPSMT" w:cs="Times New Roman"/>
                <w:kern w:val="0"/>
              </w:rPr>
              <w:t>0.034</w:t>
            </w:r>
          </w:p>
        </w:tc>
        <w:tc>
          <w:tcPr>
            <w:tcW w:w="502" w:type="pct"/>
            <w:vAlign w:val="center"/>
          </w:tcPr>
          <w:p w14:paraId="6ACB9CF3" w14:textId="77777777" w:rsidR="002B5047" w:rsidRPr="00AB2BF5" w:rsidRDefault="002B5047" w:rsidP="00705E1A">
            <w:pPr>
              <w:pStyle w:val="ad"/>
              <w:rPr>
                <w:rFonts w:cs="Times New Roman"/>
              </w:rPr>
            </w:pPr>
            <w:r w:rsidRPr="00AB2BF5">
              <w:rPr>
                <w:rFonts w:eastAsia="TimesNewRomanPSMT" w:cs="Times New Roman"/>
                <w:kern w:val="0"/>
              </w:rPr>
              <w:t>0.057</w:t>
            </w:r>
          </w:p>
        </w:tc>
        <w:tc>
          <w:tcPr>
            <w:tcW w:w="501" w:type="pct"/>
            <w:vAlign w:val="center"/>
          </w:tcPr>
          <w:p w14:paraId="20510E51" w14:textId="77777777" w:rsidR="002B5047" w:rsidRPr="00AB2BF5" w:rsidRDefault="002B5047" w:rsidP="00705E1A">
            <w:pPr>
              <w:pStyle w:val="ad"/>
              <w:rPr>
                <w:rFonts w:cs="Times New Roman"/>
              </w:rPr>
            </w:pPr>
            <w:r w:rsidRPr="00AB2BF5">
              <w:rPr>
                <w:rFonts w:eastAsia="TimesNewRomanPSMT" w:cs="Times New Roman"/>
                <w:kern w:val="0"/>
              </w:rPr>
              <w:t>0.040</w:t>
            </w:r>
          </w:p>
        </w:tc>
        <w:tc>
          <w:tcPr>
            <w:tcW w:w="502" w:type="pct"/>
            <w:vAlign w:val="center"/>
          </w:tcPr>
          <w:p w14:paraId="609EEC9A" w14:textId="77777777" w:rsidR="002B5047" w:rsidRPr="00AB2BF5" w:rsidRDefault="002B5047" w:rsidP="00705E1A">
            <w:pPr>
              <w:pStyle w:val="ad"/>
              <w:rPr>
                <w:rFonts w:cs="Times New Roman"/>
              </w:rPr>
            </w:pPr>
            <w:r w:rsidRPr="00AB2BF5">
              <w:rPr>
                <w:rFonts w:eastAsia="TimesNewRomanPSMT" w:cs="Times New Roman"/>
                <w:kern w:val="0"/>
              </w:rPr>
              <w:t>0.032</w:t>
            </w:r>
          </w:p>
        </w:tc>
        <w:tc>
          <w:tcPr>
            <w:tcW w:w="501" w:type="pct"/>
            <w:vAlign w:val="center"/>
          </w:tcPr>
          <w:p w14:paraId="4BE7AC1B" w14:textId="77777777" w:rsidR="002B5047" w:rsidRPr="00AB2BF5" w:rsidRDefault="002B5047" w:rsidP="00705E1A">
            <w:pPr>
              <w:pStyle w:val="ad"/>
              <w:rPr>
                <w:rFonts w:cs="Times New Roman"/>
              </w:rPr>
            </w:pPr>
            <w:r w:rsidRPr="00AB2BF5">
              <w:rPr>
                <w:rFonts w:eastAsia="TimesNewRomanPSMT" w:cs="Times New Roman"/>
                <w:kern w:val="0"/>
              </w:rPr>
              <w:t>0.031</w:t>
            </w:r>
          </w:p>
        </w:tc>
        <w:tc>
          <w:tcPr>
            <w:tcW w:w="501" w:type="pct"/>
            <w:vAlign w:val="center"/>
          </w:tcPr>
          <w:p w14:paraId="11C271AF" w14:textId="77777777" w:rsidR="002B5047" w:rsidRPr="00AB2BF5" w:rsidRDefault="002B5047" w:rsidP="00705E1A">
            <w:pPr>
              <w:pStyle w:val="ad"/>
              <w:rPr>
                <w:rFonts w:cs="Times New Roman"/>
              </w:rPr>
            </w:pPr>
            <w:r w:rsidRPr="00AB2BF5">
              <w:rPr>
                <w:rFonts w:eastAsia="TimesNewRomanPSMT" w:cs="Times New Roman"/>
                <w:kern w:val="0"/>
              </w:rPr>
              <w:t>0.45</w:t>
            </w:r>
          </w:p>
        </w:tc>
        <w:tc>
          <w:tcPr>
            <w:tcW w:w="506" w:type="pct"/>
            <w:vAlign w:val="center"/>
          </w:tcPr>
          <w:p w14:paraId="6B90134C" w14:textId="77777777" w:rsidR="002B5047" w:rsidRPr="00AB2BF5" w:rsidRDefault="002B5047" w:rsidP="00705E1A">
            <w:pPr>
              <w:pStyle w:val="ad"/>
              <w:rPr>
                <w:rFonts w:cs="Times New Roman"/>
              </w:rPr>
            </w:pPr>
            <w:r w:rsidRPr="00AB2BF5">
              <w:rPr>
                <w:rFonts w:eastAsia="TimesNewRomanPSMT" w:cs="Times New Roman"/>
                <w:kern w:val="0"/>
              </w:rPr>
              <w:t>0.050</w:t>
            </w:r>
          </w:p>
        </w:tc>
        <w:tc>
          <w:tcPr>
            <w:tcW w:w="440" w:type="pct"/>
            <w:vAlign w:val="center"/>
          </w:tcPr>
          <w:p w14:paraId="11414AD1" w14:textId="77777777" w:rsidR="002B5047" w:rsidRPr="00AB2BF5" w:rsidRDefault="002B5047" w:rsidP="00705E1A">
            <w:pPr>
              <w:pStyle w:val="ad"/>
              <w:rPr>
                <w:rFonts w:cs="Times New Roman"/>
              </w:rPr>
            </w:pPr>
            <w:r w:rsidRPr="00AB2BF5">
              <w:rPr>
                <w:rFonts w:cs="Times New Roman"/>
              </w:rPr>
              <w:t>21~38</w:t>
            </w:r>
          </w:p>
        </w:tc>
        <w:tc>
          <w:tcPr>
            <w:tcW w:w="432" w:type="pct"/>
            <w:vAlign w:val="center"/>
          </w:tcPr>
          <w:p w14:paraId="10DFDF50" w14:textId="77777777" w:rsidR="002B5047" w:rsidRPr="00AB2BF5" w:rsidRDefault="002B5047" w:rsidP="00705E1A">
            <w:pPr>
              <w:pStyle w:val="ad"/>
              <w:rPr>
                <w:rFonts w:eastAsia="TimesNewRomanPSMT" w:cs="Times New Roman"/>
                <w:kern w:val="0"/>
              </w:rPr>
            </w:pPr>
            <w:r w:rsidRPr="00AB2BF5">
              <w:rPr>
                <w:rFonts w:eastAsia="TimesNewRomanPSMT" w:cs="Times New Roman"/>
                <w:kern w:val="0"/>
              </w:rPr>
              <w:t>0.15</w:t>
            </w:r>
          </w:p>
        </w:tc>
      </w:tr>
      <w:tr w:rsidR="002B5047" w:rsidRPr="00AB2BF5" w14:paraId="5A3E5387" w14:textId="77777777" w:rsidTr="007C70D1">
        <w:trPr>
          <w:trHeight w:val="397"/>
          <w:jc w:val="center"/>
        </w:trPr>
        <w:tc>
          <w:tcPr>
            <w:tcW w:w="307" w:type="pct"/>
            <w:vMerge/>
            <w:vAlign w:val="center"/>
          </w:tcPr>
          <w:p w14:paraId="04B2F747" w14:textId="77777777" w:rsidR="002B5047" w:rsidRPr="00AB2BF5" w:rsidRDefault="002B5047" w:rsidP="007C70D1">
            <w:pPr>
              <w:pStyle w:val="ad"/>
              <w:rPr>
                <w:rFonts w:cs="Times New Roman"/>
              </w:rPr>
            </w:pPr>
          </w:p>
        </w:tc>
        <w:tc>
          <w:tcPr>
            <w:tcW w:w="307" w:type="pct"/>
            <w:vAlign w:val="center"/>
          </w:tcPr>
          <w:p w14:paraId="069C9B8F" w14:textId="59289397" w:rsidR="002B5047" w:rsidRPr="00AB2BF5" w:rsidRDefault="002B5047" w:rsidP="00705E1A">
            <w:pPr>
              <w:pStyle w:val="ad"/>
              <w:rPr>
                <w:rFonts w:cs="Times New Roman"/>
              </w:rPr>
            </w:pPr>
            <w:r w:rsidRPr="00AB2BF5">
              <w:rPr>
                <w:rFonts w:cs="Times New Roman"/>
              </w:rPr>
              <w:t>NO</w:t>
            </w:r>
            <w:r w:rsidRPr="00AB2BF5">
              <w:rPr>
                <w:rFonts w:cs="Times New Roman"/>
                <w:vertAlign w:val="subscript"/>
              </w:rPr>
              <w:t>2</w:t>
            </w:r>
          </w:p>
        </w:tc>
        <w:tc>
          <w:tcPr>
            <w:tcW w:w="501" w:type="pct"/>
            <w:vAlign w:val="center"/>
          </w:tcPr>
          <w:p w14:paraId="410862CA" w14:textId="77777777" w:rsidR="002B5047" w:rsidRPr="00AB2BF5" w:rsidRDefault="002B5047" w:rsidP="00705E1A">
            <w:pPr>
              <w:pStyle w:val="ad"/>
              <w:rPr>
                <w:rFonts w:cs="Times New Roman"/>
              </w:rPr>
            </w:pPr>
            <w:r w:rsidRPr="00AB2BF5">
              <w:rPr>
                <w:rFonts w:eastAsia="TimesNewRomanPSMT" w:cs="Times New Roman"/>
                <w:kern w:val="0"/>
              </w:rPr>
              <w:t>0.089</w:t>
            </w:r>
          </w:p>
        </w:tc>
        <w:tc>
          <w:tcPr>
            <w:tcW w:w="502" w:type="pct"/>
            <w:vAlign w:val="center"/>
          </w:tcPr>
          <w:p w14:paraId="79C2AECE" w14:textId="77777777" w:rsidR="002B5047" w:rsidRPr="00AB2BF5" w:rsidRDefault="002B5047" w:rsidP="00705E1A">
            <w:pPr>
              <w:pStyle w:val="ad"/>
              <w:rPr>
                <w:rFonts w:cs="Times New Roman"/>
              </w:rPr>
            </w:pPr>
            <w:r w:rsidRPr="00AB2BF5">
              <w:rPr>
                <w:rFonts w:eastAsia="TimesNewRomanPSMT" w:cs="Times New Roman"/>
                <w:kern w:val="0"/>
              </w:rPr>
              <w:t>0.074</w:t>
            </w:r>
          </w:p>
        </w:tc>
        <w:tc>
          <w:tcPr>
            <w:tcW w:w="501" w:type="pct"/>
            <w:vAlign w:val="center"/>
          </w:tcPr>
          <w:p w14:paraId="3CB9035B" w14:textId="77777777" w:rsidR="002B5047" w:rsidRPr="00AB2BF5" w:rsidRDefault="002B5047" w:rsidP="00705E1A">
            <w:pPr>
              <w:pStyle w:val="ad"/>
              <w:rPr>
                <w:rFonts w:cs="Times New Roman"/>
              </w:rPr>
            </w:pPr>
            <w:r w:rsidRPr="00AB2BF5">
              <w:rPr>
                <w:rFonts w:eastAsia="TimesNewRomanPSMT" w:cs="Times New Roman"/>
                <w:kern w:val="0"/>
              </w:rPr>
              <w:t>0.093</w:t>
            </w:r>
          </w:p>
        </w:tc>
        <w:tc>
          <w:tcPr>
            <w:tcW w:w="502" w:type="pct"/>
            <w:vAlign w:val="center"/>
          </w:tcPr>
          <w:p w14:paraId="20C290E7" w14:textId="77777777" w:rsidR="002B5047" w:rsidRPr="00AB2BF5" w:rsidRDefault="002B5047" w:rsidP="00705E1A">
            <w:pPr>
              <w:pStyle w:val="ad"/>
              <w:rPr>
                <w:rFonts w:cs="Times New Roman"/>
              </w:rPr>
            </w:pPr>
            <w:r w:rsidRPr="00AB2BF5">
              <w:rPr>
                <w:rFonts w:eastAsia="TimesNewRomanPSMT" w:cs="Times New Roman"/>
                <w:kern w:val="0"/>
              </w:rPr>
              <w:t>0.077</w:t>
            </w:r>
          </w:p>
        </w:tc>
        <w:tc>
          <w:tcPr>
            <w:tcW w:w="501" w:type="pct"/>
            <w:vAlign w:val="center"/>
          </w:tcPr>
          <w:p w14:paraId="633DB566" w14:textId="77777777" w:rsidR="002B5047" w:rsidRPr="00AB2BF5" w:rsidRDefault="002B5047" w:rsidP="00705E1A">
            <w:pPr>
              <w:pStyle w:val="ad"/>
              <w:rPr>
                <w:rFonts w:cs="Times New Roman"/>
              </w:rPr>
            </w:pPr>
            <w:r w:rsidRPr="00AB2BF5">
              <w:rPr>
                <w:rFonts w:eastAsia="TimesNewRomanPSMT" w:cs="Times New Roman"/>
                <w:kern w:val="0"/>
              </w:rPr>
              <w:t>0.071</w:t>
            </w:r>
          </w:p>
        </w:tc>
        <w:tc>
          <w:tcPr>
            <w:tcW w:w="501" w:type="pct"/>
            <w:vAlign w:val="center"/>
          </w:tcPr>
          <w:p w14:paraId="5164EED5" w14:textId="77777777" w:rsidR="002B5047" w:rsidRPr="00AB2BF5" w:rsidRDefault="002B5047" w:rsidP="00705E1A">
            <w:pPr>
              <w:pStyle w:val="ad"/>
              <w:rPr>
                <w:rFonts w:cs="Times New Roman"/>
              </w:rPr>
            </w:pPr>
            <w:r w:rsidRPr="00AB2BF5">
              <w:rPr>
                <w:rFonts w:eastAsia="TimesNewRomanPSMT" w:cs="Times New Roman"/>
                <w:kern w:val="0"/>
              </w:rPr>
              <w:t>0.068</w:t>
            </w:r>
          </w:p>
        </w:tc>
        <w:tc>
          <w:tcPr>
            <w:tcW w:w="506" w:type="pct"/>
            <w:vAlign w:val="center"/>
          </w:tcPr>
          <w:p w14:paraId="282B46FC" w14:textId="77777777" w:rsidR="002B5047" w:rsidRPr="00AB2BF5" w:rsidRDefault="002B5047" w:rsidP="00705E1A">
            <w:pPr>
              <w:pStyle w:val="ad"/>
              <w:rPr>
                <w:rFonts w:cs="Times New Roman"/>
              </w:rPr>
            </w:pPr>
            <w:r w:rsidRPr="00AB2BF5">
              <w:rPr>
                <w:rFonts w:eastAsia="TimesNewRomanPSMT" w:cs="Times New Roman"/>
                <w:kern w:val="0"/>
              </w:rPr>
              <w:t>0.094</w:t>
            </w:r>
          </w:p>
        </w:tc>
        <w:tc>
          <w:tcPr>
            <w:tcW w:w="440" w:type="pct"/>
            <w:vAlign w:val="center"/>
          </w:tcPr>
          <w:p w14:paraId="1F4EF0B7" w14:textId="77777777" w:rsidR="002B5047" w:rsidRPr="00AB2BF5" w:rsidRDefault="002B5047" w:rsidP="00705E1A">
            <w:pPr>
              <w:pStyle w:val="ad"/>
              <w:rPr>
                <w:rFonts w:cs="Times New Roman"/>
              </w:rPr>
            </w:pPr>
            <w:r w:rsidRPr="00AB2BF5">
              <w:rPr>
                <w:rFonts w:cs="Times New Roman"/>
              </w:rPr>
              <w:t>14~19</w:t>
            </w:r>
          </w:p>
        </w:tc>
        <w:tc>
          <w:tcPr>
            <w:tcW w:w="432" w:type="pct"/>
            <w:vAlign w:val="center"/>
          </w:tcPr>
          <w:p w14:paraId="327554AE" w14:textId="77777777" w:rsidR="002B5047" w:rsidRPr="00AB2BF5" w:rsidRDefault="002B5047" w:rsidP="00705E1A">
            <w:pPr>
              <w:pStyle w:val="ad"/>
              <w:rPr>
                <w:rFonts w:eastAsia="TimesNewRomanPSMT" w:cs="Times New Roman"/>
                <w:kern w:val="0"/>
              </w:rPr>
            </w:pPr>
            <w:r w:rsidRPr="00AB2BF5">
              <w:rPr>
                <w:rFonts w:eastAsia="TimesNewRomanPSMT" w:cs="Times New Roman"/>
                <w:kern w:val="0"/>
              </w:rPr>
              <w:t>0.5</w:t>
            </w:r>
          </w:p>
        </w:tc>
      </w:tr>
      <w:tr w:rsidR="002B5047" w:rsidRPr="00AB2BF5" w14:paraId="287D8199" w14:textId="77777777" w:rsidTr="007C70D1">
        <w:trPr>
          <w:trHeight w:val="397"/>
          <w:jc w:val="center"/>
        </w:trPr>
        <w:tc>
          <w:tcPr>
            <w:tcW w:w="307" w:type="pct"/>
            <w:vMerge/>
            <w:vAlign w:val="center"/>
          </w:tcPr>
          <w:p w14:paraId="03ED4C26" w14:textId="77777777" w:rsidR="002B5047" w:rsidRPr="00AB2BF5" w:rsidRDefault="002B5047" w:rsidP="007C70D1">
            <w:pPr>
              <w:pStyle w:val="ad"/>
              <w:rPr>
                <w:rFonts w:cs="Times New Roman"/>
              </w:rPr>
            </w:pPr>
          </w:p>
        </w:tc>
        <w:tc>
          <w:tcPr>
            <w:tcW w:w="307" w:type="pct"/>
            <w:vAlign w:val="center"/>
          </w:tcPr>
          <w:p w14:paraId="2417445A" w14:textId="60C51617" w:rsidR="002B5047" w:rsidRPr="00AB2BF5" w:rsidRDefault="002B5047" w:rsidP="00705E1A">
            <w:pPr>
              <w:pStyle w:val="ad"/>
              <w:rPr>
                <w:rFonts w:cs="Times New Roman"/>
              </w:rPr>
            </w:pPr>
            <w:r w:rsidRPr="00AB2BF5">
              <w:rPr>
                <w:rFonts w:cs="Times New Roman"/>
              </w:rPr>
              <w:t>TSP</w:t>
            </w:r>
          </w:p>
        </w:tc>
        <w:tc>
          <w:tcPr>
            <w:tcW w:w="501" w:type="pct"/>
            <w:vAlign w:val="center"/>
          </w:tcPr>
          <w:p w14:paraId="2BA5F029" w14:textId="77777777" w:rsidR="002B5047" w:rsidRPr="00AB2BF5" w:rsidRDefault="002B5047" w:rsidP="00705E1A">
            <w:pPr>
              <w:pStyle w:val="ad"/>
              <w:rPr>
                <w:rFonts w:cs="Times New Roman"/>
              </w:rPr>
            </w:pPr>
            <w:r w:rsidRPr="00AB2BF5">
              <w:rPr>
                <w:rFonts w:eastAsia="TimesNewRomanPSMT" w:cs="Times New Roman"/>
                <w:kern w:val="0"/>
              </w:rPr>
              <w:t>0.122</w:t>
            </w:r>
          </w:p>
        </w:tc>
        <w:tc>
          <w:tcPr>
            <w:tcW w:w="502" w:type="pct"/>
            <w:vAlign w:val="center"/>
          </w:tcPr>
          <w:p w14:paraId="17FB28F8" w14:textId="77777777" w:rsidR="002B5047" w:rsidRPr="00AB2BF5" w:rsidRDefault="002B5047" w:rsidP="00705E1A">
            <w:pPr>
              <w:pStyle w:val="ad"/>
              <w:rPr>
                <w:rFonts w:cs="Times New Roman"/>
              </w:rPr>
            </w:pPr>
            <w:r w:rsidRPr="00AB2BF5">
              <w:rPr>
                <w:rFonts w:eastAsia="TimesNewRomanPSMT" w:cs="Times New Roman"/>
                <w:kern w:val="0"/>
              </w:rPr>
              <w:t>0.140</w:t>
            </w:r>
          </w:p>
        </w:tc>
        <w:tc>
          <w:tcPr>
            <w:tcW w:w="501" w:type="pct"/>
            <w:vAlign w:val="center"/>
          </w:tcPr>
          <w:p w14:paraId="195F5DEE" w14:textId="77777777" w:rsidR="002B5047" w:rsidRPr="00AB2BF5" w:rsidRDefault="002B5047" w:rsidP="00705E1A">
            <w:pPr>
              <w:pStyle w:val="ad"/>
              <w:rPr>
                <w:rFonts w:cs="Times New Roman"/>
              </w:rPr>
            </w:pPr>
            <w:r w:rsidRPr="00AB2BF5">
              <w:rPr>
                <w:rFonts w:eastAsia="TimesNewRomanPSMT" w:cs="Times New Roman"/>
                <w:kern w:val="0"/>
              </w:rPr>
              <w:t>0.102</w:t>
            </w:r>
          </w:p>
        </w:tc>
        <w:tc>
          <w:tcPr>
            <w:tcW w:w="502" w:type="pct"/>
            <w:vAlign w:val="center"/>
          </w:tcPr>
          <w:p w14:paraId="7AA330E6" w14:textId="77777777" w:rsidR="002B5047" w:rsidRPr="00AB2BF5" w:rsidRDefault="002B5047" w:rsidP="00705E1A">
            <w:pPr>
              <w:pStyle w:val="ad"/>
              <w:rPr>
                <w:rFonts w:cs="Times New Roman"/>
              </w:rPr>
            </w:pPr>
            <w:r w:rsidRPr="00AB2BF5">
              <w:rPr>
                <w:rFonts w:eastAsia="TimesNewRomanPSMT" w:cs="Times New Roman"/>
                <w:kern w:val="0"/>
              </w:rPr>
              <w:t>0.134</w:t>
            </w:r>
          </w:p>
        </w:tc>
        <w:tc>
          <w:tcPr>
            <w:tcW w:w="501" w:type="pct"/>
            <w:vAlign w:val="center"/>
          </w:tcPr>
          <w:p w14:paraId="6197E5A8" w14:textId="77777777" w:rsidR="002B5047" w:rsidRPr="00AB2BF5" w:rsidRDefault="002B5047" w:rsidP="00705E1A">
            <w:pPr>
              <w:pStyle w:val="ad"/>
              <w:rPr>
                <w:rFonts w:cs="Times New Roman"/>
              </w:rPr>
            </w:pPr>
            <w:r w:rsidRPr="00AB2BF5">
              <w:rPr>
                <w:rFonts w:eastAsia="TimesNewRomanPSMT" w:cs="Times New Roman"/>
                <w:kern w:val="0"/>
              </w:rPr>
              <w:t>0.120</w:t>
            </w:r>
          </w:p>
        </w:tc>
        <w:tc>
          <w:tcPr>
            <w:tcW w:w="501" w:type="pct"/>
            <w:vAlign w:val="center"/>
          </w:tcPr>
          <w:p w14:paraId="1B5252D9" w14:textId="77777777" w:rsidR="002B5047" w:rsidRPr="00AB2BF5" w:rsidRDefault="002B5047" w:rsidP="00705E1A">
            <w:pPr>
              <w:pStyle w:val="ad"/>
              <w:rPr>
                <w:rFonts w:cs="Times New Roman"/>
              </w:rPr>
            </w:pPr>
            <w:r w:rsidRPr="00AB2BF5">
              <w:rPr>
                <w:rFonts w:eastAsia="TimesNewRomanPSMT" w:cs="Times New Roman"/>
                <w:kern w:val="0"/>
              </w:rPr>
              <w:t>0.157</w:t>
            </w:r>
          </w:p>
        </w:tc>
        <w:tc>
          <w:tcPr>
            <w:tcW w:w="506" w:type="pct"/>
            <w:vAlign w:val="center"/>
          </w:tcPr>
          <w:p w14:paraId="40410920" w14:textId="77777777" w:rsidR="002B5047" w:rsidRPr="00AB2BF5" w:rsidRDefault="002B5047" w:rsidP="00705E1A">
            <w:pPr>
              <w:pStyle w:val="ad"/>
              <w:rPr>
                <w:rFonts w:cs="Times New Roman"/>
              </w:rPr>
            </w:pPr>
            <w:r w:rsidRPr="00AB2BF5">
              <w:rPr>
                <w:rFonts w:eastAsia="TimesNewRomanPSMT" w:cs="Times New Roman"/>
                <w:kern w:val="0"/>
              </w:rPr>
              <w:t>0.141</w:t>
            </w:r>
          </w:p>
        </w:tc>
        <w:tc>
          <w:tcPr>
            <w:tcW w:w="440" w:type="pct"/>
            <w:vAlign w:val="center"/>
          </w:tcPr>
          <w:p w14:paraId="1A07F69B" w14:textId="77777777" w:rsidR="002B5047" w:rsidRPr="00AB2BF5" w:rsidRDefault="002B5047" w:rsidP="00705E1A">
            <w:pPr>
              <w:pStyle w:val="ad"/>
              <w:rPr>
                <w:rFonts w:cs="Times New Roman"/>
              </w:rPr>
            </w:pPr>
            <w:r w:rsidRPr="00AB2BF5">
              <w:rPr>
                <w:rFonts w:cs="Times New Roman"/>
              </w:rPr>
              <w:t>34~52</w:t>
            </w:r>
          </w:p>
        </w:tc>
        <w:tc>
          <w:tcPr>
            <w:tcW w:w="432" w:type="pct"/>
            <w:vAlign w:val="center"/>
          </w:tcPr>
          <w:p w14:paraId="3E8C53F4" w14:textId="77777777" w:rsidR="002B5047" w:rsidRPr="00AB2BF5" w:rsidRDefault="002B5047" w:rsidP="00705E1A">
            <w:pPr>
              <w:pStyle w:val="ad"/>
              <w:rPr>
                <w:rFonts w:eastAsia="TimesNewRomanPSMT" w:cs="Times New Roman"/>
                <w:kern w:val="0"/>
              </w:rPr>
            </w:pPr>
            <w:r w:rsidRPr="00AB2BF5">
              <w:rPr>
                <w:rFonts w:eastAsia="TimesNewRomanPSMT" w:cs="Times New Roman" w:hint="eastAsia"/>
                <w:kern w:val="0"/>
              </w:rPr>
              <w:t>0.</w:t>
            </w:r>
            <w:r w:rsidRPr="00AB2BF5">
              <w:rPr>
                <w:rFonts w:eastAsia="TimesNewRomanPSMT" w:cs="Times New Roman"/>
                <w:kern w:val="0"/>
              </w:rPr>
              <w:t>3</w:t>
            </w:r>
          </w:p>
        </w:tc>
      </w:tr>
      <w:tr w:rsidR="002B5047" w:rsidRPr="00AB2BF5" w14:paraId="2BCC1582" w14:textId="77777777" w:rsidTr="007C70D1">
        <w:trPr>
          <w:trHeight w:val="397"/>
          <w:jc w:val="center"/>
        </w:trPr>
        <w:tc>
          <w:tcPr>
            <w:tcW w:w="307" w:type="pct"/>
            <w:vMerge/>
            <w:vAlign w:val="center"/>
          </w:tcPr>
          <w:p w14:paraId="6FB1F49C" w14:textId="77777777" w:rsidR="002B5047" w:rsidRPr="00AB2BF5" w:rsidRDefault="002B5047" w:rsidP="007C70D1">
            <w:pPr>
              <w:pStyle w:val="ad"/>
              <w:rPr>
                <w:rFonts w:cs="Times New Roman"/>
              </w:rPr>
            </w:pPr>
          </w:p>
        </w:tc>
        <w:tc>
          <w:tcPr>
            <w:tcW w:w="307" w:type="pct"/>
            <w:vAlign w:val="center"/>
          </w:tcPr>
          <w:p w14:paraId="12647C94" w14:textId="20E44183" w:rsidR="002B5047" w:rsidRPr="00AB2BF5" w:rsidRDefault="002B5047" w:rsidP="00705E1A">
            <w:pPr>
              <w:pStyle w:val="ad"/>
              <w:rPr>
                <w:rFonts w:cs="Times New Roman"/>
              </w:rPr>
            </w:pPr>
            <w:r w:rsidRPr="00AB2BF5">
              <w:rPr>
                <w:rFonts w:cs="Times New Roman"/>
              </w:rPr>
              <w:t>Pb</w:t>
            </w:r>
          </w:p>
        </w:tc>
        <w:tc>
          <w:tcPr>
            <w:tcW w:w="501" w:type="pct"/>
            <w:vAlign w:val="center"/>
          </w:tcPr>
          <w:p w14:paraId="340BF329"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502" w:type="pct"/>
            <w:vAlign w:val="center"/>
          </w:tcPr>
          <w:p w14:paraId="497C4AFA"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501" w:type="pct"/>
            <w:vAlign w:val="center"/>
          </w:tcPr>
          <w:p w14:paraId="405545EB"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502" w:type="pct"/>
            <w:vAlign w:val="center"/>
          </w:tcPr>
          <w:p w14:paraId="22680DD5"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501" w:type="pct"/>
            <w:vAlign w:val="center"/>
          </w:tcPr>
          <w:p w14:paraId="0CE76678"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501" w:type="pct"/>
            <w:vAlign w:val="center"/>
          </w:tcPr>
          <w:p w14:paraId="2452C504"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506" w:type="pct"/>
            <w:vAlign w:val="center"/>
          </w:tcPr>
          <w:p w14:paraId="165CDF81"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440" w:type="pct"/>
            <w:vAlign w:val="center"/>
          </w:tcPr>
          <w:p w14:paraId="03F7226C" w14:textId="77777777" w:rsidR="002B5047" w:rsidRPr="00AB2BF5" w:rsidRDefault="002B5047" w:rsidP="00705E1A">
            <w:pPr>
              <w:pStyle w:val="ad"/>
              <w:rPr>
                <w:rFonts w:cs="Times New Roman"/>
              </w:rPr>
            </w:pPr>
            <w:r w:rsidRPr="00AB2BF5">
              <w:rPr>
                <w:rFonts w:cs="Times New Roman"/>
              </w:rPr>
              <w:t>/</w:t>
            </w:r>
          </w:p>
        </w:tc>
        <w:tc>
          <w:tcPr>
            <w:tcW w:w="432" w:type="pct"/>
            <w:vAlign w:val="center"/>
          </w:tcPr>
          <w:p w14:paraId="3AF03272" w14:textId="77777777" w:rsidR="002B5047" w:rsidRPr="00AB2BF5" w:rsidRDefault="002B5047" w:rsidP="00705E1A">
            <w:pPr>
              <w:pStyle w:val="ad"/>
              <w:rPr>
                <w:rFonts w:cs="Times New Roman"/>
              </w:rPr>
            </w:pPr>
            <w:r w:rsidRPr="00AB2BF5">
              <w:rPr>
                <w:rFonts w:cs="Times New Roman" w:hint="eastAsia"/>
              </w:rPr>
              <w:t>0.5</w:t>
            </w:r>
          </w:p>
        </w:tc>
      </w:tr>
      <w:tr w:rsidR="002B5047" w:rsidRPr="00AB2BF5" w14:paraId="205134BB" w14:textId="77777777" w:rsidTr="007C70D1">
        <w:trPr>
          <w:trHeight w:val="397"/>
          <w:jc w:val="center"/>
        </w:trPr>
        <w:tc>
          <w:tcPr>
            <w:tcW w:w="307" w:type="pct"/>
            <w:vMerge/>
            <w:vAlign w:val="center"/>
          </w:tcPr>
          <w:p w14:paraId="7D4B3980" w14:textId="77777777" w:rsidR="002B5047" w:rsidRPr="00AB2BF5" w:rsidRDefault="002B5047" w:rsidP="007C70D1">
            <w:pPr>
              <w:pStyle w:val="ad"/>
              <w:rPr>
                <w:rFonts w:cs="Times New Roman"/>
              </w:rPr>
            </w:pPr>
          </w:p>
        </w:tc>
        <w:tc>
          <w:tcPr>
            <w:tcW w:w="307" w:type="pct"/>
            <w:vAlign w:val="center"/>
          </w:tcPr>
          <w:p w14:paraId="4F61EAC0" w14:textId="19020374" w:rsidR="002B5047" w:rsidRPr="00AB2BF5" w:rsidRDefault="002B5047" w:rsidP="00705E1A">
            <w:pPr>
              <w:pStyle w:val="ad"/>
              <w:rPr>
                <w:rFonts w:cs="Times New Roman"/>
              </w:rPr>
            </w:pPr>
            <w:r w:rsidRPr="00AB2BF5">
              <w:rPr>
                <w:rFonts w:cs="Times New Roman"/>
              </w:rPr>
              <w:t>Cd</w:t>
            </w:r>
          </w:p>
        </w:tc>
        <w:tc>
          <w:tcPr>
            <w:tcW w:w="501" w:type="pct"/>
            <w:vAlign w:val="center"/>
          </w:tcPr>
          <w:p w14:paraId="7A77AF5F"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502" w:type="pct"/>
            <w:vAlign w:val="center"/>
          </w:tcPr>
          <w:p w14:paraId="5C8FD7BB"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501" w:type="pct"/>
            <w:vAlign w:val="center"/>
          </w:tcPr>
          <w:p w14:paraId="15540378"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502" w:type="pct"/>
            <w:vAlign w:val="center"/>
          </w:tcPr>
          <w:p w14:paraId="5315C099"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501" w:type="pct"/>
            <w:vAlign w:val="center"/>
          </w:tcPr>
          <w:p w14:paraId="048A9BA8"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501" w:type="pct"/>
            <w:vAlign w:val="center"/>
          </w:tcPr>
          <w:p w14:paraId="548228FD"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506" w:type="pct"/>
            <w:vAlign w:val="center"/>
          </w:tcPr>
          <w:p w14:paraId="206B4B27"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440" w:type="pct"/>
            <w:vAlign w:val="center"/>
          </w:tcPr>
          <w:p w14:paraId="4F2ED775" w14:textId="77777777" w:rsidR="002B5047" w:rsidRPr="00AB2BF5" w:rsidRDefault="002B5047" w:rsidP="00705E1A">
            <w:pPr>
              <w:pStyle w:val="ad"/>
              <w:rPr>
                <w:rFonts w:cs="Times New Roman"/>
              </w:rPr>
            </w:pPr>
            <w:r w:rsidRPr="00AB2BF5">
              <w:rPr>
                <w:rFonts w:cs="Times New Roman"/>
              </w:rPr>
              <w:t>/</w:t>
            </w:r>
          </w:p>
        </w:tc>
        <w:tc>
          <w:tcPr>
            <w:tcW w:w="432" w:type="pct"/>
            <w:vAlign w:val="center"/>
          </w:tcPr>
          <w:p w14:paraId="530C777F" w14:textId="77777777" w:rsidR="002B5047" w:rsidRPr="00AB2BF5" w:rsidRDefault="002B5047" w:rsidP="00705E1A">
            <w:pPr>
              <w:pStyle w:val="ad"/>
              <w:rPr>
                <w:rFonts w:cs="Times New Roman"/>
              </w:rPr>
            </w:pPr>
            <w:r w:rsidRPr="00AB2BF5">
              <w:rPr>
                <w:rFonts w:cs="Times New Roman" w:hint="eastAsia"/>
              </w:rPr>
              <w:t>0.005</w:t>
            </w:r>
          </w:p>
        </w:tc>
      </w:tr>
      <w:tr w:rsidR="002B5047" w:rsidRPr="00AB2BF5" w14:paraId="622E5B5A" w14:textId="77777777" w:rsidTr="007C70D1">
        <w:trPr>
          <w:trHeight w:val="397"/>
          <w:jc w:val="center"/>
        </w:trPr>
        <w:tc>
          <w:tcPr>
            <w:tcW w:w="307" w:type="pct"/>
            <w:vMerge/>
            <w:vAlign w:val="center"/>
          </w:tcPr>
          <w:p w14:paraId="2CFC6046" w14:textId="77777777" w:rsidR="002B5047" w:rsidRPr="00AB2BF5" w:rsidRDefault="002B5047" w:rsidP="007C70D1">
            <w:pPr>
              <w:pStyle w:val="ad"/>
              <w:rPr>
                <w:rFonts w:cs="Times New Roman"/>
              </w:rPr>
            </w:pPr>
          </w:p>
        </w:tc>
        <w:tc>
          <w:tcPr>
            <w:tcW w:w="307" w:type="pct"/>
            <w:vAlign w:val="center"/>
          </w:tcPr>
          <w:p w14:paraId="6660AB7E" w14:textId="49E9E4D3" w:rsidR="002B5047" w:rsidRPr="00AB2BF5" w:rsidRDefault="002B5047" w:rsidP="00705E1A">
            <w:pPr>
              <w:pStyle w:val="ad"/>
              <w:rPr>
                <w:rFonts w:cs="Times New Roman"/>
              </w:rPr>
            </w:pPr>
            <w:r w:rsidRPr="00AB2BF5">
              <w:rPr>
                <w:rFonts w:cs="Times New Roman"/>
              </w:rPr>
              <w:t>As</w:t>
            </w:r>
          </w:p>
        </w:tc>
        <w:tc>
          <w:tcPr>
            <w:tcW w:w="501" w:type="pct"/>
            <w:vAlign w:val="center"/>
          </w:tcPr>
          <w:p w14:paraId="259FFE81"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502" w:type="pct"/>
            <w:vAlign w:val="center"/>
          </w:tcPr>
          <w:p w14:paraId="05F36CC4"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501" w:type="pct"/>
            <w:vAlign w:val="center"/>
          </w:tcPr>
          <w:p w14:paraId="66A03CC5"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502" w:type="pct"/>
            <w:vAlign w:val="center"/>
          </w:tcPr>
          <w:p w14:paraId="2C4839CB"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501" w:type="pct"/>
            <w:vAlign w:val="center"/>
          </w:tcPr>
          <w:p w14:paraId="69DDED9F"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501" w:type="pct"/>
            <w:vAlign w:val="center"/>
          </w:tcPr>
          <w:p w14:paraId="01F1D48B"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506" w:type="pct"/>
            <w:vAlign w:val="center"/>
          </w:tcPr>
          <w:p w14:paraId="35737B90"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440" w:type="pct"/>
            <w:vAlign w:val="center"/>
          </w:tcPr>
          <w:p w14:paraId="2A581D75" w14:textId="77777777" w:rsidR="002B5047" w:rsidRPr="00AB2BF5" w:rsidRDefault="002B5047" w:rsidP="00705E1A">
            <w:pPr>
              <w:pStyle w:val="ad"/>
              <w:rPr>
                <w:rFonts w:cs="Times New Roman"/>
              </w:rPr>
            </w:pPr>
            <w:r w:rsidRPr="00AB2BF5">
              <w:rPr>
                <w:rFonts w:cs="Times New Roman"/>
              </w:rPr>
              <w:t>/</w:t>
            </w:r>
          </w:p>
        </w:tc>
        <w:tc>
          <w:tcPr>
            <w:tcW w:w="432" w:type="pct"/>
            <w:vAlign w:val="center"/>
          </w:tcPr>
          <w:p w14:paraId="116EC954" w14:textId="77777777" w:rsidR="002B5047" w:rsidRPr="00AB2BF5" w:rsidRDefault="002B5047" w:rsidP="00705E1A">
            <w:pPr>
              <w:pStyle w:val="ad"/>
              <w:rPr>
                <w:rFonts w:cs="Times New Roman"/>
              </w:rPr>
            </w:pPr>
            <w:r w:rsidRPr="00AB2BF5">
              <w:rPr>
                <w:rFonts w:cs="Times New Roman" w:hint="eastAsia"/>
              </w:rPr>
              <w:t>0.006</w:t>
            </w:r>
          </w:p>
        </w:tc>
      </w:tr>
      <w:tr w:rsidR="002B5047" w:rsidRPr="00AB2BF5" w14:paraId="3683E190" w14:textId="77777777" w:rsidTr="007C70D1">
        <w:trPr>
          <w:trHeight w:val="397"/>
          <w:jc w:val="center"/>
        </w:trPr>
        <w:tc>
          <w:tcPr>
            <w:tcW w:w="307" w:type="pct"/>
            <w:vMerge/>
            <w:vAlign w:val="center"/>
          </w:tcPr>
          <w:p w14:paraId="2D04D4F1" w14:textId="77777777" w:rsidR="002B5047" w:rsidRPr="00AB2BF5" w:rsidRDefault="002B5047" w:rsidP="007C70D1">
            <w:pPr>
              <w:pStyle w:val="ad"/>
              <w:rPr>
                <w:rFonts w:cs="Times New Roman"/>
              </w:rPr>
            </w:pPr>
          </w:p>
        </w:tc>
        <w:tc>
          <w:tcPr>
            <w:tcW w:w="307" w:type="pct"/>
            <w:vAlign w:val="center"/>
          </w:tcPr>
          <w:p w14:paraId="2773829C" w14:textId="69062D4D" w:rsidR="002B5047" w:rsidRPr="00AB2BF5" w:rsidRDefault="002B5047" w:rsidP="00705E1A">
            <w:pPr>
              <w:pStyle w:val="ad"/>
              <w:rPr>
                <w:rFonts w:cs="Times New Roman"/>
              </w:rPr>
            </w:pPr>
            <w:r w:rsidRPr="00AB2BF5">
              <w:rPr>
                <w:rFonts w:cs="Times New Roman"/>
              </w:rPr>
              <w:t>Hg</w:t>
            </w:r>
          </w:p>
        </w:tc>
        <w:tc>
          <w:tcPr>
            <w:tcW w:w="501" w:type="pct"/>
            <w:vAlign w:val="center"/>
          </w:tcPr>
          <w:p w14:paraId="15665844"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502" w:type="pct"/>
            <w:vAlign w:val="center"/>
          </w:tcPr>
          <w:p w14:paraId="1254E805"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501" w:type="pct"/>
            <w:vAlign w:val="center"/>
          </w:tcPr>
          <w:p w14:paraId="5E55CDF3"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502" w:type="pct"/>
            <w:vAlign w:val="center"/>
          </w:tcPr>
          <w:p w14:paraId="1CCABDB8"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501" w:type="pct"/>
            <w:vAlign w:val="center"/>
          </w:tcPr>
          <w:p w14:paraId="28DCF88A"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501" w:type="pct"/>
            <w:vAlign w:val="center"/>
          </w:tcPr>
          <w:p w14:paraId="40377E8E"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506" w:type="pct"/>
            <w:vAlign w:val="center"/>
          </w:tcPr>
          <w:p w14:paraId="2BFEDECF"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440" w:type="pct"/>
            <w:vAlign w:val="center"/>
          </w:tcPr>
          <w:p w14:paraId="6BB68124" w14:textId="77777777" w:rsidR="002B5047" w:rsidRPr="00AB2BF5" w:rsidRDefault="002B5047" w:rsidP="00705E1A">
            <w:pPr>
              <w:pStyle w:val="ad"/>
              <w:rPr>
                <w:rFonts w:cs="Times New Roman"/>
              </w:rPr>
            </w:pPr>
            <w:r w:rsidRPr="00AB2BF5">
              <w:rPr>
                <w:rFonts w:cs="Times New Roman"/>
              </w:rPr>
              <w:t>/</w:t>
            </w:r>
          </w:p>
        </w:tc>
        <w:tc>
          <w:tcPr>
            <w:tcW w:w="432" w:type="pct"/>
            <w:vAlign w:val="center"/>
          </w:tcPr>
          <w:p w14:paraId="53852907" w14:textId="77777777" w:rsidR="002B5047" w:rsidRPr="00AB2BF5" w:rsidRDefault="002B5047" w:rsidP="00705E1A">
            <w:pPr>
              <w:pStyle w:val="ad"/>
              <w:rPr>
                <w:rFonts w:cs="Times New Roman"/>
              </w:rPr>
            </w:pPr>
            <w:r w:rsidRPr="00AB2BF5">
              <w:rPr>
                <w:rFonts w:cs="Times New Roman" w:hint="eastAsia"/>
              </w:rPr>
              <w:t>0.05</w:t>
            </w:r>
          </w:p>
        </w:tc>
      </w:tr>
      <w:tr w:rsidR="002B5047" w:rsidRPr="00AB2BF5" w14:paraId="5A9D2A18" w14:textId="77777777" w:rsidTr="007C70D1">
        <w:trPr>
          <w:trHeight w:val="397"/>
          <w:jc w:val="center"/>
        </w:trPr>
        <w:tc>
          <w:tcPr>
            <w:tcW w:w="307" w:type="pct"/>
            <w:vMerge/>
            <w:vAlign w:val="center"/>
          </w:tcPr>
          <w:p w14:paraId="51B38CFB" w14:textId="77777777" w:rsidR="002B5047" w:rsidRPr="00AB2BF5" w:rsidRDefault="002B5047" w:rsidP="007C70D1">
            <w:pPr>
              <w:pStyle w:val="ad"/>
              <w:rPr>
                <w:rFonts w:cs="Times New Roman"/>
              </w:rPr>
            </w:pPr>
          </w:p>
        </w:tc>
        <w:tc>
          <w:tcPr>
            <w:tcW w:w="307" w:type="pct"/>
            <w:vAlign w:val="center"/>
          </w:tcPr>
          <w:p w14:paraId="7C7119FD" w14:textId="2D69DF98" w:rsidR="002B5047" w:rsidRPr="00AB2BF5" w:rsidRDefault="002B5047" w:rsidP="00705E1A">
            <w:pPr>
              <w:pStyle w:val="ad"/>
              <w:rPr>
                <w:rFonts w:cs="Times New Roman"/>
              </w:rPr>
            </w:pPr>
            <w:r w:rsidRPr="00AB2BF5">
              <w:rPr>
                <w:rFonts w:cs="Times New Roman"/>
              </w:rPr>
              <w:t>氟化物</w:t>
            </w:r>
          </w:p>
        </w:tc>
        <w:tc>
          <w:tcPr>
            <w:tcW w:w="501" w:type="pct"/>
            <w:vAlign w:val="center"/>
          </w:tcPr>
          <w:p w14:paraId="19FF0675"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502" w:type="pct"/>
            <w:vAlign w:val="center"/>
          </w:tcPr>
          <w:p w14:paraId="67A7809B"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501" w:type="pct"/>
            <w:vAlign w:val="center"/>
          </w:tcPr>
          <w:p w14:paraId="1FFDACCD"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502" w:type="pct"/>
            <w:vAlign w:val="center"/>
          </w:tcPr>
          <w:p w14:paraId="61DAFCED"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501" w:type="pct"/>
            <w:vAlign w:val="center"/>
          </w:tcPr>
          <w:p w14:paraId="292602BD"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501" w:type="pct"/>
            <w:vAlign w:val="center"/>
          </w:tcPr>
          <w:p w14:paraId="3243E30E"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506" w:type="pct"/>
            <w:vAlign w:val="center"/>
          </w:tcPr>
          <w:p w14:paraId="716A541E" w14:textId="77777777" w:rsidR="002B5047" w:rsidRPr="00AB2BF5" w:rsidRDefault="002B5047" w:rsidP="00705E1A">
            <w:pPr>
              <w:pStyle w:val="ad"/>
              <w:rPr>
                <w:rFonts w:cs="Times New Roman"/>
              </w:rPr>
            </w:pPr>
            <w:r w:rsidRPr="00AB2BF5">
              <w:rPr>
                <w:rFonts w:eastAsia="TimesNewRomanPSMT" w:cs="Times New Roman"/>
                <w:kern w:val="0"/>
              </w:rPr>
              <w:t>ND</w:t>
            </w:r>
          </w:p>
        </w:tc>
        <w:tc>
          <w:tcPr>
            <w:tcW w:w="440" w:type="pct"/>
            <w:vAlign w:val="center"/>
          </w:tcPr>
          <w:p w14:paraId="172A0068" w14:textId="77777777" w:rsidR="002B5047" w:rsidRPr="00AB2BF5" w:rsidRDefault="002B5047" w:rsidP="00705E1A">
            <w:pPr>
              <w:pStyle w:val="ad"/>
              <w:rPr>
                <w:rFonts w:cs="Times New Roman"/>
              </w:rPr>
            </w:pPr>
            <w:r w:rsidRPr="00AB2BF5">
              <w:rPr>
                <w:rFonts w:cs="Times New Roman"/>
              </w:rPr>
              <w:t>/</w:t>
            </w:r>
          </w:p>
        </w:tc>
        <w:tc>
          <w:tcPr>
            <w:tcW w:w="432" w:type="pct"/>
            <w:vAlign w:val="center"/>
          </w:tcPr>
          <w:p w14:paraId="415E52D9" w14:textId="77777777" w:rsidR="002B5047" w:rsidRPr="00AB2BF5" w:rsidRDefault="002B5047" w:rsidP="00705E1A">
            <w:pPr>
              <w:pStyle w:val="ad"/>
              <w:rPr>
                <w:rFonts w:cs="Times New Roman"/>
              </w:rPr>
            </w:pPr>
            <w:r w:rsidRPr="00AB2BF5">
              <w:rPr>
                <w:rFonts w:cs="Times New Roman" w:hint="eastAsia"/>
              </w:rPr>
              <w:t>7</w:t>
            </w:r>
          </w:p>
        </w:tc>
      </w:tr>
      <w:tr w:rsidR="002B5047" w:rsidRPr="00AB2BF5" w14:paraId="4FBC3AA4" w14:textId="77777777" w:rsidTr="007C70D1">
        <w:trPr>
          <w:trHeight w:val="397"/>
          <w:jc w:val="center"/>
        </w:trPr>
        <w:tc>
          <w:tcPr>
            <w:tcW w:w="307" w:type="pct"/>
            <w:vMerge/>
            <w:vAlign w:val="center"/>
          </w:tcPr>
          <w:p w14:paraId="7DBF0F2C" w14:textId="77777777" w:rsidR="002B5047" w:rsidRPr="00AB2BF5" w:rsidRDefault="002B5047" w:rsidP="002B5047">
            <w:pPr>
              <w:pStyle w:val="ad"/>
              <w:rPr>
                <w:rFonts w:cs="Times New Roman"/>
              </w:rPr>
            </w:pPr>
          </w:p>
        </w:tc>
        <w:tc>
          <w:tcPr>
            <w:tcW w:w="307" w:type="pct"/>
            <w:vAlign w:val="center"/>
          </w:tcPr>
          <w:p w14:paraId="25B61215" w14:textId="13ED67F2" w:rsidR="002B5047" w:rsidRPr="00AB2BF5" w:rsidRDefault="002B5047" w:rsidP="002B5047">
            <w:pPr>
              <w:pStyle w:val="ad"/>
              <w:rPr>
                <w:rFonts w:cs="Times New Roman"/>
              </w:rPr>
            </w:pPr>
            <w:r w:rsidRPr="00AB2BF5">
              <w:rPr>
                <w:rFonts w:cs="Times New Roman"/>
              </w:rPr>
              <w:t>氯化氢</w:t>
            </w:r>
          </w:p>
        </w:tc>
        <w:tc>
          <w:tcPr>
            <w:tcW w:w="501" w:type="pct"/>
            <w:vAlign w:val="center"/>
          </w:tcPr>
          <w:p w14:paraId="54E07649" w14:textId="15B96790" w:rsidR="002B5047" w:rsidRPr="00AB2BF5" w:rsidRDefault="002B5047" w:rsidP="002B5047">
            <w:pPr>
              <w:pStyle w:val="ad"/>
              <w:rPr>
                <w:rFonts w:eastAsia="TimesNewRomanPSMT" w:cs="Times New Roman"/>
                <w:kern w:val="0"/>
              </w:rPr>
            </w:pPr>
            <w:r w:rsidRPr="00AB2BF5">
              <w:rPr>
                <w:rFonts w:eastAsia="TimesNewRomanPSMT" w:cs="Times New Roman"/>
                <w:kern w:val="0"/>
              </w:rPr>
              <w:t>ND</w:t>
            </w:r>
          </w:p>
        </w:tc>
        <w:tc>
          <w:tcPr>
            <w:tcW w:w="502" w:type="pct"/>
            <w:vAlign w:val="center"/>
          </w:tcPr>
          <w:p w14:paraId="4226B360" w14:textId="04C6BF15" w:rsidR="002B5047" w:rsidRPr="00AB2BF5" w:rsidRDefault="002B5047" w:rsidP="002B5047">
            <w:pPr>
              <w:pStyle w:val="ad"/>
              <w:rPr>
                <w:rFonts w:eastAsia="TimesNewRomanPSMT" w:cs="Times New Roman"/>
                <w:kern w:val="0"/>
              </w:rPr>
            </w:pPr>
            <w:r w:rsidRPr="00AB2BF5">
              <w:rPr>
                <w:rFonts w:eastAsia="TimesNewRomanPSMT" w:cs="Times New Roman"/>
                <w:kern w:val="0"/>
              </w:rPr>
              <w:t>ND</w:t>
            </w:r>
          </w:p>
        </w:tc>
        <w:tc>
          <w:tcPr>
            <w:tcW w:w="501" w:type="pct"/>
            <w:vAlign w:val="center"/>
          </w:tcPr>
          <w:p w14:paraId="61BC3015" w14:textId="579D2BD8" w:rsidR="002B5047" w:rsidRPr="00AB2BF5" w:rsidRDefault="002B5047" w:rsidP="002B5047">
            <w:pPr>
              <w:pStyle w:val="ad"/>
              <w:rPr>
                <w:rFonts w:eastAsia="TimesNewRomanPSMT" w:cs="Times New Roman"/>
                <w:kern w:val="0"/>
              </w:rPr>
            </w:pPr>
            <w:r w:rsidRPr="00AB2BF5">
              <w:rPr>
                <w:rFonts w:eastAsia="TimesNewRomanPSMT" w:cs="Times New Roman"/>
                <w:kern w:val="0"/>
              </w:rPr>
              <w:t>ND</w:t>
            </w:r>
          </w:p>
        </w:tc>
        <w:tc>
          <w:tcPr>
            <w:tcW w:w="502" w:type="pct"/>
            <w:vAlign w:val="center"/>
          </w:tcPr>
          <w:p w14:paraId="0B8D770A" w14:textId="43A7E58B" w:rsidR="002B5047" w:rsidRPr="00AB2BF5" w:rsidRDefault="002B5047" w:rsidP="002B5047">
            <w:pPr>
              <w:pStyle w:val="ad"/>
              <w:rPr>
                <w:rFonts w:eastAsia="TimesNewRomanPSMT" w:cs="Times New Roman"/>
                <w:kern w:val="0"/>
              </w:rPr>
            </w:pPr>
            <w:r w:rsidRPr="00AB2BF5">
              <w:rPr>
                <w:rFonts w:eastAsia="TimesNewRomanPSMT" w:cs="Times New Roman"/>
                <w:kern w:val="0"/>
              </w:rPr>
              <w:t>ND</w:t>
            </w:r>
          </w:p>
        </w:tc>
        <w:tc>
          <w:tcPr>
            <w:tcW w:w="501" w:type="pct"/>
            <w:vAlign w:val="center"/>
          </w:tcPr>
          <w:p w14:paraId="4D1C7334" w14:textId="1B1DEACD" w:rsidR="002B5047" w:rsidRPr="00AB2BF5" w:rsidRDefault="002B5047" w:rsidP="002B5047">
            <w:pPr>
              <w:pStyle w:val="ad"/>
              <w:rPr>
                <w:rFonts w:eastAsia="TimesNewRomanPSMT" w:cs="Times New Roman"/>
                <w:kern w:val="0"/>
              </w:rPr>
            </w:pPr>
            <w:r w:rsidRPr="00AB2BF5">
              <w:rPr>
                <w:rFonts w:eastAsia="TimesNewRomanPSMT" w:cs="Times New Roman"/>
                <w:kern w:val="0"/>
              </w:rPr>
              <w:t>ND</w:t>
            </w:r>
          </w:p>
        </w:tc>
        <w:tc>
          <w:tcPr>
            <w:tcW w:w="501" w:type="pct"/>
            <w:vAlign w:val="center"/>
          </w:tcPr>
          <w:p w14:paraId="577C710C" w14:textId="65C58420" w:rsidR="002B5047" w:rsidRPr="00AB2BF5" w:rsidRDefault="002B5047" w:rsidP="002B5047">
            <w:pPr>
              <w:pStyle w:val="ad"/>
              <w:rPr>
                <w:rFonts w:eastAsia="TimesNewRomanPSMT" w:cs="Times New Roman"/>
                <w:kern w:val="0"/>
              </w:rPr>
            </w:pPr>
            <w:r w:rsidRPr="00AB2BF5">
              <w:rPr>
                <w:rFonts w:eastAsia="TimesNewRomanPSMT" w:cs="Times New Roman"/>
                <w:kern w:val="0"/>
              </w:rPr>
              <w:t>ND</w:t>
            </w:r>
          </w:p>
        </w:tc>
        <w:tc>
          <w:tcPr>
            <w:tcW w:w="506" w:type="pct"/>
            <w:vAlign w:val="center"/>
          </w:tcPr>
          <w:p w14:paraId="5C09CD6C" w14:textId="656AAEAB" w:rsidR="002B5047" w:rsidRPr="00AB2BF5" w:rsidRDefault="002B5047" w:rsidP="002B5047">
            <w:pPr>
              <w:pStyle w:val="ad"/>
              <w:rPr>
                <w:rFonts w:eastAsia="TimesNewRomanPSMT" w:cs="Times New Roman"/>
                <w:kern w:val="0"/>
              </w:rPr>
            </w:pPr>
            <w:r w:rsidRPr="00AB2BF5">
              <w:rPr>
                <w:rFonts w:eastAsia="TimesNewRomanPSMT" w:cs="Times New Roman"/>
                <w:kern w:val="0"/>
              </w:rPr>
              <w:t>ND</w:t>
            </w:r>
          </w:p>
        </w:tc>
        <w:tc>
          <w:tcPr>
            <w:tcW w:w="440" w:type="pct"/>
            <w:vAlign w:val="center"/>
          </w:tcPr>
          <w:p w14:paraId="7F1A8FEE" w14:textId="48BBB74E" w:rsidR="002B5047" w:rsidRPr="00AB2BF5" w:rsidRDefault="002B5047" w:rsidP="002B5047">
            <w:pPr>
              <w:pStyle w:val="ad"/>
              <w:rPr>
                <w:rFonts w:cs="Times New Roman"/>
              </w:rPr>
            </w:pPr>
            <w:r w:rsidRPr="00AB2BF5">
              <w:rPr>
                <w:rFonts w:cs="Times New Roman"/>
              </w:rPr>
              <w:t>/</w:t>
            </w:r>
          </w:p>
        </w:tc>
        <w:tc>
          <w:tcPr>
            <w:tcW w:w="432" w:type="pct"/>
            <w:vAlign w:val="center"/>
          </w:tcPr>
          <w:p w14:paraId="3910ACA6" w14:textId="6473F55D" w:rsidR="002B5047" w:rsidRPr="00AB2BF5" w:rsidRDefault="002B5047" w:rsidP="002B5047">
            <w:pPr>
              <w:pStyle w:val="ad"/>
              <w:rPr>
                <w:rFonts w:cs="Times New Roman"/>
              </w:rPr>
            </w:pPr>
            <w:r w:rsidRPr="00AB2BF5">
              <w:rPr>
                <w:rFonts w:cs="Times New Roman" w:hint="eastAsia"/>
              </w:rPr>
              <w:t>15</w:t>
            </w:r>
          </w:p>
        </w:tc>
      </w:tr>
      <w:tr w:rsidR="002B5047" w:rsidRPr="00AB2BF5" w14:paraId="62F01A4D" w14:textId="77777777" w:rsidTr="007C70D1">
        <w:trPr>
          <w:trHeight w:val="397"/>
          <w:jc w:val="center"/>
        </w:trPr>
        <w:tc>
          <w:tcPr>
            <w:tcW w:w="307" w:type="pct"/>
            <w:vMerge w:val="restart"/>
            <w:vAlign w:val="center"/>
          </w:tcPr>
          <w:p w14:paraId="17FC7008" w14:textId="1F88C500" w:rsidR="002B5047" w:rsidRPr="00AB2BF5" w:rsidRDefault="002B5047" w:rsidP="002B5047">
            <w:pPr>
              <w:pStyle w:val="ad"/>
              <w:rPr>
                <w:rFonts w:cs="Times New Roman"/>
              </w:rPr>
            </w:pPr>
            <w:r w:rsidRPr="00AB2BF5">
              <w:rPr>
                <w:rFonts w:cs="Times New Roman" w:hint="eastAsia"/>
              </w:rPr>
              <w:t>G</w:t>
            </w:r>
            <w:r w:rsidRPr="00AB2BF5">
              <w:rPr>
                <w:rFonts w:cs="Times New Roman"/>
              </w:rPr>
              <w:t>1</w:t>
            </w:r>
          </w:p>
        </w:tc>
        <w:tc>
          <w:tcPr>
            <w:tcW w:w="307" w:type="pct"/>
            <w:vAlign w:val="center"/>
          </w:tcPr>
          <w:p w14:paraId="4A629E79" w14:textId="454AE131" w:rsidR="002B5047" w:rsidRPr="00AB2BF5" w:rsidRDefault="002B5047" w:rsidP="002B5047">
            <w:pPr>
              <w:pStyle w:val="ad"/>
              <w:rPr>
                <w:rFonts w:cs="Times New Roman"/>
              </w:rPr>
            </w:pPr>
            <w:r w:rsidRPr="00AB2BF5">
              <w:rPr>
                <w:rFonts w:cs="Times New Roman"/>
              </w:rPr>
              <w:t>硫化氢</w:t>
            </w:r>
          </w:p>
        </w:tc>
        <w:tc>
          <w:tcPr>
            <w:tcW w:w="501" w:type="pct"/>
            <w:vAlign w:val="center"/>
          </w:tcPr>
          <w:p w14:paraId="4466714E" w14:textId="64ADF502" w:rsidR="002B5047" w:rsidRPr="00AB2BF5" w:rsidRDefault="002B5047" w:rsidP="002B5047">
            <w:pPr>
              <w:pStyle w:val="ad"/>
              <w:rPr>
                <w:rFonts w:eastAsia="TimesNewRomanPSMT" w:cs="Times New Roman"/>
                <w:kern w:val="0"/>
              </w:rPr>
            </w:pPr>
            <w:r w:rsidRPr="00AB2BF5">
              <w:rPr>
                <w:rFonts w:cs="Times New Roman"/>
              </w:rPr>
              <w:t>ND</w:t>
            </w:r>
          </w:p>
        </w:tc>
        <w:tc>
          <w:tcPr>
            <w:tcW w:w="502" w:type="pct"/>
            <w:vAlign w:val="center"/>
          </w:tcPr>
          <w:p w14:paraId="2915A603" w14:textId="009D3043" w:rsidR="002B5047" w:rsidRPr="00AB2BF5" w:rsidRDefault="002B5047" w:rsidP="002B5047">
            <w:pPr>
              <w:pStyle w:val="ad"/>
              <w:rPr>
                <w:rFonts w:eastAsia="TimesNewRomanPSMT" w:cs="Times New Roman"/>
                <w:kern w:val="0"/>
              </w:rPr>
            </w:pPr>
            <w:r w:rsidRPr="00AB2BF5">
              <w:rPr>
                <w:rFonts w:cs="Times New Roman"/>
              </w:rPr>
              <w:t>ND</w:t>
            </w:r>
          </w:p>
        </w:tc>
        <w:tc>
          <w:tcPr>
            <w:tcW w:w="501" w:type="pct"/>
            <w:vAlign w:val="center"/>
          </w:tcPr>
          <w:p w14:paraId="3E8E916A" w14:textId="29512859" w:rsidR="002B5047" w:rsidRPr="00AB2BF5" w:rsidRDefault="002B5047" w:rsidP="002B5047">
            <w:pPr>
              <w:pStyle w:val="ad"/>
              <w:rPr>
                <w:rFonts w:eastAsia="TimesNewRomanPSMT" w:cs="Times New Roman"/>
                <w:kern w:val="0"/>
              </w:rPr>
            </w:pPr>
            <w:r w:rsidRPr="00AB2BF5">
              <w:rPr>
                <w:rFonts w:cs="Times New Roman"/>
              </w:rPr>
              <w:t>ND</w:t>
            </w:r>
          </w:p>
        </w:tc>
        <w:tc>
          <w:tcPr>
            <w:tcW w:w="502" w:type="pct"/>
            <w:vAlign w:val="center"/>
          </w:tcPr>
          <w:p w14:paraId="7E6D5E8E" w14:textId="2985A60B" w:rsidR="002B5047" w:rsidRPr="00AB2BF5" w:rsidRDefault="002B5047" w:rsidP="002B5047">
            <w:pPr>
              <w:pStyle w:val="ad"/>
              <w:rPr>
                <w:rFonts w:eastAsia="TimesNewRomanPSMT" w:cs="Times New Roman"/>
                <w:kern w:val="0"/>
              </w:rPr>
            </w:pPr>
            <w:r w:rsidRPr="00AB2BF5">
              <w:rPr>
                <w:rFonts w:cs="Times New Roman"/>
              </w:rPr>
              <w:t>ND</w:t>
            </w:r>
          </w:p>
        </w:tc>
        <w:tc>
          <w:tcPr>
            <w:tcW w:w="501" w:type="pct"/>
            <w:vAlign w:val="center"/>
          </w:tcPr>
          <w:p w14:paraId="44D15FA0" w14:textId="073FAC75" w:rsidR="002B5047" w:rsidRPr="00AB2BF5" w:rsidRDefault="002B5047" w:rsidP="002B5047">
            <w:pPr>
              <w:pStyle w:val="ad"/>
              <w:rPr>
                <w:rFonts w:eastAsia="TimesNewRomanPSMT" w:cs="Times New Roman"/>
                <w:kern w:val="0"/>
              </w:rPr>
            </w:pPr>
            <w:r w:rsidRPr="00AB2BF5">
              <w:rPr>
                <w:rFonts w:cs="Times New Roman"/>
              </w:rPr>
              <w:t>ND</w:t>
            </w:r>
          </w:p>
        </w:tc>
        <w:tc>
          <w:tcPr>
            <w:tcW w:w="501" w:type="pct"/>
            <w:vAlign w:val="center"/>
          </w:tcPr>
          <w:p w14:paraId="2F4E68A6" w14:textId="30C7C608" w:rsidR="002B5047" w:rsidRPr="00AB2BF5" w:rsidRDefault="002B5047" w:rsidP="002B5047">
            <w:pPr>
              <w:pStyle w:val="ad"/>
              <w:rPr>
                <w:rFonts w:eastAsia="TimesNewRomanPSMT" w:cs="Times New Roman"/>
                <w:kern w:val="0"/>
              </w:rPr>
            </w:pPr>
            <w:r w:rsidRPr="00AB2BF5">
              <w:rPr>
                <w:rFonts w:cs="Times New Roman"/>
              </w:rPr>
              <w:t>ND</w:t>
            </w:r>
          </w:p>
        </w:tc>
        <w:tc>
          <w:tcPr>
            <w:tcW w:w="506" w:type="pct"/>
            <w:vAlign w:val="center"/>
          </w:tcPr>
          <w:p w14:paraId="6E1174E1" w14:textId="7B04E19B" w:rsidR="002B5047" w:rsidRPr="00AB2BF5" w:rsidRDefault="002B5047" w:rsidP="002B5047">
            <w:pPr>
              <w:pStyle w:val="ad"/>
              <w:rPr>
                <w:rFonts w:eastAsia="TimesNewRomanPSMT" w:cs="Times New Roman"/>
                <w:kern w:val="0"/>
              </w:rPr>
            </w:pPr>
            <w:r w:rsidRPr="00AB2BF5">
              <w:rPr>
                <w:rFonts w:cs="Times New Roman"/>
              </w:rPr>
              <w:t>ND</w:t>
            </w:r>
          </w:p>
        </w:tc>
        <w:tc>
          <w:tcPr>
            <w:tcW w:w="440" w:type="pct"/>
            <w:vAlign w:val="center"/>
          </w:tcPr>
          <w:p w14:paraId="2EBDCE01" w14:textId="054FDE74" w:rsidR="002B5047" w:rsidRPr="00AB2BF5" w:rsidRDefault="002B5047" w:rsidP="002B5047">
            <w:pPr>
              <w:pStyle w:val="ad"/>
              <w:rPr>
                <w:rFonts w:cs="Times New Roman"/>
              </w:rPr>
            </w:pPr>
            <w:r w:rsidRPr="00AB2BF5">
              <w:rPr>
                <w:rFonts w:cs="Times New Roman"/>
              </w:rPr>
              <w:t>/</w:t>
            </w:r>
          </w:p>
        </w:tc>
        <w:tc>
          <w:tcPr>
            <w:tcW w:w="432" w:type="pct"/>
            <w:vAlign w:val="center"/>
          </w:tcPr>
          <w:p w14:paraId="4294D65A" w14:textId="6415A9A2" w:rsidR="002B5047" w:rsidRPr="00AB2BF5" w:rsidRDefault="002B5047" w:rsidP="002B5047">
            <w:pPr>
              <w:pStyle w:val="ad"/>
              <w:rPr>
                <w:rFonts w:cs="Times New Roman"/>
              </w:rPr>
            </w:pPr>
            <w:r w:rsidRPr="00AB2BF5">
              <w:rPr>
                <w:rFonts w:cs="Times New Roman" w:hint="eastAsia"/>
              </w:rPr>
              <w:t>0.01</w:t>
            </w:r>
          </w:p>
        </w:tc>
      </w:tr>
      <w:tr w:rsidR="002B5047" w:rsidRPr="00AB2BF5" w14:paraId="4DD8007B" w14:textId="77777777" w:rsidTr="007C70D1">
        <w:trPr>
          <w:trHeight w:val="397"/>
          <w:jc w:val="center"/>
        </w:trPr>
        <w:tc>
          <w:tcPr>
            <w:tcW w:w="307" w:type="pct"/>
            <w:vMerge/>
            <w:vAlign w:val="center"/>
          </w:tcPr>
          <w:p w14:paraId="3E9E27AE" w14:textId="77777777" w:rsidR="002B5047" w:rsidRPr="00AB2BF5" w:rsidRDefault="002B5047" w:rsidP="002B5047">
            <w:pPr>
              <w:pStyle w:val="ad"/>
              <w:rPr>
                <w:rFonts w:cs="Times New Roman"/>
              </w:rPr>
            </w:pPr>
          </w:p>
        </w:tc>
        <w:tc>
          <w:tcPr>
            <w:tcW w:w="307" w:type="pct"/>
            <w:vAlign w:val="center"/>
          </w:tcPr>
          <w:p w14:paraId="5465246A" w14:textId="2E198D1C" w:rsidR="002B5047" w:rsidRPr="00AB2BF5" w:rsidRDefault="002B5047" w:rsidP="002B5047">
            <w:pPr>
              <w:pStyle w:val="ad"/>
              <w:rPr>
                <w:rFonts w:cs="Times New Roman"/>
              </w:rPr>
            </w:pPr>
            <w:r w:rsidRPr="00AB2BF5">
              <w:rPr>
                <w:rFonts w:cs="Times New Roman"/>
              </w:rPr>
              <w:t>氨</w:t>
            </w:r>
          </w:p>
        </w:tc>
        <w:tc>
          <w:tcPr>
            <w:tcW w:w="501" w:type="pct"/>
            <w:vAlign w:val="center"/>
          </w:tcPr>
          <w:p w14:paraId="4732C70E" w14:textId="25473C2C" w:rsidR="002B5047" w:rsidRPr="00AB2BF5" w:rsidRDefault="002B5047" w:rsidP="002B5047">
            <w:pPr>
              <w:pStyle w:val="ad"/>
              <w:rPr>
                <w:rFonts w:eastAsia="TimesNewRomanPSMT" w:cs="Times New Roman"/>
                <w:kern w:val="0"/>
              </w:rPr>
            </w:pPr>
            <w:r w:rsidRPr="00AB2BF5">
              <w:rPr>
                <w:rFonts w:cs="Times New Roman"/>
              </w:rPr>
              <w:t>ND</w:t>
            </w:r>
          </w:p>
        </w:tc>
        <w:tc>
          <w:tcPr>
            <w:tcW w:w="502" w:type="pct"/>
            <w:vAlign w:val="center"/>
          </w:tcPr>
          <w:p w14:paraId="020B480B" w14:textId="38DC2506" w:rsidR="002B5047" w:rsidRPr="00AB2BF5" w:rsidRDefault="002B5047" w:rsidP="002B5047">
            <w:pPr>
              <w:pStyle w:val="ad"/>
              <w:rPr>
                <w:rFonts w:eastAsia="TimesNewRomanPSMT" w:cs="Times New Roman"/>
                <w:kern w:val="0"/>
              </w:rPr>
            </w:pPr>
            <w:r w:rsidRPr="00AB2BF5">
              <w:rPr>
                <w:rFonts w:cs="Times New Roman"/>
              </w:rPr>
              <w:t>ND</w:t>
            </w:r>
          </w:p>
        </w:tc>
        <w:tc>
          <w:tcPr>
            <w:tcW w:w="501" w:type="pct"/>
            <w:vAlign w:val="center"/>
          </w:tcPr>
          <w:p w14:paraId="05D78D50" w14:textId="70852421" w:rsidR="002B5047" w:rsidRPr="00AB2BF5" w:rsidRDefault="002B5047" w:rsidP="002B5047">
            <w:pPr>
              <w:pStyle w:val="ad"/>
              <w:rPr>
                <w:rFonts w:eastAsia="TimesNewRomanPSMT" w:cs="Times New Roman"/>
                <w:kern w:val="0"/>
              </w:rPr>
            </w:pPr>
            <w:r w:rsidRPr="00AB2BF5">
              <w:rPr>
                <w:rFonts w:cs="Times New Roman"/>
              </w:rPr>
              <w:t>ND</w:t>
            </w:r>
          </w:p>
        </w:tc>
        <w:tc>
          <w:tcPr>
            <w:tcW w:w="502" w:type="pct"/>
            <w:vAlign w:val="center"/>
          </w:tcPr>
          <w:p w14:paraId="3954FC33" w14:textId="3EC7F4BC" w:rsidR="002B5047" w:rsidRPr="00AB2BF5" w:rsidRDefault="002B5047" w:rsidP="002B5047">
            <w:pPr>
              <w:pStyle w:val="ad"/>
              <w:rPr>
                <w:rFonts w:eastAsia="TimesNewRomanPSMT" w:cs="Times New Roman"/>
                <w:kern w:val="0"/>
              </w:rPr>
            </w:pPr>
            <w:r w:rsidRPr="00AB2BF5">
              <w:rPr>
                <w:rFonts w:cs="Times New Roman"/>
              </w:rPr>
              <w:t>ND</w:t>
            </w:r>
          </w:p>
        </w:tc>
        <w:tc>
          <w:tcPr>
            <w:tcW w:w="501" w:type="pct"/>
            <w:vAlign w:val="center"/>
          </w:tcPr>
          <w:p w14:paraId="0C5BFB99" w14:textId="180495C2" w:rsidR="002B5047" w:rsidRPr="00AB2BF5" w:rsidRDefault="002B5047" w:rsidP="002B5047">
            <w:pPr>
              <w:pStyle w:val="ad"/>
              <w:rPr>
                <w:rFonts w:eastAsia="TimesNewRomanPSMT" w:cs="Times New Roman"/>
                <w:kern w:val="0"/>
              </w:rPr>
            </w:pPr>
            <w:r w:rsidRPr="00AB2BF5">
              <w:rPr>
                <w:rFonts w:cs="Times New Roman"/>
              </w:rPr>
              <w:t>ND</w:t>
            </w:r>
          </w:p>
        </w:tc>
        <w:tc>
          <w:tcPr>
            <w:tcW w:w="501" w:type="pct"/>
            <w:vAlign w:val="center"/>
          </w:tcPr>
          <w:p w14:paraId="3FCFE749" w14:textId="02F1F591" w:rsidR="002B5047" w:rsidRPr="00AB2BF5" w:rsidRDefault="002B5047" w:rsidP="002B5047">
            <w:pPr>
              <w:pStyle w:val="ad"/>
              <w:rPr>
                <w:rFonts w:eastAsia="TimesNewRomanPSMT" w:cs="Times New Roman"/>
                <w:kern w:val="0"/>
              </w:rPr>
            </w:pPr>
            <w:r w:rsidRPr="00AB2BF5">
              <w:rPr>
                <w:rFonts w:cs="Times New Roman"/>
              </w:rPr>
              <w:t>ND</w:t>
            </w:r>
          </w:p>
        </w:tc>
        <w:tc>
          <w:tcPr>
            <w:tcW w:w="506" w:type="pct"/>
            <w:vAlign w:val="center"/>
          </w:tcPr>
          <w:p w14:paraId="25E8B908" w14:textId="17667719" w:rsidR="002B5047" w:rsidRPr="00AB2BF5" w:rsidRDefault="002B5047" w:rsidP="002B5047">
            <w:pPr>
              <w:pStyle w:val="ad"/>
              <w:rPr>
                <w:rFonts w:eastAsia="TimesNewRomanPSMT" w:cs="Times New Roman"/>
                <w:kern w:val="0"/>
              </w:rPr>
            </w:pPr>
            <w:r w:rsidRPr="00AB2BF5">
              <w:rPr>
                <w:rFonts w:cs="Times New Roman"/>
              </w:rPr>
              <w:t>ND</w:t>
            </w:r>
          </w:p>
        </w:tc>
        <w:tc>
          <w:tcPr>
            <w:tcW w:w="440" w:type="pct"/>
            <w:vAlign w:val="center"/>
          </w:tcPr>
          <w:p w14:paraId="6C0F35C1" w14:textId="50F3AF22" w:rsidR="002B5047" w:rsidRPr="00AB2BF5" w:rsidRDefault="002B5047" w:rsidP="002B5047">
            <w:pPr>
              <w:pStyle w:val="ad"/>
              <w:rPr>
                <w:rFonts w:cs="Times New Roman"/>
              </w:rPr>
            </w:pPr>
            <w:r w:rsidRPr="00AB2BF5">
              <w:rPr>
                <w:rFonts w:cs="Times New Roman"/>
              </w:rPr>
              <w:t>/</w:t>
            </w:r>
          </w:p>
        </w:tc>
        <w:tc>
          <w:tcPr>
            <w:tcW w:w="432" w:type="pct"/>
            <w:vAlign w:val="center"/>
          </w:tcPr>
          <w:p w14:paraId="1E8E22C1" w14:textId="2F928CE9" w:rsidR="002B5047" w:rsidRPr="00AB2BF5" w:rsidRDefault="002B5047" w:rsidP="002B5047">
            <w:pPr>
              <w:pStyle w:val="ad"/>
              <w:rPr>
                <w:rFonts w:cs="Times New Roman"/>
              </w:rPr>
            </w:pPr>
            <w:r w:rsidRPr="00AB2BF5">
              <w:rPr>
                <w:rFonts w:cs="Times New Roman" w:hint="eastAsia"/>
              </w:rPr>
              <w:t>0.2</w:t>
            </w:r>
          </w:p>
        </w:tc>
      </w:tr>
      <w:tr w:rsidR="002B5047" w:rsidRPr="00AB2BF5" w14:paraId="13B2F794" w14:textId="77777777" w:rsidTr="007C70D1">
        <w:trPr>
          <w:trHeight w:val="397"/>
          <w:jc w:val="center"/>
        </w:trPr>
        <w:tc>
          <w:tcPr>
            <w:tcW w:w="307" w:type="pct"/>
            <w:vAlign w:val="center"/>
          </w:tcPr>
          <w:p w14:paraId="21790954" w14:textId="77777777" w:rsidR="002B5047" w:rsidRPr="00AB2BF5" w:rsidRDefault="002B5047" w:rsidP="002B5047">
            <w:pPr>
              <w:pStyle w:val="ad"/>
              <w:rPr>
                <w:rFonts w:cs="Times New Roman"/>
              </w:rPr>
            </w:pPr>
          </w:p>
        </w:tc>
        <w:tc>
          <w:tcPr>
            <w:tcW w:w="307" w:type="pct"/>
            <w:vAlign w:val="center"/>
          </w:tcPr>
          <w:p w14:paraId="67CCB92E" w14:textId="70344CF3" w:rsidR="002B5047" w:rsidRPr="00AB2BF5" w:rsidRDefault="002B5047" w:rsidP="002B5047">
            <w:pPr>
              <w:pStyle w:val="ad"/>
              <w:rPr>
                <w:rFonts w:cs="Times New Roman"/>
              </w:rPr>
            </w:pPr>
            <w:r w:rsidRPr="00AB2BF5">
              <w:rPr>
                <w:rFonts w:cs="Times New Roman"/>
              </w:rPr>
              <w:t>污染物名称</w:t>
            </w:r>
          </w:p>
        </w:tc>
        <w:tc>
          <w:tcPr>
            <w:tcW w:w="501" w:type="pct"/>
            <w:vAlign w:val="center"/>
          </w:tcPr>
          <w:p w14:paraId="33E90948" w14:textId="334AAB0B" w:rsidR="002B5047" w:rsidRPr="00AB2BF5" w:rsidRDefault="002B5047" w:rsidP="002B5047">
            <w:pPr>
              <w:pStyle w:val="ad"/>
              <w:rPr>
                <w:rFonts w:eastAsia="TimesNewRomanPSMT" w:cs="Times New Roman"/>
                <w:kern w:val="0"/>
              </w:rPr>
            </w:pPr>
            <w:r w:rsidRPr="00AB2BF5">
              <w:rPr>
                <w:rFonts w:eastAsia="等线" w:cs="Times New Roman"/>
                <w:color w:val="000000"/>
              </w:rPr>
              <w:t>2023.8.25</w:t>
            </w:r>
          </w:p>
        </w:tc>
        <w:tc>
          <w:tcPr>
            <w:tcW w:w="502" w:type="pct"/>
            <w:vAlign w:val="center"/>
          </w:tcPr>
          <w:p w14:paraId="0E15D465" w14:textId="3EC8F4B1" w:rsidR="002B5047" w:rsidRPr="00AB2BF5" w:rsidRDefault="002B5047" w:rsidP="002B5047">
            <w:pPr>
              <w:pStyle w:val="ad"/>
              <w:rPr>
                <w:rFonts w:eastAsia="TimesNewRomanPSMT" w:cs="Times New Roman"/>
                <w:kern w:val="0"/>
              </w:rPr>
            </w:pPr>
            <w:r w:rsidRPr="00AB2BF5">
              <w:rPr>
                <w:rFonts w:eastAsia="等线" w:cs="Times New Roman"/>
                <w:color w:val="000000"/>
              </w:rPr>
              <w:t>2023.8.26</w:t>
            </w:r>
          </w:p>
        </w:tc>
        <w:tc>
          <w:tcPr>
            <w:tcW w:w="501" w:type="pct"/>
            <w:vAlign w:val="center"/>
          </w:tcPr>
          <w:p w14:paraId="7681D3DF" w14:textId="53296AA5" w:rsidR="002B5047" w:rsidRPr="00AB2BF5" w:rsidRDefault="002B5047" w:rsidP="002B5047">
            <w:pPr>
              <w:pStyle w:val="ad"/>
              <w:rPr>
                <w:rFonts w:eastAsia="TimesNewRomanPSMT" w:cs="Times New Roman"/>
                <w:kern w:val="0"/>
              </w:rPr>
            </w:pPr>
            <w:r w:rsidRPr="00AB2BF5">
              <w:rPr>
                <w:rFonts w:eastAsia="等线" w:cs="Times New Roman"/>
                <w:color w:val="000000"/>
              </w:rPr>
              <w:t>2023.8.27</w:t>
            </w:r>
          </w:p>
        </w:tc>
        <w:tc>
          <w:tcPr>
            <w:tcW w:w="502" w:type="pct"/>
            <w:vAlign w:val="center"/>
          </w:tcPr>
          <w:p w14:paraId="6DAA0027" w14:textId="66892361" w:rsidR="002B5047" w:rsidRPr="00AB2BF5" w:rsidRDefault="002B5047" w:rsidP="002B5047">
            <w:pPr>
              <w:pStyle w:val="ad"/>
              <w:rPr>
                <w:rFonts w:eastAsia="TimesNewRomanPSMT" w:cs="Times New Roman"/>
                <w:kern w:val="0"/>
              </w:rPr>
            </w:pPr>
            <w:r w:rsidRPr="00AB2BF5">
              <w:rPr>
                <w:rFonts w:eastAsia="等线" w:cs="Times New Roman"/>
                <w:color w:val="000000"/>
              </w:rPr>
              <w:t>2023.8.28</w:t>
            </w:r>
          </w:p>
        </w:tc>
        <w:tc>
          <w:tcPr>
            <w:tcW w:w="501" w:type="pct"/>
            <w:vAlign w:val="center"/>
          </w:tcPr>
          <w:p w14:paraId="2DD4D8F9" w14:textId="2C6AABD3" w:rsidR="002B5047" w:rsidRPr="00AB2BF5" w:rsidRDefault="002B5047" w:rsidP="002B5047">
            <w:pPr>
              <w:pStyle w:val="ad"/>
              <w:rPr>
                <w:rFonts w:eastAsia="TimesNewRomanPSMT" w:cs="Times New Roman"/>
                <w:kern w:val="0"/>
              </w:rPr>
            </w:pPr>
            <w:r w:rsidRPr="00AB2BF5">
              <w:rPr>
                <w:rFonts w:eastAsia="等线" w:cs="Times New Roman"/>
                <w:color w:val="000000"/>
              </w:rPr>
              <w:t>2023.8.29</w:t>
            </w:r>
          </w:p>
        </w:tc>
        <w:tc>
          <w:tcPr>
            <w:tcW w:w="501" w:type="pct"/>
            <w:vAlign w:val="center"/>
          </w:tcPr>
          <w:p w14:paraId="59948539" w14:textId="684D89AD" w:rsidR="002B5047" w:rsidRPr="00AB2BF5" w:rsidRDefault="002B5047" w:rsidP="002B5047">
            <w:pPr>
              <w:pStyle w:val="ad"/>
              <w:rPr>
                <w:rFonts w:eastAsia="TimesNewRomanPSMT" w:cs="Times New Roman"/>
                <w:kern w:val="0"/>
              </w:rPr>
            </w:pPr>
            <w:r w:rsidRPr="00AB2BF5">
              <w:rPr>
                <w:rFonts w:eastAsia="等线" w:cs="Times New Roman"/>
                <w:color w:val="000000"/>
              </w:rPr>
              <w:t>2023.8.30</w:t>
            </w:r>
          </w:p>
        </w:tc>
        <w:tc>
          <w:tcPr>
            <w:tcW w:w="506" w:type="pct"/>
            <w:vAlign w:val="center"/>
          </w:tcPr>
          <w:p w14:paraId="31C7C176" w14:textId="3EF6DBFF" w:rsidR="002B5047" w:rsidRPr="00AB2BF5" w:rsidRDefault="002B5047" w:rsidP="002B5047">
            <w:pPr>
              <w:pStyle w:val="ad"/>
              <w:rPr>
                <w:rFonts w:eastAsia="TimesNewRomanPSMT" w:cs="Times New Roman"/>
                <w:kern w:val="0"/>
              </w:rPr>
            </w:pPr>
            <w:r w:rsidRPr="00AB2BF5">
              <w:rPr>
                <w:rFonts w:eastAsia="等线" w:cs="Times New Roman"/>
                <w:color w:val="000000"/>
              </w:rPr>
              <w:t>2023.</w:t>
            </w:r>
            <w:r w:rsidR="00B25A99">
              <w:rPr>
                <w:rFonts w:eastAsia="等线" w:cs="Times New Roman"/>
                <w:color w:val="000000"/>
              </w:rPr>
              <w:t>9</w:t>
            </w:r>
            <w:r w:rsidRPr="00AB2BF5">
              <w:rPr>
                <w:rFonts w:eastAsia="等线" w:cs="Times New Roman"/>
                <w:color w:val="000000"/>
              </w:rPr>
              <w:t>.1</w:t>
            </w:r>
          </w:p>
        </w:tc>
        <w:tc>
          <w:tcPr>
            <w:tcW w:w="440" w:type="pct"/>
            <w:vAlign w:val="center"/>
          </w:tcPr>
          <w:p w14:paraId="575598F8" w14:textId="16B1E183" w:rsidR="002B5047" w:rsidRPr="00AB2BF5" w:rsidRDefault="002B5047" w:rsidP="002B5047">
            <w:pPr>
              <w:pStyle w:val="ad"/>
              <w:rPr>
                <w:rFonts w:cs="Times New Roman"/>
              </w:rPr>
            </w:pPr>
            <w:r w:rsidRPr="00AB2BF5">
              <w:rPr>
                <w:rFonts w:cs="Times New Roman" w:hint="eastAsia"/>
              </w:rPr>
              <w:t>/</w:t>
            </w:r>
          </w:p>
        </w:tc>
        <w:tc>
          <w:tcPr>
            <w:tcW w:w="432" w:type="pct"/>
            <w:vAlign w:val="center"/>
          </w:tcPr>
          <w:p w14:paraId="09DA386A" w14:textId="77AF2F2E" w:rsidR="002B5047" w:rsidRPr="00AB2BF5" w:rsidRDefault="002B5047" w:rsidP="002B5047">
            <w:pPr>
              <w:pStyle w:val="ad"/>
              <w:rPr>
                <w:rFonts w:cs="Times New Roman"/>
              </w:rPr>
            </w:pPr>
            <w:r w:rsidRPr="00AB2BF5">
              <w:rPr>
                <w:rFonts w:cs="Times New Roman" w:hint="eastAsia"/>
              </w:rPr>
              <w:t>/</w:t>
            </w:r>
          </w:p>
        </w:tc>
      </w:tr>
      <w:tr w:rsidR="002B5047" w:rsidRPr="00AB2BF5" w14:paraId="7B1078CE" w14:textId="77777777" w:rsidTr="007C70D1">
        <w:trPr>
          <w:trHeight w:val="397"/>
          <w:jc w:val="center"/>
        </w:trPr>
        <w:tc>
          <w:tcPr>
            <w:tcW w:w="307" w:type="pct"/>
            <w:vAlign w:val="center"/>
          </w:tcPr>
          <w:p w14:paraId="12DF0A2B" w14:textId="0A71F35B" w:rsidR="002B5047" w:rsidRPr="00585904" w:rsidRDefault="002B5047" w:rsidP="002B5047">
            <w:pPr>
              <w:pStyle w:val="ad"/>
              <w:rPr>
                <w:u w:val="single"/>
              </w:rPr>
            </w:pPr>
            <w:r w:rsidRPr="00585904">
              <w:rPr>
                <w:rFonts w:hint="eastAsia"/>
                <w:u w:val="single"/>
              </w:rPr>
              <w:t>G</w:t>
            </w:r>
            <w:r w:rsidRPr="00585904">
              <w:rPr>
                <w:u w:val="single"/>
              </w:rPr>
              <w:t>3</w:t>
            </w:r>
          </w:p>
        </w:tc>
        <w:tc>
          <w:tcPr>
            <w:tcW w:w="307" w:type="pct"/>
            <w:vAlign w:val="center"/>
          </w:tcPr>
          <w:p w14:paraId="4B0EFCF4" w14:textId="3B67A984" w:rsidR="002B5047" w:rsidRPr="00585904" w:rsidRDefault="002B5047" w:rsidP="002B5047">
            <w:pPr>
              <w:pStyle w:val="ad"/>
              <w:rPr>
                <w:rFonts w:cs="Times New Roman"/>
                <w:u w:val="single"/>
              </w:rPr>
            </w:pPr>
            <w:r w:rsidRPr="00585904">
              <w:rPr>
                <w:rFonts w:hint="eastAsia"/>
                <w:u w:val="single"/>
              </w:rPr>
              <w:t>二噁英</w:t>
            </w:r>
          </w:p>
        </w:tc>
        <w:tc>
          <w:tcPr>
            <w:tcW w:w="501" w:type="pct"/>
            <w:vAlign w:val="center"/>
          </w:tcPr>
          <w:p w14:paraId="190B059E" w14:textId="78D8EB56" w:rsidR="002B5047" w:rsidRPr="00585904" w:rsidRDefault="002B5047" w:rsidP="002B5047">
            <w:pPr>
              <w:pStyle w:val="ad"/>
              <w:rPr>
                <w:rFonts w:eastAsia="TimesNewRomanPSMT" w:cs="Times New Roman"/>
                <w:kern w:val="0"/>
                <w:u w:val="single"/>
              </w:rPr>
            </w:pPr>
            <w:r w:rsidRPr="00585904">
              <w:rPr>
                <w:rFonts w:eastAsia="TimesNewRomanPSMT" w:cs="Times New Roman" w:hint="eastAsia"/>
                <w:kern w:val="0"/>
                <w:u w:val="single"/>
              </w:rPr>
              <w:t>0</w:t>
            </w:r>
            <w:r w:rsidRPr="00585904">
              <w:rPr>
                <w:rFonts w:eastAsia="TimesNewRomanPSMT" w:cs="Times New Roman"/>
                <w:kern w:val="0"/>
                <w:u w:val="single"/>
              </w:rPr>
              <w:t>.110</w:t>
            </w:r>
          </w:p>
        </w:tc>
        <w:tc>
          <w:tcPr>
            <w:tcW w:w="502" w:type="pct"/>
            <w:vAlign w:val="center"/>
          </w:tcPr>
          <w:p w14:paraId="56E3443B" w14:textId="2764E11C" w:rsidR="002B5047" w:rsidRPr="00585904" w:rsidRDefault="002B5047" w:rsidP="002B5047">
            <w:pPr>
              <w:pStyle w:val="ad"/>
              <w:rPr>
                <w:rFonts w:eastAsia="TimesNewRomanPSMT" w:cs="Times New Roman"/>
                <w:kern w:val="0"/>
                <w:u w:val="single"/>
              </w:rPr>
            </w:pPr>
            <w:r w:rsidRPr="00585904">
              <w:rPr>
                <w:rFonts w:eastAsia="TimesNewRomanPSMT" w:cs="Times New Roman" w:hint="eastAsia"/>
                <w:kern w:val="0"/>
                <w:u w:val="single"/>
              </w:rPr>
              <w:t>0</w:t>
            </w:r>
            <w:r w:rsidRPr="00585904">
              <w:rPr>
                <w:rFonts w:eastAsia="TimesNewRomanPSMT" w:cs="Times New Roman"/>
                <w:kern w:val="0"/>
                <w:u w:val="single"/>
              </w:rPr>
              <w:t>.022</w:t>
            </w:r>
          </w:p>
        </w:tc>
        <w:tc>
          <w:tcPr>
            <w:tcW w:w="501" w:type="pct"/>
            <w:vAlign w:val="center"/>
          </w:tcPr>
          <w:p w14:paraId="67BD705C" w14:textId="4A3D6099" w:rsidR="002B5047" w:rsidRPr="00585904" w:rsidRDefault="002B5047" w:rsidP="002B5047">
            <w:pPr>
              <w:pStyle w:val="ad"/>
              <w:rPr>
                <w:rFonts w:eastAsia="TimesNewRomanPSMT" w:cs="Times New Roman"/>
                <w:kern w:val="0"/>
                <w:u w:val="single"/>
              </w:rPr>
            </w:pPr>
            <w:r w:rsidRPr="00585904">
              <w:rPr>
                <w:rFonts w:eastAsia="TimesNewRomanPSMT" w:cs="Times New Roman" w:hint="eastAsia"/>
                <w:kern w:val="0"/>
                <w:u w:val="single"/>
              </w:rPr>
              <w:t>0</w:t>
            </w:r>
            <w:r w:rsidRPr="00585904">
              <w:rPr>
                <w:rFonts w:eastAsia="TimesNewRomanPSMT" w:cs="Times New Roman"/>
                <w:kern w:val="0"/>
                <w:u w:val="single"/>
              </w:rPr>
              <w:t>.081</w:t>
            </w:r>
          </w:p>
        </w:tc>
        <w:tc>
          <w:tcPr>
            <w:tcW w:w="502" w:type="pct"/>
            <w:vAlign w:val="center"/>
          </w:tcPr>
          <w:p w14:paraId="698C6CF6" w14:textId="1199612D" w:rsidR="002B5047" w:rsidRPr="00585904" w:rsidRDefault="002B5047" w:rsidP="002B5047">
            <w:pPr>
              <w:pStyle w:val="ad"/>
              <w:rPr>
                <w:rFonts w:eastAsia="TimesNewRomanPSMT" w:cs="Times New Roman"/>
                <w:kern w:val="0"/>
                <w:u w:val="single"/>
              </w:rPr>
            </w:pPr>
            <w:r w:rsidRPr="00585904">
              <w:rPr>
                <w:rFonts w:eastAsia="TimesNewRomanPSMT" w:cs="Times New Roman" w:hint="eastAsia"/>
                <w:kern w:val="0"/>
                <w:u w:val="single"/>
              </w:rPr>
              <w:t>0</w:t>
            </w:r>
            <w:r w:rsidRPr="00585904">
              <w:rPr>
                <w:rFonts w:eastAsia="TimesNewRomanPSMT" w:cs="Times New Roman"/>
                <w:kern w:val="0"/>
                <w:u w:val="single"/>
              </w:rPr>
              <w:t>.042</w:t>
            </w:r>
          </w:p>
        </w:tc>
        <w:tc>
          <w:tcPr>
            <w:tcW w:w="501" w:type="pct"/>
            <w:vAlign w:val="center"/>
          </w:tcPr>
          <w:p w14:paraId="4B3CF6A7" w14:textId="3CE9F2B0" w:rsidR="002B5047" w:rsidRPr="00585904" w:rsidRDefault="002B5047" w:rsidP="002B5047">
            <w:pPr>
              <w:pStyle w:val="ad"/>
              <w:rPr>
                <w:rFonts w:eastAsia="TimesNewRomanPSMT" w:cs="Times New Roman"/>
                <w:kern w:val="0"/>
                <w:u w:val="single"/>
              </w:rPr>
            </w:pPr>
            <w:r w:rsidRPr="00585904">
              <w:rPr>
                <w:rFonts w:eastAsia="TimesNewRomanPSMT" w:cs="Times New Roman" w:hint="eastAsia"/>
                <w:kern w:val="0"/>
                <w:u w:val="single"/>
              </w:rPr>
              <w:t>0</w:t>
            </w:r>
            <w:r w:rsidRPr="00585904">
              <w:rPr>
                <w:rFonts w:eastAsia="TimesNewRomanPSMT" w:cs="Times New Roman"/>
                <w:kern w:val="0"/>
                <w:u w:val="single"/>
              </w:rPr>
              <w:t>.064</w:t>
            </w:r>
          </w:p>
        </w:tc>
        <w:tc>
          <w:tcPr>
            <w:tcW w:w="501" w:type="pct"/>
            <w:vAlign w:val="center"/>
          </w:tcPr>
          <w:p w14:paraId="7CCF43F9" w14:textId="54BB2C6A" w:rsidR="002B5047" w:rsidRPr="00585904" w:rsidRDefault="002B5047" w:rsidP="002B5047">
            <w:pPr>
              <w:pStyle w:val="ad"/>
              <w:rPr>
                <w:rFonts w:eastAsia="TimesNewRomanPSMT" w:cs="Times New Roman"/>
                <w:kern w:val="0"/>
                <w:u w:val="single"/>
              </w:rPr>
            </w:pPr>
            <w:r w:rsidRPr="00585904">
              <w:rPr>
                <w:rFonts w:eastAsia="TimesNewRomanPSMT" w:cs="Times New Roman" w:hint="eastAsia"/>
                <w:kern w:val="0"/>
                <w:u w:val="single"/>
              </w:rPr>
              <w:t>0</w:t>
            </w:r>
            <w:r w:rsidRPr="00585904">
              <w:rPr>
                <w:rFonts w:eastAsia="TimesNewRomanPSMT" w:cs="Times New Roman"/>
                <w:kern w:val="0"/>
                <w:u w:val="single"/>
              </w:rPr>
              <w:t>.069</w:t>
            </w:r>
          </w:p>
        </w:tc>
        <w:tc>
          <w:tcPr>
            <w:tcW w:w="506" w:type="pct"/>
            <w:vAlign w:val="center"/>
          </w:tcPr>
          <w:p w14:paraId="366FA975" w14:textId="0E349E1D" w:rsidR="002B5047" w:rsidRPr="00585904" w:rsidRDefault="002B5047" w:rsidP="002B5047">
            <w:pPr>
              <w:pStyle w:val="ad"/>
              <w:rPr>
                <w:rFonts w:eastAsia="TimesNewRomanPSMT" w:cs="Times New Roman"/>
                <w:kern w:val="0"/>
                <w:u w:val="single"/>
              </w:rPr>
            </w:pPr>
            <w:r w:rsidRPr="00585904">
              <w:rPr>
                <w:rFonts w:eastAsia="TimesNewRomanPSMT" w:cs="Times New Roman" w:hint="eastAsia"/>
                <w:kern w:val="0"/>
                <w:u w:val="single"/>
              </w:rPr>
              <w:t>0</w:t>
            </w:r>
            <w:r w:rsidRPr="00585904">
              <w:rPr>
                <w:rFonts w:eastAsia="TimesNewRomanPSMT" w:cs="Times New Roman"/>
                <w:kern w:val="0"/>
                <w:u w:val="single"/>
              </w:rPr>
              <w:t>.074</w:t>
            </w:r>
          </w:p>
        </w:tc>
        <w:tc>
          <w:tcPr>
            <w:tcW w:w="440" w:type="pct"/>
            <w:vAlign w:val="center"/>
          </w:tcPr>
          <w:p w14:paraId="74C4CD09" w14:textId="66C34F68" w:rsidR="002B5047" w:rsidRPr="00585904" w:rsidRDefault="002B5047" w:rsidP="002B5047">
            <w:pPr>
              <w:pStyle w:val="ad"/>
              <w:rPr>
                <w:rFonts w:cs="Times New Roman"/>
                <w:u w:val="single"/>
              </w:rPr>
            </w:pPr>
            <w:r w:rsidRPr="00585904">
              <w:rPr>
                <w:rFonts w:cs="Times New Roman" w:hint="eastAsia"/>
                <w:u w:val="single"/>
              </w:rPr>
              <w:t>7</w:t>
            </w:r>
            <w:r w:rsidRPr="00585904">
              <w:rPr>
                <w:rFonts w:cs="Times New Roman"/>
                <w:u w:val="single"/>
              </w:rPr>
              <w:t>~18</w:t>
            </w:r>
          </w:p>
        </w:tc>
        <w:tc>
          <w:tcPr>
            <w:tcW w:w="432" w:type="pct"/>
            <w:vAlign w:val="center"/>
          </w:tcPr>
          <w:p w14:paraId="3CFAC2D0" w14:textId="3C3FD3DA" w:rsidR="002B5047" w:rsidRPr="00585904" w:rsidRDefault="002B5047" w:rsidP="002B5047">
            <w:pPr>
              <w:pStyle w:val="ad"/>
              <w:rPr>
                <w:rFonts w:cs="Times New Roman"/>
                <w:u w:val="single"/>
              </w:rPr>
            </w:pPr>
            <w:r w:rsidRPr="00585904">
              <w:rPr>
                <w:rFonts w:cs="Times New Roman" w:hint="eastAsia"/>
                <w:u w:val="single"/>
              </w:rPr>
              <w:t>0</w:t>
            </w:r>
            <w:r w:rsidRPr="00585904">
              <w:rPr>
                <w:rFonts w:cs="Times New Roman"/>
                <w:u w:val="single"/>
              </w:rPr>
              <w:t>.6</w:t>
            </w:r>
          </w:p>
        </w:tc>
      </w:tr>
    </w:tbl>
    <w:p w14:paraId="052BD9BB" w14:textId="77777777" w:rsidR="00B87F0F" w:rsidRPr="00AB2BF5" w:rsidRDefault="00B87F0F" w:rsidP="00B87F0F">
      <w:pPr>
        <w:pStyle w:val="a2"/>
        <w:ind w:firstLine="480"/>
      </w:pPr>
    </w:p>
    <w:p w14:paraId="4CB1B0D6" w14:textId="620406B9" w:rsidR="00480801" w:rsidRPr="00AB2BF5" w:rsidRDefault="006F5416" w:rsidP="00B87F0F">
      <w:pPr>
        <w:pStyle w:val="a2"/>
        <w:ind w:firstLine="480"/>
      </w:pPr>
      <w:r w:rsidRPr="00AB2BF5">
        <w:rPr>
          <w:rFonts w:hint="eastAsia"/>
        </w:rPr>
        <w:lastRenderedPageBreak/>
        <w:t>根据上表，监测因子</w:t>
      </w:r>
      <w:r w:rsidRPr="00AB2BF5">
        <w:rPr>
          <w:rFonts w:hint="eastAsia"/>
        </w:rPr>
        <w:t>PM</w:t>
      </w:r>
      <w:r w:rsidRPr="00AB2BF5">
        <w:rPr>
          <w:rFonts w:hint="eastAsia"/>
          <w:vertAlign w:val="subscript"/>
        </w:rPr>
        <w:t>10</w:t>
      </w:r>
      <w:r w:rsidRPr="00AB2BF5">
        <w:rPr>
          <w:rFonts w:hint="eastAsia"/>
        </w:rPr>
        <w:t>、</w:t>
      </w:r>
      <w:r w:rsidRPr="00AB2BF5">
        <w:rPr>
          <w:rFonts w:hint="eastAsia"/>
        </w:rPr>
        <w:t>PM</w:t>
      </w:r>
      <w:r w:rsidRPr="00AB2BF5">
        <w:rPr>
          <w:rFonts w:hint="eastAsia"/>
          <w:vertAlign w:val="subscript"/>
        </w:rPr>
        <w:t>2.5</w:t>
      </w:r>
      <w:r w:rsidRPr="00AB2BF5">
        <w:rPr>
          <w:rFonts w:hint="eastAsia"/>
        </w:rPr>
        <w:t>、</w:t>
      </w:r>
      <w:r w:rsidRPr="00AB2BF5">
        <w:rPr>
          <w:rFonts w:hint="eastAsia"/>
        </w:rPr>
        <w:t>CO</w:t>
      </w:r>
      <w:r w:rsidRPr="00AB2BF5">
        <w:rPr>
          <w:rFonts w:hint="eastAsia"/>
        </w:rPr>
        <w:t>、</w:t>
      </w:r>
      <w:r w:rsidRPr="00AB2BF5">
        <w:rPr>
          <w:rFonts w:hint="eastAsia"/>
        </w:rPr>
        <w:t>O</w:t>
      </w:r>
      <w:r w:rsidRPr="00AB2BF5">
        <w:rPr>
          <w:rFonts w:hint="eastAsia"/>
          <w:vertAlign w:val="subscript"/>
        </w:rPr>
        <w:t>3</w:t>
      </w:r>
      <w:r w:rsidRPr="00AB2BF5">
        <w:rPr>
          <w:rFonts w:hint="eastAsia"/>
        </w:rPr>
        <w:t>、</w:t>
      </w:r>
      <w:r w:rsidRPr="00AB2BF5">
        <w:rPr>
          <w:rFonts w:hint="eastAsia"/>
        </w:rPr>
        <w:t>SO</w:t>
      </w:r>
      <w:r w:rsidRPr="00AB2BF5">
        <w:rPr>
          <w:rFonts w:hint="eastAsia"/>
          <w:vertAlign w:val="subscript"/>
        </w:rPr>
        <w:t>2</w:t>
      </w:r>
      <w:r w:rsidRPr="00AB2BF5">
        <w:rPr>
          <w:rFonts w:hint="eastAsia"/>
        </w:rPr>
        <w:t>、</w:t>
      </w:r>
      <w:r w:rsidRPr="00AB2BF5">
        <w:rPr>
          <w:rFonts w:hint="eastAsia"/>
        </w:rPr>
        <w:t>NO</w:t>
      </w:r>
      <w:r w:rsidRPr="00AB2BF5">
        <w:rPr>
          <w:rFonts w:hint="eastAsia"/>
          <w:vertAlign w:val="subscript"/>
        </w:rPr>
        <w:t>2</w:t>
      </w:r>
      <w:r w:rsidRPr="00AB2BF5">
        <w:rPr>
          <w:rFonts w:hint="eastAsia"/>
        </w:rPr>
        <w:t>、</w:t>
      </w:r>
      <w:r w:rsidRPr="00AB2BF5">
        <w:rPr>
          <w:rFonts w:hint="eastAsia"/>
        </w:rPr>
        <w:t>TSP</w:t>
      </w:r>
      <w:r w:rsidRPr="00AB2BF5">
        <w:rPr>
          <w:rFonts w:hint="eastAsia"/>
        </w:rPr>
        <w:t>以及</w:t>
      </w:r>
      <w:r w:rsidRPr="00AB2BF5">
        <w:rPr>
          <w:rFonts w:hint="eastAsia"/>
        </w:rPr>
        <w:t>Cd</w:t>
      </w:r>
      <w:r w:rsidRPr="00AB2BF5">
        <w:rPr>
          <w:rFonts w:hint="eastAsia"/>
        </w:rPr>
        <w:t>、</w:t>
      </w:r>
      <w:r w:rsidRPr="00AB2BF5">
        <w:rPr>
          <w:rFonts w:hint="eastAsia"/>
        </w:rPr>
        <w:t>Hg</w:t>
      </w:r>
      <w:r w:rsidRPr="00AB2BF5">
        <w:rPr>
          <w:rFonts w:hint="eastAsia"/>
        </w:rPr>
        <w:t>、</w:t>
      </w:r>
      <w:r w:rsidRPr="00AB2BF5">
        <w:rPr>
          <w:rFonts w:hint="eastAsia"/>
        </w:rPr>
        <w:t>Pb</w:t>
      </w:r>
      <w:r w:rsidRPr="00AB2BF5">
        <w:rPr>
          <w:rFonts w:hint="eastAsia"/>
        </w:rPr>
        <w:t>、</w:t>
      </w:r>
      <w:r w:rsidRPr="00AB2BF5">
        <w:rPr>
          <w:rFonts w:hint="eastAsia"/>
        </w:rPr>
        <w:t>As</w:t>
      </w:r>
      <w:r w:rsidRPr="00AB2BF5">
        <w:rPr>
          <w:rFonts w:hint="eastAsia"/>
        </w:rPr>
        <w:t>、氟化物符合《环境空气质量标准》（</w:t>
      </w:r>
      <w:r w:rsidRPr="00AB2BF5">
        <w:rPr>
          <w:rFonts w:hint="eastAsia"/>
        </w:rPr>
        <w:t>GB3095-2012</w:t>
      </w:r>
      <w:r w:rsidRPr="00AB2BF5">
        <w:rPr>
          <w:rFonts w:hint="eastAsia"/>
        </w:rPr>
        <w:t>）（</w:t>
      </w:r>
      <w:r w:rsidRPr="00AB2BF5">
        <w:rPr>
          <w:rFonts w:hint="eastAsia"/>
        </w:rPr>
        <w:t>2018</w:t>
      </w:r>
      <w:r w:rsidRPr="00AB2BF5">
        <w:rPr>
          <w:rFonts w:hint="eastAsia"/>
        </w:rPr>
        <w:t>年修改单）中的二级标准以及附录</w:t>
      </w:r>
      <w:r w:rsidRPr="00AB2BF5">
        <w:rPr>
          <w:rFonts w:hint="eastAsia"/>
        </w:rPr>
        <w:t xml:space="preserve">A </w:t>
      </w:r>
      <w:r w:rsidRPr="00AB2BF5">
        <w:rPr>
          <w:rFonts w:hint="eastAsia"/>
        </w:rPr>
        <w:t>标准。</w:t>
      </w:r>
      <w:r w:rsidRPr="00AB2BF5">
        <w:rPr>
          <w:rFonts w:hint="eastAsia"/>
        </w:rPr>
        <w:t>HCl</w:t>
      </w:r>
      <w:r w:rsidRPr="00AB2BF5">
        <w:rPr>
          <w:rFonts w:hint="eastAsia"/>
        </w:rPr>
        <w:t>、</w:t>
      </w:r>
      <w:r w:rsidRPr="00AB2BF5">
        <w:rPr>
          <w:rFonts w:hint="eastAsia"/>
        </w:rPr>
        <w:t>NH</w:t>
      </w:r>
      <w:r w:rsidRPr="00AB2BF5">
        <w:rPr>
          <w:rFonts w:hint="eastAsia"/>
          <w:vertAlign w:val="subscript"/>
        </w:rPr>
        <w:t>3</w:t>
      </w:r>
      <w:r w:rsidRPr="00AB2BF5">
        <w:rPr>
          <w:rFonts w:hint="eastAsia"/>
        </w:rPr>
        <w:t>、</w:t>
      </w:r>
      <w:r w:rsidRPr="00AB2BF5">
        <w:rPr>
          <w:rFonts w:hint="eastAsia"/>
        </w:rPr>
        <w:t>H</w:t>
      </w:r>
      <w:r w:rsidRPr="00AB2BF5">
        <w:rPr>
          <w:rFonts w:hint="eastAsia"/>
          <w:vertAlign w:val="subscript"/>
        </w:rPr>
        <w:t>2</w:t>
      </w:r>
      <w:r w:rsidRPr="00AB2BF5">
        <w:rPr>
          <w:rFonts w:hint="eastAsia"/>
        </w:rPr>
        <w:t xml:space="preserve">S </w:t>
      </w:r>
      <w:r w:rsidRPr="00AB2BF5">
        <w:rPr>
          <w:rFonts w:hint="eastAsia"/>
        </w:rPr>
        <w:t>符合《环境影响评价技术导则大气环境》（</w:t>
      </w:r>
      <w:r w:rsidRPr="00AB2BF5">
        <w:rPr>
          <w:rFonts w:hint="eastAsia"/>
        </w:rPr>
        <w:t>HJ2.2-2018</w:t>
      </w:r>
      <w:r w:rsidRPr="00AB2BF5">
        <w:rPr>
          <w:rFonts w:hint="eastAsia"/>
        </w:rPr>
        <w:t>）中附录</w:t>
      </w:r>
      <w:r w:rsidRPr="00AB2BF5">
        <w:rPr>
          <w:rFonts w:hint="eastAsia"/>
        </w:rPr>
        <w:t xml:space="preserve">D </w:t>
      </w:r>
      <w:r w:rsidRPr="00AB2BF5">
        <w:rPr>
          <w:rFonts w:hint="eastAsia"/>
        </w:rPr>
        <w:t>标准限值。二噁英年平均浓度符合日本环境标准。监测因子</w:t>
      </w:r>
      <w:r w:rsidRPr="00AB2BF5">
        <w:rPr>
          <w:rFonts w:hint="eastAsia"/>
        </w:rPr>
        <w:t>SO</w:t>
      </w:r>
      <w:r w:rsidRPr="00AB2BF5">
        <w:rPr>
          <w:rFonts w:hint="eastAsia"/>
          <w:vertAlign w:val="subscript"/>
        </w:rPr>
        <w:t>2</w:t>
      </w:r>
      <w:r w:rsidRPr="00AB2BF5">
        <w:rPr>
          <w:rFonts w:hint="eastAsia"/>
        </w:rPr>
        <w:t>、</w:t>
      </w:r>
      <w:r w:rsidRPr="00AB2BF5">
        <w:rPr>
          <w:rFonts w:hint="eastAsia"/>
        </w:rPr>
        <w:t>NO</w:t>
      </w:r>
      <w:r w:rsidRPr="00AB2BF5">
        <w:rPr>
          <w:rFonts w:hint="eastAsia"/>
          <w:vertAlign w:val="subscript"/>
        </w:rPr>
        <w:t>2</w:t>
      </w:r>
      <w:r w:rsidRPr="00AB2BF5">
        <w:rPr>
          <w:rFonts w:hint="eastAsia"/>
        </w:rPr>
        <w:t>、</w:t>
      </w:r>
      <w:r w:rsidRPr="00AB2BF5">
        <w:rPr>
          <w:rFonts w:hint="eastAsia"/>
        </w:rPr>
        <w:t>TSP</w:t>
      </w:r>
      <w:r w:rsidRPr="00AB2BF5">
        <w:rPr>
          <w:rFonts w:hint="eastAsia"/>
        </w:rPr>
        <w:t>、氟化物、氯化氢、氨、硫化氢、</w:t>
      </w:r>
      <w:r w:rsidRPr="00AB2BF5">
        <w:rPr>
          <w:rFonts w:hint="eastAsia"/>
        </w:rPr>
        <w:t xml:space="preserve"> Cd</w:t>
      </w:r>
      <w:r w:rsidRPr="00AB2BF5">
        <w:rPr>
          <w:rFonts w:hint="eastAsia"/>
        </w:rPr>
        <w:t>、</w:t>
      </w:r>
      <w:r w:rsidRPr="00AB2BF5">
        <w:rPr>
          <w:rFonts w:hint="eastAsia"/>
        </w:rPr>
        <w:t>Hg</w:t>
      </w:r>
      <w:r w:rsidRPr="00AB2BF5">
        <w:rPr>
          <w:rFonts w:hint="eastAsia"/>
        </w:rPr>
        <w:t>、</w:t>
      </w:r>
      <w:r w:rsidRPr="00AB2BF5">
        <w:rPr>
          <w:rFonts w:hint="eastAsia"/>
        </w:rPr>
        <w:t>Pb</w:t>
      </w:r>
      <w:r w:rsidRPr="00AB2BF5">
        <w:rPr>
          <w:rFonts w:hint="eastAsia"/>
        </w:rPr>
        <w:t>、</w:t>
      </w:r>
      <w:r w:rsidRPr="00AB2BF5">
        <w:rPr>
          <w:rFonts w:hint="eastAsia"/>
        </w:rPr>
        <w:t>As</w:t>
      </w:r>
      <w:r w:rsidRPr="00AB2BF5">
        <w:rPr>
          <w:rFonts w:hint="eastAsia"/>
        </w:rPr>
        <w:t>、二噁英的占标率均小于</w:t>
      </w:r>
      <w:r w:rsidRPr="00AB2BF5">
        <w:rPr>
          <w:rFonts w:hint="eastAsia"/>
        </w:rPr>
        <w:t>100%</w:t>
      </w:r>
      <w:r w:rsidRPr="00AB2BF5">
        <w:rPr>
          <w:rFonts w:hint="eastAsia"/>
        </w:rPr>
        <w:t>，即项目所在地监测因子均可达到相应的环境质量标准，说明所在区域环境空气质量良好。</w:t>
      </w:r>
    </w:p>
    <w:p w14:paraId="584577BB" w14:textId="77777777" w:rsidR="00B87F0F" w:rsidRPr="00AB2BF5" w:rsidRDefault="00B87F0F" w:rsidP="00B87F0F">
      <w:pPr>
        <w:pStyle w:val="3"/>
      </w:pPr>
      <w:r w:rsidRPr="00AB2BF5">
        <w:t>地</w:t>
      </w:r>
      <w:r w:rsidRPr="00AB2BF5">
        <w:rPr>
          <w:rFonts w:hint="eastAsia"/>
        </w:rPr>
        <w:t>表</w:t>
      </w:r>
      <w:r w:rsidRPr="00AB2BF5">
        <w:t>水环境质量现状监测与评价</w:t>
      </w:r>
    </w:p>
    <w:p w14:paraId="7C0F2F26" w14:textId="77777777" w:rsidR="00B87F0F" w:rsidRPr="00AB2BF5" w:rsidRDefault="00B87F0F" w:rsidP="00B87F0F">
      <w:pPr>
        <w:pStyle w:val="a2"/>
        <w:ind w:firstLine="480"/>
        <w:rPr>
          <w:rFonts w:eastAsiaTheme="minorEastAsia"/>
        </w:rPr>
      </w:pPr>
      <w:r w:rsidRPr="00AB2BF5">
        <w:rPr>
          <w:rFonts w:hint="eastAsia"/>
        </w:rPr>
        <w:t>本项目无生产废水产生，生活污水经化粪池处理后用于农肥，无外排废水。距离本项目较近的地表水为项目东侧约</w:t>
      </w:r>
      <w:r w:rsidRPr="00AB2BF5">
        <w:rPr>
          <w:rFonts w:hint="eastAsia"/>
        </w:rPr>
        <w:t>3km</w:t>
      </w:r>
      <w:r w:rsidRPr="00AB2BF5">
        <w:rPr>
          <w:rFonts w:hint="eastAsia"/>
        </w:rPr>
        <w:t>处的湘江，</w:t>
      </w:r>
      <w:r w:rsidRPr="00AB2BF5">
        <w:rPr>
          <w:rFonts w:eastAsiaTheme="minorEastAsia"/>
        </w:rPr>
        <w:t>本次地表水环境质量现状评价引用《</w:t>
      </w:r>
      <w:r w:rsidRPr="00AB2BF5">
        <w:rPr>
          <w:rFonts w:eastAsiaTheme="minorEastAsia" w:hint="eastAsia"/>
        </w:rPr>
        <w:t>衡阳市</w:t>
      </w:r>
      <w:r w:rsidRPr="00AB2BF5">
        <w:rPr>
          <w:rFonts w:eastAsiaTheme="minorEastAsia" w:hint="eastAsia"/>
        </w:rPr>
        <w:t>2023</w:t>
      </w:r>
      <w:r w:rsidRPr="00AB2BF5">
        <w:rPr>
          <w:rFonts w:eastAsiaTheme="minorEastAsia" w:hint="eastAsia"/>
        </w:rPr>
        <w:t>年</w:t>
      </w:r>
      <w:r w:rsidRPr="00AB2BF5">
        <w:rPr>
          <w:rFonts w:eastAsiaTheme="minorEastAsia" w:hint="eastAsia"/>
        </w:rPr>
        <w:t>4</w:t>
      </w:r>
      <w:r w:rsidRPr="00AB2BF5">
        <w:rPr>
          <w:rFonts w:eastAsiaTheme="minorEastAsia" w:hint="eastAsia"/>
        </w:rPr>
        <w:t>月地表水水质状况</w:t>
      </w:r>
      <w:r w:rsidRPr="00AB2BF5">
        <w:rPr>
          <w:rFonts w:eastAsiaTheme="minorEastAsia"/>
        </w:rPr>
        <w:t>》中结论：公报中</w:t>
      </w:r>
      <w:r w:rsidRPr="00AB2BF5">
        <w:rPr>
          <w:rFonts w:eastAsiaTheme="minorEastAsia" w:hint="eastAsia"/>
        </w:rPr>
        <w:t>4</w:t>
      </w:r>
      <w:r w:rsidRPr="00AB2BF5">
        <w:rPr>
          <w:rFonts w:eastAsiaTheme="minorEastAsia" w:hint="eastAsia"/>
        </w:rPr>
        <w:t>月全市</w:t>
      </w:r>
      <w:r w:rsidRPr="00AB2BF5">
        <w:rPr>
          <w:rFonts w:eastAsiaTheme="minorEastAsia" w:hint="eastAsia"/>
        </w:rPr>
        <w:t>11</w:t>
      </w:r>
      <w:r w:rsidRPr="00AB2BF5">
        <w:rPr>
          <w:rFonts w:eastAsiaTheme="minorEastAsia" w:hint="eastAsia"/>
        </w:rPr>
        <w:t>条支流共监测</w:t>
      </w:r>
      <w:r w:rsidRPr="00AB2BF5">
        <w:rPr>
          <w:rFonts w:eastAsiaTheme="minorEastAsia" w:hint="eastAsia"/>
        </w:rPr>
        <w:t>33</w:t>
      </w:r>
      <w:r w:rsidRPr="00AB2BF5">
        <w:rPr>
          <w:rFonts w:eastAsiaTheme="minorEastAsia" w:hint="eastAsia"/>
        </w:rPr>
        <w:t>个断面，</w:t>
      </w:r>
      <w:r w:rsidRPr="00AB2BF5">
        <w:rPr>
          <w:rFonts w:eastAsiaTheme="minorEastAsia" w:hint="eastAsia"/>
        </w:rPr>
        <w:t>33</w:t>
      </w:r>
      <w:r w:rsidRPr="00AB2BF5">
        <w:rPr>
          <w:rFonts w:eastAsiaTheme="minorEastAsia" w:hint="eastAsia"/>
        </w:rPr>
        <w:t>个断面水质均达到或优于Ⅲ类标准，水质优良（Ⅰ</w:t>
      </w:r>
      <w:r w:rsidRPr="00AB2BF5">
        <w:rPr>
          <w:rFonts w:eastAsiaTheme="minorEastAsia" w:hint="eastAsia"/>
        </w:rPr>
        <w:t>-</w:t>
      </w:r>
      <w:r w:rsidRPr="00AB2BF5">
        <w:rPr>
          <w:rFonts w:eastAsiaTheme="minorEastAsia" w:hint="eastAsia"/>
        </w:rPr>
        <w:t>Ⅲ类）断面比例为</w:t>
      </w:r>
      <w:r w:rsidRPr="00AB2BF5">
        <w:rPr>
          <w:rFonts w:eastAsiaTheme="minorEastAsia" w:hint="eastAsia"/>
        </w:rPr>
        <w:t>100%</w:t>
      </w:r>
      <w:r w:rsidRPr="00AB2BF5">
        <w:rPr>
          <w:rFonts w:eastAsiaTheme="minorEastAsia" w:hint="eastAsia"/>
        </w:rPr>
        <w:t>，总体水质状况为优。与项目较近的湘江</w:t>
      </w:r>
      <w:r w:rsidRPr="00AB2BF5">
        <w:rPr>
          <w:rFonts w:eastAsiaTheme="minorEastAsia"/>
        </w:rPr>
        <w:t>考核断面共</w:t>
      </w:r>
      <w:r w:rsidRPr="00AB2BF5">
        <w:rPr>
          <w:rFonts w:eastAsiaTheme="minorEastAsia" w:hint="eastAsia"/>
        </w:rPr>
        <w:t>4</w:t>
      </w:r>
      <w:r w:rsidRPr="00AB2BF5">
        <w:rPr>
          <w:rFonts w:eastAsiaTheme="minorEastAsia"/>
        </w:rPr>
        <w:t>个</w:t>
      </w:r>
      <w:r w:rsidRPr="00AB2BF5">
        <w:rPr>
          <w:rFonts w:eastAsiaTheme="minorEastAsia" w:hint="eastAsia"/>
        </w:rPr>
        <w:t>监测</w:t>
      </w:r>
      <w:r w:rsidRPr="00AB2BF5">
        <w:rPr>
          <w:rFonts w:eastAsiaTheme="minorEastAsia"/>
        </w:rPr>
        <w:t>断面，分别为</w:t>
      </w:r>
      <w:r w:rsidRPr="00AB2BF5">
        <w:rPr>
          <w:rFonts w:eastAsiaTheme="minorEastAsia" w:hint="eastAsia"/>
        </w:rPr>
        <w:t>珠晖区江东水厂断面、雁峰区城南水厂断面、石鼓区城北水厂断面、横山县鱼石村断面</w:t>
      </w:r>
      <w:r w:rsidRPr="00AB2BF5">
        <w:rPr>
          <w:rFonts w:eastAsiaTheme="minorEastAsia"/>
        </w:rPr>
        <w:t>。</w:t>
      </w:r>
      <w:r w:rsidRPr="00AB2BF5">
        <w:rPr>
          <w:rFonts w:eastAsiaTheme="minorEastAsia" w:hint="eastAsia"/>
        </w:rPr>
        <w:t>4</w:t>
      </w:r>
      <w:r w:rsidRPr="00AB2BF5">
        <w:rPr>
          <w:rFonts w:eastAsiaTheme="minorEastAsia"/>
        </w:rPr>
        <w:t>个断面水质分别满足《地表水环境质量标准》（</w:t>
      </w:r>
      <w:r w:rsidRPr="00AB2BF5">
        <w:rPr>
          <w:rFonts w:eastAsiaTheme="minorEastAsia"/>
        </w:rPr>
        <w:t>GB3838-2002</w:t>
      </w:r>
      <w:r w:rsidRPr="00AB2BF5">
        <w:rPr>
          <w:rFonts w:eastAsiaTheme="minorEastAsia"/>
        </w:rPr>
        <w:t>）中</w:t>
      </w:r>
      <w:r w:rsidRPr="00AB2BF5">
        <w:rPr>
          <w:rFonts w:ascii="宋体" w:hAnsi="宋体" w:cs="宋体" w:hint="eastAsia"/>
        </w:rPr>
        <w:t>Ⅱ</w:t>
      </w:r>
      <w:r w:rsidRPr="00AB2BF5">
        <w:rPr>
          <w:rFonts w:eastAsiaTheme="minorEastAsia"/>
        </w:rPr>
        <w:t>、</w:t>
      </w:r>
      <w:r w:rsidRPr="00AB2BF5">
        <w:rPr>
          <w:rFonts w:ascii="宋体" w:hAnsi="宋体" w:cs="宋体" w:hint="eastAsia"/>
        </w:rPr>
        <w:t>Ⅱ</w:t>
      </w:r>
      <w:r w:rsidRPr="00AB2BF5">
        <w:rPr>
          <w:rFonts w:eastAsiaTheme="minorEastAsia"/>
        </w:rPr>
        <w:t>、</w:t>
      </w:r>
      <w:r w:rsidRPr="00AB2BF5">
        <w:rPr>
          <w:rFonts w:ascii="宋体" w:hAnsi="宋体" w:cs="宋体" w:hint="eastAsia"/>
        </w:rPr>
        <w:t>Ⅱ</w:t>
      </w:r>
      <w:r w:rsidRPr="00AB2BF5">
        <w:rPr>
          <w:rFonts w:eastAsiaTheme="minorEastAsia"/>
        </w:rPr>
        <w:t>、</w:t>
      </w:r>
      <w:r w:rsidRPr="00AB2BF5">
        <w:rPr>
          <w:rFonts w:ascii="宋体" w:hAnsi="宋体" w:cs="宋体" w:hint="eastAsia"/>
        </w:rPr>
        <w:t>Ⅲ</w:t>
      </w:r>
      <w:r w:rsidRPr="00AB2BF5">
        <w:rPr>
          <w:rFonts w:eastAsiaTheme="minorEastAsia"/>
        </w:rPr>
        <w:t>类水质标准，水</w:t>
      </w:r>
      <w:r w:rsidRPr="00AB2BF5">
        <w:rPr>
          <w:rFonts w:eastAsiaTheme="minorEastAsia" w:hint="eastAsia"/>
        </w:rPr>
        <w:t>环境</w:t>
      </w:r>
      <w:r w:rsidRPr="00AB2BF5">
        <w:rPr>
          <w:rFonts w:eastAsiaTheme="minorEastAsia"/>
        </w:rPr>
        <w:t>质</w:t>
      </w:r>
      <w:r w:rsidRPr="00AB2BF5">
        <w:rPr>
          <w:rFonts w:eastAsiaTheme="minorEastAsia" w:hint="eastAsia"/>
        </w:rPr>
        <w:t>量</w:t>
      </w:r>
      <w:r w:rsidRPr="00AB2BF5">
        <w:rPr>
          <w:rFonts w:eastAsiaTheme="minorEastAsia"/>
        </w:rPr>
        <w:t>状况为良好</w:t>
      </w:r>
      <w:r w:rsidRPr="00AB2BF5">
        <w:rPr>
          <w:rFonts w:eastAsiaTheme="minorEastAsia" w:hint="eastAsia"/>
        </w:rPr>
        <w:t>。水质监测情况</w:t>
      </w:r>
      <w:r w:rsidRPr="00AB2BF5">
        <w:rPr>
          <w:rFonts w:eastAsiaTheme="minorEastAsia"/>
        </w:rPr>
        <w:t>具体见下图</w:t>
      </w:r>
      <w:r w:rsidRPr="00AB2BF5">
        <w:rPr>
          <w:rFonts w:eastAsiaTheme="minorEastAsia" w:hint="eastAsia"/>
        </w:rPr>
        <w:t>：</w:t>
      </w:r>
    </w:p>
    <w:p w14:paraId="6D90CC6C" w14:textId="77777777" w:rsidR="00B87F0F" w:rsidRPr="00AB2BF5" w:rsidRDefault="00B87F0F" w:rsidP="00B87F0F">
      <w:pPr>
        <w:pStyle w:val="a2"/>
        <w:ind w:firstLineChars="0" w:firstLine="0"/>
      </w:pPr>
      <w:r w:rsidRPr="00AB2BF5">
        <w:rPr>
          <w:noProof/>
        </w:rPr>
        <w:lastRenderedPageBreak/>
        <mc:AlternateContent>
          <mc:Choice Requires="wps">
            <w:drawing>
              <wp:anchor distT="0" distB="0" distL="114300" distR="114300" simplePos="0" relativeHeight="251659264" behindDoc="0" locked="0" layoutInCell="1" allowOverlap="1" wp14:anchorId="66C3F59C" wp14:editId="06B24807">
                <wp:simplePos x="0" y="0"/>
                <wp:positionH relativeFrom="column">
                  <wp:posOffset>124884</wp:posOffset>
                </wp:positionH>
                <wp:positionV relativeFrom="paragraph">
                  <wp:posOffset>2431415</wp:posOffset>
                </wp:positionV>
                <wp:extent cx="5554134" cy="1185333"/>
                <wp:effectExtent l="0" t="0" r="27940" b="15240"/>
                <wp:wrapNone/>
                <wp:docPr id="6" name="矩形 6"/>
                <wp:cNvGraphicFramePr/>
                <a:graphic xmlns:a="http://schemas.openxmlformats.org/drawingml/2006/main">
                  <a:graphicData uri="http://schemas.microsoft.com/office/word/2010/wordprocessingShape">
                    <wps:wsp>
                      <wps:cNvSpPr/>
                      <wps:spPr>
                        <a:xfrm>
                          <a:off x="0" y="0"/>
                          <a:ext cx="5554134" cy="11853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9384B" id="矩形 6" o:spid="_x0000_s1026" style="position:absolute;left:0;text-align:left;margin-left:9.85pt;margin-top:191.45pt;width:437.35pt;height:9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" filled="f" strokecolor="red" strokeweight="2pt"/>
            </w:pict>
          </mc:Fallback>
        </mc:AlternateContent>
      </w:r>
      <w:r w:rsidRPr="00AB2BF5">
        <w:rPr>
          <w:noProof/>
        </w:rPr>
        <w:drawing>
          <wp:inline distT="0" distB="0" distL="0" distR="0" wp14:anchorId="0081ECAB" wp14:editId="13611179">
            <wp:extent cx="5681134" cy="4512448"/>
            <wp:effectExtent l="0" t="0" r="0" b="2540"/>
            <wp:docPr id="2" name="图片 2" descr="D:\WeChat Files\wxid_bwpvrx7oo7j412\FileStorage\Temp\1688974456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eChat Files\wxid_bwpvrx7oo7j412\FileStorage\Temp\1688974456149.png"/>
                    <pic:cNvPicPr>
                      <a:picLocks noChangeAspect="1" noChangeArrowheads="1"/>
                    </pic:cNvPicPr>
                  </pic:nvPicPr>
                  <pic:blipFill rotWithShape="1">
                    <a:blip r:embed="rId45">
                      <a:extLst>
                        <a:ext uri="{28A0092B-C50C-407E-A947-70E740481C1C}">
                          <a14:useLocalDpi xmlns:a14="http://schemas.microsoft.com/office/drawing/2010/main" val="0"/>
                        </a:ext>
                      </a:extLst>
                    </a:blip>
                    <a:srcRect t="2022" r="5612"/>
                    <a:stretch/>
                  </pic:blipFill>
                  <pic:spPr bwMode="auto">
                    <a:xfrm>
                      <a:off x="0" y="0"/>
                      <a:ext cx="5683589" cy="4514398"/>
                    </a:xfrm>
                    <a:prstGeom prst="rect">
                      <a:avLst/>
                    </a:prstGeom>
                    <a:noFill/>
                    <a:ln>
                      <a:noFill/>
                    </a:ln>
                    <a:extLst>
                      <a:ext uri="{53640926-AAD7-44D8-BBD7-CCE9431645EC}">
                        <a14:shadowObscured xmlns:a14="http://schemas.microsoft.com/office/drawing/2010/main"/>
                      </a:ext>
                    </a:extLst>
                  </pic:spPr>
                </pic:pic>
              </a:graphicData>
            </a:graphic>
          </wp:inline>
        </w:drawing>
      </w:r>
    </w:p>
    <w:p w14:paraId="69B0686F" w14:textId="77777777" w:rsidR="00B87F0F" w:rsidRPr="00AB2BF5" w:rsidRDefault="00B87F0F" w:rsidP="00B87F0F">
      <w:pPr>
        <w:pStyle w:val="ab"/>
        <w:rPr>
          <w:b/>
        </w:rPr>
      </w:pPr>
      <w:r w:rsidRPr="00AB2BF5">
        <w:t>图</w:t>
      </w:r>
      <w:r w:rsidRPr="00AB2BF5">
        <w:rPr>
          <w:rFonts w:hint="eastAsia"/>
        </w:rPr>
        <w:t>4.2</w:t>
      </w:r>
      <w:r w:rsidRPr="00AB2BF5">
        <w:t>-1  202</w:t>
      </w:r>
      <w:r w:rsidRPr="00AB2BF5">
        <w:rPr>
          <w:rFonts w:hint="eastAsia"/>
        </w:rPr>
        <w:t>3</w:t>
      </w:r>
      <w:r w:rsidRPr="00AB2BF5">
        <w:t>年</w:t>
      </w:r>
      <w:r w:rsidRPr="00AB2BF5">
        <w:rPr>
          <w:rFonts w:hint="eastAsia"/>
        </w:rPr>
        <w:t>4</w:t>
      </w:r>
      <w:r w:rsidRPr="00AB2BF5">
        <w:t>月</w:t>
      </w:r>
      <w:r w:rsidRPr="00AB2BF5">
        <w:rPr>
          <w:rFonts w:hint="eastAsia"/>
        </w:rPr>
        <w:t>衡阳市湘江</w:t>
      </w:r>
      <w:r w:rsidRPr="00AB2BF5">
        <w:t>地表水水质情况（节选）</w:t>
      </w:r>
    </w:p>
    <w:p w14:paraId="2FA35C5E" w14:textId="77777777" w:rsidR="00B87F0F" w:rsidRPr="00AB2BF5" w:rsidRDefault="00B87F0F" w:rsidP="00B87F0F">
      <w:pPr>
        <w:pStyle w:val="a2"/>
        <w:ind w:firstLineChars="0" w:firstLine="0"/>
      </w:pPr>
    </w:p>
    <w:p w14:paraId="291B4729" w14:textId="77777777" w:rsidR="00B87F0F" w:rsidRPr="00AB2BF5" w:rsidRDefault="00B87F0F" w:rsidP="00B87F0F">
      <w:pPr>
        <w:pStyle w:val="3"/>
      </w:pPr>
      <w:r w:rsidRPr="00AB2BF5">
        <w:t>地下水环境质量现状监测与评价</w:t>
      </w:r>
    </w:p>
    <w:p w14:paraId="1685AE8A" w14:textId="77777777" w:rsidR="00B87F0F" w:rsidRPr="00AB2BF5" w:rsidRDefault="00B87F0F" w:rsidP="00B87F0F">
      <w:pPr>
        <w:pStyle w:val="a2"/>
        <w:ind w:firstLine="480"/>
      </w:pPr>
      <w:r w:rsidRPr="00AB2BF5">
        <w:rPr>
          <w:rFonts w:hint="eastAsia"/>
        </w:rPr>
        <w:t>本次评价委托湖南中额环保科技有限公司在评价项目附近共设置了</w:t>
      </w:r>
      <w:r w:rsidRPr="00AB2BF5">
        <w:rPr>
          <w:rFonts w:hint="eastAsia"/>
        </w:rPr>
        <w:t>3</w:t>
      </w:r>
      <w:r w:rsidRPr="00AB2BF5">
        <w:rPr>
          <w:rFonts w:hint="eastAsia"/>
        </w:rPr>
        <w:t>个地下水水质监测点对区域地下水环境质量现状进行了监测。</w:t>
      </w:r>
    </w:p>
    <w:p w14:paraId="218591EB" w14:textId="77777777" w:rsidR="00B87F0F" w:rsidRPr="00AB2BF5" w:rsidRDefault="00B87F0F" w:rsidP="00B87F0F">
      <w:pPr>
        <w:pStyle w:val="a2"/>
        <w:ind w:firstLine="480"/>
      </w:pPr>
      <w:r w:rsidRPr="00AB2BF5">
        <w:t>（</w:t>
      </w:r>
      <w:r w:rsidRPr="00AB2BF5">
        <w:t>1</w:t>
      </w:r>
      <w:r w:rsidRPr="00AB2BF5">
        <w:t>）监测点布设</w:t>
      </w:r>
    </w:p>
    <w:p w14:paraId="1C3B972D" w14:textId="7757F5FB" w:rsidR="00B87F0F" w:rsidRPr="00AB2BF5" w:rsidRDefault="00B87F0F" w:rsidP="00B87F0F">
      <w:pPr>
        <w:pStyle w:val="a2"/>
        <w:ind w:firstLine="480"/>
      </w:pPr>
      <w:r w:rsidRPr="00AB2BF5">
        <w:t>潜水水质监测点：</w:t>
      </w:r>
      <w:r w:rsidRPr="00AB2BF5">
        <w:rPr>
          <w:rFonts w:hint="eastAsia"/>
        </w:rPr>
        <w:t>厂区上游</w:t>
      </w:r>
      <w:r w:rsidRPr="00AB2BF5">
        <w:rPr>
          <w:rFonts w:hint="eastAsia"/>
        </w:rPr>
        <w:t>D1</w:t>
      </w:r>
      <w:r w:rsidRPr="00AB2BF5">
        <w:t>，</w:t>
      </w:r>
      <w:r w:rsidRPr="00AB2BF5">
        <w:rPr>
          <w:rFonts w:hint="eastAsia"/>
        </w:rPr>
        <w:t>厂区下游</w:t>
      </w:r>
      <w:r w:rsidRPr="00AB2BF5">
        <w:rPr>
          <w:rFonts w:hint="eastAsia"/>
        </w:rPr>
        <w:t>D2</w:t>
      </w:r>
      <w:r w:rsidRPr="00AB2BF5">
        <w:rPr>
          <w:rFonts w:hint="eastAsia"/>
        </w:rPr>
        <w:t>，厂区内</w:t>
      </w:r>
      <w:r w:rsidRPr="00AB2BF5">
        <w:rPr>
          <w:rFonts w:hint="eastAsia"/>
        </w:rPr>
        <w:t>D3</w:t>
      </w:r>
      <w:r w:rsidRPr="00AB2BF5">
        <w:t>，共布设</w:t>
      </w:r>
      <w:r w:rsidRPr="00AB2BF5">
        <w:t>3</w:t>
      </w:r>
      <w:r w:rsidRPr="00AB2BF5">
        <w:t>个点</w:t>
      </w:r>
      <w:r w:rsidRPr="00AB2BF5">
        <w:rPr>
          <w:rFonts w:hint="eastAsia"/>
        </w:rPr>
        <w:t>（监测</w:t>
      </w:r>
      <w:r w:rsidRPr="00AB2BF5">
        <w:t>地下水水质和类型</w:t>
      </w:r>
      <w:r w:rsidRPr="00AB2BF5">
        <w:rPr>
          <w:rFonts w:hint="eastAsia"/>
        </w:rPr>
        <w:t>）</w:t>
      </w:r>
      <w:r w:rsidRPr="00AB2BF5">
        <w:t>。</w:t>
      </w:r>
      <w:r w:rsidR="00B25A99">
        <w:rPr>
          <w:rFonts w:hint="eastAsia"/>
        </w:rPr>
        <w:t>后</w:t>
      </w:r>
      <w:r w:rsidR="00B25A99" w:rsidRPr="00AB2BF5">
        <w:rPr>
          <w:rFonts w:hint="eastAsia"/>
        </w:rPr>
        <w:t>委托湖南昌旭环保科技有限公司对</w:t>
      </w:r>
      <w:r w:rsidR="00B25A99">
        <w:rPr>
          <w:rFonts w:hint="eastAsia"/>
        </w:rPr>
        <w:t>项目区两侧地下水进行了</w:t>
      </w:r>
      <w:r w:rsidR="00B25A99" w:rsidRPr="00AB2BF5">
        <w:rPr>
          <w:rFonts w:hint="eastAsia"/>
        </w:rPr>
        <w:t>补充监测</w:t>
      </w:r>
      <w:r w:rsidR="00B25A99">
        <w:rPr>
          <w:rFonts w:hint="eastAsia"/>
        </w:rPr>
        <w:t>，监测时间为</w:t>
      </w:r>
      <w:r w:rsidR="00B25A99">
        <w:rPr>
          <w:rFonts w:hint="eastAsia"/>
        </w:rPr>
        <w:t>2</w:t>
      </w:r>
      <w:r w:rsidR="00B25A99">
        <w:t>023</w:t>
      </w:r>
      <w:r w:rsidR="00B25A99">
        <w:rPr>
          <w:rFonts w:hint="eastAsia"/>
        </w:rPr>
        <w:t>.</w:t>
      </w:r>
      <w:r w:rsidR="00B25A99">
        <w:t>8.10~2023.8.12</w:t>
      </w:r>
      <w:r w:rsidR="00B25A99" w:rsidRPr="00AB2BF5">
        <w:rPr>
          <w:rFonts w:hint="eastAsia"/>
        </w:rPr>
        <w:t>。</w:t>
      </w:r>
    </w:p>
    <w:p w14:paraId="352352AB" w14:textId="77777777" w:rsidR="00B87F0F" w:rsidRPr="00AB2BF5" w:rsidRDefault="00B87F0F" w:rsidP="00B87F0F">
      <w:pPr>
        <w:pStyle w:val="ab"/>
      </w:pPr>
      <w:r w:rsidRPr="00AB2BF5">
        <w:t>表</w:t>
      </w:r>
      <w:r w:rsidRPr="00AB2BF5">
        <w:t>4.</w:t>
      </w:r>
      <w:r w:rsidRPr="00AB2BF5">
        <w:rPr>
          <w:rFonts w:hint="eastAsia"/>
        </w:rPr>
        <w:t>2</w:t>
      </w:r>
      <w:r w:rsidRPr="00AB2BF5">
        <w:t>-</w:t>
      </w:r>
      <w:r w:rsidRPr="00AB2BF5">
        <w:rPr>
          <w:rFonts w:hint="eastAsia"/>
        </w:rPr>
        <w:t>5</w:t>
      </w:r>
      <w:r w:rsidRPr="00AB2BF5">
        <w:t xml:space="preserve">    </w:t>
      </w:r>
      <w:r w:rsidRPr="00AB2BF5">
        <w:t>地</w:t>
      </w:r>
      <w:r w:rsidRPr="00AB2BF5">
        <w:rPr>
          <w:rFonts w:hint="eastAsia"/>
        </w:rPr>
        <w:t>下水监测点位表</w:t>
      </w:r>
      <w:r w:rsidRPr="00AB2BF5">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701"/>
        <w:gridCol w:w="701"/>
        <w:gridCol w:w="2981"/>
        <w:gridCol w:w="1743"/>
        <w:gridCol w:w="891"/>
        <w:gridCol w:w="1092"/>
      </w:tblGrid>
      <w:tr w:rsidR="00B87F0F" w:rsidRPr="00AB2BF5" w14:paraId="2DD147B8" w14:textId="77777777" w:rsidTr="00705E1A">
        <w:trPr>
          <w:trHeight w:val="397"/>
          <w:jc w:val="center"/>
        </w:trPr>
        <w:tc>
          <w:tcPr>
            <w:tcW w:w="468" w:type="pct"/>
            <w:vMerge w:val="restart"/>
            <w:vAlign w:val="center"/>
          </w:tcPr>
          <w:p w14:paraId="2727423D" w14:textId="77777777" w:rsidR="00B87F0F" w:rsidRPr="00AB2BF5" w:rsidRDefault="00B87F0F" w:rsidP="00705E1A">
            <w:pPr>
              <w:pStyle w:val="ad"/>
            </w:pPr>
            <w:r w:rsidRPr="00AB2BF5">
              <w:rPr>
                <w:rFonts w:hint="eastAsia"/>
              </w:rPr>
              <w:t>监测点位名称</w:t>
            </w:r>
          </w:p>
        </w:tc>
        <w:tc>
          <w:tcPr>
            <w:tcW w:w="784" w:type="pct"/>
            <w:gridSpan w:val="2"/>
            <w:vAlign w:val="center"/>
          </w:tcPr>
          <w:p w14:paraId="2824E904" w14:textId="77777777" w:rsidR="00B87F0F" w:rsidRPr="00AB2BF5" w:rsidRDefault="00B87F0F" w:rsidP="00705E1A">
            <w:pPr>
              <w:pStyle w:val="ad"/>
            </w:pPr>
            <w:r w:rsidRPr="00AB2BF5">
              <w:rPr>
                <w:rFonts w:hint="eastAsia"/>
              </w:rPr>
              <w:t>监测点坐标</w:t>
            </w:r>
          </w:p>
        </w:tc>
        <w:tc>
          <w:tcPr>
            <w:tcW w:w="1666" w:type="pct"/>
            <w:vMerge w:val="restart"/>
            <w:vAlign w:val="center"/>
          </w:tcPr>
          <w:p w14:paraId="2B0C038A" w14:textId="77777777" w:rsidR="00B87F0F" w:rsidRPr="00AB2BF5" w:rsidRDefault="00B87F0F" w:rsidP="00705E1A">
            <w:pPr>
              <w:pStyle w:val="ad"/>
            </w:pPr>
            <w:r w:rsidRPr="00AB2BF5">
              <w:t>监测项目</w:t>
            </w:r>
          </w:p>
        </w:tc>
        <w:tc>
          <w:tcPr>
            <w:tcW w:w="974" w:type="pct"/>
            <w:vMerge w:val="restart"/>
            <w:vAlign w:val="center"/>
          </w:tcPr>
          <w:p w14:paraId="06F08ABF" w14:textId="77777777" w:rsidR="00B87F0F" w:rsidRPr="00AB2BF5" w:rsidRDefault="00B87F0F" w:rsidP="00705E1A">
            <w:pPr>
              <w:pStyle w:val="ad"/>
            </w:pPr>
            <w:r w:rsidRPr="00AB2BF5">
              <w:t>执行标准</w:t>
            </w:r>
          </w:p>
        </w:tc>
        <w:tc>
          <w:tcPr>
            <w:tcW w:w="498" w:type="pct"/>
            <w:vMerge w:val="restart"/>
            <w:vAlign w:val="center"/>
          </w:tcPr>
          <w:p w14:paraId="55076B0C" w14:textId="77777777" w:rsidR="00B87F0F" w:rsidRPr="00AB2BF5" w:rsidRDefault="00B87F0F" w:rsidP="00705E1A">
            <w:pPr>
              <w:pStyle w:val="ad"/>
            </w:pPr>
            <w:r w:rsidRPr="00AB2BF5">
              <w:t>监测点与厂址的方位</w:t>
            </w:r>
          </w:p>
        </w:tc>
        <w:tc>
          <w:tcPr>
            <w:tcW w:w="610" w:type="pct"/>
            <w:vMerge w:val="restart"/>
            <w:vAlign w:val="center"/>
          </w:tcPr>
          <w:p w14:paraId="18A284E7" w14:textId="77777777" w:rsidR="00B87F0F" w:rsidRPr="00AB2BF5" w:rsidRDefault="00B87F0F" w:rsidP="00705E1A">
            <w:pPr>
              <w:pStyle w:val="ad"/>
            </w:pPr>
            <w:r w:rsidRPr="00AB2BF5">
              <w:t>监测点距厂界距离</w:t>
            </w:r>
            <w:r w:rsidRPr="00AB2BF5">
              <w:t>(m)</w:t>
            </w:r>
          </w:p>
        </w:tc>
      </w:tr>
      <w:tr w:rsidR="00B87F0F" w:rsidRPr="00AB2BF5" w14:paraId="1F9174AE" w14:textId="77777777" w:rsidTr="00705E1A">
        <w:trPr>
          <w:trHeight w:val="397"/>
          <w:jc w:val="center"/>
        </w:trPr>
        <w:tc>
          <w:tcPr>
            <w:tcW w:w="468" w:type="pct"/>
            <w:vMerge/>
            <w:vAlign w:val="center"/>
          </w:tcPr>
          <w:p w14:paraId="50B9215A" w14:textId="77777777" w:rsidR="00B87F0F" w:rsidRPr="00AB2BF5" w:rsidRDefault="00B87F0F" w:rsidP="00705E1A">
            <w:pPr>
              <w:pStyle w:val="ad"/>
            </w:pPr>
          </w:p>
        </w:tc>
        <w:tc>
          <w:tcPr>
            <w:tcW w:w="392" w:type="pct"/>
            <w:vAlign w:val="center"/>
          </w:tcPr>
          <w:p w14:paraId="69416CC8" w14:textId="77777777" w:rsidR="00B87F0F" w:rsidRPr="00AB2BF5" w:rsidRDefault="00B87F0F" w:rsidP="00705E1A">
            <w:pPr>
              <w:pStyle w:val="ad"/>
            </w:pPr>
            <w:r w:rsidRPr="00AB2BF5">
              <w:rPr>
                <w:rFonts w:hint="eastAsia"/>
              </w:rPr>
              <w:t>X</w:t>
            </w:r>
          </w:p>
        </w:tc>
        <w:tc>
          <w:tcPr>
            <w:tcW w:w="392" w:type="pct"/>
            <w:vAlign w:val="center"/>
          </w:tcPr>
          <w:p w14:paraId="0DF734DD" w14:textId="77777777" w:rsidR="00B87F0F" w:rsidRPr="00AB2BF5" w:rsidRDefault="00B87F0F" w:rsidP="00705E1A">
            <w:pPr>
              <w:pStyle w:val="ad"/>
            </w:pPr>
            <w:r w:rsidRPr="00AB2BF5">
              <w:t>Y</w:t>
            </w:r>
          </w:p>
        </w:tc>
        <w:tc>
          <w:tcPr>
            <w:tcW w:w="1666" w:type="pct"/>
            <w:vMerge/>
            <w:vAlign w:val="center"/>
          </w:tcPr>
          <w:p w14:paraId="5FB3AD98" w14:textId="77777777" w:rsidR="00B87F0F" w:rsidRPr="00AB2BF5" w:rsidRDefault="00B87F0F" w:rsidP="00705E1A">
            <w:pPr>
              <w:pStyle w:val="ad"/>
            </w:pPr>
          </w:p>
        </w:tc>
        <w:tc>
          <w:tcPr>
            <w:tcW w:w="974" w:type="pct"/>
            <w:vMerge/>
            <w:vAlign w:val="center"/>
          </w:tcPr>
          <w:p w14:paraId="0B17799D" w14:textId="77777777" w:rsidR="00B87F0F" w:rsidRPr="00AB2BF5" w:rsidRDefault="00B87F0F" w:rsidP="00705E1A">
            <w:pPr>
              <w:pStyle w:val="ad"/>
            </w:pPr>
          </w:p>
        </w:tc>
        <w:tc>
          <w:tcPr>
            <w:tcW w:w="498" w:type="pct"/>
            <w:vMerge/>
          </w:tcPr>
          <w:p w14:paraId="1EA123E6" w14:textId="77777777" w:rsidR="00B87F0F" w:rsidRPr="00AB2BF5" w:rsidRDefault="00B87F0F" w:rsidP="00705E1A">
            <w:pPr>
              <w:pStyle w:val="ad"/>
            </w:pPr>
          </w:p>
        </w:tc>
        <w:tc>
          <w:tcPr>
            <w:tcW w:w="610" w:type="pct"/>
            <w:vMerge/>
          </w:tcPr>
          <w:p w14:paraId="26EAFA4F" w14:textId="77777777" w:rsidR="00B87F0F" w:rsidRPr="00AB2BF5" w:rsidRDefault="00B87F0F" w:rsidP="00705E1A">
            <w:pPr>
              <w:pStyle w:val="ad"/>
            </w:pPr>
          </w:p>
        </w:tc>
      </w:tr>
      <w:tr w:rsidR="00FD46FC" w:rsidRPr="00AB2BF5" w14:paraId="122B13FD" w14:textId="77777777" w:rsidTr="00705E1A">
        <w:trPr>
          <w:trHeight w:val="397"/>
          <w:jc w:val="center"/>
        </w:trPr>
        <w:tc>
          <w:tcPr>
            <w:tcW w:w="468" w:type="pct"/>
            <w:vAlign w:val="center"/>
          </w:tcPr>
          <w:p w14:paraId="2A35F1BB" w14:textId="77777777" w:rsidR="00FD46FC" w:rsidRPr="00AB2BF5" w:rsidRDefault="00FD46FC" w:rsidP="00705E1A">
            <w:pPr>
              <w:pStyle w:val="ad"/>
            </w:pPr>
            <w:r w:rsidRPr="00AB2BF5">
              <w:rPr>
                <w:rFonts w:hint="eastAsia"/>
              </w:rPr>
              <w:t>厂区下游</w:t>
            </w:r>
            <w:r w:rsidRPr="00AB2BF5">
              <w:rPr>
                <w:rFonts w:hint="eastAsia"/>
              </w:rPr>
              <w:t>D1</w:t>
            </w:r>
          </w:p>
        </w:tc>
        <w:tc>
          <w:tcPr>
            <w:tcW w:w="392" w:type="pct"/>
            <w:vAlign w:val="center"/>
          </w:tcPr>
          <w:p w14:paraId="72876773" w14:textId="77777777" w:rsidR="00FD46FC" w:rsidRPr="00AB2BF5" w:rsidRDefault="00FD46FC" w:rsidP="00705E1A">
            <w:pPr>
              <w:pStyle w:val="ad"/>
            </w:pPr>
            <w:r w:rsidRPr="00AB2BF5">
              <w:rPr>
                <w:rFonts w:hint="eastAsia"/>
              </w:rPr>
              <w:t>75</w:t>
            </w:r>
          </w:p>
        </w:tc>
        <w:tc>
          <w:tcPr>
            <w:tcW w:w="392" w:type="pct"/>
            <w:vAlign w:val="center"/>
          </w:tcPr>
          <w:p w14:paraId="4F98A2C8" w14:textId="77777777" w:rsidR="00FD46FC" w:rsidRPr="00AB2BF5" w:rsidRDefault="00FD46FC" w:rsidP="00705E1A">
            <w:pPr>
              <w:pStyle w:val="ad"/>
            </w:pPr>
            <w:r w:rsidRPr="00AB2BF5">
              <w:rPr>
                <w:rFonts w:hint="eastAsia"/>
              </w:rPr>
              <w:t>-66</w:t>
            </w:r>
          </w:p>
        </w:tc>
        <w:tc>
          <w:tcPr>
            <w:tcW w:w="1666" w:type="pct"/>
            <w:vMerge w:val="restart"/>
            <w:vAlign w:val="center"/>
          </w:tcPr>
          <w:p w14:paraId="2DA9C42D" w14:textId="77777777" w:rsidR="00FD46FC" w:rsidRPr="00AB2BF5" w:rsidRDefault="00FD46FC" w:rsidP="00705E1A">
            <w:pPr>
              <w:pStyle w:val="ad"/>
            </w:pPr>
            <w:r w:rsidRPr="00AB2BF5">
              <w:rPr>
                <w:rFonts w:eastAsia="TimesNewRomanPSMT" w:hint="eastAsia"/>
                <w:kern w:val="0"/>
              </w:rPr>
              <w:t>pH</w:t>
            </w:r>
            <w:r w:rsidRPr="00AB2BF5">
              <w:rPr>
                <w:kern w:val="0"/>
              </w:rPr>
              <w:t>、</w:t>
            </w:r>
            <w:r w:rsidRPr="00AB2BF5">
              <w:rPr>
                <w:kern w:val="0"/>
              </w:rPr>
              <w:t>K</w:t>
            </w:r>
            <w:r w:rsidRPr="00AB2BF5">
              <w:rPr>
                <w:kern w:val="0"/>
                <w:vertAlign w:val="superscript"/>
              </w:rPr>
              <w:t>+</w:t>
            </w:r>
            <w:r w:rsidRPr="00AB2BF5">
              <w:rPr>
                <w:rFonts w:hint="eastAsia"/>
                <w:kern w:val="0"/>
              </w:rPr>
              <w:t>、</w:t>
            </w:r>
            <w:r w:rsidRPr="00AB2BF5">
              <w:rPr>
                <w:kern w:val="0"/>
              </w:rPr>
              <w:t>Na+</w:t>
            </w:r>
            <w:r w:rsidRPr="00AB2BF5">
              <w:rPr>
                <w:kern w:val="0"/>
              </w:rPr>
              <w:t>、</w:t>
            </w:r>
            <w:r w:rsidRPr="00AB2BF5">
              <w:rPr>
                <w:kern w:val="0"/>
              </w:rPr>
              <w:t>Ca</w:t>
            </w:r>
            <w:r w:rsidRPr="00AB2BF5">
              <w:rPr>
                <w:kern w:val="0"/>
                <w:vertAlign w:val="superscript"/>
              </w:rPr>
              <w:t>2+</w:t>
            </w:r>
            <w:r w:rsidRPr="00AB2BF5">
              <w:rPr>
                <w:kern w:val="0"/>
              </w:rPr>
              <w:t>、</w:t>
            </w:r>
            <w:r w:rsidRPr="00AB2BF5">
              <w:rPr>
                <w:kern w:val="0"/>
              </w:rPr>
              <w:t>Mg</w:t>
            </w:r>
            <w:r w:rsidRPr="00AB2BF5">
              <w:rPr>
                <w:kern w:val="0"/>
                <w:vertAlign w:val="superscript"/>
              </w:rPr>
              <w:t>2+</w:t>
            </w:r>
            <w:r w:rsidRPr="00AB2BF5">
              <w:rPr>
                <w:kern w:val="0"/>
              </w:rPr>
              <w:t>、</w:t>
            </w:r>
            <w:r w:rsidRPr="00AB2BF5">
              <w:rPr>
                <w:kern w:val="0"/>
              </w:rPr>
              <w:t>CO</w:t>
            </w:r>
            <w:r w:rsidRPr="00AB2BF5">
              <w:rPr>
                <w:kern w:val="0"/>
                <w:vertAlign w:val="subscript"/>
              </w:rPr>
              <w:t>3</w:t>
            </w:r>
            <w:r w:rsidRPr="00AB2BF5">
              <w:rPr>
                <w:kern w:val="0"/>
                <w:vertAlign w:val="superscript"/>
              </w:rPr>
              <w:t>2-</w:t>
            </w:r>
            <w:r w:rsidRPr="00AB2BF5">
              <w:rPr>
                <w:kern w:val="0"/>
              </w:rPr>
              <w:t>、</w:t>
            </w:r>
            <w:r w:rsidRPr="00AB2BF5">
              <w:rPr>
                <w:kern w:val="0"/>
              </w:rPr>
              <w:t>HCO</w:t>
            </w:r>
            <w:r w:rsidRPr="00AB2BF5">
              <w:rPr>
                <w:kern w:val="0"/>
                <w:vertAlign w:val="subscript"/>
              </w:rPr>
              <w:t>3</w:t>
            </w:r>
            <w:r w:rsidRPr="00AB2BF5">
              <w:rPr>
                <w:kern w:val="0"/>
                <w:vertAlign w:val="superscript"/>
              </w:rPr>
              <w:t>-</w:t>
            </w:r>
            <w:r w:rsidRPr="00AB2BF5">
              <w:rPr>
                <w:kern w:val="0"/>
              </w:rPr>
              <w:t>、</w:t>
            </w:r>
            <w:r w:rsidRPr="00AB2BF5">
              <w:rPr>
                <w:kern w:val="0"/>
              </w:rPr>
              <w:t>Cl</w:t>
            </w:r>
            <w:r w:rsidRPr="00AB2BF5">
              <w:rPr>
                <w:kern w:val="0"/>
                <w:vertAlign w:val="superscript"/>
              </w:rPr>
              <w:t>-</w:t>
            </w:r>
            <w:r w:rsidRPr="00AB2BF5">
              <w:rPr>
                <w:kern w:val="0"/>
              </w:rPr>
              <w:t>、</w:t>
            </w:r>
            <w:r w:rsidRPr="00AB2BF5">
              <w:rPr>
                <w:kern w:val="0"/>
              </w:rPr>
              <w:t>SO</w:t>
            </w:r>
            <w:r w:rsidRPr="00AB2BF5">
              <w:rPr>
                <w:kern w:val="0"/>
                <w:vertAlign w:val="subscript"/>
              </w:rPr>
              <w:t>4</w:t>
            </w:r>
            <w:r w:rsidRPr="00AB2BF5">
              <w:rPr>
                <w:kern w:val="0"/>
                <w:vertAlign w:val="superscript"/>
              </w:rPr>
              <w:t>2-</w:t>
            </w:r>
            <w:r w:rsidRPr="00AB2BF5">
              <w:rPr>
                <w:rFonts w:hint="eastAsia"/>
                <w:kern w:val="0"/>
              </w:rPr>
              <w:t>、</w:t>
            </w:r>
            <w:r w:rsidRPr="00AB2BF5">
              <w:rPr>
                <w:rFonts w:ascii="宋体" w:cs="宋体" w:hint="eastAsia"/>
                <w:kern w:val="0"/>
              </w:rPr>
              <w:lastRenderedPageBreak/>
              <w:t>氨氮、硝酸盐、亚硝酸盐、挥发性酚类、氰化物、砷、汞、六价铬、总硬度、铅、氟化物、镉、铁、锰、溶解性总固体、高锰酸盐指数、氯化物、总大肠菌群</w:t>
            </w:r>
          </w:p>
        </w:tc>
        <w:tc>
          <w:tcPr>
            <w:tcW w:w="974" w:type="pct"/>
            <w:vMerge w:val="restart"/>
            <w:vAlign w:val="center"/>
          </w:tcPr>
          <w:p w14:paraId="64D7ACF1" w14:textId="77777777" w:rsidR="00FD46FC" w:rsidRPr="00AB2BF5" w:rsidRDefault="00FD46FC" w:rsidP="00705E1A">
            <w:pPr>
              <w:pStyle w:val="ad"/>
            </w:pPr>
            <w:r w:rsidRPr="00AB2BF5">
              <w:lastRenderedPageBreak/>
              <w:t>《地</w:t>
            </w:r>
            <w:r w:rsidRPr="00AB2BF5">
              <w:rPr>
                <w:rFonts w:hint="eastAsia"/>
              </w:rPr>
              <w:t>下</w:t>
            </w:r>
            <w:r w:rsidRPr="00AB2BF5">
              <w:t>水环境质量标准》</w:t>
            </w:r>
            <w:r w:rsidRPr="00AB2BF5">
              <w:lastRenderedPageBreak/>
              <w:t>GB/T14848-</w:t>
            </w:r>
            <w:r w:rsidRPr="00AB2BF5">
              <w:rPr>
                <w:rFonts w:hint="eastAsia"/>
              </w:rPr>
              <w:t>2017</w:t>
            </w:r>
            <w:r w:rsidRPr="00AB2BF5">
              <w:rPr>
                <w:rFonts w:hAnsi="宋体"/>
              </w:rPr>
              <w:t>Ⅲ</w:t>
            </w:r>
            <w:r w:rsidRPr="00AB2BF5">
              <w:t>类</w:t>
            </w:r>
          </w:p>
        </w:tc>
        <w:tc>
          <w:tcPr>
            <w:tcW w:w="498" w:type="pct"/>
            <w:vAlign w:val="center"/>
          </w:tcPr>
          <w:p w14:paraId="4112750A" w14:textId="77777777" w:rsidR="00FD46FC" w:rsidRPr="00AB2BF5" w:rsidRDefault="00FD46FC" w:rsidP="00705E1A">
            <w:pPr>
              <w:pStyle w:val="ad"/>
            </w:pPr>
            <w:r w:rsidRPr="00AB2BF5">
              <w:lastRenderedPageBreak/>
              <w:t>NW</w:t>
            </w:r>
          </w:p>
        </w:tc>
        <w:tc>
          <w:tcPr>
            <w:tcW w:w="610" w:type="pct"/>
            <w:vAlign w:val="center"/>
          </w:tcPr>
          <w:p w14:paraId="7C20D227" w14:textId="77777777" w:rsidR="00FD46FC" w:rsidRPr="00AB2BF5" w:rsidRDefault="00FD46FC" w:rsidP="00705E1A">
            <w:pPr>
              <w:pStyle w:val="ad"/>
            </w:pPr>
            <w:r w:rsidRPr="00AB2BF5">
              <w:t>80</w:t>
            </w:r>
          </w:p>
        </w:tc>
      </w:tr>
      <w:tr w:rsidR="00FD46FC" w:rsidRPr="00AB2BF5" w14:paraId="3995DDE9" w14:textId="77777777" w:rsidTr="00705E1A">
        <w:trPr>
          <w:trHeight w:val="397"/>
          <w:jc w:val="center"/>
        </w:trPr>
        <w:tc>
          <w:tcPr>
            <w:tcW w:w="468" w:type="pct"/>
            <w:vAlign w:val="center"/>
          </w:tcPr>
          <w:p w14:paraId="19AA8117" w14:textId="77777777" w:rsidR="00FD46FC" w:rsidRPr="00AB2BF5" w:rsidRDefault="00FD46FC" w:rsidP="00705E1A">
            <w:pPr>
              <w:pStyle w:val="ad"/>
            </w:pPr>
            <w:r w:rsidRPr="00AB2BF5">
              <w:rPr>
                <w:rFonts w:hint="eastAsia"/>
              </w:rPr>
              <w:lastRenderedPageBreak/>
              <w:t>厂区上游</w:t>
            </w:r>
            <w:r w:rsidRPr="00AB2BF5">
              <w:rPr>
                <w:rFonts w:hint="eastAsia"/>
              </w:rPr>
              <w:t>D2</w:t>
            </w:r>
          </w:p>
        </w:tc>
        <w:tc>
          <w:tcPr>
            <w:tcW w:w="392" w:type="pct"/>
            <w:vAlign w:val="center"/>
          </w:tcPr>
          <w:p w14:paraId="3D272154" w14:textId="77777777" w:rsidR="00FD46FC" w:rsidRPr="00AB2BF5" w:rsidRDefault="00FD46FC" w:rsidP="00705E1A">
            <w:pPr>
              <w:pStyle w:val="ad"/>
            </w:pPr>
            <w:r w:rsidRPr="00AB2BF5">
              <w:rPr>
                <w:rFonts w:hint="eastAsia"/>
              </w:rPr>
              <w:t>80</w:t>
            </w:r>
          </w:p>
        </w:tc>
        <w:tc>
          <w:tcPr>
            <w:tcW w:w="392" w:type="pct"/>
            <w:vAlign w:val="center"/>
          </w:tcPr>
          <w:p w14:paraId="2136626B" w14:textId="77777777" w:rsidR="00FD46FC" w:rsidRPr="00AB2BF5" w:rsidRDefault="00FD46FC" w:rsidP="00705E1A">
            <w:pPr>
              <w:pStyle w:val="ad"/>
            </w:pPr>
            <w:r w:rsidRPr="00AB2BF5">
              <w:rPr>
                <w:rFonts w:hint="eastAsia"/>
              </w:rPr>
              <w:t>-320</w:t>
            </w:r>
          </w:p>
        </w:tc>
        <w:tc>
          <w:tcPr>
            <w:tcW w:w="1666" w:type="pct"/>
            <w:vMerge/>
            <w:vAlign w:val="center"/>
          </w:tcPr>
          <w:p w14:paraId="3E6A609D" w14:textId="77777777" w:rsidR="00FD46FC" w:rsidRPr="00AB2BF5" w:rsidRDefault="00FD46FC" w:rsidP="00705E1A">
            <w:pPr>
              <w:pStyle w:val="ad"/>
            </w:pPr>
          </w:p>
        </w:tc>
        <w:tc>
          <w:tcPr>
            <w:tcW w:w="974" w:type="pct"/>
            <w:vMerge/>
            <w:vAlign w:val="center"/>
          </w:tcPr>
          <w:p w14:paraId="1209344A" w14:textId="77777777" w:rsidR="00FD46FC" w:rsidRPr="00AB2BF5" w:rsidRDefault="00FD46FC" w:rsidP="00705E1A">
            <w:pPr>
              <w:pStyle w:val="ad"/>
            </w:pPr>
          </w:p>
        </w:tc>
        <w:tc>
          <w:tcPr>
            <w:tcW w:w="498" w:type="pct"/>
            <w:vAlign w:val="center"/>
          </w:tcPr>
          <w:p w14:paraId="0627B8C7" w14:textId="77777777" w:rsidR="00FD46FC" w:rsidRPr="00AB2BF5" w:rsidRDefault="00FD46FC" w:rsidP="00705E1A">
            <w:pPr>
              <w:pStyle w:val="ad"/>
            </w:pPr>
            <w:r w:rsidRPr="00AB2BF5">
              <w:rPr>
                <w:rFonts w:hint="eastAsia"/>
              </w:rPr>
              <w:t>S</w:t>
            </w:r>
            <w:r w:rsidRPr="00AB2BF5">
              <w:t>E</w:t>
            </w:r>
          </w:p>
        </w:tc>
        <w:tc>
          <w:tcPr>
            <w:tcW w:w="610" w:type="pct"/>
            <w:vAlign w:val="center"/>
          </w:tcPr>
          <w:p w14:paraId="3CE85F1E" w14:textId="77777777" w:rsidR="00FD46FC" w:rsidRPr="00AB2BF5" w:rsidRDefault="00FD46FC" w:rsidP="00705E1A">
            <w:pPr>
              <w:pStyle w:val="ad"/>
            </w:pPr>
            <w:r w:rsidRPr="00AB2BF5">
              <w:t>180</w:t>
            </w:r>
          </w:p>
        </w:tc>
      </w:tr>
      <w:tr w:rsidR="00FD46FC" w:rsidRPr="00AB2BF5" w14:paraId="20EC766D" w14:textId="77777777" w:rsidTr="00705E1A">
        <w:trPr>
          <w:trHeight w:val="397"/>
          <w:jc w:val="center"/>
        </w:trPr>
        <w:tc>
          <w:tcPr>
            <w:tcW w:w="468" w:type="pct"/>
            <w:vAlign w:val="center"/>
          </w:tcPr>
          <w:p w14:paraId="456F0F95" w14:textId="77777777" w:rsidR="00FD46FC" w:rsidRPr="00AB2BF5" w:rsidRDefault="00FD46FC" w:rsidP="00705E1A">
            <w:pPr>
              <w:pStyle w:val="ad"/>
            </w:pPr>
            <w:r w:rsidRPr="00AB2BF5">
              <w:rPr>
                <w:rFonts w:hint="eastAsia"/>
              </w:rPr>
              <w:t>厂区内</w:t>
            </w:r>
            <w:r w:rsidRPr="00AB2BF5">
              <w:rPr>
                <w:rFonts w:hint="eastAsia"/>
              </w:rPr>
              <w:t>D3</w:t>
            </w:r>
          </w:p>
        </w:tc>
        <w:tc>
          <w:tcPr>
            <w:tcW w:w="392" w:type="pct"/>
            <w:vAlign w:val="center"/>
          </w:tcPr>
          <w:p w14:paraId="50B59C19" w14:textId="77777777" w:rsidR="00FD46FC" w:rsidRPr="00AB2BF5" w:rsidRDefault="00FD46FC" w:rsidP="00705E1A">
            <w:pPr>
              <w:pStyle w:val="ad"/>
            </w:pPr>
            <w:r w:rsidRPr="00AB2BF5">
              <w:t>/</w:t>
            </w:r>
          </w:p>
        </w:tc>
        <w:tc>
          <w:tcPr>
            <w:tcW w:w="392" w:type="pct"/>
            <w:vAlign w:val="center"/>
          </w:tcPr>
          <w:p w14:paraId="6232442C" w14:textId="77777777" w:rsidR="00FD46FC" w:rsidRPr="00AB2BF5" w:rsidRDefault="00FD46FC" w:rsidP="00705E1A">
            <w:pPr>
              <w:pStyle w:val="ad"/>
            </w:pPr>
            <w:r w:rsidRPr="00AB2BF5">
              <w:t>/</w:t>
            </w:r>
          </w:p>
        </w:tc>
        <w:tc>
          <w:tcPr>
            <w:tcW w:w="1666" w:type="pct"/>
            <w:vMerge/>
            <w:vAlign w:val="center"/>
          </w:tcPr>
          <w:p w14:paraId="3D6E24B3" w14:textId="77777777" w:rsidR="00FD46FC" w:rsidRPr="00AB2BF5" w:rsidRDefault="00FD46FC" w:rsidP="00705E1A">
            <w:pPr>
              <w:pStyle w:val="ad"/>
            </w:pPr>
          </w:p>
        </w:tc>
        <w:tc>
          <w:tcPr>
            <w:tcW w:w="974" w:type="pct"/>
            <w:vMerge/>
            <w:vAlign w:val="center"/>
          </w:tcPr>
          <w:p w14:paraId="4582C344" w14:textId="77777777" w:rsidR="00FD46FC" w:rsidRPr="00AB2BF5" w:rsidRDefault="00FD46FC" w:rsidP="00705E1A">
            <w:pPr>
              <w:pStyle w:val="ad"/>
            </w:pPr>
          </w:p>
        </w:tc>
        <w:tc>
          <w:tcPr>
            <w:tcW w:w="498" w:type="pct"/>
            <w:vAlign w:val="center"/>
          </w:tcPr>
          <w:p w14:paraId="4489D22F" w14:textId="77777777" w:rsidR="00FD46FC" w:rsidRPr="00AB2BF5" w:rsidRDefault="00FD46FC" w:rsidP="00705E1A">
            <w:pPr>
              <w:pStyle w:val="ad"/>
            </w:pPr>
            <w:r w:rsidRPr="00AB2BF5">
              <w:rPr>
                <w:rFonts w:hint="eastAsia"/>
              </w:rPr>
              <w:t>/</w:t>
            </w:r>
          </w:p>
        </w:tc>
        <w:tc>
          <w:tcPr>
            <w:tcW w:w="610" w:type="pct"/>
            <w:vAlign w:val="center"/>
          </w:tcPr>
          <w:p w14:paraId="76511DAD" w14:textId="77777777" w:rsidR="00FD46FC" w:rsidRPr="00AB2BF5" w:rsidRDefault="00FD46FC" w:rsidP="00705E1A">
            <w:pPr>
              <w:pStyle w:val="ad"/>
            </w:pPr>
            <w:r w:rsidRPr="00AB2BF5">
              <w:t>/</w:t>
            </w:r>
          </w:p>
        </w:tc>
      </w:tr>
      <w:tr w:rsidR="00FD46FC" w:rsidRPr="00AB2BF5" w14:paraId="166F06DC" w14:textId="77777777" w:rsidTr="00705E1A">
        <w:trPr>
          <w:trHeight w:val="397"/>
          <w:jc w:val="center"/>
        </w:trPr>
        <w:tc>
          <w:tcPr>
            <w:tcW w:w="468" w:type="pct"/>
            <w:vAlign w:val="center"/>
          </w:tcPr>
          <w:p w14:paraId="3FCE5FF5" w14:textId="4CE8D964" w:rsidR="00FD46FC" w:rsidRPr="00AB2BF5" w:rsidRDefault="00FD46FC" w:rsidP="00705E1A">
            <w:pPr>
              <w:pStyle w:val="ad"/>
            </w:pPr>
            <w:r w:rsidRPr="00AB2BF5">
              <w:rPr>
                <w:rFonts w:hint="eastAsia"/>
              </w:rPr>
              <w:t>厂区西侧</w:t>
            </w:r>
            <w:r w:rsidR="00B25A99">
              <w:rPr>
                <w:rFonts w:hint="eastAsia"/>
              </w:rPr>
              <w:t>D</w:t>
            </w:r>
            <w:r w:rsidR="00B25A99">
              <w:t>4</w:t>
            </w:r>
          </w:p>
        </w:tc>
        <w:tc>
          <w:tcPr>
            <w:tcW w:w="392" w:type="pct"/>
            <w:vAlign w:val="center"/>
          </w:tcPr>
          <w:p w14:paraId="6B441AE2" w14:textId="7A6875CA" w:rsidR="00FD46FC" w:rsidRPr="00AB2BF5" w:rsidRDefault="00FD46FC" w:rsidP="00705E1A">
            <w:pPr>
              <w:pStyle w:val="ad"/>
            </w:pPr>
            <w:r w:rsidRPr="00AB2BF5">
              <w:rPr>
                <w:rFonts w:hint="eastAsia"/>
              </w:rPr>
              <w:t>-</w:t>
            </w:r>
            <w:r w:rsidRPr="00AB2BF5">
              <w:t>154</w:t>
            </w:r>
          </w:p>
        </w:tc>
        <w:tc>
          <w:tcPr>
            <w:tcW w:w="392" w:type="pct"/>
            <w:vAlign w:val="center"/>
          </w:tcPr>
          <w:p w14:paraId="2EC84AFC" w14:textId="40DBB016" w:rsidR="00FD46FC" w:rsidRPr="00AB2BF5" w:rsidRDefault="00FD46FC" w:rsidP="00705E1A">
            <w:pPr>
              <w:pStyle w:val="ad"/>
            </w:pPr>
            <w:r w:rsidRPr="00AB2BF5">
              <w:t>-</w:t>
            </w:r>
            <w:r w:rsidRPr="00AB2BF5">
              <w:rPr>
                <w:rFonts w:hint="eastAsia"/>
              </w:rPr>
              <w:t>7</w:t>
            </w:r>
            <w:r w:rsidRPr="00AB2BF5">
              <w:t>5</w:t>
            </w:r>
          </w:p>
        </w:tc>
        <w:tc>
          <w:tcPr>
            <w:tcW w:w="1666" w:type="pct"/>
            <w:vMerge/>
            <w:vAlign w:val="center"/>
          </w:tcPr>
          <w:p w14:paraId="54F17B30" w14:textId="77777777" w:rsidR="00FD46FC" w:rsidRPr="00AB2BF5" w:rsidRDefault="00FD46FC" w:rsidP="00705E1A">
            <w:pPr>
              <w:pStyle w:val="ad"/>
            </w:pPr>
          </w:p>
        </w:tc>
        <w:tc>
          <w:tcPr>
            <w:tcW w:w="974" w:type="pct"/>
            <w:vMerge/>
            <w:vAlign w:val="center"/>
          </w:tcPr>
          <w:p w14:paraId="4F0FD1E1" w14:textId="77777777" w:rsidR="00FD46FC" w:rsidRPr="00AB2BF5" w:rsidRDefault="00FD46FC" w:rsidP="00705E1A">
            <w:pPr>
              <w:pStyle w:val="ad"/>
            </w:pPr>
          </w:p>
        </w:tc>
        <w:tc>
          <w:tcPr>
            <w:tcW w:w="498" w:type="pct"/>
            <w:vAlign w:val="center"/>
          </w:tcPr>
          <w:p w14:paraId="2CF37EBB" w14:textId="51E3457B" w:rsidR="00FD46FC" w:rsidRPr="00AB2BF5" w:rsidRDefault="00D23CA2" w:rsidP="00705E1A">
            <w:pPr>
              <w:pStyle w:val="ad"/>
            </w:pPr>
            <w:r w:rsidRPr="00AB2BF5">
              <w:rPr>
                <w:rFonts w:hint="eastAsia"/>
              </w:rPr>
              <w:t>W</w:t>
            </w:r>
          </w:p>
        </w:tc>
        <w:tc>
          <w:tcPr>
            <w:tcW w:w="610" w:type="pct"/>
            <w:vAlign w:val="center"/>
          </w:tcPr>
          <w:p w14:paraId="1451852F" w14:textId="6E1DBE0F" w:rsidR="00FD46FC" w:rsidRPr="00AB2BF5" w:rsidRDefault="00D23CA2" w:rsidP="00705E1A">
            <w:pPr>
              <w:pStyle w:val="ad"/>
            </w:pPr>
            <w:r w:rsidRPr="00AB2BF5">
              <w:rPr>
                <w:rFonts w:hint="eastAsia"/>
              </w:rPr>
              <w:t>4</w:t>
            </w:r>
            <w:r w:rsidRPr="00AB2BF5">
              <w:t>0</w:t>
            </w:r>
          </w:p>
        </w:tc>
      </w:tr>
      <w:tr w:rsidR="00FD46FC" w:rsidRPr="00AB2BF5" w14:paraId="2C125C24" w14:textId="77777777" w:rsidTr="00705E1A">
        <w:trPr>
          <w:trHeight w:val="397"/>
          <w:jc w:val="center"/>
        </w:trPr>
        <w:tc>
          <w:tcPr>
            <w:tcW w:w="468" w:type="pct"/>
            <w:vAlign w:val="center"/>
          </w:tcPr>
          <w:p w14:paraId="333BB3C1" w14:textId="485D1DE5" w:rsidR="00FD46FC" w:rsidRPr="00AB2BF5" w:rsidRDefault="00FD46FC" w:rsidP="00705E1A">
            <w:pPr>
              <w:pStyle w:val="ad"/>
            </w:pPr>
            <w:r w:rsidRPr="00AB2BF5">
              <w:rPr>
                <w:rFonts w:hint="eastAsia"/>
              </w:rPr>
              <w:t>厂区东侧</w:t>
            </w:r>
            <w:r w:rsidR="00B25A99">
              <w:rPr>
                <w:rFonts w:hint="eastAsia"/>
              </w:rPr>
              <w:t>D</w:t>
            </w:r>
            <w:r w:rsidR="00B25A99">
              <w:t>5</w:t>
            </w:r>
          </w:p>
        </w:tc>
        <w:tc>
          <w:tcPr>
            <w:tcW w:w="392" w:type="pct"/>
            <w:vAlign w:val="center"/>
          </w:tcPr>
          <w:p w14:paraId="146BD4BF" w14:textId="01A520AD" w:rsidR="00FD46FC" w:rsidRPr="00AB2BF5" w:rsidRDefault="00FD46FC" w:rsidP="00705E1A">
            <w:pPr>
              <w:pStyle w:val="ad"/>
            </w:pPr>
            <w:r w:rsidRPr="00AB2BF5">
              <w:rPr>
                <w:rFonts w:hint="eastAsia"/>
              </w:rPr>
              <w:t>3</w:t>
            </w:r>
            <w:r w:rsidRPr="00AB2BF5">
              <w:t>30</w:t>
            </w:r>
          </w:p>
        </w:tc>
        <w:tc>
          <w:tcPr>
            <w:tcW w:w="392" w:type="pct"/>
            <w:vAlign w:val="center"/>
          </w:tcPr>
          <w:p w14:paraId="07CD70DE" w14:textId="5F59F446" w:rsidR="00FD46FC" w:rsidRPr="00AB2BF5" w:rsidRDefault="00FD46FC" w:rsidP="00705E1A">
            <w:pPr>
              <w:pStyle w:val="ad"/>
            </w:pPr>
            <w:r w:rsidRPr="00AB2BF5">
              <w:rPr>
                <w:rFonts w:hint="eastAsia"/>
              </w:rPr>
              <w:t>1</w:t>
            </w:r>
            <w:r w:rsidRPr="00AB2BF5">
              <w:t>40</w:t>
            </w:r>
          </w:p>
        </w:tc>
        <w:tc>
          <w:tcPr>
            <w:tcW w:w="1666" w:type="pct"/>
            <w:vMerge/>
            <w:vAlign w:val="center"/>
          </w:tcPr>
          <w:p w14:paraId="6F6FA114" w14:textId="77777777" w:rsidR="00FD46FC" w:rsidRPr="00AB2BF5" w:rsidRDefault="00FD46FC" w:rsidP="00705E1A">
            <w:pPr>
              <w:pStyle w:val="ad"/>
            </w:pPr>
          </w:p>
        </w:tc>
        <w:tc>
          <w:tcPr>
            <w:tcW w:w="974" w:type="pct"/>
            <w:vMerge/>
            <w:vAlign w:val="center"/>
          </w:tcPr>
          <w:p w14:paraId="28837175" w14:textId="77777777" w:rsidR="00FD46FC" w:rsidRPr="00AB2BF5" w:rsidRDefault="00FD46FC" w:rsidP="00705E1A">
            <w:pPr>
              <w:pStyle w:val="ad"/>
            </w:pPr>
          </w:p>
        </w:tc>
        <w:tc>
          <w:tcPr>
            <w:tcW w:w="498" w:type="pct"/>
            <w:vAlign w:val="center"/>
          </w:tcPr>
          <w:p w14:paraId="55A44C47" w14:textId="16ED6690" w:rsidR="00FD46FC" w:rsidRPr="00AB2BF5" w:rsidRDefault="00D23CA2" w:rsidP="00705E1A">
            <w:pPr>
              <w:pStyle w:val="ad"/>
            </w:pPr>
            <w:r w:rsidRPr="00AB2BF5">
              <w:rPr>
                <w:rFonts w:hint="eastAsia"/>
              </w:rPr>
              <w:t>E</w:t>
            </w:r>
          </w:p>
        </w:tc>
        <w:tc>
          <w:tcPr>
            <w:tcW w:w="610" w:type="pct"/>
            <w:vAlign w:val="center"/>
          </w:tcPr>
          <w:p w14:paraId="1B0F112B" w14:textId="79717785" w:rsidR="00FD46FC" w:rsidRPr="00AB2BF5" w:rsidRDefault="00D23CA2" w:rsidP="00705E1A">
            <w:pPr>
              <w:pStyle w:val="ad"/>
            </w:pPr>
            <w:r w:rsidRPr="00AB2BF5">
              <w:rPr>
                <w:rFonts w:hint="eastAsia"/>
              </w:rPr>
              <w:t>2</w:t>
            </w:r>
            <w:r w:rsidRPr="00AB2BF5">
              <w:t>60</w:t>
            </w:r>
          </w:p>
        </w:tc>
      </w:tr>
    </w:tbl>
    <w:p w14:paraId="2A8801C0" w14:textId="77777777" w:rsidR="00B87F0F" w:rsidRPr="00AB2BF5" w:rsidRDefault="00B87F0F" w:rsidP="00B87F0F">
      <w:pPr>
        <w:pStyle w:val="a2"/>
        <w:ind w:firstLine="480"/>
      </w:pPr>
    </w:p>
    <w:p w14:paraId="3EB7E789" w14:textId="77777777" w:rsidR="00B87F0F" w:rsidRPr="00AB2BF5" w:rsidRDefault="00B87F0F" w:rsidP="00B87F0F">
      <w:pPr>
        <w:pStyle w:val="a2"/>
        <w:ind w:firstLine="480"/>
      </w:pPr>
      <w:r w:rsidRPr="00AB2BF5">
        <w:rPr>
          <w:rFonts w:hint="eastAsia"/>
        </w:rPr>
        <w:t>（</w:t>
      </w:r>
      <w:r w:rsidRPr="00AB2BF5">
        <w:rPr>
          <w:rFonts w:hint="eastAsia"/>
        </w:rPr>
        <w:t>2</w:t>
      </w:r>
      <w:r w:rsidRPr="00AB2BF5">
        <w:rPr>
          <w:rFonts w:hint="eastAsia"/>
        </w:rPr>
        <w:t>）监测时间及频率</w:t>
      </w:r>
    </w:p>
    <w:p w14:paraId="303A42DF" w14:textId="77777777" w:rsidR="00B87F0F" w:rsidRPr="00AB2BF5" w:rsidRDefault="00B87F0F" w:rsidP="00B87F0F">
      <w:pPr>
        <w:pStyle w:val="a2"/>
        <w:ind w:firstLine="480"/>
      </w:pPr>
      <w:r w:rsidRPr="00AB2BF5">
        <w:rPr>
          <w:rFonts w:hint="eastAsia"/>
        </w:rPr>
        <w:t>监测时间为</w:t>
      </w:r>
      <w:r w:rsidRPr="00AB2BF5">
        <w:rPr>
          <w:rFonts w:hint="eastAsia"/>
        </w:rPr>
        <w:t>202</w:t>
      </w:r>
      <w:r w:rsidRPr="00AB2BF5">
        <w:t>3</w:t>
      </w:r>
      <w:r w:rsidRPr="00AB2BF5">
        <w:rPr>
          <w:rFonts w:hint="eastAsia"/>
        </w:rPr>
        <w:t>年</w:t>
      </w:r>
      <w:r w:rsidRPr="00AB2BF5">
        <w:t>5</w:t>
      </w:r>
      <w:r w:rsidRPr="00AB2BF5">
        <w:rPr>
          <w:rFonts w:hint="eastAsia"/>
        </w:rPr>
        <w:t>月</w:t>
      </w:r>
      <w:r w:rsidRPr="00AB2BF5">
        <w:t>23</w:t>
      </w:r>
      <w:r w:rsidRPr="00AB2BF5">
        <w:rPr>
          <w:rFonts w:hint="eastAsia"/>
        </w:rPr>
        <w:t>日</w:t>
      </w:r>
      <w:r w:rsidRPr="00AB2BF5">
        <w:rPr>
          <w:rFonts w:hint="eastAsia"/>
        </w:rPr>
        <w:t>~25</w:t>
      </w:r>
      <w:r w:rsidRPr="00AB2BF5">
        <w:rPr>
          <w:rFonts w:hint="eastAsia"/>
        </w:rPr>
        <w:t>日，监测</w:t>
      </w:r>
      <w:r w:rsidRPr="00AB2BF5">
        <w:t>3</w:t>
      </w:r>
      <w:r w:rsidRPr="00AB2BF5">
        <w:rPr>
          <w:rFonts w:hint="eastAsia"/>
        </w:rPr>
        <w:t>天，每天取样一次。</w:t>
      </w:r>
    </w:p>
    <w:p w14:paraId="46241F28" w14:textId="77777777" w:rsidR="00B87F0F" w:rsidRPr="00AB2BF5" w:rsidRDefault="00B87F0F" w:rsidP="00B87F0F">
      <w:pPr>
        <w:pStyle w:val="a2"/>
        <w:ind w:firstLine="480"/>
      </w:pPr>
      <w:r w:rsidRPr="00AB2BF5">
        <w:rPr>
          <w:rFonts w:hint="eastAsia"/>
        </w:rPr>
        <w:t>（</w:t>
      </w:r>
      <w:r w:rsidRPr="00AB2BF5">
        <w:rPr>
          <w:rFonts w:hint="eastAsia"/>
        </w:rPr>
        <w:t>3</w:t>
      </w:r>
      <w:r w:rsidRPr="00AB2BF5">
        <w:rPr>
          <w:rFonts w:hint="eastAsia"/>
        </w:rPr>
        <w:t>）监测及评价结果</w:t>
      </w:r>
    </w:p>
    <w:p w14:paraId="72CC1992" w14:textId="77777777" w:rsidR="00B87F0F" w:rsidRPr="00AB2BF5" w:rsidRDefault="00B87F0F" w:rsidP="00B87F0F">
      <w:pPr>
        <w:pStyle w:val="a2"/>
        <w:ind w:firstLine="480"/>
      </w:pPr>
      <w:r w:rsidRPr="00AB2BF5">
        <w:rPr>
          <w:rFonts w:hint="eastAsia"/>
        </w:rPr>
        <w:t>监测评价结果见表</w:t>
      </w:r>
      <w:r w:rsidRPr="00AB2BF5">
        <w:rPr>
          <w:rFonts w:hint="eastAsia"/>
        </w:rPr>
        <w:t>4.2-6</w:t>
      </w:r>
      <w:r w:rsidRPr="00AB2BF5">
        <w:rPr>
          <w:rFonts w:hint="eastAsia"/>
        </w:rPr>
        <w:t>。</w:t>
      </w:r>
    </w:p>
    <w:p w14:paraId="1AFDE04A" w14:textId="77777777" w:rsidR="00B87F0F" w:rsidRPr="00AB2BF5" w:rsidRDefault="00B87F0F" w:rsidP="00B87F0F">
      <w:pPr>
        <w:pStyle w:val="ab"/>
      </w:pPr>
      <w:r w:rsidRPr="00AB2BF5">
        <w:rPr>
          <w:rFonts w:hint="eastAsia"/>
        </w:rPr>
        <w:t>表</w:t>
      </w:r>
      <w:r w:rsidRPr="00AB2BF5">
        <w:t>4.</w:t>
      </w:r>
      <w:r w:rsidRPr="00AB2BF5">
        <w:rPr>
          <w:rFonts w:hint="eastAsia"/>
        </w:rPr>
        <w:t>2</w:t>
      </w:r>
      <w:r w:rsidRPr="00AB2BF5">
        <w:t>-</w:t>
      </w:r>
      <w:r w:rsidRPr="00AB2BF5">
        <w:rPr>
          <w:rFonts w:hint="eastAsia"/>
        </w:rPr>
        <w:t>6</w:t>
      </w:r>
      <w:r w:rsidRPr="00AB2BF5">
        <w:t xml:space="preserve"> </w:t>
      </w:r>
      <w:r w:rsidRPr="00AB2BF5">
        <w:rPr>
          <w:rFonts w:hint="eastAsia"/>
        </w:rPr>
        <w:t xml:space="preserve">   </w:t>
      </w:r>
      <w:r w:rsidRPr="00AB2BF5">
        <w:rPr>
          <w:rFonts w:hint="eastAsia"/>
        </w:rPr>
        <w:t>地下水现状监测及评价结果</w:t>
      </w:r>
      <w:r w:rsidRPr="00AB2BF5">
        <w:rPr>
          <w:rFonts w:hint="eastAsia"/>
        </w:rPr>
        <w:t xml:space="preserve">    </w:t>
      </w:r>
      <w:r w:rsidRPr="00AB2BF5">
        <w:rPr>
          <w:rFonts w:hint="eastAsia"/>
        </w:rPr>
        <w:t>单位：</w:t>
      </w:r>
      <w:r w:rsidRPr="00AB2BF5">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528"/>
        <w:gridCol w:w="1151"/>
        <w:gridCol w:w="1152"/>
        <w:gridCol w:w="1152"/>
        <w:gridCol w:w="968"/>
        <w:gridCol w:w="1689"/>
        <w:gridCol w:w="653"/>
      </w:tblGrid>
      <w:tr w:rsidR="00B87F0F" w:rsidRPr="00AB2BF5" w14:paraId="6F27B263" w14:textId="77777777" w:rsidTr="00705E1A">
        <w:trPr>
          <w:cantSplit/>
          <w:trHeight w:val="397"/>
          <w:tblHeader/>
          <w:jc w:val="center"/>
        </w:trPr>
        <w:tc>
          <w:tcPr>
            <w:tcW w:w="365" w:type="pct"/>
            <w:vMerge w:val="restart"/>
            <w:vAlign w:val="center"/>
          </w:tcPr>
          <w:p w14:paraId="1892403E" w14:textId="77777777" w:rsidR="00B87F0F" w:rsidRPr="00AB2BF5" w:rsidRDefault="00B87F0F" w:rsidP="00705E1A">
            <w:pPr>
              <w:pStyle w:val="ad"/>
            </w:pPr>
            <w:r w:rsidRPr="00AB2BF5">
              <w:t>监测点位</w:t>
            </w:r>
          </w:p>
        </w:tc>
        <w:tc>
          <w:tcPr>
            <w:tcW w:w="854" w:type="pct"/>
            <w:vMerge w:val="restart"/>
            <w:vAlign w:val="center"/>
          </w:tcPr>
          <w:p w14:paraId="3DB73755" w14:textId="77777777" w:rsidR="00B87F0F" w:rsidRPr="00AB2BF5" w:rsidRDefault="00B87F0F" w:rsidP="00705E1A">
            <w:pPr>
              <w:pStyle w:val="ad"/>
            </w:pPr>
            <w:r w:rsidRPr="00AB2BF5">
              <w:t>监测项目</w:t>
            </w:r>
          </w:p>
        </w:tc>
        <w:tc>
          <w:tcPr>
            <w:tcW w:w="1931" w:type="pct"/>
            <w:gridSpan w:val="3"/>
            <w:vAlign w:val="center"/>
          </w:tcPr>
          <w:p w14:paraId="38D2832F" w14:textId="77777777" w:rsidR="00B87F0F" w:rsidRPr="00AB2BF5" w:rsidRDefault="00B87F0F" w:rsidP="00705E1A">
            <w:pPr>
              <w:pStyle w:val="ad"/>
            </w:pPr>
            <w:r w:rsidRPr="00AB2BF5">
              <w:t>监测结果</w:t>
            </w:r>
            <w:r w:rsidRPr="00AB2BF5">
              <w:rPr>
                <w:rFonts w:hint="eastAsia"/>
              </w:rPr>
              <w:t>（单位：</w:t>
            </w:r>
            <w:r w:rsidRPr="00AB2BF5">
              <w:rPr>
                <w:rFonts w:hint="eastAsia"/>
              </w:rPr>
              <w:t>mg/L</w:t>
            </w:r>
            <w:r w:rsidRPr="00AB2BF5">
              <w:rPr>
                <w:rFonts w:hint="eastAsia"/>
              </w:rPr>
              <w:t>，</w:t>
            </w:r>
            <w:r w:rsidRPr="00AB2BF5">
              <w:rPr>
                <w:rFonts w:hint="eastAsia"/>
              </w:rPr>
              <w:t>pH</w:t>
            </w:r>
            <w:r w:rsidRPr="00AB2BF5">
              <w:rPr>
                <w:rFonts w:hint="eastAsia"/>
              </w:rPr>
              <w:t>：无量纲，总大肠菌群数：个</w:t>
            </w:r>
            <w:r w:rsidRPr="00AB2BF5">
              <w:rPr>
                <w:rFonts w:hint="eastAsia"/>
              </w:rPr>
              <w:t>/L</w:t>
            </w:r>
            <w:r w:rsidRPr="00AB2BF5">
              <w:rPr>
                <w:rFonts w:hint="eastAsia"/>
              </w:rPr>
              <w:t>、水位：米）</w:t>
            </w:r>
          </w:p>
        </w:tc>
        <w:tc>
          <w:tcPr>
            <w:tcW w:w="541" w:type="pct"/>
            <w:vMerge w:val="restart"/>
            <w:vAlign w:val="center"/>
          </w:tcPr>
          <w:p w14:paraId="7EFF6A9A" w14:textId="77777777" w:rsidR="00B87F0F" w:rsidRPr="00AB2BF5" w:rsidRDefault="00B87F0F" w:rsidP="00705E1A">
            <w:pPr>
              <w:pStyle w:val="ad"/>
            </w:pPr>
            <w:r w:rsidRPr="00AB2BF5">
              <w:rPr>
                <w:rFonts w:hint="eastAsia"/>
              </w:rPr>
              <w:t>超标率</w:t>
            </w:r>
            <w:r w:rsidRPr="00AB2BF5">
              <w:t>（</w:t>
            </w:r>
            <w:r w:rsidRPr="00AB2BF5">
              <w:t>%</w:t>
            </w:r>
            <w:r w:rsidRPr="00AB2BF5">
              <w:t>）</w:t>
            </w:r>
          </w:p>
        </w:tc>
        <w:tc>
          <w:tcPr>
            <w:tcW w:w="944" w:type="pct"/>
            <w:vMerge w:val="restart"/>
            <w:vAlign w:val="center"/>
          </w:tcPr>
          <w:p w14:paraId="27A98F8E" w14:textId="77777777" w:rsidR="00B87F0F" w:rsidRPr="00AB2BF5" w:rsidRDefault="00B87F0F" w:rsidP="00705E1A">
            <w:pPr>
              <w:pStyle w:val="ad"/>
            </w:pPr>
            <w:r w:rsidRPr="00AB2BF5">
              <w:t>GB/T14848-</w:t>
            </w:r>
            <w:r w:rsidRPr="00AB2BF5">
              <w:rPr>
                <w:rFonts w:hint="eastAsia"/>
              </w:rPr>
              <w:t>2017</w:t>
            </w:r>
          </w:p>
          <w:p w14:paraId="2EF50CEF" w14:textId="77777777" w:rsidR="00B87F0F" w:rsidRPr="00AB2BF5" w:rsidRDefault="00B87F0F" w:rsidP="00705E1A">
            <w:pPr>
              <w:pStyle w:val="ad"/>
            </w:pPr>
            <w:r w:rsidRPr="00AB2BF5">
              <w:rPr>
                <w:rFonts w:hint="eastAsia"/>
              </w:rPr>
              <w:t>Ⅲ</w:t>
            </w:r>
            <w:r w:rsidRPr="00AB2BF5">
              <w:t>类标准</w:t>
            </w:r>
          </w:p>
        </w:tc>
        <w:tc>
          <w:tcPr>
            <w:tcW w:w="365" w:type="pct"/>
            <w:vMerge w:val="restart"/>
            <w:vAlign w:val="center"/>
          </w:tcPr>
          <w:p w14:paraId="09FDF835" w14:textId="77777777" w:rsidR="00B87F0F" w:rsidRPr="00AB2BF5" w:rsidRDefault="00B87F0F" w:rsidP="00705E1A">
            <w:pPr>
              <w:pStyle w:val="ad"/>
            </w:pPr>
            <w:r w:rsidRPr="00AB2BF5">
              <w:t>评价结果</w:t>
            </w:r>
          </w:p>
        </w:tc>
      </w:tr>
      <w:tr w:rsidR="00B87F0F" w:rsidRPr="00AB2BF5" w14:paraId="142DD032" w14:textId="77777777" w:rsidTr="00705E1A">
        <w:trPr>
          <w:cantSplit/>
          <w:trHeight w:val="397"/>
          <w:tblHeader/>
          <w:jc w:val="center"/>
        </w:trPr>
        <w:tc>
          <w:tcPr>
            <w:tcW w:w="365" w:type="pct"/>
            <w:vMerge/>
            <w:vAlign w:val="center"/>
          </w:tcPr>
          <w:p w14:paraId="60F37573" w14:textId="77777777" w:rsidR="00B87F0F" w:rsidRPr="00AB2BF5" w:rsidRDefault="00B87F0F" w:rsidP="00705E1A">
            <w:pPr>
              <w:pStyle w:val="ad"/>
            </w:pPr>
          </w:p>
        </w:tc>
        <w:tc>
          <w:tcPr>
            <w:tcW w:w="854" w:type="pct"/>
            <w:vMerge/>
            <w:vAlign w:val="center"/>
          </w:tcPr>
          <w:p w14:paraId="76EDB5C9" w14:textId="77777777" w:rsidR="00B87F0F" w:rsidRPr="00AB2BF5" w:rsidRDefault="00B87F0F" w:rsidP="00705E1A">
            <w:pPr>
              <w:pStyle w:val="ad"/>
            </w:pPr>
          </w:p>
        </w:tc>
        <w:tc>
          <w:tcPr>
            <w:tcW w:w="643" w:type="pct"/>
            <w:vAlign w:val="center"/>
          </w:tcPr>
          <w:p w14:paraId="1863C746" w14:textId="77777777" w:rsidR="00B87F0F" w:rsidRPr="00AB2BF5" w:rsidRDefault="00B87F0F" w:rsidP="00705E1A">
            <w:pPr>
              <w:pStyle w:val="ad"/>
            </w:pPr>
            <w:r w:rsidRPr="00AB2BF5">
              <w:t>5.23</w:t>
            </w:r>
          </w:p>
        </w:tc>
        <w:tc>
          <w:tcPr>
            <w:tcW w:w="644" w:type="pct"/>
            <w:vAlign w:val="center"/>
          </w:tcPr>
          <w:p w14:paraId="46E08798" w14:textId="77777777" w:rsidR="00B87F0F" w:rsidRPr="00AB2BF5" w:rsidRDefault="00B87F0F" w:rsidP="00705E1A">
            <w:pPr>
              <w:pStyle w:val="ad"/>
            </w:pPr>
            <w:r w:rsidRPr="00AB2BF5">
              <w:t>5.24</w:t>
            </w:r>
          </w:p>
        </w:tc>
        <w:tc>
          <w:tcPr>
            <w:tcW w:w="644" w:type="pct"/>
            <w:vAlign w:val="center"/>
          </w:tcPr>
          <w:p w14:paraId="2EBEB0C8" w14:textId="77777777" w:rsidR="00B87F0F" w:rsidRPr="00AB2BF5" w:rsidRDefault="00B87F0F" w:rsidP="00705E1A">
            <w:pPr>
              <w:pStyle w:val="ad"/>
            </w:pPr>
            <w:r w:rsidRPr="00AB2BF5">
              <w:t>5.25</w:t>
            </w:r>
          </w:p>
        </w:tc>
        <w:tc>
          <w:tcPr>
            <w:tcW w:w="541" w:type="pct"/>
            <w:vMerge/>
            <w:vAlign w:val="center"/>
          </w:tcPr>
          <w:p w14:paraId="6490A4F9" w14:textId="77777777" w:rsidR="00B87F0F" w:rsidRPr="00AB2BF5" w:rsidRDefault="00B87F0F" w:rsidP="00705E1A">
            <w:pPr>
              <w:pStyle w:val="ad"/>
            </w:pPr>
          </w:p>
        </w:tc>
        <w:tc>
          <w:tcPr>
            <w:tcW w:w="944" w:type="pct"/>
            <w:vMerge/>
            <w:vAlign w:val="center"/>
          </w:tcPr>
          <w:p w14:paraId="1C15C6C4" w14:textId="77777777" w:rsidR="00B87F0F" w:rsidRPr="00AB2BF5" w:rsidRDefault="00B87F0F" w:rsidP="00705E1A">
            <w:pPr>
              <w:pStyle w:val="ad"/>
            </w:pPr>
          </w:p>
        </w:tc>
        <w:tc>
          <w:tcPr>
            <w:tcW w:w="365" w:type="pct"/>
            <w:vMerge/>
            <w:vAlign w:val="center"/>
          </w:tcPr>
          <w:p w14:paraId="0A770CAC" w14:textId="77777777" w:rsidR="00B87F0F" w:rsidRPr="00AB2BF5" w:rsidRDefault="00B87F0F" w:rsidP="00705E1A">
            <w:pPr>
              <w:pStyle w:val="ad"/>
            </w:pPr>
          </w:p>
        </w:tc>
      </w:tr>
      <w:tr w:rsidR="00B87F0F" w:rsidRPr="00AB2BF5" w14:paraId="73C10BEC" w14:textId="77777777" w:rsidTr="00705E1A">
        <w:trPr>
          <w:cantSplit/>
          <w:trHeight w:val="397"/>
          <w:jc w:val="center"/>
        </w:trPr>
        <w:tc>
          <w:tcPr>
            <w:tcW w:w="365" w:type="pct"/>
            <w:vMerge w:val="restart"/>
            <w:vAlign w:val="center"/>
          </w:tcPr>
          <w:p w14:paraId="3C98B9FF" w14:textId="77777777" w:rsidR="00B87F0F" w:rsidRPr="00AB2BF5" w:rsidRDefault="00B87F0F" w:rsidP="00705E1A">
            <w:pPr>
              <w:pStyle w:val="ad"/>
            </w:pPr>
            <w:r w:rsidRPr="00AB2BF5">
              <w:t>D</w:t>
            </w:r>
            <w:r w:rsidRPr="00AB2BF5">
              <w:rPr>
                <w:rFonts w:hint="eastAsia"/>
              </w:rPr>
              <w:t>1</w:t>
            </w:r>
            <w:r w:rsidRPr="00AB2BF5">
              <w:rPr>
                <w:rFonts w:hint="eastAsia"/>
              </w:rPr>
              <w:t>：</w:t>
            </w:r>
            <w:r w:rsidRPr="00AB2BF5">
              <w:rPr>
                <w:rFonts w:hint="eastAsia"/>
                <w:bCs/>
              </w:rPr>
              <w:t>西北</w:t>
            </w:r>
            <w:r w:rsidRPr="00AB2BF5">
              <w:rPr>
                <w:rFonts w:hint="eastAsia"/>
                <w:bCs/>
              </w:rPr>
              <w:t>80m</w:t>
            </w:r>
            <w:r w:rsidRPr="00AB2BF5">
              <w:rPr>
                <w:rFonts w:hint="eastAsia"/>
                <w:bCs/>
              </w:rPr>
              <w:t>居民点</w:t>
            </w:r>
            <w:r w:rsidRPr="00AB2BF5">
              <w:rPr>
                <w:rFonts w:hint="eastAsia"/>
              </w:rPr>
              <w:t>水井（厂区下游）</w:t>
            </w:r>
          </w:p>
        </w:tc>
        <w:tc>
          <w:tcPr>
            <w:tcW w:w="854" w:type="pct"/>
            <w:vAlign w:val="center"/>
          </w:tcPr>
          <w:p w14:paraId="4A244F71" w14:textId="77777777" w:rsidR="00B87F0F" w:rsidRPr="00AB2BF5" w:rsidRDefault="00B87F0F" w:rsidP="00705E1A">
            <w:pPr>
              <w:pStyle w:val="ad"/>
            </w:pPr>
            <w:r w:rsidRPr="00AB2BF5">
              <w:rPr>
                <w:rFonts w:eastAsia="Times New Roman" w:cs="Times New Roman"/>
              </w:rPr>
              <w:t>pH</w:t>
            </w:r>
            <w:r w:rsidRPr="00AB2BF5">
              <w:rPr>
                <w:rFonts w:eastAsia="Times New Roman" w:cs="Times New Roman"/>
                <w:spacing w:val="-5"/>
              </w:rPr>
              <w:t xml:space="preserve"> </w:t>
            </w:r>
            <w:r w:rsidRPr="00AB2BF5">
              <w:rPr>
                <w:rFonts w:ascii="宋体" w:hAnsi="宋体" w:cs="宋体"/>
              </w:rPr>
              <w:t>值</w:t>
            </w:r>
          </w:p>
        </w:tc>
        <w:tc>
          <w:tcPr>
            <w:tcW w:w="643" w:type="pct"/>
            <w:vAlign w:val="center"/>
          </w:tcPr>
          <w:p w14:paraId="6E0879CA" w14:textId="77777777" w:rsidR="00B87F0F" w:rsidRPr="00AB2BF5" w:rsidRDefault="00B87F0F" w:rsidP="00705E1A">
            <w:pPr>
              <w:pStyle w:val="ad"/>
            </w:pPr>
            <w:r w:rsidRPr="00AB2BF5">
              <w:t>7.42</w:t>
            </w:r>
          </w:p>
        </w:tc>
        <w:tc>
          <w:tcPr>
            <w:tcW w:w="644" w:type="pct"/>
            <w:vAlign w:val="center"/>
          </w:tcPr>
          <w:p w14:paraId="56352F1F" w14:textId="77777777" w:rsidR="00B87F0F" w:rsidRPr="00AB2BF5" w:rsidRDefault="00B87F0F" w:rsidP="00705E1A">
            <w:pPr>
              <w:pStyle w:val="ad"/>
            </w:pPr>
            <w:r w:rsidRPr="00AB2BF5">
              <w:t>7.47</w:t>
            </w:r>
          </w:p>
        </w:tc>
        <w:tc>
          <w:tcPr>
            <w:tcW w:w="644" w:type="pct"/>
            <w:vAlign w:val="center"/>
          </w:tcPr>
          <w:p w14:paraId="515D921A" w14:textId="77777777" w:rsidR="00B87F0F" w:rsidRPr="00AB2BF5" w:rsidRDefault="00B87F0F" w:rsidP="00705E1A">
            <w:pPr>
              <w:pStyle w:val="ad"/>
            </w:pPr>
            <w:r w:rsidRPr="00AB2BF5">
              <w:rPr>
                <w:spacing w:val="-1"/>
              </w:rPr>
              <w:t>7.41</w:t>
            </w:r>
          </w:p>
        </w:tc>
        <w:tc>
          <w:tcPr>
            <w:tcW w:w="541" w:type="pct"/>
            <w:vAlign w:val="center"/>
          </w:tcPr>
          <w:p w14:paraId="0DBAC11F" w14:textId="77777777" w:rsidR="00B87F0F" w:rsidRPr="00AB2BF5" w:rsidRDefault="00B87F0F" w:rsidP="00705E1A">
            <w:pPr>
              <w:pStyle w:val="ad"/>
            </w:pPr>
            <w:r w:rsidRPr="00AB2BF5">
              <w:rPr>
                <w:rFonts w:hint="eastAsia"/>
              </w:rPr>
              <w:t>——</w:t>
            </w:r>
          </w:p>
        </w:tc>
        <w:tc>
          <w:tcPr>
            <w:tcW w:w="944" w:type="pct"/>
            <w:vAlign w:val="center"/>
          </w:tcPr>
          <w:p w14:paraId="508F754A" w14:textId="77777777" w:rsidR="00B87F0F" w:rsidRPr="00AB2BF5" w:rsidRDefault="00B87F0F" w:rsidP="00705E1A">
            <w:pPr>
              <w:pStyle w:val="ad"/>
            </w:pPr>
            <w:r w:rsidRPr="00AB2BF5">
              <w:t>6.5-8.5</w:t>
            </w:r>
          </w:p>
        </w:tc>
        <w:tc>
          <w:tcPr>
            <w:tcW w:w="365" w:type="pct"/>
            <w:vAlign w:val="center"/>
          </w:tcPr>
          <w:p w14:paraId="2A93661C" w14:textId="77777777" w:rsidR="00B87F0F" w:rsidRPr="00AB2BF5" w:rsidRDefault="00B87F0F" w:rsidP="00705E1A">
            <w:pPr>
              <w:pStyle w:val="ad"/>
            </w:pPr>
            <w:r w:rsidRPr="00AB2BF5">
              <w:rPr>
                <w:rFonts w:hint="eastAsia"/>
              </w:rPr>
              <w:t>——</w:t>
            </w:r>
          </w:p>
        </w:tc>
      </w:tr>
      <w:tr w:rsidR="00B87F0F" w:rsidRPr="00AB2BF5" w14:paraId="66F5C059" w14:textId="77777777" w:rsidTr="00705E1A">
        <w:trPr>
          <w:cantSplit/>
          <w:trHeight w:val="397"/>
          <w:jc w:val="center"/>
        </w:trPr>
        <w:tc>
          <w:tcPr>
            <w:tcW w:w="365" w:type="pct"/>
            <w:vMerge/>
            <w:vAlign w:val="center"/>
          </w:tcPr>
          <w:p w14:paraId="4FF34F13" w14:textId="77777777" w:rsidR="00B87F0F" w:rsidRPr="00AB2BF5" w:rsidRDefault="00B87F0F" w:rsidP="00705E1A">
            <w:pPr>
              <w:pStyle w:val="ad"/>
            </w:pPr>
          </w:p>
        </w:tc>
        <w:tc>
          <w:tcPr>
            <w:tcW w:w="854" w:type="pct"/>
            <w:vAlign w:val="center"/>
          </w:tcPr>
          <w:p w14:paraId="442D6CEF" w14:textId="77777777" w:rsidR="00B87F0F" w:rsidRPr="00AB2BF5" w:rsidRDefault="00B87F0F" w:rsidP="00705E1A">
            <w:pPr>
              <w:pStyle w:val="ad"/>
            </w:pPr>
            <w:r w:rsidRPr="00AB2BF5">
              <w:rPr>
                <w:rFonts w:ascii="宋体" w:hAnsi="宋体" w:cs="宋体"/>
              </w:rPr>
              <w:t>亚硝酸盐氮</w:t>
            </w:r>
          </w:p>
        </w:tc>
        <w:tc>
          <w:tcPr>
            <w:tcW w:w="643" w:type="pct"/>
            <w:vAlign w:val="center"/>
          </w:tcPr>
          <w:p w14:paraId="1DB8EF48" w14:textId="77777777" w:rsidR="00B87F0F" w:rsidRPr="00AB2BF5" w:rsidRDefault="00B87F0F" w:rsidP="00705E1A">
            <w:pPr>
              <w:pStyle w:val="ad"/>
            </w:pPr>
            <w:r w:rsidRPr="00AB2BF5">
              <w:t>ND</w:t>
            </w:r>
          </w:p>
        </w:tc>
        <w:tc>
          <w:tcPr>
            <w:tcW w:w="644" w:type="pct"/>
            <w:vAlign w:val="center"/>
          </w:tcPr>
          <w:p w14:paraId="5AC06A8E" w14:textId="77777777" w:rsidR="00B87F0F" w:rsidRPr="00AB2BF5" w:rsidRDefault="00B87F0F" w:rsidP="00705E1A">
            <w:pPr>
              <w:pStyle w:val="ad"/>
            </w:pPr>
            <w:r w:rsidRPr="00AB2BF5">
              <w:t>ND</w:t>
            </w:r>
          </w:p>
        </w:tc>
        <w:tc>
          <w:tcPr>
            <w:tcW w:w="644" w:type="pct"/>
            <w:vAlign w:val="center"/>
          </w:tcPr>
          <w:p w14:paraId="22C4BBC7" w14:textId="77777777" w:rsidR="00B87F0F" w:rsidRPr="00AB2BF5" w:rsidRDefault="00B87F0F" w:rsidP="00705E1A">
            <w:pPr>
              <w:pStyle w:val="ad"/>
            </w:pPr>
            <w:r w:rsidRPr="00AB2BF5">
              <w:t>ND</w:t>
            </w:r>
          </w:p>
        </w:tc>
        <w:tc>
          <w:tcPr>
            <w:tcW w:w="541" w:type="pct"/>
            <w:vAlign w:val="center"/>
          </w:tcPr>
          <w:p w14:paraId="7064943C" w14:textId="77777777" w:rsidR="00B87F0F" w:rsidRPr="00AB2BF5" w:rsidRDefault="00B87F0F" w:rsidP="00705E1A">
            <w:pPr>
              <w:pStyle w:val="ad"/>
            </w:pPr>
            <w:r w:rsidRPr="00AB2BF5">
              <w:rPr>
                <w:rFonts w:hint="eastAsia"/>
              </w:rPr>
              <w:t>0</w:t>
            </w:r>
          </w:p>
        </w:tc>
        <w:tc>
          <w:tcPr>
            <w:tcW w:w="944" w:type="pct"/>
            <w:vAlign w:val="center"/>
          </w:tcPr>
          <w:p w14:paraId="5D97C4EB" w14:textId="77777777" w:rsidR="00B87F0F" w:rsidRPr="00AB2BF5" w:rsidRDefault="00B87F0F" w:rsidP="00705E1A">
            <w:pPr>
              <w:pStyle w:val="ad"/>
            </w:pPr>
            <w:r w:rsidRPr="00AB2BF5">
              <w:t>1.00</w:t>
            </w:r>
          </w:p>
        </w:tc>
        <w:tc>
          <w:tcPr>
            <w:tcW w:w="365" w:type="pct"/>
            <w:vAlign w:val="center"/>
          </w:tcPr>
          <w:p w14:paraId="226A66C8" w14:textId="77777777" w:rsidR="00B87F0F" w:rsidRPr="00AB2BF5" w:rsidRDefault="00B87F0F" w:rsidP="00705E1A">
            <w:pPr>
              <w:pStyle w:val="ad"/>
            </w:pPr>
            <w:r w:rsidRPr="00AB2BF5">
              <w:t>达标</w:t>
            </w:r>
          </w:p>
        </w:tc>
      </w:tr>
      <w:tr w:rsidR="00B87F0F" w:rsidRPr="00AB2BF5" w14:paraId="25D7B2E3" w14:textId="77777777" w:rsidTr="00705E1A">
        <w:trPr>
          <w:cantSplit/>
          <w:trHeight w:val="397"/>
          <w:jc w:val="center"/>
        </w:trPr>
        <w:tc>
          <w:tcPr>
            <w:tcW w:w="365" w:type="pct"/>
            <w:vMerge/>
            <w:vAlign w:val="center"/>
          </w:tcPr>
          <w:p w14:paraId="7CE11149" w14:textId="77777777" w:rsidR="00B87F0F" w:rsidRPr="00AB2BF5" w:rsidRDefault="00B87F0F" w:rsidP="00705E1A">
            <w:pPr>
              <w:pStyle w:val="ad"/>
            </w:pPr>
          </w:p>
        </w:tc>
        <w:tc>
          <w:tcPr>
            <w:tcW w:w="854" w:type="pct"/>
            <w:vAlign w:val="center"/>
          </w:tcPr>
          <w:p w14:paraId="6161207E" w14:textId="77777777" w:rsidR="00B87F0F" w:rsidRPr="00AB2BF5" w:rsidRDefault="00B87F0F" w:rsidP="00705E1A">
            <w:pPr>
              <w:pStyle w:val="ad"/>
            </w:pPr>
            <w:r w:rsidRPr="00AB2BF5">
              <w:rPr>
                <w:rFonts w:ascii="宋体" w:hAnsi="宋体" w:cs="宋体"/>
                <w:spacing w:val="-1"/>
              </w:rPr>
              <w:t>氨氮</w:t>
            </w:r>
          </w:p>
        </w:tc>
        <w:tc>
          <w:tcPr>
            <w:tcW w:w="643" w:type="pct"/>
            <w:vAlign w:val="center"/>
          </w:tcPr>
          <w:p w14:paraId="66286F18" w14:textId="77777777" w:rsidR="00B87F0F" w:rsidRPr="00AB2BF5" w:rsidRDefault="00B87F0F" w:rsidP="00705E1A">
            <w:pPr>
              <w:pStyle w:val="ad"/>
            </w:pPr>
            <w:r w:rsidRPr="00AB2BF5">
              <w:t>0.089</w:t>
            </w:r>
          </w:p>
        </w:tc>
        <w:tc>
          <w:tcPr>
            <w:tcW w:w="644" w:type="pct"/>
            <w:vAlign w:val="center"/>
          </w:tcPr>
          <w:p w14:paraId="383AC615" w14:textId="77777777" w:rsidR="00B87F0F" w:rsidRPr="00AB2BF5" w:rsidRDefault="00B87F0F" w:rsidP="00705E1A">
            <w:pPr>
              <w:pStyle w:val="ad"/>
            </w:pPr>
            <w:r w:rsidRPr="00AB2BF5">
              <w:t>0.121</w:t>
            </w:r>
          </w:p>
        </w:tc>
        <w:tc>
          <w:tcPr>
            <w:tcW w:w="644" w:type="pct"/>
            <w:vAlign w:val="center"/>
          </w:tcPr>
          <w:p w14:paraId="41CDEFB7" w14:textId="77777777" w:rsidR="00B87F0F" w:rsidRPr="00AB2BF5" w:rsidRDefault="00B87F0F" w:rsidP="00705E1A">
            <w:pPr>
              <w:pStyle w:val="ad"/>
            </w:pPr>
            <w:r w:rsidRPr="00AB2BF5">
              <w:t>0.094</w:t>
            </w:r>
          </w:p>
        </w:tc>
        <w:tc>
          <w:tcPr>
            <w:tcW w:w="541" w:type="pct"/>
            <w:vAlign w:val="center"/>
          </w:tcPr>
          <w:p w14:paraId="14722264" w14:textId="77777777" w:rsidR="00B87F0F" w:rsidRPr="00AB2BF5" w:rsidRDefault="00B87F0F" w:rsidP="00705E1A">
            <w:pPr>
              <w:pStyle w:val="ad"/>
            </w:pPr>
            <w:r w:rsidRPr="00AB2BF5">
              <w:rPr>
                <w:rFonts w:hint="eastAsia"/>
              </w:rPr>
              <w:t>0</w:t>
            </w:r>
          </w:p>
        </w:tc>
        <w:tc>
          <w:tcPr>
            <w:tcW w:w="944" w:type="pct"/>
            <w:vAlign w:val="center"/>
          </w:tcPr>
          <w:p w14:paraId="799E00CF" w14:textId="77777777" w:rsidR="00B87F0F" w:rsidRPr="00AB2BF5" w:rsidRDefault="00B87F0F" w:rsidP="00705E1A">
            <w:pPr>
              <w:pStyle w:val="ad"/>
            </w:pPr>
            <w:r w:rsidRPr="00AB2BF5">
              <w:t>0.50</w:t>
            </w:r>
          </w:p>
        </w:tc>
        <w:tc>
          <w:tcPr>
            <w:tcW w:w="365" w:type="pct"/>
            <w:vAlign w:val="center"/>
          </w:tcPr>
          <w:p w14:paraId="3D920507" w14:textId="77777777" w:rsidR="00B87F0F" w:rsidRPr="00AB2BF5" w:rsidRDefault="00B87F0F" w:rsidP="00705E1A">
            <w:pPr>
              <w:pStyle w:val="ad"/>
            </w:pPr>
            <w:r w:rsidRPr="00AB2BF5">
              <w:t>达标</w:t>
            </w:r>
          </w:p>
        </w:tc>
      </w:tr>
      <w:tr w:rsidR="00B87F0F" w:rsidRPr="00AB2BF5" w14:paraId="12872301" w14:textId="77777777" w:rsidTr="00705E1A">
        <w:trPr>
          <w:cantSplit/>
          <w:trHeight w:val="397"/>
          <w:jc w:val="center"/>
        </w:trPr>
        <w:tc>
          <w:tcPr>
            <w:tcW w:w="365" w:type="pct"/>
            <w:vMerge/>
            <w:vAlign w:val="center"/>
          </w:tcPr>
          <w:p w14:paraId="5EF68408" w14:textId="77777777" w:rsidR="00B87F0F" w:rsidRPr="00AB2BF5" w:rsidRDefault="00B87F0F" w:rsidP="00705E1A">
            <w:pPr>
              <w:pStyle w:val="ad"/>
            </w:pPr>
          </w:p>
        </w:tc>
        <w:tc>
          <w:tcPr>
            <w:tcW w:w="854" w:type="pct"/>
            <w:vAlign w:val="center"/>
          </w:tcPr>
          <w:p w14:paraId="32341161" w14:textId="77777777" w:rsidR="00B87F0F" w:rsidRPr="00AB2BF5" w:rsidRDefault="00B87F0F" w:rsidP="00705E1A">
            <w:pPr>
              <w:pStyle w:val="ad"/>
            </w:pPr>
            <w:r w:rsidRPr="00AB2BF5">
              <w:rPr>
                <w:rFonts w:ascii="宋体" w:hAnsi="宋体" w:cs="宋体"/>
              </w:rPr>
              <w:t>挥发性酚类</w:t>
            </w:r>
          </w:p>
        </w:tc>
        <w:tc>
          <w:tcPr>
            <w:tcW w:w="643" w:type="pct"/>
            <w:vAlign w:val="center"/>
          </w:tcPr>
          <w:p w14:paraId="128B945A" w14:textId="77777777" w:rsidR="00B87F0F" w:rsidRPr="00AB2BF5" w:rsidRDefault="00B87F0F" w:rsidP="00705E1A">
            <w:pPr>
              <w:pStyle w:val="ad"/>
            </w:pPr>
            <w:r w:rsidRPr="00AB2BF5">
              <w:t>ND</w:t>
            </w:r>
          </w:p>
        </w:tc>
        <w:tc>
          <w:tcPr>
            <w:tcW w:w="644" w:type="pct"/>
            <w:vAlign w:val="center"/>
          </w:tcPr>
          <w:p w14:paraId="0FC6F992" w14:textId="77777777" w:rsidR="00B87F0F" w:rsidRPr="00AB2BF5" w:rsidRDefault="00B87F0F" w:rsidP="00705E1A">
            <w:pPr>
              <w:pStyle w:val="ad"/>
            </w:pPr>
            <w:r w:rsidRPr="00AB2BF5">
              <w:t>ND</w:t>
            </w:r>
          </w:p>
        </w:tc>
        <w:tc>
          <w:tcPr>
            <w:tcW w:w="644" w:type="pct"/>
            <w:vAlign w:val="center"/>
          </w:tcPr>
          <w:p w14:paraId="5F610458" w14:textId="77777777" w:rsidR="00B87F0F" w:rsidRPr="00AB2BF5" w:rsidRDefault="00B87F0F" w:rsidP="00705E1A">
            <w:pPr>
              <w:pStyle w:val="ad"/>
            </w:pPr>
            <w:r w:rsidRPr="00AB2BF5">
              <w:t>ND</w:t>
            </w:r>
          </w:p>
        </w:tc>
        <w:tc>
          <w:tcPr>
            <w:tcW w:w="541" w:type="pct"/>
            <w:vAlign w:val="center"/>
          </w:tcPr>
          <w:p w14:paraId="27F0878D" w14:textId="77777777" w:rsidR="00B87F0F" w:rsidRPr="00AB2BF5" w:rsidRDefault="00B87F0F" w:rsidP="00705E1A">
            <w:pPr>
              <w:pStyle w:val="ad"/>
            </w:pPr>
            <w:r w:rsidRPr="00AB2BF5">
              <w:rPr>
                <w:rFonts w:hint="eastAsia"/>
              </w:rPr>
              <w:t>0</w:t>
            </w:r>
          </w:p>
        </w:tc>
        <w:tc>
          <w:tcPr>
            <w:tcW w:w="944" w:type="pct"/>
            <w:vAlign w:val="center"/>
          </w:tcPr>
          <w:p w14:paraId="518CEF0F" w14:textId="77777777" w:rsidR="00B87F0F" w:rsidRPr="00AB2BF5" w:rsidRDefault="00B87F0F" w:rsidP="00705E1A">
            <w:pPr>
              <w:pStyle w:val="ad"/>
            </w:pPr>
            <w:r w:rsidRPr="00AB2BF5">
              <w:t>0.002</w:t>
            </w:r>
          </w:p>
        </w:tc>
        <w:tc>
          <w:tcPr>
            <w:tcW w:w="365" w:type="pct"/>
            <w:vAlign w:val="center"/>
          </w:tcPr>
          <w:p w14:paraId="26BBED30" w14:textId="77777777" w:rsidR="00B87F0F" w:rsidRPr="00AB2BF5" w:rsidRDefault="00B87F0F" w:rsidP="00705E1A">
            <w:pPr>
              <w:pStyle w:val="ad"/>
            </w:pPr>
            <w:r w:rsidRPr="00AB2BF5">
              <w:t>达标</w:t>
            </w:r>
          </w:p>
        </w:tc>
      </w:tr>
      <w:tr w:rsidR="00B87F0F" w:rsidRPr="00AB2BF5" w14:paraId="29599F43" w14:textId="77777777" w:rsidTr="00705E1A">
        <w:trPr>
          <w:cantSplit/>
          <w:trHeight w:val="397"/>
          <w:jc w:val="center"/>
        </w:trPr>
        <w:tc>
          <w:tcPr>
            <w:tcW w:w="365" w:type="pct"/>
            <w:vMerge/>
            <w:vAlign w:val="center"/>
          </w:tcPr>
          <w:p w14:paraId="6556ABA9" w14:textId="77777777" w:rsidR="00B87F0F" w:rsidRPr="00AB2BF5" w:rsidRDefault="00B87F0F" w:rsidP="00705E1A">
            <w:pPr>
              <w:pStyle w:val="ad"/>
            </w:pPr>
          </w:p>
        </w:tc>
        <w:tc>
          <w:tcPr>
            <w:tcW w:w="854" w:type="pct"/>
            <w:vAlign w:val="center"/>
          </w:tcPr>
          <w:p w14:paraId="49046B7A" w14:textId="77777777" w:rsidR="00B87F0F" w:rsidRPr="00AB2BF5" w:rsidRDefault="00B87F0F" w:rsidP="00705E1A">
            <w:pPr>
              <w:pStyle w:val="ad"/>
            </w:pPr>
            <w:r w:rsidRPr="00AB2BF5">
              <w:rPr>
                <w:rFonts w:ascii="宋体" w:hAnsi="宋体" w:cs="宋体"/>
              </w:rPr>
              <w:t>总硬度</w:t>
            </w:r>
          </w:p>
        </w:tc>
        <w:tc>
          <w:tcPr>
            <w:tcW w:w="643" w:type="pct"/>
            <w:vAlign w:val="center"/>
          </w:tcPr>
          <w:p w14:paraId="499C158A" w14:textId="77777777" w:rsidR="00B87F0F" w:rsidRPr="00AB2BF5" w:rsidRDefault="00B87F0F" w:rsidP="00705E1A">
            <w:pPr>
              <w:pStyle w:val="ad"/>
            </w:pPr>
            <w:r w:rsidRPr="00AB2BF5">
              <w:t>174</w:t>
            </w:r>
          </w:p>
        </w:tc>
        <w:tc>
          <w:tcPr>
            <w:tcW w:w="644" w:type="pct"/>
            <w:vAlign w:val="center"/>
          </w:tcPr>
          <w:p w14:paraId="03F33065" w14:textId="77777777" w:rsidR="00B87F0F" w:rsidRPr="00AB2BF5" w:rsidRDefault="00B87F0F" w:rsidP="00705E1A">
            <w:pPr>
              <w:pStyle w:val="ad"/>
            </w:pPr>
            <w:r w:rsidRPr="00AB2BF5">
              <w:t>160</w:t>
            </w:r>
          </w:p>
        </w:tc>
        <w:tc>
          <w:tcPr>
            <w:tcW w:w="644" w:type="pct"/>
            <w:vAlign w:val="center"/>
          </w:tcPr>
          <w:p w14:paraId="23943D54" w14:textId="77777777" w:rsidR="00B87F0F" w:rsidRPr="00AB2BF5" w:rsidRDefault="00B87F0F" w:rsidP="00705E1A">
            <w:pPr>
              <w:pStyle w:val="ad"/>
            </w:pPr>
            <w:r w:rsidRPr="00AB2BF5">
              <w:t>185</w:t>
            </w:r>
          </w:p>
        </w:tc>
        <w:tc>
          <w:tcPr>
            <w:tcW w:w="541" w:type="pct"/>
            <w:vAlign w:val="center"/>
          </w:tcPr>
          <w:p w14:paraId="0901808F" w14:textId="77777777" w:rsidR="00B87F0F" w:rsidRPr="00AB2BF5" w:rsidRDefault="00B87F0F" w:rsidP="00705E1A">
            <w:pPr>
              <w:pStyle w:val="ad"/>
            </w:pPr>
            <w:r w:rsidRPr="00AB2BF5">
              <w:rPr>
                <w:rFonts w:hint="eastAsia"/>
              </w:rPr>
              <w:t>0</w:t>
            </w:r>
          </w:p>
        </w:tc>
        <w:tc>
          <w:tcPr>
            <w:tcW w:w="944" w:type="pct"/>
            <w:vAlign w:val="center"/>
          </w:tcPr>
          <w:p w14:paraId="19AD948A" w14:textId="77777777" w:rsidR="00B87F0F" w:rsidRPr="00AB2BF5" w:rsidRDefault="00B87F0F" w:rsidP="00705E1A">
            <w:pPr>
              <w:pStyle w:val="ad"/>
            </w:pPr>
            <w:r w:rsidRPr="00AB2BF5">
              <w:t>450</w:t>
            </w:r>
          </w:p>
        </w:tc>
        <w:tc>
          <w:tcPr>
            <w:tcW w:w="365" w:type="pct"/>
            <w:vAlign w:val="center"/>
          </w:tcPr>
          <w:p w14:paraId="33283A84" w14:textId="77777777" w:rsidR="00B87F0F" w:rsidRPr="00AB2BF5" w:rsidRDefault="00B87F0F" w:rsidP="00705E1A">
            <w:pPr>
              <w:pStyle w:val="ad"/>
            </w:pPr>
            <w:r w:rsidRPr="00AB2BF5">
              <w:t>达标</w:t>
            </w:r>
          </w:p>
        </w:tc>
      </w:tr>
      <w:tr w:rsidR="00B87F0F" w:rsidRPr="00AB2BF5" w14:paraId="00788CB1" w14:textId="77777777" w:rsidTr="00705E1A">
        <w:trPr>
          <w:cantSplit/>
          <w:trHeight w:val="397"/>
          <w:jc w:val="center"/>
        </w:trPr>
        <w:tc>
          <w:tcPr>
            <w:tcW w:w="365" w:type="pct"/>
            <w:vMerge/>
            <w:vAlign w:val="center"/>
          </w:tcPr>
          <w:p w14:paraId="6E3FA7DA" w14:textId="77777777" w:rsidR="00B87F0F" w:rsidRPr="00AB2BF5" w:rsidRDefault="00B87F0F" w:rsidP="00705E1A">
            <w:pPr>
              <w:pStyle w:val="ad"/>
            </w:pPr>
          </w:p>
        </w:tc>
        <w:tc>
          <w:tcPr>
            <w:tcW w:w="854" w:type="pct"/>
            <w:vAlign w:val="center"/>
          </w:tcPr>
          <w:p w14:paraId="1B174039" w14:textId="77777777" w:rsidR="00B87F0F" w:rsidRPr="00AB2BF5" w:rsidRDefault="00B87F0F" w:rsidP="00705E1A">
            <w:pPr>
              <w:pStyle w:val="ad"/>
            </w:pPr>
            <w:r w:rsidRPr="00AB2BF5">
              <w:rPr>
                <w:rFonts w:ascii="宋体" w:hAnsi="宋体" w:cs="宋体"/>
              </w:rPr>
              <w:t>硝酸盐</w:t>
            </w:r>
          </w:p>
        </w:tc>
        <w:tc>
          <w:tcPr>
            <w:tcW w:w="643" w:type="pct"/>
            <w:vAlign w:val="center"/>
          </w:tcPr>
          <w:p w14:paraId="66077F14" w14:textId="77777777" w:rsidR="00B87F0F" w:rsidRPr="00AB2BF5" w:rsidRDefault="00B87F0F" w:rsidP="00705E1A">
            <w:pPr>
              <w:pStyle w:val="ad"/>
            </w:pPr>
            <w:r w:rsidRPr="00AB2BF5">
              <w:t>0.64</w:t>
            </w:r>
          </w:p>
        </w:tc>
        <w:tc>
          <w:tcPr>
            <w:tcW w:w="644" w:type="pct"/>
            <w:vAlign w:val="center"/>
          </w:tcPr>
          <w:p w14:paraId="48A32132" w14:textId="77777777" w:rsidR="00B87F0F" w:rsidRPr="00AB2BF5" w:rsidRDefault="00B87F0F" w:rsidP="00705E1A">
            <w:pPr>
              <w:pStyle w:val="ad"/>
            </w:pPr>
            <w:r w:rsidRPr="00AB2BF5">
              <w:t>0.51</w:t>
            </w:r>
          </w:p>
        </w:tc>
        <w:tc>
          <w:tcPr>
            <w:tcW w:w="644" w:type="pct"/>
            <w:vAlign w:val="center"/>
          </w:tcPr>
          <w:p w14:paraId="353D4977" w14:textId="77777777" w:rsidR="00B87F0F" w:rsidRPr="00AB2BF5" w:rsidRDefault="00B87F0F" w:rsidP="00705E1A">
            <w:pPr>
              <w:pStyle w:val="ad"/>
            </w:pPr>
            <w:r w:rsidRPr="00AB2BF5">
              <w:rPr>
                <w:spacing w:val="-1"/>
              </w:rPr>
              <w:t>0.58</w:t>
            </w:r>
          </w:p>
        </w:tc>
        <w:tc>
          <w:tcPr>
            <w:tcW w:w="541" w:type="pct"/>
            <w:vAlign w:val="center"/>
          </w:tcPr>
          <w:p w14:paraId="0B382CF4" w14:textId="77777777" w:rsidR="00B87F0F" w:rsidRPr="00AB2BF5" w:rsidRDefault="00B87F0F" w:rsidP="00705E1A">
            <w:pPr>
              <w:pStyle w:val="ad"/>
            </w:pPr>
            <w:r w:rsidRPr="00AB2BF5">
              <w:rPr>
                <w:rFonts w:hint="eastAsia"/>
              </w:rPr>
              <w:t>0</w:t>
            </w:r>
          </w:p>
        </w:tc>
        <w:tc>
          <w:tcPr>
            <w:tcW w:w="944" w:type="pct"/>
            <w:vAlign w:val="center"/>
          </w:tcPr>
          <w:p w14:paraId="05215480" w14:textId="77777777" w:rsidR="00B87F0F" w:rsidRPr="00AB2BF5" w:rsidRDefault="00B87F0F" w:rsidP="00705E1A">
            <w:pPr>
              <w:pStyle w:val="ad"/>
            </w:pPr>
            <w:r w:rsidRPr="00AB2BF5">
              <w:t>20.0</w:t>
            </w:r>
          </w:p>
        </w:tc>
        <w:tc>
          <w:tcPr>
            <w:tcW w:w="365" w:type="pct"/>
            <w:vAlign w:val="center"/>
          </w:tcPr>
          <w:p w14:paraId="6AB36D64" w14:textId="77777777" w:rsidR="00B87F0F" w:rsidRPr="00AB2BF5" w:rsidRDefault="00B87F0F" w:rsidP="00705E1A">
            <w:pPr>
              <w:pStyle w:val="ad"/>
            </w:pPr>
            <w:r w:rsidRPr="00AB2BF5">
              <w:t>达标</w:t>
            </w:r>
          </w:p>
        </w:tc>
      </w:tr>
      <w:tr w:rsidR="00B87F0F" w:rsidRPr="00AB2BF5" w14:paraId="596444A3" w14:textId="77777777" w:rsidTr="00705E1A">
        <w:trPr>
          <w:cantSplit/>
          <w:trHeight w:val="397"/>
          <w:jc w:val="center"/>
        </w:trPr>
        <w:tc>
          <w:tcPr>
            <w:tcW w:w="365" w:type="pct"/>
            <w:vMerge/>
            <w:vAlign w:val="center"/>
          </w:tcPr>
          <w:p w14:paraId="2BBA2357" w14:textId="77777777" w:rsidR="00B87F0F" w:rsidRPr="00AB2BF5" w:rsidRDefault="00B87F0F" w:rsidP="00705E1A">
            <w:pPr>
              <w:pStyle w:val="ad"/>
            </w:pPr>
          </w:p>
        </w:tc>
        <w:tc>
          <w:tcPr>
            <w:tcW w:w="854" w:type="pct"/>
            <w:vAlign w:val="center"/>
          </w:tcPr>
          <w:p w14:paraId="1EEA8D8F" w14:textId="77777777" w:rsidR="00B87F0F" w:rsidRPr="00AB2BF5" w:rsidRDefault="00B87F0F" w:rsidP="00705E1A">
            <w:pPr>
              <w:pStyle w:val="ad"/>
            </w:pPr>
            <w:r w:rsidRPr="00AB2BF5">
              <w:rPr>
                <w:rFonts w:ascii="宋体" w:hAnsi="宋体" w:cs="宋体"/>
              </w:rPr>
              <w:t>氰化物</w:t>
            </w:r>
          </w:p>
        </w:tc>
        <w:tc>
          <w:tcPr>
            <w:tcW w:w="643" w:type="pct"/>
            <w:vAlign w:val="center"/>
          </w:tcPr>
          <w:p w14:paraId="27457AD5" w14:textId="77777777" w:rsidR="00B87F0F" w:rsidRPr="00AB2BF5" w:rsidRDefault="00B87F0F" w:rsidP="00705E1A">
            <w:pPr>
              <w:pStyle w:val="ad"/>
            </w:pPr>
            <w:r w:rsidRPr="00AB2BF5">
              <w:t>ND</w:t>
            </w:r>
          </w:p>
        </w:tc>
        <w:tc>
          <w:tcPr>
            <w:tcW w:w="644" w:type="pct"/>
            <w:vAlign w:val="center"/>
          </w:tcPr>
          <w:p w14:paraId="2F861156" w14:textId="77777777" w:rsidR="00B87F0F" w:rsidRPr="00AB2BF5" w:rsidRDefault="00B87F0F" w:rsidP="00705E1A">
            <w:pPr>
              <w:pStyle w:val="ad"/>
            </w:pPr>
            <w:r w:rsidRPr="00AB2BF5">
              <w:t>ND</w:t>
            </w:r>
          </w:p>
        </w:tc>
        <w:tc>
          <w:tcPr>
            <w:tcW w:w="644" w:type="pct"/>
            <w:vAlign w:val="center"/>
          </w:tcPr>
          <w:p w14:paraId="4553EB2B" w14:textId="77777777" w:rsidR="00B87F0F" w:rsidRPr="00AB2BF5" w:rsidRDefault="00B87F0F" w:rsidP="00705E1A">
            <w:pPr>
              <w:pStyle w:val="ad"/>
            </w:pPr>
            <w:r w:rsidRPr="00AB2BF5">
              <w:t>ND</w:t>
            </w:r>
          </w:p>
        </w:tc>
        <w:tc>
          <w:tcPr>
            <w:tcW w:w="541" w:type="pct"/>
            <w:vAlign w:val="center"/>
          </w:tcPr>
          <w:p w14:paraId="3F71A76D" w14:textId="77777777" w:rsidR="00B87F0F" w:rsidRPr="00AB2BF5" w:rsidRDefault="00B87F0F" w:rsidP="00705E1A">
            <w:pPr>
              <w:pStyle w:val="ad"/>
            </w:pPr>
            <w:r w:rsidRPr="00AB2BF5">
              <w:rPr>
                <w:rFonts w:hint="eastAsia"/>
              </w:rPr>
              <w:t>0</w:t>
            </w:r>
          </w:p>
        </w:tc>
        <w:tc>
          <w:tcPr>
            <w:tcW w:w="944" w:type="pct"/>
            <w:vAlign w:val="center"/>
          </w:tcPr>
          <w:p w14:paraId="0630D7D1" w14:textId="77777777" w:rsidR="00B87F0F" w:rsidRPr="00AB2BF5" w:rsidRDefault="00B87F0F" w:rsidP="00705E1A">
            <w:pPr>
              <w:pStyle w:val="ad"/>
            </w:pPr>
            <w:r w:rsidRPr="00AB2BF5">
              <w:t>0.05</w:t>
            </w:r>
          </w:p>
        </w:tc>
        <w:tc>
          <w:tcPr>
            <w:tcW w:w="365" w:type="pct"/>
            <w:vAlign w:val="center"/>
          </w:tcPr>
          <w:p w14:paraId="1AD430E3" w14:textId="77777777" w:rsidR="00B87F0F" w:rsidRPr="00AB2BF5" w:rsidRDefault="00B87F0F" w:rsidP="00705E1A">
            <w:pPr>
              <w:pStyle w:val="ad"/>
            </w:pPr>
            <w:r w:rsidRPr="00AB2BF5">
              <w:t>达标</w:t>
            </w:r>
          </w:p>
        </w:tc>
      </w:tr>
      <w:tr w:rsidR="00B87F0F" w:rsidRPr="00AB2BF5" w14:paraId="15B5F1B6" w14:textId="77777777" w:rsidTr="00705E1A">
        <w:trPr>
          <w:cantSplit/>
          <w:trHeight w:val="397"/>
          <w:jc w:val="center"/>
        </w:trPr>
        <w:tc>
          <w:tcPr>
            <w:tcW w:w="365" w:type="pct"/>
            <w:vMerge/>
            <w:vAlign w:val="center"/>
          </w:tcPr>
          <w:p w14:paraId="76AA08B0" w14:textId="77777777" w:rsidR="00B87F0F" w:rsidRPr="00AB2BF5" w:rsidRDefault="00B87F0F" w:rsidP="00705E1A">
            <w:pPr>
              <w:pStyle w:val="ad"/>
            </w:pPr>
          </w:p>
        </w:tc>
        <w:tc>
          <w:tcPr>
            <w:tcW w:w="854" w:type="pct"/>
            <w:vAlign w:val="center"/>
          </w:tcPr>
          <w:p w14:paraId="741C4238" w14:textId="77777777" w:rsidR="00B87F0F" w:rsidRPr="00AB2BF5" w:rsidRDefault="00B87F0F" w:rsidP="00705E1A">
            <w:pPr>
              <w:pStyle w:val="ad"/>
            </w:pPr>
            <w:r w:rsidRPr="00AB2BF5">
              <w:rPr>
                <w:rFonts w:ascii="宋体" w:hAnsi="宋体" w:cs="宋体"/>
              </w:rPr>
              <w:t>溶解性总固体</w:t>
            </w:r>
          </w:p>
        </w:tc>
        <w:tc>
          <w:tcPr>
            <w:tcW w:w="643" w:type="pct"/>
            <w:vAlign w:val="center"/>
          </w:tcPr>
          <w:p w14:paraId="7B2548F7" w14:textId="77777777" w:rsidR="00B87F0F" w:rsidRPr="00AB2BF5" w:rsidRDefault="00B87F0F" w:rsidP="00705E1A">
            <w:pPr>
              <w:pStyle w:val="ad"/>
            </w:pPr>
            <w:r w:rsidRPr="00AB2BF5">
              <w:t>466</w:t>
            </w:r>
          </w:p>
        </w:tc>
        <w:tc>
          <w:tcPr>
            <w:tcW w:w="644" w:type="pct"/>
            <w:vAlign w:val="center"/>
          </w:tcPr>
          <w:p w14:paraId="606D17DA" w14:textId="77777777" w:rsidR="00B87F0F" w:rsidRPr="00AB2BF5" w:rsidRDefault="00B87F0F" w:rsidP="00705E1A">
            <w:pPr>
              <w:pStyle w:val="ad"/>
            </w:pPr>
            <w:r w:rsidRPr="00AB2BF5">
              <w:t>413</w:t>
            </w:r>
          </w:p>
        </w:tc>
        <w:tc>
          <w:tcPr>
            <w:tcW w:w="644" w:type="pct"/>
            <w:vAlign w:val="center"/>
          </w:tcPr>
          <w:p w14:paraId="5438E43B" w14:textId="77777777" w:rsidR="00B87F0F" w:rsidRPr="00AB2BF5" w:rsidRDefault="00B87F0F" w:rsidP="00705E1A">
            <w:pPr>
              <w:pStyle w:val="ad"/>
            </w:pPr>
            <w:r w:rsidRPr="00AB2BF5">
              <w:t>458</w:t>
            </w:r>
          </w:p>
        </w:tc>
        <w:tc>
          <w:tcPr>
            <w:tcW w:w="541" w:type="pct"/>
            <w:vAlign w:val="center"/>
          </w:tcPr>
          <w:p w14:paraId="259883B3" w14:textId="77777777" w:rsidR="00B87F0F" w:rsidRPr="00AB2BF5" w:rsidRDefault="00B87F0F" w:rsidP="00705E1A">
            <w:pPr>
              <w:pStyle w:val="ad"/>
            </w:pPr>
            <w:r w:rsidRPr="00AB2BF5">
              <w:rPr>
                <w:rFonts w:hint="eastAsia"/>
              </w:rPr>
              <w:t>0</w:t>
            </w:r>
          </w:p>
        </w:tc>
        <w:tc>
          <w:tcPr>
            <w:tcW w:w="944" w:type="pct"/>
            <w:vAlign w:val="center"/>
          </w:tcPr>
          <w:p w14:paraId="670142D1" w14:textId="77777777" w:rsidR="00B87F0F" w:rsidRPr="00AB2BF5" w:rsidRDefault="00B87F0F" w:rsidP="00705E1A">
            <w:pPr>
              <w:pStyle w:val="ad"/>
            </w:pPr>
            <w:r w:rsidRPr="00AB2BF5">
              <w:t>1000</w:t>
            </w:r>
          </w:p>
        </w:tc>
        <w:tc>
          <w:tcPr>
            <w:tcW w:w="365" w:type="pct"/>
            <w:vAlign w:val="center"/>
          </w:tcPr>
          <w:p w14:paraId="366D2F22" w14:textId="77777777" w:rsidR="00B87F0F" w:rsidRPr="00AB2BF5" w:rsidRDefault="00B87F0F" w:rsidP="00705E1A">
            <w:pPr>
              <w:pStyle w:val="ad"/>
            </w:pPr>
            <w:r w:rsidRPr="00AB2BF5">
              <w:t>达标</w:t>
            </w:r>
          </w:p>
        </w:tc>
      </w:tr>
      <w:tr w:rsidR="00B87F0F" w:rsidRPr="00AB2BF5" w14:paraId="7FDB15B8" w14:textId="77777777" w:rsidTr="00705E1A">
        <w:trPr>
          <w:cantSplit/>
          <w:trHeight w:val="397"/>
          <w:jc w:val="center"/>
        </w:trPr>
        <w:tc>
          <w:tcPr>
            <w:tcW w:w="365" w:type="pct"/>
            <w:vMerge/>
            <w:vAlign w:val="center"/>
          </w:tcPr>
          <w:p w14:paraId="00069C1A" w14:textId="77777777" w:rsidR="00B87F0F" w:rsidRPr="00AB2BF5" w:rsidRDefault="00B87F0F" w:rsidP="00705E1A">
            <w:pPr>
              <w:pStyle w:val="ad"/>
            </w:pPr>
          </w:p>
        </w:tc>
        <w:tc>
          <w:tcPr>
            <w:tcW w:w="854" w:type="pct"/>
            <w:vAlign w:val="center"/>
          </w:tcPr>
          <w:p w14:paraId="189F41C7" w14:textId="77777777" w:rsidR="00B87F0F" w:rsidRPr="00AB2BF5" w:rsidRDefault="00B87F0F" w:rsidP="00705E1A">
            <w:pPr>
              <w:pStyle w:val="ad"/>
            </w:pPr>
            <w:r w:rsidRPr="00AB2BF5">
              <w:rPr>
                <w:rFonts w:ascii="宋体" w:hAnsi="宋体" w:cs="宋体"/>
              </w:rPr>
              <w:t>砷</w:t>
            </w:r>
          </w:p>
        </w:tc>
        <w:tc>
          <w:tcPr>
            <w:tcW w:w="643" w:type="pct"/>
            <w:vAlign w:val="center"/>
          </w:tcPr>
          <w:p w14:paraId="30AB28D7" w14:textId="77777777" w:rsidR="00B87F0F" w:rsidRPr="00AB2BF5" w:rsidRDefault="00B87F0F" w:rsidP="00705E1A">
            <w:pPr>
              <w:pStyle w:val="ad"/>
            </w:pPr>
            <w:r w:rsidRPr="00AB2BF5">
              <w:t>ND</w:t>
            </w:r>
          </w:p>
        </w:tc>
        <w:tc>
          <w:tcPr>
            <w:tcW w:w="644" w:type="pct"/>
            <w:vAlign w:val="center"/>
          </w:tcPr>
          <w:p w14:paraId="314A946B" w14:textId="77777777" w:rsidR="00B87F0F" w:rsidRPr="00AB2BF5" w:rsidRDefault="00B87F0F" w:rsidP="00705E1A">
            <w:pPr>
              <w:pStyle w:val="ad"/>
            </w:pPr>
            <w:r w:rsidRPr="00AB2BF5">
              <w:t>ND</w:t>
            </w:r>
          </w:p>
        </w:tc>
        <w:tc>
          <w:tcPr>
            <w:tcW w:w="644" w:type="pct"/>
            <w:vAlign w:val="center"/>
          </w:tcPr>
          <w:p w14:paraId="152CAC1C" w14:textId="77777777" w:rsidR="00B87F0F" w:rsidRPr="00AB2BF5" w:rsidRDefault="00B87F0F" w:rsidP="00705E1A">
            <w:pPr>
              <w:pStyle w:val="ad"/>
            </w:pPr>
            <w:r w:rsidRPr="00AB2BF5">
              <w:t>ND</w:t>
            </w:r>
          </w:p>
        </w:tc>
        <w:tc>
          <w:tcPr>
            <w:tcW w:w="541" w:type="pct"/>
            <w:vAlign w:val="center"/>
          </w:tcPr>
          <w:p w14:paraId="6DD35C7A" w14:textId="77777777" w:rsidR="00B87F0F" w:rsidRPr="00AB2BF5" w:rsidRDefault="00B87F0F" w:rsidP="00705E1A">
            <w:pPr>
              <w:pStyle w:val="ad"/>
            </w:pPr>
            <w:r w:rsidRPr="00AB2BF5">
              <w:rPr>
                <w:rFonts w:hint="eastAsia"/>
              </w:rPr>
              <w:t>0</w:t>
            </w:r>
          </w:p>
        </w:tc>
        <w:tc>
          <w:tcPr>
            <w:tcW w:w="944" w:type="pct"/>
            <w:vAlign w:val="center"/>
          </w:tcPr>
          <w:p w14:paraId="608F97E6" w14:textId="77777777" w:rsidR="00B87F0F" w:rsidRPr="00AB2BF5" w:rsidRDefault="00B87F0F" w:rsidP="00705E1A">
            <w:pPr>
              <w:pStyle w:val="ad"/>
            </w:pPr>
            <w:r w:rsidRPr="00AB2BF5">
              <w:t>0.01</w:t>
            </w:r>
          </w:p>
        </w:tc>
        <w:tc>
          <w:tcPr>
            <w:tcW w:w="365" w:type="pct"/>
            <w:vAlign w:val="center"/>
          </w:tcPr>
          <w:p w14:paraId="7FC33BD3" w14:textId="77777777" w:rsidR="00B87F0F" w:rsidRPr="00AB2BF5" w:rsidRDefault="00B87F0F" w:rsidP="00705E1A">
            <w:pPr>
              <w:pStyle w:val="ad"/>
            </w:pPr>
            <w:r w:rsidRPr="00AB2BF5">
              <w:t>达标</w:t>
            </w:r>
          </w:p>
        </w:tc>
      </w:tr>
      <w:tr w:rsidR="00B87F0F" w:rsidRPr="00AB2BF5" w14:paraId="63FE29E7" w14:textId="77777777" w:rsidTr="00705E1A">
        <w:trPr>
          <w:cantSplit/>
          <w:trHeight w:val="397"/>
          <w:jc w:val="center"/>
        </w:trPr>
        <w:tc>
          <w:tcPr>
            <w:tcW w:w="365" w:type="pct"/>
            <w:vMerge/>
            <w:vAlign w:val="center"/>
          </w:tcPr>
          <w:p w14:paraId="12DD2EA8" w14:textId="77777777" w:rsidR="00B87F0F" w:rsidRPr="00AB2BF5" w:rsidRDefault="00B87F0F" w:rsidP="00705E1A">
            <w:pPr>
              <w:pStyle w:val="ad"/>
            </w:pPr>
          </w:p>
        </w:tc>
        <w:tc>
          <w:tcPr>
            <w:tcW w:w="854" w:type="pct"/>
            <w:vAlign w:val="center"/>
          </w:tcPr>
          <w:p w14:paraId="4A538B6B" w14:textId="77777777" w:rsidR="00B87F0F" w:rsidRPr="00AB2BF5" w:rsidRDefault="00B87F0F" w:rsidP="00705E1A">
            <w:pPr>
              <w:pStyle w:val="ad"/>
            </w:pPr>
            <w:r w:rsidRPr="00AB2BF5">
              <w:rPr>
                <w:rFonts w:ascii="宋体" w:hAnsi="宋体" w:cs="宋体"/>
              </w:rPr>
              <w:t>汞</w:t>
            </w:r>
          </w:p>
        </w:tc>
        <w:tc>
          <w:tcPr>
            <w:tcW w:w="643" w:type="pct"/>
            <w:vAlign w:val="center"/>
          </w:tcPr>
          <w:p w14:paraId="02185E0B" w14:textId="77777777" w:rsidR="00B87F0F" w:rsidRPr="00AB2BF5" w:rsidRDefault="00B87F0F" w:rsidP="00705E1A">
            <w:pPr>
              <w:pStyle w:val="ad"/>
            </w:pPr>
            <w:r w:rsidRPr="00AB2BF5">
              <w:t>ND</w:t>
            </w:r>
          </w:p>
        </w:tc>
        <w:tc>
          <w:tcPr>
            <w:tcW w:w="644" w:type="pct"/>
            <w:vAlign w:val="center"/>
          </w:tcPr>
          <w:p w14:paraId="7BDC7B1F" w14:textId="77777777" w:rsidR="00B87F0F" w:rsidRPr="00AB2BF5" w:rsidRDefault="00B87F0F" w:rsidP="00705E1A">
            <w:pPr>
              <w:pStyle w:val="ad"/>
            </w:pPr>
            <w:r w:rsidRPr="00AB2BF5">
              <w:t>ND</w:t>
            </w:r>
          </w:p>
        </w:tc>
        <w:tc>
          <w:tcPr>
            <w:tcW w:w="644" w:type="pct"/>
            <w:vAlign w:val="center"/>
          </w:tcPr>
          <w:p w14:paraId="546C5E22" w14:textId="77777777" w:rsidR="00B87F0F" w:rsidRPr="00AB2BF5" w:rsidRDefault="00B87F0F" w:rsidP="00705E1A">
            <w:pPr>
              <w:pStyle w:val="ad"/>
            </w:pPr>
            <w:r w:rsidRPr="00AB2BF5">
              <w:t>ND</w:t>
            </w:r>
          </w:p>
        </w:tc>
        <w:tc>
          <w:tcPr>
            <w:tcW w:w="541" w:type="pct"/>
            <w:vAlign w:val="center"/>
          </w:tcPr>
          <w:p w14:paraId="5C64114C" w14:textId="77777777" w:rsidR="00B87F0F" w:rsidRPr="00AB2BF5" w:rsidRDefault="00B87F0F" w:rsidP="00705E1A">
            <w:pPr>
              <w:pStyle w:val="ad"/>
            </w:pPr>
            <w:r w:rsidRPr="00AB2BF5">
              <w:rPr>
                <w:rFonts w:hint="eastAsia"/>
              </w:rPr>
              <w:t>0</w:t>
            </w:r>
          </w:p>
        </w:tc>
        <w:tc>
          <w:tcPr>
            <w:tcW w:w="944" w:type="pct"/>
            <w:vAlign w:val="center"/>
          </w:tcPr>
          <w:p w14:paraId="05F86D60" w14:textId="77777777" w:rsidR="00B87F0F" w:rsidRPr="00AB2BF5" w:rsidRDefault="00B87F0F" w:rsidP="00705E1A">
            <w:pPr>
              <w:pStyle w:val="ad"/>
            </w:pPr>
            <w:r w:rsidRPr="00AB2BF5">
              <w:t>0.001</w:t>
            </w:r>
          </w:p>
        </w:tc>
        <w:tc>
          <w:tcPr>
            <w:tcW w:w="365" w:type="pct"/>
            <w:vAlign w:val="center"/>
          </w:tcPr>
          <w:p w14:paraId="2688AA68" w14:textId="77777777" w:rsidR="00B87F0F" w:rsidRPr="00AB2BF5" w:rsidRDefault="00B87F0F" w:rsidP="00705E1A">
            <w:pPr>
              <w:pStyle w:val="ad"/>
            </w:pPr>
            <w:r w:rsidRPr="00AB2BF5">
              <w:t>达标</w:t>
            </w:r>
          </w:p>
        </w:tc>
      </w:tr>
      <w:tr w:rsidR="00B87F0F" w:rsidRPr="00AB2BF5" w14:paraId="415B9237" w14:textId="77777777" w:rsidTr="00705E1A">
        <w:trPr>
          <w:cantSplit/>
          <w:trHeight w:val="397"/>
          <w:jc w:val="center"/>
        </w:trPr>
        <w:tc>
          <w:tcPr>
            <w:tcW w:w="365" w:type="pct"/>
            <w:vMerge/>
            <w:vAlign w:val="center"/>
          </w:tcPr>
          <w:p w14:paraId="289A5FC2" w14:textId="77777777" w:rsidR="00B87F0F" w:rsidRPr="00AB2BF5" w:rsidRDefault="00B87F0F" w:rsidP="00705E1A">
            <w:pPr>
              <w:pStyle w:val="ad"/>
            </w:pPr>
          </w:p>
        </w:tc>
        <w:tc>
          <w:tcPr>
            <w:tcW w:w="854" w:type="pct"/>
            <w:vAlign w:val="center"/>
          </w:tcPr>
          <w:p w14:paraId="45584AFA" w14:textId="77777777" w:rsidR="00B87F0F" w:rsidRPr="00AB2BF5" w:rsidRDefault="00B87F0F" w:rsidP="00705E1A">
            <w:pPr>
              <w:pStyle w:val="ad"/>
            </w:pPr>
            <w:r w:rsidRPr="00AB2BF5">
              <w:rPr>
                <w:rFonts w:ascii="宋体" w:hAnsi="宋体" w:cs="宋体"/>
              </w:rPr>
              <w:t>六价铬</w:t>
            </w:r>
          </w:p>
        </w:tc>
        <w:tc>
          <w:tcPr>
            <w:tcW w:w="643" w:type="pct"/>
            <w:vAlign w:val="center"/>
          </w:tcPr>
          <w:p w14:paraId="674126D2" w14:textId="77777777" w:rsidR="00B87F0F" w:rsidRPr="00AB2BF5" w:rsidRDefault="00B87F0F" w:rsidP="00705E1A">
            <w:pPr>
              <w:pStyle w:val="ad"/>
            </w:pPr>
            <w:r w:rsidRPr="00AB2BF5">
              <w:t>ND</w:t>
            </w:r>
          </w:p>
        </w:tc>
        <w:tc>
          <w:tcPr>
            <w:tcW w:w="644" w:type="pct"/>
            <w:vAlign w:val="center"/>
          </w:tcPr>
          <w:p w14:paraId="497B2380" w14:textId="77777777" w:rsidR="00B87F0F" w:rsidRPr="00AB2BF5" w:rsidRDefault="00B87F0F" w:rsidP="00705E1A">
            <w:pPr>
              <w:pStyle w:val="ad"/>
            </w:pPr>
            <w:r w:rsidRPr="00AB2BF5">
              <w:t>ND</w:t>
            </w:r>
          </w:p>
        </w:tc>
        <w:tc>
          <w:tcPr>
            <w:tcW w:w="644" w:type="pct"/>
            <w:vAlign w:val="center"/>
          </w:tcPr>
          <w:p w14:paraId="140DBDD8" w14:textId="77777777" w:rsidR="00B87F0F" w:rsidRPr="00AB2BF5" w:rsidRDefault="00B87F0F" w:rsidP="00705E1A">
            <w:pPr>
              <w:pStyle w:val="ad"/>
            </w:pPr>
            <w:r w:rsidRPr="00AB2BF5">
              <w:t>ND</w:t>
            </w:r>
          </w:p>
        </w:tc>
        <w:tc>
          <w:tcPr>
            <w:tcW w:w="541" w:type="pct"/>
            <w:vAlign w:val="center"/>
          </w:tcPr>
          <w:p w14:paraId="6E38C0DD" w14:textId="77777777" w:rsidR="00B87F0F" w:rsidRPr="00AB2BF5" w:rsidRDefault="00B87F0F" w:rsidP="00705E1A">
            <w:pPr>
              <w:pStyle w:val="ad"/>
            </w:pPr>
            <w:r w:rsidRPr="00AB2BF5">
              <w:rPr>
                <w:rFonts w:hint="eastAsia"/>
              </w:rPr>
              <w:t>0</w:t>
            </w:r>
          </w:p>
        </w:tc>
        <w:tc>
          <w:tcPr>
            <w:tcW w:w="944" w:type="pct"/>
            <w:vAlign w:val="center"/>
          </w:tcPr>
          <w:p w14:paraId="124BBD5F" w14:textId="77777777" w:rsidR="00B87F0F" w:rsidRPr="00AB2BF5" w:rsidRDefault="00B87F0F" w:rsidP="00705E1A">
            <w:pPr>
              <w:pStyle w:val="ad"/>
            </w:pPr>
            <w:r w:rsidRPr="00AB2BF5">
              <w:t>0.05</w:t>
            </w:r>
          </w:p>
        </w:tc>
        <w:tc>
          <w:tcPr>
            <w:tcW w:w="365" w:type="pct"/>
            <w:vAlign w:val="center"/>
          </w:tcPr>
          <w:p w14:paraId="7EACAC51" w14:textId="77777777" w:rsidR="00B87F0F" w:rsidRPr="00AB2BF5" w:rsidRDefault="00B87F0F" w:rsidP="00705E1A">
            <w:pPr>
              <w:pStyle w:val="ad"/>
            </w:pPr>
            <w:r w:rsidRPr="00AB2BF5">
              <w:t>达标</w:t>
            </w:r>
          </w:p>
        </w:tc>
      </w:tr>
      <w:tr w:rsidR="00B87F0F" w:rsidRPr="00AB2BF5" w14:paraId="0992F47B" w14:textId="77777777" w:rsidTr="00705E1A">
        <w:trPr>
          <w:cantSplit/>
          <w:trHeight w:val="397"/>
          <w:jc w:val="center"/>
        </w:trPr>
        <w:tc>
          <w:tcPr>
            <w:tcW w:w="365" w:type="pct"/>
            <w:vMerge/>
            <w:vAlign w:val="center"/>
          </w:tcPr>
          <w:p w14:paraId="71052C4F" w14:textId="77777777" w:rsidR="00B87F0F" w:rsidRPr="00AB2BF5" w:rsidRDefault="00B87F0F" w:rsidP="00705E1A">
            <w:pPr>
              <w:pStyle w:val="ad"/>
            </w:pPr>
          </w:p>
        </w:tc>
        <w:tc>
          <w:tcPr>
            <w:tcW w:w="854" w:type="pct"/>
            <w:vAlign w:val="center"/>
          </w:tcPr>
          <w:p w14:paraId="6E81B4DA" w14:textId="77777777" w:rsidR="00B87F0F" w:rsidRPr="00AB2BF5" w:rsidRDefault="00B87F0F" w:rsidP="00705E1A">
            <w:pPr>
              <w:pStyle w:val="ad"/>
            </w:pPr>
            <w:r w:rsidRPr="00AB2BF5">
              <w:rPr>
                <w:rFonts w:ascii="宋体" w:hAnsi="宋体" w:cs="宋体"/>
              </w:rPr>
              <w:t>铅</w:t>
            </w:r>
          </w:p>
        </w:tc>
        <w:tc>
          <w:tcPr>
            <w:tcW w:w="643" w:type="pct"/>
            <w:vAlign w:val="center"/>
          </w:tcPr>
          <w:p w14:paraId="01040D9A" w14:textId="77777777" w:rsidR="00B87F0F" w:rsidRPr="00AB2BF5" w:rsidRDefault="00B87F0F" w:rsidP="00705E1A">
            <w:pPr>
              <w:pStyle w:val="ad"/>
            </w:pPr>
            <w:r w:rsidRPr="00AB2BF5">
              <w:t>ND</w:t>
            </w:r>
          </w:p>
        </w:tc>
        <w:tc>
          <w:tcPr>
            <w:tcW w:w="644" w:type="pct"/>
            <w:vAlign w:val="center"/>
          </w:tcPr>
          <w:p w14:paraId="138A90E9" w14:textId="77777777" w:rsidR="00B87F0F" w:rsidRPr="00AB2BF5" w:rsidRDefault="00B87F0F" w:rsidP="00705E1A">
            <w:pPr>
              <w:pStyle w:val="ad"/>
            </w:pPr>
            <w:r w:rsidRPr="00AB2BF5">
              <w:t>ND</w:t>
            </w:r>
          </w:p>
        </w:tc>
        <w:tc>
          <w:tcPr>
            <w:tcW w:w="644" w:type="pct"/>
            <w:vAlign w:val="center"/>
          </w:tcPr>
          <w:p w14:paraId="45E5E475" w14:textId="77777777" w:rsidR="00B87F0F" w:rsidRPr="00AB2BF5" w:rsidRDefault="00B87F0F" w:rsidP="00705E1A">
            <w:pPr>
              <w:pStyle w:val="ad"/>
            </w:pPr>
            <w:r w:rsidRPr="00AB2BF5">
              <w:t>ND</w:t>
            </w:r>
          </w:p>
        </w:tc>
        <w:tc>
          <w:tcPr>
            <w:tcW w:w="541" w:type="pct"/>
            <w:vAlign w:val="center"/>
          </w:tcPr>
          <w:p w14:paraId="1F7A291F" w14:textId="77777777" w:rsidR="00B87F0F" w:rsidRPr="00AB2BF5" w:rsidRDefault="00B87F0F" w:rsidP="00705E1A">
            <w:pPr>
              <w:pStyle w:val="ad"/>
            </w:pPr>
            <w:r w:rsidRPr="00AB2BF5">
              <w:rPr>
                <w:rFonts w:hint="eastAsia"/>
              </w:rPr>
              <w:t>0</w:t>
            </w:r>
          </w:p>
        </w:tc>
        <w:tc>
          <w:tcPr>
            <w:tcW w:w="944" w:type="pct"/>
            <w:vAlign w:val="center"/>
          </w:tcPr>
          <w:p w14:paraId="2C884681" w14:textId="77777777" w:rsidR="00B87F0F" w:rsidRPr="00AB2BF5" w:rsidRDefault="00B87F0F" w:rsidP="00705E1A">
            <w:pPr>
              <w:pStyle w:val="ad"/>
            </w:pPr>
            <w:r w:rsidRPr="00AB2BF5">
              <w:t>0.01</w:t>
            </w:r>
          </w:p>
        </w:tc>
        <w:tc>
          <w:tcPr>
            <w:tcW w:w="365" w:type="pct"/>
            <w:vAlign w:val="center"/>
          </w:tcPr>
          <w:p w14:paraId="03059E34" w14:textId="77777777" w:rsidR="00B87F0F" w:rsidRPr="00AB2BF5" w:rsidRDefault="00B87F0F" w:rsidP="00705E1A">
            <w:pPr>
              <w:pStyle w:val="ad"/>
            </w:pPr>
            <w:r w:rsidRPr="00AB2BF5">
              <w:t>达标</w:t>
            </w:r>
          </w:p>
        </w:tc>
      </w:tr>
      <w:tr w:rsidR="00B87F0F" w:rsidRPr="00AB2BF5" w14:paraId="3F1B77DD" w14:textId="77777777" w:rsidTr="00705E1A">
        <w:trPr>
          <w:cantSplit/>
          <w:trHeight w:val="397"/>
          <w:jc w:val="center"/>
        </w:trPr>
        <w:tc>
          <w:tcPr>
            <w:tcW w:w="365" w:type="pct"/>
            <w:vMerge/>
            <w:vAlign w:val="center"/>
          </w:tcPr>
          <w:p w14:paraId="65B9C004" w14:textId="77777777" w:rsidR="00B87F0F" w:rsidRPr="00AB2BF5" w:rsidRDefault="00B87F0F" w:rsidP="00705E1A">
            <w:pPr>
              <w:pStyle w:val="ad"/>
            </w:pPr>
          </w:p>
        </w:tc>
        <w:tc>
          <w:tcPr>
            <w:tcW w:w="854" w:type="pct"/>
            <w:vAlign w:val="center"/>
          </w:tcPr>
          <w:p w14:paraId="2208462B" w14:textId="77777777" w:rsidR="00B87F0F" w:rsidRPr="00AB2BF5" w:rsidRDefault="00B87F0F" w:rsidP="00705E1A">
            <w:pPr>
              <w:pStyle w:val="ad"/>
            </w:pPr>
            <w:r w:rsidRPr="00AB2BF5">
              <w:rPr>
                <w:rFonts w:ascii="宋体" w:hAnsi="宋体" w:cs="宋体"/>
              </w:rPr>
              <w:t>镉</w:t>
            </w:r>
          </w:p>
        </w:tc>
        <w:tc>
          <w:tcPr>
            <w:tcW w:w="643" w:type="pct"/>
            <w:vAlign w:val="center"/>
          </w:tcPr>
          <w:p w14:paraId="32789951" w14:textId="77777777" w:rsidR="00B87F0F" w:rsidRPr="00AB2BF5" w:rsidRDefault="00B87F0F" w:rsidP="00705E1A">
            <w:pPr>
              <w:pStyle w:val="ad"/>
            </w:pPr>
            <w:r w:rsidRPr="00AB2BF5">
              <w:t>ND</w:t>
            </w:r>
          </w:p>
        </w:tc>
        <w:tc>
          <w:tcPr>
            <w:tcW w:w="644" w:type="pct"/>
            <w:vAlign w:val="center"/>
          </w:tcPr>
          <w:p w14:paraId="579E8D05" w14:textId="77777777" w:rsidR="00B87F0F" w:rsidRPr="00AB2BF5" w:rsidRDefault="00B87F0F" w:rsidP="00705E1A">
            <w:pPr>
              <w:pStyle w:val="ad"/>
            </w:pPr>
            <w:r w:rsidRPr="00AB2BF5">
              <w:t>ND</w:t>
            </w:r>
          </w:p>
        </w:tc>
        <w:tc>
          <w:tcPr>
            <w:tcW w:w="644" w:type="pct"/>
            <w:vAlign w:val="center"/>
          </w:tcPr>
          <w:p w14:paraId="7894D56D" w14:textId="77777777" w:rsidR="00B87F0F" w:rsidRPr="00AB2BF5" w:rsidRDefault="00B87F0F" w:rsidP="00705E1A">
            <w:pPr>
              <w:pStyle w:val="ad"/>
            </w:pPr>
            <w:r w:rsidRPr="00AB2BF5">
              <w:t>ND</w:t>
            </w:r>
          </w:p>
        </w:tc>
        <w:tc>
          <w:tcPr>
            <w:tcW w:w="541" w:type="pct"/>
            <w:vAlign w:val="center"/>
          </w:tcPr>
          <w:p w14:paraId="00CCA3EC" w14:textId="77777777" w:rsidR="00B87F0F" w:rsidRPr="00AB2BF5" w:rsidRDefault="00B87F0F" w:rsidP="00705E1A">
            <w:pPr>
              <w:pStyle w:val="ad"/>
            </w:pPr>
            <w:r w:rsidRPr="00AB2BF5">
              <w:rPr>
                <w:rFonts w:hint="eastAsia"/>
              </w:rPr>
              <w:t>0</w:t>
            </w:r>
          </w:p>
        </w:tc>
        <w:tc>
          <w:tcPr>
            <w:tcW w:w="944" w:type="pct"/>
            <w:vAlign w:val="center"/>
          </w:tcPr>
          <w:p w14:paraId="45B948CF" w14:textId="77777777" w:rsidR="00B87F0F" w:rsidRPr="00AB2BF5" w:rsidRDefault="00B87F0F" w:rsidP="00705E1A">
            <w:pPr>
              <w:pStyle w:val="ad"/>
            </w:pPr>
            <w:r w:rsidRPr="00AB2BF5">
              <w:t>0.005</w:t>
            </w:r>
          </w:p>
        </w:tc>
        <w:tc>
          <w:tcPr>
            <w:tcW w:w="365" w:type="pct"/>
            <w:vAlign w:val="center"/>
          </w:tcPr>
          <w:p w14:paraId="702B1041" w14:textId="77777777" w:rsidR="00B87F0F" w:rsidRPr="00AB2BF5" w:rsidRDefault="00B87F0F" w:rsidP="00705E1A">
            <w:pPr>
              <w:pStyle w:val="ad"/>
            </w:pPr>
            <w:r w:rsidRPr="00AB2BF5">
              <w:t>达标</w:t>
            </w:r>
          </w:p>
        </w:tc>
      </w:tr>
      <w:tr w:rsidR="00B87F0F" w:rsidRPr="00AB2BF5" w14:paraId="7EAA7006" w14:textId="77777777" w:rsidTr="00705E1A">
        <w:trPr>
          <w:cantSplit/>
          <w:trHeight w:val="397"/>
          <w:jc w:val="center"/>
        </w:trPr>
        <w:tc>
          <w:tcPr>
            <w:tcW w:w="365" w:type="pct"/>
            <w:vMerge/>
            <w:vAlign w:val="center"/>
          </w:tcPr>
          <w:p w14:paraId="1BD222A4" w14:textId="77777777" w:rsidR="00B87F0F" w:rsidRPr="00AB2BF5" w:rsidRDefault="00B87F0F" w:rsidP="00705E1A">
            <w:pPr>
              <w:pStyle w:val="ad"/>
            </w:pPr>
          </w:p>
        </w:tc>
        <w:tc>
          <w:tcPr>
            <w:tcW w:w="854" w:type="pct"/>
            <w:vAlign w:val="center"/>
          </w:tcPr>
          <w:p w14:paraId="6787C0BF" w14:textId="77777777" w:rsidR="00B87F0F" w:rsidRPr="00AB2BF5" w:rsidRDefault="00B87F0F" w:rsidP="00705E1A">
            <w:pPr>
              <w:pStyle w:val="ad"/>
            </w:pPr>
            <w:r w:rsidRPr="00AB2BF5">
              <w:rPr>
                <w:rFonts w:ascii="宋体" w:hAnsi="宋体" w:cs="宋体"/>
              </w:rPr>
              <w:t>氟化物</w:t>
            </w:r>
          </w:p>
        </w:tc>
        <w:tc>
          <w:tcPr>
            <w:tcW w:w="643" w:type="pct"/>
            <w:vAlign w:val="center"/>
          </w:tcPr>
          <w:p w14:paraId="5DFA510D" w14:textId="77777777" w:rsidR="00B87F0F" w:rsidRPr="00AB2BF5" w:rsidRDefault="00B87F0F" w:rsidP="00705E1A">
            <w:pPr>
              <w:pStyle w:val="ad"/>
            </w:pPr>
            <w:r w:rsidRPr="00AB2BF5">
              <w:t>0.32</w:t>
            </w:r>
          </w:p>
        </w:tc>
        <w:tc>
          <w:tcPr>
            <w:tcW w:w="644" w:type="pct"/>
            <w:vAlign w:val="center"/>
          </w:tcPr>
          <w:p w14:paraId="67044E9D" w14:textId="77777777" w:rsidR="00B87F0F" w:rsidRPr="00AB2BF5" w:rsidRDefault="00B87F0F" w:rsidP="00705E1A">
            <w:pPr>
              <w:pStyle w:val="ad"/>
            </w:pPr>
            <w:r w:rsidRPr="00AB2BF5">
              <w:t>0.30</w:t>
            </w:r>
          </w:p>
        </w:tc>
        <w:tc>
          <w:tcPr>
            <w:tcW w:w="644" w:type="pct"/>
            <w:vAlign w:val="center"/>
          </w:tcPr>
          <w:p w14:paraId="2B48D6A5" w14:textId="77777777" w:rsidR="00B87F0F" w:rsidRPr="00AB2BF5" w:rsidRDefault="00B87F0F" w:rsidP="00705E1A">
            <w:pPr>
              <w:pStyle w:val="ad"/>
            </w:pPr>
            <w:r w:rsidRPr="00AB2BF5">
              <w:rPr>
                <w:spacing w:val="-1"/>
              </w:rPr>
              <w:t>0.37</w:t>
            </w:r>
          </w:p>
        </w:tc>
        <w:tc>
          <w:tcPr>
            <w:tcW w:w="541" w:type="pct"/>
            <w:vAlign w:val="center"/>
          </w:tcPr>
          <w:p w14:paraId="245F4A37" w14:textId="77777777" w:rsidR="00B87F0F" w:rsidRPr="00AB2BF5" w:rsidRDefault="00B87F0F" w:rsidP="00705E1A">
            <w:pPr>
              <w:pStyle w:val="ad"/>
            </w:pPr>
            <w:r w:rsidRPr="00AB2BF5">
              <w:rPr>
                <w:rFonts w:hint="eastAsia"/>
              </w:rPr>
              <w:t>0</w:t>
            </w:r>
          </w:p>
        </w:tc>
        <w:tc>
          <w:tcPr>
            <w:tcW w:w="944" w:type="pct"/>
            <w:vAlign w:val="center"/>
          </w:tcPr>
          <w:p w14:paraId="76AEE463" w14:textId="77777777" w:rsidR="00B87F0F" w:rsidRPr="00AB2BF5" w:rsidRDefault="00B87F0F" w:rsidP="00705E1A">
            <w:pPr>
              <w:pStyle w:val="ad"/>
            </w:pPr>
            <w:r w:rsidRPr="00AB2BF5">
              <w:t>1.0</w:t>
            </w:r>
          </w:p>
        </w:tc>
        <w:tc>
          <w:tcPr>
            <w:tcW w:w="365" w:type="pct"/>
            <w:vAlign w:val="center"/>
          </w:tcPr>
          <w:p w14:paraId="2E7CA3F3" w14:textId="77777777" w:rsidR="00B87F0F" w:rsidRPr="00AB2BF5" w:rsidRDefault="00B87F0F" w:rsidP="00705E1A">
            <w:pPr>
              <w:pStyle w:val="ad"/>
            </w:pPr>
            <w:r w:rsidRPr="00AB2BF5">
              <w:t>达标</w:t>
            </w:r>
          </w:p>
        </w:tc>
      </w:tr>
      <w:tr w:rsidR="00B87F0F" w:rsidRPr="00AB2BF5" w14:paraId="75F024E7" w14:textId="77777777" w:rsidTr="00705E1A">
        <w:trPr>
          <w:cantSplit/>
          <w:trHeight w:val="397"/>
          <w:jc w:val="center"/>
        </w:trPr>
        <w:tc>
          <w:tcPr>
            <w:tcW w:w="365" w:type="pct"/>
            <w:vMerge/>
            <w:vAlign w:val="center"/>
          </w:tcPr>
          <w:p w14:paraId="6B9892B5" w14:textId="77777777" w:rsidR="00B87F0F" w:rsidRPr="00AB2BF5" w:rsidRDefault="00B87F0F" w:rsidP="00705E1A">
            <w:pPr>
              <w:pStyle w:val="ad"/>
            </w:pPr>
          </w:p>
        </w:tc>
        <w:tc>
          <w:tcPr>
            <w:tcW w:w="854" w:type="pct"/>
            <w:vAlign w:val="center"/>
          </w:tcPr>
          <w:p w14:paraId="574125C2" w14:textId="77777777" w:rsidR="00B87F0F" w:rsidRPr="00AB2BF5" w:rsidRDefault="00B87F0F" w:rsidP="00705E1A">
            <w:pPr>
              <w:pStyle w:val="ad"/>
            </w:pPr>
            <w:r w:rsidRPr="00AB2BF5">
              <w:rPr>
                <w:rFonts w:ascii="宋体" w:hAnsi="宋体" w:cs="宋体"/>
              </w:rPr>
              <w:t>铁</w:t>
            </w:r>
          </w:p>
        </w:tc>
        <w:tc>
          <w:tcPr>
            <w:tcW w:w="643" w:type="pct"/>
            <w:vAlign w:val="center"/>
          </w:tcPr>
          <w:p w14:paraId="795274FD" w14:textId="77777777" w:rsidR="00B87F0F" w:rsidRPr="00AB2BF5" w:rsidRDefault="00B87F0F" w:rsidP="00705E1A">
            <w:pPr>
              <w:pStyle w:val="ad"/>
            </w:pPr>
            <w:r w:rsidRPr="00AB2BF5">
              <w:t>0.08</w:t>
            </w:r>
          </w:p>
        </w:tc>
        <w:tc>
          <w:tcPr>
            <w:tcW w:w="644" w:type="pct"/>
            <w:vAlign w:val="center"/>
          </w:tcPr>
          <w:p w14:paraId="6B5F153A" w14:textId="77777777" w:rsidR="00B87F0F" w:rsidRPr="00AB2BF5" w:rsidRDefault="00B87F0F" w:rsidP="00705E1A">
            <w:pPr>
              <w:pStyle w:val="ad"/>
            </w:pPr>
            <w:r w:rsidRPr="00AB2BF5">
              <w:t>0.07</w:t>
            </w:r>
          </w:p>
        </w:tc>
        <w:tc>
          <w:tcPr>
            <w:tcW w:w="644" w:type="pct"/>
            <w:vAlign w:val="center"/>
          </w:tcPr>
          <w:p w14:paraId="39BE5412" w14:textId="77777777" w:rsidR="00B87F0F" w:rsidRPr="00AB2BF5" w:rsidRDefault="00B87F0F" w:rsidP="00705E1A">
            <w:pPr>
              <w:pStyle w:val="ad"/>
            </w:pPr>
            <w:r w:rsidRPr="00AB2BF5">
              <w:rPr>
                <w:spacing w:val="-1"/>
              </w:rPr>
              <w:t>0.08</w:t>
            </w:r>
          </w:p>
        </w:tc>
        <w:tc>
          <w:tcPr>
            <w:tcW w:w="541" w:type="pct"/>
            <w:vAlign w:val="center"/>
          </w:tcPr>
          <w:p w14:paraId="55AC1612" w14:textId="77777777" w:rsidR="00B87F0F" w:rsidRPr="00AB2BF5" w:rsidRDefault="00B87F0F" w:rsidP="00705E1A">
            <w:pPr>
              <w:pStyle w:val="ad"/>
            </w:pPr>
            <w:r w:rsidRPr="00AB2BF5">
              <w:rPr>
                <w:rFonts w:hint="eastAsia"/>
              </w:rPr>
              <w:t>0</w:t>
            </w:r>
          </w:p>
        </w:tc>
        <w:tc>
          <w:tcPr>
            <w:tcW w:w="944" w:type="pct"/>
            <w:vAlign w:val="center"/>
          </w:tcPr>
          <w:p w14:paraId="45D7A115" w14:textId="77777777" w:rsidR="00B87F0F" w:rsidRPr="00AB2BF5" w:rsidRDefault="00B87F0F" w:rsidP="00705E1A">
            <w:pPr>
              <w:pStyle w:val="ad"/>
            </w:pPr>
            <w:r w:rsidRPr="00AB2BF5">
              <w:t>0.3</w:t>
            </w:r>
          </w:p>
        </w:tc>
        <w:tc>
          <w:tcPr>
            <w:tcW w:w="365" w:type="pct"/>
            <w:vAlign w:val="center"/>
          </w:tcPr>
          <w:p w14:paraId="7C4B75B9" w14:textId="77777777" w:rsidR="00B87F0F" w:rsidRPr="00AB2BF5" w:rsidRDefault="00B87F0F" w:rsidP="00705E1A">
            <w:pPr>
              <w:pStyle w:val="ad"/>
            </w:pPr>
            <w:r w:rsidRPr="00AB2BF5">
              <w:t>达标</w:t>
            </w:r>
          </w:p>
        </w:tc>
      </w:tr>
      <w:tr w:rsidR="00B87F0F" w:rsidRPr="00AB2BF5" w14:paraId="3107622B" w14:textId="77777777" w:rsidTr="00705E1A">
        <w:trPr>
          <w:cantSplit/>
          <w:trHeight w:val="397"/>
          <w:jc w:val="center"/>
        </w:trPr>
        <w:tc>
          <w:tcPr>
            <w:tcW w:w="365" w:type="pct"/>
            <w:vMerge/>
            <w:vAlign w:val="center"/>
          </w:tcPr>
          <w:p w14:paraId="18C4A4F0" w14:textId="77777777" w:rsidR="00B87F0F" w:rsidRPr="00AB2BF5" w:rsidRDefault="00B87F0F" w:rsidP="00705E1A">
            <w:pPr>
              <w:pStyle w:val="ad"/>
            </w:pPr>
          </w:p>
        </w:tc>
        <w:tc>
          <w:tcPr>
            <w:tcW w:w="854" w:type="pct"/>
            <w:vAlign w:val="center"/>
          </w:tcPr>
          <w:p w14:paraId="4AF837C5" w14:textId="77777777" w:rsidR="00B87F0F" w:rsidRPr="00AB2BF5" w:rsidRDefault="00B87F0F" w:rsidP="00705E1A">
            <w:pPr>
              <w:pStyle w:val="ad"/>
            </w:pPr>
            <w:r w:rsidRPr="00AB2BF5">
              <w:rPr>
                <w:rFonts w:ascii="宋体" w:hAnsi="宋体" w:cs="宋体"/>
              </w:rPr>
              <w:t>锰</w:t>
            </w:r>
          </w:p>
        </w:tc>
        <w:tc>
          <w:tcPr>
            <w:tcW w:w="643" w:type="pct"/>
            <w:vAlign w:val="center"/>
          </w:tcPr>
          <w:p w14:paraId="2F805D54" w14:textId="77777777" w:rsidR="00B87F0F" w:rsidRPr="00AB2BF5" w:rsidRDefault="00B87F0F" w:rsidP="00705E1A">
            <w:pPr>
              <w:pStyle w:val="ad"/>
            </w:pPr>
            <w:r w:rsidRPr="00AB2BF5">
              <w:t>ND</w:t>
            </w:r>
          </w:p>
        </w:tc>
        <w:tc>
          <w:tcPr>
            <w:tcW w:w="644" w:type="pct"/>
            <w:vAlign w:val="center"/>
          </w:tcPr>
          <w:p w14:paraId="6A893468" w14:textId="77777777" w:rsidR="00B87F0F" w:rsidRPr="00AB2BF5" w:rsidRDefault="00B87F0F" w:rsidP="00705E1A">
            <w:pPr>
              <w:pStyle w:val="ad"/>
            </w:pPr>
            <w:r w:rsidRPr="00AB2BF5">
              <w:t>ND</w:t>
            </w:r>
          </w:p>
        </w:tc>
        <w:tc>
          <w:tcPr>
            <w:tcW w:w="644" w:type="pct"/>
            <w:vAlign w:val="center"/>
          </w:tcPr>
          <w:p w14:paraId="2CAC7244" w14:textId="77777777" w:rsidR="00B87F0F" w:rsidRPr="00AB2BF5" w:rsidRDefault="00B87F0F" w:rsidP="00705E1A">
            <w:pPr>
              <w:pStyle w:val="ad"/>
            </w:pPr>
            <w:r w:rsidRPr="00AB2BF5">
              <w:t>ND</w:t>
            </w:r>
          </w:p>
        </w:tc>
        <w:tc>
          <w:tcPr>
            <w:tcW w:w="541" w:type="pct"/>
            <w:vAlign w:val="center"/>
          </w:tcPr>
          <w:p w14:paraId="6EA87789" w14:textId="77777777" w:rsidR="00B87F0F" w:rsidRPr="00AB2BF5" w:rsidRDefault="00B87F0F" w:rsidP="00705E1A">
            <w:pPr>
              <w:pStyle w:val="ad"/>
            </w:pPr>
            <w:r w:rsidRPr="00AB2BF5">
              <w:rPr>
                <w:rFonts w:hint="eastAsia"/>
              </w:rPr>
              <w:t>0</w:t>
            </w:r>
          </w:p>
        </w:tc>
        <w:tc>
          <w:tcPr>
            <w:tcW w:w="944" w:type="pct"/>
            <w:vAlign w:val="center"/>
          </w:tcPr>
          <w:p w14:paraId="4FFEC4FF" w14:textId="77777777" w:rsidR="00B87F0F" w:rsidRPr="00AB2BF5" w:rsidRDefault="00B87F0F" w:rsidP="00705E1A">
            <w:pPr>
              <w:pStyle w:val="ad"/>
            </w:pPr>
            <w:r w:rsidRPr="00AB2BF5">
              <w:t>0.10</w:t>
            </w:r>
          </w:p>
        </w:tc>
        <w:tc>
          <w:tcPr>
            <w:tcW w:w="365" w:type="pct"/>
            <w:vAlign w:val="center"/>
          </w:tcPr>
          <w:p w14:paraId="7BD838C9" w14:textId="77777777" w:rsidR="00B87F0F" w:rsidRPr="00AB2BF5" w:rsidRDefault="00B87F0F" w:rsidP="00705E1A">
            <w:pPr>
              <w:pStyle w:val="ad"/>
            </w:pPr>
            <w:r w:rsidRPr="00AB2BF5">
              <w:t>达标</w:t>
            </w:r>
          </w:p>
        </w:tc>
      </w:tr>
      <w:tr w:rsidR="00B87F0F" w:rsidRPr="00AB2BF5" w14:paraId="6FD8F9DD" w14:textId="77777777" w:rsidTr="00705E1A">
        <w:trPr>
          <w:cantSplit/>
          <w:trHeight w:val="397"/>
          <w:jc w:val="center"/>
        </w:trPr>
        <w:tc>
          <w:tcPr>
            <w:tcW w:w="365" w:type="pct"/>
            <w:vMerge/>
            <w:vAlign w:val="center"/>
          </w:tcPr>
          <w:p w14:paraId="034DDBE0" w14:textId="77777777" w:rsidR="00B87F0F" w:rsidRPr="00AB2BF5" w:rsidRDefault="00B87F0F" w:rsidP="00705E1A">
            <w:pPr>
              <w:pStyle w:val="ad"/>
            </w:pPr>
          </w:p>
        </w:tc>
        <w:tc>
          <w:tcPr>
            <w:tcW w:w="854" w:type="pct"/>
            <w:vAlign w:val="center"/>
          </w:tcPr>
          <w:p w14:paraId="5CF8C217" w14:textId="77777777" w:rsidR="00B87F0F" w:rsidRPr="00AB2BF5" w:rsidRDefault="00B87F0F" w:rsidP="00705E1A">
            <w:pPr>
              <w:pStyle w:val="ad"/>
            </w:pPr>
            <w:r w:rsidRPr="00AB2BF5">
              <w:rPr>
                <w:rFonts w:ascii="宋体" w:hAnsi="宋体" w:cs="宋体"/>
              </w:rPr>
              <w:t>高锰酸盐指数</w:t>
            </w:r>
          </w:p>
        </w:tc>
        <w:tc>
          <w:tcPr>
            <w:tcW w:w="643" w:type="pct"/>
            <w:vAlign w:val="center"/>
          </w:tcPr>
          <w:p w14:paraId="4E3AE285" w14:textId="77777777" w:rsidR="00B87F0F" w:rsidRPr="00AB2BF5" w:rsidRDefault="00B87F0F" w:rsidP="00705E1A">
            <w:pPr>
              <w:pStyle w:val="ad"/>
            </w:pPr>
            <w:r w:rsidRPr="00AB2BF5">
              <w:t>0.8</w:t>
            </w:r>
          </w:p>
        </w:tc>
        <w:tc>
          <w:tcPr>
            <w:tcW w:w="644" w:type="pct"/>
            <w:vAlign w:val="center"/>
          </w:tcPr>
          <w:p w14:paraId="4410E3F4" w14:textId="77777777" w:rsidR="00B87F0F" w:rsidRPr="00AB2BF5" w:rsidRDefault="00B87F0F" w:rsidP="00705E1A">
            <w:pPr>
              <w:pStyle w:val="ad"/>
            </w:pPr>
            <w:r w:rsidRPr="00AB2BF5">
              <w:t>0.7</w:t>
            </w:r>
          </w:p>
        </w:tc>
        <w:tc>
          <w:tcPr>
            <w:tcW w:w="644" w:type="pct"/>
            <w:vAlign w:val="center"/>
          </w:tcPr>
          <w:p w14:paraId="5705E719" w14:textId="77777777" w:rsidR="00B87F0F" w:rsidRPr="00AB2BF5" w:rsidRDefault="00B87F0F" w:rsidP="00705E1A">
            <w:pPr>
              <w:pStyle w:val="ad"/>
            </w:pPr>
            <w:r w:rsidRPr="00AB2BF5">
              <w:t>0.7</w:t>
            </w:r>
          </w:p>
        </w:tc>
        <w:tc>
          <w:tcPr>
            <w:tcW w:w="541" w:type="pct"/>
            <w:vAlign w:val="center"/>
          </w:tcPr>
          <w:p w14:paraId="187F93A9" w14:textId="77777777" w:rsidR="00B87F0F" w:rsidRPr="00AB2BF5" w:rsidRDefault="00B87F0F" w:rsidP="00705E1A">
            <w:pPr>
              <w:pStyle w:val="ad"/>
            </w:pPr>
            <w:r w:rsidRPr="00AB2BF5">
              <w:rPr>
                <w:rFonts w:hint="eastAsia"/>
              </w:rPr>
              <w:t>——</w:t>
            </w:r>
          </w:p>
        </w:tc>
        <w:tc>
          <w:tcPr>
            <w:tcW w:w="944" w:type="pct"/>
            <w:vAlign w:val="center"/>
          </w:tcPr>
          <w:p w14:paraId="71506B3F" w14:textId="77777777" w:rsidR="00B87F0F" w:rsidRPr="00AB2BF5" w:rsidRDefault="00B87F0F" w:rsidP="00705E1A">
            <w:pPr>
              <w:pStyle w:val="ad"/>
            </w:pPr>
            <w:r w:rsidRPr="00AB2BF5">
              <w:rPr>
                <w:rFonts w:hint="eastAsia"/>
              </w:rPr>
              <w:t>——</w:t>
            </w:r>
          </w:p>
        </w:tc>
        <w:tc>
          <w:tcPr>
            <w:tcW w:w="365" w:type="pct"/>
            <w:vAlign w:val="center"/>
          </w:tcPr>
          <w:p w14:paraId="352F3A36" w14:textId="77777777" w:rsidR="00B87F0F" w:rsidRPr="00AB2BF5" w:rsidRDefault="00B87F0F" w:rsidP="00705E1A">
            <w:pPr>
              <w:pStyle w:val="ad"/>
            </w:pPr>
            <w:r w:rsidRPr="00AB2BF5">
              <w:rPr>
                <w:rFonts w:hint="eastAsia"/>
              </w:rPr>
              <w:t>——</w:t>
            </w:r>
          </w:p>
        </w:tc>
      </w:tr>
      <w:tr w:rsidR="00B87F0F" w:rsidRPr="00AB2BF5" w14:paraId="1683AA29" w14:textId="77777777" w:rsidTr="00705E1A">
        <w:trPr>
          <w:cantSplit/>
          <w:trHeight w:val="397"/>
          <w:jc w:val="center"/>
        </w:trPr>
        <w:tc>
          <w:tcPr>
            <w:tcW w:w="365" w:type="pct"/>
            <w:vMerge/>
            <w:vAlign w:val="center"/>
          </w:tcPr>
          <w:p w14:paraId="71F681BA" w14:textId="77777777" w:rsidR="00B87F0F" w:rsidRPr="00AB2BF5" w:rsidRDefault="00B87F0F" w:rsidP="00705E1A">
            <w:pPr>
              <w:pStyle w:val="ad"/>
            </w:pPr>
          </w:p>
        </w:tc>
        <w:tc>
          <w:tcPr>
            <w:tcW w:w="854" w:type="pct"/>
            <w:vAlign w:val="center"/>
          </w:tcPr>
          <w:p w14:paraId="18DBB2E3" w14:textId="77777777" w:rsidR="00B87F0F" w:rsidRPr="00AB2BF5" w:rsidRDefault="00B87F0F" w:rsidP="00705E1A">
            <w:pPr>
              <w:pStyle w:val="ad"/>
            </w:pPr>
            <w:r w:rsidRPr="00AB2BF5">
              <w:rPr>
                <w:rFonts w:ascii="宋体" w:hAnsi="宋体" w:cs="宋体"/>
              </w:rPr>
              <w:t>氯化物</w:t>
            </w:r>
          </w:p>
        </w:tc>
        <w:tc>
          <w:tcPr>
            <w:tcW w:w="643" w:type="pct"/>
            <w:vAlign w:val="center"/>
          </w:tcPr>
          <w:p w14:paraId="3F6A5ABF" w14:textId="77777777" w:rsidR="00B87F0F" w:rsidRPr="00AB2BF5" w:rsidRDefault="00B87F0F" w:rsidP="00705E1A">
            <w:pPr>
              <w:pStyle w:val="ad"/>
            </w:pPr>
            <w:r w:rsidRPr="00AB2BF5">
              <w:t>131</w:t>
            </w:r>
          </w:p>
        </w:tc>
        <w:tc>
          <w:tcPr>
            <w:tcW w:w="644" w:type="pct"/>
            <w:vAlign w:val="center"/>
          </w:tcPr>
          <w:p w14:paraId="6E2838A3" w14:textId="77777777" w:rsidR="00B87F0F" w:rsidRPr="00AB2BF5" w:rsidRDefault="00B87F0F" w:rsidP="00705E1A">
            <w:pPr>
              <w:pStyle w:val="ad"/>
            </w:pPr>
            <w:r w:rsidRPr="00AB2BF5">
              <w:t>120</w:t>
            </w:r>
          </w:p>
        </w:tc>
        <w:tc>
          <w:tcPr>
            <w:tcW w:w="644" w:type="pct"/>
            <w:vAlign w:val="center"/>
          </w:tcPr>
          <w:p w14:paraId="1811AA98" w14:textId="77777777" w:rsidR="00B87F0F" w:rsidRPr="00AB2BF5" w:rsidRDefault="00B87F0F" w:rsidP="00705E1A">
            <w:pPr>
              <w:pStyle w:val="ad"/>
            </w:pPr>
            <w:r w:rsidRPr="00AB2BF5">
              <w:t>136</w:t>
            </w:r>
          </w:p>
        </w:tc>
        <w:tc>
          <w:tcPr>
            <w:tcW w:w="541" w:type="pct"/>
            <w:vAlign w:val="center"/>
          </w:tcPr>
          <w:p w14:paraId="78CA59EA" w14:textId="77777777" w:rsidR="00B87F0F" w:rsidRPr="00AB2BF5" w:rsidRDefault="00B87F0F" w:rsidP="00705E1A">
            <w:pPr>
              <w:pStyle w:val="ad"/>
            </w:pPr>
            <w:r w:rsidRPr="00AB2BF5">
              <w:rPr>
                <w:rFonts w:hint="eastAsia"/>
              </w:rPr>
              <w:t>0</w:t>
            </w:r>
          </w:p>
        </w:tc>
        <w:tc>
          <w:tcPr>
            <w:tcW w:w="944" w:type="pct"/>
            <w:vAlign w:val="center"/>
          </w:tcPr>
          <w:p w14:paraId="05E857E7" w14:textId="77777777" w:rsidR="00B87F0F" w:rsidRPr="00AB2BF5" w:rsidRDefault="00B87F0F" w:rsidP="00705E1A">
            <w:pPr>
              <w:pStyle w:val="ad"/>
            </w:pPr>
            <w:r w:rsidRPr="00AB2BF5">
              <w:t>250</w:t>
            </w:r>
          </w:p>
        </w:tc>
        <w:tc>
          <w:tcPr>
            <w:tcW w:w="365" w:type="pct"/>
            <w:vAlign w:val="center"/>
          </w:tcPr>
          <w:p w14:paraId="3D80EFFE" w14:textId="77777777" w:rsidR="00B87F0F" w:rsidRPr="00AB2BF5" w:rsidRDefault="00B87F0F" w:rsidP="00705E1A">
            <w:pPr>
              <w:pStyle w:val="ad"/>
            </w:pPr>
            <w:r w:rsidRPr="00AB2BF5">
              <w:t>达标</w:t>
            </w:r>
          </w:p>
        </w:tc>
      </w:tr>
      <w:tr w:rsidR="00B87F0F" w:rsidRPr="00AB2BF5" w14:paraId="27E71277" w14:textId="77777777" w:rsidTr="00705E1A">
        <w:trPr>
          <w:cantSplit/>
          <w:trHeight w:val="397"/>
          <w:jc w:val="center"/>
        </w:trPr>
        <w:tc>
          <w:tcPr>
            <w:tcW w:w="365" w:type="pct"/>
            <w:vMerge/>
            <w:vAlign w:val="center"/>
          </w:tcPr>
          <w:p w14:paraId="542393ED" w14:textId="77777777" w:rsidR="00B87F0F" w:rsidRPr="00AB2BF5" w:rsidRDefault="00B87F0F" w:rsidP="00705E1A">
            <w:pPr>
              <w:pStyle w:val="ad"/>
            </w:pPr>
          </w:p>
        </w:tc>
        <w:tc>
          <w:tcPr>
            <w:tcW w:w="854" w:type="pct"/>
            <w:vAlign w:val="center"/>
          </w:tcPr>
          <w:p w14:paraId="73EECB4E" w14:textId="77777777" w:rsidR="00B87F0F" w:rsidRPr="00AB2BF5" w:rsidRDefault="00B87F0F" w:rsidP="00705E1A">
            <w:pPr>
              <w:pStyle w:val="ad"/>
            </w:pPr>
            <w:r w:rsidRPr="00AB2BF5">
              <w:rPr>
                <w:rFonts w:ascii="宋体" w:hAnsi="宋体" w:cs="宋体"/>
              </w:rPr>
              <w:t>总大肠菌群</w:t>
            </w:r>
          </w:p>
        </w:tc>
        <w:tc>
          <w:tcPr>
            <w:tcW w:w="643" w:type="pct"/>
            <w:vAlign w:val="center"/>
          </w:tcPr>
          <w:p w14:paraId="2AFA51DE" w14:textId="77777777" w:rsidR="00B87F0F" w:rsidRPr="00AB2BF5" w:rsidRDefault="00B87F0F" w:rsidP="00705E1A">
            <w:pPr>
              <w:pStyle w:val="ad"/>
            </w:pPr>
            <w:r w:rsidRPr="00AB2BF5">
              <w:rPr>
                <w:rFonts w:ascii="宋体" w:hAnsi="宋体" w:cs="宋体"/>
              </w:rPr>
              <w:t>未检出</w:t>
            </w:r>
          </w:p>
        </w:tc>
        <w:tc>
          <w:tcPr>
            <w:tcW w:w="644" w:type="pct"/>
            <w:vAlign w:val="center"/>
          </w:tcPr>
          <w:p w14:paraId="60238617" w14:textId="77777777" w:rsidR="00B87F0F" w:rsidRPr="00AB2BF5" w:rsidRDefault="00B87F0F" w:rsidP="00705E1A">
            <w:pPr>
              <w:pStyle w:val="ad"/>
            </w:pPr>
            <w:r w:rsidRPr="00AB2BF5">
              <w:rPr>
                <w:rFonts w:ascii="宋体" w:hAnsi="宋体" w:cs="宋体"/>
              </w:rPr>
              <w:t>未检出</w:t>
            </w:r>
          </w:p>
        </w:tc>
        <w:tc>
          <w:tcPr>
            <w:tcW w:w="644" w:type="pct"/>
            <w:vAlign w:val="center"/>
          </w:tcPr>
          <w:p w14:paraId="4DDC1565" w14:textId="77777777" w:rsidR="00B87F0F" w:rsidRPr="00AB2BF5" w:rsidRDefault="00B87F0F" w:rsidP="00705E1A">
            <w:pPr>
              <w:pStyle w:val="ad"/>
            </w:pPr>
            <w:r w:rsidRPr="00AB2BF5">
              <w:rPr>
                <w:rFonts w:ascii="宋体" w:hAnsi="宋体" w:cs="宋体"/>
              </w:rPr>
              <w:t>未检出</w:t>
            </w:r>
          </w:p>
        </w:tc>
        <w:tc>
          <w:tcPr>
            <w:tcW w:w="541" w:type="pct"/>
            <w:vAlign w:val="center"/>
          </w:tcPr>
          <w:p w14:paraId="0F2D92E5" w14:textId="77777777" w:rsidR="00B87F0F" w:rsidRPr="00AB2BF5" w:rsidRDefault="00B87F0F" w:rsidP="00705E1A">
            <w:pPr>
              <w:pStyle w:val="ad"/>
            </w:pPr>
            <w:r w:rsidRPr="00AB2BF5">
              <w:rPr>
                <w:rFonts w:hint="eastAsia"/>
              </w:rPr>
              <w:t>0</w:t>
            </w:r>
          </w:p>
        </w:tc>
        <w:tc>
          <w:tcPr>
            <w:tcW w:w="944" w:type="pct"/>
            <w:vAlign w:val="center"/>
          </w:tcPr>
          <w:p w14:paraId="62690E71" w14:textId="77777777" w:rsidR="00B87F0F" w:rsidRPr="00AB2BF5" w:rsidRDefault="00B87F0F" w:rsidP="00705E1A">
            <w:pPr>
              <w:pStyle w:val="ad"/>
            </w:pPr>
            <w:r w:rsidRPr="00AB2BF5">
              <w:t>3.0</w:t>
            </w:r>
          </w:p>
        </w:tc>
        <w:tc>
          <w:tcPr>
            <w:tcW w:w="365" w:type="pct"/>
            <w:vAlign w:val="center"/>
          </w:tcPr>
          <w:p w14:paraId="735BE82E" w14:textId="77777777" w:rsidR="00B87F0F" w:rsidRPr="00AB2BF5" w:rsidRDefault="00B87F0F" w:rsidP="00705E1A">
            <w:pPr>
              <w:pStyle w:val="ad"/>
            </w:pPr>
            <w:r w:rsidRPr="00AB2BF5">
              <w:t>达标</w:t>
            </w:r>
          </w:p>
        </w:tc>
      </w:tr>
      <w:tr w:rsidR="00B87F0F" w:rsidRPr="00AB2BF5" w14:paraId="62DD0AB5" w14:textId="77777777" w:rsidTr="00705E1A">
        <w:trPr>
          <w:cantSplit/>
          <w:trHeight w:val="397"/>
          <w:jc w:val="center"/>
        </w:trPr>
        <w:tc>
          <w:tcPr>
            <w:tcW w:w="365" w:type="pct"/>
            <w:vMerge/>
            <w:vAlign w:val="center"/>
          </w:tcPr>
          <w:p w14:paraId="66BC2C7B" w14:textId="77777777" w:rsidR="00B87F0F" w:rsidRPr="00AB2BF5" w:rsidRDefault="00B87F0F" w:rsidP="00705E1A">
            <w:pPr>
              <w:pStyle w:val="ad"/>
            </w:pPr>
          </w:p>
        </w:tc>
        <w:tc>
          <w:tcPr>
            <w:tcW w:w="854" w:type="pct"/>
            <w:vAlign w:val="center"/>
          </w:tcPr>
          <w:p w14:paraId="5C034EF0" w14:textId="77777777" w:rsidR="00B87F0F" w:rsidRPr="00AB2BF5" w:rsidRDefault="00B87F0F" w:rsidP="00705E1A">
            <w:pPr>
              <w:pStyle w:val="ad"/>
            </w:pPr>
            <w:r w:rsidRPr="00AB2BF5">
              <w:rPr>
                <w:position w:val="-6"/>
              </w:rPr>
              <w:t>K</w:t>
            </w:r>
            <w:r w:rsidRPr="00AB2BF5">
              <w:rPr>
                <w:sz w:val="13"/>
              </w:rPr>
              <w:t>+</w:t>
            </w:r>
          </w:p>
        </w:tc>
        <w:tc>
          <w:tcPr>
            <w:tcW w:w="643" w:type="pct"/>
            <w:vAlign w:val="center"/>
          </w:tcPr>
          <w:p w14:paraId="05F82861" w14:textId="77777777" w:rsidR="00B87F0F" w:rsidRPr="00AB2BF5" w:rsidRDefault="00B87F0F" w:rsidP="00705E1A">
            <w:pPr>
              <w:pStyle w:val="ad"/>
            </w:pPr>
            <w:r w:rsidRPr="00AB2BF5">
              <w:rPr>
                <w:spacing w:val="-1"/>
              </w:rPr>
              <w:t>3.40</w:t>
            </w:r>
          </w:p>
        </w:tc>
        <w:tc>
          <w:tcPr>
            <w:tcW w:w="644" w:type="pct"/>
            <w:vAlign w:val="center"/>
          </w:tcPr>
          <w:p w14:paraId="1C31C6E4" w14:textId="77777777" w:rsidR="00B87F0F" w:rsidRPr="00AB2BF5" w:rsidRDefault="00B87F0F" w:rsidP="00705E1A">
            <w:pPr>
              <w:pStyle w:val="ad"/>
            </w:pPr>
            <w:r w:rsidRPr="00AB2BF5">
              <w:t>3.45</w:t>
            </w:r>
          </w:p>
        </w:tc>
        <w:tc>
          <w:tcPr>
            <w:tcW w:w="644" w:type="pct"/>
            <w:vAlign w:val="center"/>
          </w:tcPr>
          <w:p w14:paraId="3CA7CE67" w14:textId="77777777" w:rsidR="00B87F0F" w:rsidRPr="00AB2BF5" w:rsidRDefault="00B87F0F" w:rsidP="00705E1A">
            <w:pPr>
              <w:pStyle w:val="ad"/>
            </w:pPr>
            <w:r w:rsidRPr="00AB2BF5">
              <w:rPr>
                <w:spacing w:val="-1"/>
              </w:rPr>
              <w:t>3.42</w:t>
            </w:r>
          </w:p>
        </w:tc>
        <w:tc>
          <w:tcPr>
            <w:tcW w:w="541" w:type="pct"/>
            <w:vAlign w:val="center"/>
          </w:tcPr>
          <w:p w14:paraId="0CA61A64" w14:textId="77777777" w:rsidR="00B87F0F" w:rsidRPr="00AB2BF5" w:rsidRDefault="00B87F0F" w:rsidP="00705E1A">
            <w:pPr>
              <w:pStyle w:val="ad"/>
            </w:pPr>
            <w:r w:rsidRPr="00AB2BF5">
              <w:rPr>
                <w:rFonts w:hint="eastAsia"/>
              </w:rPr>
              <w:t>——</w:t>
            </w:r>
          </w:p>
        </w:tc>
        <w:tc>
          <w:tcPr>
            <w:tcW w:w="944" w:type="pct"/>
            <w:vAlign w:val="center"/>
          </w:tcPr>
          <w:p w14:paraId="5B4F210E" w14:textId="77777777" w:rsidR="00B87F0F" w:rsidRPr="00AB2BF5" w:rsidRDefault="00B87F0F" w:rsidP="00705E1A">
            <w:pPr>
              <w:pStyle w:val="ad"/>
            </w:pPr>
            <w:r w:rsidRPr="00AB2BF5">
              <w:rPr>
                <w:rFonts w:hint="eastAsia"/>
              </w:rPr>
              <w:t>——</w:t>
            </w:r>
          </w:p>
        </w:tc>
        <w:tc>
          <w:tcPr>
            <w:tcW w:w="365" w:type="pct"/>
            <w:vAlign w:val="center"/>
          </w:tcPr>
          <w:p w14:paraId="05B3EECE" w14:textId="77777777" w:rsidR="00B87F0F" w:rsidRPr="00AB2BF5" w:rsidRDefault="00B87F0F" w:rsidP="00705E1A">
            <w:pPr>
              <w:pStyle w:val="ad"/>
            </w:pPr>
            <w:r w:rsidRPr="00AB2BF5">
              <w:rPr>
                <w:rFonts w:hint="eastAsia"/>
              </w:rPr>
              <w:t>——</w:t>
            </w:r>
          </w:p>
        </w:tc>
      </w:tr>
      <w:tr w:rsidR="00B87F0F" w:rsidRPr="00AB2BF5" w14:paraId="1A854A53" w14:textId="77777777" w:rsidTr="00705E1A">
        <w:trPr>
          <w:cantSplit/>
          <w:trHeight w:val="397"/>
          <w:jc w:val="center"/>
        </w:trPr>
        <w:tc>
          <w:tcPr>
            <w:tcW w:w="365" w:type="pct"/>
            <w:vMerge/>
            <w:vAlign w:val="center"/>
          </w:tcPr>
          <w:p w14:paraId="54F0B298" w14:textId="77777777" w:rsidR="00B87F0F" w:rsidRPr="00AB2BF5" w:rsidRDefault="00B87F0F" w:rsidP="00705E1A">
            <w:pPr>
              <w:pStyle w:val="ad"/>
            </w:pPr>
          </w:p>
        </w:tc>
        <w:tc>
          <w:tcPr>
            <w:tcW w:w="854" w:type="pct"/>
            <w:vAlign w:val="center"/>
          </w:tcPr>
          <w:p w14:paraId="31006030" w14:textId="77777777" w:rsidR="00B87F0F" w:rsidRPr="00AB2BF5" w:rsidRDefault="00B87F0F" w:rsidP="00705E1A">
            <w:pPr>
              <w:pStyle w:val="ad"/>
            </w:pPr>
            <w:r w:rsidRPr="00AB2BF5">
              <w:rPr>
                <w:spacing w:val="-1"/>
              </w:rPr>
              <w:t>Na</w:t>
            </w:r>
            <w:r w:rsidRPr="00AB2BF5">
              <w:rPr>
                <w:spacing w:val="-1"/>
                <w:position w:val="7"/>
                <w:sz w:val="13"/>
              </w:rPr>
              <w:t>+</w:t>
            </w:r>
          </w:p>
        </w:tc>
        <w:tc>
          <w:tcPr>
            <w:tcW w:w="643" w:type="pct"/>
            <w:vAlign w:val="center"/>
          </w:tcPr>
          <w:p w14:paraId="7676EBA6" w14:textId="77777777" w:rsidR="00B87F0F" w:rsidRPr="00AB2BF5" w:rsidRDefault="00B87F0F" w:rsidP="00705E1A">
            <w:pPr>
              <w:pStyle w:val="ad"/>
            </w:pPr>
            <w:r w:rsidRPr="00AB2BF5">
              <w:t>70.2</w:t>
            </w:r>
          </w:p>
        </w:tc>
        <w:tc>
          <w:tcPr>
            <w:tcW w:w="644" w:type="pct"/>
            <w:vAlign w:val="center"/>
          </w:tcPr>
          <w:p w14:paraId="4B3B33D1" w14:textId="77777777" w:rsidR="00B87F0F" w:rsidRPr="00AB2BF5" w:rsidRDefault="00B87F0F" w:rsidP="00705E1A">
            <w:pPr>
              <w:pStyle w:val="ad"/>
            </w:pPr>
            <w:r w:rsidRPr="00AB2BF5">
              <w:t>70.9</w:t>
            </w:r>
          </w:p>
        </w:tc>
        <w:tc>
          <w:tcPr>
            <w:tcW w:w="644" w:type="pct"/>
            <w:vAlign w:val="center"/>
          </w:tcPr>
          <w:p w14:paraId="393FC426" w14:textId="77777777" w:rsidR="00B87F0F" w:rsidRPr="00AB2BF5" w:rsidRDefault="00B87F0F" w:rsidP="00705E1A">
            <w:pPr>
              <w:pStyle w:val="ad"/>
            </w:pPr>
            <w:r w:rsidRPr="00AB2BF5">
              <w:t>70.1</w:t>
            </w:r>
          </w:p>
        </w:tc>
        <w:tc>
          <w:tcPr>
            <w:tcW w:w="541" w:type="pct"/>
            <w:vAlign w:val="center"/>
          </w:tcPr>
          <w:p w14:paraId="5E54BCDF" w14:textId="77777777" w:rsidR="00B87F0F" w:rsidRPr="00AB2BF5" w:rsidRDefault="00B87F0F" w:rsidP="00705E1A">
            <w:pPr>
              <w:pStyle w:val="ad"/>
            </w:pPr>
            <w:r w:rsidRPr="00AB2BF5">
              <w:rPr>
                <w:rFonts w:hint="eastAsia"/>
              </w:rPr>
              <w:t>——</w:t>
            </w:r>
          </w:p>
        </w:tc>
        <w:tc>
          <w:tcPr>
            <w:tcW w:w="944" w:type="pct"/>
            <w:vAlign w:val="center"/>
          </w:tcPr>
          <w:p w14:paraId="73DE9365" w14:textId="77777777" w:rsidR="00B87F0F" w:rsidRPr="00AB2BF5" w:rsidRDefault="00B87F0F" w:rsidP="00705E1A">
            <w:pPr>
              <w:pStyle w:val="ad"/>
            </w:pPr>
            <w:r w:rsidRPr="00AB2BF5">
              <w:rPr>
                <w:rFonts w:hint="eastAsia"/>
              </w:rPr>
              <w:t>——</w:t>
            </w:r>
          </w:p>
        </w:tc>
        <w:tc>
          <w:tcPr>
            <w:tcW w:w="365" w:type="pct"/>
            <w:vAlign w:val="center"/>
          </w:tcPr>
          <w:p w14:paraId="3CC98878" w14:textId="77777777" w:rsidR="00B87F0F" w:rsidRPr="00AB2BF5" w:rsidRDefault="00B87F0F" w:rsidP="00705E1A">
            <w:pPr>
              <w:pStyle w:val="ad"/>
            </w:pPr>
            <w:r w:rsidRPr="00AB2BF5">
              <w:rPr>
                <w:rFonts w:hint="eastAsia"/>
              </w:rPr>
              <w:t>——</w:t>
            </w:r>
          </w:p>
        </w:tc>
      </w:tr>
      <w:tr w:rsidR="00B87F0F" w:rsidRPr="00AB2BF5" w14:paraId="34BEE9B7" w14:textId="77777777" w:rsidTr="00705E1A">
        <w:trPr>
          <w:cantSplit/>
          <w:trHeight w:val="397"/>
          <w:jc w:val="center"/>
        </w:trPr>
        <w:tc>
          <w:tcPr>
            <w:tcW w:w="365" w:type="pct"/>
            <w:vMerge/>
            <w:vAlign w:val="center"/>
          </w:tcPr>
          <w:p w14:paraId="068106C1" w14:textId="77777777" w:rsidR="00B87F0F" w:rsidRPr="00AB2BF5" w:rsidRDefault="00B87F0F" w:rsidP="00705E1A">
            <w:pPr>
              <w:pStyle w:val="ad"/>
            </w:pPr>
          </w:p>
        </w:tc>
        <w:tc>
          <w:tcPr>
            <w:tcW w:w="854" w:type="pct"/>
            <w:vAlign w:val="center"/>
          </w:tcPr>
          <w:p w14:paraId="1EECE139" w14:textId="77777777" w:rsidR="00B87F0F" w:rsidRPr="00AB2BF5" w:rsidRDefault="00B87F0F" w:rsidP="00705E1A">
            <w:pPr>
              <w:pStyle w:val="ad"/>
            </w:pPr>
            <w:r w:rsidRPr="00AB2BF5">
              <w:rPr>
                <w:position w:val="-6"/>
              </w:rPr>
              <w:t>Ca</w:t>
            </w:r>
            <w:r w:rsidRPr="00AB2BF5">
              <w:rPr>
                <w:sz w:val="13"/>
              </w:rPr>
              <w:t>2+</w:t>
            </w:r>
          </w:p>
        </w:tc>
        <w:tc>
          <w:tcPr>
            <w:tcW w:w="643" w:type="pct"/>
            <w:vAlign w:val="center"/>
          </w:tcPr>
          <w:p w14:paraId="008909A6" w14:textId="77777777" w:rsidR="00B87F0F" w:rsidRPr="00AB2BF5" w:rsidRDefault="00B87F0F" w:rsidP="00705E1A">
            <w:pPr>
              <w:pStyle w:val="ad"/>
            </w:pPr>
            <w:r w:rsidRPr="00AB2BF5">
              <w:t>154.3</w:t>
            </w:r>
          </w:p>
        </w:tc>
        <w:tc>
          <w:tcPr>
            <w:tcW w:w="644" w:type="pct"/>
            <w:vAlign w:val="center"/>
          </w:tcPr>
          <w:p w14:paraId="2443D2CA" w14:textId="77777777" w:rsidR="00B87F0F" w:rsidRPr="00AB2BF5" w:rsidRDefault="00B87F0F" w:rsidP="00705E1A">
            <w:pPr>
              <w:pStyle w:val="ad"/>
            </w:pPr>
            <w:r w:rsidRPr="00AB2BF5">
              <w:t>153.6</w:t>
            </w:r>
          </w:p>
        </w:tc>
        <w:tc>
          <w:tcPr>
            <w:tcW w:w="644" w:type="pct"/>
            <w:vAlign w:val="center"/>
          </w:tcPr>
          <w:p w14:paraId="58FA4CAD" w14:textId="77777777" w:rsidR="00B87F0F" w:rsidRPr="00AB2BF5" w:rsidRDefault="00B87F0F" w:rsidP="00705E1A">
            <w:pPr>
              <w:pStyle w:val="ad"/>
            </w:pPr>
            <w:r w:rsidRPr="00AB2BF5">
              <w:t>154.8</w:t>
            </w:r>
          </w:p>
        </w:tc>
        <w:tc>
          <w:tcPr>
            <w:tcW w:w="541" w:type="pct"/>
            <w:vAlign w:val="center"/>
          </w:tcPr>
          <w:p w14:paraId="155C5E28" w14:textId="77777777" w:rsidR="00B87F0F" w:rsidRPr="00AB2BF5" w:rsidRDefault="00B87F0F" w:rsidP="00705E1A">
            <w:pPr>
              <w:pStyle w:val="ad"/>
            </w:pPr>
            <w:r w:rsidRPr="00AB2BF5">
              <w:rPr>
                <w:rFonts w:hint="eastAsia"/>
              </w:rPr>
              <w:t>——</w:t>
            </w:r>
          </w:p>
        </w:tc>
        <w:tc>
          <w:tcPr>
            <w:tcW w:w="944" w:type="pct"/>
            <w:vAlign w:val="center"/>
          </w:tcPr>
          <w:p w14:paraId="1394E379" w14:textId="77777777" w:rsidR="00B87F0F" w:rsidRPr="00AB2BF5" w:rsidRDefault="00B87F0F" w:rsidP="00705E1A">
            <w:pPr>
              <w:pStyle w:val="ad"/>
            </w:pPr>
            <w:r w:rsidRPr="00AB2BF5">
              <w:rPr>
                <w:rFonts w:hint="eastAsia"/>
              </w:rPr>
              <w:t>——</w:t>
            </w:r>
          </w:p>
        </w:tc>
        <w:tc>
          <w:tcPr>
            <w:tcW w:w="365" w:type="pct"/>
            <w:vAlign w:val="center"/>
          </w:tcPr>
          <w:p w14:paraId="51E7629C" w14:textId="77777777" w:rsidR="00B87F0F" w:rsidRPr="00AB2BF5" w:rsidRDefault="00B87F0F" w:rsidP="00705E1A">
            <w:pPr>
              <w:pStyle w:val="ad"/>
            </w:pPr>
            <w:r w:rsidRPr="00AB2BF5">
              <w:rPr>
                <w:rFonts w:hint="eastAsia"/>
              </w:rPr>
              <w:t>——</w:t>
            </w:r>
          </w:p>
        </w:tc>
      </w:tr>
      <w:tr w:rsidR="00B87F0F" w:rsidRPr="00AB2BF5" w14:paraId="1055EB2F" w14:textId="77777777" w:rsidTr="00705E1A">
        <w:trPr>
          <w:cantSplit/>
          <w:trHeight w:val="397"/>
          <w:jc w:val="center"/>
        </w:trPr>
        <w:tc>
          <w:tcPr>
            <w:tcW w:w="365" w:type="pct"/>
            <w:vMerge/>
            <w:vAlign w:val="center"/>
          </w:tcPr>
          <w:p w14:paraId="1B18F2AA" w14:textId="77777777" w:rsidR="00B87F0F" w:rsidRPr="00AB2BF5" w:rsidRDefault="00B87F0F" w:rsidP="00705E1A">
            <w:pPr>
              <w:pStyle w:val="ad"/>
            </w:pPr>
          </w:p>
        </w:tc>
        <w:tc>
          <w:tcPr>
            <w:tcW w:w="854" w:type="pct"/>
            <w:vAlign w:val="center"/>
          </w:tcPr>
          <w:p w14:paraId="27222DCA" w14:textId="77777777" w:rsidR="00B87F0F" w:rsidRPr="00AB2BF5" w:rsidRDefault="00B87F0F" w:rsidP="00705E1A">
            <w:pPr>
              <w:pStyle w:val="ad"/>
            </w:pPr>
            <w:r w:rsidRPr="00AB2BF5">
              <w:rPr>
                <w:position w:val="-6"/>
              </w:rPr>
              <w:t>Mg</w:t>
            </w:r>
            <w:r w:rsidRPr="00AB2BF5">
              <w:rPr>
                <w:sz w:val="13"/>
              </w:rPr>
              <w:t>2+</w:t>
            </w:r>
          </w:p>
        </w:tc>
        <w:tc>
          <w:tcPr>
            <w:tcW w:w="643" w:type="pct"/>
            <w:vAlign w:val="center"/>
          </w:tcPr>
          <w:p w14:paraId="6543638A" w14:textId="77777777" w:rsidR="00B87F0F" w:rsidRPr="00AB2BF5" w:rsidRDefault="00B87F0F" w:rsidP="00705E1A">
            <w:pPr>
              <w:pStyle w:val="ad"/>
            </w:pPr>
            <w:r w:rsidRPr="00AB2BF5">
              <w:t>65.8</w:t>
            </w:r>
          </w:p>
        </w:tc>
        <w:tc>
          <w:tcPr>
            <w:tcW w:w="644" w:type="pct"/>
            <w:vAlign w:val="center"/>
          </w:tcPr>
          <w:p w14:paraId="654E9812" w14:textId="77777777" w:rsidR="00B87F0F" w:rsidRPr="00AB2BF5" w:rsidRDefault="00B87F0F" w:rsidP="00705E1A">
            <w:pPr>
              <w:pStyle w:val="ad"/>
            </w:pPr>
            <w:r w:rsidRPr="00AB2BF5">
              <w:t>64.7</w:t>
            </w:r>
          </w:p>
        </w:tc>
        <w:tc>
          <w:tcPr>
            <w:tcW w:w="644" w:type="pct"/>
            <w:vAlign w:val="center"/>
          </w:tcPr>
          <w:p w14:paraId="132CDCCF" w14:textId="77777777" w:rsidR="00B87F0F" w:rsidRPr="00AB2BF5" w:rsidRDefault="00B87F0F" w:rsidP="00705E1A">
            <w:pPr>
              <w:pStyle w:val="ad"/>
            </w:pPr>
            <w:r w:rsidRPr="00AB2BF5">
              <w:t>65.2</w:t>
            </w:r>
          </w:p>
        </w:tc>
        <w:tc>
          <w:tcPr>
            <w:tcW w:w="541" w:type="pct"/>
            <w:vAlign w:val="center"/>
          </w:tcPr>
          <w:p w14:paraId="3B1FA4C0" w14:textId="77777777" w:rsidR="00B87F0F" w:rsidRPr="00AB2BF5" w:rsidRDefault="00B87F0F" w:rsidP="00705E1A">
            <w:pPr>
              <w:pStyle w:val="ad"/>
            </w:pPr>
            <w:r w:rsidRPr="00AB2BF5">
              <w:rPr>
                <w:rFonts w:hint="eastAsia"/>
              </w:rPr>
              <w:t>——</w:t>
            </w:r>
          </w:p>
        </w:tc>
        <w:tc>
          <w:tcPr>
            <w:tcW w:w="944" w:type="pct"/>
            <w:vAlign w:val="center"/>
          </w:tcPr>
          <w:p w14:paraId="48003264" w14:textId="77777777" w:rsidR="00B87F0F" w:rsidRPr="00AB2BF5" w:rsidRDefault="00B87F0F" w:rsidP="00705E1A">
            <w:pPr>
              <w:pStyle w:val="ad"/>
            </w:pPr>
            <w:r w:rsidRPr="00AB2BF5">
              <w:rPr>
                <w:rFonts w:hint="eastAsia"/>
              </w:rPr>
              <w:t>——</w:t>
            </w:r>
          </w:p>
        </w:tc>
        <w:tc>
          <w:tcPr>
            <w:tcW w:w="365" w:type="pct"/>
            <w:vAlign w:val="center"/>
          </w:tcPr>
          <w:p w14:paraId="4A99FB99" w14:textId="77777777" w:rsidR="00B87F0F" w:rsidRPr="00AB2BF5" w:rsidRDefault="00B87F0F" w:rsidP="00705E1A">
            <w:pPr>
              <w:pStyle w:val="ad"/>
            </w:pPr>
            <w:r w:rsidRPr="00AB2BF5">
              <w:rPr>
                <w:rFonts w:hint="eastAsia"/>
              </w:rPr>
              <w:t>——</w:t>
            </w:r>
          </w:p>
        </w:tc>
      </w:tr>
      <w:tr w:rsidR="00B87F0F" w:rsidRPr="00AB2BF5" w14:paraId="340E7DEA" w14:textId="77777777" w:rsidTr="00705E1A">
        <w:trPr>
          <w:cantSplit/>
          <w:trHeight w:val="397"/>
          <w:jc w:val="center"/>
        </w:trPr>
        <w:tc>
          <w:tcPr>
            <w:tcW w:w="365" w:type="pct"/>
            <w:vMerge/>
            <w:vAlign w:val="center"/>
          </w:tcPr>
          <w:p w14:paraId="4B2C324E" w14:textId="77777777" w:rsidR="00B87F0F" w:rsidRPr="00AB2BF5" w:rsidRDefault="00B87F0F" w:rsidP="00705E1A">
            <w:pPr>
              <w:pStyle w:val="ad"/>
            </w:pPr>
          </w:p>
        </w:tc>
        <w:tc>
          <w:tcPr>
            <w:tcW w:w="854" w:type="pct"/>
            <w:vAlign w:val="center"/>
          </w:tcPr>
          <w:p w14:paraId="7992B811" w14:textId="77777777" w:rsidR="00B87F0F" w:rsidRPr="00AB2BF5" w:rsidRDefault="00B87F0F" w:rsidP="00705E1A">
            <w:pPr>
              <w:pStyle w:val="ad"/>
            </w:pPr>
            <w:r w:rsidRPr="00AB2BF5">
              <w:rPr>
                <w:position w:val="-6"/>
              </w:rPr>
              <w:t>CO</w:t>
            </w:r>
            <w:r w:rsidRPr="00AB2BF5">
              <w:rPr>
                <w:rFonts w:hint="eastAsia"/>
                <w:position w:val="-6"/>
                <w:vertAlign w:val="subscript"/>
              </w:rPr>
              <w:t>3</w:t>
            </w:r>
            <w:r w:rsidRPr="00AB2BF5">
              <w:rPr>
                <w:sz w:val="13"/>
              </w:rPr>
              <w:t>2-</w:t>
            </w:r>
          </w:p>
        </w:tc>
        <w:tc>
          <w:tcPr>
            <w:tcW w:w="643" w:type="pct"/>
            <w:vAlign w:val="center"/>
          </w:tcPr>
          <w:p w14:paraId="0CAC6D4C" w14:textId="77777777" w:rsidR="00B87F0F" w:rsidRPr="00AB2BF5" w:rsidRDefault="00B87F0F" w:rsidP="00705E1A">
            <w:pPr>
              <w:pStyle w:val="ad"/>
            </w:pPr>
            <w:r w:rsidRPr="00AB2BF5">
              <w:t>0</w:t>
            </w:r>
          </w:p>
        </w:tc>
        <w:tc>
          <w:tcPr>
            <w:tcW w:w="644" w:type="pct"/>
            <w:vAlign w:val="center"/>
          </w:tcPr>
          <w:p w14:paraId="4DE9BFAB" w14:textId="77777777" w:rsidR="00B87F0F" w:rsidRPr="00AB2BF5" w:rsidRDefault="00B87F0F" w:rsidP="00705E1A">
            <w:pPr>
              <w:pStyle w:val="ad"/>
            </w:pPr>
            <w:r w:rsidRPr="00AB2BF5">
              <w:t>0</w:t>
            </w:r>
          </w:p>
        </w:tc>
        <w:tc>
          <w:tcPr>
            <w:tcW w:w="644" w:type="pct"/>
            <w:vAlign w:val="center"/>
          </w:tcPr>
          <w:p w14:paraId="1B6AF2C4" w14:textId="77777777" w:rsidR="00B87F0F" w:rsidRPr="00AB2BF5" w:rsidRDefault="00B87F0F" w:rsidP="00705E1A">
            <w:pPr>
              <w:pStyle w:val="ad"/>
            </w:pPr>
            <w:r w:rsidRPr="00AB2BF5">
              <w:t>0</w:t>
            </w:r>
          </w:p>
        </w:tc>
        <w:tc>
          <w:tcPr>
            <w:tcW w:w="541" w:type="pct"/>
            <w:vAlign w:val="center"/>
          </w:tcPr>
          <w:p w14:paraId="70F01567" w14:textId="77777777" w:rsidR="00B87F0F" w:rsidRPr="00AB2BF5" w:rsidRDefault="00B87F0F" w:rsidP="00705E1A">
            <w:pPr>
              <w:pStyle w:val="ad"/>
            </w:pPr>
            <w:r w:rsidRPr="00AB2BF5">
              <w:rPr>
                <w:rFonts w:hint="eastAsia"/>
              </w:rPr>
              <w:t>——</w:t>
            </w:r>
          </w:p>
        </w:tc>
        <w:tc>
          <w:tcPr>
            <w:tcW w:w="944" w:type="pct"/>
            <w:vAlign w:val="center"/>
          </w:tcPr>
          <w:p w14:paraId="45720635" w14:textId="77777777" w:rsidR="00B87F0F" w:rsidRPr="00AB2BF5" w:rsidRDefault="00B87F0F" w:rsidP="00705E1A">
            <w:pPr>
              <w:pStyle w:val="ad"/>
            </w:pPr>
            <w:r w:rsidRPr="00AB2BF5">
              <w:rPr>
                <w:rFonts w:hint="eastAsia"/>
              </w:rPr>
              <w:t>——</w:t>
            </w:r>
          </w:p>
        </w:tc>
        <w:tc>
          <w:tcPr>
            <w:tcW w:w="365" w:type="pct"/>
            <w:vAlign w:val="center"/>
          </w:tcPr>
          <w:p w14:paraId="4264E769" w14:textId="77777777" w:rsidR="00B87F0F" w:rsidRPr="00AB2BF5" w:rsidRDefault="00B87F0F" w:rsidP="00705E1A">
            <w:pPr>
              <w:pStyle w:val="ad"/>
            </w:pPr>
            <w:r w:rsidRPr="00AB2BF5">
              <w:rPr>
                <w:rFonts w:hint="eastAsia"/>
              </w:rPr>
              <w:t>——</w:t>
            </w:r>
          </w:p>
        </w:tc>
      </w:tr>
      <w:tr w:rsidR="00B87F0F" w:rsidRPr="00AB2BF5" w14:paraId="5B693061" w14:textId="77777777" w:rsidTr="00705E1A">
        <w:trPr>
          <w:cantSplit/>
          <w:trHeight w:val="397"/>
          <w:jc w:val="center"/>
        </w:trPr>
        <w:tc>
          <w:tcPr>
            <w:tcW w:w="365" w:type="pct"/>
            <w:vMerge/>
            <w:vAlign w:val="center"/>
          </w:tcPr>
          <w:p w14:paraId="2B013A86" w14:textId="77777777" w:rsidR="00B87F0F" w:rsidRPr="00AB2BF5" w:rsidRDefault="00B87F0F" w:rsidP="00705E1A">
            <w:pPr>
              <w:pStyle w:val="ad"/>
            </w:pPr>
          </w:p>
        </w:tc>
        <w:tc>
          <w:tcPr>
            <w:tcW w:w="854" w:type="pct"/>
            <w:vAlign w:val="center"/>
          </w:tcPr>
          <w:p w14:paraId="692EE937" w14:textId="77777777" w:rsidR="00B87F0F" w:rsidRPr="00AB2BF5" w:rsidRDefault="00B87F0F" w:rsidP="00705E1A">
            <w:pPr>
              <w:pStyle w:val="ad"/>
            </w:pPr>
            <w:r w:rsidRPr="00AB2BF5">
              <w:t>HCO</w:t>
            </w:r>
            <w:r w:rsidRPr="00AB2BF5">
              <w:rPr>
                <w:rFonts w:hint="eastAsia"/>
                <w:vertAlign w:val="subscript"/>
              </w:rPr>
              <w:t>3</w:t>
            </w:r>
            <w:r w:rsidRPr="00AB2BF5">
              <w:rPr>
                <w:rFonts w:hint="eastAsia"/>
                <w:position w:val="7"/>
                <w:sz w:val="13"/>
              </w:rPr>
              <w:t>-</w:t>
            </w:r>
          </w:p>
        </w:tc>
        <w:tc>
          <w:tcPr>
            <w:tcW w:w="643" w:type="pct"/>
            <w:vAlign w:val="center"/>
          </w:tcPr>
          <w:p w14:paraId="47B5C835" w14:textId="77777777" w:rsidR="00B87F0F" w:rsidRPr="00AB2BF5" w:rsidRDefault="00B87F0F" w:rsidP="00705E1A">
            <w:pPr>
              <w:pStyle w:val="ad"/>
            </w:pPr>
            <w:r w:rsidRPr="00AB2BF5">
              <w:t>420.3</w:t>
            </w:r>
          </w:p>
        </w:tc>
        <w:tc>
          <w:tcPr>
            <w:tcW w:w="644" w:type="pct"/>
            <w:vAlign w:val="center"/>
          </w:tcPr>
          <w:p w14:paraId="23CE824E" w14:textId="77777777" w:rsidR="00B87F0F" w:rsidRPr="00AB2BF5" w:rsidRDefault="00B87F0F" w:rsidP="00705E1A">
            <w:pPr>
              <w:pStyle w:val="ad"/>
            </w:pPr>
            <w:r w:rsidRPr="00AB2BF5">
              <w:t>421.6</w:t>
            </w:r>
          </w:p>
        </w:tc>
        <w:tc>
          <w:tcPr>
            <w:tcW w:w="644" w:type="pct"/>
            <w:vAlign w:val="center"/>
          </w:tcPr>
          <w:p w14:paraId="4469B723" w14:textId="77777777" w:rsidR="00B87F0F" w:rsidRPr="00AB2BF5" w:rsidRDefault="00B87F0F" w:rsidP="00705E1A">
            <w:pPr>
              <w:pStyle w:val="ad"/>
            </w:pPr>
            <w:r w:rsidRPr="00AB2BF5">
              <w:t>421.0</w:t>
            </w:r>
          </w:p>
        </w:tc>
        <w:tc>
          <w:tcPr>
            <w:tcW w:w="541" w:type="pct"/>
            <w:vAlign w:val="center"/>
          </w:tcPr>
          <w:p w14:paraId="26A39A86" w14:textId="77777777" w:rsidR="00B87F0F" w:rsidRPr="00AB2BF5" w:rsidRDefault="00B87F0F" w:rsidP="00705E1A">
            <w:pPr>
              <w:pStyle w:val="ad"/>
            </w:pPr>
            <w:r w:rsidRPr="00AB2BF5">
              <w:rPr>
                <w:rFonts w:hint="eastAsia"/>
              </w:rPr>
              <w:t>——</w:t>
            </w:r>
          </w:p>
        </w:tc>
        <w:tc>
          <w:tcPr>
            <w:tcW w:w="944" w:type="pct"/>
            <w:vAlign w:val="center"/>
          </w:tcPr>
          <w:p w14:paraId="6D6BD43A" w14:textId="77777777" w:rsidR="00B87F0F" w:rsidRPr="00AB2BF5" w:rsidRDefault="00B87F0F" w:rsidP="00705E1A">
            <w:pPr>
              <w:pStyle w:val="ad"/>
            </w:pPr>
            <w:r w:rsidRPr="00AB2BF5">
              <w:rPr>
                <w:rFonts w:hint="eastAsia"/>
              </w:rPr>
              <w:t>——</w:t>
            </w:r>
          </w:p>
        </w:tc>
        <w:tc>
          <w:tcPr>
            <w:tcW w:w="365" w:type="pct"/>
            <w:vAlign w:val="center"/>
          </w:tcPr>
          <w:p w14:paraId="5CB9B532" w14:textId="77777777" w:rsidR="00B87F0F" w:rsidRPr="00AB2BF5" w:rsidRDefault="00B87F0F" w:rsidP="00705E1A">
            <w:pPr>
              <w:pStyle w:val="ad"/>
            </w:pPr>
            <w:r w:rsidRPr="00AB2BF5">
              <w:rPr>
                <w:rFonts w:hint="eastAsia"/>
              </w:rPr>
              <w:t>——</w:t>
            </w:r>
          </w:p>
        </w:tc>
      </w:tr>
      <w:tr w:rsidR="00B87F0F" w:rsidRPr="00AB2BF5" w14:paraId="730916A5" w14:textId="77777777" w:rsidTr="00705E1A">
        <w:trPr>
          <w:cantSplit/>
          <w:trHeight w:val="397"/>
          <w:jc w:val="center"/>
        </w:trPr>
        <w:tc>
          <w:tcPr>
            <w:tcW w:w="365" w:type="pct"/>
            <w:vMerge/>
            <w:vAlign w:val="center"/>
          </w:tcPr>
          <w:p w14:paraId="6D71E4AF" w14:textId="77777777" w:rsidR="00B87F0F" w:rsidRPr="00AB2BF5" w:rsidRDefault="00B87F0F" w:rsidP="00705E1A">
            <w:pPr>
              <w:pStyle w:val="ad"/>
            </w:pPr>
          </w:p>
        </w:tc>
        <w:tc>
          <w:tcPr>
            <w:tcW w:w="854" w:type="pct"/>
            <w:vAlign w:val="center"/>
          </w:tcPr>
          <w:p w14:paraId="455EF98C" w14:textId="77777777" w:rsidR="00B87F0F" w:rsidRPr="00AB2BF5" w:rsidRDefault="00B87F0F" w:rsidP="00705E1A">
            <w:pPr>
              <w:pStyle w:val="ad"/>
            </w:pPr>
            <w:r w:rsidRPr="00AB2BF5">
              <w:rPr>
                <w:spacing w:val="-1"/>
              </w:rPr>
              <w:t>Cl</w:t>
            </w:r>
            <w:r w:rsidRPr="00AB2BF5">
              <w:rPr>
                <w:spacing w:val="-1"/>
                <w:position w:val="7"/>
                <w:sz w:val="13"/>
              </w:rPr>
              <w:t>-</w:t>
            </w:r>
          </w:p>
        </w:tc>
        <w:tc>
          <w:tcPr>
            <w:tcW w:w="643" w:type="pct"/>
            <w:vAlign w:val="center"/>
          </w:tcPr>
          <w:p w14:paraId="67983FF5" w14:textId="77777777" w:rsidR="00B87F0F" w:rsidRPr="00AB2BF5" w:rsidRDefault="00B87F0F" w:rsidP="00705E1A">
            <w:pPr>
              <w:pStyle w:val="ad"/>
            </w:pPr>
            <w:r w:rsidRPr="00AB2BF5">
              <w:t>182.7</w:t>
            </w:r>
          </w:p>
        </w:tc>
        <w:tc>
          <w:tcPr>
            <w:tcW w:w="644" w:type="pct"/>
            <w:vAlign w:val="center"/>
          </w:tcPr>
          <w:p w14:paraId="56DA7A83" w14:textId="77777777" w:rsidR="00B87F0F" w:rsidRPr="00AB2BF5" w:rsidRDefault="00B87F0F" w:rsidP="00705E1A">
            <w:pPr>
              <w:pStyle w:val="ad"/>
            </w:pPr>
            <w:r w:rsidRPr="00AB2BF5">
              <w:t>182.5</w:t>
            </w:r>
          </w:p>
        </w:tc>
        <w:tc>
          <w:tcPr>
            <w:tcW w:w="644" w:type="pct"/>
            <w:vAlign w:val="center"/>
          </w:tcPr>
          <w:p w14:paraId="169ACBA2" w14:textId="77777777" w:rsidR="00B87F0F" w:rsidRPr="00AB2BF5" w:rsidRDefault="00B87F0F" w:rsidP="00705E1A">
            <w:pPr>
              <w:pStyle w:val="ad"/>
            </w:pPr>
            <w:r w:rsidRPr="00AB2BF5">
              <w:t>181.9</w:t>
            </w:r>
          </w:p>
        </w:tc>
        <w:tc>
          <w:tcPr>
            <w:tcW w:w="541" w:type="pct"/>
            <w:vAlign w:val="center"/>
          </w:tcPr>
          <w:p w14:paraId="4B82C9BC" w14:textId="77777777" w:rsidR="00B87F0F" w:rsidRPr="00AB2BF5" w:rsidRDefault="00B87F0F" w:rsidP="00705E1A">
            <w:pPr>
              <w:pStyle w:val="ad"/>
            </w:pPr>
            <w:r w:rsidRPr="00AB2BF5">
              <w:rPr>
                <w:rFonts w:hint="eastAsia"/>
              </w:rPr>
              <w:t>——</w:t>
            </w:r>
          </w:p>
        </w:tc>
        <w:tc>
          <w:tcPr>
            <w:tcW w:w="944" w:type="pct"/>
            <w:vAlign w:val="center"/>
          </w:tcPr>
          <w:p w14:paraId="738220DD" w14:textId="77777777" w:rsidR="00B87F0F" w:rsidRPr="00AB2BF5" w:rsidRDefault="00B87F0F" w:rsidP="00705E1A">
            <w:pPr>
              <w:pStyle w:val="ad"/>
            </w:pPr>
            <w:r w:rsidRPr="00AB2BF5">
              <w:rPr>
                <w:rFonts w:hint="eastAsia"/>
              </w:rPr>
              <w:t>——</w:t>
            </w:r>
          </w:p>
        </w:tc>
        <w:tc>
          <w:tcPr>
            <w:tcW w:w="365" w:type="pct"/>
            <w:vAlign w:val="center"/>
          </w:tcPr>
          <w:p w14:paraId="6233A9E1" w14:textId="77777777" w:rsidR="00B87F0F" w:rsidRPr="00AB2BF5" w:rsidRDefault="00B87F0F" w:rsidP="00705E1A">
            <w:pPr>
              <w:pStyle w:val="ad"/>
            </w:pPr>
            <w:r w:rsidRPr="00AB2BF5">
              <w:rPr>
                <w:rFonts w:hint="eastAsia"/>
              </w:rPr>
              <w:t>——</w:t>
            </w:r>
          </w:p>
        </w:tc>
      </w:tr>
      <w:tr w:rsidR="00B87F0F" w:rsidRPr="00AB2BF5" w14:paraId="6734ED6B" w14:textId="77777777" w:rsidTr="00705E1A">
        <w:trPr>
          <w:cantSplit/>
          <w:trHeight w:val="397"/>
          <w:jc w:val="center"/>
        </w:trPr>
        <w:tc>
          <w:tcPr>
            <w:tcW w:w="365" w:type="pct"/>
            <w:vMerge/>
            <w:vAlign w:val="center"/>
          </w:tcPr>
          <w:p w14:paraId="3EB6A616" w14:textId="77777777" w:rsidR="00B87F0F" w:rsidRPr="00AB2BF5" w:rsidRDefault="00B87F0F" w:rsidP="00705E1A">
            <w:pPr>
              <w:pStyle w:val="ad"/>
            </w:pPr>
          </w:p>
        </w:tc>
        <w:tc>
          <w:tcPr>
            <w:tcW w:w="854" w:type="pct"/>
            <w:vAlign w:val="center"/>
          </w:tcPr>
          <w:p w14:paraId="000E746F" w14:textId="77777777" w:rsidR="00B87F0F" w:rsidRPr="00AB2BF5" w:rsidRDefault="00B87F0F" w:rsidP="00705E1A">
            <w:pPr>
              <w:pStyle w:val="ad"/>
            </w:pPr>
            <w:r w:rsidRPr="00AB2BF5">
              <w:rPr>
                <w:spacing w:val="-1"/>
                <w:position w:val="-6"/>
              </w:rPr>
              <w:t>SO</w:t>
            </w:r>
            <w:r w:rsidRPr="00AB2BF5">
              <w:rPr>
                <w:rFonts w:hint="eastAsia"/>
                <w:spacing w:val="19"/>
                <w:position w:val="-6"/>
                <w:vertAlign w:val="subscript"/>
              </w:rPr>
              <w:t>4</w:t>
            </w:r>
            <w:r w:rsidRPr="00AB2BF5">
              <w:rPr>
                <w:sz w:val="13"/>
              </w:rPr>
              <w:t>2-</w:t>
            </w:r>
          </w:p>
        </w:tc>
        <w:tc>
          <w:tcPr>
            <w:tcW w:w="643" w:type="pct"/>
            <w:vAlign w:val="center"/>
          </w:tcPr>
          <w:p w14:paraId="45958304" w14:textId="77777777" w:rsidR="00B87F0F" w:rsidRPr="00AB2BF5" w:rsidRDefault="00B87F0F" w:rsidP="00705E1A">
            <w:pPr>
              <w:pStyle w:val="ad"/>
            </w:pPr>
            <w:r w:rsidRPr="00AB2BF5">
              <w:t>117.4</w:t>
            </w:r>
          </w:p>
        </w:tc>
        <w:tc>
          <w:tcPr>
            <w:tcW w:w="644" w:type="pct"/>
            <w:vAlign w:val="center"/>
          </w:tcPr>
          <w:p w14:paraId="13D00F3E" w14:textId="77777777" w:rsidR="00B87F0F" w:rsidRPr="00AB2BF5" w:rsidRDefault="00B87F0F" w:rsidP="00705E1A">
            <w:pPr>
              <w:pStyle w:val="ad"/>
            </w:pPr>
            <w:r w:rsidRPr="00AB2BF5">
              <w:t>116.2</w:t>
            </w:r>
          </w:p>
        </w:tc>
        <w:tc>
          <w:tcPr>
            <w:tcW w:w="644" w:type="pct"/>
            <w:vAlign w:val="center"/>
          </w:tcPr>
          <w:p w14:paraId="2FE57605" w14:textId="77777777" w:rsidR="00B87F0F" w:rsidRPr="00AB2BF5" w:rsidRDefault="00B87F0F" w:rsidP="00705E1A">
            <w:pPr>
              <w:pStyle w:val="ad"/>
            </w:pPr>
            <w:r w:rsidRPr="00AB2BF5">
              <w:t>116.8</w:t>
            </w:r>
          </w:p>
        </w:tc>
        <w:tc>
          <w:tcPr>
            <w:tcW w:w="541" w:type="pct"/>
            <w:vAlign w:val="center"/>
          </w:tcPr>
          <w:p w14:paraId="10ED7603" w14:textId="77777777" w:rsidR="00B87F0F" w:rsidRPr="00AB2BF5" w:rsidRDefault="00B87F0F" w:rsidP="00705E1A">
            <w:pPr>
              <w:pStyle w:val="ad"/>
            </w:pPr>
            <w:r w:rsidRPr="00AB2BF5">
              <w:rPr>
                <w:rFonts w:hint="eastAsia"/>
              </w:rPr>
              <w:t>——</w:t>
            </w:r>
          </w:p>
        </w:tc>
        <w:tc>
          <w:tcPr>
            <w:tcW w:w="944" w:type="pct"/>
            <w:vAlign w:val="center"/>
          </w:tcPr>
          <w:p w14:paraId="00D4FC8D" w14:textId="77777777" w:rsidR="00B87F0F" w:rsidRPr="00AB2BF5" w:rsidRDefault="00B87F0F" w:rsidP="00705E1A">
            <w:pPr>
              <w:pStyle w:val="ad"/>
            </w:pPr>
            <w:r w:rsidRPr="00AB2BF5">
              <w:rPr>
                <w:rFonts w:hint="eastAsia"/>
              </w:rPr>
              <w:t>——</w:t>
            </w:r>
          </w:p>
        </w:tc>
        <w:tc>
          <w:tcPr>
            <w:tcW w:w="365" w:type="pct"/>
            <w:vAlign w:val="center"/>
          </w:tcPr>
          <w:p w14:paraId="05E96E30" w14:textId="77777777" w:rsidR="00B87F0F" w:rsidRPr="00AB2BF5" w:rsidRDefault="00B87F0F" w:rsidP="00705E1A">
            <w:pPr>
              <w:pStyle w:val="ad"/>
            </w:pPr>
            <w:r w:rsidRPr="00AB2BF5">
              <w:rPr>
                <w:rFonts w:hint="eastAsia"/>
              </w:rPr>
              <w:t>——</w:t>
            </w:r>
          </w:p>
        </w:tc>
      </w:tr>
      <w:tr w:rsidR="00B87F0F" w:rsidRPr="00AB2BF5" w14:paraId="2F54D450" w14:textId="77777777" w:rsidTr="00705E1A">
        <w:trPr>
          <w:cantSplit/>
          <w:trHeight w:val="397"/>
          <w:jc w:val="center"/>
        </w:trPr>
        <w:tc>
          <w:tcPr>
            <w:tcW w:w="365" w:type="pct"/>
            <w:vMerge/>
            <w:vAlign w:val="center"/>
          </w:tcPr>
          <w:p w14:paraId="7485203B" w14:textId="77777777" w:rsidR="00B87F0F" w:rsidRPr="00AB2BF5" w:rsidRDefault="00B87F0F" w:rsidP="00705E1A">
            <w:pPr>
              <w:pStyle w:val="ad"/>
            </w:pPr>
          </w:p>
        </w:tc>
        <w:tc>
          <w:tcPr>
            <w:tcW w:w="854" w:type="pct"/>
            <w:vAlign w:val="center"/>
          </w:tcPr>
          <w:p w14:paraId="323269C6" w14:textId="77777777" w:rsidR="00B87F0F" w:rsidRPr="00AB2BF5" w:rsidRDefault="00B87F0F" w:rsidP="00705E1A">
            <w:pPr>
              <w:pStyle w:val="ad"/>
            </w:pPr>
            <w:r w:rsidRPr="00AB2BF5">
              <w:rPr>
                <w:rFonts w:ascii="宋体" w:hAnsi="宋体" w:cs="宋体"/>
                <w:spacing w:val="-1"/>
              </w:rPr>
              <w:t>水位</w:t>
            </w:r>
          </w:p>
        </w:tc>
        <w:tc>
          <w:tcPr>
            <w:tcW w:w="643" w:type="pct"/>
            <w:vAlign w:val="center"/>
          </w:tcPr>
          <w:p w14:paraId="5310B1F6" w14:textId="77777777" w:rsidR="00B87F0F" w:rsidRPr="00AB2BF5" w:rsidRDefault="00B87F0F" w:rsidP="00705E1A">
            <w:pPr>
              <w:pStyle w:val="ad"/>
            </w:pPr>
            <w:r w:rsidRPr="00AB2BF5">
              <w:t>8.6</w:t>
            </w:r>
          </w:p>
        </w:tc>
        <w:tc>
          <w:tcPr>
            <w:tcW w:w="644" w:type="pct"/>
            <w:vAlign w:val="center"/>
          </w:tcPr>
          <w:p w14:paraId="42880CD3" w14:textId="77777777" w:rsidR="00B87F0F" w:rsidRPr="00AB2BF5" w:rsidRDefault="00B87F0F" w:rsidP="00705E1A">
            <w:pPr>
              <w:pStyle w:val="ad"/>
            </w:pPr>
            <w:r w:rsidRPr="00AB2BF5">
              <w:t>8.2</w:t>
            </w:r>
          </w:p>
        </w:tc>
        <w:tc>
          <w:tcPr>
            <w:tcW w:w="644" w:type="pct"/>
            <w:vAlign w:val="center"/>
          </w:tcPr>
          <w:p w14:paraId="7860C80D" w14:textId="77777777" w:rsidR="00B87F0F" w:rsidRPr="00AB2BF5" w:rsidRDefault="00B87F0F" w:rsidP="00705E1A">
            <w:pPr>
              <w:pStyle w:val="ad"/>
            </w:pPr>
            <w:r w:rsidRPr="00AB2BF5">
              <w:t>8.7</w:t>
            </w:r>
          </w:p>
        </w:tc>
        <w:tc>
          <w:tcPr>
            <w:tcW w:w="541" w:type="pct"/>
            <w:vAlign w:val="center"/>
          </w:tcPr>
          <w:p w14:paraId="33E78CEA" w14:textId="77777777" w:rsidR="00B87F0F" w:rsidRPr="00AB2BF5" w:rsidRDefault="00B87F0F" w:rsidP="00705E1A">
            <w:pPr>
              <w:pStyle w:val="ad"/>
            </w:pPr>
            <w:r w:rsidRPr="00AB2BF5">
              <w:rPr>
                <w:rFonts w:hint="eastAsia"/>
              </w:rPr>
              <w:t>——</w:t>
            </w:r>
          </w:p>
        </w:tc>
        <w:tc>
          <w:tcPr>
            <w:tcW w:w="944" w:type="pct"/>
            <w:vAlign w:val="center"/>
          </w:tcPr>
          <w:p w14:paraId="5515BFF4" w14:textId="77777777" w:rsidR="00B87F0F" w:rsidRPr="00AB2BF5" w:rsidRDefault="00B87F0F" w:rsidP="00705E1A">
            <w:pPr>
              <w:pStyle w:val="ad"/>
            </w:pPr>
            <w:r w:rsidRPr="00AB2BF5">
              <w:rPr>
                <w:rFonts w:hint="eastAsia"/>
              </w:rPr>
              <w:t>——</w:t>
            </w:r>
          </w:p>
        </w:tc>
        <w:tc>
          <w:tcPr>
            <w:tcW w:w="365" w:type="pct"/>
            <w:vAlign w:val="center"/>
          </w:tcPr>
          <w:p w14:paraId="3E71D067" w14:textId="77777777" w:rsidR="00B87F0F" w:rsidRPr="00AB2BF5" w:rsidRDefault="00B87F0F" w:rsidP="00705E1A">
            <w:pPr>
              <w:pStyle w:val="ad"/>
            </w:pPr>
            <w:r w:rsidRPr="00AB2BF5">
              <w:rPr>
                <w:rFonts w:hint="eastAsia"/>
              </w:rPr>
              <w:t>——</w:t>
            </w:r>
          </w:p>
        </w:tc>
      </w:tr>
      <w:tr w:rsidR="00B87F0F" w:rsidRPr="00AB2BF5" w14:paraId="663CA244" w14:textId="77777777" w:rsidTr="00705E1A">
        <w:trPr>
          <w:cantSplit/>
          <w:trHeight w:val="397"/>
          <w:jc w:val="center"/>
        </w:trPr>
        <w:tc>
          <w:tcPr>
            <w:tcW w:w="365" w:type="pct"/>
            <w:vMerge w:val="restart"/>
            <w:vAlign w:val="center"/>
          </w:tcPr>
          <w:p w14:paraId="6461D32F" w14:textId="77777777" w:rsidR="00B87F0F" w:rsidRPr="00AB2BF5" w:rsidRDefault="00B87F0F" w:rsidP="00705E1A">
            <w:pPr>
              <w:pStyle w:val="ad"/>
            </w:pPr>
            <w:r w:rsidRPr="00AB2BF5">
              <w:t>D</w:t>
            </w:r>
            <w:r w:rsidRPr="00AB2BF5">
              <w:rPr>
                <w:rFonts w:hint="eastAsia"/>
              </w:rPr>
              <w:t>2</w:t>
            </w:r>
            <w:r w:rsidRPr="00AB2BF5">
              <w:rPr>
                <w:rFonts w:hint="eastAsia"/>
              </w:rPr>
              <w:t>：</w:t>
            </w:r>
            <w:r w:rsidRPr="00AB2BF5">
              <w:rPr>
                <w:rFonts w:hint="eastAsia"/>
                <w:bCs/>
              </w:rPr>
              <w:t>东南</w:t>
            </w:r>
            <w:r w:rsidRPr="00AB2BF5">
              <w:rPr>
                <w:rFonts w:hint="eastAsia"/>
                <w:bCs/>
              </w:rPr>
              <w:t>180m</w:t>
            </w:r>
            <w:r w:rsidRPr="00AB2BF5">
              <w:rPr>
                <w:rFonts w:hint="eastAsia"/>
                <w:bCs/>
              </w:rPr>
              <w:t>居民点</w:t>
            </w:r>
            <w:r w:rsidRPr="00AB2BF5">
              <w:rPr>
                <w:rFonts w:hint="eastAsia"/>
              </w:rPr>
              <w:t>水井（厂区上游）</w:t>
            </w:r>
          </w:p>
        </w:tc>
        <w:tc>
          <w:tcPr>
            <w:tcW w:w="854" w:type="pct"/>
            <w:vAlign w:val="center"/>
          </w:tcPr>
          <w:p w14:paraId="17EF8EEA" w14:textId="77777777" w:rsidR="00B87F0F" w:rsidRPr="00AB2BF5" w:rsidRDefault="00B87F0F" w:rsidP="00705E1A">
            <w:pPr>
              <w:pStyle w:val="ad"/>
            </w:pPr>
            <w:r w:rsidRPr="00AB2BF5">
              <w:rPr>
                <w:rFonts w:eastAsia="Times New Roman" w:cs="Times New Roman"/>
              </w:rPr>
              <w:t>pH</w:t>
            </w:r>
            <w:r w:rsidRPr="00AB2BF5">
              <w:rPr>
                <w:rFonts w:eastAsia="Times New Roman" w:cs="Times New Roman"/>
                <w:spacing w:val="-5"/>
              </w:rPr>
              <w:t xml:space="preserve"> </w:t>
            </w:r>
            <w:r w:rsidRPr="00AB2BF5">
              <w:rPr>
                <w:rFonts w:ascii="宋体" w:hAnsi="宋体" w:cs="宋体"/>
              </w:rPr>
              <w:t>值</w:t>
            </w:r>
          </w:p>
        </w:tc>
        <w:tc>
          <w:tcPr>
            <w:tcW w:w="643" w:type="pct"/>
            <w:vAlign w:val="center"/>
          </w:tcPr>
          <w:p w14:paraId="5C4A5C81" w14:textId="77777777" w:rsidR="00B87F0F" w:rsidRPr="00AB2BF5" w:rsidRDefault="00B87F0F" w:rsidP="00705E1A">
            <w:pPr>
              <w:pStyle w:val="ad"/>
            </w:pPr>
            <w:r w:rsidRPr="00AB2BF5">
              <w:t>7.26</w:t>
            </w:r>
          </w:p>
        </w:tc>
        <w:tc>
          <w:tcPr>
            <w:tcW w:w="644" w:type="pct"/>
            <w:vAlign w:val="center"/>
          </w:tcPr>
          <w:p w14:paraId="2BCBB53A" w14:textId="77777777" w:rsidR="00B87F0F" w:rsidRPr="00AB2BF5" w:rsidRDefault="00B87F0F" w:rsidP="00705E1A">
            <w:pPr>
              <w:pStyle w:val="ad"/>
            </w:pPr>
            <w:r w:rsidRPr="00AB2BF5">
              <w:t>7.21</w:t>
            </w:r>
          </w:p>
        </w:tc>
        <w:tc>
          <w:tcPr>
            <w:tcW w:w="644" w:type="pct"/>
            <w:vAlign w:val="center"/>
          </w:tcPr>
          <w:p w14:paraId="40F44F48" w14:textId="77777777" w:rsidR="00B87F0F" w:rsidRPr="00AB2BF5" w:rsidRDefault="00B87F0F" w:rsidP="00705E1A">
            <w:pPr>
              <w:pStyle w:val="ad"/>
            </w:pPr>
            <w:r w:rsidRPr="00AB2BF5">
              <w:rPr>
                <w:spacing w:val="-1"/>
              </w:rPr>
              <w:t>7.24</w:t>
            </w:r>
          </w:p>
        </w:tc>
        <w:tc>
          <w:tcPr>
            <w:tcW w:w="541" w:type="pct"/>
            <w:vAlign w:val="center"/>
          </w:tcPr>
          <w:p w14:paraId="7792557E" w14:textId="77777777" w:rsidR="00B87F0F" w:rsidRPr="00AB2BF5" w:rsidRDefault="00B87F0F" w:rsidP="00705E1A">
            <w:pPr>
              <w:pStyle w:val="ad"/>
            </w:pPr>
            <w:r w:rsidRPr="00AB2BF5">
              <w:rPr>
                <w:rFonts w:hint="eastAsia"/>
              </w:rPr>
              <w:t>——</w:t>
            </w:r>
          </w:p>
        </w:tc>
        <w:tc>
          <w:tcPr>
            <w:tcW w:w="944" w:type="pct"/>
            <w:vAlign w:val="center"/>
          </w:tcPr>
          <w:p w14:paraId="43E6C8E5" w14:textId="77777777" w:rsidR="00B87F0F" w:rsidRPr="00AB2BF5" w:rsidRDefault="00B87F0F" w:rsidP="00705E1A">
            <w:pPr>
              <w:pStyle w:val="ad"/>
            </w:pPr>
            <w:r w:rsidRPr="00AB2BF5">
              <w:t>6.5-8.5</w:t>
            </w:r>
          </w:p>
        </w:tc>
        <w:tc>
          <w:tcPr>
            <w:tcW w:w="365" w:type="pct"/>
            <w:vAlign w:val="center"/>
          </w:tcPr>
          <w:p w14:paraId="07B5D86E" w14:textId="77777777" w:rsidR="00B87F0F" w:rsidRPr="00AB2BF5" w:rsidRDefault="00B87F0F" w:rsidP="00705E1A">
            <w:pPr>
              <w:pStyle w:val="ad"/>
            </w:pPr>
            <w:r w:rsidRPr="00AB2BF5">
              <w:rPr>
                <w:rFonts w:hint="eastAsia"/>
              </w:rPr>
              <w:t>——</w:t>
            </w:r>
          </w:p>
        </w:tc>
      </w:tr>
      <w:tr w:rsidR="00B87F0F" w:rsidRPr="00AB2BF5" w14:paraId="28B887F3" w14:textId="77777777" w:rsidTr="00705E1A">
        <w:trPr>
          <w:cantSplit/>
          <w:trHeight w:val="397"/>
          <w:jc w:val="center"/>
        </w:trPr>
        <w:tc>
          <w:tcPr>
            <w:tcW w:w="365" w:type="pct"/>
            <w:vMerge/>
            <w:vAlign w:val="center"/>
          </w:tcPr>
          <w:p w14:paraId="3F29EE48" w14:textId="77777777" w:rsidR="00B87F0F" w:rsidRPr="00AB2BF5" w:rsidRDefault="00B87F0F" w:rsidP="00705E1A">
            <w:pPr>
              <w:pStyle w:val="ad"/>
            </w:pPr>
          </w:p>
        </w:tc>
        <w:tc>
          <w:tcPr>
            <w:tcW w:w="854" w:type="pct"/>
            <w:vAlign w:val="center"/>
          </w:tcPr>
          <w:p w14:paraId="46A7295B" w14:textId="77777777" w:rsidR="00B87F0F" w:rsidRPr="00AB2BF5" w:rsidRDefault="00B87F0F" w:rsidP="00705E1A">
            <w:pPr>
              <w:pStyle w:val="ad"/>
            </w:pPr>
            <w:r w:rsidRPr="00AB2BF5">
              <w:rPr>
                <w:rFonts w:ascii="宋体" w:hAnsi="宋体" w:cs="宋体"/>
              </w:rPr>
              <w:t>亚硝酸盐氮</w:t>
            </w:r>
          </w:p>
        </w:tc>
        <w:tc>
          <w:tcPr>
            <w:tcW w:w="643" w:type="pct"/>
            <w:vAlign w:val="center"/>
          </w:tcPr>
          <w:p w14:paraId="15EA62CD" w14:textId="77777777" w:rsidR="00B87F0F" w:rsidRPr="00AB2BF5" w:rsidRDefault="00B87F0F" w:rsidP="00705E1A">
            <w:pPr>
              <w:pStyle w:val="ad"/>
            </w:pPr>
            <w:r w:rsidRPr="00AB2BF5">
              <w:t>ND</w:t>
            </w:r>
          </w:p>
        </w:tc>
        <w:tc>
          <w:tcPr>
            <w:tcW w:w="644" w:type="pct"/>
            <w:vAlign w:val="center"/>
          </w:tcPr>
          <w:p w14:paraId="5BDD04AC" w14:textId="77777777" w:rsidR="00B87F0F" w:rsidRPr="00AB2BF5" w:rsidRDefault="00B87F0F" w:rsidP="00705E1A">
            <w:pPr>
              <w:pStyle w:val="ad"/>
            </w:pPr>
            <w:r w:rsidRPr="00AB2BF5">
              <w:t>ND</w:t>
            </w:r>
          </w:p>
        </w:tc>
        <w:tc>
          <w:tcPr>
            <w:tcW w:w="644" w:type="pct"/>
            <w:vAlign w:val="center"/>
          </w:tcPr>
          <w:p w14:paraId="49092F26" w14:textId="77777777" w:rsidR="00B87F0F" w:rsidRPr="00AB2BF5" w:rsidRDefault="00B87F0F" w:rsidP="00705E1A">
            <w:pPr>
              <w:pStyle w:val="ad"/>
            </w:pPr>
            <w:r w:rsidRPr="00AB2BF5">
              <w:t>ND</w:t>
            </w:r>
          </w:p>
        </w:tc>
        <w:tc>
          <w:tcPr>
            <w:tcW w:w="541" w:type="pct"/>
            <w:vAlign w:val="center"/>
          </w:tcPr>
          <w:p w14:paraId="00629788" w14:textId="77777777" w:rsidR="00B87F0F" w:rsidRPr="00AB2BF5" w:rsidRDefault="00B87F0F" w:rsidP="00705E1A">
            <w:pPr>
              <w:pStyle w:val="ad"/>
            </w:pPr>
            <w:r w:rsidRPr="00AB2BF5">
              <w:rPr>
                <w:rFonts w:hint="eastAsia"/>
              </w:rPr>
              <w:t>0</w:t>
            </w:r>
          </w:p>
        </w:tc>
        <w:tc>
          <w:tcPr>
            <w:tcW w:w="944" w:type="pct"/>
            <w:vAlign w:val="center"/>
          </w:tcPr>
          <w:p w14:paraId="615BDDE6" w14:textId="77777777" w:rsidR="00B87F0F" w:rsidRPr="00AB2BF5" w:rsidRDefault="00B87F0F" w:rsidP="00705E1A">
            <w:pPr>
              <w:pStyle w:val="ad"/>
            </w:pPr>
            <w:r w:rsidRPr="00AB2BF5">
              <w:t>1.00</w:t>
            </w:r>
          </w:p>
        </w:tc>
        <w:tc>
          <w:tcPr>
            <w:tcW w:w="365" w:type="pct"/>
            <w:vAlign w:val="center"/>
          </w:tcPr>
          <w:p w14:paraId="1C5CA1D1" w14:textId="77777777" w:rsidR="00B87F0F" w:rsidRPr="00AB2BF5" w:rsidRDefault="00B87F0F" w:rsidP="00705E1A">
            <w:pPr>
              <w:pStyle w:val="ad"/>
            </w:pPr>
            <w:r w:rsidRPr="00AB2BF5">
              <w:t>达标</w:t>
            </w:r>
          </w:p>
        </w:tc>
      </w:tr>
      <w:tr w:rsidR="00B87F0F" w:rsidRPr="00AB2BF5" w14:paraId="51DF03E4" w14:textId="77777777" w:rsidTr="00705E1A">
        <w:trPr>
          <w:cantSplit/>
          <w:trHeight w:val="397"/>
          <w:jc w:val="center"/>
        </w:trPr>
        <w:tc>
          <w:tcPr>
            <w:tcW w:w="365" w:type="pct"/>
            <w:vMerge/>
            <w:vAlign w:val="center"/>
          </w:tcPr>
          <w:p w14:paraId="4A443185" w14:textId="77777777" w:rsidR="00B87F0F" w:rsidRPr="00AB2BF5" w:rsidRDefault="00B87F0F" w:rsidP="00705E1A">
            <w:pPr>
              <w:pStyle w:val="ad"/>
            </w:pPr>
          </w:p>
        </w:tc>
        <w:tc>
          <w:tcPr>
            <w:tcW w:w="854" w:type="pct"/>
            <w:vAlign w:val="center"/>
          </w:tcPr>
          <w:p w14:paraId="352C96A8" w14:textId="77777777" w:rsidR="00B87F0F" w:rsidRPr="00AB2BF5" w:rsidRDefault="00B87F0F" w:rsidP="00705E1A">
            <w:pPr>
              <w:pStyle w:val="ad"/>
            </w:pPr>
            <w:r w:rsidRPr="00AB2BF5">
              <w:rPr>
                <w:rFonts w:ascii="宋体" w:hAnsi="宋体" w:cs="宋体"/>
                <w:spacing w:val="-1"/>
              </w:rPr>
              <w:t>氨氮</w:t>
            </w:r>
          </w:p>
        </w:tc>
        <w:tc>
          <w:tcPr>
            <w:tcW w:w="643" w:type="pct"/>
            <w:vAlign w:val="center"/>
          </w:tcPr>
          <w:p w14:paraId="0A9C6E9F" w14:textId="77777777" w:rsidR="00B87F0F" w:rsidRPr="00AB2BF5" w:rsidRDefault="00B87F0F" w:rsidP="00705E1A">
            <w:pPr>
              <w:pStyle w:val="ad"/>
            </w:pPr>
            <w:r w:rsidRPr="00AB2BF5">
              <w:t>0.133</w:t>
            </w:r>
          </w:p>
        </w:tc>
        <w:tc>
          <w:tcPr>
            <w:tcW w:w="644" w:type="pct"/>
            <w:vAlign w:val="center"/>
          </w:tcPr>
          <w:p w14:paraId="2E4C7718" w14:textId="77777777" w:rsidR="00B87F0F" w:rsidRPr="00AB2BF5" w:rsidRDefault="00B87F0F" w:rsidP="00705E1A">
            <w:pPr>
              <w:pStyle w:val="ad"/>
            </w:pPr>
            <w:r w:rsidRPr="00AB2BF5">
              <w:t>0.158</w:t>
            </w:r>
          </w:p>
        </w:tc>
        <w:tc>
          <w:tcPr>
            <w:tcW w:w="644" w:type="pct"/>
            <w:vAlign w:val="center"/>
          </w:tcPr>
          <w:p w14:paraId="4681A970" w14:textId="77777777" w:rsidR="00B87F0F" w:rsidRPr="00AB2BF5" w:rsidRDefault="00B87F0F" w:rsidP="00705E1A">
            <w:pPr>
              <w:pStyle w:val="ad"/>
            </w:pPr>
            <w:r w:rsidRPr="00AB2BF5">
              <w:t>0.146</w:t>
            </w:r>
          </w:p>
        </w:tc>
        <w:tc>
          <w:tcPr>
            <w:tcW w:w="541" w:type="pct"/>
            <w:vAlign w:val="center"/>
          </w:tcPr>
          <w:p w14:paraId="774DFFBB" w14:textId="77777777" w:rsidR="00B87F0F" w:rsidRPr="00AB2BF5" w:rsidRDefault="00B87F0F" w:rsidP="00705E1A">
            <w:pPr>
              <w:pStyle w:val="ad"/>
            </w:pPr>
            <w:r w:rsidRPr="00AB2BF5">
              <w:rPr>
                <w:rFonts w:hint="eastAsia"/>
              </w:rPr>
              <w:t>0</w:t>
            </w:r>
          </w:p>
        </w:tc>
        <w:tc>
          <w:tcPr>
            <w:tcW w:w="944" w:type="pct"/>
            <w:vAlign w:val="center"/>
          </w:tcPr>
          <w:p w14:paraId="0658A52B" w14:textId="77777777" w:rsidR="00B87F0F" w:rsidRPr="00AB2BF5" w:rsidRDefault="00B87F0F" w:rsidP="00705E1A">
            <w:pPr>
              <w:pStyle w:val="ad"/>
            </w:pPr>
            <w:r w:rsidRPr="00AB2BF5">
              <w:t>0.50</w:t>
            </w:r>
          </w:p>
        </w:tc>
        <w:tc>
          <w:tcPr>
            <w:tcW w:w="365" w:type="pct"/>
            <w:vAlign w:val="center"/>
          </w:tcPr>
          <w:p w14:paraId="11C51C65" w14:textId="77777777" w:rsidR="00B87F0F" w:rsidRPr="00AB2BF5" w:rsidRDefault="00B87F0F" w:rsidP="00705E1A">
            <w:pPr>
              <w:pStyle w:val="ad"/>
            </w:pPr>
            <w:r w:rsidRPr="00AB2BF5">
              <w:t>达标</w:t>
            </w:r>
          </w:p>
        </w:tc>
      </w:tr>
      <w:tr w:rsidR="00B87F0F" w:rsidRPr="00AB2BF5" w14:paraId="15244A9C" w14:textId="77777777" w:rsidTr="00705E1A">
        <w:trPr>
          <w:cantSplit/>
          <w:trHeight w:val="397"/>
          <w:jc w:val="center"/>
        </w:trPr>
        <w:tc>
          <w:tcPr>
            <w:tcW w:w="365" w:type="pct"/>
            <w:vMerge/>
            <w:vAlign w:val="center"/>
          </w:tcPr>
          <w:p w14:paraId="73A51A51" w14:textId="77777777" w:rsidR="00B87F0F" w:rsidRPr="00AB2BF5" w:rsidRDefault="00B87F0F" w:rsidP="00705E1A">
            <w:pPr>
              <w:pStyle w:val="ad"/>
            </w:pPr>
          </w:p>
        </w:tc>
        <w:tc>
          <w:tcPr>
            <w:tcW w:w="854" w:type="pct"/>
            <w:vAlign w:val="center"/>
          </w:tcPr>
          <w:p w14:paraId="1FEF8320" w14:textId="77777777" w:rsidR="00B87F0F" w:rsidRPr="00AB2BF5" w:rsidRDefault="00B87F0F" w:rsidP="00705E1A">
            <w:pPr>
              <w:pStyle w:val="ad"/>
            </w:pPr>
            <w:r w:rsidRPr="00AB2BF5">
              <w:rPr>
                <w:rFonts w:ascii="宋体" w:hAnsi="宋体" w:cs="宋体"/>
              </w:rPr>
              <w:t>挥发性酚类</w:t>
            </w:r>
          </w:p>
        </w:tc>
        <w:tc>
          <w:tcPr>
            <w:tcW w:w="643" w:type="pct"/>
            <w:vAlign w:val="center"/>
          </w:tcPr>
          <w:p w14:paraId="4286131B" w14:textId="77777777" w:rsidR="00B87F0F" w:rsidRPr="00AB2BF5" w:rsidRDefault="00B87F0F" w:rsidP="00705E1A">
            <w:pPr>
              <w:pStyle w:val="ad"/>
            </w:pPr>
            <w:r w:rsidRPr="00AB2BF5">
              <w:t>ND</w:t>
            </w:r>
          </w:p>
        </w:tc>
        <w:tc>
          <w:tcPr>
            <w:tcW w:w="644" w:type="pct"/>
            <w:vAlign w:val="center"/>
          </w:tcPr>
          <w:p w14:paraId="2C97BA4B" w14:textId="77777777" w:rsidR="00B87F0F" w:rsidRPr="00AB2BF5" w:rsidRDefault="00B87F0F" w:rsidP="00705E1A">
            <w:pPr>
              <w:pStyle w:val="ad"/>
            </w:pPr>
            <w:r w:rsidRPr="00AB2BF5">
              <w:t>ND</w:t>
            </w:r>
          </w:p>
        </w:tc>
        <w:tc>
          <w:tcPr>
            <w:tcW w:w="644" w:type="pct"/>
            <w:vAlign w:val="center"/>
          </w:tcPr>
          <w:p w14:paraId="53D28DA9" w14:textId="77777777" w:rsidR="00B87F0F" w:rsidRPr="00AB2BF5" w:rsidRDefault="00B87F0F" w:rsidP="00705E1A">
            <w:pPr>
              <w:pStyle w:val="ad"/>
            </w:pPr>
            <w:r w:rsidRPr="00AB2BF5">
              <w:t>ND</w:t>
            </w:r>
          </w:p>
        </w:tc>
        <w:tc>
          <w:tcPr>
            <w:tcW w:w="541" w:type="pct"/>
            <w:vAlign w:val="center"/>
          </w:tcPr>
          <w:p w14:paraId="4F9171FF" w14:textId="77777777" w:rsidR="00B87F0F" w:rsidRPr="00AB2BF5" w:rsidRDefault="00B87F0F" w:rsidP="00705E1A">
            <w:pPr>
              <w:pStyle w:val="ad"/>
            </w:pPr>
            <w:r w:rsidRPr="00AB2BF5">
              <w:rPr>
                <w:rFonts w:hint="eastAsia"/>
              </w:rPr>
              <w:t>0</w:t>
            </w:r>
          </w:p>
        </w:tc>
        <w:tc>
          <w:tcPr>
            <w:tcW w:w="944" w:type="pct"/>
            <w:vAlign w:val="center"/>
          </w:tcPr>
          <w:p w14:paraId="19CF292B" w14:textId="77777777" w:rsidR="00B87F0F" w:rsidRPr="00AB2BF5" w:rsidRDefault="00B87F0F" w:rsidP="00705E1A">
            <w:pPr>
              <w:pStyle w:val="ad"/>
            </w:pPr>
            <w:r w:rsidRPr="00AB2BF5">
              <w:t>0.002</w:t>
            </w:r>
          </w:p>
        </w:tc>
        <w:tc>
          <w:tcPr>
            <w:tcW w:w="365" w:type="pct"/>
            <w:vAlign w:val="center"/>
          </w:tcPr>
          <w:p w14:paraId="3B6B0ED1" w14:textId="77777777" w:rsidR="00B87F0F" w:rsidRPr="00AB2BF5" w:rsidRDefault="00B87F0F" w:rsidP="00705E1A">
            <w:pPr>
              <w:pStyle w:val="ad"/>
            </w:pPr>
            <w:r w:rsidRPr="00AB2BF5">
              <w:t>达标</w:t>
            </w:r>
          </w:p>
        </w:tc>
      </w:tr>
      <w:tr w:rsidR="00B87F0F" w:rsidRPr="00AB2BF5" w14:paraId="2F796B18" w14:textId="77777777" w:rsidTr="00705E1A">
        <w:trPr>
          <w:cantSplit/>
          <w:trHeight w:val="397"/>
          <w:jc w:val="center"/>
        </w:trPr>
        <w:tc>
          <w:tcPr>
            <w:tcW w:w="365" w:type="pct"/>
            <w:vMerge/>
            <w:vAlign w:val="center"/>
          </w:tcPr>
          <w:p w14:paraId="2C4EFE9E" w14:textId="77777777" w:rsidR="00B87F0F" w:rsidRPr="00AB2BF5" w:rsidRDefault="00B87F0F" w:rsidP="00705E1A">
            <w:pPr>
              <w:pStyle w:val="ad"/>
            </w:pPr>
          </w:p>
        </w:tc>
        <w:tc>
          <w:tcPr>
            <w:tcW w:w="854" w:type="pct"/>
            <w:vAlign w:val="center"/>
          </w:tcPr>
          <w:p w14:paraId="6D8AB2DC" w14:textId="77777777" w:rsidR="00B87F0F" w:rsidRPr="00AB2BF5" w:rsidRDefault="00B87F0F" w:rsidP="00705E1A">
            <w:pPr>
              <w:pStyle w:val="ad"/>
            </w:pPr>
            <w:r w:rsidRPr="00AB2BF5">
              <w:rPr>
                <w:rFonts w:ascii="宋体" w:hAnsi="宋体" w:cs="宋体"/>
              </w:rPr>
              <w:t>总硬度</w:t>
            </w:r>
          </w:p>
        </w:tc>
        <w:tc>
          <w:tcPr>
            <w:tcW w:w="643" w:type="pct"/>
            <w:vAlign w:val="center"/>
          </w:tcPr>
          <w:p w14:paraId="7CFC9C5A" w14:textId="77777777" w:rsidR="00B87F0F" w:rsidRPr="00AB2BF5" w:rsidRDefault="00B87F0F" w:rsidP="00705E1A">
            <w:pPr>
              <w:pStyle w:val="ad"/>
            </w:pPr>
            <w:r w:rsidRPr="00AB2BF5">
              <w:t>182</w:t>
            </w:r>
          </w:p>
        </w:tc>
        <w:tc>
          <w:tcPr>
            <w:tcW w:w="644" w:type="pct"/>
            <w:vAlign w:val="center"/>
          </w:tcPr>
          <w:p w14:paraId="02072169" w14:textId="77777777" w:rsidR="00B87F0F" w:rsidRPr="00AB2BF5" w:rsidRDefault="00B87F0F" w:rsidP="00705E1A">
            <w:pPr>
              <w:pStyle w:val="ad"/>
            </w:pPr>
            <w:r w:rsidRPr="00AB2BF5">
              <w:t>191</w:t>
            </w:r>
          </w:p>
        </w:tc>
        <w:tc>
          <w:tcPr>
            <w:tcW w:w="644" w:type="pct"/>
            <w:vAlign w:val="center"/>
          </w:tcPr>
          <w:p w14:paraId="66995E3B" w14:textId="77777777" w:rsidR="00B87F0F" w:rsidRPr="00AB2BF5" w:rsidRDefault="00B87F0F" w:rsidP="00705E1A">
            <w:pPr>
              <w:pStyle w:val="ad"/>
            </w:pPr>
            <w:r w:rsidRPr="00AB2BF5">
              <w:t>170</w:t>
            </w:r>
          </w:p>
        </w:tc>
        <w:tc>
          <w:tcPr>
            <w:tcW w:w="541" w:type="pct"/>
            <w:vAlign w:val="center"/>
          </w:tcPr>
          <w:p w14:paraId="24C0FA45" w14:textId="77777777" w:rsidR="00B87F0F" w:rsidRPr="00AB2BF5" w:rsidRDefault="00B87F0F" w:rsidP="00705E1A">
            <w:pPr>
              <w:pStyle w:val="ad"/>
            </w:pPr>
            <w:r w:rsidRPr="00AB2BF5">
              <w:rPr>
                <w:rFonts w:hint="eastAsia"/>
              </w:rPr>
              <w:t>0</w:t>
            </w:r>
          </w:p>
        </w:tc>
        <w:tc>
          <w:tcPr>
            <w:tcW w:w="944" w:type="pct"/>
            <w:vAlign w:val="center"/>
          </w:tcPr>
          <w:p w14:paraId="1A4DE4B6" w14:textId="77777777" w:rsidR="00B87F0F" w:rsidRPr="00AB2BF5" w:rsidRDefault="00B87F0F" w:rsidP="00705E1A">
            <w:pPr>
              <w:pStyle w:val="ad"/>
            </w:pPr>
            <w:r w:rsidRPr="00AB2BF5">
              <w:t>450</w:t>
            </w:r>
          </w:p>
        </w:tc>
        <w:tc>
          <w:tcPr>
            <w:tcW w:w="365" w:type="pct"/>
            <w:vAlign w:val="center"/>
          </w:tcPr>
          <w:p w14:paraId="394BE412" w14:textId="77777777" w:rsidR="00B87F0F" w:rsidRPr="00AB2BF5" w:rsidRDefault="00B87F0F" w:rsidP="00705E1A">
            <w:pPr>
              <w:pStyle w:val="ad"/>
            </w:pPr>
            <w:r w:rsidRPr="00AB2BF5">
              <w:t>达标</w:t>
            </w:r>
          </w:p>
        </w:tc>
      </w:tr>
      <w:tr w:rsidR="00B87F0F" w:rsidRPr="00AB2BF5" w14:paraId="7B4E3405" w14:textId="77777777" w:rsidTr="00705E1A">
        <w:trPr>
          <w:cantSplit/>
          <w:trHeight w:val="397"/>
          <w:jc w:val="center"/>
        </w:trPr>
        <w:tc>
          <w:tcPr>
            <w:tcW w:w="365" w:type="pct"/>
            <w:vMerge/>
            <w:vAlign w:val="center"/>
          </w:tcPr>
          <w:p w14:paraId="600E486A" w14:textId="77777777" w:rsidR="00B87F0F" w:rsidRPr="00AB2BF5" w:rsidRDefault="00B87F0F" w:rsidP="00705E1A">
            <w:pPr>
              <w:pStyle w:val="ad"/>
            </w:pPr>
          </w:p>
        </w:tc>
        <w:tc>
          <w:tcPr>
            <w:tcW w:w="854" w:type="pct"/>
            <w:vAlign w:val="center"/>
          </w:tcPr>
          <w:p w14:paraId="1EFCFC67" w14:textId="77777777" w:rsidR="00B87F0F" w:rsidRPr="00AB2BF5" w:rsidRDefault="00B87F0F" w:rsidP="00705E1A">
            <w:pPr>
              <w:pStyle w:val="ad"/>
            </w:pPr>
            <w:r w:rsidRPr="00AB2BF5">
              <w:rPr>
                <w:rFonts w:ascii="宋体" w:hAnsi="宋体" w:cs="宋体"/>
              </w:rPr>
              <w:t>硝酸盐</w:t>
            </w:r>
          </w:p>
        </w:tc>
        <w:tc>
          <w:tcPr>
            <w:tcW w:w="643" w:type="pct"/>
            <w:vAlign w:val="center"/>
          </w:tcPr>
          <w:p w14:paraId="6A6BB27D" w14:textId="77777777" w:rsidR="00B87F0F" w:rsidRPr="00AB2BF5" w:rsidRDefault="00B87F0F" w:rsidP="00705E1A">
            <w:pPr>
              <w:pStyle w:val="ad"/>
            </w:pPr>
            <w:r w:rsidRPr="00AB2BF5">
              <w:t>0.52</w:t>
            </w:r>
          </w:p>
        </w:tc>
        <w:tc>
          <w:tcPr>
            <w:tcW w:w="644" w:type="pct"/>
            <w:vAlign w:val="center"/>
          </w:tcPr>
          <w:p w14:paraId="40AB52A8" w14:textId="77777777" w:rsidR="00B87F0F" w:rsidRPr="00AB2BF5" w:rsidRDefault="00B87F0F" w:rsidP="00705E1A">
            <w:pPr>
              <w:pStyle w:val="ad"/>
            </w:pPr>
            <w:r w:rsidRPr="00AB2BF5">
              <w:t>0.57</w:t>
            </w:r>
          </w:p>
        </w:tc>
        <w:tc>
          <w:tcPr>
            <w:tcW w:w="644" w:type="pct"/>
            <w:vAlign w:val="center"/>
          </w:tcPr>
          <w:p w14:paraId="078ECA6E" w14:textId="77777777" w:rsidR="00B87F0F" w:rsidRPr="00AB2BF5" w:rsidRDefault="00B87F0F" w:rsidP="00705E1A">
            <w:pPr>
              <w:pStyle w:val="ad"/>
            </w:pPr>
            <w:r w:rsidRPr="00AB2BF5">
              <w:rPr>
                <w:spacing w:val="-1"/>
              </w:rPr>
              <w:t>0.54</w:t>
            </w:r>
          </w:p>
        </w:tc>
        <w:tc>
          <w:tcPr>
            <w:tcW w:w="541" w:type="pct"/>
            <w:vAlign w:val="center"/>
          </w:tcPr>
          <w:p w14:paraId="0BF897CF" w14:textId="77777777" w:rsidR="00B87F0F" w:rsidRPr="00AB2BF5" w:rsidRDefault="00B87F0F" w:rsidP="00705E1A">
            <w:pPr>
              <w:pStyle w:val="ad"/>
            </w:pPr>
            <w:r w:rsidRPr="00AB2BF5">
              <w:rPr>
                <w:rFonts w:hint="eastAsia"/>
              </w:rPr>
              <w:t>0</w:t>
            </w:r>
          </w:p>
        </w:tc>
        <w:tc>
          <w:tcPr>
            <w:tcW w:w="944" w:type="pct"/>
            <w:vAlign w:val="center"/>
          </w:tcPr>
          <w:p w14:paraId="5AE49C5E" w14:textId="77777777" w:rsidR="00B87F0F" w:rsidRPr="00AB2BF5" w:rsidRDefault="00B87F0F" w:rsidP="00705E1A">
            <w:pPr>
              <w:pStyle w:val="ad"/>
            </w:pPr>
            <w:r w:rsidRPr="00AB2BF5">
              <w:t>20.0</w:t>
            </w:r>
          </w:p>
        </w:tc>
        <w:tc>
          <w:tcPr>
            <w:tcW w:w="365" w:type="pct"/>
            <w:vAlign w:val="center"/>
          </w:tcPr>
          <w:p w14:paraId="0F4F9685" w14:textId="77777777" w:rsidR="00B87F0F" w:rsidRPr="00AB2BF5" w:rsidRDefault="00B87F0F" w:rsidP="00705E1A">
            <w:pPr>
              <w:pStyle w:val="ad"/>
            </w:pPr>
            <w:r w:rsidRPr="00AB2BF5">
              <w:t>达标</w:t>
            </w:r>
          </w:p>
        </w:tc>
      </w:tr>
      <w:tr w:rsidR="00B87F0F" w:rsidRPr="00AB2BF5" w14:paraId="5391476F" w14:textId="77777777" w:rsidTr="00705E1A">
        <w:trPr>
          <w:cantSplit/>
          <w:trHeight w:val="397"/>
          <w:jc w:val="center"/>
        </w:trPr>
        <w:tc>
          <w:tcPr>
            <w:tcW w:w="365" w:type="pct"/>
            <w:vMerge/>
            <w:vAlign w:val="center"/>
          </w:tcPr>
          <w:p w14:paraId="022E9D81" w14:textId="77777777" w:rsidR="00B87F0F" w:rsidRPr="00AB2BF5" w:rsidRDefault="00B87F0F" w:rsidP="00705E1A">
            <w:pPr>
              <w:pStyle w:val="ad"/>
            </w:pPr>
          </w:p>
        </w:tc>
        <w:tc>
          <w:tcPr>
            <w:tcW w:w="854" w:type="pct"/>
            <w:vAlign w:val="center"/>
          </w:tcPr>
          <w:p w14:paraId="515D10BD" w14:textId="77777777" w:rsidR="00B87F0F" w:rsidRPr="00AB2BF5" w:rsidRDefault="00B87F0F" w:rsidP="00705E1A">
            <w:pPr>
              <w:pStyle w:val="ad"/>
            </w:pPr>
            <w:r w:rsidRPr="00AB2BF5">
              <w:rPr>
                <w:rFonts w:ascii="宋体" w:hAnsi="宋体" w:cs="宋体"/>
              </w:rPr>
              <w:t>氰化物</w:t>
            </w:r>
          </w:p>
        </w:tc>
        <w:tc>
          <w:tcPr>
            <w:tcW w:w="643" w:type="pct"/>
            <w:vAlign w:val="center"/>
          </w:tcPr>
          <w:p w14:paraId="7A580950" w14:textId="77777777" w:rsidR="00B87F0F" w:rsidRPr="00AB2BF5" w:rsidRDefault="00B87F0F" w:rsidP="00705E1A">
            <w:pPr>
              <w:pStyle w:val="ad"/>
            </w:pPr>
            <w:r w:rsidRPr="00AB2BF5">
              <w:t>ND</w:t>
            </w:r>
          </w:p>
        </w:tc>
        <w:tc>
          <w:tcPr>
            <w:tcW w:w="644" w:type="pct"/>
            <w:vAlign w:val="center"/>
          </w:tcPr>
          <w:p w14:paraId="1E6A2D10" w14:textId="77777777" w:rsidR="00B87F0F" w:rsidRPr="00AB2BF5" w:rsidRDefault="00B87F0F" w:rsidP="00705E1A">
            <w:pPr>
              <w:pStyle w:val="ad"/>
            </w:pPr>
            <w:r w:rsidRPr="00AB2BF5">
              <w:t>ND</w:t>
            </w:r>
          </w:p>
        </w:tc>
        <w:tc>
          <w:tcPr>
            <w:tcW w:w="644" w:type="pct"/>
            <w:vAlign w:val="center"/>
          </w:tcPr>
          <w:p w14:paraId="6A4F80F9" w14:textId="77777777" w:rsidR="00B87F0F" w:rsidRPr="00AB2BF5" w:rsidRDefault="00B87F0F" w:rsidP="00705E1A">
            <w:pPr>
              <w:pStyle w:val="ad"/>
            </w:pPr>
            <w:r w:rsidRPr="00AB2BF5">
              <w:t>ND</w:t>
            </w:r>
          </w:p>
        </w:tc>
        <w:tc>
          <w:tcPr>
            <w:tcW w:w="541" w:type="pct"/>
            <w:vAlign w:val="center"/>
          </w:tcPr>
          <w:p w14:paraId="0713B936" w14:textId="77777777" w:rsidR="00B87F0F" w:rsidRPr="00AB2BF5" w:rsidRDefault="00B87F0F" w:rsidP="00705E1A">
            <w:pPr>
              <w:pStyle w:val="ad"/>
            </w:pPr>
            <w:r w:rsidRPr="00AB2BF5">
              <w:rPr>
                <w:rFonts w:hint="eastAsia"/>
              </w:rPr>
              <w:t>0</w:t>
            </w:r>
          </w:p>
        </w:tc>
        <w:tc>
          <w:tcPr>
            <w:tcW w:w="944" w:type="pct"/>
            <w:vAlign w:val="center"/>
          </w:tcPr>
          <w:p w14:paraId="1AB4FD8C" w14:textId="77777777" w:rsidR="00B87F0F" w:rsidRPr="00AB2BF5" w:rsidRDefault="00B87F0F" w:rsidP="00705E1A">
            <w:pPr>
              <w:pStyle w:val="ad"/>
            </w:pPr>
            <w:r w:rsidRPr="00AB2BF5">
              <w:t>0.05</w:t>
            </w:r>
          </w:p>
        </w:tc>
        <w:tc>
          <w:tcPr>
            <w:tcW w:w="365" w:type="pct"/>
            <w:vAlign w:val="center"/>
          </w:tcPr>
          <w:p w14:paraId="2C6FAECA" w14:textId="77777777" w:rsidR="00B87F0F" w:rsidRPr="00AB2BF5" w:rsidRDefault="00B87F0F" w:rsidP="00705E1A">
            <w:pPr>
              <w:pStyle w:val="ad"/>
            </w:pPr>
            <w:r w:rsidRPr="00AB2BF5">
              <w:t>达标</w:t>
            </w:r>
          </w:p>
        </w:tc>
      </w:tr>
      <w:tr w:rsidR="00B87F0F" w:rsidRPr="00AB2BF5" w14:paraId="45E6D208" w14:textId="77777777" w:rsidTr="00705E1A">
        <w:trPr>
          <w:cantSplit/>
          <w:trHeight w:val="397"/>
          <w:jc w:val="center"/>
        </w:trPr>
        <w:tc>
          <w:tcPr>
            <w:tcW w:w="365" w:type="pct"/>
            <w:vMerge/>
            <w:vAlign w:val="center"/>
          </w:tcPr>
          <w:p w14:paraId="076E552E" w14:textId="77777777" w:rsidR="00B87F0F" w:rsidRPr="00AB2BF5" w:rsidRDefault="00B87F0F" w:rsidP="00705E1A">
            <w:pPr>
              <w:pStyle w:val="ad"/>
            </w:pPr>
          </w:p>
        </w:tc>
        <w:tc>
          <w:tcPr>
            <w:tcW w:w="854" w:type="pct"/>
            <w:vAlign w:val="center"/>
          </w:tcPr>
          <w:p w14:paraId="2EC66FBF" w14:textId="77777777" w:rsidR="00B87F0F" w:rsidRPr="00AB2BF5" w:rsidRDefault="00B87F0F" w:rsidP="00705E1A">
            <w:pPr>
              <w:pStyle w:val="ad"/>
            </w:pPr>
            <w:r w:rsidRPr="00AB2BF5">
              <w:rPr>
                <w:rFonts w:ascii="宋体" w:hAnsi="宋体" w:cs="宋体"/>
              </w:rPr>
              <w:t>溶解性总固体</w:t>
            </w:r>
          </w:p>
        </w:tc>
        <w:tc>
          <w:tcPr>
            <w:tcW w:w="643" w:type="pct"/>
            <w:vAlign w:val="center"/>
          </w:tcPr>
          <w:p w14:paraId="0DB9C868" w14:textId="77777777" w:rsidR="00B87F0F" w:rsidRPr="00AB2BF5" w:rsidRDefault="00B87F0F" w:rsidP="00705E1A">
            <w:pPr>
              <w:pStyle w:val="ad"/>
            </w:pPr>
            <w:r w:rsidRPr="00AB2BF5">
              <w:t>385</w:t>
            </w:r>
          </w:p>
        </w:tc>
        <w:tc>
          <w:tcPr>
            <w:tcW w:w="644" w:type="pct"/>
            <w:vAlign w:val="center"/>
          </w:tcPr>
          <w:p w14:paraId="2B4A0557" w14:textId="77777777" w:rsidR="00B87F0F" w:rsidRPr="00AB2BF5" w:rsidRDefault="00B87F0F" w:rsidP="00705E1A">
            <w:pPr>
              <w:pStyle w:val="ad"/>
            </w:pPr>
            <w:r w:rsidRPr="00AB2BF5">
              <w:t>393</w:t>
            </w:r>
          </w:p>
        </w:tc>
        <w:tc>
          <w:tcPr>
            <w:tcW w:w="644" w:type="pct"/>
            <w:vAlign w:val="center"/>
          </w:tcPr>
          <w:p w14:paraId="51BB9FFD" w14:textId="77777777" w:rsidR="00B87F0F" w:rsidRPr="00AB2BF5" w:rsidRDefault="00B87F0F" w:rsidP="00705E1A">
            <w:pPr>
              <w:pStyle w:val="ad"/>
            </w:pPr>
            <w:r w:rsidRPr="00AB2BF5">
              <w:t>378</w:t>
            </w:r>
          </w:p>
        </w:tc>
        <w:tc>
          <w:tcPr>
            <w:tcW w:w="541" w:type="pct"/>
            <w:vAlign w:val="center"/>
          </w:tcPr>
          <w:p w14:paraId="25F58E65" w14:textId="77777777" w:rsidR="00B87F0F" w:rsidRPr="00AB2BF5" w:rsidRDefault="00B87F0F" w:rsidP="00705E1A">
            <w:pPr>
              <w:pStyle w:val="ad"/>
            </w:pPr>
            <w:r w:rsidRPr="00AB2BF5">
              <w:rPr>
                <w:rFonts w:hint="eastAsia"/>
              </w:rPr>
              <w:t>0</w:t>
            </w:r>
          </w:p>
        </w:tc>
        <w:tc>
          <w:tcPr>
            <w:tcW w:w="944" w:type="pct"/>
            <w:vAlign w:val="center"/>
          </w:tcPr>
          <w:p w14:paraId="5864783B" w14:textId="77777777" w:rsidR="00B87F0F" w:rsidRPr="00AB2BF5" w:rsidRDefault="00B87F0F" w:rsidP="00705E1A">
            <w:pPr>
              <w:pStyle w:val="ad"/>
            </w:pPr>
            <w:r w:rsidRPr="00AB2BF5">
              <w:t>1000</w:t>
            </w:r>
          </w:p>
        </w:tc>
        <w:tc>
          <w:tcPr>
            <w:tcW w:w="365" w:type="pct"/>
            <w:vAlign w:val="center"/>
          </w:tcPr>
          <w:p w14:paraId="21654A79" w14:textId="77777777" w:rsidR="00B87F0F" w:rsidRPr="00AB2BF5" w:rsidRDefault="00B87F0F" w:rsidP="00705E1A">
            <w:pPr>
              <w:pStyle w:val="ad"/>
            </w:pPr>
            <w:r w:rsidRPr="00AB2BF5">
              <w:t>达标</w:t>
            </w:r>
          </w:p>
        </w:tc>
      </w:tr>
      <w:tr w:rsidR="00B87F0F" w:rsidRPr="00AB2BF5" w14:paraId="7AE79D8D" w14:textId="77777777" w:rsidTr="00705E1A">
        <w:trPr>
          <w:cantSplit/>
          <w:trHeight w:val="397"/>
          <w:jc w:val="center"/>
        </w:trPr>
        <w:tc>
          <w:tcPr>
            <w:tcW w:w="365" w:type="pct"/>
            <w:vMerge/>
            <w:vAlign w:val="center"/>
          </w:tcPr>
          <w:p w14:paraId="43146116" w14:textId="77777777" w:rsidR="00B87F0F" w:rsidRPr="00AB2BF5" w:rsidRDefault="00B87F0F" w:rsidP="00705E1A">
            <w:pPr>
              <w:pStyle w:val="ad"/>
            </w:pPr>
          </w:p>
        </w:tc>
        <w:tc>
          <w:tcPr>
            <w:tcW w:w="854" w:type="pct"/>
            <w:vAlign w:val="center"/>
          </w:tcPr>
          <w:p w14:paraId="7FDD5D35" w14:textId="77777777" w:rsidR="00B87F0F" w:rsidRPr="00AB2BF5" w:rsidRDefault="00B87F0F" w:rsidP="00705E1A">
            <w:pPr>
              <w:pStyle w:val="ad"/>
            </w:pPr>
            <w:r w:rsidRPr="00AB2BF5">
              <w:rPr>
                <w:rFonts w:ascii="宋体" w:hAnsi="宋体" w:cs="宋体"/>
              </w:rPr>
              <w:t>砷</w:t>
            </w:r>
          </w:p>
        </w:tc>
        <w:tc>
          <w:tcPr>
            <w:tcW w:w="643" w:type="pct"/>
            <w:vAlign w:val="center"/>
          </w:tcPr>
          <w:p w14:paraId="6A4DC0BF" w14:textId="77777777" w:rsidR="00B87F0F" w:rsidRPr="00AB2BF5" w:rsidRDefault="00B87F0F" w:rsidP="00705E1A">
            <w:pPr>
              <w:pStyle w:val="ad"/>
            </w:pPr>
            <w:r w:rsidRPr="00AB2BF5">
              <w:t>ND</w:t>
            </w:r>
          </w:p>
        </w:tc>
        <w:tc>
          <w:tcPr>
            <w:tcW w:w="644" w:type="pct"/>
            <w:vAlign w:val="center"/>
          </w:tcPr>
          <w:p w14:paraId="43E86163" w14:textId="77777777" w:rsidR="00B87F0F" w:rsidRPr="00AB2BF5" w:rsidRDefault="00B87F0F" w:rsidP="00705E1A">
            <w:pPr>
              <w:pStyle w:val="ad"/>
            </w:pPr>
            <w:r w:rsidRPr="00AB2BF5">
              <w:t>ND</w:t>
            </w:r>
          </w:p>
        </w:tc>
        <w:tc>
          <w:tcPr>
            <w:tcW w:w="644" w:type="pct"/>
            <w:vAlign w:val="center"/>
          </w:tcPr>
          <w:p w14:paraId="44ECF26C" w14:textId="77777777" w:rsidR="00B87F0F" w:rsidRPr="00AB2BF5" w:rsidRDefault="00B87F0F" w:rsidP="00705E1A">
            <w:pPr>
              <w:pStyle w:val="ad"/>
            </w:pPr>
            <w:r w:rsidRPr="00AB2BF5">
              <w:t>ND</w:t>
            </w:r>
          </w:p>
        </w:tc>
        <w:tc>
          <w:tcPr>
            <w:tcW w:w="541" w:type="pct"/>
            <w:vAlign w:val="center"/>
          </w:tcPr>
          <w:p w14:paraId="511D02CF" w14:textId="77777777" w:rsidR="00B87F0F" w:rsidRPr="00AB2BF5" w:rsidRDefault="00B87F0F" w:rsidP="00705E1A">
            <w:pPr>
              <w:pStyle w:val="ad"/>
            </w:pPr>
            <w:r w:rsidRPr="00AB2BF5">
              <w:rPr>
                <w:rFonts w:hint="eastAsia"/>
              </w:rPr>
              <w:t>0</w:t>
            </w:r>
          </w:p>
        </w:tc>
        <w:tc>
          <w:tcPr>
            <w:tcW w:w="944" w:type="pct"/>
            <w:vAlign w:val="center"/>
          </w:tcPr>
          <w:p w14:paraId="6101966A" w14:textId="77777777" w:rsidR="00B87F0F" w:rsidRPr="00AB2BF5" w:rsidRDefault="00B87F0F" w:rsidP="00705E1A">
            <w:pPr>
              <w:pStyle w:val="ad"/>
            </w:pPr>
            <w:r w:rsidRPr="00AB2BF5">
              <w:t>0.01</w:t>
            </w:r>
          </w:p>
        </w:tc>
        <w:tc>
          <w:tcPr>
            <w:tcW w:w="365" w:type="pct"/>
            <w:vAlign w:val="center"/>
          </w:tcPr>
          <w:p w14:paraId="14F44AD6" w14:textId="77777777" w:rsidR="00B87F0F" w:rsidRPr="00AB2BF5" w:rsidRDefault="00B87F0F" w:rsidP="00705E1A">
            <w:pPr>
              <w:pStyle w:val="ad"/>
            </w:pPr>
            <w:r w:rsidRPr="00AB2BF5">
              <w:t>达标</w:t>
            </w:r>
          </w:p>
        </w:tc>
      </w:tr>
      <w:tr w:rsidR="00B87F0F" w:rsidRPr="00AB2BF5" w14:paraId="44988D16" w14:textId="77777777" w:rsidTr="00705E1A">
        <w:trPr>
          <w:cantSplit/>
          <w:trHeight w:val="397"/>
          <w:jc w:val="center"/>
        </w:trPr>
        <w:tc>
          <w:tcPr>
            <w:tcW w:w="365" w:type="pct"/>
            <w:vMerge/>
            <w:vAlign w:val="center"/>
          </w:tcPr>
          <w:p w14:paraId="229411B3" w14:textId="77777777" w:rsidR="00B87F0F" w:rsidRPr="00AB2BF5" w:rsidRDefault="00B87F0F" w:rsidP="00705E1A">
            <w:pPr>
              <w:pStyle w:val="ad"/>
            </w:pPr>
          </w:p>
        </w:tc>
        <w:tc>
          <w:tcPr>
            <w:tcW w:w="854" w:type="pct"/>
            <w:vAlign w:val="center"/>
          </w:tcPr>
          <w:p w14:paraId="2577D406" w14:textId="77777777" w:rsidR="00B87F0F" w:rsidRPr="00AB2BF5" w:rsidRDefault="00B87F0F" w:rsidP="00705E1A">
            <w:pPr>
              <w:pStyle w:val="ad"/>
            </w:pPr>
            <w:r w:rsidRPr="00AB2BF5">
              <w:rPr>
                <w:rFonts w:ascii="宋体" w:hAnsi="宋体" w:cs="宋体"/>
              </w:rPr>
              <w:t>汞</w:t>
            </w:r>
          </w:p>
        </w:tc>
        <w:tc>
          <w:tcPr>
            <w:tcW w:w="643" w:type="pct"/>
            <w:vAlign w:val="center"/>
          </w:tcPr>
          <w:p w14:paraId="010DB569" w14:textId="77777777" w:rsidR="00B87F0F" w:rsidRPr="00AB2BF5" w:rsidRDefault="00B87F0F" w:rsidP="00705E1A">
            <w:pPr>
              <w:pStyle w:val="ad"/>
            </w:pPr>
            <w:r w:rsidRPr="00AB2BF5">
              <w:t>ND</w:t>
            </w:r>
          </w:p>
        </w:tc>
        <w:tc>
          <w:tcPr>
            <w:tcW w:w="644" w:type="pct"/>
            <w:vAlign w:val="center"/>
          </w:tcPr>
          <w:p w14:paraId="05F53EB6" w14:textId="77777777" w:rsidR="00B87F0F" w:rsidRPr="00AB2BF5" w:rsidRDefault="00B87F0F" w:rsidP="00705E1A">
            <w:pPr>
              <w:pStyle w:val="ad"/>
            </w:pPr>
            <w:r w:rsidRPr="00AB2BF5">
              <w:t>ND</w:t>
            </w:r>
          </w:p>
        </w:tc>
        <w:tc>
          <w:tcPr>
            <w:tcW w:w="644" w:type="pct"/>
            <w:vAlign w:val="center"/>
          </w:tcPr>
          <w:p w14:paraId="2C737D1F" w14:textId="77777777" w:rsidR="00B87F0F" w:rsidRPr="00AB2BF5" w:rsidRDefault="00B87F0F" w:rsidP="00705E1A">
            <w:pPr>
              <w:pStyle w:val="ad"/>
            </w:pPr>
            <w:r w:rsidRPr="00AB2BF5">
              <w:t>ND</w:t>
            </w:r>
          </w:p>
        </w:tc>
        <w:tc>
          <w:tcPr>
            <w:tcW w:w="541" w:type="pct"/>
            <w:vAlign w:val="center"/>
          </w:tcPr>
          <w:p w14:paraId="6593EBA7" w14:textId="77777777" w:rsidR="00B87F0F" w:rsidRPr="00AB2BF5" w:rsidRDefault="00B87F0F" w:rsidP="00705E1A">
            <w:pPr>
              <w:pStyle w:val="ad"/>
            </w:pPr>
            <w:r w:rsidRPr="00AB2BF5">
              <w:rPr>
                <w:rFonts w:hint="eastAsia"/>
              </w:rPr>
              <w:t>0</w:t>
            </w:r>
          </w:p>
        </w:tc>
        <w:tc>
          <w:tcPr>
            <w:tcW w:w="944" w:type="pct"/>
            <w:vAlign w:val="center"/>
          </w:tcPr>
          <w:p w14:paraId="76C45AF7" w14:textId="77777777" w:rsidR="00B87F0F" w:rsidRPr="00AB2BF5" w:rsidRDefault="00B87F0F" w:rsidP="00705E1A">
            <w:pPr>
              <w:pStyle w:val="ad"/>
            </w:pPr>
            <w:r w:rsidRPr="00AB2BF5">
              <w:t>0.001</w:t>
            </w:r>
          </w:p>
        </w:tc>
        <w:tc>
          <w:tcPr>
            <w:tcW w:w="365" w:type="pct"/>
            <w:vAlign w:val="center"/>
          </w:tcPr>
          <w:p w14:paraId="65E2B076" w14:textId="77777777" w:rsidR="00B87F0F" w:rsidRPr="00AB2BF5" w:rsidRDefault="00B87F0F" w:rsidP="00705E1A">
            <w:pPr>
              <w:pStyle w:val="ad"/>
            </w:pPr>
            <w:r w:rsidRPr="00AB2BF5">
              <w:t>达标</w:t>
            </w:r>
          </w:p>
        </w:tc>
      </w:tr>
      <w:tr w:rsidR="00B87F0F" w:rsidRPr="00AB2BF5" w14:paraId="58EB5E83" w14:textId="77777777" w:rsidTr="00705E1A">
        <w:trPr>
          <w:cantSplit/>
          <w:trHeight w:val="397"/>
          <w:jc w:val="center"/>
        </w:trPr>
        <w:tc>
          <w:tcPr>
            <w:tcW w:w="365" w:type="pct"/>
            <w:vMerge/>
            <w:vAlign w:val="center"/>
          </w:tcPr>
          <w:p w14:paraId="2B696640" w14:textId="77777777" w:rsidR="00B87F0F" w:rsidRPr="00AB2BF5" w:rsidRDefault="00B87F0F" w:rsidP="00705E1A">
            <w:pPr>
              <w:pStyle w:val="ad"/>
            </w:pPr>
          </w:p>
        </w:tc>
        <w:tc>
          <w:tcPr>
            <w:tcW w:w="854" w:type="pct"/>
            <w:vAlign w:val="center"/>
          </w:tcPr>
          <w:p w14:paraId="05847640" w14:textId="77777777" w:rsidR="00B87F0F" w:rsidRPr="00AB2BF5" w:rsidRDefault="00B87F0F" w:rsidP="00705E1A">
            <w:pPr>
              <w:pStyle w:val="ad"/>
            </w:pPr>
            <w:r w:rsidRPr="00AB2BF5">
              <w:rPr>
                <w:rFonts w:ascii="宋体" w:hAnsi="宋体" w:cs="宋体"/>
              </w:rPr>
              <w:t>六价铬</w:t>
            </w:r>
          </w:p>
        </w:tc>
        <w:tc>
          <w:tcPr>
            <w:tcW w:w="643" w:type="pct"/>
            <w:vAlign w:val="center"/>
          </w:tcPr>
          <w:p w14:paraId="45B9364A" w14:textId="77777777" w:rsidR="00B87F0F" w:rsidRPr="00AB2BF5" w:rsidRDefault="00B87F0F" w:rsidP="00705E1A">
            <w:pPr>
              <w:pStyle w:val="ad"/>
            </w:pPr>
            <w:r w:rsidRPr="00AB2BF5">
              <w:t>ND</w:t>
            </w:r>
          </w:p>
        </w:tc>
        <w:tc>
          <w:tcPr>
            <w:tcW w:w="644" w:type="pct"/>
            <w:vAlign w:val="center"/>
          </w:tcPr>
          <w:p w14:paraId="6D6481D5" w14:textId="77777777" w:rsidR="00B87F0F" w:rsidRPr="00AB2BF5" w:rsidRDefault="00B87F0F" w:rsidP="00705E1A">
            <w:pPr>
              <w:pStyle w:val="ad"/>
            </w:pPr>
            <w:r w:rsidRPr="00AB2BF5">
              <w:t>ND</w:t>
            </w:r>
          </w:p>
        </w:tc>
        <w:tc>
          <w:tcPr>
            <w:tcW w:w="644" w:type="pct"/>
            <w:vAlign w:val="center"/>
          </w:tcPr>
          <w:p w14:paraId="43D5B71F" w14:textId="77777777" w:rsidR="00B87F0F" w:rsidRPr="00AB2BF5" w:rsidRDefault="00B87F0F" w:rsidP="00705E1A">
            <w:pPr>
              <w:pStyle w:val="ad"/>
            </w:pPr>
            <w:r w:rsidRPr="00AB2BF5">
              <w:t>ND</w:t>
            </w:r>
          </w:p>
        </w:tc>
        <w:tc>
          <w:tcPr>
            <w:tcW w:w="541" w:type="pct"/>
            <w:vAlign w:val="center"/>
          </w:tcPr>
          <w:p w14:paraId="78DF0C15" w14:textId="77777777" w:rsidR="00B87F0F" w:rsidRPr="00AB2BF5" w:rsidRDefault="00B87F0F" w:rsidP="00705E1A">
            <w:pPr>
              <w:pStyle w:val="ad"/>
            </w:pPr>
            <w:r w:rsidRPr="00AB2BF5">
              <w:rPr>
                <w:rFonts w:hint="eastAsia"/>
              </w:rPr>
              <w:t>0</w:t>
            </w:r>
          </w:p>
        </w:tc>
        <w:tc>
          <w:tcPr>
            <w:tcW w:w="944" w:type="pct"/>
            <w:vAlign w:val="center"/>
          </w:tcPr>
          <w:p w14:paraId="1FDF6A15" w14:textId="77777777" w:rsidR="00B87F0F" w:rsidRPr="00AB2BF5" w:rsidRDefault="00B87F0F" w:rsidP="00705E1A">
            <w:pPr>
              <w:pStyle w:val="ad"/>
            </w:pPr>
            <w:r w:rsidRPr="00AB2BF5">
              <w:t>0.05</w:t>
            </w:r>
          </w:p>
        </w:tc>
        <w:tc>
          <w:tcPr>
            <w:tcW w:w="365" w:type="pct"/>
            <w:vAlign w:val="center"/>
          </w:tcPr>
          <w:p w14:paraId="58F56332" w14:textId="77777777" w:rsidR="00B87F0F" w:rsidRPr="00AB2BF5" w:rsidRDefault="00B87F0F" w:rsidP="00705E1A">
            <w:pPr>
              <w:pStyle w:val="ad"/>
            </w:pPr>
            <w:r w:rsidRPr="00AB2BF5">
              <w:t>达标</w:t>
            </w:r>
          </w:p>
        </w:tc>
      </w:tr>
      <w:tr w:rsidR="00B87F0F" w:rsidRPr="00AB2BF5" w14:paraId="11D8F7ED" w14:textId="77777777" w:rsidTr="00705E1A">
        <w:trPr>
          <w:cantSplit/>
          <w:trHeight w:val="397"/>
          <w:jc w:val="center"/>
        </w:trPr>
        <w:tc>
          <w:tcPr>
            <w:tcW w:w="365" w:type="pct"/>
            <w:vMerge/>
            <w:vAlign w:val="center"/>
          </w:tcPr>
          <w:p w14:paraId="5895B043" w14:textId="77777777" w:rsidR="00B87F0F" w:rsidRPr="00AB2BF5" w:rsidRDefault="00B87F0F" w:rsidP="00705E1A">
            <w:pPr>
              <w:pStyle w:val="ad"/>
            </w:pPr>
          </w:p>
        </w:tc>
        <w:tc>
          <w:tcPr>
            <w:tcW w:w="854" w:type="pct"/>
            <w:vAlign w:val="center"/>
          </w:tcPr>
          <w:p w14:paraId="0197F108" w14:textId="77777777" w:rsidR="00B87F0F" w:rsidRPr="00AB2BF5" w:rsidRDefault="00B87F0F" w:rsidP="00705E1A">
            <w:pPr>
              <w:pStyle w:val="ad"/>
            </w:pPr>
            <w:r w:rsidRPr="00AB2BF5">
              <w:rPr>
                <w:rFonts w:ascii="宋体" w:hAnsi="宋体" w:cs="宋体"/>
              </w:rPr>
              <w:t>铅</w:t>
            </w:r>
          </w:p>
        </w:tc>
        <w:tc>
          <w:tcPr>
            <w:tcW w:w="643" w:type="pct"/>
            <w:vAlign w:val="center"/>
          </w:tcPr>
          <w:p w14:paraId="3D066898" w14:textId="77777777" w:rsidR="00B87F0F" w:rsidRPr="00AB2BF5" w:rsidRDefault="00B87F0F" w:rsidP="00705E1A">
            <w:pPr>
              <w:pStyle w:val="ad"/>
            </w:pPr>
            <w:r w:rsidRPr="00AB2BF5">
              <w:t>ND</w:t>
            </w:r>
          </w:p>
        </w:tc>
        <w:tc>
          <w:tcPr>
            <w:tcW w:w="644" w:type="pct"/>
            <w:vAlign w:val="center"/>
          </w:tcPr>
          <w:p w14:paraId="39E75AE6" w14:textId="77777777" w:rsidR="00B87F0F" w:rsidRPr="00AB2BF5" w:rsidRDefault="00B87F0F" w:rsidP="00705E1A">
            <w:pPr>
              <w:pStyle w:val="ad"/>
            </w:pPr>
            <w:r w:rsidRPr="00AB2BF5">
              <w:t>ND</w:t>
            </w:r>
          </w:p>
        </w:tc>
        <w:tc>
          <w:tcPr>
            <w:tcW w:w="644" w:type="pct"/>
            <w:vAlign w:val="center"/>
          </w:tcPr>
          <w:p w14:paraId="7B96FA06" w14:textId="77777777" w:rsidR="00B87F0F" w:rsidRPr="00AB2BF5" w:rsidRDefault="00B87F0F" w:rsidP="00705E1A">
            <w:pPr>
              <w:pStyle w:val="ad"/>
            </w:pPr>
            <w:r w:rsidRPr="00AB2BF5">
              <w:t>ND</w:t>
            </w:r>
          </w:p>
        </w:tc>
        <w:tc>
          <w:tcPr>
            <w:tcW w:w="541" w:type="pct"/>
            <w:vAlign w:val="center"/>
          </w:tcPr>
          <w:p w14:paraId="6A02BB87" w14:textId="77777777" w:rsidR="00B87F0F" w:rsidRPr="00AB2BF5" w:rsidRDefault="00B87F0F" w:rsidP="00705E1A">
            <w:pPr>
              <w:pStyle w:val="ad"/>
            </w:pPr>
            <w:r w:rsidRPr="00AB2BF5">
              <w:rPr>
                <w:rFonts w:hint="eastAsia"/>
              </w:rPr>
              <w:t>0</w:t>
            </w:r>
          </w:p>
        </w:tc>
        <w:tc>
          <w:tcPr>
            <w:tcW w:w="944" w:type="pct"/>
            <w:vAlign w:val="center"/>
          </w:tcPr>
          <w:p w14:paraId="05E113EC" w14:textId="77777777" w:rsidR="00B87F0F" w:rsidRPr="00AB2BF5" w:rsidRDefault="00B87F0F" w:rsidP="00705E1A">
            <w:pPr>
              <w:pStyle w:val="ad"/>
            </w:pPr>
            <w:r w:rsidRPr="00AB2BF5">
              <w:t>0.01</w:t>
            </w:r>
          </w:p>
        </w:tc>
        <w:tc>
          <w:tcPr>
            <w:tcW w:w="365" w:type="pct"/>
            <w:vAlign w:val="center"/>
          </w:tcPr>
          <w:p w14:paraId="26C5EB19" w14:textId="77777777" w:rsidR="00B87F0F" w:rsidRPr="00AB2BF5" w:rsidRDefault="00B87F0F" w:rsidP="00705E1A">
            <w:pPr>
              <w:pStyle w:val="ad"/>
            </w:pPr>
            <w:r w:rsidRPr="00AB2BF5">
              <w:t>达标</w:t>
            </w:r>
          </w:p>
        </w:tc>
      </w:tr>
      <w:tr w:rsidR="00B87F0F" w:rsidRPr="00AB2BF5" w14:paraId="5C6782E9" w14:textId="77777777" w:rsidTr="00705E1A">
        <w:trPr>
          <w:cantSplit/>
          <w:trHeight w:val="397"/>
          <w:jc w:val="center"/>
        </w:trPr>
        <w:tc>
          <w:tcPr>
            <w:tcW w:w="365" w:type="pct"/>
            <w:vMerge/>
            <w:vAlign w:val="center"/>
          </w:tcPr>
          <w:p w14:paraId="4BABEA68" w14:textId="77777777" w:rsidR="00B87F0F" w:rsidRPr="00AB2BF5" w:rsidRDefault="00B87F0F" w:rsidP="00705E1A">
            <w:pPr>
              <w:pStyle w:val="ad"/>
            </w:pPr>
          </w:p>
        </w:tc>
        <w:tc>
          <w:tcPr>
            <w:tcW w:w="854" w:type="pct"/>
            <w:vAlign w:val="center"/>
          </w:tcPr>
          <w:p w14:paraId="1D4C712C" w14:textId="77777777" w:rsidR="00B87F0F" w:rsidRPr="00AB2BF5" w:rsidRDefault="00B87F0F" w:rsidP="00705E1A">
            <w:pPr>
              <w:pStyle w:val="ad"/>
            </w:pPr>
            <w:r w:rsidRPr="00AB2BF5">
              <w:rPr>
                <w:rFonts w:ascii="宋体" w:hAnsi="宋体" w:cs="宋体"/>
              </w:rPr>
              <w:t>镉</w:t>
            </w:r>
          </w:p>
        </w:tc>
        <w:tc>
          <w:tcPr>
            <w:tcW w:w="643" w:type="pct"/>
            <w:vAlign w:val="center"/>
          </w:tcPr>
          <w:p w14:paraId="189E7336" w14:textId="77777777" w:rsidR="00B87F0F" w:rsidRPr="00AB2BF5" w:rsidRDefault="00B87F0F" w:rsidP="00705E1A">
            <w:pPr>
              <w:pStyle w:val="ad"/>
            </w:pPr>
            <w:r w:rsidRPr="00AB2BF5">
              <w:t>ND</w:t>
            </w:r>
          </w:p>
        </w:tc>
        <w:tc>
          <w:tcPr>
            <w:tcW w:w="644" w:type="pct"/>
            <w:vAlign w:val="center"/>
          </w:tcPr>
          <w:p w14:paraId="11B6AA5F" w14:textId="77777777" w:rsidR="00B87F0F" w:rsidRPr="00AB2BF5" w:rsidRDefault="00B87F0F" w:rsidP="00705E1A">
            <w:pPr>
              <w:pStyle w:val="ad"/>
            </w:pPr>
            <w:r w:rsidRPr="00AB2BF5">
              <w:t>ND</w:t>
            </w:r>
          </w:p>
        </w:tc>
        <w:tc>
          <w:tcPr>
            <w:tcW w:w="644" w:type="pct"/>
            <w:vAlign w:val="center"/>
          </w:tcPr>
          <w:p w14:paraId="27B2CA7E" w14:textId="77777777" w:rsidR="00B87F0F" w:rsidRPr="00AB2BF5" w:rsidRDefault="00B87F0F" w:rsidP="00705E1A">
            <w:pPr>
              <w:pStyle w:val="ad"/>
            </w:pPr>
            <w:r w:rsidRPr="00AB2BF5">
              <w:t>ND</w:t>
            </w:r>
          </w:p>
        </w:tc>
        <w:tc>
          <w:tcPr>
            <w:tcW w:w="541" w:type="pct"/>
            <w:vAlign w:val="center"/>
          </w:tcPr>
          <w:p w14:paraId="110EFE4C" w14:textId="77777777" w:rsidR="00B87F0F" w:rsidRPr="00AB2BF5" w:rsidRDefault="00B87F0F" w:rsidP="00705E1A">
            <w:pPr>
              <w:pStyle w:val="ad"/>
            </w:pPr>
            <w:r w:rsidRPr="00AB2BF5">
              <w:rPr>
                <w:rFonts w:hint="eastAsia"/>
              </w:rPr>
              <w:t>0</w:t>
            </w:r>
          </w:p>
        </w:tc>
        <w:tc>
          <w:tcPr>
            <w:tcW w:w="944" w:type="pct"/>
            <w:vAlign w:val="center"/>
          </w:tcPr>
          <w:p w14:paraId="073E57C5" w14:textId="77777777" w:rsidR="00B87F0F" w:rsidRPr="00AB2BF5" w:rsidRDefault="00B87F0F" w:rsidP="00705E1A">
            <w:pPr>
              <w:pStyle w:val="ad"/>
            </w:pPr>
            <w:r w:rsidRPr="00AB2BF5">
              <w:t>0.005</w:t>
            </w:r>
          </w:p>
        </w:tc>
        <w:tc>
          <w:tcPr>
            <w:tcW w:w="365" w:type="pct"/>
            <w:vAlign w:val="center"/>
          </w:tcPr>
          <w:p w14:paraId="7DB9CFD8" w14:textId="77777777" w:rsidR="00B87F0F" w:rsidRPr="00AB2BF5" w:rsidRDefault="00B87F0F" w:rsidP="00705E1A">
            <w:pPr>
              <w:pStyle w:val="ad"/>
            </w:pPr>
            <w:r w:rsidRPr="00AB2BF5">
              <w:t>达标</w:t>
            </w:r>
          </w:p>
        </w:tc>
      </w:tr>
      <w:tr w:rsidR="00B87F0F" w:rsidRPr="00AB2BF5" w14:paraId="1A0D4076" w14:textId="77777777" w:rsidTr="00705E1A">
        <w:trPr>
          <w:cantSplit/>
          <w:trHeight w:val="397"/>
          <w:jc w:val="center"/>
        </w:trPr>
        <w:tc>
          <w:tcPr>
            <w:tcW w:w="365" w:type="pct"/>
            <w:vMerge/>
            <w:vAlign w:val="center"/>
          </w:tcPr>
          <w:p w14:paraId="0A15FEC9" w14:textId="77777777" w:rsidR="00B87F0F" w:rsidRPr="00AB2BF5" w:rsidRDefault="00B87F0F" w:rsidP="00705E1A">
            <w:pPr>
              <w:pStyle w:val="ad"/>
            </w:pPr>
          </w:p>
        </w:tc>
        <w:tc>
          <w:tcPr>
            <w:tcW w:w="854" w:type="pct"/>
            <w:vAlign w:val="center"/>
          </w:tcPr>
          <w:p w14:paraId="08DC2C35" w14:textId="77777777" w:rsidR="00B87F0F" w:rsidRPr="00AB2BF5" w:rsidRDefault="00B87F0F" w:rsidP="00705E1A">
            <w:pPr>
              <w:pStyle w:val="ad"/>
            </w:pPr>
            <w:r w:rsidRPr="00AB2BF5">
              <w:rPr>
                <w:rFonts w:ascii="宋体" w:hAnsi="宋体" w:cs="宋体"/>
              </w:rPr>
              <w:t>氟化物</w:t>
            </w:r>
          </w:p>
        </w:tc>
        <w:tc>
          <w:tcPr>
            <w:tcW w:w="643" w:type="pct"/>
            <w:vAlign w:val="center"/>
          </w:tcPr>
          <w:p w14:paraId="01988FCD" w14:textId="77777777" w:rsidR="00B87F0F" w:rsidRPr="00AB2BF5" w:rsidRDefault="00B87F0F" w:rsidP="00705E1A">
            <w:pPr>
              <w:pStyle w:val="ad"/>
            </w:pPr>
            <w:r w:rsidRPr="00AB2BF5">
              <w:t>0.29</w:t>
            </w:r>
          </w:p>
        </w:tc>
        <w:tc>
          <w:tcPr>
            <w:tcW w:w="644" w:type="pct"/>
            <w:vAlign w:val="center"/>
          </w:tcPr>
          <w:p w14:paraId="54D154D5" w14:textId="77777777" w:rsidR="00B87F0F" w:rsidRPr="00AB2BF5" w:rsidRDefault="00B87F0F" w:rsidP="00705E1A">
            <w:pPr>
              <w:pStyle w:val="ad"/>
            </w:pPr>
            <w:r w:rsidRPr="00AB2BF5">
              <w:t>0.24</w:t>
            </w:r>
          </w:p>
        </w:tc>
        <w:tc>
          <w:tcPr>
            <w:tcW w:w="644" w:type="pct"/>
            <w:vAlign w:val="center"/>
          </w:tcPr>
          <w:p w14:paraId="7DB05368" w14:textId="77777777" w:rsidR="00B87F0F" w:rsidRPr="00AB2BF5" w:rsidRDefault="00B87F0F" w:rsidP="00705E1A">
            <w:pPr>
              <w:pStyle w:val="ad"/>
            </w:pPr>
            <w:r w:rsidRPr="00AB2BF5">
              <w:rPr>
                <w:spacing w:val="-1"/>
              </w:rPr>
              <w:t>0.25</w:t>
            </w:r>
          </w:p>
        </w:tc>
        <w:tc>
          <w:tcPr>
            <w:tcW w:w="541" w:type="pct"/>
            <w:vAlign w:val="center"/>
          </w:tcPr>
          <w:p w14:paraId="707CB4E4" w14:textId="77777777" w:rsidR="00B87F0F" w:rsidRPr="00AB2BF5" w:rsidRDefault="00B87F0F" w:rsidP="00705E1A">
            <w:pPr>
              <w:pStyle w:val="ad"/>
            </w:pPr>
            <w:r w:rsidRPr="00AB2BF5">
              <w:rPr>
                <w:rFonts w:hint="eastAsia"/>
              </w:rPr>
              <w:t>0</w:t>
            </w:r>
          </w:p>
        </w:tc>
        <w:tc>
          <w:tcPr>
            <w:tcW w:w="944" w:type="pct"/>
            <w:vAlign w:val="center"/>
          </w:tcPr>
          <w:p w14:paraId="7B346F42" w14:textId="77777777" w:rsidR="00B87F0F" w:rsidRPr="00AB2BF5" w:rsidRDefault="00B87F0F" w:rsidP="00705E1A">
            <w:pPr>
              <w:pStyle w:val="ad"/>
            </w:pPr>
            <w:r w:rsidRPr="00AB2BF5">
              <w:t>1.0</w:t>
            </w:r>
          </w:p>
        </w:tc>
        <w:tc>
          <w:tcPr>
            <w:tcW w:w="365" w:type="pct"/>
            <w:vAlign w:val="center"/>
          </w:tcPr>
          <w:p w14:paraId="259D2E7D" w14:textId="77777777" w:rsidR="00B87F0F" w:rsidRPr="00AB2BF5" w:rsidRDefault="00B87F0F" w:rsidP="00705E1A">
            <w:pPr>
              <w:pStyle w:val="ad"/>
            </w:pPr>
            <w:r w:rsidRPr="00AB2BF5">
              <w:t>达标</w:t>
            </w:r>
          </w:p>
        </w:tc>
      </w:tr>
      <w:tr w:rsidR="00B87F0F" w:rsidRPr="00AB2BF5" w14:paraId="79AD785B" w14:textId="77777777" w:rsidTr="00705E1A">
        <w:trPr>
          <w:cantSplit/>
          <w:trHeight w:val="397"/>
          <w:jc w:val="center"/>
        </w:trPr>
        <w:tc>
          <w:tcPr>
            <w:tcW w:w="365" w:type="pct"/>
            <w:vMerge/>
            <w:vAlign w:val="center"/>
          </w:tcPr>
          <w:p w14:paraId="096EBA8C" w14:textId="77777777" w:rsidR="00B87F0F" w:rsidRPr="00AB2BF5" w:rsidRDefault="00B87F0F" w:rsidP="00705E1A">
            <w:pPr>
              <w:pStyle w:val="ad"/>
            </w:pPr>
          </w:p>
        </w:tc>
        <w:tc>
          <w:tcPr>
            <w:tcW w:w="854" w:type="pct"/>
            <w:vAlign w:val="center"/>
          </w:tcPr>
          <w:p w14:paraId="77F751DE" w14:textId="77777777" w:rsidR="00B87F0F" w:rsidRPr="00AB2BF5" w:rsidRDefault="00B87F0F" w:rsidP="00705E1A">
            <w:pPr>
              <w:pStyle w:val="ad"/>
            </w:pPr>
            <w:r w:rsidRPr="00AB2BF5">
              <w:rPr>
                <w:rFonts w:ascii="宋体" w:hAnsi="宋体" w:cs="宋体"/>
              </w:rPr>
              <w:t>铁</w:t>
            </w:r>
          </w:p>
        </w:tc>
        <w:tc>
          <w:tcPr>
            <w:tcW w:w="643" w:type="pct"/>
            <w:vAlign w:val="center"/>
          </w:tcPr>
          <w:p w14:paraId="660C96A6" w14:textId="77777777" w:rsidR="00B87F0F" w:rsidRPr="00AB2BF5" w:rsidRDefault="00B87F0F" w:rsidP="00705E1A">
            <w:pPr>
              <w:pStyle w:val="ad"/>
            </w:pPr>
            <w:r w:rsidRPr="00AB2BF5">
              <w:t>ND</w:t>
            </w:r>
          </w:p>
        </w:tc>
        <w:tc>
          <w:tcPr>
            <w:tcW w:w="644" w:type="pct"/>
            <w:vAlign w:val="center"/>
          </w:tcPr>
          <w:p w14:paraId="0BFC58D1" w14:textId="77777777" w:rsidR="00B87F0F" w:rsidRPr="00AB2BF5" w:rsidRDefault="00B87F0F" w:rsidP="00705E1A">
            <w:pPr>
              <w:pStyle w:val="ad"/>
            </w:pPr>
            <w:r w:rsidRPr="00AB2BF5">
              <w:t>ND</w:t>
            </w:r>
          </w:p>
        </w:tc>
        <w:tc>
          <w:tcPr>
            <w:tcW w:w="644" w:type="pct"/>
            <w:vAlign w:val="center"/>
          </w:tcPr>
          <w:p w14:paraId="6AE7FCBA" w14:textId="77777777" w:rsidR="00B87F0F" w:rsidRPr="00AB2BF5" w:rsidRDefault="00B87F0F" w:rsidP="00705E1A">
            <w:pPr>
              <w:pStyle w:val="ad"/>
            </w:pPr>
            <w:r w:rsidRPr="00AB2BF5">
              <w:t>ND</w:t>
            </w:r>
          </w:p>
        </w:tc>
        <w:tc>
          <w:tcPr>
            <w:tcW w:w="541" w:type="pct"/>
            <w:vAlign w:val="center"/>
          </w:tcPr>
          <w:p w14:paraId="60D74B41" w14:textId="77777777" w:rsidR="00B87F0F" w:rsidRPr="00AB2BF5" w:rsidRDefault="00B87F0F" w:rsidP="00705E1A">
            <w:pPr>
              <w:pStyle w:val="ad"/>
            </w:pPr>
            <w:r w:rsidRPr="00AB2BF5">
              <w:rPr>
                <w:rFonts w:hint="eastAsia"/>
              </w:rPr>
              <w:t>0</w:t>
            </w:r>
          </w:p>
        </w:tc>
        <w:tc>
          <w:tcPr>
            <w:tcW w:w="944" w:type="pct"/>
            <w:vAlign w:val="center"/>
          </w:tcPr>
          <w:p w14:paraId="3E6ED4CE" w14:textId="77777777" w:rsidR="00B87F0F" w:rsidRPr="00AB2BF5" w:rsidRDefault="00B87F0F" w:rsidP="00705E1A">
            <w:pPr>
              <w:pStyle w:val="ad"/>
            </w:pPr>
            <w:r w:rsidRPr="00AB2BF5">
              <w:t>0.3</w:t>
            </w:r>
          </w:p>
        </w:tc>
        <w:tc>
          <w:tcPr>
            <w:tcW w:w="365" w:type="pct"/>
            <w:vAlign w:val="center"/>
          </w:tcPr>
          <w:p w14:paraId="3CE6B4A8" w14:textId="77777777" w:rsidR="00B87F0F" w:rsidRPr="00AB2BF5" w:rsidRDefault="00B87F0F" w:rsidP="00705E1A">
            <w:pPr>
              <w:pStyle w:val="ad"/>
            </w:pPr>
            <w:r w:rsidRPr="00AB2BF5">
              <w:t>达标</w:t>
            </w:r>
          </w:p>
        </w:tc>
      </w:tr>
      <w:tr w:rsidR="00B87F0F" w:rsidRPr="00AB2BF5" w14:paraId="41C00AFC" w14:textId="77777777" w:rsidTr="00705E1A">
        <w:trPr>
          <w:cantSplit/>
          <w:trHeight w:val="397"/>
          <w:jc w:val="center"/>
        </w:trPr>
        <w:tc>
          <w:tcPr>
            <w:tcW w:w="365" w:type="pct"/>
            <w:vMerge/>
            <w:vAlign w:val="center"/>
          </w:tcPr>
          <w:p w14:paraId="0EEF2769" w14:textId="77777777" w:rsidR="00B87F0F" w:rsidRPr="00AB2BF5" w:rsidRDefault="00B87F0F" w:rsidP="00705E1A">
            <w:pPr>
              <w:pStyle w:val="ad"/>
            </w:pPr>
          </w:p>
        </w:tc>
        <w:tc>
          <w:tcPr>
            <w:tcW w:w="854" w:type="pct"/>
            <w:vAlign w:val="center"/>
          </w:tcPr>
          <w:p w14:paraId="07C78D70" w14:textId="77777777" w:rsidR="00B87F0F" w:rsidRPr="00AB2BF5" w:rsidRDefault="00B87F0F" w:rsidP="00705E1A">
            <w:pPr>
              <w:pStyle w:val="ad"/>
            </w:pPr>
            <w:r w:rsidRPr="00AB2BF5">
              <w:rPr>
                <w:rFonts w:ascii="宋体" w:hAnsi="宋体" w:cs="宋体"/>
              </w:rPr>
              <w:t>锰</w:t>
            </w:r>
          </w:p>
        </w:tc>
        <w:tc>
          <w:tcPr>
            <w:tcW w:w="643" w:type="pct"/>
            <w:vAlign w:val="center"/>
          </w:tcPr>
          <w:p w14:paraId="0D89AE33" w14:textId="77777777" w:rsidR="00B87F0F" w:rsidRPr="00AB2BF5" w:rsidRDefault="00B87F0F" w:rsidP="00705E1A">
            <w:pPr>
              <w:pStyle w:val="ad"/>
            </w:pPr>
            <w:r w:rsidRPr="00AB2BF5">
              <w:t>ND</w:t>
            </w:r>
          </w:p>
        </w:tc>
        <w:tc>
          <w:tcPr>
            <w:tcW w:w="644" w:type="pct"/>
            <w:vAlign w:val="center"/>
          </w:tcPr>
          <w:p w14:paraId="75EC89F4" w14:textId="77777777" w:rsidR="00B87F0F" w:rsidRPr="00AB2BF5" w:rsidRDefault="00B87F0F" w:rsidP="00705E1A">
            <w:pPr>
              <w:pStyle w:val="ad"/>
            </w:pPr>
            <w:r w:rsidRPr="00AB2BF5">
              <w:t>ND</w:t>
            </w:r>
          </w:p>
        </w:tc>
        <w:tc>
          <w:tcPr>
            <w:tcW w:w="644" w:type="pct"/>
            <w:vAlign w:val="center"/>
          </w:tcPr>
          <w:p w14:paraId="0E755506" w14:textId="77777777" w:rsidR="00B87F0F" w:rsidRPr="00AB2BF5" w:rsidRDefault="00B87F0F" w:rsidP="00705E1A">
            <w:pPr>
              <w:pStyle w:val="ad"/>
            </w:pPr>
            <w:r w:rsidRPr="00AB2BF5">
              <w:t>ND</w:t>
            </w:r>
          </w:p>
        </w:tc>
        <w:tc>
          <w:tcPr>
            <w:tcW w:w="541" w:type="pct"/>
            <w:vAlign w:val="center"/>
          </w:tcPr>
          <w:p w14:paraId="464B7290" w14:textId="77777777" w:rsidR="00B87F0F" w:rsidRPr="00AB2BF5" w:rsidRDefault="00B87F0F" w:rsidP="00705E1A">
            <w:pPr>
              <w:pStyle w:val="ad"/>
            </w:pPr>
            <w:r w:rsidRPr="00AB2BF5">
              <w:rPr>
                <w:rFonts w:hint="eastAsia"/>
              </w:rPr>
              <w:t>0</w:t>
            </w:r>
          </w:p>
        </w:tc>
        <w:tc>
          <w:tcPr>
            <w:tcW w:w="944" w:type="pct"/>
            <w:vAlign w:val="center"/>
          </w:tcPr>
          <w:p w14:paraId="5776DEAB" w14:textId="77777777" w:rsidR="00B87F0F" w:rsidRPr="00AB2BF5" w:rsidRDefault="00B87F0F" w:rsidP="00705E1A">
            <w:pPr>
              <w:pStyle w:val="ad"/>
            </w:pPr>
            <w:r w:rsidRPr="00AB2BF5">
              <w:t>0.10</w:t>
            </w:r>
          </w:p>
        </w:tc>
        <w:tc>
          <w:tcPr>
            <w:tcW w:w="365" w:type="pct"/>
            <w:vAlign w:val="center"/>
          </w:tcPr>
          <w:p w14:paraId="06493698" w14:textId="77777777" w:rsidR="00B87F0F" w:rsidRPr="00AB2BF5" w:rsidRDefault="00B87F0F" w:rsidP="00705E1A">
            <w:pPr>
              <w:pStyle w:val="ad"/>
            </w:pPr>
            <w:r w:rsidRPr="00AB2BF5">
              <w:t>达标</w:t>
            </w:r>
          </w:p>
        </w:tc>
      </w:tr>
      <w:tr w:rsidR="00B87F0F" w:rsidRPr="00AB2BF5" w14:paraId="6610B919" w14:textId="77777777" w:rsidTr="00705E1A">
        <w:trPr>
          <w:cantSplit/>
          <w:trHeight w:val="397"/>
          <w:jc w:val="center"/>
        </w:trPr>
        <w:tc>
          <w:tcPr>
            <w:tcW w:w="365" w:type="pct"/>
            <w:vMerge/>
            <w:vAlign w:val="center"/>
          </w:tcPr>
          <w:p w14:paraId="7F722E00" w14:textId="77777777" w:rsidR="00B87F0F" w:rsidRPr="00AB2BF5" w:rsidRDefault="00B87F0F" w:rsidP="00705E1A">
            <w:pPr>
              <w:pStyle w:val="ad"/>
            </w:pPr>
          </w:p>
        </w:tc>
        <w:tc>
          <w:tcPr>
            <w:tcW w:w="854" w:type="pct"/>
            <w:vAlign w:val="center"/>
          </w:tcPr>
          <w:p w14:paraId="5A5BA8A4" w14:textId="77777777" w:rsidR="00B87F0F" w:rsidRPr="00AB2BF5" w:rsidRDefault="00B87F0F" w:rsidP="00705E1A">
            <w:pPr>
              <w:pStyle w:val="ad"/>
            </w:pPr>
            <w:r w:rsidRPr="00AB2BF5">
              <w:rPr>
                <w:rFonts w:ascii="宋体" w:hAnsi="宋体" w:cs="宋体"/>
              </w:rPr>
              <w:t>高锰酸盐指数</w:t>
            </w:r>
          </w:p>
        </w:tc>
        <w:tc>
          <w:tcPr>
            <w:tcW w:w="643" w:type="pct"/>
            <w:vAlign w:val="center"/>
          </w:tcPr>
          <w:p w14:paraId="09617220" w14:textId="77777777" w:rsidR="00B87F0F" w:rsidRPr="00AB2BF5" w:rsidRDefault="00B87F0F" w:rsidP="00705E1A">
            <w:pPr>
              <w:pStyle w:val="ad"/>
            </w:pPr>
            <w:r w:rsidRPr="00AB2BF5">
              <w:t>0.6</w:t>
            </w:r>
          </w:p>
        </w:tc>
        <w:tc>
          <w:tcPr>
            <w:tcW w:w="644" w:type="pct"/>
            <w:vAlign w:val="center"/>
          </w:tcPr>
          <w:p w14:paraId="7A63E13B" w14:textId="77777777" w:rsidR="00B87F0F" w:rsidRPr="00AB2BF5" w:rsidRDefault="00B87F0F" w:rsidP="00705E1A">
            <w:pPr>
              <w:pStyle w:val="ad"/>
            </w:pPr>
            <w:r w:rsidRPr="00AB2BF5">
              <w:t>0.7</w:t>
            </w:r>
          </w:p>
        </w:tc>
        <w:tc>
          <w:tcPr>
            <w:tcW w:w="644" w:type="pct"/>
            <w:vAlign w:val="center"/>
          </w:tcPr>
          <w:p w14:paraId="64C489B2" w14:textId="77777777" w:rsidR="00B87F0F" w:rsidRPr="00AB2BF5" w:rsidRDefault="00B87F0F" w:rsidP="00705E1A">
            <w:pPr>
              <w:pStyle w:val="ad"/>
            </w:pPr>
            <w:r w:rsidRPr="00AB2BF5">
              <w:t>0.6</w:t>
            </w:r>
          </w:p>
        </w:tc>
        <w:tc>
          <w:tcPr>
            <w:tcW w:w="541" w:type="pct"/>
            <w:vAlign w:val="center"/>
          </w:tcPr>
          <w:p w14:paraId="62E355D7" w14:textId="77777777" w:rsidR="00B87F0F" w:rsidRPr="00AB2BF5" w:rsidRDefault="00B87F0F" w:rsidP="00705E1A">
            <w:pPr>
              <w:pStyle w:val="ad"/>
            </w:pPr>
            <w:r w:rsidRPr="00AB2BF5">
              <w:rPr>
                <w:rFonts w:hint="eastAsia"/>
              </w:rPr>
              <w:t>——</w:t>
            </w:r>
          </w:p>
        </w:tc>
        <w:tc>
          <w:tcPr>
            <w:tcW w:w="944" w:type="pct"/>
            <w:vAlign w:val="center"/>
          </w:tcPr>
          <w:p w14:paraId="466113B0" w14:textId="77777777" w:rsidR="00B87F0F" w:rsidRPr="00AB2BF5" w:rsidRDefault="00B87F0F" w:rsidP="00705E1A">
            <w:pPr>
              <w:pStyle w:val="ad"/>
            </w:pPr>
            <w:r w:rsidRPr="00AB2BF5">
              <w:rPr>
                <w:rFonts w:hint="eastAsia"/>
              </w:rPr>
              <w:t>——</w:t>
            </w:r>
          </w:p>
        </w:tc>
        <w:tc>
          <w:tcPr>
            <w:tcW w:w="365" w:type="pct"/>
            <w:vAlign w:val="center"/>
          </w:tcPr>
          <w:p w14:paraId="153D2713" w14:textId="77777777" w:rsidR="00B87F0F" w:rsidRPr="00AB2BF5" w:rsidRDefault="00B87F0F" w:rsidP="00705E1A">
            <w:pPr>
              <w:pStyle w:val="ad"/>
            </w:pPr>
            <w:r w:rsidRPr="00AB2BF5">
              <w:rPr>
                <w:rFonts w:hint="eastAsia"/>
              </w:rPr>
              <w:t>——</w:t>
            </w:r>
          </w:p>
        </w:tc>
      </w:tr>
      <w:tr w:rsidR="00B87F0F" w:rsidRPr="00AB2BF5" w14:paraId="7BD2B948" w14:textId="77777777" w:rsidTr="00705E1A">
        <w:trPr>
          <w:cantSplit/>
          <w:trHeight w:val="397"/>
          <w:jc w:val="center"/>
        </w:trPr>
        <w:tc>
          <w:tcPr>
            <w:tcW w:w="365" w:type="pct"/>
            <w:vMerge/>
            <w:vAlign w:val="center"/>
          </w:tcPr>
          <w:p w14:paraId="2A99F2F0" w14:textId="77777777" w:rsidR="00B87F0F" w:rsidRPr="00AB2BF5" w:rsidRDefault="00B87F0F" w:rsidP="00705E1A">
            <w:pPr>
              <w:pStyle w:val="ad"/>
            </w:pPr>
          </w:p>
        </w:tc>
        <w:tc>
          <w:tcPr>
            <w:tcW w:w="854" w:type="pct"/>
            <w:vAlign w:val="center"/>
          </w:tcPr>
          <w:p w14:paraId="6F09A884" w14:textId="77777777" w:rsidR="00B87F0F" w:rsidRPr="00AB2BF5" w:rsidRDefault="00B87F0F" w:rsidP="00705E1A">
            <w:pPr>
              <w:pStyle w:val="ad"/>
            </w:pPr>
            <w:r w:rsidRPr="00AB2BF5">
              <w:rPr>
                <w:rFonts w:ascii="宋体" w:hAnsi="宋体" w:cs="宋体"/>
              </w:rPr>
              <w:t>氯化物</w:t>
            </w:r>
          </w:p>
        </w:tc>
        <w:tc>
          <w:tcPr>
            <w:tcW w:w="643" w:type="pct"/>
            <w:vAlign w:val="center"/>
          </w:tcPr>
          <w:p w14:paraId="6092CD28" w14:textId="77777777" w:rsidR="00B87F0F" w:rsidRPr="00AB2BF5" w:rsidRDefault="00B87F0F" w:rsidP="00705E1A">
            <w:pPr>
              <w:pStyle w:val="ad"/>
            </w:pPr>
            <w:r w:rsidRPr="00AB2BF5">
              <w:t>153</w:t>
            </w:r>
          </w:p>
        </w:tc>
        <w:tc>
          <w:tcPr>
            <w:tcW w:w="644" w:type="pct"/>
            <w:vAlign w:val="center"/>
          </w:tcPr>
          <w:p w14:paraId="7AD56573" w14:textId="77777777" w:rsidR="00B87F0F" w:rsidRPr="00AB2BF5" w:rsidRDefault="00B87F0F" w:rsidP="00705E1A">
            <w:pPr>
              <w:pStyle w:val="ad"/>
            </w:pPr>
            <w:r w:rsidRPr="00AB2BF5">
              <w:t>142</w:t>
            </w:r>
          </w:p>
        </w:tc>
        <w:tc>
          <w:tcPr>
            <w:tcW w:w="644" w:type="pct"/>
            <w:vAlign w:val="center"/>
          </w:tcPr>
          <w:p w14:paraId="67A1D886" w14:textId="77777777" w:rsidR="00B87F0F" w:rsidRPr="00AB2BF5" w:rsidRDefault="00B87F0F" w:rsidP="00705E1A">
            <w:pPr>
              <w:pStyle w:val="ad"/>
            </w:pPr>
            <w:r w:rsidRPr="00AB2BF5">
              <w:t>157</w:t>
            </w:r>
          </w:p>
        </w:tc>
        <w:tc>
          <w:tcPr>
            <w:tcW w:w="541" w:type="pct"/>
            <w:vAlign w:val="center"/>
          </w:tcPr>
          <w:p w14:paraId="46FC6E50" w14:textId="77777777" w:rsidR="00B87F0F" w:rsidRPr="00AB2BF5" w:rsidRDefault="00B87F0F" w:rsidP="00705E1A">
            <w:pPr>
              <w:pStyle w:val="ad"/>
            </w:pPr>
            <w:r w:rsidRPr="00AB2BF5">
              <w:rPr>
                <w:rFonts w:hint="eastAsia"/>
              </w:rPr>
              <w:t>0</w:t>
            </w:r>
          </w:p>
        </w:tc>
        <w:tc>
          <w:tcPr>
            <w:tcW w:w="944" w:type="pct"/>
            <w:vAlign w:val="center"/>
          </w:tcPr>
          <w:p w14:paraId="5D20C089" w14:textId="77777777" w:rsidR="00B87F0F" w:rsidRPr="00AB2BF5" w:rsidRDefault="00B87F0F" w:rsidP="00705E1A">
            <w:pPr>
              <w:pStyle w:val="ad"/>
            </w:pPr>
            <w:r w:rsidRPr="00AB2BF5">
              <w:t>250</w:t>
            </w:r>
          </w:p>
        </w:tc>
        <w:tc>
          <w:tcPr>
            <w:tcW w:w="365" w:type="pct"/>
            <w:vAlign w:val="center"/>
          </w:tcPr>
          <w:p w14:paraId="4C8740EE" w14:textId="77777777" w:rsidR="00B87F0F" w:rsidRPr="00AB2BF5" w:rsidRDefault="00B87F0F" w:rsidP="00705E1A">
            <w:pPr>
              <w:pStyle w:val="ad"/>
            </w:pPr>
            <w:r w:rsidRPr="00AB2BF5">
              <w:t>达标</w:t>
            </w:r>
          </w:p>
        </w:tc>
      </w:tr>
      <w:tr w:rsidR="00B87F0F" w:rsidRPr="00AB2BF5" w14:paraId="511F00AE" w14:textId="77777777" w:rsidTr="00705E1A">
        <w:trPr>
          <w:cantSplit/>
          <w:trHeight w:val="397"/>
          <w:jc w:val="center"/>
        </w:trPr>
        <w:tc>
          <w:tcPr>
            <w:tcW w:w="365" w:type="pct"/>
            <w:vMerge/>
            <w:vAlign w:val="center"/>
          </w:tcPr>
          <w:p w14:paraId="5E1B02A7" w14:textId="77777777" w:rsidR="00B87F0F" w:rsidRPr="00AB2BF5" w:rsidRDefault="00B87F0F" w:rsidP="00705E1A">
            <w:pPr>
              <w:pStyle w:val="ad"/>
            </w:pPr>
          </w:p>
        </w:tc>
        <w:tc>
          <w:tcPr>
            <w:tcW w:w="854" w:type="pct"/>
            <w:vAlign w:val="center"/>
          </w:tcPr>
          <w:p w14:paraId="4D41B87A" w14:textId="77777777" w:rsidR="00B87F0F" w:rsidRPr="00AB2BF5" w:rsidRDefault="00B87F0F" w:rsidP="00705E1A">
            <w:pPr>
              <w:pStyle w:val="ad"/>
            </w:pPr>
            <w:r w:rsidRPr="00AB2BF5">
              <w:rPr>
                <w:rFonts w:ascii="宋体" w:hAnsi="宋体" w:cs="宋体"/>
              </w:rPr>
              <w:t>总大肠菌群</w:t>
            </w:r>
          </w:p>
        </w:tc>
        <w:tc>
          <w:tcPr>
            <w:tcW w:w="643" w:type="pct"/>
            <w:vAlign w:val="center"/>
          </w:tcPr>
          <w:p w14:paraId="6D4F0B2A" w14:textId="77777777" w:rsidR="00B87F0F" w:rsidRPr="00AB2BF5" w:rsidRDefault="00B87F0F" w:rsidP="00705E1A">
            <w:pPr>
              <w:pStyle w:val="ad"/>
            </w:pPr>
            <w:r w:rsidRPr="00AB2BF5">
              <w:rPr>
                <w:rFonts w:ascii="宋体" w:hAnsi="宋体" w:cs="宋体"/>
              </w:rPr>
              <w:t>未检出</w:t>
            </w:r>
          </w:p>
        </w:tc>
        <w:tc>
          <w:tcPr>
            <w:tcW w:w="644" w:type="pct"/>
            <w:vAlign w:val="center"/>
          </w:tcPr>
          <w:p w14:paraId="0C6C4B36" w14:textId="77777777" w:rsidR="00B87F0F" w:rsidRPr="00AB2BF5" w:rsidRDefault="00B87F0F" w:rsidP="00705E1A">
            <w:pPr>
              <w:pStyle w:val="ad"/>
            </w:pPr>
            <w:r w:rsidRPr="00AB2BF5">
              <w:rPr>
                <w:rFonts w:ascii="宋体" w:hAnsi="宋体" w:cs="宋体"/>
              </w:rPr>
              <w:t>未检出</w:t>
            </w:r>
          </w:p>
        </w:tc>
        <w:tc>
          <w:tcPr>
            <w:tcW w:w="644" w:type="pct"/>
            <w:vAlign w:val="center"/>
          </w:tcPr>
          <w:p w14:paraId="318E2152" w14:textId="77777777" w:rsidR="00B87F0F" w:rsidRPr="00AB2BF5" w:rsidRDefault="00B87F0F" w:rsidP="00705E1A">
            <w:pPr>
              <w:pStyle w:val="ad"/>
            </w:pPr>
            <w:r w:rsidRPr="00AB2BF5">
              <w:rPr>
                <w:rFonts w:ascii="宋体" w:hAnsi="宋体" w:cs="宋体"/>
              </w:rPr>
              <w:t>未检出</w:t>
            </w:r>
          </w:p>
        </w:tc>
        <w:tc>
          <w:tcPr>
            <w:tcW w:w="541" w:type="pct"/>
            <w:vAlign w:val="center"/>
          </w:tcPr>
          <w:p w14:paraId="34A1244D" w14:textId="77777777" w:rsidR="00B87F0F" w:rsidRPr="00AB2BF5" w:rsidRDefault="00B87F0F" w:rsidP="00705E1A">
            <w:pPr>
              <w:pStyle w:val="ad"/>
            </w:pPr>
            <w:r w:rsidRPr="00AB2BF5">
              <w:rPr>
                <w:rFonts w:hint="eastAsia"/>
              </w:rPr>
              <w:t>0</w:t>
            </w:r>
          </w:p>
        </w:tc>
        <w:tc>
          <w:tcPr>
            <w:tcW w:w="944" w:type="pct"/>
            <w:vAlign w:val="center"/>
          </w:tcPr>
          <w:p w14:paraId="24FA6BD3" w14:textId="77777777" w:rsidR="00B87F0F" w:rsidRPr="00AB2BF5" w:rsidRDefault="00B87F0F" w:rsidP="00705E1A">
            <w:pPr>
              <w:pStyle w:val="ad"/>
            </w:pPr>
            <w:r w:rsidRPr="00AB2BF5">
              <w:t>3.0</w:t>
            </w:r>
          </w:p>
        </w:tc>
        <w:tc>
          <w:tcPr>
            <w:tcW w:w="365" w:type="pct"/>
            <w:vAlign w:val="center"/>
          </w:tcPr>
          <w:p w14:paraId="36074CED" w14:textId="77777777" w:rsidR="00B87F0F" w:rsidRPr="00AB2BF5" w:rsidRDefault="00B87F0F" w:rsidP="00705E1A">
            <w:pPr>
              <w:pStyle w:val="ad"/>
            </w:pPr>
            <w:r w:rsidRPr="00AB2BF5">
              <w:t>达标</w:t>
            </w:r>
          </w:p>
        </w:tc>
      </w:tr>
      <w:tr w:rsidR="00B87F0F" w:rsidRPr="00AB2BF5" w14:paraId="59812B8A" w14:textId="77777777" w:rsidTr="00705E1A">
        <w:trPr>
          <w:cantSplit/>
          <w:trHeight w:val="397"/>
          <w:jc w:val="center"/>
        </w:trPr>
        <w:tc>
          <w:tcPr>
            <w:tcW w:w="365" w:type="pct"/>
            <w:vMerge/>
            <w:vAlign w:val="center"/>
          </w:tcPr>
          <w:p w14:paraId="2D69F239" w14:textId="77777777" w:rsidR="00B87F0F" w:rsidRPr="00AB2BF5" w:rsidRDefault="00B87F0F" w:rsidP="00705E1A">
            <w:pPr>
              <w:pStyle w:val="ad"/>
            </w:pPr>
          </w:p>
        </w:tc>
        <w:tc>
          <w:tcPr>
            <w:tcW w:w="854" w:type="pct"/>
            <w:vAlign w:val="center"/>
          </w:tcPr>
          <w:p w14:paraId="547E3478" w14:textId="77777777" w:rsidR="00B87F0F" w:rsidRPr="00AB2BF5" w:rsidRDefault="00B87F0F" w:rsidP="00705E1A">
            <w:pPr>
              <w:pStyle w:val="ad"/>
            </w:pPr>
            <w:r w:rsidRPr="00AB2BF5">
              <w:rPr>
                <w:position w:val="-6"/>
              </w:rPr>
              <w:t>K</w:t>
            </w:r>
            <w:r w:rsidRPr="00AB2BF5">
              <w:rPr>
                <w:sz w:val="13"/>
              </w:rPr>
              <w:t>+</w:t>
            </w:r>
          </w:p>
        </w:tc>
        <w:tc>
          <w:tcPr>
            <w:tcW w:w="643" w:type="pct"/>
            <w:vAlign w:val="center"/>
          </w:tcPr>
          <w:p w14:paraId="08AFCF8A" w14:textId="77777777" w:rsidR="00B87F0F" w:rsidRPr="00AB2BF5" w:rsidRDefault="00B87F0F" w:rsidP="00705E1A">
            <w:pPr>
              <w:pStyle w:val="ad"/>
            </w:pPr>
            <w:r w:rsidRPr="00AB2BF5">
              <w:rPr>
                <w:spacing w:val="-1"/>
              </w:rPr>
              <w:t>4.61</w:t>
            </w:r>
          </w:p>
        </w:tc>
        <w:tc>
          <w:tcPr>
            <w:tcW w:w="644" w:type="pct"/>
            <w:vAlign w:val="center"/>
          </w:tcPr>
          <w:p w14:paraId="5BB9A2D8" w14:textId="77777777" w:rsidR="00B87F0F" w:rsidRPr="00AB2BF5" w:rsidRDefault="00B87F0F" w:rsidP="00705E1A">
            <w:pPr>
              <w:pStyle w:val="ad"/>
            </w:pPr>
            <w:r w:rsidRPr="00AB2BF5">
              <w:t>4.66</w:t>
            </w:r>
          </w:p>
        </w:tc>
        <w:tc>
          <w:tcPr>
            <w:tcW w:w="644" w:type="pct"/>
            <w:vAlign w:val="center"/>
          </w:tcPr>
          <w:p w14:paraId="7BA91DC5" w14:textId="77777777" w:rsidR="00B87F0F" w:rsidRPr="00AB2BF5" w:rsidRDefault="00B87F0F" w:rsidP="00705E1A">
            <w:pPr>
              <w:pStyle w:val="ad"/>
            </w:pPr>
            <w:r w:rsidRPr="00AB2BF5">
              <w:rPr>
                <w:spacing w:val="-1"/>
              </w:rPr>
              <w:t>4.60</w:t>
            </w:r>
          </w:p>
        </w:tc>
        <w:tc>
          <w:tcPr>
            <w:tcW w:w="541" w:type="pct"/>
            <w:vAlign w:val="center"/>
          </w:tcPr>
          <w:p w14:paraId="21E7FE96" w14:textId="77777777" w:rsidR="00B87F0F" w:rsidRPr="00AB2BF5" w:rsidRDefault="00B87F0F" w:rsidP="00705E1A">
            <w:pPr>
              <w:pStyle w:val="ad"/>
            </w:pPr>
            <w:r w:rsidRPr="00AB2BF5">
              <w:rPr>
                <w:rFonts w:hint="eastAsia"/>
              </w:rPr>
              <w:t>——</w:t>
            </w:r>
          </w:p>
        </w:tc>
        <w:tc>
          <w:tcPr>
            <w:tcW w:w="944" w:type="pct"/>
            <w:vAlign w:val="center"/>
          </w:tcPr>
          <w:p w14:paraId="5C1E893F" w14:textId="77777777" w:rsidR="00B87F0F" w:rsidRPr="00AB2BF5" w:rsidRDefault="00B87F0F" w:rsidP="00705E1A">
            <w:pPr>
              <w:pStyle w:val="ad"/>
            </w:pPr>
            <w:r w:rsidRPr="00AB2BF5">
              <w:rPr>
                <w:rFonts w:hint="eastAsia"/>
              </w:rPr>
              <w:t>——</w:t>
            </w:r>
          </w:p>
        </w:tc>
        <w:tc>
          <w:tcPr>
            <w:tcW w:w="365" w:type="pct"/>
            <w:vAlign w:val="center"/>
          </w:tcPr>
          <w:p w14:paraId="1A841E0A" w14:textId="77777777" w:rsidR="00B87F0F" w:rsidRPr="00AB2BF5" w:rsidRDefault="00B87F0F" w:rsidP="00705E1A">
            <w:pPr>
              <w:pStyle w:val="ad"/>
            </w:pPr>
            <w:r w:rsidRPr="00AB2BF5">
              <w:rPr>
                <w:rFonts w:hint="eastAsia"/>
              </w:rPr>
              <w:t>——</w:t>
            </w:r>
          </w:p>
        </w:tc>
      </w:tr>
      <w:tr w:rsidR="00B87F0F" w:rsidRPr="00AB2BF5" w14:paraId="2380740B" w14:textId="77777777" w:rsidTr="00705E1A">
        <w:trPr>
          <w:cantSplit/>
          <w:trHeight w:val="397"/>
          <w:jc w:val="center"/>
        </w:trPr>
        <w:tc>
          <w:tcPr>
            <w:tcW w:w="365" w:type="pct"/>
            <w:vMerge/>
            <w:vAlign w:val="center"/>
          </w:tcPr>
          <w:p w14:paraId="4B703907" w14:textId="77777777" w:rsidR="00B87F0F" w:rsidRPr="00AB2BF5" w:rsidRDefault="00B87F0F" w:rsidP="00705E1A">
            <w:pPr>
              <w:pStyle w:val="ad"/>
            </w:pPr>
          </w:p>
        </w:tc>
        <w:tc>
          <w:tcPr>
            <w:tcW w:w="854" w:type="pct"/>
            <w:vAlign w:val="center"/>
          </w:tcPr>
          <w:p w14:paraId="2B48B0F7" w14:textId="77777777" w:rsidR="00B87F0F" w:rsidRPr="00AB2BF5" w:rsidRDefault="00B87F0F" w:rsidP="00705E1A">
            <w:pPr>
              <w:pStyle w:val="ad"/>
            </w:pPr>
            <w:r w:rsidRPr="00AB2BF5">
              <w:rPr>
                <w:spacing w:val="-1"/>
              </w:rPr>
              <w:t>Na</w:t>
            </w:r>
            <w:r w:rsidRPr="00AB2BF5">
              <w:rPr>
                <w:spacing w:val="-1"/>
                <w:position w:val="7"/>
                <w:sz w:val="13"/>
              </w:rPr>
              <w:t>+</w:t>
            </w:r>
          </w:p>
        </w:tc>
        <w:tc>
          <w:tcPr>
            <w:tcW w:w="643" w:type="pct"/>
            <w:vAlign w:val="center"/>
          </w:tcPr>
          <w:p w14:paraId="1EB9AB08" w14:textId="77777777" w:rsidR="00B87F0F" w:rsidRPr="00AB2BF5" w:rsidRDefault="00B87F0F" w:rsidP="00705E1A">
            <w:pPr>
              <w:pStyle w:val="ad"/>
            </w:pPr>
            <w:r w:rsidRPr="00AB2BF5">
              <w:t>65.7</w:t>
            </w:r>
          </w:p>
        </w:tc>
        <w:tc>
          <w:tcPr>
            <w:tcW w:w="644" w:type="pct"/>
            <w:vAlign w:val="center"/>
          </w:tcPr>
          <w:p w14:paraId="53E30754" w14:textId="77777777" w:rsidR="00B87F0F" w:rsidRPr="00AB2BF5" w:rsidRDefault="00B87F0F" w:rsidP="00705E1A">
            <w:pPr>
              <w:pStyle w:val="ad"/>
            </w:pPr>
            <w:r w:rsidRPr="00AB2BF5">
              <w:t>65.1</w:t>
            </w:r>
          </w:p>
        </w:tc>
        <w:tc>
          <w:tcPr>
            <w:tcW w:w="644" w:type="pct"/>
            <w:vAlign w:val="center"/>
          </w:tcPr>
          <w:p w14:paraId="479D0EE9" w14:textId="77777777" w:rsidR="00B87F0F" w:rsidRPr="00AB2BF5" w:rsidRDefault="00B87F0F" w:rsidP="00705E1A">
            <w:pPr>
              <w:pStyle w:val="ad"/>
            </w:pPr>
            <w:r w:rsidRPr="00AB2BF5">
              <w:t>64.9</w:t>
            </w:r>
          </w:p>
        </w:tc>
        <w:tc>
          <w:tcPr>
            <w:tcW w:w="541" w:type="pct"/>
            <w:vAlign w:val="center"/>
          </w:tcPr>
          <w:p w14:paraId="6F51E1F9" w14:textId="77777777" w:rsidR="00B87F0F" w:rsidRPr="00AB2BF5" w:rsidRDefault="00B87F0F" w:rsidP="00705E1A">
            <w:pPr>
              <w:pStyle w:val="ad"/>
            </w:pPr>
            <w:r w:rsidRPr="00AB2BF5">
              <w:rPr>
                <w:rFonts w:hint="eastAsia"/>
              </w:rPr>
              <w:t>——</w:t>
            </w:r>
          </w:p>
        </w:tc>
        <w:tc>
          <w:tcPr>
            <w:tcW w:w="944" w:type="pct"/>
            <w:vAlign w:val="center"/>
          </w:tcPr>
          <w:p w14:paraId="33570BCA" w14:textId="77777777" w:rsidR="00B87F0F" w:rsidRPr="00AB2BF5" w:rsidRDefault="00B87F0F" w:rsidP="00705E1A">
            <w:pPr>
              <w:pStyle w:val="ad"/>
            </w:pPr>
            <w:r w:rsidRPr="00AB2BF5">
              <w:rPr>
                <w:rFonts w:hint="eastAsia"/>
              </w:rPr>
              <w:t>——</w:t>
            </w:r>
          </w:p>
        </w:tc>
        <w:tc>
          <w:tcPr>
            <w:tcW w:w="365" w:type="pct"/>
            <w:vAlign w:val="center"/>
          </w:tcPr>
          <w:p w14:paraId="2D6C0173" w14:textId="77777777" w:rsidR="00B87F0F" w:rsidRPr="00AB2BF5" w:rsidRDefault="00B87F0F" w:rsidP="00705E1A">
            <w:pPr>
              <w:pStyle w:val="ad"/>
            </w:pPr>
            <w:r w:rsidRPr="00AB2BF5">
              <w:rPr>
                <w:rFonts w:hint="eastAsia"/>
              </w:rPr>
              <w:t>——</w:t>
            </w:r>
          </w:p>
        </w:tc>
      </w:tr>
      <w:tr w:rsidR="00B87F0F" w:rsidRPr="00AB2BF5" w14:paraId="7BBA6FC9" w14:textId="77777777" w:rsidTr="00705E1A">
        <w:trPr>
          <w:cantSplit/>
          <w:trHeight w:val="397"/>
          <w:jc w:val="center"/>
        </w:trPr>
        <w:tc>
          <w:tcPr>
            <w:tcW w:w="365" w:type="pct"/>
            <w:vMerge/>
            <w:vAlign w:val="center"/>
          </w:tcPr>
          <w:p w14:paraId="11F0869E" w14:textId="77777777" w:rsidR="00B87F0F" w:rsidRPr="00AB2BF5" w:rsidRDefault="00B87F0F" w:rsidP="00705E1A">
            <w:pPr>
              <w:pStyle w:val="ad"/>
            </w:pPr>
          </w:p>
        </w:tc>
        <w:tc>
          <w:tcPr>
            <w:tcW w:w="854" w:type="pct"/>
            <w:vAlign w:val="center"/>
          </w:tcPr>
          <w:p w14:paraId="53690CDA" w14:textId="77777777" w:rsidR="00B87F0F" w:rsidRPr="00AB2BF5" w:rsidRDefault="00B87F0F" w:rsidP="00705E1A">
            <w:pPr>
              <w:pStyle w:val="ad"/>
            </w:pPr>
            <w:r w:rsidRPr="00AB2BF5">
              <w:rPr>
                <w:position w:val="-6"/>
              </w:rPr>
              <w:t>Ca</w:t>
            </w:r>
            <w:r w:rsidRPr="00AB2BF5">
              <w:rPr>
                <w:sz w:val="13"/>
              </w:rPr>
              <w:t>2+</w:t>
            </w:r>
          </w:p>
        </w:tc>
        <w:tc>
          <w:tcPr>
            <w:tcW w:w="643" w:type="pct"/>
            <w:vAlign w:val="center"/>
          </w:tcPr>
          <w:p w14:paraId="001EDC8B" w14:textId="77777777" w:rsidR="00B87F0F" w:rsidRPr="00AB2BF5" w:rsidRDefault="00B87F0F" w:rsidP="00705E1A">
            <w:pPr>
              <w:pStyle w:val="ad"/>
            </w:pPr>
            <w:r w:rsidRPr="00AB2BF5">
              <w:t>142.8</w:t>
            </w:r>
          </w:p>
        </w:tc>
        <w:tc>
          <w:tcPr>
            <w:tcW w:w="644" w:type="pct"/>
            <w:vAlign w:val="center"/>
          </w:tcPr>
          <w:p w14:paraId="3AFF6FB4" w14:textId="77777777" w:rsidR="00B87F0F" w:rsidRPr="00AB2BF5" w:rsidRDefault="00B87F0F" w:rsidP="00705E1A">
            <w:pPr>
              <w:pStyle w:val="ad"/>
            </w:pPr>
            <w:r w:rsidRPr="00AB2BF5">
              <w:t>142.1</w:t>
            </w:r>
          </w:p>
        </w:tc>
        <w:tc>
          <w:tcPr>
            <w:tcW w:w="644" w:type="pct"/>
            <w:vAlign w:val="center"/>
          </w:tcPr>
          <w:p w14:paraId="746D1080" w14:textId="77777777" w:rsidR="00B87F0F" w:rsidRPr="00AB2BF5" w:rsidRDefault="00B87F0F" w:rsidP="00705E1A">
            <w:pPr>
              <w:pStyle w:val="ad"/>
            </w:pPr>
            <w:r w:rsidRPr="00AB2BF5">
              <w:t>142.5</w:t>
            </w:r>
          </w:p>
        </w:tc>
        <w:tc>
          <w:tcPr>
            <w:tcW w:w="541" w:type="pct"/>
            <w:vAlign w:val="center"/>
          </w:tcPr>
          <w:p w14:paraId="171EEB00" w14:textId="77777777" w:rsidR="00B87F0F" w:rsidRPr="00AB2BF5" w:rsidRDefault="00B87F0F" w:rsidP="00705E1A">
            <w:pPr>
              <w:pStyle w:val="ad"/>
            </w:pPr>
            <w:r w:rsidRPr="00AB2BF5">
              <w:rPr>
                <w:rFonts w:hint="eastAsia"/>
              </w:rPr>
              <w:t>——</w:t>
            </w:r>
          </w:p>
        </w:tc>
        <w:tc>
          <w:tcPr>
            <w:tcW w:w="944" w:type="pct"/>
            <w:vAlign w:val="center"/>
          </w:tcPr>
          <w:p w14:paraId="182A1314" w14:textId="77777777" w:rsidR="00B87F0F" w:rsidRPr="00AB2BF5" w:rsidRDefault="00B87F0F" w:rsidP="00705E1A">
            <w:pPr>
              <w:pStyle w:val="ad"/>
            </w:pPr>
            <w:r w:rsidRPr="00AB2BF5">
              <w:rPr>
                <w:rFonts w:hint="eastAsia"/>
              </w:rPr>
              <w:t>——</w:t>
            </w:r>
          </w:p>
        </w:tc>
        <w:tc>
          <w:tcPr>
            <w:tcW w:w="365" w:type="pct"/>
            <w:vAlign w:val="center"/>
          </w:tcPr>
          <w:p w14:paraId="212AA2F6" w14:textId="77777777" w:rsidR="00B87F0F" w:rsidRPr="00AB2BF5" w:rsidRDefault="00B87F0F" w:rsidP="00705E1A">
            <w:pPr>
              <w:pStyle w:val="ad"/>
            </w:pPr>
            <w:r w:rsidRPr="00AB2BF5">
              <w:rPr>
                <w:rFonts w:hint="eastAsia"/>
              </w:rPr>
              <w:t>——</w:t>
            </w:r>
          </w:p>
        </w:tc>
      </w:tr>
      <w:tr w:rsidR="00B87F0F" w:rsidRPr="00AB2BF5" w14:paraId="4B84885B" w14:textId="77777777" w:rsidTr="00705E1A">
        <w:trPr>
          <w:cantSplit/>
          <w:trHeight w:val="397"/>
          <w:jc w:val="center"/>
        </w:trPr>
        <w:tc>
          <w:tcPr>
            <w:tcW w:w="365" w:type="pct"/>
            <w:vMerge/>
            <w:vAlign w:val="center"/>
          </w:tcPr>
          <w:p w14:paraId="3A5F699B" w14:textId="77777777" w:rsidR="00B87F0F" w:rsidRPr="00AB2BF5" w:rsidRDefault="00B87F0F" w:rsidP="00705E1A">
            <w:pPr>
              <w:pStyle w:val="ad"/>
            </w:pPr>
          </w:p>
        </w:tc>
        <w:tc>
          <w:tcPr>
            <w:tcW w:w="854" w:type="pct"/>
            <w:vAlign w:val="center"/>
          </w:tcPr>
          <w:p w14:paraId="79633540" w14:textId="77777777" w:rsidR="00B87F0F" w:rsidRPr="00AB2BF5" w:rsidRDefault="00B87F0F" w:rsidP="00705E1A">
            <w:pPr>
              <w:pStyle w:val="ad"/>
            </w:pPr>
            <w:r w:rsidRPr="00AB2BF5">
              <w:rPr>
                <w:position w:val="-6"/>
              </w:rPr>
              <w:t>Mg</w:t>
            </w:r>
            <w:r w:rsidRPr="00AB2BF5">
              <w:rPr>
                <w:sz w:val="13"/>
              </w:rPr>
              <w:t>2+</w:t>
            </w:r>
          </w:p>
        </w:tc>
        <w:tc>
          <w:tcPr>
            <w:tcW w:w="643" w:type="pct"/>
            <w:vAlign w:val="center"/>
          </w:tcPr>
          <w:p w14:paraId="6DFEBF33" w14:textId="77777777" w:rsidR="00B87F0F" w:rsidRPr="00AB2BF5" w:rsidRDefault="00B87F0F" w:rsidP="00705E1A">
            <w:pPr>
              <w:pStyle w:val="ad"/>
            </w:pPr>
            <w:r w:rsidRPr="00AB2BF5">
              <w:t>56.8</w:t>
            </w:r>
          </w:p>
        </w:tc>
        <w:tc>
          <w:tcPr>
            <w:tcW w:w="644" w:type="pct"/>
            <w:vAlign w:val="center"/>
          </w:tcPr>
          <w:p w14:paraId="60F9F78B" w14:textId="77777777" w:rsidR="00B87F0F" w:rsidRPr="00AB2BF5" w:rsidRDefault="00B87F0F" w:rsidP="00705E1A">
            <w:pPr>
              <w:pStyle w:val="ad"/>
            </w:pPr>
            <w:r w:rsidRPr="00AB2BF5">
              <w:t>55.9</w:t>
            </w:r>
          </w:p>
        </w:tc>
        <w:tc>
          <w:tcPr>
            <w:tcW w:w="644" w:type="pct"/>
            <w:vAlign w:val="center"/>
          </w:tcPr>
          <w:p w14:paraId="709A7E9D" w14:textId="77777777" w:rsidR="00B87F0F" w:rsidRPr="00AB2BF5" w:rsidRDefault="00B87F0F" w:rsidP="00705E1A">
            <w:pPr>
              <w:pStyle w:val="ad"/>
            </w:pPr>
            <w:r w:rsidRPr="00AB2BF5">
              <w:t>56.1</w:t>
            </w:r>
          </w:p>
        </w:tc>
        <w:tc>
          <w:tcPr>
            <w:tcW w:w="541" w:type="pct"/>
            <w:vAlign w:val="center"/>
          </w:tcPr>
          <w:p w14:paraId="71F8352F" w14:textId="77777777" w:rsidR="00B87F0F" w:rsidRPr="00AB2BF5" w:rsidRDefault="00B87F0F" w:rsidP="00705E1A">
            <w:pPr>
              <w:pStyle w:val="ad"/>
            </w:pPr>
            <w:r w:rsidRPr="00AB2BF5">
              <w:rPr>
                <w:rFonts w:hint="eastAsia"/>
              </w:rPr>
              <w:t>——</w:t>
            </w:r>
          </w:p>
        </w:tc>
        <w:tc>
          <w:tcPr>
            <w:tcW w:w="944" w:type="pct"/>
            <w:vAlign w:val="center"/>
          </w:tcPr>
          <w:p w14:paraId="5A1D387F" w14:textId="77777777" w:rsidR="00B87F0F" w:rsidRPr="00AB2BF5" w:rsidRDefault="00B87F0F" w:rsidP="00705E1A">
            <w:pPr>
              <w:pStyle w:val="ad"/>
            </w:pPr>
            <w:r w:rsidRPr="00AB2BF5">
              <w:rPr>
                <w:rFonts w:hint="eastAsia"/>
              </w:rPr>
              <w:t>——</w:t>
            </w:r>
          </w:p>
        </w:tc>
        <w:tc>
          <w:tcPr>
            <w:tcW w:w="365" w:type="pct"/>
            <w:vAlign w:val="center"/>
          </w:tcPr>
          <w:p w14:paraId="2E0D33AF" w14:textId="77777777" w:rsidR="00B87F0F" w:rsidRPr="00AB2BF5" w:rsidRDefault="00B87F0F" w:rsidP="00705E1A">
            <w:pPr>
              <w:pStyle w:val="ad"/>
            </w:pPr>
            <w:r w:rsidRPr="00AB2BF5">
              <w:rPr>
                <w:rFonts w:hint="eastAsia"/>
              </w:rPr>
              <w:t>——</w:t>
            </w:r>
          </w:p>
        </w:tc>
      </w:tr>
      <w:tr w:rsidR="00B87F0F" w:rsidRPr="00AB2BF5" w14:paraId="5C156EC4" w14:textId="77777777" w:rsidTr="00705E1A">
        <w:trPr>
          <w:cantSplit/>
          <w:trHeight w:val="397"/>
          <w:jc w:val="center"/>
        </w:trPr>
        <w:tc>
          <w:tcPr>
            <w:tcW w:w="365" w:type="pct"/>
            <w:vMerge/>
            <w:vAlign w:val="center"/>
          </w:tcPr>
          <w:p w14:paraId="366FE559" w14:textId="77777777" w:rsidR="00B87F0F" w:rsidRPr="00AB2BF5" w:rsidRDefault="00B87F0F" w:rsidP="00705E1A">
            <w:pPr>
              <w:pStyle w:val="ad"/>
            </w:pPr>
          </w:p>
        </w:tc>
        <w:tc>
          <w:tcPr>
            <w:tcW w:w="854" w:type="pct"/>
            <w:vAlign w:val="center"/>
          </w:tcPr>
          <w:p w14:paraId="7DBE5C72" w14:textId="77777777" w:rsidR="00B87F0F" w:rsidRPr="00AB2BF5" w:rsidRDefault="00B87F0F" w:rsidP="00705E1A">
            <w:pPr>
              <w:pStyle w:val="ad"/>
            </w:pPr>
            <w:r w:rsidRPr="00AB2BF5">
              <w:rPr>
                <w:position w:val="-6"/>
              </w:rPr>
              <w:t>CO</w:t>
            </w:r>
            <w:r w:rsidRPr="00AB2BF5">
              <w:rPr>
                <w:rFonts w:hint="eastAsia"/>
                <w:position w:val="-6"/>
                <w:vertAlign w:val="subscript"/>
              </w:rPr>
              <w:t>3</w:t>
            </w:r>
            <w:r w:rsidRPr="00AB2BF5">
              <w:rPr>
                <w:sz w:val="13"/>
              </w:rPr>
              <w:t>2-</w:t>
            </w:r>
          </w:p>
        </w:tc>
        <w:tc>
          <w:tcPr>
            <w:tcW w:w="643" w:type="pct"/>
            <w:vAlign w:val="center"/>
          </w:tcPr>
          <w:p w14:paraId="0AED8ECF" w14:textId="77777777" w:rsidR="00B87F0F" w:rsidRPr="00AB2BF5" w:rsidRDefault="00B87F0F" w:rsidP="00705E1A">
            <w:pPr>
              <w:pStyle w:val="ad"/>
            </w:pPr>
            <w:r w:rsidRPr="00AB2BF5">
              <w:t>0</w:t>
            </w:r>
          </w:p>
        </w:tc>
        <w:tc>
          <w:tcPr>
            <w:tcW w:w="644" w:type="pct"/>
            <w:vAlign w:val="center"/>
          </w:tcPr>
          <w:p w14:paraId="568C4562" w14:textId="77777777" w:rsidR="00B87F0F" w:rsidRPr="00AB2BF5" w:rsidRDefault="00B87F0F" w:rsidP="00705E1A">
            <w:pPr>
              <w:pStyle w:val="ad"/>
            </w:pPr>
            <w:r w:rsidRPr="00AB2BF5">
              <w:t>0</w:t>
            </w:r>
          </w:p>
        </w:tc>
        <w:tc>
          <w:tcPr>
            <w:tcW w:w="644" w:type="pct"/>
            <w:vAlign w:val="center"/>
          </w:tcPr>
          <w:p w14:paraId="5E4EA48E" w14:textId="77777777" w:rsidR="00B87F0F" w:rsidRPr="00AB2BF5" w:rsidRDefault="00B87F0F" w:rsidP="00705E1A">
            <w:pPr>
              <w:pStyle w:val="ad"/>
            </w:pPr>
            <w:r w:rsidRPr="00AB2BF5">
              <w:t>0</w:t>
            </w:r>
          </w:p>
        </w:tc>
        <w:tc>
          <w:tcPr>
            <w:tcW w:w="541" w:type="pct"/>
            <w:vAlign w:val="center"/>
          </w:tcPr>
          <w:p w14:paraId="0A0BC144" w14:textId="77777777" w:rsidR="00B87F0F" w:rsidRPr="00AB2BF5" w:rsidRDefault="00B87F0F" w:rsidP="00705E1A">
            <w:pPr>
              <w:pStyle w:val="ad"/>
            </w:pPr>
            <w:r w:rsidRPr="00AB2BF5">
              <w:rPr>
                <w:rFonts w:hint="eastAsia"/>
              </w:rPr>
              <w:t>——</w:t>
            </w:r>
          </w:p>
        </w:tc>
        <w:tc>
          <w:tcPr>
            <w:tcW w:w="944" w:type="pct"/>
            <w:vAlign w:val="center"/>
          </w:tcPr>
          <w:p w14:paraId="000213D7" w14:textId="77777777" w:rsidR="00B87F0F" w:rsidRPr="00AB2BF5" w:rsidRDefault="00B87F0F" w:rsidP="00705E1A">
            <w:pPr>
              <w:pStyle w:val="ad"/>
            </w:pPr>
            <w:r w:rsidRPr="00AB2BF5">
              <w:rPr>
                <w:rFonts w:hint="eastAsia"/>
              </w:rPr>
              <w:t>——</w:t>
            </w:r>
          </w:p>
        </w:tc>
        <w:tc>
          <w:tcPr>
            <w:tcW w:w="365" w:type="pct"/>
            <w:vAlign w:val="center"/>
          </w:tcPr>
          <w:p w14:paraId="6ABFD32E" w14:textId="77777777" w:rsidR="00B87F0F" w:rsidRPr="00AB2BF5" w:rsidRDefault="00B87F0F" w:rsidP="00705E1A">
            <w:pPr>
              <w:pStyle w:val="ad"/>
            </w:pPr>
            <w:r w:rsidRPr="00AB2BF5">
              <w:rPr>
                <w:rFonts w:hint="eastAsia"/>
              </w:rPr>
              <w:t>——</w:t>
            </w:r>
          </w:p>
        </w:tc>
      </w:tr>
      <w:tr w:rsidR="00B87F0F" w:rsidRPr="00AB2BF5" w14:paraId="2109C8F8" w14:textId="77777777" w:rsidTr="00705E1A">
        <w:trPr>
          <w:cantSplit/>
          <w:trHeight w:val="397"/>
          <w:jc w:val="center"/>
        </w:trPr>
        <w:tc>
          <w:tcPr>
            <w:tcW w:w="365" w:type="pct"/>
            <w:vMerge/>
            <w:vAlign w:val="center"/>
          </w:tcPr>
          <w:p w14:paraId="3D4741DA" w14:textId="77777777" w:rsidR="00B87F0F" w:rsidRPr="00AB2BF5" w:rsidRDefault="00B87F0F" w:rsidP="00705E1A">
            <w:pPr>
              <w:pStyle w:val="ad"/>
            </w:pPr>
          </w:p>
        </w:tc>
        <w:tc>
          <w:tcPr>
            <w:tcW w:w="854" w:type="pct"/>
            <w:vAlign w:val="center"/>
          </w:tcPr>
          <w:p w14:paraId="71B60A34" w14:textId="77777777" w:rsidR="00B87F0F" w:rsidRPr="00AB2BF5" w:rsidRDefault="00B87F0F" w:rsidP="00705E1A">
            <w:pPr>
              <w:pStyle w:val="ad"/>
            </w:pPr>
            <w:r w:rsidRPr="00AB2BF5">
              <w:t>HCO</w:t>
            </w:r>
            <w:r w:rsidRPr="00AB2BF5">
              <w:rPr>
                <w:rFonts w:hint="eastAsia"/>
                <w:vertAlign w:val="subscript"/>
              </w:rPr>
              <w:t>3</w:t>
            </w:r>
            <w:r w:rsidRPr="00AB2BF5">
              <w:rPr>
                <w:rFonts w:hint="eastAsia"/>
                <w:position w:val="7"/>
                <w:sz w:val="13"/>
              </w:rPr>
              <w:t>-</w:t>
            </w:r>
          </w:p>
        </w:tc>
        <w:tc>
          <w:tcPr>
            <w:tcW w:w="643" w:type="pct"/>
            <w:vAlign w:val="center"/>
          </w:tcPr>
          <w:p w14:paraId="6FB26E10" w14:textId="77777777" w:rsidR="00B87F0F" w:rsidRPr="00AB2BF5" w:rsidRDefault="00B87F0F" w:rsidP="00705E1A">
            <w:pPr>
              <w:pStyle w:val="ad"/>
            </w:pPr>
            <w:r w:rsidRPr="00AB2BF5">
              <w:t>371.6</w:t>
            </w:r>
          </w:p>
        </w:tc>
        <w:tc>
          <w:tcPr>
            <w:tcW w:w="644" w:type="pct"/>
            <w:vAlign w:val="center"/>
          </w:tcPr>
          <w:p w14:paraId="2B3561B6" w14:textId="77777777" w:rsidR="00B87F0F" w:rsidRPr="00AB2BF5" w:rsidRDefault="00B87F0F" w:rsidP="00705E1A">
            <w:pPr>
              <w:pStyle w:val="ad"/>
            </w:pPr>
            <w:r w:rsidRPr="00AB2BF5">
              <w:t>372.6</w:t>
            </w:r>
          </w:p>
        </w:tc>
        <w:tc>
          <w:tcPr>
            <w:tcW w:w="644" w:type="pct"/>
            <w:vAlign w:val="center"/>
          </w:tcPr>
          <w:p w14:paraId="39F24D5F" w14:textId="77777777" w:rsidR="00B87F0F" w:rsidRPr="00AB2BF5" w:rsidRDefault="00B87F0F" w:rsidP="00705E1A">
            <w:pPr>
              <w:pStyle w:val="ad"/>
            </w:pPr>
            <w:r w:rsidRPr="00AB2BF5">
              <w:t>371.4</w:t>
            </w:r>
          </w:p>
        </w:tc>
        <w:tc>
          <w:tcPr>
            <w:tcW w:w="541" w:type="pct"/>
            <w:vAlign w:val="center"/>
          </w:tcPr>
          <w:p w14:paraId="1F8F0F94" w14:textId="77777777" w:rsidR="00B87F0F" w:rsidRPr="00AB2BF5" w:rsidRDefault="00B87F0F" w:rsidP="00705E1A">
            <w:pPr>
              <w:pStyle w:val="ad"/>
            </w:pPr>
            <w:r w:rsidRPr="00AB2BF5">
              <w:rPr>
                <w:rFonts w:hint="eastAsia"/>
              </w:rPr>
              <w:t>——</w:t>
            </w:r>
          </w:p>
        </w:tc>
        <w:tc>
          <w:tcPr>
            <w:tcW w:w="944" w:type="pct"/>
            <w:vAlign w:val="center"/>
          </w:tcPr>
          <w:p w14:paraId="4E5560FB" w14:textId="77777777" w:rsidR="00B87F0F" w:rsidRPr="00AB2BF5" w:rsidRDefault="00B87F0F" w:rsidP="00705E1A">
            <w:pPr>
              <w:pStyle w:val="ad"/>
            </w:pPr>
            <w:r w:rsidRPr="00AB2BF5">
              <w:rPr>
                <w:rFonts w:hint="eastAsia"/>
              </w:rPr>
              <w:t>——</w:t>
            </w:r>
          </w:p>
        </w:tc>
        <w:tc>
          <w:tcPr>
            <w:tcW w:w="365" w:type="pct"/>
            <w:vAlign w:val="center"/>
          </w:tcPr>
          <w:p w14:paraId="3C764A36" w14:textId="77777777" w:rsidR="00B87F0F" w:rsidRPr="00AB2BF5" w:rsidRDefault="00B87F0F" w:rsidP="00705E1A">
            <w:pPr>
              <w:pStyle w:val="ad"/>
            </w:pPr>
            <w:r w:rsidRPr="00AB2BF5">
              <w:rPr>
                <w:rFonts w:hint="eastAsia"/>
              </w:rPr>
              <w:t>——</w:t>
            </w:r>
          </w:p>
        </w:tc>
      </w:tr>
      <w:tr w:rsidR="00B87F0F" w:rsidRPr="00AB2BF5" w14:paraId="45C47666" w14:textId="77777777" w:rsidTr="00705E1A">
        <w:trPr>
          <w:cantSplit/>
          <w:trHeight w:val="397"/>
          <w:jc w:val="center"/>
        </w:trPr>
        <w:tc>
          <w:tcPr>
            <w:tcW w:w="365" w:type="pct"/>
            <w:vMerge/>
            <w:vAlign w:val="center"/>
          </w:tcPr>
          <w:p w14:paraId="0F6F9349" w14:textId="77777777" w:rsidR="00B87F0F" w:rsidRPr="00AB2BF5" w:rsidRDefault="00B87F0F" w:rsidP="00705E1A">
            <w:pPr>
              <w:pStyle w:val="ad"/>
            </w:pPr>
          </w:p>
        </w:tc>
        <w:tc>
          <w:tcPr>
            <w:tcW w:w="854" w:type="pct"/>
            <w:vAlign w:val="center"/>
          </w:tcPr>
          <w:p w14:paraId="46720C0B" w14:textId="77777777" w:rsidR="00B87F0F" w:rsidRPr="00AB2BF5" w:rsidRDefault="00B87F0F" w:rsidP="00705E1A">
            <w:pPr>
              <w:pStyle w:val="ad"/>
            </w:pPr>
            <w:r w:rsidRPr="00AB2BF5">
              <w:rPr>
                <w:spacing w:val="-1"/>
              </w:rPr>
              <w:t>Cl</w:t>
            </w:r>
            <w:r w:rsidRPr="00AB2BF5">
              <w:rPr>
                <w:spacing w:val="-1"/>
                <w:position w:val="7"/>
                <w:sz w:val="13"/>
              </w:rPr>
              <w:t>-</w:t>
            </w:r>
          </w:p>
        </w:tc>
        <w:tc>
          <w:tcPr>
            <w:tcW w:w="643" w:type="pct"/>
            <w:vAlign w:val="center"/>
          </w:tcPr>
          <w:p w14:paraId="2044E880" w14:textId="77777777" w:rsidR="00B87F0F" w:rsidRPr="00AB2BF5" w:rsidRDefault="00B87F0F" w:rsidP="00705E1A">
            <w:pPr>
              <w:pStyle w:val="ad"/>
            </w:pPr>
            <w:r w:rsidRPr="00AB2BF5">
              <w:t>153.0</w:t>
            </w:r>
          </w:p>
        </w:tc>
        <w:tc>
          <w:tcPr>
            <w:tcW w:w="644" w:type="pct"/>
            <w:vAlign w:val="center"/>
          </w:tcPr>
          <w:p w14:paraId="0E983C90" w14:textId="77777777" w:rsidR="00B87F0F" w:rsidRPr="00AB2BF5" w:rsidRDefault="00B87F0F" w:rsidP="00705E1A">
            <w:pPr>
              <w:pStyle w:val="ad"/>
            </w:pPr>
            <w:r w:rsidRPr="00AB2BF5">
              <w:t>153.8</w:t>
            </w:r>
          </w:p>
        </w:tc>
        <w:tc>
          <w:tcPr>
            <w:tcW w:w="644" w:type="pct"/>
            <w:vAlign w:val="center"/>
          </w:tcPr>
          <w:p w14:paraId="01580D6C" w14:textId="77777777" w:rsidR="00B87F0F" w:rsidRPr="00AB2BF5" w:rsidRDefault="00B87F0F" w:rsidP="00705E1A">
            <w:pPr>
              <w:pStyle w:val="ad"/>
            </w:pPr>
            <w:r w:rsidRPr="00AB2BF5">
              <w:t>153.1</w:t>
            </w:r>
          </w:p>
        </w:tc>
        <w:tc>
          <w:tcPr>
            <w:tcW w:w="541" w:type="pct"/>
            <w:vAlign w:val="center"/>
          </w:tcPr>
          <w:p w14:paraId="2A07A90D" w14:textId="77777777" w:rsidR="00B87F0F" w:rsidRPr="00AB2BF5" w:rsidRDefault="00B87F0F" w:rsidP="00705E1A">
            <w:pPr>
              <w:pStyle w:val="ad"/>
            </w:pPr>
            <w:r w:rsidRPr="00AB2BF5">
              <w:rPr>
                <w:rFonts w:hint="eastAsia"/>
              </w:rPr>
              <w:t>——</w:t>
            </w:r>
          </w:p>
        </w:tc>
        <w:tc>
          <w:tcPr>
            <w:tcW w:w="944" w:type="pct"/>
            <w:vAlign w:val="center"/>
          </w:tcPr>
          <w:p w14:paraId="02ED0FC6" w14:textId="77777777" w:rsidR="00B87F0F" w:rsidRPr="00AB2BF5" w:rsidRDefault="00B87F0F" w:rsidP="00705E1A">
            <w:pPr>
              <w:pStyle w:val="ad"/>
            </w:pPr>
            <w:r w:rsidRPr="00AB2BF5">
              <w:rPr>
                <w:rFonts w:hint="eastAsia"/>
              </w:rPr>
              <w:t>——</w:t>
            </w:r>
          </w:p>
        </w:tc>
        <w:tc>
          <w:tcPr>
            <w:tcW w:w="365" w:type="pct"/>
            <w:vAlign w:val="center"/>
          </w:tcPr>
          <w:p w14:paraId="5B82D8CF" w14:textId="77777777" w:rsidR="00B87F0F" w:rsidRPr="00AB2BF5" w:rsidRDefault="00B87F0F" w:rsidP="00705E1A">
            <w:pPr>
              <w:pStyle w:val="ad"/>
            </w:pPr>
            <w:r w:rsidRPr="00AB2BF5">
              <w:rPr>
                <w:rFonts w:hint="eastAsia"/>
              </w:rPr>
              <w:t>——</w:t>
            </w:r>
          </w:p>
        </w:tc>
      </w:tr>
      <w:tr w:rsidR="00B87F0F" w:rsidRPr="00AB2BF5" w14:paraId="6DF71507" w14:textId="77777777" w:rsidTr="00705E1A">
        <w:trPr>
          <w:cantSplit/>
          <w:trHeight w:val="397"/>
          <w:jc w:val="center"/>
        </w:trPr>
        <w:tc>
          <w:tcPr>
            <w:tcW w:w="365" w:type="pct"/>
            <w:vMerge/>
            <w:vAlign w:val="center"/>
          </w:tcPr>
          <w:p w14:paraId="1CFEFD26" w14:textId="77777777" w:rsidR="00B87F0F" w:rsidRPr="00AB2BF5" w:rsidRDefault="00B87F0F" w:rsidP="00705E1A">
            <w:pPr>
              <w:pStyle w:val="ad"/>
            </w:pPr>
          </w:p>
        </w:tc>
        <w:tc>
          <w:tcPr>
            <w:tcW w:w="854" w:type="pct"/>
            <w:vAlign w:val="center"/>
          </w:tcPr>
          <w:p w14:paraId="7D426953" w14:textId="77777777" w:rsidR="00B87F0F" w:rsidRPr="00AB2BF5" w:rsidRDefault="00B87F0F" w:rsidP="00705E1A">
            <w:pPr>
              <w:pStyle w:val="ad"/>
            </w:pPr>
            <w:r w:rsidRPr="00AB2BF5">
              <w:rPr>
                <w:spacing w:val="-1"/>
                <w:position w:val="-6"/>
              </w:rPr>
              <w:t>SO</w:t>
            </w:r>
            <w:r w:rsidRPr="00AB2BF5">
              <w:rPr>
                <w:rFonts w:hint="eastAsia"/>
                <w:spacing w:val="19"/>
                <w:position w:val="-6"/>
                <w:vertAlign w:val="subscript"/>
              </w:rPr>
              <w:t>4</w:t>
            </w:r>
            <w:r w:rsidRPr="00AB2BF5">
              <w:rPr>
                <w:sz w:val="13"/>
              </w:rPr>
              <w:t>2-</w:t>
            </w:r>
          </w:p>
        </w:tc>
        <w:tc>
          <w:tcPr>
            <w:tcW w:w="643" w:type="pct"/>
            <w:vAlign w:val="center"/>
          </w:tcPr>
          <w:p w14:paraId="77CFA323" w14:textId="77777777" w:rsidR="00B87F0F" w:rsidRPr="00AB2BF5" w:rsidRDefault="00B87F0F" w:rsidP="00705E1A">
            <w:pPr>
              <w:pStyle w:val="ad"/>
            </w:pPr>
            <w:r w:rsidRPr="00AB2BF5">
              <w:t>127.4</w:t>
            </w:r>
          </w:p>
        </w:tc>
        <w:tc>
          <w:tcPr>
            <w:tcW w:w="644" w:type="pct"/>
            <w:vAlign w:val="center"/>
          </w:tcPr>
          <w:p w14:paraId="73B27E02" w14:textId="77777777" w:rsidR="00B87F0F" w:rsidRPr="00AB2BF5" w:rsidRDefault="00B87F0F" w:rsidP="00705E1A">
            <w:pPr>
              <w:pStyle w:val="ad"/>
            </w:pPr>
            <w:r w:rsidRPr="00AB2BF5">
              <w:t>126.5</w:t>
            </w:r>
          </w:p>
        </w:tc>
        <w:tc>
          <w:tcPr>
            <w:tcW w:w="644" w:type="pct"/>
            <w:vAlign w:val="center"/>
          </w:tcPr>
          <w:p w14:paraId="2198FC27" w14:textId="77777777" w:rsidR="00B87F0F" w:rsidRPr="00AB2BF5" w:rsidRDefault="00B87F0F" w:rsidP="00705E1A">
            <w:pPr>
              <w:pStyle w:val="ad"/>
            </w:pPr>
            <w:r w:rsidRPr="00AB2BF5">
              <w:t>126.9</w:t>
            </w:r>
          </w:p>
        </w:tc>
        <w:tc>
          <w:tcPr>
            <w:tcW w:w="541" w:type="pct"/>
            <w:vAlign w:val="center"/>
          </w:tcPr>
          <w:p w14:paraId="050E2D87" w14:textId="77777777" w:rsidR="00B87F0F" w:rsidRPr="00AB2BF5" w:rsidRDefault="00B87F0F" w:rsidP="00705E1A">
            <w:pPr>
              <w:pStyle w:val="ad"/>
            </w:pPr>
            <w:r w:rsidRPr="00AB2BF5">
              <w:rPr>
                <w:rFonts w:hint="eastAsia"/>
              </w:rPr>
              <w:t>——</w:t>
            </w:r>
          </w:p>
        </w:tc>
        <w:tc>
          <w:tcPr>
            <w:tcW w:w="944" w:type="pct"/>
            <w:vAlign w:val="center"/>
          </w:tcPr>
          <w:p w14:paraId="0BF540DB" w14:textId="77777777" w:rsidR="00B87F0F" w:rsidRPr="00AB2BF5" w:rsidRDefault="00B87F0F" w:rsidP="00705E1A">
            <w:pPr>
              <w:pStyle w:val="ad"/>
            </w:pPr>
            <w:r w:rsidRPr="00AB2BF5">
              <w:rPr>
                <w:rFonts w:hint="eastAsia"/>
              </w:rPr>
              <w:t>——</w:t>
            </w:r>
          </w:p>
        </w:tc>
        <w:tc>
          <w:tcPr>
            <w:tcW w:w="365" w:type="pct"/>
            <w:vAlign w:val="center"/>
          </w:tcPr>
          <w:p w14:paraId="5AC5B67F" w14:textId="77777777" w:rsidR="00B87F0F" w:rsidRPr="00AB2BF5" w:rsidRDefault="00B87F0F" w:rsidP="00705E1A">
            <w:pPr>
              <w:pStyle w:val="ad"/>
            </w:pPr>
            <w:r w:rsidRPr="00AB2BF5">
              <w:rPr>
                <w:rFonts w:hint="eastAsia"/>
              </w:rPr>
              <w:t>——</w:t>
            </w:r>
          </w:p>
        </w:tc>
      </w:tr>
      <w:tr w:rsidR="00B87F0F" w:rsidRPr="00AB2BF5" w14:paraId="66CB3249" w14:textId="77777777" w:rsidTr="00705E1A">
        <w:trPr>
          <w:cantSplit/>
          <w:trHeight w:val="397"/>
          <w:jc w:val="center"/>
        </w:trPr>
        <w:tc>
          <w:tcPr>
            <w:tcW w:w="365" w:type="pct"/>
            <w:vMerge/>
            <w:vAlign w:val="center"/>
          </w:tcPr>
          <w:p w14:paraId="3AEEA727" w14:textId="77777777" w:rsidR="00B87F0F" w:rsidRPr="00AB2BF5" w:rsidRDefault="00B87F0F" w:rsidP="00705E1A">
            <w:pPr>
              <w:pStyle w:val="ad"/>
            </w:pPr>
          </w:p>
        </w:tc>
        <w:tc>
          <w:tcPr>
            <w:tcW w:w="854" w:type="pct"/>
            <w:vAlign w:val="center"/>
          </w:tcPr>
          <w:p w14:paraId="708F5583" w14:textId="77777777" w:rsidR="00B87F0F" w:rsidRPr="00AB2BF5" w:rsidRDefault="00B87F0F" w:rsidP="00705E1A">
            <w:pPr>
              <w:pStyle w:val="ad"/>
            </w:pPr>
            <w:r w:rsidRPr="00AB2BF5">
              <w:rPr>
                <w:rFonts w:ascii="宋体" w:hAnsi="宋体" w:cs="宋体"/>
                <w:spacing w:val="-1"/>
              </w:rPr>
              <w:t>水位</w:t>
            </w:r>
          </w:p>
        </w:tc>
        <w:tc>
          <w:tcPr>
            <w:tcW w:w="643" w:type="pct"/>
            <w:vAlign w:val="center"/>
          </w:tcPr>
          <w:p w14:paraId="45D07455" w14:textId="77777777" w:rsidR="00B87F0F" w:rsidRPr="00AB2BF5" w:rsidRDefault="00B87F0F" w:rsidP="00705E1A">
            <w:pPr>
              <w:pStyle w:val="ad"/>
            </w:pPr>
            <w:r w:rsidRPr="00AB2BF5">
              <w:t>11.4</w:t>
            </w:r>
          </w:p>
        </w:tc>
        <w:tc>
          <w:tcPr>
            <w:tcW w:w="644" w:type="pct"/>
            <w:vAlign w:val="center"/>
          </w:tcPr>
          <w:p w14:paraId="690BB087" w14:textId="77777777" w:rsidR="00B87F0F" w:rsidRPr="00AB2BF5" w:rsidRDefault="00B87F0F" w:rsidP="00705E1A">
            <w:pPr>
              <w:pStyle w:val="ad"/>
            </w:pPr>
            <w:r w:rsidRPr="00AB2BF5">
              <w:t>11.2</w:t>
            </w:r>
          </w:p>
        </w:tc>
        <w:tc>
          <w:tcPr>
            <w:tcW w:w="644" w:type="pct"/>
            <w:vAlign w:val="center"/>
          </w:tcPr>
          <w:p w14:paraId="0080081C" w14:textId="77777777" w:rsidR="00B87F0F" w:rsidRPr="00AB2BF5" w:rsidRDefault="00B87F0F" w:rsidP="00705E1A">
            <w:pPr>
              <w:pStyle w:val="ad"/>
            </w:pPr>
            <w:r w:rsidRPr="00AB2BF5">
              <w:t>11.0</w:t>
            </w:r>
          </w:p>
        </w:tc>
        <w:tc>
          <w:tcPr>
            <w:tcW w:w="541" w:type="pct"/>
            <w:vAlign w:val="center"/>
          </w:tcPr>
          <w:p w14:paraId="4AC3BE36" w14:textId="77777777" w:rsidR="00B87F0F" w:rsidRPr="00AB2BF5" w:rsidRDefault="00B87F0F" w:rsidP="00705E1A">
            <w:pPr>
              <w:pStyle w:val="ad"/>
            </w:pPr>
            <w:r w:rsidRPr="00AB2BF5">
              <w:rPr>
                <w:rFonts w:hint="eastAsia"/>
              </w:rPr>
              <w:t>——</w:t>
            </w:r>
          </w:p>
        </w:tc>
        <w:tc>
          <w:tcPr>
            <w:tcW w:w="944" w:type="pct"/>
            <w:vAlign w:val="center"/>
          </w:tcPr>
          <w:p w14:paraId="5265059E" w14:textId="77777777" w:rsidR="00B87F0F" w:rsidRPr="00AB2BF5" w:rsidRDefault="00B87F0F" w:rsidP="00705E1A">
            <w:pPr>
              <w:pStyle w:val="ad"/>
            </w:pPr>
            <w:r w:rsidRPr="00AB2BF5">
              <w:rPr>
                <w:rFonts w:hint="eastAsia"/>
              </w:rPr>
              <w:t>——</w:t>
            </w:r>
          </w:p>
        </w:tc>
        <w:tc>
          <w:tcPr>
            <w:tcW w:w="365" w:type="pct"/>
            <w:vAlign w:val="center"/>
          </w:tcPr>
          <w:p w14:paraId="08956833" w14:textId="77777777" w:rsidR="00B87F0F" w:rsidRPr="00AB2BF5" w:rsidRDefault="00B87F0F" w:rsidP="00705E1A">
            <w:pPr>
              <w:pStyle w:val="ad"/>
            </w:pPr>
            <w:r w:rsidRPr="00AB2BF5">
              <w:rPr>
                <w:rFonts w:hint="eastAsia"/>
              </w:rPr>
              <w:t>——</w:t>
            </w:r>
          </w:p>
        </w:tc>
      </w:tr>
      <w:tr w:rsidR="00B87F0F" w:rsidRPr="00AB2BF5" w14:paraId="347C9751" w14:textId="77777777" w:rsidTr="00705E1A">
        <w:trPr>
          <w:cantSplit/>
          <w:trHeight w:val="397"/>
          <w:jc w:val="center"/>
        </w:trPr>
        <w:tc>
          <w:tcPr>
            <w:tcW w:w="365" w:type="pct"/>
            <w:vMerge w:val="restart"/>
            <w:vAlign w:val="center"/>
          </w:tcPr>
          <w:p w14:paraId="1C54F87B" w14:textId="1E3CEC2B" w:rsidR="00B87F0F" w:rsidRPr="00AB2BF5" w:rsidRDefault="00B87F0F" w:rsidP="00705E1A">
            <w:pPr>
              <w:pStyle w:val="ad"/>
            </w:pPr>
            <w:r w:rsidRPr="00AB2BF5">
              <w:t>D</w:t>
            </w:r>
            <w:r w:rsidR="00AE77BF" w:rsidRPr="00AB2BF5">
              <w:t>3</w:t>
            </w:r>
            <w:r w:rsidRPr="00AB2BF5">
              <w:rPr>
                <w:rFonts w:hint="eastAsia"/>
              </w:rPr>
              <w:t>：</w:t>
            </w:r>
            <w:r w:rsidRPr="00AB2BF5">
              <w:rPr>
                <w:rFonts w:hint="eastAsia"/>
                <w:bCs/>
              </w:rPr>
              <w:t>厂区内</w:t>
            </w:r>
          </w:p>
        </w:tc>
        <w:tc>
          <w:tcPr>
            <w:tcW w:w="854" w:type="pct"/>
            <w:vAlign w:val="center"/>
          </w:tcPr>
          <w:p w14:paraId="02CD57FC" w14:textId="77777777" w:rsidR="00B87F0F" w:rsidRPr="00AB2BF5" w:rsidRDefault="00B87F0F" w:rsidP="00705E1A">
            <w:pPr>
              <w:pStyle w:val="ad"/>
            </w:pPr>
            <w:r w:rsidRPr="00AB2BF5">
              <w:rPr>
                <w:rFonts w:eastAsia="Times New Roman" w:cs="Times New Roman"/>
              </w:rPr>
              <w:t>pH</w:t>
            </w:r>
            <w:r w:rsidRPr="00AB2BF5">
              <w:rPr>
                <w:rFonts w:eastAsia="Times New Roman" w:cs="Times New Roman"/>
                <w:spacing w:val="-5"/>
              </w:rPr>
              <w:t xml:space="preserve"> </w:t>
            </w:r>
            <w:r w:rsidRPr="00AB2BF5">
              <w:rPr>
                <w:rFonts w:ascii="宋体" w:hAnsi="宋体" w:cs="宋体"/>
              </w:rPr>
              <w:t>值</w:t>
            </w:r>
          </w:p>
        </w:tc>
        <w:tc>
          <w:tcPr>
            <w:tcW w:w="643" w:type="pct"/>
            <w:vAlign w:val="center"/>
          </w:tcPr>
          <w:p w14:paraId="1AB51519" w14:textId="77777777" w:rsidR="00B87F0F" w:rsidRPr="00AB2BF5" w:rsidRDefault="00B87F0F" w:rsidP="00705E1A">
            <w:pPr>
              <w:pStyle w:val="ad"/>
            </w:pPr>
            <w:r w:rsidRPr="00AB2BF5">
              <w:t>7.30</w:t>
            </w:r>
          </w:p>
        </w:tc>
        <w:tc>
          <w:tcPr>
            <w:tcW w:w="644" w:type="pct"/>
            <w:vAlign w:val="center"/>
          </w:tcPr>
          <w:p w14:paraId="2FF71C8E" w14:textId="77777777" w:rsidR="00B87F0F" w:rsidRPr="00AB2BF5" w:rsidRDefault="00B87F0F" w:rsidP="00705E1A">
            <w:pPr>
              <w:pStyle w:val="ad"/>
            </w:pPr>
            <w:r w:rsidRPr="00AB2BF5">
              <w:t>7.28</w:t>
            </w:r>
          </w:p>
        </w:tc>
        <w:tc>
          <w:tcPr>
            <w:tcW w:w="644" w:type="pct"/>
            <w:vAlign w:val="center"/>
          </w:tcPr>
          <w:p w14:paraId="360F2E1B" w14:textId="77777777" w:rsidR="00B87F0F" w:rsidRPr="00AB2BF5" w:rsidRDefault="00B87F0F" w:rsidP="00705E1A">
            <w:pPr>
              <w:pStyle w:val="ad"/>
            </w:pPr>
            <w:r w:rsidRPr="00AB2BF5">
              <w:rPr>
                <w:spacing w:val="-1"/>
              </w:rPr>
              <w:t>7.31</w:t>
            </w:r>
          </w:p>
        </w:tc>
        <w:tc>
          <w:tcPr>
            <w:tcW w:w="541" w:type="pct"/>
            <w:vAlign w:val="center"/>
          </w:tcPr>
          <w:p w14:paraId="7F689653" w14:textId="77777777" w:rsidR="00B87F0F" w:rsidRPr="00AB2BF5" w:rsidRDefault="00B87F0F" w:rsidP="00705E1A">
            <w:pPr>
              <w:pStyle w:val="ad"/>
            </w:pPr>
            <w:r w:rsidRPr="00AB2BF5">
              <w:rPr>
                <w:rFonts w:hint="eastAsia"/>
              </w:rPr>
              <w:t>——</w:t>
            </w:r>
          </w:p>
        </w:tc>
        <w:tc>
          <w:tcPr>
            <w:tcW w:w="944" w:type="pct"/>
            <w:vAlign w:val="center"/>
          </w:tcPr>
          <w:p w14:paraId="6A5BEA28" w14:textId="77777777" w:rsidR="00B87F0F" w:rsidRPr="00AB2BF5" w:rsidRDefault="00B87F0F" w:rsidP="00705E1A">
            <w:pPr>
              <w:pStyle w:val="ad"/>
            </w:pPr>
            <w:r w:rsidRPr="00AB2BF5">
              <w:t>6.5-8.5</w:t>
            </w:r>
          </w:p>
        </w:tc>
        <w:tc>
          <w:tcPr>
            <w:tcW w:w="365" w:type="pct"/>
            <w:vAlign w:val="center"/>
          </w:tcPr>
          <w:p w14:paraId="6332F20C" w14:textId="77777777" w:rsidR="00B87F0F" w:rsidRPr="00AB2BF5" w:rsidRDefault="00B87F0F" w:rsidP="00705E1A">
            <w:pPr>
              <w:pStyle w:val="ad"/>
            </w:pPr>
            <w:r w:rsidRPr="00AB2BF5">
              <w:rPr>
                <w:rFonts w:hint="eastAsia"/>
              </w:rPr>
              <w:t>——</w:t>
            </w:r>
          </w:p>
        </w:tc>
      </w:tr>
      <w:tr w:rsidR="00B87F0F" w:rsidRPr="00AB2BF5" w14:paraId="39732D19" w14:textId="77777777" w:rsidTr="00705E1A">
        <w:trPr>
          <w:cantSplit/>
          <w:trHeight w:val="397"/>
          <w:jc w:val="center"/>
        </w:trPr>
        <w:tc>
          <w:tcPr>
            <w:tcW w:w="365" w:type="pct"/>
            <w:vMerge/>
            <w:vAlign w:val="center"/>
          </w:tcPr>
          <w:p w14:paraId="2AC5D9EA" w14:textId="77777777" w:rsidR="00B87F0F" w:rsidRPr="00AB2BF5" w:rsidRDefault="00B87F0F" w:rsidP="00705E1A">
            <w:pPr>
              <w:pStyle w:val="ad"/>
            </w:pPr>
          </w:p>
        </w:tc>
        <w:tc>
          <w:tcPr>
            <w:tcW w:w="854" w:type="pct"/>
            <w:vAlign w:val="center"/>
          </w:tcPr>
          <w:p w14:paraId="0345B789" w14:textId="77777777" w:rsidR="00B87F0F" w:rsidRPr="00AB2BF5" w:rsidRDefault="00B87F0F" w:rsidP="00705E1A">
            <w:pPr>
              <w:pStyle w:val="ad"/>
            </w:pPr>
            <w:r w:rsidRPr="00AB2BF5">
              <w:rPr>
                <w:rFonts w:ascii="宋体" w:hAnsi="宋体" w:cs="宋体"/>
              </w:rPr>
              <w:t>亚硝酸盐氮</w:t>
            </w:r>
          </w:p>
        </w:tc>
        <w:tc>
          <w:tcPr>
            <w:tcW w:w="643" w:type="pct"/>
            <w:vAlign w:val="center"/>
          </w:tcPr>
          <w:p w14:paraId="249EA7DC" w14:textId="77777777" w:rsidR="00B87F0F" w:rsidRPr="00AB2BF5" w:rsidRDefault="00B87F0F" w:rsidP="00705E1A">
            <w:pPr>
              <w:pStyle w:val="ad"/>
            </w:pPr>
            <w:r w:rsidRPr="00AB2BF5">
              <w:t>ND</w:t>
            </w:r>
          </w:p>
        </w:tc>
        <w:tc>
          <w:tcPr>
            <w:tcW w:w="644" w:type="pct"/>
            <w:vAlign w:val="center"/>
          </w:tcPr>
          <w:p w14:paraId="759A7963" w14:textId="77777777" w:rsidR="00B87F0F" w:rsidRPr="00AB2BF5" w:rsidRDefault="00B87F0F" w:rsidP="00705E1A">
            <w:pPr>
              <w:pStyle w:val="ad"/>
            </w:pPr>
            <w:r w:rsidRPr="00AB2BF5">
              <w:t>ND</w:t>
            </w:r>
          </w:p>
        </w:tc>
        <w:tc>
          <w:tcPr>
            <w:tcW w:w="644" w:type="pct"/>
            <w:vAlign w:val="center"/>
          </w:tcPr>
          <w:p w14:paraId="422FD356" w14:textId="77777777" w:rsidR="00B87F0F" w:rsidRPr="00AB2BF5" w:rsidRDefault="00B87F0F" w:rsidP="00705E1A">
            <w:pPr>
              <w:pStyle w:val="ad"/>
            </w:pPr>
            <w:r w:rsidRPr="00AB2BF5">
              <w:t>ND</w:t>
            </w:r>
          </w:p>
        </w:tc>
        <w:tc>
          <w:tcPr>
            <w:tcW w:w="541" w:type="pct"/>
            <w:vAlign w:val="center"/>
          </w:tcPr>
          <w:p w14:paraId="3FCB5432" w14:textId="77777777" w:rsidR="00B87F0F" w:rsidRPr="00AB2BF5" w:rsidRDefault="00B87F0F" w:rsidP="00705E1A">
            <w:pPr>
              <w:pStyle w:val="ad"/>
            </w:pPr>
            <w:r w:rsidRPr="00AB2BF5">
              <w:rPr>
                <w:rFonts w:hint="eastAsia"/>
              </w:rPr>
              <w:t>0</w:t>
            </w:r>
          </w:p>
        </w:tc>
        <w:tc>
          <w:tcPr>
            <w:tcW w:w="944" w:type="pct"/>
            <w:vAlign w:val="center"/>
          </w:tcPr>
          <w:p w14:paraId="7669E6B7" w14:textId="77777777" w:rsidR="00B87F0F" w:rsidRPr="00AB2BF5" w:rsidRDefault="00B87F0F" w:rsidP="00705E1A">
            <w:pPr>
              <w:pStyle w:val="ad"/>
            </w:pPr>
            <w:r w:rsidRPr="00AB2BF5">
              <w:t>1.00</w:t>
            </w:r>
          </w:p>
        </w:tc>
        <w:tc>
          <w:tcPr>
            <w:tcW w:w="365" w:type="pct"/>
            <w:vAlign w:val="center"/>
          </w:tcPr>
          <w:p w14:paraId="57C4F18A" w14:textId="77777777" w:rsidR="00B87F0F" w:rsidRPr="00AB2BF5" w:rsidRDefault="00B87F0F" w:rsidP="00705E1A">
            <w:pPr>
              <w:pStyle w:val="ad"/>
            </w:pPr>
            <w:r w:rsidRPr="00AB2BF5">
              <w:t>达标</w:t>
            </w:r>
          </w:p>
        </w:tc>
      </w:tr>
      <w:tr w:rsidR="00B87F0F" w:rsidRPr="00AB2BF5" w14:paraId="434E72B6" w14:textId="77777777" w:rsidTr="00705E1A">
        <w:trPr>
          <w:cantSplit/>
          <w:trHeight w:val="397"/>
          <w:jc w:val="center"/>
        </w:trPr>
        <w:tc>
          <w:tcPr>
            <w:tcW w:w="365" w:type="pct"/>
            <w:vMerge/>
            <w:vAlign w:val="center"/>
          </w:tcPr>
          <w:p w14:paraId="1295FC7D" w14:textId="77777777" w:rsidR="00B87F0F" w:rsidRPr="00AB2BF5" w:rsidRDefault="00B87F0F" w:rsidP="00705E1A">
            <w:pPr>
              <w:pStyle w:val="ad"/>
            </w:pPr>
          </w:p>
        </w:tc>
        <w:tc>
          <w:tcPr>
            <w:tcW w:w="854" w:type="pct"/>
            <w:vAlign w:val="center"/>
          </w:tcPr>
          <w:p w14:paraId="1F040A2C" w14:textId="77777777" w:rsidR="00B87F0F" w:rsidRPr="00AB2BF5" w:rsidRDefault="00B87F0F" w:rsidP="00705E1A">
            <w:pPr>
              <w:pStyle w:val="ad"/>
            </w:pPr>
            <w:r w:rsidRPr="00AB2BF5">
              <w:rPr>
                <w:rFonts w:ascii="宋体" w:hAnsi="宋体" w:cs="宋体"/>
                <w:spacing w:val="-1"/>
              </w:rPr>
              <w:t>氨氮</w:t>
            </w:r>
          </w:p>
        </w:tc>
        <w:tc>
          <w:tcPr>
            <w:tcW w:w="643" w:type="pct"/>
            <w:vAlign w:val="center"/>
          </w:tcPr>
          <w:p w14:paraId="79070DC0" w14:textId="77777777" w:rsidR="00B87F0F" w:rsidRPr="00AB2BF5" w:rsidRDefault="00B87F0F" w:rsidP="00705E1A">
            <w:pPr>
              <w:pStyle w:val="ad"/>
            </w:pPr>
            <w:r w:rsidRPr="00AB2BF5">
              <w:t>0.163</w:t>
            </w:r>
          </w:p>
        </w:tc>
        <w:tc>
          <w:tcPr>
            <w:tcW w:w="644" w:type="pct"/>
            <w:vAlign w:val="center"/>
          </w:tcPr>
          <w:p w14:paraId="1EA781CD" w14:textId="77777777" w:rsidR="00B87F0F" w:rsidRPr="00AB2BF5" w:rsidRDefault="00B87F0F" w:rsidP="00705E1A">
            <w:pPr>
              <w:pStyle w:val="ad"/>
            </w:pPr>
            <w:r w:rsidRPr="00AB2BF5">
              <w:t>0.185</w:t>
            </w:r>
          </w:p>
        </w:tc>
        <w:tc>
          <w:tcPr>
            <w:tcW w:w="644" w:type="pct"/>
            <w:vAlign w:val="center"/>
          </w:tcPr>
          <w:p w14:paraId="1B2B637A" w14:textId="77777777" w:rsidR="00B87F0F" w:rsidRPr="00AB2BF5" w:rsidRDefault="00B87F0F" w:rsidP="00705E1A">
            <w:pPr>
              <w:pStyle w:val="ad"/>
            </w:pPr>
            <w:r w:rsidRPr="00AB2BF5">
              <w:t>0.169</w:t>
            </w:r>
          </w:p>
        </w:tc>
        <w:tc>
          <w:tcPr>
            <w:tcW w:w="541" w:type="pct"/>
            <w:vAlign w:val="center"/>
          </w:tcPr>
          <w:p w14:paraId="6A93F62A" w14:textId="77777777" w:rsidR="00B87F0F" w:rsidRPr="00AB2BF5" w:rsidRDefault="00B87F0F" w:rsidP="00705E1A">
            <w:pPr>
              <w:pStyle w:val="ad"/>
            </w:pPr>
            <w:r w:rsidRPr="00AB2BF5">
              <w:rPr>
                <w:rFonts w:hint="eastAsia"/>
              </w:rPr>
              <w:t>0</w:t>
            </w:r>
          </w:p>
        </w:tc>
        <w:tc>
          <w:tcPr>
            <w:tcW w:w="944" w:type="pct"/>
            <w:vAlign w:val="center"/>
          </w:tcPr>
          <w:p w14:paraId="4957A7F6" w14:textId="77777777" w:rsidR="00B87F0F" w:rsidRPr="00AB2BF5" w:rsidRDefault="00B87F0F" w:rsidP="00705E1A">
            <w:pPr>
              <w:pStyle w:val="ad"/>
            </w:pPr>
            <w:r w:rsidRPr="00AB2BF5">
              <w:t>0.50</w:t>
            </w:r>
          </w:p>
        </w:tc>
        <w:tc>
          <w:tcPr>
            <w:tcW w:w="365" w:type="pct"/>
            <w:vAlign w:val="center"/>
          </w:tcPr>
          <w:p w14:paraId="42D36820" w14:textId="77777777" w:rsidR="00B87F0F" w:rsidRPr="00AB2BF5" w:rsidRDefault="00B87F0F" w:rsidP="00705E1A">
            <w:pPr>
              <w:pStyle w:val="ad"/>
            </w:pPr>
            <w:r w:rsidRPr="00AB2BF5">
              <w:t>达标</w:t>
            </w:r>
          </w:p>
        </w:tc>
      </w:tr>
      <w:tr w:rsidR="00B87F0F" w:rsidRPr="00AB2BF5" w14:paraId="36DF5910" w14:textId="77777777" w:rsidTr="00705E1A">
        <w:trPr>
          <w:cantSplit/>
          <w:trHeight w:val="397"/>
          <w:jc w:val="center"/>
        </w:trPr>
        <w:tc>
          <w:tcPr>
            <w:tcW w:w="365" w:type="pct"/>
            <w:vMerge/>
            <w:vAlign w:val="center"/>
          </w:tcPr>
          <w:p w14:paraId="339376DA" w14:textId="77777777" w:rsidR="00B87F0F" w:rsidRPr="00AB2BF5" w:rsidRDefault="00B87F0F" w:rsidP="00705E1A">
            <w:pPr>
              <w:pStyle w:val="ad"/>
            </w:pPr>
          </w:p>
        </w:tc>
        <w:tc>
          <w:tcPr>
            <w:tcW w:w="854" w:type="pct"/>
            <w:vAlign w:val="center"/>
          </w:tcPr>
          <w:p w14:paraId="3B434EA8" w14:textId="77777777" w:rsidR="00B87F0F" w:rsidRPr="00AB2BF5" w:rsidRDefault="00B87F0F" w:rsidP="00705E1A">
            <w:pPr>
              <w:pStyle w:val="ad"/>
            </w:pPr>
            <w:r w:rsidRPr="00AB2BF5">
              <w:rPr>
                <w:rFonts w:ascii="宋体" w:hAnsi="宋体" w:cs="宋体"/>
              </w:rPr>
              <w:t>挥发性酚类</w:t>
            </w:r>
          </w:p>
        </w:tc>
        <w:tc>
          <w:tcPr>
            <w:tcW w:w="643" w:type="pct"/>
            <w:vAlign w:val="center"/>
          </w:tcPr>
          <w:p w14:paraId="202D451F" w14:textId="77777777" w:rsidR="00B87F0F" w:rsidRPr="00AB2BF5" w:rsidRDefault="00B87F0F" w:rsidP="00705E1A">
            <w:pPr>
              <w:pStyle w:val="ad"/>
            </w:pPr>
            <w:r w:rsidRPr="00AB2BF5">
              <w:t>ND</w:t>
            </w:r>
          </w:p>
        </w:tc>
        <w:tc>
          <w:tcPr>
            <w:tcW w:w="644" w:type="pct"/>
            <w:vAlign w:val="center"/>
          </w:tcPr>
          <w:p w14:paraId="03C171AF" w14:textId="77777777" w:rsidR="00B87F0F" w:rsidRPr="00AB2BF5" w:rsidRDefault="00B87F0F" w:rsidP="00705E1A">
            <w:pPr>
              <w:pStyle w:val="ad"/>
            </w:pPr>
            <w:r w:rsidRPr="00AB2BF5">
              <w:t>ND</w:t>
            </w:r>
          </w:p>
        </w:tc>
        <w:tc>
          <w:tcPr>
            <w:tcW w:w="644" w:type="pct"/>
            <w:vAlign w:val="center"/>
          </w:tcPr>
          <w:p w14:paraId="2F32FBA0" w14:textId="77777777" w:rsidR="00B87F0F" w:rsidRPr="00AB2BF5" w:rsidRDefault="00B87F0F" w:rsidP="00705E1A">
            <w:pPr>
              <w:pStyle w:val="ad"/>
            </w:pPr>
            <w:r w:rsidRPr="00AB2BF5">
              <w:t>ND</w:t>
            </w:r>
          </w:p>
        </w:tc>
        <w:tc>
          <w:tcPr>
            <w:tcW w:w="541" w:type="pct"/>
            <w:vAlign w:val="center"/>
          </w:tcPr>
          <w:p w14:paraId="51EBF3AE" w14:textId="77777777" w:rsidR="00B87F0F" w:rsidRPr="00AB2BF5" w:rsidRDefault="00B87F0F" w:rsidP="00705E1A">
            <w:pPr>
              <w:pStyle w:val="ad"/>
            </w:pPr>
            <w:r w:rsidRPr="00AB2BF5">
              <w:rPr>
                <w:rFonts w:hint="eastAsia"/>
              </w:rPr>
              <w:t>0</w:t>
            </w:r>
          </w:p>
        </w:tc>
        <w:tc>
          <w:tcPr>
            <w:tcW w:w="944" w:type="pct"/>
            <w:vAlign w:val="center"/>
          </w:tcPr>
          <w:p w14:paraId="63F029C8" w14:textId="77777777" w:rsidR="00B87F0F" w:rsidRPr="00AB2BF5" w:rsidRDefault="00B87F0F" w:rsidP="00705E1A">
            <w:pPr>
              <w:pStyle w:val="ad"/>
            </w:pPr>
            <w:r w:rsidRPr="00AB2BF5">
              <w:t>0.002</w:t>
            </w:r>
          </w:p>
        </w:tc>
        <w:tc>
          <w:tcPr>
            <w:tcW w:w="365" w:type="pct"/>
            <w:vAlign w:val="center"/>
          </w:tcPr>
          <w:p w14:paraId="0F7FDA1E" w14:textId="77777777" w:rsidR="00B87F0F" w:rsidRPr="00AB2BF5" w:rsidRDefault="00B87F0F" w:rsidP="00705E1A">
            <w:pPr>
              <w:pStyle w:val="ad"/>
            </w:pPr>
            <w:r w:rsidRPr="00AB2BF5">
              <w:t>达标</w:t>
            </w:r>
          </w:p>
        </w:tc>
      </w:tr>
      <w:tr w:rsidR="00B87F0F" w:rsidRPr="00AB2BF5" w14:paraId="6E45BBC3" w14:textId="77777777" w:rsidTr="00705E1A">
        <w:trPr>
          <w:cantSplit/>
          <w:trHeight w:val="397"/>
          <w:jc w:val="center"/>
        </w:trPr>
        <w:tc>
          <w:tcPr>
            <w:tcW w:w="365" w:type="pct"/>
            <w:vMerge/>
            <w:vAlign w:val="center"/>
          </w:tcPr>
          <w:p w14:paraId="31687C14" w14:textId="77777777" w:rsidR="00B87F0F" w:rsidRPr="00AB2BF5" w:rsidRDefault="00B87F0F" w:rsidP="00705E1A">
            <w:pPr>
              <w:pStyle w:val="ad"/>
            </w:pPr>
          </w:p>
        </w:tc>
        <w:tc>
          <w:tcPr>
            <w:tcW w:w="854" w:type="pct"/>
            <w:vAlign w:val="center"/>
          </w:tcPr>
          <w:p w14:paraId="106CC6C3" w14:textId="77777777" w:rsidR="00B87F0F" w:rsidRPr="00AB2BF5" w:rsidRDefault="00B87F0F" w:rsidP="00705E1A">
            <w:pPr>
              <w:pStyle w:val="ad"/>
            </w:pPr>
            <w:r w:rsidRPr="00AB2BF5">
              <w:rPr>
                <w:rFonts w:ascii="宋体" w:hAnsi="宋体" w:cs="宋体"/>
              </w:rPr>
              <w:t>总硬度</w:t>
            </w:r>
          </w:p>
        </w:tc>
        <w:tc>
          <w:tcPr>
            <w:tcW w:w="643" w:type="pct"/>
            <w:vAlign w:val="center"/>
          </w:tcPr>
          <w:p w14:paraId="3811E2DC" w14:textId="77777777" w:rsidR="00B87F0F" w:rsidRPr="00AB2BF5" w:rsidRDefault="00B87F0F" w:rsidP="00705E1A">
            <w:pPr>
              <w:pStyle w:val="ad"/>
            </w:pPr>
            <w:r w:rsidRPr="00AB2BF5">
              <w:t>225</w:t>
            </w:r>
          </w:p>
        </w:tc>
        <w:tc>
          <w:tcPr>
            <w:tcW w:w="644" w:type="pct"/>
            <w:vAlign w:val="center"/>
          </w:tcPr>
          <w:p w14:paraId="2138D85B" w14:textId="77777777" w:rsidR="00B87F0F" w:rsidRPr="00AB2BF5" w:rsidRDefault="00B87F0F" w:rsidP="00705E1A">
            <w:pPr>
              <w:pStyle w:val="ad"/>
            </w:pPr>
            <w:r w:rsidRPr="00AB2BF5">
              <w:t>230</w:t>
            </w:r>
          </w:p>
        </w:tc>
        <w:tc>
          <w:tcPr>
            <w:tcW w:w="644" w:type="pct"/>
            <w:vAlign w:val="center"/>
          </w:tcPr>
          <w:p w14:paraId="1CD0EB02" w14:textId="77777777" w:rsidR="00B87F0F" w:rsidRPr="00AB2BF5" w:rsidRDefault="00B87F0F" w:rsidP="00705E1A">
            <w:pPr>
              <w:pStyle w:val="ad"/>
            </w:pPr>
            <w:r w:rsidRPr="00AB2BF5">
              <w:t>211</w:t>
            </w:r>
          </w:p>
        </w:tc>
        <w:tc>
          <w:tcPr>
            <w:tcW w:w="541" w:type="pct"/>
            <w:vAlign w:val="center"/>
          </w:tcPr>
          <w:p w14:paraId="15D47E4D" w14:textId="77777777" w:rsidR="00B87F0F" w:rsidRPr="00AB2BF5" w:rsidRDefault="00B87F0F" w:rsidP="00705E1A">
            <w:pPr>
              <w:pStyle w:val="ad"/>
            </w:pPr>
            <w:r w:rsidRPr="00AB2BF5">
              <w:rPr>
                <w:rFonts w:hint="eastAsia"/>
              </w:rPr>
              <w:t>0</w:t>
            </w:r>
          </w:p>
        </w:tc>
        <w:tc>
          <w:tcPr>
            <w:tcW w:w="944" w:type="pct"/>
            <w:vAlign w:val="center"/>
          </w:tcPr>
          <w:p w14:paraId="13FE09E5" w14:textId="77777777" w:rsidR="00B87F0F" w:rsidRPr="00AB2BF5" w:rsidRDefault="00B87F0F" w:rsidP="00705E1A">
            <w:pPr>
              <w:pStyle w:val="ad"/>
            </w:pPr>
            <w:r w:rsidRPr="00AB2BF5">
              <w:t>450</w:t>
            </w:r>
          </w:p>
        </w:tc>
        <w:tc>
          <w:tcPr>
            <w:tcW w:w="365" w:type="pct"/>
            <w:vAlign w:val="center"/>
          </w:tcPr>
          <w:p w14:paraId="13CE5955" w14:textId="77777777" w:rsidR="00B87F0F" w:rsidRPr="00AB2BF5" w:rsidRDefault="00B87F0F" w:rsidP="00705E1A">
            <w:pPr>
              <w:pStyle w:val="ad"/>
            </w:pPr>
            <w:r w:rsidRPr="00AB2BF5">
              <w:t>达标</w:t>
            </w:r>
          </w:p>
        </w:tc>
      </w:tr>
      <w:tr w:rsidR="00B87F0F" w:rsidRPr="00AB2BF5" w14:paraId="5DBFD71A" w14:textId="77777777" w:rsidTr="00705E1A">
        <w:trPr>
          <w:cantSplit/>
          <w:trHeight w:val="397"/>
          <w:jc w:val="center"/>
        </w:trPr>
        <w:tc>
          <w:tcPr>
            <w:tcW w:w="365" w:type="pct"/>
            <w:vMerge/>
            <w:vAlign w:val="center"/>
          </w:tcPr>
          <w:p w14:paraId="0441164A" w14:textId="77777777" w:rsidR="00B87F0F" w:rsidRPr="00AB2BF5" w:rsidRDefault="00B87F0F" w:rsidP="00705E1A">
            <w:pPr>
              <w:pStyle w:val="ad"/>
            </w:pPr>
          </w:p>
        </w:tc>
        <w:tc>
          <w:tcPr>
            <w:tcW w:w="854" w:type="pct"/>
            <w:vAlign w:val="center"/>
          </w:tcPr>
          <w:p w14:paraId="5000BE78" w14:textId="77777777" w:rsidR="00B87F0F" w:rsidRPr="00AB2BF5" w:rsidRDefault="00B87F0F" w:rsidP="00705E1A">
            <w:pPr>
              <w:pStyle w:val="ad"/>
            </w:pPr>
            <w:r w:rsidRPr="00AB2BF5">
              <w:rPr>
                <w:rFonts w:ascii="宋体" w:hAnsi="宋体" w:cs="宋体"/>
              </w:rPr>
              <w:t>硝酸盐</w:t>
            </w:r>
          </w:p>
        </w:tc>
        <w:tc>
          <w:tcPr>
            <w:tcW w:w="643" w:type="pct"/>
            <w:vAlign w:val="center"/>
          </w:tcPr>
          <w:p w14:paraId="4797D42A" w14:textId="77777777" w:rsidR="00B87F0F" w:rsidRPr="00AB2BF5" w:rsidRDefault="00B87F0F" w:rsidP="00705E1A">
            <w:pPr>
              <w:pStyle w:val="ad"/>
            </w:pPr>
            <w:r w:rsidRPr="00AB2BF5">
              <w:t>0.75</w:t>
            </w:r>
          </w:p>
        </w:tc>
        <w:tc>
          <w:tcPr>
            <w:tcW w:w="644" w:type="pct"/>
            <w:vAlign w:val="center"/>
          </w:tcPr>
          <w:p w14:paraId="26B32F8B" w14:textId="77777777" w:rsidR="00B87F0F" w:rsidRPr="00AB2BF5" w:rsidRDefault="00B87F0F" w:rsidP="00705E1A">
            <w:pPr>
              <w:pStyle w:val="ad"/>
            </w:pPr>
            <w:r w:rsidRPr="00AB2BF5">
              <w:t>0.71</w:t>
            </w:r>
          </w:p>
        </w:tc>
        <w:tc>
          <w:tcPr>
            <w:tcW w:w="644" w:type="pct"/>
            <w:vAlign w:val="center"/>
          </w:tcPr>
          <w:p w14:paraId="4333AAA2" w14:textId="77777777" w:rsidR="00B87F0F" w:rsidRPr="00AB2BF5" w:rsidRDefault="00B87F0F" w:rsidP="00705E1A">
            <w:pPr>
              <w:pStyle w:val="ad"/>
            </w:pPr>
            <w:r w:rsidRPr="00AB2BF5">
              <w:rPr>
                <w:spacing w:val="-1"/>
              </w:rPr>
              <w:t>0.74</w:t>
            </w:r>
          </w:p>
        </w:tc>
        <w:tc>
          <w:tcPr>
            <w:tcW w:w="541" w:type="pct"/>
            <w:vAlign w:val="center"/>
          </w:tcPr>
          <w:p w14:paraId="3025D91A" w14:textId="77777777" w:rsidR="00B87F0F" w:rsidRPr="00AB2BF5" w:rsidRDefault="00B87F0F" w:rsidP="00705E1A">
            <w:pPr>
              <w:pStyle w:val="ad"/>
            </w:pPr>
            <w:r w:rsidRPr="00AB2BF5">
              <w:rPr>
                <w:rFonts w:hint="eastAsia"/>
              </w:rPr>
              <w:t>0</w:t>
            </w:r>
          </w:p>
        </w:tc>
        <w:tc>
          <w:tcPr>
            <w:tcW w:w="944" w:type="pct"/>
            <w:vAlign w:val="center"/>
          </w:tcPr>
          <w:p w14:paraId="37068287" w14:textId="77777777" w:rsidR="00B87F0F" w:rsidRPr="00AB2BF5" w:rsidRDefault="00B87F0F" w:rsidP="00705E1A">
            <w:pPr>
              <w:pStyle w:val="ad"/>
            </w:pPr>
            <w:r w:rsidRPr="00AB2BF5">
              <w:t>20.0</w:t>
            </w:r>
          </w:p>
        </w:tc>
        <w:tc>
          <w:tcPr>
            <w:tcW w:w="365" w:type="pct"/>
            <w:vAlign w:val="center"/>
          </w:tcPr>
          <w:p w14:paraId="0FCA44D8" w14:textId="77777777" w:rsidR="00B87F0F" w:rsidRPr="00AB2BF5" w:rsidRDefault="00B87F0F" w:rsidP="00705E1A">
            <w:pPr>
              <w:pStyle w:val="ad"/>
            </w:pPr>
            <w:r w:rsidRPr="00AB2BF5">
              <w:t>达标</w:t>
            </w:r>
          </w:p>
        </w:tc>
      </w:tr>
      <w:tr w:rsidR="00B87F0F" w:rsidRPr="00AB2BF5" w14:paraId="3ED07494" w14:textId="77777777" w:rsidTr="00705E1A">
        <w:trPr>
          <w:cantSplit/>
          <w:trHeight w:val="397"/>
          <w:jc w:val="center"/>
        </w:trPr>
        <w:tc>
          <w:tcPr>
            <w:tcW w:w="365" w:type="pct"/>
            <w:vMerge/>
            <w:vAlign w:val="center"/>
          </w:tcPr>
          <w:p w14:paraId="23ABE8F9" w14:textId="77777777" w:rsidR="00B87F0F" w:rsidRPr="00AB2BF5" w:rsidRDefault="00B87F0F" w:rsidP="00705E1A">
            <w:pPr>
              <w:pStyle w:val="ad"/>
            </w:pPr>
          </w:p>
        </w:tc>
        <w:tc>
          <w:tcPr>
            <w:tcW w:w="854" w:type="pct"/>
            <w:vAlign w:val="center"/>
          </w:tcPr>
          <w:p w14:paraId="15155AD9" w14:textId="77777777" w:rsidR="00B87F0F" w:rsidRPr="00AB2BF5" w:rsidRDefault="00B87F0F" w:rsidP="00705E1A">
            <w:pPr>
              <w:pStyle w:val="ad"/>
            </w:pPr>
            <w:r w:rsidRPr="00AB2BF5">
              <w:rPr>
                <w:rFonts w:ascii="宋体" w:hAnsi="宋体" w:cs="宋体"/>
              </w:rPr>
              <w:t>氰化物</w:t>
            </w:r>
          </w:p>
        </w:tc>
        <w:tc>
          <w:tcPr>
            <w:tcW w:w="643" w:type="pct"/>
            <w:vAlign w:val="center"/>
          </w:tcPr>
          <w:p w14:paraId="6F4AE7C2" w14:textId="77777777" w:rsidR="00B87F0F" w:rsidRPr="00AB2BF5" w:rsidRDefault="00B87F0F" w:rsidP="00705E1A">
            <w:pPr>
              <w:pStyle w:val="ad"/>
            </w:pPr>
            <w:r w:rsidRPr="00AB2BF5">
              <w:t>ND</w:t>
            </w:r>
          </w:p>
        </w:tc>
        <w:tc>
          <w:tcPr>
            <w:tcW w:w="644" w:type="pct"/>
            <w:vAlign w:val="center"/>
          </w:tcPr>
          <w:p w14:paraId="27A9EEC5" w14:textId="77777777" w:rsidR="00B87F0F" w:rsidRPr="00AB2BF5" w:rsidRDefault="00B87F0F" w:rsidP="00705E1A">
            <w:pPr>
              <w:pStyle w:val="ad"/>
            </w:pPr>
            <w:r w:rsidRPr="00AB2BF5">
              <w:t>ND</w:t>
            </w:r>
          </w:p>
        </w:tc>
        <w:tc>
          <w:tcPr>
            <w:tcW w:w="644" w:type="pct"/>
            <w:vAlign w:val="center"/>
          </w:tcPr>
          <w:p w14:paraId="3D39C79E" w14:textId="77777777" w:rsidR="00B87F0F" w:rsidRPr="00AB2BF5" w:rsidRDefault="00B87F0F" w:rsidP="00705E1A">
            <w:pPr>
              <w:pStyle w:val="ad"/>
            </w:pPr>
            <w:r w:rsidRPr="00AB2BF5">
              <w:t>ND</w:t>
            </w:r>
          </w:p>
        </w:tc>
        <w:tc>
          <w:tcPr>
            <w:tcW w:w="541" w:type="pct"/>
            <w:vAlign w:val="center"/>
          </w:tcPr>
          <w:p w14:paraId="6CABE03F" w14:textId="77777777" w:rsidR="00B87F0F" w:rsidRPr="00AB2BF5" w:rsidRDefault="00B87F0F" w:rsidP="00705E1A">
            <w:pPr>
              <w:pStyle w:val="ad"/>
            </w:pPr>
            <w:r w:rsidRPr="00AB2BF5">
              <w:rPr>
                <w:rFonts w:hint="eastAsia"/>
              </w:rPr>
              <w:t>0</w:t>
            </w:r>
          </w:p>
        </w:tc>
        <w:tc>
          <w:tcPr>
            <w:tcW w:w="944" w:type="pct"/>
            <w:vAlign w:val="center"/>
          </w:tcPr>
          <w:p w14:paraId="18C6C7A7" w14:textId="77777777" w:rsidR="00B87F0F" w:rsidRPr="00AB2BF5" w:rsidRDefault="00B87F0F" w:rsidP="00705E1A">
            <w:pPr>
              <w:pStyle w:val="ad"/>
            </w:pPr>
            <w:r w:rsidRPr="00AB2BF5">
              <w:t>0.05</w:t>
            </w:r>
          </w:p>
        </w:tc>
        <w:tc>
          <w:tcPr>
            <w:tcW w:w="365" w:type="pct"/>
            <w:vAlign w:val="center"/>
          </w:tcPr>
          <w:p w14:paraId="1CE60166" w14:textId="77777777" w:rsidR="00B87F0F" w:rsidRPr="00AB2BF5" w:rsidRDefault="00B87F0F" w:rsidP="00705E1A">
            <w:pPr>
              <w:pStyle w:val="ad"/>
            </w:pPr>
            <w:r w:rsidRPr="00AB2BF5">
              <w:t>达标</w:t>
            </w:r>
          </w:p>
        </w:tc>
      </w:tr>
      <w:tr w:rsidR="00B87F0F" w:rsidRPr="00AB2BF5" w14:paraId="30EF12B2" w14:textId="77777777" w:rsidTr="00705E1A">
        <w:trPr>
          <w:cantSplit/>
          <w:trHeight w:val="397"/>
          <w:jc w:val="center"/>
        </w:trPr>
        <w:tc>
          <w:tcPr>
            <w:tcW w:w="365" w:type="pct"/>
            <w:vMerge/>
            <w:vAlign w:val="center"/>
          </w:tcPr>
          <w:p w14:paraId="5E153964" w14:textId="77777777" w:rsidR="00B87F0F" w:rsidRPr="00AB2BF5" w:rsidRDefault="00B87F0F" w:rsidP="00705E1A">
            <w:pPr>
              <w:pStyle w:val="ad"/>
            </w:pPr>
          </w:p>
        </w:tc>
        <w:tc>
          <w:tcPr>
            <w:tcW w:w="854" w:type="pct"/>
            <w:vAlign w:val="center"/>
          </w:tcPr>
          <w:p w14:paraId="6F47932F" w14:textId="77777777" w:rsidR="00B87F0F" w:rsidRPr="00AB2BF5" w:rsidRDefault="00B87F0F" w:rsidP="00705E1A">
            <w:pPr>
              <w:pStyle w:val="ad"/>
            </w:pPr>
            <w:r w:rsidRPr="00AB2BF5">
              <w:rPr>
                <w:rFonts w:ascii="宋体" w:hAnsi="宋体" w:cs="宋体"/>
              </w:rPr>
              <w:t>溶解性总固体</w:t>
            </w:r>
          </w:p>
        </w:tc>
        <w:tc>
          <w:tcPr>
            <w:tcW w:w="643" w:type="pct"/>
            <w:vAlign w:val="center"/>
          </w:tcPr>
          <w:p w14:paraId="27E65475" w14:textId="77777777" w:rsidR="00B87F0F" w:rsidRPr="00AB2BF5" w:rsidRDefault="00B87F0F" w:rsidP="00705E1A">
            <w:pPr>
              <w:pStyle w:val="ad"/>
            </w:pPr>
            <w:r w:rsidRPr="00AB2BF5">
              <w:t>460</w:t>
            </w:r>
          </w:p>
        </w:tc>
        <w:tc>
          <w:tcPr>
            <w:tcW w:w="644" w:type="pct"/>
            <w:vAlign w:val="center"/>
          </w:tcPr>
          <w:p w14:paraId="4A42D303" w14:textId="77777777" w:rsidR="00B87F0F" w:rsidRPr="00AB2BF5" w:rsidRDefault="00B87F0F" w:rsidP="00705E1A">
            <w:pPr>
              <w:pStyle w:val="ad"/>
            </w:pPr>
            <w:r w:rsidRPr="00AB2BF5">
              <w:t>453</w:t>
            </w:r>
          </w:p>
        </w:tc>
        <w:tc>
          <w:tcPr>
            <w:tcW w:w="644" w:type="pct"/>
            <w:vAlign w:val="center"/>
          </w:tcPr>
          <w:p w14:paraId="00A5F103" w14:textId="77777777" w:rsidR="00B87F0F" w:rsidRPr="00AB2BF5" w:rsidRDefault="00B87F0F" w:rsidP="00705E1A">
            <w:pPr>
              <w:pStyle w:val="ad"/>
            </w:pPr>
            <w:r w:rsidRPr="00AB2BF5">
              <w:t>477</w:t>
            </w:r>
          </w:p>
        </w:tc>
        <w:tc>
          <w:tcPr>
            <w:tcW w:w="541" w:type="pct"/>
            <w:vAlign w:val="center"/>
          </w:tcPr>
          <w:p w14:paraId="791BA82C" w14:textId="77777777" w:rsidR="00B87F0F" w:rsidRPr="00AB2BF5" w:rsidRDefault="00B87F0F" w:rsidP="00705E1A">
            <w:pPr>
              <w:pStyle w:val="ad"/>
            </w:pPr>
            <w:r w:rsidRPr="00AB2BF5">
              <w:rPr>
                <w:rFonts w:hint="eastAsia"/>
              </w:rPr>
              <w:t>0</w:t>
            </w:r>
          </w:p>
        </w:tc>
        <w:tc>
          <w:tcPr>
            <w:tcW w:w="944" w:type="pct"/>
            <w:vAlign w:val="center"/>
          </w:tcPr>
          <w:p w14:paraId="350FA702" w14:textId="77777777" w:rsidR="00B87F0F" w:rsidRPr="00AB2BF5" w:rsidRDefault="00B87F0F" w:rsidP="00705E1A">
            <w:pPr>
              <w:pStyle w:val="ad"/>
            </w:pPr>
            <w:r w:rsidRPr="00AB2BF5">
              <w:t>1000</w:t>
            </w:r>
          </w:p>
        </w:tc>
        <w:tc>
          <w:tcPr>
            <w:tcW w:w="365" w:type="pct"/>
            <w:vAlign w:val="center"/>
          </w:tcPr>
          <w:p w14:paraId="3486C2E1" w14:textId="77777777" w:rsidR="00B87F0F" w:rsidRPr="00AB2BF5" w:rsidRDefault="00B87F0F" w:rsidP="00705E1A">
            <w:pPr>
              <w:pStyle w:val="ad"/>
            </w:pPr>
            <w:r w:rsidRPr="00AB2BF5">
              <w:t>达标</w:t>
            </w:r>
          </w:p>
        </w:tc>
      </w:tr>
      <w:tr w:rsidR="00B87F0F" w:rsidRPr="00AB2BF5" w14:paraId="72A3BD41" w14:textId="77777777" w:rsidTr="00705E1A">
        <w:trPr>
          <w:cantSplit/>
          <w:trHeight w:val="397"/>
          <w:jc w:val="center"/>
        </w:trPr>
        <w:tc>
          <w:tcPr>
            <w:tcW w:w="365" w:type="pct"/>
            <w:vMerge/>
            <w:vAlign w:val="center"/>
          </w:tcPr>
          <w:p w14:paraId="5EAD1226" w14:textId="77777777" w:rsidR="00B87F0F" w:rsidRPr="00AB2BF5" w:rsidRDefault="00B87F0F" w:rsidP="00705E1A">
            <w:pPr>
              <w:pStyle w:val="ad"/>
            </w:pPr>
          </w:p>
        </w:tc>
        <w:tc>
          <w:tcPr>
            <w:tcW w:w="854" w:type="pct"/>
            <w:vAlign w:val="center"/>
          </w:tcPr>
          <w:p w14:paraId="309E33B1" w14:textId="77777777" w:rsidR="00B87F0F" w:rsidRPr="00AB2BF5" w:rsidRDefault="00B87F0F" w:rsidP="00705E1A">
            <w:pPr>
              <w:pStyle w:val="ad"/>
            </w:pPr>
            <w:r w:rsidRPr="00AB2BF5">
              <w:rPr>
                <w:rFonts w:ascii="宋体" w:hAnsi="宋体" w:cs="宋体"/>
              </w:rPr>
              <w:t>砷</w:t>
            </w:r>
          </w:p>
        </w:tc>
        <w:tc>
          <w:tcPr>
            <w:tcW w:w="643" w:type="pct"/>
            <w:vAlign w:val="center"/>
          </w:tcPr>
          <w:p w14:paraId="4031D8C1" w14:textId="77777777" w:rsidR="00B87F0F" w:rsidRPr="00AB2BF5" w:rsidRDefault="00B87F0F" w:rsidP="00705E1A">
            <w:pPr>
              <w:pStyle w:val="ad"/>
            </w:pPr>
            <w:r w:rsidRPr="00AB2BF5">
              <w:t>ND</w:t>
            </w:r>
          </w:p>
        </w:tc>
        <w:tc>
          <w:tcPr>
            <w:tcW w:w="644" w:type="pct"/>
            <w:vAlign w:val="center"/>
          </w:tcPr>
          <w:p w14:paraId="53553A94" w14:textId="77777777" w:rsidR="00B87F0F" w:rsidRPr="00AB2BF5" w:rsidRDefault="00B87F0F" w:rsidP="00705E1A">
            <w:pPr>
              <w:pStyle w:val="ad"/>
            </w:pPr>
            <w:r w:rsidRPr="00AB2BF5">
              <w:t>ND</w:t>
            </w:r>
          </w:p>
        </w:tc>
        <w:tc>
          <w:tcPr>
            <w:tcW w:w="644" w:type="pct"/>
            <w:vAlign w:val="center"/>
          </w:tcPr>
          <w:p w14:paraId="07B53123" w14:textId="77777777" w:rsidR="00B87F0F" w:rsidRPr="00AB2BF5" w:rsidRDefault="00B87F0F" w:rsidP="00705E1A">
            <w:pPr>
              <w:pStyle w:val="ad"/>
            </w:pPr>
            <w:r w:rsidRPr="00AB2BF5">
              <w:t>ND</w:t>
            </w:r>
          </w:p>
        </w:tc>
        <w:tc>
          <w:tcPr>
            <w:tcW w:w="541" w:type="pct"/>
            <w:vAlign w:val="center"/>
          </w:tcPr>
          <w:p w14:paraId="4D2AB85F" w14:textId="77777777" w:rsidR="00B87F0F" w:rsidRPr="00AB2BF5" w:rsidRDefault="00B87F0F" w:rsidP="00705E1A">
            <w:pPr>
              <w:pStyle w:val="ad"/>
            </w:pPr>
            <w:r w:rsidRPr="00AB2BF5">
              <w:rPr>
                <w:rFonts w:hint="eastAsia"/>
              </w:rPr>
              <w:t>0</w:t>
            </w:r>
          </w:p>
        </w:tc>
        <w:tc>
          <w:tcPr>
            <w:tcW w:w="944" w:type="pct"/>
            <w:vAlign w:val="center"/>
          </w:tcPr>
          <w:p w14:paraId="7AEFF83D" w14:textId="77777777" w:rsidR="00B87F0F" w:rsidRPr="00AB2BF5" w:rsidRDefault="00B87F0F" w:rsidP="00705E1A">
            <w:pPr>
              <w:pStyle w:val="ad"/>
            </w:pPr>
            <w:r w:rsidRPr="00AB2BF5">
              <w:t>0.01</w:t>
            </w:r>
          </w:p>
        </w:tc>
        <w:tc>
          <w:tcPr>
            <w:tcW w:w="365" w:type="pct"/>
            <w:vAlign w:val="center"/>
          </w:tcPr>
          <w:p w14:paraId="6313334B" w14:textId="77777777" w:rsidR="00B87F0F" w:rsidRPr="00AB2BF5" w:rsidRDefault="00B87F0F" w:rsidP="00705E1A">
            <w:pPr>
              <w:pStyle w:val="ad"/>
            </w:pPr>
            <w:r w:rsidRPr="00AB2BF5">
              <w:t>达标</w:t>
            </w:r>
          </w:p>
        </w:tc>
      </w:tr>
      <w:tr w:rsidR="00B87F0F" w:rsidRPr="00AB2BF5" w14:paraId="6A9D3508" w14:textId="77777777" w:rsidTr="00705E1A">
        <w:trPr>
          <w:cantSplit/>
          <w:trHeight w:val="397"/>
          <w:jc w:val="center"/>
        </w:trPr>
        <w:tc>
          <w:tcPr>
            <w:tcW w:w="365" w:type="pct"/>
            <w:vMerge/>
            <w:vAlign w:val="center"/>
          </w:tcPr>
          <w:p w14:paraId="0EA04DDE" w14:textId="77777777" w:rsidR="00B87F0F" w:rsidRPr="00AB2BF5" w:rsidRDefault="00B87F0F" w:rsidP="00705E1A">
            <w:pPr>
              <w:pStyle w:val="ad"/>
            </w:pPr>
          </w:p>
        </w:tc>
        <w:tc>
          <w:tcPr>
            <w:tcW w:w="854" w:type="pct"/>
            <w:vAlign w:val="center"/>
          </w:tcPr>
          <w:p w14:paraId="36D7FCD0" w14:textId="77777777" w:rsidR="00B87F0F" w:rsidRPr="00AB2BF5" w:rsidRDefault="00B87F0F" w:rsidP="00705E1A">
            <w:pPr>
              <w:pStyle w:val="ad"/>
            </w:pPr>
            <w:r w:rsidRPr="00AB2BF5">
              <w:rPr>
                <w:rFonts w:ascii="宋体" w:hAnsi="宋体" w:cs="宋体"/>
              </w:rPr>
              <w:t>汞</w:t>
            </w:r>
          </w:p>
        </w:tc>
        <w:tc>
          <w:tcPr>
            <w:tcW w:w="643" w:type="pct"/>
            <w:vAlign w:val="center"/>
          </w:tcPr>
          <w:p w14:paraId="170A9620" w14:textId="77777777" w:rsidR="00B87F0F" w:rsidRPr="00AB2BF5" w:rsidRDefault="00B87F0F" w:rsidP="00705E1A">
            <w:pPr>
              <w:pStyle w:val="ad"/>
            </w:pPr>
            <w:r w:rsidRPr="00AB2BF5">
              <w:t>ND</w:t>
            </w:r>
          </w:p>
        </w:tc>
        <w:tc>
          <w:tcPr>
            <w:tcW w:w="644" w:type="pct"/>
            <w:vAlign w:val="center"/>
          </w:tcPr>
          <w:p w14:paraId="0C2E05F2" w14:textId="77777777" w:rsidR="00B87F0F" w:rsidRPr="00AB2BF5" w:rsidRDefault="00B87F0F" w:rsidP="00705E1A">
            <w:pPr>
              <w:pStyle w:val="ad"/>
            </w:pPr>
            <w:r w:rsidRPr="00AB2BF5">
              <w:t>ND</w:t>
            </w:r>
          </w:p>
        </w:tc>
        <w:tc>
          <w:tcPr>
            <w:tcW w:w="644" w:type="pct"/>
            <w:vAlign w:val="center"/>
          </w:tcPr>
          <w:p w14:paraId="5CA6D0DB" w14:textId="77777777" w:rsidR="00B87F0F" w:rsidRPr="00AB2BF5" w:rsidRDefault="00B87F0F" w:rsidP="00705E1A">
            <w:pPr>
              <w:pStyle w:val="ad"/>
            </w:pPr>
            <w:r w:rsidRPr="00AB2BF5">
              <w:t>ND</w:t>
            </w:r>
          </w:p>
        </w:tc>
        <w:tc>
          <w:tcPr>
            <w:tcW w:w="541" w:type="pct"/>
            <w:vAlign w:val="center"/>
          </w:tcPr>
          <w:p w14:paraId="06A74764" w14:textId="77777777" w:rsidR="00B87F0F" w:rsidRPr="00AB2BF5" w:rsidRDefault="00B87F0F" w:rsidP="00705E1A">
            <w:pPr>
              <w:pStyle w:val="ad"/>
            </w:pPr>
            <w:r w:rsidRPr="00AB2BF5">
              <w:rPr>
                <w:rFonts w:hint="eastAsia"/>
              </w:rPr>
              <w:t>0</w:t>
            </w:r>
          </w:p>
        </w:tc>
        <w:tc>
          <w:tcPr>
            <w:tcW w:w="944" w:type="pct"/>
            <w:vAlign w:val="center"/>
          </w:tcPr>
          <w:p w14:paraId="5A6A7508" w14:textId="77777777" w:rsidR="00B87F0F" w:rsidRPr="00AB2BF5" w:rsidRDefault="00B87F0F" w:rsidP="00705E1A">
            <w:pPr>
              <w:pStyle w:val="ad"/>
            </w:pPr>
            <w:r w:rsidRPr="00AB2BF5">
              <w:t>0.001</w:t>
            </w:r>
          </w:p>
        </w:tc>
        <w:tc>
          <w:tcPr>
            <w:tcW w:w="365" w:type="pct"/>
            <w:vAlign w:val="center"/>
          </w:tcPr>
          <w:p w14:paraId="4118AC77" w14:textId="77777777" w:rsidR="00B87F0F" w:rsidRPr="00AB2BF5" w:rsidRDefault="00B87F0F" w:rsidP="00705E1A">
            <w:pPr>
              <w:pStyle w:val="ad"/>
            </w:pPr>
            <w:r w:rsidRPr="00AB2BF5">
              <w:t>达标</w:t>
            </w:r>
          </w:p>
        </w:tc>
      </w:tr>
      <w:tr w:rsidR="00B87F0F" w:rsidRPr="00AB2BF5" w14:paraId="4A7BE1A9" w14:textId="77777777" w:rsidTr="00705E1A">
        <w:trPr>
          <w:cantSplit/>
          <w:trHeight w:val="397"/>
          <w:jc w:val="center"/>
        </w:trPr>
        <w:tc>
          <w:tcPr>
            <w:tcW w:w="365" w:type="pct"/>
            <w:vMerge/>
            <w:vAlign w:val="center"/>
          </w:tcPr>
          <w:p w14:paraId="2C087203" w14:textId="77777777" w:rsidR="00B87F0F" w:rsidRPr="00AB2BF5" w:rsidRDefault="00B87F0F" w:rsidP="00705E1A">
            <w:pPr>
              <w:pStyle w:val="ad"/>
            </w:pPr>
          </w:p>
        </w:tc>
        <w:tc>
          <w:tcPr>
            <w:tcW w:w="854" w:type="pct"/>
            <w:vAlign w:val="center"/>
          </w:tcPr>
          <w:p w14:paraId="5B0AAB77" w14:textId="77777777" w:rsidR="00B87F0F" w:rsidRPr="00AB2BF5" w:rsidRDefault="00B87F0F" w:rsidP="00705E1A">
            <w:pPr>
              <w:pStyle w:val="ad"/>
            </w:pPr>
            <w:r w:rsidRPr="00AB2BF5">
              <w:rPr>
                <w:rFonts w:ascii="宋体" w:hAnsi="宋体" w:cs="宋体"/>
              </w:rPr>
              <w:t>六价铬</w:t>
            </w:r>
          </w:p>
        </w:tc>
        <w:tc>
          <w:tcPr>
            <w:tcW w:w="643" w:type="pct"/>
            <w:vAlign w:val="center"/>
          </w:tcPr>
          <w:p w14:paraId="4360CDEB" w14:textId="77777777" w:rsidR="00B87F0F" w:rsidRPr="00AB2BF5" w:rsidRDefault="00B87F0F" w:rsidP="00705E1A">
            <w:pPr>
              <w:pStyle w:val="ad"/>
            </w:pPr>
            <w:r w:rsidRPr="00AB2BF5">
              <w:t>ND</w:t>
            </w:r>
          </w:p>
        </w:tc>
        <w:tc>
          <w:tcPr>
            <w:tcW w:w="644" w:type="pct"/>
            <w:vAlign w:val="center"/>
          </w:tcPr>
          <w:p w14:paraId="73C89A77" w14:textId="77777777" w:rsidR="00B87F0F" w:rsidRPr="00AB2BF5" w:rsidRDefault="00B87F0F" w:rsidP="00705E1A">
            <w:pPr>
              <w:pStyle w:val="ad"/>
            </w:pPr>
            <w:r w:rsidRPr="00AB2BF5">
              <w:t>ND</w:t>
            </w:r>
          </w:p>
        </w:tc>
        <w:tc>
          <w:tcPr>
            <w:tcW w:w="644" w:type="pct"/>
            <w:vAlign w:val="center"/>
          </w:tcPr>
          <w:p w14:paraId="71DACF39" w14:textId="77777777" w:rsidR="00B87F0F" w:rsidRPr="00AB2BF5" w:rsidRDefault="00B87F0F" w:rsidP="00705E1A">
            <w:pPr>
              <w:pStyle w:val="ad"/>
            </w:pPr>
            <w:r w:rsidRPr="00AB2BF5">
              <w:t>ND</w:t>
            </w:r>
          </w:p>
        </w:tc>
        <w:tc>
          <w:tcPr>
            <w:tcW w:w="541" w:type="pct"/>
            <w:vAlign w:val="center"/>
          </w:tcPr>
          <w:p w14:paraId="724CB19E" w14:textId="77777777" w:rsidR="00B87F0F" w:rsidRPr="00AB2BF5" w:rsidRDefault="00B87F0F" w:rsidP="00705E1A">
            <w:pPr>
              <w:pStyle w:val="ad"/>
            </w:pPr>
            <w:r w:rsidRPr="00AB2BF5">
              <w:rPr>
                <w:rFonts w:hint="eastAsia"/>
              </w:rPr>
              <w:t>0</w:t>
            </w:r>
          </w:p>
        </w:tc>
        <w:tc>
          <w:tcPr>
            <w:tcW w:w="944" w:type="pct"/>
            <w:vAlign w:val="center"/>
          </w:tcPr>
          <w:p w14:paraId="0346FA9B" w14:textId="77777777" w:rsidR="00B87F0F" w:rsidRPr="00AB2BF5" w:rsidRDefault="00B87F0F" w:rsidP="00705E1A">
            <w:pPr>
              <w:pStyle w:val="ad"/>
            </w:pPr>
            <w:r w:rsidRPr="00AB2BF5">
              <w:t>0.05</w:t>
            </w:r>
          </w:p>
        </w:tc>
        <w:tc>
          <w:tcPr>
            <w:tcW w:w="365" w:type="pct"/>
            <w:vAlign w:val="center"/>
          </w:tcPr>
          <w:p w14:paraId="5508B7B1" w14:textId="77777777" w:rsidR="00B87F0F" w:rsidRPr="00AB2BF5" w:rsidRDefault="00B87F0F" w:rsidP="00705E1A">
            <w:pPr>
              <w:pStyle w:val="ad"/>
            </w:pPr>
            <w:r w:rsidRPr="00AB2BF5">
              <w:t>达标</w:t>
            </w:r>
          </w:p>
        </w:tc>
      </w:tr>
      <w:tr w:rsidR="00B87F0F" w:rsidRPr="00AB2BF5" w14:paraId="466EB640" w14:textId="77777777" w:rsidTr="00705E1A">
        <w:trPr>
          <w:cantSplit/>
          <w:trHeight w:val="397"/>
          <w:jc w:val="center"/>
        </w:trPr>
        <w:tc>
          <w:tcPr>
            <w:tcW w:w="365" w:type="pct"/>
            <w:vMerge/>
            <w:vAlign w:val="center"/>
          </w:tcPr>
          <w:p w14:paraId="0D8CF181" w14:textId="77777777" w:rsidR="00B87F0F" w:rsidRPr="00AB2BF5" w:rsidRDefault="00B87F0F" w:rsidP="00705E1A">
            <w:pPr>
              <w:pStyle w:val="ad"/>
            </w:pPr>
          </w:p>
        </w:tc>
        <w:tc>
          <w:tcPr>
            <w:tcW w:w="854" w:type="pct"/>
            <w:vAlign w:val="center"/>
          </w:tcPr>
          <w:p w14:paraId="7319A4EC" w14:textId="77777777" w:rsidR="00B87F0F" w:rsidRPr="00AB2BF5" w:rsidRDefault="00B87F0F" w:rsidP="00705E1A">
            <w:pPr>
              <w:pStyle w:val="ad"/>
            </w:pPr>
            <w:r w:rsidRPr="00AB2BF5">
              <w:rPr>
                <w:rFonts w:ascii="宋体" w:hAnsi="宋体" w:cs="宋体"/>
              </w:rPr>
              <w:t>铅</w:t>
            </w:r>
          </w:p>
        </w:tc>
        <w:tc>
          <w:tcPr>
            <w:tcW w:w="643" w:type="pct"/>
            <w:vAlign w:val="center"/>
          </w:tcPr>
          <w:p w14:paraId="39D8E161" w14:textId="77777777" w:rsidR="00B87F0F" w:rsidRPr="00AB2BF5" w:rsidRDefault="00B87F0F" w:rsidP="00705E1A">
            <w:pPr>
              <w:pStyle w:val="ad"/>
            </w:pPr>
            <w:r w:rsidRPr="00AB2BF5">
              <w:t>ND</w:t>
            </w:r>
          </w:p>
        </w:tc>
        <w:tc>
          <w:tcPr>
            <w:tcW w:w="644" w:type="pct"/>
            <w:vAlign w:val="center"/>
          </w:tcPr>
          <w:p w14:paraId="504B1297" w14:textId="77777777" w:rsidR="00B87F0F" w:rsidRPr="00AB2BF5" w:rsidRDefault="00B87F0F" w:rsidP="00705E1A">
            <w:pPr>
              <w:pStyle w:val="ad"/>
            </w:pPr>
            <w:r w:rsidRPr="00AB2BF5">
              <w:t>ND</w:t>
            </w:r>
          </w:p>
        </w:tc>
        <w:tc>
          <w:tcPr>
            <w:tcW w:w="644" w:type="pct"/>
            <w:vAlign w:val="center"/>
          </w:tcPr>
          <w:p w14:paraId="6B150837" w14:textId="77777777" w:rsidR="00B87F0F" w:rsidRPr="00AB2BF5" w:rsidRDefault="00B87F0F" w:rsidP="00705E1A">
            <w:pPr>
              <w:pStyle w:val="ad"/>
            </w:pPr>
            <w:r w:rsidRPr="00AB2BF5">
              <w:t>ND</w:t>
            </w:r>
          </w:p>
        </w:tc>
        <w:tc>
          <w:tcPr>
            <w:tcW w:w="541" w:type="pct"/>
            <w:vAlign w:val="center"/>
          </w:tcPr>
          <w:p w14:paraId="20E90C43" w14:textId="77777777" w:rsidR="00B87F0F" w:rsidRPr="00AB2BF5" w:rsidRDefault="00B87F0F" w:rsidP="00705E1A">
            <w:pPr>
              <w:pStyle w:val="ad"/>
            </w:pPr>
            <w:r w:rsidRPr="00AB2BF5">
              <w:rPr>
                <w:rFonts w:hint="eastAsia"/>
              </w:rPr>
              <w:t>0</w:t>
            </w:r>
          </w:p>
        </w:tc>
        <w:tc>
          <w:tcPr>
            <w:tcW w:w="944" w:type="pct"/>
            <w:vAlign w:val="center"/>
          </w:tcPr>
          <w:p w14:paraId="27881792" w14:textId="77777777" w:rsidR="00B87F0F" w:rsidRPr="00AB2BF5" w:rsidRDefault="00B87F0F" w:rsidP="00705E1A">
            <w:pPr>
              <w:pStyle w:val="ad"/>
            </w:pPr>
            <w:r w:rsidRPr="00AB2BF5">
              <w:t>0.01</w:t>
            </w:r>
          </w:p>
        </w:tc>
        <w:tc>
          <w:tcPr>
            <w:tcW w:w="365" w:type="pct"/>
            <w:vAlign w:val="center"/>
          </w:tcPr>
          <w:p w14:paraId="2AFCFC7B" w14:textId="77777777" w:rsidR="00B87F0F" w:rsidRPr="00AB2BF5" w:rsidRDefault="00B87F0F" w:rsidP="00705E1A">
            <w:pPr>
              <w:pStyle w:val="ad"/>
            </w:pPr>
            <w:r w:rsidRPr="00AB2BF5">
              <w:t>达标</w:t>
            </w:r>
          </w:p>
        </w:tc>
      </w:tr>
      <w:tr w:rsidR="00B87F0F" w:rsidRPr="00AB2BF5" w14:paraId="25CEFA0B" w14:textId="77777777" w:rsidTr="00705E1A">
        <w:trPr>
          <w:cantSplit/>
          <w:trHeight w:val="397"/>
          <w:jc w:val="center"/>
        </w:trPr>
        <w:tc>
          <w:tcPr>
            <w:tcW w:w="365" w:type="pct"/>
            <w:vMerge/>
            <w:vAlign w:val="center"/>
          </w:tcPr>
          <w:p w14:paraId="20529E9A" w14:textId="77777777" w:rsidR="00B87F0F" w:rsidRPr="00AB2BF5" w:rsidRDefault="00B87F0F" w:rsidP="00705E1A">
            <w:pPr>
              <w:pStyle w:val="ad"/>
            </w:pPr>
          </w:p>
        </w:tc>
        <w:tc>
          <w:tcPr>
            <w:tcW w:w="854" w:type="pct"/>
            <w:vAlign w:val="center"/>
          </w:tcPr>
          <w:p w14:paraId="1C9B3C42" w14:textId="77777777" w:rsidR="00B87F0F" w:rsidRPr="00AB2BF5" w:rsidRDefault="00B87F0F" w:rsidP="00705E1A">
            <w:pPr>
              <w:pStyle w:val="ad"/>
            </w:pPr>
            <w:r w:rsidRPr="00AB2BF5">
              <w:rPr>
                <w:rFonts w:ascii="宋体" w:hAnsi="宋体" w:cs="宋体"/>
              </w:rPr>
              <w:t>镉</w:t>
            </w:r>
          </w:p>
        </w:tc>
        <w:tc>
          <w:tcPr>
            <w:tcW w:w="643" w:type="pct"/>
            <w:vAlign w:val="center"/>
          </w:tcPr>
          <w:p w14:paraId="0A63804E" w14:textId="77777777" w:rsidR="00B87F0F" w:rsidRPr="00AB2BF5" w:rsidRDefault="00B87F0F" w:rsidP="00705E1A">
            <w:pPr>
              <w:pStyle w:val="ad"/>
            </w:pPr>
            <w:r w:rsidRPr="00AB2BF5">
              <w:t>ND</w:t>
            </w:r>
          </w:p>
        </w:tc>
        <w:tc>
          <w:tcPr>
            <w:tcW w:w="644" w:type="pct"/>
            <w:vAlign w:val="center"/>
          </w:tcPr>
          <w:p w14:paraId="263DD906" w14:textId="77777777" w:rsidR="00B87F0F" w:rsidRPr="00AB2BF5" w:rsidRDefault="00B87F0F" w:rsidP="00705E1A">
            <w:pPr>
              <w:pStyle w:val="ad"/>
            </w:pPr>
            <w:r w:rsidRPr="00AB2BF5">
              <w:t>ND</w:t>
            </w:r>
          </w:p>
        </w:tc>
        <w:tc>
          <w:tcPr>
            <w:tcW w:w="644" w:type="pct"/>
            <w:vAlign w:val="center"/>
          </w:tcPr>
          <w:p w14:paraId="2DBB86DC" w14:textId="77777777" w:rsidR="00B87F0F" w:rsidRPr="00AB2BF5" w:rsidRDefault="00B87F0F" w:rsidP="00705E1A">
            <w:pPr>
              <w:pStyle w:val="ad"/>
            </w:pPr>
            <w:r w:rsidRPr="00AB2BF5">
              <w:t>ND</w:t>
            </w:r>
          </w:p>
        </w:tc>
        <w:tc>
          <w:tcPr>
            <w:tcW w:w="541" w:type="pct"/>
            <w:vAlign w:val="center"/>
          </w:tcPr>
          <w:p w14:paraId="0E316AEF" w14:textId="77777777" w:rsidR="00B87F0F" w:rsidRPr="00AB2BF5" w:rsidRDefault="00B87F0F" w:rsidP="00705E1A">
            <w:pPr>
              <w:pStyle w:val="ad"/>
            </w:pPr>
            <w:r w:rsidRPr="00AB2BF5">
              <w:rPr>
                <w:rFonts w:hint="eastAsia"/>
              </w:rPr>
              <w:t>0</w:t>
            </w:r>
          </w:p>
        </w:tc>
        <w:tc>
          <w:tcPr>
            <w:tcW w:w="944" w:type="pct"/>
            <w:vAlign w:val="center"/>
          </w:tcPr>
          <w:p w14:paraId="18E01178" w14:textId="77777777" w:rsidR="00B87F0F" w:rsidRPr="00AB2BF5" w:rsidRDefault="00B87F0F" w:rsidP="00705E1A">
            <w:pPr>
              <w:pStyle w:val="ad"/>
            </w:pPr>
            <w:r w:rsidRPr="00AB2BF5">
              <w:t>0.005</w:t>
            </w:r>
          </w:p>
        </w:tc>
        <w:tc>
          <w:tcPr>
            <w:tcW w:w="365" w:type="pct"/>
            <w:vAlign w:val="center"/>
          </w:tcPr>
          <w:p w14:paraId="670AD65F" w14:textId="77777777" w:rsidR="00B87F0F" w:rsidRPr="00AB2BF5" w:rsidRDefault="00B87F0F" w:rsidP="00705E1A">
            <w:pPr>
              <w:pStyle w:val="ad"/>
            </w:pPr>
            <w:r w:rsidRPr="00AB2BF5">
              <w:t>达标</w:t>
            </w:r>
          </w:p>
        </w:tc>
      </w:tr>
      <w:tr w:rsidR="00B87F0F" w:rsidRPr="00AB2BF5" w14:paraId="546E37C0" w14:textId="77777777" w:rsidTr="00705E1A">
        <w:trPr>
          <w:cantSplit/>
          <w:trHeight w:val="397"/>
          <w:jc w:val="center"/>
        </w:trPr>
        <w:tc>
          <w:tcPr>
            <w:tcW w:w="365" w:type="pct"/>
            <w:vMerge/>
            <w:vAlign w:val="center"/>
          </w:tcPr>
          <w:p w14:paraId="105B3152" w14:textId="77777777" w:rsidR="00B87F0F" w:rsidRPr="00AB2BF5" w:rsidRDefault="00B87F0F" w:rsidP="00705E1A">
            <w:pPr>
              <w:pStyle w:val="ad"/>
            </w:pPr>
          </w:p>
        </w:tc>
        <w:tc>
          <w:tcPr>
            <w:tcW w:w="854" w:type="pct"/>
            <w:vAlign w:val="center"/>
          </w:tcPr>
          <w:p w14:paraId="157FC88B" w14:textId="77777777" w:rsidR="00B87F0F" w:rsidRPr="00AB2BF5" w:rsidRDefault="00B87F0F" w:rsidP="00705E1A">
            <w:pPr>
              <w:pStyle w:val="ad"/>
            </w:pPr>
            <w:r w:rsidRPr="00AB2BF5">
              <w:rPr>
                <w:rFonts w:ascii="宋体" w:hAnsi="宋体" w:cs="宋体"/>
              </w:rPr>
              <w:t>氟化物</w:t>
            </w:r>
          </w:p>
        </w:tc>
        <w:tc>
          <w:tcPr>
            <w:tcW w:w="643" w:type="pct"/>
            <w:vAlign w:val="center"/>
          </w:tcPr>
          <w:p w14:paraId="623D4759" w14:textId="77777777" w:rsidR="00B87F0F" w:rsidRPr="00AB2BF5" w:rsidRDefault="00B87F0F" w:rsidP="00705E1A">
            <w:pPr>
              <w:pStyle w:val="ad"/>
            </w:pPr>
            <w:r w:rsidRPr="00AB2BF5">
              <w:t>0.40</w:t>
            </w:r>
          </w:p>
        </w:tc>
        <w:tc>
          <w:tcPr>
            <w:tcW w:w="644" w:type="pct"/>
            <w:vAlign w:val="center"/>
          </w:tcPr>
          <w:p w14:paraId="63E70CC7" w14:textId="77777777" w:rsidR="00B87F0F" w:rsidRPr="00AB2BF5" w:rsidRDefault="00B87F0F" w:rsidP="00705E1A">
            <w:pPr>
              <w:pStyle w:val="ad"/>
            </w:pPr>
            <w:r w:rsidRPr="00AB2BF5">
              <w:t>0.37</w:t>
            </w:r>
          </w:p>
        </w:tc>
        <w:tc>
          <w:tcPr>
            <w:tcW w:w="644" w:type="pct"/>
            <w:vAlign w:val="center"/>
          </w:tcPr>
          <w:p w14:paraId="31E21A44" w14:textId="77777777" w:rsidR="00B87F0F" w:rsidRPr="00AB2BF5" w:rsidRDefault="00B87F0F" w:rsidP="00705E1A">
            <w:pPr>
              <w:pStyle w:val="ad"/>
            </w:pPr>
            <w:r w:rsidRPr="00AB2BF5">
              <w:rPr>
                <w:spacing w:val="-1"/>
              </w:rPr>
              <w:t>0.44</w:t>
            </w:r>
          </w:p>
        </w:tc>
        <w:tc>
          <w:tcPr>
            <w:tcW w:w="541" w:type="pct"/>
            <w:vAlign w:val="center"/>
          </w:tcPr>
          <w:p w14:paraId="4A1672BA" w14:textId="77777777" w:rsidR="00B87F0F" w:rsidRPr="00AB2BF5" w:rsidRDefault="00B87F0F" w:rsidP="00705E1A">
            <w:pPr>
              <w:pStyle w:val="ad"/>
            </w:pPr>
            <w:r w:rsidRPr="00AB2BF5">
              <w:rPr>
                <w:rFonts w:hint="eastAsia"/>
              </w:rPr>
              <w:t>0</w:t>
            </w:r>
          </w:p>
        </w:tc>
        <w:tc>
          <w:tcPr>
            <w:tcW w:w="944" w:type="pct"/>
            <w:vAlign w:val="center"/>
          </w:tcPr>
          <w:p w14:paraId="5A3C231C" w14:textId="77777777" w:rsidR="00B87F0F" w:rsidRPr="00AB2BF5" w:rsidRDefault="00B87F0F" w:rsidP="00705E1A">
            <w:pPr>
              <w:pStyle w:val="ad"/>
            </w:pPr>
            <w:r w:rsidRPr="00AB2BF5">
              <w:t>1.0</w:t>
            </w:r>
          </w:p>
        </w:tc>
        <w:tc>
          <w:tcPr>
            <w:tcW w:w="365" w:type="pct"/>
            <w:vAlign w:val="center"/>
          </w:tcPr>
          <w:p w14:paraId="501BC555" w14:textId="77777777" w:rsidR="00B87F0F" w:rsidRPr="00AB2BF5" w:rsidRDefault="00B87F0F" w:rsidP="00705E1A">
            <w:pPr>
              <w:pStyle w:val="ad"/>
            </w:pPr>
            <w:r w:rsidRPr="00AB2BF5">
              <w:t>达标</w:t>
            </w:r>
          </w:p>
        </w:tc>
      </w:tr>
      <w:tr w:rsidR="00B87F0F" w:rsidRPr="00AB2BF5" w14:paraId="4021E742" w14:textId="77777777" w:rsidTr="00705E1A">
        <w:trPr>
          <w:cantSplit/>
          <w:trHeight w:val="397"/>
          <w:jc w:val="center"/>
        </w:trPr>
        <w:tc>
          <w:tcPr>
            <w:tcW w:w="365" w:type="pct"/>
            <w:vMerge/>
            <w:vAlign w:val="center"/>
          </w:tcPr>
          <w:p w14:paraId="235DB3D8" w14:textId="77777777" w:rsidR="00B87F0F" w:rsidRPr="00AB2BF5" w:rsidRDefault="00B87F0F" w:rsidP="00705E1A">
            <w:pPr>
              <w:pStyle w:val="ad"/>
            </w:pPr>
          </w:p>
        </w:tc>
        <w:tc>
          <w:tcPr>
            <w:tcW w:w="854" w:type="pct"/>
            <w:vAlign w:val="center"/>
          </w:tcPr>
          <w:p w14:paraId="5CC918F1" w14:textId="77777777" w:rsidR="00B87F0F" w:rsidRPr="00AB2BF5" w:rsidRDefault="00B87F0F" w:rsidP="00705E1A">
            <w:pPr>
              <w:pStyle w:val="ad"/>
            </w:pPr>
            <w:r w:rsidRPr="00AB2BF5">
              <w:rPr>
                <w:rFonts w:ascii="宋体" w:hAnsi="宋体" w:cs="宋体"/>
              </w:rPr>
              <w:t>铁</w:t>
            </w:r>
          </w:p>
        </w:tc>
        <w:tc>
          <w:tcPr>
            <w:tcW w:w="643" w:type="pct"/>
            <w:vAlign w:val="center"/>
          </w:tcPr>
          <w:p w14:paraId="29CECD96" w14:textId="77777777" w:rsidR="00B87F0F" w:rsidRPr="00AB2BF5" w:rsidRDefault="00B87F0F" w:rsidP="00705E1A">
            <w:pPr>
              <w:pStyle w:val="ad"/>
            </w:pPr>
            <w:r w:rsidRPr="00AB2BF5">
              <w:t>ND</w:t>
            </w:r>
          </w:p>
        </w:tc>
        <w:tc>
          <w:tcPr>
            <w:tcW w:w="644" w:type="pct"/>
            <w:vAlign w:val="center"/>
          </w:tcPr>
          <w:p w14:paraId="7DB1CCE1" w14:textId="77777777" w:rsidR="00B87F0F" w:rsidRPr="00AB2BF5" w:rsidRDefault="00B87F0F" w:rsidP="00705E1A">
            <w:pPr>
              <w:pStyle w:val="ad"/>
            </w:pPr>
            <w:r w:rsidRPr="00AB2BF5">
              <w:t>ND</w:t>
            </w:r>
          </w:p>
        </w:tc>
        <w:tc>
          <w:tcPr>
            <w:tcW w:w="644" w:type="pct"/>
            <w:vAlign w:val="center"/>
          </w:tcPr>
          <w:p w14:paraId="290DC854" w14:textId="77777777" w:rsidR="00B87F0F" w:rsidRPr="00AB2BF5" w:rsidRDefault="00B87F0F" w:rsidP="00705E1A">
            <w:pPr>
              <w:pStyle w:val="ad"/>
            </w:pPr>
            <w:r w:rsidRPr="00AB2BF5">
              <w:t>ND</w:t>
            </w:r>
          </w:p>
        </w:tc>
        <w:tc>
          <w:tcPr>
            <w:tcW w:w="541" w:type="pct"/>
            <w:vAlign w:val="center"/>
          </w:tcPr>
          <w:p w14:paraId="10CB0A45" w14:textId="77777777" w:rsidR="00B87F0F" w:rsidRPr="00AB2BF5" w:rsidRDefault="00B87F0F" w:rsidP="00705E1A">
            <w:pPr>
              <w:pStyle w:val="ad"/>
            </w:pPr>
            <w:r w:rsidRPr="00AB2BF5">
              <w:rPr>
                <w:rFonts w:hint="eastAsia"/>
              </w:rPr>
              <w:t>0</w:t>
            </w:r>
          </w:p>
        </w:tc>
        <w:tc>
          <w:tcPr>
            <w:tcW w:w="944" w:type="pct"/>
            <w:vAlign w:val="center"/>
          </w:tcPr>
          <w:p w14:paraId="5855C50B" w14:textId="77777777" w:rsidR="00B87F0F" w:rsidRPr="00AB2BF5" w:rsidRDefault="00B87F0F" w:rsidP="00705E1A">
            <w:pPr>
              <w:pStyle w:val="ad"/>
            </w:pPr>
            <w:r w:rsidRPr="00AB2BF5">
              <w:t>0.3</w:t>
            </w:r>
          </w:p>
        </w:tc>
        <w:tc>
          <w:tcPr>
            <w:tcW w:w="365" w:type="pct"/>
            <w:vAlign w:val="center"/>
          </w:tcPr>
          <w:p w14:paraId="6D7517E0" w14:textId="77777777" w:rsidR="00B87F0F" w:rsidRPr="00AB2BF5" w:rsidRDefault="00B87F0F" w:rsidP="00705E1A">
            <w:pPr>
              <w:pStyle w:val="ad"/>
            </w:pPr>
            <w:r w:rsidRPr="00AB2BF5">
              <w:t>达标</w:t>
            </w:r>
          </w:p>
        </w:tc>
      </w:tr>
      <w:tr w:rsidR="00B87F0F" w:rsidRPr="00AB2BF5" w14:paraId="34B6837F" w14:textId="77777777" w:rsidTr="00705E1A">
        <w:trPr>
          <w:cantSplit/>
          <w:trHeight w:val="397"/>
          <w:jc w:val="center"/>
        </w:trPr>
        <w:tc>
          <w:tcPr>
            <w:tcW w:w="365" w:type="pct"/>
            <w:vMerge/>
            <w:vAlign w:val="center"/>
          </w:tcPr>
          <w:p w14:paraId="6FB1A49E" w14:textId="77777777" w:rsidR="00B87F0F" w:rsidRPr="00AB2BF5" w:rsidRDefault="00B87F0F" w:rsidP="00705E1A">
            <w:pPr>
              <w:pStyle w:val="ad"/>
            </w:pPr>
          </w:p>
        </w:tc>
        <w:tc>
          <w:tcPr>
            <w:tcW w:w="854" w:type="pct"/>
            <w:vAlign w:val="center"/>
          </w:tcPr>
          <w:p w14:paraId="0D0532D8" w14:textId="77777777" w:rsidR="00B87F0F" w:rsidRPr="00AB2BF5" w:rsidRDefault="00B87F0F" w:rsidP="00705E1A">
            <w:pPr>
              <w:pStyle w:val="ad"/>
            </w:pPr>
            <w:r w:rsidRPr="00AB2BF5">
              <w:rPr>
                <w:rFonts w:ascii="宋体" w:hAnsi="宋体" w:cs="宋体"/>
              </w:rPr>
              <w:t>锰</w:t>
            </w:r>
          </w:p>
        </w:tc>
        <w:tc>
          <w:tcPr>
            <w:tcW w:w="643" w:type="pct"/>
            <w:vAlign w:val="center"/>
          </w:tcPr>
          <w:p w14:paraId="1B7C3C3F" w14:textId="77777777" w:rsidR="00B87F0F" w:rsidRPr="00AB2BF5" w:rsidRDefault="00B87F0F" w:rsidP="00705E1A">
            <w:pPr>
              <w:pStyle w:val="ad"/>
            </w:pPr>
            <w:r w:rsidRPr="00AB2BF5">
              <w:t>ND</w:t>
            </w:r>
          </w:p>
        </w:tc>
        <w:tc>
          <w:tcPr>
            <w:tcW w:w="644" w:type="pct"/>
            <w:vAlign w:val="center"/>
          </w:tcPr>
          <w:p w14:paraId="08200413" w14:textId="77777777" w:rsidR="00B87F0F" w:rsidRPr="00AB2BF5" w:rsidRDefault="00B87F0F" w:rsidP="00705E1A">
            <w:pPr>
              <w:pStyle w:val="ad"/>
            </w:pPr>
            <w:r w:rsidRPr="00AB2BF5">
              <w:t>ND</w:t>
            </w:r>
          </w:p>
        </w:tc>
        <w:tc>
          <w:tcPr>
            <w:tcW w:w="644" w:type="pct"/>
            <w:vAlign w:val="center"/>
          </w:tcPr>
          <w:p w14:paraId="4F48EF72" w14:textId="77777777" w:rsidR="00B87F0F" w:rsidRPr="00AB2BF5" w:rsidRDefault="00B87F0F" w:rsidP="00705E1A">
            <w:pPr>
              <w:pStyle w:val="ad"/>
            </w:pPr>
            <w:r w:rsidRPr="00AB2BF5">
              <w:t>ND</w:t>
            </w:r>
          </w:p>
        </w:tc>
        <w:tc>
          <w:tcPr>
            <w:tcW w:w="541" w:type="pct"/>
            <w:vAlign w:val="center"/>
          </w:tcPr>
          <w:p w14:paraId="3C16B823" w14:textId="77777777" w:rsidR="00B87F0F" w:rsidRPr="00AB2BF5" w:rsidRDefault="00B87F0F" w:rsidP="00705E1A">
            <w:pPr>
              <w:pStyle w:val="ad"/>
            </w:pPr>
            <w:r w:rsidRPr="00AB2BF5">
              <w:rPr>
                <w:rFonts w:hint="eastAsia"/>
              </w:rPr>
              <w:t>0</w:t>
            </w:r>
          </w:p>
        </w:tc>
        <w:tc>
          <w:tcPr>
            <w:tcW w:w="944" w:type="pct"/>
            <w:vAlign w:val="center"/>
          </w:tcPr>
          <w:p w14:paraId="4EA2FABE" w14:textId="77777777" w:rsidR="00B87F0F" w:rsidRPr="00AB2BF5" w:rsidRDefault="00B87F0F" w:rsidP="00705E1A">
            <w:pPr>
              <w:pStyle w:val="ad"/>
            </w:pPr>
            <w:r w:rsidRPr="00AB2BF5">
              <w:t>0.10</w:t>
            </w:r>
          </w:p>
        </w:tc>
        <w:tc>
          <w:tcPr>
            <w:tcW w:w="365" w:type="pct"/>
            <w:vAlign w:val="center"/>
          </w:tcPr>
          <w:p w14:paraId="5D7A37AB" w14:textId="77777777" w:rsidR="00B87F0F" w:rsidRPr="00AB2BF5" w:rsidRDefault="00B87F0F" w:rsidP="00705E1A">
            <w:pPr>
              <w:pStyle w:val="ad"/>
            </w:pPr>
            <w:r w:rsidRPr="00AB2BF5">
              <w:t>达标</w:t>
            </w:r>
          </w:p>
        </w:tc>
      </w:tr>
      <w:tr w:rsidR="00B87F0F" w:rsidRPr="00AB2BF5" w14:paraId="6090DEE9" w14:textId="77777777" w:rsidTr="00705E1A">
        <w:trPr>
          <w:cantSplit/>
          <w:trHeight w:val="397"/>
          <w:jc w:val="center"/>
        </w:trPr>
        <w:tc>
          <w:tcPr>
            <w:tcW w:w="365" w:type="pct"/>
            <w:vMerge/>
            <w:vAlign w:val="center"/>
          </w:tcPr>
          <w:p w14:paraId="58DF79F3" w14:textId="77777777" w:rsidR="00B87F0F" w:rsidRPr="00AB2BF5" w:rsidRDefault="00B87F0F" w:rsidP="00705E1A">
            <w:pPr>
              <w:pStyle w:val="ad"/>
            </w:pPr>
          </w:p>
        </w:tc>
        <w:tc>
          <w:tcPr>
            <w:tcW w:w="854" w:type="pct"/>
            <w:vAlign w:val="center"/>
          </w:tcPr>
          <w:p w14:paraId="10563ED0" w14:textId="77777777" w:rsidR="00B87F0F" w:rsidRPr="00AB2BF5" w:rsidRDefault="00B87F0F" w:rsidP="00705E1A">
            <w:pPr>
              <w:pStyle w:val="ad"/>
            </w:pPr>
            <w:r w:rsidRPr="00AB2BF5">
              <w:rPr>
                <w:rFonts w:ascii="宋体" w:hAnsi="宋体" w:cs="宋体"/>
              </w:rPr>
              <w:t>高锰酸盐指数</w:t>
            </w:r>
          </w:p>
        </w:tc>
        <w:tc>
          <w:tcPr>
            <w:tcW w:w="643" w:type="pct"/>
            <w:vAlign w:val="center"/>
          </w:tcPr>
          <w:p w14:paraId="57B47BBE" w14:textId="77777777" w:rsidR="00B87F0F" w:rsidRPr="00AB2BF5" w:rsidRDefault="00B87F0F" w:rsidP="00705E1A">
            <w:pPr>
              <w:pStyle w:val="ad"/>
            </w:pPr>
            <w:r w:rsidRPr="00AB2BF5">
              <w:t>1.0</w:t>
            </w:r>
          </w:p>
        </w:tc>
        <w:tc>
          <w:tcPr>
            <w:tcW w:w="644" w:type="pct"/>
            <w:vAlign w:val="center"/>
          </w:tcPr>
          <w:p w14:paraId="41FBFB1E" w14:textId="77777777" w:rsidR="00B87F0F" w:rsidRPr="00AB2BF5" w:rsidRDefault="00B87F0F" w:rsidP="00705E1A">
            <w:pPr>
              <w:pStyle w:val="ad"/>
            </w:pPr>
            <w:r w:rsidRPr="00AB2BF5">
              <w:t>1.1</w:t>
            </w:r>
          </w:p>
        </w:tc>
        <w:tc>
          <w:tcPr>
            <w:tcW w:w="644" w:type="pct"/>
            <w:vAlign w:val="center"/>
          </w:tcPr>
          <w:p w14:paraId="7ADD9898" w14:textId="77777777" w:rsidR="00B87F0F" w:rsidRPr="00AB2BF5" w:rsidRDefault="00B87F0F" w:rsidP="00705E1A">
            <w:pPr>
              <w:pStyle w:val="ad"/>
            </w:pPr>
            <w:r w:rsidRPr="00AB2BF5">
              <w:t>0.9</w:t>
            </w:r>
          </w:p>
        </w:tc>
        <w:tc>
          <w:tcPr>
            <w:tcW w:w="541" w:type="pct"/>
            <w:vAlign w:val="center"/>
          </w:tcPr>
          <w:p w14:paraId="2233F23C" w14:textId="77777777" w:rsidR="00B87F0F" w:rsidRPr="00AB2BF5" w:rsidRDefault="00B87F0F" w:rsidP="00705E1A">
            <w:pPr>
              <w:pStyle w:val="ad"/>
            </w:pPr>
            <w:r w:rsidRPr="00AB2BF5">
              <w:rPr>
                <w:rFonts w:hint="eastAsia"/>
              </w:rPr>
              <w:t>——</w:t>
            </w:r>
          </w:p>
        </w:tc>
        <w:tc>
          <w:tcPr>
            <w:tcW w:w="944" w:type="pct"/>
            <w:vAlign w:val="center"/>
          </w:tcPr>
          <w:p w14:paraId="3DE0BABE" w14:textId="77777777" w:rsidR="00B87F0F" w:rsidRPr="00AB2BF5" w:rsidRDefault="00B87F0F" w:rsidP="00705E1A">
            <w:pPr>
              <w:pStyle w:val="ad"/>
            </w:pPr>
            <w:r w:rsidRPr="00AB2BF5">
              <w:rPr>
                <w:rFonts w:hint="eastAsia"/>
              </w:rPr>
              <w:t>——</w:t>
            </w:r>
          </w:p>
        </w:tc>
        <w:tc>
          <w:tcPr>
            <w:tcW w:w="365" w:type="pct"/>
            <w:vAlign w:val="center"/>
          </w:tcPr>
          <w:p w14:paraId="7168E7C8" w14:textId="77777777" w:rsidR="00B87F0F" w:rsidRPr="00AB2BF5" w:rsidRDefault="00B87F0F" w:rsidP="00705E1A">
            <w:pPr>
              <w:pStyle w:val="ad"/>
            </w:pPr>
            <w:r w:rsidRPr="00AB2BF5">
              <w:rPr>
                <w:rFonts w:hint="eastAsia"/>
              </w:rPr>
              <w:t>——</w:t>
            </w:r>
          </w:p>
        </w:tc>
      </w:tr>
      <w:tr w:rsidR="00B87F0F" w:rsidRPr="00AB2BF5" w14:paraId="29B4A86D" w14:textId="77777777" w:rsidTr="00705E1A">
        <w:trPr>
          <w:cantSplit/>
          <w:trHeight w:val="397"/>
          <w:jc w:val="center"/>
        </w:trPr>
        <w:tc>
          <w:tcPr>
            <w:tcW w:w="365" w:type="pct"/>
            <w:vMerge/>
            <w:vAlign w:val="center"/>
          </w:tcPr>
          <w:p w14:paraId="30C48935" w14:textId="77777777" w:rsidR="00B87F0F" w:rsidRPr="00AB2BF5" w:rsidRDefault="00B87F0F" w:rsidP="00705E1A">
            <w:pPr>
              <w:pStyle w:val="ad"/>
            </w:pPr>
          </w:p>
        </w:tc>
        <w:tc>
          <w:tcPr>
            <w:tcW w:w="854" w:type="pct"/>
            <w:vAlign w:val="center"/>
          </w:tcPr>
          <w:p w14:paraId="7ED073B1" w14:textId="77777777" w:rsidR="00B87F0F" w:rsidRPr="00AB2BF5" w:rsidRDefault="00B87F0F" w:rsidP="00705E1A">
            <w:pPr>
              <w:pStyle w:val="ad"/>
            </w:pPr>
            <w:r w:rsidRPr="00AB2BF5">
              <w:rPr>
                <w:rFonts w:ascii="宋体" w:hAnsi="宋体" w:cs="宋体"/>
              </w:rPr>
              <w:t>氯化物</w:t>
            </w:r>
          </w:p>
        </w:tc>
        <w:tc>
          <w:tcPr>
            <w:tcW w:w="643" w:type="pct"/>
            <w:vAlign w:val="center"/>
          </w:tcPr>
          <w:p w14:paraId="1DF34B68" w14:textId="77777777" w:rsidR="00B87F0F" w:rsidRPr="00AB2BF5" w:rsidRDefault="00B87F0F" w:rsidP="00705E1A">
            <w:pPr>
              <w:pStyle w:val="ad"/>
            </w:pPr>
            <w:r w:rsidRPr="00AB2BF5">
              <w:t>165</w:t>
            </w:r>
          </w:p>
        </w:tc>
        <w:tc>
          <w:tcPr>
            <w:tcW w:w="644" w:type="pct"/>
            <w:vAlign w:val="center"/>
          </w:tcPr>
          <w:p w14:paraId="19A0A33C" w14:textId="77777777" w:rsidR="00B87F0F" w:rsidRPr="00AB2BF5" w:rsidRDefault="00B87F0F" w:rsidP="00705E1A">
            <w:pPr>
              <w:pStyle w:val="ad"/>
            </w:pPr>
            <w:r w:rsidRPr="00AB2BF5">
              <w:t>157</w:t>
            </w:r>
          </w:p>
        </w:tc>
        <w:tc>
          <w:tcPr>
            <w:tcW w:w="644" w:type="pct"/>
            <w:vAlign w:val="center"/>
          </w:tcPr>
          <w:p w14:paraId="42A2EF17" w14:textId="77777777" w:rsidR="00B87F0F" w:rsidRPr="00AB2BF5" w:rsidRDefault="00B87F0F" w:rsidP="00705E1A">
            <w:pPr>
              <w:pStyle w:val="ad"/>
            </w:pPr>
            <w:r w:rsidRPr="00AB2BF5">
              <w:t>169</w:t>
            </w:r>
          </w:p>
        </w:tc>
        <w:tc>
          <w:tcPr>
            <w:tcW w:w="541" w:type="pct"/>
            <w:vAlign w:val="center"/>
          </w:tcPr>
          <w:p w14:paraId="7FBB2B54" w14:textId="77777777" w:rsidR="00B87F0F" w:rsidRPr="00AB2BF5" w:rsidRDefault="00B87F0F" w:rsidP="00705E1A">
            <w:pPr>
              <w:pStyle w:val="ad"/>
            </w:pPr>
            <w:r w:rsidRPr="00AB2BF5">
              <w:rPr>
                <w:rFonts w:hint="eastAsia"/>
              </w:rPr>
              <w:t>0</w:t>
            </w:r>
          </w:p>
        </w:tc>
        <w:tc>
          <w:tcPr>
            <w:tcW w:w="944" w:type="pct"/>
            <w:vAlign w:val="center"/>
          </w:tcPr>
          <w:p w14:paraId="4A7A3DE3" w14:textId="77777777" w:rsidR="00B87F0F" w:rsidRPr="00AB2BF5" w:rsidRDefault="00B87F0F" w:rsidP="00705E1A">
            <w:pPr>
              <w:pStyle w:val="ad"/>
            </w:pPr>
            <w:r w:rsidRPr="00AB2BF5">
              <w:t>250</w:t>
            </w:r>
          </w:p>
        </w:tc>
        <w:tc>
          <w:tcPr>
            <w:tcW w:w="365" w:type="pct"/>
            <w:vAlign w:val="center"/>
          </w:tcPr>
          <w:p w14:paraId="4EA4F76B" w14:textId="77777777" w:rsidR="00B87F0F" w:rsidRPr="00AB2BF5" w:rsidRDefault="00B87F0F" w:rsidP="00705E1A">
            <w:pPr>
              <w:pStyle w:val="ad"/>
            </w:pPr>
            <w:r w:rsidRPr="00AB2BF5">
              <w:t>达标</w:t>
            </w:r>
          </w:p>
        </w:tc>
      </w:tr>
      <w:tr w:rsidR="00B87F0F" w:rsidRPr="00AB2BF5" w14:paraId="660C9EAD" w14:textId="77777777" w:rsidTr="00705E1A">
        <w:trPr>
          <w:cantSplit/>
          <w:trHeight w:val="397"/>
          <w:jc w:val="center"/>
        </w:trPr>
        <w:tc>
          <w:tcPr>
            <w:tcW w:w="365" w:type="pct"/>
            <w:vMerge/>
            <w:vAlign w:val="center"/>
          </w:tcPr>
          <w:p w14:paraId="12AE2E4C" w14:textId="77777777" w:rsidR="00B87F0F" w:rsidRPr="00AB2BF5" w:rsidRDefault="00B87F0F" w:rsidP="00705E1A">
            <w:pPr>
              <w:pStyle w:val="ad"/>
            </w:pPr>
          </w:p>
        </w:tc>
        <w:tc>
          <w:tcPr>
            <w:tcW w:w="854" w:type="pct"/>
            <w:vAlign w:val="center"/>
          </w:tcPr>
          <w:p w14:paraId="3F32E523" w14:textId="77777777" w:rsidR="00B87F0F" w:rsidRPr="00AB2BF5" w:rsidRDefault="00B87F0F" w:rsidP="00705E1A">
            <w:pPr>
              <w:pStyle w:val="ad"/>
            </w:pPr>
            <w:r w:rsidRPr="00AB2BF5">
              <w:rPr>
                <w:rFonts w:ascii="宋体" w:hAnsi="宋体" w:cs="宋体"/>
              </w:rPr>
              <w:t>总大肠菌群</w:t>
            </w:r>
          </w:p>
        </w:tc>
        <w:tc>
          <w:tcPr>
            <w:tcW w:w="643" w:type="pct"/>
            <w:vAlign w:val="center"/>
          </w:tcPr>
          <w:p w14:paraId="1E8D4D27" w14:textId="77777777" w:rsidR="00B87F0F" w:rsidRPr="00AB2BF5" w:rsidRDefault="00B87F0F" w:rsidP="00705E1A">
            <w:pPr>
              <w:pStyle w:val="ad"/>
            </w:pPr>
            <w:r w:rsidRPr="00AB2BF5">
              <w:rPr>
                <w:rFonts w:ascii="宋体" w:hAnsi="宋体" w:cs="宋体"/>
              </w:rPr>
              <w:t>未检出</w:t>
            </w:r>
          </w:p>
        </w:tc>
        <w:tc>
          <w:tcPr>
            <w:tcW w:w="644" w:type="pct"/>
            <w:vAlign w:val="center"/>
          </w:tcPr>
          <w:p w14:paraId="2DD5980D" w14:textId="77777777" w:rsidR="00B87F0F" w:rsidRPr="00AB2BF5" w:rsidRDefault="00B87F0F" w:rsidP="00705E1A">
            <w:pPr>
              <w:pStyle w:val="ad"/>
            </w:pPr>
            <w:r w:rsidRPr="00AB2BF5">
              <w:rPr>
                <w:rFonts w:ascii="宋体" w:hAnsi="宋体" w:cs="宋体"/>
              </w:rPr>
              <w:t>未检出</w:t>
            </w:r>
          </w:p>
        </w:tc>
        <w:tc>
          <w:tcPr>
            <w:tcW w:w="644" w:type="pct"/>
            <w:vAlign w:val="center"/>
          </w:tcPr>
          <w:p w14:paraId="7636FE1D" w14:textId="77777777" w:rsidR="00B87F0F" w:rsidRPr="00AB2BF5" w:rsidRDefault="00B87F0F" w:rsidP="00705E1A">
            <w:pPr>
              <w:pStyle w:val="ad"/>
            </w:pPr>
            <w:r w:rsidRPr="00AB2BF5">
              <w:rPr>
                <w:rFonts w:ascii="宋体" w:hAnsi="宋体" w:cs="宋体"/>
              </w:rPr>
              <w:t>未检出</w:t>
            </w:r>
          </w:p>
        </w:tc>
        <w:tc>
          <w:tcPr>
            <w:tcW w:w="541" w:type="pct"/>
            <w:vAlign w:val="center"/>
          </w:tcPr>
          <w:p w14:paraId="36BFA51B" w14:textId="77777777" w:rsidR="00B87F0F" w:rsidRPr="00AB2BF5" w:rsidRDefault="00B87F0F" w:rsidP="00705E1A">
            <w:pPr>
              <w:pStyle w:val="ad"/>
            </w:pPr>
            <w:r w:rsidRPr="00AB2BF5">
              <w:rPr>
                <w:rFonts w:hint="eastAsia"/>
              </w:rPr>
              <w:t>0</w:t>
            </w:r>
          </w:p>
        </w:tc>
        <w:tc>
          <w:tcPr>
            <w:tcW w:w="944" w:type="pct"/>
            <w:vAlign w:val="center"/>
          </w:tcPr>
          <w:p w14:paraId="712DDF56" w14:textId="77777777" w:rsidR="00B87F0F" w:rsidRPr="00AB2BF5" w:rsidRDefault="00B87F0F" w:rsidP="00705E1A">
            <w:pPr>
              <w:pStyle w:val="ad"/>
            </w:pPr>
            <w:r w:rsidRPr="00AB2BF5">
              <w:t>3.0</w:t>
            </w:r>
          </w:p>
        </w:tc>
        <w:tc>
          <w:tcPr>
            <w:tcW w:w="365" w:type="pct"/>
            <w:vAlign w:val="center"/>
          </w:tcPr>
          <w:p w14:paraId="07DDE0FA" w14:textId="77777777" w:rsidR="00B87F0F" w:rsidRPr="00AB2BF5" w:rsidRDefault="00B87F0F" w:rsidP="00705E1A">
            <w:pPr>
              <w:pStyle w:val="ad"/>
            </w:pPr>
            <w:r w:rsidRPr="00AB2BF5">
              <w:t>达标</w:t>
            </w:r>
          </w:p>
        </w:tc>
      </w:tr>
      <w:tr w:rsidR="00B87F0F" w:rsidRPr="00AB2BF5" w14:paraId="2428541A" w14:textId="77777777" w:rsidTr="00705E1A">
        <w:trPr>
          <w:cantSplit/>
          <w:trHeight w:val="397"/>
          <w:jc w:val="center"/>
        </w:trPr>
        <w:tc>
          <w:tcPr>
            <w:tcW w:w="365" w:type="pct"/>
            <w:vMerge/>
            <w:vAlign w:val="center"/>
          </w:tcPr>
          <w:p w14:paraId="0D30341C" w14:textId="77777777" w:rsidR="00B87F0F" w:rsidRPr="00AB2BF5" w:rsidRDefault="00B87F0F" w:rsidP="00705E1A">
            <w:pPr>
              <w:pStyle w:val="ad"/>
            </w:pPr>
          </w:p>
        </w:tc>
        <w:tc>
          <w:tcPr>
            <w:tcW w:w="854" w:type="pct"/>
            <w:vAlign w:val="center"/>
          </w:tcPr>
          <w:p w14:paraId="0D4BC0CF" w14:textId="77777777" w:rsidR="00B87F0F" w:rsidRPr="00AB2BF5" w:rsidRDefault="00B87F0F" w:rsidP="00705E1A">
            <w:pPr>
              <w:pStyle w:val="ad"/>
            </w:pPr>
            <w:r w:rsidRPr="00AB2BF5">
              <w:rPr>
                <w:position w:val="-6"/>
              </w:rPr>
              <w:t>K</w:t>
            </w:r>
            <w:r w:rsidRPr="00AB2BF5">
              <w:rPr>
                <w:sz w:val="13"/>
              </w:rPr>
              <w:t>+</w:t>
            </w:r>
          </w:p>
        </w:tc>
        <w:tc>
          <w:tcPr>
            <w:tcW w:w="643" w:type="pct"/>
            <w:vAlign w:val="center"/>
          </w:tcPr>
          <w:p w14:paraId="2E30863D" w14:textId="77777777" w:rsidR="00B87F0F" w:rsidRPr="00AB2BF5" w:rsidRDefault="00B87F0F" w:rsidP="00705E1A">
            <w:pPr>
              <w:pStyle w:val="ad"/>
            </w:pPr>
            <w:r w:rsidRPr="00AB2BF5">
              <w:rPr>
                <w:spacing w:val="-1"/>
              </w:rPr>
              <w:t>3.81</w:t>
            </w:r>
          </w:p>
        </w:tc>
        <w:tc>
          <w:tcPr>
            <w:tcW w:w="644" w:type="pct"/>
            <w:vAlign w:val="center"/>
          </w:tcPr>
          <w:p w14:paraId="169A9F1D" w14:textId="77777777" w:rsidR="00B87F0F" w:rsidRPr="00AB2BF5" w:rsidRDefault="00B87F0F" w:rsidP="00705E1A">
            <w:pPr>
              <w:pStyle w:val="ad"/>
            </w:pPr>
            <w:r w:rsidRPr="00AB2BF5">
              <w:t>3.88</w:t>
            </w:r>
          </w:p>
        </w:tc>
        <w:tc>
          <w:tcPr>
            <w:tcW w:w="644" w:type="pct"/>
            <w:vAlign w:val="center"/>
          </w:tcPr>
          <w:p w14:paraId="44D6E3EA" w14:textId="77777777" w:rsidR="00B87F0F" w:rsidRPr="00AB2BF5" w:rsidRDefault="00B87F0F" w:rsidP="00705E1A">
            <w:pPr>
              <w:pStyle w:val="ad"/>
            </w:pPr>
            <w:r w:rsidRPr="00AB2BF5">
              <w:rPr>
                <w:spacing w:val="-1"/>
              </w:rPr>
              <w:t>3.80</w:t>
            </w:r>
          </w:p>
        </w:tc>
        <w:tc>
          <w:tcPr>
            <w:tcW w:w="541" w:type="pct"/>
            <w:vAlign w:val="center"/>
          </w:tcPr>
          <w:p w14:paraId="02F273AF" w14:textId="77777777" w:rsidR="00B87F0F" w:rsidRPr="00AB2BF5" w:rsidRDefault="00B87F0F" w:rsidP="00705E1A">
            <w:pPr>
              <w:pStyle w:val="ad"/>
            </w:pPr>
            <w:r w:rsidRPr="00AB2BF5">
              <w:rPr>
                <w:rFonts w:hint="eastAsia"/>
              </w:rPr>
              <w:t>——</w:t>
            </w:r>
          </w:p>
        </w:tc>
        <w:tc>
          <w:tcPr>
            <w:tcW w:w="944" w:type="pct"/>
            <w:vAlign w:val="center"/>
          </w:tcPr>
          <w:p w14:paraId="2A4CB4BA" w14:textId="77777777" w:rsidR="00B87F0F" w:rsidRPr="00AB2BF5" w:rsidRDefault="00B87F0F" w:rsidP="00705E1A">
            <w:pPr>
              <w:pStyle w:val="ad"/>
            </w:pPr>
            <w:r w:rsidRPr="00AB2BF5">
              <w:rPr>
                <w:rFonts w:hint="eastAsia"/>
              </w:rPr>
              <w:t>——</w:t>
            </w:r>
          </w:p>
        </w:tc>
        <w:tc>
          <w:tcPr>
            <w:tcW w:w="365" w:type="pct"/>
            <w:vAlign w:val="center"/>
          </w:tcPr>
          <w:p w14:paraId="5BBE073B" w14:textId="77777777" w:rsidR="00B87F0F" w:rsidRPr="00AB2BF5" w:rsidRDefault="00B87F0F" w:rsidP="00705E1A">
            <w:pPr>
              <w:pStyle w:val="ad"/>
            </w:pPr>
            <w:r w:rsidRPr="00AB2BF5">
              <w:rPr>
                <w:rFonts w:hint="eastAsia"/>
              </w:rPr>
              <w:t>——</w:t>
            </w:r>
          </w:p>
        </w:tc>
      </w:tr>
      <w:tr w:rsidR="00B87F0F" w:rsidRPr="00AB2BF5" w14:paraId="2617520A" w14:textId="77777777" w:rsidTr="00705E1A">
        <w:trPr>
          <w:cantSplit/>
          <w:trHeight w:val="397"/>
          <w:jc w:val="center"/>
        </w:trPr>
        <w:tc>
          <w:tcPr>
            <w:tcW w:w="365" w:type="pct"/>
            <w:vMerge/>
            <w:vAlign w:val="center"/>
          </w:tcPr>
          <w:p w14:paraId="3A2F31FA" w14:textId="77777777" w:rsidR="00B87F0F" w:rsidRPr="00AB2BF5" w:rsidRDefault="00B87F0F" w:rsidP="00705E1A">
            <w:pPr>
              <w:pStyle w:val="ad"/>
            </w:pPr>
          </w:p>
        </w:tc>
        <w:tc>
          <w:tcPr>
            <w:tcW w:w="854" w:type="pct"/>
            <w:vAlign w:val="center"/>
          </w:tcPr>
          <w:p w14:paraId="3F9D1711" w14:textId="77777777" w:rsidR="00B87F0F" w:rsidRPr="00AB2BF5" w:rsidRDefault="00B87F0F" w:rsidP="00705E1A">
            <w:pPr>
              <w:pStyle w:val="ad"/>
            </w:pPr>
            <w:r w:rsidRPr="00AB2BF5">
              <w:rPr>
                <w:spacing w:val="-1"/>
              </w:rPr>
              <w:t>Na</w:t>
            </w:r>
            <w:r w:rsidRPr="00AB2BF5">
              <w:rPr>
                <w:spacing w:val="-1"/>
                <w:position w:val="7"/>
                <w:sz w:val="13"/>
              </w:rPr>
              <w:t>+</w:t>
            </w:r>
          </w:p>
        </w:tc>
        <w:tc>
          <w:tcPr>
            <w:tcW w:w="643" w:type="pct"/>
            <w:vAlign w:val="center"/>
          </w:tcPr>
          <w:p w14:paraId="088AB973" w14:textId="77777777" w:rsidR="00B87F0F" w:rsidRPr="00AB2BF5" w:rsidRDefault="00B87F0F" w:rsidP="00705E1A">
            <w:pPr>
              <w:pStyle w:val="ad"/>
            </w:pPr>
            <w:r w:rsidRPr="00AB2BF5">
              <w:t>74.3</w:t>
            </w:r>
          </w:p>
        </w:tc>
        <w:tc>
          <w:tcPr>
            <w:tcW w:w="644" w:type="pct"/>
            <w:vAlign w:val="center"/>
          </w:tcPr>
          <w:p w14:paraId="4CF93530" w14:textId="77777777" w:rsidR="00B87F0F" w:rsidRPr="00AB2BF5" w:rsidRDefault="00B87F0F" w:rsidP="00705E1A">
            <w:pPr>
              <w:pStyle w:val="ad"/>
            </w:pPr>
            <w:r w:rsidRPr="00AB2BF5">
              <w:t>73.2</w:t>
            </w:r>
          </w:p>
        </w:tc>
        <w:tc>
          <w:tcPr>
            <w:tcW w:w="644" w:type="pct"/>
            <w:vAlign w:val="center"/>
          </w:tcPr>
          <w:p w14:paraId="0F7A4610" w14:textId="77777777" w:rsidR="00B87F0F" w:rsidRPr="00AB2BF5" w:rsidRDefault="00B87F0F" w:rsidP="00705E1A">
            <w:pPr>
              <w:pStyle w:val="ad"/>
            </w:pPr>
            <w:r w:rsidRPr="00AB2BF5">
              <w:t>73.7</w:t>
            </w:r>
          </w:p>
        </w:tc>
        <w:tc>
          <w:tcPr>
            <w:tcW w:w="541" w:type="pct"/>
            <w:vAlign w:val="center"/>
          </w:tcPr>
          <w:p w14:paraId="60DE7C32" w14:textId="77777777" w:rsidR="00B87F0F" w:rsidRPr="00AB2BF5" w:rsidRDefault="00B87F0F" w:rsidP="00705E1A">
            <w:pPr>
              <w:pStyle w:val="ad"/>
            </w:pPr>
            <w:r w:rsidRPr="00AB2BF5">
              <w:rPr>
                <w:rFonts w:hint="eastAsia"/>
              </w:rPr>
              <w:t>——</w:t>
            </w:r>
          </w:p>
        </w:tc>
        <w:tc>
          <w:tcPr>
            <w:tcW w:w="944" w:type="pct"/>
            <w:vAlign w:val="center"/>
          </w:tcPr>
          <w:p w14:paraId="524F86B2" w14:textId="77777777" w:rsidR="00B87F0F" w:rsidRPr="00AB2BF5" w:rsidRDefault="00B87F0F" w:rsidP="00705E1A">
            <w:pPr>
              <w:pStyle w:val="ad"/>
            </w:pPr>
            <w:r w:rsidRPr="00AB2BF5">
              <w:rPr>
                <w:rFonts w:hint="eastAsia"/>
              </w:rPr>
              <w:t>——</w:t>
            </w:r>
          </w:p>
        </w:tc>
        <w:tc>
          <w:tcPr>
            <w:tcW w:w="365" w:type="pct"/>
            <w:vAlign w:val="center"/>
          </w:tcPr>
          <w:p w14:paraId="4FEF3028" w14:textId="77777777" w:rsidR="00B87F0F" w:rsidRPr="00AB2BF5" w:rsidRDefault="00B87F0F" w:rsidP="00705E1A">
            <w:pPr>
              <w:pStyle w:val="ad"/>
            </w:pPr>
            <w:r w:rsidRPr="00AB2BF5">
              <w:rPr>
                <w:rFonts w:hint="eastAsia"/>
              </w:rPr>
              <w:t>——</w:t>
            </w:r>
          </w:p>
        </w:tc>
      </w:tr>
      <w:tr w:rsidR="00B87F0F" w:rsidRPr="00AB2BF5" w14:paraId="368C1C64" w14:textId="77777777" w:rsidTr="00705E1A">
        <w:trPr>
          <w:cantSplit/>
          <w:trHeight w:val="397"/>
          <w:jc w:val="center"/>
        </w:trPr>
        <w:tc>
          <w:tcPr>
            <w:tcW w:w="365" w:type="pct"/>
            <w:vMerge/>
            <w:vAlign w:val="center"/>
          </w:tcPr>
          <w:p w14:paraId="67B30580" w14:textId="77777777" w:rsidR="00B87F0F" w:rsidRPr="00AB2BF5" w:rsidRDefault="00B87F0F" w:rsidP="00705E1A">
            <w:pPr>
              <w:pStyle w:val="ad"/>
            </w:pPr>
          </w:p>
        </w:tc>
        <w:tc>
          <w:tcPr>
            <w:tcW w:w="854" w:type="pct"/>
            <w:vAlign w:val="center"/>
          </w:tcPr>
          <w:p w14:paraId="59E6DE5C" w14:textId="77777777" w:rsidR="00B87F0F" w:rsidRPr="00AB2BF5" w:rsidRDefault="00B87F0F" w:rsidP="00705E1A">
            <w:pPr>
              <w:pStyle w:val="ad"/>
            </w:pPr>
            <w:r w:rsidRPr="00AB2BF5">
              <w:rPr>
                <w:position w:val="-6"/>
              </w:rPr>
              <w:t>Ca</w:t>
            </w:r>
            <w:r w:rsidRPr="00AB2BF5">
              <w:rPr>
                <w:sz w:val="13"/>
              </w:rPr>
              <w:t>2+</w:t>
            </w:r>
          </w:p>
        </w:tc>
        <w:tc>
          <w:tcPr>
            <w:tcW w:w="643" w:type="pct"/>
            <w:vAlign w:val="center"/>
          </w:tcPr>
          <w:p w14:paraId="08ED479E" w14:textId="77777777" w:rsidR="00B87F0F" w:rsidRPr="00AB2BF5" w:rsidRDefault="00B87F0F" w:rsidP="00705E1A">
            <w:pPr>
              <w:pStyle w:val="ad"/>
            </w:pPr>
            <w:r w:rsidRPr="00AB2BF5">
              <w:t>175.2</w:t>
            </w:r>
          </w:p>
        </w:tc>
        <w:tc>
          <w:tcPr>
            <w:tcW w:w="644" w:type="pct"/>
            <w:vAlign w:val="center"/>
          </w:tcPr>
          <w:p w14:paraId="11E123DC" w14:textId="77777777" w:rsidR="00B87F0F" w:rsidRPr="00AB2BF5" w:rsidRDefault="00B87F0F" w:rsidP="00705E1A">
            <w:pPr>
              <w:pStyle w:val="ad"/>
            </w:pPr>
            <w:r w:rsidRPr="00AB2BF5">
              <w:t>174.5</w:t>
            </w:r>
          </w:p>
        </w:tc>
        <w:tc>
          <w:tcPr>
            <w:tcW w:w="644" w:type="pct"/>
            <w:vAlign w:val="center"/>
          </w:tcPr>
          <w:p w14:paraId="05296FE3" w14:textId="77777777" w:rsidR="00B87F0F" w:rsidRPr="00AB2BF5" w:rsidRDefault="00B87F0F" w:rsidP="00705E1A">
            <w:pPr>
              <w:pStyle w:val="ad"/>
            </w:pPr>
            <w:r w:rsidRPr="00AB2BF5">
              <w:t>175.6</w:t>
            </w:r>
          </w:p>
        </w:tc>
        <w:tc>
          <w:tcPr>
            <w:tcW w:w="541" w:type="pct"/>
            <w:vAlign w:val="center"/>
          </w:tcPr>
          <w:p w14:paraId="21B61D73" w14:textId="77777777" w:rsidR="00B87F0F" w:rsidRPr="00AB2BF5" w:rsidRDefault="00B87F0F" w:rsidP="00705E1A">
            <w:pPr>
              <w:pStyle w:val="ad"/>
            </w:pPr>
            <w:r w:rsidRPr="00AB2BF5">
              <w:rPr>
                <w:rFonts w:hint="eastAsia"/>
              </w:rPr>
              <w:t>——</w:t>
            </w:r>
          </w:p>
        </w:tc>
        <w:tc>
          <w:tcPr>
            <w:tcW w:w="944" w:type="pct"/>
            <w:vAlign w:val="center"/>
          </w:tcPr>
          <w:p w14:paraId="62949147" w14:textId="77777777" w:rsidR="00B87F0F" w:rsidRPr="00AB2BF5" w:rsidRDefault="00B87F0F" w:rsidP="00705E1A">
            <w:pPr>
              <w:pStyle w:val="ad"/>
            </w:pPr>
            <w:r w:rsidRPr="00AB2BF5">
              <w:rPr>
                <w:rFonts w:hint="eastAsia"/>
              </w:rPr>
              <w:t>——</w:t>
            </w:r>
          </w:p>
        </w:tc>
        <w:tc>
          <w:tcPr>
            <w:tcW w:w="365" w:type="pct"/>
            <w:vAlign w:val="center"/>
          </w:tcPr>
          <w:p w14:paraId="78963C16" w14:textId="77777777" w:rsidR="00B87F0F" w:rsidRPr="00AB2BF5" w:rsidRDefault="00B87F0F" w:rsidP="00705E1A">
            <w:pPr>
              <w:pStyle w:val="ad"/>
            </w:pPr>
            <w:r w:rsidRPr="00AB2BF5">
              <w:rPr>
                <w:rFonts w:hint="eastAsia"/>
              </w:rPr>
              <w:t>——</w:t>
            </w:r>
          </w:p>
        </w:tc>
      </w:tr>
      <w:tr w:rsidR="00B87F0F" w:rsidRPr="00AB2BF5" w14:paraId="40FE5562" w14:textId="77777777" w:rsidTr="00705E1A">
        <w:trPr>
          <w:cantSplit/>
          <w:trHeight w:val="397"/>
          <w:jc w:val="center"/>
        </w:trPr>
        <w:tc>
          <w:tcPr>
            <w:tcW w:w="365" w:type="pct"/>
            <w:vMerge/>
            <w:vAlign w:val="center"/>
          </w:tcPr>
          <w:p w14:paraId="382A00AB" w14:textId="77777777" w:rsidR="00B87F0F" w:rsidRPr="00AB2BF5" w:rsidRDefault="00B87F0F" w:rsidP="00705E1A">
            <w:pPr>
              <w:pStyle w:val="ad"/>
            </w:pPr>
          </w:p>
        </w:tc>
        <w:tc>
          <w:tcPr>
            <w:tcW w:w="854" w:type="pct"/>
            <w:vAlign w:val="center"/>
          </w:tcPr>
          <w:p w14:paraId="3E687FE1" w14:textId="77777777" w:rsidR="00B87F0F" w:rsidRPr="00AB2BF5" w:rsidRDefault="00B87F0F" w:rsidP="00705E1A">
            <w:pPr>
              <w:pStyle w:val="ad"/>
            </w:pPr>
            <w:r w:rsidRPr="00AB2BF5">
              <w:rPr>
                <w:position w:val="-6"/>
              </w:rPr>
              <w:t>Mg</w:t>
            </w:r>
            <w:r w:rsidRPr="00AB2BF5">
              <w:rPr>
                <w:sz w:val="13"/>
              </w:rPr>
              <w:t>2+</w:t>
            </w:r>
          </w:p>
        </w:tc>
        <w:tc>
          <w:tcPr>
            <w:tcW w:w="643" w:type="pct"/>
            <w:vAlign w:val="center"/>
          </w:tcPr>
          <w:p w14:paraId="49FEB9D2" w14:textId="77777777" w:rsidR="00B87F0F" w:rsidRPr="00AB2BF5" w:rsidRDefault="00B87F0F" w:rsidP="00705E1A">
            <w:pPr>
              <w:pStyle w:val="ad"/>
            </w:pPr>
            <w:r w:rsidRPr="00AB2BF5">
              <w:t>61.1</w:t>
            </w:r>
          </w:p>
        </w:tc>
        <w:tc>
          <w:tcPr>
            <w:tcW w:w="644" w:type="pct"/>
            <w:vAlign w:val="center"/>
          </w:tcPr>
          <w:p w14:paraId="4C2B9A62" w14:textId="77777777" w:rsidR="00B87F0F" w:rsidRPr="00AB2BF5" w:rsidRDefault="00B87F0F" w:rsidP="00705E1A">
            <w:pPr>
              <w:pStyle w:val="ad"/>
            </w:pPr>
            <w:r w:rsidRPr="00AB2BF5">
              <w:t>60.8</w:t>
            </w:r>
          </w:p>
        </w:tc>
        <w:tc>
          <w:tcPr>
            <w:tcW w:w="644" w:type="pct"/>
            <w:vAlign w:val="center"/>
          </w:tcPr>
          <w:p w14:paraId="3FCE8D6C" w14:textId="77777777" w:rsidR="00B87F0F" w:rsidRPr="00AB2BF5" w:rsidRDefault="00B87F0F" w:rsidP="00705E1A">
            <w:pPr>
              <w:pStyle w:val="ad"/>
            </w:pPr>
            <w:r w:rsidRPr="00AB2BF5">
              <w:t>60.1</w:t>
            </w:r>
          </w:p>
        </w:tc>
        <w:tc>
          <w:tcPr>
            <w:tcW w:w="541" w:type="pct"/>
            <w:vAlign w:val="center"/>
          </w:tcPr>
          <w:p w14:paraId="721450AF" w14:textId="77777777" w:rsidR="00B87F0F" w:rsidRPr="00AB2BF5" w:rsidRDefault="00B87F0F" w:rsidP="00705E1A">
            <w:pPr>
              <w:pStyle w:val="ad"/>
            </w:pPr>
            <w:r w:rsidRPr="00AB2BF5">
              <w:rPr>
                <w:rFonts w:hint="eastAsia"/>
              </w:rPr>
              <w:t>——</w:t>
            </w:r>
          </w:p>
        </w:tc>
        <w:tc>
          <w:tcPr>
            <w:tcW w:w="944" w:type="pct"/>
            <w:vAlign w:val="center"/>
          </w:tcPr>
          <w:p w14:paraId="10682B5C" w14:textId="77777777" w:rsidR="00B87F0F" w:rsidRPr="00AB2BF5" w:rsidRDefault="00B87F0F" w:rsidP="00705E1A">
            <w:pPr>
              <w:pStyle w:val="ad"/>
            </w:pPr>
            <w:r w:rsidRPr="00AB2BF5">
              <w:rPr>
                <w:rFonts w:hint="eastAsia"/>
              </w:rPr>
              <w:t>——</w:t>
            </w:r>
          </w:p>
        </w:tc>
        <w:tc>
          <w:tcPr>
            <w:tcW w:w="365" w:type="pct"/>
            <w:vAlign w:val="center"/>
          </w:tcPr>
          <w:p w14:paraId="07541D8D" w14:textId="77777777" w:rsidR="00B87F0F" w:rsidRPr="00AB2BF5" w:rsidRDefault="00B87F0F" w:rsidP="00705E1A">
            <w:pPr>
              <w:pStyle w:val="ad"/>
            </w:pPr>
            <w:r w:rsidRPr="00AB2BF5">
              <w:rPr>
                <w:rFonts w:hint="eastAsia"/>
              </w:rPr>
              <w:t>——</w:t>
            </w:r>
          </w:p>
        </w:tc>
      </w:tr>
      <w:tr w:rsidR="00B87F0F" w:rsidRPr="00AB2BF5" w14:paraId="7553EEB5" w14:textId="77777777" w:rsidTr="00705E1A">
        <w:trPr>
          <w:cantSplit/>
          <w:trHeight w:val="397"/>
          <w:jc w:val="center"/>
        </w:trPr>
        <w:tc>
          <w:tcPr>
            <w:tcW w:w="365" w:type="pct"/>
            <w:vMerge/>
            <w:vAlign w:val="center"/>
          </w:tcPr>
          <w:p w14:paraId="781E5C0D" w14:textId="77777777" w:rsidR="00B87F0F" w:rsidRPr="00AB2BF5" w:rsidRDefault="00B87F0F" w:rsidP="00705E1A">
            <w:pPr>
              <w:pStyle w:val="ad"/>
            </w:pPr>
          </w:p>
        </w:tc>
        <w:tc>
          <w:tcPr>
            <w:tcW w:w="854" w:type="pct"/>
            <w:vAlign w:val="center"/>
          </w:tcPr>
          <w:p w14:paraId="3FBE5B8E" w14:textId="77777777" w:rsidR="00B87F0F" w:rsidRPr="00AB2BF5" w:rsidRDefault="00B87F0F" w:rsidP="00705E1A">
            <w:pPr>
              <w:pStyle w:val="ad"/>
            </w:pPr>
            <w:r w:rsidRPr="00AB2BF5">
              <w:rPr>
                <w:position w:val="-6"/>
              </w:rPr>
              <w:t>CO</w:t>
            </w:r>
            <w:r w:rsidRPr="00AB2BF5">
              <w:rPr>
                <w:rFonts w:hint="eastAsia"/>
                <w:position w:val="-6"/>
                <w:vertAlign w:val="subscript"/>
              </w:rPr>
              <w:t>3</w:t>
            </w:r>
            <w:r w:rsidRPr="00AB2BF5">
              <w:rPr>
                <w:sz w:val="13"/>
              </w:rPr>
              <w:t>2-</w:t>
            </w:r>
          </w:p>
        </w:tc>
        <w:tc>
          <w:tcPr>
            <w:tcW w:w="643" w:type="pct"/>
            <w:vAlign w:val="center"/>
          </w:tcPr>
          <w:p w14:paraId="04CB21BE" w14:textId="77777777" w:rsidR="00B87F0F" w:rsidRPr="00AB2BF5" w:rsidRDefault="00B87F0F" w:rsidP="00705E1A">
            <w:pPr>
              <w:pStyle w:val="ad"/>
            </w:pPr>
            <w:r w:rsidRPr="00AB2BF5">
              <w:t>0</w:t>
            </w:r>
          </w:p>
        </w:tc>
        <w:tc>
          <w:tcPr>
            <w:tcW w:w="644" w:type="pct"/>
            <w:vAlign w:val="center"/>
          </w:tcPr>
          <w:p w14:paraId="7FDA309D" w14:textId="77777777" w:rsidR="00B87F0F" w:rsidRPr="00AB2BF5" w:rsidRDefault="00B87F0F" w:rsidP="00705E1A">
            <w:pPr>
              <w:pStyle w:val="ad"/>
            </w:pPr>
            <w:r w:rsidRPr="00AB2BF5">
              <w:t>0</w:t>
            </w:r>
          </w:p>
        </w:tc>
        <w:tc>
          <w:tcPr>
            <w:tcW w:w="644" w:type="pct"/>
            <w:vAlign w:val="center"/>
          </w:tcPr>
          <w:p w14:paraId="7087F8E2" w14:textId="77777777" w:rsidR="00B87F0F" w:rsidRPr="00AB2BF5" w:rsidRDefault="00B87F0F" w:rsidP="00705E1A">
            <w:pPr>
              <w:pStyle w:val="ad"/>
            </w:pPr>
            <w:r w:rsidRPr="00AB2BF5">
              <w:t>0</w:t>
            </w:r>
          </w:p>
        </w:tc>
        <w:tc>
          <w:tcPr>
            <w:tcW w:w="541" w:type="pct"/>
            <w:vAlign w:val="center"/>
          </w:tcPr>
          <w:p w14:paraId="2B63EE10" w14:textId="77777777" w:rsidR="00B87F0F" w:rsidRPr="00AB2BF5" w:rsidRDefault="00B87F0F" w:rsidP="00705E1A">
            <w:pPr>
              <w:pStyle w:val="ad"/>
            </w:pPr>
            <w:r w:rsidRPr="00AB2BF5">
              <w:rPr>
                <w:rFonts w:hint="eastAsia"/>
              </w:rPr>
              <w:t>——</w:t>
            </w:r>
          </w:p>
        </w:tc>
        <w:tc>
          <w:tcPr>
            <w:tcW w:w="944" w:type="pct"/>
            <w:vAlign w:val="center"/>
          </w:tcPr>
          <w:p w14:paraId="33B0AE4F" w14:textId="77777777" w:rsidR="00B87F0F" w:rsidRPr="00AB2BF5" w:rsidRDefault="00B87F0F" w:rsidP="00705E1A">
            <w:pPr>
              <w:pStyle w:val="ad"/>
            </w:pPr>
            <w:r w:rsidRPr="00AB2BF5">
              <w:rPr>
                <w:rFonts w:hint="eastAsia"/>
              </w:rPr>
              <w:t>——</w:t>
            </w:r>
          </w:p>
        </w:tc>
        <w:tc>
          <w:tcPr>
            <w:tcW w:w="365" w:type="pct"/>
            <w:vAlign w:val="center"/>
          </w:tcPr>
          <w:p w14:paraId="1C1BE604" w14:textId="77777777" w:rsidR="00B87F0F" w:rsidRPr="00AB2BF5" w:rsidRDefault="00B87F0F" w:rsidP="00705E1A">
            <w:pPr>
              <w:pStyle w:val="ad"/>
            </w:pPr>
            <w:r w:rsidRPr="00AB2BF5">
              <w:rPr>
                <w:rFonts w:hint="eastAsia"/>
              </w:rPr>
              <w:t>——</w:t>
            </w:r>
          </w:p>
        </w:tc>
      </w:tr>
      <w:tr w:rsidR="00B87F0F" w:rsidRPr="00AB2BF5" w14:paraId="59D82C21" w14:textId="77777777" w:rsidTr="00705E1A">
        <w:trPr>
          <w:cantSplit/>
          <w:trHeight w:val="397"/>
          <w:jc w:val="center"/>
        </w:trPr>
        <w:tc>
          <w:tcPr>
            <w:tcW w:w="365" w:type="pct"/>
            <w:vMerge/>
            <w:vAlign w:val="center"/>
          </w:tcPr>
          <w:p w14:paraId="2FF98BFE" w14:textId="77777777" w:rsidR="00B87F0F" w:rsidRPr="00AB2BF5" w:rsidRDefault="00B87F0F" w:rsidP="00705E1A">
            <w:pPr>
              <w:pStyle w:val="ad"/>
            </w:pPr>
          </w:p>
        </w:tc>
        <w:tc>
          <w:tcPr>
            <w:tcW w:w="854" w:type="pct"/>
            <w:vAlign w:val="center"/>
          </w:tcPr>
          <w:p w14:paraId="137C5B07" w14:textId="77777777" w:rsidR="00B87F0F" w:rsidRPr="00AB2BF5" w:rsidRDefault="00B87F0F" w:rsidP="00705E1A">
            <w:pPr>
              <w:pStyle w:val="ad"/>
            </w:pPr>
            <w:r w:rsidRPr="00AB2BF5">
              <w:t>HCO</w:t>
            </w:r>
            <w:r w:rsidRPr="00AB2BF5">
              <w:rPr>
                <w:rFonts w:hint="eastAsia"/>
                <w:vertAlign w:val="subscript"/>
              </w:rPr>
              <w:t>3</w:t>
            </w:r>
            <w:r w:rsidRPr="00AB2BF5">
              <w:rPr>
                <w:rFonts w:hint="eastAsia"/>
                <w:position w:val="7"/>
                <w:sz w:val="13"/>
              </w:rPr>
              <w:t>-</w:t>
            </w:r>
          </w:p>
        </w:tc>
        <w:tc>
          <w:tcPr>
            <w:tcW w:w="643" w:type="pct"/>
            <w:vAlign w:val="center"/>
          </w:tcPr>
          <w:p w14:paraId="24BCE786" w14:textId="77777777" w:rsidR="00B87F0F" w:rsidRPr="00AB2BF5" w:rsidRDefault="00B87F0F" w:rsidP="00705E1A">
            <w:pPr>
              <w:pStyle w:val="ad"/>
            </w:pPr>
            <w:r w:rsidRPr="00AB2BF5">
              <w:t>440.3</w:t>
            </w:r>
          </w:p>
        </w:tc>
        <w:tc>
          <w:tcPr>
            <w:tcW w:w="644" w:type="pct"/>
            <w:vAlign w:val="center"/>
          </w:tcPr>
          <w:p w14:paraId="7E0ABA32" w14:textId="77777777" w:rsidR="00B87F0F" w:rsidRPr="00AB2BF5" w:rsidRDefault="00B87F0F" w:rsidP="00705E1A">
            <w:pPr>
              <w:pStyle w:val="ad"/>
            </w:pPr>
            <w:r w:rsidRPr="00AB2BF5">
              <w:t>441.6</w:t>
            </w:r>
          </w:p>
        </w:tc>
        <w:tc>
          <w:tcPr>
            <w:tcW w:w="644" w:type="pct"/>
            <w:vAlign w:val="center"/>
          </w:tcPr>
          <w:p w14:paraId="7C960B0B" w14:textId="77777777" w:rsidR="00B87F0F" w:rsidRPr="00AB2BF5" w:rsidRDefault="00B87F0F" w:rsidP="00705E1A">
            <w:pPr>
              <w:pStyle w:val="ad"/>
            </w:pPr>
            <w:r w:rsidRPr="00AB2BF5">
              <w:t>441.2</w:t>
            </w:r>
          </w:p>
        </w:tc>
        <w:tc>
          <w:tcPr>
            <w:tcW w:w="541" w:type="pct"/>
            <w:vAlign w:val="center"/>
          </w:tcPr>
          <w:p w14:paraId="2332A101" w14:textId="77777777" w:rsidR="00B87F0F" w:rsidRPr="00AB2BF5" w:rsidRDefault="00B87F0F" w:rsidP="00705E1A">
            <w:pPr>
              <w:pStyle w:val="ad"/>
            </w:pPr>
            <w:r w:rsidRPr="00AB2BF5">
              <w:rPr>
                <w:rFonts w:hint="eastAsia"/>
              </w:rPr>
              <w:t>——</w:t>
            </w:r>
          </w:p>
        </w:tc>
        <w:tc>
          <w:tcPr>
            <w:tcW w:w="944" w:type="pct"/>
            <w:vAlign w:val="center"/>
          </w:tcPr>
          <w:p w14:paraId="68576E84" w14:textId="77777777" w:rsidR="00B87F0F" w:rsidRPr="00AB2BF5" w:rsidRDefault="00B87F0F" w:rsidP="00705E1A">
            <w:pPr>
              <w:pStyle w:val="ad"/>
            </w:pPr>
            <w:r w:rsidRPr="00AB2BF5">
              <w:rPr>
                <w:rFonts w:hint="eastAsia"/>
              </w:rPr>
              <w:t>——</w:t>
            </w:r>
          </w:p>
        </w:tc>
        <w:tc>
          <w:tcPr>
            <w:tcW w:w="365" w:type="pct"/>
            <w:vAlign w:val="center"/>
          </w:tcPr>
          <w:p w14:paraId="7D379EE8" w14:textId="77777777" w:rsidR="00B87F0F" w:rsidRPr="00AB2BF5" w:rsidRDefault="00B87F0F" w:rsidP="00705E1A">
            <w:pPr>
              <w:pStyle w:val="ad"/>
            </w:pPr>
            <w:r w:rsidRPr="00AB2BF5">
              <w:rPr>
                <w:rFonts w:hint="eastAsia"/>
              </w:rPr>
              <w:t>——</w:t>
            </w:r>
          </w:p>
        </w:tc>
      </w:tr>
      <w:tr w:rsidR="00B87F0F" w:rsidRPr="00AB2BF5" w14:paraId="5F792BA1" w14:textId="77777777" w:rsidTr="00705E1A">
        <w:trPr>
          <w:cantSplit/>
          <w:trHeight w:val="397"/>
          <w:jc w:val="center"/>
        </w:trPr>
        <w:tc>
          <w:tcPr>
            <w:tcW w:w="365" w:type="pct"/>
            <w:vMerge/>
            <w:vAlign w:val="center"/>
          </w:tcPr>
          <w:p w14:paraId="5521E5F3" w14:textId="77777777" w:rsidR="00B87F0F" w:rsidRPr="00AB2BF5" w:rsidRDefault="00B87F0F" w:rsidP="00705E1A">
            <w:pPr>
              <w:pStyle w:val="ad"/>
            </w:pPr>
          </w:p>
        </w:tc>
        <w:tc>
          <w:tcPr>
            <w:tcW w:w="854" w:type="pct"/>
            <w:vAlign w:val="center"/>
          </w:tcPr>
          <w:p w14:paraId="107F6DB4" w14:textId="77777777" w:rsidR="00B87F0F" w:rsidRPr="00AB2BF5" w:rsidRDefault="00B87F0F" w:rsidP="00705E1A">
            <w:pPr>
              <w:pStyle w:val="ad"/>
            </w:pPr>
            <w:r w:rsidRPr="00AB2BF5">
              <w:rPr>
                <w:spacing w:val="-1"/>
              </w:rPr>
              <w:t>Cl</w:t>
            </w:r>
            <w:r w:rsidRPr="00AB2BF5">
              <w:rPr>
                <w:spacing w:val="-1"/>
                <w:position w:val="7"/>
                <w:sz w:val="13"/>
              </w:rPr>
              <w:t>-</w:t>
            </w:r>
          </w:p>
        </w:tc>
        <w:tc>
          <w:tcPr>
            <w:tcW w:w="643" w:type="pct"/>
            <w:vAlign w:val="center"/>
          </w:tcPr>
          <w:p w14:paraId="03A03E61" w14:textId="77777777" w:rsidR="00B87F0F" w:rsidRPr="00AB2BF5" w:rsidRDefault="00B87F0F" w:rsidP="00705E1A">
            <w:pPr>
              <w:pStyle w:val="ad"/>
            </w:pPr>
            <w:r w:rsidRPr="00AB2BF5">
              <w:t>162.4</w:t>
            </w:r>
          </w:p>
        </w:tc>
        <w:tc>
          <w:tcPr>
            <w:tcW w:w="644" w:type="pct"/>
            <w:vAlign w:val="center"/>
          </w:tcPr>
          <w:p w14:paraId="3585B441" w14:textId="77777777" w:rsidR="00B87F0F" w:rsidRPr="00AB2BF5" w:rsidRDefault="00B87F0F" w:rsidP="00705E1A">
            <w:pPr>
              <w:pStyle w:val="ad"/>
            </w:pPr>
            <w:r w:rsidRPr="00AB2BF5">
              <w:t>161.8</w:t>
            </w:r>
          </w:p>
        </w:tc>
        <w:tc>
          <w:tcPr>
            <w:tcW w:w="644" w:type="pct"/>
            <w:vAlign w:val="center"/>
          </w:tcPr>
          <w:p w14:paraId="6560F11C" w14:textId="77777777" w:rsidR="00B87F0F" w:rsidRPr="00AB2BF5" w:rsidRDefault="00B87F0F" w:rsidP="00705E1A">
            <w:pPr>
              <w:pStyle w:val="ad"/>
            </w:pPr>
            <w:r w:rsidRPr="00AB2BF5">
              <w:t>162.7</w:t>
            </w:r>
          </w:p>
        </w:tc>
        <w:tc>
          <w:tcPr>
            <w:tcW w:w="541" w:type="pct"/>
            <w:vAlign w:val="center"/>
          </w:tcPr>
          <w:p w14:paraId="530EB4A9" w14:textId="77777777" w:rsidR="00B87F0F" w:rsidRPr="00AB2BF5" w:rsidRDefault="00B87F0F" w:rsidP="00705E1A">
            <w:pPr>
              <w:pStyle w:val="ad"/>
            </w:pPr>
            <w:r w:rsidRPr="00AB2BF5">
              <w:rPr>
                <w:rFonts w:hint="eastAsia"/>
              </w:rPr>
              <w:t>——</w:t>
            </w:r>
          </w:p>
        </w:tc>
        <w:tc>
          <w:tcPr>
            <w:tcW w:w="944" w:type="pct"/>
            <w:vAlign w:val="center"/>
          </w:tcPr>
          <w:p w14:paraId="76358A0A" w14:textId="77777777" w:rsidR="00B87F0F" w:rsidRPr="00AB2BF5" w:rsidRDefault="00B87F0F" w:rsidP="00705E1A">
            <w:pPr>
              <w:pStyle w:val="ad"/>
            </w:pPr>
            <w:r w:rsidRPr="00AB2BF5">
              <w:rPr>
                <w:rFonts w:hint="eastAsia"/>
              </w:rPr>
              <w:t>——</w:t>
            </w:r>
          </w:p>
        </w:tc>
        <w:tc>
          <w:tcPr>
            <w:tcW w:w="365" w:type="pct"/>
            <w:vAlign w:val="center"/>
          </w:tcPr>
          <w:p w14:paraId="7EFD88E1" w14:textId="77777777" w:rsidR="00B87F0F" w:rsidRPr="00AB2BF5" w:rsidRDefault="00B87F0F" w:rsidP="00705E1A">
            <w:pPr>
              <w:pStyle w:val="ad"/>
            </w:pPr>
            <w:r w:rsidRPr="00AB2BF5">
              <w:rPr>
                <w:rFonts w:hint="eastAsia"/>
              </w:rPr>
              <w:t>——</w:t>
            </w:r>
          </w:p>
        </w:tc>
      </w:tr>
      <w:tr w:rsidR="00B87F0F" w:rsidRPr="00AB2BF5" w14:paraId="6F08C838" w14:textId="77777777" w:rsidTr="00705E1A">
        <w:trPr>
          <w:cantSplit/>
          <w:trHeight w:val="397"/>
          <w:jc w:val="center"/>
        </w:trPr>
        <w:tc>
          <w:tcPr>
            <w:tcW w:w="365" w:type="pct"/>
            <w:vMerge/>
            <w:vAlign w:val="center"/>
          </w:tcPr>
          <w:p w14:paraId="468B9E1F" w14:textId="77777777" w:rsidR="00B87F0F" w:rsidRPr="00AB2BF5" w:rsidRDefault="00B87F0F" w:rsidP="00705E1A">
            <w:pPr>
              <w:pStyle w:val="ad"/>
            </w:pPr>
          </w:p>
        </w:tc>
        <w:tc>
          <w:tcPr>
            <w:tcW w:w="854" w:type="pct"/>
            <w:vAlign w:val="center"/>
          </w:tcPr>
          <w:p w14:paraId="753DF4E8" w14:textId="77777777" w:rsidR="00B87F0F" w:rsidRPr="00AB2BF5" w:rsidRDefault="00B87F0F" w:rsidP="00705E1A">
            <w:pPr>
              <w:pStyle w:val="ad"/>
            </w:pPr>
            <w:r w:rsidRPr="00AB2BF5">
              <w:rPr>
                <w:spacing w:val="-1"/>
                <w:position w:val="-6"/>
              </w:rPr>
              <w:t>SO</w:t>
            </w:r>
            <w:r w:rsidRPr="00AB2BF5">
              <w:rPr>
                <w:rFonts w:hint="eastAsia"/>
                <w:spacing w:val="19"/>
                <w:position w:val="-6"/>
                <w:vertAlign w:val="subscript"/>
              </w:rPr>
              <w:t>4</w:t>
            </w:r>
            <w:r w:rsidRPr="00AB2BF5">
              <w:rPr>
                <w:sz w:val="13"/>
              </w:rPr>
              <w:t>2-</w:t>
            </w:r>
          </w:p>
        </w:tc>
        <w:tc>
          <w:tcPr>
            <w:tcW w:w="643" w:type="pct"/>
            <w:vAlign w:val="center"/>
          </w:tcPr>
          <w:p w14:paraId="64E96CD4" w14:textId="77777777" w:rsidR="00B87F0F" w:rsidRPr="00AB2BF5" w:rsidRDefault="00B87F0F" w:rsidP="00705E1A">
            <w:pPr>
              <w:pStyle w:val="ad"/>
            </w:pPr>
            <w:r w:rsidRPr="00AB2BF5">
              <w:t>131.5</w:t>
            </w:r>
          </w:p>
        </w:tc>
        <w:tc>
          <w:tcPr>
            <w:tcW w:w="644" w:type="pct"/>
            <w:vAlign w:val="center"/>
          </w:tcPr>
          <w:p w14:paraId="6A00E74A" w14:textId="77777777" w:rsidR="00B87F0F" w:rsidRPr="00AB2BF5" w:rsidRDefault="00B87F0F" w:rsidP="00705E1A">
            <w:pPr>
              <w:pStyle w:val="ad"/>
            </w:pPr>
            <w:r w:rsidRPr="00AB2BF5">
              <w:t>130.9</w:t>
            </w:r>
          </w:p>
        </w:tc>
        <w:tc>
          <w:tcPr>
            <w:tcW w:w="644" w:type="pct"/>
            <w:vAlign w:val="center"/>
          </w:tcPr>
          <w:p w14:paraId="3FB5FFC3" w14:textId="77777777" w:rsidR="00B87F0F" w:rsidRPr="00AB2BF5" w:rsidRDefault="00B87F0F" w:rsidP="00705E1A">
            <w:pPr>
              <w:pStyle w:val="ad"/>
            </w:pPr>
            <w:r w:rsidRPr="00AB2BF5">
              <w:t>131.1</w:t>
            </w:r>
          </w:p>
        </w:tc>
        <w:tc>
          <w:tcPr>
            <w:tcW w:w="541" w:type="pct"/>
            <w:vAlign w:val="center"/>
          </w:tcPr>
          <w:p w14:paraId="4421BBAC" w14:textId="77777777" w:rsidR="00B87F0F" w:rsidRPr="00AB2BF5" w:rsidRDefault="00B87F0F" w:rsidP="00705E1A">
            <w:pPr>
              <w:pStyle w:val="ad"/>
            </w:pPr>
            <w:r w:rsidRPr="00AB2BF5">
              <w:rPr>
                <w:rFonts w:hint="eastAsia"/>
              </w:rPr>
              <w:t>——</w:t>
            </w:r>
          </w:p>
        </w:tc>
        <w:tc>
          <w:tcPr>
            <w:tcW w:w="944" w:type="pct"/>
            <w:vAlign w:val="center"/>
          </w:tcPr>
          <w:p w14:paraId="5D299B89" w14:textId="77777777" w:rsidR="00B87F0F" w:rsidRPr="00AB2BF5" w:rsidRDefault="00B87F0F" w:rsidP="00705E1A">
            <w:pPr>
              <w:pStyle w:val="ad"/>
            </w:pPr>
            <w:r w:rsidRPr="00AB2BF5">
              <w:rPr>
                <w:rFonts w:hint="eastAsia"/>
              </w:rPr>
              <w:t>——</w:t>
            </w:r>
          </w:p>
        </w:tc>
        <w:tc>
          <w:tcPr>
            <w:tcW w:w="365" w:type="pct"/>
            <w:vAlign w:val="center"/>
          </w:tcPr>
          <w:p w14:paraId="2040BFBF" w14:textId="77777777" w:rsidR="00B87F0F" w:rsidRPr="00AB2BF5" w:rsidRDefault="00B87F0F" w:rsidP="00705E1A">
            <w:pPr>
              <w:pStyle w:val="ad"/>
            </w:pPr>
            <w:r w:rsidRPr="00AB2BF5">
              <w:rPr>
                <w:rFonts w:hint="eastAsia"/>
              </w:rPr>
              <w:t>——</w:t>
            </w:r>
          </w:p>
        </w:tc>
      </w:tr>
      <w:tr w:rsidR="00B87F0F" w:rsidRPr="00AB2BF5" w14:paraId="3068DD34" w14:textId="77777777" w:rsidTr="00705E1A">
        <w:trPr>
          <w:cantSplit/>
          <w:trHeight w:val="397"/>
          <w:jc w:val="center"/>
        </w:trPr>
        <w:tc>
          <w:tcPr>
            <w:tcW w:w="365" w:type="pct"/>
            <w:vMerge/>
            <w:vAlign w:val="center"/>
          </w:tcPr>
          <w:p w14:paraId="3EF5F146" w14:textId="77777777" w:rsidR="00B87F0F" w:rsidRPr="00AB2BF5" w:rsidRDefault="00B87F0F" w:rsidP="00705E1A">
            <w:pPr>
              <w:pStyle w:val="ad"/>
            </w:pPr>
          </w:p>
        </w:tc>
        <w:tc>
          <w:tcPr>
            <w:tcW w:w="854" w:type="pct"/>
            <w:vAlign w:val="center"/>
          </w:tcPr>
          <w:p w14:paraId="7C35D7AD" w14:textId="77777777" w:rsidR="00B87F0F" w:rsidRPr="00AB2BF5" w:rsidRDefault="00B87F0F" w:rsidP="00705E1A">
            <w:pPr>
              <w:pStyle w:val="ad"/>
            </w:pPr>
            <w:r w:rsidRPr="00AB2BF5">
              <w:rPr>
                <w:rFonts w:ascii="宋体" w:hAnsi="宋体" w:cs="宋体"/>
                <w:spacing w:val="-1"/>
              </w:rPr>
              <w:t>水位</w:t>
            </w:r>
          </w:p>
        </w:tc>
        <w:tc>
          <w:tcPr>
            <w:tcW w:w="643" w:type="pct"/>
            <w:vAlign w:val="center"/>
          </w:tcPr>
          <w:p w14:paraId="38A01277" w14:textId="77777777" w:rsidR="00B87F0F" w:rsidRPr="00AB2BF5" w:rsidRDefault="00B87F0F" w:rsidP="00705E1A">
            <w:pPr>
              <w:pStyle w:val="ad"/>
            </w:pPr>
            <w:r w:rsidRPr="00AB2BF5">
              <w:t>9.4</w:t>
            </w:r>
          </w:p>
        </w:tc>
        <w:tc>
          <w:tcPr>
            <w:tcW w:w="644" w:type="pct"/>
            <w:vAlign w:val="center"/>
          </w:tcPr>
          <w:p w14:paraId="6FF13A91" w14:textId="77777777" w:rsidR="00B87F0F" w:rsidRPr="00AB2BF5" w:rsidRDefault="00B87F0F" w:rsidP="00705E1A">
            <w:pPr>
              <w:pStyle w:val="ad"/>
            </w:pPr>
            <w:r w:rsidRPr="00AB2BF5">
              <w:t>9.2</w:t>
            </w:r>
          </w:p>
        </w:tc>
        <w:tc>
          <w:tcPr>
            <w:tcW w:w="644" w:type="pct"/>
            <w:vAlign w:val="center"/>
          </w:tcPr>
          <w:p w14:paraId="1460B6A1" w14:textId="77777777" w:rsidR="00B87F0F" w:rsidRPr="00AB2BF5" w:rsidRDefault="00B87F0F" w:rsidP="00705E1A">
            <w:pPr>
              <w:pStyle w:val="ad"/>
            </w:pPr>
            <w:r w:rsidRPr="00AB2BF5">
              <w:t>9.1</w:t>
            </w:r>
          </w:p>
        </w:tc>
        <w:tc>
          <w:tcPr>
            <w:tcW w:w="541" w:type="pct"/>
            <w:vAlign w:val="center"/>
          </w:tcPr>
          <w:p w14:paraId="5D4AEBF8" w14:textId="77777777" w:rsidR="00B87F0F" w:rsidRPr="00AB2BF5" w:rsidRDefault="00B87F0F" w:rsidP="00705E1A">
            <w:pPr>
              <w:pStyle w:val="ad"/>
            </w:pPr>
            <w:r w:rsidRPr="00AB2BF5">
              <w:rPr>
                <w:rFonts w:hint="eastAsia"/>
              </w:rPr>
              <w:t>——</w:t>
            </w:r>
          </w:p>
        </w:tc>
        <w:tc>
          <w:tcPr>
            <w:tcW w:w="944" w:type="pct"/>
            <w:vAlign w:val="center"/>
          </w:tcPr>
          <w:p w14:paraId="1E4B6CC0" w14:textId="77777777" w:rsidR="00B87F0F" w:rsidRPr="00AB2BF5" w:rsidRDefault="00B87F0F" w:rsidP="00705E1A">
            <w:pPr>
              <w:pStyle w:val="ad"/>
            </w:pPr>
            <w:r w:rsidRPr="00AB2BF5">
              <w:rPr>
                <w:rFonts w:hint="eastAsia"/>
              </w:rPr>
              <w:t>——</w:t>
            </w:r>
          </w:p>
        </w:tc>
        <w:tc>
          <w:tcPr>
            <w:tcW w:w="365" w:type="pct"/>
            <w:vAlign w:val="center"/>
          </w:tcPr>
          <w:p w14:paraId="4E97CB8E" w14:textId="77777777" w:rsidR="00B87F0F" w:rsidRPr="00AB2BF5" w:rsidRDefault="00B87F0F" w:rsidP="00705E1A">
            <w:pPr>
              <w:pStyle w:val="ad"/>
            </w:pPr>
            <w:r w:rsidRPr="00AB2BF5">
              <w:rPr>
                <w:rFonts w:hint="eastAsia"/>
              </w:rPr>
              <w:t>——</w:t>
            </w:r>
          </w:p>
        </w:tc>
      </w:tr>
    </w:tbl>
    <w:p w14:paraId="41FAECD5" w14:textId="77777777" w:rsidR="00B87F0F" w:rsidRPr="00AB2BF5" w:rsidRDefault="00B87F0F" w:rsidP="00B87F0F">
      <w:pPr>
        <w:pStyle w:val="a2"/>
        <w:ind w:firstLine="480"/>
      </w:pPr>
    </w:p>
    <w:p w14:paraId="0B05217C" w14:textId="3DFD8568" w:rsidR="00AE77BF" w:rsidRPr="00585904" w:rsidRDefault="00AE77BF" w:rsidP="00AE77BF">
      <w:pPr>
        <w:pStyle w:val="ab"/>
        <w:rPr>
          <w:u w:val="single"/>
        </w:rPr>
      </w:pPr>
      <w:r w:rsidRPr="00585904">
        <w:rPr>
          <w:rFonts w:hint="eastAsia"/>
          <w:u w:val="single"/>
        </w:rPr>
        <w:t>表</w:t>
      </w:r>
      <w:r w:rsidRPr="00585904">
        <w:rPr>
          <w:u w:val="single"/>
        </w:rPr>
        <w:t>4.</w:t>
      </w:r>
      <w:r w:rsidRPr="00585904">
        <w:rPr>
          <w:rFonts w:hint="eastAsia"/>
          <w:u w:val="single"/>
        </w:rPr>
        <w:t>2</w:t>
      </w:r>
      <w:r w:rsidRPr="00585904">
        <w:rPr>
          <w:u w:val="single"/>
        </w:rPr>
        <w:t xml:space="preserve">-7 </w:t>
      </w:r>
      <w:r w:rsidRPr="00585904">
        <w:rPr>
          <w:rFonts w:hint="eastAsia"/>
          <w:u w:val="single"/>
        </w:rPr>
        <w:t xml:space="preserve">   </w:t>
      </w:r>
      <w:r w:rsidRPr="00585904">
        <w:rPr>
          <w:rFonts w:hint="eastAsia"/>
          <w:u w:val="single"/>
        </w:rPr>
        <w:t>地下水现状补充监测及评价结果</w:t>
      </w:r>
      <w:r w:rsidRPr="00585904">
        <w:rPr>
          <w:rFonts w:hint="eastAsia"/>
          <w:u w:val="single"/>
        </w:rPr>
        <w:t xml:space="preserve">    </w:t>
      </w:r>
      <w:r w:rsidRPr="00585904">
        <w:rPr>
          <w:rFonts w:hint="eastAsia"/>
          <w:u w:val="single"/>
        </w:rPr>
        <w:t>单位：</w:t>
      </w:r>
      <w:r w:rsidRPr="00585904">
        <w:rPr>
          <w:u w:val="single"/>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528"/>
        <w:gridCol w:w="1151"/>
        <w:gridCol w:w="1152"/>
        <w:gridCol w:w="1152"/>
        <w:gridCol w:w="968"/>
        <w:gridCol w:w="1689"/>
        <w:gridCol w:w="653"/>
      </w:tblGrid>
      <w:tr w:rsidR="00AE77BF" w:rsidRPr="00585904" w14:paraId="6F487F03" w14:textId="77777777" w:rsidTr="00CC409F">
        <w:trPr>
          <w:cantSplit/>
          <w:trHeight w:val="397"/>
          <w:tblHeader/>
          <w:jc w:val="center"/>
        </w:trPr>
        <w:tc>
          <w:tcPr>
            <w:tcW w:w="365" w:type="pct"/>
            <w:vMerge w:val="restart"/>
            <w:vAlign w:val="center"/>
          </w:tcPr>
          <w:p w14:paraId="5EE25927" w14:textId="77777777" w:rsidR="00AE77BF" w:rsidRPr="00585904" w:rsidRDefault="00AE77BF" w:rsidP="00CC409F">
            <w:pPr>
              <w:pStyle w:val="ad"/>
              <w:rPr>
                <w:u w:val="single"/>
              </w:rPr>
            </w:pPr>
            <w:r w:rsidRPr="00585904">
              <w:rPr>
                <w:u w:val="single"/>
              </w:rPr>
              <w:t>监测点位</w:t>
            </w:r>
          </w:p>
        </w:tc>
        <w:tc>
          <w:tcPr>
            <w:tcW w:w="854" w:type="pct"/>
            <w:vMerge w:val="restart"/>
            <w:vAlign w:val="center"/>
          </w:tcPr>
          <w:p w14:paraId="2C831578" w14:textId="77777777" w:rsidR="00AE77BF" w:rsidRPr="00585904" w:rsidRDefault="00AE77BF" w:rsidP="00CC409F">
            <w:pPr>
              <w:pStyle w:val="ad"/>
              <w:rPr>
                <w:u w:val="single"/>
              </w:rPr>
            </w:pPr>
            <w:r w:rsidRPr="00585904">
              <w:rPr>
                <w:u w:val="single"/>
              </w:rPr>
              <w:t>监测项目</w:t>
            </w:r>
          </w:p>
        </w:tc>
        <w:tc>
          <w:tcPr>
            <w:tcW w:w="1931" w:type="pct"/>
            <w:gridSpan w:val="3"/>
            <w:vAlign w:val="center"/>
          </w:tcPr>
          <w:p w14:paraId="3BDB7070" w14:textId="77777777" w:rsidR="00AE77BF" w:rsidRPr="00585904" w:rsidRDefault="00AE77BF" w:rsidP="00CC409F">
            <w:pPr>
              <w:pStyle w:val="ad"/>
              <w:rPr>
                <w:u w:val="single"/>
              </w:rPr>
            </w:pPr>
            <w:r w:rsidRPr="00585904">
              <w:rPr>
                <w:u w:val="single"/>
              </w:rPr>
              <w:t>监测结果</w:t>
            </w:r>
            <w:r w:rsidRPr="00585904">
              <w:rPr>
                <w:rFonts w:hint="eastAsia"/>
                <w:u w:val="single"/>
              </w:rPr>
              <w:t>（单位：</w:t>
            </w:r>
            <w:r w:rsidRPr="00585904">
              <w:rPr>
                <w:rFonts w:hint="eastAsia"/>
                <w:u w:val="single"/>
              </w:rPr>
              <w:t>mg/L</w:t>
            </w:r>
            <w:r w:rsidRPr="00585904">
              <w:rPr>
                <w:rFonts w:hint="eastAsia"/>
                <w:u w:val="single"/>
              </w:rPr>
              <w:t>，</w:t>
            </w:r>
            <w:r w:rsidRPr="00585904">
              <w:rPr>
                <w:rFonts w:hint="eastAsia"/>
                <w:u w:val="single"/>
              </w:rPr>
              <w:t>pH</w:t>
            </w:r>
            <w:r w:rsidRPr="00585904">
              <w:rPr>
                <w:rFonts w:hint="eastAsia"/>
                <w:u w:val="single"/>
              </w:rPr>
              <w:t>：无量纲，总大肠菌群数：个</w:t>
            </w:r>
            <w:r w:rsidRPr="00585904">
              <w:rPr>
                <w:rFonts w:hint="eastAsia"/>
                <w:u w:val="single"/>
              </w:rPr>
              <w:t>/L</w:t>
            </w:r>
            <w:r w:rsidRPr="00585904">
              <w:rPr>
                <w:rFonts w:hint="eastAsia"/>
                <w:u w:val="single"/>
              </w:rPr>
              <w:t>、水位：米）</w:t>
            </w:r>
          </w:p>
        </w:tc>
        <w:tc>
          <w:tcPr>
            <w:tcW w:w="541" w:type="pct"/>
            <w:vMerge w:val="restart"/>
            <w:vAlign w:val="center"/>
          </w:tcPr>
          <w:p w14:paraId="6C755C57" w14:textId="77777777" w:rsidR="00AE77BF" w:rsidRPr="00585904" w:rsidRDefault="00AE77BF" w:rsidP="00CC409F">
            <w:pPr>
              <w:pStyle w:val="ad"/>
              <w:rPr>
                <w:u w:val="single"/>
              </w:rPr>
            </w:pPr>
            <w:r w:rsidRPr="00585904">
              <w:rPr>
                <w:rFonts w:hint="eastAsia"/>
                <w:u w:val="single"/>
              </w:rPr>
              <w:t>超标率</w:t>
            </w:r>
            <w:r w:rsidRPr="00585904">
              <w:rPr>
                <w:u w:val="single"/>
              </w:rPr>
              <w:t>（</w:t>
            </w:r>
            <w:r w:rsidRPr="00585904">
              <w:rPr>
                <w:u w:val="single"/>
              </w:rPr>
              <w:t>%</w:t>
            </w:r>
            <w:r w:rsidRPr="00585904">
              <w:rPr>
                <w:u w:val="single"/>
              </w:rPr>
              <w:t>）</w:t>
            </w:r>
          </w:p>
        </w:tc>
        <w:tc>
          <w:tcPr>
            <w:tcW w:w="944" w:type="pct"/>
            <w:vMerge w:val="restart"/>
            <w:vAlign w:val="center"/>
          </w:tcPr>
          <w:p w14:paraId="6D6465C5" w14:textId="77777777" w:rsidR="00AE77BF" w:rsidRPr="00585904" w:rsidRDefault="00AE77BF" w:rsidP="00CC409F">
            <w:pPr>
              <w:pStyle w:val="ad"/>
              <w:rPr>
                <w:u w:val="single"/>
              </w:rPr>
            </w:pPr>
            <w:r w:rsidRPr="00585904">
              <w:rPr>
                <w:u w:val="single"/>
              </w:rPr>
              <w:t>GB/T14848-</w:t>
            </w:r>
            <w:r w:rsidRPr="00585904">
              <w:rPr>
                <w:rFonts w:hint="eastAsia"/>
                <w:u w:val="single"/>
              </w:rPr>
              <w:t>2017</w:t>
            </w:r>
          </w:p>
          <w:p w14:paraId="3FA1339F" w14:textId="77777777" w:rsidR="00AE77BF" w:rsidRPr="00585904" w:rsidRDefault="00AE77BF" w:rsidP="00CC409F">
            <w:pPr>
              <w:pStyle w:val="ad"/>
              <w:rPr>
                <w:u w:val="single"/>
              </w:rPr>
            </w:pPr>
            <w:r w:rsidRPr="00585904">
              <w:rPr>
                <w:rFonts w:hint="eastAsia"/>
                <w:u w:val="single"/>
              </w:rPr>
              <w:t>Ⅲ</w:t>
            </w:r>
            <w:r w:rsidRPr="00585904">
              <w:rPr>
                <w:u w:val="single"/>
              </w:rPr>
              <w:t>类标准</w:t>
            </w:r>
          </w:p>
        </w:tc>
        <w:tc>
          <w:tcPr>
            <w:tcW w:w="365" w:type="pct"/>
            <w:vMerge w:val="restart"/>
            <w:vAlign w:val="center"/>
          </w:tcPr>
          <w:p w14:paraId="26463ABF" w14:textId="77777777" w:rsidR="00AE77BF" w:rsidRPr="00585904" w:rsidRDefault="00AE77BF" w:rsidP="00CC409F">
            <w:pPr>
              <w:pStyle w:val="ad"/>
              <w:rPr>
                <w:u w:val="single"/>
              </w:rPr>
            </w:pPr>
            <w:r w:rsidRPr="00585904">
              <w:rPr>
                <w:u w:val="single"/>
              </w:rPr>
              <w:t>评价结果</w:t>
            </w:r>
          </w:p>
        </w:tc>
      </w:tr>
      <w:tr w:rsidR="00AE77BF" w:rsidRPr="00585904" w14:paraId="4C95A551" w14:textId="77777777" w:rsidTr="00CC409F">
        <w:trPr>
          <w:cantSplit/>
          <w:trHeight w:val="397"/>
          <w:tblHeader/>
          <w:jc w:val="center"/>
        </w:trPr>
        <w:tc>
          <w:tcPr>
            <w:tcW w:w="365" w:type="pct"/>
            <w:vMerge/>
            <w:vAlign w:val="center"/>
          </w:tcPr>
          <w:p w14:paraId="4B3D76D2" w14:textId="77777777" w:rsidR="00AE77BF" w:rsidRPr="00585904" w:rsidRDefault="00AE77BF" w:rsidP="00CC409F">
            <w:pPr>
              <w:pStyle w:val="ad"/>
              <w:rPr>
                <w:u w:val="single"/>
              </w:rPr>
            </w:pPr>
          </w:p>
        </w:tc>
        <w:tc>
          <w:tcPr>
            <w:tcW w:w="854" w:type="pct"/>
            <w:vMerge/>
            <w:vAlign w:val="center"/>
          </w:tcPr>
          <w:p w14:paraId="10044350" w14:textId="77777777" w:rsidR="00AE77BF" w:rsidRPr="00585904" w:rsidRDefault="00AE77BF" w:rsidP="00CC409F">
            <w:pPr>
              <w:pStyle w:val="ad"/>
              <w:rPr>
                <w:u w:val="single"/>
              </w:rPr>
            </w:pPr>
          </w:p>
        </w:tc>
        <w:tc>
          <w:tcPr>
            <w:tcW w:w="643" w:type="pct"/>
            <w:vAlign w:val="center"/>
          </w:tcPr>
          <w:p w14:paraId="0E97128E" w14:textId="41CE7552" w:rsidR="00AE77BF" w:rsidRPr="00585904" w:rsidRDefault="00AE77BF" w:rsidP="00CC409F">
            <w:pPr>
              <w:pStyle w:val="ad"/>
              <w:rPr>
                <w:u w:val="single"/>
              </w:rPr>
            </w:pPr>
            <w:r w:rsidRPr="00585904">
              <w:rPr>
                <w:rFonts w:hint="eastAsia"/>
                <w:u w:val="single"/>
              </w:rPr>
              <w:t>8</w:t>
            </w:r>
            <w:r w:rsidRPr="00585904">
              <w:rPr>
                <w:u w:val="single"/>
              </w:rPr>
              <w:t>.10</w:t>
            </w:r>
          </w:p>
        </w:tc>
        <w:tc>
          <w:tcPr>
            <w:tcW w:w="644" w:type="pct"/>
            <w:vAlign w:val="center"/>
          </w:tcPr>
          <w:p w14:paraId="54AF97CB" w14:textId="7132BDF3" w:rsidR="00AE77BF" w:rsidRPr="00585904" w:rsidRDefault="00AE77BF" w:rsidP="00CC409F">
            <w:pPr>
              <w:pStyle w:val="ad"/>
              <w:rPr>
                <w:u w:val="single"/>
              </w:rPr>
            </w:pPr>
            <w:r w:rsidRPr="00585904">
              <w:rPr>
                <w:u w:val="single"/>
              </w:rPr>
              <w:t>8.11</w:t>
            </w:r>
          </w:p>
        </w:tc>
        <w:tc>
          <w:tcPr>
            <w:tcW w:w="644" w:type="pct"/>
            <w:vAlign w:val="center"/>
          </w:tcPr>
          <w:p w14:paraId="6F5F2826" w14:textId="0C7D5D0E" w:rsidR="00AE77BF" w:rsidRPr="00585904" w:rsidRDefault="00AE77BF" w:rsidP="00CC409F">
            <w:pPr>
              <w:pStyle w:val="ad"/>
              <w:rPr>
                <w:u w:val="single"/>
              </w:rPr>
            </w:pPr>
            <w:r w:rsidRPr="00585904">
              <w:rPr>
                <w:u w:val="single"/>
              </w:rPr>
              <w:t>8.12</w:t>
            </w:r>
          </w:p>
        </w:tc>
        <w:tc>
          <w:tcPr>
            <w:tcW w:w="541" w:type="pct"/>
            <w:vMerge/>
            <w:vAlign w:val="center"/>
          </w:tcPr>
          <w:p w14:paraId="30943F1A" w14:textId="77777777" w:rsidR="00AE77BF" w:rsidRPr="00585904" w:rsidRDefault="00AE77BF" w:rsidP="00CC409F">
            <w:pPr>
              <w:pStyle w:val="ad"/>
              <w:rPr>
                <w:u w:val="single"/>
              </w:rPr>
            </w:pPr>
          </w:p>
        </w:tc>
        <w:tc>
          <w:tcPr>
            <w:tcW w:w="944" w:type="pct"/>
            <w:vMerge/>
            <w:vAlign w:val="center"/>
          </w:tcPr>
          <w:p w14:paraId="4245A7AE" w14:textId="77777777" w:rsidR="00AE77BF" w:rsidRPr="00585904" w:rsidRDefault="00AE77BF" w:rsidP="00CC409F">
            <w:pPr>
              <w:pStyle w:val="ad"/>
              <w:rPr>
                <w:u w:val="single"/>
              </w:rPr>
            </w:pPr>
          </w:p>
        </w:tc>
        <w:tc>
          <w:tcPr>
            <w:tcW w:w="365" w:type="pct"/>
            <w:vMerge/>
            <w:vAlign w:val="center"/>
          </w:tcPr>
          <w:p w14:paraId="053E92E2" w14:textId="77777777" w:rsidR="00AE77BF" w:rsidRPr="00585904" w:rsidRDefault="00AE77BF" w:rsidP="00CC409F">
            <w:pPr>
              <w:pStyle w:val="ad"/>
              <w:rPr>
                <w:u w:val="single"/>
              </w:rPr>
            </w:pPr>
          </w:p>
        </w:tc>
      </w:tr>
      <w:tr w:rsidR="00AE77BF" w:rsidRPr="00585904" w14:paraId="6F8AC17C" w14:textId="77777777" w:rsidTr="00CC409F">
        <w:trPr>
          <w:cantSplit/>
          <w:trHeight w:val="397"/>
          <w:jc w:val="center"/>
        </w:trPr>
        <w:tc>
          <w:tcPr>
            <w:tcW w:w="365" w:type="pct"/>
            <w:vMerge w:val="restart"/>
            <w:vAlign w:val="center"/>
          </w:tcPr>
          <w:p w14:paraId="23F3FDA1" w14:textId="7786B129" w:rsidR="00AE77BF" w:rsidRPr="00585904" w:rsidRDefault="00AE77BF" w:rsidP="00CC409F">
            <w:pPr>
              <w:pStyle w:val="ad"/>
              <w:rPr>
                <w:u w:val="single"/>
              </w:rPr>
            </w:pPr>
            <w:r w:rsidRPr="00585904">
              <w:rPr>
                <w:u w:val="single"/>
              </w:rPr>
              <w:t>D4</w:t>
            </w:r>
            <w:r w:rsidR="00B25A99" w:rsidRPr="00585904">
              <w:rPr>
                <w:u w:val="single"/>
              </w:rPr>
              <w:t>:</w:t>
            </w:r>
            <w:r w:rsidR="00B25A99" w:rsidRPr="00585904">
              <w:rPr>
                <w:rFonts w:hint="eastAsia"/>
                <w:u w:val="single"/>
              </w:rPr>
              <w:t xml:space="preserve"> </w:t>
            </w:r>
            <w:r w:rsidR="00B25A99" w:rsidRPr="00585904">
              <w:rPr>
                <w:rFonts w:hint="eastAsia"/>
                <w:u w:val="single"/>
              </w:rPr>
              <w:t>厂区西侧</w:t>
            </w:r>
          </w:p>
        </w:tc>
        <w:tc>
          <w:tcPr>
            <w:tcW w:w="854" w:type="pct"/>
            <w:vAlign w:val="center"/>
          </w:tcPr>
          <w:p w14:paraId="6255BDDD" w14:textId="77777777" w:rsidR="00AE77BF" w:rsidRPr="00585904" w:rsidRDefault="00AE77BF" w:rsidP="00CC409F">
            <w:pPr>
              <w:pStyle w:val="ad"/>
              <w:rPr>
                <w:u w:val="single"/>
              </w:rPr>
            </w:pPr>
            <w:r w:rsidRPr="00585904">
              <w:rPr>
                <w:rFonts w:eastAsia="Times New Roman" w:cs="Times New Roman"/>
                <w:u w:val="single"/>
              </w:rPr>
              <w:t>pH</w:t>
            </w:r>
            <w:r w:rsidRPr="00585904">
              <w:rPr>
                <w:rFonts w:eastAsia="Times New Roman" w:cs="Times New Roman"/>
                <w:spacing w:val="-5"/>
                <w:u w:val="single"/>
              </w:rPr>
              <w:t xml:space="preserve"> </w:t>
            </w:r>
            <w:r w:rsidRPr="00585904">
              <w:rPr>
                <w:rFonts w:ascii="宋体" w:hAnsi="宋体" w:cs="宋体"/>
                <w:u w:val="single"/>
              </w:rPr>
              <w:t>值</w:t>
            </w:r>
          </w:p>
        </w:tc>
        <w:tc>
          <w:tcPr>
            <w:tcW w:w="643" w:type="pct"/>
            <w:vAlign w:val="center"/>
          </w:tcPr>
          <w:p w14:paraId="0E619FDB" w14:textId="2CE53F7B" w:rsidR="00AE77BF" w:rsidRPr="00585904" w:rsidRDefault="00AE77BF" w:rsidP="00CC409F">
            <w:pPr>
              <w:pStyle w:val="ad"/>
              <w:rPr>
                <w:u w:val="single"/>
              </w:rPr>
            </w:pPr>
            <w:r w:rsidRPr="00585904">
              <w:rPr>
                <w:rFonts w:hint="eastAsia"/>
                <w:u w:val="single"/>
              </w:rPr>
              <w:t>7</w:t>
            </w:r>
            <w:r w:rsidRPr="00585904">
              <w:rPr>
                <w:u w:val="single"/>
              </w:rPr>
              <w:t>.1</w:t>
            </w:r>
          </w:p>
        </w:tc>
        <w:tc>
          <w:tcPr>
            <w:tcW w:w="644" w:type="pct"/>
            <w:vAlign w:val="center"/>
          </w:tcPr>
          <w:p w14:paraId="523E3C7F" w14:textId="76542603" w:rsidR="00AE77BF" w:rsidRPr="00585904" w:rsidRDefault="00AE77BF" w:rsidP="00CC409F">
            <w:pPr>
              <w:pStyle w:val="ad"/>
              <w:rPr>
                <w:u w:val="single"/>
              </w:rPr>
            </w:pPr>
            <w:r w:rsidRPr="00585904">
              <w:rPr>
                <w:rFonts w:hint="eastAsia"/>
                <w:u w:val="single"/>
              </w:rPr>
              <w:t>7</w:t>
            </w:r>
            <w:r w:rsidRPr="00585904">
              <w:rPr>
                <w:u w:val="single"/>
              </w:rPr>
              <w:t>.0</w:t>
            </w:r>
          </w:p>
        </w:tc>
        <w:tc>
          <w:tcPr>
            <w:tcW w:w="644" w:type="pct"/>
            <w:vAlign w:val="center"/>
          </w:tcPr>
          <w:p w14:paraId="38A3A6DC" w14:textId="3F2CCCD7" w:rsidR="00AE77BF" w:rsidRPr="00585904" w:rsidRDefault="00AE77BF" w:rsidP="00CC409F">
            <w:pPr>
              <w:pStyle w:val="ad"/>
              <w:rPr>
                <w:u w:val="single"/>
              </w:rPr>
            </w:pPr>
            <w:r w:rsidRPr="00585904">
              <w:rPr>
                <w:rFonts w:hint="eastAsia"/>
                <w:u w:val="single"/>
              </w:rPr>
              <w:t>7</w:t>
            </w:r>
            <w:r w:rsidRPr="00585904">
              <w:rPr>
                <w:u w:val="single"/>
              </w:rPr>
              <w:t>.0</w:t>
            </w:r>
          </w:p>
        </w:tc>
        <w:tc>
          <w:tcPr>
            <w:tcW w:w="541" w:type="pct"/>
            <w:vAlign w:val="center"/>
          </w:tcPr>
          <w:p w14:paraId="79450DC6" w14:textId="77777777" w:rsidR="00AE77BF" w:rsidRPr="00585904" w:rsidRDefault="00AE77BF" w:rsidP="00CC409F">
            <w:pPr>
              <w:pStyle w:val="ad"/>
              <w:rPr>
                <w:u w:val="single"/>
              </w:rPr>
            </w:pPr>
            <w:r w:rsidRPr="00585904">
              <w:rPr>
                <w:rFonts w:hint="eastAsia"/>
                <w:u w:val="single"/>
              </w:rPr>
              <w:t>——</w:t>
            </w:r>
          </w:p>
        </w:tc>
        <w:tc>
          <w:tcPr>
            <w:tcW w:w="944" w:type="pct"/>
            <w:vAlign w:val="center"/>
          </w:tcPr>
          <w:p w14:paraId="692E6C8C" w14:textId="77777777" w:rsidR="00AE77BF" w:rsidRPr="00585904" w:rsidRDefault="00AE77BF" w:rsidP="00CC409F">
            <w:pPr>
              <w:pStyle w:val="ad"/>
              <w:rPr>
                <w:u w:val="single"/>
              </w:rPr>
            </w:pPr>
            <w:r w:rsidRPr="00585904">
              <w:rPr>
                <w:u w:val="single"/>
              </w:rPr>
              <w:t>6.5-8.5</w:t>
            </w:r>
          </w:p>
        </w:tc>
        <w:tc>
          <w:tcPr>
            <w:tcW w:w="365" w:type="pct"/>
            <w:vAlign w:val="center"/>
          </w:tcPr>
          <w:p w14:paraId="35072E5F" w14:textId="77777777" w:rsidR="00AE77BF" w:rsidRPr="00585904" w:rsidRDefault="00AE77BF" w:rsidP="00CC409F">
            <w:pPr>
              <w:pStyle w:val="ad"/>
              <w:rPr>
                <w:u w:val="single"/>
              </w:rPr>
            </w:pPr>
            <w:r w:rsidRPr="00585904">
              <w:rPr>
                <w:rFonts w:hint="eastAsia"/>
                <w:u w:val="single"/>
              </w:rPr>
              <w:t>——</w:t>
            </w:r>
          </w:p>
        </w:tc>
      </w:tr>
      <w:tr w:rsidR="00AE77BF" w:rsidRPr="00585904" w14:paraId="1F28689D" w14:textId="77777777" w:rsidTr="00CC409F">
        <w:trPr>
          <w:cantSplit/>
          <w:trHeight w:val="397"/>
          <w:jc w:val="center"/>
        </w:trPr>
        <w:tc>
          <w:tcPr>
            <w:tcW w:w="365" w:type="pct"/>
            <w:vMerge/>
            <w:vAlign w:val="center"/>
          </w:tcPr>
          <w:p w14:paraId="392D9D1F" w14:textId="77777777" w:rsidR="00AE77BF" w:rsidRPr="00585904" w:rsidRDefault="00AE77BF" w:rsidP="00CC409F">
            <w:pPr>
              <w:pStyle w:val="ad"/>
              <w:rPr>
                <w:u w:val="single"/>
              </w:rPr>
            </w:pPr>
          </w:p>
        </w:tc>
        <w:tc>
          <w:tcPr>
            <w:tcW w:w="854" w:type="pct"/>
            <w:vAlign w:val="center"/>
          </w:tcPr>
          <w:p w14:paraId="25F17778" w14:textId="77777777" w:rsidR="00AE77BF" w:rsidRPr="00585904" w:rsidRDefault="00AE77BF" w:rsidP="00CC409F">
            <w:pPr>
              <w:pStyle w:val="ad"/>
              <w:rPr>
                <w:u w:val="single"/>
              </w:rPr>
            </w:pPr>
            <w:r w:rsidRPr="00585904">
              <w:rPr>
                <w:rFonts w:ascii="宋体" w:hAnsi="宋体" w:cs="宋体"/>
                <w:u w:val="single"/>
              </w:rPr>
              <w:t>亚硝酸盐氮</w:t>
            </w:r>
          </w:p>
        </w:tc>
        <w:tc>
          <w:tcPr>
            <w:tcW w:w="643" w:type="pct"/>
            <w:vAlign w:val="center"/>
          </w:tcPr>
          <w:p w14:paraId="3B80FBD4" w14:textId="0CA7A589" w:rsidR="00AE77BF" w:rsidRPr="00585904" w:rsidRDefault="00AE77BF" w:rsidP="00CC409F">
            <w:pPr>
              <w:pStyle w:val="ad"/>
              <w:rPr>
                <w:u w:val="single"/>
              </w:rPr>
            </w:pPr>
            <w:r w:rsidRPr="00585904">
              <w:rPr>
                <w:rFonts w:hint="eastAsia"/>
                <w:u w:val="single"/>
              </w:rPr>
              <w:t>N</w:t>
            </w:r>
            <w:r w:rsidRPr="00585904">
              <w:rPr>
                <w:u w:val="single"/>
              </w:rPr>
              <w:t>D</w:t>
            </w:r>
          </w:p>
        </w:tc>
        <w:tc>
          <w:tcPr>
            <w:tcW w:w="644" w:type="pct"/>
            <w:vAlign w:val="center"/>
          </w:tcPr>
          <w:p w14:paraId="5E49C78F" w14:textId="370E1F85" w:rsidR="00AE77BF" w:rsidRPr="00585904" w:rsidRDefault="00AE77BF" w:rsidP="00CC409F">
            <w:pPr>
              <w:pStyle w:val="ad"/>
              <w:rPr>
                <w:u w:val="single"/>
              </w:rPr>
            </w:pPr>
            <w:r w:rsidRPr="00585904">
              <w:rPr>
                <w:rFonts w:hint="eastAsia"/>
                <w:u w:val="single"/>
              </w:rPr>
              <w:t>N</w:t>
            </w:r>
            <w:r w:rsidRPr="00585904">
              <w:rPr>
                <w:u w:val="single"/>
              </w:rPr>
              <w:t>D</w:t>
            </w:r>
          </w:p>
        </w:tc>
        <w:tc>
          <w:tcPr>
            <w:tcW w:w="644" w:type="pct"/>
            <w:vAlign w:val="center"/>
          </w:tcPr>
          <w:p w14:paraId="4F79A718" w14:textId="33DC1319" w:rsidR="00AE77BF" w:rsidRPr="00585904" w:rsidRDefault="00AE77BF" w:rsidP="00CC409F">
            <w:pPr>
              <w:pStyle w:val="ad"/>
              <w:rPr>
                <w:u w:val="single"/>
              </w:rPr>
            </w:pPr>
            <w:r w:rsidRPr="00585904">
              <w:rPr>
                <w:rFonts w:hint="eastAsia"/>
                <w:u w:val="single"/>
              </w:rPr>
              <w:t>N</w:t>
            </w:r>
            <w:r w:rsidRPr="00585904">
              <w:rPr>
                <w:u w:val="single"/>
              </w:rPr>
              <w:t>D</w:t>
            </w:r>
          </w:p>
        </w:tc>
        <w:tc>
          <w:tcPr>
            <w:tcW w:w="541" w:type="pct"/>
            <w:vAlign w:val="center"/>
          </w:tcPr>
          <w:p w14:paraId="090C1E03" w14:textId="77777777" w:rsidR="00AE77BF" w:rsidRPr="00585904" w:rsidRDefault="00AE77BF" w:rsidP="00CC409F">
            <w:pPr>
              <w:pStyle w:val="ad"/>
              <w:rPr>
                <w:u w:val="single"/>
              </w:rPr>
            </w:pPr>
            <w:r w:rsidRPr="00585904">
              <w:rPr>
                <w:rFonts w:hint="eastAsia"/>
                <w:u w:val="single"/>
              </w:rPr>
              <w:t>0</w:t>
            </w:r>
          </w:p>
        </w:tc>
        <w:tc>
          <w:tcPr>
            <w:tcW w:w="944" w:type="pct"/>
            <w:vAlign w:val="center"/>
          </w:tcPr>
          <w:p w14:paraId="30E807D9" w14:textId="77777777" w:rsidR="00AE77BF" w:rsidRPr="00585904" w:rsidRDefault="00AE77BF" w:rsidP="00CC409F">
            <w:pPr>
              <w:pStyle w:val="ad"/>
              <w:rPr>
                <w:u w:val="single"/>
              </w:rPr>
            </w:pPr>
            <w:r w:rsidRPr="00585904">
              <w:rPr>
                <w:u w:val="single"/>
              </w:rPr>
              <w:t>1.00</w:t>
            </w:r>
          </w:p>
        </w:tc>
        <w:tc>
          <w:tcPr>
            <w:tcW w:w="365" w:type="pct"/>
            <w:vAlign w:val="center"/>
          </w:tcPr>
          <w:p w14:paraId="5081D07F" w14:textId="77777777" w:rsidR="00AE77BF" w:rsidRPr="00585904" w:rsidRDefault="00AE77BF" w:rsidP="00CC409F">
            <w:pPr>
              <w:pStyle w:val="ad"/>
              <w:rPr>
                <w:u w:val="single"/>
              </w:rPr>
            </w:pPr>
            <w:r w:rsidRPr="00585904">
              <w:rPr>
                <w:u w:val="single"/>
              </w:rPr>
              <w:t>达标</w:t>
            </w:r>
          </w:p>
        </w:tc>
      </w:tr>
      <w:tr w:rsidR="00AE77BF" w:rsidRPr="00585904" w14:paraId="732D6088" w14:textId="77777777" w:rsidTr="00CC409F">
        <w:trPr>
          <w:cantSplit/>
          <w:trHeight w:val="397"/>
          <w:jc w:val="center"/>
        </w:trPr>
        <w:tc>
          <w:tcPr>
            <w:tcW w:w="365" w:type="pct"/>
            <w:vMerge/>
            <w:vAlign w:val="center"/>
          </w:tcPr>
          <w:p w14:paraId="6C4205A8" w14:textId="77777777" w:rsidR="00AE77BF" w:rsidRPr="00585904" w:rsidRDefault="00AE77BF" w:rsidP="00CC409F">
            <w:pPr>
              <w:pStyle w:val="ad"/>
              <w:rPr>
                <w:u w:val="single"/>
              </w:rPr>
            </w:pPr>
          </w:p>
        </w:tc>
        <w:tc>
          <w:tcPr>
            <w:tcW w:w="854" w:type="pct"/>
            <w:vAlign w:val="center"/>
          </w:tcPr>
          <w:p w14:paraId="3BDFE7D5" w14:textId="77777777" w:rsidR="00AE77BF" w:rsidRPr="00585904" w:rsidRDefault="00AE77BF" w:rsidP="00CC409F">
            <w:pPr>
              <w:pStyle w:val="ad"/>
              <w:rPr>
                <w:u w:val="single"/>
              </w:rPr>
            </w:pPr>
            <w:r w:rsidRPr="00585904">
              <w:rPr>
                <w:rFonts w:ascii="宋体" w:hAnsi="宋体" w:cs="宋体"/>
                <w:spacing w:val="-1"/>
                <w:u w:val="single"/>
              </w:rPr>
              <w:t>氨氮</w:t>
            </w:r>
          </w:p>
        </w:tc>
        <w:tc>
          <w:tcPr>
            <w:tcW w:w="643" w:type="pct"/>
            <w:vAlign w:val="center"/>
          </w:tcPr>
          <w:p w14:paraId="17CD9C24" w14:textId="15365152" w:rsidR="00AE77BF" w:rsidRPr="00585904" w:rsidRDefault="00AE77BF" w:rsidP="00CC409F">
            <w:pPr>
              <w:pStyle w:val="ad"/>
              <w:rPr>
                <w:u w:val="single"/>
              </w:rPr>
            </w:pPr>
            <w:r w:rsidRPr="00585904">
              <w:rPr>
                <w:rFonts w:hint="eastAsia"/>
                <w:u w:val="single"/>
              </w:rPr>
              <w:t>0</w:t>
            </w:r>
            <w:r w:rsidRPr="00585904">
              <w:rPr>
                <w:u w:val="single"/>
              </w:rPr>
              <w:t>.048</w:t>
            </w:r>
          </w:p>
        </w:tc>
        <w:tc>
          <w:tcPr>
            <w:tcW w:w="644" w:type="pct"/>
            <w:vAlign w:val="center"/>
          </w:tcPr>
          <w:p w14:paraId="45EBC8AD" w14:textId="46EEC5F3" w:rsidR="00AE77BF" w:rsidRPr="00585904" w:rsidRDefault="00AE77BF" w:rsidP="00CC409F">
            <w:pPr>
              <w:pStyle w:val="ad"/>
              <w:rPr>
                <w:u w:val="single"/>
              </w:rPr>
            </w:pPr>
            <w:r w:rsidRPr="00585904">
              <w:rPr>
                <w:rFonts w:hint="eastAsia"/>
                <w:u w:val="single"/>
              </w:rPr>
              <w:t>0</w:t>
            </w:r>
            <w:r w:rsidRPr="00585904">
              <w:rPr>
                <w:u w:val="single"/>
              </w:rPr>
              <w:t>.037</w:t>
            </w:r>
          </w:p>
        </w:tc>
        <w:tc>
          <w:tcPr>
            <w:tcW w:w="644" w:type="pct"/>
            <w:vAlign w:val="center"/>
          </w:tcPr>
          <w:p w14:paraId="017E6626" w14:textId="4A0EFB58" w:rsidR="00AE77BF" w:rsidRPr="00585904" w:rsidRDefault="00AE77BF" w:rsidP="00CC409F">
            <w:pPr>
              <w:pStyle w:val="ad"/>
              <w:rPr>
                <w:u w:val="single"/>
              </w:rPr>
            </w:pPr>
            <w:r w:rsidRPr="00585904">
              <w:rPr>
                <w:rFonts w:hint="eastAsia"/>
                <w:u w:val="single"/>
              </w:rPr>
              <w:t>0</w:t>
            </w:r>
            <w:r w:rsidRPr="00585904">
              <w:rPr>
                <w:u w:val="single"/>
              </w:rPr>
              <w:t>.031</w:t>
            </w:r>
          </w:p>
        </w:tc>
        <w:tc>
          <w:tcPr>
            <w:tcW w:w="541" w:type="pct"/>
            <w:vAlign w:val="center"/>
          </w:tcPr>
          <w:p w14:paraId="6921765A" w14:textId="77777777" w:rsidR="00AE77BF" w:rsidRPr="00585904" w:rsidRDefault="00AE77BF" w:rsidP="00CC409F">
            <w:pPr>
              <w:pStyle w:val="ad"/>
              <w:rPr>
                <w:u w:val="single"/>
              </w:rPr>
            </w:pPr>
            <w:r w:rsidRPr="00585904">
              <w:rPr>
                <w:rFonts w:hint="eastAsia"/>
                <w:u w:val="single"/>
              </w:rPr>
              <w:t>0</w:t>
            </w:r>
          </w:p>
        </w:tc>
        <w:tc>
          <w:tcPr>
            <w:tcW w:w="944" w:type="pct"/>
            <w:vAlign w:val="center"/>
          </w:tcPr>
          <w:p w14:paraId="43C63D87" w14:textId="77777777" w:rsidR="00AE77BF" w:rsidRPr="00585904" w:rsidRDefault="00AE77BF" w:rsidP="00CC409F">
            <w:pPr>
              <w:pStyle w:val="ad"/>
              <w:rPr>
                <w:u w:val="single"/>
              </w:rPr>
            </w:pPr>
            <w:r w:rsidRPr="00585904">
              <w:rPr>
                <w:u w:val="single"/>
              </w:rPr>
              <w:t>0.50</w:t>
            </w:r>
          </w:p>
        </w:tc>
        <w:tc>
          <w:tcPr>
            <w:tcW w:w="365" w:type="pct"/>
            <w:vAlign w:val="center"/>
          </w:tcPr>
          <w:p w14:paraId="27333963" w14:textId="77777777" w:rsidR="00AE77BF" w:rsidRPr="00585904" w:rsidRDefault="00AE77BF" w:rsidP="00CC409F">
            <w:pPr>
              <w:pStyle w:val="ad"/>
              <w:rPr>
                <w:u w:val="single"/>
              </w:rPr>
            </w:pPr>
            <w:r w:rsidRPr="00585904">
              <w:rPr>
                <w:u w:val="single"/>
              </w:rPr>
              <w:t>达标</w:t>
            </w:r>
          </w:p>
        </w:tc>
      </w:tr>
      <w:tr w:rsidR="00313D98" w:rsidRPr="00585904" w14:paraId="7B9C0315" w14:textId="77777777" w:rsidTr="00CC409F">
        <w:trPr>
          <w:cantSplit/>
          <w:trHeight w:val="397"/>
          <w:jc w:val="center"/>
        </w:trPr>
        <w:tc>
          <w:tcPr>
            <w:tcW w:w="365" w:type="pct"/>
            <w:vMerge/>
            <w:vAlign w:val="center"/>
          </w:tcPr>
          <w:p w14:paraId="2EDD2BE1" w14:textId="77777777" w:rsidR="00313D98" w:rsidRPr="00585904" w:rsidRDefault="00313D98" w:rsidP="00313D98">
            <w:pPr>
              <w:pStyle w:val="ad"/>
              <w:rPr>
                <w:u w:val="single"/>
              </w:rPr>
            </w:pPr>
          </w:p>
        </w:tc>
        <w:tc>
          <w:tcPr>
            <w:tcW w:w="854" w:type="pct"/>
            <w:vAlign w:val="center"/>
          </w:tcPr>
          <w:p w14:paraId="75E934EC" w14:textId="77777777" w:rsidR="00313D98" w:rsidRPr="00585904" w:rsidRDefault="00313D98" w:rsidP="00313D98">
            <w:pPr>
              <w:pStyle w:val="ad"/>
              <w:rPr>
                <w:u w:val="single"/>
              </w:rPr>
            </w:pPr>
            <w:r w:rsidRPr="00585904">
              <w:rPr>
                <w:rFonts w:ascii="宋体" w:hAnsi="宋体" w:cs="宋体"/>
                <w:u w:val="single"/>
              </w:rPr>
              <w:t>挥发性酚类</w:t>
            </w:r>
          </w:p>
        </w:tc>
        <w:tc>
          <w:tcPr>
            <w:tcW w:w="643" w:type="pct"/>
            <w:vAlign w:val="center"/>
          </w:tcPr>
          <w:p w14:paraId="0EA027F1" w14:textId="7FCE8FDB" w:rsidR="00313D98" w:rsidRPr="00585904" w:rsidRDefault="00313D98" w:rsidP="00313D98">
            <w:pPr>
              <w:pStyle w:val="ad"/>
              <w:rPr>
                <w:u w:val="single"/>
              </w:rPr>
            </w:pPr>
            <w:r w:rsidRPr="00585904">
              <w:rPr>
                <w:rFonts w:hint="eastAsia"/>
                <w:u w:val="single"/>
              </w:rPr>
              <w:t>N</w:t>
            </w:r>
            <w:r w:rsidRPr="00585904">
              <w:rPr>
                <w:u w:val="single"/>
              </w:rPr>
              <w:t>D</w:t>
            </w:r>
          </w:p>
        </w:tc>
        <w:tc>
          <w:tcPr>
            <w:tcW w:w="644" w:type="pct"/>
            <w:vAlign w:val="center"/>
          </w:tcPr>
          <w:p w14:paraId="3128F2BD" w14:textId="3271BE78" w:rsidR="00313D98" w:rsidRPr="00585904" w:rsidRDefault="00313D98" w:rsidP="00313D98">
            <w:pPr>
              <w:pStyle w:val="ad"/>
              <w:rPr>
                <w:u w:val="single"/>
              </w:rPr>
            </w:pPr>
            <w:r w:rsidRPr="00585904">
              <w:rPr>
                <w:rFonts w:hint="eastAsia"/>
                <w:u w:val="single"/>
              </w:rPr>
              <w:t>N</w:t>
            </w:r>
            <w:r w:rsidRPr="00585904">
              <w:rPr>
                <w:u w:val="single"/>
              </w:rPr>
              <w:t>D</w:t>
            </w:r>
          </w:p>
        </w:tc>
        <w:tc>
          <w:tcPr>
            <w:tcW w:w="644" w:type="pct"/>
            <w:vAlign w:val="center"/>
          </w:tcPr>
          <w:p w14:paraId="0AF4FA41" w14:textId="50A4C973" w:rsidR="00313D98" w:rsidRPr="00585904" w:rsidRDefault="00313D98" w:rsidP="00313D98">
            <w:pPr>
              <w:pStyle w:val="ad"/>
              <w:rPr>
                <w:u w:val="single"/>
              </w:rPr>
            </w:pPr>
            <w:r w:rsidRPr="00585904">
              <w:rPr>
                <w:rFonts w:hint="eastAsia"/>
                <w:u w:val="single"/>
              </w:rPr>
              <w:t>N</w:t>
            </w:r>
            <w:r w:rsidRPr="00585904">
              <w:rPr>
                <w:u w:val="single"/>
              </w:rPr>
              <w:t>D</w:t>
            </w:r>
          </w:p>
        </w:tc>
        <w:tc>
          <w:tcPr>
            <w:tcW w:w="541" w:type="pct"/>
            <w:vAlign w:val="center"/>
          </w:tcPr>
          <w:p w14:paraId="73314EED" w14:textId="77777777" w:rsidR="00313D98" w:rsidRPr="00585904" w:rsidRDefault="00313D98" w:rsidP="00313D98">
            <w:pPr>
              <w:pStyle w:val="ad"/>
              <w:rPr>
                <w:u w:val="single"/>
              </w:rPr>
            </w:pPr>
            <w:r w:rsidRPr="00585904">
              <w:rPr>
                <w:rFonts w:hint="eastAsia"/>
                <w:u w:val="single"/>
              </w:rPr>
              <w:t>0</w:t>
            </w:r>
          </w:p>
        </w:tc>
        <w:tc>
          <w:tcPr>
            <w:tcW w:w="944" w:type="pct"/>
            <w:vAlign w:val="center"/>
          </w:tcPr>
          <w:p w14:paraId="45ADC698" w14:textId="77777777" w:rsidR="00313D98" w:rsidRPr="00585904" w:rsidRDefault="00313D98" w:rsidP="00313D98">
            <w:pPr>
              <w:pStyle w:val="ad"/>
              <w:rPr>
                <w:u w:val="single"/>
              </w:rPr>
            </w:pPr>
            <w:r w:rsidRPr="00585904">
              <w:rPr>
                <w:u w:val="single"/>
              </w:rPr>
              <w:t>0.002</w:t>
            </w:r>
          </w:p>
        </w:tc>
        <w:tc>
          <w:tcPr>
            <w:tcW w:w="365" w:type="pct"/>
            <w:vAlign w:val="center"/>
          </w:tcPr>
          <w:p w14:paraId="36A88FA8" w14:textId="77777777" w:rsidR="00313D98" w:rsidRPr="00585904" w:rsidRDefault="00313D98" w:rsidP="00313D98">
            <w:pPr>
              <w:pStyle w:val="ad"/>
              <w:rPr>
                <w:u w:val="single"/>
              </w:rPr>
            </w:pPr>
            <w:r w:rsidRPr="00585904">
              <w:rPr>
                <w:u w:val="single"/>
              </w:rPr>
              <w:t>达标</w:t>
            </w:r>
          </w:p>
        </w:tc>
      </w:tr>
      <w:tr w:rsidR="00313D98" w:rsidRPr="00585904" w14:paraId="7CBC4A5D" w14:textId="77777777" w:rsidTr="00CC409F">
        <w:trPr>
          <w:cantSplit/>
          <w:trHeight w:val="397"/>
          <w:jc w:val="center"/>
        </w:trPr>
        <w:tc>
          <w:tcPr>
            <w:tcW w:w="365" w:type="pct"/>
            <w:vMerge/>
            <w:vAlign w:val="center"/>
          </w:tcPr>
          <w:p w14:paraId="2B2F41C7" w14:textId="77777777" w:rsidR="00313D98" w:rsidRPr="00585904" w:rsidRDefault="00313D98" w:rsidP="00313D98">
            <w:pPr>
              <w:pStyle w:val="ad"/>
              <w:rPr>
                <w:u w:val="single"/>
              </w:rPr>
            </w:pPr>
          </w:p>
        </w:tc>
        <w:tc>
          <w:tcPr>
            <w:tcW w:w="854" w:type="pct"/>
            <w:vAlign w:val="center"/>
          </w:tcPr>
          <w:p w14:paraId="4EFB4097" w14:textId="77777777" w:rsidR="00313D98" w:rsidRPr="00585904" w:rsidRDefault="00313D98" w:rsidP="00313D98">
            <w:pPr>
              <w:pStyle w:val="ad"/>
              <w:rPr>
                <w:u w:val="single"/>
              </w:rPr>
            </w:pPr>
            <w:r w:rsidRPr="00585904">
              <w:rPr>
                <w:rFonts w:ascii="宋体" w:hAnsi="宋体" w:cs="宋体"/>
                <w:u w:val="single"/>
              </w:rPr>
              <w:t>总硬度</w:t>
            </w:r>
          </w:p>
        </w:tc>
        <w:tc>
          <w:tcPr>
            <w:tcW w:w="643" w:type="pct"/>
            <w:vAlign w:val="center"/>
          </w:tcPr>
          <w:p w14:paraId="17E9BDC5" w14:textId="2DC60C1B" w:rsidR="00313D98" w:rsidRPr="00585904" w:rsidRDefault="00313D98" w:rsidP="00313D98">
            <w:pPr>
              <w:pStyle w:val="ad"/>
              <w:rPr>
                <w:u w:val="single"/>
              </w:rPr>
            </w:pPr>
            <w:r w:rsidRPr="00585904">
              <w:rPr>
                <w:rFonts w:hint="eastAsia"/>
                <w:u w:val="single"/>
              </w:rPr>
              <w:t>3</w:t>
            </w:r>
            <w:r w:rsidRPr="00585904">
              <w:rPr>
                <w:u w:val="single"/>
              </w:rPr>
              <w:t>87</w:t>
            </w:r>
          </w:p>
        </w:tc>
        <w:tc>
          <w:tcPr>
            <w:tcW w:w="644" w:type="pct"/>
            <w:vAlign w:val="center"/>
          </w:tcPr>
          <w:p w14:paraId="7D21EB08" w14:textId="0F6D8105" w:rsidR="00313D98" w:rsidRPr="00585904" w:rsidRDefault="00313D98" w:rsidP="00313D98">
            <w:pPr>
              <w:pStyle w:val="ad"/>
              <w:rPr>
                <w:u w:val="single"/>
              </w:rPr>
            </w:pPr>
            <w:r w:rsidRPr="00585904">
              <w:rPr>
                <w:rFonts w:hint="eastAsia"/>
                <w:u w:val="single"/>
              </w:rPr>
              <w:t>3</w:t>
            </w:r>
            <w:r w:rsidRPr="00585904">
              <w:rPr>
                <w:u w:val="single"/>
              </w:rPr>
              <w:t>36</w:t>
            </w:r>
          </w:p>
        </w:tc>
        <w:tc>
          <w:tcPr>
            <w:tcW w:w="644" w:type="pct"/>
            <w:vAlign w:val="center"/>
          </w:tcPr>
          <w:p w14:paraId="19428227" w14:textId="0ADCAFDB" w:rsidR="00313D98" w:rsidRPr="00585904" w:rsidRDefault="00313D98" w:rsidP="00313D98">
            <w:pPr>
              <w:pStyle w:val="ad"/>
              <w:rPr>
                <w:u w:val="single"/>
              </w:rPr>
            </w:pPr>
            <w:r w:rsidRPr="00585904">
              <w:rPr>
                <w:rFonts w:hint="eastAsia"/>
                <w:u w:val="single"/>
              </w:rPr>
              <w:t>3</w:t>
            </w:r>
            <w:r w:rsidRPr="00585904">
              <w:rPr>
                <w:u w:val="single"/>
              </w:rPr>
              <w:t>97</w:t>
            </w:r>
          </w:p>
        </w:tc>
        <w:tc>
          <w:tcPr>
            <w:tcW w:w="541" w:type="pct"/>
            <w:vAlign w:val="center"/>
          </w:tcPr>
          <w:p w14:paraId="2787C98B" w14:textId="77777777" w:rsidR="00313D98" w:rsidRPr="00585904" w:rsidRDefault="00313D98" w:rsidP="00313D98">
            <w:pPr>
              <w:pStyle w:val="ad"/>
              <w:rPr>
                <w:u w:val="single"/>
              </w:rPr>
            </w:pPr>
            <w:r w:rsidRPr="00585904">
              <w:rPr>
                <w:rFonts w:hint="eastAsia"/>
                <w:u w:val="single"/>
              </w:rPr>
              <w:t>0</w:t>
            </w:r>
          </w:p>
        </w:tc>
        <w:tc>
          <w:tcPr>
            <w:tcW w:w="944" w:type="pct"/>
            <w:vAlign w:val="center"/>
          </w:tcPr>
          <w:p w14:paraId="1F4B95E4" w14:textId="77777777" w:rsidR="00313D98" w:rsidRPr="00585904" w:rsidRDefault="00313D98" w:rsidP="00313D98">
            <w:pPr>
              <w:pStyle w:val="ad"/>
              <w:rPr>
                <w:u w:val="single"/>
              </w:rPr>
            </w:pPr>
            <w:r w:rsidRPr="00585904">
              <w:rPr>
                <w:u w:val="single"/>
              </w:rPr>
              <w:t>450</w:t>
            </w:r>
          </w:p>
        </w:tc>
        <w:tc>
          <w:tcPr>
            <w:tcW w:w="365" w:type="pct"/>
            <w:vAlign w:val="center"/>
          </w:tcPr>
          <w:p w14:paraId="31C20EBE" w14:textId="77777777" w:rsidR="00313D98" w:rsidRPr="00585904" w:rsidRDefault="00313D98" w:rsidP="00313D98">
            <w:pPr>
              <w:pStyle w:val="ad"/>
              <w:rPr>
                <w:u w:val="single"/>
              </w:rPr>
            </w:pPr>
            <w:r w:rsidRPr="00585904">
              <w:rPr>
                <w:u w:val="single"/>
              </w:rPr>
              <w:t>达标</w:t>
            </w:r>
          </w:p>
        </w:tc>
      </w:tr>
      <w:tr w:rsidR="00313D98" w:rsidRPr="00585904" w14:paraId="1AF52462" w14:textId="77777777" w:rsidTr="00CC409F">
        <w:trPr>
          <w:cantSplit/>
          <w:trHeight w:val="397"/>
          <w:jc w:val="center"/>
        </w:trPr>
        <w:tc>
          <w:tcPr>
            <w:tcW w:w="365" w:type="pct"/>
            <w:vMerge/>
            <w:vAlign w:val="center"/>
          </w:tcPr>
          <w:p w14:paraId="5E7DCC97" w14:textId="77777777" w:rsidR="00313D98" w:rsidRPr="00585904" w:rsidRDefault="00313D98" w:rsidP="00313D98">
            <w:pPr>
              <w:pStyle w:val="ad"/>
              <w:rPr>
                <w:u w:val="single"/>
              </w:rPr>
            </w:pPr>
          </w:p>
        </w:tc>
        <w:tc>
          <w:tcPr>
            <w:tcW w:w="854" w:type="pct"/>
            <w:vAlign w:val="center"/>
          </w:tcPr>
          <w:p w14:paraId="1B1EB1F9" w14:textId="77777777" w:rsidR="00313D98" w:rsidRPr="00585904" w:rsidRDefault="00313D98" w:rsidP="00313D98">
            <w:pPr>
              <w:pStyle w:val="ad"/>
              <w:rPr>
                <w:u w:val="single"/>
              </w:rPr>
            </w:pPr>
            <w:r w:rsidRPr="00585904">
              <w:rPr>
                <w:rFonts w:ascii="宋体" w:hAnsi="宋体" w:cs="宋体"/>
                <w:u w:val="single"/>
              </w:rPr>
              <w:t>硝酸盐</w:t>
            </w:r>
          </w:p>
        </w:tc>
        <w:tc>
          <w:tcPr>
            <w:tcW w:w="643" w:type="pct"/>
            <w:vAlign w:val="center"/>
          </w:tcPr>
          <w:p w14:paraId="039E4D44" w14:textId="3EC83FC6" w:rsidR="00313D98" w:rsidRPr="00585904" w:rsidRDefault="00313D98" w:rsidP="00313D98">
            <w:pPr>
              <w:pStyle w:val="ad"/>
              <w:rPr>
                <w:u w:val="single"/>
              </w:rPr>
            </w:pPr>
            <w:r w:rsidRPr="00585904">
              <w:rPr>
                <w:rFonts w:hint="eastAsia"/>
                <w:u w:val="single"/>
              </w:rPr>
              <w:t>0</w:t>
            </w:r>
            <w:r w:rsidRPr="00585904">
              <w:rPr>
                <w:u w:val="single"/>
              </w:rPr>
              <w:t>.347</w:t>
            </w:r>
          </w:p>
        </w:tc>
        <w:tc>
          <w:tcPr>
            <w:tcW w:w="644" w:type="pct"/>
            <w:vAlign w:val="center"/>
          </w:tcPr>
          <w:p w14:paraId="6B06D8D5" w14:textId="6E80D523" w:rsidR="00313D98" w:rsidRPr="00585904" w:rsidRDefault="00313D98" w:rsidP="00313D98">
            <w:pPr>
              <w:pStyle w:val="ad"/>
              <w:rPr>
                <w:u w:val="single"/>
              </w:rPr>
            </w:pPr>
            <w:r w:rsidRPr="00585904">
              <w:rPr>
                <w:rFonts w:hint="eastAsia"/>
                <w:u w:val="single"/>
              </w:rPr>
              <w:t>0</w:t>
            </w:r>
            <w:r w:rsidRPr="00585904">
              <w:rPr>
                <w:u w:val="single"/>
              </w:rPr>
              <w:t>.359</w:t>
            </w:r>
          </w:p>
        </w:tc>
        <w:tc>
          <w:tcPr>
            <w:tcW w:w="644" w:type="pct"/>
            <w:vAlign w:val="center"/>
          </w:tcPr>
          <w:p w14:paraId="00B946E3" w14:textId="6D8F1ABA" w:rsidR="00313D98" w:rsidRPr="00585904" w:rsidRDefault="00313D98" w:rsidP="00313D98">
            <w:pPr>
              <w:pStyle w:val="ad"/>
              <w:rPr>
                <w:u w:val="single"/>
              </w:rPr>
            </w:pPr>
            <w:r w:rsidRPr="00585904">
              <w:rPr>
                <w:rFonts w:hint="eastAsia"/>
                <w:u w:val="single"/>
              </w:rPr>
              <w:t>0</w:t>
            </w:r>
            <w:r w:rsidRPr="00585904">
              <w:rPr>
                <w:u w:val="single"/>
              </w:rPr>
              <w:t>.302</w:t>
            </w:r>
          </w:p>
        </w:tc>
        <w:tc>
          <w:tcPr>
            <w:tcW w:w="541" w:type="pct"/>
            <w:vAlign w:val="center"/>
          </w:tcPr>
          <w:p w14:paraId="5EE12E55" w14:textId="77777777" w:rsidR="00313D98" w:rsidRPr="00585904" w:rsidRDefault="00313D98" w:rsidP="00313D98">
            <w:pPr>
              <w:pStyle w:val="ad"/>
              <w:rPr>
                <w:u w:val="single"/>
              </w:rPr>
            </w:pPr>
            <w:r w:rsidRPr="00585904">
              <w:rPr>
                <w:rFonts w:hint="eastAsia"/>
                <w:u w:val="single"/>
              </w:rPr>
              <w:t>0</w:t>
            </w:r>
          </w:p>
        </w:tc>
        <w:tc>
          <w:tcPr>
            <w:tcW w:w="944" w:type="pct"/>
            <w:vAlign w:val="center"/>
          </w:tcPr>
          <w:p w14:paraId="7FBB51BC" w14:textId="77777777" w:rsidR="00313D98" w:rsidRPr="00585904" w:rsidRDefault="00313D98" w:rsidP="00313D98">
            <w:pPr>
              <w:pStyle w:val="ad"/>
              <w:rPr>
                <w:u w:val="single"/>
              </w:rPr>
            </w:pPr>
            <w:r w:rsidRPr="00585904">
              <w:rPr>
                <w:u w:val="single"/>
              </w:rPr>
              <w:t>20.0</w:t>
            </w:r>
          </w:p>
        </w:tc>
        <w:tc>
          <w:tcPr>
            <w:tcW w:w="365" w:type="pct"/>
            <w:vAlign w:val="center"/>
          </w:tcPr>
          <w:p w14:paraId="503BA350" w14:textId="77777777" w:rsidR="00313D98" w:rsidRPr="00585904" w:rsidRDefault="00313D98" w:rsidP="00313D98">
            <w:pPr>
              <w:pStyle w:val="ad"/>
              <w:rPr>
                <w:u w:val="single"/>
              </w:rPr>
            </w:pPr>
            <w:r w:rsidRPr="00585904">
              <w:rPr>
                <w:u w:val="single"/>
              </w:rPr>
              <w:t>达标</w:t>
            </w:r>
          </w:p>
        </w:tc>
      </w:tr>
      <w:tr w:rsidR="00313D98" w:rsidRPr="00585904" w14:paraId="596B9C55" w14:textId="77777777" w:rsidTr="00CC409F">
        <w:trPr>
          <w:cantSplit/>
          <w:trHeight w:val="397"/>
          <w:jc w:val="center"/>
        </w:trPr>
        <w:tc>
          <w:tcPr>
            <w:tcW w:w="365" w:type="pct"/>
            <w:vMerge/>
            <w:vAlign w:val="center"/>
          </w:tcPr>
          <w:p w14:paraId="498181CB" w14:textId="77777777" w:rsidR="00313D98" w:rsidRPr="00585904" w:rsidRDefault="00313D98" w:rsidP="00313D98">
            <w:pPr>
              <w:pStyle w:val="ad"/>
              <w:rPr>
                <w:u w:val="single"/>
              </w:rPr>
            </w:pPr>
          </w:p>
        </w:tc>
        <w:tc>
          <w:tcPr>
            <w:tcW w:w="854" w:type="pct"/>
            <w:vAlign w:val="center"/>
          </w:tcPr>
          <w:p w14:paraId="085D1973" w14:textId="77777777" w:rsidR="00313D98" w:rsidRPr="00585904" w:rsidRDefault="00313D98" w:rsidP="00313D98">
            <w:pPr>
              <w:pStyle w:val="ad"/>
              <w:rPr>
                <w:u w:val="single"/>
              </w:rPr>
            </w:pPr>
            <w:r w:rsidRPr="00585904">
              <w:rPr>
                <w:rFonts w:ascii="宋体" w:hAnsi="宋体" w:cs="宋体"/>
                <w:u w:val="single"/>
              </w:rPr>
              <w:t>氰化物</w:t>
            </w:r>
          </w:p>
        </w:tc>
        <w:tc>
          <w:tcPr>
            <w:tcW w:w="643" w:type="pct"/>
            <w:vAlign w:val="center"/>
          </w:tcPr>
          <w:p w14:paraId="76A5F5F0" w14:textId="0E598AA2" w:rsidR="00313D98" w:rsidRPr="00585904" w:rsidRDefault="00313D98" w:rsidP="00313D98">
            <w:pPr>
              <w:pStyle w:val="ad"/>
              <w:rPr>
                <w:u w:val="single"/>
              </w:rPr>
            </w:pPr>
            <w:r w:rsidRPr="00585904">
              <w:rPr>
                <w:rFonts w:hint="eastAsia"/>
                <w:u w:val="single"/>
              </w:rPr>
              <w:t>N</w:t>
            </w:r>
            <w:r w:rsidRPr="00585904">
              <w:rPr>
                <w:u w:val="single"/>
              </w:rPr>
              <w:t>D</w:t>
            </w:r>
          </w:p>
        </w:tc>
        <w:tc>
          <w:tcPr>
            <w:tcW w:w="644" w:type="pct"/>
            <w:vAlign w:val="center"/>
          </w:tcPr>
          <w:p w14:paraId="57D8FBFC" w14:textId="1C28100B" w:rsidR="00313D98" w:rsidRPr="00585904" w:rsidRDefault="00313D98" w:rsidP="00313D98">
            <w:pPr>
              <w:pStyle w:val="ad"/>
              <w:rPr>
                <w:u w:val="single"/>
              </w:rPr>
            </w:pPr>
            <w:r w:rsidRPr="00585904">
              <w:rPr>
                <w:rFonts w:hint="eastAsia"/>
                <w:u w:val="single"/>
              </w:rPr>
              <w:t>N</w:t>
            </w:r>
            <w:r w:rsidRPr="00585904">
              <w:rPr>
                <w:u w:val="single"/>
              </w:rPr>
              <w:t>D</w:t>
            </w:r>
          </w:p>
        </w:tc>
        <w:tc>
          <w:tcPr>
            <w:tcW w:w="644" w:type="pct"/>
            <w:vAlign w:val="center"/>
          </w:tcPr>
          <w:p w14:paraId="3A47DFDE" w14:textId="47FC2966" w:rsidR="00313D98" w:rsidRPr="00585904" w:rsidRDefault="00313D98" w:rsidP="00313D98">
            <w:pPr>
              <w:pStyle w:val="ad"/>
              <w:rPr>
                <w:u w:val="single"/>
              </w:rPr>
            </w:pPr>
            <w:r w:rsidRPr="00585904">
              <w:rPr>
                <w:rFonts w:hint="eastAsia"/>
                <w:u w:val="single"/>
              </w:rPr>
              <w:t>N</w:t>
            </w:r>
            <w:r w:rsidRPr="00585904">
              <w:rPr>
                <w:u w:val="single"/>
              </w:rPr>
              <w:t>D</w:t>
            </w:r>
          </w:p>
        </w:tc>
        <w:tc>
          <w:tcPr>
            <w:tcW w:w="541" w:type="pct"/>
            <w:vAlign w:val="center"/>
          </w:tcPr>
          <w:p w14:paraId="72642202" w14:textId="77777777" w:rsidR="00313D98" w:rsidRPr="00585904" w:rsidRDefault="00313D98" w:rsidP="00313D98">
            <w:pPr>
              <w:pStyle w:val="ad"/>
              <w:rPr>
                <w:u w:val="single"/>
              </w:rPr>
            </w:pPr>
            <w:r w:rsidRPr="00585904">
              <w:rPr>
                <w:rFonts w:hint="eastAsia"/>
                <w:u w:val="single"/>
              </w:rPr>
              <w:t>0</w:t>
            </w:r>
          </w:p>
        </w:tc>
        <w:tc>
          <w:tcPr>
            <w:tcW w:w="944" w:type="pct"/>
            <w:vAlign w:val="center"/>
          </w:tcPr>
          <w:p w14:paraId="0679A92E" w14:textId="77777777" w:rsidR="00313D98" w:rsidRPr="00585904" w:rsidRDefault="00313D98" w:rsidP="00313D98">
            <w:pPr>
              <w:pStyle w:val="ad"/>
              <w:rPr>
                <w:u w:val="single"/>
              </w:rPr>
            </w:pPr>
            <w:r w:rsidRPr="00585904">
              <w:rPr>
                <w:u w:val="single"/>
              </w:rPr>
              <w:t>0.05</w:t>
            </w:r>
          </w:p>
        </w:tc>
        <w:tc>
          <w:tcPr>
            <w:tcW w:w="365" w:type="pct"/>
            <w:vAlign w:val="center"/>
          </w:tcPr>
          <w:p w14:paraId="045C0655" w14:textId="77777777" w:rsidR="00313D98" w:rsidRPr="00585904" w:rsidRDefault="00313D98" w:rsidP="00313D98">
            <w:pPr>
              <w:pStyle w:val="ad"/>
              <w:rPr>
                <w:u w:val="single"/>
              </w:rPr>
            </w:pPr>
            <w:r w:rsidRPr="00585904">
              <w:rPr>
                <w:u w:val="single"/>
              </w:rPr>
              <w:t>达标</w:t>
            </w:r>
          </w:p>
        </w:tc>
      </w:tr>
      <w:tr w:rsidR="00313D98" w:rsidRPr="00585904" w14:paraId="4AAB1E46" w14:textId="77777777" w:rsidTr="00CC409F">
        <w:trPr>
          <w:cantSplit/>
          <w:trHeight w:val="397"/>
          <w:jc w:val="center"/>
        </w:trPr>
        <w:tc>
          <w:tcPr>
            <w:tcW w:w="365" w:type="pct"/>
            <w:vMerge/>
            <w:vAlign w:val="center"/>
          </w:tcPr>
          <w:p w14:paraId="10593E3A" w14:textId="77777777" w:rsidR="00313D98" w:rsidRPr="00585904" w:rsidRDefault="00313D98" w:rsidP="00313D98">
            <w:pPr>
              <w:pStyle w:val="ad"/>
              <w:rPr>
                <w:u w:val="single"/>
              </w:rPr>
            </w:pPr>
          </w:p>
        </w:tc>
        <w:tc>
          <w:tcPr>
            <w:tcW w:w="854" w:type="pct"/>
            <w:vAlign w:val="center"/>
          </w:tcPr>
          <w:p w14:paraId="4AB4E646" w14:textId="77777777" w:rsidR="00313D98" w:rsidRPr="00585904" w:rsidRDefault="00313D98" w:rsidP="00313D98">
            <w:pPr>
              <w:pStyle w:val="ad"/>
              <w:rPr>
                <w:u w:val="single"/>
              </w:rPr>
            </w:pPr>
            <w:r w:rsidRPr="00585904">
              <w:rPr>
                <w:rFonts w:ascii="宋体" w:hAnsi="宋体" w:cs="宋体"/>
                <w:u w:val="single"/>
              </w:rPr>
              <w:t>溶解性总固体</w:t>
            </w:r>
          </w:p>
        </w:tc>
        <w:tc>
          <w:tcPr>
            <w:tcW w:w="643" w:type="pct"/>
            <w:vAlign w:val="center"/>
          </w:tcPr>
          <w:p w14:paraId="18F2F5E8" w14:textId="15EF42C3" w:rsidR="00313D98" w:rsidRPr="00585904" w:rsidRDefault="00313D98" w:rsidP="00313D98">
            <w:pPr>
              <w:pStyle w:val="ad"/>
              <w:rPr>
                <w:u w:val="single"/>
              </w:rPr>
            </w:pPr>
            <w:r w:rsidRPr="00585904">
              <w:rPr>
                <w:rFonts w:hint="eastAsia"/>
                <w:u w:val="single"/>
              </w:rPr>
              <w:t>1</w:t>
            </w:r>
            <w:r w:rsidRPr="00585904">
              <w:rPr>
                <w:u w:val="single"/>
              </w:rPr>
              <w:t>06</w:t>
            </w:r>
          </w:p>
        </w:tc>
        <w:tc>
          <w:tcPr>
            <w:tcW w:w="644" w:type="pct"/>
            <w:vAlign w:val="center"/>
          </w:tcPr>
          <w:p w14:paraId="3BD07D07" w14:textId="11EDA4E9" w:rsidR="00313D98" w:rsidRPr="00585904" w:rsidRDefault="00313D98" w:rsidP="00313D98">
            <w:pPr>
              <w:pStyle w:val="ad"/>
              <w:rPr>
                <w:u w:val="single"/>
              </w:rPr>
            </w:pPr>
            <w:r w:rsidRPr="00585904">
              <w:rPr>
                <w:rFonts w:hint="eastAsia"/>
                <w:u w:val="single"/>
              </w:rPr>
              <w:t>1</w:t>
            </w:r>
            <w:r w:rsidRPr="00585904">
              <w:rPr>
                <w:u w:val="single"/>
              </w:rPr>
              <w:t>10</w:t>
            </w:r>
          </w:p>
        </w:tc>
        <w:tc>
          <w:tcPr>
            <w:tcW w:w="644" w:type="pct"/>
            <w:vAlign w:val="center"/>
          </w:tcPr>
          <w:p w14:paraId="485954C7" w14:textId="3CF5A048" w:rsidR="00313D98" w:rsidRPr="00585904" w:rsidRDefault="00313D98" w:rsidP="00313D98">
            <w:pPr>
              <w:pStyle w:val="ad"/>
              <w:rPr>
                <w:u w:val="single"/>
              </w:rPr>
            </w:pPr>
            <w:r w:rsidRPr="00585904">
              <w:rPr>
                <w:rFonts w:hint="eastAsia"/>
                <w:u w:val="single"/>
              </w:rPr>
              <w:t>1</w:t>
            </w:r>
            <w:r w:rsidRPr="00585904">
              <w:rPr>
                <w:u w:val="single"/>
              </w:rPr>
              <w:t>04</w:t>
            </w:r>
          </w:p>
        </w:tc>
        <w:tc>
          <w:tcPr>
            <w:tcW w:w="541" w:type="pct"/>
            <w:vAlign w:val="center"/>
          </w:tcPr>
          <w:p w14:paraId="26162AF7" w14:textId="77777777" w:rsidR="00313D98" w:rsidRPr="00585904" w:rsidRDefault="00313D98" w:rsidP="00313D98">
            <w:pPr>
              <w:pStyle w:val="ad"/>
              <w:rPr>
                <w:u w:val="single"/>
              </w:rPr>
            </w:pPr>
            <w:r w:rsidRPr="00585904">
              <w:rPr>
                <w:rFonts w:hint="eastAsia"/>
                <w:u w:val="single"/>
              </w:rPr>
              <w:t>0</w:t>
            </w:r>
          </w:p>
        </w:tc>
        <w:tc>
          <w:tcPr>
            <w:tcW w:w="944" w:type="pct"/>
            <w:vAlign w:val="center"/>
          </w:tcPr>
          <w:p w14:paraId="3B7B02F3" w14:textId="77777777" w:rsidR="00313D98" w:rsidRPr="00585904" w:rsidRDefault="00313D98" w:rsidP="00313D98">
            <w:pPr>
              <w:pStyle w:val="ad"/>
              <w:rPr>
                <w:u w:val="single"/>
              </w:rPr>
            </w:pPr>
            <w:r w:rsidRPr="00585904">
              <w:rPr>
                <w:u w:val="single"/>
              </w:rPr>
              <w:t>1000</w:t>
            </w:r>
          </w:p>
        </w:tc>
        <w:tc>
          <w:tcPr>
            <w:tcW w:w="365" w:type="pct"/>
            <w:vAlign w:val="center"/>
          </w:tcPr>
          <w:p w14:paraId="792CE71C" w14:textId="77777777" w:rsidR="00313D98" w:rsidRPr="00585904" w:rsidRDefault="00313D98" w:rsidP="00313D98">
            <w:pPr>
              <w:pStyle w:val="ad"/>
              <w:rPr>
                <w:u w:val="single"/>
              </w:rPr>
            </w:pPr>
            <w:r w:rsidRPr="00585904">
              <w:rPr>
                <w:u w:val="single"/>
              </w:rPr>
              <w:t>达标</w:t>
            </w:r>
          </w:p>
        </w:tc>
      </w:tr>
      <w:tr w:rsidR="00313D98" w:rsidRPr="00585904" w14:paraId="2EE7280E" w14:textId="77777777" w:rsidTr="00CC409F">
        <w:trPr>
          <w:cantSplit/>
          <w:trHeight w:val="397"/>
          <w:jc w:val="center"/>
        </w:trPr>
        <w:tc>
          <w:tcPr>
            <w:tcW w:w="365" w:type="pct"/>
            <w:vMerge/>
            <w:vAlign w:val="center"/>
          </w:tcPr>
          <w:p w14:paraId="21B53C12" w14:textId="77777777" w:rsidR="00313D98" w:rsidRPr="00585904" w:rsidRDefault="00313D98" w:rsidP="00313D98">
            <w:pPr>
              <w:pStyle w:val="ad"/>
              <w:rPr>
                <w:u w:val="single"/>
              </w:rPr>
            </w:pPr>
          </w:p>
        </w:tc>
        <w:tc>
          <w:tcPr>
            <w:tcW w:w="854" w:type="pct"/>
            <w:vAlign w:val="center"/>
          </w:tcPr>
          <w:p w14:paraId="40CE53CF" w14:textId="77777777" w:rsidR="00313D98" w:rsidRPr="00585904" w:rsidRDefault="00313D98" w:rsidP="00313D98">
            <w:pPr>
              <w:pStyle w:val="ad"/>
              <w:rPr>
                <w:u w:val="single"/>
              </w:rPr>
            </w:pPr>
            <w:r w:rsidRPr="00585904">
              <w:rPr>
                <w:rFonts w:ascii="宋体" w:hAnsi="宋体" w:cs="宋体"/>
                <w:u w:val="single"/>
              </w:rPr>
              <w:t>砷</w:t>
            </w:r>
          </w:p>
        </w:tc>
        <w:tc>
          <w:tcPr>
            <w:tcW w:w="643" w:type="pct"/>
            <w:vAlign w:val="center"/>
          </w:tcPr>
          <w:p w14:paraId="4671FACD" w14:textId="7E157166" w:rsidR="00313D98" w:rsidRPr="00585904" w:rsidRDefault="00313D98" w:rsidP="00313D98">
            <w:pPr>
              <w:pStyle w:val="ad"/>
              <w:rPr>
                <w:u w:val="single"/>
              </w:rPr>
            </w:pPr>
            <w:r w:rsidRPr="00585904">
              <w:rPr>
                <w:rFonts w:hint="eastAsia"/>
                <w:u w:val="single"/>
              </w:rPr>
              <w:t>N</w:t>
            </w:r>
            <w:r w:rsidRPr="00585904">
              <w:rPr>
                <w:u w:val="single"/>
              </w:rPr>
              <w:t>D</w:t>
            </w:r>
          </w:p>
        </w:tc>
        <w:tc>
          <w:tcPr>
            <w:tcW w:w="644" w:type="pct"/>
            <w:vAlign w:val="center"/>
          </w:tcPr>
          <w:p w14:paraId="1DAF52B5" w14:textId="17AC4660" w:rsidR="00313D98" w:rsidRPr="00585904" w:rsidRDefault="00313D98" w:rsidP="00313D98">
            <w:pPr>
              <w:pStyle w:val="ad"/>
              <w:rPr>
                <w:u w:val="single"/>
              </w:rPr>
            </w:pPr>
            <w:r w:rsidRPr="00585904">
              <w:rPr>
                <w:rFonts w:hint="eastAsia"/>
                <w:u w:val="single"/>
              </w:rPr>
              <w:t>N</w:t>
            </w:r>
            <w:r w:rsidRPr="00585904">
              <w:rPr>
                <w:u w:val="single"/>
              </w:rPr>
              <w:t>D</w:t>
            </w:r>
          </w:p>
        </w:tc>
        <w:tc>
          <w:tcPr>
            <w:tcW w:w="644" w:type="pct"/>
            <w:vAlign w:val="center"/>
          </w:tcPr>
          <w:p w14:paraId="6A04A120" w14:textId="47148F24" w:rsidR="00313D98" w:rsidRPr="00585904" w:rsidRDefault="00313D98" w:rsidP="00313D98">
            <w:pPr>
              <w:pStyle w:val="ad"/>
              <w:rPr>
                <w:u w:val="single"/>
              </w:rPr>
            </w:pPr>
            <w:r w:rsidRPr="00585904">
              <w:rPr>
                <w:rFonts w:hint="eastAsia"/>
                <w:u w:val="single"/>
              </w:rPr>
              <w:t>N</w:t>
            </w:r>
            <w:r w:rsidRPr="00585904">
              <w:rPr>
                <w:u w:val="single"/>
              </w:rPr>
              <w:t>D</w:t>
            </w:r>
          </w:p>
        </w:tc>
        <w:tc>
          <w:tcPr>
            <w:tcW w:w="541" w:type="pct"/>
            <w:vAlign w:val="center"/>
          </w:tcPr>
          <w:p w14:paraId="4EA62B61" w14:textId="77777777" w:rsidR="00313D98" w:rsidRPr="00585904" w:rsidRDefault="00313D98" w:rsidP="00313D98">
            <w:pPr>
              <w:pStyle w:val="ad"/>
              <w:rPr>
                <w:u w:val="single"/>
              </w:rPr>
            </w:pPr>
            <w:r w:rsidRPr="00585904">
              <w:rPr>
                <w:rFonts w:hint="eastAsia"/>
                <w:u w:val="single"/>
              </w:rPr>
              <w:t>0</w:t>
            </w:r>
          </w:p>
        </w:tc>
        <w:tc>
          <w:tcPr>
            <w:tcW w:w="944" w:type="pct"/>
            <w:vAlign w:val="center"/>
          </w:tcPr>
          <w:p w14:paraId="57DB1183" w14:textId="77777777" w:rsidR="00313D98" w:rsidRPr="00585904" w:rsidRDefault="00313D98" w:rsidP="00313D98">
            <w:pPr>
              <w:pStyle w:val="ad"/>
              <w:rPr>
                <w:u w:val="single"/>
              </w:rPr>
            </w:pPr>
            <w:r w:rsidRPr="00585904">
              <w:rPr>
                <w:u w:val="single"/>
              </w:rPr>
              <w:t>0.01</w:t>
            </w:r>
          </w:p>
        </w:tc>
        <w:tc>
          <w:tcPr>
            <w:tcW w:w="365" w:type="pct"/>
            <w:vAlign w:val="center"/>
          </w:tcPr>
          <w:p w14:paraId="0A3BB04D" w14:textId="77777777" w:rsidR="00313D98" w:rsidRPr="00585904" w:rsidRDefault="00313D98" w:rsidP="00313D98">
            <w:pPr>
              <w:pStyle w:val="ad"/>
              <w:rPr>
                <w:u w:val="single"/>
              </w:rPr>
            </w:pPr>
            <w:r w:rsidRPr="00585904">
              <w:rPr>
                <w:u w:val="single"/>
              </w:rPr>
              <w:t>达标</w:t>
            </w:r>
          </w:p>
        </w:tc>
      </w:tr>
      <w:tr w:rsidR="00313D98" w:rsidRPr="00585904" w14:paraId="2AD64EA9" w14:textId="77777777" w:rsidTr="00CC409F">
        <w:trPr>
          <w:cantSplit/>
          <w:trHeight w:val="397"/>
          <w:jc w:val="center"/>
        </w:trPr>
        <w:tc>
          <w:tcPr>
            <w:tcW w:w="365" w:type="pct"/>
            <w:vMerge/>
            <w:vAlign w:val="center"/>
          </w:tcPr>
          <w:p w14:paraId="74F86FC2" w14:textId="77777777" w:rsidR="00313D98" w:rsidRPr="00585904" w:rsidRDefault="00313D98" w:rsidP="00313D98">
            <w:pPr>
              <w:pStyle w:val="ad"/>
              <w:rPr>
                <w:u w:val="single"/>
              </w:rPr>
            </w:pPr>
          </w:p>
        </w:tc>
        <w:tc>
          <w:tcPr>
            <w:tcW w:w="854" w:type="pct"/>
            <w:vAlign w:val="center"/>
          </w:tcPr>
          <w:p w14:paraId="79E45B09" w14:textId="77777777" w:rsidR="00313D98" w:rsidRPr="00585904" w:rsidRDefault="00313D98" w:rsidP="00313D98">
            <w:pPr>
              <w:pStyle w:val="ad"/>
              <w:rPr>
                <w:u w:val="single"/>
              </w:rPr>
            </w:pPr>
            <w:r w:rsidRPr="00585904">
              <w:rPr>
                <w:rFonts w:ascii="宋体" w:hAnsi="宋体" w:cs="宋体"/>
                <w:u w:val="single"/>
              </w:rPr>
              <w:t>汞</w:t>
            </w:r>
          </w:p>
        </w:tc>
        <w:tc>
          <w:tcPr>
            <w:tcW w:w="643" w:type="pct"/>
            <w:vAlign w:val="center"/>
          </w:tcPr>
          <w:p w14:paraId="48856852" w14:textId="3384A0BF" w:rsidR="00313D98" w:rsidRPr="00585904" w:rsidRDefault="00313D98" w:rsidP="00313D98">
            <w:pPr>
              <w:pStyle w:val="ad"/>
              <w:rPr>
                <w:u w:val="single"/>
              </w:rPr>
            </w:pPr>
            <w:r w:rsidRPr="00585904">
              <w:rPr>
                <w:rFonts w:hint="eastAsia"/>
                <w:u w:val="single"/>
              </w:rPr>
              <w:t>N</w:t>
            </w:r>
            <w:r w:rsidRPr="00585904">
              <w:rPr>
                <w:u w:val="single"/>
              </w:rPr>
              <w:t>D</w:t>
            </w:r>
          </w:p>
        </w:tc>
        <w:tc>
          <w:tcPr>
            <w:tcW w:w="644" w:type="pct"/>
            <w:vAlign w:val="center"/>
          </w:tcPr>
          <w:p w14:paraId="40FFFBF6" w14:textId="02177B7C" w:rsidR="00313D98" w:rsidRPr="00585904" w:rsidRDefault="00313D98" w:rsidP="00313D98">
            <w:pPr>
              <w:pStyle w:val="ad"/>
              <w:rPr>
                <w:u w:val="single"/>
              </w:rPr>
            </w:pPr>
            <w:r w:rsidRPr="00585904">
              <w:rPr>
                <w:rFonts w:hint="eastAsia"/>
                <w:u w:val="single"/>
              </w:rPr>
              <w:t>N</w:t>
            </w:r>
            <w:r w:rsidRPr="00585904">
              <w:rPr>
                <w:u w:val="single"/>
              </w:rPr>
              <w:t>D</w:t>
            </w:r>
          </w:p>
        </w:tc>
        <w:tc>
          <w:tcPr>
            <w:tcW w:w="644" w:type="pct"/>
            <w:vAlign w:val="center"/>
          </w:tcPr>
          <w:p w14:paraId="3771F4F8" w14:textId="59E8EB15" w:rsidR="00313D98" w:rsidRPr="00585904" w:rsidRDefault="00313D98" w:rsidP="00313D98">
            <w:pPr>
              <w:pStyle w:val="ad"/>
              <w:rPr>
                <w:u w:val="single"/>
              </w:rPr>
            </w:pPr>
            <w:r w:rsidRPr="00585904">
              <w:rPr>
                <w:rFonts w:hint="eastAsia"/>
                <w:u w:val="single"/>
              </w:rPr>
              <w:t>N</w:t>
            </w:r>
            <w:r w:rsidRPr="00585904">
              <w:rPr>
                <w:u w:val="single"/>
              </w:rPr>
              <w:t>D</w:t>
            </w:r>
          </w:p>
        </w:tc>
        <w:tc>
          <w:tcPr>
            <w:tcW w:w="541" w:type="pct"/>
            <w:vAlign w:val="center"/>
          </w:tcPr>
          <w:p w14:paraId="29CF9773" w14:textId="77777777" w:rsidR="00313D98" w:rsidRPr="00585904" w:rsidRDefault="00313D98" w:rsidP="00313D98">
            <w:pPr>
              <w:pStyle w:val="ad"/>
              <w:rPr>
                <w:u w:val="single"/>
              </w:rPr>
            </w:pPr>
            <w:r w:rsidRPr="00585904">
              <w:rPr>
                <w:rFonts w:hint="eastAsia"/>
                <w:u w:val="single"/>
              </w:rPr>
              <w:t>0</w:t>
            </w:r>
          </w:p>
        </w:tc>
        <w:tc>
          <w:tcPr>
            <w:tcW w:w="944" w:type="pct"/>
            <w:vAlign w:val="center"/>
          </w:tcPr>
          <w:p w14:paraId="1BF1E9F3" w14:textId="77777777" w:rsidR="00313D98" w:rsidRPr="00585904" w:rsidRDefault="00313D98" w:rsidP="00313D98">
            <w:pPr>
              <w:pStyle w:val="ad"/>
              <w:rPr>
                <w:u w:val="single"/>
              </w:rPr>
            </w:pPr>
            <w:r w:rsidRPr="00585904">
              <w:rPr>
                <w:u w:val="single"/>
              </w:rPr>
              <w:t>0.001</w:t>
            </w:r>
          </w:p>
        </w:tc>
        <w:tc>
          <w:tcPr>
            <w:tcW w:w="365" w:type="pct"/>
            <w:vAlign w:val="center"/>
          </w:tcPr>
          <w:p w14:paraId="2AA8DA95" w14:textId="77777777" w:rsidR="00313D98" w:rsidRPr="00585904" w:rsidRDefault="00313D98" w:rsidP="00313D98">
            <w:pPr>
              <w:pStyle w:val="ad"/>
              <w:rPr>
                <w:u w:val="single"/>
              </w:rPr>
            </w:pPr>
            <w:r w:rsidRPr="00585904">
              <w:rPr>
                <w:u w:val="single"/>
              </w:rPr>
              <w:t>达标</w:t>
            </w:r>
          </w:p>
        </w:tc>
      </w:tr>
      <w:tr w:rsidR="00313D98" w:rsidRPr="00585904" w14:paraId="4E454F21" w14:textId="77777777" w:rsidTr="00CC409F">
        <w:trPr>
          <w:cantSplit/>
          <w:trHeight w:val="397"/>
          <w:jc w:val="center"/>
        </w:trPr>
        <w:tc>
          <w:tcPr>
            <w:tcW w:w="365" w:type="pct"/>
            <w:vMerge/>
            <w:vAlign w:val="center"/>
          </w:tcPr>
          <w:p w14:paraId="7A947CA3" w14:textId="77777777" w:rsidR="00313D98" w:rsidRPr="00585904" w:rsidRDefault="00313D98" w:rsidP="00313D98">
            <w:pPr>
              <w:pStyle w:val="ad"/>
              <w:rPr>
                <w:u w:val="single"/>
              </w:rPr>
            </w:pPr>
          </w:p>
        </w:tc>
        <w:tc>
          <w:tcPr>
            <w:tcW w:w="854" w:type="pct"/>
            <w:vAlign w:val="center"/>
          </w:tcPr>
          <w:p w14:paraId="2D7E71DA" w14:textId="77777777" w:rsidR="00313D98" w:rsidRPr="00585904" w:rsidRDefault="00313D98" w:rsidP="00313D98">
            <w:pPr>
              <w:pStyle w:val="ad"/>
              <w:rPr>
                <w:u w:val="single"/>
              </w:rPr>
            </w:pPr>
            <w:r w:rsidRPr="00585904">
              <w:rPr>
                <w:rFonts w:ascii="宋体" w:hAnsi="宋体" w:cs="宋体"/>
                <w:u w:val="single"/>
              </w:rPr>
              <w:t>六价铬</w:t>
            </w:r>
          </w:p>
        </w:tc>
        <w:tc>
          <w:tcPr>
            <w:tcW w:w="643" w:type="pct"/>
            <w:vAlign w:val="center"/>
          </w:tcPr>
          <w:p w14:paraId="66E27CC1" w14:textId="75184FD6" w:rsidR="00313D98" w:rsidRPr="00585904" w:rsidRDefault="00313D98" w:rsidP="00313D98">
            <w:pPr>
              <w:pStyle w:val="ad"/>
              <w:rPr>
                <w:u w:val="single"/>
              </w:rPr>
            </w:pPr>
            <w:r w:rsidRPr="00585904">
              <w:rPr>
                <w:rFonts w:hint="eastAsia"/>
                <w:u w:val="single"/>
              </w:rPr>
              <w:t>N</w:t>
            </w:r>
            <w:r w:rsidRPr="00585904">
              <w:rPr>
                <w:u w:val="single"/>
              </w:rPr>
              <w:t>D</w:t>
            </w:r>
          </w:p>
        </w:tc>
        <w:tc>
          <w:tcPr>
            <w:tcW w:w="644" w:type="pct"/>
            <w:vAlign w:val="center"/>
          </w:tcPr>
          <w:p w14:paraId="19D8D9AC" w14:textId="40BBC10C" w:rsidR="00313D98" w:rsidRPr="00585904" w:rsidRDefault="00313D98" w:rsidP="00313D98">
            <w:pPr>
              <w:pStyle w:val="ad"/>
              <w:rPr>
                <w:u w:val="single"/>
              </w:rPr>
            </w:pPr>
            <w:r w:rsidRPr="00585904">
              <w:rPr>
                <w:rFonts w:hint="eastAsia"/>
                <w:u w:val="single"/>
              </w:rPr>
              <w:t>N</w:t>
            </w:r>
            <w:r w:rsidRPr="00585904">
              <w:rPr>
                <w:u w:val="single"/>
              </w:rPr>
              <w:t>D</w:t>
            </w:r>
          </w:p>
        </w:tc>
        <w:tc>
          <w:tcPr>
            <w:tcW w:w="644" w:type="pct"/>
            <w:vAlign w:val="center"/>
          </w:tcPr>
          <w:p w14:paraId="2F2361FE" w14:textId="7DE9D062" w:rsidR="00313D98" w:rsidRPr="00585904" w:rsidRDefault="00313D98" w:rsidP="00313D98">
            <w:pPr>
              <w:pStyle w:val="ad"/>
              <w:rPr>
                <w:u w:val="single"/>
              </w:rPr>
            </w:pPr>
            <w:r w:rsidRPr="00585904">
              <w:rPr>
                <w:rFonts w:hint="eastAsia"/>
                <w:u w:val="single"/>
              </w:rPr>
              <w:t>N</w:t>
            </w:r>
            <w:r w:rsidRPr="00585904">
              <w:rPr>
                <w:u w:val="single"/>
              </w:rPr>
              <w:t>D</w:t>
            </w:r>
          </w:p>
        </w:tc>
        <w:tc>
          <w:tcPr>
            <w:tcW w:w="541" w:type="pct"/>
            <w:vAlign w:val="center"/>
          </w:tcPr>
          <w:p w14:paraId="7B732430" w14:textId="77777777" w:rsidR="00313D98" w:rsidRPr="00585904" w:rsidRDefault="00313D98" w:rsidP="00313D98">
            <w:pPr>
              <w:pStyle w:val="ad"/>
              <w:rPr>
                <w:u w:val="single"/>
              </w:rPr>
            </w:pPr>
            <w:r w:rsidRPr="00585904">
              <w:rPr>
                <w:rFonts w:hint="eastAsia"/>
                <w:u w:val="single"/>
              </w:rPr>
              <w:t>0</w:t>
            </w:r>
          </w:p>
        </w:tc>
        <w:tc>
          <w:tcPr>
            <w:tcW w:w="944" w:type="pct"/>
            <w:vAlign w:val="center"/>
          </w:tcPr>
          <w:p w14:paraId="0B403A41" w14:textId="77777777" w:rsidR="00313D98" w:rsidRPr="00585904" w:rsidRDefault="00313D98" w:rsidP="00313D98">
            <w:pPr>
              <w:pStyle w:val="ad"/>
              <w:rPr>
                <w:u w:val="single"/>
              </w:rPr>
            </w:pPr>
            <w:r w:rsidRPr="00585904">
              <w:rPr>
                <w:u w:val="single"/>
              </w:rPr>
              <w:t>0.05</w:t>
            </w:r>
          </w:p>
        </w:tc>
        <w:tc>
          <w:tcPr>
            <w:tcW w:w="365" w:type="pct"/>
            <w:vAlign w:val="center"/>
          </w:tcPr>
          <w:p w14:paraId="3A0789FC" w14:textId="77777777" w:rsidR="00313D98" w:rsidRPr="00585904" w:rsidRDefault="00313D98" w:rsidP="00313D98">
            <w:pPr>
              <w:pStyle w:val="ad"/>
              <w:rPr>
                <w:u w:val="single"/>
              </w:rPr>
            </w:pPr>
            <w:r w:rsidRPr="00585904">
              <w:rPr>
                <w:u w:val="single"/>
              </w:rPr>
              <w:t>达标</w:t>
            </w:r>
          </w:p>
        </w:tc>
      </w:tr>
      <w:tr w:rsidR="00313D98" w:rsidRPr="00585904" w14:paraId="35848F93" w14:textId="77777777" w:rsidTr="00CC409F">
        <w:trPr>
          <w:cantSplit/>
          <w:trHeight w:val="397"/>
          <w:jc w:val="center"/>
        </w:trPr>
        <w:tc>
          <w:tcPr>
            <w:tcW w:w="365" w:type="pct"/>
            <w:vMerge/>
            <w:vAlign w:val="center"/>
          </w:tcPr>
          <w:p w14:paraId="53F982DF" w14:textId="77777777" w:rsidR="00313D98" w:rsidRPr="00585904" w:rsidRDefault="00313D98" w:rsidP="00313D98">
            <w:pPr>
              <w:pStyle w:val="ad"/>
              <w:rPr>
                <w:u w:val="single"/>
              </w:rPr>
            </w:pPr>
          </w:p>
        </w:tc>
        <w:tc>
          <w:tcPr>
            <w:tcW w:w="854" w:type="pct"/>
            <w:vAlign w:val="center"/>
          </w:tcPr>
          <w:p w14:paraId="261E95B5" w14:textId="77777777" w:rsidR="00313D98" w:rsidRPr="00585904" w:rsidRDefault="00313D98" w:rsidP="00313D98">
            <w:pPr>
              <w:pStyle w:val="ad"/>
              <w:rPr>
                <w:u w:val="single"/>
              </w:rPr>
            </w:pPr>
            <w:r w:rsidRPr="00585904">
              <w:rPr>
                <w:rFonts w:ascii="宋体" w:hAnsi="宋体" w:cs="宋体"/>
                <w:u w:val="single"/>
              </w:rPr>
              <w:t>铅</w:t>
            </w:r>
          </w:p>
        </w:tc>
        <w:tc>
          <w:tcPr>
            <w:tcW w:w="643" w:type="pct"/>
            <w:vAlign w:val="center"/>
          </w:tcPr>
          <w:p w14:paraId="7E61FB6B" w14:textId="06AFBF3D" w:rsidR="00313D98" w:rsidRPr="00585904" w:rsidRDefault="00313D98" w:rsidP="00313D98">
            <w:pPr>
              <w:pStyle w:val="ad"/>
              <w:rPr>
                <w:u w:val="single"/>
              </w:rPr>
            </w:pPr>
            <w:r w:rsidRPr="00585904">
              <w:rPr>
                <w:rFonts w:hint="eastAsia"/>
                <w:u w:val="single"/>
              </w:rPr>
              <w:t>N</w:t>
            </w:r>
            <w:r w:rsidRPr="00585904">
              <w:rPr>
                <w:u w:val="single"/>
              </w:rPr>
              <w:t>D</w:t>
            </w:r>
          </w:p>
        </w:tc>
        <w:tc>
          <w:tcPr>
            <w:tcW w:w="644" w:type="pct"/>
            <w:vAlign w:val="center"/>
          </w:tcPr>
          <w:p w14:paraId="0FF740B2" w14:textId="1F483205" w:rsidR="00313D98" w:rsidRPr="00585904" w:rsidRDefault="00313D98" w:rsidP="00313D98">
            <w:pPr>
              <w:pStyle w:val="ad"/>
              <w:rPr>
                <w:u w:val="single"/>
              </w:rPr>
            </w:pPr>
            <w:r w:rsidRPr="00585904">
              <w:rPr>
                <w:rFonts w:hint="eastAsia"/>
                <w:u w:val="single"/>
              </w:rPr>
              <w:t>N</w:t>
            </w:r>
            <w:r w:rsidRPr="00585904">
              <w:rPr>
                <w:u w:val="single"/>
              </w:rPr>
              <w:t>D</w:t>
            </w:r>
          </w:p>
        </w:tc>
        <w:tc>
          <w:tcPr>
            <w:tcW w:w="644" w:type="pct"/>
            <w:vAlign w:val="center"/>
          </w:tcPr>
          <w:p w14:paraId="1B7993DB" w14:textId="2FB3BFC3" w:rsidR="00313D98" w:rsidRPr="00585904" w:rsidRDefault="00313D98" w:rsidP="00313D98">
            <w:pPr>
              <w:pStyle w:val="ad"/>
              <w:rPr>
                <w:u w:val="single"/>
              </w:rPr>
            </w:pPr>
            <w:r w:rsidRPr="00585904">
              <w:rPr>
                <w:rFonts w:hint="eastAsia"/>
                <w:u w:val="single"/>
              </w:rPr>
              <w:t>N</w:t>
            </w:r>
            <w:r w:rsidRPr="00585904">
              <w:rPr>
                <w:u w:val="single"/>
              </w:rPr>
              <w:t>D</w:t>
            </w:r>
          </w:p>
        </w:tc>
        <w:tc>
          <w:tcPr>
            <w:tcW w:w="541" w:type="pct"/>
            <w:vAlign w:val="center"/>
          </w:tcPr>
          <w:p w14:paraId="2229EBF6" w14:textId="77777777" w:rsidR="00313D98" w:rsidRPr="00585904" w:rsidRDefault="00313D98" w:rsidP="00313D98">
            <w:pPr>
              <w:pStyle w:val="ad"/>
              <w:rPr>
                <w:u w:val="single"/>
              </w:rPr>
            </w:pPr>
            <w:r w:rsidRPr="00585904">
              <w:rPr>
                <w:rFonts w:hint="eastAsia"/>
                <w:u w:val="single"/>
              </w:rPr>
              <w:t>0</w:t>
            </w:r>
          </w:p>
        </w:tc>
        <w:tc>
          <w:tcPr>
            <w:tcW w:w="944" w:type="pct"/>
            <w:vAlign w:val="center"/>
          </w:tcPr>
          <w:p w14:paraId="3D4E0712" w14:textId="77777777" w:rsidR="00313D98" w:rsidRPr="00585904" w:rsidRDefault="00313D98" w:rsidP="00313D98">
            <w:pPr>
              <w:pStyle w:val="ad"/>
              <w:rPr>
                <w:u w:val="single"/>
              </w:rPr>
            </w:pPr>
            <w:r w:rsidRPr="00585904">
              <w:rPr>
                <w:u w:val="single"/>
              </w:rPr>
              <w:t>0.01</w:t>
            </w:r>
          </w:p>
        </w:tc>
        <w:tc>
          <w:tcPr>
            <w:tcW w:w="365" w:type="pct"/>
            <w:vAlign w:val="center"/>
          </w:tcPr>
          <w:p w14:paraId="75721B0C" w14:textId="77777777" w:rsidR="00313D98" w:rsidRPr="00585904" w:rsidRDefault="00313D98" w:rsidP="00313D98">
            <w:pPr>
              <w:pStyle w:val="ad"/>
              <w:rPr>
                <w:u w:val="single"/>
              </w:rPr>
            </w:pPr>
            <w:r w:rsidRPr="00585904">
              <w:rPr>
                <w:u w:val="single"/>
              </w:rPr>
              <w:t>达标</w:t>
            </w:r>
          </w:p>
        </w:tc>
      </w:tr>
      <w:tr w:rsidR="00313D98" w:rsidRPr="00585904" w14:paraId="2668E3B9" w14:textId="77777777" w:rsidTr="00CC409F">
        <w:trPr>
          <w:cantSplit/>
          <w:trHeight w:val="397"/>
          <w:jc w:val="center"/>
        </w:trPr>
        <w:tc>
          <w:tcPr>
            <w:tcW w:w="365" w:type="pct"/>
            <w:vMerge/>
            <w:vAlign w:val="center"/>
          </w:tcPr>
          <w:p w14:paraId="3984C9C1" w14:textId="77777777" w:rsidR="00313D98" w:rsidRPr="00585904" w:rsidRDefault="00313D98" w:rsidP="00313D98">
            <w:pPr>
              <w:pStyle w:val="ad"/>
              <w:rPr>
                <w:u w:val="single"/>
              </w:rPr>
            </w:pPr>
          </w:p>
        </w:tc>
        <w:tc>
          <w:tcPr>
            <w:tcW w:w="854" w:type="pct"/>
            <w:vAlign w:val="center"/>
          </w:tcPr>
          <w:p w14:paraId="363CB24D" w14:textId="77777777" w:rsidR="00313D98" w:rsidRPr="00585904" w:rsidRDefault="00313D98" w:rsidP="00313D98">
            <w:pPr>
              <w:pStyle w:val="ad"/>
              <w:rPr>
                <w:u w:val="single"/>
              </w:rPr>
            </w:pPr>
            <w:r w:rsidRPr="00585904">
              <w:rPr>
                <w:rFonts w:ascii="宋体" w:hAnsi="宋体" w:cs="宋体"/>
                <w:u w:val="single"/>
              </w:rPr>
              <w:t>镉</w:t>
            </w:r>
          </w:p>
        </w:tc>
        <w:tc>
          <w:tcPr>
            <w:tcW w:w="643" w:type="pct"/>
            <w:vAlign w:val="center"/>
          </w:tcPr>
          <w:p w14:paraId="51910EDC" w14:textId="79E1E066" w:rsidR="00313D98" w:rsidRPr="00585904" w:rsidRDefault="00313D98" w:rsidP="00313D98">
            <w:pPr>
              <w:pStyle w:val="ad"/>
              <w:rPr>
                <w:u w:val="single"/>
              </w:rPr>
            </w:pPr>
            <w:r w:rsidRPr="00585904">
              <w:rPr>
                <w:rFonts w:hint="eastAsia"/>
                <w:u w:val="single"/>
              </w:rPr>
              <w:t>N</w:t>
            </w:r>
            <w:r w:rsidRPr="00585904">
              <w:rPr>
                <w:u w:val="single"/>
              </w:rPr>
              <w:t>D</w:t>
            </w:r>
          </w:p>
        </w:tc>
        <w:tc>
          <w:tcPr>
            <w:tcW w:w="644" w:type="pct"/>
            <w:vAlign w:val="center"/>
          </w:tcPr>
          <w:p w14:paraId="44F3F46C" w14:textId="696A9B9E" w:rsidR="00313D98" w:rsidRPr="00585904" w:rsidRDefault="00313D98" w:rsidP="00313D98">
            <w:pPr>
              <w:pStyle w:val="ad"/>
              <w:rPr>
                <w:u w:val="single"/>
              </w:rPr>
            </w:pPr>
            <w:r w:rsidRPr="00585904">
              <w:rPr>
                <w:rFonts w:hint="eastAsia"/>
                <w:u w:val="single"/>
              </w:rPr>
              <w:t>N</w:t>
            </w:r>
            <w:r w:rsidRPr="00585904">
              <w:rPr>
                <w:u w:val="single"/>
              </w:rPr>
              <w:t>D</w:t>
            </w:r>
          </w:p>
        </w:tc>
        <w:tc>
          <w:tcPr>
            <w:tcW w:w="644" w:type="pct"/>
            <w:vAlign w:val="center"/>
          </w:tcPr>
          <w:p w14:paraId="5DF4BFA7" w14:textId="39E0F243" w:rsidR="00313D98" w:rsidRPr="00585904" w:rsidRDefault="00313D98" w:rsidP="00313D98">
            <w:pPr>
              <w:pStyle w:val="ad"/>
              <w:rPr>
                <w:u w:val="single"/>
              </w:rPr>
            </w:pPr>
            <w:r w:rsidRPr="00585904">
              <w:rPr>
                <w:rFonts w:hint="eastAsia"/>
                <w:u w:val="single"/>
              </w:rPr>
              <w:t>N</w:t>
            </w:r>
            <w:r w:rsidRPr="00585904">
              <w:rPr>
                <w:u w:val="single"/>
              </w:rPr>
              <w:t>D</w:t>
            </w:r>
          </w:p>
        </w:tc>
        <w:tc>
          <w:tcPr>
            <w:tcW w:w="541" w:type="pct"/>
            <w:vAlign w:val="center"/>
          </w:tcPr>
          <w:p w14:paraId="11696381" w14:textId="77777777" w:rsidR="00313D98" w:rsidRPr="00585904" w:rsidRDefault="00313D98" w:rsidP="00313D98">
            <w:pPr>
              <w:pStyle w:val="ad"/>
              <w:rPr>
                <w:u w:val="single"/>
              </w:rPr>
            </w:pPr>
            <w:r w:rsidRPr="00585904">
              <w:rPr>
                <w:rFonts w:hint="eastAsia"/>
                <w:u w:val="single"/>
              </w:rPr>
              <w:t>0</w:t>
            </w:r>
          </w:p>
        </w:tc>
        <w:tc>
          <w:tcPr>
            <w:tcW w:w="944" w:type="pct"/>
            <w:vAlign w:val="center"/>
          </w:tcPr>
          <w:p w14:paraId="131B0CAE" w14:textId="77777777" w:rsidR="00313D98" w:rsidRPr="00585904" w:rsidRDefault="00313D98" w:rsidP="00313D98">
            <w:pPr>
              <w:pStyle w:val="ad"/>
              <w:rPr>
                <w:u w:val="single"/>
              </w:rPr>
            </w:pPr>
            <w:r w:rsidRPr="00585904">
              <w:rPr>
                <w:u w:val="single"/>
              </w:rPr>
              <w:t>0.005</w:t>
            </w:r>
          </w:p>
        </w:tc>
        <w:tc>
          <w:tcPr>
            <w:tcW w:w="365" w:type="pct"/>
            <w:vAlign w:val="center"/>
          </w:tcPr>
          <w:p w14:paraId="0FC22743" w14:textId="77777777" w:rsidR="00313D98" w:rsidRPr="00585904" w:rsidRDefault="00313D98" w:rsidP="00313D98">
            <w:pPr>
              <w:pStyle w:val="ad"/>
              <w:rPr>
                <w:u w:val="single"/>
              </w:rPr>
            </w:pPr>
            <w:r w:rsidRPr="00585904">
              <w:rPr>
                <w:u w:val="single"/>
              </w:rPr>
              <w:t>达标</w:t>
            </w:r>
          </w:p>
        </w:tc>
      </w:tr>
      <w:tr w:rsidR="00313D98" w:rsidRPr="00585904" w14:paraId="59ECCA66" w14:textId="77777777" w:rsidTr="00CC409F">
        <w:trPr>
          <w:cantSplit/>
          <w:trHeight w:val="397"/>
          <w:jc w:val="center"/>
        </w:trPr>
        <w:tc>
          <w:tcPr>
            <w:tcW w:w="365" w:type="pct"/>
            <w:vMerge/>
            <w:vAlign w:val="center"/>
          </w:tcPr>
          <w:p w14:paraId="20F4F465" w14:textId="77777777" w:rsidR="00313D98" w:rsidRPr="00585904" w:rsidRDefault="00313D98" w:rsidP="00313D98">
            <w:pPr>
              <w:pStyle w:val="ad"/>
              <w:rPr>
                <w:u w:val="single"/>
              </w:rPr>
            </w:pPr>
          </w:p>
        </w:tc>
        <w:tc>
          <w:tcPr>
            <w:tcW w:w="854" w:type="pct"/>
            <w:vAlign w:val="center"/>
          </w:tcPr>
          <w:p w14:paraId="70508567" w14:textId="77777777" w:rsidR="00313D98" w:rsidRPr="00585904" w:rsidRDefault="00313D98" w:rsidP="00313D98">
            <w:pPr>
              <w:pStyle w:val="ad"/>
              <w:rPr>
                <w:u w:val="single"/>
              </w:rPr>
            </w:pPr>
            <w:r w:rsidRPr="00585904">
              <w:rPr>
                <w:rFonts w:ascii="宋体" w:hAnsi="宋体" w:cs="宋体"/>
                <w:u w:val="single"/>
              </w:rPr>
              <w:t>氟化物</w:t>
            </w:r>
          </w:p>
        </w:tc>
        <w:tc>
          <w:tcPr>
            <w:tcW w:w="643" w:type="pct"/>
            <w:vAlign w:val="center"/>
          </w:tcPr>
          <w:p w14:paraId="5C1AC1E5" w14:textId="07E534BB" w:rsidR="00313D98" w:rsidRPr="00585904" w:rsidRDefault="00313D98" w:rsidP="00313D98">
            <w:pPr>
              <w:pStyle w:val="ad"/>
              <w:rPr>
                <w:u w:val="single"/>
              </w:rPr>
            </w:pPr>
            <w:r w:rsidRPr="00585904">
              <w:rPr>
                <w:rFonts w:hint="eastAsia"/>
                <w:u w:val="single"/>
              </w:rPr>
              <w:t>0</w:t>
            </w:r>
            <w:r w:rsidRPr="00585904">
              <w:rPr>
                <w:u w:val="single"/>
              </w:rPr>
              <w:t>.130</w:t>
            </w:r>
          </w:p>
        </w:tc>
        <w:tc>
          <w:tcPr>
            <w:tcW w:w="644" w:type="pct"/>
            <w:vAlign w:val="center"/>
          </w:tcPr>
          <w:p w14:paraId="098D433D" w14:textId="0AC9AA6E" w:rsidR="00313D98" w:rsidRPr="00585904" w:rsidRDefault="00313D98" w:rsidP="00313D98">
            <w:pPr>
              <w:pStyle w:val="ad"/>
              <w:rPr>
                <w:u w:val="single"/>
              </w:rPr>
            </w:pPr>
            <w:r w:rsidRPr="00585904">
              <w:rPr>
                <w:rFonts w:hint="eastAsia"/>
                <w:u w:val="single"/>
              </w:rPr>
              <w:t>0</w:t>
            </w:r>
            <w:r w:rsidRPr="00585904">
              <w:rPr>
                <w:u w:val="single"/>
              </w:rPr>
              <w:t>.121</w:t>
            </w:r>
          </w:p>
        </w:tc>
        <w:tc>
          <w:tcPr>
            <w:tcW w:w="644" w:type="pct"/>
            <w:vAlign w:val="center"/>
          </w:tcPr>
          <w:p w14:paraId="0B5934DC" w14:textId="454DF686" w:rsidR="00313D98" w:rsidRPr="00585904" w:rsidRDefault="00313D98" w:rsidP="00313D98">
            <w:pPr>
              <w:pStyle w:val="ad"/>
              <w:rPr>
                <w:u w:val="single"/>
              </w:rPr>
            </w:pPr>
            <w:r w:rsidRPr="00585904">
              <w:rPr>
                <w:rFonts w:hint="eastAsia"/>
                <w:u w:val="single"/>
              </w:rPr>
              <w:t>0</w:t>
            </w:r>
            <w:r w:rsidRPr="00585904">
              <w:rPr>
                <w:u w:val="single"/>
              </w:rPr>
              <w:t>.116</w:t>
            </w:r>
          </w:p>
        </w:tc>
        <w:tc>
          <w:tcPr>
            <w:tcW w:w="541" w:type="pct"/>
            <w:vAlign w:val="center"/>
          </w:tcPr>
          <w:p w14:paraId="784D8A26" w14:textId="77777777" w:rsidR="00313D98" w:rsidRPr="00585904" w:rsidRDefault="00313D98" w:rsidP="00313D98">
            <w:pPr>
              <w:pStyle w:val="ad"/>
              <w:rPr>
                <w:u w:val="single"/>
              </w:rPr>
            </w:pPr>
            <w:r w:rsidRPr="00585904">
              <w:rPr>
                <w:rFonts w:hint="eastAsia"/>
                <w:u w:val="single"/>
              </w:rPr>
              <w:t>0</w:t>
            </w:r>
          </w:p>
        </w:tc>
        <w:tc>
          <w:tcPr>
            <w:tcW w:w="944" w:type="pct"/>
            <w:vAlign w:val="center"/>
          </w:tcPr>
          <w:p w14:paraId="51B9D6C7" w14:textId="77777777" w:rsidR="00313D98" w:rsidRPr="00585904" w:rsidRDefault="00313D98" w:rsidP="00313D98">
            <w:pPr>
              <w:pStyle w:val="ad"/>
              <w:rPr>
                <w:u w:val="single"/>
              </w:rPr>
            </w:pPr>
            <w:r w:rsidRPr="00585904">
              <w:rPr>
                <w:u w:val="single"/>
              </w:rPr>
              <w:t>1.0</w:t>
            </w:r>
          </w:p>
        </w:tc>
        <w:tc>
          <w:tcPr>
            <w:tcW w:w="365" w:type="pct"/>
            <w:vAlign w:val="center"/>
          </w:tcPr>
          <w:p w14:paraId="61717D9D" w14:textId="77777777" w:rsidR="00313D98" w:rsidRPr="00585904" w:rsidRDefault="00313D98" w:rsidP="00313D98">
            <w:pPr>
              <w:pStyle w:val="ad"/>
              <w:rPr>
                <w:u w:val="single"/>
              </w:rPr>
            </w:pPr>
            <w:r w:rsidRPr="00585904">
              <w:rPr>
                <w:u w:val="single"/>
              </w:rPr>
              <w:t>达标</w:t>
            </w:r>
          </w:p>
        </w:tc>
      </w:tr>
      <w:tr w:rsidR="00313D98" w:rsidRPr="00585904" w14:paraId="1E3C7E62" w14:textId="77777777" w:rsidTr="00CC409F">
        <w:trPr>
          <w:cantSplit/>
          <w:trHeight w:val="397"/>
          <w:jc w:val="center"/>
        </w:trPr>
        <w:tc>
          <w:tcPr>
            <w:tcW w:w="365" w:type="pct"/>
            <w:vMerge/>
            <w:vAlign w:val="center"/>
          </w:tcPr>
          <w:p w14:paraId="6C1D8724" w14:textId="77777777" w:rsidR="00313D98" w:rsidRPr="00585904" w:rsidRDefault="00313D98" w:rsidP="00313D98">
            <w:pPr>
              <w:pStyle w:val="ad"/>
              <w:rPr>
                <w:u w:val="single"/>
              </w:rPr>
            </w:pPr>
          </w:p>
        </w:tc>
        <w:tc>
          <w:tcPr>
            <w:tcW w:w="854" w:type="pct"/>
            <w:vAlign w:val="center"/>
          </w:tcPr>
          <w:p w14:paraId="43D652FC" w14:textId="77777777" w:rsidR="00313D98" w:rsidRPr="00585904" w:rsidRDefault="00313D98" w:rsidP="00313D98">
            <w:pPr>
              <w:pStyle w:val="ad"/>
              <w:rPr>
                <w:u w:val="single"/>
              </w:rPr>
            </w:pPr>
            <w:r w:rsidRPr="00585904">
              <w:rPr>
                <w:rFonts w:ascii="宋体" w:hAnsi="宋体" w:cs="宋体"/>
                <w:u w:val="single"/>
              </w:rPr>
              <w:t>铁</w:t>
            </w:r>
          </w:p>
        </w:tc>
        <w:tc>
          <w:tcPr>
            <w:tcW w:w="643" w:type="pct"/>
            <w:vAlign w:val="center"/>
          </w:tcPr>
          <w:p w14:paraId="103A5E66" w14:textId="0C3BE7E8" w:rsidR="00313D98" w:rsidRPr="00585904" w:rsidRDefault="00313D98" w:rsidP="00313D98">
            <w:pPr>
              <w:pStyle w:val="ad"/>
              <w:rPr>
                <w:u w:val="single"/>
              </w:rPr>
            </w:pPr>
            <w:r w:rsidRPr="00585904">
              <w:rPr>
                <w:rFonts w:hint="eastAsia"/>
                <w:u w:val="single"/>
              </w:rPr>
              <w:t>N</w:t>
            </w:r>
            <w:r w:rsidRPr="00585904">
              <w:rPr>
                <w:u w:val="single"/>
              </w:rPr>
              <w:t>D</w:t>
            </w:r>
          </w:p>
        </w:tc>
        <w:tc>
          <w:tcPr>
            <w:tcW w:w="644" w:type="pct"/>
            <w:vAlign w:val="center"/>
          </w:tcPr>
          <w:p w14:paraId="2A442228" w14:textId="713C672D" w:rsidR="00313D98" w:rsidRPr="00585904" w:rsidRDefault="00313D98" w:rsidP="00313D98">
            <w:pPr>
              <w:pStyle w:val="ad"/>
              <w:rPr>
                <w:u w:val="single"/>
              </w:rPr>
            </w:pPr>
            <w:r w:rsidRPr="00585904">
              <w:rPr>
                <w:rFonts w:hint="eastAsia"/>
                <w:u w:val="single"/>
              </w:rPr>
              <w:t>N</w:t>
            </w:r>
            <w:r w:rsidRPr="00585904">
              <w:rPr>
                <w:u w:val="single"/>
              </w:rPr>
              <w:t>D</w:t>
            </w:r>
          </w:p>
        </w:tc>
        <w:tc>
          <w:tcPr>
            <w:tcW w:w="644" w:type="pct"/>
            <w:vAlign w:val="center"/>
          </w:tcPr>
          <w:p w14:paraId="12DF2DBA" w14:textId="354F1685" w:rsidR="00313D98" w:rsidRPr="00585904" w:rsidRDefault="00313D98" w:rsidP="00313D98">
            <w:pPr>
              <w:pStyle w:val="ad"/>
              <w:rPr>
                <w:u w:val="single"/>
              </w:rPr>
            </w:pPr>
            <w:r w:rsidRPr="00585904">
              <w:rPr>
                <w:rFonts w:hint="eastAsia"/>
                <w:u w:val="single"/>
              </w:rPr>
              <w:t>N</w:t>
            </w:r>
            <w:r w:rsidRPr="00585904">
              <w:rPr>
                <w:u w:val="single"/>
              </w:rPr>
              <w:t>D</w:t>
            </w:r>
          </w:p>
        </w:tc>
        <w:tc>
          <w:tcPr>
            <w:tcW w:w="541" w:type="pct"/>
            <w:vAlign w:val="center"/>
          </w:tcPr>
          <w:p w14:paraId="16EA0034" w14:textId="77777777" w:rsidR="00313D98" w:rsidRPr="00585904" w:rsidRDefault="00313D98" w:rsidP="00313D98">
            <w:pPr>
              <w:pStyle w:val="ad"/>
              <w:rPr>
                <w:u w:val="single"/>
              </w:rPr>
            </w:pPr>
            <w:r w:rsidRPr="00585904">
              <w:rPr>
                <w:rFonts w:hint="eastAsia"/>
                <w:u w:val="single"/>
              </w:rPr>
              <w:t>0</w:t>
            </w:r>
          </w:p>
        </w:tc>
        <w:tc>
          <w:tcPr>
            <w:tcW w:w="944" w:type="pct"/>
            <w:vAlign w:val="center"/>
          </w:tcPr>
          <w:p w14:paraId="2A16973F" w14:textId="77777777" w:rsidR="00313D98" w:rsidRPr="00585904" w:rsidRDefault="00313D98" w:rsidP="00313D98">
            <w:pPr>
              <w:pStyle w:val="ad"/>
              <w:rPr>
                <w:u w:val="single"/>
              </w:rPr>
            </w:pPr>
            <w:r w:rsidRPr="00585904">
              <w:rPr>
                <w:u w:val="single"/>
              </w:rPr>
              <w:t>0.3</w:t>
            </w:r>
          </w:p>
        </w:tc>
        <w:tc>
          <w:tcPr>
            <w:tcW w:w="365" w:type="pct"/>
            <w:vAlign w:val="center"/>
          </w:tcPr>
          <w:p w14:paraId="3FB502E2" w14:textId="77777777" w:rsidR="00313D98" w:rsidRPr="00585904" w:rsidRDefault="00313D98" w:rsidP="00313D98">
            <w:pPr>
              <w:pStyle w:val="ad"/>
              <w:rPr>
                <w:u w:val="single"/>
              </w:rPr>
            </w:pPr>
            <w:r w:rsidRPr="00585904">
              <w:rPr>
                <w:u w:val="single"/>
              </w:rPr>
              <w:t>达标</w:t>
            </w:r>
          </w:p>
        </w:tc>
      </w:tr>
      <w:tr w:rsidR="00313D98" w:rsidRPr="00585904" w14:paraId="30580374" w14:textId="77777777" w:rsidTr="00CC409F">
        <w:trPr>
          <w:cantSplit/>
          <w:trHeight w:val="397"/>
          <w:jc w:val="center"/>
        </w:trPr>
        <w:tc>
          <w:tcPr>
            <w:tcW w:w="365" w:type="pct"/>
            <w:vMerge/>
            <w:vAlign w:val="center"/>
          </w:tcPr>
          <w:p w14:paraId="11C926C2" w14:textId="77777777" w:rsidR="00313D98" w:rsidRPr="00585904" w:rsidRDefault="00313D98" w:rsidP="00313D98">
            <w:pPr>
              <w:pStyle w:val="ad"/>
              <w:rPr>
                <w:u w:val="single"/>
              </w:rPr>
            </w:pPr>
          </w:p>
        </w:tc>
        <w:tc>
          <w:tcPr>
            <w:tcW w:w="854" w:type="pct"/>
            <w:vAlign w:val="center"/>
          </w:tcPr>
          <w:p w14:paraId="6CE099F2" w14:textId="77777777" w:rsidR="00313D98" w:rsidRPr="00585904" w:rsidRDefault="00313D98" w:rsidP="00313D98">
            <w:pPr>
              <w:pStyle w:val="ad"/>
              <w:rPr>
                <w:u w:val="single"/>
              </w:rPr>
            </w:pPr>
            <w:r w:rsidRPr="00585904">
              <w:rPr>
                <w:rFonts w:ascii="宋体" w:hAnsi="宋体" w:cs="宋体"/>
                <w:u w:val="single"/>
              </w:rPr>
              <w:t>锰</w:t>
            </w:r>
          </w:p>
        </w:tc>
        <w:tc>
          <w:tcPr>
            <w:tcW w:w="643" w:type="pct"/>
            <w:vAlign w:val="center"/>
          </w:tcPr>
          <w:p w14:paraId="7F7EBEF6" w14:textId="162C4D8C" w:rsidR="00313D98" w:rsidRPr="00585904" w:rsidRDefault="00313D98" w:rsidP="00313D98">
            <w:pPr>
              <w:pStyle w:val="ad"/>
              <w:rPr>
                <w:u w:val="single"/>
              </w:rPr>
            </w:pPr>
            <w:r w:rsidRPr="00585904">
              <w:rPr>
                <w:rFonts w:hint="eastAsia"/>
                <w:u w:val="single"/>
              </w:rPr>
              <w:t>N</w:t>
            </w:r>
            <w:r w:rsidRPr="00585904">
              <w:rPr>
                <w:u w:val="single"/>
              </w:rPr>
              <w:t>D</w:t>
            </w:r>
          </w:p>
        </w:tc>
        <w:tc>
          <w:tcPr>
            <w:tcW w:w="644" w:type="pct"/>
            <w:vAlign w:val="center"/>
          </w:tcPr>
          <w:p w14:paraId="3C70F2DB" w14:textId="3CA7AC95" w:rsidR="00313D98" w:rsidRPr="00585904" w:rsidRDefault="00313D98" w:rsidP="00313D98">
            <w:pPr>
              <w:pStyle w:val="ad"/>
              <w:rPr>
                <w:u w:val="single"/>
              </w:rPr>
            </w:pPr>
            <w:r w:rsidRPr="00585904">
              <w:rPr>
                <w:rFonts w:hint="eastAsia"/>
                <w:u w:val="single"/>
              </w:rPr>
              <w:t>N</w:t>
            </w:r>
            <w:r w:rsidRPr="00585904">
              <w:rPr>
                <w:u w:val="single"/>
              </w:rPr>
              <w:t>D</w:t>
            </w:r>
          </w:p>
        </w:tc>
        <w:tc>
          <w:tcPr>
            <w:tcW w:w="644" w:type="pct"/>
            <w:vAlign w:val="center"/>
          </w:tcPr>
          <w:p w14:paraId="54218F67" w14:textId="079496DD" w:rsidR="00313D98" w:rsidRPr="00585904" w:rsidRDefault="00313D98" w:rsidP="00313D98">
            <w:pPr>
              <w:pStyle w:val="ad"/>
              <w:rPr>
                <w:u w:val="single"/>
              </w:rPr>
            </w:pPr>
            <w:r w:rsidRPr="00585904">
              <w:rPr>
                <w:rFonts w:hint="eastAsia"/>
                <w:u w:val="single"/>
              </w:rPr>
              <w:t>N</w:t>
            </w:r>
            <w:r w:rsidRPr="00585904">
              <w:rPr>
                <w:u w:val="single"/>
              </w:rPr>
              <w:t>D</w:t>
            </w:r>
          </w:p>
        </w:tc>
        <w:tc>
          <w:tcPr>
            <w:tcW w:w="541" w:type="pct"/>
            <w:vAlign w:val="center"/>
          </w:tcPr>
          <w:p w14:paraId="26874613" w14:textId="77777777" w:rsidR="00313D98" w:rsidRPr="00585904" w:rsidRDefault="00313D98" w:rsidP="00313D98">
            <w:pPr>
              <w:pStyle w:val="ad"/>
              <w:rPr>
                <w:u w:val="single"/>
              </w:rPr>
            </w:pPr>
            <w:r w:rsidRPr="00585904">
              <w:rPr>
                <w:rFonts w:hint="eastAsia"/>
                <w:u w:val="single"/>
              </w:rPr>
              <w:t>0</w:t>
            </w:r>
          </w:p>
        </w:tc>
        <w:tc>
          <w:tcPr>
            <w:tcW w:w="944" w:type="pct"/>
            <w:vAlign w:val="center"/>
          </w:tcPr>
          <w:p w14:paraId="2E9810B5" w14:textId="77777777" w:rsidR="00313D98" w:rsidRPr="00585904" w:rsidRDefault="00313D98" w:rsidP="00313D98">
            <w:pPr>
              <w:pStyle w:val="ad"/>
              <w:rPr>
                <w:u w:val="single"/>
              </w:rPr>
            </w:pPr>
            <w:r w:rsidRPr="00585904">
              <w:rPr>
                <w:u w:val="single"/>
              </w:rPr>
              <w:t>0.10</w:t>
            </w:r>
          </w:p>
        </w:tc>
        <w:tc>
          <w:tcPr>
            <w:tcW w:w="365" w:type="pct"/>
            <w:vAlign w:val="center"/>
          </w:tcPr>
          <w:p w14:paraId="1AC5C660" w14:textId="77777777" w:rsidR="00313D98" w:rsidRPr="00585904" w:rsidRDefault="00313D98" w:rsidP="00313D98">
            <w:pPr>
              <w:pStyle w:val="ad"/>
              <w:rPr>
                <w:u w:val="single"/>
              </w:rPr>
            </w:pPr>
            <w:r w:rsidRPr="00585904">
              <w:rPr>
                <w:u w:val="single"/>
              </w:rPr>
              <w:t>达标</w:t>
            </w:r>
          </w:p>
        </w:tc>
      </w:tr>
      <w:tr w:rsidR="00723D1A" w:rsidRPr="00585904" w14:paraId="5ABE4EEA" w14:textId="77777777" w:rsidTr="00CC409F">
        <w:trPr>
          <w:cantSplit/>
          <w:trHeight w:val="397"/>
          <w:jc w:val="center"/>
        </w:trPr>
        <w:tc>
          <w:tcPr>
            <w:tcW w:w="365" w:type="pct"/>
            <w:vMerge/>
            <w:vAlign w:val="center"/>
          </w:tcPr>
          <w:p w14:paraId="3B8943EB" w14:textId="77777777" w:rsidR="00723D1A" w:rsidRPr="00585904" w:rsidRDefault="00723D1A" w:rsidP="00723D1A">
            <w:pPr>
              <w:pStyle w:val="ad"/>
              <w:rPr>
                <w:u w:val="single"/>
              </w:rPr>
            </w:pPr>
          </w:p>
        </w:tc>
        <w:tc>
          <w:tcPr>
            <w:tcW w:w="854" w:type="pct"/>
            <w:vAlign w:val="center"/>
          </w:tcPr>
          <w:p w14:paraId="1BFF72DA" w14:textId="77777777" w:rsidR="00723D1A" w:rsidRPr="00585904" w:rsidRDefault="00723D1A" w:rsidP="00723D1A">
            <w:pPr>
              <w:pStyle w:val="ad"/>
              <w:rPr>
                <w:u w:val="single"/>
              </w:rPr>
            </w:pPr>
            <w:r w:rsidRPr="00585904">
              <w:rPr>
                <w:rFonts w:ascii="宋体" w:hAnsi="宋体" w:cs="宋体"/>
                <w:u w:val="single"/>
              </w:rPr>
              <w:t>高锰酸盐指数</w:t>
            </w:r>
          </w:p>
        </w:tc>
        <w:tc>
          <w:tcPr>
            <w:tcW w:w="643" w:type="pct"/>
            <w:vAlign w:val="center"/>
          </w:tcPr>
          <w:p w14:paraId="31E5DEED" w14:textId="1B0F4BDE" w:rsidR="00723D1A" w:rsidRPr="00585904" w:rsidRDefault="00723D1A" w:rsidP="00723D1A">
            <w:pPr>
              <w:pStyle w:val="ad"/>
              <w:rPr>
                <w:u w:val="single"/>
              </w:rPr>
            </w:pPr>
            <w:r w:rsidRPr="00585904">
              <w:rPr>
                <w:rFonts w:hint="eastAsia"/>
                <w:u w:val="single"/>
              </w:rPr>
              <w:t>N</w:t>
            </w:r>
            <w:r w:rsidRPr="00585904">
              <w:rPr>
                <w:u w:val="single"/>
              </w:rPr>
              <w:t>D</w:t>
            </w:r>
          </w:p>
        </w:tc>
        <w:tc>
          <w:tcPr>
            <w:tcW w:w="644" w:type="pct"/>
            <w:vAlign w:val="center"/>
          </w:tcPr>
          <w:p w14:paraId="5AA5F9BF" w14:textId="34DE3F72" w:rsidR="00723D1A" w:rsidRPr="00585904" w:rsidRDefault="00723D1A" w:rsidP="00723D1A">
            <w:pPr>
              <w:pStyle w:val="ad"/>
              <w:rPr>
                <w:u w:val="single"/>
              </w:rPr>
            </w:pPr>
            <w:r w:rsidRPr="00585904">
              <w:rPr>
                <w:rFonts w:hint="eastAsia"/>
                <w:u w:val="single"/>
              </w:rPr>
              <w:t>N</w:t>
            </w:r>
            <w:r w:rsidRPr="00585904">
              <w:rPr>
                <w:u w:val="single"/>
              </w:rPr>
              <w:t>D</w:t>
            </w:r>
          </w:p>
        </w:tc>
        <w:tc>
          <w:tcPr>
            <w:tcW w:w="644" w:type="pct"/>
            <w:vAlign w:val="center"/>
          </w:tcPr>
          <w:p w14:paraId="2C6AF173" w14:textId="4D34B794" w:rsidR="00723D1A" w:rsidRPr="00585904" w:rsidRDefault="00723D1A" w:rsidP="00723D1A">
            <w:pPr>
              <w:pStyle w:val="ad"/>
              <w:rPr>
                <w:u w:val="single"/>
              </w:rPr>
            </w:pPr>
            <w:r w:rsidRPr="00585904">
              <w:rPr>
                <w:rFonts w:hint="eastAsia"/>
                <w:u w:val="single"/>
              </w:rPr>
              <w:t>N</w:t>
            </w:r>
            <w:r w:rsidRPr="00585904">
              <w:rPr>
                <w:u w:val="single"/>
              </w:rPr>
              <w:t>D</w:t>
            </w:r>
          </w:p>
        </w:tc>
        <w:tc>
          <w:tcPr>
            <w:tcW w:w="541" w:type="pct"/>
            <w:vAlign w:val="center"/>
          </w:tcPr>
          <w:p w14:paraId="1DBD932F" w14:textId="77777777" w:rsidR="00723D1A" w:rsidRPr="00585904" w:rsidRDefault="00723D1A" w:rsidP="00723D1A">
            <w:pPr>
              <w:pStyle w:val="ad"/>
              <w:rPr>
                <w:u w:val="single"/>
              </w:rPr>
            </w:pPr>
            <w:r w:rsidRPr="00585904">
              <w:rPr>
                <w:rFonts w:hint="eastAsia"/>
                <w:u w:val="single"/>
              </w:rPr>
              <w:t>——</w:t>
            </w:r>
          </w:p>
        </w:tc>
        <w:tc>
          <w:tcPr>
            <w:tcW w:w="944" w:type="pct"/>
            <w:vAlign w:val="center"/>
          </w:tcPr>
          <w:p w14:paraId="0CC433B7" w14:textId="77777777" w:rsidR="00723D1A" w:rsidRPr="00585904" w:rsidRDefault="00723D1A" w:rsidP="00723D1A">
            <w:pPr>
              <w:pStyle w:val="ad"/>
              <w:rPr>
                <w:u w:val="single"/>
              </w:rPr>
            </w:pPr>
            <w:r w:rsidRPr="00585904">
              <w:rPr>
                <w:rFonts w:hint="eastAsia"/>
                <w:u w:val="single"/>
              </w:rPr>
              <w:t>——</w:t>
            </w:r>
          </w:p>
        </w:tc>
        <w:tc>
          <w:tcPr>
            <w:tcW w:w="365" w:type="pct"/>
            <w:vAlign w:val="center"/>
          </w:tcPr>
          <w:p w14:paraId="5E00AB73" w14:textId="77777777" w:rsidR="00723D1A" w:rsidRPr="00585904" w:rsidRDefault="00723D1A" w:rsidP="00723D1A">
            <w:pPr>
              <w:pStyle w:val="ad"/>
              <w:rPr>
                <w:u w:val="single"/>
              </w:rPr>
            </w:pPr>
            <w:r w:rsidRPr="00585904">
              <w:rPr>
                <w:rFonts w:hint="eastAsia"/>
                <w:u w:val="single"/>
              </w:rPr>
              <w:t>——</w:t>
            </w:r>
          </w:p>
        </w:tc>
      </w:tr>
      <w:tr w:rsidR="00723D1A" w:rsidRPr="00585904" w14:paraId="3B434EF4" w14:textId="77777777" w:rsidTr="00CC409F">
        <w:trPr>
          <w:cantSplit/>
          <w:trHeight w:val="397"/>
          <w:jc w:val="center"/>
        </w:trPr>
        <w:tc>
          <w:tcPr>
            <w:tcW w:w="365" w:type="pct"/>
            <w:vMerge/>
            <w:vAlign w:val="center"/>
          </w:tcPr>
          <w:p w14:paraId="51E655AD" w14:textId="77777777" w:rsidR="00723D1A" w:rsidRPr="00585904" w:rsidRDefault="00723D1A" w:rsidP="00723D1A">
            <w:pPr>
              <w:pStyle w:val="ad"/>
              <w:rPr>
                <w:u w:val="single"/>
              </w:rPr>
            </w:pPr>
          </w:p>
        </w:tc>
        <w:tc>
          <w:tcPr>
            <w:tcW w:w="854" w:type="pct"/>
            <w:vAlign w:val="center"/>
          </w:tcPr>
          <w:p w14:paraId="0C71B28E" w14:textId="77777777" w:rsidR="00723D1A" w:rsidRPr="00585904" w:rsidRDefault="00723D1A" w:rsidP="00723D1A">
            <w:pPr>
              <w:pStyle w:val="ad"/>
              <w:rPr>
                <w:u w:val="single"/>
              </w:rPr>
            </w:pPr>
            <w:r w:rsidRPr="00585904">
              <w:rPr>
                <w:rFonts w:ascii="宋体" w:hAnsi="宋体" w:cs="宋体"/>
                <w:u w:val="single"/>
              </w:rPr>
              <w:t>氯化物</w:t>
            </w:r>
          </w:p>
        </w:tc>
        <w:tc>
          <w:tcPr>
            <w:tcW w:w="643" w:type="pct"/>
            <w:vAlign w:val="center"/>
          </w:tcPr>
          <w:p w14:paraId="00DBA9DC" w14:textId="030679D0" w:rsidR="00723D1A" w:rsidRPr="00585904" w:rsidRDefault="00723D1A" w:rsidP="00723D1A">
            <w:pPr>
              <w:pStyle w:val="ad"/>
              <w:rPr>
                <w:u w:val="single"/>
              </w:rPr>
            </w:pPr>
            <w:r w:rsidRPr="00585904">
              <w:rPr>
                <w:rFonts w:hint="eastAsia"/>
                <w:u w:val="single"/>
              </w:rPr>
              <w:t>1</w:t>
            </w:r>
            <w:r w:rsidRPr="00585904">
              <w:rPr>
                <w:u w:val="single"/>
              </w:rPr>
              <w:t>5.2</w:t>
            </w:r>
          </w:p>
        </w:tc>
        <w:tc>
          <w:tcPr>
            <w:tcW w:w="644" w:type="pct"/>
            <w:vAlign w:val="center"/>
          </w:tcPr>
          <w:p w14:paraId="06102036" w14:textId="439399AE" w:rsidR="00723D1A" w:rsidRPr="00585904" w:rsidRDefault="00723D1A" w:rsidP="00723D1A">
            <w:pPr>
              <w:pStyle w:val="ad"/>
              <w:rPr>
                <w:u w:val="single"/>
              </w:rPr>
            </w:pPr>
            <w:r w:rsidRPr="00585904">
              <w:rPr>
                <w:rFonts w:hint="eastAsia"/>
                <w:u w:val="single"/>
              </w:rPr>
              <w:t>1</w:t>
            </w:r>
            <w:r w:rsidRPr="00585904">
              <w:rPr>
                <w:u w:val="single"/>
              </w:rPr>
              <w:t>4.7</w:t>
            </w:r>
          </w:p>
        </w:tc>
        <w:tc>
          <w:tcPr>
            <w:tcW w:w="644" w:type="pct"/>
            <w:vAlign w:val="center"/>
          </w:tcPr>
          <w:p w14:paraId="33B06F71" w14:textId="42AFAAA1" w:rsidR="00723D1A" w:rsidRPr="00585904" w:rsidRDefault="00723D1A" w:rsidP="00723D1A">
            <w:pPr>
              <w:pStyle w:val="ad"/>
              <w:rPr>
                <w:u w:val="single"/>
              </w:rPr>
            </w:pPr>
            <w:r w:rsidRPr="00585904">
              <w:rPr>
                <w:rFonts w:hint="eastAsia"/>
                <w:u w:val="single"/>
              </w:rPr>
              <w:t>1</w:t>
            </w:r>
            <w:r w:rsidRPr="00585904">
              <w:rPr>
                <w:u w:val="single"/>
              </w:rPr>
              <w:t>5.5</w:t>
            </w:r>
          </w:p>
        </w:tc>
        <w:tc>
          <w:tcPr>
            <w:tcW w:w="541" w:type="pct"/>
            <w:vAlign w:val="center"/>
          </w:tcPr>
          <w:p w14:paraId="12B00D64" w14:textId="77777777" w:rsidR="00723D1A" w:rsidRPr="00585904" w:rsidRDefault="00723D1A" w:rsidP="00723D1A">
            <w:pPr>
              <w:pStyle w:val="ad"/>
              <w:rPr>
                <w:u w:val="single"/>
              </w:rPr>
            </w:pPr>
            <w:r w:rsidRPr="00585904">
              <w:rPr>
                <w:rFonts w:hint="eastAsia"/>
                <w:u w:val="single"/>
              </w:rPr>
              <w:t>0</w:t>
            </w:r>
          </w:p>
        </w:tc>
        <w:tc>
          <w:tcPr>
            <w:tcW w:w="944" w:type="pct"/>
            <w:vAlign w:val="center"/>
          </w:tcPr>
          <w:p w14:paraId="06FE6686" w14:textId="77777777" w:rsidR="00723D1A" w:rsidRPr="00585904" w:rsidRDefault="00723D1A" w:rsidP="00723D1A">
            <w:pPr>
              <w:pStyle w:val="ad"/>
              <w:rPr>
                <w:u w:val="single"/>
              </w:rPr>
            </w:pPr>
            <w:r w:rsidRPr="00585904">
              <w:rPr>
                <w:u w:val="single"/>
              </w:rPr>
              <w:t>250</w:t>
            </w:r>
          </w:p>
        </w:tc>
        <w:tc>
          <w:tcPr>
            <w:tcW w:w="365" w:type="pct"/>
            <w:vAlign w:val="center"/>
          </w:tcPr>
          <w:p w14:paraId="68AFCC73" w14:textId="77777777" w:rsidR="00723D1A" w:rsidRPr="00585904" w:rsidRDefault="00723D1A" w:rsidP="00723D1A">
            <w:pPr>
              <w:pStyle w:val="ad"/>
              <w:rPr>
                <w:u w:val="single"/>
              </w:rPr>
            </w:pPr>
            <w:r w:rsidRPr="00585904">
              <w:rPr>
                <w:u w:val="single"/>
              </w:rPr>
              <w:t>达标</w:t>
            </w:r>
          </w:p>
        </w:tc>
      </w:tr>
      <w:tr w:rsidR="00723D1A" w:rsidRPr="00585904" w14:paraId="2C7F05D9" w14:textId="77777777" w:rsidTr="00CC409F">
        <w:trPr>
          <w:cantSplit/>
          <w:trHeight w:val="397"/>
          <w:jc w:val="center"/>
        </w:trPr>
        <w:tc>
          <w:tcPr>
            <w:tcW w:w="365" w:type="pct"/>
            <w:vMerge/>
            <w:vAlign w:val="center"/>
          </w:tcPr>
          <w:p w14:paraId="2038A97B" w14:textId="77777777" w:rsidR="00723D1A" w:rsidRPr="00585904" w:rsidRDefault="00723D1A" w:rsidP="00723D1A">
            <w:pPr>
              <w:pStyle w:val="ad"/>
              <w:rPr>
                <w:u w:val="single"/>
              </w:rPr>
            </w:pPr>
          </w:p>
        </w:tc>
        <w:tc>
          <w:tcPr>
            <w:tcW w:w="854" w:type="pct"/>
            <w:vAlign w:val="center"/>
          </w:tcPr>
          <w:p w14:paraId="38CA880F" w14:textId="77777777" w:rsidR="00723D1A" w:rsidRPr="00585904" w:rsidRDefault="00723D1A" w:rsidP="00723D1A">
            <w:pPr>
              <w:pStyle w:val="ad"/>
              <w:rPr>
                <w:u w:val="single"/>
              </w:rPr>
            </w:pPr>
            <w:r w:rsidRPr="00585904">
              <w:rPr>
                <w:rFonts w:ascii="宋体" w:hAnsi="宋体" w:cs="宋体"/>
                <w:u w:val="single"/>
              </w:rPr>
              <w:t>总大肠菌群</w:t>
            </w:r>
          </w:p>
        </w:tc>
        <w:tc>
          <w:tcPr>
            <w:tcW w:w="643" w:type="pct"/>
            <w:vAlign w:val="center"/>
          </w:tcPr>
          <w:p w14:paraId="4CD28004" w14:textId="56355E25" w:rsidR="00723D1A" w:rsidRPr="00585904" w:rsidRDefault="00723D1A" w:rsidP="00723D1A">
            <w:pPr>
              <w:pStyle w:val="ad"/>
              <w:rPr>
                <w:u w:val="single"/>
              </w:rPr>
            </w:pPr>
            <w:r w:rsidRPr="00585904">
              <w:rPr>
                <w:rFonts w:hint="eastAsia"/>
                <w:u w:val="single"/>
              </w:rPr>
              <w:t>＜</w:t>
            </w:r>
            <w:r w:rsidRPr="00585904">
              <w:rPr>
                <w:rFonts w:hint="eastAsia"/>
                <w:u w:val="single"/>
              </w:rPr>
              <w:t>2</w:t>
            </w:r>
          </w:p>
        </w:tc>
        <w:tc>
          <w:tcPr>
            <w:tcW w:w="644" w:type="pct"/>
            <w:vAlign w:val="center"/>
          </w:tcPr>
          <w:p w14:paraId="4285E7C1" w14:textId="658F69A0" w:rsidR="00723D1A" w:rsidRPr="00585904" w:rsidRDefault="00723D1A" w:rsidP="00723D1A">
            <w:pPr>
              <w:pStyle w:val="ad"/>
              <w:rPr>
                <w:u w:val="single"/>
              </w:rPr>
            </w:pPr>
            <w:r w:rsidRPr="00585904">
              <w:rPr>
                <w:rFonts w:hint="eastAsia"/>
                <w:u w:val="single"/>
              </w:rPr>
              <w:t>＜</w:t>
            </w:r>
            <w:r w:rsidRPr="00585904">
              <w:rPr>
                <w:rFonts w:hint="eastAsia"/>
                <w:u w:val="single"/>
              </w:rPr>
              <w:t>2</w:t>
            </w:r>
          </w:p>
        </w:tc>
        <w:tc>
          <w:tcPr>
            <w:tcW w:w="644" w:type="pct"/>
            <w:vAlign w:val="center"/>
          </w:tcPr>
          <w:p w14:paraId="2618A9D6" w14:textId="49D413DD" w:rsidR="00723D1A" w:rsidRPr="00585904" w:rsidRDefault="00723D1A" w:rsidP="00723D1A">
            <w:pPr>
              <w:pStyle w:val="ad"/>
              <w:rPr>
                <w:u w:val="single"/>
              </w:rPr>
            </w:pPr>
            <w:r w:rsidRPr="00585904">
              <w:rPr>
                <w:rFonts w:hint="eastAsia"/>
                <w:u w:val="single"/>
              </w:rPr>
              <w:t>＜</w:t>
            </w:r>
            <w:r w:rsidRPr="00585904">
              <w:rPr>
                <w:rFonts w:hint="eastAsia"/>
                <w:u w:val="single"/>
              </w:rPr>
              <w:t>2</w:t>
            </w:r>
          </w:p>
        </w:tc>
        <w:tc>
          <w:tcPr>
            <w:tcW w:w="541" w:type="pct"/>
            <w:vAlign w:val="center"/>
          </w:tcPr>
          <w:p w14:paraId="1B383E9A" w14:textId="77777777" w:rsidR="00723D1A" w:rsidRPr="00585904" w:rsidRDefault="00723D1A" w:rsidP="00723D1A">
            <w:pPr>
              <w:pStyle w:val="ad"/>
              <w:rPr>
                <w:u w:val="single"/>
              </w:rPr>
            </w:pPr>
            <w:r w:rsidRPr="00585904">
              <w:rPr>
                <w:rFonts w:hint="eastAsia"/>
                <w:u w:val="single"/>
              </w:rPr>
              <w:t>0</w:t>
            </w:r>
          </w:p>
        </w:tc>
        <w:tc>
          <w:tcPr>
            <w:tcW w:w="944" w:type="pct"/>
            <w:vAlign w:val="center"/>
          </w:tcPr>
          <w:p w14:paraId="57C654D6" w14:textId="77777777" w:rsidR="00723D1A" w:rsidRPr="00585904" w:rsidRDefault="00723D1A" w:rsidP="00723D1A">
            <w:pPr>
              <w:pStyle w:val="ad"/>
              <w:rPr>
                <w:u w:val="single"/>
              </w:rPr>
            </w:pPr>
            <w:r w:rsidRPr="00585904">
              <w:rPr>
                <w:u w:val="single"/>
              </w:rPr>
              <w:t>3.0</w:t>
            </w:r>
          </w:p>
        </w:tc>
        <w:tc>
          <w:tcPr>
            <w:tcW w:w="365" w:type="pct"/>
            <w:vAlign w:val="center"/>
          </w:tcPr>
          <w:p w14:paraId="6EB18D1A" w14:textId="77777777" w:rsidR="00723D1A" w:rsidRPr="00585904" w:rsidRDefault="00723D1A" w:rsidP="00723D1A">
            <w:pPr>
              <w:pStyle w:val="ad"/>
              <w:rPr>
                <w:u w:val="single"/>
              </w:rPr>
            </w:pPr>
            <w:r w:rsidRPr="00585904">
              <w:rPr>
                <w:u w:val="single"/>
              </w:rPr>
              <w:t>达标</w:t>
            </w:r>
          </w:p>
        </w:tc>
      </w:tr>
      <w:tr w:rsidR="00723D1A" w:rsidRPr="00585904" w14:paraId="48D37A5F" w14:textId="77777777" w:rsidTr="00CC409F">
        <w:trPr>
          <w:cantSplit/>
          <w:trHeight w:val="397"/>
          <w:jc w:val="center"/>
        </w:trPr>
        <w:tc>
          <w:tcPr>
            <w:tcW w:w="365" w:type="pct"/>
            <w:vMerge/>
            <w:vAlign w:val="center"/>
          </w:tcPr>
          <w:p w14:paraId="201022C9" w14:textId="77777777" w:rsidR="00723D1A" w:rsidRPr="00585904" w:rsidRDefault="00723D1A" w:rsidP="00723D1A">
            <w:pPr>
              <w:pStyle w:val="ad"/>
              <w:rPr>
                <w:u w:val="single"/>
              </w:rPr>
            </w:pPr>
          </w:p>
        </w:tc>
        <w:tc>
          <w:tcPr>
            <w:tcW w:w="854" w:type="pct"/>
            <w:vAlign w:val="center"/>
          </w:tcPr>
          <w:p w14:paraId="26134167" w14:textId="77777777" w:rsidR="00723D1A" w:rsidRPr="00585904" w:rsidRDefault="00723D1A" w:rsidP="00723D1A">
            <w:pPr>
              <w:pStyle w:val="ad"/>
              <w:rPr>
                <w:u w:val="single"/>
              </w:rPr>
            </w:pPr>
            <w:r w:rsidRPr="00585904">
              <w:rPr>
                <w:position w:val="-6"/>
                <w:u w:val="single"/>
              </w:rPr>
              <w:t>K</w:t>
            </w:r>
            <w:r w:rsidRPr="00585904">
              <w:rPr>
                <w:sz w:val="13"/>
                <w:u w:val="single"/>
              </w:rPr>
              <w:t>+</w:t>
            </w:r>
          </w:p>
        </w:tc>
        <w:tc>
          <w:tcPr>
            <w:tcW w:w="643" w:type="pct"/>
            <w:vAlign w:val="center"/>
          </w:tcPr>
          <w:p w14:paraId="4BC0D1BA" w14:textId="7E653920" w:rsidR="00723D1A" w:rsidRPr="00585904" w:rsidRDefault="00745DEE" w:rsidP="00723D1A">
            <w:pPr>
              <w:pStyle w:val="ad"/>
              <w:rPr>
                <w:u w:val="single"/>
              </w:rPr>
            </w:pPr>
            <w:r w:rsidRPr="00585904">
              <w:rPr>
                <w:rFonts w:hint="eastAsia"/>
                <w:u w:val="single"/>
              </w:rPr>
              <w:t>2</w:t>
            </w:r>
            <w:r w:rsidRPr="00585904">
              <w:rPr>
                <w:u w:val="single"/>
              </w:rPr>
              <w:t>.10</w:t>
            </w:r>
          </w:p>
        </w:tc>
        <w:tc>
          <w:tcPr>
            <w:tcW w:w="644" w:type="pct"/>
            <w:vAlign w:val="center"/>
          </w:tcPr>
          <w:p w14:paraId="3F3AA716" w14:textId="1ACAED83" w:rsidR="00723D1A" w:rsidRPr="00585904" w:rsidRDefault="00745DEE" w:rsidP="00723D1A">
            <w:pPr>
              <w:pStyle w:val="ad"/>
              <w:rPr>
                <w:u w:val="single"/>
              </w:rPr>
            </w:pPr>
            <w:r w:rsidRPr="00585904">
              <w:rPr>
                <w:rFonts w:hint="eastAsia"/>
                <w:u w:val="single"/>
              </w:rPr>
              <w:t>2</w:t>
            </w:r>
            <w:r w:rsidRPr="00585904">
              <w:rPr>
                <w:u w:val="single"/>
              </w:rPr>
              <w:t>.11</w:t>
            </w:r>
          </w:p>
        </w:tc>
        <w:tc>
          <w:tcPr>
            <w:tcW w:w="644" w:type="pct"/>
            <w:vAlign w:val="center"/>
          </w:tcPr>
          <w:p w14:paraId="4828BAA7" w14:textId="6B639C96" w:rsidR="00723D1A" w:rsidRPr="00585904" w:rsidRDefault="00745DEE" w:rsidP="00723D1A">
            <w:pPr>
              <w:pStyle w:val="ad"/>
              <w:rPr>
                <w:u w:val="single"/>
              </w:rPr>
            </w:pPr>
            <w:r w:rsidRPr="00585904">
              <w:rPr>
                <w:rFonts w:hint="eastAsia"/>
                <w:u w:val="single"/>
              </w:rPr>
              <w:t>1</w:t>
            </w:r>
            <w:r w:rsidRPr="00585904">
              <w:rPr>
                <w:u w:val="single"/>
              </w:rPr>
              <w:t>.97</w:t>
            </w:r>
          </w:p>
        </w:tc>
        <w:tc>
          <w:tcPr>
            <w:tcW w:w="541" w:type="pct"/>
            <w:vAlign w:val="center"/>
          </w:tcPr>
          <w:p w14:paraId="5D8D7354" w14:textId="77777777" w:rsidR="00723D1A" w:rsidRPr="00585904" w:rsidRDefault="00723D1A" w:rsidP="00723D1A">
            <w:pPr>
              <w:pStyle w:val="ad"/>
              <w:rPr>
                <w:u w:val="single"/>
              </w:rPr>
            </w:pPr>
            <w:r w:rsidRPr="00585904">
              <w:rPr>
                <w:rFonts w:hint="eastAsia"/>
                <w:u w:val="single"/>
              </w:rPr>
              <w:t>——</w:t>
            </w:r>
          </w:p>
        </w:tc>
        <w:tc>
          <w:tcPr>
            <w:tcW w:w="944" w:type="pct"/>
            <w:vAlign w:val="center"/>
          </w:tcPr>
          <w:p w14:paraId="168E557B" w14:textId="77777777" w:rsidR="00723D1A" w:rsidRPr="00585904" w:rsidRDefault="00723D1A" w:rsidP="00723D1A">
            <w:pPr>
              <w:pStyle w:val="ad"/>
              <w:rPr>
                <w:u w:val="single"/>
              </w:rPr>
            </w:pPr>
            <w:r w:rsidRPr="00585904">
              <w:rPr>
                <w:rFonts w:hint="eastAsia"/>
                <w:u w:val="single"/>
              </w:rPr>
              <w:t>——</w:t>
            </w:r>
          </w:p>
        </w:tc>
        <w:tc>
          <w:tcPr>
            <w:tcW w:w="365" w:type="pct"/>
            <w:vAlign w:val="center"/>
          </w:tcPr>
          <w:p w14:paraId="6D71FBBD" w14:textId="77777777" w:rsidR="00723D1A" w:rsidRPr="00585904" w:rsidRDefault="00723D1A" w:rsidP="00723D1A">
            <w:pPr>
              <w:pStyle w:val="ad"/>
              <w:rPr>
                <w:u w:val="single"/>
              </w:rPr>
            </w:pPr>
            <w:r w:rsidRPr="00585904">
              <w:rPr>
                <w:rFonts w:hint="eastAsia"/>
                <w:u w:val="single"/>
              </w:rPr>
              <w:t>——</w:t>
            </w:r>
          </w:p>
        </w:tc>
      </w:tr>
      <w:tr w:rsidR="00723D1A" w:rsidRPr="00585904" w14:paraId="11B5CC5C" w14:textId="77777777" w:rsidTr="00CC409F">
        <w:trPr>
          <w:cantSplit/>
          <w:trHeight w:val="397"/>
          <w:jc w:val="center"/>
        </w:trPr>
        <w:tc>
          <w:tcPr>
            <w:tcW w:w="365" w:type="pct"/>
            <w:vMerge/>
            <w:vAlign w:val="center"/>
          </w:tcPr>
          <w:p w14:paraId="740A59F6" w14:textId="77777777" w:rsidR="00723D1A" w:rsidRPr="00585904" w:rsidRDefault="00723D1A" w:rsidP="00723D1A">
            <w:pPr>
              <w:pStyle w:val="ad"/>
              <w:rPr>
                <w:u w:val="single"/>
              </w:rPr>
            </w:pPr>
          </w:p>
        </w:tc>
        <w:tc>
          <w:tcPr>
            <w:tcW w:w="854" w:type="pct"/>
            <w:vAlign w:val="center"/>
          </w:tcPr>
          <w:p w14:paraId="4C2A2F33" w14:textId="77777777" w:rsidR="00723D1A" w:rsidRPr="00585904" w:rsidRDefault="00723D1A" w:rsidP="00723D1A">
            <w:pPr>
              <w:pStyle w:val="ad"/>
              <w:rPr>
                <w:u w:val="single"/>
              </w:rPr>
            </w:pPr>
            <w:r w:rsidRPr="00585904">
              <w:rPr>
                <w:spacing w:val="-1"/>
                <w:u w:val="single"/>
              </w:rPr>
              <w:t>Na</w:t>
            </w:r>
            <w:r w:rsidRPr="00585904">
              <w:rPr>
                <w:spacing w:val="-1"/>
                <w:position w:val="7"/>
                <w:sz w:val="13"/>
                <w:u w:val="single"/>
              </w:rPr>
              <w:t>+</w:t>
            </w:r>
          </w:p>
        </w:tc>
        <w:tc>
          <w:tcPr>
            <w:tcW w:w="643" w:type="pct"/>
            <w:vAlign w:val="center"/>
          </w:tcPr>
          <w:p w14:paraId="096182AF" w14:textId="7DAD8404" w:rsidR="00723D1A" w:rsidRPr="00585904" w:rsidRDefault="00745DEE" w:rsidP="00723D1A">
            <w:pPr>
              <w:pStyle w:val="ad"/>
              <w:rPr>
                <w:u w:val="single"/>
              </w:rPr>
            </w:pPr>
            <w:r w:rsidRPr="00585904">
              <w:rPr>
                <w:rFonts w:hint="eastAsia"/>
                <w:u w:val="single"/>
              </w:rPr>
              <w:t>1</w:t>
            </w:r>
            <w:r w:rsidRPr="00585904">
              <w:rPr>
                <w:u w:val="single"/>
              </w:rPr>
              <w:t>3.5</w:t>
            </w:r>
          </w:p>
        </w:tc>
        <w:tc>
          <w:tcPr>
            <w:tcW w:w="644" w:type="pct"/>
            <w:vAlign w:val="center"/>
          </w:tcPr>
          <w:p w14:paraId="7CDF2E2A" w14:textId="3470520F" w:rsidR="00723D1A" w:rsidRPr="00585904" w:rsidRDefault="00745DEE" w:rsidP="00723D1A">
            <w:pPr>
              <w:pStyle w:val="ad"/>
              <w:rPr>
                <w:u w:val="single"/>
              </w:rPr>
            </w:pPr>
            <w:r w:rsidRPr="00585904">
              <w:rPr>
                <w:rFonts w:hint="eastAsia"/>
                <w:u w:val="single"/>
              </w:rPr>
              <w:t>1</w:t>
            </w:r>
            <w:r w:rsidRPr="00585904">
              <w:rPr>
                <w:u w:val="single"/>
              </w:rPr>
              <w:t>3.2</w:t>
            </w:r>
          </w:p>
        </w:tc>
        <w:tc>
          <w:tcPr>
            <w:tcW w:w="644" w:type="pct"/>
            <w:vAlign w:val="center"/>
          </w:tcPr>
          <w:p w14:paraId="18FB031C" w14:textId="20C76A51" w:rsidR="00723D1A" w:rsidRPr="00585904" w:rsidRDefault="00745DEE" w:rsidP="00723D1A">
            <w:pPr>
              <w:pStyle w:val="ad"/>
              <w:rPr>
                <w:u w:val="single"/>
              </w:rPr>
            </w:pPr>
            <w:r w:rsidRPr="00585904">
              <w:rPr>
                <w:rFonts w:hint="eastAsia"/>
                <w:u w:val="single"/>
              </w:rPr>
              <w:t>1</w:t>
            </w:r>
            <w:r w:rsidRPr="00585904">
              <w:rPr>
                <w:u w:val="single"/>
              </w:rPr>
              <w:t>3.4</w:t>
            </w:r>
          </w:p>
        </w:tc>
        <w:tc>
          <w:tcPr>
            <w:tcW w:w="541" w:type="pct"/>
            <w:vAlign w:val="center"/>
          </w:tcPr>
          <w:p w14:paraId="70B31AC4" w14:textId="77777777" w:rsidR="00723D1A" w:rsidRPr="00585904" w:rsidRDefault="00723D1A" w:rsidP="00723D1A">
            <w:pPr>
              <w:pStyle w:val="ad"/>
              <w:rPr>
                <w:u w:val="single"/>
              </w:rPr>
            </w:pPr>
            <w:r w:rsidRPr="00585904">
              <w:rPr>
                <w:rFonts w:hint="eastAsia"/>
                <w:u w:val="single"/>
              </w:rPr>
              <w:t>——</w:t>
            </w:r>
          </w:p>
        </w:tc>
        <w:tc>
          <w:tcPr>
            <w:tcW w:w="944" w:type="pct"/>
            <w:vAlign w:val="center"/>
          </w:tcPr>
          <w:p w14:paraId="2216C9FD" w14:textId="77777777" w:rsidR="00723D1A" w:rsidRPr="00585904" w:rsidRDefault="00723D1A" w:rsidP="00723D1A">
            <w:pPr>
              <w:pStyle w:val="ad"/>
              <w:rPr>
                <w:u w:val="single"/>
              </w:rPr>
            </w:pPr>
            <w:r w:rsidRPr="00585904">
              <w:rPr>
                <w:rFonts w:hint="eastAsia"/>
                <w:u w:val="single"/>
              </w:rPr>
              <w:t>——</w:t>
            </w:r>
          </w:p>
        </w:tc>
        <w:tc>
          <w:tcPr>
            <w:tcW w:w="365" w:type="pct"/>
            <w:vAlign w:val="center"/>
          </w:tcPr>
          <w:p w14:paraId="5F4FC141" w14:textId="77777777" w:rsidR="00723D1A" w:rsidRPr="00585904" w:rsidRDefault="00723D1A" w:rsidP="00723D1A">
            <w:pPr>
              <w:pStyle w:val="ad"/>
              <w:rPr>
                <w:u w:val="single"/>
              </w:rPr>
            </w:pPr>
            <w:r w:rsidRPr="00585904">
              <w:rPr>
                <w:rFonts w:hint="eastAsia"/>
                <w:u w:val="single"/>
              </w:rPr>
              <w:t>——</w:t>
            </w:r>
          </w:p>
        </w:tc>
      </w:tr>
      <w:tr w:rsidR="00723D1A" w:rsidRPr="00585904" w14:paraId="5F1DCBB5" w14:textId="77777777" w:rsidTr="00CC409F">
        <w:trPr>
          <w:cantSplit/>
          <w:trHeight w:val="397"/>
          <w:jc w:val="center"/>
        </w:trPr>
        <w:tc>
          <w:tcPr>
            <w:tcW w:w="365" w:type="pct"/>
            <w:vMerge/>
            <w:vAlign w:val="center"/>
          </w:tcPr>
          <w:p w14:paraId="066D8E90" w14:textId="77777777" w:rsidR="00723D1A" w:rsidRPr="00585904" w:rsidRDefault="00723D1A" w:rsidP="00723D1A">
            <w:pPr>
              <w:pStyle w:val="ad"/>
              <w:rPr>
                <w:u w:val="single"/>
              </w:rPr>
            </w:pPr>
          </w:p>
        </w:tc>
        <w:tc>
          <w:tcPr>
            <w:tcW w:w="854" w:type="pct"/>
            <w:vAlign w:val="center"/>
          </w:tcPr>
          <w:p w14:paraId="3402D313" w14:textId="77777777" w:rsidR="00723D1A" w:rsidRPr="00585904" w:rsidRDefault="00723D1A" w:rsidP="00723D1A">
            <w:pPr>
              <w:pStyle w:val="ad"/>
              <w:rPr>
                <w:u w:val="single"/>
              </w:rPr>
            </w:pPr>
            <w:r w:rsidRPr="00585904">
              <w:rPr>
                <w:position w:val="-6"/>
                <w:u w:val="single"/>
              </w:rPr>
              <w:t>Ca</w:t>
            </w:r>
            <w:r w:rsidRPr="00585904">
              <w:rPr>
                <w:sz w:val="13"/>
                <w:u w:val="single"/>
              </w:rPr>
              <w:t>2+</w:t>
            </w:r>
          </w:p>
        </w:tc>
        <w:tc>
          <w:tcPr>
            <w:tcW w:w="643" w:type="pct"/>
            <w:vAlign w:val="center"/>
          </w:tcPr>
          <w:p w14:paraId="6B68528C" w14:textId="08B8C877" w:rsidR="00723D1A" w:rsidRPr="00585904" w:rsidRDefault="00745DEE" w:rsidP="00723D1A">
            <w:pPr>
              <w:pStyle w:val="ad"/>
              <w:rPr>
                <w:u w:val="single"/>
              </w:rPr>
            </w:pPr>
            <w:r w:rsidRPr="00585904">
              <w:rPr>
                <w:rFonts w:hint="eastAsia"/>
                <w:u w:val="single"/>
              </w:rPr>
              <w:t>1</w:t>
            </w:r>
            <w:r w:rsidRPr="00585904">
              <w:rPr>
                <w:u w:val="single"/>
              </w:rPr>
              <w:t>8.1</w:t>
            </w:r>
          </w:p>
        </w:tc>
        <w:tc>
          <w:tcPr>
            <w:tcW w:w="644" w:type="pct"/>
            <w:vAlign w:val="center"/>
          </w:tcPr>
          <w:p w14:paraId="1C33AC1D" w14:textId="41D42D0E" w:rsidR="00723D1A" w:rsidRPr="00585904" w:rsidRDefault="00745DEE" w:rsidP="00723D1A">
            <w:pPr>
              <w:pStyle w:val="ad"/>
              <w:rPr>
                <w:u w:val="single"/>
              </w:rPr>
            </w:pPr>
            <w:r w:rsidRPr="00585904">
              <w:rPr>
                <w:rFonts w:hint="eastAsia"/>
                <w:u w:val="single"/>
              </w:rPr>
              <w:t>1</w:t>
            </w:r>
            <w:r w:rsidRPr="00585904">
              <w:rPr>
                <w:u w:val="single"/>
              </w:rPr>
              <w:t>8.5</w:t>
            </w:r>
          </w:p>
        </w:tc>
        <w:tc>
          <w:tcPr>
            <w:tcW w:w="644" w:type="pct"/>
            <w:vAlign w:val="center"/>
          </w:tcPr>
          <w:p w14:paraId="055E93B4" w14:textId="188A57E0" w:rsidR="00723D1A" w:rsidRPr="00585904" w:rsidRDefault="00745DEE" w:rsidP="00723D1A">
            <w:pPr>
              <w:pStyle w:val="ad"/>
              <w:rPr>
                <w:u w:val="single"/>
              </w:rPr>
            </w:pPr>
            <w:r w:rsidRPr="00585904">
              <w:rPr>
                <w:rFonts w:hint="eastAsia"/>
                <w:u w:val="single"/>
              </w:rPr>
              <w:t>1</w:t>
            </w:r>
            <w:r w:rsidRPr="00585904">
              <w:rPr>
                <w:u w:val="single"/>
              </w:rPr>
              <w:t>9.5</w:t>
            </w:r>
          </w:p>
        </w:tc>
        <w:tc>
          <w:tcPr>
            <w:tcW w:w="541" w:type="pct"/>
            <w:vAlign w:val="center"/>
          </w:tcPr>
          <w:p w14:paraId="18551897" w14:textId="77777777" w:rsidR="00723D1A" w:rsidRPr="00585904" w:rsidRDefault="00723D1A" w:rsidP="00723D1A">
            <w:pPr>
              <w:pStyle w:val="ad"/>
              <w:rPr>
                <w:u w:val="single"/>
              </w:rPr>
            </w:pPr>
            <w:r w:rsidRPr="00585904">
              <w:rPr>
                <w:rFonts w:hint="eastAsia"/>
                <w:u w:val="single"/>
              </w:rPr>
              <w:t>——</w:t>
            </w:r>
          </w:p>
        </w:tc>
        <w:tc>
          <w:tcPr>
            <w:tcW w:w="944" w:type="pct"/>
            <w:vAlign w:val="center"/>
          </w:tcPr>
          <w:p w14:paraId="139D152D" w14:textId="77777777" w:rsidR="00723D1A" w:rsidRPr="00585904" w:rsidRDefault="00723D1A" w:rsidP="00723D1A">
            <w:pPr>
              <w:pStyle w:val="ad"/>
              <w:rPr>
                <w:u w:val="single"/>
              </w:rPr>
            </w:pPr>
            <w:r w:rsidRPr="00585904">
              <w:rPr>
                <w:rFonts w:hint="eastAsia"/>
                <w:u w:val="single"/>
              </w:rPr>
              <w:t>——</w:t>
            </w:r>
          </w:p>
        </w:tc>
        <w:tc>
          <w:tcPr>
            <w:tcW w:w="365" w:type="pct"/>
            <w:vAlign w:val="center"/>
          </w:tcPr>
          <w:p w14:paraId="0C421B4B" w14:textId="77777777" w:rsidR="00723D1A" w:rsidRPr="00585904" w:rsidRDefault="00723D1A" w:rsidP="00723D1A">
            <w:pPr>
              <w:pStyle w:val="ad"/>
              <w:rPr>
                <w:u w:val="single"/>
              </w:rPr>
            </w:pPr>
            <w:r w:rsidRPr="00585904">
              <w:rPr>
                <w:rFonts w:hint="eastAsia"/>
                <w:u w:val="single"/>
              </w:rPr>
              <w:t>——</w:t>
            </w:r>
          </w:p>
        </w:tc>
      </w:tr>
      <w:tr w:rsidR="00723D1A" w:rsidRPr="00585904" w14:paraId="6B8D9612" w14:textId="77777777" w:rsidTr="00CC409F">
        <w:trPr>
          <w:cantSplit/>
          <w:trHeight w:val="397"/>
          <w:jc w:val="center"/>
        </w:trPr>
        <w:tc>
          <w:tcPr>
            <w:tcW w:w="365" w:type="pct"/>
            <w:vMerge/>
            <w:vAlign w:val="center"/>
          </w:tcPr>
          <w:p w14:paraId="151CD931" w14:textId="77777777" w:rsidR="00723D1A" w:rsidRPr="00585904" w:rsidRDefault="00723D1A" w:rsidP="00723D1A">
            <w:pPr>
              <w:pStyle w:val="ad"/>
              <w:rPr>
                <w:u w:val="single"/>
              </w:rPr>
            </w:pPr>
          </w:p>
        </w:tc>
        <w:tc>
          <w:tcPr>
            <w:tcW w:w="854" w:type="pct"/>
            <w:vAlign w:val="center"/>
          </w:tcPr>
          <w:p w14:paraId="0EC4D8A3" w14:textId="77777777" w:rsidR="00723D1A" w:rsidRPr="00585904" w:rsidRDefault="00723D1A" w:rsidP="00723D1A">
            <w:pPr>
              <w:pStyle w:val="ad"/>
              <w:rPr>
                <w:u w:val="single"/>
              </w:rPr>
            </w:pPr>
            <w:r w:rsidRPr="00585904">
              <w:rPr>
                <w:position w:val="-6"/>
                <w:u w:val="single"/>
              </w:rPr>
              <w:t>Mg</w:t>
            </w:r>
            <w:r w:rsidRPr="00585904">
              <w:rPr>
                <w:sz w:val="13"/>
                <w:u w:val="single"/>
              </w:rPr>
              <w:t>2+</w:t>
            </w:r>
          </w:p>
        </w:tc>
        <w:tc>
          <w:tcPr>
            <w:tcW w:w="643" w:type="pct"/>
            <w:vAlign w:val="center"/>
          </w:tcPr>
          <w:p w14:paraId="30B7A2A8" w14:textId="205222D8" w:rsidR="00723D1A" w:rsidRPr="00585904" w:rsidRDefault="00745DEE" w:rsidP="00723D1A">
            <w:pPr>
              <w:pStyle w:val="ad"/>
              <w:rPr>
                <w:u w:val="single"/>
              </w:rPr>
            </w:pPr>
            <w:r w:rsidRPr="00585904">
              <w:rPr>
                <w:rFonts w:hint="eastAsia"/>
                <w:u w:val="single"/>
              </w:rPr>
              <w:t>1</w:t>
            </w:r>
            <w:r w:rsidRPr="00585904">
              <w:rPr>
                <w:u w:val="single"/>
              </w:rPr>
              <w:t>5.5</w:t>
            </w:r>
          </w:p>
        </w:tc>
        <w:tc>
          <w:tcPr>
            <w:tcW w:w="644" w:type="pct"/>
            <w:vAlign w:val="center"/>
          </w:tcPr>
          <w:p w14:paraId="0FE7DEC7" w14:textId="31209BFE" w:rsidR="00723D1A" w:rsidRPr="00585904" w:rsidRDefault="00745DEE" w:rsidP="00723D1A">
            <w:pPr>
              <w:pStyle w:val="ad"/>
              <w:rPr>
                <w:u w:val="single"/>
              </w:rPr>
            </w:pPr>
            <w:r w:rsidRPr="00585904">
              <w:rPr>
                <w:rFonts w:hint="eastAsia"/>
                <w:u w:val="single"/>
              </w:rPr>
              <w:t>1</w:t>
            </w:r>
            <w:r w:rsidRPr="00585904">
              <w:rPr>
                <w:u w:val="single"/>
              </w:rPr>
              <w:t>3.4</w:t>
            </w:r>
          </w:p>
        </w:tc>
        <w:tc>
          <w:tcPr>
            <w:tcW w:w="644" w:type="pct"/>
            <w:vAlign w:val="center"/>
          </w:tcPr>
          <w:p w14:paraId="4D5A204E" w14:textId="68EC3F7D" w:rsidR="00723D1A" w:rsidRPr="00585904" w:rsidRDefault="00745DEE" w:rsidP="00723D1A">
            <w:pPr>
              <w:pStyle w:val="ad"/>
              <w:rPr>
                <w:u w:val="single"/>
              </w:rPr>
            </w:pPr>
            <w:r w:rsidRPr="00585904">
              <w:rPr>
                <w:rFonts w:hint="eastAsia"/>
                <w:u w:val="single"/>
              </w:rPr>
              <w:t>1</w:t>
            </w:r>
            <w:r w:rsidRPr="00585904">
              <w:rPr>
                <w:u w:val="single"/>
              </w:rPr>
              <w:t>4.8</w:t>
            </w:r>
          </w:p>
        </w:tc>
        <w:tc>
          <w:tcPr>
            <w:tcW w:w="541" w:type="pct"/>
            <w:vAlign w:val="center"/>
          </w:tcPr>
          <w:p w14:paraId="15962A07" w14:textId="77777777" w:rsidR="00723D1A" w:rsidRPr="00585904" w:rsidRDefault="00723D1A" w:rsidP="00723D1A">
            <w:pPr>
              <w:pStyle w:val="ad"/>
              <w:rPr>
                <w:u w:val="single"/>
              </w:rPr>
            </w:pPr>
            <w:r w:rsidRPr="00585904">
              <w:rPr>
                <w:rFonts w:hint="eastAsia"/>
                <w:u w:val="single"/>
              </w:rPr>
              <w:t>——</w:t>
            </w:r>
          </w:p>
        </w:tc>
        <w:tc>
          <w:tcPr>
            <w:tcW w:w="944" w:type="pct"/>
            <w:vAlign w:val="center"/>
          </w:tcPr>
          <w:p w14:paraId="3CD71247" w14:textId="77777777" w:rsidR="00723D1A" w:rsidRPr="00585904" w:rsidRDefault="00723D1A" w:rsidP="00723D1A">
            <w:pPr>
              <w:pStyle w:val="ad"/>
              <w:rPr>
                <w:u w:val="single"/>
              </w:rPr>
            </w:pPr>
            <w:r w:rsidRPr="00585904">
              <w:rPr>
                <w:rFonts w:hint="eastAsia"/>
                <w:u w:val="single"/>
              </w:rPr>
              <w:t>——</w:t>
            </w:r>
          </w:p>
        </w:tc>
        <w:tc>
          <w:tcPr>
            <w:tcW w:w="365" w:type="pct"/>
            <w:vAlign w:val="center"/>
          </w:tcPr>
          <w:p w14:paraId="21E50F6D" w14:textId="77777777" w:rsidR="00723D1A" w:rsidRPr="00585904" w:rsidRDefault="00723D1A" w:rsidP="00723D1A">
            <w:pPr>
              <w:pStyle w:val="ad"/>
              <w:rPr>
                <w:u w:val="single"/>
              </w:rPr>
            </w:pPr>
            <w:r w:rsidRPr="00585904">
              <w:rPr>
                <w:rFonts w:hint="eastAsia"/>
                <w:u w:val="single"/>
              </w:rPr>
              <w:t>——</w:t>
            </w:r>
          </w:p>
        </w:tc>
      </w:tr>
      <w:tr w:rsidR="00745DEE" w:rsidRPr="00585904" w14:paraId="37EE07EB" w14:textId="77777777" w:rsidTr="00CC409F">
        <w:trPr>
          <w:cantSplit/>
          <w:trHeight w:val="397"/>
          <w:jc w:val="center"/>
        </w:trPr>
        <w:tc>
          <w:tcPr>
            <w:tcW w:w="365" w:type="pct"/>
            <w:vMerge/>
            <w:vAlign w:val="center"/>
          </w:tcPr>
          <w:p w14:paraId="31C329B3" w14:textId="77777777" w:rsidR="00745DEE" w:rsidRPr="00585904" w:rsidRDefault="00745DEE" w:rsidP="00745DEE">
            <w:pPr>
              <w:pStyle w:val="ad"/>
              <w:rPr>
                <w:u w:val="single"/>
              </w:rPr>
            </w:pPr>
          </w:p>
        </w:tc>
        <w:tc>
          <w:tcPr>
            <w:tcW w:w="854" w:type="pct"/>
            <w:vAlign w:val="center"/>
          </w:tcPr>
          <w:p w14:paraId="272386EE" w14:textId="77777777" w:rsidR="00745DEE" w:rsidRPr="00585904" w:rsidRDefault="00745DEE" w:rsidP="00745DEE">
            <w:pPr>
              <w:pStyle w:val="ad"/>
              <w:rPr>
                <w:u w:val="single"/>
              </w:rPr>
            </w:pPr>
            <w:r w:rsidRPr="00585904">
              <w:rPr>
                <w:position w:val="-6"/>
                <w:u w:val="single"/>
              </w:rPr>
              <w:t>CO</w:t>
            </w:r>
            <w:r w:rsidRPr="00585904">
              <w:rPr>
                <w:rFonts w:hint="eastAsia"/>
                <w:position w:val="-6"/>
                <w:u w:val="single"/>
                <w:vertAlign w:val="subscript"/>
              </w:rPr>
              <w:t>3</w:t>
            </w:r>
            <w:r w:rsidRPr="00585904">
              <w:rPr>
                <w:sz w:val="13"/>
                <w:u w:val="single"/>
              </w:rPr>
              <w:t>2-</w:t>
            </w:r>
          </w:p>
        </w:tc>
        <w:tc>
          <w:tcPr>
            <w:tcW w:w="643" w:type="pct"/>
            <w:vAlign w:val="center"/>
          </w:tcPr>
          <w:p w14:paraId="18FC1634" w14:textId="4894CA49" w:rsidR="00745DEE" w:rsidRPr="00585904" w:rsidRDefault="00745DEE" w:rsidP="00745DEE">
            <w:pPr>
              <w:pStyle w:val="ad"/>
              <w:rPr>
                <w:u w:val="single"/>
              </w:rPr>
            </w:pPr>
            <w:r w:rsidRPr="00585904">
              <w:rPr>
                <w:rFonts w:hint="eastAsia"/>
                <w:u w:val="single"/>
              </w:rPr>
              <w:t>N</w:t>
            </w:r>
            <w:r w:rsidRPr="00585904">
              <w:rPr>
                <w:u w:val="single"/>
              </w:rPr>
              <w:t>D</w:t>
            </w:r>
          </w:p>
        </w:tc>
        <w:tc>
          <w:tcPr>
            <w:tcW w:w="644" w:type="pct"/>
            <w:vAlign w:val="center"/>
          </w:tcPr>
          <w:p w14:paraId="19EC9625" w14:textId="0F2137E7" w:rsidR="00745DEE" w:rsidRPr="00585904" w:rsidRDefault="00745DEE" w:rsidP="00745DEE">
            <w:pPr>
              <w:pStyle w:val="ad"/>
              <w:rPr>
                <w:u w:val="single"/>
              </w:rPr>
            </w:pPr>
            <w:r w:rsidRPr="00585904">
              <w:rPr>
                <w:rFonts w:hint="eastAsia"/>
                <w:u w:val="single"/>
              </w:rPr>
              <w:t>N</w:t>
            </w:r>
            <w:r w:rsidRPr="00585904">
              <w:rPr>
                <w:u w:val="single"/>
              </w:rPr>
              <w:t>D</w:t>
            </w:r>
          </w:p>
        </w:tc>
        <w:tc>
          <w:tcPr>
            <w:tcW w:w="644" w:type="pct"/>
            <w:vAlign w:val="center"/>
          </w:tcPr>
          <w:p w14:paraId="2448C756" w14:textId="086A432E" w:rsidR="00745DEE" w:rsidRPr="00585904" w:rsidRDefault="00745DEE" w:rsidP="00745DEE">
            <w:pPr>
              <w:pStyle w:val="ad"/>
              <w:rPr>
                <w:u w:val="single"/>
              </w:rPr>
            </w:pPr>
            <w:r w:rsidRPr="00585904">
              <w:rPr>
                <w:rFonts w:hint="eastAsia"/>
                <w:u w:val="single"/>
              </w:rPr>
              <w:t>N</w:t>
            </w:r>
            <w:r w:rsidRPr="00585904">
              <w:rPr>
                <w:u w:val="single"/>
              </w:rPr>
              <w:t>D</w:t>
            </w:r>
          </w:p>
        </w:tc>
        <w:tc>
          <w:tcPr>
            <w:tcW w:w="541" w:type="pct"/>
            <w:vAlign w:val="center"/>
          </w:tcPr>
          <w:p w14:paraId="1713E312" w14:textId="77777777" w:rsidR="00745DEE" w:rsidRPr="00585904" w:rsidRDefault="00745DEE" w:rsidP="00745DEE">
            <w:pPr>
              <w:pStyle w:val="ad"/>
              <w:rPr>
                <w:u w:val="single"/>
              </w:rPr>
            </w:pPr>
            <w:r w:rsidRPr="00585904">
              <w:rPr>
                <w:rFonts w:hint="eastAsia"/>
                <w:u w:val="single"/>
              </w:rPr>
              <w:t>——</w:t>
            </w:r>
          </w:p>
        </w:tc>
        <w:tc>
          <w:tcPr>
            <w:tcW w:w="944" w:type="pct"/>
            <w:vAlign w:val="center"/>
          </w:tcPr>
          <w:p w14:paraId="70FADF2F" w14:textId="77777777" w:rsidR="00745DEE" w:rsidRPr="00585904" w:rsidRDefault="00745DEE" w:rsidP="00745DEE">
            <w:pPr>
              <w:pStyle w:val="ad"/>
              <w:rPr>
                <w:u w:val="single"/>
              </w:rPr>
            </w:pPr>
            <w:r w:rsidRPr="00585904">
              <w:rPr>
                <w:rFonts w:hint="eastAsia"/>
                <w:u w:val="single"/>
              </w:rPr>
              <w:t>——</w:t>
            </w:r>
          </w:p>
        </w:tc>
        <w:tc>
          <w:tcPr>
            <w:tcW w:w="365" w:type="pct"/>
            <w:vAlign w:val="center"/>
          </w:tcPr>
          <w:p w14:paraId="6351105F" w14:textId="77777777" w:rsidR="00745DEE" w:rsidRPr="00585904" w:rsidRDefault="00745DEE" w:rsidP="00745DEE">
            <w:pPr>
              <w:pStyle w:val="ad"/>
              <w:rPr>
                <w:u w:val="single"/>
              </w:rPr>
            </w:pPr>
            <w:r w:rsidRPr="00585904">
              <w:rPr>
                <w:rFonts w:hint="eastAsia"/>
                <w:u w:val="single"/>
              </w:rPr>
              <w:t>——</w:t>
            </w:r>
          </w:p>
        </w:tc>
      </w:tr>
      <w:tr w:rsidR="00745DEE" w:rsidRPr="00585904" w14:paraId="70821009" w14:textId="77777777" w:rsidTr="00CC409F">
        <w:trPr>
          <w:cantSplit/>
          <w:trHeight w:val="397"/>
          <w:jc w:val="center"/>
        </w:trPr>
        <w:tc>
          <w:tcPr>
            <w:tcW w:w="365" w:type="pct"/>
            <w:vMerge/>
            <w:vAlign w:val="center"/>
          </w:tcPr>
          <w:p w14:paraId="41B2A26E" w14:textId="77777777" w:rsidR="00745DEE" w:rsidRPr="00585904" w:rsidRDefault="00745DEE" w:rsidP="00745DEE">
            <w:pPr>
              <w:pStyle w:val="ad"/>
              <w:rPr>
                <w:u w:val="single"/>
              </w:rPr>
            </w:pPr>
          </w:p>
        </w:tc>
        <w:tc>
          <w:tcPr>
            <w:tcW w:w="854" w:type="pct"/>
            <w:vAlign w:val="center"/>
          </w:tcPr>
          <w:p w14:paraId="7D0E2A8D" w14:textId="77777777" w:rsidR="00745DEE" w:rsidRPr="00585904" w:rsidRDefault="00745DEE" w:rsidP="00745DEE">
            <w:pPr>
              <w:pStyle w:val="ad"/>
              <w:rPr>
                <w:u w:val="single"/>
              </w:rPr>
            </w:pPr>
            <w:r w:rsidRPr="00585904">
              <w:rPr>
                <w:u w:val="single"/>
              </w:rPr>
              <w:t>HCO</w:t>
            </w:r>
            <w:r w:rsidRPr="00585904">
              <w:rPr>
                <w:rFonts w:hint="eastAsia"/>
                <w:u w:val="single"/>
                <w:vertAlign w:val="subscript"/>
              </w:rPr>
              <w:t>3</w:t>
            </w:r>
            <w:r w:rsidRPr="00585904">
              <w:rPr>
                <w:rFonts w:hint="eastAsia"/>
                <w:position w:val="7"/>
                <w:sz w:val="13"/>
                <w:u w:val="single"/>
              </w:rPr>
              <w:t>-</w:t>
            </w:r>
          </w:p>
        </w:tc>
        <w:tc>
          <w:tcPr>
            <w:tcW w:w="643" w:type="pct"/>
            <w:vAlign w:val="center"/>
          </w:tcPr>
          <w:p w14:paraId="23836633" w14:textId="4BB79582" w:rsidR="00745DEE" w:rsidRPr="00585904" w:rsidRDefault="00745DEE" w:rsidP="00745DEE">
            <w:pPr>
              <w:pStyle w:val="ad"/>
              <w:rPr>
                <w:u w:val="single"/>
              </w:rPr>
            </w:pPr>
            <w:r w:rsidRPr="00585904">
              <w:rPr>
                <w:rFonts w:hint="eastAsia"/>
                <w:u w:val="single"/>
              </w:rPr>
              <w:t>2</w:t>
            </w:r>
            <w:r w:rsidRPr="00585904">
              <w:rPr>
                <w:u w:val="single"/>
              </w:rPr>
              <w:t>.17</w:t>
            </w:r>
          </w:p>
        </w:tc>
        <w:tc>
          <w:tcPr>
            <w:tcW w:w="644" w:type="pct"/>
            <w:vAlign w:val="center"/>
          </w:tcPr>
          <w:p w14:paraId="02F4797D" w14:textId="0FA124B4" w:rsidR="00745DEE" w:rsidRPr="00585904" w:rsidRDefault="00745DEE" w:rsidP="00745DEE">
            <w:pPr>
              <w:pStyle w:val="ad"/>
              <w:rPr>
                <w:u w:val="single"/>
              </w:rPr>
            </w:pPr>
            <w:r w:rsidRPr="00585904">
              <w:rPr>
                <w:rFonts w:hint="eastAsia"/>
                <w:u w:val="single"/>
              </w:rPr>
              <w:t>2</w:t>
            </w:r>
            <w:r w:rsidRPr="00585904">
              <w:rPr>
                <w:u w:val="single"/>
              </w:rPr>
              <w:t>.19</w:t>
            </w:r>
          </w:p>
        </w:tc>
        <w:tc>
          <w:tcPr>
            <w:tcW w:w="644" w:type="pct"/>
            <w:vAlign w:val="center"/>
          </w:tcPr>
          <w:p w14:paraId="77E56468" w14:textId="7473D1F1" w:rsidR="00745DEE" w:rsidRPr="00585904" w:rsidRDefault="00745DEE" w:rsidP="00745DEE">
            <w:pPr>
              <w:pStyle w:val="ad"/>
              <w:rPr>
                <w:u w:val="single"/>
              </w:rPr>
            </w:pPr>
            <w:r w:rsidRPr="00585904">
              <w:rPr>
                <w:rFonts w:hint="eastAsia"/>
                <w:u w:val="single"/>
              </w:rPr>
              <w:t>2</w:t>
            </w:r>
            <w:r w:rsidRPr="00585904">
              <w:rPr>
                <w:u w:val="single"/>
              </w:rPr>
              <w:t>.19</w:t>
            </w:r>
          </w:p>
        </w:tc>
        <w:tc>
          <w:tcPr>
            <w:tcW w:w="541" w:type="pct"/>
            <w:vAlign w:val="center"/>
          </w:tcPr>
          <w:p w14:paraId="3649EC3C" w14:textId="77777777" w:rsidR="00745DEE" w:rsidRPr="00585904" w:rsidRDefault="00745DEE" w:rsidP="00745DEE">
            <w:pPr>
              <w:pStyle w:val="ad"/>
              <w:rPr>
                <w:u w:val="single"/>
              </w:rPr>
            </w:pPr>
            <w:r w:rsidRPr="00585904">
              <w:rPr>
                <w:rFonts w:hint="eastAsia"/>
                <w:u w:val="single"/>
              </w:rPr>
              <w:t>——</w:t>
            </w:r>
          </w:p>
        </w:tc>
        <w:tc>
          <w:tcPr>
            <w:tcW w:w="944" w:type="pct"/>
            <w:vAlign w:val="center"/>
          </w:tcPr>
          <w:p w14:paraId="4CF88D57" w14:textId="77777777" w:rsidR="00745DEE" w:rsidRPr="00585904" w:rsidRDefault="00745DEE" w:rsidP="00745DEE">
            <w:pPr>
              <w:pStyle w:val="ad"/>
              <w:rPr>
                <w:u w:val="single"/>
              </w:rPr>
            </w:pPr>
            <w:r w:rsidRPr="00585904">
              <w:rPr>
                <w:rFonts w:hint="eastAsia"/>
                <w:u w:val="single"/>
              </w:rPr>
              <w:t>——</w:t>
            </w:r>
          </w:p>
        </w:tc>
        <w:tc>
          <w:tcPr>
            <w:tcW w:w="365" w:type="pct"/>
            <w:vAlign w:val="center"/>
          </w:tcPr>
          <w:p w14:paraId="765330BF" w14:textId="77777777" w:rsidR="00745DEE" w:rsidRPr="00585904" w:rsidRDefault="00745DEE" w:rsidP="00745DEE">
            <w:pPr>
              <w:pStyle w:val="ad"/>
              <w:rPr>
                <w:u w:val="single"/>
              </w:rPr>
            </w:pPr>
            <w:r w:rsidRPr="00585904">
              <w:rPr>
                <w:rFonts w:hint="eastAsia"/>
                <w:u w:val="single"/>
              </w:rPr>
              <w:t>——</w:t>
            </w:r>
          </w:p>
        </w:tc>
      </w:tr>
      <w:tr w:rsidR="00745DEE" w:rsidRPr="00585904" w14:paraId="0D31F6FC" w14:textId="77777777" w:rsidTr="00CC409F">
        <w:trPr>
          <w:cantSplit/>
          <w:trHeight w:val="397"/>
          <w:jc w:val="center"/>
        </w:trPr>
        <w:tc>
          <w:tcPr>
            <w:tcW w:w="365" w:type="pct"/>
            <w:vMerge/>
            <w:vAlign w:val="center"/>
          </w:tcPr>
          <w:p w14:paraId="48AE24D3" w14:textId="77777777" w:rsidR="00745DEE" w:rsidRPr="00585904" w:rsidRDefault="00745DEE" w:rsidP="00745DEE">
            <w:pPr>
              <w:pStyle w:val="ad"/>
              <w:rPr>
                <w:u w:val="single"/>
              </w:rPr>
            </w:pPr>
          </w:p>
        </w:tc>
        <w:tc>
          <w:tcPr>
            <w:tcW w:w="854" w:type="pct"/>
            <w:vAlign w:val="center"/>
          </w:tcPr>
          <w:p w14:paraId="5BC7A0B8" w14:textId="77777777" w:rsidR="00745DEE" w:rsidRPr="00585904" w:rsidRDefault="00745DEE" w:rsidP="00745DEE">
            <w:pPr>
              <w:pStyle w:val="ad"/>
              <w:rPr>
                <w:u w:val="single"/>
              </w:rPr>
            </w:pPr>
            <w:r w:rsidRPr="00585904">
              <w:rPr>
                <w:spacing w:val="-1"/>
                <w:u w:val="single"/>
              </w:rPr>
              <w:t>Cl</w:t>
            </w:r>
            <w:r w:rsidRPr="00585904">
              <w:rPr>
                <w:spacing w:val="-1"/>
                <w:position w:val="7"/>
                <w:sz w:val="13"/>
                <w:u w:val="single"/>
              </w:rPr>
              <w:t>-</w:t>
            </w:r>
          </w:p>
        </w:tc>
        <w:tc>
          <w:tcPr>
            <w:tcW w:w="643" w:type="pct"/>
            <w:vAlign w:val="center"/>
          </w:tcPr>
          <w:p w14:paraId="146DAC88" w14:textId="3F94B9B4" w:rsidR="00745DEE" w:rsidRPr="00585904" w:rsidRDefault="00745DEE" w:rsidP="00745DEE">
            <w:pPr>
              <w:pStyle w:val="ad"/>
              <w:rPr>
                <w:u w:val="single"/>
              </w:rPr>
            </w:pPr>
            <w:r w:rsidRPr="00585904">
              <w:rPr>
                <w:rFonts w:hint="eastAsia"/>
                <w:u w:val="single"/>
              </w:rPr>
              <w:t>1</w:t>
            </w:r>
            <w:r w:rsidRPr="00585904">
              <w:rPr>
                <w:u w:val="single"/>
              </w:rPr>
              <w:t>5.2</w:t>
            </w:r>
          </w:p>
        </w:tc>
        <w:tc>
          <w:tcPr>
            <w:tcW w:w="644" w:type="pct"/>
            <w:vAlign w:val="center"/>
          </w:tcPr>
          <w:p w14:paraId="4E809048" w14:textId="1EF3A2DB" w:rsidR="00745DEE" w:rsidRPr="00585904" w:rsidRDefault="00745DEE" w:rsidP="00745DEE">
            <w:pPr>
              <w:pStyle w:val="ad"/>
              <w:rPr>
                <w:u w:val="single"/>
              </w:rPr>
            </w:pPr>
            <w:r w:rsidRPr="00585904">
              <w:rPr>
                <w:rFonts w:hint="eastAsia"/>
                <w:u w:val="single"/>
              </w:rPr>
              <w:t>1</w:t>
            </w:r>
            <w:r w:rsidRPr="00585904">
              <w:rPr>
                <w:u w:val="single"/>
              </w:rPr>
              <w:t>4.7</w:t>
            </w:r>
          </w:p>
        </w:tc>
        <w:tc>
          <w:tcPr>
            <w:tcW w:w="644" w:type="pct"/>
            <w:vAlign w:val="center"/>
          </w:tcPr>
          <w:p w14:paraId="352C00CF" w14:textId="2E30AFDE" w:rsidR="00745DEE" w:rsidRPr="00585904" w:rsidRDefault="00745DEE" w:rsidP="00745DEE">
            <w:pPr>
              <w:pStyle w:val="ad"/>
              <w:rPr>
                <w:u w:val="single"/>
              </w:rPr>
            </w:pPr>
            <w:r w:rsidRPr="00585904">
              <w:rPr>
                <w:rFonts w:hint="eastAsia"/>
                <w:u w:val="single"/>
              </w:rPr>
              <w:t>1</w:t>
            </w:r>
            <w:r w:rsidRPr="00585904">
              <w:rPr>
                <w:u w:val="single"/>
              </w:rPr>
              <w:t>5.5</w:t>
            </w:r>
          </w:p>
        </w:tc>
        <w:tc>
          <w:tcPr>
            <w:tcW w:w="541" w:type="pct"/>
            <w:vAlign w:val="center"/>
          </w:tcPr>
          <w:p w14:paraId="7427D931" w14:textId="77777777" w:rsidR="00745DEE" w:rsidRPr="00585904" w:rsidRDefault="00745DEE" w:rsidP="00745DEE">
            <w:pPr>
              <w:pStyle w:val="ad"/>
              <w:rPr>
                <w:u w:val="single"/>
              </w:rPr>
            </w:pPr>
            <w:r w:rsidRPr="00585904">
              <w:rPr>
                <w:rFonts w:hint="eastAsia"/>
                <w:u w:val="single"/>
              </w:rPr>
              <w:t>——</w:t>
            </w:r>
          </w:p>
        </w:tc>
        <w:tc>
          <w:tcPr>
            <w:tcW w:w="944" w:type="pct"/>
            <w:vAlign w:val="center"/>
          </w:tcPr>
          <w:p w14:paraId="37C41E65" w14:textId="77777777" w:rsidR="00745DEE" w:rsidRPr="00585904" w:rsidRDefault="00745DEE" w:rsidP="00745DEE">
            <w:pPr>
              <w:pStyle w:val="ad"/>
              <w:rPr>
                <w:u w:val="single"/>
              </w:rPr>
            </w:pPr>
            <w:r w:rsidRPr="00585904">
              <w:rPr>
                <w:rFonts w:hint="eastAsia"/>
                <w:u w:val="single"/>
              </w:rPr>
              <w:t>——</w:t>
            </w:r>
          </w:p>
        </w:tc>
        <w:tc>
          <w:tcPr>
            <w:tcW w:w="365" w:type="pct"/>
            <w:vAlign w:val="center"/>
          </w:tcPr>
          <w:p w14:paraId="79CECA40" w14:textId="77777777" w:rsidR="00745DEE" w:rsidRPr="00585904" w:rsidRDefault="00745DEE" w:rsidP="00745DEE">
            <w:pPr>
              <w:pStyle w:val="ad"/>
              <w:rPr>
                <w:u w:val="single"/>
              </w:rPr>
            </w:pPr>
            <w:r w:rsidRPr="00585904">
              <w:rPr>
                <w:rFonts w:hint="eastAsia"/>
                <w:u w:val="single"/>
              </w:rPr>
              <w:t>——</w:t>
            </w:r>
          </w:p>
        </w:tc>
      </w:tr>
      <w:tr w:rsidR="00745DEE" w:rsidRPr="00585904" w14:paraId="05068ECB" w14:textId="77777777" w:rsidTr="00CC409F">
        <w:trPr>
          <w:cantSplit/>
          <w:trHeight w:val="397"/>
          <w:jc w:val="center"/>
        </w:trPr>
        <w:tc>
          <w:tcPr>
            <w:tcW w:w="365" w:type="pct"/>
            <w:vMerge/>
            <w:vAlign w:val="center"/>
          </w:tcPr>
          <w:p w14:paraId="50DCCD3B" w14:textId="77777777" w:rsidR="00745DEE" w:rsidRPr="00585904" w:rsidRDefault="00745DEE" w:rsidP="00745DEE">
            <w:pPr>
              <w:pStyle w:val="ad"/>
              <w:rPr>
                <w:u w:val="single"/>
              </w:rPr>
            </w:pPr>
          </w:p>
        </w:tc>
        <w:tc>
          <w:tcPr>
            <w:tcW w:w="854" w:type="pct"/>
            <w:vAlign w:val="center"/>
          </w:tcPr>
          <w:p w14:paraId="41BA264D" w14:textId="77777777" w:rsidR="00745DEE" w:rsidRPr="00585904" w:rsidRDefault="00745DEE" w:rsidP="00745DEE">
            <w:pPr>
              <w:pStyle w:val="ad"/>
              <w:rPr>
                <w:u w:val="single"/>
              </w:rPr>
            </w:pPr>
            <w:r w:rsidRPr="00585904">
              <w:rPr>
                <w:spacing w:val="-1"/>
                <w:position w:val="-6"/>
                <w:u w:val="single"/>
              </w:rPr>
              <w:t>SO</w:t>
            </w:r>
            <w:r w:rsidRPr="00585904">
              <w:rPr>
                <w:rFonts w:hint="eastAsia"/>
                <w:spacing w:val="19"/>
                <w:position w:val="-6"/>
                <w:u w:val="single"/>
                <w:vertAlign w:val="subscript"/>
              </w:rPr>
              <w:t>4</w:t>
            </w:r>
            <w:r w:rsidRPr="00585904">
              <w:rPr>
                <w:sz w:val="13"/>
                <w:u w:val="single"/>
              </w:rPr>
              <w:t>2-</w:t>
            </w:r>
          </w:p>
        </w:tc>
        <w:tc>
          <w:tcPr>
            <w:tcW w:w="643" w:type="pct"/>
            <w:vAlign w:val="center"/>
          </w:tcPr>
          <w:p w14:paraId="1D5C37F5" w14:textId="154EFB99" w:rsidR="00745DEE" w:rsidRPr="00585904" w:rsidRDefault="00745DEE" w:rsidP="00745DEE">
            <w:pPr>
              <w:pStyle w:val="ad"/>
              <w:rPr>
                <w:u w:val="single"/>
              </w:rPr>
            </w:pPr>
            <w:r w:rsidRPr="00585904">
              <w:rPr>
                <w:rFonts w:hint="eastAsia"/>
                <w:u w:val="single"/>
              </w:rPr>
              <w:t>1</w:t>
            </w:r>
            <w:r w:rsidRPr="00585904">
              <w:rPr>
                <w:u w:val="single"/>
              </w:rPr>
              <w:t>20</w:t>
            </w:r>
          </w:p>
        </w:tc>
        <w:tc>
          <w:tcPr>
            <w:tcW w:w="644" w:type="pct"/>
            <w:vAlign w:val="center"/>
          </w:tcPr>
          <w:p w14:paraId="75DB7FA0" w14:textId="5D2DBB95" w:rsidR="00745DEE" w:rsidRPr="00585904" w:rsidRDefault="00745DEE" w:rsidP="00745DEE">
            <w:pPr>
              <w:pStyle w:val="ad"/>
              <w:rPr>
                <w:u w:val="single"/>
              </w:rPr>
            </w:pPr>
            <w:r w:rsidRPr="00585904">
              <w:rPr>
                <w:rFonts w:hint="eastAsia"/>
                <w:u w:val="single"/>
              </w:rPr>
              <w:t>1</w:t>
            </w:r>
            <w:r w:rsidRPr="00585904">
              <w:rPr>
                <w:u w:val="single"/>
              </w:rPr>
              <w:t>22</w:t>
            </w:r>
          </w:p>
        </w:tc>
        <w:tc>
          <w:tcPr>
            <w:tcW w:w="644" w:type="pct"/>
            <w:vAlign w:val="center"/>
          </w:tcPr>
          <w:p w14:paraId="00BC243A" w14:textId="5C517629" w:rsidR="00745DEE" w:rsidRPr="00585904" w:rsidRDefault="00745DEE" w:rsidP="00745DEE">
            <w:pPr>
              <w:pStyle w:val="ad"/>
              <w:rPr>
                <w:u w:val="single"/>
              </w:rPr>
            </w:pPr>
            <w:r w:rsidRPr="00585904">
              <w:rPr>
                <w:rFonts w:hint="eastAsia"/>
                <w:u w:val="single"/>
              </w:rPr>
              <w:t>1</w:t>
            </w:r>
            <w:r w:rsidRPr="00585904">
              <w:rPr>
                <w:u w:val="single"/>
              </w:rPr>
              <w:t>17</w:t>
            </w:r>
          </w:p>
        </w:tc>
        <w:tc>
          <w:tcPr>
            <w:tcW w:w="541" w:type="pct"/>
            <w:vAlign w:val="center"/>
          </w:tcPr>
          <w:p w14:paraId="4CC6655D" w14:textId="77777777" w:rsidR="00745DEE" w:rsidRPr="00585904" w:rsidRDefault="00745DEE" w:rsidP="00745DEE">
            <w:pPr>
              <w:pStyle w:val="ad"/>
              <w:rPr>
                <w:u w:val="single"/>
              </w:rPr>
            </w:pPr>
            <w:r w:rsidRPr="00585904">
              <w:rPr>
                <w:rFonts w:hint="eastAsia"/>
                <w:u w:val="single"/>
              </w:rPr>
              <w:t>——</w:t>
            </w:r>
          </w:p>
        </w:tc>
        <w:tc>
          <w:tcPr>
            <w:tcW w:w="944" w:type="pct"/>
            <w:vAlign w:val="center"/>
          </w:tcPr>
          <w:p w14:paraId="722B85A3" w14:textId="77777777" w:rsidR="00745DEE" w:rsidRPr="00585904" w:rsidRDefault="00745DEE" w:rsidP="00745DEE">
            <w:pPr>
              <w:pStyle w:val="ad"/>
              <w:rPr>
                <w:u w:val="single"/>
              </w:rPr>
            </w:pPr>
            <w:r w:rsidRPr="00585904">
              <w:rPr>
                <w:rFonts w:hint="eastAsia"/>
                <w:u w:val="single"/>
              </w:rPr>
              <w:t>——</w:t>
            </w:r>
          </w:p>
        </w:tc>
        <w:tc>
          <w:tcPr>
            <w:tcW w:w="365" w:type="pct"/>
            <w:vAlign w:val="center"/>
          </w:tcPr>
          <w:p w14:paraId="0AB2B641" w14:textId="77777777" w:rsidR="00745DEE" w:rsidRPr="00585904" w:rsidRDefault="00745DEE" w:rsidP="00745DEE">
            <w:pPr>
              <w:pStyle w:val="ad"/>
              <w:rPr>
                <w:u w:val="single"/>
              </w:rPr>
            </w:pPr>
            <w:r w:rsidRPr="00585904">
              <w:rPr>
                <w:rFonts w:hint="eastAsia"/>
                <w:u w:val="single"/>
              </w:rPr>
              <w:t>——</w:t>
            </w:r>
          </w:p>
        </w:tc>
      </w:tr>
      <w:tr w:rsidR="00745DEE" w:rsidRPr="00585904" w14:paraId="0E15A902" w14:textId="77777777" w:rsidTr="00CC409F">
        <w:trPr>
          <w:cantSplit/>
          <w:trHeight w:val="397"/>
          <w:jc w:val="center"/>
        </w:trPr>
        <w:tc>
          <w:tcPr>
            <w:tcW w:w="365" w:type="pct"/>
            <w:vMerge/>
            <w:vAlign w:val="center"/>
          </w:tcPr>
          <w:p w14:paraId="67A0B78B" w14:textId="77777777" w:rsidR="00745DEE" w:rsidRPr="00585904" w:rsidRDefault="00745DEE" w:rsidP="00745DEE">
            <w:pPr>
              <w:pStyle w:val="ad"/>
              <w:rPr>
                <w:u w:val="single"/>
              </w:rPr>
            </w:pPr>
          </w:p>
        </w:tc>
        <w:tc>
          <w:tcPr>
            <w:tcW w:w="854" w:type="pct"/>
            <w:vAlign w:val="center"/>
          </w:tcPr>
          <w:p w14:paraId="1BAE395F" w14:textId="77777777" w:rsidR="00745DEE" w:rsidRPr="00585904" w:rsidRDefault="00745DEE" w:rsidP="00745DEE">
            <w:pPr>
              <w:pStyle w:val="ad"/>
              <w:rPr>
                <w:u w:val="single"/>
              </w:rPr>
            </w:pPr>
            <w:r w:rsidRPr="00585904">
              <w:rPr>
                <w:rFonts w:ascii="宋体" w:hAnsi="宋体" w:cs="宋体"/>
                <w:spacing w:val="-1"/>
                <w:u w:val="single"/>
              </w:rPr>
              <w:t>水位</w:t>
            </w:r>
          </w:p>
        </w:tc>
        <w:tc>
          <w:tcPr>
            <w:tcW w:w="643" w:type="pct"/>
            <w:vAlign w:val="center"/>
          </w:tcPr>
          <w:p w14:paraId="05DBBE3E" w14:textId="4D933A6B" w:rsidR="00745DEE" w:rsidRPr="00585904" w:rsidRDefault="00745DEE" w:rsidP="00745DEE">
            <w:pPr>
              <w:pStyle w:val="ad"/>
              <w:rPr>
                <w:u w:val="single"/>
              </w:rPr>
            </w:pPr>
            <w:r w:rsidRPr="00585904">
              <w:rPr>
                <w:rFonts w:hint="eastAsia"/>
                <w:u w:val="single"/>
              </w:rPr>
              <w:t>5</w:t>
            </w:r>
            <w:r w:rsidRPr="00585904">
              <w:rPr>
                <w:u w:val="single"/>
              </w:rPr>
              <w:t>6.14</w:t>
            </w:r>
          </w:p>
        </w:tc>
        <w:tc>
          <w:tcPr>
            <w:tcW w:w="644" w:type="pct"/>
            <w:vAlign w:val="center"/>
          </w:tcPr>
          <w:p w14:paraId="5A1E03FF" w14:textId="2062E75C" w:rsidR="00745DEE" w:rsidRPr="00585904" w:rsidRDefault="00745DEE" w:rsidP="00745DEE">
            <w:pPr>
              <w:pStyle w:val="ad"/>
              <w:rPr>
                <w:u w:val="single"/>
              </w:rPr>
            </w:pPr>
            <w:r w:rsidRPr="00585904">
              <w:rPr>
                <w:rFonts w:hint="eastAsia"/>
                <w:u w:val="single"/>
              </w:rPr>
              <w:t>5</w:t>
            </w:r>
            <w:r w:rsidRPr="00585904">
              <w:rPr>
                <w:u w:val="single"/>
              </w:rPr>
              <w:t>6.14</w:t>
            </w:r>
          </w:p>
        </w:tc>
        <w:tc>
          <w:tcPr>
            <w:tcW w:w="644" w:type="pct"/>
            <w:vAlign w:val="center"/>
          </w:tcPr>
          <w:p w14:paraId="4C8C45AC" w14:textId="0D526880" w:rsidR="00745DEE" w:rsidRPr="00585904" w:rsidRDefault="00745DEE" w:rsidP="00745DEE">
            <w:pPr>
              <w:pStyle w:val="ad"/>
              <w:rPr>
                <w:u w:val="single"/>
              </w:rPr>
            </w:pPr>
            <w:r w:rsidRPr="00585904">
              <w:rPr>
                <w:rFonts w:hint="eastAsia"/>
                <w:u w:val="single"/>
              </w:rPr>
              <w:t>5</w:t>
            </w:r>
            <w:r w:rsidRPr="00585904">
              <w:rPr>
                <w:u w:val="single"/>
              </w:rPr>
              <w:t>6.14</w:t>
            </w:r>
          </w:p>
        </w:tc>
        <w:tc>
          <w:tcPr>
            <w:tcW w:w="541" w:type="pct"/>
            <w:vAlign w:val="center"/>
          </w:tcPr>
          <w:p w14:paraId="3C59B0E0" w14:textId="77777777" w:rsidR="00745DEE" w:rsidRPr="00585904" w:rsidRDefault="00745DEE" w:rsidP="00745DEE">
            <w:pPr>
              <w:pStyle w:val="ad"/>
              <w:rPr>
                <w:u w:val="single"/>
              </w:rPr>
            </w:pPr>
            <w:r w:rsidRPr="00585904">
              <w:rPr>
                <w:rFonts w:hint="eastAsia"/>
                <w:u w:val="single"/>
              </w:rPr>
              <w:t>——</w:t>
            </w:r>
          </w:p>
        </w:tc>
        <w:tc>
          <w:tcPr>
            <w:tcW w:w="944" w:type="pct"/>
            <w:vAlign w:val="center"/>
          </w:tcPr>
          <w:p w14:paraId="57E34F99" w14:textId="77777777" w:rsidR="00745DEE" w:rsidRPr="00585904" w:rsidRDefault="00745DEE" w:rsidP="00745DEE">
            <w:pPr>
              <w:pStyle w:val="ad"/>
              <w:rPr>
                <w:u w:val="single"/>
              </w:rPr>
            </w:pPr>
            <w:r w:rsidRPr="00585904">
              <w:rPr>
                <w:rFonts w:hint="eastAsia"/>
                <w:u w:val="single"/>
              </w:rPr>
              <w:t>——</w:t>
            </w:r>
          </w:p>
        </w:tc>
        <w:tc>
          <w:tcPr>
            <w:tcW w:w="365" w:type="pct"/>
            <w:vAlign w:val="center"/>
          </w:tcPr>
          <w:p w14:paraId="467192B3" w14:textId="77777777" w:rsidR="00745DEE" w:rsidRPr="00585904" w:rsidRDefault="00745DEE" w:rsidP="00745DEE">
            <w:pPr>
              <w:pStyle w:val="ad"/>
              <w:rPr>
                <w:u w:val="single"/>
              </w:rPr>
            </w:pPr>
            <w:r w:rsidRPr="00585904">
              <w:rPr>
                <w:rFonts w:hint="eastAsia"/>
                <w:u w:val="single"/>
              </w:rPr>
              <w:t>——</w:t>
            </w:r>
          </w:p>
        </w:tc>
      </w:tr>
      <w:tr w:rsidR="00745DEE" w:rsidRPr="00585904" w14:paraId="6FA06294" w14:textId="77777777" w:rsidTr="00CC409F">
        <w:trPr>
          <w:cantSplit/>
          <w:trHeight w:val="397"/>
          <w:jc w:val="center"/>
        </w:trPr>
        <w:tc>
          <w:tcPr>
            <w:tcW w:w="365" w:type="pct"/>
            <w:vMerge w:val="restart"/>
            <w:vAlign w:val="center"/>
          </w:tcPr>
          <w:p w14:paraId="70016C3E" w14:textId="7AF7ECB9" w:rsidR="00745DEE" w:rsidRPr="00585904" w:rsidRDefault="00745DEE" w:rsidP="00745DEE">
            <w:pPr>
              <w:pStyle w:val="ad"/>
              <w:rPr>
                <w:u w:val="single"/>
              </w:rPr>
            </w:pPr>
            <w:r w:rsidRPr="00585904">
              <w:rPr>
                <w:u w:val="single"/>
              </w:rPr>
              <w:t>D5</w:t>
            </w:r>
            <w:r w:rsidR="00B25A99" w:rsidRPr="00585904">
              <w:rPr>
                <w:u w:val="single"/>
              </w:rPr>
              <w:t>:</w:t>
            </w:r>
            <w:r w:rsidR="00B25A99" w:rsidRPr="00585904">
              <w:rPr>
                <w:rFonts w:hint="eastAsia"/>
                <w:u w:val="single"/>
              </w:rPr>
              <w:t>厂区东侧</w:t>
            </w:r>
          </w:p>
        </w:tc>
        <w:tc>
          <w:tcPr>
            <w:tcW w:w="854" w:type="pct"/>
            <w:vAlign w:val="center"/>
          </w:tcPr>
          <w:p w14:paraId="01A28169" w14:textId="77777777" w:rsidR="00745DEE" w:rsidRPr="00585904" w:rsidRDefault="00745DEE" w:rsidP="00745DEE">
            <w:pPr>
              <w:pStyle w:val="ad"/>
              <w:rPr>
                <w:u w:val="single"/>
              </w:rPr>
            </w:pPr>
            <w:r w:rsidRPr="00585904">
              <w:rPr>
                <w:rFonts w:eastAsia="Times New Roman" w:cs="Times New Roman"/>
                <w:u w:val="single"/>
              </w:rPr>
              <w:t>pH</w:t>
            </w:r>
            <w:r w:rsidRPr="00585904">
              <w:rPr>
                <w:rFonts w:eastAsia="Times New Roman" w:cs="Times New Roman"/>
                <w:spacing w:val="-5"/>
                <w:u w:val="single"/>
              </w:rPr>
              <w:t xml:space="preserve"> </w:t>
            </w:r>
            <w:r w:rsidRPr="00585904">
              <w:rPr>
                <w:rFonts w:ascii="宋体" w:hAnsi="宋体" w:cs="宋体"/>
                <w:u w:val="single"/>
              </w:rPr>
              <w:t>值</w:t>
            </w:r>
          </w:p>
        </w:tc>
        <w:tc>
          <w:tcPr>
            <w:tcW w:w="643" w:type="pct"/>
            <w:vAlign w:val="center"/>
          </w:tcPr>
          <w:p w14:paraId="524B486C" w14:textId="5F681FDF" w:rsidR="00745DEE" w:rsidRPr="00585904" w:rsidRDefault="00745DEE" w:rsidP="00745DEE">
            <w:pPr>
              <w:pStyle w:val="ad"/>
              <w:rPr>
                <w:u w:val="single"/>
              </w:rPr>
            </w:pPr>
            <w:r w:rsidRPr="00585904">
              <w:rPr>
                <w:rFonts w:hint="eastAsia"/>
                <w:u w:val="single"/>
              </w:rPr>
              <w:t>7</w:t>
            </w:r>
            <w:r w:rsidRPr="00585904">
              <w:rPr>
                <w:u w:val="single"/>
              </w:rPr>
              <w:t>.0</w:t>
            </w:r>
          </w:p>
        </w:tc>
        <w:tc>
          <w:tcPr>
            <w:tcW w:w="644" w:type="pct"/>
            <w:vAlign w:val="center"/>
          </w:tcPr>
          <w:p w14:paraId="2D2648AE" w14:textId="03B766B7" w:rsidR="00745DEE" w:rsidRPr="00585904" w:rsidRDefault="00745DEE" w:rsidP="00745DEE">
            <w:pPr>
              <w:pStyle w:val="ad"/>
              <w:rPr>
                <w:u w:val="single"/>
              </w:rPr>
            </w:pPr>
            <w:r w:rsidRPr="00585904">
              <w:rPr>
                <w:rFonts w:hint="eastAsia"/>
                <w:u w:val="single"/>
              </w:rPr>
              <w:t>7</w:t>
            </w:r>
            <w:r w:rsidRPr="00585904">
              <w:rPr>
                <w:u w:val="single"/>
              </w:rPr>
              <w:t>.1</w:t>
            </w:r>
          </w:p>
        </w:tc>
        <w:tc>
          <w:tcPr>
            <w:tcW w:w="644" w:type="pct"/>
            <w:vAlign w:val="center"/>
          </w:tcPr>
          <w:p w14:paraId="30BEFA4D" w14:textId="067B9A8C" w:rsidR="00745DEE" w:rsidRPr="00585904" w:rsidRDefault="00745DEE" w:rsidP="00745DEE">
            <w:pPr>
              <w:pStyle w:val="ad"/>
              <w:rPr>
                <w:u w:val="single"/>
              </w:rPr>
            </w:pPr>
            <w:r w:rsidRPr="00585904">
              <w:rPr>
                <w:rFonts w:hint="eastAsia"/>
                <w:u w:val="single"/>
              </w:rPr>
              <w:t>7</w:t>
            </w:r>
            <w:r w:rsidRPr="00585904">
              <w:rPr>
                <w:u w:val="single"/>
              </w:rPr>
              <w:t>.0</w:t>
            </w:r>
          </w:p>
        </w:tc>
        <w:tc>
          <w:tcPr>
            <w:tcW w:w="541" w:type="pct"/>
            <w:vAlign w:val="center"/>
          </w:tcPr>
          <w:p w14:paraId="29953391" w14:textId="77777777" w:rsidR="00745DEE" w:rsidRPr="00585904" w:rsidRDefault="00745DEE" w:rsidP="00745DEE">
            <w:pPr>
              <w:pStyle w:val="ad"/>
              <w:rPr>
                <w:u w:val="single"/>
              </w:rPr>
            </w:pPr>
            <w:r w:rsidRPr="00585904">
              <w:rPr>
                <w:rFonts w:hint="eastAsia"/>
                <w:u w:val="single"/>
              </w:rPr>
              <w:t>——</w:t>
            </w:r>
          </w:p>
        </w:tc>
        <w:tc>
          <w:tcPr>
            <w:tcW w:w="944" w:type="pct"/>
            <w:vAlign w:val="center"/>
          </w:tcPr>
          <w:p w14:paraId="5BE8021D" w14:textId="77777777" w:rsidR="00745DEE" w:rsidRPr="00585904" w:rsidRDefault="00745DEE" w:rsidP="00745DEE">
            <w:pPr>
              <w:pStyle w:val="ad"/>
              <w:rPr>
                <w:u w:val="single"/>
              </w:rPr>
            </w:pPr>
            <w:r w:rsidRPr="00585904">
              <w:rPr>
                <w:u w:val="single"/>
              </w:rPr>
              <w:t>6.5-8.5</w:t>
            </w:r>
          </w:p>
        </w:tc>
        <w:tc>
          <w:tcPr>
            <w:tcW w:w="365" w:type="pct"/>
            <w:vAlign w:val="center"/>
          </w:tcPr>
          <w:p w14:paraId="6EA5F477" w14:textId="77777777" w:rsidR="00745DEE" w:rsidRPr="00585904" w:rsidRDefault="00745DEE" w:rsidP="00745DEE">
            <w:pPr>
              <w:pStyle w:val="ad"/>
              <w:rPr>
                <w:u w:val="single"/>
              </w:rPr>
            </w:pPr>
            <w:r w:rsidRPr="00585904">
              <w:rPr>
                <w:rFonts w:hint="eastAsia"/>
                <w:u w:val="single"/>
              </w:rPr>
              <w:t>——</w:t>
            </w:r>
          </w:p>
        </w:tc>
      </w:tr>
      <w:tr w:rsidR="00745DEE" w:rsidRPr="00585904" w14:paraId="379B036B" w14:textId="77777777" w:rsidTr="00CC409F">
        <w:trPr>
          <w:cantSplit/>
          <w:trHeight w:val="397"/>
          <w:jc w:val="center"/>
        </w:trPr>
        <w:tc>
          <w:tcPr>
            <w:tcW w:w="365" w:type="pct"/>
            <w:vMerge/>
            <w:vAlign w:val="center"/>
          </w:tcPr>
          <w:p w14:paraId="76F2B096" w14:textId="77777777" w:rsidR="00745DEE" w:rsidRPr="00585904" w:rsidRDefault="00745DEE" w:rsidP="00745DEE">
            <w:pPr>
              <w:pStyle w:val="ad"/>
              <w:rPr>
                <w:u w:val="single"/>
              </w:rPr>
            </w:pPr>
          </w:p>
        </w:tc>
        <w:tc>
          <w:tcPr>
            <w:tcW w:w="854" w:type="pct"/>
            <w:vAlign w:val="center"/>
          </w:tcPr>
          <w:p w14:paraId="576D6F30" w14:textId="77777777" w:rsidR="00745DEE" w:rsidRPr="00585904" w:rsidRDefault="00745DEE" w:rsidP="00745DEE">
            <w:pPr>
              <w:pStyle w:val="ad"/>
              <w:rPr>
                <w:u w:val="single"/>
              </w:rPr>
            </w:pPr>
            <w:r w:rsidRPr="00585904">
              <w:rPr>
                <w:rFonts w:ascii="宋体" w:hAnsi="宋体" w:cs="宋体"/>
                <w:u w:val="single"/>
              </w:rPr>
              <w:t>亚硝酸盐氮</w:t>
            </w:r>
          </w:p>
        </w:tc>
        <w:tc>
          <w:tcPr>
            <w:tcW w:w="643" w:type="pct"/>
            <w:vAlign w:val="center"/>
          </w:tcPr>
          <w:p w14:paraId="1C4F78A7" w14:textId="693FAB03" w:rsidR="00745DEE" w:rsidRPr="00585904" w:rsidRDefault="00745DEE" w:rsidP="00745DEE">
            <w:pPr>
              <w:pStyle w:val="ad"/>
              <w:rPr>
                <w:u w:val="single"/>
              </w:rPr>
            </w:pPr>
            <w:r w:rsidRPr="00585904">
              <w:rPr>
                <w:rFonts w:hint="eastAsia"/>
                <w:u w:val="single"/>
              </w:rPr>
              <w:t>N</w:t>
            </w:r>
            <w:r w:rsidRPr="00585904">
              <w:rPr>
                <w:u w:val="single"/>
              </w:rPr>
              <w:t>D</w:t>
            </w:r>
          </w:p>
        </w:tc>
        <w:tc>
          <w:tcPr>
            <w:tcW w:w="644" w:type="pct"/>
            <w:vAlign w:val="center"/>
          </w:tcPr>
          <w:p w14:paraId="2FD46DF2" w14:textId="4A907226" w:rsidR="00745DEE" w:rsidRPr="00585904" w:rsidRDefault="00745DEE" w:rsidP="00745DEE">
            <w:pPr>
              <w:pStyle w:val="ad"/>
              <w:rPr>
                <w:u w:val="single"/>
              </w:rPr>
            </w:pPr>
            <w:r w:rsidRPr="00585904">
              <w:rPr>
                <w:rFonts w:hint="eastAsia"/>
                <w:u w:val="single"/>
              </w:rPr>
              <w:t>N</w:t>
            </w:r>
            <w:r w:rsidRPr="00585904">
              <w:rPr>
                <w:u w:val="single"/>
              </w:rPr>
              <w:t>D</w:t>
            </w:r>
          </w:p>
        </w:tc>
        <w:tc>
          <w:tcPr>
            <w:tcW w:w="644" w:type="pct"/>
            <w:vAlign w:val="center"/>
          </w:tcPr>
          <w:p w14:paraId="038A9723" w14:textId="2277F067" w:rsidR="00745DEE" w:rsidRPr="00585904" w:rsidRDefault="00745DEE" w:rsidP="00745DEE">
            <w:pPr>
              <w:pStyle w:val="ad"/>
              <w:rPr>
                <w:u w:val="single"/>
              </w:rPr>
            </w:pPr>
            <w:r w:rsidRPr="00585904">
              <w:rPr>
                <w:rFonts w:hint="eastAsia"/>
                <w:u w:val="single"/>
              </w:rPr>
              <w:t>N</w:t>
            </w:r>
            <w:r w:rsidRPr="00585904">
              <w:rPr>
                <w:u w:val="single"/>
              </w:rPr>
              <w:t>D</w:t>
            </w:r>
          </w:p>
        </w:tc>
        <w:tc>
          <w:tcPr>
            <w:tcW w:w="541" w:type="pct"/>
            <w:vAlign w:val="center"/>
          </w:tcPr>
          <w:p w14:paraId="76D4D25C" w14:textId="77777777" w:rsidR="00745DEE" w:rsidRPr="00585904" w:rsidRDefault="00745DEE" w:rsidP="00745DEE">
            <w:pPr>
              <w:pStyle w:val="ad"/>
              <w:rPr>
                <w:u w:val="single"/>
              </w:rPr>
            </w:pPr>
            <w:r w:rsidRPr="00585904">
              <w:rPr>
                <w:rFonts w:hint="eastAsia"/>
                <w:u w:val="single"/>
              </w:rPr>
              <w:t>0</w:t>
            </w:r>
          </w:p>
        </w:tc>
        <w:tc>
          <w:tcPr>
            <w:tcW w:w="944" w:type="pct"/>
            <w:vAlign w:val="center"/>
          </w:tcPr>
          <w:p w14:paraId="5D96F98C" w14:textId="77777777" w:rsidR="00745DEE" w:rsidRPr="00585904" w:rsidRDefault="00745DEE" w:rsidP="00745DEE">
            <w:pPr>
              <w:pStyle w:val="ad"/>
              <w:rPr>
                <w:u w:val="single"/>
              </w:rPr>
            </w:pPr>
            <w:r w:rsidRPr="00585904">
              <w:rPr>
                <w:u w:val="single"/>
              </w:rPr>
              <w:t>1.00</w:t>
            </w:r>
          </w:p>
        </w:tc>
        <w:tc>
          <w:tcPr>
            <w:tcW w:w="365" w:type="pct"/>
            <w:vAlign w:val="center"/>
          </w:tcPr>
          <w:p w14:paraId="03F05FE2" w14:textId="77777777" w:rsidR="00745DEE" w:rsidRPr="00585904" w:rsidRDefault="00745DEE" w:rsidP="00745DEE">
            <w:pPr>
              <w:pStyle w:val="ad"/>
              <w:rPr>
                <w:u w:val="single"/>
              </w:rPr>
            </w:pPr>
            <w:r w:rsidRPr="00585904">
              <w:rPr>
                <w:u w:val="single"/>
              </w:rPr>
              <w:t>达标</w:t>
            </w:r>
          </w:p>
        </w:tc>
      </w:tr>
      <w:tr w:rsidR="00745DEE" w:rsidRPr="00585904" w14:paraId="1ACD5813" w14:textId="77777777" w:rsidTr="00CC409F">
        <w:trPr>
          <w:cantSplit/>
          <w:trHeight w:val="397"/>
          <w:jc w:val="center"/>
        </w:trPr>
        <w:tc>
          <w:tcPr>
            <w:tcW w:w="365" w:type="pct"/>
            <w:vMerge/>
            <w:vAlign w:val="center"/>
          </w:tcPr>
          <w:p w14:paraId="50DF010D" w14:textId="77777777" w:rsidR="00745DEE" w:rsidRPr="00585904" w:rsidRDefault="00745DEE" w:rsidP="00745DEE">
            <w:pPr>
              <w:pStyle w:val="ad"/>
              <w:rPr>
                <w:u w:val="single"/>
              </w:rPr>
            </w:pPr>
          </w:p>
        </w:tc>
        <w:tc>
          <w:tcPr>
            <w:tcW w:w="854" w:type="pct"/>
            <w:vAlign w:val="center"/>
          </w:tcPr>
          <w:p w14:paraId="1638401E" w14:textId="77777777" w:rsidR="00745DEE" w:rsidRPr="00585904" w:rsidRDefault="00745DEE" w:rsidP="00745DEE">
            <w:pPr>
              <w:pStyle w:val="ad"/>
              <w:rPr>
                <w:u w:val="single"/>
              </w:rPr>
            </w:pPr>
            <w:r w:rsidRPr="00585904">
              <w:rPr>
                <w:rFonts w:ascii="宋体" w:hAnsi="宋体" w:cs="宋体"/>
                <w:spacing w:val="-1"/>
                <w:u w:val="single"/>
              </w:rPr>
              <w:t>氨氮</w:t>
            </w:r>
          </w:p>
        </w:tc>
        <w:tc>
          <w:tcPr>
            <w:tcW w:w="643" w:type="pct"/>
            <w:vAlign w:val="center"/>
          </w:tcPr>
          <w:p w14:paraId="07008410" w14:textId="5C45A932" w:rsidR="00745DEE" w:rsidRPr="00585904" w:rsidRDefault="00745DEE" w:rsidP="00745DEE">
            <w:pPr>
              <w:pStyle w:val="ad"/>
              <w:rPr>
                <w:u w:val="single"/>
              </w:rPr>
            </w:pPr>
            <w:r w:rsidRPr="00585904">
              <w:rPr>
                <w:rFonts w:hint="eastAsia"/>
                <w:u w:val="single"/>
              </w:rPr>
              <w:t>0</w:t>
            </w:r>
            <w:r w:rsidRPr="00585904">
              <w:rPr>
                <w:u w:val="single"/>
              </w:rPr>
              <w:t>.042</w:t>
            </w:r>
          </w:p>
        </w:tc>
        <w:tc>
          <w:tcPr>
            <w:tcW w:w="644" w:type="pct"/>
            <w:vAlign w:val="center"/>
          </w:tcPr>
          <w:p w14:paraId="39D70007" w14:textId="2C494AC5" w:rsidR="00745DEE" w:rsidRPr="00585904" w:rsidRDefault="00745DEE" w:rsidP="00745DEE">
            <w:pPr>
              <w:pStyle w:val="ad"/>
              <w:rPr>
                <w:u w:val="single"/>
              </w:rPr>
            </w:pPr>
            <w:r w:rsidRPr="00585904">
              <w:rPr>
                <w:rFonts w:hint="eastAsia"/>
                <w:u w:val="single"/>
              </w:rPr>
              <w:t>0</w:t>
            </w:r>
            <w:r w:rsidRPr="00585904">
              <w:rPr>
                <w:u w:val="single"/>
              </w:rPr>
              <w:t>.042</w:t>
            </w:r>
          </w:p>
        </w:tc>
        <w:tc>
          <w:tcPr>
            <w:tcW w:w="644" w:type="pct"/>
            <w:vAlign w:val="center"/>
          </w:tcPr>
          <w:p w14:paraId="0828D873" w14:textId="3C586AB8" w:rsidR="00745DEE" w:rsidRPr="00585904" w:rsidRDefault="00745DEE" w:rsidP="00745DEE">
            <w:pPr>
              <w:pStyle w:val="ad"/>
              <w:rPr>
                <w:u w:val="single"/>
              </w:rPr>
            </w:pPr>
            <w:r w:rsidRPr="00585904">
              <w:rPr>
                <w:rFonts w:hint="eastAsia"/>
                <w:u w:val="single"/>
              </w:rPr>
              <w:t>0</w:t>
            </w:r>
            <w:r w:rsidRPr="00585904">
              <w:rPr>
                <w:u w:val="single"/>
              </w:rPr>
              <w:t>.037</w:t>
            </w:r>
          </w:p>
        </w:tc>
        <w:tc>
          <w:tcPr>
            <w:tcW w:w="541" w:type="pct"/>
            <w:vAlign w:val="center"/>
          </w:tcPr>
          <w:p w14:paraId="22046755" w14:textId="77777777" w:rsidR="00745DEE" w:rsidRPr="00585904" w:rsidRDefault="00745DEE" w:rsidP="00745DEE">
            <w:pPr>
              <w:pStyle w:val="ad"/>
              <w:rPr>
                <w:u w:val="single"/>
              </w:rPr>
            </w:pPr>
            <w:r w:rsidRPr="00585904">
              <w:rPr>
                <w:rFonts w:hint="eastAsia"/>
                <w:u w:val="single"/>
              </w:rPr>
              <w:t>0</w:t>
            </w:r>
          </w:p>
        </w:tc>
        <w:tc>
          <w:tcPr>
            <w:tcW w:w="944" w:type="pct"/>
            <w:vAlign w:val="center"/>
          </w:tcPr>
          <w:p w14:paraId="1DFCDA28" w14:textId="77777777" w:rsidR="00745DEE" w:rsidRPr="00585904" w:rsidRDefault="00745DEE" w:rsidP="00745DEE">
            <w:pPr>
              <w:pStyle w:val="ad"/>
              <w:rPr>
                <w:u w:val="single"/>
              </w:rPr>
            </w:pPr>
            <w:r w:rsidRPr="00585904">
              <w:rPr>
                <w:u w:val="single"/>
              </w:rPr>
              <w:t>0.50</w:t>
            </w:r>
          </w:p>
        </w:tc>
        <w:tc>
          <w:tcPr>
            <w:tcW w:w="365" w:type="pct"/>
            <w:vAlign w:val="center"/>
          </w:tcPr>
          <w:p w14:paraId="084A05CE" w14:textId="77777777" w:rsidR="00745DEE" w:rsidRPr="00585904" w:rsidRDefault="00745DEE" w:rsidP="00745DEE">
            <w:pPr>
              <w:pStyle w:val="ad"/>
              <w:rPr>
                <w:u w:val="single"/>
              </w:rPr>
            </w:pPr>
            <w:r w:rsidRPr="00585904">
              <w:rPr>
                <w:u w:val="single"/>
              </w:rPr>
              <w:t>达标</w:t>
            </w:r>
          </w:p>
        </w:tc>
      </w:tr>
      <w:tr w:rsidR="00745DEE" w:rsidRPr="00585904" w14:paraId="4BA65ACC" w14:textId="77777777" w:rsidTr="00CC409F">
        <w:trPr>
          <w:cantSplit/>
          <w:trHeight w:val="397"/>
          <w:jc w:val="center"/>
        </w:trPr>
        <w:tc>
          <w:tcPr>
            <w:tcW w:w="365" w:type="pct"/>
            <w:vMerge/>
            <w:vAlign w:val="center"/>
          </w:tcPr>
          <w:p w14:paraId="52B89922" w14:textId="77777777" w:rsidR="00745DEE" w:rsidRPr="00585904" w:rsidRDefault="00745DEE" w:rsidP="00745DEE">
            <w:pPr>
              <w:pStyle w:val="ad"/>
              <w:rPr>
                <w:u w:val="single"/>
              </w:rPr>
            </w:pPr>
          </w:p>
        </w:tc>
        <w:tc>
          <w:tcPr>
            <w:tcW w:w="854" w:type="pct"/>
            <w:vAlign w:val="center"/>
          </w:tcPr>
          <w:p w14:paraId="0ED78B17" w14:textId="77777777" w:rsidR="00745DEE" w:rsidRPr="00585904" w:rsidRDefault="00745DEE" w:rsidP="00745DEE">
            <w:pPr>
              <w:pStyle w:val="ad"/>
              <w:rPr>
                <w:u w:val="single"/>
              </w:rPr>
            </w:pPr>
            <w:r w:rsidRPr="00585904">
              <w:rPr>
                <w:rFonts w:ascii="宋体" w:hAnsi="宋体" w:cs="宋体"/>
                <w:u w:val="single"/>
              </w:rPr>
              <w:t>挥发性酚类</w:t>
            </w:r>
          </w:p>
        </w:tc>
        <w:tc>
          <w:tcPr>
            <w:tcW w:w="643" w:type="pct"/>
            <w:vAlign w:val="center"/>
          </w:tcPr>
          <w:p w14:paraId="7DFFADBF" w14:textId="4700DD1D" w:rsidR="00745DEE" w:rsidRPr="00585904" w:rsidRDefault="00745DEE" w:rsidP="00745DEE">
            <w:pPr>
              <w:pStyle w:val="ad"/>
              <w:rPr>
                <w:u w:val="single"/>
              </w:rPr>
            </w:pPr>
            <w:r w:rsidRPr="00585904">
              <w:rPr>
                <w:rFonts w:hint="eastAsia"/>
                <w:u w:val="single"/>
              </w:rPr>
              <w:t>N</w:t>
            </w:r>
            <w:r w:rsidRPr="00585904">
              <w:rPr>
                <w:u w:val="single"/>
              </w:rPr>
              <w:t>D</w:t>
            </w:r>
          </w:p>
        </w:tc>
        <w:tc>
          <w:tcPr>
            <w:tcW w:w="644" w:type="pct"/>
            <w:vAlign w:val="center"/>
          </w:tcPr>
          <w:p w14:paraId="54B961A9" w14:textId="072F7456" w:rsidR="00745DEE" w:rsidRPr="00585904" w:rsidRDefault="00745DEE" w:rsidP="00745DEE">
            <w:pPr>
              <w:pStyle w:val="ad"/>
              <w:rPr>
                <w:u w:val="single"/>
              </w:rPr>
            </w:pPr>
            <w:r w:rsidRPr="00585904">
              <w:rPr>
                <w:rFonts w:hint="eastAsia"/>
                <w:u w:val="single"/>
              </w:rPr>
              <w:t>N</w:t>
            </w:r>
            <w:r w:rsidRPr="00585904">
              <w:rPr>
                <w:u w:val="single"/>
              </w:rPr>
              <w:t>D</w:t>
            </w:r>
          </w:p>
        </w:tc>
        <w:tc>
          <w:tcPr>
            <w:tcW w:w="644" w:type="pct"/>
            <w:vAlign w:val="center"/>
          </w:tcPr>
          <w:p w14:paraId="66E4722D" w14:textId="428EAFB4" w:rsidR="00745DEE" w:rsidRPr="00585904" w:rsidRDefault="00745DEE" w:rsidP="00745DEE">
            <w:pPr>
              <w:pStyle w:val="ad"/>
              <w:rPr>
                <w:u w:val="single"/>
              </w:rPr>
            </w:pPr>
            <w:r w:rsidRPr="00585904">
              <w:rPr>
                <w:rFonts w:hint="eastAsia"/>
                <w:u w:val="single"/>
              </w:rPr>
              <w:t>N</w:t>
            </w:r>
            <w:r w:rsidRPr="00585904">
              <w:rPr>
                <w:u w:val="single"/>
              </w:rPr>
              <w:t>D</w:t>
            </w:r>
          </w:p>
        </w:tc>
        <w:tc>
          <w:tcPr>
            <w:tcW w:w="541" w:type="pct"/>
            <w:vAlign w:val="center"/>
          </w:tcPr>
          <w:p w14:paraId="64FD03C2" w14:textId="77777777" w:rsidR="00745DEE" w:rsidRPr="00585904" w:rsidRDefault="00745DEE" w:rsidP="00745DEE">
            <w:pPr>
              <w:pStyle w:val="ad"/>
              <w:rPr>
                <w:u w:val="single"/>
              </w:rPr>
            </w:pPr>
            <w:r w:rsidRPr="00585904">
              <w:rPr>
                <w:rFonts w:hint="eastAsia"/>
                <w:u w:val="single"/>
              </w:rPr>
              <w:t>0</w:t>
            </w:r>
          </w:p>
        </w:tc>
        <w:tc>
          <w:tcPr>
            <w:tcW w:w="944" w:type="pct"/>
            <w:vAlign w:val="center"/>
          </w:tcPr>
          <w:p w14:paraId="59861A64" w14:textId="77777777" w:rsidR="00745DEE" w:rsidRPr="00585904" w:rsidRDefault="00745DEE" w:rsidP="00745DEE">
            <w:pPr>
              <w:pStyle w:val="ad"/>
              <w:rPr>
                <w:u w:val="single"/>
              </w:rPr>
            </w:pPr>
            <w:r w:rsidRPr="00585904">
              <w:rPr>
                <w:u w:val="single"/>
              </w:rPr>
              <w:t>0.002</w:t>
            </w:r>
          </w:p>
        </w:tc>
        <w:tc>
          <w:tcPr>
            <w:tcW w:w="365" w:type="pct"/>
            <w:vAlign w:val="center"/>
          </w:tcPr>
          <w:p w14:paraId="08AF6445" w14:textId="77777777" w:rsidR="00745DEE" w:rsidRPr="00585904" w:rsidRDefault="00745DEE" w:rsidP="00745DEE">
            <w:pPr>
              <w:pStyle w:val="ad"/>
              <w:rPr>
                <w:u w:val="single"/>
              </w:rPr>
            </w:pPr>
            <w:r w:rsidRPr="00585904">
              <w:rPr>
                <w:u w:val="single"/>
              </w:rPr>
              <w:t>达标</w:t>
            </w:r>
          </w:p>
        </w:tc>
      </w:tr>
      <w:tr w:rsidR="00745DEE" w:rsidRPr="00585904" w14:paraId="3F0E80AB" w14:textId="77777777" w:rsidTr="00CC409F">
        <w:trPr>
          <w:cantSplit/>
          <w:trHeight w:val="397"/>
          <w:jc w:val="center"/>
        </w:trPr>
        <w:tc>
          <w:tcPr>
            <w:tcW w:w="365" w:type="pct"/>
            <w:vMerge/>
            <w:vAlign w:val="center"/>
          </w:tcPr>
          <w:p w14:paraId="47F612A2" w14:textId="77777777" w:rsidR="00745DEE" w:rsidRPr="00585904" w:rsidRDefault="00745DEE" w:rsidP="00745DEE">
            <w:pPr>
              <w:pStyle w:val="ad"/>
              <w:rPr>
                <w:u w:val="single"/>
              </w:rPr>
            </w:pPr>
          </w:p>
        </w:tc>
        <w:tc>
          <w:tcPr>
            <w:tcW w:w="854" w:type="pct"/>
            <w:vAlign w:val="center"/>
          </w:tcPr>
          <w:p w14:paraId="4635B87A" w14:textId="77777777" w:rsidR="00745DEE" w:rsidRPr="00585904" w:rsidRDefault="00745DEE" w:rsidP="00745DEE">
            <w:pPr>
              <w:pStyle w:val="ad"/>
              <w:rPr>
                <w:u w:val="single"/>
              </w:rPr>
            </w:pPr>
            <w:r w:rsidRPr="00585904">
              <w:rPr>
                <w:rFonts w:ascii="宋体" w:hAnsi="宋体" w:cs="宋体"/>
                <w:u w:val="single"/>
              </w:rPr>
              <w:t>总硬度</w:t>
            </w:r>
          </w:p>
        </w:tc>
        <w:tc>
          <w:tcPr>
            <w:tcW w:w="643" w:type="pct"/>
            <w:vAlign w:val="center"/>
          </w:tcPr>
          <w:p w14:paraId="15F3022E" w14:textId="45AC9389" w:rsidR="00745DEE" w:rsidRPr="00585904" w:rsidRDefault="00745DEE" w:rsidP="00745DEE">
            <w:pPr>
              <w:pStyle w:val="ad"/>
              <w:rPr>
                <w:u w:val="single"/>
              </w:rPr>
            </w:pPr>
            <w:r w:rsidRPr="00585904">
              <w:rPr>
                <w:rFonts w:hint="eastAsia"/>
                <w:u w:val="single"/>
              </w:rPr>
              <w:t>3</w:t>
            </w:r>
            <w:r w:rsidRPr="00585904">
              <w:rPr>
                <w:u w:val="single"/>
              </w:rPr>
              <w:t>80</w:t>
            </w:r>
          </w:p>
        </w:tc>
        <w:tc>
          <w:tcPr>
            <w:tcW w:w="644" w:type="pct"/>
            <w:vAlign w:val="center"/>
          </w:tcPr>
          <w:p w14:paraId="26A75ABB" w14:textId="1EBF0DEB" w:rsidR="00745DEE" w:rsidRPr="00585904" w:rsidRDefault="00745DEE" w:rsidP="00745DEE">
            <w:pPr>
              <w:pStyle w:val="ad"/>
              <w:rPr>
                <w:u w:val="single"/>
              </w:rPr>
            </w:pPr>
            <w:r w:rsidRPr="00585904">
              <w:rPr>
                <w:rFonts w:hint="eastAsia"/>
                <w:u w:val="single"/>
              </w:rPr>
              <w:t>3</w:t>
            </w:r>
            <w:r w:rsidRPr="00585904">
              <w:rPr>
                <w:u w:val="single"/>
              </w:rPr>
              <w:t>36</w:t>
            </w:r>
          </w:p>
        </w:tc>
        <w:tc>
          <w:tcPr>
            <w:tcW w:w="644" w:type="pct"/>
            <w:vAlign w:val="center"/>
          </w:tcPr>
          <w:p w14:paraId="7D507E5D" w14:textId="5387D6F1" w:rsidR="00745DEE" w:rsidRPr="00585904" w:rsidRDefault="00745DEE" w:rsidP="00745DEE">
            <w:pPr>
              <w:pStyle w:val="ad"/>
              <w:rPr>
                <w:u w:val="single"/>
              </w:rPr>
            </w:pPr>
            <w:r w:rsidRPr="00585904">
              <w:rPr>
                <w:rFonts w:hint="eastAsia"/>
                <w:u w:val="single"/>
              </w:rPr>
              <w:t>3</w:t>
            </w:r>
            <w:r w:rsidRPr="00585904">
              <w:rPr>
                <w:u w:val="single"/>
              </w:rPr>
              <w:t>80</w:t>
            </w:r>
          </w:p>
        </w:tc>
        <w:tc>
          <w:tcPr>
            <w:tcW w:w="541" w:type="pct"/>
            <w:vAlign w:val="center"/>
          </w:tcPr>
          <w:p w14:paraId="140CAC1A" w14:textId="77777777" w:rsidR="00745DEE" w:rsidRPr="00585904" w:rsidRDefault="00745DEE" w:rsidP="00745DEE">
            <w:pPr>
              <w:pStyle w:val="ad"/>
              <w:rPr>
                <w:u w:val="single"/>
              </w:rPr>
            </w:pPr>
            <w:r w:rsidRPr="00585904">
              <w:rPr>
                <w:rFonts w:hint="eastAsia"/>
                <w:u w:val="single"/>
              </w:rPr>
              <w:t>0</w:t>
            </w:r>
          </w:p>
        </w:tc>
        <w:tc>
          <w:tcPr>
            <w:tcW w:w="944" w:type="pct"/>
            <w:vAlign w:val="center"/>
          </w:tcPr>
          <w:p w14:paraId="45330DBA" w14:textId="77777777" w:rsidR="00745DEE" w:rsidRPr="00585904" w:rsidRDefault="00745DEE" w:rsidP="00745DEE">
            <w:pPr>
              <w:pStyle w:val="ad"/>
              <w:rPr>
                <w:u w:val="single"/>
              </w:rPr>
            </w:pPr>
            <w:r w:rsidRPr="00585904">
              <w:rPr>
                <w:u w:val="single"/>
              </w:rPr>
              <w:t>450</w:t>
            </w:r>
          </w:p>
        </w:tc>
        <w:tc>
          <w:tcPr>
            <w:tcW w:w="365" w:type="pct"/>
            <w:vAlign w:val="center"/>
          </w:tcPr>
          <w:p w14:paraId="52A27FD2" w14:textId="77777777" w:rsidR="00745DEE" w:rsidRPr="00585904" w:rsidRDefault="00745DEE" w:rsidP="00745DEE">
            <w:pPr>
              <w:pStyle w:val="ad"/>
              <w:rPr>
                <w:u w:val="single"/>
              </w:rPr>
            </w:pPr>
            <w:r w:rsidRPr="00585904">
              <w:rPr>
                <w:u w:val="single"/>
              </w:rPr>
              <w:t>达标</w:t>
            </w:r>
          </w:p>
        </w:tc>
      </w:tr>
      <w:tr w:rsidR="00745DEE" w:rsidRPr="00585904" w14:paraId="60BDF685" w14:textId="77777777" w:rsidTr="00CC409F">
        <w:trPr>
          <w:cantSplit/>
          <w:trHeight w:val="397"/>
          <w:jc w:val="center"/>
        </w:trPr>
        <w:tc>
          <w:tcPr>
            <w:tcW w:w="365" w:type="pct"/>
            <w:vMerge/>
            <w:vAlign w:val="center"/>
          </w:tcPr>
          <w:p w14:paraId="2A6AF0BF" w14:textId="77777777" w:rsidR="00745DEE" w:rsidRPr="00585904" w:rsidRDefault="00745DEE" w:rsidP="00745DEE">
            <w:pPr>
              <w:pStyle w:val="ad"/>
              <w:rPr>
                <w:u w:val="single"/>
              </w:rPr>
            </w:pPr>
          </w:p>
        </w:tc>
        <w:tc>
          <w:tcPr>
            <w:tcW w:w="854" w:type="pct"/>
            <w:vAlign w:val="center"/>
          </w:tcPr>
          <w:p w14:paraId="63A293F2" w14:textId="77777777" w:rsidR="00745DEE" w:rsidRPr="00585904" w:rsidRDefault="00745DEE" w:rsidP="00745DEE">
            <w:pPr>
              <w:pStyle w:val="ad"/>
              <w:rPr>
                <w:u w:val="single"/>
              </w:rPr>
            </w:pPr>
            <w:r w:rsidRPr="00585904">
              <w:rPr>
                <w:rFonts w:ascii="宋体" w:hAnsi="宋体" w:cs="宋体"/>
                <w:u w:val="single"/>
              </w:rPr>
              <w:t>硝酸盐</w:t>
            </w:r>
          </w:p>
        </w:tc>
        <w:tc>
          <w:tcPr>
            <w:tcW w:w="643" w:type="pct"/>
            <w:vAlign w:val="center"/>
          </w:tcPr>
          <w:p w14:paraId="6F128C78" w14:textId="3932B461" w:rsidR="00745DEE" w:rsidRPr="00585904" w:rsidRDefault="00745DEE" w:rsidP="00745DEE">
            <w:pPr>
              <w:pStyle w:val="ad"/>
              <w:rPr>
                <w:u w:val="single"/>
              </w:rPr>
            </w:pPr>
            <w:r w:rsidRPr="00585904">
              <w:rPr>
                <w:rFonts w:hint="eastAsia"/>
                <w:u w:val="single"/>
              </w:rPr>
              <w:t>1</w:t>
            </w:r>
            <w:r w:rsidRPr="00585904">
              <w:rPr>
                <w:u w:val="single"/>
              </w:rPr>
              <w:t>6.0</w:t>
            </w:r>
          </w:p>
        </w:tc>
        <w:tc>
          <w:tcPr>
            <w:tcW w:w="644" w:type="pct"/>
            <w:vAlign w:val="center"/>
          </w:tcPr>
          <w:p w14:paraId="35A3C477" w14:textId="3620933B" w:rsidR="00745DEE" w:rsidRPr="00585904" w:rsidRDefault="00745DEE" w:rsidP="00745DEE">
            <w:pPr>
              <w:pStyle w:val="ad"/>
              <w:rPr>
                <w:u w:val="single"/>
              </w:rPr>
            </w:pPr>
            <w:r w:rsidRPr="00585904">
              <w:rPr>
                <w:rFonts w:hint="eastAsia"/>
                <w:u w:val="single"/>
              </w:rPr>
              <w:t>1</w:t>
            </w:r>
            <w:r w:rsidRPr="00585904">
              <w:rPr>
                <w:u w:val="single"/>
              </w:rPr>
              <w:t>6.4</w:t>
            </w:r>
          </w:p>
        </w:tc>
        <w:tc>
          <w:tcPr>
            <w:tcW w:w="644" w:type="pct"/>
            <w:vAlign w:val="center"/>
          </w:tcPr>
          <w:p w14:paraId="66B4E038" w14:textId="17F88082" w:rsidR="00745DEE" w:rsidRPr="00585904" w:rsidRDefault="00745DEE" w:rsidP="00745DEE">
            <w:pPr>
              <w:pStyle w:val="ad"/>
              <w:rPr>
                <w:u w:val="single"/>
              </w:rPr>
            </w:pPr>
            <w:r w:rsidRPr="00585904">
              <w:rPr>
                <w:rFonts w:hint="eastAsia"/>
                <w:u w:val="single"/>
              </w:rPr>
              <w:t>1</w:t>
            </w:r>
            <w:r w:rsidRPr="00585904">
              <w:rPr>
                <w:u w:val="single"/>
              </w:rPr>
              <w:t>4.3</w:t>
            </w:r>
          </w:p>
        </w:tc>
        <w:tc>
          <w:tcPr>
            <w:tcW w:w="541" w:type="pct"/>
            <w:vAlign w:val="center"/>
          </w:tcPr>
          <w:p w14:paraId="440AC020" w14:textId="77777777" w:rsidR="00745DEE" w:rsidRPr="00585904" w:rsidRDefault="00745DEE" w:rsidP="00745DEE">
            <w:pPr>
              <w:pStyle w:val="ad"/>
              <w:rPr>
                <w:u w:val="single"/>
              </w:rPr>
            </w:pPr>
            <w:r w:rsidRPr="00585904">
              <w:rPr>
                <w:rFonts w:hint="eastAsia"/>
                <w:u w:val="single"/>
              </w:rPr>
              <w:t>0</w:t>
            </w:r>
          </w:p>
        </w:tc>
        <w:tc>
          <w:tcPr>
            <w:tcW w:w="944" w:type="pct"/>
            <w:vAlign w:val="center"/>
          </w:tcPr>
          <w:p w14:paraId="6B796829" w14:textId="77777777" w:rsidR="00745DEE" w:rsidRPr="00585904" w:rsidRDefault="00745DEE" w:rsidP="00745DEE">
            <w:pPr>
              <w:pStyle w:val="ad"/>
              <w:rPr>
                <w:u w:val="single"/>
              </w:rPr>
            </w:pPr>
            <w:r w:rsidRPr="00585904">
              <w:rPr>
                <w:u w:val="single"/>
              </w:rPr>
              <w:t>20.0</w:t>
            </w:r>
          </w:p>
        </w:tc>
        <w:tc>
          <w:tcPr>
            <w:tcW w:w="365" w:type="pct"/>
            <w:vAlign w:val="center"/>
          </w:tcPr>
          <w:p w14:paraId="2B9DD340" w14:textId="77777777" w:rsidR="00745DEE" w:rsidRPr="00585904" w:rsidRDefault="00745DEE" w:rsidP="00745DEE">
            <w:pPr>
              <w:pStyle w:val="ad"/>
              <w:rPr>
                <w:u w:val="single"/>
              </w:rPr>
            </w:pPr>
            <w:r w:rsidRPr="00585904">
              <w:rPr>
                <w:u w:val="single"/>
              </w:rPr>
              <w:t>达标</w:t>
            </w:r>
          </w:p>
        </w:tc>
      </w:tr>
      <w:tr w:rsidR="00745DEE" w:rsidRPr="00585904" w14:paraId="19767EDC" w14:textId="77777777" w:rsidTr="00CC409F">
        <w:trPr>
          <w:cantSplit/>
          <w:trHeight w:val="397"/>
          <w:jc w:val="center"/>
        </w:trPr>
        <w:tc>
          <w:tcPr>
            <w:tcW w:w="365" w:type="pct"/>
            <w:vMerge/>
            <w:vAlign w:val="center"/>
          </w:tcPr>
          <w:p w14:paraId="72A735F6" w14:textId="77777777" w:rsidR="00745DEE" w:rsidRPr="00585904" w:rsidRDefault="00745DEE" w:rsidP="00745DEE">
            <w:pPr>
              <w:pStyle w:val="ad"/>
              <w:rPr>
                <w:u w:val="single"/>
              </w:rPr>
            </w:pPr>
          </w:p>
        </w:tc>
        <w:tc>
          <w:tcPr>
            <w:tcW w:w="854" w:type="pct"/>
            <w:vAlign w:val="center"/>
          </w:tcPr>
          <w:p w14:paraId="13CE22EB" w14:textId="77777777" w:rsidR="00745DEE" w:rsidRPr="00585904" w:rsidRDefault="00745DEE" w:rsidP="00745DEE">
            <w:pPr>
              <w:pStyle w:val="ad"/>
              <w:rPr>
                <w:u w:val="single"/>
              </w:rPr>
            </w:pPr>
            <w:r w:rsidRPr="00585904">
              <w:rPr>
                <w:rFonts w:ascii="宋体" w:hAnsi="宋体" w:cs="宋体"/>
                <w:u w:val="single"/>
              </w:rPr>
              <w:t>氰化物</w:t>
            </w:r>
          </w:p>
        </w:tc>
        <w:tc>
          <w:tcPr>
            <w:tcW w:w="643" w:type="pct"/>
            <w:vAlign w:val="center"/>
          </w:tcPr>
          <w:p w14:paraId="661E5148" w14:textId="2B0E07A3" w:rsidR="00745DEE" w:rsidRPr="00585904" w:rsidRDefault="00745DEE" w:rsidP="00745DEE">
            <w:pPr>
              <w:pStyle w:val="ad"/>
              <w:rPr>
                <w:u w:val="single"/>
              </w:rPr>
            </w:pPr>
            <w:r w:rsidRPr="00585904">
              <w:rPr>
                <w:rFonts w:hint="eastAsia"/>
                <w:u w:val="single"/>
              </w:rPr>
              <w:t>N</w:t>
            </w:r>
            <w:r w:rsidRPr="00585904">
              <w:rPr>
                <w:u w:val="single"/>
              </w:rPr>
              <w:t>D</w:t>
            </w:r>
          </w:p>
        </w:tc>
        <w:tc>
          <w:tcPr>
            <w:tcW w:w="644" w:type="pct"/>
            <w:vAlign w:val="center"/>
          </w:tcPr>
          <w:p w14:paraId="34213509" w14:textId="5447B235" w:rsidR="00745DEE" w:rsidRPr="00585904" w:rsidRDefault="00745DEE" w:rsidP="00745DEE">
            <w:pPr>
              <w:pStyle w:val="ad"/>
              <w:rPr>
                <w:u w:val="single"/>
              </w:rPr>
            </w:pPr>
            <w:r w:rsidRPr="00585904">
              <w:rPr>
                <w:rFonts w:hint="eastAsia"/>
                <w:u w:val="single"/>
              </w:rPr>
              <w:t>N</w:t>
            </w:r>
            <w:r w:rsidRPr="00585904">
              <w:rPr>
                <w:u w:val="single"/>
              </w:rPr>
              <w:t>D</w:t>
            </w:r>
          </w:p>
        </w:tc>
        <w:tc>
          <w:tcPr>
            <w:tcW w:w="644" w:type="pct"/>
            <w:vAlign w:val="center"/>
          </w:tcPr>
          <w:p w14:paraId="78FC7A1A" w14:textId="5D8C8BB8" w:rsidR="00745DEE" w:rsidRPr="00585904" w:rsidRDefault="00745DEE" w:rsidP="00745DEE">
            <w:pPr>
              <w:pStyle w:val="ad"/>
              <w:rPr>
                <w:u w:val="single"/>
              </w:rPr>
            </w:pPr>
            <w:r w:rsidRPr="00585904">
              <w:rPr>
                <w:rFonts w:hint="eastAsia"/>
                <w:u w:val="single"/>
              </w:rPr>
              <w:t>N</w:t>
            </w:r>
            <w:r w:rsidRPr="00585904">
              <w:rPr>
                <w:u w:val="single"/>
              </w:rPr>
              <w:t>D</w:t>
            </w:r>
          </w:p>
        </w:tc>
        <w:tc>
          <w:tcPr>
            <w:tcW w:w="541" w:type="pct"/>
            <w:vAlign w:val="center"/>
          </w:tcPr>
          <w:p w14:paraId="08E51D80" w14:textId="77777777" w:rsidR="00745DEE" w:rsidRPr="00585904" w:rsidRDefault="00745DEE" w:rsidP="00745DEE">
            <w:pPr>
              <w:pStyle w:val="ad"/>
              <w:rPr>
                <w:u w:val="single"/>
              </w:rPr>
            </w:pPr>
            <w:r w:rsidRPr="00585904">
              <w:rPr>
                <w:rFonts w:hint="eastAsia"/>
                <w:u w:val="single"/>
              </w:rPr>
              <w:t>0</w:t>
            </w:r>
          </w:p>
        </w:tc>
        <w:tc>
          <w:tcPr>
            <w:tcW w:w="944" w:type="pct"/>
            <w:vAlign w:val="center"/>
          </w:tcPr>
          <w:p w14:paraId="58A97A43" w14:textId="77777777" w:rsidR="00745DEE" w:rsidRPr="00585904" w:rsidRDefault="00745DEE" w:rsidP="00745DEE">
            <w:pPr>
              <w:pStyle w:val="ad"/>
              <w:rPr>
                <w:u w:val="single"/>
              </w:rPr>
            </w:pPr>
            <w:r w:rsidRPr="00585904">
              <w:rPr>
                <w:u w:val="single"/>
              </w:rPr>
              <w:t>0.05</w:t>
            </w:r>
          </w:p>
        </w:tc>
        <w:tc>
          <w:tcPr>
            <w:tcW w:w="365" w:type="pct"/>
            <w:vAlign w:val="center"/>
          </w:tcPr>
          <w:p w14:paraId="78C4301B" w14:textId="77777777" w:rsidR="00745DEE" w:rsidRPr="00585904" w:rsidRDefault="00745DEE" w:rsidP="00745DEE">
            <w:pPr>
              <w:pStyle w:val="ad"/>
              <w:rPr>
                <w:u w:val="single"/>
              </w:rPr>
            </w:pPr>
            <w:r w:rsidRPr="00585904">
              <w:rPr>
                <w:u w:val="single"/>
              </w:rPr>
              <w:t>达标</w:t>
            </w:r>
          </w:p>
        </w:tc>
      </w:tr>
      <w:tr w:rsidR="00745DEE" w:rsidRPr="00585904" w14:paraId="62F8EA01" w14:textId="77777777" w:rsidTr="00CC409F">
        <w:trPr>
          <w:cantSplit/>
          <w:trHeight w:val="397"/>
          <w:jc w:val="center"/>
        </w:trPr>
        <w:tc>
          <w:tcPr>
            <w:tcW w:w="365" w:type="pct"/>
            <w:vMerge/>
            <w:vAlign w:val="center"/>
          </w:tcPr>
          <w:p w14:paraId="71ED8BEB" w14:textId="77777777" w:rsidR="00745DEE" w:rsidRPr="00585904" w:rsidRDefault="00745DEE" w:rsidP="00745DEE">
            <w:pPr>
              <w:pStyle w:val="ad"/>
              <w:rPr>
                <w:u w:val="single"/>
              </w:rPr>
            </w:pPr>
          </w:p>
        </w:tc>
        <w:tc>
          <w:tcPr>
            <w:tcW w:w="854" w:type="pct"/>
            <w:vAlign w:val="center"/>
          </w:tcPr>
          <w:p w14:paraId="411DB9F2" w14:textId="77777777" w:rsidR="00745DEE" w:rsidRPr="00585904" w:rsidRDefault="00745DEE" w:rsidP="00745DEE">
            <w:pPr>
              <w:pStyle w:val="ad"/>
              <w:rPr>
                <w:u w:val="single"/>
              </w:rPr>
            </w:pPr>
            <w:r w:rsidRPr="00585904">
              <w:rPr>
                <w:rFonts w:ascii="宋体" w:hAnsi="宋体" w:cs="宋体"/>
                <w:u w:val="single"/>
              </w:rPr>
              <w:t>溶解性总固体</w:t>
            </w:r>
          </w:p>
        </w:tc>
        <w:tc>
          <w:tcPr>
            <w:tcW w:w="643" w:type="pct"/>
            <w:vAlign w:val="center"/>
          </w:tcPr>
          <w:p w14:paraId="2C735142" w14:textId="67881FB2" w:rsidR="00745DEE" w:rsidRPr="00585904" w:rsidRDefault="00745DEE" w:rsidP="00745DEE">
            <w:pPr>
              <w:pStyle w:val="ad"/>
              <w:rPr>
                <w:u w:val="single"/>
              </w:rPr>
            </w:pPr>
            <w:r w:rsidRPr="00585904">
              <w:rPr>
                <w:rFonts w:hint="eastAsia"/>
                <w:u w:val="single"/>
              </w:rPr>
              <w:t>9</w:t>
            </w:r>
            <w:r w:rsidRPr="00585904">
              <w:rPr>
                <w:u w:val="single"/>
              </w:rPr>
              <w:t>5</w:t>
            </w:r>
          </w:p>
        </w:tc>
        <w:tc>
          <w:tcPr>
            <w:tcW w:w="644" w:type="pct"/>
            <w:vAlign w:val="center"/>
          </w:tcPr>
          <w:p w14:paraId="5F010A5F" w14:textId="43DD8099" w:rsidR="00745DEE" w:rsidRPr="00585904" w:rsidRDefault="00745DEE" w:rsidP="00745DEE">
            <w:pPr>
              <w:pStyle w:val="ad"/>
              <w:rPr>
                <w:u w:val="single"/>
              </w:rPr>
            </w:pPr>
            <w:r w:rsidRPr="00585904">
              <w:rPr>
                <w:rFonts w:hint="eastAsia"/>
                <w:u w:val="single"/>
              </w:rPr>
              <w:t>9</w:t>
            </w:r>
            <w:r w:rsidRPr="00585904">
              <w:rPr>
                <w:u w:val="single"/>
              </w:rPr>
              <w:t>6</w:t>
            </w:r>
          </w:p>
        </w:tc>
        <w:tc>
          <w:tcPr>
            <w:tcW w:w="644" w:type="pct"/>
            <w:vAlign w:val="center"/>
          </w:tcPr>
          <w:p w14:paraId="45F7BD98" w14:textId="18F2B62F" w:rsidR="00745DEE" w:rsidRPr="00585904" w:rsidRDefault="00745DEE" w:rsidP="00745DEE">
            <w:pPr>
              <w:pStyle w:val="ad"/>
              <w:rPr>
                <w:u w:val="single"/>
              </w:rPr>
            </w:pPr>
            <w:r w:rsidRPr="00585904">
              <w:rPr>
                <w:rFonts w:hint="eastAsia"/>
                <w:u w:val="single"/>
              </w:rPr>
              <w:t>9</w:t>
            </w:r>
            <w:r w:rsidRPr="00585904">
              <w:rPr>
                <w:u w:val="single"/>
              </w:rPr>
              <w:t>4</w:t>
            </w:r>
          </w:p>
        </w:tc>
        <w:tc>
          <w:tcPr>
            <w:tcW w:w="541" w:type="pct"/>
            <w:vAlign w:val="center"/>
          </w:tcPr>
          <w:p w14:paraId="4C315D50" w14:textId="77777777" w:rsidR="00745DEE" w:rsidRPr="00585904" w:rsidRDefault="00745DEE" w:rsidP="00745DEE">
            <w:pPr>
              <w:pStyle w:val="ad"/>
              <w:rPr>
                <w:u w:val="single"/>
              </w:rPr>
            </w:pPr>
            <w:r w:rsidRPr="00585904">
              <w:rPr>
                <w:rFonts w:hint="eastAsia"/>
                <w:u w:val="single"/>
              </w:rPr>
              <w:t>0</w:t>
            </w:r>
          </w:p>
        </w:tc>
        <w:tc>
          <w:tcPr>
            <w:tcW w:w="944" w:type="pct"/>
            <w:vAlign w:val="center"/>
          </w:tcPr>
          <w:p w14:paraId="1CD5B1E3" w14:textId="77777777" w:rsidR="00745DEE" w:rsidRPr="00585904" w:rsidRDefault="00745DEE" w:rsidP="00745DEE">
            <w:pPr>
              <w:pStyle w:val="ad"/>
              <w:rPr>
                <w:u w:val="single"/>
              </w:rPr>
            </w:pPr>
            <w:r w:rsidRPr="00585904">
              <w:rPr>
                <w:u w:val="single"/>
              </w:rPr>
              <w:t>1000</w:t>
            </w:r>
          </w:p>
        </w:tc>
        <w:tc>
          <w:tcPr>
            <w:tcW w:w="365" w:type="pct"/>
            <w:vAlign w:val="center"/>
          </w:tcPr>
          <w:p w14:paraId="4D16138D" w14:textId="77777777" w:rsidR="00745DEE" w:rsidRPr="00585904" w:rsidRDefault="00745DEE" w:rsidP="00745DEE">
            <w:pPr>
              <w:pStyle w:val="ad"/>
              <w:rPr>
                <w:u w:val="single"/>
              </w:rPr>
            </w:pPr>
            <w:r w:rsidRPr="00585904">
              <w:rPr>
                <w:u w:val="single"/>
              </w:rPr>
              <w:t>达标</w:t>
            </w:r>
          </w:p>
        </w:tc>
      </w:tr>
      <w:tr w:rsidR="00745DEE" w:rsidRPr="00585904" w14:paraId="7CDFC9F4" w14:textId="77777777" w:rsidTr="00CC409F">
        <w:trPr>
          <w:cantSplit/>
          <w:trHeight w:val="397"/>
          <w:jc w:val="center"/>
        </w:trPr>
        <w:tc>
          <w:tcPr>
            <w:tcW w:w="365" w:type="pct"/>
            <w:vMerge/>
            <w:vAlign w:val="center"/>
          </w:tcPr>
          <w:p w14:paraId="023603C8" w14:textId="77777777" w:rsidR="00745DEE" w:rsidRPr="00585904" w:rsidRDefault="00745DEE" w:rsidP="00745DEE">
            <w:pPr>
              <w:pStyle w:val="ad"/>
              <w:rPr>
                <w:u w:val="single"/>
              </w:rPr>
            </w:pPr>
          </w:p>
        </w:tc>
        <w:tc>
          <w:tcPr>
            <w:tcW w:w="854" w:type="pct"/>
            <w:vAlign w:val="center"/>
          </w:tcPr>
          <w:p w14:paraId="6D3BB3D8" w14:textId="77777777" w:rsidR="00745DEE" w:rsidRPr="00585904" w:rsidRDefault="00745DEE" w:rsidP="00745DEE">
            <w:pPr>
              <w:pStyle w:val="ad"/>
              <w:rPr>
                <w:u w:val="single"/>
              </w:rPr>
            </w:pPr>
            <w:r w:rsidRPr="00585904">
              <w:rPr>
                <w:rFonts w:ascii="宋体" w:hAnsi="宋体" w:cs="宋体"/>
                <w:u w:val="single"/>
              </w:rPr>
              <w:t>砷</w:t>
            </w:r>
          </w:p>
        </w:tc>
        <w:tc>
          <w:tcPr>
            <w:tcW w:w="643" w:type="pct"/>
            <w:vAlign w:val="center"/>
          </w:tcPr>
          <w:p w14:paraId="266F5B69" w14:textId="40C1BB9D" w:rsidR="00745DEE" w:rsidRPr="00585904" w:rsidRDefault="00745DEE" w:rsidP="00745DEE">
            <w:pPr>
              <w:pStyle w:val="ad"/>
              <w:rPr>
                <w:u w:val="single"/>
              </w:rPr>
            </w:pPr>
            <w:r w:rsidRPr="00585904">
              <w:rPr>
                <w:rFonts w:hint="eastAsia"/>
                <w:u w:val="single"/>
              </w:rPr>
              <w:t>N</w:t>
            </w:r>
            <w:r w:rsidRPr="00585904">
              <w:rPr>
                <w:u w:val="single"/>
              </w:rPr>
              <w:t>D</w:t>
            </w:r>
          </w:p>
        </w:tc>
        <w:tc>
          <w:tcPr>
            <w:tcW w:w="644" w:type="pct"/>
            <w:vAlign w:val="center"/>
          </w:tcPr>
          <w:p w14:paraId="191291F4" w14:textId="6347423C" w:rsidR="00745DEE" w:rsidRPr="00585904" w:rsidRDefault="00745DEE" w:rsidP="00745DEE">
            <w:pPr>
              <w:pStyle w:val="ad"/>
              <w:rPr>
                <w:u w:val="single"/>
              </w:rPr>
            </w:pPr>
            <w:r w:rsidRPr="00585904">
              <w:rPr>
                <w:rFonts w:hint="eastAsia"/>
                <w:u w:val="single"/>
              </w:rPr>
              <w:t>N</w:t>
            </w:r>
            <w:r w:rsidRPr="00585904">
              <w:rPr>
                <w:u w:val="single"/>
              </w:rPr>
              <w:t>D</w:t>
            </w:r>
          </w:p>
        </w:tc>
        <w:tc>
          <w:tcPr>
            <w:tcW w:w="644" w:type="pct"/>
            <w:vAlign w:val="center"/>
          </w:tcPr>
          <w:p w14:paraId="78760A10" w14:textId="3FC4ED96" w:rsidR="00745DEE" w:rsidRPr="00585904" w:rsidRDefault="00745DEE" w:rsidP="00745DEE">
            <w:pPr>
              <w:pStyle w:val="ad"/>
              <w:rPr>
                <w:u w:val="single"/>
              </w:rPr>
            </w:pPr>
            <w:r w:rsidRPr="00585904">
              <w:rPr>
                <w:rFonts w:hint="eastAsia"/>
                <w:u w:val="single"/>
              </w:rPr>
              <w:t>N</w:t>
            </w:r>
            <w:r w:rsidRPr="00585904">
              <w:rPr>
                <w:u w:val="single"/>
              </w:rPr>
              <w:t>D</w:t>
            </w:r>
          </w:p>
        </w:tc>
        <w:tc>
          <w:tcPr>
            <w:tcW w:w="541" w:type="pct"/>
            <w:vAlign w:val="center"/>
          </w:tcPr>
          <w:p w14:paraId="636D1281" w14:textId="77777777" w:rsidR="00745DEE" w:rsidRPr="00585904" w:rsidRDefault="00745DEE" w:rsidP="00745DEE">
            <w:pPr>
              <w:pStyle w:val="ad"/>
              <w:rPr>
                <w:u w:val="single"/>
              </w:rPr>
            </w:pPr>
            <w:r w:rsidRPr="00585904">
              <w:rPr>
                <w:rFonts w:hint="eastAsia"/>
                <w:u w:val="single"/>
              </w:rPr>
              <w:t>0</w:t>
            </w:r>
          </w:p>
        </w:tc>
        <w:tc>
          <w:tcPr>
            <w:tcW w:w="944" w:type="pct"/>
            <w:vAlign w:val="center"/>
          </w:tcPr>
          <w:p w14:paraId="6A6BC118" w14:textId="77777777" w:rsidR="00745DEE" w:rsidRPr="00585904" w:rsidRDefault="00745DEE" w:rsidP="00745DEE">
            <w:pPr>
              <w:pStyle w:val="ad"/>
              <w:rPr>
                <w:u w:val="single"/>
              </w:rPr>
            </w:pPr>
            <w:r w:rsidRPr="00585904">
              <w:rPr>
                <w:u w:val="single"/>
              </w:rPr>
              <w:t>0.01</w:t>
            </w:r>
          </w:p>
        </w:tc>
        <w:tc>
          <w:tcPr>
            <w:tcW w:w="365" w:type="pct"/>
            <w:vAlign w:val="center"/>
          </w:tcPr>
          <w:p w14:paraId="42DB9494" w14:textId="77777777" w:rsidR="00745DEE" w:rsidRPr="00585904" w:rsidRDefault="00745DEE" w:rsidP="00745DEE">
            <w:pPr>
              <w:pStyle w:val="ad"/>
              <w:rPr>
                <w:u w:val="single"/>
              </w:rPr>
            </w:pPr>
            <w:r w:rsidRPr="00585904">
              <w:rPr>
                <w:u w:val="single"/>
              </w:rPr>
              <w:t>达标</w:t>
            </w:r>
          </w:p>
        </w:tc>
      </w:tr>
      <w:tr w:rsidR="00745DEE" w:rsidRPr="00585904" w14:paraId="6A53F4A4" w14:textId="77777777" w:rsidTr="00CC409F">
        <w:trPr>
          <w:cantSplit/>
          <w:trHeight w:val="397"/>
          <w:jc w:val="center"/>
        </w:trPr>
        <w:tc>
          <w:tcPr>
            <w:tcW w:w="365" w:type="pct"/>
            <w:vMerge/>
            <w:vAlign w:val="center"/>
          </w:tcPr>
          <w:p w14:paraId="30538DD4" w14:textId="77777777" w:rsidR="00745DEE" w:rsidRPr="00585904" w:rsidRDefault="00745DEE" w:rsidP="00745DEE">
            <w:pPr>
              <w:pStyle w:val="ad"/>
              <w:rPr>
                <w:u w:val="single"/>
              </w:rPr>
            </w:pPr>
          </w:p>
        </w:tc>
        <w:tc>
          <w:tcPr>
            <w:tcW w:w="854" w:type="pct"/>
            <w:vAlign w:val="center"/>
          </w:tcPr>
          <w:p w14:paraId="1074BEFB" w14:textId="77777777" w:rsidR="00745DEE" w:rsidRPr="00585904" w:rsidRDefault="00745DEE" w:rsidP="00745DEE">
            <w:pPr>
              <w:pStyle w:val="ad"/>
              <w:rPr>
                <w:u w:val="single"/>
              </w:rPr>
            </w:pPr>
            <w:r w:rsidRPr="00585904">
              <w:rPr>
                <w:rFonts w:ascii="宋体" w:hAnsi="宋体" w:cs="宋体"/>
                <w:u w:val="single"/>
              </w:rPr>
              <w:t>汞</w:t>
            </w:r>
          </w:p>
        </w:tc>
        <w:tc>
          <w:tcPr>
            <w:tcW w:w="643" w:type="pct"/>
            <w:vAlign w:val="center"/>
          </w:tcPr>
          <w:p w14:paraId="69CF692A" w14:textId="4F0CC4F7" w:rsidR="00745DEE" w:rsidRPr="00585904" w:rsidRDefault="00745DEE" w:rsidP="00745DEE">
            <w:pPr>
              <w:pStyle w:val="ad"/>
              <w:rPr>
                <w:u w:val="single"/>
              </w:rPr>
            </w:pPr>
            <w:r w:rsidRPr="00585904">
              <w:rPr>
                <w:rFonts w:hint="eastAsia"/>
                <w:u w:val="single"/>
              </w:rPr>
              <w:t>N</w:t>
            </w:r>
            <w:r w:rsidRPr="00585904">
              <w:rPr>
                <w:u w:val="single"/>
              </w:rPr>
              <w:t>D</w:t>
            </w:r>
          </w:p>
        </w:tc>
        <w:tc>
          <w:tcPr>
            <w:tcW w:w="644" w:type="pct"/>
            <w:vAlign w:val="center"/>
          </w:tcPr>
          <w:p w14:paraId="5502631F" w14:textId="37ED07D4" w:rsidR="00745DEE" w:rsidRPr="00585904" w:rsidRDefault="00745DEE" w:rsidP="00745DEE">
            <w:pPr>
              <w:pStyle w:val="ad"/>
              <w:rPr>
                <w:u w:val="single"/>
              </w:rPr>
            </w:pPr>
            <w:r w:rsidRPr="00585904">
              <w:rPr>
                <w:rFonts w:hint="eastAsia"/>
                <w:u w:val="single"/>
              </w:rPr>
              <w:t>N</w:t>
            </w:r>
            <w:r w:rsidRPr="00585904">
              <w:rPr>
                <w:u w:val="single"/>
              </w:rPr>
              <w:t>D</w:t>
            </w:r>
          </w:p>
        </w:tc>
        <w:tc>
          <w:tcPr>
            <w:tcW w:w="644" w:type="pct"/>
            <w:vAlign w:val="center"/>
          </w:tcPr>
          <w:p w14:paraId="57A1878F" w14:textId="1B523087" w:rsidR="00745DEE" w:rsidRPr="00585904" w:rsidRDefault="00745DEE" w:rsidP="00745DEE">
            <w:pPr>
              <w:pStyle w:val="ad"/>
              <w:rPr>
                <w:u w:val="single"/>
              </w:rPr>
            </w:pPr>
            <w:r w:rsidRPr="00585904">
              <w:rPr>
                <w:rFonts w:hint="eastAsia"/>
                <w:u w:val="single"/>
              </w:rPr>
              <w:t>N</w:t>
            </w:r>
            <w:r w:rsidRPr="00585904">
              <w:rPr>
                <w:u w:val="single"/>
              </w:rPr>
              <w:t>D</w:t>
            </w:r>
          </w:p>
        </w:tc>
        <w:tc>
          <w:tcPr>
            <w:tcW w:w="541" w:type="pct"/>
            <w:vAlign w:val="center"/>
          </w:tcPr>
          <w:p w14:paraId="6ADA56FB" w14:textId="77777777" w:rsidR="00745DEE" w:rsidRPr="00585904" w:rsidRDefault="00745DEE" w:rsidP="00745DEE">
            <w:pPr>
              <w:pStyle w:val="ad"/>
              <w:rPr>
                <w:u w:val="single"/>
              </w:rPr>
            </w:pPr>
            <w:r w:rsidRPr="00585904">
              <w:rPr>
                <w:rFonts w:hint="eastAsia"/>
                <w:u w:val="single"/>
              </w:rPr>
              <w:t>0</w:t>
            </w:r>
          </w:p>
        </w:tc>
        <w:tc>
          <w:tcPr>
            <w:tcW w:w="944" w:type="pct"/>
            <w:vAlign w:val="center"/>
          </w:tcPr>
          <w:p w14:paraId="5547D9D0" w14:textId="77777777" w:rsidR="00745DEE" w:rsidRPr="00585904" w:rsidRDefault="00745DEE" w:rsidP="00745DEE">
            <w:pPr>
              <w:pStyle w:val="ad"/>
              <w:rPr>
                <w:u w:val="single"/>
              </w:rPr>
            </w:pPr>
            <w:r w:rsidRPr="00585904">
              <w:rPr>
                <w:u w:val="single"/>
              </w:rPr>
              <w:t>0.001</w:t>
            </w:r>
          </w:p>
        </w:tc>
        <w:tc>
          <w:tcPr>
            <w:tcW w:w="365" w:type="pct"/>
            <w:vAlign w:val="center"/>
          </w:tcPr>
          <w:p w14:paraId="407BD981" w14:textId="77777777" w:rsidR="00745DEE" w:rsidRPr="00585904" w:rsidRDefault="00745DEE" w:rsidP="00745DEE">
            <w:pPr>
              <w:pStyle w:val="ad"/>
              <w:rPr>
                <w:u w:val="single"/>
              </w:rPr>
            </w:pPr>
            <w:r w:rsidRPr="00585904">
              <w:rPr>
                <w:u w:val="single"/>
              </w:rPr>
              <w:t>达标</w:t>
            </w:r>
          </w:p>
        </w:tc>
      </w:tr>
      <w:tr w:rsidR="00745DEE" w:rsidRPr="00585904" w14:paraId="64C126BF" w14:textId="77777777" w:rsidTr="00CC409F">
        <w:trPr>
          <w:cantSplit/>
          <w:trHeight w:val="397"/>
          <w:jc w:val="center"/>
        </w:trPr>
        <w:tc>
          <w:tcPr>
            <w:tcW w:w="365" w:type="pct"/>
            <w:vMerge/>
            <w:vAlign w:val="center"/>
          </w:tcPr>
          <w:p w14:paraId="31DD1C0F" w14:textId="77777777" w:rsidR="00745DEE" w:rsidRPr="00585904" w:rsidRDefault="00745DEE" w:rsidP="00745DEE">
            <w:pPr>
              <w:pStyle w:val="ad"/>
              <w:rPr>
                <w:u w:val="single"/>
              </w:rPr>
            </w:pPr>
          </w:p>
        </w:tc>
        <w:tc>
          <w:tcPr>
            <w:tcW w:w="854" w:type="pct"/>
            <w:vAlign w:val="center"/>
          </w:tcPr>
          <w:p w14:paraId="0A8A352F" w14:textId="77777777" w:rsidR="00745DEE" w:rsidRPr="00585904" w:rsidRDefault="00745DEE" w:rsidP="00745DEE">
            <w:pPr>
              <w:pStyle w:val="ad"/>
              <w:rPr>
                <w:u w:val="single"/>
              </w:rPr>
            </w:pPr>
            <w:r w:rsidRPr="00585904">
              <w:rPr>
                <w:rFonts w:ascii="宋体" w:hAnsi="宋体" w:cs="宋体"/>
                <w:u w:val="single"/>
              </w:rPr>
              <w:t>六价铬</w:t>
            </w:r>
          </w:p>
        </w:tc>
        <w:tc>
          <w:tcPr>
            <w:tcW w:w="643" w:type="pct"/>
            <w:vAlign w:val="center"/>
          </w:tcPr>
          <w:p w14:paraId="7326F55B" w14:textId="3890CB6D" w:rsidR="00745DEE" w:rsidRPr="00585904" w:rsidRDefault="00745DEE" w:rsidP="00745DEE">
            <w:pPr>
              <w:pStyle w:val="ad"/>
              <w:rPr>
                <w:u w:val="single"/>
              </w:rPr>
            </w:pPr>
            <w:r w:rsidRPr="00585904">
              <w:rPr>
                <w:rFonts w:hint="eastAsia"/>
                <w:u w:val="single"/>
              </w:rPr>
              <w:t>N</w:t>
            </w:r>
            <w:r w:rsidRPr="00585904">
              <w:rPr>
                <w:u w:val="single"/>
              </w:rPr>
              <w:t>D</w:t>
            </w:r>
          </w:p>
        </w:tc>
        <w:tc>
          <w:tcPr>
            <w:tcW w:w="644" w:type="pct"/>
            <w:vAlign w:val="center"/>
          </w:tcPr>
          <w:p w14:paraId="389FA77C" w14:textId="25D8DC75" w:rsidR="00745DEE" w:rsidRPr="00585904" w:rsidRDefault="00745DEE" w:rsidP="00745DEE">
            <w:pPr>
              <w:pStyle w:val="ad"/>
              <w:rPr>
                <w:u w:val="single"/>
              </w:rPr>
            </w:pPr>
            <w:r w:rsidRPr="00585904">
              <w:rPr>
                <w:rFonts w:hint="eastAsia"/>
                <w:u w:val="single"/>
              </w:rPr>
              <w:t>N</w:t>
            </w:r>
            <w:r w:rsidRPr="00585904">
              <w:rPr>
                <w:u w:val="single"/>
              </w:rPr>
              <w:t>D</w:t>
            </w:r>
          </w:p>
        </w:tc>
        <w:tc>
          <w:tcPr>
            <w:tcW w:w="644" w:type="pct"/>
            <w:vAlign w:val="center"/>
          </w:tcPr>
          <w:p w14:paraId="5FE90A99" w14:textId="0B8E2F67" w:rsidR="00745DEE" w:rsidRPr="00585904" w:rsidRDefault="00745DEE" w:rsidP="00745DEE">
            <w:pPr>
              <w:pStyle w:val="ad"/>
              <w:rPr>
                <w:u w:val="single"/>
              </w:rPr>
            </w:pPr>
            <w:r w:rsidRPr="00585904">
              <w:rPr>
                <w:rFonts w:hint="eastAsia"/>
                <w:u w:val="single"/>
              </w:rPr>
              <w:t>N</w:t>
            </w:r>
            <w:r w:rsidRPr="00585904">
              <w:rPr>
                <w:u w:val="single"/>
              </w:rPr>
              <w:t>D</w:t>
            </w:r>
          </w:p>
        </w:tc>
        <w:tc>
          <w:tcPr>
            <w:tcW w:w="541" w:type="pct"/>
            <w:vAlign w:val="center"/>
          </w:tcPr>
          <w:p w14:paraId="0A488586" w14:textId="77777777" w:rsidR="00745DEE" w:rsidRPr="00585904" w:rsidRDefault="00745DEE" w:rsidP="00745DEE">
            <w:pPr>
              <w:pStyle w:val="ad"/>
              <w:rPr>
                <w:u w:val="single"/>
              </w:rPr>
            </w:pPr>
            <w:r w:rsidRPr="00585904">
              <w:rPr>
                <w:rFonts w:hint="eastAsia"/>
                <w:u w:val="single"/>
              </w:rPr>
              <w:t>0</w:t>
            </w:r>
          </w:p>
        </w:tc>
        <w:tc>
          <w:tcPr>
            <w:tcW w:w="944" w:type="pct"/>
            <w:vAlign w:val="center"/>
          </w:tcPr>
          <w:p w14:paraId="1B371569" w14:textId="77777777" w:rsidR="00745DEE" w:rsidRPr="00585904" w:rsidRDefault="00745DEE" w:rsidP="00745DEE">
            <w:pPr>
              <w:pStyle w:val="ad"/>
              <w:rPr>
                <w:u w:val="single"/>
              </w:rPr>
            </w:pPr>
            <w:r w:rsidRPr="00585904">
              <w:rPr>
                <w:u w:val="single"/>
              </w:rPr>
              <w:t>0.05</w:t>
            </w:r>
          </w:p>
        </w:tc>
        <w:tc>
          <w:tcPr>
            <w:tcW w:w="365" w:type="pct"/>
            <w:vAlign w:val="center"/>
          </w:tcPr>
          <w:p w14:paraId="2B3D2BAC" w14:textId="77777777" w:rsidR="00745DEE" w:rsidRPr="00585904" w:rsidRDefault="00745DEE" w:rsidP="00745DEE">
            <w:pPr>
              <w:pStyle w:val="ad"/>
              <w:rPr>
                <w:u w:val="single"/>
              </w:rPr>
            </w:pPr>
            <w:r w:rsidRPr="00585904">
              <w:rPr>
                <w:u w:val="single"/>
              </w:rPr>
              <w:t>达标</w:t>
            </w:r>
          </w:p>
        </w:tc>
      </w:tr>
      <w:tr w:rsidR="00745DEE" w:rsidRPr="00585904" w14:paraId="1315F747" w14:textId="77777777" w:rsidTr="00CC409F">
        <w:trPr>
          <w:cantSplit/>
          <w:trHeight w:val="397"/>
          <w:jc w:val="center"/>
        </w:trPr>
        <w:tc>
          <w:tcPr>
            <w:tcW w:w="365" w:type="pct"/>
            <w:vMerge/>
            <w:vAlign w:val="center"/>
          </w:tcPr>
          <w:p w14:paraId="60F84F3E" w14:textId="77777777" w:rsidR="00745DEE" w:rsidRPr="00585904" w:rsidRDefault="00745DEE" w:rsidP="00745DEE">
            <w:pPr>
              <w:pStyle w:val="ad"/>
              <w:rPr>
                <w:u w:val="single"/>
              </w:rPr>
            </w:pPr>
          </w:p>
        </w:tc>
        <w:tc>
          <w:tcPr>
            <w:tcW w:w="854" w:type="pct"/>
            <w:vAlign w:val="center"/>
          </w:tcPr>
          <w:p w14:paraId="3104DFE8" w14:textId="77777777" w:rsidR="00745DEE" w:rsidRPr="00585904" w:rsidRDefault="00745DEE" w:rsidP="00745DEE">
            <w:pPr>
              <w:pStyle w:val="ad"/>
              <w:rPr>
                <w:u w:val="single"/>
              </w:rPr>
            </w:pPr>
            <w:r w:rsidRPr="00585904">
              <w:rPr>
                <w:rFonts w:ascii="宋体" w:hAnsi="宋体" w:cs="宋体"/>
                <w:u w:val="single"/>
              </w:rPr>
              <w:t>铅</w:t>
            </w:r>
          </w:p>
        </w:tc>
        <w:tc>
          <w:tcPr>
            <w:tcW w:w="643" w:type="pct"/>
            <w:vAlign w:val="center"/>
          </w:tcPr>
          <w:p w14:paraId="230E8DB7" w14:textId="5C792C1D" w:rsidR="00745DEE" w:rsidRPr="00585904" w:rsidRDefault="00745DEE" w:rsidP="00745DEE">
            <w:pPr>
              <w:pStyle w:val="ad"/>
              <w:rPr>
                <w:u w:val="single"/>
              </w:rPr>
            </w:pPr>
            <w:r w:rsidRPr="00585904">
              <w:rPr>
                <w:rFonts w:hint="eastAsia"/>
                <w:u w:val="single"/>
              </w:rPr>
              <w:t>N</w:t>
            </w:r>
            <w:r w:rsidRPr="00585904">
              <w:rPr>
                <w:u w:val="single"/>
              </w:rPr>
              <w:t>D</w:t>
            </w:r>
          </w:p>
        </w:tc>
        <w:tc>
          <w:tcPr>
            <w:tcW w:w="644" w:type="pct"/>
            <w:vAlign w:val="center"/>
          </w:tcPr>
          <w:p w14:paraId="005F756F" w14:textId="2F9E2F0D" w:rsidR="00745DEE" w:rsidRPr="00585904" w:rsidRDefault="00745DEE" w:rsidP="00745DEE">
            <w:pPr>
              <w:pStyle w:val="ad"/>
              <w:rPr>
                <w:u w:val="single"/>
              </w:rPr>
            </w:pPr>
            <w:r w:rsidRPr="00585904">
              <w:rPr>
                <w:rFonts w:hint="eastAsia"/>
                <w:u w:val="single"/>
              </w:rPr>
              <w:t>N</w:t>
            </w:r>
            <w:r w:rsidRPr="00585904">
              <w:rPr>
                <w:u w:val="single"/>
              </w:rPr>
              <w:t>D</w:t>
            </w:r>
          </w:p>
        </w:tc>
        <w:tc>
          <w:tcPr>
            <w:tcW w:w="644" w:type="pct"/>
            <w:vAlign w:val="center"/>
          </w:tcPr>
          <w:p w14:paraId="6928CF88" w14:textId="627FC962" w:rsidR="00745DEE" w:rsidRPr="00585904" w:rsidRDefault="00745DEE" w:rsidP="00745DEE">
            <w:pPr>
              <w:pStyle w:val="ad"/>
              <w:rPr>
                <w:u w:val="single"/>
              </w:rPr>
            </w:pPr>
            <w:r w:rsidRPr="00585904">
              <w:rPr>
                <w:rFonts w:hint="eastAsia"/>
                <w:u w:val="single"/>
              </w:rPr>
              <w:t>N</w:t>
            </w:r>
            <w:r w:rsidRPr="00585904">
              <w:rPr>
                <w:u w:val="single"/>
              </w:rPr>
              <w:t>D</w:t>
            </w:r>
          </w:p>
        </w:tc>
        <w:tc>
          <w:tcPr>
            <w:tcW w:w="541" w:type="pct"/>
            <w:vAlign w:val="center"/>
          </w:tcPr>
          <w:p w14:paraId="5DAE74B0" w14:textId="77777777" w:rsidR="00745DEE" w:rsidRPr="00585904" w:rsidRDefault="00745DEE" w:rsidP="00745DEE">
            <w:pPr>
              <w:pStyle w:val="ad"/>
              <w:rPr>
                <w:u w:val="single"/>
              </w:rPr>
            </w:pPr>
            <w:r w:rsidRPr="00585904">
              <w:rPr>
                <w:rFonts w:hint="eastAsia"/>
                <w:u w:val="single"/>
              </w:rPr>
              <w:t>0</w:t>
            </w:r>
          </w:p>
        </w:tc>
        <w:tc>
          <w:tcPr>
            <w:tcW w:w="944" w:type="pct"/>
            <w:vAlign w:val="center"/>
          </w:tcPr>
          <w:p w14:paraId="08BF7BD4" w14:textId="77777777" w:rsidR="00745DEE" w:rsidRPr="00585904" w:rsidRDefault="00745DEE" w:rsidP="00745DEE">
            <w:pPr>
              <w:pStyle w:val="ad"/>
              <w:rPr>
                <w:u w:val="single"/>
              </w:rPr>
            </w:pPr>
            <w:r w:rsidRPr="00585904">
              <w:rPr>
                <w:u w:val="single"/>
              </w:rPr>
              <w:t>0.01</w:t>
            </w:r>
          </w:p>
        </w:tc>
        <w:tc>
          <w:tcPr>
            <w:tcW w:w="365" w:type="pct"/>
            <w:vAlign w:val="center"/>
          </w:tcPr>
          <w:p w14:paraId="34FE191B" w14:textId="77777777" w:rsidR="00745DEE" w:rsidRPr="00585904" w:rsidRDefault="00745DEE" w:rsidP="00745DEE">
            <w:pPr>
              <w:pStyle w:val="ad"/>
              <w:rPr>
                <w:u w:val="single"/>
              </w:rPr>
            </w:pPr>
            <w:r w:rsidRPr="00585904">
              <w:rPr>
                <w:u w:val="single"/>
              </w:rPr>
              <w:t>达标</w:t>
            </w:r>
          </w:p>
        </w:tc>
      </w:tr>
      <w:tr w:rsidR="00745DEE" w:rsidRPr="00585904" w14:paraId="76AB5656" w14:textId="77777777" w:rsidTr="00CC409F">
        <w:trPr>
          <w:cantSplit/>
          <w:trHeight w:val="397"/>
          <w:jc w:val="center"/>
        </w:trPr>
        <w:tc>
          <w:tcPr>
            <w:tcW w:w="365" w:type="pct"/>
            <w:vMerge/>
            <w:vAlign w:val="center"/>
          </w:tcPr>
          <w:p w14:paraId="4CBC29CC" w14:textId="77777777" w:rsidR="00745DEE" w:rsidRPr="00585904" w:rsidRDefault="00745DEE" w:rsidP="00745DEE">
            <w:pPr>
              <w:pStyle w:val="ad"/>
              <w:rPr>
                <w:u w:val="single"/>
              </w:rPr>
            </w:pPr>
          </w:p>
        </w:tc>
        <w:tc>
          <w:tcPr>
            <w:tcW w:w="854" w:type="pct"/>
            <w:vAlign w:val="center"/>
          </w:tcPr>
          <w:p w14:paraId="699C4A21" w14:textId="77777777" w:rsidR="00745DEE" w:rsidRPr="00585904" w:rsidRDefault="00745DEE" w:rsidP="00745DEE">
            <w:pPr>
              <w:pStyle w:val="ad"/>
              <w:rPr>
                <w:u w:val="single"/>
              </w:rPr>
            </w:pPr>
            <w:r w:rsidRPr="00585904">
              <w:rPr>
                <w:rFonts w:ascii="宋体" w:hAnsi="宋体" w:cs="宋体"/>
                <w:u w:val="single"/>
              </w:rPr>
              <w:t>镉</w:t>
            </w:r>
          </w:p>
        </w:tc>
        <w:tc>
          <w:tcPr>
            <w:tcW w:w="643" w:type="pct"/>
            <w:vAlign w:val="center"/>
          </w:tcPr>
          <w:p w14:paraId="2BD4B7B8" w14:textId="438E5103" w:rsidR="00745DEE" w:rsidRPr="00585904" w:rsidRDefault="00745DEE" w:rsidP="00745DEE">
            <w:pPr>
              <w:pStyle w:val="ad"/>
              <w:rPr>
                <w:u w:val="single"/>
              </w:rPr>
            </w:pPr>
            <w:r w:rsidRPr="00585904">
              <w:rPr>
                <w:rFonts w:hint="eastAsia"/>
                <w:u w:val="single"/>
              </w:rPr>
              <w:t>N</w:t>
            </w:r>
            <w:r w:rsidRPr="00585904">
              <w:rPr>
                <w:u w:val="single"/>
              </w:rPr>
              <w:t>D</w:t>
            </w:r>
          </w:p>
        </w:tc>
        <w:tc>
          <w:tcPr>
            <w:tcW w:w="644" w:type="pct"/>
            <w:vAlign w:val="center"/>
          </w:tcPr>
          <w:p w14:paraId="1A98DE9E" w14:textId="45C6AF97" w:rsidR="00745DEE" w:rsidRPr="00585904" w:rsidRDefault="00745DEE" w:rsidP="00745DEE">
            <w:pPr>
              <w:pStyle w:val="ad"/>
              <w:rPr>
                <w:u w:val="single"/>
              </w:rPr>
            </w:pPr>
            <w:r w:rsidRPr="00585904">
              <w:rPr>
                <w:rFonts w:hint="eastAsia"/>
                <w:u w:val="single"/>
              </w:rPr>
              <w:t>N</w:t>
            </w:r>
            <w:r w:rsidRPr="00585904">
              <w:rPr>
                <w:u w:val="single"/>
              </w:rPr>
              <w:t>D</w:t>
            </w:r>
          </w:p>
        </w:tc>
        <w:tc>
          <w:tcPr>
            <w:tcW w:w="644" w:type="pct"/>
            <w:vAlign w:val="center"/>
          </w:tcPr>
          <w:p w14:paraId="75A125E4" w14:textId="724B02FA" w:rsidR="00745DEE" w:rsidRPr="00585904" w:rsidRDefault="00745DEE" w:rsidP="00745DEE">
            <w:pPr>
              <w:pStyle w:val="ad"/>
              <w:rPr>
                <w:u w:val="single"/>
              </w:rPr>
            </w:pPr>
            <w:r w:rsidRPr="00585904">
              <w:rPr>
                <w:rFonts w:hint="eastAsia"/>
                <w:u w:val="single"/>
              </w:rPr>
              <w:t>N</w:t>
            </w:r>
            <w:r w:rsidRPr="00585904">
              <w:rPr>
                <w:u w:val="single"/>
              </w:rPr>
              <w:t>D</w:t>
            </w:r>
          </w:p>
        </w:tc>
        <w:tc>
          <w:tcPr>
            <w:tcW w:w="541" w:type="pct"/>
            <w:vAlign w:val="center"/>
          </w:tcPr>
          <w:p w14:paraId="42379B82" w14:textId="77777777" w:rsidR="00745DEE" w:rsidRPr="00585904" w:rsidRDefault="00745DEE" w:rsidP="00745DEE">
            <w:pPr>
              <w:pStyle w:val="ad"/>
              <w:rPr>
                <w:u w:val="single"/>
              </w:rPr>
            </w:pPr>
            <w:r w:rsidRPr="00585904">
              <w:rPr>
                <w:rFonts w:hint="eastAsia"/>
                <w:u w:val="single"/>
              </w:rPr>
              <w:t>0</w:t>
            </w:r>
          </w:p>
        </w:tc>
        <w:tc>
          <w:tcPr>
            <w:tcW w:w="944" w:type="pct"/>
            <w:vAlign w:val="center"/>
          </w:tcPr>
          <w:p w14:paraId="6A55917B" w14:textId="77777777" w:rsidR="00745DEE" w:rsidRPr="00585904" w:rsidRDefault="00745DEE" w:rsidP="00745DEE">
            <w:pPr>
              <w:pStyle w:val="ad"/>
              <w:rPr>
                <w:u w:val="single"/>
              </w:rPr>
            </w:pPr>
            <w:r w:rsidRPr="00585904">
              <w:rPr>
                <w:u w:val="single"/>
              </w:rPr>
              <w:t>0.005</w:t>
            </w:r>
          </w:p>
        </w:tc>
        <w:tc>
          <w:tcPr>
            <w:tcW w:w="365" w:type="pct"/>
            <w:vAlign w:val="center"/>
          </w:tcPr>
          <w:p w14:paraId="6FBB11EB" w14:textId="77777777" w:rsidR="00745DEE" w:rsidRPr="00585904" w:rsidRDefault="00745DEE" w:rsidP="00745DEE">
            <w:pPr>
              <w:pStyle w:val="ad"/>
              <w:rPr>
                <w:u w:val="single"/>
              </w:rPr>
            </w:pPr>
            <w:r w:rsidRPr="00585904">
              <w:rPr>
                <w:u w:val="single"/>
              </w:rPr>
              <w:t>达标</w:t>
            </w:r>
          </w:p>
        </w:tc>
      </w:tr>
      <w:tr w:rsidR="00745DEE" w:rsidRPr="00585904" w14:paraId="256188D9" w14:textId="77777777" w:rsidTr="00CC409F">
        <w:trPr>
          <w:cantSplit/>
          <w:trHeight w:val="397"/>
          <w:jc w:val="center"/>
        </w:trPr>
        <w:tc>
          <w:tcPr>
            <w:tcW w:w="365" w:type="pct"/>
            <w:vMerge/>
            <w:vAlign w:val="center"/>
          </w:tcPr>
          <w:p w14:paraId="261C05B9" w14:textId="77777777" w:rsidR="00745DEE" w:rsidRPr="00585904" w:rsidRDefault="00745DEE" w:rsidP="00745DEE">
            <w:pPr>
              <w:pStyle w:val="ad"/>
              <w:rPr>
                <w:u w:val="single"/>
              </w:rPr>
            </w:pPr>
          </w:p>
        </w:tc>
        <w:tc>
          <w:tcPr>
            <w:tcW w:w="854" w:type="pct"/>
            <w:vAlign w:val="center"/>
          </w:tcPr>
          <w:p w14:paraId="1C145404" w14:textId="77777777" w:rsidR="00745DEE" w:rsidRPr="00585904" w:rsidRDefault="00745DEE" w:rsidP="00745DEE">
            <w:pPr>
              <w:pStyle w:val="ad"/>
              <w:rPr>
                <w:u w:val="single"/>
              </w:rPr>
            </w:pPr>
            <w:r w:rsidRPr="00585904">
              <w:rPr>
                <w:rFonts w:ascii="宋体" w:hAnsi="宋体" w:cs="宋体"/>
                <w:u w:val="single"/>
              </w:rPr>
              <w:t>氟化物</w:t>
            </w:r>
          </w:p>
        </w:tc>
        <w:tc>
          <w:tcPr>
            <w:tcW w:w="643" w:type="pct"/>
            <w:vAlign w:val="center"/>
          </w:tcPr>
          <w:p w14:paraId="52E7CDB5" w14:textId="5E0F4B73" w:rsidR="00745DEE" w:rsidRPr="00585904" w:rsidRDefault="00745DEE" w:rsidP="00745DEE">
            <w:pPr>
              <w:pStyle w:val="ad"/>
              <w:rPr>
                <w:u w:val="single"/>
              </w:rPr>
            </w:pPr>
            <w:r w:rsidRPr="00585904">
              <w:rPr>
                <w:rFonts w:hint="eastAsia"/>
                <w:u w:val="single"/>
              </w:rPr>
              <w:t>0</w:t>
            </w:r>
            <w:r w:rsidRPr="00585904">
              <w:rPr>
                <w:u w:val="single"/>
              </w:rPr>
              <w:t>.198</w:t>
            </w:r>
          </w:p>
        </w:tc>
        <w:tc>
          <w:tcPr>
            <w:tcW w:w="644" w:type="pct"/>
            <w:vAlign w:val="center"/>
          </w:tcPr>
          <w:p w14:paraId="21CB71B2" w14:textId="78E382B0" w:rsidR="00745DEE" w:rsidRPr="00585904" w:rsidRDefault="00745DEE" w:rsidP="00745DEE">
            <w:pPr>
              <w:pStyle w:val="ad"/>
              <w:rPr>
                <w:u w:val="single"/>
              </w:rPr>
            </w:pPr>
            <w:r w:rsidRPr="00585904">
              <w:rPr>
                <w:rFonts w:hint="eastAsia"/>
                <w:u w:val="single"/>
              </w:rPr>
              <w:t>0</w:t>
            </w:r>
            <w:r w:rsidRPr="00585904">
              <w:rPr>
                <w:u w:val="single"/>
              </w:rPr>
              <w:t>.</w:t>
            </w:r>
            <w:r w:rsidRPr="00585904">
              <w:rPr>
                <w:rFonts w:hint="eastAsia"/>
                <w:u w:val="single"/>
              </w:rPr>
              <w:t>2</w:t>
            </w:r>
            <w:r w:rsidRPr="00585904">
              <w:rPr>
                <w:u w:val="single"/>
              </w:rPr>
              <w:t>10</w:t>
            </w:r>
          </w:p>
        </w:tc>
        <w:tc>
          <w:tcPr>
            <w:tcW w:w="644" w:type="pct"/>
            <w:vAlign w:val="center"/>
          </w:tcPr>
          <w:p w14:paraId="14D58472" w14:textId="7968CCA9" w:rsidR="00745DEE" w:rsidRPr="00585904" w:rsidRDefault="00745DEE" w:rsidP="00745DEE">
            <w:pPr>
              <w:pStyle w:val="ad"/>
              <w:rPr>
                <w:u w:val="single"/>
              </w:rPr>
            </w:pPr>
            <w:r w:rsidRPr="00585904">
              <w:rPr>
                <w:rFonts w:hint="eastAsia"/>
                <w:u w:val="single"/>
              </w:rPr>
              <w:t>0</w:t>
            </w:r>
            <w:r w:rsidRPr="00585904">
              <w:rPr>
                <w:u w:val="single"/>
              </w:rPr>
              <w:t>.190</w:t>
            </w:r>
          </w:p>
        </w:tc>
        <w:tc>
          <w:tcPr>
            <w:tcW w:w="541" w:type="pct"/>
            <w:vAlign w:val="center"/>
          </w:tcPr>
          <w:p w14:paraId="5E46C787" w14:textId="77777777" w:rsidR="00745DEE" w:rsidRPr="00585904" w:rsidRDefault="00745DEE" w:rsidP="00745DEE">
            <w:pPr>
              <w:pStyle w:val="ad"/>
              <w:rPr>
                <w:u w:val="single"/>
              </w:rPr>
            </w:pPr>
            <w:r w:rsidRPr="00585904">
              <w:rPr>
                <w:rFonts w:hint="eastAsia"/>
                <w:u w:val="single"/>
              </w:rPr>
              <w:t>0</w:t>
            </w:r>
          </w:p>
        </w:tc>
        <w:tc>
          <w:tcPr>
            <w:tcW w:w="944" w:type="pct"/>
            <w:vAlign w:val="center"/>
          </w:tcPr>
          <w:p w14:paraId="5C617622" w14:textId="77777777" w:rsidR="00745DEE" w:rsidRPr="00585904" w:rsidRDefault="00745DEE" w:rsidP="00745DEE">
            <w:pPr>
              <w:pStyle w:val="ad"/>
              <w:rPr>
                <w:u w:val="single"/>
              </w:rPr>
            </w:pPr>
            <w:r w:rsidRPr="00585904">
              <w:rPr>
                <w:u w:val="single"/>
              </w:rPr>
              <w:t>1.0</w:t>
            </w:r>
          </w:p>
        </w:tc>
        <w:tc>
          <w:tcPr>
            <w:tcW w:w="365" w:type="pct"/>
            <w:vAlign w:val="center"/>
          </w:tcPr>
          <w:p w14:paraId="21FDEC5E" w14:textId="77777777" w:rsidR="00745DEE" w:rsidRPr="00585904" w:rsidRDefault="00745DEE" w:rsidP="00745DEE">
            <w:pPr>
              <w:pStyle w:val="ad"/>
              <w:rPr>
                <w:u w:val="single"/>
              </w:rPr>
            </w:pPr>
            <w:r w:rsidRPr="00585904">
              <w:rPr>
                <w:u w:val="single"/>
              </w:rPr>
              <w:t>达标</w:t>
            </w:r>
          </w:p>
        </w:tc>
      </w:tr>
      <w:tr w:rsidR="00745DEE" w:rsidRPr="00585904" w14:paraId="3D91977E" w14:textId="77777777" w:rsidTr="00CC409F">
        <w:trPr>
          <w:cantSplit/>
          <w:trHeight w:val="397"/>
          <w:jc w:val="center"/>
        </w:trPr>
        <w:tc>
          <w:tcPr>
            <w:tcW w:w="365" w:type="pct"/>
            <w:vMerge/>
            <w:vAlign w:val="center"/>
          </w:tcPr>
          <w:p w14:paraId="29CBB73D" w14:textId="77777777" w:rsidR="00745DEE" w:rsidRPr="00585904" w:rsidRDefault="00745DEE" w:rsidP="00745DEE">
            <w:pPr>
              <w:pStyle w:val="ad"/>
              <w:rPr>
                <w:u w:val="single"/>
              </w:rPr>
            </w:pPr>
          </w:p>
        </w:tc>
        <w:tc>
          <w:tcPr>
            <w:tcW w:w="854" w:type="pct"/>
            <w:vAlign w:val="center"/>
          </w:tcPr>
          <w:p w14:paraId="074160CD" w14:textId="77777777" w:rsidR="00745DEE" w:rsidRPr="00585904" w:rsidRDefault="00745DEE" w:rsidP="00745DEE">
            <w:pPr>
              <w:pStyle w:val="ad"/>
              <w:rPr>
                <w:u w:val="single"/>
              </w:rPr>
            </w:pPr>
            <w:r w:rsidRPr="00585904">
              <w:rPr>
                <w:rFonts w:ascii="宋体" w:hAnsi="宋体" w:cs="宋体"/>
                <w:u w:val="single"/>
              </w:rPr>
              <w:t>铁</w:t>
            </w:r>
          </w:p>
        </w:tc>
        <w:tc>
          <w:tcPr>
            <w:tcW w:w="643" w:type="pct"/>
            <w:vAlign w:val="center"/>
          </w:tcPr>
          <w:p w14:paraId="722B5071" w14:textId="22C934B5" w:rsidR="00745DEE" w:rsidRPr="00585904" w:rsidRDefault="00745DEE" w:rsidP="00745DEE">
            <w:pPr>
              <w:pStyle w:val="ad"/>
              <w:rPr>
                <w:u w:val="single"/>
              </w:rPr>
            </w:pPr>
            <w:r w:rsidRPr="00585904">
              <w:rPr>
                <w:rFonts w:hint="eastAsia"/>
                <w:u w:val="single"/>
              </w:rPr>
              <w:t>N</w:t>
            </w:r>
            <w:r w:rsidRPr="00585904">
              <w:rPr>
                <w:u w:val="single"/>
              </w:rPr>
              <w:t>D</w:t>
            </w:r>
          </w:p>
        </w:tc>
        <w:tc>
          <w:tcPr>
            <w:tcW w:w="644" w:type="pct"/>
            <w:vAlign w:val="center"/>
          </w:tcPr>
          <w:p w14:paraId="02B9F332" w14:textId="1BF7D979" w:rsidR="00745DEE" w:rsidRPr="00585904" w:rsidRDefault="00745DEE" w:rsidP="00745DEE">
            <w:pPr>
              <w:pStyle w:val="ad"/>
              <w:rPr>
                <w:u w:val="single"/>
              </w:rPr>
            </w:pPr>
            <w:r w:rsidRPr="00585904">
              <w:rPr>
                <w:rFonts w:hint="eastAsia"/>
                <w:u w:val="single"/>
              </w:rPr>
              <w:t>N</w:t>
            </w:r>
            <w:r w:rsidRPr="00585904">
              <w:rPr>
                <w:u w:val="single"/>
              </w:rPr>
              <w:t>D</w:t>
            </w:r>
          </w:p>
        </w:tc>
        <w:tc>
          <w:tcPr>
            <w:tcW w:w="644" w:type="pct"/>
            <w:vAlign w:val="center"/>
          </w:tcPr>
          <w:p w14:paraId="32B36742" w14:textId="0E5EC902" w:rsidR="00745DEE" w:rsidRPr="00585904" w:rsidRDefault="00745DEE" w:rsidP="00745DEE">
            <w:pPr>
              <w:pStyle w:val="ad"/>
              <w:rPr>
                <w:u w:val="single"/>
              </w:rPr>
            </w:pPr>
            <w:r w:rsidRPr="00585904">
              <w:rPr>
                <w:rFonts w:hint="eastAsia"/>
                <w:u w:val="single"/>
              </w:rPr>
              <w:t>N</w:t>
            </w:r>
            <w:r w:rsidRPr="00585904">
              <w:rPr>
                <w:u w:val="single"/>
              </w:rPr>
              <w:t>D</w:t>
            </w:r>
          </w:p>
        </w:tc>
        <w:tc>
          <w:tcPr>
            <w:tcW w:w="541" w:type="pct"/>
            <w:vAlign w:val="center"/>
          </w:tcPr>
          <w:p w14:paraId="278D1B42" w14:textId="77777777" w:rsidR="00745DEE" w:rsidRPr="00585904" w:rsidRDefault="00745DEE" w:rsidP="00745DEE">
            <w:pPr>
              <w:pStyle w:val="ad"/>
              <w:rPr>
                <w:u w:val="single"/>
              </w:rPr>
            </w:pPr>
            <w:r w:rsidRPr="00585904">
              <w:rPr>
                <w:rFonts w:hint="eastAsia"/>
                <w:u w:val="single"/>
              </w:rPr>
              <w:t>0</w:t>
            </w:r>
          </w:p>
        </w:tc>
        <w:tc>
          <w:tcPr>
            <w:tcW w:w="944" w:type="pct"/>
            <w:vAlign w:val="center"/>
          </w:tcPr>
          <w:p w14:paraId="6B5B7A02" w14:textId="77777777" w:rsidR="00745DEE" w:rsidRPr="00585904" w:rsidRDefault="00745DEE" w:rsidP="00745DEE">
            <w:pPr>
              <w:pStyle w:val="ad"/>
              <w:rPr>
                <w:u w:val="single"/>
              </w:rPr>
            </w:pPr>
            <w:r w:rsidRPr="00585904">
              <w:rPr>
                <w:u w:val="single"/>
              </w:rPr>
              <w:t>0.3</w:t>
            </w:r>
          </w:p>
        </w:tc>
        <w:tc>
          <w:tcPr>
            <w:tcW w:w="365" w:type="pct"/>
            <w:vAlign w:val="center"/>
          </w:tcPr>
          <w:p w14:paraId="2F64800F" w14:textId="77777777" w:rsidR="00745DEE" w:rsidRPr="00585904" w:rsidRDefault="00745DEE" w:rsidP="00745DEE">
            <w:pPr>
              <w:pStyle w:val="ad"/>
              <w:rPr>
                <w:u w:val="single"/>
              </w:rPr>
            </w:pPr>
            <w:r w:rsidRPr="00585904">
              <w:rPr>
                <w:u w:val="single"/>
              </w:rPr>
              <w:t>达标</w:t>
            </w:r>
          </w:p>
        </w:tc>
      </w:tr>
      <w:tr w:rsidR="00745DEE" w:rsidRPr="00585904" w14:paraId="4A935C4A" w14:textId="77777777" w:rsidTr="00CC409F">
        <w:trPr>
          <w:cantSplit/>
          <w:trHeight w:val="397"/>
          <w:jc w:val="center"/>
        </w:trPr>
        <w:tc>
          <w:tcPr>
            <w:tcW w:w="365" w:type="pct"/>
            <w:vMerge/>
            <w:vAlign w:val="center"/>
          </w:tcPr>
          <w:p w14:paraId="156D80A9" w14:textId="77777777" w:rsidR="00745DEE" w:rsidRPr="00585904" w:rsidRDefault="00745DEE" w:rsidP="00745DEE">
            <w:pPr>
              <w:pStyle w:val="ad"/>
              <w:rPr>
                <w:u w:val="single"/>
              </w:rPr>
            </w:pPr>
          </w:p>
        </w:tc>
        <w:tc>
          <w:tcPr>
            <w:tcW w:w="854" w:type="pct"/>
            <w:vAlign w:val="center"/>
          </w:tcPr>
          <w:p w14:paraId="24ED9C9A" w14:textId="77777777" w:rsidR="00745DEE" w:rsidRPr="00585904" w:rsidRDefault="00745DEE" w:rsidP="00745DEE">
            <w:pPr>
              <w:pStyle w:val="ad"/>
              <w:rPr>
                <w:u w:val="single"/>
              </w:rPr>
            </w:pPr>
            <w:r w:rsidRPr="00585904">
              <w:rPr>
                <w:rFonts w:ascii="宋体" w:hAnsi="宋体" w:cs="宋体"/>
                <w:u w:val="single"/>
              </w:rPr>
              <w:t>锰</w:t>
            </w:r>
          </w:p>
        </w:tc>
        <w:tc>
          <w:tcPr>
            <w:tcW w:w="643" w:type="pct"/>
            <w:vAlign w:val="center"/>
          </w:tcPr>
          <w:p w14:paraId="4A9D852E" w14:textId="1995E399" w:rsidR="00745DEE" w:rsidRPr="00585904" w:rsidRDefault="00745DEE" w:rsidP="00745DEE">
            <w:pPr>
              <w:pStyle w:val="ad"/>
              <w:rPr>
                <w:u w:val="single"/>
              </w:rPr>
            </w:pPr>
            <w:r w:rsidRPr="00585904">
              <w:rPr>
                <w:rFonts w:hint="eastAsia"/>
                <w:u w:val="single"/>
              </w:rPr>
              <w:t>N</w:t>
            </w:r>
            <w:r w:rsidRPr="00585904">
              <w:rPr>
                <w:u w:val="single"/>
              </w:rPr>
              <w:t>D</w:t>
            </w:r>
          </w:p>
        </w:tc>
        <w:tc>
          <w:tcPr>
            <w:tcW w:w="644" w:type="pct"/>
            <w:vAlign w:val="center"/>
          </w:tcPr>
          <w:p w14:paraId="180B0942" w14:textId="2649332F" w:rsidR="00745DEE" w:rsidRPr="00585904" w:rsidRDefault="00745DEE" w:rsidP="00745DEE">
            <w:pPr>
              <w:pStyle w:val="ad"/>
              <w:rPr>
                <w:u w:val="single"/>
              </w:rPr>
            </w:pPr>
            <w:r w:rsidRPr="00585904">
              <w:rPr>
                <w:rFonts w:hint="eastAsia"/>
                <w:u w:val="single"/>
              </w:rPr>
              <w:t>N</w:t>
            </w:r>
            <w:r w:rsidRPr="00585904">
              <w:rPr>
                <w:u w:val="single"/>
              </w:rPr>
              <w:t>D</w:t>
            </w:r>
          </w:p>
        </w:tc>
        <w:tc>
          <w:tcPr>
            <w:tcW w:w="644" w:type="pct"/>
            <w:vAlign w:val="center"/>
          </w:tcPr>
          <w:p w14:paraId="7A6EF0C1" w14:textId="613D5A4E" w:rsidR="00745DEE" w:rsidRPr="00585904" w:rsidRDefault="00745DEE" w:rsidP="00745DEE">
            <w:pPr>
              <w:pStyle w:val="ad"/>
              <w:rPr>
                <w:u w:val="single"/>
              </w:rPr>
            </w:pPr>
            <w:r w:rsidRPr="00585904">
              <w:rPr>
                <w:rFonts w:hint="eastAsia"/>
                <w:u w:val="single"/>
              </w:rPr>
              <w:t>N</w:t>
            </w:r>
            <w:r w:rsidRPr="00585904">
              <w:rPr>
                <w:u w:val="single"/>
              </w:rPr>
              <w:t>D</w:t>
            </w:r>
          </w:p>
        </w:tc>
        <w:tc>
          <w:tcPr>
            <w:tcW w:w="541" w:type="pct"/>
            <w:vAlign w:val="center"/>
          </w:tcPr>
          <w:p w14:paraId="0D171CC5" w14:textId="77777777" w:rsidR="00745DEE" w:rsidRPr="00585904" w:rsidRDefault="00745DEE" w:rsidP="00745DEE">
            <w:pPr>
              <w:pStyle w:val="ad"/>
              <w:rPr>
                <w:u w:val="single"/>
              </w:rPr>
            </w:pPr>
            <w:r w:rsidRPr="00585904">
              <w:rPr>
                <w:rFonts w:hint="eastAsia"/>
                <w:u w:val="single"/>
              </w:rPr>
              <w:t>0</w:t>
            </w:r>
          </w:p>
        </w:tc>
        <w:tc>
          <w:tcPr>
            <w:tcW w:w="944" w:type="pct"/>
            <w:vAlign w:val="center"/>
          </w:tcPr>
          <w:p w14:paraId="4AB76065" w14:textId="77777777" w:rsidR="00745DEE" w:rsidRPr="00585904" w:rsidRDefault="00745DEE" w:rsidP="00745DEE">
            <w:pPr>
              <w:pStyle w:val="ad"/>
              <w:rPr>
                <w:u w:val="single"/>
              </w:rPr>
            </w:pPr>
            <w:r w:rsidRPr="00585904">
              <w:rPr>
                <w:u w:val="single"/>
              </w:rPr>
              <w:t>0.10</w:t>
            </w:r>
          </w:p>
        </w:tc>
        <w:tc>
          <w:tcPr>
            <w:tcW w:w="365" w:type="pct"/>
            <w:vAlign w:val="center"/>
          </w:tcPr>
          <w:p w14:paraId="77F9F0AF" w14:textId="77777777" w:rsidR="00745DEE" w:rsidRPr="00585904" w:rsidRDefault="00745DEE" w:rsidP="00745DEE">
            <w:pPr>
              <w:pStyle w:val="ad"/>
              <w:rPr>
                <w:u w:val="single"/>
              </w:rPr>
            </w:pPr>
            <w:r w:rsidRPr="00585904">
              <w:rPr>
                <w:u w:val="single"/>
              </w:rPr>
              <w:t>达标</w:t>
            </w:r>
          </w:p>
        </w:tc>
      </w:tr>
      <w:tr w:rsidR="00745DEE" w:rsidRPr="00585904" w14:paraId="78F145CA" w14:textId="77777777" w:rsidTr="00CC409F">
        <w:trPr>
          <w:cantSplit/>
          <w:trHeight w:val="397"/>
          <w:jc w:val="center"/>
        </w:trPr>
        <w:tc>
          <w:tcPr>
            <w:tcW w:w="365" w:type="pct"/>
            <w:vMerge/>
            <w:vAlign w:val="center"/>
          </w:tcPr>
          <w:p w14:paraId="12486052" w14:textId="77777777" w:rsidR="00745DEE" w:rsidRPr="00585904" w:rsidRDefault="00745DEE" w:rsidP="00745DEE">
            <w:pPr>
              <w:pStyle w:val="ad"/>
              <w:rPr>
                <w:u w:val="single"/>
              </w:rPr>
            </w:pPr>
          </w:p>
        </w:tc>
        <w:tc>
          <w:tcPr>
            <w:tcW w:w="854" w:type="pct"/>
            <w:vAlign w:val="center"/>
          </w:tcPr>
          <w:p w14:paraId="7DA3F0AB" w14:textId="77777777" w:rsidR="00745DEE" w:rsidRPr="00585904" w:rsidRDefault="00745DEE" w:rsidP="00745DEE">
            <w:pPr>
              <w:pStyle w:val="ad"/>
              <w:rPr>
                <w:u w:val="single"/>
              </w:rPr>
            </w:pPr>
            <w:r w:rsidRPr="00585904">
              <w:rPr>
                <w:rFonts w:ascii="宋体" w:hAnsi="宋体" w:cs="宋体"/>
                <w:u w:val="single"/>
              </w:rPr>
              <w:t>高锰酸盐指数</w:t>
            </w:r>
          </w:p>
        </w:tc>
        <w:tc>
          <w:tcPr>
            <w:tcW w:w="643" w:type="pct"/>
            <w:vAlign w:val="center"/>
          </w:tcPr>
          <w:p w14:paraId="1554C9E2" w14:textId="4BA549A0" w:rsidR="00745DEE" w:rsidRPr="00585904" w:rsidRDefault="00745DEE" w:rsidP="00745DEE">
            <w:pPr>
              <w:pStyle w:val="ad"/>
              <w:rPr>
                <w:u w:val="single"/>
              </w:rPr>
            </w:pPr>
            <w:r w:rsidRPr="00585904">
              <w:rPr>
                <w:rFonts w:hint="eastAsia"/>
                <w:u w:val="single"/>
              </w:rPr>
              <w:t>N</w:t>
            </w:r>
            <w:r w:rsidRPr="00585904">
              <w:rPr>
                <w:u w:val="single"/>
              </w:rPr>
              <w:t>D</w:t>
            </w:r>
          </w:p>
        </w:tc>
        <w:tc>
          <w:tcPr>
            <w:tcW w:w="644" w:type="pct"/>
            <w:vAlign w:val="center"/>
          </w:tcPr>
          <w:p w14:paraId="70D19D05" w14:textId="1F064DCD" w:rsidR="00745DEE" w:rsidRPr="00585904" w:rsidRDefault="00745DEE" w:rsidP="00745DEE">
            <w:pPr>
              <w:pStyle w:val="ad"/>
              <w:rPr>
                <w:u w:val="single"/>
              </w:rPr>
            </w:pPr>
            <w:r w:rsidRPr="00585904">
              <w:rPr>
                <w:rFonts w:hint="eastAsia"/>
                <w:u w:val="single"/>
              </w:rPr>
              <w:t>N</w:t>
            </w:r>
            <w:r w:rsidRPr="00585904">
              <w:rPr>
                <w:u w:val="single"/>
              </w:rPr>
              <w:t>D</w:t>
            </w:r>
          </w:p>
        </w:tc>
        <w:tc>
          <w:tcPr>
            <w:tcW w:w="644" w:type="pct"/>
            <w:vAlign w:val="center"/>
          </w:tcPr>
          <w:p w14:paraId="3481B251" w14:textId="4FE380AC" w:rsidR="00745DEE" w:rsidRPr="00585904" w:rsidRDefault="00745DEE" w:rsidP="00745DEE">
            <w:pPr>
              <w:pStyle w:val="ad"/>
              <w:rPr>
                <w:u w:val="single"/>
              </w:rPr>
            </w:pPr>
            <w:r w:rsidRPr="00585904">
              <w:rPr>
                <w:rFonts w:hint="eastAsia"/>
                <w:u w:val="single"/>
              </w:rPr>
              <w:t>N</w:t>
            </w:r>
            <w:r w:rsidRPr="00585904">
              <w:rPr>
                <w:u w:val="single"/>
              </w:rPr>
              <w:t>D</w:t>
            </w:r>
          </w:p>
        </w:tc>
        <w:tc>
          <w:tcPr>
            <w:tcW w:w="541" w:type="pct"/>
            <w:vAlign w:val="center"/>
          </w:tcPr>
          <w:p w14:paraId="6EA29DAC" w14:textId="77777777" w:rsidR="00745DEE" w:rsidRPr="00585904" w:rsidRDefault="00745DEE" w:rsidP="00745DEE">
            <w:pPr>
              <w:pStyle w:val="ad"/>
              <w:rPr>
                <w:u w:val="single"/>
              </w:rPr>
            </w:pPr>
            <w:r w:rsidRPr="00585904">
              <w:rPr>
                <w:rFonts w:hint="eastAsia"/>
                <w:u w:val="single"/>
              </w:rPr>
              <w:t>——</w:t>
            </w:r>
          </w:p>
        </w:tc>
        <w:tc>
          <w:tcPr>
            <w:tcW w:w="944" w:type="pct"/>
            <w:vAlign w:val="center"/>
          </w:tcPr>
          <w:p w14:paraId="6F87BDED" w14:textId="77777777" w:rsidR="00745DEE" w:rsidRPr="00585904" w:rsidRDefault="00745DEE" w:rsidP="00745DEE">
            <w:pPr>
              <w:pStyle w:val="ad"/>
              <w:rPr>
                <w:u w:val="single"/>
              </w:rPr>
            </w:pPr>
            <w:r w:rsidRPr="00585904">
              <w:rPr>
                <w:rFonts w:hint="eastAsia"/>
                <w:u w:val="single"/>
              </w:rPr>
              <w:t>——</w:t>
            </w:r>
          </w:p>
        </w:tc>
        <w:tc>
          <w:tcPr>
            <w:tcW w:w="365" w:type="pct"/>
            <w:vAlign w:val="center"/>
          </w:tcPr>
          <w:p w14:paraId="458E2369" w14:textId="77777777" w:rsidR="00745DEE" w:rsidRPr="00585904" w:rsidRDefault="00745DEE" w:rsidP="00745DEE">
            <w:pPr>
              <w:pStyle w:val="ad"/>
              <w:rPr>
                <w:u w:val="single"/>
              </w:rPr>
            </w:pPr>
            <w:r w:rsidRPr="00585904">
              <w:rPr>
                <w:rFonts w:hint="eastAsia"/>
                <w:u w:val="single"/>
              </w:rPr>
              <w:t>——</w:t>
            </w:r>
          </w:p>
        </w:tc>
      </w:tr>
      <w:tr w:rsidR="00745DEE" w:rsidRPr="00585904" w14:paraId="5DF9BDBE" w14:textId="77777777" w:rsidTr="00CC409F">
        <w:trPr>
          <w:cantSplit/>
          <w:trHeight w:val="397"/>
          <w:jc w:val="center"/>
        </w:trPr>
        <w:tc>
          <w:tcPr>
            <w:tcW w:w="365" w:type="pct"/>
            <w:vMerge/>
            <w:vAlign w:val="center"/>
          </w:tcPr>
          <w:p w14:paraId="5B0F3DA2" w14:textId="77777777" w:rsidR="00745DEE" w:rsidRPr="00585904" w:rsidRDefault="00745DEE" w:rsidP="00745DEE">
            <w:pPr>
              <w:pStyle w:val="ad"/>
              <w:rPr>
                <w:u w:val="single"/>
              </w:rPr>
            </w:pPr>
          </w:p>
        </w:tc>
        <w:tc>
          <w:tcPr>
            <w:tcW w:w="854" w:type="pct"/>
            <w:vAlign w:val="center"/>
          </w:tcPr>
          <w:p w14:paraId="72BC5560" w14:textId="77777777" w:rsidR="00745DEE" w:rsidRPr="00585904" w:rsidRDefault="00745DEE" w:rsidP="00745DEE">
            <w:pPr>
              <w:pStyle w:val="ad"/>
              <w:rPr>
                <w:u w:val="single"/>
              </w:rPr>
            </w:pPr>
            <w:r w:rsidRPr="00585904">
              <w:rPr>
                <w:rFonts w:ascii="宋体" w:hAnsi="宋体" w:cs="宋体"/>
                <w:u w:val="single"/>
              </w:rPr>
              <w:t>氯化物</w:t>
            </w:r>
          </w:p>
        </w:tc>
        <w:tc>
          <w:tcPr>
            <w:tcW w:w="643" w:type="pct"/>
            <w:vAlign w:val="center"/>
          </w:tcPr>
          <w:p w14:paraId="3E2448CC" w14:textId="4AEEC49D" w:rsidR="00745DEE" w:rsidRPr="00585904" w:rsidRDefault="00745DEE" w:rsidP="00745DEE">
            <w:pPr>
              <w:pStyle w:val="ad"/>
              <w:rPr>
                <w:u w:val="single"/>
              </w:rPr>
            </w:pPr>
            <w:r w:rsidRPr="00585904">
              <w:rPr>
                <w:rFonts w:hint="eastAsia"/>
                <w:u w:val="single"/>
              </w:rPr>
              <w:t>7</w:t>
            </w:r>
            <w:r w:rsidRPr="00585904">
              <w:rPr>
                <w:u w:val="single"/>
              </w:rPr>
              <w:t>.04</w:t>
            </w:r>
          </w:p>
        </w:tc>
        <w:tc>
          <w:tcPr>
            <w:tcW w:w="644" w:type="pct"/>
            <w:vAlign w:val="center"/>
          </w:tcPr>
          <w:p w14:paraId="11099CF1" w14:textId="44F96A72" w:rsidR="00745DEE" w:rsidRPr="00585904" w:rsidRDefault="00745DEE" w:rsidP="00745DEE">
            <w:pPr>
              <w:pStyle w:val="ad"/>
              <w:rPr>
                <w:u w:val="single"/>
              </w:rPr>
            </w:pPr>
            <w:r w:rsidRPr="00585904">
              <w:rPr>
                <w:rFonts w:hint="eastAsia"/>
                <w:u w:val="single"/>
              </w:rPr>
              <w:t>6</w:t>
            </w:r>
            <w:r w:rsidRPr="00585904">
              <w:rPr>
                <w:u w:val="single"/>
              </w:rPr>
              <w:t>.90</w:t>
            </w:r>
          </w:p>
        </w:tc>
        <w:tc>
          <w:tcPr>
            <w:tcW w:w="644" w:type="pct"/>
            <w:vAlign w:val="center"/>
          </w:tcPr>
          <w:p w14:paraId="38D6936E" w14:textId="12C6149A" w:rsidR="00745DEE" w:rsidRPr="00585904" w:rsidRDefault="00745DEE" w:rsidP="00745DEE">
            <w:pPr>
              <w:pStyle w:val="ad"/>
              <w:rPr>
                <w:u w:val="single"/>
              </w:rPr>
            </w:pPr>
            <w:r w:rsidRPr="00585904">
              <w:rPr>
                <w:rFonts w:hint="eastAsia"/>
                <w:u w:val="single"/>
              </w:rPr>
              <w:t>6</w:t>
            </w:r>
            <w:r w:rsidRPr="00585904">
              <w:rPr>
                <w:u w:val="single"/>
              </w:rPr>
              <w:t>.66</w:t>
            </w:r>
          </w:p>
        </w:tc>
        <w:tc>
          <w:tcPr>
            <w:tcW w:w="541" w:type="pct"/>
            <w:vAlign w:val="center"/>
          </w:tcPr>
          <w:p w14:paraId="1AE2C08D" w14:textId="77777777" w:rsidR="00745DEE" w:rsidRPr="00585904" w:rsidRDefault="00745DEE" w:rsidP="00745DEE">
            <w:pPr>
              <w:pStyle w:val="ad"/>
              <w:rPr>
                <w:u w:val="single"/>
              </w:rPr>
            </w:pPr>
            <w:r w:rsidRPr="00585904">
              <w:rPr>
                <w:rFonts w:hint="eastAsia"/>
                <w:u w:val="single"/>
              </w:rPr>
              <w:t>0</w:t>
            </w:r>
          </w:p>
        </w:tc>
        <w:tc>
          <w:tcPr>
            <w:tcW w:w="944" w:type="pct"/>
            <w:vAlign w:val="center"/>
          </w:tcPr>
          <w:p w14:paraId="08018FAF" w14:textId="77777777" w:rsidR="00745DEE" w:rsidRPr="00585904" w:rsidRDefault="00745DEE" w:rsidP="00745DEE">
            <w:pPr>
              <w:pStyle w:val="ad"/>
              <w:rPr>
                <w:u w:val="single"/>
              </w:rPr>
            </w:pPr>
            <w:r w:rsidRPr="00585904">
              <w:rPr>
                <w:u w:val="single"/>
              </w:rPr>
              <w:t>250</w:t>
            </w:r>
          </w:p>
        </w:tc>
        <w:tc>
          <w:tcPr>
            <w:tcW w:w="365" w:type="pct"/>
            <w:vAlign w:val="center"/>
          </w:tcPr>
          <w:p w14:paraId="3EF1D15D" w14:textId="77777777" w:rsidR="00745DEE" w:rsidRPr="00585904" w:rsidRDefault="00745DEE" w:rsidP="00745DEE">
            <w:pPr>
              <w:pStyle w:val="ad"/>
              <w:rPr>
                <w:u w:val="single"/>
              </w:rPr>
            </w:pPr>
            <w:r w:rsidRPr="00585904">
              <w:rPr>
                <w:u w:val="single"/>
              </w:rPr>
              <w:t>达标</w:t>
            </w:r>
          </w:p>
        </w:tc>
      </w:tr>
      <w:tr w:rsidR="00745DEE" w:rsidRPr="00585904" w14:paraId="0970904B" w14:textId="77777777" w:rsidTr="00CC409F">
        <w:trPr>
          <w:cantSplit/>
          <w:trHeight w:val="397"/>
          <w:jc w:val="center"/>
        </w:trPr>
        <w:tc>
          <w:tcPr>
            <w:tcW w:w="365" w:type="pct"/>
            <w:vMerge/>
            <w:vAlign w:val="center"/>
          </w:tcPr>
          <w:p w14:paraId="50F0FD83" w14:textId="77777777" w:rsidR="00745DEE" w:rsidRPr="00585904" w:rsidRDefault="00745DEE" w:rsidP="00745DEE">
            <w:pPr>
              <w:pStyle w:val="ad"/>
              <w:rPr>
                <w:u w:val="single"/>
              </w:rPr>
            </w:pPr>
          </w:p>
        </w:tc>
        <w:tc>
          <w:tcPr>
            <w:tcW w:w="854" w:type="pct"/>
            <w:vAlign w:val="center"/>
          </w:tcPr>
          <w:p w14:paraId="483A5C1D" w14:textId="77777777" w:rsidR="00745DEE" w:rsidRPr="00585904" w:rsidRDefault="00745DEE" w:rsidP="00745DEE">
            <w:pPr>
              <w:pStyle w:val="ad"/>
              <w:rPr>
                <w:u w:val="single"/>
              </w:rPr>
            </w:pPr>
            <w:r w:rsidRPr="00585904">
              <w:rPr>
                <w:rFonts w:ascii="宋体" w:hAnsi="宋体" w:cs="宋体"/>
                <w:u w:val="single"/>
              </w:rPr>
              <w:t>总大肠菌群</w:t>
            </w:r>
          </w:p>
        </w:tc>
        <w:tc>
          <w:tcPr>
            <w:tcW w:w="643" w:type="pct"/>
            <w:vAlign w:val="center"/>
          </w:tcPr>
          <w:p w14:paraId="01EC8FFE" w14:textId="5A73053D" w:rsidR="00745DEE" w:rsidRPr="00585904" w:rsidRDefault="00745DEE" w:rsidP="00745DEE">
            <w:pPr>
              <w:pStyle w:val="ad"/>
              <w:rPr>
                <w:u w:val="single"/>
              </w:rPr>
            </w:pPr>
            <w:r w:rsidRPr="00585904">
              <w:rPr>
                <w:rFonts w:hint="eastAsia"/>
                <w:u w:val="single"/>
              </w:rPr>
              <w:t>＜</w:t>
            </w:r>
            <w:r w:rsidRPr="00585904">
              <w:rPr>
                <w:rFonts w:hint="eastAsia"/>
                <w:u w:val="single"/>
              </w:rPr>
              <w:t>2</w:t>
            </w:r>
          </w:p>
        </w:tc>
        <w:tc>
          <w:tcPr>
            <w:tcW w:w="644" w:type="pct"/>
            <w:vAlign w:val="center"/>
          </w:tcPr>
          <w:p w14:paraId="6B5CB360" w14:textId="099CD812" w:rsidR="00745DEE" w:rsidRPr="00585904" w:rsidRDefault="00745DEE" w:rsidP="00745DEE">
            <w:pPr>
              <w:pStyle w:val="ad"/>
              <w:rPr>
                <w:u w:val="single"/>
              </w:rPr>
            </w:pPr>
            <w:r w:rsidRPr="00585904">
              <w:rPr>
                <w:rFonts w:hint="eastAsia"/>
                <w:u w:val="single"/>
              </w:rPr>
              <w:t>＜</w:t>
            </w:r>
            <w:r w:rsidRPr="00585904">
              <w:rPr>
                <w:rFonts w:hint="eastAsia"/>
                <w:u w:val="single"/>
              </w:rPr>
              <w:t>2</w:t>
            </w:r>
          </w:p>
        </w:tc>
        <w:tc>
          <w:tcPr>
            <w:tcW w:w="644" w:type="pct"/>
            <w:vAlign w:val="center"/>
          </w:tcPr>
          <w:p w14:paraId="5E5A5B3E" w14:textId="6119D506" w:rsidR="00745DEE" w:rsidRPr="00585904" w:rsidRDefault="00745DEE" w:rsidP="00745DEE">
            <w:pPr>
              <w:pStyle w:val="ad"/>
              <w:rPr>
                <w:u w:val="single"/>
              </w:rPr>
            </w:pPr>
            <w:r w:rsidRPr="00585904">
              <w:rPr>
                <w:rFonts w:hint="eastAsia"/>
                <w:u w:val="single"/>
              </w:rPr>
              <w:t>＜</w:t>
            </w:r>
            <w:r w:rsidRPr="00585904">
              <w:rPr>
                <w:rFonts w:hint="eastAsia"/>
                <w:u w:val="single"/>
              </w:rPr>
              <w:t>2</w:t>
            </w:r>
          </w:p>
        </w:tc>
        <w:tc>
          <w:tcPr>
            <w:tcW w:w="541" w:type="pct"/>
            <w:vAlign w:val="center"/>
          </w:tcPr>
          <w:p w14:paraId="4B6B438C" w14:textId="77777777" w:rsidR="00745DEE" w:rsidRPr="00585904" w:rsidRDefault="00745DEE" w:rsidP="00745DEE">
            <w:pPr>
              <w:pStyle w:val="ad"/>
              <w:rPr>
                <w:u w:val="single"/>
              </w:rPr>
            </w:pPr>
            <w:r w:rsidRPr="00585904">
              <w:rPr>
                <w:rFonts w:hint="eastAsia"/>
                <w:u w:val="single"/>
              </w:rPr>
              <w:t>0</w:t>
            </w:r>
          </w:p>
        </w:tc>
        <w:tc>
          <w:tcPr>
            <w:tcW w:w="944" w:type="pct"/>
            <w:vAlign w:val="center"/>
          </w:tcPr>
          <w:p w14:paraId="6D0B2C85" w14:textId="77777777" w:rsidR="00745DEE" w:rsidRPr="00585904" w:rsidRDefault="00745DEE" w:rsidP="00745DEE">
            <w:pPr>
              <w:pStyle w:val="ad"/>
              <w:rPr>
                <w:u w:val="single"/>
              </w:rPr>
            </w:pPr>
            <w:r w:rsidRPr="00585904">
              <w:rPr>
                <w:u w:val="single"/>
              </w:rPr>
              <w:t>3.0</w:t>
            </w:r>
          </w:p>
        </w:tc>
        <w:tc>
          <w:tcPr>
            <w:tcW w:w="365" w:type="pct"/>
            <w:vAlign w:val="center"/>
          </w:tcPr>
          <w:p w14:paraId="60B7E246" w14:textId="77777777" w:rsidR="00745DEE" w:rsidRPr="00585904" w:rsidRDefault="00745DEE" w:rsidP="00745DEE">
            <w:pPr>
              <w:pStyle w:val="ad"/>
              <w:rPr>
                <w:u w:val="single"/>
              </w:rPr>
            </w:pPr>
            <w:r w:rsidRPr="00585904">
              <w:rPr>
                <w:u w:val="single"/>
              </w:rPr>
              <w:t>达标</w:t>
            </w:r>
          </w:p>
        </w:tc>
      </w:tr>
      <w:tr w:rsidR="00745DEE" w:rsidRPr="00585904" w14:paraId="4A3ECE13" w14:textId="77777777" w:rsidTr="00CC409F">
        <w:trPr>
          <w:cantSplit/>
          <w:trHeight w:val="397"/>
          <w:jc w:val="center"/>
        </w:trPr>
        <w:tc>
          <w:tcPr>
            <w:tcW w:w="365" w:type="pct"/>
            <w:vMerge/>
            <w:vAlign w:val="center"/>
          </w:tcPr>
          <w:p w14:paraId="3E5C4033" w14:textId="77777777" w:rsidR="00745DEE" w:rsidRPr="00585904" w:rsidRDefault="00745DEE" w:rsidP="00745DEE">
            <w:pPr>
              <w:pStyle w:val="ad"/>
              <w:rPr>
                <w:u w:val="single"/>
              </w:rPr>
            </w:pPr>
          </w:p>
        </w:tc>
        <w:tc>
          <w:tcPr>
            <w:tcW w:w="854" w:type="pct"/>
            <w:vAlign w:val="center"/>
          </w:tcPr>
          <w:p w14:paraId="7417ABC8" w14:textId="77777777" w:rsidR="00745DEE" w:rsidRPr="00585904" w:rsidRDefault="00745DEE" w:rsidP="00745DEE">
            <w:pPr>
              <w:pStyle w:val="ad"/>
              <w:rPr>
                <w:u w:val="single"/>
              </w:rPr>
            </w:pPr>
            <w:r w:rsidRPr="00585904">
              <w:rPr>
                <w:position w:val="-6"/>
                <w:u w:val="single"/>
              </w:rPr>
              <w:t>K</w:t>
            </w:r>
            <w:r w:rsidRPr="00585904">
              <w:rPr>
                <w:sz w:val="13"/>
                <w:u w:val="single"/>
              </w:rPr>
              <w:t>+</w:t>
            </w:r>
          </w:p>
        </w:tc>
        <w:tc>
          <w:tcPr>
            <w:tcW w:w="643" w:type="pct"/>
            <w:vAlign w:val="center"/>
          </w:tcPr>
          <w:p w14:paraId="4B260DE5" w14:textId="55E137AF" w:rsidR="00745DEE" w:rsidRPr="00585904" w:rsidRDefault="00745DEE" w:rsidP="00745DEE">
            <w:pPr>
              <w:pStyle w:val="ad"/>
              <w:rPr>
                <w:u w:val="single"/>
              </w:rPr>
            </w:pPr>
            <w:r w:rsidRPr="00585904">
              <w:rPr>
                <w:rFonts w:hint="eastAsia"/>
                <w:u w:val="single"/>
              </w:rPr>
              <w:t>4</w:t>
            </w:r>
            <w:r w:rsidRPr="00585904">
              <w:rPr>
                <w:u w:val="single"/>
              </w:rPr>
              <w:t>.28</w:t>
            </w:r>
          </w:p>
        </w:tc>
        <w:tc>
          <w:tcPr>
            <w:tcW w:w="644" w:type="pct"/>
            <w:vAlign w:val="center"/>
          </w:tcPr>
          <w:p w14:paraId="0DEFD5F3" w14:textId="127B0D35" w:rsidR="00745DEE" w:rsidRPr="00585904" w:rsidRDefault="00745DEE" w:rsidP="00745DEE">
            <w:pPr>
              <w:pStyle w:val="ad"/>
              <w:rPr>
                <w:u w:val="single"/>
              </w:rPr>
            </w:pPr>
            <w:r w:rsidRPr="00585904">
              <w:rPr>
                <w:rFonts w:hint="eastAsia"/>
                <w:u w:val="single"/>
              </w:rPr>
              <w:t>4</w:t>
            </w:r>
            <w:r w:rsidRPr="00585904">
              <w:rPr>
                <w:u w:val="single"/>
              </w:rPr>
              <w:t>.12</w:t>
            </w:r>
          </w:p>
        </w:tc>
        <w:tc>
          <w:tcPr>
            <w:tcW w:w="644" w:type="pct"/>
            <w:vAlign w:val="center"/>
          </w:tcPr>
          <w:p w14:paraId="44EF70E4" w14:textId="3692FFBD" w:rsidR="00745DEE" w:rsidRPr="00585904" w:rsidRDefault="00745DEE" w:rsidP="00745DEE">
            <w:pPr>
              <w:pStyle w:val="ad"/>
              <w:rPr>
                <w:u w:val="single"/>
              </w:rPr>
            </w:pPr>
            <w:r w:rsidRPr="00585904">
              <w:rPr>
                <w:rFonts w:hint="eastAsia"/>
                <w:u w:val="single"/>
              </w:rPr>
              <w:t>4</w:t>
            </w:r>
            <w:r w:rsidRPr="00585904">
              <w:rPr>
                <w:u w:val="single"/>
              </w:rPr>
              <w:t>.34</w:t>
            </w:r>
          </w:p>
        </w:tc>
        <w:tc>
          <w:tcPr>
            <w:tcW w:w="541" w:type="pct"/>
            <w:vAlign w:val="center"/>
          </w:tcPr>
          <w:p w14:paraId="30CABBB6" w14:textId="77777777" w:rsidR="00745DEE" w:rsidRPr="00585904" w:rsidRDefault="00745DEE" w:rsidP="00745DEE">
            <w:pPr>
              <w:pStyle w:val="ad"/>
              <w:rPr>
                <w:u w:val="single"/>
              </w:rPr>
            </w:pPr>
            <w:r w:rsidRPr="00585904">
              <w:rPr>
                <w:rFonts w:hint="eastAsia"/>
                <w:u w:val="single"/>
              </w:rPr>
              <w:t>——</w:t>
            </w:r>
          </w:p>
        </w:tc>
        <w:tc>
          <w:tcPr>
            <w:tcW w:w="944" w:type="pct"/>
            <w:vAlign w:val="center"/>
          </w:tcPr>
          <w:p w14:paraId="6C9009A2" w14:textId="77777777" w:rsidR="00745DEE" w:rsidRPr="00585904" w:rsidRDefault="00745DEE" w:rsidP="00745DEE">
            <w:pPr>
              <w:pStyle w:val="ad"/>
              <w:rPr>
                <w:u w:val="single"/>
              </w:rPr>
            </w:pPr>
            <w:r w:rsidRPr="00585904">
              <w:rPr>
                <w:rFonts w:hint="eastAsia"/>
                <w:u w:val="single"/>
              </w:rPr>
              <w:t>——</w:t>
            </w:r>
          </w:p>
        </w:tc>
        <w:tc>
          <w:tcPr>
            <w:tcW w:w="365" w:type="pct"/>
            <w:vAlign w:val="center"/>
          </w:tcPr>
          <w:p w14:paraId="6CCE87DB" w14:textId="77777777" w:rsidR="00745DEE" w:rsidRPr="00585904" w:rsidRDefault="00745DEE" w:rsidP="00745DEE">
            <w:pPr>
              <w:pStyle w:val="ad"/>
              <w:rPr>
                <w:u w:val="single"/>
              </w:rPr>
            </w:pPr>
            <w:r w:rsidRPr="00585904">
              <w:rPr>
                <w:rFonts w:hint="eastAsia"/>
                <w:u w:val="single"/>
              </w:rPr>
              <w:t>——</w:t>
            </w:r>
          </w:p>
        </w:tc>
      </w:tr>
      <w:tr w:rsidR="00745DEE" w:rsidRPr="00585904" w14:paraId="3C261471" w14:textId="77777777" w:rsidTr="00CC409F">
        <w:trPr>
          <w:cantSplit/>
          <w:trHeight w:val="397"/>
          <w:jc w:val="center"/>
        </w:trPr>
        <w:tc>
          <w:tcPr>
            <w:tcW w:w="365" w:type="pct"/>
            <w:vMerge/>
            <w:vAlign w:val="center"/>
          </w:tcPr>
          <w:p w14:paraId="66748FEF" w14:textId="77777777" w:rsidR="00745DEE" w:rsidRPr="00585904" w:rsidRDefault="00745DEE" w:rsidP="00745DEE">
            <w:pPr>
              <w:pStyle w:val="ad"/>
              <w:rPr>
                <w:u w:val="single"/>
              </w:rPr>
            </w:pPr>
          </w:p>
        </w:tc>
        <w:tc>
          <w:tcPr>
            <w:tcW w:w="854" w:type="pct"/>
            <w:vAlign w:val="center"/>
          </w:tcPr>
          <w:p w14:paraId="20C2A648" w14:textId="77777777" w:rsidR="00745DEE" w:rsidRPr="00585904" w:rsidRDefault="00745DEE" w:rsidP="00745DEE">
            <w:pPr>
              <w:pStyle w:val="ad"/>
              <w:rPr>
                <w:u w:val="single"/>
              </w:rPr>
            </w:pPr>
            <w:r w:rsidRPr="00585904">
              <w:rPr>
                <w:spacing w:val="-1"/>
                <w:u w:val="single"/>
              </w:rPr>
              <w:t>Na</w:t>
            </w:r>
            <w:r w:rsidRPr="00585904">
              <w:rPr>
                <w:spacing w:val="-1"/>
                <w:position w:val="7"/>
                <w:sz w:val="13"/>
                <w:u w:val="single"/>
              </w:rPr>
              <w:t>+</w:t>
            </w:r>
          </w:p>
        </w:tc>
        <w:tc>
          <w:tcPr>
            <w:tcW w:w="643" w:type="pct"/>
            <w:vAlign w:val="center"/>
          </w:tcPr>
          <w:p w14:paraId="6671E58E" w14:textId="27313069" w:rsidR="00745DEE" w:rsidRPr="00585904" w:rsidRDefault="00745DEE" w:rsidP="00745DEE">
            <w:pPr>
              <w:pStyle w:val="ad"/>
              <w:rPr>
                <w:u w:val="single"/>
              </w:rPr>
            </w:pPr>
            <w:r w:rsidRPr="00585904">
              <w:rPr>
                <w:rFonts w:hint="eastAsia"/>
                <w:u w:val="single"/>
              </w:rPr>
              <w:t>1</w:t>
            </w:r>
            <w:r w:rsidRPr="00585904">
              <w:rPr>
                <w:u w:val="single"/>
              </w:rPr>
              <w:t>2.1</w:t>
            </w:r>
          </w:p>
        </w:tc>
        <w:tc>
          <w:tcPr>
            <w:tcW w:w="644" w:type="pct"/>
            <w:vAlign w:val="center"/>
          </w:tcPr>
          <w:p w14:paraId="3A806AC7" w14:textId="54CA78AC" w:rsidR="00745DEE" w:rsidRPr="00585904" w:rsidRDefault="00745DEE" w:rsidP="00745DEE">
            <w:pPr>
              <w:pStyle w:val="ad"/>
              <w:rPr>
                <w:u w:val="single"/>
              </w:rPr>
            </w:pPr>
            <w:r w:rsidRPr="00585904">
              <w:rPr>
                <w:rFonts w:hint="eastAsia"/>
                <w:u w:val="single"/>
              </w:rPr>
              <w:t>1</w:t>
            </w:r>
            <w:r w:rsidRPr="00585904">
              <w:rPr>
                <w:u w:val="single"/>
              </w:rPr>
              <w:t>3.0</w:t>
            </w:r>
          </w:p>
        </w:tc>
        <w:tc>
          <w:tcPr>
            <w:tcW w:w="644" w:type="pct"/>
            <w:vAlign w:val="center"/>
          </w:tcPr>
          <w:p w14:paraId="6B8D273C" w14:textId="1615018A" w:rsidR="00745DEE" w:rsidRPr="00585904" w:rsidRDefault="00745DEE" w:rsidP="00745DEE">
            <w:pPr>
              <w:pStyle w:val="ad"/>
              <w:rPr>
                <w:u w:val="single"/>
              </w:rPr>
            </w:pPr>
            <w:r w:rsidRPr="00585904">
              <w:rPr>
                <w:rFonts w:hint="eastAsia"/>
                <w:u w:val="single"/>
              </w:rPr>
              <w:t>1</w:t>
            </w:r>
            <w:r w:rsidRPr="00585904">
              <w:rPr>
                <w:u w:val="single"/>
              </w:rPr>
              <w:t>3.4</w:t>
            </w:r>
          </w:p>
        </w:tc>
        <w:tc>
          <w:tcPr>
            <w:tcW w:w="541" w:type="pct"/>
            <w:vAlign w:val="center"/>
          </w:tcPr>
          <w:p w14:paraId="21272BEC" w14:textId="77777777" w:rsidR="00745DEE" w:rsidRPr="00585904" w:rsidRDefault="00745DEE" w:rsidP="00745DEE">
            <w:pPr>
              <w:pStyle w:val="ad"/>
              <w:rPr>
                <w:u w:val="single"/>
              </w:rPr>
            </w:pPr>
            <w:r w:rsidRPr="00585904">
              <w:rPr>
                <w:rFonts w:hint="eastAsia"/>
                <w:u w:val="single"/>
              </w:rPr>
              <w:t>——</w:t>
            </w:r>
          </w:p>
        </w:tc>
        <w:tc>
          <w:tcPr>
            <w:tcW w:w="944" w:type="pct"/>
            <w:vAlign w:val="center"/>
          </w:tcPr>
          <w:p w14:paraId="76CCD1C6" w14:textId="77777777" w:rsidR="00745DEE" w:rsidRPr="00585904" w:rsidRDefault="00745DEE" w:rsidP="00745DEE">
            <w:pPr>
              <w:pStyle w:val="ad"/>
              <w:rPr>
                <w:u w:val="single"/>
              </w:rPr>
            </w:pPr>
            <w:r w:rsidRPr="00585904">
              <w:rPr>
                <w:rFonts w:hint="eastAsia"/>
                <w:u w:val="single"/>
              </w:rPr>
              <w:t>——</w:t>
            </w:r>
          </w:p>
        </w:tc>
        <w:tc>
          <w:tcPr>
            <w:tcW w:w="365" w:type="pct"/>
            <w:vAlign w:val="center"/>
          </w:tcPr>
          <w:p w14:paraId="2A989F5A" w14:textId="77777777" w:rsidR="00745DEE" w:rsidRPr="00585904" w:rsidRDefault="00745DEE" w:rsidP="00745DEE">
            <w:pPr>
              <w:pStyle w:val="ad"/>
              <w:rPr>
                <w:u w:val="single"/>
              </w:rPr>
            </w:pPr>
            <w:r w:rsidRPr="00585904">
              <w:rPr>
                <w:rFonts w:hint="eastAsia"/>
                <w:u w:val="single"/>
              </w:rPr>
              <w:t>——</w:t>
            </w:r>
          </w:p>
        </w:tc>
      </w:tr>
      <w:tr w:rsidR="00745DEE" w:rsidRPr="00585904" w14:paraId="54693E22" w14:textId="77777777" w:rsidTr="00CC409F">
        <w:trPr>
          <w:cantSplit/>
          <w:trHeight w:val="397"/>
          <w:jc w:val="center"/>
        </w:trPr>
        <w:tc>
          <w:tcPr>
            <w:tcW w:w="365" w:type="pct"/>
            <w:vMerge/>
            <w:vAlign w:val="center"/>
          </w:tcPr>
          <w:p w14:paraId="1BEAF73D" w14:textId="77777777" w:rsidR="00745DEE" w:rsidRPr="00585904" w:rsidRDefault="00745DEE" w:rsidP="00745DEE">
            <w:pPr>
              <w:pStyle w:val="ad"/>
              <w:rPr>
                <w:u w:val="single"/>
              </w:rPr>
            </w:pPr>
          </w:p>
        </w:tc>
        <w:tc>
          <w:tcPr>
            <w:tcW w:w="854" w:type="pct"/>
            <w:vAlign w:val="center"/>
          </w:tcPr>
          <w:p w14:paraId="201B9DE1" w14:textId="77777777" w:rsidR="00745DEE" w:rsidRPr="00585904" w:rsidRDefault="00745DEE" w:rsidP="00745DEE">
            <w:pPr>
              <w:pStyle w:val="ad"/>
              <w:rPr>
                <w:u w:val="single"/>
              </w:rPr>
            </w:pPr>
            <w:r w:rsidRPr="00585904">
              <w:rPr>
                <w:position w:val="-6"/>
                <w:u w:val="single"/>
              </w:rPr>
              <w:t>Ca</w:t>
            </w:r>
            <w:r w:rsidRPr="00585904">
              <w:rPr>
                <w:sz w:val="13"/>
                <w:u w:val="single"/>
              </w:rPr>
              <w:t>2+</w:t>
            </w:r>
          </w:p>
        </w:tc>
        <w:tc>
          <w:tcPr>
            <w:tcW w:w="643" w:type="pct"/>
            <w:vAlign w:val="center"/>
          </w:tcPr>
          <w:p w14:paraId="5E84757C" w14:textId="7A76AF5F" w:rsidR="00745DEE" w:rsidRPr="00585904" w:rsidRDefault="00745DEE" w:rsidP="00745DEE">
            <w:pPr>
              <w:pStyle w:val="ad"/>
              <w:rPr>
                <w:u w:val="single"/>
              </w:rPr>
            </w:pPr>
            <w:r w:rsidRPr="00585904">
              <w:rPr>
                <w:rFonts w:hint="eastAsia"/>
                <w:u w:val="single"/>
              </w:rPr>
              <w:t>1</w:t>
            </w:r>
            <w:r w:rsidRPr="00585904">
              <w:rPr>
                <w:u w:val="single"/>
              </w:rPr>
              <w:t>6.8</w:t>
            </w:r>
          </w:p>
        </w:tc>
        <w:tc>
          <w:tcPr>
            <w:tcW w:w="644" w:type="pct"/>
            <w:vAlign w:val="center"/>
          </w:tcPr>
          <w:p w14:paraId="1A9C1175" w14:textId="5FEE1A29" w:rsidR="00745DEE" w:rsidRPr="00585904" w:rsidRDefault="00745DEE" w:rsidP="00745DEE">
            <w:pPr>
              <w:pStyle w:val="ad"/>
              <w:rPr>
                <w:u w:val="single"/>
              </w:rPr>
            </w:pPr>
            <w:r w:rsidRPr="00585904">
              <w:rPr>
                <w:rFonts w:hint="eastAsia"/>
                <w:u w:val="single"/>
              </w:rPr>
              <w:t>1</w:t>
            </w:r>
            <w:r w:rsidRPr="00585904">
              <w:rPr>
                <w:u w:val="single"/>
              </w:rPr>
              <w:t>6.6</w:t>
            </w:r>
          </w:p>
        </w:tc>
        <w:tc>
          <w:tcPr>
            <w:tcW w:w="644" w:type="pct"/>
            <w:vAlign w:val="center"/>
          </w:tcPr>
          <w:p w14:paraId="70566F32" w14:textId="0DD6C194" w:rsidR="00745DEE" w:rsidRPr="00585904" w:rsidRDefault="00745DEE" w:rsidP="00745DEE">
            <w:pPr>
              <w:pStyle w:val="ad"/>
              <w:rPr>
                <w:u w:val="single"/>
              </w:rPr>
            </w:pPr>
            <w:r w:rsidRPr="00585904">
              <w:rPr>
                <w:rFonts w:hint="eastAsia"/>
                <w:u w:val="single"/>
              </w:rPr>
              <w:t>1</w:t>
            </w:r>
            <w:r w:rsidRPr="00585904">
              <w:rPr>
                <w:u w:val="single"/>
              </w:rPr>
              <w:t>7.2</w:t>
            </w:r>
          </w:p>
        </w:tc>
        <w:tc>
          <w:tcPr>
            <w:tcW w:w="541" w:type="pct"/>
            <w:vAlign w:val="center"/>
          </w:tcPr>
          <w:p w14:paraId="3EF4CC1F" w14:textId="77777777" w:rsidR="00745DEE" w:rsidRPr="00585904" w:rsidRDefault="00745DEE" w:rsidP="00745DEE">
            <w:pPr>
              <w:pStyle w:val="ad"/>
              <w:rPr>
                <w:u w:val="single"/>
              </w:rPr>
            </w:pPr>
            <w:r w:rsidRPr="00585904">
              <w:rPr>
                <w:rFonts w:hint="eastAsia"/>
                <w:u w:val="single"/>
              </w:rPr>
              <w:t>——</w:t>
            </w:r>
          </w:p>
        </w:tc>
        <w:tc>
          <w:tcPr>
            <w:tcW w:w="944" w:type="pct"/>
            <w:vAlign w:val="center"/>
          </w:tcPr>
          <w:p w14:paraId="50479DF3" w14:textId="77777777" w:rsidR="00745DEE" w:rsidRPr="00585904" w:rsidRDefault="00745DEE" w:rsidP="00745DEE">
            <w:pPr>
              <w:pStyle w:val="ad"/>
              <w:rPr>
                <w:u w:val="single"/>
              </w:rPr>
            </w:pPr>
            <w:r w:rsidRPr="00585904">
              <w:rPr>
                <w:rFonts w:hint="eastAsia"/>
                <w:u w:val="single"/>
              </w:rPr>
              <w:t>——</w:t>
            </w:r>
          </w:p>
        </w:tc>
        <w:tc>
          <w:tcPr>
            <w:tcW w:w="365" w:type="pct"/>
            <w:vAlign w:val="center"/>
          </w:tcPr>
          <w:p w14:paraId="66834133" w14:textId="77777777" w:rsidR="00745DEE" w:rsidRPr="00585904" w:rsidRDefault="00745DEE" w:rsidP="00745DEE">
            <w:pPr>
              <w:pStyle w:val="ad"/>
              <w:rPr>
                <w:u w:val="single"/>
              </w:rPr>
            </w:pPr>
            <w:r w:rsidRPr="00585904">
              <w:rPr>
                <w:rFonts w:hint="eastAsia"/>
                <w:u w:val="single"/>
              </w:rPr>
              <w:t>——</w:t>
            </w:r>
          </w:p>
        </w:tc>
      </w:tr>
      <w:tr w:rsidR="00745DEE" w:rsidRPr="00585904" w14:paraId="6D9D1E3D" w14:textId="77777777" w:rsidTr="00CC409F">
        <w:trPr>
          <w:cantSplit/>
          <w:trHeight w:val="397"/>
          <w:jc w:val="center"/>
        </w:trPr>
        <w:tc>
          <w:tcPr>
            <w:tcW w:w="365" w:type="pct"/>
            <w:vMerge/>
            <w:vAlign w:val="center"/>
          </w:tcPr>
          <w:p w14:paraId="64817AD0" w14:textId="77777777" w:rsidR="00745DEE" w:rsidRPr="00585904" w:rsidRDefault="00745DEE" w:rsidP="00745DEE">
            <w:pPr>
              <w:pStyle w:val="ad"/>
              <w:rPr>
                <w:u w:val="single"/>
              </w:rPr>
            </w:pPr>
          </w:p>
        </w:tc>
        <w:tc>
          <w:tcPr>
            <w:tcW w:w="854" w:type="pct"/>
            <w:vAlign w:val="center"/>
          </w:tcPr>
          <w:p w14:paraId="56515CF2" w14:textId="77777777" w:rsidR="00745DEE" w:rsidRPr="00585904" w:rsidRDefault="00745DEE" w:rsidP="00745DEE">
            <w:pPr>
              <w:pStyle w:val="ad"/>
              <w:rPr>
                <w:u w:val="single"/>
              </w:rPr>
            </w:pPr>
            <w:r w:rsidRPr="00585904">
              <w:rPr>
                <w:position w:val="-6"/>
                <w:u w:val="single"/>
              </w:rPr>
              <w:t>Mg</w:t>
            </w:r>
            <w:r w:rsidRPr="00585904">
              <w:rPr>
                <w:sz w:val="13"/>
                <w:u w:val="single"/>
              </w:rPr>
              <w:t>2+</w:t>
            </w:r>
          </w:p>
        </w:tc>
        <w:tc>
          <w:tcPr>
            <w:tcW w:w="643" w:type="pct"/>
            <w:vAlign w:val="center"/>
          </w:tcPr>
          <w:p w14:paraId="0A679286" w14:textId="0ECF69B0" w:rsidR="00745DEE" w:rsidRPr="00585904" w:rsidRDefault="00745DEE" w:rsidP="00745DEE">
            <w:pPr>
              <w:pStyle w:val="ad"/>
              <w:rPr>
                <w:u w:val="single"/>
              </w:rPr>
            </w:pPr>
            <w:r w:rsidRPr="00585904">
              <w:rPr>
                <w:rFonts w:hint="eastAsia"/>
                <w:u w:val="single"/>
              </w:rPr>
              <w:t>1</w:t>
            </w:r>
            <w:r w:rsidRPr="00585904">
              <w:rPr>
                <w:u w:val="single"/>
              </w:rPr>
              <w:t>5.5</w:t>
            </w:r>
          </w:p>
        </w:tc>
        <w:tc>
          <w:tcPr>
            <w:tcW w:w="644" w:type="pct"/>
            <w:vAlign w:val="center"/>
          </w:tcPr>
          <w:p w14:paraId="426CD3A7" w14:textId="39FAD7F5" w:rsidR="00745DEE" w:rsidRPr="00585904" w:rsidRDefault="00745DEE" w:rsidP="00745DEE">
            <w:pPr>
              <w:pStyle w:val="ad"/>
              <w:rPr>
                <w:u w:val="single"/>
              </w:rPr>
            </w:pPr>
            <w:r w:rsidRPr="00585904">
              <w:rPr>
                <w:rFonts w:hint="eastAsia"/>
                <w:u w:val="single"/>
              </w:rPr>
              <w:t>1</w:t>
            </w:r>
            <w:r w:rsidRPr="00585904">
              <w:rPr>
                <w:u w:val="single"/>
              </w:rPr>
              <w:t>4.8</w:t>
            </w:r>
          </w:p>
        </w:tc>
        <w:tc>
          <w:tcPr>
            <w:tcW w:w="644" w:type="pct"/>
            <w:vAlign w:val="center"/>
          </w:tcPr>
          <w:p w14:paraId="6400979D" w14:textId="5B5B091B" w:rsidR="00745DEE" w:rsidRPr="00585904" w:rsidRDefault="00745DEE" w:rsidP="00745DEE">
            <w:pPr>
              <w:pStyle w:val="ad"/>
              <w:rPr>
                <w:u w:val="single"/>
              </w:rPr>
            </w:pPr>
            <w:r w:rsidRPr="00585904">
              <w:rPr>
                <w:rFonts w:hint="eastAsia"/>
                <w:u w:val="single"/>
              </w:rPr>
              <w:t>1</w:t>
            </w:r>
            <w:r w:rsidRPr="00585904">
              <w:rPr>
                <w:u w:val="single"/>
              </w:rPr>
              <w:t>4.4</w:t>
            </w:r>
          </w:p>
        </w:tc>
        <w:tc>
          <w:tcPr>
            <w:tcW w:w="541" w:type="pct"/>
            <w:vAlign w:val="center"/>
          </w:tcPr>
          <w:p w14:paraId="05C55C19" w14:textId="77777777" w:rsidR="00745DEE" w:rsidRPr="00585904" w:rsidRDefault="00745DEE" w:rsidP="00745DEE">
            <w:pPr>
              <w:pStyle w:val="ad"/>
              <w:rPr>
                <w:u w:val="single"/>
              </w:rPr>
            </w:pPr>
            <w:r w:rsidRPr="00585904">
              <w:rPr>
                <w:rFonts w:hint="eastAsia"/>
                <w:u w:val="single"/>
              </w:rPr>
              <w:t>——</w:t>
            </w:r>
          </w:p>
        </w:tc>
        <w:tc>
          <w:tcPr>
            <w:tcW w:w="944" w:type="pct"/>
            <w:vAlign w:val="center"/>
          </w:tcPr>
          <w:p w14:paraId="7F6ADA6F" w14:textId="77777777" w:rsidR="00745DEE" w:rsidRPr="00585904" w:rsidRDefault="00745DEE" w:rsidP="00745DEE">
            <w:pPr>
              <w:pStyle w:val="ad"/>
              <w:rPr>
                <w:u w:val="single"/>
              </w:rPr>
            </w:pPr>
            <w:r w:rsidRPr="00585904">
              <w:rPr>
                <w:rFonts w:hint="eastAsia"/>
                <w:u w:val="single"/>
              </w:rPr>
              <w:t>——</w:t>
            </w:r>
          </w:p>
        </w:tc>
        <w:tc>
          <w:tcPr>
            <w:tcW w:w="365" w:type="pct"/>
            <w:vAlign w:val="center"/>
          </w:tcPr>
          <w:p w14:paraId="414ACCBC" w14:textId="77777777" w:rsidR="00745DEE" w:rsidRPr="00585904" w:rsidRDefault="00745DEE" w:rsidP="00745DEE">
            <w:pPr>
              <w:pStyle w:val="ad"/>
              <w:rPr>
                <w:u w:val="single"/>
              </w:rPr>
            </w:pPr>
            <w:r w:rsidRPr="00585904">
              <w:rPr>
                <w:rFonts w:hint="eastAsia"/>
                <w:u w:val="single"/>
              </w:rPr>
              <w:t>——</w:t>
            </w:r>
          </w:p>
        </w:tc>
      </w:tr>
      <w:tr w:rsidR="00745DEE" w:rsidRPr="00585904" w14:paraId="2A5798E4" w14:textId="77777777" w:rsidTr="00CC409F">
        <w:trPr>
          <w:cantSplit/>
          <w:trHeight w:val="397"/>
          <w:jc w:val="center"/>
        </w:trPr>
        <w:tc>
          <w:tcPr>
            <w:tcW w:w="365" w:type="pct"/>
            <w:vMerge/>
            <w:vAlign w:val="center"/>
          </w:tcPr>
          <w:p w14:paraId="3F9DF11D" w14:textId="77777777" w:rsidR="00745DEE" w:rsidRPr="00585904" w:rsidRDefault="00745DEE" w:rsidP="00745DEE">
            <w:pPr>
              <w:pStyle w:val="ad"/>
              <w:rPr>
                <w:u w:val="single"/>
              </w:rPr>
            </w:pPr>
          </w:p>
        </w:tc>
        <w:tc>
          <w:tcPr>
            <w:tcW w:w="854" w:type="pct"/>
            <w:vAlign w:val="center"/>
          </w:tcPr>
          <w:p w14:paraId="2937AF31" w14:textId="77777777" w:rsidR="00745DEE" w:rsidRPr="00585904" w:rsidRDefault="00745DEE" w:rsidP="00745DEE">
            <w:pPr>
              <w:pStyle w:val="ad"/>
              <w:rPr>
                <w:u w:val="single"/>
              </w:rPr>
            </w:pPr>
            <w:r w:rsidRPr="00585904">
              <w:rPr>
                <w:position w:val="-6"/>
                <w:u w:val="single"/>
              </w:rPr>
              <w:t>CO</w:t>
            </w:r>
            <w:r w:rsidRPr="00585904">
              <w:rPr>
                <w:rFonts w:hint="eastAsia"/>
                <w:position w:val="-6"/>
                <w:u w:val="single"/>
                <w:vertAlign w:val="subscript"/>
              </w:rPr>
              <w:t>3</w:t>
            </w:r>
            <w:r w:rsidRPr="00585904">
              <w:rPr>
                <w:sz w:val="13"/>
                <w:u w:val="single"/>
              </w:rPr>
              <w:t>2-</w:t>
            </w:r>
          </w:p>
        </w:tc>
        <w:tc>
          <w:tcPr>
            <w:tcW w:w="643" w:type="pct"/>
            <w:vAlign w:val="center"/>
          </w:tcPr>
          <w:p w14:paraId="5848B37B" w14:textId="5EB7DF2A" w:rsidR="00745DEE" w:rsidRPr="00585904" w:rsidRDefault="00745DEE" w:rsidP="00745DEE">
            <w:pPr>
              <w:pStyle w:val="ad"/>
              <w:rPr>
                <w:u w:val="single"/>
              </w:rPr>
            </w:pPr>
            <w:r w:rsidRPr="00585904">
              <w:rPr>
                <w:rFonts w:hint="eastAsia"/>
                <w:u w:val="single"/>
              </w:rPr>
              <w:t>N</w:t>
            </w:r>
            <w:r w:rsidRPr="00585904">
              <w:rPr>
                <w:u w:val="single"/>
              </w:rPr>
              <w:t>D</w:t>
            </w:r>
          </w:p>
        </w:tc>
        <w:tc>
          <w:tcPr>
            <w:tcW w:w="644" w:type="pct"/>
            <w:vAlign w:val="center"/>
          </w:tcPr>
          <w:p w14:paraId="781A56DD" w14:textId="4B5E0C65" w:rsidR="00745DEE" w:rsidRPr="00585904" w:rsidRDefault="00745DEE" w:rsidP="00745DEE">
            <w:pPr>
              <w:pStyle w:val="ad"/>
              <w:rPr>
                <w:u w:val="single"/>
              </w:rPr>
            </w:pPr>
            <w:r w:rsidRPr="00585904">
              <w:rPr>
                <w:rFonts w:hint="eastAsia"/>
                <w:u w:val="single"/>
              </w:rPr>
              <w:t>N</w:t>
            </w:r>
            <w:r w:rsidRPr="00585904">
              <w:rPr>
                <w:u w:val="single"/>
              </w:rPr>
              <w:t>D</w:t>
            </w:r>
          </w:p>
        </w:tc>
        <w:tc>
          <w:tcPr>
            <w:tcW w:w="644" w:type="pct"/>
            <w:vAlign w:val="center"/>
          </w:tcPr>
          <w:p w14:paraId="25834CAE" w14:textId="2C3901A4" w:rsidR="00745DEE" w:rsidRPr="00585904" w:rsidRDefault="00745DEE" w:rsidP="00745DEE">
            <w:pPr>
              <w:pStyle w:val="ad"/>
              <w:rPr>
                <w:u w:val="single"/>
              </w:rPr>
            </w:pPr>
            <w:r w:rsidRPr="00585904">
              <w:rPr>
                <w:rFonts w:hint="eastAsia"/>
                <w:u w:val="single"/>
              </w:rPr>
              <w:t>N</w:t>
            </w:r>
            <w:r w:rsidRPr="00585904">
              <w:rPr>
                <w:u w:val="single"/>
              </w:rPr>
              <w:t>D</w:t>
            </w:r>
          </w:p>
        </w:tc>
        <w:tc>
          <w:tcPr>
            <w:tcW w:w="541" w:type="pct"/>
            <w:vAlign w:val="center"/>
          </w:tcPr>
          <w:p w14:paraId="3921745F" w14:textId="77777777" w:rsidR="00745DEE" w:rsidRPr="00585904" w:rsidRDefault="00745DEE" w:rsidP="00745DEE">
            <w:pPr>
              <w:pStyle w:val="ad"/>
              <w:rPr>
                <w:u w:val="single"/>
              </w:rPr>
            </w:pPr>
            <w:r w:rsidRPr="00585904">
              <w:rPr>
                <w:rFonts w:hint="eastAsia"/>
                <w:u w:val="single"/>
              </w:rPr>
              <w:t>——</w:t>
            </w:r>
          </w:p>
        </w:tc>
        <w:tc>
          <w:tcPr>
            <w:tcW w:w="944" w:type="pct"/>
            <w:vAlign w:val="center"/>
          </w:tcPr>
          <w:p w14:paraId="537A2D16" w14:textId="77777777" w:rsidR="00745DEE" w:rsidRPr="00585904" w:rsidRDefault="00745DEE" w:rsidP="00745DEE">
            <w:pPr>
              <w:pStyle w:val="ad"/>
              <w:rPr>
                <w:u w:val="single"/>
              </w:rPr>
            </w:pPr>
            <w:r w:rsidRPr="00585904">
              <w:rPr>
                <w:rFonts w:hint="eastAsia"/>
                <w:u w:val="single"/>
              </w:rPr>
              <w:t>——</w:t>
            </w:r>
          </w:p>
        </w:tc>
        <w:tc>
          <w:tcPr>
            <w:tcW w:w="365" w:type="pct"/>
            <w:vAlign w:val="center"/>
          </w:tcPr>
          <w:p w14:paraId="11209743" w14:textId="77777777" w:rsidR="00745DEE" w:rsidRPr="00585904" w:rsidRDefault="00745DEE" w:rsidP="00745DEE">
            <w:pPr>
              <w:pStyle w:val="ad"/>
              <w:rPr>
                <w:u w:val="single"/>
              </w:rPr>
            </w:pPr>
            <w:r w:rsidRPr="00585904">
              <w:rPr>
                <w:rFonts w:hint="eastAsia"/>
                <w:u w:val="single"/>
              </w:rPr>
              <w:t>——</w:t>
            </w:r>
          </w:p>
        </w:tc>
      </w:tr>
      <w:tr w:rsidR="00745DEE" w:rsidRPr="00585904" w14:paraId="2E633762" w14:textId="77777777" w:rsidTr="00CC409F">
        <w:trPr>
          <w:cantSplit/>
          <w:trHeight w:val="397"/>
          <w:jc w:val="center"/>
        </w:trPr>
        <w:tc>
          <w:tcPr>
            <w:tcW w:w="365" w:type="pct"/>
            <w:vMerge/>
            <w:vAlign w:val="center"/>
          </w:tcPr>
          <w:p w14:paraId="7D913B77" w14:textId="77777777" w:rsidR="00745DEE" w:rsidRPr="00585904" w:rsidRDefault="00745DEE" w:rsidP="00745DEE">
            <w:pPr>
              <w:pStyle w:val="ad"/>
              <w:rPr>
                <w:u w:val="single"/>
              </w:rPr>
            </w:pPr>
          </w:p>
        </w:tc>
        <w:tc>
          <w:tcPr>
            <w:tcW w:w="854" w:type="pct"/>
            <w:vAlign w:val="center"/>
          </w:tcPr>
          <w:p w14:paraId="47A33FDD" w14:textId="77777777" w:rsidR="00745DEE" w:rsidRPr="00585904" w:rsidRDefault="00745DEE" w:rsidP="00745DEE">
            <w:pPr>
              <w:pStyle w:val="ad"/>
              <w:rPr>
                <w:u w:val="single"/>
              </w:rPr>
            </w:pPr>
            <w:r w:rsidRPr="00585904">
              <w:rPr>
                <w:u w:val="single"/>
              </w:rPr>
              <w:t>HCO</w:t>
            </w:r>
            <w:r w:rsidRPr="00585904">
              <w:rPr>
                <w:rFonts w:hint="eastAsia"/>
                <w:u w:val="single"/>
                <w:vertAlign w:val="subscript"/>
              </w:rPr>
              <w:t>3</w:t>
            </w:r>
            <w:r w:rsidRPr="00585904">
              <w:rPr>
                <w:rFonts w:hint="eastAsia"/>
                <w:position w:val="7"/>
                <w:sz w:val="13"/>
                <w:u w:val="single"/>
              </w:rPr>
              <w:t>-</w:t>
            </w:r>
          </w:p>
        </w:tc>
        <w:tc>
          <w:tcPr>
            <w:tcW w:w="643" w:type="pct"/>
            <w:vAlign w:val="center"/>
          </w:tcPr>
          <w:p w14:paraId="5CD5D009" w14:textId="5A8D2F48" w:rsidR="00745DEE" w:rsidRPr="00585904" w:rsidRDefault="00745DEE" w:rsidP="00745DEE">
            <w:pPr>
              <w:pStyle w:val="ad"/>
              <w:rPr>
                <w:u w:val="single"/>
              </w:rPr>
            </w:pPr>
            <w:r w:rsidRPr="00585904">
              <w:rPr>
                <w:rFonts w:hint="eastAsia"/>
                <w:u w:val="single"/>
              </w:rPr>
              <w:t>2</w:t>
            </w:r>
            <w:r w:rsidRPr="00585904">
              <w:rPr>
                <w:u w:val="single"/>
              </w:rPr>
              <w:t>.07</w:t>
            </w:r>
          </w:p>
        </w:tc>
        <w:tc>
          <w:tcPr>
            <w:tcW w:w="644" w:type="pct"/>
            <w:vAlign w:val="center"/>
          </w:tcPr>
          <w:p w14:paraId="119ABF71" w14:textId="644B0A73" w:rsidR="00745DEE" w:rsidRPr="00585904" w:rsidRDefault="00745DEE" w:rsidP="00745DEE">
            <w:pPr>
              <w:pStyle w:val="ad"/>
              <w:rPr>
                <w:u w:val="single"/>
              </w:rPr>
            </w:pPr>
            <w:r w:rsidRPr="00585904">
              <w:rPr>
                <w:rFonts w:hint="eastAsia"/>
                <w:u w:val="single"/>
              </w:rPr>
              <w:t>2</w:t>
            </w:r>
            <w:r w:rsidRPr="00585904">
              <w:rPr>
                <w:u w:val="single"/>
              </w:rPr>
              <w:t>.06</w:t>
            </w:r>
          </w:p>
        </w:tc>
        <w:tc>
          <w:tcPr>
            <w:tcW w:w="644" w:type="pct"/>
            <w:vAlign w:val="center"/>
          </w:tcPr>
          <w:p w14:paraId="78AF012D" w14:textId="3A66FDB5" w:rsidR="00745DEE" w:rsidRPr="00585904" w:rsidRDefault="00745DEE" w:rsidP="00745DEE">
            <w:pPr>
              <w:pStyle w:val="ad"/>
              <w:rPr>
                <w:u w:val="single"/>
              </w:rPr>
            </w:pPr>
            <w:r w:rsidRPr="00585904">
              <w:rPr>
                <w:rFonts w:hint="eastAsia"/>
                <w:u w:val="single"/>
              </w:rPr>
              <w:t>2</w:t>
            </w:r>
            <w:r w:rsidRPr="00585904">
              <w:rPr>
                <w:u w:val="single"/>
              </w:rPr>
              <w:t>.05</w:t>
            </w:r>
          </w:p>
        </w:tc>
        <w:tc>
          <w:tcPr>
            <w:tcW w:w="541" w:type="pct"/>
            <w:vAlign w:val="center"/>
          </w:tcPr>
          <w:p w14:paraId="6CCD2537" w14:textId="77777777" w:rsidR="00745DEE" w:rsidRPr="00585904" w:rsidRDefault="00745DEE" w:rsidP="00745DEE">
            <w:pPr>
              <w:pStyle w:val="ad"/>
              <w:rPr>
                <w:u w:val="single"/>
              </w:rPr>
            </w:pPr>
            <w:r w:rsidRPr="00585904">
              <w:rPr>
                <w:rFonts w:hint="eastAsia"/>
                <w:u w:val="single"/>
              </w:rPr>
              <w:t>——</w:t>
            </w:r>
          </w:p>
        </w:tc>
        <w:tc>
          <w:tcPr>
            <w:tcW w:w="944" w:type="pct"/>
            <w:vAlign w:val="center"/>
          </w:tcPr>
          <w:p w14:paraId="15199137" w14:textId="77777777" w:rsidR="00745DEE" w:rsidRPr="00585904" w:rsidRDefault="00745DEE" w:rsidP="00745DEE">
            <w:pPr>
              <w:pStyle w:val="ad"/>
              <w:rPr>
                <w:u w:val="single"/>
              </w:rPr>
            </w:pPr>
            <w:r w:rsidRPr="00585904">
              <w:rPr>
                <w:rFonts w:hint="eastAsia"/>
                <w:u w:val="single"/>
              </w:rPr>
              <w:t>——</w:t>
            </w:r>
          </w:p>
        </w:tc>
        <w:tc>
          <w:tcPr>
            <w:tcW w:w="365" w:type="pct"/>
            <w:vAlign w:val="center"/>
          </w:tcPr>
          <w:p w14:paraId="10E4A38E" w14:textId="77777777" w:rsidR="00745DEE" w:rsidRPr="00585904" w:rsidRDefault="00745DEE" w:rsidP="00745DEE">
            <w:pPr>
              <w:pStyle w:val="ad"/>
              <w:rPr>
                <w:u w:val="single"/>
              </w:rPr>
            </w:pPr>
            <w:r w:rsidRPr="00585904">
              <w:rPr>
                <w:rFonts w:hint="eastAsia"/>
                <w:u w:val="single"/>
              </w:rPr>
              <w:t>——</w:t>
            </w:r>
          </w:p>
        </w:tc>
      </w:tr>
      <w:tr w:rsidR="00745DEE" w:rsidRPr="00585904" w14:paraId="6EECFC3D" w14:textId="77777777" w:rsidTr="00CC409F">
        <w:trPr>
          <w:cantSplit/>
          <w:trHeight w:val="397"/>
          <w:jc w:val="center"/>
        </w:trPr>
        <w:tc>
          <w:tcPr>
            <w:tcW w:w="365" w:type="pct"/>
            <w:vMerge/>
            <w:vAlign w:val="center"/>
          </w:tcPr>
          <w:p w14:paraId="2F50784E" w14:textId="77777777" w:rsidR="00745DEE" w:rsidRPr="00585904" w:rsidRDefault="00745DEE" w:rsidP="00745DEE">
            <w:pPr>
              <w:pStyle w:val="ad"/>
              <w:rPr>
                <w:u w:val="single"/>
              </w:rPr>
            </w:pPr>
          </w:p>
        </w:tc>
        <w:tc>
          <w:tcPr>
            <w:tcW w:w="854" w:type="pct"/>
            <w:vAlign w:val="center"/>
          </w:tcPr>
          <w:p w14:paraId="3D2409AD" w14:textId="77777777" w:rsidR="00745DEE" w:rsidRPr="00585904" w:rsidRDefault="00745DEE" w:rsidP="00745DEE">
            <w:pPr>
              <w:pStyle w:val="ad"/>
              <w:rPr>
                <w:u w:val="single"/>
              </w:rPr>
            </w:pPr>
            <w:r w:rsidRPr="00585904">
              <w:rPr>
                <w:spacing w:val="-1"/>
                <w:u w:val="single"/>
              </w:rPr>
              <w:t>Cl</w:t>
            </w:r>
            <w:r w:rsidRPr="00585904">
              <w:rPr>
                <w:spacing w:val="-1"/>
                <w:position w:val="7"/>
                <w:sz w:val="13"/>
                <w:u w:val="single"/>
              </w:rPr>
              <w:t>-</w:t>
            </w:r>
          </w:p>
        </w:tc>
        <w:tc>
          <w:tcPr>
            <w:tcW w:w="643" w:type="pct"/>
            <w:vAlign w:val="center"/>
          </w:tcPr>
          <w:p w14:paraId="2A93F450" w14:textId="20D4F09C" w:rsidR="00745DEE" w:rsidRPr="00585904" w:rsidRDefault="00745DEE" w:rsidP="00745DEE">
            <w:pPr>
              <w:pStyle w:val="ad"/>
              <w:rPr>
                <w:u w:val="single"/>
              </w:rPr>
            </w:pPr>
            <w:r w:rsidRPr="00585904">
              <w:rPr>
                <w:rFonts w:hint="eastAsia"/>
                <w:u w:val="single"/>
              </w:rPr>
              <w:t>7</w:t>
            </w:r>
            <w:r w:rsidRPr="00585904">
              <w:rPr>
                <w:u w:val="single"/>
              </w:rPr>
              <w:t>.04</w:t>
            </w:r>
          </w:p>
        </w:tc>
        <w:tc>
          <w:tcPr>
            <w:tcW w:w="644" w:type="pct"/>
            <w:vAlign w:val="center"/>
          </w:tcPr>
          <w:p w14:paraId="091058F6" w14:textId="36943D19" w:rsidR="00745DEE" w:rsidRPr="00585904" w:rsidRDefault="00745DEE" w:rsidP="00745DEE">
            <w:pPr>
              <w:pStyle w:val="ad"/>
              <w:rPr>
                <w:u w:val="single"/>
              </w:rPr>
            </w:pPr>
            <w:r w:rsidRPr="00585904">
              <w:rPr>
                <w:rFonts w:hint="eastAsia"/>
                <w:u w:val="single"/>
              </w:rPr>
              <w:t>6</w:t>
            </w:r>
            <w:r w:rsidRPr="00585904">
              <w:rPr>
                <w:u w:val="single"/>
              </w:rPr>
              <w:t>.90</w:t>
            </w:r>
          </w:p>
        </w:tc>
        <w:tc>
          <w:tcPr>
            <w:tcW w:w="644" w:type="pct"/>
            <w:vAlign w:val="center"/>
          </w:tcPr>
          <w:p w14:paraId="53319C2C" w14:textId="2E0D33E2" w:rsidR="00745DEE" w:rsidRPr="00585904" w:rsidRDefault="00745DEE" w:rsidP="00745DEE">
            <w:pPr>
              <w:pStyle w:val="ad"/>
              <w:rPr>
                <w:u w:val="single"/>
              </w:rPr>
            </w:pPr>
            <w:r w:rsidRPr="00585904">
              <w:rPr>
                <w:rFonts w:hint="eastAsia"/>
                <w:u w:val="single"/>
              </w:rPr>
              <w:t>6</w:t>
            </w:r>
            <w:r w:rsidRPr="00585904">
              <w:rPr>
                <w:u w:val="single"/>
              </w:rPr>
              <w:t>.66</w:t>
            </w:r>
          </w:p>
        </w:tc>
        <w:tc>
          <w:tcPr>
            <w:tcW w:w="541" w:type="pct"/>
            <w:vAlign w:val="center"/>
          </w:tcPr>
          <w:p w14:paraId="314136C7" w14:textId="77777777" w:rsidR="00745DEE" w:rsidRPr="00585904" w:rsidRDefault="00745DEE" w:rsidP="00745DEE">
            <w:pPr>
              <w:pStyle w:val="ad"/>
              <w:rPr>
                <w:u w:val="single"/>
              </w:rPr>
            </w:pPr>
            <w:r w:rsidRPr="00585904">
              <w:rPr>
                <w:rFonts w:hint="eastAsia"/>
                <w:u w:val="single"/>
              </w:rPr>
              <w:t>——</w:t>
            </w:r>
          </w:p>
        </w:tc>
        <w:tc>
          <w:tcPr>
            <w:tcW w:w="944" w:type="pct"/>
            <w:vAlign w:val="center"/>
          </w:tcPr>
          <w:p w14:paraId="2DDF2E43" w14:textId="77777777" w:rsidR="00745DEE" w:rsidRPr="00585904" w:rsidRDefault="00745DEE" w:rsidP="00745DEE">
            <w:pPr>
              <w:pStyle w:val="ad"/>
              <w:rPr>
                <w:u w:val="single"/>
              </w:rPr>
            </w:pPr>
            <w:r w:rsidRPr="00585904">
              <w:rPr>
                <w:rFonts w:hint="eastAsia"/>
                <w:u w:val="single"/>
              </w:rPr>
              <w:t>——</w:t>
            </w:r>
          </w:p>
        </w:tc>
        <w:tc>
          <w:tcPr>
            <w:tcW w:w="365" w:type="pct"/>
            <w:vAlign w:val="center"/>
          </w:tcPr>
          <w:p w14:paraId="65FE7C21" w14:textId="77777777" w:rsidR="00745DEE" w:rsidRPr="00585904" w:rsidRDefault="00745DEE" w:rsidP="00745DEE">
            <w:pPr>
              <w:pStyle w:val="ad"/>
              <w:rPr>
                <w:u w:val="single"/>
              </w:rPr>
            </w:pPr>
            <w:r w:rsidRPr="00585904">
              <w:rPr>
                <w:rFonts w:hint="eastAsia"/>
                <w:u w:val="single"/>
              </w:rPr>
              <w:t>——</w:t>
            </w:r>
          </w:p>
        </w:tc>
      </w:tr>
      <w:tr w:rsidR="00745DEE" w:rsidRPr="00585904" w14:paraId="52923021" w14:textId="77777777" w:rsidTr="00CC409F">
        <w:trPr>
          <w:cantSplit/>
          <w:trHeight w:val="397"/>
          <w:jc w:val="center"/>
        </w:trPr>
        <w:tc>
          <w:tcPr>
            <w:tcW w:w="365" w:type="pct"/>
            <w:vMerge/>
            <w:vAlign w:val="center"/>
          </w:tcPr>
          <w:p w14:paraId="1495B2D7" w14:textId="77777777" w:rsidR="00745DEE" w:rsidRPr="00585904" w:rsidRDefault="00745DEE" w:rsidP="00745DEE">
            <w:pPr>
              <w:pStyle w:val="ad"/>
              <w:rPr>
                <w:u w:val="single"/>
              </w:rPr>
            </w:pPr>
          </w:p>
        </w:tc>
        <w:tc>
          <w:tcPr>
            <w:tcW w:w="854" w:type="pct"/>
            <w:vAlign w:val="center"/>
          </w:tcPr>
          <w:p w14:paraId="4DFA8D30" w14:textId="77777777" w:rsidR="00745DEE" w:rsidRPr="00585904" w:rsidRDefault="00745DEE" w:rsidP="00745DEE">
            <w:pPr>
              <w:pStyle w:val="ad"/>
              <w:rPr>
                <w:u w:val="single"/>
              </w:rPr>
            </w:pPr>
            <w:r w:rsidRPr="00585904">
              <w:rPr>
                <w:spacing w:val="-1"/>
                <w:position w:val="-6"/>
                <w:u w:val="single"/>
              </w:rPr>
              <w:t>SO</w:t>
            </w:r>
            <w:r w:rsidRPr="00585904">
              <w:rPr>
                <w:rFonts w:hint="eastAsia"/>
                <w:spacing w:val="19"/>
                <w:position w:val="-6"/>
                <w:u w:val="single"/>
                <w:vertAlign w:val="subscript"/>
              </w:rPr>
              <w:t>4</w:t>
            </w:r>
            <w:r w:rsidRPr="00585904">
              <w:rPr>
                <w:sz w:val="13"/>
                <w:u w:val="single"/>
              </w:rPr>
              <w:t>2-</w:t>
            </w:r>
          </w:p>
        </w:tc>
        <w:tc>
          <w:tcPr>
            <w:tcW w:w="643" w:type="pct"/>
            <w:vAlign w:val="center"/>
          </w:tcPr>
          <w:p w14:paraId="2007554A" w14:textId="1F517569" w:rsidR="00745DEE" w:rsidRPr="00585904" w:rsidRDefault="00745DEE" w:rsidP="00745DEE">
            <w:pPr>
              <w:pStyle w:val="ad"/>
              <w:rPr>
                <w:u w:val="single"/>
              </w:rPr>
            </w:pPr>
            <w:r w:rsidRPr="00585904">
              <w:rPr>
                <w:rFonts w:hint="eastAsia"/>
                <w:u w:val="single"/>
              </w:rPr>
              <w:t>1</w:t>
            </w:r>
            <w:r w:rsidRPr="00585904">
              <w:rPr>
                <w:u w:val="single"/>
              </w:rPr>
              <w:t>06</w:t>
            </w:r>
          </w:p>
        </w:tc>
        <w:tc>
          <w:tcPr>
            <w:tcW w:w="644" w:type="pct"/>
            <w:vAlign w:val="center"/>
          </w:tcPr>
          <w:p w14:paraId="545FAC1B" w14:textId="46DD593A" w:rsidR="00745DEE" w:rsidRPr="00585904" w:rsidRDefault="00745DEE" w:rsidP="00745DEE">
            <w:pPr>
              <w:pStyle w:val="ad"/>
              <w:rPr>
                <w:u w:val="single"/>
              </w:rPr>
            </w:pPr>
            <w:r w:rsidRPr="00585904">
              <w:rPr>
                <w:rFonts w:hint="eastAsia"/>
                <w:u w:val="single"/>
              </w:rPr>
              <w:t>1</w:t>
            </w:r>
            <w:r w:rsidRPr="00585904">
              <w:rPr>
                <w:u w:val="single"/>
              </w:rPr>
              <w:t>08</w:t>
            </w:r>
          </w:p>
        </w:tc>
        <w:tc>
          <w:tcPr>
            <w:tcW w:w="644" w:type="pct"/>
            <w:vAlign w:val="center"/>
          </w:tcPr>
          <w:p w14:paraId="755A78CC" w14:textId="1B8E795C" w:rsidR="00745DEE" w:rsidRPr="00585904" w:rsidRDefault="00745DEE" w:rsidP="00745DEE">
            <w:pPr>
              <w:pStyle w:val="ad"/>
              <w:rPr>
                <w:u w:val="single"/>
              </w:rPr>
            </w:pPr>
            <w:r w:rsidRPr="00585904">
              <w:rPr>
                <w:rFonts w:hint="eastAsia"/>
                <w:u w:val="single"/>
              </w:rPr>
              <w:t>1</w:t>
            </w:r>
            <w:r w:rsidRPr="00585904">
              <w:rPr>
                <w:u w:val="single"/>
              </w:rPr>
              <w:t>06</w:t>
            </w:r>
          </w:p>
        </w:tc>
        <w:tc>
          <w:tcPr>
            <w:tcW w:w="541" w:type="pct"/>
            <w:vAlign w:val="center"/>
          </w:tcPr>
          <w:p w14:paraId="2AD92704" w14:textId="77777777" w:rsidR="00745DEE" w:rsidRPr="00585904" w:rsidRDefault="00745DEE" w:rsidP="00745DEE">
            <w:pPr>
              <w:pStyle w:val="ad"/>
              <w:rPr>
                <w:u w:val="single"/>
              </w:rPr>
            </w:pPr>
            <w:r w:rsidRPr="00585904">
              <w:rPr>
                <w:rFonts w:hint="eastAsia"/>
                <w:u w:val="single"/>
              </w:rPr>
              <w:t>——</w:t>
            </w:r>
          </w:p>
        </w:tc>
        <w:tc>
          <w:tcPr>
            <w:tcW w:w="944" w:type="pct"/>
            <w:vAlign w:val="center"/>
          </w:tcPr>
          <w:p w14:paraId="67BA967F" w14:textId="77777777" w:rsidR="00745DEE" w:rsidRPr="00585904" w:rsidRDefault="00745DEE" w:rsidP="00745DEE">
            <w:pPr>
              <w:pStyle w:val="ad"/>
              <w:rPr>
                <w:u w:val="single"/>
              </w:rPr>
            </w:pPr>
            <w:r w:rsidRPr="00585904">
              <w:rPr>
                <w:rFonts w:hint="eastAsia"/>
                <w:u w:val="single"/>
              </w:rPr>
              <w:t>——</w:t>
            </w:r>
          </w:p>
        </w:tc>
        <w:tc>
          <w:tcPr>
            <w:tcW w:w="365" w:type="pct"/>
            <w:vAlign w:val="center"/>
          </w:tcPr>
          <w:p w14:paraId="7C2C825D" w14:textId="77777777" w:rsidR="00745DEE" w:rsidRPr="00585904" w:rsidRDefault="00745DEE" w:rsidP="00745DEE">
            <w:pPr>
              <w:pStyle w:val="ad"/>
              <w:rPr>
                <w:u w:val="single"/>
              </w:rPr>
            </w:pPr>
            <w:r w:rsidRPr="00585904">
              <w:rPr>
                <w:rFonts w:hint="eastAsia"/>
                <w:u w:val="single"/>
              </w:rPr>
              <w:t>——</w:t>
            </w:r>
          </w:p>
        </w:tc>
      </w:tr>
      <w:tr w:rsidR="00745DEE" w:rsidRPr="00585904" w14:paraId="011AC233" w14:textId="77777777" w:rsidTr="00CC409F">
        <w:trPr>
          <w:cantSplit/>
          <w:trHeight w:val="397"/>
          <w:jc w:val="center"/>
        </w:trPr>
        <w:tc>
          <w:tcPr>
            <w:tcW w:w="365" w:type="pct"/>
            <w:vMerge/>
            <w:vAlign w:val="center"/>
          </w:tcPr>
          <w:p w14:paraId="4D4D560D" w14:textId="77777777" w:rsidR="00745DEE" w:rsidRPr="00585904" w:rsidRDefault="00745DEE" w:rsidP="00745DEE">
            <w:pPr>
              <w:pStyle w:val="ad"/>
              <w:rPr>
                <w:u w:val="single"/>
              </w:rPr>
            </w:pPr>
          </w:p>
        </w:tc>
        <w:tc>
          <w:tcPr>
            <w:tcW w:w="854" w:type="pct"/>
            <w:vAlign w:val="center"/>
          </w:tcPr>
          <w:p w14:paraId="2AEB186D" w14:textId="77777777" w:rsidR="00745DEE" w:rsidRPr="00585904" w:rsidRDefault="00745DEE" w:rsidP="00745DEE">
            <w:pPr>
              <w:pStyle w:val="ad"/>
              <w:rPr>
                <w:u w:val="single"/>
              </w:rPr>
            </w:pPr>
            <w:r w:rsidRPr="00585904">
              <w:rPr>
                <w:rFonts w:ascii="宋体" w:hAnsi="宋体" w:cs="宋体"/>
                <w:spacing w:val="-1"/>
                <w:u w:val="single"/>
              </w:rPr>
              <w:t>水位</w:t>
            </w:r>
          </w:p>
        </w:tc>
        <w:tc>
          <w:tcPr>
            <w:tcW w:w="643" w:type="pct"/>
            <w:vAlign w:val="center"/>
          </w:tcPr>
          <w:p w14:paraId="1814D010" w14:textId="3830E9E9" w:rsidR="00745DEE" w:rsidRPr="00585904" w:rsidRDefault="00745DEE" w:rsidP="00745DEE">
            <w:pPr>
              <w:pStyle w:val="ad"/>
              <w:rPr>
                <w:u w:val="single"/>
              </w:rPr>
            </w:pPr>
            <w:r w:rsidRPr="00585904">
              <w:rPr>
                <w:rFonts w:hint="eastAsia"/>
                <w:u w:val="single"/>
              </w:rPr>
              <w:t>5</w:t>
            </w:r>
            <w:r w:rsidRPr="00585904">
              <w:rPr>
                <w:u w:val="single"/>
              </w:rPr>
              <w:t>2.93</w:t>
            </w:r>
          </w:p>
        </w:tc>
        <w:tc>
          <w:tcPr>
            <w:tcW w:w="644" w:type="pct"/>
            <w:vAlign w:val="center"/>
          </w:tcPr>
          <w:p w14:paraId="717EADB5" w14:textId="3657E744" w:rsidR="00745DEE" w:rsidRPr="00585904" w:rsidRDefault="00745DEE" w:rsidP="00745DEE">
            <w:pPr>
              <w:pStyle w:val="ad"/>
              <w:rPr>
                <w:u w:val="single"/>
              </w:rPr>
            </w:pPr>
            <w:r w:rsidRPr="00585904">
              <w:rPr>
                <w:rFonts w:hint="eastAsia"/>
                <w:u w:val="single"/>
              </w:rPr>
              <w:t>5</w:t>
            </w:r>
            <w:r w:rsidRPr="00585904">
              <w:rPr>
                <w:u w:val="single"/>
              </w:rPr>
              <w:t>2.93</w:t>
            </w:r>
          </w:p>
        </w:tc>
        <w:tc>
          <w:tcPr>
            <w:tcW w:w="644" w:type="pct"/>
            <w:vAlign w:val="center"/>
          </w:tcPr>
          <w:p w14:paraId="23DAE5ED" w14:textId="654FE9DA" w:rsidR="00745DEE" w:rsidRPr="00585904" w:rsidRDefault="00101E11" w:rsidP="00745DEE">
            <w:pPr>
              <w:pStyle w:val="ad"/>
              <w:rPr>
                <w:u w:val="single"/>
              </w:rPr>
            </w:pPr>
            <w:r w:rsidRPr="00585904">
              <w:rPr>
                <w:rFonts w:hint="eastAsia"/>
                <w:u w:val="single"/>
              </w:rPr>
              <w:t>5</w:t>
            </w:r>
            <w:r w:rsidRPr="00585904">
              <w:rPr>
                <w:u w:val="single"/>
              </w:rPr>
              <w:t>2.93</w:t>
            </w:r>
          </w:p>
        </w:tc>
        <w:tc>
          <w:tcPr>
            <w:tcW w:w="541" w:type="pct"/>
            <w:vAlign w:val="center"/>
          </w:tcPr>
          <w:p w14:paraId="1FB3819A" w14:textId="77777777" w:rsidR="00745DEE" w:rsidRPr="00585904" w:rsidRDefault="00745DEE" w:rsidP="00745DEE">
            <w:pPr>
              <w:pStyle w:val="ad"/>
              <w:rPr>
                <w:u w:val="single"/>
              </w:rPr>
            </w:pPr>
            <w:r w:rsidRPr="00585904">
              <w:rPr>
                <w:rFonts w:hint="eastAsia"/>
                <w:u w:val="single"/>
              </w:rPr>
              <w:t>——</w:t>
            </w:r>
          </w:p>
        </w:tc>
        <w:tc>
          <w:tcPr>
            <w:tcW w:w="944" w:type="pct"/>
            <w:vAlign w:val="center"/>
          </w:tcPr>
          <w:p w14:paraId="447FB5E1" w14:textId="77777777" w:rsidR="00745DEE" w:rsidRPr="00585904" w:rsidRDefault="00745DEE" w:rsidP="00745DEE">
            <w:pPr>
              <w:pStyle w:val="ad"/>
              <w:rPr>
                <w:u w:val="single"/>
              </w:rPr>
            </w:pPr>
            <w:r w:rsidRPr="00585904">
              <w:rPr>
                <w:rFonts w:hint="eastAsia"/>
                <w:u w:val="single"/>
              </w:rPr>
              <w:t>——</w:t>
            </w:r>
          </w:p>
        </w:tc>
        <w:tc>
          <w:tcPr>
            <w:tcW w:w="365" w:type="pct"/>
            <w:vAlign w:val="center"/>
          </w:tcPr>
          <w:p w14:paraId="727156C5" w14:textId="77777777" w:rsidR="00745DEE" w:rsidRPr="00585904" w:rsidRDefault="00745DEE" w:rsidP="00745DEE">
            <w:pPr>
              <w:pStyle w:val="ad"/>
              <w:rPr>
                <w:u w:val="single"/>
              </w:rPr>
            </w:pPr>
            <w:r w:rsidRPr="00585904">
              <w:rPr>
                <w:rFonts w:hint="eastAsia"/>
                <w:u w:val="single"/>
              </w:rPr>
              <w:t>——</w:t>
            </w:r>
          </w:p>
        </w:tc>
      </w:tr>
    </w:tbl>
    <w:p w14:paraId="74375D59" w14:textId="77777777" w:rsidR="00AE77BF" w:rsidRPr="00AB2BF5" w:rsidRDefault="00AE77BF" w:rsidP="00B87F0F">
      <w:pPr>
        <w:pStyle w:val="a2"/>
        <w:ind w:firstLine="480"/>
      </w:pPr>
    </w:p>
    <w:p w14:paraId="525C7228" w14:textId="0E1C568F" w:rsidR="00B87F0F" w:rsidRPr="00AB2BF5" w:rsidRDefault="00B87F0F" w:rsidP="00B87F0F">
      <w:pPr>
        <w:pStyle w:val="a2"/>
        <w:ind w:firstLine="480"/>
      </w:pPr>
      <w:r w:rsidRPr="00AB2BF5">
        <w:rPr>
          <w:rFonts w:hint="eastAsia"/>
        </w:rPr>
        <w:t>由表</w:t>
      </w:r>
      <w:r w:rsidRPr="00AB2BF5">
        <w:rPr>
          <w:rFonts w:hint="eastAsia"/>
        </w:rPr>
        <w:t>4.3-</w:t>
      </w:r>
      <w:r w:rsidR="00AE77BF" w:rsidRPr="00AB2BF5">
        <w:t>6~4.3-7</w:t>
      </w:r>
      <w:r w:rsidRPr="00AB2BF5">
        <w:rPr>
          <w:rFonts w:hint="eastAsia"/>
        </w:rPr>
        <w:t>分析可知，地下水各监测点的各项监测因子均满足《地下水质量标准》（</w:t>
      </w:r>
      <w:r w:rsidRPr="00AB2BF5">
        <w:rPr>
          <w:rFonts w:hint="eastAsia"/>
        </w:rPr>
        <w:t>GB/T14848-2017</w:t>
      </w:r>
      <w:r w:rsidRPr="00AB2BF5">
        <w:rPr>
          <w:rFonts w:hint="eastAsia"/>
        </w:rPr>
        <w:t>）中Ⅲ类标准要求。</w:t>
      </w:r>
    </w:p>
    <w:p w14:paraId="3F944D03" w14:textId="77777777" w:rsidR="00B87F0F" w:rsidRPr="00AB2BF5" w:rsidRDefault="00B87F0F" w:rsidP="00B87F0F">
      <w:pPr>
        <w:pStyle w:val="3"/>
      </w:pPr>
      <w:r w:rsidRPr="00AB2BF5">
        <w:t>声环境质量现状监测与评价</w:t>
      </w:r>
    </w:p>
    <w:p w14:paraId="375B35D2" w14:textId="77777777" w:rsidR="00B87F0F" w:rsidRPr="00AB2BF5" w:rsidRDefault="00B87F0F" w:rsidP="00B87F0F">
      <w:pPr>
        <w:pStyle w:val="a2"/>
        <w:ind w:firstLine="480"/>
      </w:pPr>
      <w:r w:rsidRPr="00AB2BF5">
        <w:t>（</w:t>
      </w:r>
      <w:r w:rsidRPr="00AB2BF5">
        <w:t>1</w:t>
      </w:r>
      <w:r w:rsidRPr="00AB2BF5">
        <w:t>）监测点位</w:t>
      </w:r>
    </w:p>
    <w:p w14:paraId="412C88F0" w14:textId="77777777" w:rsidR="00B87F0F" w:rsidRPr="00AB2BF5" w:rsidRDefault="00B87F0F" w:rsidP="00B87F0F">
      <w:pPr>
        <w:pStyle w:val="a2"/>
        <w:ind w:firstLine="480"/>
      </w:pPr>
      <w:r w:rsidRPr="00AB2BF5">
        <w:rPr>
          <w:rFonts w:hint="eastAsia"/>
        </w:rPr>
        <w:t>为了解区域声环境质量现状，本次委托湖南中额环保科技有限公司于</w:t>
      </w:r>
      <w:r w:rsidRPr="00AB2BF5">
        <w:rPr>
          <w:rFonts w:hint="eastAsia"/>
        </w:rPr>
        <w:t>2023</w:t>
      </w:r>
      <w:r w:rsidRPr="00AB2BF5">
        <w:rPr>
          <w:rFonts w:hint="eastAsia"/>
        </w:rPr>
        <w:t>年</w:t>
      </w:r>
      <w:r w:rsidRPr="00AB2BF5">
        <w:rPr>
          <w:rFonts w:hint="eastAsia"/>
        </w:rPr>
        <w:t>5</w:t>
      </w:r>
      <w:r w:rsidRPr="00AB2BF5">
        <w:rPr>
          <w:rFonts w:hint="eastAsia"/>
        </w:rPr>
        <w:t>月</w:t>
      </w:r>
      <w:r w:rsidRPr="00AB2BF5">
        <w:rPr>
          <w:rFonts w:hint="eastAsia"/>
        </w:rPr>
        <w:t>23</w:t>
      </w:r>
      <w:r w:rsidRPr="00AB2BF5">
        <w:rPr>
          <w:rFonts w:hint="eastAsia"/>
        </w:rPr>
        <w:t>日</w:t>
      </w:r>
      <w:r w:rsidRPr="00AB2BF5">
        <w:rPr>
          <w:rFonts w:hint="eastAsia"/>
        </w:rPr>
        <w:t>~5</w:t>
      </w:r>
      <w:r w:rsidRPr="00AB2BF5">
        <w:rPr>
          <w:rFonts w:hint="eastAsia"/>
        </w:rPr>
        <w:t>月</w:t>
      </w:r>
      <w:r w:rsidRPr="00AB2BF5">
        <w:rPr>
          <w:rFonts w:hint="eastAsia"/>
        </w:rPr>
        <w:t>24</w:t>
      </w:r>
      <w:r w:rsidRPr="00AB2BF5">
        <w:rPr>
          <w:rFonts w:hint="eastAsia"/>
        </w:rPr>
        <w:t>日，</w:t>
      </w:r>
      <w:r w:rsidRPr="00AB2BF5">
        <w:t>在厂界四周各布设</w:t>
      </w:r>
      <w:r w:rsidRPr="00AB2BF5">
        <w:t>1</w:t>
      </w:r>
      <w:r w:rsidRPr="00AB2BF5">
        <w:t>个噪声监测点</w:t>
      </w:r>
      <w:r w:rsidRPr="00AB2BF5">
        <w:rPr>
          <w:rFonts w:hint="eastAsia"/>
        </w:rPr>
        <w:t>及项目西南及西北侧最近居民点</w:t>
      </w:r>
      <w:r w:rsidRPr="00AB2BF5">
        <w:t>，共</w:t>
      </w:r>
      <w:r w:rsidRPr="00AB2BF5">
        <w:rPr>
          <w:rFonts w:hint="eastAsia"/>
        </w:rPr>
        <w:t>6</w:t>
      </w:r>
      <w:r w:rsidRPr="00AB2BF5">
        <w:t>个噪声监测点。</w:t>
      </w:r>
    </w:p>
    <w:p w14:paraId="648E3C3F" w14:textId="0CF68870" w:rsidR="00B87F0F" w:rsidRPr="00AB2BF5" w:rsidRDefault="00B87F0F" w:rsidP="00B87F0F">
      <w:pPr>
        <w:pStyle w:val="ab"/>
      </w:pPr>
      <w:r w:rsidRPr="00AB2BF5">
        <w:t>表</w:t>
      </w:r>
      <w:r w:rsidRPr="00AB2BF5">
        <w:t>4.3-</w:t>
      </w:r>
      <w:r w:rsidR="006B1319" w:rsidRPr="00AB2BF5">
        <w:t>8</w:t>
      </w:r>
      <w:r w:rsidRPr="00AB2BF5">
        <w:t xml:space="preserve">    </w:t>
      </w:r>
      <w:r w:rsidRPr="00AB2BF5">
        <w:rPr>
          <w:rFonts w:hint="eastAsia"/>
        </w:rPr>
        <w:t>噪声监测点位表</w:t>
      </w:r>
      <w:r w:rsidRPr="00AB2BF5">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9"/>
        <w:gridCol w:w="829"/>
        <w:gridCol w:w="952"/>
        <w:gridCol w:w="1582"/>
        <w:gridCol w:w="1745"/>
      </w:tblGrid>
      <w:tr w:rsidR="00B87F0F" w:rsidRPr="00AB2BF5" w14:paraId="19DA0156" w14:textId="77777777" w:rsidTr="00705E1A">
        <w:trPr>
          <w:trHeight w:val="340"/>
          <w:jc w:val="center"/>
        </w:trPr>
        <w:tc>
          <w:tcPr>
            <w:tcW w:w="2145" w:type="pct"/>
            <w:vMerge w:val="restart"/>
            <w:vAlign w:val="center"/>
          </w:tcPr>
          <w:p w14:paraId="3FAA2DA7" w14:textId="77777777" w:rsidR="00B87F0F" w:rsidRPr="00AB2BF5" w:rsidRDefault="00B87F0F" w:rsidP="00705E1A">
            <w:pPr>
              <w:pStyle w:val="ad"/>
            </w:pPr>
            <w:r w:rsidRPr="00AB2BF5">
              <w:rPr>
                <w:rFonts w:hint="eastAsia"/>
              </w:rPr>
              <w:t>监测点位名称</w:t>
            </w:r>
          </w:p>
        </w:tc>
        <w:tc>
          <w:tcPr>
            <w:tcW w:w="995" w:type="pct"/>
            <w:gridSpan w:val="2"/>
            <w:vAlign w:val="center"/>
          </w:tcPr>
          <w:p w14:paraId="7EA647AA" w14:textId="77777777" w:rsidR="00B87F0F" w:rsidRPr="00AB2BF5" w:rsidRDefault="00B87F0F" w:rsidP="00705E1A">
            <w:pPr>
              <w:pStyle w:val="ad"/>
            </w:pPr>
            <w:r w:rsidRPr="00AB2BF5">
              <w:rPr>
                <w:rFonts w:hint="eastAsia"/>
              </w:rPr>
              <w:t>监测点坐标</w:t>
            </w:r>
          </w:p>
        </w:tc>
        <w:tc>
          <w:tcPr>
            <w:tcW w:w="884" w:type="pct"/>
            <w:vMerge w:val="restart"/>
            <w:vAlign w:val="center"/>
          </w:tcPr>
          <w:p w14:paraId="4C184975" w14:textId="77777777" w:rsidR="00B87F0F" w:rsidRPr="00AB2BF5" w:rsidRDefault="00B87F0F" w:rsidP="00705E1A">
            <w:pPr>
              <w:pStyle w:val="ad"/>
            </w:pPr>
            <w:r w:rsidRPr="00AB2BF5">
              <w:t>监测项目</w:t>
            </w:r>
          </w:p>
        </w:tc>
        <w:tc>
          <w:tcPr>
            <w:tcW w:w="975" w:type="pct"/>
            <w:vMerge w:val="restart"/>
            <w:vAlign w:val="center"/>
          </w:tcPr>
          <w:p w14:paraId="5AC6DB5A" w14:textId="77777777" w:rsidR="00B87F0F" w:rsidRPr="00AB2BF5" w:rsidRDefault="00B87F0F" w:rsidP="00705E1A">
            <w:pPr>
              <w:pStyle w:val="ad"/>
            </w:pPr>
            <w:r w:rsidRPr="00AB2BF5">
              <w:t>执行标准</w:t>
            </w:r>
          </w:p>
        </w:tc>
      </w:tr>
      <w:tr w:rsidR="00B87F0F" w:rsidRPr="00AB2BF5" w14:paraId="07DEFBAC" w14:textId="77777777" w:rsidTr="00705E1A">
        <w:trPr>
          <w:trHeight w:val="340"/>
          <w:jc w:val="center"/>
        </w:trPr>
        <w:tc>
          <w:tcPr>
            <w:tcW w:w="2145" w:type="pct"/>
            <w:vMerge/>
            <w:vAlign w:val="center"/>
          </w:tcPr>
          <w:p w14:paraId="5B71FA76" w14:textId="77777777" w:rsidR="00B87F0F" w:rsidRPr="00AB2BF5" w:rsidRDefault="00B87F0F" w:rsidP="00705E1A">
            <w:pPr>
              <w:pStyle w:val="ad"/>
            </w:pPr>
          </w:p>
        </w:tc>
        <w:tc>
          <w:tcPr>
            <w:tcW w:w="463" w:type="pct"/>
            <w:vAlign w:val="center"/>
          </w:tcPr>
          <w:p w14:paraId="3EA25FE0" w14:textId="77777777" w:rsidR="00B87F0F" w:rsidRPr="00AB2BF5" w:rsidRDefault="00B87F0F" w:rsidP="00705E1A">
            <w:pPr>
              <w:pStyle w:val="ad"/>
            </w:pPr>
            <w:r w:rsidRPr="00AB2BF5">
              <w:rPr>
                <w:rFonts w:hint="eastAsia"/>
              </w:rPr>
              <w:t>X</w:t>
            </w:r>
          </w:p>
        </w:tc>
        <w:tc>
          <w:tcPr>
            <w:tcW w:w="532" w:type="pct"/>
            <w:vAlign w:val="center"/>
          </w:tcPr>
          <w:p w14:paraId="7644FA80" w14:textId="77777777" w:rsidR="00B87F0F" w:rsidRPr="00AB2BF5" w:rsidRDefault="00B87F0F" w:rsidP="00705E1A">
            <w:pPr>
              <w:pStyle w:val="ad"/>
            </w:pPr>
            <w:r w:rsidRPr="00AB2BF5">
              <w:t>Y</w:t>
            </w:r>
          </w:p>
        </w:tc>
        <w:tc>
          <w:tcPr>
            <w:tcW w:w="884" w:type="pct"/>
            <w:vMerge/>
            <w:vAlign w:val="center"/>
          </w:tcPr>
          <w:p w14:paraId="4F4AF071" w14:textId="77777777" w:rsidR="00B87F0F" w:rsidRPr="00AB2BF5" w:rsidRDefault="00B87F0F" w:rsidP="00705E1A">
            <w:pPr>
              <w:pStyle w:val="ad"/>
            </w:pPr>
          </w:p>
        </w:tc>
        <w:tc>
          <w:tcPr>
            <w:tcW w:w="975" w:type="pct"/>
            <w:vMerge/>
            <w:vAlign w:val="center"/>
          </w:tcPr>
          <w:p w14:paraId="08F70748" w14:textId="77777777" w:rsidR="00B87F0F" w:rsidRPr="00AB2BF5" w:rsidRDefault="00B87F0F" w:rsidP="00705E1A">
            <w:pPr>
              <w:pStyle w:val="ad"/>
            </w:pPr>
          </w:p>
        </w:tc>
      </w:tr>
      <w:tr w:rsidR="00B87F0F" w:rsidRPr="00AB2BF5" w14:paraId="0EC2A559" w14:textId="77777777" w:rsidTr="00705E1A">
        <w:trPr>
          <w:trHeight w:val="340"/>
          <w:jc w:val="center"/>
        </w:trPr>
        <w:tc>
          <w:tcPr>
            <w:tcW w:w="2145" w:type="pct"/>
            <w:vAlign w:val="center"/>
          </w:tcPr>
          <w:p w14:paraId="1069B6E6" w14:textId="77777777" w:rsidR="00B87F0F" w:rsidRPr="00AB2BF5" w:rsidRDefault="00B87F0F" w:rsidP="00705E1A">
            <w:pPr>
              <w:pStyle w:val="ad"/>
            </w:pPr>
            <w:r w:rsidRPr="00AB2BF5">
              <w:rPr>
                <w:rFonts w:hint="eastAsia"/>
              </w:rPr>
              <w:t xml:space="preserve"> N1</w:t>
            </w:r>
            <w:r w:rsidRPr="00AB2BF5">
              <w:rPr>
                <w:rFonts w:hint="eastAsia"/>
              </w:rPr>
              <w:t>：</w:t>
            </w:r>
            <w:r w:rsidRPr="00AB2BF5">
              <w:t>项目东面厂界外</w:t>
            </w:r>
            <w:r w:rsidRPr="00AB2BF5">
              <w:t>1m</w:t>
            </w:r>
          </w:p>
        </w:tc>
        <w:tc>
          <w:tcPr>
            <w:tcW w:w="463" w:type="pct"/>
            <w:vAlign w:val="center"/>
          </w:tcPr>
          <w:p w14:paraId="429A5EFC" w14:textId="77777777" w:rsidR="00B87F0F" w:rsidRPr="00AB2BF5" w:rsidRDefault="00B87F0F" w:rsidP="00705E1A">
            <w:pPr>
              <w:pStyle w:val="ad"/>
            </w:pPr>
            <w:r w:rsidRPr="00AB2BF5">
              <w:rPr>
                <w:rFonts w:hint="eastAsia"/>
              </w:rPr>
              <w:t>100</w:t>
            </w:r>
          </w:p>
        </w:tc>
        <w:tc>
          <w:tcPr>
            <w:tcW w:w="532" w:type="pct"/>
            <w:vAlign w:val="center"/>
          </w:tcPr>
          <w:p w14:paraId="373AC3B0" w14:textId="77777777" w:rsidR="00B87F0F" w:rsidRPr="00AB2BF5" w:rsidRDefault="00B87F0F" w:rsidP="00705E1A">
            <w:pPr>
              <w:pStyle w:val="ad"/>
            </w:pPr>
            <w:r w:rsidRPr="00AB2BF5">
              <w:rPr>
                <w:rFonts w:hint="eastAsia"/>
              </w:rPr>
              <w:t>0</w:t>
            </w:r>
          </w:p>
        </w:tc>
        <w:tc>
          <w:tcPr>
            <w:tcW w:w="884" w:type="pct"/>
            <w:vMerge w:val="restart"/>
            <w:vAlign w:val="center"/>
          </w:tcPr>
          <w:p w14:paraId="6471FE1E" w14:textId="77777777" w:rsidR="00B87F0F" w:rsidRPr="00AB2BF5" w:rsidRDefault="00B87F0F" w:rsidP="00705E1A">
            <w:pPr>
              <w:pStyle w:val="ad"/>
            </w:pPr>
            <w:r w:rsidRPr="00AB2BF5">
              <w:rPr>
                <w:kern w:val="0"/>
              </w:rPr>
              <w:t>连续等效连续声级</w:t>
            </w:r>
            <w:r w:rsidRPr="00AB2BF5">
              <w:rPr>
                <w:kern w:val="0"/>
              </w:rPr>
              <w:t>(</w:t>
            </w:r>
            <w:proofErr w:type="spellStart"/>
            <w:r w:rsidRPr="00AB2BF5">
              <w:rPr>
                <w:kern w:val="0"/>
              </w:rPr>
              <w:t>Leq</w:t>
            </w:r>
            <w:proofErr w:type="spellEnd"/>
            <w:r w:rsidRPr="00AB2BF5">
              <w:rPr>
                <w:kern w:val="0"/>
              </w:rPr>
              <w:t>)</w:t>
            </w:r>
          </w:p>
        </w:tc>
        <w:tc>
          <w:tcPr>
            <w:tcW w:w="975" w:type="pct"/>
            <w:vMerge w:val="restart"/>
            <w:vAlign w:val="center"/>
          </w:tcPr>
          <w:p w14:paraId="042EB42C" w14:textId="77777777" w:rsidR="00B87F0F" w:rsidRPr="00AB2BF5" w:rsidRDefault="00B87F0F" w:rsidP="00705E1A">
            <w:pPr>
              <w:pStyle w:val="ad"/>
            </w:pPr>
            <w:r w:rsidRPr="00AB2BF5">
              <w:t>声环境执行《声环境质量标准》</w:t>
            </w:r>
            <w:r w:rsidRPr="00AB2BF5">
              <w:t>(GB3096-2008)2</w:t>
            </w:r>
            <w:r w:rsidRPr="00AB2BF5">
              <w:t>类区标准</w:t>
            </w:r>
          </w:p>
        </w:tc>
      </w:tr>
      <w:tr w:rsidR="00B87F0F" w:rsidRPr="00AB2BF5" w14:paraId="13C2B5EC" w14:textId="77777777" w:rsidTr="00705E1A">
        <w:trPr>
          <w:trHeight w:val="340"/>
          <w:jc w:val="center"/>
        </w:trPr>
        <w:tc>
          <w:tcPr>
            <w:tcW w:w="2145" w:type="pct"/>
            <w:vAlign w:val="center"/>
          </w:tcPr>
          <w:p w14:paraId="5C4E04FF" w14:textId="77777777" w:rsidR="00B87F0F" w:rsidRPr="00AB2BF5" w:rsidRDefault="00B87F0F" w:rsidP="00705E1A">
            <w:pPr>
              <w:pStyle w:val="ad"/>
            </w:pPr>
            <w:r w:rsidRPr="00AB2BF5">
              <w:rPr>
                <w:rFonts w:hint="eastAsia"/>
              </w:rPr>
              <w:t>N2</w:t>
            </w:r>
            <w:r w:rsidRPr="00AB2BF5">
              <w:rPr>
                <w:rFonts w:hint="eastAsia"/>
              </w:rPr>
              <w:t>：</w:t>
            </w:r>
            <w:r w:rsidRPr="00AB2BF5">
              <w:t>项目</w:t>
            </w:r>
            <w:r w:rsidRPr="00AB2BF5">
              <w:rPr>
                <w:rFonts w:hint="eastAsia"/>
              </w:rPr>
              <w:t>南</w:t>
            </w:r>
            <w:r w:rsidRPr="00AB2BF5">
              <w:t>面厂界外</w:t>
            </w:r>
            <w:r w:rsidRPr="00AB2BF5">
              <w:t>1m</w:t>
            </w:r>
          </w:p>
        </w:tc>
        <w:tc>
          <w:tcPr>
            <w:tcW w:w="463" w:type="pct"/>
            <w:vAlign w:val="center"/>
          </w:tcPr>
          <w:p w14:paraId="38229749" w14:textId="77777777" w:rsidR="00B87F0F" w:rsidRPr="00AB2BF5" w:rsidRDefault="00B87F0F" w:rsidP="00705E1A">
            <w:pPr>
              <w:pStyle w:val="ad"/>
            </w:pPr>
            <w:r w:rsidRPr="00AB2BF5">
              <w:rPr>
                <w:rFonts w:hint="eastAsia"/>
              </w:rPr>
              <w:t>0</w:t>
            </w:r>
          </w:p>
        </w:tc>
        <w:tc>
          <w:tcPr>
            <w:tcW w:w="532" w:type="pct"/>
            <w:vAlign w:val="center"/>
          </w:tcPr>
          <w:p w14:paraId="22128D89" w14:textId="77777777" w:rsidR="00B87F0F" w:rsidRPr="00AB2BF5" w:rsidRDefault="00B87F0F" w:rsidP="00705E1A">
            <w:pPr>
              <w:pStyle w:val="ad"/>
            </w:pPr>
            <w:r w:rsidRPr="00AB2BF5">
              <w:rPr>
                <w:rFonts w:hint="eastAsia"/>
              </w:rPr>
              <w:t>-196</w:t>
            </w:r>
          </w:p>
        </w:tc>
        <w:tc>
          <w:tcPr>
            <w:tcW w:w="884" w:type="pct"/>
            <w:vMerge/>
            <w:vAlign w:val="center"/>
          </w:tcPr>
          <w:p w14:paraId="3CCC7538" w14:textId="77777777" w:rsidR="00B87F0F" w:rsidRPr="00AB2BF5" w:rsidRDefault="00B87F0F" w:rsidP="00705E1A">
            <w:pPr>
              <w:pStyle w:val="ad"/>
            </w:pPr>
          </w:p>
        </w:tc>
        <w:tc>
          <w:tcPr>
            <w:tcW w:w="975" w:type="pct"/>
            <w:vMerge/>
            <w:vAlign w:val="center"/>
          </w:tcPr>
          <w:p w14:paraId="0AB9C4E2" w14:textId="77777777" w:rsidR="00B87F0F" w:rsidRPr="00AB2BF5" w:rsidRDefault="00B87F0F" w:rsidP="00705E1A">
            <w:pPr>
              <w:pStyle w:val="ad"/>
            </w:pPr>
          </w:p>
        </w:tc>
      </w:tr>
      <w:tr w:rsidR="00B87F0F" w:rsidRPr="00AB2BF5" w14:paraId="629CFD2D" w14:textId="77777777" w:rsidTr="00705E1A">
        <w:trPr>
          <w:trHeight w:val="340"/>
          <w:jc w:val="center"/>
        </w:trPr>
        <w:tc>
          <w:tcPr>
            <w:tcW w:w="2145" w:type="pct"/>
            <w:vAlign w:val="center"/>
          </w:tcPr>
          <w:p w14:paraId="2FC9CB78" w14:textId="77777777" w:rsidR="00B87F0F" w:rsidRPr="00AB2BF5" w:rsidRDefault="00B87F0F" w:rsidP="00705E1A">
            <w:pPr>
              <w:pStyle w:val="ad"/>
            </w:pPr>
            <w:r w:rsidRPr="00AB2BF5">
              <w:rPr>
                <w:rFonts w:hint="eastAsia"/>
              </w:rPr>
              <w:t>N3</w:t>
            </w:r>
            <w:r w:rsidRPr="00AB2BF5">
              <w:rPr>
                <w:rFonts w:hint="eastAsia"/>
              </w:rPr>
              <w:t>：</w:t>
            </w:r>
            <w:r w:rsidRPr="00AB2BF5">
              <w:t>项目</w:t>
            </w:r>
            <w:r w:rsidRPr="00AB2BF5">
              <w:rPr>
                <w:rFonts w:hint="eastAsia"/>
              </w:rPr>
              <w:t>西</w:t>
            </w:r>
            <w:r w:rsidRPr="00AB2BF5">
              <w:t>面厂界外</w:t>
            </w:r>
            <w:r w:rsidRPr="00AB2BF5">
              <w:t>1m</w:t>
            </w:r>
          </w:p>
        </w:tc>
        <w:tc>
          <w:tcPr>
            <w:tcW w:w="463" w:type="pct"/>
            <w:vAlign w:val="center"/>
          </w:tcPr>
          <w:p w14:paraId="6B8F7EED" w14:textId="77777777" w:rsidR="00B87F0F" w:rsidRPr="00AB2BF5" w:rsidRDefault="00B87F0F" w:rsidP="00705E1A">
            <w:pPr>
              <w:pStyle w:val="ad"/>
            </w:pPr>
            <w:r w:rsidRPr="00AB2BF5">
              <w:rPr>
                <w:rFonts w:hint="eastAsia"/>
              </w:rPr>
              <w:t>-50</w:t>
            </w:r>
          </w:p>
        </w:tc>
        <w:tc>
          <w:tcPr>
            <w:tcW w:w="532" w:type="pct"/>
            <w:vAlign w:val="center"/>
          </w:tcPr>
          <w:p w14:paraId="7B053D1C" w14:textId="77777777" w:rsidR="00B87F0F" w:rsidRPr="00AB2BF5" w:rsidRDefault="00B87F0F" w:rsidP="00705E1A">
            <w:pPr>
              <w:pStyle w:val="ad"/>
            </w:pPr>
            <w:r w:rsidRPr="00AB2BF5">
              <w:rPr>
                <w:rFonts w:hint="eastAsia"/>
              </w:rPr>
              <w:t>0</w:t>
            </w:r>
          </w:p>
        </w:tc>
        <w:tc>
          <w:tcPr>
            <w:tcW w:w="884" w:type="pct"/>
            <w:vMerge/>
            <w:vAlign w:val="center"/>
          </w:tcPr>
          <w:p w14:paraId="1306547C" w14:textId="77777777" w:rsidR="00B87F0F" w:rsidRPr="00AB2BF5" w:rsidRDefault="00B87F0F" w:rsidP="00705E1A">
            <w:pPr>
              <w:pStyle w:val="ad"/>
            </w:pPr>
          </w:p>
        </w:tc>
        <w:tc>
          <w:tcPr>
            <w:tcW w:w="975" w:type="pct"/>
            <w:vMerge/>
            <w:vAlign w:val="center"/>
          </w:tcPr>
          <w:p w14:paraId="74E3CF84" w14:textId="77777777" w:rsidR="00B87F0F" w:rsidRPr="00AB2BF5" w:rsidRDefault="00B87F0F" w:rsidP="00705E1A">
            <w:pPr>
              <w:pStyle w:val="ad"/>
            </w:pPr>
          </w:p>
        </w:tc>
      </w:tr>
      <w:tr w:rsidR="00B87F0F" w:rsidRPr="00AB2BF5" w14:paraId="2F4622E6" w14:textId="77777777" w:rsidTr="00705E1A">
        <w:trPr>
          <w:trHeight w:val="340"/>
          <w:jc w:val="center"/>
        </w:trPr>
        <w:tc>
          <w:tcPr>
            <w:tcW w:w="2145" w:type="pct"/>
            <w:vAlign w:val="center"/>
          </w:tcPr>
          <w:p w14:paraId="3BA99BDD" w14:textId="77777777" w:rsidR="00B87F0F" w:rsidRPr="00AB2BF5" w:rsidRDefault="00B87F0F" w:rsidP="00705E1A">
            <w:pPr>
              <w:pStyle w:val="ad"/>
            </w:pPr>
            <w:r w:rsidRPr="00AB2BF5">
              <w:rPr>
                <w:rFonts w:hint="eastAsia"/>
              </w:rPr>
              <w:t>N4</w:t>
            </w:r>
            <w:r w:rsidRPr="00AB2BF5">
              <w:rPr>
                <w:rFonts w:hint="eastAsia"/>
              </w:rPr>
              <w:t>：</w:t>
            </w:r>
            <w:r w:rsidRPr="00AB2BF5">
              <w:t>项目北面厂界外</w:t>
            </w:r>
            <w:r w:rsidRPr="00AB2BF5">
              <w:t>1m</w:t>
            </w:r>
          </w:p>
        </w:tc>
        <w:tc>
          <w:tcPr>
            <w:tcW w:w="463" w:type="pct"/>
            <w:vAlign w:val="center"/>
          </w:tcPr>
          <w:p w14:paraId="74CD3211" w14:textId="77777777" w:rsidR="00B87F0F" w:rsidRPr="00AB2BF5" w:rsidRDefault="00B87F0F" w:rsidP="00705E1A">
            <w:pPr>
              <w:pStyle w:val="ad"/>
            </w:pPr>
            <w:r w:rsidRPr="00AB2BF5">
              <w:rPr>
                <w:rFonts w:hint="eastAsia"/>
              </w:rPr>
              <w:t>0</w:t>
            </w:r>
          </w:p>
        </w:tc>
        <w:tc>
          <w:tcPr>
            <w:tcW w:w="532" w:type="pct"/>
            <w:vAlign w:val="center"/>
          </w:tcPr>
          <w:p w14:paraId="7F06ACA2" w14:textId="77777777" w:rsidR="00B87F0F" w:rsidRPr="00AB2BF5" w:rsidRDefault="00B87F0F" w:rsidP="00705E1A">
            <w:pPr>
              <w:pStyle w:val="ad"/>
            </w:pPr>
            <w:r w:rsidRPr="00AB2BF5">
              <w:rPr>
                <w:rFonts w:hint="eastAsia"/>
              </w:rPr>
              <w:t>40</w:t>
            </w:r>
          </w:p>
        </w:tc>
        <w:tc>
          <w:tcPr>
            <w:tcW w:w="884" w:type="pct"/>
            <w:vMerge/>
            <w:vAlign w:val="center"/>
          </w:tcPr>
          <w:p w14:paraId="3E19C9CC" w14:textId="77777777" w:rsidR="00B87F0F" w:rsidRPr="00AB2BF5" w:rsidRDefault="00B87F0F" w:rsidP="00705E1A">
            <w:pPr>
              <w:pStyle w:val="ad"/>
            </w:pPr>
          </w:p>
        </w:tc>
        <w:tc>
          <w:tcPr>
            <w:tcW w:w="975" w:type="pct"/>
            <w:vMerge/>
            <w:vAlign w:val="center"/>
          </w:tcPr>
          <w:p w14:paraId="7E5F7631" w14:textId="77777777" w:rsidR="00B87F0F" w:rsidRPr="00AB2BF5" w:rsidRDefault="00B87F0F" w:rsidP="00705E1A">
            <w:pPr>
              <w:pStyle w:val="ad"/>
            </w:pPr>
          </w:p>
        </w:tc>
      </w:tr>
      <w:tr w:rsidR="00B87F0F" w:rsidRPr="00AB2BF5" w14:paraId="1668B6F6" w14:textId="77777777" w:rsidTr="00705E1A">
        <w:trPr>
          <w:trHeight w:val="340"/>
          <w:jc w:val="center"/>
        </w:trPr>
        <w:tc>
          <w:tcPr>
            <w:tcW w:w="2145" w:type="pct"/>
            <w:vAlign w:val="center"/>
          </w:tcPr>
          <w:p w14:paraId="30B59704" w14:textId="77777777" w:rsidR="00B87F0F" w:rsidRPr="00AB2BF5" w:rsidRDefault="00B87F0F" w:rsidP="00705E1A">
            <w:pPr>
              <w:pStyle w:val="ad"/>
            </w:pPr>
            <w:r w:rsidRPr="00AB2BF5">
              <w:rPr>
                <w:rFonts w:hint="eastAsia"/>
              </w:rPr>
              <w:t>N5</w:t>
            </w:r>
            <w:r w:rsidRPr="00AB2BF5">
              <w:rPr>
                <w:rFonts w:hint="eastAsia"/>
              </w:rPr>
              <w:t>：项目厂界西南外最近散户居民点</w:t>
            </w:r>
          </w:p>
        </w:tc>
        <w:tc>
          <w:tcPr>
            <w:tcW w:w="463" w:type="pct"/>
            <w:vAlign w:val="center"/>
          </w:tcPr>
          <w:p w14:paraId="416F368A" w14:textId="77777777" w:rsidR="00B87F0F" w:rsidRPr="00AB2BF5" w:rsidRDefault="00B87F0F" w:rsidP="00705E1A">
            <w:pPr>
              <w:pStyle w:val="ad"/>
            </w:pPr>
            <w:r w:rsidRPr="00AB2BF5">
              <w:rPr>
                <w:rFonts w:hint="eastAsia"/>
              </w:rPr>
              <w:t>-60</w:t>
            </w:r>
          </w:p>
        </w:tc>
        <w:tc>
          <w:tcPr>
            <w:tcW w:w="532" w:type="pct"/>
            <w:vAlign w:val="center"/>
          </w:tcPr>
          <w:p w14:paraId="628C2DEA" w14:textId="77777777" w:rsidR="00B87F0F" w:rsidRPr="00AB2BF5" w:rsidRDefault="00B87F0F" w:rsidP="00705E1A">
            <w:pPr>
              <w:pStyle w:val="ad"/>
            </w:pPr>
            <w:r w:rsidRPr="00AB2BF5">
              <w:rPr>
                <w:rFonts w:hint="eastAsia"/>
              </w:rPr>
              <w:t>-90</w:t>
            </w:r>
          </w:p>
        </w:tc>
        <w:tc>
          <w:tcPr>
            <w:tcW w:w="884" w:type="pct"/>
            <w:vMerge/>
            <w:vAlign w:val="center"/>
          </w:tcPr>
          <w:p w14:paraId="36CA456C" w14:textId="77777777" w:rsidR="00B87F0F" w:rsidRPr="00AB2BF5" w:rsidRDefault="00B87F0F" w:rsidP="00705E1A">
            <w:pPr>
              <w:pStyle w:val="ad"/>
            </w:pPr>
          </w:p>
        </w:tc>
        <w:tc>
          <w:tcPr>
            <w:tcW w:w="975" w:type="pct"/>
            <w:vMerge/>
            <w:vAlign w:val="center"/>
          </w:tcPr>
          <w:p w14:paraId="08D60ACB" w14:textId="77777777" w:rsidR="00B87F0F" w:rsidRPr="00AB2BF5" w:rsidRDefault="00B87F0F" w:rsidP="00705E1A">
            <w:pPr>
              <w:pStyle w:val="ad"/>
            </w:pPr>
          </w:p>
        </w:tc>
      </w:tr>
      <w:tr w:rsidR="00B87F0F" w:rsidRPr="00AB2BF5" w14:paraId="698E61A6" w14:textId="77777777" w:rsidTr="00705E1A">
        <w:trPr>
          <w:trHeight w:val="340"/>
          <w:jc w:val="center"/>
        </w:trPr>
        <w:tc>
          <w:tcPr>
            <w:tcW w:w="2145" w:type="pct"/>
            <w:vAlign w:val="center"/>
          </w:tcPr>
          <w:p w14:paraId="4A3FAB19" w14:textId="77777777" w:rsidR="00B87F0F" w:rsidRPr="00AB2BF5" w:rsidRDefault="00B87F0F" w:rsidP="00705E1A">
            <w:pPr>
              <w:pStyle w:val="ad"/>
            </w:pPr>
            <w:r w:rsidRPr="00AB2BF5">
              <w:rPr>
                <w:rFonts w:hint="eastAsia"/>
              </w:rPr>
              <w:t>N6</w:t>
            </w:r>
            <w:r w:rsidRPr="00AB2BF5">
              <w:rPr>
                <w:rFonts w:hint="eastAsia"/>
              </w:rPr>
              <w:t>：项目厂界西北外最近散户居民点</w:t>
            </w:r>
          </w:p>
        </w:tc>
        <w:tc>
          <w:tcPr>
            <w:tcW w:w="463" w:type="pct"/>
            <w:vAlign w:val="center"/>
          </w:tcPr>
          <w:p w14:paraId="0793AC9C" w14:textId="77777777" w:rsidR="00B87F0F" w:rsidRPr="00AB2BF5" w:rsidRDefault="00B87F0F" w:rsidP="00705E1A">
            <w:pPr>
              <w:pStyle w:val="ad"/>
            </w:pPr>
            <w:r w:rsidRPr="00AB2BF5">
              <w:rPr>
                <w:rFonts w:hint="eastAsia"/>
              </w:rPr>
              <w:t>75</w:t>
            </w:r>
          </w:p>
        </w:tc>
        <w:tc>
          <w:tcPr>
            <w:tcW w:w="532" w:type="pct"/>
            <w:vAlign w:val="center"/>
          </w:tcPr>
          <w:p w14:paraId="47519DEF" w14:textId="77777777" w:rsidR="00B87F0F" w:rsidRPr="00AB2BF5" w:rsidRDefault="00B87F0F" w:rsidP="00705E1A">
            <w:pPr>
              <w:pStyle w:val="ad"/>
            </w:pPr>
            <w:r w:rsidRPr="00AB2BF5">
              <w:rPr>
                <w:rFonts w:hint="eastAsia"/>
              </w:rPr>
              <w:t>-66</w:t>
            </w:r>
          </w:p>
        </w:tc>
        <w:tc>
          <w:tcPr>
            <w:tcW w:w="884" w:type="pct"/>
            <w:vMerge/>
            <w:vAlign w:val="center"/>
          </w:tcPr>
          <w:p w14:paraId="2124BBAF" w14:textId="77777777" w:rsidR="00B87F0F" w:rsidRPr="00AB2BF5" w:rsidRDefault="00B87F0F" w:rsidP="00705E1A">
            <w:pPr>
              <w:pStyle w:val="ad"/>
            </w:pPr>
          </w:p>
        </w:tc>
        <w:tc>
          <w:tcPr>
            <w:tcW w:w="975" w:type="pct"/>
            <w:vMerge/>
            <w:vAlign w:val="center"/>
          </w:tcPr>
          <w:p w14:paraId="1940E498" w14:textId="77777777" w:rsidR="00B87F0F" w:rsidRPr="00AB2BF5" w:rsidRDefault="00B87F0F" w:rsidP="00705E1A">
            <w:pPr>
              <w:pStyle w:val="ad"/>
            </w:pPr>
          </w:p>
        </w:tc>
      </w:tr>
    </w:tbl>
    <w:p w14:paraId="1645139F" w14:textId="77777777" w:rsidR="00B87F0F" w:rsidRPr="00AB2BF5" w:rsidRDefault="00B87F0F" w:rsidP="00B87F0F">
      <w:pPr>
        <w:pStyle w:val="a2"/>
        <w:ind w:firstLine="480"/>
      </w:pPr>
    </w:p>
    <w:p w14:paraId="730E66F7" w14:textId="77777777" w:rsidR="00B87F0F" w:rsidRPr="00AB2BF5" w:rsidRDefault="00B87F0F" w:rsidP="00B87F0F">
      <w:pPr>
        <w:pStyle w:val="a2"/>
        <w:ind w:firstLine="480"/>
      </w:pPr>
      <w:r w:rsidRPr="00AB2BF5">
        <w:rPr>
          <w:rFonts w:hint="eastAsia"/>
        </w:rPr>
        <w:t>（</w:t>
      </w:r>
      <w:r w:rsidRPr="00AB2BF5">
        <w:rPr>
          <w:rFonts w:hint="eastAsia"/>
        </w:rPr>
        <w:t>2</w:t>
      </w:r>
      <w:r w:rsidRPr="00AB2BF5">
        <w:rPr>
          <w:rFonts w:hint="eastAsia"/>
        </w:rPr>
        <w:t>）监测时间及频率</w:t>
      </w:r>
    </w:p>
    <w:p w14:paraId="0A911861" w14:textId="77777777" w:rsidR="00B87F0F" w:rsidRPr="00AB2BF5" w:rsidRDefault="00B87F0F" w:rsidP="00B87F0F">
      <w:pPr>
        <w:pStyle w:val="a2"/>
        <w:ind w:firstLine="480"/>
      </w:pPr>
      <w:r w:rsidRPr="00AB2BF5">
        <w:rPr>
          <w:rFonts w:hint="eastAsia"/>
        </w:rPr>
        <w:t>监测时间为</w:t>
      </w:r>
      <w:r w:rsidRPr="00AB2BF5">
        <w:rPr>
          <w:rFonts w:hint="eastAsia"/>
        </w:rPr>
        <w:t>2023</w:t>
      </w:r>
      <w:r w:rsidRPr="00AB2BF5">
        <w:rPr>
          <w:rFonts w:hint="eastAsia"/>
        </w:rPr>
        <w:t>年</w:t>
      </w:r>
      <w:r w:rsidRPr="00AB2BF5">
        <w:rPr>
          <w:rFonts w:hint="eastAsia"/>
        </w:rPr>
        <w:t>5</w:t>
      </w:r>
      <w:r w:rsidRPr="00AB2BF5">
        <w:rPr>
          <w:rFonts w:hint="eastAsia"/>
        </w:rPr>
        <w:t>月</w:t>
      </w:r>
      <w:r w:rsidRPr="00AB2BF5">
        <w:rPr>
          <w:rFonts w:hint="eastAsia"/>
        </w:rPr>
        <w:t>23</w:t>
      </w:r>
      <w:r w:rsidRPr="00AB2BF5">
        <w:rPr>
          <w:rFonts w:hint="eastAsia"/>
        </w:rPr>
        <w:t>日</w:t>
      </w:r>
      <w:r w:rsidRPr="00AB2BF5">
        <w:rPr>
          <w:rFonts w:hint="eastAsia"/>
        </w:rPr>
        <w:t>~5</w:t>
      </w:r>
      <w:r w:rsidRPr="00AB2BF5">
        <w:rPr>
          <w:rFonts w:hint="eastAsia"/>
        </w:rPr>
        <w:t>月</w:t>
      </w:r>
      <w:r w:rsidRPr="00AB2BF5">
        <w:rPr>
          <w:rFonts w:hint="eastAsia"/>
        </w:rPr>
        <w:t>24</w:t>
      </w:r>
      <w:r w:rsidRPr="00AB2BF5">
        <w:rPr>
          <w:rFonts w:hint="eastAsia"/>
        </w:rPr>
        <w:t>日，监测两天，分昼、夜进行监测。</w:t>
      </w:r>
    </w:p>
    <w:p w14:paraId="7B610472" w14:textId="77777777" w:rsidR="00B87F0F" w:rsidRPr="00AB2BF5" w:rsidRDefault="00B87F0F" w:rsidP="00B87F0F">
      <w:pPr>
        <w:pStyle w:val="a2"/>
        <w:ind w:firstLine="480"/>
      </w:pPr>
      <w:r w:rsidRPr="00AB2BF5">
        <w:rPr>
          <w:rFonts w:hint="eastAsia"/>
        </w:rPr>
        <w:t>（</w:t>
      </w:r>
      <w:r w:rsidRPr="00AB2BF5">
        <w:t>3</w:t>
      </w:r>
      <w:r w:rsidRPr="00AB2BF5">
        <w:rPr>
          <w:rFonts w:hint="eastAsia"/>
        </w:rPr>
        <w:t>）监测方法</w:t>
      </w:r>
    </w:p>
    <w:p w14:paraId="53F486FE" w14:textId="77777777" w:rsidR="00B87F0F" w:rsidRPr="00AB2BF5" w:rsidRDefault="00B87F0F" w:rsidP="00B87F0F">
      <w:pPr>
        <w:pStyle w:val="a2"/>
        <w:ind w:firstLine="480"/>
      </w:pPr>
      <w:r w:rsidRPr="00AB2BF5">
        <w:rPr>
          <w:rFonts w:hint="eastAsia"/>
        </w:rPr>
        <w:t>按照《声环境质量标准》</w:t>
      </w:r>
      <w:r w:rsidRPr="00AB2BF5">
        <w:t>(GB3096-2008)</w:t>
      </w:r>
      <w:r w:rsidRPr="00AB2BF5">
        <w:rPr>
          <w:rFonts w:hint="eastAsia"/>
        </w:rPr>
        <w:t>中规定的进行。</w:t>
      </w:r>
    </w:p>
    <w:p w14:paraId="66EBA898" w14:textId="77777777" w:rsidR="00B87F0F" w:rsidRPr="00AB2BF5" w:rsidRDefault="00B87F0F" w:rsidP="00B87F0F">
      <w:pPr>
        <w:pStyle w:val="a2"/>
        <w:ind w:firstLine="480"/>
      </w:pPr>
      <w:r w:rsidRPr="00AB2BF5">
        <w:t>（</w:t>
      </w:r>
      <w:r w:rsidRPr="00AB2BF5">
        <w:t>4</w:t>
      </w:r>
      <w:r w:rsidRPr="00AB2BF5">
        <w:t>）监测及评价结果</w:t>
      </w:r>
    </w:p>
    <w:p w14:paraId="79AFC5C1" w14:textId="77777777" w:rsidR="00B87F0F" w:rsidRDefault="00B87F0F" w:rsidP="00B87F0F">
      <w:pPr>
        <w:pStyle w:val="a2"/>
        <w:ind w:firstLine="480"/>
      </w:pPr>
      <w:r w:rsidRPr="00AB2BF5">
        <w:t>厂界噪声监测及评价结果见表</w:t>
      </w:r>
      <w:r w:rsidRPr="00AB2BF5">
        <w:t>4.3-</w:t>
      </w:r>
      <w:r w:rsidRPr="00AB2BF5">
        <w:rPr>
          <w:rFonts w:hint="eastAsia"/>
        </w:rPr>
        <w:t>8</w:t>
      </w:r>
      <w:r w:rsidRPr="00AB2BF5">
        <w:t>。</w:t>
      </w:r>
    </w:p>
    <w:p w14:paraId="2B315246" w14:textId="77777777" w:rsidR="00B25A99" w:rsidRDefault="00B25A99" w:rsidP="00B87F0F">
      <w:pPr>
        <w:pStyle w:val="a2"/>
        <w:ind w:firstLine="480"/>
      </w:pPr>
    </w:p>
    <w:p w14:paraId="68E4DB13" w14:textId="77777777" w:rsidR="00B25A99" w:rsidRPr="00AB2BF5" w:rsidRDefault="00B25A99" w:rsidP="00B87F0F">
      <w:pPr>
        <w:pStyle w:val="a2"/>
        <w:ind w:firstLine="480"/>
      </w:pPr>
    </w:p>
    <w:p w14:paraId="67426496" w14:textId="77777777" w:rsidR="00B87F0F" w:rsidRPr="00AB2BF5" w:rsidRDefault="00B87F0F" w:rsidP="00B87F0F">
      <w:pPr>
        <w:pStyle w:val="ab"/>
      </w:pPr>
      <w:r w:rsidRPr="00AB2BF5">
        <w:lastRenderedPageBreak/>
        <w:t>表</w:t>
      </w:r>
      <w:r w:rsidRPr="00AB2BF5">
        <w:t>4.3-</w:t>
      </w:r>
      <w:r w:rsidRPr="00AB2BF5">
        <w:rPr>
          <w:rFonts w:hint="eastAsia"/>
        </w:rPr>
        <w:t>8</w:t>
      </w:r>
      <w:r w:rsidRPr="00AB2BF5">
        <w:t xml:space="preserve">    </w:t>
      </w:r>
      <w:r w:rsidRPr="00AB2BF5">
        <w:t>声环境现状监测及评价结果单位：</w:t>
      </w:r>
      <w:r w:rsidRPr="00AB2BF5">
        <w:t>dB(A)</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4"/>
        <w:gridCol w:w="1383"/>
        <w:gridCol w:w="1383"/>
        <w:gridCol w:w="1383"/>
        <w:gridCol w:w="1394"/>
      </w:tblGrid>
      <w:tr w:rsidR="00B87F0F" w:rsidRPr="00AB2BF5" w14:paraId="109EE557" w14:textId="77777777" w:rsidTr="00705E1A">
        <w:trPr>
          <w:trHeight w:val="397"/>
        </w:trPr>
        <w:tc>
          <w:tcPr>
            <w:tcW w:w="1902" w:type="pct"/>
            <w:vMerge w:val="restart"/>
            <w:vAlign w:val="center"/>
          </w:tcPr>
          <w:p w14:paraId="7919C8D9" w14:textId="77777777" w:rsidR="00B87F0F" w:rsidRPr="00AB2BF5" w:rsidRDefault="00B87F0F" w:rsidP="00705E1A">
            <w:pPr>
              <w:pStyle w:val="ad"/>
              <w:rPr>
                <w:lang w:eastAsia="zh-CN"/>
              </w:rPr>
            </w:pPr>
          </w:p>
          <w:p w14:paraId="6D3B1E6C" w14:textId="77777777" w:rsidR="00B87F0F" w:rsidRPr="00AB2BF5" w:rsidRDefault="00B87F0F" w:rsidP="00705E1A">
            <w:pPr>
              <w:pStyle w:val="ad"/>
              <w:rPr>
                <w:rFonts w:ascii="宋体" w:hAnsi="宋体" w:cs="宋体"/>
                <w:sz w:val="21"/>
                <w:szCs w:val="21"/>
              </w:rPr>
            </w:pPr>
            <w:proofErr w:type="spellStart"/>
            <w:r w:rsidRPr="00AB2BF5">
              <w:rPr>
                <w:rFonts w:ascii="宋体" w:hAnsi="宋体" w:cs="宋体"/>
                <w:sz w:val="21"/>
                <w:szCs w:val="21"/>
              </w:rPr>
              <w:t>检测点位</w:t>
            </w:r>
            <w:proofErr w:type="spellEnd"/>
          </w:p>
        </w:tc>
        <w:tc>
          <w:tcPr>
            <w:tcW w:w="3098" w:type="pct"/>
            <w:gridSpan w:val="4"/>
            <w:vAlign w:val="center"/>
          </w:tcPr>
          <w:p w14:paraId="100AFD2A" w14:textId="77777777" w:rsidR="00B87F0F" w:rsidRPr="00AB2BF5" w:rsidRDefault="00B87F0F" w:rsidP="00705E1A">
            <w:pPr>
              <w:pStyle w:val="ad"/>
              <w:rPr>
                <w:rFonts w:ascii="宋体" w:hAnsi="宋体" w:cs="宋体"/>
                <w:sz w:val="21"/>
                <w:szCs w:val="21"/>
              </w:rPr>
            </w:pPr>
            <w:proofErr w:type="spellStart"/>
            <w:r w:rsidRPr="00AB2BF5">
              <w:rPr>
                <w:rFonts w:ascii="宋体" w:hAnsi="宋体" w:cs="宋体"/>
                <w:sz w:val="21"/>
                <w:szCs w:val="21"/>
              </w:rPr>
              <w:t>检测结果（单位：</w:t>
            </w:r>
            <w:r w:rsidRPr="00AB2BF5">
              <w:rPr>
                <w:sz w:val="21"/>
                <w:szCs w:val="21"/>
              </w:rPr>
              <w:t>dB</w:t>
            </w:r>
            <w:proofErr w:type="spellEnd"/>
            <w:r w:rsidRPr="00AB2BF5">
              <w:rPr>
                <w:sz w:val="21"/>
                <w:szCs w:val="21"/>
              </w:rPr>
              <w:t>(A)</w:t>
            </w:r>
            <w:r w:rsidRPr="00AB2BF5">
              <w:rPr>
                <w:rFonts w:ascii="宋体" w:hAnsi="宋体" w:cs="宋体"/>
                <w:sz w:val="21"/>
                <w:szCs w:val="21"/>
              </w:rPr>
              <w:t>）</w:t>
            </w:r>
          </w:p>
        </w:tc>
      </w:tr>
      <w:tr w:rsidR="00B87F0F" w:rsidRPr="00AB2BF5" w14:paraId="42B13760" w14:textId="77777777" w:rsidTr="00705E1A">
        <w:trPr>
          <w:trHeight w:val="397"/>
        </w:trPr>
        <w:tc>
          <w:tcPr>
            <w:tcW w:w="1902" w:type="pct"/>
            <w:vMerge/>
            <w:vAlign w:val="center"/>
          </w:tcPr>
          <w:p w14:paraId="3AD0ED1C" w14:textId="77777777" w:rsidR="00B87F0F" w:rsidRPr="00AB2BF5" w:rsidRDefault="00B87F0F" w:rsidP="00705E1A">
            <w:pPr>
              <w:pStyle w:val="ad"/>
            </w:pPr>
          </w:p>
        </w:tc>
        <w:tc>
          <w:tcPr>
            <w:tcW w:w="1546" w:type="pct"/>
            <w:gridSpan w:val="2"/>
            <w:vAlign w:val="center"/>
          </w:tcPr>
          <w:p w14:paraId="7C250EFB" w14:textId="77777777" w:rsidR="00B87F0F" w:rsidRPr="00AB2BF5" w:rsidRDefault="00B87F0F" w:rsidP="00705E1A">
            <w:pPr>
              <w:pStyle w:val="ad"/>
              <w:rPr>
                <w:sz w:val="21"/>
                <w:szCs w:val="21"/>
              </w:rPr>
            </w:pPr>
            <w:r w:rsidRPr="00AB2BF5">
              <w:rPr>
                <w:sz w:val="21"/>
              </w:rPr>
              <w:t>2023.05.23</w:t>
            </w:r>
          </w:p>
        </w:tc>
        <w:tc>
          <w:tcPr>
            <w:tcW w:w="1552" w:type="pct"/>
            <w:gridSpan w:val="2"/>
            <w:vAlign w:val="center"/>
          </w:tcPr>
          <w:p w14:paraId="34BC9BC9" w14:textId="77777777" w:rsidR="00B87F0F" w:rsidRPr="00AB2BF5" w:rsidRDefault="00B87F0F" w:rsidP="00705E1A">
            <w:pPr>
              <w:pStyle w:val="ad"/>
              <w:rPr>
                <w:sz w:val="21"/>
                <w:szCs w:val="21"/>
              </w:rPr>
            </w:pPr>
            <w:r w:rsidRPr="00AB2BF5">
              <w:rPr>
                <w:sz w:val="21"/>
              </w:rPr>
              <w:t>2023.05.24</w:t>
            </w:r>
          </w:p>
        </w:tc>
      </w:tr>
      <w:tr w:rsidR="00B87F0F" w:rsidRPr="00AB2BF5" w14:paraId="18FCAAC1" w14:textId="77777777" w:rsidTr="00705E1A">
        <w:trPr>
          <w:trHeight w:val="397"/>
        </w:trPr>
        <w:tc>
          <w:tcPr>
            <w:tcW w:w="1902" w:type="pct"/>
            <w:vMerge/>
            <w:vAlign w:val="center"/>
          </w:tcPr>
          <w:p w14:paraId="23A6310C" w14:textId="77777777" w:rsidR="00B87F0F" w:rsidRPr="00AB2BF5" w:rsidRDefault="00B87F0F" w:rsidP="00705E1A">
            <w:pPr>
              <w:pStyle w:val="ad"/>
            </w:pPr>
          </w:p>
        </w:tc>
        <w:tc>
          <w:tcPr>
            <w:tcW w:w="773" w:type="pct"/>
            <w:vAlign w:val="center"/>
          </w:tcPr>
          <w:p w14:paraId="39B464AA" w14:textId="77777777" w:rsidR="00B87F0F" w:rsidRPr="00AB2BF5" w:rsidRDefault="00B87F0F" w:rsidP="00705E1A">
            <w:pPr>
              <w:pStyle w:val="ad"/>
              <w:rPr>
                <w:rFonts w:ascii="宋体" w:hAnsi="宋体" w:cs="宋体"/>
                <w:sz w:val="21"/>
                <w:szCs w:val="21"/>
              </w:rPr>
            </w:pPr>
            <w:proofErr w:type="spellStart"/>
            <w:r w:rsidRPr="00AB2BF5">
              <w:rPr>
                <w:rFonts w:ascii="宋体" w:hAnsi="宋体" w:cs="宋体"/>
                <w:spacing w:val="-1"/>
                <w:sz w:val="21"/>
                <w:szCs w:val="21"/>
              </w:rPr>
              <w:t>昼间</w:t>
            </w:r>
            <w:proofErr w:type="spellEnd"/>
          </w:p>
        </w:tc>
        <w:tc>
          <w:tcPr>
            <w:tcW w:w="773" w:type="pct"/>
            <w:vAlign w:val="center"/>
          </w:tcPr>
          <w:p w14:paraId="5886964A" w14:textId="77777777" w:rsidR="00B87F0F" w:rsidRPr="00AB2BF5" w:rsidRDefault="00B87F0F" w:rsidP="00705E1A">
            <w:pPr>
              <w:pStyle w:val="ad"/>
              <w:rPr>
                <w:rFonts w:ascii="宋体" w:hAnsi="宋体" w:cs="宋体"/>
                <w:sz w:val="21"/>
                <w:szCs w:val="21"/>
              </w:rPr>
            </w:pPr>
            <w:proofErr w:type="spellStart"/>
            <w:r w:rsidRPr="00AB2BF5">
              <w:rPr>
                <w:rFonts w:ascii="宋体" w:hAnsi="宋体" w:cs="宋体"/>
                <w:spacing w:val="-1"/>
                <w:sz w:val="21"/>
                <w:szCs w:val="21"/>
              </w:rPr>
              <w:t>夜间</w:t>
            </w:r>
            <w:proofErr w:type="spellEnd"/>
          </w:p>
        </w:tc>
        <w:tc>
          <w:tcPr>
            <w:tcW w:w="773" w:type="pct"/>
            <w:vAlign w:val="center"/>
          </w:tcPr>
          <w:p w14:paraId="3E406821" w14:textId="77777777" w:rsidR="00B87F0F" w:rsidRPr="00AB2BF5" w:rsidRDefault="00B87F0F" w:rsidP="00705E1A">
            <w:pPr>
              <w:pStyle w:val="ad"/>
              <w:rPr>
                <w:rFonts w:ascii="宋体" w:hAnsi="宋体" w:cs="宋体"/>
                <w:sz w:val="21"/>
                <w:szCs w:val="21"/>
              </w:rPr>
            </w:pPr>
            <w:proofErr w:type="spellStart"/>
            <w:r w:rsidRPr="00AB2BF5">
              <w:rPr>
                <w:rFonts w:ascii="宋体" w:hAnsi="宋体" w:cs="宋体"/>
                <w:spacing w:val="-1"/>
                <w:sz w:val="21"/>
                <w:szCs w:val="21"/>
              </w:rPr>
              <w:t>昼间</w:t>
            </w:r>
            <w:proofErr w:type="spellEnd"/>
          </w:p>
        </w:tc>
        <w:tc>
          <w:tcPr>
            <w:tcW w:w="779" w:type="pct"/>
            <w:vAlign w:val="center"/>
          </w:tcPr>
          <w:p w14:paraId="47E78C42" w14:textId="77777777" w:rsidR="00B87F0F" w:rsidRPr="00AB2BF5" w:rsidRDefault="00B87F0F" w:rsidP="00705E1A">
            <w:pPr>
              <w:pStyle w:val="ad"/>
              <w:rPr>
                <w:rFonts w:ascii="宋体" w:hAnsi="宋体" w:cs="宋体"/>
                <w:sz w:val="21"/>
                <w:szCs w:val="21"/>
              </w:rPr>
            </w:pPr>
            <w:proofErr w:type="spellStart"/>
            <w:r w:rsidRPr="00AB2BF5">
              <w:rPr>
                <w:rFonts w:ascii="宋体" w:hAnsi="宋体" w:cs="宋体"/>
                <w:spacing w:val="-1"/>
                <w:sz w:val="21"/>
                <w:szCs w:val="21"/>
              </w:rPr>
              <w:t>夜间</w:t>
            </w:r>
            <w:proofErr w:type="spellEnd"/>
          </w:p>
        </w:tc>
      </w:tr>
      <w:tr w:rsidR="00B87F0F" w:rsidRPr="00AB2BF5" w14:paraId="775E808F" w14:textId="77777777" w:rsidTr="00705E1A">
        <w:trPr>
          <w:trHeight w:val="397"/>
        </w:trPr>
        <w:tc>
          <w:tcPr>
            <w:tcW w:w="1902" w:type="pct"/>
            <w:vAlign w:val="center"/>
          </w:tcPr>
          <w:p w14:paraId="302F5B5F" w14:textId="77777777" w:rsidR="00B87F0F" w:rsidRPr="00AB2BF5" w:rsidRDefault="00B87F0F" w:rsidP="00705E1A">
            <w:pPr>
              <w:pStyle w:val="ad"/>
              <w:rPr>
                <w:sz w:val="21"/>
                <w:szCs w:val="21"/>
              </w:rPr>
            </w:pPr>
            <w:r w:rsidRPr="00AB2BF5">
              <w:rPr>
                <w:sz w:val="21"/>
                <w:szCs w:val="21"/>
              </w:rPr>
              <w:t>N1</w:t>
            </w:r>
            <w:r w:rsidRPr="00AB2BF5">
              <w:rPr>
                <w:spacing w:val="-10"/>
                <w:sz w:val="21"/>
                <w:szCs w:val="21"/>
              </w:rPr>
              <w:t xml:space="preserve"> </w:t>
            </w:r>
            <w:proofErr w:type="spellStart"/>
            <w:r w:rsidRPr="00AB2BF5">
              <w:rPr>
                <w:rFonts w:ascii="宋体" w:hAnsi="宋体" w:cs="宋体"/>
                <w:sz w:val="21"/>
                <w:szCs w:val="21"/>
              </w:rPr>
              <w:t>项目东面厂界外</w:t>
            </w:r>
            <w:proofErr w:type="spellEnd"/>
            <w:r w:rsidRPr="00AB2BF5">
              <w:rPr>
                <w:rFonts w:ascii="宋体" w:hAnsi="宋体" w:cs="宋体"/>
                <w:spacing w:val="-62"/>
                <w:sz w:val="21"/>
                <w:szCs w:val="21"/>
              </w:rPr>
              <w:t xml:space="preserve"> </w:t>
            </w:r>
            <w:r w:rsidRPr="00AB2BF5">
              <w:rPr>
                <w:sz w:val="21"/>
                <w:szCs w:val="21"/>
              </w:rPr>
              <w:t>1m</w:t>
            </w:r>
          </w:p>
        </w:tc>
        <w:tc>
          <w:tcPr>
            <w:tcW w:w="773" w:type="pct"/>
            <w:vAlign w:val="center"/>
          </w:tcPr>
          <w:p w14:paraId="23D11A43" w14:textId="77777777" w:rsidR="00B87F0F" w:rsidRPr="00AB2BF5" w:rsidRDefault="00B87F0F" w:rsidP="00705E1A">
            <w:pPr>
              <w:pStyle w:val="ad"/>
              <w:rPr>
                <w:sz w:val="21"/>
                <w:szCs w:val="21"/>
              </w:rPr>
            </w:pPr>
            <w:r w:rsidRPr="00AB2BF5">
              <w:rPr>
                <w:sz w:val="21"/>
              </w:rPr>
              <w:t>55</w:t>
            </w:r>
          </w:p>
        </w:tc>
        <w:tc>
          <w:tcPr>
            <w:tcW w:w="773" w:type="pct"/>
            <w:vAlign w:val="center"/>
          </w:tcPr>
          <w:p w14:paraId="27E95282" w14:textId="77777777" w:rsidR="00B87F0F" w:rsidRPr="00AB2BF5" w:rsidRDefault="00B87F0F" w:rsidP="00705E1A">
            <w:pPr>
              <w:pStyle w:val="ad"/>
              <w:rPr>
                <w:sz w:val="21"/>
                <w:szCs w:val="21"/>
              </w:rPr>
            </w:pPr>
            <w:r w:rsidRPr="00AB2BF5">
              <w:rPr>
                <w:sz w:val="21"/>
              </w:rPr>
              <w:t>43</w:t>
            </w:r>
          </w:p>
        </w:tc>
        <w:tc>
          <w:tcPr>
            <w:tcW w:w="773" w:type="pct"/>
            <w:vAlign w:val="center"/>
          </w:tcPr>
          <w:p w14:paraId="3D0F1AB8" w14:textId="77777777" w:rsidR="00B87F0F" w:rsidRPr="00AB2BF5" w:rsidRDefault="00B87F0F" w:rsidP="00705E1A">
            <w:pPr>
              <w:pStyle w:val="ad"/>
              <w:rPr>
                <w:sz w:val="21"/>
                <w:szCs w:val="21"/>
              </w:rPr>
            </w:pPr>
            <w:r w:rsidRPr="00AB2BF5">
              <w:rPr>
                <w:sz w:val="21"/>
              </w:rPr>
              <w:t>56</w:t>
            </w:r>
          </w:p>
        </w:tc>
        <w:tc>
          <w:tcPr>
            <w:tcW w:w="779" w:type="pct"/>
            <w:vAlign w:val="center"/>
          </w:tcPr>
          <w:p w14:paraId="0780E85A" w14:textId="77777777" w:rsidR="00B87F0F" w:rsidRPr="00AB2BF5" w:rsidRDefault="00B87F0F" w:rsidP="00705E1A">
            <w:pPr>
              <w:pStyle w:val="ad"/>
              <w:rPr>
                <w:sz w:val="21"/>
                <w:szCs w:val="21"/>
              </w:rPr>
            </w:pPr>
            <w:r w:rsidRPr="00AB2BF5">
              <w:rPr>
                <w:sz w:val="21"/>
              </w:rPr>
              <w:t>44</w:t>
            </w:r>
          </w:p>
        </w:tc>
      </w:tr>
      <w:tr w:rsidR="00B87F0F" w:rsidRPr="00AB2BF5" w14:paraId="7E2E94C7" w14:textId="77777777" w:rsidTr="00705E1A">
        <w:trPr>
          <w:trHeight w:val="397"/>
        </w:trPr>
        <w:tc>
          <w:tcPr>
            <w:tcW w:w="1902" w:type="pct"/>
            <w:vAlign w:val="center"/>
          </w:tcPr>
          <w:p w14:paraId="7F76F32B" w14:textId="77777777" w:rsidR="00B87F0F" w:rsidRPr="00AB2BF5" w:rsidRDefault="00B87F0F" w:rsidP="00705E1A">
            <w:pPr>
              <w:pStyle w:val="ad"/>
              <w:rPr>
                <w:sz w:val="21"/>
                <w:szCs w:val="21"/>
              </w:rPr>
            </w:pPr>
            <w:r w:rsidRPr="00AB2BF5">
              <w:rPr>
                <w:sz w:val="21"/>
                <w:szCs w:val="21"/>
              </w:rPr>
              <w:t>N2</w:t>
            </w:r>
            <w:r w:rsidRPr="00AB2BF5">
              <w:rPr>
                <w:spacing w:val="-9"/>
                <w:sz w:val="21"/>
                <w:szCs w:val="21"/>
              </w:rPr>
              <w:t xml:space="preserve"> </w:t>
            </w:r>
            <w:proofErr w:type="spellStart"/>
            <w:r w:rsidRPr="00AB2BF5">
              <w:rPr>
                <w:rFonts w:ascii="宋体" w:hAnsi="宋体" w:cs="宋体"/>
                <w:sz w:val="21"/>
                <w:szCs w:val="21"/>
              </w:rPr>
              <w:t>项目南面厂界外</w:t>
            </w:r>
            <w:proofErr w:type="spellEnd"/>
            <w:r w:rsidRPr="00AB2BF5">
              <w:rPr>
                <w:rFonts w:ascii="宋体" w:hAnsi="宋体" w:cs="宋体"/>
                <w:spacing w:val="-60"/>
                <w:sz w:val="21"/>
                <w:szCs w:val="21"/>
              </w:rPr>
              <w:t xml:space="preserve"> </w:t>
            </w:r>
            <w:r w:rsidRPr="00AB2BF5">
              <w:rPr>
                <w:sz w:val="21"/>
                <w:szCs w:val="21"/>
              </w:rPr>
              <w:t>1m</w:t>
            </w:r>
          </w:p>
        </w:tc>
        <w:tc>
          <w:tcPr>
            <w:tcW w:w="773" w:type="pct"/>
            <w:vAlign w:val="center"/>
          </w:tcPr>
          <w:p w14:paraId="115BB754" w14:textId="77777777" w:rsidR="00B87F0F" w:rsidRPr="00AB2BF5" w:rsidRDefault="00B87F0F" w:rsidP="00705E1A">
            <w:pPr>
              <w:pStyle w:val="ad"/>
              <w:rPr>
                <w:sz w:val="21"/>
                <w:szCs w:val="21"/>
              </w:rPr>
            </w:pPr>
            <w:r w:rsidRPr="00AB2BF5">
              <w:rPr>
                <w:sz w:val="21"/>
              </w:rPr>
              <w:t>56</w:t>
            </w:r>
          </w:p>
        </w:tc>
        <w:tc>
          <w:tcPr>
            <w:tcW w:w="773" w:type="pct"/>
            <w:vAlign w:val="center"/>
          </w:tcPr>
          <w:p w14:paraId="0694CAFD" w14:textId="77777777" w:rsidR="00B87F0F" w:rsidRPr="00AB2BF5" w:rsidRDefault="00B87F0F" w:rsidP="00705E1A">
            <w:pPr>
              <w:pStyle w:val="ad"/>
              <w:rPr>
                <w:sz w:val="21"/>
                <w:szCs w:val="21"/>
              </w:rPr>
            </w:pPr>
            <w:r w:rsidRPr="00AB2BF5">
              <w:rPr>
                <w:sz w:val="21"/>
              </w:rPr>
              <w:t>44</w:t>
            </w:r>
          </w:p>
        </w:tc>
        <w:tc>
          <w:tcPr>
            <w:tcW w:w="773" w:type="pct"/>
            <w:vAlign w:val="center"/>
          </w:tcPr>
          <w:p w14:paraId="153C0B9A" w14:textId="77777777" w:rsidR="00B87F0F" w:rsidRPr="00AB2BF5" w:rsidRDefault="00B87F0F" w:rsidP="00705E1A">
            <w:pPr>
              <w:pStyle w:val="ad"/>
              <w:rPr>
                <w:sz w:val="21"/>
                <w:szCs w:val="21"/>
              </w:rPr>
            </w:pPr>
            <w:r w:rsidRPr="00AB2BF5">
              <w:rPr>
                <w:sz w:val="21"/>
              </w:rPr>
              <w:t>56</w:t>
            </w:r>
          </w:p>
        </w:tc>
        <w:tc>
          <w:tcPr>
            <w:tcW w:w="779" w:type="pct"/>
            <w:vAlign w:val="center"/>
          </w:tcPr>
          <w:p w14:paraId="3B95D58F" w14:textId="77777777" w:rsidR="00B87F0F" w:rsidRPr="00AB2BF5" w:rsidRDefault="00B87F0F" w:rsidP="00705E1A">
            <w:pPr>
              <w:pStyle w:val="ad"/>
              <w:rPr>
                <w:sz w:val="21"/>
                <w:szCs w:val="21"/>
              </w:rPr>
            </w:pPr>
            <w:r w:rsidRPr="00AB2BF5">
              <w:rPr>
                <w:sz w:val="21"/>
              </w:rPr>
              <w:t>43</w:t>
            </w:r>
          </w:p>
        </w:tc>
      </w:tr>
      <w:tr w:rsidR="00B87F0F" w:rsidRPr="00AB2BF5" w14:paraId="3874121A" w14:textId="77777777" w:rsidTr="00705E1A">
        <w:trPr>
          <w:trHeight w:val="397"/>
        </w:trPr>
        <w:tc>
          <w:tcPr>
            <w:tcW w:w="1902" w:type="pct"/>
            <w:vAlign w:val="center"/>
          </w:tcPr>
          <w:p w14:paraId="5C0EA195" w14:textId="77777777" w:rsidR="00B87F0F" w:rsidRPr="00AB2BF5" w:rsidRDefault="00B87F0F" w:rsidP="00705E1A">
            <w:pPr>
              <w:pStyle w:val="ad"/>
              <w:rPr>
                <w:sz w:val="21"/>
                <w:szCs w:val="21"/>
              </w:rPr>
            </w:pPr>
            <w:r w:rsidRPr="00AB2BF5">
              <w:rPr>
                <w:sz w:val="21"/>
                <w:szCs w:val="21"/>
              </w:rPr>
              <w:t>N3</w:t>
            </w:r>
            <w:r w:rsidRPr="00AB2BF5">
              <w:rPr>
                <w:spacing w:val="-9"/>
                <w:sz w:val="21"/>
                <w:szCs w:val="21"/>
              </w:rPr>
              <w:t xml:space="preserve"> </w:t>
            </w:r>
            <w:proofErr w:type="spellStart"/>
            <w:r w:rsidRPr="00AB2BF5">
              <w:rPr>
                <w:rFonts w:ascii="宋体" w:hAnsi="宋体" w:cs="宋体"/>
                <w:sz w:val="21"/>
                <w:szCs w:val="21"/>
              </w:rPr>
              <w:t>项目西面厂界外</w:t>
            </w:r>
            <w:proofErr w:type="spellEnd"/>
            <w:r w:rsidRPr="00AB2BF5">
              <w:rPr>
                <w:rFonts w:ascii="宋体" w:hAnsi="宋体" w:cs="宋体"/>
                <w:spacing w:val="-60"/>
                <w:sz w:val="21"/>
                <w:szCs w:val="21"/>
              </w:rPr>
              <w:t xml:space="preserve"> </w:t>
            </w:r>
            <w:r w:rsidRPr="00AB2BF5">
              <w:rPr>
                <w:sz w:val="21"/>
                <w:szCs w:val="21"/>
              </w:rPr>
              <w:t>1m</w:t>
            </w:r>
          </w:p>
        </w:tc>
        <w:tc>
          <w:tcPr>
            <w:tcW w:w="773" w:type="pct"/>
            <w:vAlign w:val="center"/>
          </w:tcPr>
          <w:p w14:paraId="3859C4BE" w14:textId="77777777" w:rsidR="00B87F0F" w:rsidRPr="00AB2BF5" w:rsidRDefault="00B87F0F" w:rsidP="00705E1A">
            <w:pPr>
              <w:pStyle w:val="ad"/>
              <w:rPr>
                <w:sz w:val="21"/>
                <w:szCs w:val="21"/>
              </w:rPr>
            </w:pPr>
            <w:r w:rsidRPr="00AB2BF5">
              <w:rPr>
                <w:sz w:val="21"/>
              </w:rPr>
              <w:t>54</w:t>
            </w:r>
          </w:p>
        </w:tc>
        <w:tc>
          <w:tcPr>
            <w:tcW w:w="773" w:type="pct"/>
            <w:vAlign w:val="center"/>
          </w:tcPr>
          <w:p w14:paraId="66DD9147" w14:textId="77777777" w:rsidR="00B87F0F" w:rsidRPr="00AB2BF5" w:rsidRDefault="00B87F0F" w:rsidP="00705E1A">
            <w:pPr>
              <w:pStyle w:val="ad"/>
              <w:rPr>
                <w:sz w:val="21"/>
                <w:szCs w:val="21"/>
              </w:rPr>
            </w:pPr>
            <w:r w:rsidRPr="00AB2BF5">
              <w:rPr>
                <w:sz w:val="21"/>
              </w:rPr>
              <w:t>42</w:t>
            </w:r>
          </w:p>
        </w:tc>
        <w:tc>
          <w:tcPr>
            <w:tcW w:w="773" w:type="pct"/>
            <w:vAlign w:val="center"/>
          </w:tcPr>
          <w:p w14:paraId="5D1B2BFB" w14:textId="77777777" w:rsidR="00B87F0F" w:rsidRPr="00AB2BF5" w:rsidRDefault="00B87F0F" w:rsidP="00705E1A">
            <w:pPr>
              <w:pStyle w:val="ad"/>
              <w:rPr>
                <w:sz w:val="21"/>
                <w:szCs w:val="21"/>
              </w:rPr>
            </w:pPr>
            <w:r w:rsidRPr="00AB2BF5">
              <w:rPr>
                <w:sz w:val="21"/>
              </w:rPr>
              <w:t>54</w:t>
            </w:r>
          </w:p>
        </w:tc>
        <w:tc>
          <w:tcPr>
            <w:tcW w:w="779" w:type="pct"/>
            <w:vAlign w:val="center"/>
          </w:tcPr>
          <w:p w14:paraId="76731831" w14:textId="77777777" w:rsidR="00B87F0F" w:rsidRPr="00AB2BF5" w:rsidRDefault="00B87F0F" w:rsidP="00705E1A">
            <w:pPr>
              <w:pStyle w:val="ad"/>
              <w:rPr>
                <w:sz w:val="21"/>
                <w:szCs w:val="21"/>
              </w:rPr>
            </w:pPr>
            <w:r w:rsidRPr="00AB2BF5">
              <w:rPr>
                <w:sz w:val="21"/>
              </w:rPr>
              <w:t>42</w:t>
            </w:r>
          </w:p>
        </w:tc>
      </w:tr>
      <w:tr w:rsidR="00B87F0F" w:rsidRPr="00AB2BF5" w14:paraId="5759AF93" w14:textId="77777777" w:rsidTr="00705E1A">
        <w:trPr>
          <w:trHeight w:val="397"/>
        </w:trPr>
        <w:tc>
          <w:tcPr>
            <w:tcW w:w="1902" w:type="pct"/>
            <w:vAlign w:val="center"/>
          </w:tcPr>
          <w:p w14:paraId="57E7447D" w14:textId="77777777" w:rsidR="00B87F0F" w:rsidRPr="00AB2BF5" w:rsidRDefault="00B87F0F" w:rsidP="00705E1A">
            <w:pPr>
              <w:pStyle w:val="ad"/>
              <w:rPr>
                <w:sz w:val="21"/>
                <w:szCs w:val="21"/>
              </w:rPr>
            </w:pPr>
            <w:r w:rsidRPr="00AB2BF5">
              <w:rPr>
                <w:sz w:val="21"/>
                <w:szCs w:val="21"/>
              </w:rPr>
              <w:t>N4</w:t>
            </w:r>
            <w:r w:rsidRPr="00AB2BF5">
              <w:rPr>
                <w:spacing w:val="-10"/>
                <w:sz w:val="21"/>
                <w:szCs w:val="21"/>
              </w:rPr>
              <w:t xml:space="preserve"> </w:t>
            </w:r>
            <w:proofErr w:type="spellStart"/>
            <w:r w:rsidRPr="00AB2BF5">
              <w:rPr>
                <w:rFonts w:ascii="宋体" w:hAnsi="宋体" w:cs="宋体"/>
                <w:sz w:val="21"/>
                <w:szCs w:val="21"/>
              </w:rPr>
              <w:t>项目北面厂界外</w:t>
            </w:r>
            <w:proofErr w:type="spellEnd"/>
            <w:r w:rsidRPr="00AB2BF5">
              <w:rPr>
                <w:rFonts w:ascii="宋体" w:hAnsi="宋体" w:cs="宋体"/>
                <w:spacing w:val="-62"/>
                <w:sz w:val="21"/>
                <w:szCs w:val="21"/>
              </w:rPr>
              <w:t xml:space="preserve"> </w:t>
            </w:r>
            <w:r w:rsidRPr="00AB2BF5">
              <w:rPr>
                <w:sz w:val="21"/>
                <w:szCs w:val="21"/>
              </w:rPr>
              <w:t>1m</w:t>
            </w:r>
          </w:p>
        </w:tc>
        <w:tc>
          <w:tcPr>
            <w:tcW w:w="773" w:type="pct"/>
            <w:vAlign w:val="center"/>
          </w:tcPr>
          <w:p w14:paraId="5E3B4F77" w14:textId="77777777" w:rsidR="00B87F0F" w:rsidRPr="00AB2BF5" w:rsidRDefault="00B87F0F" w:rsidP="00705E1A">
            <w:pPr>
              <w:pStyle w:val="ad"/>
              <w:rPr>
                <w:sz w:val="21"/>
                <w:szCs w:val="21"/>
              </w:rPr>
            </w:pPr>
            <w:r w:rsidRPr="00AB2BF5">
              <w:rPr>
                <w:sz w:val="21"/>
              </w:rPr>
              <w:t>54</w:t>
            </w:r>
          </w:p>
        </w:tc>
        <w:tc>
          <w:tcPr>
            <w:tcW w:w="773" w:type="pct"/>
            <w:vAlign w:val="center"/>
          </w:tcPr>
          <w:p w14:paraId="24648331" w14:textId="77777777" w:rsidR="00B87F0F" w:rsidRPr="00AB2BF5" w:rsidRDefault="00B87F0F" w:rsidP="00705E1A">
            <w:pPr>
              <w:pStyle w:val="ad"/>
              <w:rPr>
                <w:sz w:val="21"/>
                <w:szCs w:val="21"/>
              </w:rPr>
            </w:pPr>
            <w:r w:rsidRPr="00AB2BF5">
              <w:rPr>
                <w:sz w:val="21"/>
              </w:rPr>
              <w:t>42</w:t>
            </w:r>
          </w:p>
        </w:tc>
        <w:tc>
          <w:tcPr>
            <w:tcW w:w="773" w:type="pct"/>
            <w:vAlign w:val="center"/>
          </w:tcPr>
          <w:p w14:paraId="3F09A50D" w14:textId="77777777" w:rsidR="00B87F0F" w:rsidRPr="00AB2BF5" w:rsidRDefault="00B87F0F" w:rsidP="00705E1A">
            <w:pPr>
              <w:pStyle w:val="ad"/>
              <w:rPr>
                <w:sz w:val="21"/>
                <w:szCs w:val="21"/>
              </w:rPr>
            </w:pPr>
            <w:r w:rsidRPr="00AB2BF5">
              <w:rPr>
                <w:sz w:val="21"/>
              </w:rPr>
              <w:t>55</w:t>
            </w:r>
          </w:p>
        </w:tc>
        <w:tc>
          <w:tcPr>
            <w:tcW w:w="779" w:type="pct"/>
            <w:vAlign w:val="center"/>
          </w:tcPr>
          <w:p w14:paraId="700DAAAD" w14:textId="77777777" w:rsidR="00B87F0F" w:rsidRPr="00AB2BF5" w:rsidRDefault="00B87F0F" w:rsidP="00705E1A">
            <w:pPr>
              <w:pStyle w:val="ad"/>
              <w:rPr>
                <w:sz w:val="21"/>
                <w:szCs w:val="21"/>
              </w:rPr>
            </w:pPr>
            <w:r w:rsidRPr="00AB2BF5">
              <w:rPr>
                <w:sz w:val="21"/>
              </w:rPr>
              <w:t>43</w:t>
            </w:r>
          </w:p>
        </w:tc>
      </w:tr>
      <w:tr w:rsidR="00B87F0F" w:rsidRPr="00AB2BF5" w14:paraId="4FA9237E" w14:textId="77777777" w:rsidTr="00705E1A">
        <w:trPr>
          <w:trHeight w:val="397"/>
        </w:trPr>
        <w:tc>
          <w:tcPr>
            <w:tcW w:w="1902" w:type="pct"/>
            <w:vAlign w:val="center"/>
          </w:tcPr>
          <w:p w14:paraId="26B176A4" w14:textId="77777777" w:rsidR="00B87F0F" w:rsidRPr="00AB2BF5" w:rsidRDefault="00B87F0F" w:rsidP="00705E1A">
            <w:pPr>
              <w:pStyle w:val="ad"/>
              <w:rPr>
                <w:rFonts w:ascii="宋体" w:hAnsi="宋体" w:cs="宋体"/>
                <w:sz w:val="21"/>
                <w:szCs w:val="21"/>
                <w:lang w:eastAsia="zh-CN"/>
              </w:rPr>
            </w:pPr>
            <w:r w:rsidRPr="00AB2BF5">
              <w:rPr>
                <w:sz w:val="21"/>
                <w:szCs w:val="21"/>
                <w:lang w:eastAsia="zh-CN"/>
              </w:rPr>
              <w:t>N5</w:t>
            </w:r>
            <w:r w:rsidRPr="00AB2BF5">
              <w:rPr>
                <w:spacing w:val="-33"/>
                <w:sz w:val="21"/>
                <w:szCs w:val="21"/>
                <w:lang w:eastAsia="zh-CN"/>
              </w:rPr>
              <w:t xml:space="preserve"> </w:t>
            </w:r>
            <w:r w:rsidRPr="00AB2BF5">
              <w:rPr>
                <w:rFonts w:ascii="宋体" w:hAnsi="宋体" w:cs="宋体"/>
                <w:sz w:val="21"/>
                <w:szCs w:val="21"/>
                <w:lang w:eastAsia="zh-CN"/>
              </w:rPr>
              <w:t>项目厂界西南外最近散户居民点</w:t>
            </w:r>
          </w:p>
        </w:tc>
        <w:tc>
          <w:tcPr>
            <w:tcW w:w="773" w:type="pct"/>
            <w:vAlign w:val="center"/>
          </w:tcPr>
          <w:p w14:paraId="01213C10" w14:textId="77777777" w:rsidR="00B87F0F" w:rsidRPr="00AB2BF5" w:rsidRDefault="00B87F0F" w:rsidP="00705E1A">
            <w:pPr>
              <w:pStyle w:val="ad"/>
              <w:rPr>
                <w:sz w:val="21"/>
                <w:szCs w:val="21"/>
              </w:rPr>
            </w:pPr>
            <w:r w:rsidRPr="00AB2BF5">
              <w:rPr>
                <w:sz w:val="21"/>
              </w:rPr>
              <w:t>52</w:t>
            </w:r>
          </w:p>
        </w:tc>
        <w:tc>
          <w:tcPr>
            <w:tcW w:w="773" w:type="pct"/>
            <w:vAlign w:val="center"/>
          </w:tcPr>
          <w:p w14:paraId="7309D40D" w14:textId="77777777" w:rsidR="00B87F0F" w:rsidRPr="00AB2BF5" w:rsidRDefault="00B87F0F" w:rsidP="00705E1A">
            <w:pPr>
              <w:pStyle w:val="ad"/>
              <w:rPr>
                <w:sz w:val="21"/>
                <w:szCs w:val="21"/>
              </w:rPr>
            </w:pPr>
            <w:r w:rsidRPr="00AB2BF5">
              <w:rPr>
                <w:sz w:val="21"/>
              </w:rPr>
              <w:t>42</w:t>
            </w:r>
          </w:p>
        </w:tc>
        <w:tc>
          <w:tcPr>
            <w:tcW w:w="773" w:type="pct"/>
            <w:vAlign w:val="center"/>
          </w:tcPr>
          <w:p w14:paraId="5B18F74D" w14:textId="77777777" w:rsidR="00B87F0F" w:rsidRPr="00AB2BF5" w:rsidRDefault="00B87F0F" w:rsidP="00705E1A">
            <w:pPr>
              <w:pStyle w:val="ad"/>
              <w:rPr>
                <w:sz w:val="21"/>
                <w:szCs w:val="21"/>
              </w:rPr>
            </w:pPr>
            <w:r w:rsidRPr="00AB2BF5">
              <w:rPr>
                <w:sz w:val="21"/>
              </w:rPr>
              <w:t>53</w:t>
            </w:r>
          </w:p>
        </w:tc>
        <w:tc>
          <w:tcPr>
            <w:tcW w:w="779" w:type="pct"/>
            <w:vAlign w:val="center"/>
          </w:tcPr>
          <w:p w14:paraId="67D41EA9" w14:textId="77777777" w:rsidR="00B87F0F" w:rsidRPr="00AB2BF5" w:rsidRDefault="00B87F0F" w:rsidP="00705E1A">
            <w:pPr>
              <w:pStyle w:val="ad"/>
              <w:rPr>
                <w:sz w:val="21"/>
                <w:szCs w:val="21"/>
              </w:rPr>
            </w:pPr>
            <w:r w:rsidRPr="00AB2BF5">
              <w:rPr>
                <w:sz w:val="21"/>
              </w:rPr>
              <w:t>42</w:t>
            </w:r>
          </w:p>
        </w:tc>
      </w:tr>
      <w:tr w:rsidR="00B87F0F" w:rsidRPr="00AB2BF5" w14:paraId="75B98AB2" w14:textId="77777777" w:rsidTr="00705E1A">
        <w:trPr>
          <w:trHeight w:val="397"/>
        </w:trPr>
        <w:tc>
          <w:tcPr>
            <w:tcW w:w="1902" w:type="pct"/>
            <w:vAlign w:val="center"/>
          </w:tcPr>
          <w:p w14:paraId="26C37A68" w14:textId="77777777" w:rsidR="00B87F0F" w:rsidRPr="00AB2BF5" w:rsidRDefault="00B87F0F" w:rsidP="00705E1A">
            <w:pPr>
              <w:pStyle w:val="ad"/>
              <w:rPr>
                <w:rFonts w:ascii="宋体" w:hAnsi="宋体" w:cs="宋体"/>
                <w:sz w:val="21"/>
                <w:szCs w:val="21"/>
                <w:lang w:eastAsia="zh-CN"/>
              </w:rPr>
            </w:pPr>
            <w:r w:rsidRPr="00AB2BF5">
              <w:rPr>
                <w:sz w:val="21"/>
                <w:szCs w:val="21"/>
                <w:lang w:eastAsia="zh-CN"/>
              </w:rPr>
              <w:t>N6</w:t>
            </w:r>
            <w:r w:rsidRPr="00AB2BF5">
              <w:rPr>
                <w:spacing w:val="-33"/>
                <w:sz w:val="21"/>
                <w:szCs w:val="21"/>
                <w:lang w:eastAsia="zh-CN"/>
              </w:rPr>
              <w:t xml:space="preserve"> </w:t>
            </w:r>
            <w:r w:rsidRPr="00AB2BF5">
              <w:rPr>
                <w:rFonts w:ascii="宋体" w:hAnsi="宋体" w:cs="宋体"/>
                <w:sz w:val="21"/>
                <w:szCs w:val="21"/>
                <w:lang w:eastAsia="zh-CN"/>
              </w:rPr>
              <w:t>项目厂界西北外最近散户居民点</w:t>
            </w:r>
          </w:p>
        </w:tc>
        <w:tc>
          <w:tcPr>
            <w:tcW w:w="773" w:type="pct"/>
            <w:vAlign w:val="center"/>
          </w:tcPr>
          <w:p w14:paraId="343BB542" w14:textId="77777777" w:rsidR="00B87F0F" w:rsidRPr="00AB2BF5" w:rsidRDefault="00B87F0F" w:rsidP="00705E1A">
            <w:pPr>
              <w:pStyle w:val="ad"/>
              <w:rPr>
                <w:sz w:val="21"/>
                <w:szCs w:val="21"/>
              </w:rPr>
            </w:pPr>
            <w:r w:rsidRPr="00AB2BF5">
              <w:rPr>
                <w:sz w:val="21"/>
              </w:rPr>
              <w:t>54</w:t>
            </w:r>
          </w:p>
        </w:tc>
        <w:tc>
          <w:tcPr>
            <w:tcW w:w="773" w:type="pct"/>
            <w:vAlign w:val="center"/>
          </w:tcPr>
          <w:p w14:paraId="71A577C5" w14:textId="77777777" w:rsidR="00B87F0F" w:rsidRPr="00AB2BF5" w:rsidRDefault="00B87F0F" w:rsidP="00705E1A">
            <w:pPr>
              <w:pStyle w:val="ad"/>
              <w:rPr>
                <w:sz w:val="21"/>
                <w:szCs w:val="21"/>
              </w:rPr>
            </w:pPr>
            <w:r w:rsidRPr="00AB2BF5">
              <w:rPr>
                <w:sz w:val="21"/>
              </w:rPr>
              <w:t>41</w:t>
            </w:r>
          </w:p>
        </w:tc>
        <w:tc>
          <w:tcPr>
            <w:tcW w:w="773" w:type="pct"/>
            <w:vAlign w:val="center"/>
          </w:tcPr>
          <w:p w14:paraId="73F0B5C0" w14:textId="77777777" w:rsidR="00B87F0F" w:rsidRPr="00AB2BF5" w:rsidRDefault="00B87F0F" w:rsidP="00705E1A">
            <w:pPr>
              <w:pStyle w:val="ad"/>
              <w:rPr>
                <w:sz w:val="21"/>
                <w:szCs w:val="21"/>
              </w:rPr>
            </w:pPr>
            <w:r w:rsidRPr="00AB2BF5">
              <w:rPr>
                <w:sz w:val="21"/>
              </w:rPr>
              <w:t>52</w:t>
            </w:r>
          </w:p>
        </w:tc>
        <w:tc>
          <w:tcPr>
            <w:tcW w:w="779" w:type="pct"/>
            <w:vAlign w:val="center"/>
          </w:tcPr>
          <w:p w14:paraId="74798A3F" w14:textId="77777777" w:rsidR="00B87F0F" w:rsidRPr="00AB2BF5" w:rsidRDefault="00B87F0F" w:rsidP="00705E1A">
            <w:pPr>
              <w:pStyle w:val="ad"/>
              <w:rPr>
                <w:sz w:val="21"/>
                <w:szCs w:val="21"/>
              </w:rPr>
            </w:pPr>
            <w:r w:rsidRPr="00AB2BF5">
              <w:rPr>
                <w:sz w:val="21"/>
              </w:rPr>
              <w:t>43</w:t>
            </w:r>
          </w:p>
        </w:tc>
      </w:tr>
      <w:tr w:rsidR="00B87F0F" w:rsidRPr="00AB2BF5" w14:paraId="275B1E78" w14:textId="77777777" w:rsidTr="00705E1A">
        <w:trPr>
          <w:trHeight w:val="397"/>
        </w:trPr>
        <w:tc>
          <w:tcPr>
            <w:tcW w:w="1902" w:type="pct"/>
            <w:vAlign w:val="center"/>
          </w:tcPr>
          <w:p w14:paraId="6A0AB996" w14:textId="77777777" w:rsidR="00B87F0F" w:rsidRPr="00AB2BF5" w:rsidRDefault="00B87F0F" w:rsidP="00705E1A">
            <w:pPr>
              <w:pStyle w:val="ad"/>
              <w:rPr>
                <w:rFonts w:ascii="宋体" w:hAnsi="宋体" w:cs="宋体"/>
                <w:sz w:val="21"/>
                <w:szCs w:val="21"/>
              </w:rPr>
            </w:pPr>
            <w:proofErr w:type="spellStart"/>
            <w:r w:rsidRPr="00AB2BF5">
              <w:rPr>
                <w:rFonts w:ascii="宋体" w:hAnsi="宋体" w:cs="宋体"/>
                <w:spacing w:val="-1"/>
                <w:sz w:val="21"/>
                <w:szCs w:val="21"/>
              </w:rPr>
              <w:t>限值</w:t>
            </w:r>
            <w:proofErr w:type="spellEnd"/>
          </w:p>
        </w:tc>
        <w:tc>
          <w:tcPr>
            <w:tcW w:w="773" w:type="pct"/>
            <w:vAlign w:val="center"/>
          </w:tcPr>
          <w:p w14:paraId="387E9120" w14:textId="77777777" w:rsidR="00B87F0F" w:rsidRPr="00AB2BF5" w:rsidRDefault="00B87F0F" w:rsidP="00705E1A">
            <w:pPr>
              <w:pStyle w:val="ad"/>
              <w:rPr>
                <w:sz w:val="21"/>
                <w:szCs w:val="21"/>
              </w:rPr>
            </w:pPr>
            <w:r w:rsidRPr="00AB2BF5">
              <w:rPr>
                <w:sz w:val="21"/>
              </w:rPr>
              <w:t>60</w:t>
            </w:r>
          </w:p>
        </w:tc>
        <w:tc>
          <w:tcPr>
            <w:tcW w:w="773" w:type="pct"/>
            <w:vAlign w:val="center"/>
          </w:tcPr>
          <w:p w14:paraId="6A924619" w14:textId="77777777" w:rsidR="00B87F0F" w:rsidRPr="00AB2BF5" w:rsidRDefault="00B87F0F" w:rsidP="00705E1A">
            <w:pPr>
              <w:pStyle w:val="ad"/>
              <w:rPr>
                <w:sz w:val="21"/>
                <w:szCs w:val="21"/>
              </w:rPr>
            </w:pPr>
            <w:r w:rsidRPr="00AB2BF5">
              <w:rPr>
                <w:sz w:val="21"/>
              </w:rPr>
              <w:t>50</w:t>
            </w:r>
          </w:p>
        </w:tc>
        <w:tc>
          <w:tcPr>
            <w:tcW w:w="773" w:type="pct"/>
            <w:vAlign w:val="center"/>
          </w:tcPr>
          <w:p w14:paraId="0898263F" w14:textId="77777777" w:rsidR="00B87F0F" w:rsidRPr="00AB2BF5" w:rsidRDefault="00B87F0F" w:rsidP="00705E1A">
            <w:pPr>
              <w:pStyle w:val="ad"/>
              <w:rPr>
                <w:sz w:val="21"/>
                <w:szCs w:val="21"/>
              </w:rPr>
            </w:pPr>
            <w:r w:rsidRPr="00AB2BF5">
              <w:rPr>
                <w:sz w:val="21"/>
              </w:rPr>
              <w:t>60</w:t>
            </w:r>
          </w:p>
        </w:tc>
        <w:tc>
          <w:tcPr>
            <w:tcW w:w="779" w:type="pct"/>
            <w:vAlign w:val="center"/>
          </w:tcPr>
          <w:p w14:paraId="4FFFE759" w14:textId="77777777" w:rsidR="00B87F0F" w:rsidRPr="00AB2BF5" w:rsidRDefault="00B87F0F" w:rsidP="00705E1A">
            <w:pPr>
              <w:pStyle w:val="ad"/>
              <w:rPr>
                <w:sz w:val="21"/>
                <w:szCs w:val="21"/>
              </w:rPr>
            </w:pPr>
            <w:r w:rsidRPr="00AB2BF5">
              <w:rPr>
                <w:sz w:val="21"/>
              </w:rPr>
              <w:t>50</w:t>
            </w:r>
          </w:p>
        </w:tc>
      </w:tr>
      <w:tr w:rsidR="00B87F0F" w:rsidRPr="00AB2BF5" w14:paraId="6285C68A" w14:textId="77777777" w:rsidTr="00705E1A">
        <w:trPr>
          <w:trHeight w:val="397"/>
        </w:trPr>
        <w:tc>
          <w:tcPr>
            <w:tcW w:w="1902" w:type="pct"/>
            <w:vAlign w:val="center"/>
          </w:tcPr>
          <w:p w14:paraId="6DACB2F7" w14:textId="77777777" w:rsidR="00B87F0F" w:rsidRPr="00AB2BF5" w:rsidRDefault="00B87F0F" w:rsidP="00705E1A">
            <w:pPr>
              <w:pStyle w:val="ad"/>
              <w:rPr>
                <w:rFonts w:ascii="宋体" w:hAnsi="宋体" w:cs="宋体"/>
                <w:sz w:val="21"/>
                <w:szCs w:val="21"/>
                <w:lang w:eastAsia="zh-CN"/>
              </w:rPr>
            </w:pPr>
            <w:r w:rsidRPr="00AB2BF5">
              <w:rPr>
                <w:rFonts w:ascii="宋体" w:hAnsi="宋体" w:cs="宋体" w:hint="eastAsia"/>
                <w:sz w:val="21"/>
                <w:szCs w:val="21"/>
                <w:lang w:eastAsia="zh-CN"/>
              </w:rPr>
              <w:t>是否达标</w:t>
            </w:r>
          </w:p>
        </w:tc>
        <w:tc>
          <w:tcPr>
            <w:tcW w:w="773" w:type="pct"/>
            <w:vAlign w:val="center"/>
          </w:tcPr>
          <w:p w14:paraId="155A919D" w14:textId="77777777" w:rsidR="00B87F0F" w:rsidRPr="00AB2BF5" w:rsidRDefault="00B87F0F" w:rsidP="00705E1A">
            <w:pPr>
              <w:pStyle w:val="ad"/>
              <w:rPr>
                <w:rFonts w:ascii="宋体" w:hAnsi="宋体" w:cs="宋体"/>
                <w:sz w:val="21"/>
                <w:szCs w:val="21"/>
                <w:lang w:eastAsia="zh-CN"/>
              </w:rPr>
            </w:pPr>
            <w:r w:rsidRPr="00AB2BF5">
              <w:rPr>
                <w:rFonts w:ascii="宋体" w:hAnsi="宋体" w:cs="宋体" w:hint="eastAsia"/>
                <w:sz w:val="21"/>
                <w:szCs w:val="21"/>
                <w:lang w:eastAsia="zh-CN"/>
              </w:rPr>
              <w:t>达标</w:t>
            </w:r>
          </w:p>
        </w:tc>
        <w:tc>
          <w:tcPr>
            <w:tcW w:w="773" w:type="pct"/>
            <w:vAlign w:val="center"/>
          </w:tcPr>
          <w:p w14:paraId="4E90EC75" w14:textId="77777777" w:rsidR="00B87F0F" w:rsidRPr="00AB2BF5" w:rsidRDefault="00B87F0F" w:rsidP="00705E1A">
            <w:pPr>
              <w:pStyle w:val="ad"/>
              <w:rPr>
                <w:rFonts w:ascii="宋体" w:hAnsi="宋体" w:cs="宋体"/>
              </w:rPr>
            </w:pPr>
            <w:r w:rsidRPr="00AB2BF5">
              <w:rPr>
                <w:rFonts w:ascii="宋体" w:hAnsi="宋体" w:cs="宋体" w:hint="eastAsia"/>
                <w:sz w:val="21"/>
                <w:szCs w:val="21"/>
                <w:lang w:eastAsia="zh-CN"/>
              </w:rPr>
              <w:t>达标</w:t>
            </w:r>
          </w:p>
        </w:tc>
        <w:tc>
          <w:tcPr>
            <w:tcW w:w="773" w:type="pct"/>
            <w:vAlign w:val="center"/>
          </w:tcPr>
          <w:p w14:paraId="28CC15BA" w14:textId="77777777" w:rsidR="00B87F0F" w:rsidRPr="00AB2BF5" w:rsidRDefault="00B87F0F" w:rsidP="00705E1A">
            <w:pPr>
              <w:pStyle w:val="ad"/>
              <w:rPr>
                <w:rFonts w:ascii="宋体" w:hAnsi="宋体" w:cs="宋体"/>
              </w:rPr>
            </w:pPr>
            <w:r w:rsidRPr="00AB2BF5">
              <w:rPr>
                <w:rFonts w:ascii="宋体" w:hAnsi="宋体" w:cs="宋体" w:hint="eastAsia"/>
                <w:sz w:val="21"/>
                <w:szCs w:val="21"/>
                <w:lang w:eastAsia="zh-CN"/>
              </w:rPr>
              <w:t>达标</w:t>
            </w:r>
          </w:p>
        </w:tc>
        <w:tc>
          <w:tcPr>
            <w:tcW w:w="779" w:type="pct"/>
            <w:vAlign w:val="center"/>
          </w:tcPr>
          <w:p w14:paraId="386A5684" w14:textId="77777777" w:rsidR="00B87F0F" w:rsidRPr="00AB2BF5" w:rsidRDefault="00B87F0F" w:rsidP="00705E1A">
            <w:pPr>
              <w:pStyle w:val="ad"/>
              <w:rPr>
                <w:rFonts w:ascii="宋体" w:hAnsi="宋体" w:cs="宋体"/>
              </w:rPr>
            </w:pPr>
            <w:r w:rsidRPr="00AB2BF5">
              <w:rPr>
                <w:rFonts w:ascii="宋体" w:hAnsi="宋体" w:cs="宋体" w:hint="eastAsia"/>
                <w:sz w:val="21"/>
                <w:szCs w:val="21"/>
                <w:lang w:eastAsia="zh-CN"/>
              </w:rPr>
              <w:t>达标</w:t>
            </w:r>
          </w:p>
        </w:tc>
      </w:tr>
    </w:tbl>
    <w:p w14:paraId="411E8C00" w14:textId="77777777" w:rsidR="00B87F0F" w:rsidRPr="00AB2BF5" w:rsidRDefault="00B87F0F" w:rsidP="00B87F0F">
      <w:pPr>
        <w:pStyle w:val="a2"/>
        <w:ind w:firstLine="480"/>
      </w:pPr>
    </w:p>
    <w:p w14:paraId="4BEDBD1B" w14:textId="77777777" w:rsidR="00B87F0F" w:rsidRPr="00AB2BF5" w:rsidRDefault="00B87F0F" w:rsidP="00B87F0F">
      <w:pPr>
        <w:pStyle w:val="a2"/>
        <w:ind w:firstLine="480"/>
      </w:pPr>
      <w:r w:rsidRPr="00AB2BF5">
        <w:rPr>
          <w:rFonts w:hint="eastAsia"/>
        </w:rPr>
        <w:t>由上表分析可知，项目东、西、南、北侧厂界、及项目西南及西北最近居名点声环境监测值均满足《声环境质量标准》（</w:t>
      </w:r>
      <w:r w:rsidRPr="00AB2BF5">
        <w:rPr>
          <w:rFonts w:hint="eastAsia"/>
        </w:rPr>
        <w:t>GB 3096-2008</w:t>
      </w:r>
      <w:r w:rsidRPr="00AB2BF5">
        <w:rPr>
          <w:rFonts w:hint="eastAsia"/>
        </w:rPr>
        <w:t>）中</w:t>
      </w:r>
      <w:r w:rsidRPr="00AB2BF5">
        <w:rPr>
          <w:rFonts w:hint="eastAsia"/>
        </w:rPr>
        <w:t>2</w:t>
      </w:r>
      <w:r w:rsidRPr="00AB2BF5">
        <w:rPr>
          <w:rFonts w:hint="eastAsia"/>
        </w:rPr>
        <w:t>类标准限值要求，说明区域声环境质量达标。</w:t>
      </w:r>
    </w:p>
    <w:p w14:paraId="7A7C9E3B" w14:textId="77777777" w:rsidR="00B87F0F" w:rsidRPr="00AB2BF5" w:rsidRDefault="00B87F0F" w:rsidP="00B87F0F">
      <w:pPr>
        <w:pStyle w:val="3"/>
      </w:pPr>
      <w:r w:rsidRPr="00AB2BF5">
        <w:rPr>
          <w:rFonts w:hint="eastAsia"/>
        </w:rPr>
        <w:t>土壤</w:t>
      </w:r>
      <w:r w:rsidRPr="00AB2BF5">
        <w:t>环境质量现状监测与评价</w:t>
      </w:r>
    </w:p>
    <w:p w14:paraId="19CF2D14" w14:textId="77777777" w:rsidR="00B87F0F" w:rsidRPr="00AB2BF5" w:rsidRDefault="00B87F0F" w:rsidP="00B87F0F">
      <w:pPr>
        <w:pStyle w:val="a2"/>
        <w:ind w:firstLine="480"/>
      </w:pPr>
      <w:r w:rsidRPr="00AB2BF5">
        <w:t>（</w:t>
      </w:r>
      <w:r w:rsidRPr="00AB2BF5">
        <w:t>1</w:t>
      </w:r>
      <w:r w:rsidRPr="00AB2BF5">
        <w:t>）监测点位</w:t>
      </w:r>
    </w:p>
    <w:p w14:paraId="3C01249E" w14:textId="77777777" w:rsidR="00B87F0F" w:rsidRPr="00AB2BF5" w:rsidRDefault="00B87F0F" w:rsidP="00B87F0F">
      <w:pPr>
        <w:pStyle w:val="a2"/>
        <w:ind w:firstLine="480"/>
      </w:pPr>
      <w:r w:rsidRPr="00AB2BF5">
        <w:rPr>
          <w:rFonts w:hint="eastAsia"/>
        </w:rPr>
        <w:t>本次评价土壤环境质量现状采样布点根据《环境影响评价技术导则土壤环境（实行）》（</w:t>
      </w:r>
      <w:r w:rsidRPr="00AB2BF5">
        <w:rPr>
          <w:rFonts w:hint="eastAsia"/>
        </w:rPr>
        <w:t>HJ964-2018</w:t>
      </w:r>
      <w:r w:rsidRPr="00AB2BF5">
        <w:rPr>
          <w:rFonts w:hint="eastAsia"/>
        </w:rPr>
        <w:t>）中规定的二级评价项目土壤现状监测布点方案——“占地范围内布设</w:t>
      </w:r>
      <w:r w:rsidRPr="00AB2BF5">
        <w:rPr>
          <w:rFonts w:hint="eastAsia"/>
        </w:rPr>
        <w:t>3</w:t>
      </w:r>
      <w:r w:rsidRPr="00AB2BF5">
        <w:rPr>
          <w:rFonts w:hint="eastAsia"/>
        </w:rPr>
        <w:t>个柱状样点（深度分别为：</w:t>
      </w:r>
      <w:r w:rsidRPr="00AB2BF5">
        <w:rPr>
          <w:rFonts w:hint="eastAsia"/>
        </w:rPr>
        <w:t>0-0.5m</w:t>
      </w:r>
      <w:r w:rsidRPr="00AB2BF5">
        <w:rPr>
          <w:rFonts w:hint="eastAsia"/>
        </w:rPr>
        <w:t>、</w:t>
      </w:r>
      <w:r w:rsidRPr="00AB2BF5">
        <w:rPr>
          <w:rFonts w:hint="eastAsia"/>
        </w:rPr>
        <w:t>0.5-1.5m</w:t>
      </w:r>
      <w:r w:rsidRPr="00AB2BF5">
        <w:rPr>
          <w:rFonts w:hint="eastAsia"/>
        </w:rPr>
        <w:t>、</w:t>
      </w:r>
      <w:r w:rsidRPr="00AB2BF5">
        <w:rPr>
          <w:rFonts w:hint="eastAsia"/>
        </w:rPr>
        <w:t>1.5-3m</w:t>
      </w:r>
      <w:r w:rsidRPr="00AB2BF5">
        <w:rPr>
          <w:rFonts w:hint="eastAsia"/>
        </w:rPr>
        <w:t>），</w:t>
      </w:r>
      <w:r w:rsidRPr="00AB2BF5">
        <w:rPr>
          <w:rFonts w:hint="eastAsia"/>
        </w:rPr>
        <w:t>1</w:t>
      </w:r>
      <w:r w:rsidRPr="00AB2BF5">
        <w:rPr>
          <w:rFonts w:hint="eastAsia"/>
        </w:rPr>
        <w:t>个表层样点（</w:t>
      </w:r>
      <w:r w:rsidRPr="00AB2BF5">
        <w:rPr>
          <w:rFonts w:hint="eastAsia"/>
        </w:rPr>
        <w:t>0-0.2m</w:t>
      </w:r>
      <w:r w:rsidRPr="00AB2BF5">
        <w:rPr>
          <w:rFonts w:hint="eastAsia"/>
        </w:rPr>
        <w:t>）；占地范围外布设</w:t>
      </w:r>
      <w:r w:rsidRPr="00AB2BF5">
        <w:rPr>
          <w:rFonts w:hint="eastAsia"/>
        </w:rPr>
        <w:t>2</w:t>
      </w:r>
      <w:r w:rsidRPr="00AB2BF5">
        <w:rPr>
          <w:rFonts w:hint="eastAsia"/>
        </w:rPr>
        <w:t>个表层样点（</w:t>
      </w:r>
      <w:r w:rsidRPr="00AB2BF5">
        <w:rPr>
          <w:rFonts w:hint="eastAsia"/>
        </w:rPr>
        <w:t>0-0.2m</w:t>
      </w:r>
      <w:r w:rsidRPr="00AB2BF5">
        <w:rPr>
          <w:rFonts w:hint="eastAsia"/>
        </w:rPr>
        <w:t>），每天一次，监测</w:t>
      </w:r>
      <w:r w:rsidRPr="00AB2BF5">
        <w:rPr>
          <w:rFonts w:hint="eastAsia"/>
        </w:rPr>
        <w:t>1</w:t>
      </w:r>
      <w:r w:rsidRPr="00AB2BF5">
        <w:rPr>
          <w:rFonts w:hint="eastAsia"/>
        </w:rPr>
        <w:t>天”。委托湖南中额环保科技有限公司对</w:t>
      </w:r>
      <w:r w:rsidRPr="00AB2BF5">
        <w:rPr>
          <w:rFonts w:hint="eastAsia"/>
        </w:rPr>
        <w:t>6</w:t>
      </w:r>
      <w:r w:rsidRPr="00AB2BF5">
        <w:rPr>
          <w:rFonts w:hint="eastAsia"/>
        </w:rPr>
        <w:t>个土壤监测点位进行了土壤环境质量现状监测，监测时间为</w:t>
      </w:r>
      <w:r w:rsidRPr="00AB2BF5">
        <w:rPr>
          <w:rFonts w:hint="eastAsia"/>
        </w:rPr>
        <w:t>2</w:t>
      </w:r>
      <w:r w:rsidRPr="00AB2BF5">
        <w:t>02</w:t>
      </w:r>
      <w:r w:rsidRPr="00AB2BF5">
        <w:rPr>
          <w:rFonts w:hint="eastAsia"/>
        </w:rPr>
        <w:t>3</w:t>
      </w:r>
      <w:r w:rsidRPr="00AB2BF5">
        <w:rPr>
          <w:rFonts w:hint="eastAsia"/>
        </w:rPr>
        <w:t>年</w:t>
      </w:r>
      <w:r w:rsidRPr="00AB2BF5">
        <w:rPr>
          <w:rFonts w:hint="eastAsia"/>
        </w:rPr>
        <w:t>5</w:t>
      </w:r>
      <w:r w:rsidRPr="00AB2BF5">
        <w:rPr>
          <w:rFonts w:hint="eastAsia"/>
        </w:rPr>
        <w:t>月</w:t>
      </w:r>
      <w:r w:rsidRPr="00AB2BF5">
        <w:rPr>
          <w:rFonts w:hint="eastAsia"/>
        </w:rPr>
        <w:t>23</w:t>
      </w:r>
      <w:r w:rsidRPr="00AB2BF5">
        <w:rPr>
          <w:rFonts w:hint="eastAsia"/>
        </w:rPr>
        <w:t>日，监测一天。详细监测点位见下表。</w:t>
      </w:r>
    </w:p>
    <w:p w14:paraId="12E69EC3" w14:textId="77777777" w:rsidR="00B87F0F" w:rsidRPr="00AB2BF5" w:rsidRDefault="00B87F0F" w:rsidP="00B87F0F">
      <w:pPr>
        <w:pStyle w:val="ab"/>
      </w:pPr>
      <w:r w:rsidRPr="00AB2BF5">
        <w:t>表</w:t>
      </w:r>
      <w:r w:rsidRPr="00AB2BF5">
        <w:t xml:space="preserve">4.3-11    </w:t>
      </w:r>
      <w:r w:rsidRPr="00AB2BF5">
        <w:rPr>
          <w:rFonts w:hint="eastAsia"/>
        </w:rPr>
        <w:t>土壤环境监测点位表</w:t>
      </w:r>
      <w:r w:rsidRPr="00AB2BF5">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744"/>
        <w:gridCol w:w="891"/>
        <w:gridCol w:w="3126"/>
        <w:gridCol w:w="1190"/>
        <w:gridCol w:w="746"/>
        <w:gridCol w:w="796"/>
      </w:tblGrid>
      <w:tr w:rsidR="00B87F0F" w:rsidRPr="00AB2BF5" w14:paraId="3C237BCC" w14:textId="77777777" w:rsidTr="00705E1A">
        <w:trPr>
          <w:trHeight w:val="397"/>
          <w:jc w:val="center"/>
        </w:trPr>
        <w:tc>
          <w:tcPr>
            <w:tcW w:w="812" w:type="pct"/>
            <w:vMerge w:val="restart"/>
            <w:vAlign w:val="center"/>
          </w:tcPr>
          <w:p w14:paraId="34655EC1" w14:textId="77777777" w:rsidR="00B87F0F" w:rsidRPr="00AB2BF5" w:rsidRDefault="00B87F0F" w:rsidP="00705E1A">
            <w:pPr>
              <w:pStyle w:val="ad"/>
            </w:pPr>
            <w:r w:rsidRPr="00AB2BF5">
              <w:rPr>
                <w:rFonts w:hint="eastAsia"/>
              </w:rPr>
              <w:t>监测点位名称</w:t>
            </w:r>
          </w:p>
        </w:tc>
        <w:tc>
          <w:tcPr>
            <w:tcW w:w="914" w:type="pct"/>
            <w:gridSpan w:val="2"/>
            <w:vAlign w:val="center"/>
          </w:tcPr>
          <w:p w14:paraId="2FF0E9A1" w14:textId="77777777" w:rsidR="00B87F0F" w:rsidRPr="00AB2BF5" w:rsidRDefault="00B87F0F" w:rsidP="00705E1A">
            <w:pPr>
              <w:pStyle w:val="ad"/>
            </w:pPr>
            <w:r w:rsidRPr="00AB2BF5">
              <w:rPr>
                <w:rFonts w:hint="eastAsia"/>
              </w:rPr>
              <w:t>监测点坐标</w:t>
            </w:r>
          </w:p>
        </w:tc>
        <w:tc>
          <w:tcPr>
            <w:tcW w:w="1747" w:type="pct"/>
            <w:vMerge w:val="restart"/>
            <w:vAlign w:val="center"/>
          </w:tcPr>
          <w:p w14:paraId="483FA552" w14:textId="77777777" w:rsidR="00B87F0F" w:rsidRPr="00AB2BF5" w:rsidRDefault="00B87F0F" w:rsidP="00705E1A">
            <w:pPr>
              <w:pStyle w:val="ad"/>
            </w:pPr>
            <w:r w:rsidRPr="00AB2BF5">
              <w:t>监测项目</w:t>
            </w:r>
          </w:p>
        </w:tc>
        <w:tc>
          <w:tcPr>
            <w:tcW w:w="665" w:type="pct"/>
            <w:vMerge w:val="restart"/>
            <w:vAlign w:val="center"/>
          </w:tcPr>
          <w:p w14:paraId="4CB620D7" w14:textId="77777777" w:rsidR="00B87F0F" w:rsidRPr="00AB2BF5" w:rsidRDefault="00B87F0F" w:rsidP="00705E1A">
            <w:pPr>
              <w:pStyle w:val="ad"/>
            </w:pPr>
            <w:r w:rsidRPr="00AB2BF5">
              <w:t>执行标准</w:t>
            </w:r>
          </w:p>
        </w:tc>
        <w:tc>
          <w:tcPr>
            <w:tcW w:w="417" w:type="pct"/>
            <w:vMerge w:val="restart"/>
            <w:vAlign w:val="center"/>
          </w:tcPr>
          <w:p w14:paraId="0216C116" w14:textId="77777777" w:rsidR="00B87F0F" w:rsidRPr="00AB2BF5" w:rsidRDefault="00B87F0F" w:rsidP="00705E1A">
            <w:pPr>
              <w:pStyle w:val="ad"/>
            </w:pPr>
            <w:r w:rsidRPr="00AB2BF5">
              <w:t>监测点与厂址的方位</w:t>
            </w:r>
          </w:p>
        </w:tc>
        <w:tc>
          <w:tcPr>
            <w:tcW w:w="445" w:type="pct"/>
            <w:vMerge w:val="restart"/>
            <w:vAlign w:val="center"/>
          </w:tcPr>
          <w:p w14:paraId="3DFA0876" w14:textId="77777777" w:rsidR="00B87F0F" w:rsidRPr="00AB2BF5" w:rsidRDefault="00B87F0F" w:rsidP="00705E1A">
            <w:pPr>
              <w:pStyle w:val="ad"/>
            </w:pPr>
            <w:r w:rsidRPr="00AB2BF5">
              <w:t>监测点距厂界距离</w:t>
            </w:r>
            <w:r w:rsidRPr="00AB2BF5">
              <w:t>(m)</w:t>
            </w:r>
          </w:p>
        </w:tc>
      </w:tr>
      <w:tr w:rsidR="00B87F0F" w:rsidRPr="00AB2BF5" w14:paraId="5ADB97BA" w14:textId="77777777" w:rsidTr="00705E1A">
        <w:trPr>
          <w:trHeight w:val="397"/>
          <w:jc w:val="center"/>
        </w:trPr>
        <w:tc>
          <w:tcPr>
            <w:tcW w:w="812" w:type="pct"/>
            <w:vMerge/>
            <w:vAlign w:val="center"/>
          </w:tcPr>
          <w:p w14:paraId="3851254A" w14:textId="77777777" w:rsidR="00B87F0F" w:rsidRPr="00AB2BF5" w:rsidRDefault="00B87F0F" w:rsidP="00705E1A">
            <w:pPr>
              <w:pStyle w:val="ad"/>
            </w:pPr>
          </w:p>
        </w:tc>
        <w:tc>
          <w:tcPr>
            <w:tcW w:w="416" w:type="pct"/>
            <w:vAlign w:val="center"/>
          </w:tcPr>
          <w:p w14:paraId="1C105C1B" w14:textId="77777777" w:rsidR="00B87F0F" w:rsidRPr="00AB2BF5" w:rsidRDefault="00B87F0F" w:rsidP="00705E1A">
            <w:pPr>
              <w:pStyle w:val="ad"/>
            </w:pPr>
            <w:r w:rsidRPr="00AB2BF5">
              <w:rPr>
                <w:rFonts w:hint="eastAsia"/>
              </w:rPr>
              <w:t>X</w:t>
            </w:r>
          </w:p>
        </w:tc>
        <w:tc>
          <w:tcPr>
            <w:tcW w:w="498" w:type="pct"/>
            <w:vAlign w:val="center"/>
          </w:tcPr>
          <w:p w14:paraId="3AAA3194" w14:textId="77777777" w:rsidR="00B87F0F" w:rsidRPr="00AB2BF5" w:rsidRDefault="00B87F0F" w:rsidP="00705E1A">
            <w:pPr>
              <w:pStyle w:val="ad"/>
            </w:pPr>
            <w:r w:rsidRPr="00AB2BF5">
              <w:rPr>
                <w:rFonts w:hint="eastAsia"/>
              </w:rPr>
              <w:t>Y</w:t>
            </w:r>
          </w:p>
        </w:tc>
        <w:tc>
          <w:tcPr>
            <w:tcW w:w="1747" w:type="pct"/>
            <w:vMerge/>
            <w:vAlign w:val="center"/>
          </w:tcPr>
          <w:p w14:paraId="2E3CD654" w14:textId="77777777" w:rsidR="00B87F0F" w:rsidRPr="00AB2BF5" w:rsidRDefault="00B87F0F" w:rsidP="00705E1A">
            <w:pPr>
              <w:pStyle w:val="ad"/>
            </w:pPr>
          </w:p>
        </w:tc>
        <w:tc>
          <w:tcPr>
            <w:tcW w:w="665" w:type="pct"/>
            <w:vMerge/>
            <w:vAlign w:val="center"/>
          </w:tcPr>
          <w:p w14:paraId="6EF72D01" w14:textId="77777777" w:rsidR="00B87F0F" w:rsidRPr="00AB2BF5" w:rsidRDefault="00B87F0F" w:rsidP="00705E1A">
            <w:pPr>
              <w:pStyle w:val="ad"/>
            </w:pPr>
          </w:p>
        </w:tc>
        <w:tc>
          <w:tcPr>
            <w:tcW w:w="417" w:type="pct"/>
            <w:vMerge/>
          </w:tcPr>
          <w:p w14:paraId="1B866D10" w14:textId="77777777" w:rsidR="00B87F0F" w:rsidRPr="00AB2BF5" w:rsidRDefault="00B87F0F" w:rsidP="00705E1A">
            <w:pPr>
              <w:pStyle w:val="ad"/>
            </w:pPr>
          </w:p>
        </w:tc>
        <w:tc>
          <w:tcPr>
            <w:tcW w:w="445" w:type="pct"/>
            <w:vMerge/>
          </w:tcPr>
          <w:p w14:paraId="0F12AF4B" w14:textId="77777777" w:rsidR="00B87F0F" w:rsidRPr="00AB2BF5" w:rsidRDefault="00B87F0F" w:rsidP="00705E1A">
            <w:pPr>
              <w:pStyle w:val="ad"/>
            </w:pPr>
          </w:p>
        </w:tc>
      </w:tr>
      <w:tr w:rsidR="00B87F0F" w:rsidRPr="00AB2BF5" w14:paraId="6C74C0F1" w14:textId="77777777" w:rsidTr="00705E1A">
        <w:trPr>
          <w:trHeight w:val="397"/>
          <w:jc w:val="center"/>
        </w:trPr>
        <w:tc>
          <w:tcPr>
            <w:tcW w:w="812" w:type="pct"/>
            <w:vAlign w:val="center"/>
          </w:tcPr>
          <w:p w14:paraId="35589F5A" w14:textId="77777777" w:rsidR="00B87F0F" w:rsidRPr="00AB2BF5" w:rsidRDefault="00B87F0F" w:rsidP="00705E1A">
            <w:pPr>
              <w:pStyle w:val="ad"/>
            </w:pPr>
            <w:r w:rsidRPr="00AB2BF5">
              <w:t>项目占地范围内</w:t>
            </w:r>
            <w:r w:rsidRPr="00AB2BF5">
              <w:t>S1</w:t>
            </w:r>
            <w:r w:rsidRPr="00AB2BF5">
              <w:rPr>
                <w:rFonts w:hint="eastAsia"/>
              </w:rPr>
              <w:t>（柱状样）</w:t>
            </w:r>
          </w:p>
        </w:tc>
        <w:tc>
          <w:tcPr>
            <w:tcW w:w="416" w:type="pct"/>
            <w:vAlign w:val="center"/>
          </w:tcPr>
          <w:p w14:paraId="23E5FEF0" w14:textId="77777777" w:rsidR="00B87F0F" w:rsidRPr="00AB2BF5" w:rsidRDefault="00B87F0F" w:rsidP="00705E1A">
            <w:pPr>
              <w:pStyle w:val="ad"/>
            </w:pPr>
            <w:r w:rsidRPr="00AB2BF5">
              <w:rPr>
                <w:rFonts w:hint="eastAsia"/>
              </w:rPr>
              <w:t>40</w:t>
            </w:r>
          </w:p>
        </w:tc>
        <w:tc>
          <w:tcPr>
            <w:tcW w:w="498" w:type="pct"/>
            <w:vAlign w:val="center"/>
          </w:tcPr>
          <w:p w14:paraId="4971FC5A" w14:textId="77777777" w:rsidR="00B87F0F" w:rsidRPr="00AB2BF5" w:rsidRDefault="00B87F0F" w:rsidP="00705E1A">
            <w:pPr>
              <w:pStyle w:val="ad"/>
            </w:pPr>
            <w:r w:rsidRPr="00AB2BF5">
              <w:rPr>
                <w:rFonts w:hint="eastAsia"/>
              </w:rPr>
              <w:t>-60</w:t>
            </w:r>
          </w:p>
        </w:tc>
        <w:tc>
          <w:tcPr>
            <w:tcW w:w="1747" w:type="pct"/>
            <w:vAlign w:val="center"/>
          </w:tcPr>
          <w:p w14:paraId="34EAE741" w14:textId="77777777" w:rsidR="00B87F0F" w:rsidRPr="00AB2BF5" w:rsidRDefault="00B87F0F" w:rsidP="00705E1A">
            <w:pPr>
              <w:pStyle w:val="ad"/>
            </w:pPr>
            <w:r w:rsidRPr="00AB2BF5">
              <w:rPr>
                <w:kern w:val="0"/>
              </w:rPr>
              <w:t>砷、镉、铬（六价）、铜、铅、汞、镍</w:t>
            </w:r>
            <w:r w:rsidRPr="00AB2BF5">
              <w:rPr>
                <w:rFonts w:ascii="宋体" w:cs="宋体" w:hint="eastAsia"/>
                <w:kern w:val="0"/>
              </w:rPr>
              <w:t>、氟化物</w:t>
            </w:r>
          </w:p>
        </w:tc>
        <w:tc>
          <w:tcPr>
            <w:tcW w:w="665" w:type="pct"/>
            <w:vMerge w:val="restart"/>
            <w:vAlign w:val="center"/>
          </w:tcPr>
          <w:p w14:paraId="32B68B4C" w14:textId="77777777" w:rsidR="00B87F0F" w:rsidRPr="00AB2BF5" w:rsidRDefault="00B87F0F" w:rsidP="00705E1A">
            <w:pPr>
              <w:pStyle w:val="ad"/>
            </w:pPr>
            <w:r w:rsidRPr="00AB2BF5">
              <w:rPr>
                <w:rFonts w:hint="eastAsia"/>
              </w:rPr>
              <w:t>《土壤环境质量建设用地土壤污染风险管控标准（试</w:t>
            </w:r>
            <w:r w:rsidRPr="00AB2BF5">
              <w:rPr>
                <w:rFonts w:hint="eastAsia"/>
              </w:rPr>
              <w:lastRenderedPageBreak/>
              <w:t>行）》（</w:t>
            </w:r>
            <w:r w:rsidRPr="00AB2BF5">
              <w:t>GB36600—2018</w:t>
            </w:r>
            <w:r w:rsidRPr="00AB2BF5">
              <w:t>）</w:t>
            </w:r>
          </w:p>
          <w:p w14:paraId="200A9E8E" w14:textId="77777777" w:rsidR="00B87F0F" w:rsidRPr="00AB2BF5" w:rsidRDefault="00B87F0F" w:rsidP="00705E1A">
            <w:pPr>
              <w:pStyle w:val="ad"/>
            </w:pPr>
            <w:r w:rsidRPr="00AB2BF5">
              <w:rPr>
                <w:rFonts w:hint="eastAsia"/>
              </w:rPr>
              <w:t>中表</w:t>
            </w:r>
            <w:r w:rsidRPr="00AB2BF5">
              <w:t xml:space="preserve">1 </w:t>
            </w:r>
            <w:r w:rsidRPr="00AB2BF5">
              <w:t>第二类用地筛选值</w:t>
            </w:r>
          </w:p>
        </w:tc>
        <w:tc>
          <w:tcPr>
            <w:tcW w:w="417" w:type="pct"/>
            <w:vAlign w:val="center"/>
          </w:tcPr>
          <w:p w14:paraId="52716D0D" w14:textId="77777777" w:rsidR="00B87F0F" w:rsidRPr="00AB2BF5" w:rsidRDefault="00B87F0F" w:rsidP="00705E1A">
            <w:pPr>
              <w:pStyle w:val="ad"/>
            </w:pPr>
            <w:r w:rsidRPr="00AB2BF5">
              <w:rPr>
                <w:rFonts w:hint="eastAsia"/>
              </w:rPr>
              <w:lastRenderedPageBreak/>
              <w:t>/</w:t>
            </w:r>
          </w:p>
        </w:tc>
        <w:tc>
          <w:tcPr>
            <w:tcW w:w="445" w:type="pct"/>
            <w:vAlign w:val="center"/>
          </w:tcPr>
          <w:p w14:paraId="64715FCA" w14:textId="77777777" w:rsidR="00B87F0F" w:rsidRPr="00AB2BF5" w:rsidRDefault="00B87F0F" w:rsidP="00705E1A">
            <w:pPr>
              <w:pStyle w:val="ad"/>
            </w:pPr>
            <w:r w:rsidRPr="00AB2BF5">
              <w:t>/</w:t>
            </w:r>
          </w:p>
        </w:tc>
      </w:tr>
      <w:tr w:rsidR="00B87F0F" w:rsidRPr="00AB2BF5" w14:paraId="5DDDEB61" w14:textId="77777777" w:rsidTr="00705E1A">
        <w:trPr>
          <w:trHeight w:val="397"/>
          <w:jc w:val="center"/>
        </w:trPr>
        <w:tc>
          <w:tcPr>
            <w:tcW w:w="812" w:type="pct"/>
            <w:vAlign w:val="center"/>
          </w:tcPr>
          <w:p w14:paraId="561AC15B" w14:textId="77777777" w:rsidR="00B87F0F" w:rsidRPr="00AB2BF5" w:rsidRDefault="00B87F0F" w:rsidP="00705E1A">
            <w:pPr>
              <w:pStyle w:val="ad"/>
            </w:pPr>
            <w:r w:rsidRPr="00AB2BF5">
              <w:t>项目占地范围内</w:t>
            </w:r>
            <w:r w:rsidRPr="00AB2BF5">
              <w:t>S2</w:t>
            </w:r>
            <w:r w:rsidRPr="00AB2BF5">
              <w:rPr>
                <w:rFonts w:hint="eastAsia"/>
              </w:rPr>
              <w:t>（柱状样）</w:t>
            </w:r>
          </w:p>
        </w:tc>
        <w:tc>
          <w:tcPr>
            <w:tcW w:w="416" w:type="pct"/>
            <w:vAlign w:val="center"/>
          </w:tcPr>
          <w:p w14:paraId="5B7897CC" w14:textId="77777777" w:rsidR="00B87F0F" w:rsidRPr="00AB2BF5" w:rsidRDefault="00B87F0F" w:rsidP="00705E1A">
            <w:pPr>
              <w:pStyle w:val="ad"/>
            </w:pPr>
            <w:r w:rsidRPr="00AB2BF5">
              <w:rPr>
                <w:rFonts w:hint="eastAsia"/>
              </w:rPr>
              <w:t>200</w:t>
            </w:r>
          </w:p>
        </w:tc>
        <w:tc>
          <w:tcPr>
            <w:tcW w:w="498" w:type="pct"/>
            <w:vAlign w:val="center"/>
          </w:tcPr>
          <w:p w14:paraId="3C6461D9" w14:textId="77777777" w:rsidR="00B87F0F" w:rsidRPr="00AB2BF5" w:rsidRDefault="00B87F0F" w:rsidP="00705E1A">
            <w:pPr>
              <w:pStyle w:val="ad"/>
            </w:pPr>
            <w:r w:rsidRPr="00AB2BF5">
              <w:rPr>
                <w:rFonts w:hint="eastAsia"/>
              </w:rPr>
              <w:t>-100</w:t>
            </w:r>
          </w:p>
        </w:tc>
        <w:tc>
          <w:tcPr>
            <w:tcW w:w="1747" w:type="pct"/>
            <w:vAlign w:val="center"/>
          </w:tcPr>
          <w:p w14:paraId="720A9B85" w14:textId="77777777" w:rsidR="00B87F0F" w:rsidRPr="00AB2BF5" w:rsidRDefault="00B87F0F" w:rsidP="00705E1A">
            <w:pPr>
              <w:pStyle w:val="ad"/>
              <w:rPr>
                <w:kern w:val="0"/>
              </w:rPr>
            </w:pPr>
            <w:r w:rsidRPr="00AB2BF5">
              <w:rPr>
                <w:kern w:val="0"/>
              </w:rPr>
              <w:t>砷、镉、铬（六价）、铜、铅、汞、镍</w:t>
            </w:r>
            <w:r w:rsidRPr="00AB2BF5">
              <w:rPr>
                <w:rFonts w:hint="eastAsia"/>
                <w:kern w:val="0"/>
              </w:rPr>
              <w:t>、</w:t>
            </w:r>
            <w:r w:rsidRPr="00AB2BF5">
              <w:rPr>
                <w:rFonts w:ascii="宋体" w:cs="宋体" w:hint="eastAsia"/>
                <w:kern w:val="0"/>
              </w:rPr>
              <w:t>氟化物</w:t>
            </w:r>
          </w:p>
        </w:tc>
        <w:tc>
          <w:tcPr>
            <w:tcW w:w="665" w:type="pct"/>
            <w:vMerge/>
            <w:vAlign w:val="center"/>
          </w:tcPr>
          <w:p w14:paraId="1BFD276B" w14:textId="77777777" w:rsidR="00B87F0F" w:rsidRPr="00AB2BF5" w:rsidRDefault="00B87F0F" w:rsidP="00705E1A">
            <w:pPr>
              <w:pStyle w:val="ad"/>
            </w:pPr>
          </w:p>
        </w:tc>
        <w:tc>
          <w:tcPr>
            <w:tcW w:w="417" w:type="pct"/>
            <w:vAlign w:val="center"/>
          </w:tcPr>
          <w:p w14:paraId="59DDEF23" w14:textId="77777777" w:rsidR="00B87F0F" w:rsidRPr="00AB2BF5" w:rsidRDefault="00B87F0F" w:rsidP="00705E1A">
            <w:pPr>
              <w:pStyle w:val="ad"/>
            </w:pPr>
            <w:r w:rsidRPr="00AB2BF5">
              <w:rPr>
                <w:rFonts w:hint="eastAsia"/>
              </w:rPr>
              <w:t>/</w:t>
            </w:r>
          </w:p>
        </w:tc>
        <w:tc>
          <w:tcPr>
            <w:tcW w:w="445" w:type="pct"/>
            <w:vAlign w:val="center"/>
          </w:tcPr>
          <w:p w14:paraId="322C058E" w14:textId="77777777" w:rsidR="00B87F0F" w:rsidRPr="00AB2BF5" w:rsidRDefault="00B87F0F" w:rsidP="00705E1A">
            <w:pPr>
              <w:pStyle w:val="ad"/>
            </w:pPr>
            <w:r w:rsidRPr="00AB2BF5">
              <w:t>/</w:t>
            </w:r>
          </w:p>
        </w:tc>
      </w:tr>
      <w:tr w:rsidR="00B87F0F" w:rsidRPr="00AB2BF5" w14:paraId="43F4D1FB" w14:textId="77777777" w:rsidTr="00705E1A">
        <w:trPr>
          <w:trHeight w:val="397"/>
          <w:jc w:val="center"/>
        </w:trPr>
        <w:tc>
          <w:tcPr>
            <w:tcW w:w="812" w:type="pct"/>
            <w:vAlign w:val="center"/>
          </w:tcPr>
          <w:p w14:paraId="259BDD6E" w14:textId="77777777" w:rsidR="00B87F0F" w:rsidRPr="00AB2BF5" w:rsidRDefault="00B87F0F" w:rsidP="00705E1A">
            <w:pPr>
              <w:pStyle w:val="ad"/>
            </w:pPr>
            <w:r w:rsidRPr="00AB2BF5">
              <w:lastRenderedPageBreak/>
              <w:t>项目占地范围内</w:t>
            </w:r>
            <w:r w:rsidRPr="00AB2BF5">
              <w:t>S3</w:t>
            </w:r>
            <w:r w:rsidRPr="00AB2BF5">
              <w:rPr>
                <w:rFonts w:hint="eastAsia"/>
              </w:rPr>
              <w:t>（柱状样）</w:t>
            </w:r>
          </w:p>
        </w:tc>
        <w:tc>
          <w:tcPr>
            <w:tcW w:w="416" w:type="pct"/>
            <w:vAlign w:val="center"/>
          </w:tcPr>
          <w:p w14:paraId="678A7BBB" w14:textId="77777777" w:rsidR="00B87F0F" w:rsidRPr="00AB2BF5" w:rsidRDefault="00B87F0F" w:rsidP="00705E1A">
            <w:pPr>
              <w:pStyle w:val="ad"/>
            </w:pPr>
            <w:r w:rsidRPr="00AB2BF5">
              <w:rPr>
                <w:rFonts w:hint="eastAsia"/>
              </w:rPr>
              <w:t>-160</w:t>
            </w:r>
          </w:p>
        </w:tc>
        <w:tc>
          <w:tcPr>
            <w:tcW w:w="498" w:type="pct"/>
            <w:vAlign w:val="center"/>
          </w:tcPr>
          <w:p w14:paraId="46B9ACAB" w14:textId="77777777" w:rsidR="00B87F0F" w:rsidRPr="00AB2BF5" w:rsidRDefault="00B87F0F" w:rsidP="00705E1A">
            <w:pPr>
              <w:pStyle w:val="ad"/>
            </w:pPr>
            <w:r w:rsidRPr="00AB2BF5">
              <w:rPr>
                <w:rFonts w:hint="eastAsia"/>
              </w:rPr>
              <w:t>-30</w:t>
            </w:r>
          </w:p>
        </w:tc>
        <w:tc>
          <w:tcPr>
            <w:tcW w:w="1747" w:type="pct"/>
            <w:vAlign w:val="center"/>
          </w:tcPr>
          <w:p w14:paraId="5C220000" w14:textId="77777777" w:rsidR="00B87F0F" w:rsidRPr="00AB2BF5" w:rsidRDefault="00B87F0F" w:rsidP="00705E1A">
            <w:pPr>
              <w:pStyle w:val="ad"/>
              <w:rPr>
                <w:kern w:val="0"/>
              </w:rPr>
            </w:pPr>
            <w:r w:rsidRPr="00AB2BF5">
              <w:rPr>
                <w:kern w:val="0"/>
              </w:rPr>
              <w:t>砷、镉、铬（六价）、铜、铅、汞、镍</w:t>
            </w:r>
            <w:r w:rsidRPr="00AB2BF5">
              <w:rPr>
                <w:rFonts w:hint="eastAsia"/>
                <w:kern w:val="0"/>
              </w:rPr>
              <w:t>、</w:t>
            </w:r>
            <w:r w:rsidRPr="00AB2BF5">
              <w:rPr>
                <w:rFonts w:ascii="宋体" w:cs="宋体" w:hint="eastAsia"/>
                <w:kern w:val="0"/>
              </w:rPr>
              <w:t>氟化物</w:t>
            </w:r>
          </w:p>
        </w:tc>
        <w:tc>
          <w:tcPr>
            <w:tcW w:w="665" w:type="pct"/>
            <w:vMerge/>
            <w:vAlign w:val="center"/>
          </w:tcPr>
          <w:p w14:paraId="1F66DEB6" w14:textId="77777777" w:rsidR="00B87F0F" w:rsidRPr="00AB2BF5" w:rsidRDefault="00B87F0F" w:rsidP="00705E1A">
            <w:pPr>
              <w:pStyle w:val="ad"/>
            </w:pPr>
          </w:p>
        </w:tc>
        <w:tc>
          <w:tcPr>
            <w:tcW w:w="417" w:type="pct"/>
            <w:vAlign w:val="center"/>
          </w:tcPr>
          <w:p w14:paraId="487AB65F" w14:textId="77777777" w:rsidR="00B87F0F" w:rsidRPr="00AB2BF5" w:rsidRDefault="00B87F0F" w:rsidP="00705E1A">
            <w:pPr>
              <w:pStyle w:val="ad"/>
            </w:pPr>
            <w:r w:rsidRPr="00AB2BF5">
              <w:rPr>
                <w:rFonts w:hint="eastAsia"/>
              </w:rPr>
              <w:t>/</w:t>
            </w:r>
          </w:p>
        </w:tc>
        <w:tc>
          <w:tcPr>
            <w:tcW w:w="445" w:type="pct"/>
            <w:vAlign w:val="center"/>
          </w:tcPr>
          <w:p w14:paraId="26B33494" w14:textId="77777777" w:rsidR="00B87F0F" w:rsidRPr="00AB2BF5" w:rsidRDefault="00B87F0F" w:rsidP="00705E1A">
            <w:pPr>
              <w:pStyle w:val="ad"/>
            </w:pPr>
            <w:r w:rsidRPr="00AB2BF5">
              <w:t>/</w:t>
            </w:r>
          </w:p>
        </w:tc>
      </w:tr>
      <w:tr w:rsidR="00B87F0F" w:rsidRPr="00AB2BF5" w14:paraId="2DE9411C" w14:textId="77777777" w:rsidTr="00705E1A">
        <w:trPr>
          <w:trHeight w:val="397"/>
          <w:jc w:val="center"/>
        </w:trPr>
        <w:tc>
          <w:tcPr>
            <w:tcW w:w="812" w:type="pct"/>
            <w:vAlign w:val="center"/>
          </w:tcPr>
          <w:p w14:paraId="22285736" w14:textId="77777777" w:rsidR="00B87F0F" w:rsidRPr="00AB2BF5" w:rsidRDefault="00B87F0F" w:rsidP="00705E1A">
            <w:pPr>
              <w:pStyle w:val="ad"/>
            </w:pPr>
            <w:r w:rsidRPr="00AB2BF5">
              <w:t>项目占地范围内</w:t>
            </w:r>
            <w:r w:rsidRPr="00AB2BF5">
              <w:t>S4</w:t>
            </w:r>
            <w:r w:rsidRPr="00AB2BF5">
              <w:rPr>
                <w:rFonts w:hint="eastAsia"/>
              </w:rPr>
              <w:t>（表层样）</w:t>
            </w:r>
          </w:p>
        </w:tc>
        <w:tc>
          <w:tcPr>
            <w:tcW w:w="416" w:type="pct"/>
            <w:vAlign w:val="center"/>
          </w:tcPr>
          <w:p w14:paraId="00A681F8" w14:textId="77777777" w:rsidR="00B87F0F" w:rsidRPr="00AB2BF5" w:rsidRDefault="00B87F0F" w:rsidP="00705E1A">
            <w:pPr>
              <w:pStyle w:val="ad"/>
            </w:pPr>
            <w:r w:rsidRPr="00AB2BF5">
              <w:rPr>
                <w:rFonts w:hint="eastAsia"/>
              </w:rPr>
              <w:t>70</w:t>
            </w:r>
          </w:p>
        </w:tc>
        <w:tc>
          <w:tcPr>
            <w:tcW w:w="498" w:type="pct"/>
            <w:vAlign w:val="center"/>
          </w:tcPr>
          <w:p w14:paraId="0ED4C849" w14:textId="77777777" w:rsidR="00B87F0F" w:rsidRPr="00AB2BF5" w:rsidRDefault="00B87F0F" w:rsidP="00705E1A">
            <w:pPr>
              <w:pStyle w:val="ad"/>
            </w:pPr>
            <w:r w:rsidRPr="00AB2BF5">
              <w:rPr>
                <w:rFonts w:hint="eastAsia"/>
              </w:rPr>
              <w:t>-110</w:t>
            </w:r>
          </w:p>
        </w:tc>
        <w:tc>
          <w:tcPr>
            <w:tcW w:w="1747" w:type="pct"/>
            <w:vAlign w:val="center"/>
          </w:tcPr>
          <w:p w14:paraId="14144D0C" w14:textId="77777777" w:rsidR="00B87F0F" w:rsidRPr="00AB2BF5" w:rsidRDefault="00B87F0F" w:rsidP="00705E1A">
            <w:pPr>
              <w:pStyle w:val="ad"/>
              <w:rPr>
                <w:kern w:val="0"/>
              </w:rPr>
            </w:pPr>
            <w:r w:rsidRPr="00AB2BF5">
              <w:rPr>
                <w:kern w:val="0"/>
              </w:rPr>
              <w:t>砷、镉、铬（六价）、铜、铅、汞、镍、四氯化碳、氯仿、氯甲烷、</w:t>
            </w:r>
            <w:r w:rsidRPr="00AB2BF5">
              <w:rPr>
                <w:kern w:val="0"/>
              </w:rPr>
              <w:t>1,1-</w:t>
            </w:r>
            <w:r w:rsidRPr="00AB2BF5">
              <w:rPr>
                <w:kern w:val="0"/>
              </w:rPr>
              <w:t>二氯乙烷、</w:t>
            </w:r>
            <w:r w:rsidRPr="00AB2BF5">
              <w:rPr>
                <w:kern w:val="0"/>
              </w:rPr>
              <w:t>1,2-</w:t>
            </w:r>
            <w:r w:rsidRPr="00AB2BF5">
              <w:rPr>
                <w:kern w:val="0"/>
              </w:rPr>
              <w:t>二氯乙烷、</w:t>
            </w:r>
            <w:r w:rsidRPr="00AB2BF5">
              <w:rPr>
                <w:kern w:val="0"/>
              </w:rPr>
              <w:t>1,1-</w:t>
            </w:r>
            <w:r w:rsidRPr="00AB2BF5">
              <w:rPr>
                <w:kern w:val="0"/>
              </w:rPr>
              <w:t>二氯乙烯、顺</w:t>
            </w:r>
            <w:r w:rsidRPr="00AB2BF5">
              <w:rPr>
                <w:kern w:val="0"/>
              </w:rPr>
              <w:t>-1,2-</w:t>
            </w:r>
            <w:r w:rsidRPr="00AB2BF5">
              <w:rPr>
                <w:kern w:val="0"/>
              </w:rPr>
              <w:t>二氯乙烯、反</w:t>
            </w:r>
            <w:r w:rsidRPr="00AB2BF5">
              <w:rPr>
                <w:kern w:val="0"/>
              </w:rPr>
              <w:t>-1,2-</w:t>
            </w:r>
            <w:r w:rsidRPr="00AB2BF5">
              <w:rPr>
                <w:kern w:val="0"/>
              </w:rPr>
              <w:t>二氯乙烯、二氯甲烷、</w:t>
            </w:r>
            <w:r w:rsidRPr="00AB2BF5">
              <w:rPr>
                <w:kern w:val="0"/>
              </w:rPr>
              <w:t>1,2-</w:t>
            </w:r>
            <w:r w:rsidRPr="00AB2BF5">
              <w:rPr>
                <w:kern w:val="0"/>
              </w:rPr>
              <w:t>二氯丙烷、二苯并</w:t>
            </w:r>
            <w:r w:rsidRPr="00AB2BF5">
              <w:rPr>
                <w:kern w:val="0"/>
              </w:rPr>
              <w:t>[</w:t>
            </w:r>
            <w:proofErr w:type="spellStart"/>
            <w:r w:rsidRPr="00AB2BF5">
              <w:rPr>
                <w:kern w:val="0"/>
              </w:rPr>
              <w:t>a,h</w:t>
            </w:r>
            <w:proofErr w:type="spellEnd"/>
            <w:r w:rsidRPr="00AB2BF5">
              <w:rPr>
                <w:kern w:val="0"/>
              </w:rPr>
              <w:t>]</w:t>
            </w:r>
            <w:r w:rsidRPr="00AB2BF5">
              <w:rPr>
                <w:kern w:val="0"/>
              </w:rPr>
              <w:t>蒽、</w:t>
            </w:r>
            <w:r w:rsidRPr="00AB2BF5">
              <w:rPr>
                <w:rFonts w:hint="eastAsia"/>
                <w:kern w:val="0"/>
              </w:rPr>
              <w:t>䓛、苯并</w:t>
            </w:r>
            <w:r w:rsidRPr="00AB2BF5">
              <w:rPr>
                <w:kern w:val="0"/>
              </w:rPr>
              <w:t>[k]</w:t>
            </w:r>
            <w:r w:rsidRPr="00AB2BF5">
              <w:rPr>
                <w:kern w:val="0"/>
              </w:rPr>
              <w:t>荧蒽、苯并</w:t>
            </w:r>
            <w:r w:rsidRPr="00AB2BF5">
              <w:rPr>
                <w:kern w:val="0"/>
              </w:rPr>
              <w:t>[b]</w:t>
            </w:r>
            <w:r w:rsidRPr="00AB2BF5">
              <w:rPr>
                <w:kern w:val="0"/>
              </w:rPr>
              <w:t>荧蒽、邻二甲苯、对二甲苯</w:t>
            </w:r>
            <w:r w:rsidRPr="00AB2BF5">
              <w:rPr>
                <w:rFonts w:hint="eastAsia"/>
                <w:kern w:val="0"/>
              </w:rPr>
              <w:t>+</w:t>
            </w:r>
            <w:r w:rsidRPr="00AB2BF5">
              <w:rPr>
                <w:kern w:val="0"/>
              </w:rPr>
              <w:t>间二甲苯、甲苯、苯乙烯、乙苯、</w:t>
            </w:r>
            <w:r w:rsidRPr="00AB2BF5">
              <w:rPr>
                <w:kern w:val="0"/>
              </w:rPr>
              <w:t>1,1,1,2-</w:t>
            </w:r>
            <w:r w:rsidRPr="00AB2BF5">
              <w:rPr>
                <w:kern w:val="0"/>
              </w:rPr>
              <w:t>四氯乙烷、</w:t>
            </w:r>
            <w:r w:rsidRPr="00AB2BF5">
              <w:rPr>
                <w:kern w:val="0"/>
              </w:rPr>
              <w:t>1,1,2,2-</w:t>
            </w:r>
            <w:r w:rsidRPr="00AB2BF5">
              <w:rPr>
                <w:kern w:val="0"/>
              </w:rPr>
              <w:t>四氯乙烷、四氯乙烯、</w:t>
            </w:r>
            <w:r w:rsidRPr="00AB2BF5">
              <w:rPr>
                <w:kern w:val="0"/>
              </w:rPr>
              <w:t>1,1,1-</w:t>
            </w:r>
            <w:r w:rsidRPr="00AB2BF5">
              <w:rPr>
                <w:kern w:val="0"/>
              </w:rPr>
              <w:t>三氯乙烷、</w:t>
            </w:r>
            <w:r w:rsidRPr="00AB2BF5">
              <w:rPr>
                <w:kern w:val="0"/>
              </w:rPr>
              <w:t>1,1,2-</w:t>
            </w:r>
            <w:r w:rsidRPr="00AB2BF5">
              <w:rPr>
                <w:kern w:val="0"/>
              </w:rPr>
              <w:t>三氯乙烷、三氯乙烯、</w:t>
            </w:r>
            <w:r w:rsidRPr="00AB2BF5">
              <w:rPr>
                <w:kern w:val="0"/>
              </w:rPr>
              <w:t>1,2,3-</w:t>
            </w:r>
            <w:r w:rsidRPr="00AB2BF5">
              <w:rPr>
                <w:kern w:val="0"/>
              </w:rPr>
              <w:t>三氯丙烷、氯乙烯、苯、</w:t>
            </w:r>
            <w:r w:rsidRPr="00AB2BF5">
              <w:rPr>
                <w:kern w:val="0"/>
              </w:rPr>
              <w:t>1,4-</w:t>
            </w:r>
            <w:r w:rsidRPr="00AB2BF5">
              <w:rPr>
                <w:kern w:val="0"/>
              </w:rPr>
              <w:t>二氯苯、</w:t>
            </w:r>
            <w:r w:rsidRPr="00AB2BF5">
              <w:rPr>
                <w:kern w:val="0"/>
              </w:rPr>
              <w:t>1,2-</w:t>
            </w:r>
            <w:r w:rsidRPr="00AB2BF5">
              <w:rPr>
                <w:kern w:val="0"/>
              </w:rPr>
              <w:t>二氯苯、氯苯、苯并</w:t>
            </w:r>
            <w:r w:rsidRPr="00AB2BF5">
              <w:rPr>
                <w:kern w:val="0"/>
              </w:rPr>
              <w:t>[a]</w:t>
            </w:r>
            <w:r w:rsidRPr="00AB2BF5">
              <w:rPr>
                <w:kern w:val="0"/>
              </w:rPr>
              <w:t>芘、苯</w:t>
            </w:r>
            <w:r w:rsidRPr="00AB2BF5">
              <w:rPr>
                <w:rFonts w:hint="eastAsia"/>
                <w:kern w:val="0"/>
              </w:rPr>
              <w:t>并</w:t>
            </w:r>
            <w:r w:rsidRPr="00AB2BF5">
              <w:rPr>
                <w:kern w:val="0"/>
              </w:rPr>
              <w:t>[a]</w:t>
            </w:r>
            <w:r w:rsidRPr="00AB2BF5">
              <w:rPr>
                <w:kern w:val="0"/>
              </w:rPr>
              <w:t>蒽、</w:t>
            </w:r>
            <w:r w:rsidRPr="00AB2BF5">
              <w:rPr>
                <w:kern w:val="0"/>
              </w:rPr>
              <w:t>2-</w:t>
            </w:r>
            <w:r w:rsidRPr="00AB2BF5">
              <w:rPr>
                <w:kern w:val="0"/>
              </w:rPr>
              <w:t>氯酚、苯胺、硝基苯、茚并</w:t>
            </w:r>
            <w:r w:rsidRPr="00AB2BF5">
              <w:rPr>
                <w:kern w:val="0"/>
              </w:rPr>
              <w:t>[1,2,3-cd]</w:t>
            </w:r>
            <w:r w:rsidRPr="00AB2BF5">
              <w:rPr>
                <w:kern w:val="0"/>
              </w:rPr>
              <w:t>芘、萘</w:t>
            </w:r>
            <w:r w:rsidRPr="00AB2BF5">
              <w:rPr>
                <w:rFonts w:hint="eastAsia"/>
                <w:kern w:val="0"/>
              </w:rPr>
              <w:t>、氟化物</w:t>
            </w:r>
          </w:p>
        </w:tc>
        <w:tc>
          <w:tcPr>
            <w:tcW w:w="665" w:type="pct"/>
            <w:vMerge/>
            <w:vAlign w:val="center"/>
          </w:tcPr>
          <w:p w14:paraId="69DC90FF" w14:textId="77777777" w:rsidR="00B87F0F" w:rsidRPr="00AB2BF5" w:rsidRDefault="00B87F0F" w:rsidP="00705E1A">
            <w:pPr>
              <w:pStyle w:val="ad"/>
            </w:pPr>
          </w:p>
        </w:tc>
        <w:tc>
          <w:tcPr>
            <w:tcW w:w="417" w:type="pct"/>
            <w:vAlign w:val="center"/>
          </w:tcPr>
          <w:p w14:paraId="4DB381B5" w14:textId="77777777" w:rsidR="00B87F0F" w:rsidRPr="00AB2BF5" w:rsidRDefault="00B87F0F" w:rsidP="00705E1A">
            <w:pPr>
              <w:pStyle w:val="ad"/>
            </w:pPr>
            <w:r w:rsidRPr="00AB2BF5">
              <w:rPr>
                <w:rFonts w:hint="eastAsia"/>
              </w:rPr>
              <w:t>/</w:t>
            </w:r>
          </w:p>
        </w:tc>
        <w:tc>
          <w:tcPr>
            <w:tcW w:w="445" w:type="pct"/>
            <w:vAlign w:val="center"/>
          </w:tcPr>
          <w:p w14:paraId="7A83D0AC" w14:textId="77777777" w:rsidR="00B87F0F" w:rsidRPr="00AB2BF5" w:rsidRDefault="00B87F0F" w:rsidP="00705E1A">
            <w:pPr>
              <w:pStyle w:val="ad"/>
            </w:pPr>
            <w:r w:rsidRPr="00AB2BF5">
              <w:t>/</w:t>
            </w:r>
          </w:p>
        </w:tc>
      </w:tr>
      <w:tr w:rsidR="00B87F0F" w:rsidRPr="00AB2BF5" w14:paraId="532D057E" w14:textId="77777777" w:rsidTr="00705E1A">
        <w:trPr>
          <w:trHeight w:val="397"/>
          <w:jc w:val="center"/>
        </w:trPr>
        <w:tc>
          <w:tcPr>
            <w:tcW w:w="812" w:type="pct"/>
            <w:vAlign w:val="center"/>
          </w:tcPr>
          <w:p w14:paraId="687394EE" w14:textId="77777777" w:rsidR="00B87F0F" w:rsidRPr="00AB2BF5" w:rsidRDefault="00B87F0F" w:rsidP="00705E1A">
            <w:pPr>
              <w:pStyle w:val="ad"/>
            </w:pPr>
            <w:r w:rsidRPr="00AB2BF5">
              <w:t>项目占地范围外</w:t>
            </w:r>
            <w:r w:rsidRPr="00AB2BF5">
              <w:t>S5</w:t>
            </w:r>
            <w:r w:rsidRPr="00AB2BF5">
              <w:rPr>
                <w:rFonts w:hint="eastAsia"/>
              </w:rPr>
              <w:t>（表层样）</w:t>
            </w:r>
          </w:p>
        </w:tc>
        <w:tc>
          <w:tcPr>
            <w:tcW w:w="416" w:type="pct"/>
            <w:vAlign w:val="center"/>
          </w:tcPr>
          <w:p w14:paraId="35254C6C" w14:textId="77777777" w:rsidR="00B87F0F" w:rsidRPr="00AB2BF5" w:rsidRDefault="00B87F0F" w:rsidP="00705E1A">
            <w:pPr>
              <w:pStyle w:val="ad"/>
            </w:pPr>
            <w:r w:rsidRPr="00AB2BF5">
              <w:rPr>
                <w:rFonts w:hint="eastAsia"/>
              </w:rPr>
              <w:t>80</w:t>
            </w:r>
          </w:p>
        </w:tc>
        <w:tc>
          <w:tcPr>
            <w:tcW w:w="498" w:type="pct"/>
            <w:vAlign w:val="center"/>
          </w:tcPr>
          <w:p w14:paraId="72F19C87" w14:textId="77777777" w:rsidR="00B87F0F" w:rsidRPr="00AB2BF5" w:rsidRDefault="00B87F0F" w:rsidP="00705E1A">
            <w:pPr>
              <w:pStyle w:val="ad"/>
            </w:pPr>
            <w:r w:rsidRPr="00AB2BF5">
              <w:rPr>
                <w:rFonts w:hint="eastAsia"/>
              </w:rPr>
              <w:t>150</w:t>
            </w:r>
          </w:p>
        </w:tc>
        <w:tc>
          <w:tcPr>
            <w:tcW w:w="1747" w:type="pct"/>
            <w:vAlign w:val="center"/>
          </w:tcPr>
          <w:p w14:paraId="3A0EEA51" w14:textId="77777777" w:rsidR="00B87F0F" w:rsidRPr="00AB2BF5" w:rsidRDefault="00B87F0F" w:rsidP="00705E1A">
            <w:pPr>
              <w:pStyle w:val="ad"/>
              <w:rPr>
                <w:kern w:val="0"/>
              </w:rPr>
            </w:pPr>
            <w:r w:rsidRPr="00AB2BF5">
              <w:t>pH</w:t>
            </w:r>
            <w:r w:rsidRPr="00AB2BF5">
              <w:rPr>
                <w:rFonts w:hint="eastAsia"/>
              </w:rPr>
              <w:t>、</w:t>
            </w:r>
            <w:r w:rsidRPr="00AB2BF5">
              <w:rPr>
                <w:rFonts w:hint="eastAsia"/>
                <w:kern w:val="0"/>
              </w:rPr>
              <w:t>镉、汞、砷、铅、铬、铜、镍、锌、氟化物</w:t>
            </w:r>
          </w:p>
        </w:tc>
        <w:tc>
          <w:tcPr>
            <w:tcW w:w="665" w:type="pct"/>
            <w:vMerge w:val="restart"/>
            <w:vAlign w:val="center"/>
          </w:tcPr>
          <w:p w14:paraId="69400841" w14:textId="77777777" w:rsidR="00B87F0F" w:rsidRPr="00AB2BF5" w:rsidRDefault="00B87F0F" w:rsidP="00705E1A">
            <w:pPr>
              <w:pStyle w:val="ad"/>
            </w:pPr>
            <w:r w:rsidRPr="00AB2BF5">
              <w:rPr>
                <w:rFonts w:hint="eastAsia"/>
              </w:rPr>
              <w:t>《土壤环境质量农用地土壤污染风险管控标准（试行）》</w:t>
            </w:r>
          </w:p>
          <w:p w14:paraId="588995DB" w14:textId="77777777" w:rsidR="00B87F0F" w:rsidRPr="00AB2BF5" w:rsidRDefault="00B87F0F" w:rsidP="00705E1A">
            <w:pPr>
              <w:pStyle w:val="ad"/>
            </w:pPr>
            <w:r w:rsidRPr="00AB2BF5">
              <w:rPr>
                <w:rFonts w:hint="eastAsia"/>
              </w:rPr>
              <w:t>（</w:t>
            </w:r>
            <w:r w:rsidRPr="00AB2BF5">
              <w:t>GB15618—2018</w:t>
            </w:r>
            <w:r w:rsidRPr="00AB2BF5">
              <w:t>）中表</w:t>
            </w:r>
            <w:r w:rsidRPr="00AB2BF5">
              <w:t xml:space="preserve">1 </w:t>
            </w:r>
            <w:r w:rsidRPr="00AB2BF5">
              <w:t>筛选值标准。</w:t>
            </w:r>
          </w:p>
        </w:tc>
        <w:tc>
          <w:tcPr>
            <w:tcW w:w="417" w:type="pct"/>
            <w:vAlign w:val="center"/>
          </w:tcPr>
          <w:p w14:paraId="3146D025" w14:textId="77777777" w:rsidR="00B87F0F" w:rsidRPr="00AB2BF5" w:rsidRDefault="00B87F0F" w:rsidP="00705E1A">
            <w:pPr>
              <w:pStyle w:val="ad"/>
            </w:pPr>
            <w:r w:rsidRPr="00AB2BF5">
              <w:rPr>
                <w:rFonts w:hint="eastAsia"/>
              </w:rPr>
              <w:t>N</w:t>
            </w:r>
          </w:p>
        </w:tc>
        <w:tc>
          <w:tcPr>
            <w:tcW w:w="445" w:type="pct"/>
            <w:vAlign w:val="center"/>
          </w:tcPr>
          <w:p w14:paraId="04ABF044" w14:textId="77777777" w:rsidR="00B87F0F" w:rsidRPr="00AB2BF5" w:rsidRDefault="00B87F0F" w:rsidP="00705E1A">
            <w:pPr>
              <w:pStyle w:val="ad"/>
            </w:pPr>
            <w:r w:rsidRPr="00AB2BF5">
              <w:rPr>
                <w:rFonts w:hint="eastAsia"/>
              </w:rPr>
              <w:t>3</w:t>
            </w:r>
            <w:r w:rsidRPr="00AB2BF5">
              <w:t>0</w:t>
            </w:r>
          </w:p>
        </w:tc>
      </w:tr>
      <w:tr w:rsidR="00B87F0F" w:rsidRPr="00AB2BF5" w14:paraId="35573402" w14:textId="77777777" w:rsidTr="00705E1A">
        <w:trPr>
          <w:trHeight w:val="397"/>
          <w:jc w:val="center"/>
        </w:trPr>
        <w:tc>
          <w:tcPr>
            <w:tcW w:w="812" w:type="pct"/>
            <w:vAlign w:val="center"/>
          </w:tcPr>
          <w:p w14:paraId="013893BC" w14:textId="77777777" w:rsidR="00B87F0F" w:rsidRPr="00AB2BF5" w:rsidRDefault="00B87F0F" w:rsidP="00705E1A">
            <w:pPr>
              <w:pStyle w:val="ad"/>
            </w:pPr>
            <w:r w:rsidRPr="00AB2BF5">
              <w:t>项目占地范围外</w:t>
            </w:r>
            <w:r w:rsidRPr="00AB2BF5">
              <w:t>S6</w:t>
            </w:r>
            <w:r w:rsidRPr="00AB2BF5">
              <w:rPr>
                <w:rFonts w:hint="eastAsia"/>
              </w:rPr>
              <w:t>（表层样）</w:t>
            </w:r>
          </w:p>
        </w:tc>
        <w:tc>
          <w:tcPr>
            <w:tcW w:w="416" w:type="pct"/>
            <w:vAlign w:val="center"/>
          </w:tcPr>
          <w:p w14:paraId="7288486B" w14:textId="77777777" w:rsidR="00B87F0F" w:rsidRPr="00AB2BF5" w:rsidRDefault="00B87F0F" w:rsidP="00705E1A">
            <w:pPr>
              <w:pStyle w:val="ad"/>
            </w:pPr>
            <w:r w:rsidRPr="00AB2BF5">
              <w:rPr>
                <w:rFonts w:hint="eastAsia"/>
              </w:rPr>
              <w:t>180</w:t>
            </w:r>
          </w:p>
        </w:tc>
        <w:tc>
          <w:tcPr>
            <w:tcW w:w="498" w:type="pct"/>
            <w:vAlign w:val="center"/>
          </w:tcPr>
          <w:p w14:paraId="714F28C1" w14:textId="77777777" w:rsidR="00B87F0F" w:rsidRPr="00AB2BF5" w:rsidRDefault="00B87F0F" w:rsidP="00705E1A">
            <w:pPr>
              <w:pStyle w:val="ad"/>
            </w:pPr>
            <w:r w:rsidRPr="00AB2BF5">
              <w:rPr>
                <w:rFonts w:hint="eastAsia"/>
              </w:rPr>
              <w:t>-100</w:t>
            </w:r>
          </w:p>
        </w:tc>
        <w:tc>
          <w:tcPr>
            <w:tcW w:w="1747" w:type="pct"/>
            <w:vAlign w:val="center"/>
          </w:tcPr>
          <w:p w14:paraId="04DB7179" w14:textId="77777777" w:rsidR="00B87F0F" w:rsidRPr="00AB2BF5" w:rsidRDefault="00B87F0F" w:rsidP="00705E1A">
            <w:pPr>
              <w:pStyle w:val="ad"/>
              <w:rPr>
                <w:kern w:val="0"/>
              </w:rPr>
            </w:pPr>
            <w:r w:rsidRPr="00AB2BF5">
              <w:t>pH</w:t>
            </w:r>
            <w:r w:rsidRPr="00AB2BF5">
              <w:rPr>
                <w:rFonts w:hint="eastAsia"/>
              </w:rPr>
              <w:t>、</w:t>
            </w:r>
            <w:r w:rsidRPr="00AB2BF5">
              <w:rPr>
                <w:rFonts w:hint="eastAsia"/>
                <w:kern w:val="0"/>
              </w:rPr>
              <w:t>镉、汞、砷、铅、铬、铜、镍、锌、</w:t>
            </w:r>
            <w:r w:rsidRPr="00AB2BF5">
              <w:rPr>
                <w:rFonts w:ascii="宋体" w:cs="宋体" w:hint="eastAsia"/>
                <w:kern w:val="0"/>
              </w:rPr>
              <w:t>氟化物</w:t>
            </w:r>
          </w:p>
        </w:tc>
        <w:tc>
          <w:tcPr>
            <w:tcW w:w="665" w:type="pct"/>
            <w:vMerge/>
            <w:vAlign w:val="center"/>
          </w:tcPr>
          <w:p w14:paraId="719CDE16" w14:textId="77777777" w:rsidR="00B87F0F" w:rsidRPr="00AB2BF5" w:rsidRDefault="00B87F0F" w:rsidP="00705E1A">
            <w:pPr>
              <w:pStyle w:val="ad"/>
            </w:pPr>
          </w:p>
        </w:tc>
        <w:tc>
          <w:tcPr>
            <w:tcW w:w="417" w:type="pct"/>
            <w:vAlign w:val="center"/>
          </w:tcPr>
          <w:p w14:paraId="2A00D580" w14:textId="77777777" w:rsidR="00B87F0F" w:rsidRPr="00AB2BF5" w:rsidRDefault="00B87F0F" w:rsidP="00705E1A">
            <w:pPr>
              <w:pStyle w:val="ad"/>
            </w:pPr>
            <w:r w:rsidRPr="00AB2BF5">
              <w:rPr>
                <w:rFonts w:hint="eastAsia"/>
              </w:rPr>
              <w:t>E</w:t>
            </w:r>
          </w:p>
        </w:tc>
        <w:tc>
          <w:tcPr>
            <w:tcW w:w="445" w:type="pct"/>
            <w:vAlign w:val="center"/>
          </w:tcPr>
          <w:p w14:paraId="7D0B4B5D" w14:textId="77777777" w:rsidR="00B87F0F" w:rsidRPr="00AB2BF5" w:rsidRDefault="00B87F0F" w:rsidP="00705E1A">
            <w:pPr>
              <w:pStyle w:val="ad"/>
            </w:pPr>
            <w:r w:rsidRPr="00AB2BF5">
              <w:rPr>
                <w:rFonts w:hint="eastAsia"/>
              </w:rPr>
              <w:t>8</w:t>
            </w:r>
            <w:r w:rsidRPr="00AB2BF5">
              <w:t>0</w:t>
            </w:r>
          </w:p>
        </w:tc>
      </w:tr>
    </w:tbl>
    <w:p w14:paraId="6D730911" w14:textId="77777777" w:rsidR="00B87F0F" w:rsidRPr="00AB2BF5" w:rsidRDefault="00B87F0F" w:rsidP="00B87F0F">
      <w:pPr>
        <w:pStyle w:val="a2"/>
        <w:ind w:firstLine="480"/>
      </w:pPr>
    </w:p>
    <w:p w14:paraId="712FB0EE" w14:textId="77777777" w:rsidR="00B87F0F" w:rsidRPr="00AB2BF5" w:rsidRDefault="00B87F0F" w:rsidP="00B87F0F">
      <w:pPr>
        <w:pStyle w:val="a2"/>
        <w:ind w:firstLine="480"/>
      </w:pPr>
      <w:r w:rsidRPr="00AB2BF5">
        <w:rPr>
          <w:rFonts w:hint="eastAsia"/>
        </w:rPr>
        <w:t>（</w:t>
      </w:r>
      <w:r w:rsidRPr="00AB2BF5">
        <w:rPr>
          <w:rFonts w:hint="eastAsia"/>
        </w:rPr>
        <w:t>2</w:t>
      </w:r>
      <w:r w:rsidRPr="00AB2BF5">
        <w:rPr>
          <w:rFonts w:hint="eastAsia"/>
        </w:rPr>
        <w:t>）监测时间及频率</w:t>
      </w:r>
    </w:p>
    <w:p w14:paraId="4DA3A00F" w14:textId="19535C07" w:rsidR="00B87F0F" w:rsidRPr="00AB2BF5" w:rsidRDefault="00B87F0F" w:rsidP="00B87F0F">
      <w:pPr>
        <w:pStyle w:val="a2"/>
        <w:ind w:firstLine="480"/>
      </w:pPr>
      <w:r w:rsidRPr="00AB2BF5">
        <w:rPr>
          <w:rFonts w:hint="eastAsia"/>
        </w:rPr>
        <w:t>监测时间为</w:t>
      </w:r>
      <w:r w:rsidRPr="00AB2BF5">
        <w:rPr>
          <w:rFonts w:hint="eastAsia"/>
        </w:rPr>
        <w:t>2020</w:t>
      </w:r>
      <w:r w:rsidRPr="00AB2BF5">
        <w:rPr>
          <w:rFonts w:hint="eastAsia"/>
        </w:rPr>
        <w:t>年</w:t>
      </w:r>
      <w:r w:rsidR="00FD347F">
        <w:t>5</w:t>
      </w:r>
      <w:r w:rsidRPr="00AB2BF5">
        <w:rPr>
          <w:rFonts w:hint="eastAsia"/>
        </w:rPr>
        <w:t>月</w:t>
      </w:r>
      <w:r w:rsidR="00FD347F">
        <w:t>23</w:t>
      </w:r>
      <w:r w:rsidRPr="00AB2BF5">
        <w:rPr>
          <w:rFonts w:hint="eastAsia"/>
        </w:rPr>
        <w:t>日，监测一次。</w:t>
      </w:r>
    </w:p>
    <w:p w14:paraId="19403432" w14:textId="77777777" w:rsidR="00B87F0F" w:rsidRPr="00AB2BF5" w:rsidRDefault="00B87F0F" w:rsidP="00B87F0F">
      <w:pPr>
        <w:pStyle w:val="a2"/>
        <w:ind w:firstLine="480"/>
      </w:pPr>
      <w:r w:rsidRPr="00AB2BF5">
        <w:rPr>
          <w:rFonts w:hint="eastAsia"/>
        </w:rPr>
        <w:t>（</w:t>
      </w:r>
      <w:r w:rsidRPr="00AB2BF5">
        <w:rPr>
          <w:rFonts w:hint="eastAsia"/>
        </w:rPr>
        <w:t>4</w:t>
      </w:r>
      <w:r w:rsidRPr="00AB2BF5">
        <w:rPr>
          <w:rFonts w:hint="eastAsia"/>
        </w:rPr>
        <w:t>）监测方法</w:t>
      </w:r>
    </w:p>
    <w:p w14:paraId="4F1F2659" w14:textId="77777777" w:rsidR="00B87F0F" w:rsidRPr="00AB2BF5" w:rsidRDefault="00B87F0F" w:rsidP="00B87F0F">
      <w:pPr>
        <w:pStyle w:val="a2"/>
        <w:ind w:firstLine="480"/>
      </w:pPr>
      <w:r w:rsidRPr="00AB2BF5">
        <w:rPr>
          <w:rFonts w:hint="eastAsia"/>
        </w:rPr>
        <w:t>按照《土壤环境质量建设用地土壤污染风险管控标准（试行）》（</w:t>
      </w:r>
      <w:r w:rsidRPr="00AB2BF5">
        <w:rPr>
          <w:rFonts w:hint="eastAsia"/>
        </w:rPr>
        <w:t>GB36600</w:t>
      </w:r>
      <w:r w:rsidRPr="00AB2BF5">
        <w:rPr>
          <w:rFonts w:hint="eastAsia"/>
        </w:rPr>
        <w:t>—</w:t>
      </w:r>
      <w:r w:rsidRPr="00AB2BF5">
        <w:rPr>
          <w:rFonts w:hint="eastAsia"/>
        </w:rPr>
        <w:t>2018</w:t>
      </w:r>
      <w:r w:rsidRPr="00AB2BF5">
        <w:rPr>
          <w:rFonts w:hint="eastAsia"/>
        </w:rPr>
        <w:t>）、《土壤环境质量农用地土壤污染风险管控标准（试行）》（</w:t>
      </w:r>
      <w:r w:rsidRPr="00AB2BF5">
        <w:rPr>
          <w:rFonts w:hint="eastAsia"/>
        </w:rPr>
        <w:t>GB15618</w:t>
      </w:r>
      <w:r w:rsidRPr="00AB2BF5">
        <w:rPr>
          <w:rFonts w:hint="eastAsia"/>
        </w:rPr>
        <w:t>—</w:t>
      </w:r>
      <w:r w:rsidRPr="00AB2BF5">
        <w:rPr>
          <w:rFonts w:hint="eastAsia"/>
        </w:rPr>
        <w:t>2018</w:t>
      </w:r>
      <w:r w:rsidRPr="00AB2BF5">
        <w:rPr>
          <w:rFonts w:hint="eastAsia"/>
        </w:rPr>
        <w:t>）中规定的进行。</w:t>
      </w:r>
    </w:p>
    <w:p w14:paraId="790F0968" w14:textId="77777777" w:rsidR="00B87F0F" w:rsidRPr="00AB2BF5" w:rsidRDefault="00B87F0F" w:rsidP="00B87F0F">
      <w:pPr>
        <w:pStyle w:val="a2"/>
        <w:ind w:firstLine="480"/>
      </w:pPr>
      <w:r w:rsidRPr="00AB2BF5">
        <w:t>（</w:t>
      </w:r>
      <w:r w:rsidRPr="00AB2BF5">
        <w:t>5</w:t>
      </w:r>
      <w:r w:rsidRPr="00AB2BF5">
        <w:t>）监测及评价结果</w:t>
      </w:r>
    </w:p>
    <w:p w14:paraId="50E8DC42" w14:textId="77777777" w:rsidR="00B87F0F" w:rsidRDefault="00B87F0F" w:rsidP="00B87F0F">
      <w:pPr>
        <w:pStyle w:val="a2"/>
        <w:ind w:firstLine="480"/>
      </w:pPr>
      <w:r w:rsidRPr="00AB2BF5">
        <w:rPr>
          <w:rFonts w:hint="eastAsia"/>
        </w:rPr>
        <w:t>土壤</w:t>
      </w:r>
      <w:r w:rsidRPr="00AB2BF5">
        <w:t>监测及评价结果见表</w:t>
      </w:r>
      <w:r w:rsidRPr="00AB2BF5">
        <w:t>4.3-12</w:t>
      </w:r>
      <w:r w:rsidRPr="00AB2BF5">
        <w:rPr>
          <w:rFonts w:hint="eastAsia"/>
        </w:rPr>
        <w:t>。</w:t>
      </w:r>
    </w:p>
    <w:p w14:paraId="0DF68A72" w14:textId="77777777" w:rsidR="00FD347F" w:rsidRDefault="00FD347F" w:rsidP="00B87F0F">
      <w:pPr>
        <w:pStyle w:val="a2"/>
        <w:ind w:firstLine="480"/>
      </w:pPr>
    </w:p>
    <w:p w14:paraId="506FE6A6" w14:textId="77777777" w:rsidR="00FD347F" w:rsidRPr="00AB2BF5" w:rsidRDefault="00FD347F" w:rsidP="00B87F0F">
      <w:pPr>
        <w:pStyle w:val="a2"/>
        <w:ind w:firstLine="480"/>
      </w:pPr>
    </w:p>
    <w:p w14:paraId="1056A506" w14:textId="77777777" w:rsidR="00B87F0F" w:rsidRPr="00AB2BF5" w:rsidRDefault="00B87F0F" w:rsidP="00B87F0F">
      <w:pPr>
        <w:pStyle w:val="ab"/>
      </w:pPr>
      <w:r w:rsidRPr="00AB2BF5">
        <w:rPr>
          <w:rFonts w:hint="eastAsia"/>
        </w:rPr>
        <w:lastRenderedPageBreak/>
        <w:t>表</w:t>
      </w:r>
      <w:r w:rsidRPr="00AB2BF5">
        <w:t>4.3-12</w:t>
      </w:r>
      <w:r w:rsidRPr="00AB2BF5">
        <w:rPr>
          <w:rFonts w:hint="eastAsia"/>
        </w:rPr>
        <w:t xml:space="preserve">    </w:t>
      </w:r>
      <w:r w:rsidRPr="00AB2BF5">
        <w:rPr>
          <w:rFonts w:hint="eastAsia"/>
        </w:rPr>
        <w:t>土壤环境现状监测及评价结果</w:t>
      </w:r>
      <w:r w:rsidRPr="00AB2BF5">
        <w:rPr>
          <w:rFonts w:hint="eastAsia"/>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5"/>
        <w:gridCol w:w="565"/>
        <w:gridCol w:w="417"/>
        <w:gridCol w:w="709"/>
        <w:gridCol w:w="846"/>
        <w:gridCol w:w="701"/>
        <w:gridCol w:w="845"/>
        <w:gridCol w:w="703"/>
        <w:gridCol w:w="703"/>
        <w:gridCol w:w="703"/>
        <w:gridCol w:w="703"/>
        <w:gridCol w:w="705"/>
        <w:gridCol w:w="752"/>
      </w:tblGrid>
      <w:tr w:rsidR="00B87F0F" w:rsidRPr="00AB2BF5" w14:paraId="67D231B5" w14:textId="77777777" w:rsidTr="00705E1A">
        <w:trPr>
          <w:trHeight w:val="397"/>
          <w:tblHeader/>
          <w:jc w:val="center"/>
        </w:trPr>
        <w:tc>
          <w:tcPr>
            <w:tcW w:w="332" w:type="pct"/>
            <w:vAlign w:val="center"/>
          </w:tcPr>
          <w:p w14:paraId="670590DF" w14:textId="77777777" w:rsidR="00B87F0F" w:rsidRPr="00AB2BF5" w:rsidRDefault="00B87F0F" w:rsidP="00705E1A">
            <w:pPr>
              <w:pStyle w:val="ad"/>
            </w:pPr>
            <w:r w:rsidRPr="00AB2BF5">
              <w:rPr>
                <w:rFonts w:hint="eastAsia"/>
              </w:rPr>
              <w:t>采样点位</w:t>
            </w:r>
          </w:p>
        </w:tc>
        <w:tc>
          <w:tcPr>
            <w:tcW w:w="945" w:type="pct"/>
            <w:gridSpan w:val="3"/>
            <w:vAlign w:val="center"/>
          </w:tcPr>
          <w:p w14:paraId="5B93B5F8" w14:textId="77777777" w:rsidR="00B87F0F" w:rsidRPr="00AB2BF5" w:rsidRDefault="00B87F0F" w:rsidP="00705E1A">
            <w:pPr>
              <w:pStyle w:val="ad"/>
            </w:pPr>
            <w:r w:rsidRPr="00AB2BF5">
              <w:rPr>
                <w:rFonts w:hint="eastAsia"/>
              </w:rPr>
              <w:t>采样深度</w:t>
            </w:r>
            <w:r w:rsidRPr="00AB2BF5">
              <w:rPr>
                <w:rFonts w:hint="eastAsia"/>
              </w:rPr>
              <w:t>/</w:t>
            </w:r>
            <w:r w:rsidRPr="00AB2BF5">
              <w:t>m</w:t>
            </w:r>
          </w:p>
        </w:tc>
        <w:tc>
          <w:tcPr>
            <w:tcW w:w="3722" w:type="pct"/>
            <w:gridSpan w:val="9"/>
            <w:vAlign w:val="center"/>
          </w:tcPr>
          <w:p w14:paraId="4CB8C7B4" w14:textId="77777777" w:rsidR="00B87F0F" w:rsidRPr="00AB2BF5" w:rsidRDefault="00B87F0F" w:rsidP="00705E1A">
            <w:pPr>
              <w:pStyle w:val="ad"/>
            </w:pPr>
            <w:r w:rsidRPr="00AB2BF5">
              <w:rPr>
                <w:rFonts w:hint="eastAsia"/>
              </w:rPr>
              <w:t>监测结果（</w:t>
            </w:r>
            <w:r w:rsidRPr="00AB2BF5">
              <w:rPr>
                <w:sz w:val="23"/>
                <w:szCs w:val="23"/>
              </w:rPr>
              <w:t>mg/kg</w:t>
            </w:r>
            <w:r w:rsidRPr="00AB2BF5">
              <w:rPr>
                <w:rFonts w:hint="eastAsia"/>
              </w:rPr>
              <w:t>，但</w:t>
            </w:r>
            <w:r w:rsidRPr="00AB2BF5">
              <w:rPr>
                <w:rFonts w:hint="eastAsia"/>
              </w:rPr>
              <w:t xml:space="preserve">pH </w:t>
            </w:r>
            <w:r w:rsidRPr="00AB2BF5">
              <w:rPr>
                <w:rFonts w:hint="eastAsia"/>
              </w:rPr>
              <w:t>无量纲）</w:t>
            </w:r>
          </w:p>
        </w:tc>
      </w:tr>
      <w:tr w:rsidR="00B87F0F" w:rsidRPr="00AB2BF5" w14:paraId="409CB37C" w14:textId="77777777" w:rsidTr="00705E1A">
        <w:trPr>
          <w:trHeight w:val="425"/>
          <w:jc w:val="center"/>
        </w:trPr>
        <w:tc>
          <w:tcPr>
            <w:tcW w:w="332" w:type="pct"/>
            <w:vMerge w:val="restart"/>
            <w:vAlign w:val="center"/>
          </w:tcPr>
          <w:p w14:paraId="05C9ED7C" w14:textId="77777777" w:rsidR="00B87F0F" w:rsidRPr="00AB2BF5" w:rsidRDefault="00B87F0F" w:rsidP="00705E1A">
            <w:pPr>
              <w:pStyle w:val="ad"/>
            </w:pPr>
            <w:r w:rsidRPr="00AB2BF5">
              <w:rPr>
                <w:rFonts w:hint="eastAsia"/>
              </w:rPr>
              <w:t>S1</w:t>
            </w:r>
          </w:p>
        </w:tc>
        <w:tc>
          <w:tcPr>
            <w:tcW w:w="316" w:type="pct"/>
            <w:vMerge w:val="restart"/>
            <w:vAlign w:val="center"/>
          </w:tcPr>
          <w:p w14:paraId="2EA863C6" w14:textId="77777777" w:rsidR="00B87F0F" w:rsidRPr="00AB2BF5" w:rsidRDefault="00B87F0F" w:rsidP="00705E1A">
            <w:pPr>
              <w:pStyle w:val="ad"/>
            </w:pPr>
            <w:r w:rsidRPr="00AB2BF5">
              <w:rPr>
                <w:rFonts w:hint="eastAsia"/>
              </w:rPr>
              <w:t>S1-1</w:t>
            </w:r>
          </w:p>
        </w:tc>
        <w:tc>
          <w:tcPr>
            <w:tcW w:w="629" w:type="pct"/>
            <w:gridSpan w:val="2"/>
            <w:vMerge w:val="restart"/>
            <w:vAlign w:val="center"/>
          </w:tcPr>
          <w:p w14:paraId="0D085F7A" w14:textId="77777777" w:rsidR="00B87F0F" w:rsidRPr="00AB2BF5" w:rsidRDefault="00B87F0F" w:rsidP="00705E1A">
            <w:pPr>
              <w:pStyle w:val="ad"/>
            </w:pPr>
            <w:r w:rsidRPr="00AB2BF5">
              <w:rPr>
                <w:rFonts w:hint="eastAsia"/>
              </w:rPr>
              <w:t>柱状样</w:t>
            </w:r>
          </w:p>
          <w:p w14:paraId="154375CF" w14:textId="77777777" w:rsidR="00B87F0F" w:rsidRPr="00AB2BF5" w:rsidRDefault="00B87F0F" w:rsidP="00705E1A">
            <w:pPr>
              <w:pStyle w:val="ad"/>
            </w:pPr>
            <w:r w:rsidRPr="00AB2BF5">
              <w:rPr>
                <w:rFonts w:hint="eastAsia"/>
              </w:rPr>
              <w:t>0-0.5m</w:t>
            </w:r>
          </w:p>
        </w:tc>
        <w:tc>
          <w:tcPr>
            <w:tcW w:w="473" w:type="pct"/>
            <w:vAlign w:val="center"/>
          </w:tcPr>
          <w:p w14:paraId="580B394D" w14:textId="77777777" w:rsidR="00B87F0F" w:rsidRPr="00AB2BF5" w:rsidRDefault="00B87F0F" w:rsidP="00705E1A">
            <w:pPr>
              <w:pStyle w:val="ad"/>
            </w:pPr>
            <w:r w:rsidRPr="00AB2BF5">
              <w:rPr>
                <w:rFonts w:hint="eastAsia"/>
                <w:color w:val="000000"/>
                <w:sz w:val="22"/>
                <w:szCs w:val="22"/>
              </w:rPr>
              <w:t>砷</w:t>
            </w:r>
          </w:p>
        </w:tc>
        <w:tc>
          <w:tcPr>
            <w:tcW w:w="392" w:type="pct"/>
            <w:vAlign w:val="center"/>
          </w:tcPr>
          <w:p w14:paraId="41A2142B" w14:textId="77777777" w:rsidR="00B87F0F" w:rsidRPr="00AB2BF5" w:rsidRDefault="00B87F0F" w:rsidP="00705E1A">
            <w:pPr>
              <w:pStyle w:val="ad"/>
            </w:pPr>
            <w:r w:rsidRPr="00AB2BF5">
              <w:rPr>
                <w:rFonts w:hint="eastAsia"/>
                <w:color w:val="000000"/>
                <w:sz w:val="22"/>
                <w:szCs w:val="22"/>
              </w:rPr>
              <w:t>铅</w:t>
            </w:r>
          </w:p>
        </w:tc>
        <w:tc>
          <w:tcPr>
            <w:tcW w:w="472" w:type="pct"/>
            <w:vAlign w:val="center"/>
          </w:tcPr>
          <w:p w14:paraId="01EC7D42" w14:textId="77777777" w:rsidR="00B87F0F" w:rsidRPr="00AB2BF5" w:rsidRDefault="00B87F0F" w:rsidP="00705E1A">
            <w:pPr>
              <w:pStyle w:val="ad"/>
            </w:pPr>
            <w:r w:rsidRPr="00AB2BF5">
              <w:rPr>
                <w:rFonts w:hint="eastAsia"/>
                <w:color w:val="000000"/>
                <w:sz w:val="22"/>
                <w:szCs w:val="22"/>
              </w:rPr>
              <w:t>镉</w:t>
            </w:r>
          </w:p>
        </w:tc>
        <w:tc>
          <w:tcPr>
            <w:tcW w:w="393" w:type="pct"/>
            <w:vAlign w:val="center"/>
          </w:tcPr>
          <w:p w14:paraId="688DF2F7" w14:textId="77777777" w:rsidR="00B87F0F" w:rsidRPr="00AB2BF5" w:rsidRDefault="00B87F0F" w:rsidP="00705E1A">
            <w:pPr>
              <w:pStyle w:val="ad"/>
            </w:pPr>
            <w:r w:rsidRPr="00AB2BF5">
              <w:rPr>
                <w:rFonts w:hint="eastAsia"/>
                <w:color w:val="000000"/>
                <w:sz w:val="22"/>
                <w:szCs w:val="22"/>
              </w:rPr>
              <w:t>铜</w:t>
            </w:r>
          </w:p>
        </w:tc>
        <w:tc>
          <w:tcPr>
            <w:tcW w:w="393" w:type="pct"/>
            <w:vAlign w:val="center"/>
          </w:tcPr>
          <w:p w14:paraId="28AECB18" w14:textId="77777777" w:rsidR="00B87F0F" w:rsidRPr="00AB2BF5" w:rsidRDefault="00B87F0F" w:rsidP="00705E1A">
            <w:pPr>
              <w:pStyle w:val="ad"/>
            </w:pPr>
            <w:r w:rsidRPr="00AB2BF5">
              <w:rPr>
                <w:rFonts w:hint="eastAsia"/>
                <w:color w:val="000000"/>
                <w:sz w:val="22"/>
                <w:szCs w:val="22"/>
              </w:rPr>
              <w:t>汞</w:t>
            </w:r>
          </w:p>
        </w:tc>
        <w:tc>
          <w:tcPr>
            <w:tcW w:w="393" w:type="pct"/>
            <w:vAlign w:val="center"/>
          </w:tcPr>
          <w:p w14:paraId="54B22EA2" w14:textId="77777777" w:rsidR="00B87F0F" w:rsidRPr="00AB2BF5" w:rsidRDefault="00B87F0F" w:rsidP="00705E1A">
            <w:pPr>
              <w:pStyle w:val="ad"/>
            </w:pPr>
            <w:r w:rsidRPr="00AB2BF5">
              <w:rPr>
                <w:rFonts w:hint="eastAsia"/>
                <w:color w:val="000000"/>
                <w:sz w:val="22"/>
                <w:szCs w:val="22"/>
              </w:rPr>
              <w:t>六价铬</w:t>
            </w:r>
          </w:p>
        </w:tc>
        <w:tc>
          <w:tcPr>
            <w:tcW w:w="393" w:type="pct"/>
            <w:vAlign w:val="center"/>
          </w:tcPr>
          <w:p w14:paraId="52B3F1AA" w14:textId="77777777" w:rsidR="00B87F0F" w:rsidRPr="00AB2BF5" w:rsidRDefault="00B87F0F" w:rsidP="00705E1A">
            <w:pPr>
              <w:pStyle w:val="ad"/>
            </w:pPr>
            <w:r w:rsidRPr="00AB2BF5">
              <w:rPr>
                <w:rFonts w:hint="eastAsia"/>
                <w:color w:val="000000"/>
                <w:sz w:val="22"/>
                <w:szCs w:val="22"/>
              </w:rPr>
              <w:t>氟化物</w:t>
            </w:r>
          </w:p>
        </w:tc>
        <w:tc>
          <w:tcPr>
            <w:tcW w:w="814" w:type="pct"/>
            <w:gridSpan w:val="2"/>
            <w:vAlign w:val="center"/>
          </w:tcPr>
          <w:p w14:paraId="5C4AE76A" w14:textId="77777777" w:rsidR="00B87F0F" w:rsidRPr="00AB2BF5" w:rsidRDefault="00B87F0F" w:rsidP="00705E1A">
            <w:pPr>
              <w:pStyle w:val="ad"/>
            </w:pPr>
            <w:r w:rsidRPr="00AB2BF5">
              <w:rPr>
                <w:rFonts w:hint="eastAsia"/>
                <w:color w:val="000000"/>
              </w:rPr>
              <w:t>镍</w:t>
            </w:r>
          </w:p>
        </w:tc>
      </w:tr>
      <w:tr w:rsidR="00B87F0F" w:rsidRPr="00AB2BF5" w14:paraId="573CB5F1" w14:textId="77777777" w:rsidTr="00705E1A">
        <w:trPr>
          <w:trHeight w:val="425"/>
          <w:jc w:val="center"/>
        </w:trPr>
        <w:tc>
          <w:tcPr>
            <w:tcW w:w="332" w:type="pct"/>
            <w:vMerge/>
            <w:vAlign w:val="center"/>
          </w:tcPr>
          <w:p w14:paraId="569E7E0D" w14:textId="77777777" w:rsidR="00B87F0F" w:rsidRPr="00AB2BF5" w:rsidRDefault="00B87F0F" w:rsidP="00705E1A">
            <w:pPr>
              <w:pStyle w:val="ad"/>
            </w:pPr>
          </w:p>
        </w:tc>
        <w:tc>
          <w:tcPr>
            <w:tcW w:w="316" w:type="pct"/>
            <w:vMerge/>
            <w:vAlign w:val="center"/>
          </w:tcPr>
          <w:p w14:paraId="1956A90B" w14:textId="77777777" w:rsidR="00B87F0F" w:rsidRPr="00AB2BF5" w:rsidRDefault="00B87F0F" w:rsidP="00705E1A">
            <w:pPr>
              <w:pStyle w:val="ad"/>
            </w:pPr>
          </w:p>
        </w:tc>
        <w:tc>
          <w:tcPr>
            <w:tcW w:w="629" w:type="pct"/>
            <w:gridSpan w:val="2"/>
            <w:vMerge/>
            <w:vAlign w:val="center"/>
          </w:tcPr>
          <w:p w14:paraId="2C9FC930" w14:textId="77777777" w:rsidR="00B87F0F" w:rsidRPr="00AB2BF5" w:rsidRDefault="00B87F0F" w:rsidP="00705E1A">
            <w:pPr>
              <w:pStyle w:val="ad"/>
            </w:pPr>
          </w:p>
        </w:tc>
        <w:tc>
          <w:tcPr>
            <w:tcW w:w="473" w:type="pct"/>
            <w:vAlign w:val="center"/>
          </w:tcPr>
          <w:p w14:paraId="08F60724" w14:textId="77777777" w:rsidR="00B87F0F" w:rsidRPr="00AB2BF5" w:rsidRDefault="00B87F0F" w:rsidP="00705E1A">
            <w:pPr>
              <w:pStyle w:val="ad"/>
            </w:pPr>
            <w:r w:rsidRPr="00AB2BF5">
              <w:rPr>
                <w:rFonts w:cs="Times New Roman"/>
                <w:color w:val="000000"/>
              </w:rPr>
              <w:t>41.7</w:t>
            </w:r>
          </w:p>
        </w:tc>
        <w:tc>
          <w:tcPr>
            <w:tcW w:w="392" w:type="pct"/>
            <w:vAlign w:val="center"/>
          </w:tcPr>
          <w:p w14:paraId="617C953E" w14:textId="77777777" w:rsidR="00B87F0F" w:rsidRPr="00AB2BF5" w:rsidRDefault="00B87F0F" w:rsidP="00705E1A">
            <w:pPr>
              <w:pStyle w:val="ad"/>
            </w:pPr>
            <w:r w:rsidRPr="00AB2BF5">
              <w:rPr>
                <w:rFonts w:cs="Times New Roman"/>
                <w:color w:val="000000"/>
              </w:rPr>
              <w:t>30.6</w:t>
            </w:r>
          </w:p>
        </w:tc>
        <w:tc>
          <w:tcPr>
            <w:tcW w:w="472" w:type="pct"/>
            <w:vAlign w:val="center"/>
          </w:tcPr>
          <w:p w14:paraId="037648F7" w14:textId="77777777" w:rsidR="00B87F0F" w:rsidRPr="00AB2BF5" w:rsidRDefault="00B87F0F" w:rsidP="00705E1A">
            <w:pPr>
              <w:pStyle w:val="ad"/>
            </w:pPr>
            <w:r w:rsidRPr="00AB2BF5">
              <w:rPr>
                <w:rFonts w:cs="Times New Roman"/>
                <w:color w:val="000000"/>
              </w:rPr>
              <w:t>0.26</w:t>
            </w:r>
          </w:p>
        </w:tc>
        <w:tc>
          <w:tcPr>
            <w:tcW w:w="393" w:type="pct"/>
            <w:vAlign w:val="center"/>
          </w:tcPr>
          <w:p w14:paraId="6BD9CC3F" w14:textId="77777777" w:rsidR="00B87F0F" w:rsidRPr="00AB2BF5" w:rsidRDefault="00B87F0F" w:rsidP="00705E1A">
            <w:pPr>
              <w:pStyle w:val="ad"/>
            </w:pPr>
            <w:r w:rsidRPr="00AB2BF5">
              <w:rPr>
                <w:rFonts w:cs="Times New Roman"/>
                <w:color w:val="000000"/>
              </w:rPr>
              <w:t>44</w:t>
            </w:r>
          </w:p>
        </w:tc>
        <w:tc>
          <w:tcPr>
            <w:tcW w:w="393" w:type="pct"/>
            <w:vAlign w:val="center"/>
          </w:tcPr>
          <w:p w14:paraId="1D7D86A6" w14:textId="77777777" w:rsidR="00B87F0F" w:rsidRPr="00AB2BF5" w:rsidRDefault="00B87F0F" w:rsidP="00705E1A">
            <w:pPr>
              <w:pStyle w:val="ad"/>
            </w:pPr>
            <w:r w:rsidRPr="00AB2BF5">
              <w:rPr>
                <w:rFonts w:cs="Times New Roman"/>
                <w:color w:val="000000"/>
              </w:rPr>
              <w:t>0.238</w:t>
            </w:r>
          </w:p>
        </w:tc>
        <w:tc>
          <w:tcPr>
            <w:tcW w:w="393" w:type="pct"/>
            <w:vAlign w:val="center"/>
          </w:tcPr>
          <w:p w14:paraId="73A34839" w14:textId="77777777" w:rsidR="00B87F0F" w:rsidRPr="00AB2BF5" w:rsidRDefault="00B87F0F" w:rsidP="00705E1A">
            <w:pPr>
              <w:pStyle w:val="ad"/>
            </w:pPr>
            <w:r w:rsidRPr="00AB2BF5">
              <w:rPr>
                <w:rFonts w:cs="Times New Roman"/>
                <w:color w:val="000000"/>
              </w:rPr>
              <w:t>ND</w:t>
            </w:r>
          </w:p>
        </w:tc>
        <w:tc>
          <w:tcPr>
            <w:tcW w:w="393" w:type="pct"/>
            <w:vAlign w:val="center"/>
          </w:tcPr>
          <w:p w14:paraId="5A169C34" w14:textId="77777777" w:rsidR="00B87F0F" w:rsidRPr="00AB2BF5" w:rsidRDefault="00B87F0F" w:rsidP="00705E1A">
            <w:pPr>
              <w:pStyle w:val="ad"/>
            </w:pPr>
            <w:r w:rsidRPr="00AB2BF5">
              <w:rPr>
                <w:rFonts w:cs="Times New Roman"/>
                <w:color w:val="000000"/>
              </w:rPr>
              <w:t>1.42</w:t>
            </w:r>
          </w:p>
        </w:tc>
        <w:tc>
          <w:tcPr>
            <w:tcW w:w="814" w:type="pct"/>
            <w:gridSpan w:val="2"/>
            <w:vAlign w:val="center"/>
          </w:tcPr>
          <w:p w14:paraId="30736D81" w14:textId="77777777" w:rsidR="00B87F0F" w:rsidRPr="00AB2BF5" w:rsidRDefault="00B87F0F" w:rsidP="00705E1A">
            <w:pPr>
              <w:pStyle w:val="ad"/>
            </w:pPr>
            <w:r w:rsidRPr="00AB2BF5">
              <w:rPr>
                <w:rFonts w:cs="Times New Roman"/>
                <w:color w:val="000000"/>
              </w:rPr>
              <w:t>12</w:t>
            </w:r>
          </w:p>
        </w:tc>
      </w:tr>
      <w:tr w:rsidR="00B87F0F" w:rsidRPr="00AB2BF5" w14:paraId="7CF0613D" w14:textId="77777777" w:rsidTr="00705E1A">
        <w:trPr>
          <w:trHeight w:val="425"/>
          <w:jc w:val="center"/>
        </w:trPr>
        <w:tc>
          <w:tcPr>
            <w:tcW w:w="332" w:type="pct"/>
            <w:vMerge/>
            <w:vAlign w:val="center"/>
          </w:tcPr>
          <w:p w14:paraId="4F1CD4B6" w14:textId="77777777" w:rsidR="00B87F0F" w:rsidRPr="00AB2BF5" w:rsidRDefault="00B87F0F" w:rsidP="00705E1A">
            <w:pPr>
              <w:pStyle w:val="ad"/>
            </w:pPr>
          </w:p>
        </w:tc>
        <w:tc>
          <w:tcPr>
            <w:tcW w:w="316" w:type="pct"/>
            <w:vMerge/>
            <w:vAlign w:val="center"/>
          </w:tcPr>
          <w:p w14:paraId="2019351E" w14:textId="77777777" w:rsidR="00B87F0F" w:rsidRPr="00AB2BF5" w:rsidRDefault="00B87F0F" w:rsidP="00705E1A">
            <w:pPr>
              <w:pStyle w:val="ad"/>
            </w:pPr>
          </w:p>
        </w:tc>
        <w:tc>
          <w:tcPr>
            <w:tcW w:w="629" w:type="pct"/>
            <w:gridSpan w:val="2"/>
            <w:vAlign w:val="center"/>
          </w:tcPr>
          <w:p w14:paraId="02178210" w14:textId="77777777" w:rsidR="00B87F0F" w:rsidRPr="00AB2BF5" w:rsidRDefault="00B87F0F" w:rsidP="00705E1A">
            <w:pPr>
              <w:pStyle w:val="ad"/>
            </w:pPr>
            <w:r w:rsidRPr="00AB2BF5">
              <w:rPr>
                <w:rFonts w:hint="eastAsia"/>
              </w:rPr>
              <w:t>标准值</w:t>
            </w:r>
          </w:p>
        </w:tc>
        <w:tc>
          <w:tcPr>
            <w:tcW w:w="473" w:type="pct"/>
            <w:vAlign w:val="center"/>
          </w:tcPr>
          <w:p w14:paraId="5AE56233" w14:textId="77777777" w:rsidR="00B87F0F" w:rsidRPr="00AB2BF5" w:rsidRDefault="00B87F0F" w:rsidP="00705E1A">
            <w:pPr>
              <w:pStyle w:val="ad"/>
            </w:pPr>
            <w:r w:rsidRPr="00AB2BF5">
              <w:rPr>
                <w:rFonts w:hint="eastAsia"/>
              </w:rPr>
              <w:t>6</w:t>
            </w:r>
            <w:r w:rsidRPr="00AB2BF5">
              <w:t>0</w:t>
            </w:r>
          </w:p>
        </w:tc>
        <w:tc>
          <w:tcPr>
            <w:tcW w:w="392" w:type="pct"/>
            <w:vAlign w:val="center"/>
          </w:tcPr>
          <w:p w14:paraId="2CF515D3" w14:textId="77777777" w:rsidR="00B87F0F" w:rsidRPr="00AB2BF5" w:rsidRDefault="00B87F0F" w:rsidP="00705E1A">
            <w:pPr>
              <w:pStyle w:val="ad"/>
            </w:pPr>
            <w:r w:rsidRPr="00AB2BF5">
              <w:rPr>
                <w:rFonts w:hint="eastAsia"/>
              </w:rPr>
              <w:t>8</w:t>
            </w:r>
            <w:r w:rsidRPr="00AB2BF5">
              <w:t>00</w:t>
            </w:r>
          </w:p>
        </w:tc>
        <w:tc>
          <w:tcPr>
            <w:tcW w:w="472" w:type="pct"/>
            <w:vAlign w:val="center"/>
          </w:tcPr>
          <w:p w14:paraId="5152FB38" w14:textId="77777777" w:rsidR="00B87F0F" w:rsidRPr="00AB2BF5" w:rsidRDefault="00B87F0F" w:rsidP="00705E1A">
            <w:pPr>
              <w:pStyle w:val="ad"/>
            </w:pPr>
            <w:r w:rsidRPr="00AB2BF5">
              <w:rPr>
                <w:rFonts w:hint="eastAsia"/>
              </w:rPr>
              <w:t>6</w:t>
            </w:r>
            <w:r w:rsidRPr="00AB2BF5">
              <w:t>5</w:t>
            </w:r>
          </w:p>
        </w:tc>
        <w:tc>
          <w:tcPr>
            <w:tcW w:w="393" w:type="pct"/>
            <w:vAlign w:val="center"/>
          </w:tcPr>
          <w:p w14:paraId="777C7CB1" w14:textId="77777777" w:rsidR="00B87F0F" w:rsidRPr="00AB2BF5" w:rsidRDefault="00B87F0F" w:rsidP="00705E1A">
            <w:pPr>
              <w:pStyle w:val="ad"/>
            </w:pPr>
            <w:r w:rsidRPr="00AB2BF5">
              <w:rPr>
                <w:rFonts w:hint="eastAsia"/>
              </w:rPr>
              <w:t>1</w:t>
            </w:r>
            <w:r w:rsidRPr="00AB2BF5">
              <w:t>8000</w:t>
            </w:r>
          </w:p>
        </w:tc>
        <w:tc>
          <w:tcPr>
            <w:tcW w:w="393" w:type="pct"/>
            <w:vAlign w:val="center"/>
          </w:tcPr>
          <w:p w14:paraId="7DC87AF9" w14:textId="77777777" w:rsidR="00B87F0F" w:rsidRPr="00AB2BF5" w:rsidRDefault="00B87F0F" w:rsidP="00705E1A">
            <w:pPr>
              <w:pStyle w:val="ad"/>
            </w:pPr>
            <w:r w:rsidRPr="00AB2BF5">
              <w:rPr>
                <w:rFonts w:hint="eastAsia"/>
              </w:rPr>
              <w:t>3</w:t>
            </w:r>
            <w:r w:rsidRPr="00AB2BF5">
              <w:t>8</w:t>
            </w:r>
          </w:p>
        </w:tc>
        <w:tc>
          <w:tcPr>
            <w:tcW w:w="393" w:type="pct"/>
            <w:vAlign w:val="center"/>
          </w:tcPr>
          <w:p w14:paraId="0F229939" w14:textId="77777777" w:rsidR="00B87F0F" w:rsidRPr="00AB2BF5" w:rsidRDefault="00B87F0F" w:rsidP="00705E1A">
            <w:pPr>
              <w:pStyle w:val="ad"/>
            </w:pPr>
            <w:r w:rsidRPr="00AB2BF5">
              <w:rPr>
                <w:rFonts w:hint="eastAsia"/>
              </w:rPr>
              <w:t>5</w:t>
            </w:r>
            <w:r w:rsidRPr="00AB2BF5">
              <w:t>.7</w:t>
            </w:r>
          </w:p>
        </w:tc>
        <w:tc>
          <w:tcPr>
            <w:tcW w:w="393" w:type="pct"/>
            <w:vAlign w:val="center"/>
          </w:tcPr>
          <w:p w14:paraId="3D5CCF70" w14:textId="77777777" w:rsidR="00B87F0F" w:rsidRPr="00AB2BF5" w:rsidRDefault="00B87F0F" w:rsidP="00705E1A">
            <w:pPr>
              <w:pStyle w:val="ad"/>
            </w:pPr>
            <w:r w:rsidRPr="00AB2BF5">
              <w:rPr>
                <w:rFonts w:hint="eastAsia"/>
              </w:rPr>
              <w:t>/</w:t>
            </w:r>
          </w:p>
        </w:tc>
        <w:tc>
          <w:tcPr>
            <w:tcW w:w="814" w:type="pct"/>
            <w:gridSpan w:val="2"/>
            <w:vAlign w:val="center"/>
          </w:tcPr>
          <w:p w14:paraId="2C8ECA37" w14:textId="77777777" w:rsidR="00B87F0F" w:rsidRPr="00AB2BF5" w:rsidRDefault="00B87F0F" w:rsidP="00705E1A">
            <w:pPr>
              <w:pStyle w:val="ad"/>
            </w:pPr>
            <w:r w:rsidRPr="00AB2BF5">
              <w:rPr>
                <w:rFonts w:hint="eastAsia"/>
              </w:rPr>
              <w:t>9</w:t>
            </w:r>
            <w:r w:rsidRPr="00AB2BF5">
              <w:t>00</w:t>
            </w:r>
          </w:p>
        </w:tc>
      </w:tr>
      <w:tr w:rsidR="00B87F0F" w:rsidRPr="00AB2BF5" w14:paraId="47474B9F" w14:textId="77777777" w:rsidTr="00705E1A">
        <w:trPr>
          <w:trHeight w:val="425"/>
          <w:jc w:val="center"/>
        </w:trPr>
        <w:tc>
          <w:tcPr>
            <w:tcW w:w="332" w:type="pct"/>
            <w:vMerge/>
            <w:vAlign w:val="center"/>
          </w:tcPr>
          <w:p w14:paraId="2CCF6962" w14:textId="77777777" w:rsidR="00B87F0F" w:rsidRPr="00AB2BF5" w:rsidRDefault="00B87F0F" w:rsidP="00705E1A">
            <w:pPr>
              <w:pStyle w:val="ad"/>
            </w:pPr>
          </w:p>
        </w:tc>
        <w:tc>
          <w:tcPr>
            <w:tcW w:w="316" w:type="pct"/>
            <w:vMerge/>
            <w:vAlign w:val="center"/>
          </w:tcPr>
          <w:p w14:paraId="2C0A90C5" w14:textId="77777777" w:rsidR="00B87F0F" w:rsidRPr="00AB2BF5" w:rsidRDefault="00B87F0F" w:rsidP="00705E1A">
            <w:pPr>
              <w:pStyle w:val="ad"/>
            </w:pPr>
          </w:p>
        </w:tc>
        <w:tc>
          <w:tcPr>
            <w:tcW w:w="629" w:type="pct"/>
            <w:gridSpan w:val="2"/>
            <w:vAlign w:val="center"/>
          </w:tcPr>
          <w:p w14:paraId="2C60A9F0" w14:textId="77777777" w:rsidR="00B87F0F" w:rsidRPr="00AB2BF5" w:rsidRDefault="00B87F0F" w:rsidP="00705E1A">
            <w:pPr>
              <w:pStyle w:val="ad"/>
            </w:pPr>
            <w:r w:rsidRPr="00AB2BF5">
              <w:rPr>
                <w:rFonts w:hint="eastAsia"/>
              </w:rPr>
              <w:t>是否达标</w:t>
            </w:r>
            <w:r w:rsidRPr="00AB2BF5">
              <w:rPr>
                <w:rFonts w:hint="eastAsia"/>
              </w:rPr>
              <w:t xml:space="preserve"> </w:t>
            </w:r>
          </w:p>
        </w:tc>
        <w:tc>
          <w:tcPr>
            <w:tcW w:w="473" w:type="pct"/>
            <w:vAlign w:val="center"/>
          </w:tcPr>
          <w:p w14:paraId="136423E6" w14:textId="77777777" w:rsidR="00B87F0F" w:rsidRPr="00AB2BF5" w:rsidRDefault="00B87F0F" w:rsidP="00705E1A">
            <w:pPr>
              <w:pStyle w:val="ad"/>
            </w:pPr>
            <w:r w:rsidRPr="00AB2BF5">
              <w:rPr>
                <w:rFonts w:hint="eastAsia"/>
              </w:rPr>
              <w:t>达标</w:t>
            </w:r>
          </w:p>
        </w:tc>
        <w:tc>
          <w:tcPr>
            <w:tcW w:w="392" w:type="pct"/>
            <w:vAlign w:val="center"/>
          </w:tcPr>
          <w:p w14:paraId="03C1DB84" w14:textId="77777777" w:rsidR="00B87F0F" w:rsidRPr="00AB2BF5" w:rsidRDefault="00B87F0F" w:rsidP="00705E1A">
            <w:pPr>
              <w:pStyle w:val="ad"/>
            </w:pPr>
            <w:r w:rsidRPr="00AB2BF5">
              <w:rPr>
                <w:rFonts w:hint="eastAsia"/>
              </w:rPr>
              <w:t>达标</w:t>
            </w:r>
          </w:p>
        </w:tc>
        <w:tc>
          <w:tcPr>
            <w:tcW w:w="472" w:type="pct"/>
            <w:vAlign w:val="center"/>
          </w:tcPr>
          <w:p w14:paraId="3F0F09D4" w14:textId="77777777" w:rsidR="00B87F0F" w:rsidRPr="00AB2BF5" w:rsidRDefault="00B87F0F" w:rsidP="00705E1A">
            <w:pPr>
              <w:pStyle w:val="ad"/>
            </w:pPr>
            <w:r w:rsidRPr="00AB2BF5">
              <w:rPr>
                <w:rFonts w:hint="eastAsia"/>
              </w:rPr>
              <w:t>达标</w:t>
            </w:r>
          </w:p>
        </w:tc>
        <w:tc>
          <w:tcPr>
            <w:tcW w:w="393" w:type="pct"/>
            <w:vAlign w:val="center"/>
          </w:tcPr>
          <w:p w14:paraId="3EF8F0AB" w14:textId="77777777" w:rsidR="00B87F0F" w:rsidRPr="00AB2BF5" w:rsidRDefault="00B87F0F" w:rsidP="00705E1A">
            <w:pPr>
              <w:pStyle w:val="ad"/>
            </w:pPr>
            <w:r w:rsidRPr="00AB2BF5">
              <w:rPr>
                <w:rFonts w:hint="eastAsia"/>
              </w:rPr>
              <w:t>达标</w:t>
            </w:r>
          </w:p>
        </w:tc>
        <w:tc>
          <w:tcPr>
            <w:tcW w:w="393" w:type="pct"/>
            <w:vAlign w:val="center"/>
          </w:tcPr>
          <w:p w14:paraId="6F35A41D" w14:textId="77777777" w:rsidR="00B87F0F" w:rsidRPr="00AB2BF5" w:rsidRDefault="00B87F0F" w:rsidP="00705E1A">
            <w:pPr>
              <w:pStyle w:val="ad"/>
            </w:pPr>
            <w:r w:rsidRPr="00AB2BF5">
              <w:rPr>
                <w:rFonts w:hint="eastAsia"/>
              </w:rPr>
              <w:t>达标</w:t>
            </w:r>
          </w:p>
        </w:tc>
        <w:tc>
          <w:tcPr>
            <w:tcW w:w="393" w:type="pct"/>
            <w:vAlign w:val="center"/>
          </w:tcPr>
          <w:p w14:paraId="77E5DE20" w14:textId="77777777" w:rsidR="00B87F0F" w:rsidRPr="00AB2BF5" w:rsidRDefault="00B87F0F" w:rsidP="00705E1A">
            <w:pPr>
              <w:pStyle w:val="ad"/>
            </w:pPr>
            <w:r w:rsidRPr="00AB2BF5">
              <w:rPr>
                <w:rFonts w:hint="eastAsia"/>
              </w:rPr>
              <w:t>达标</w:t>
            </w:r>
          </w:p>
        </w:tc>
        <w:tc>
          <w:tcPr>
            <w:tcW w:w="393" w:type="pct"/>
            <w:vAlign w:val="center"/>
          </w:tcPr>
          <w:p w14:paraId="4887598D" w14:textId="77777777" w:rsidR="00B87F0F" w:rsidRPr="00AB2BF5" w:rsidRDefault="00B87F0F" w:rsidP="00705E1A">
            <w:pPr>
              <w:pStyle w:val="ad"/>
            </w:pPr>
            <w:r w:rsidRPr="00AB2BF5">
              <w:rPr>
                <w:rFonts w:hint="eastAsia"/>
              </w:rPr>
              <w:t>/</w:t>
            </w:r>
          </w:p>
        </w:tc>
        <w:tc>
          <w:tcPr>
            <w:tcW w:w="814" w:type="pct"/>
            <w:gridSpan w:val="2"/>
            <w:vAlign w:val="center"/>
          </w:tcPr>
          <w:p w14:paraId="0B834DAB" w14:textId="77777777" w:rsidR="00B87F0F" w:rsidRPr="00AB2BF5" w:rsidRDefault="00B87F0F" w:rsidP="00705E1A">
            <w:pPr>
              <w:pStyle w:val="ad"/>
            </w:pPr>
            <w:r w:rsidRPr="00AB2BF5">
              <w:rPr>
                <w:rFonts w:hint="eastAsia"/>
              </w:rPr>
              <w:t>达标</w:t>
            </w:r>
          </w:p>
        </w:tc>
      </w:tr>
      <w:tr w:rsidR="00B87F0F" w:rsidRPr="00AB2BF5" w14:paraId="0BE25B0A" w14:textId="77777777" w:rsidTr="00705E1A">
        <w:trPr>
          <w:trHeight w:val="425"/>
          <w:jc w:val="center"/>
        </w:trPr>
        <w:tc>
          <w:tcPr>
            <w:tcW w:w="332" w:type="pct"/>
            <w:vMerge/>
            <w:vAlign w:val="center"/>
          </w:tcPr>
          <w:p w14:paraId="152CFCF0" w14:textId="77777777" w:rsidR="00B87F0F" w:rsidRPr="00AB2BF5" w:rsidRDefault="00B87F0F" w:rsidP="00705E1A">
            <w:pPr>
              <w:pStyle w:val="ad"/>
            </w:pPr>
          </w:p>
        </w:tc>
        <w:tc>
          <w:tcPr>
            <w:tcW w:w="316" w:type="pct"/>
            <w:vMerge w:val="restart"/>
            <w:vAlign w:val="center"/>
          </w:tcPr>
          <w:p w14:paraId="79F0456C" w14:textId="77777777" w:rsidR="00B87F0F" w:rsidRPr="00AB2BF5" w:rsidRDefault="00B87F0F" w:rsidP="00705E1A">
            <w:pPr>
              <w:pStyle w:val="ad"/>
            </w:pPr>
            <w:r w:rsidRPr="00AB2BF5">
              <w:rPr>
                <w:rFonts w:hint="eastAsia"/>
              </w:rPr>
              <w:t>S1-2</w:t>
            </w:r>
          </w:p>
        </w:tc>
        <w:tc>
          <w:tcPr>
            <w:tcW w:w="629" w:type="pct"/>
            <w:gridSpan w:val="2"/>
            <w:vMerge w:val="restart"/>
            <w:vAlign w:val="center"/>
          </w:tcPr>
          <w:p w14:paraId="11A42FF5" w14:textId="77777777" w:rsidR="00B87F0F" w:rsidRPr="00AB2BF5" w:rsidRDefault="00B87F0F" w:rsidP="00705E1A">
            <w:pPr>
              <w:pStyle w:val="ad"/>
            </w:pPr>
            <w:r w:rsidRPr="00AB2BF5">
              <w:rPr>
                <w:rFonts w:hint="eastAsia"/>
              </w:rPr>
              <w:t>柱状样</w:t>
            </w:r>
          </w:p>
          <w:p w14:paraId="62D076E2" w14:textId="77777777" w:rsidR="00B87F0F" w:rsidRPr="00AB2BF5" w:rsidRDefault="00B87F0F" w:rsidP="00705E1A">
            <w:pPr>
              <w:pStyle w:val="ad"/>
            </w:pPr>
            <w:r w:rsidRPr="00AB2BF5">
              <w:rPr>
                <w:rFonts w:hint="eastAsia"/>
              </w:rPr>
              <w:t>0.5-1.5m</w:t>
            </w:r>
          </w:p>
        </w:tc>
        <w:tc>
          <w:tcPr>
            <w:tcW w:w="473" w:type="pct"/>
            <w:vAlign w:val="center"/>
          </w:tcPr>
          <w:p w14:paraId="726DB4BC" w14:textId="77777777" w:rsidR="00B87F0F" w:rsidRPr="00AB2BF5" w:rsidRDefault="00B87F0F" w:rsidP="00705E1A">
            <w:pPr>
              <w:pStyle w:val="ad"/>
            </w:pPr>
            <w:r w:rsidRPr="00AB2BF5">
              <w:rPr>
                <w:rFonts w:hint="eastAsia"/>
                <w:color w:val="000000"/>
                <w:sz w:val="22"/>
                <w:szCs w:val="22"/>
              </w:rPr>
              <w:t>砷</w:t>
            </w:r>
          </w:p>
        </w:tc>
        <w:tc>
          <w:tcPr>
            <w:tcW w:w="392" w:type="pct"/>
            <w:vAlign w:val="center"/>
          </w:tcPr>
          <w:p w14:paraId="75BB7B11" w14:textId="77777777" w:rsidR="00B87F0F" w:rsidRPr="00AB2BF5" w:rsidRDefault="00B87F0F" w:rsidP="00705E1A">
            <w:pPr>
              <w:pStyle w:val="ad"/>
            </w:pPr>
            <w:r w:rsidRPr="00AB2BF5">
              <w:rPr>
                <w:rFonts w:hint="eastAsia"/>
                <w:color w:val="000000"/>
                <w:sz w:val="22"/>
                <w:szCs w:val="22"/>
              </w:rPr>
              <w:t>铅</w:t>
            </w:r>
          </w:p>
        </w:tc>
        <w:tc>
          <w:tcPr>
            <w:tcW w:w="472" w:type="pct"/>
            <w:vAlign w:val="center"/>
          </w:tcPr>
          <w:p w14:paraId="346D353C" w14:textId="77777777" w:rsidR="00B87F0F" w:rsidRPr="00AB2BF5" w:rsidRDefault="00B87F0F" w:rsidP="00705E1A">
            <w:pPr>
              <w:pStyle w:val="ad"/>
            </w:pPr>
            <w:r w:rsidRPr="00AB2BF5">
              <w:rPr>
                <w:rFonts w:hint="eastAsia"/>
                <w:color w:val="000000"/>
                <w:sz w:val="22"/>
                <w:szCs w:val="22"/>
              </w:rPr>
              <w:t>镉</w:t>
            </w:r>
          </w:p>
        </w:tc>
        <w:tc>
          <w:tcPr>
            <w:tcW w:w="393" w:type="pct"/>
            <w:vAlign w:val="center"/>
          </w:tcPr>
          <w:p w14:paraId="5CA01497" w14:textId="77777777" w:rsidR="00B87F0F" w:rsidRPr="00AB2BF5" w:rsidRDefault="00B87F0F" w:rsidP="00705E1A">
            <w:pPr>
              <w:pStyle w:val="ad"/>
            </w:pPr>
            <w:r w:rsidRPr="00AB2BF5">
              <w:rPr>
                <w:rFonts w:hint="eastAsia"/>
                <w:color w:val="000000"/>
                <w:sz w:val="22"/>
                <w:szCs w:val="22"/>
              </w:rPr>
              <w:t>铜</w:t>
            </w:r>
          </w:p>
        </w:tc>
        <w:tc>
          <w:tcPr>
            <w:tcW w:w="393" w:type="pct"/>
            <w:vAlign w:val="center"/>
          </w:tcPr>
          <w:p w14:paraId="0442BDE0" w14:textId="77777777" w:rsidR="00B87F0F" w:rsidRPr="00AB2BF5" w:rsidRDefault="00B87F0F" w:rsidP="00705E1A">
            <w:pPr>
              <w:pStyle w:val="ad"/>
            </w:pPr>
            <w:r w:rsidRPr="00AB2BF5">
              <w:rPr>
                <w:rFonts w:hint="eastAsia"/>
                <w:color w:val="000000"/>
                <w:sz w:val="22"/>
                <w:szCs w:val="22"/>
              </w:rPr>
              <w:t>汞</w:t>
            </w:r>
          </w:p>
        </w:tc>
        <w:tc>
          <w:tcPr>
            <w:tcW w:w="393" w:type="pct"/>
            <w:vAlign w:val="center"/>
          </w:tcPr>
          <w:p w14:paraId="0F7AE5C3" w14:textId="77777777" w:rsidR="00B87F0F" w:rsidRPr="00AB2BF5" w:rsidRDefault="00B87F0F" w:rsidP="00705E1A">
            <w:pPr>
              <w:pStyle w:val="ad"/>
            </w:pPr>
            <w:r w:rsidRPr="00AB2BF5">
              <w:rPr>
                <w:rFonts w:hint="eastAsia"/>
                <w:color w:val="000000"/>
                <w:sz w:val="22"/>
                <w:szCs w:val="22"/>
              </w:rPr>
              <w:t>六价铬</w:t>
            </w:r>
          </w:p>
        </w:tc>
        <w:tc>
          <w:tcPr>
            <w:tcW w:w="393" w:type="pct"/>
            <w:vAlign w:val="center"/>
          </w:tcPr>
          <w:p w14:paraId="78CD23D5" w14:textId="77777777" w:rsidR="00B87F0F" w:rsidRPr="00AB2BF5" w:rsidRDefault="00B87F0F" w:rsidP="00705E1A">
            <w:pPr>
              <w:pStyle w:val="ad"/>
            </w:pPr>
            <w:r w:rsidRPr="00AB2BF5">
              <w:rPr>
                <w:rFonts w:hint="eastAsia"/>
                <w:color w:val="000000"/>
                <w:sz w:val="22"/>
                <w:szCs w:val="22"/>
              </w:rPr>
              <w:t>氟化物</w:t>
            </w:r>
          </w:p>
        </w:tc>
        <w:tc>
          <w:tcPr>
            <w:tcW w:w="814" w:type="pct"/>
            <w:gridSpan w:val="2"/>
            <w:vAlign w:val="center"/>
          </w:tcPr>
          <w:p w14:paraId="70E492D8" w14:textId="77777777" w:rsidR="00B87F0F" w:rsidRPr="00AB2BF5" w:rsidRDefault="00B87F0F" w:rsidP="00705E1A">
            <w:pPr>
              <w:pStyle w:val="ad"/>
            </w:pPr>
            <w:r w:rsidRPr="00AB2BF5">
              <w:rPr>
                <w:rFonts w:hint="eastAsia"/>
                <w:color w:val="000000"/>
              </w:rPr>
              <w:t>镍</w:t>
            </w:r>
          </w:p>
        </w:tc>
      </w:tr>
      <w:tr w:rsidR="00B87F0F" w:rsidRPr="00AB2BF5" w14:paraId="51834966" w14:textId="77777777" w:rsidTr="00705E1A">
        <w:trPr>
          <w:trHeight w:val="425"/>
          <w:jc w:val="center"/>
        </w:trPr>
        <w:tc>
          <w:tcPr>
            <w:tcW w:w="332" w:type="pct"/>
            <w:vMerge/>
            <w:vAlign w:val="center"/>
          </w:tcPr>
          <w:p w14:paraId="05CB37C6" w14:textId="77777777" w:rsidR="00B87F0F" w:rsidRPr="00AB2BF5" w:rsidRDefault="00B87F0F" w:rsidP="00705E1A">
            <w:pPr>
              <w:pStyle w:val="ad"/>
            </w:pPr>
          </w:p>
        </w:tc>
        <w:tc>
          <w:tcPr>
            <w:tcW w:w="316" w:type="pct"/>
            <w:vMerge/>
            <w:vAlign w:val="center"/>
          </w:tcPr>
          <w:p w14:paraId="60274FB0" w14:textId="77777777" w:rsidR="00B87F0F" w:rsidRPr="00AB2BF5" w:rsidRDefault="00B87F0F" w:rsidP="00705E1A">
            <w:pPr>
              <w:pStyle w:val="ad"/>
            </w:pPr>
          </w:p>
        </w:tc>
        <w:tc>
          <w:tcPr>
            <w:tcW w:w="629" w:type="pct"/>
            <w:gridSpan w:val="2"/>
            <w:vMerge/>
            <w:vAlign w:val="center"/>
          </w:tcPr>
          <w:p w14:paraId="5F290BF2" w14:textId="77777777" w:rsidR="00B87F0F" w:rsidRPr="00AB2BF5" w:rsidRDefault="00B87F0F" w:rsidP="00705E1A">
            <w:pPr>
              <w:pStyle w:val="ad"/>
            </w:pPr>
          </w:p>
        </w:tc>
        <w:tc>
          <w:tcPr>
            <w:tcW w:w="473" w:type="pct"/>
            <w:vAlign w:val="center"/>
          </w:tcPr>
          <w:p w14:paraId="44BC2A2A" w14:textId="77777777" w:rsidR="00B87F0F" w:rsidRPr="00AB2BF5" w:rsidRDefault="00B87F0F" w:rsidP="00705E1A">
            <w:pPr>
              <w:pStyle w:val="ad"/>
            </w:pPr>
            <w:r w:rsidRPr="00AB2BF5">
              <w:rPr>
                <w:rFonts w:cs="Times New Roman"/>
                <w:color w:val="000000"/>
              </w:rPr>
              <w:t>34.6</w:t>
            </w:r>
          </w:p>
        </w:tc>
        <w:tc>
          <w:tcPr>
            <w:tcW w:w="392" w:type="pct"/>
            <w:vAlign w:val="center"/>
          </w:tcPr>
          <w:p w14:paraId="01AA72A4" w14:textId="77777777" w:rsidR="00B87F0F" w:rsidRPr="00AB2BF5" w:rsidRDefault="00B87F0F" w:rsidP="00705E1A">
            <w:pPr>
              <w:pStyle w:val="ad"/>
            </w:pPr>
            <w:r w:rsidRPr="00AB2BF5">
              <w:rPr>
                <w:rFonts w:cs="Times New Roman"/>
                <w:color w:val="000000"/>
              </w:rPr>
              <w:t>28.1</w:t>
            </w:r>
          </w:p>
        </w:tc>
        <w:tc>
          <w:tcPr>
            <w:tcW w:w="472" w:type="pct"/>
            <w:vAlign w:val="center"/>
          </w:tcPr>
          <w:p w14:paraId="02FCA7D7" w14:textId="77777777" w:rsidR="00B87F0F" w:rsidRPr="00AB2BF5" w:rsidRDefault="00B87F0F" w:rsidP="00705E1A">
            <w:pPr>
              <w:pStyle w:val="ad"/>
            </w:pPr>
            <w:r w:rsidRPr="00AB2BF5">
              <w:rPr>
                <w:rFonts w:cs="Times New Roman"/>
                <w:color w:val="000000"/>
              </w:rPr>
              <w:t>0.21</w:t>
            </w:r>
          </w:p>
        </w:tc>
        <w:tc>
          <w:tcPr>
            <w:tcW w:w="393" w:type="pct"/>
            <w:vAlign w:val="center"/>
          </w:tcPr>
          <w:p w14:paraId="31BFA7AB" w14:textId="77777777" w:rsidR="00B87F0F" w:rsidRPr="00AB2BF5" w:rsidRDefault="00B87F0F" w:rsidP="00705E1A">
            <w:pPr>
              <w:pStyle w:val="ad"/>
            </w:pPr>
            <w:r w:rsidRPr="00AB2BF5">
              <w:rPr>
                <w:rFonts w:cs="Times New Roman"/>
                <w:color w:val="000000"/>
              </w:rPr>
              <w:t>42</w:t>
            </w:r>
          </w:p>
        </w:tc>
        <w:tc>
          <w:tcPr>
            <w:tcW w:w="393" w:type="pct"/>
            <w:vAlign w:val="center"/>
          </w:tcPr>
          <w:p w14:paraId="20901D51" w14:textId="77777777" w:rsidR="00B87F0F" w:rsidRPr="00AB2BF5" w:rsidRDefault="00B87F0F" w:rsidP="00705E1A">
            <w:pPr>
              <w:pStyle w:val="ad"/>
            </w:pPr>
            <w:r w:rsidRPr="00AB2BF5">
              <w:rPr>
                <w:rFonts w:cs="Times New Roman"/>
                <w:color w:val="000000"/>
              </w:rPr>
              <w:t>0.213</w:t>
            </w:r>
          </w:p>
        </w:tc>
        <w:tc>
          <w:tcPr>
            <w:tcW w:w="393" w:type="pct"/>
            <w:vAlign w:val="center"/>
          </w:tcPr>
          <w:p w14:paraId="53C16239" w14:textId="77777777" w:rsidR="00B87F0F" w:rsidRPr="00AB2BF5" w:rsidRDefault="00B87F0F" w:rsidP="00705E1A">
            <w:pPr>
              <w:pStyle w:val="ad"/>
            </w:pPr>
            <w:r w:rsidRPr="00AB2BF5">
              <w:rPr>
                <w:rFonts w:cs="Times New Roman"/>
                <w:color w:val="000000"/>
              </w:rPr>
              <w:t>ND</w:t>
            </w:r>
          </w:p>
        </w:tc>
        <w:tc>
          <w:tcPr>
            <w:tcW w:w="393" w:type="pct"/>
            <w:vAlign w:val="center"/>
          </w:tcPr>
          <w:p w14:paraId="3CE20E95" w14:textId="77777777" w:rsidR="00B87F0F" w:rsidRPr="00AB2BF5" w:rsidRDefault="00B87F0F" w:rsidP="00705E1A">
            <w:pPr>
              <w:pStyle w:val="ad"/>
            </w:pPr>
            <w:r w:rsidRPr="00AB2BF5">
              <w:rPr>
                <w:rFonts w:cs="Times New Roman"/>
                <w:color w:val="000000"/>
              </w:rPr>
              <w:t>1.53</w:t>
            </w:r>
          </w:p>
        </w:tc>
        <w:tc>
          <w:tcPr>
            <w:tcW w:w="814" w:type="pct"/>
            <w:gridSpan w:val="2"/>
            <w:vAlign w:val="center"/>
          </w:tcPr>
          <w:p w14:paraId="475636DB" w14:textId="77777777" w:rsidR="00B87F0F" w:rsidRPr="00AB2BF5" w:rsidRDefault="00B87F0F" w:rsidP="00705E1A">
            <w:pPr>
              <w:pStyle w:val="ad"/>
            </w:pPr>
            <w:r w:rsidRPr="00AB2BF5">
              <w:rPr>
                <w:rFonts w:cs="Times New Roman"/>
                <w:color w:val="000000"/>
              </w:rPr>
              <w:t>17</w:t>
            </w:r>
          </w:p>
        </w:tc>
      </w:tr>
      <w:tr w:rsidR="00B87F0F" w:rsidRPr="00AB2BF5" w14:paraId="6D266753" w14:textId="77777777" w:rsidTr="00705E1A">
        <w:trPr>
          <w:trHeight w:val="425"/>
          <w:jc w:val="center"/>
        </w:trPr>
        <w:tc>
          <w:tcPr>
            <w:tcW w:w="332" w:type="pct"/>
            <w:vMerge/>
            <w:vAlign w:val="center"/>
          </w:tcPr>
          <w:p w14:paraId="34A39FBA" w14:textId="77777777" w:rsidR="00B87F0F" w:rsidRPr="00AB2BF5" w:rsidRDefault="00B87F0F" w:rsidP="00705E1A">
            <w:pPr>
              <w:pStyle w:val="ad"/>
            </w:pPr>
          </w:p>
        </w:tc>
        <w:tc>
          <w:tcPr>
            <w:tcW w:w="316" w:type="pct"/>
            <w:vMerge/>
            <w:vAlign w:val="center"/>
          </w:tcPr>
          <w:p w14:paraId="04337BF7" w14:textId="77777777" w:rsidR="00B87F0F" w:rsidRPr="00AB2BF5" w:rsidRDefault="00B87F0F" w:rsidP="00705E1A">
            <w:pPr>
              <w:pStyle w:val="ad"/>
            </w:pPr>
          </w:p>
        </w:tc>
        <w:tc>
          <w:tcPr>
            <w:tcW w:w="629" w:type="pct"/>
            <w:gridSpan w:val="2"/>
            <w:vAlign w:val="center"/>
          </w:tcPr>
          <w:p w14:paraId="46275A98" w14:textId="77777777" w:rsidR="00B87F0F" w:rsidRPr="00AB2BF5" w:rsidRDefault="00B87F0F" w:rsidP="00705E1A">
            <w:pPr>
              <w:pStyle w:val="ad"/>
            </w:pPr>
            <w:r w:rsidRPr="00AB2BF5">
              <w:rPr>
                <w:rFonts w:hint="eastAsia"/>
              </w:rPr>
              <w:t>标准值</w:t>
            </w:r>
          </w:p>
        </w:tc>
        <w:tc>
          <w:tcPr>
            <w:tcW w:w="473" w:type="pct"/>
            <w:vAlign w:val="center"/>
          </w:tcPr>
          <w:p w14:paraId="6ECB44F8" w14:textId="77777777" w:rsidR="00B87F0F" w:rsidRPr="00AB2BF5" w:rsidRDefault="00B87F0F" w:rsidP="00705E1A">
            <w:pPr>
              <w:pStyle w:val="ad"/>
            </w:pPr>
            <w:r w:rsidRPr="00AB2BF5">
              <w:rPr>
                <w:rFonts w:hint="eastAsia"/>
              </w:rPr>
              <w:t>6</w:t>
            </w:r>
            <w:r w:rsidRPr="00AB2BF5">
              <w:t>0</w:t>
            </w:r>
          </w:p>
        </w:tc>
        <w:tc>
          <w:tcPr>
            <w:tcW w:w="392" w:type="pct"/>
            <w:vAlign w:val="center"/>
          </w:tcPr>
          <w:p w14:paraId="0721D070" w14:textId="77777777" w:rsidR="00B87F0F" w:rsidRPr="00AB2BF5" w:rsidRDefault="00B87F0F" w:rsidP="00705E1A">
            <w:pPr>
              <w:pStyle w:val="ad"/>
            </w:pPr>
            <w:r w:rsidRPr="00AB2BF5">
              <w:rPr>
                <w:rFonts w:hint="eastAsia"/>
              </w:rPr>
              <w:t>8</w:t>
            </w:r>
            <w:r w:rsidRPr="00AB2BF5">
              <w:t>00</w:t>
            </w:r>
          </w:p>
        </w:tc>
        <w:tc>
          <w:tcPr>
            <w:tcW w:w="472" w:type="pct"/>
            <w:vAlign w:val="center"/>
          </w:tcPr>
          <w:p w14:paraId="3746135B" w14:textId="77777777" w:rsidR="00B87F0F" w:rsidRPr="00AB2BF5" w:rsidRDefault="00B87F0F" w:rsidP="00705E1A">
            <w:pPr>
              <w:pStyle w:val="ad"/>
            </w:pPr>
            <w:r w:rsidRPr="00AB2BF5">
              <w:rPr>
                <w:rFonts w:hint="eastAsia"/>
              </w:rPr>
              <w:t>6</w:t>
            </w:r>
            <w:r w:rsidRPr="00AB2BF5">
              <w:t>5</w:t>
            </w:r>
          </w:p>
        </w:tc>
        <w:tc>
          <w:tcPr>
            <w:tcW w:w="393" w:type="pct"/>
            <w:vAlign w:val="center"/>
          </w:tcPr>
          <w:p w14:paraId="16616C84" w14:textId="77777777" w:rsidR="00B87F0F" w:rsidRPr="00AB2BF5" w:rsidRDefault="00B87F0F" w:rsidP="00705E1A">
            <w:pPr>
              <w:pStyle w:val="ad"/>
            </w:pPr>
            <w:r w:rsidRPr="00AB2BF5">
              <w:rPr>
                <w:rFonts w:hint="eastAsia"/>
              </w:rPr>
              <w:t>1</w:t>
            </w:r>
            <w:r w:rsidRPr="00AB2BF5">
              <w:t>8000</w:t>
            </w:r>
          </w:p>
        </w:tc>
        <w:tc>
          <w:tcPr>
            <w:tcW w:w="393" w:type="pct"/>
            <w:vAlign w:val="center"/>
          </w:tcPr>
          <w:p w14:paraId="328CD15B" w14:textId="77777777" w:rsidR="00B87F0F" w:rsidRPr="00AB2BF5" w:rsidRDefault="00B87F0F" w:rsidP="00705E1A">
            <w:pPr>
              <w:pStyle w:val="ad"/>
            </w:pPr>
            <w:r w:rsidRPr="00AB2BF5">
              <w:rPr>
                <w:rFonts w:hint="eastAsia"/>
              </w:rPr>
              <w:t>3</w:t>
            </w:r>
            <w:r w:rsidRPr="00AB2BF5">
              <w:t>8</w:t>
            </w:r>
          </w:p>
        </w:tc>
        <w:tc>
          <w:tcPr>
            <w:tcW w:w="393" w:type="pct"/>
            <w:vAlign w:val="center"/>
          </w:tcPr>
          <w:p w14:paraId="5F485BE2" w14:textId="77777777" w:rsidR="00B87F0F" w:rsidRPr="00AB2BF5" w:rsidRDefault="00B87F0F" w:rsidP="00705E1A">
            <w:pPr>
              <w:pStyle w:val="ad"/>
            </w:pPr>
            <w:r w:rsidRPr="00AB2BF5">
              <w:rPr>
                <w:rFonts w:hint="eastAsia"/>
              </w:rPr>
              <w:t>5</w:t>
            </w:r>
            <w:r w:rsidRPr="00AB2BF5">
              <w:t>.7</w:t>
            </w:r>
          </w:p>
        </w:tc>
        <w:tc>
          <w:tcPr>
            <w:tcW w:w="393" w:type="pct"/>
            <w:vAlign w:val="center"/>
          </w:tcPr>
          <w:p w14:paraId="75F9E668" w14:textId="77777777" w:rsidR="00B87F0F" w:rsidRPr="00AB2BF5" w:rsidRDefault="00B87F0F" w:rsidP="00705E1A">
            <w:pPr>
              <w:pStyle w:val="ad"/>
            </w:pPr>
            <w:r w:rsidRPr="00AB2BF5">
              <w:rPr>
                <w:rFonts w:hint="eastAsia"/>
              </w:rPr>
              <w:t>/</w:t>
            </w:r>
          </w:p>
        </w:tc>
        <w:tc>
          <w:tcPr>
            <w:tcW w:w="814" w:type="pct"/>
            <w:gridSpan w:val="2"/>
            <w:vAlign w:val="center"/>
          </w:tcPr>
          <w:p w14:paraId="0F0926E9" w14:textId="77777777" w:rsidR="00B87F0F" w:rsidRPr="00AB2BF5" w:rsidRDefault="00B87F0F" w:rsidP="00705E1A">
            <w:pPr>
              <w:pStyle w:val="ad"/>
            </w:pPr>
            <w:r w:rsidRPr="00AB2BF5">
              <w:rPr>
                <w:rFonts w:hint="eastAsia"/>
              </w:rPr>
              <w:t>9</w:t>
            </w:r>
            <w:r w:rsidRPr="00AB2BF5">
              <w:t>00</w:t>
            </w:r>
          </w:p>
        </w:tc>
      </w:tr>
      <w:tr w:rsidR="00B87F0F" w:rsidRPr="00AB2BF5" w14:paraId="021CFBC7" w14:textId="77777777" w:rsidTr="00705E1A">
        <w:trPr>
          <w:trHeight w:val="425"/>
          <w:jc w:val="center"/>
        </w:trPr>
        <w:tc>
          <w:tcPr>
            <w:tcW w:w="332" w:type="pct"/>
            <w:vMerge/>
            <w:vAlign w:val="center"/>
          </w:tcPr>
          <w:p w14:paraId="7556BB35" w14:textId="77777777" w:rsidR="00B87F0F" w:rsidRPr="00AB2BF5" w:rsidRDefault="00B87F0F" w:rsidP="00705E1A">
            <w:pPr>
              <w:pStyle w:val="ad"/>
            </w:pPr>
          </w:p>
        </w:tc>
        <w:tc>
          <w:tcPr>
            <w:tcW w:w="316" w:type="pct"/>
            <w:vMerge/>
            <w:vAlign w:val="center"/>
          </w:tcPr>
          <w:p w14:paraId="1B58DB5D" w14:textId="77777777" w:rsidR="00B87F0F" w:rsidRPr="00AB2BF5" w:rsidRDefault="00B87F0F" w:rsidP="00705E1A">
            <w:pPr>
              <w:pStyle w:val="ad"/>
            </w:pPr>
          </w:p>
        </w:tc>
        <w:tc>
          <w:tcPr>
            <w:tcW w:w="629" w:type="pct"/>
            <w:gridSpan w:val="2"/>
            <w:vAlign w:val="center"/>
          </w:tcPr>
          <w:p w14:paraId="3AE4430C" w14:textId="77777777" w:rsidR="00B87F0F" w:rsidRPr="00AB2BF5" w:rsidRDefault="00B87F0F" w:rsidP="00705E1A">
            <w:pPr>
              <w:pStyle w:val="ad"/>
            </w:pPr>
            <w:r w:rsidRPr="00AB2BF5">
              <w:rPr>
                <w:rFonts w:hint="eastAsia"/>
              </w:rPr>
              <w:t>是否达标</w:t>
            </w:r>
          </w:p>
        </w:tc>
        <w:tc>
          <w:tcPr>
            <w:tcW w:w="473" w:type="pct"/>
            <w:vAlign w:val="center"/>
          </w:tcPr>
          <w:p w14:paraId="61ECE90A" w14:textId="77777777" w:rsidR="00B87F0F" w:rsidRPr="00AB2BF5" w:rsidRDefault="00B87F0F" w:rsidP="00705E1A">
            <w:pPr>
              <w:pStyle w:val="ad"/>
            </w:pPr>
            <w:r w:rsidRPr="00AB2BF5">
              <w:rPr>
                <w:rFonts w:hint="eastAsia"/>
              </w:rPr>
              <w:t>达标</w:t>
            </w:r>
          </w:p>
        </w:tc>
        <w:tc>
          <w:tcPr>
            <w:tcW w:w="392" w:type="pct"/>
            <w:vAlign w:val="center"/>
          </w:tcPr>
          <w:p w14:paraId="58B521FD" w14:textId="77777777" w:rsidR="00B87F0F" w:rsidRPr="00AB2BF5" w:rsidRDefault="00B87F0F" w:rsidP="00705E1A">
            <w:pPr>
              <w:pStyle w:val="ad"/>
            </w:pPr>
            <w:r w:rsidRPr="00AB2BF5">
              <w:rPr>
                <w:rFonts w:hint="eastAsia"/>
              </w:rPr>
              <w:t>达标</w:t>
            </w:r>
          </w:p>
        </w:tc>
        <w:tc>
          <w:tcPr>
            <w:tcW w:w="472" w:type="pct"/>
            <w:vAlign w:val="center"/>
          </w:tcPr>
          <w:p w14:paraId="37E5BC54" w14:textId="77777777" w:rsidR="00B87F0F" w:rsidRPr="00AB2BF5" w:rsidRDefault="00B87F0F" w:rsidP="00705E1A">
            <w:pPr>
              <w:pStyle w:val="ad"/>
            </w:pPr>
            <w:r w:rsidRPr="00AB2BF5">
              <w:rPr>
                <w:rFonts w:hint="eastAsia"/>
              </w:rPr>
              <w:t>达标</w:t>
            </w:r>
          </w:p>
        </w:tc>
        <w:tc>
          <w:tcPr>
            <w:tcW w:w="393" w:type="pct"/>
            <w:vAlign w:val="center"/>
          </w:tcPr>
          <w:p w14:paraId="0376BF0E" w14:textId="77777777" w:rsidR="00B87F0F" w:rsidRPr="00AB2BF5" w:rsidRDefault="00B87F0F" w:rsidP="00705E1A">
            <w:pPr>
              <w:pStyle w:val="ad"/>
            </w:pPr>
            <w:r w:rsidRPr="00AB2BF5">
              <w:rPr>
                <w:rFonts w:hint="eastAsia"/>
              </w:rPr>
              <w:t>达标</w:t>
            </w:r>
          </w:p>
        </w:tc>
        <w:tc>
          <w:tcPr>
            <w:tcW w:w="393" w:type="pct"/>
            <w:vAlign w:val="center"/>
          </w:tcPr>
          <w:p w14:paraId="7D8C3C12" w14:textId="77777777" w:rsidR="00B87F0F" w:rsidRPr="00AB2BF5" w:rsidRDefault="00B87F0F" w:rsidP="00705E1A">
            <w:pPr>
              <w:pStyle w:val="ad"/>
            </w:pPr>
            <w:r w:rsidRPr="00AB2BF5">
              <w:rPr>
                <w:rFonts w:hint="eastAsia"/>
              </w:rPr>
              <w:t>达标</w:t>
            </w:r>
          </w:p>
        </w:tc>
        <w:tc>
          <w:tcPr>
            <w:tcW w:w="393" w:type="pct"/>
            <w:vAlign w:val="center"/>
          </w:tcPr>
          <w:p w14:paraId="07E98364" w14:textId="77777777" w:rsidR="00B87F0F" w:rsidRPr="00AB2BF5" w:rsidRDefault="00B87F0F" w:rsidP="00705E1A">
            <w:pPr>
              <w:pStyle w:val="ad"/>
            </w:pPr>
            <w:r w:rsidRPr="00AB2BF5">
              <w:rPr>
                <w:rFonts w:hint="eastAsia"/>
              </w:rPr>
              <w:t>达标</w:t>
            </w:r>
          </w:p>
        </w:tc>
        <w:tc>
          <w:tcPr>
            <w:tcW w:w="393" w:type="pct"/>
            <w:vAlign w:val="center"/>
          </w:tcPr>
          <w:p w14:paraId="246248C1" w14:textId="77777777" w:rsidR="00B87F0F" w:rsidRPr="00AB2BF5" w:rsidRDefault="00B87F0F" w:rsidP="00705E1A">
            <w:pPr>
              <w:pStyle w:val="ad"/>
            </w:pPr>
            <w:r w:rsidRPr="00AB2BF5">
              <w:rPr>
                <w:rFonts w:hint="eastAsia"/>
              </w:rPr>
              <w:t>/</w:t>
            </w:r>
          </w:p>
        </w:tc>
        <w:tc>
          <w:tcPr>
            <w:tcW w:w="814" w:type="pct"/>
            <w:gridSpan w:val="2"/>
            <w:vAlign w:val="center"/>
          </w:tcPr>
          <w:p w14:paraId="698DDB25" w14:textId="77777777" w:rsidR="00B87F0F" w:rsidRPr="00AB2BF5" w:rsidRDefault="00B87F0F" w:rsidP="00705E1A">
            <w:pPr>
              <w:pStyle w:val="ad"/>
            </w:pPr>
            <w:r w:rsidRPr="00AB2BF5">
              <w:rPr>
                <w:rFonts w:hint="eastAsia"/>
              </w:rPr>
              <w:t>达标</w:t>
            </w:r>
          </w:p>
        </w:tc>
      </w:tr>
      <w:tr w:rsidR="00B87F0F" w:rsidRPr="00AB2BF5" w14:paraId="7FA48823" w14:textId="77777777" w:rsidTr="00705E1A">
        <w:trPr>
          <w:trHeight w:val="425"/>
          <w:jc w:val="center"/>
        </w:trPr>
        <w:tc>
          <w:tcPr>
            <w:tcW w:w="332" w:type="pct"/>
            <w:vMerge/>
            <w:vAlign w:val="center"/>
          </w:tcPr>
          <w:p w14:paraId="2CF3B2E6" w14:textId="77777777" w:rsidR="00B87F0F" w:rsidRPr="00AB2BF5" w:rsidRDefault="00B87F0F" w:rsidP="00705E1A">
            <w:pPr>
              <w:pStyle w:val="ad"/>
            </w:pPr>
          </w:p>
        </w:tc>
        <w:tc>
          <w:tcPr>
            <w:tcW w:w="316" w:type="pct"/>
            <w:vMerge w:val="restart"/>
            <w:vAlign w:val="center"/>
          </w:tcPr>
          <w:p w14:paraId="1C22DE7A" w14:textId="77777777" w:rsidR="00B87F0F" w:rsidRPr="00AB2BF5" w:rsidRDefault="00B87F0F" w:rsidP="00705E1A">
            <w:pPr>
              <w:pStyle w:val="ad"/>
            </w:pPr>
            <w:r w:rsidRPr="00AB2BF5">
              <w:rPr>
                <w:rFonts w:hint="eastAsia"/>
              </w:rPr>
              <w:t>S1-3</w:t>
            </w:r>
          </w:p>
        </w:tc>
        <w:tc>
          <w:tcPr>
            <w:tcW w:w="629" w:type="pct"/>
            <w:gridSpan w:val="2"/>
            <w:vMerge w:val="restart"/>
            <w:vAlign w:val="center"/>
          </w:tcPr>
          <w:p w14:paraId="00BDAC4A" w14:textId="77777777" w:rsidR="00B87F0F" w:rsidRPr="00AB2BF5" w:rsidRDefault="00B87F0F" w:rsidP="00705E1A">
            <w:pPr>
              <w:pStyle w:val="ad"/>
            </w:pPr>
            <w:r w:rsidRPr="00AB2BF5">
              <w:rPr>
                <w:rFonts w:hint="eastAsia"/>
              </w:rPr>
              <w:t>柱状样</w:t>
            </w:r>
          </w:p>
          <w:p w14:paraId="07874EAE" w14:textId="77777777" w:rsidR="00B87F0F" w:rsidRPr="00AB2BF5" w:rsidRDefault="00B87F0F" w:rsidP="00705E1A">
            <w:pPr>
              <w:pStyle w:val="ad"/>
            </w:pPr>
            <w:r w:rsidRPr="00AB2BF5">
              <w:rPr>
                <w:rFonts w:hint="eastAsia"/>
              </w:rPr>
              <w:t>1.5-3m</w:t>
            </w:r>
          </w:p>
        </w:tc>
        <w:tc>
          <w:tcPr>
            <w:tcW w:w="473" w:type="pct"/>
            <w:vAlign w:val="center"/>
          </w:tcPr>
          <w:p w14:paraId="6CE21ABD" w14:textId="77777777" w:rsidR="00B87F0F" w:rsidRPr="00AB2BF5" w:rsidRDefault="00B87F0F" w:rsidP="00705E1A">
            <w:pPr>
              <w:pStyle w:val="ad"/>
            </w:pPr>
            <w:r w:rsidRPr="00AB2BF5">
              <w:t>汞</w:t>
            </w:r>
          </w:p>
        </w:tc>
        <w:tc>
          <w:tcPr>
            <w:tcW w:w="392" w:type="pct"/>
            <w:vAlign w:val="center"/>
          </w:tcPr>
          <w:p w14:paraId="3928AC79" w14:textId="77777777" w:rsidR="00B87F0F" w:rsidRPr="00AB2BF5" w:rsidRDefault="00B87F0F" w:rsidP="00705E1A">
            <w:pPr>
              <w:pStyle w:val="ad"/>
            </w:pPr>
            <w:r w:rsidRPr="00AB2BF5">
              <w:t>砷</w:t>
            </w:r>
          </w:p>
        </w:tc>
        <w:tc>
          <w:tcPr>
            <w:tcW w:w="472" w:type="pct"/>
            <w:vAlign w:val="center"/>
          </w:tcPr>
          <w:p w14:paraId="686D7E16" w14:textId="77777777" w:rsidR="00B87F0F" w:rsidRPr="00AB2BF5" w:rsidRDefault="00B87F0F" w:rsidP="00705E1A">
            <w:pPr>
              <w:pStyle w:val="ad"/>
            </w:pPr>
            <w:r w:rsidRPr="00AB2BF5">
              <w:t>铅</w:t>
            </w:r>
          </w:p>
        </w:tc>
        <w:tc>
          <w:tcPr>
            <w:tcW w:w="393" w:type="pct"/>
            <w:vAlign w:val="center"/>
          </w:tcPr>
          <w:p w14:paraId="4B8B13EB" w14:textId="77777777" w:rsidR="00B87F0F" w:rsidRPr="00AB2BF5" w:rsidRDefault="00B87F0F" w:rsidP="00705E1A">
            <w:pPr>
              <w:pStyle w:val="ad"/>
            </w:pPr>
            <w:r w:rsidRPr="00AB2BF5">
              <w:t>铜</w:t>
            </w:r>
          </w:p>
        </w:tc>
        <w:tc>
          <w:tcPr>
            <w:tcW w:w="393" w:type="pct"/>
            <w:vAlign w:val="center"/>
          </w:tcPr>
          <w:p w14:paraId="3187F6DD" w14:textId="77777777" w:rsidR="00B87F0F" w:rsidRPr="00AB2BF5" w:rsidRDefault="00B87F0F" w:rsidP="00705E1A">
            <w:pPr>
              <w:pStyle w:val="ad"/>
            </w:pPr>
            <w:r w:rsidRPr="00AB2BF5">
              <w:t>镍</w:t>
            </w:r>
          </w:p>
        </w:tc>
        <w:tc>
          <w:tcPr>
            <w:tcW w:w="393" w:type="pct"/>
            <w:vAlign w:val="center"/>
          </w:tcPr>
          <w:p w14:paraId="4816439E" w14:textId="77777777" w:rsidR="00B87F0F" w:rsidRPr="00AB2BF5" w:rsidRDefault="00B87F0F" w:rsidP="00705E1A">
            <w:pPr>
              <w:pStyle w:val="ad"/>
            </w:pPr>
            <w:r w:rsidRPr="00AB2BF5">
              <w:t>六价铬</w:t>
            </w:r>
          </w:p>
        </w:tc>
        <w:tc>
          <w:tcPr>
            <w:tcW w:w="393" w:type="pct"/>
            <w:vAlign w:val="center"/>
          </w:tcPr>
          <w:p w14:paraId="192CDB3E" w14:textId="77777777" w:rsidR="00B87F0F" w:rsidRPr="00AB2BF5" w:rsidRDefault="00B87F0F" w:rsidP="00705E1A">
            <w:pPr>
              <w:pStyle w:val="ad"/>
            </w:pPr>
            <w:r w:rsidRPr="00AB2BF5">
              <w:t>镉</w:t>
            </w:r>
          </w:p>
        </w:tc>
        <w:tc>
          <w:tcPr>
            <w:tcW w:w="814" w:type="pct"/>
            <w:gridSpan w:val="2"/>
            <w:vAlign w:val="center"/>
          </w:tcPr>
          <w:p w14:paraId="68E3A101" w14:textId="77777777" w:rsidR="00B87F0F" w:rsidRPr="00AB2BF5" w:rsidRDefault="00B87F0F" w:rsidP="00705E1A">
            <w:pPr>
              <w:pStyle w:val="ad"/>
            </w:pPr>
            <w:r w:rsidRPr="00AB2BF5">
              <w:rPr>
                <w:rFonts w:hint="eastAsia"/>
              </w:rPr>
              <w:t>氟化物</w:t>
            </w:r>
          </w:p>
        </w:tc>
      </w:tr>
      <w:tr w:rsidR="00B87F0F" w:rsidRPr="00AB2BF5" w14:paraId="49D9ED67" w14:textId="77777777" w:rsidTr="00705E1A">
        <w:trPr>
          <w:trHeight w:val="425"/>
          <w:jc w:val="center"/>
        </w:trPr>
        <w:tc>
          <w:tcPr>
            <w:tcW w:w="332" w:type="pct"/>
            <w:vMerge/>
            <w:vAlign w:val="center"/>
          </w:tcPr>
          <w:p w14:paraId="6607B2AE" w14:textId="77777777" w:rsidR="00B87F0F" w:rsidRPr="00AB2BF5" w:rsidRDefault="00B87F0F" w:rsidP="00705E1A">
            <w:pPr>
              <w:pStyle w:val="ad"/>
            </w:pPr>
          </w:p>
        </w:tc>
        <w:tc>
          <w:tcPr>
            <w:tcW w:w="316" w:type="pct"/>
            <w:vMerge/>
            <w:vAlign w:val="center"/>
          </w:tcPr>
          <w:p w14:paraId="505EA2BD" w14:textId="77777777" w:rsidR="00B87F0F" w:rsidRPr="00AB2BF5" w:rsidRDefault="00B87F0F" w:rsidP="00705E1A">
            <w:pPr>
              <w:pStyle w:val="ad"/>
            </w:pPr>
          </w:p>
        </w:tc>
        <w:tc>
          <w:tcPr>
            <w:tcW w:w="629" w:type="pct"/>
            <w:gridSpan w:val="2"/>
            <w:vMerge/>
            <w:vAlign w:val="center"/>
          </w:tcPr>
          <w:p w14:paraId="59960B38" w14:textId="77777777" w:rsidR="00B87F0F" w:rsidRPr="00AB2BF5" w:rsidRDefault="00B87F0F" w:rsidP="00705E1A">
            <w:pPr>
              <w:pStyle w:val="ad"/>
            </w:pPr>
          </w:p>
        </w:tc>
        <w:tc>
          <w:tcPr>
            <w:tcW w:w="473" w:type="pct"/>
            <w:vAlign w:val="center"/>
          </w:tcPr>
          <w:p w14:paraId="6C394606" w14:textId="77777777" w:rsidR="00B87F0F" w:rsidRPr="00AB2BF5" w:rsidRDefault="00B87F0F" w:rsidP="00705E1A">
            <w:pPr>
              <w:pStyle w:val="ad"/>
            </w:pPr>
            <w:r w:rsidRPr="00AB2BF5">
              <w:rPr>
                <w:rFonts w:cs="Times New Roman"/>
                <w:color w:val="000000"/>
              </w:rPr>
              <w:t>31.2</w:t>
            </w:r>
          </w:p>
        </w:tc>
        <w:tc>
          <w:tcPr>
            <w:tcW w:w="392" w:type="pct"/>
            <w:vAlign w:val="center"/>
          </w:tcPr>
          <w:p w14:paraId="6C40367C" w14:textId="77777777" w:rsidR="00B87F0F" w:rsidRPr="00AB2BF5" w:rsidRDefault="00B87F0F" w:rsidP="00705E1A">
            <w:pPr>
              <w:pStyle w:val="ad"/>
            </w:pPr>
            <w:r w:rsidRPr="00AB2BF5">
              <w:rPr>
                <w:rFonts w:cs="Times New Roman"/>
                <w:color w:val="000000"/>
              </w:rPr>
              <w:t>26.7</w:t>
            </w:r>
          </w:p>
        </w:tc>
        <w:tc>
          <w:tcPr>
            <w:tcW w:w="472" w:type="pct"/>
            <w:vAlign w:val="center"/>
          </w:tcPr>
          <w:p w14:paraId="767718DF" w14:textId="77777777" w:rsidR="00B87F0F" w:rsidRPr="00AB2BF5" w:rsidRDefault="00B87F0F" w:rsidP="00705E1A">
            <w:pPr>
              <w:pStyle w:val="ad"/>
            </w:pPr>
            <w:r w:rsidRPr="00AB2BF5">
              <w:rPr>
                <w:rFonts w:cs="Times New Roman"/>
                <w:color w:val="000000"/>
              </w:rPr>
              <w:t>0.24</w:t>
            </w:r>
          </w:p>
        </w:tc>
        <w:tc>
          <w:tcPr>
            <w:tcW w:w="393" w:type="pct"/>
            <w:vAlign w:val="center"/>
          </w:tcPr>
          <w:p w14:paraId="52021D85" w14:textId="77777777" w:rsidR="00B87F0F" w:rsidRPr="00AB2BF5" w:rsidRDefault="00B87F0F" w:rsidP="00705E1A">
            <w:pPr>
              <w:pStyle w:val="ad"/>
            </w:pPr>
            <w:r w:rsidRPr="00AB2BF5">
              <w:rPr>
                <w:rFonts w:cs="Times New Roman"/>
                <w:color w:val="000000"/>
              </w:rPr>
              <w:t>51</w:t>
            </w:r>
          </w:p>
        </w:tc>
        <w:tc>
          <w:tcPr>
            <w:tcW w:w="393" w:type="pct"/>
            <w:vAlign w:val="center"/>
          </w:tcPr>
          <w:p w14:paraId="3633508F" w14:textId="77777777" w:rsidR="00B87F0F" w:rsidRPr="00AB2BF5" w:rsidRDefault="00B87F0F" w:rsidP="00705E1A">
            <w:pPr>
              <w:pStyle w:val="ad"/>
            </w:pPr>
            <w:r w:rsidRPr="00AB2BF5">
              <w:rPr>
                <w:rFonts w:cs="Times New Roman"/>
                <w:color w:val="000000"/>
              </w:rPr>
              <w:t>0.177</w:t>
            </w:r>
          </w:p>
        </w:tc>
        <w:tc>
          <w:tcPr>
            <w:tcW w:w="393" w:type="pct"/>
            <w:vAlign w:val="center"/>
          </w:tcPr>
          <w:p w14:paraId="69A63E3C" w14:textId="77777777" w:rsidR="00B87F0F" w:rsidRPr="00AB2BF5" w:rsidRDefault="00B87F0F" w:rsidP="00705E1A">
            <w:pPr>
              <w:pStyle w:val="ad"/>
            </w:pPr>
            <w:r w:rsidRPr="00AB2BF5">
              <w:rPr>
                <w:rFonts w:cs="Times New Roman"/>
                <w:color w:val="000000"/>
              </w:rPr>
              <w:t>ND</w:t>
            </w:r>
          </w:p>
        </w:tc>
        <w:tc>
          <w:tcPr>
            <w:tcW w:w="393" w:type="pct"/>
            <w:vAlign w:val="center"/>
          </w:tcPr>
          <w:p w14:paraId="29AE7E28" w14:textId="77777777" w:rsidR="00B87F0F" w:rsidRPr="00AB2BF5" w:rsidRDefault="00B87F0F" w:rsidP="00705E1A">
            <w:pPr>
              <w:pStyle w:val="ad"/>
            </w:pPr>
            <w:r w:rsidRPr="00AB2BF5">
              <w:rPr>
                <w:rFonts w:cs="Times New Roman"/>
                <w:color w:val="000000"/>
              </w:rPr>
              <w:t>1.39</w:t>
            </w:r>
          </w:p>
        </w:tc>
        <w:tc>
          <w:tcPr>
            <w:tcW w:w="814" w:type="pct"/>
            <w:gridSpan w:val="2"/>
            <w:vAlign w:val="center"/>
          </w:tcPr>
          <w:p w14:paraId="262A8FC3" w14:textId="77777777" w:rsidR="00B87F0F" w:rsidRPr="00AB2BF5" w:rsidRDefault="00B87F0F" w:rsidP="00705E1A">
            <w:pPr>
              <w:pStyle w:val="ad"/>
            </w:pPr>
            <w:r w:rsidRPr="00AB2BF5">
              <w:rPr>
                <w:rFonts w:cs="Times New Roman"/>
                <w:color w:val="000000"/>
              </w:rPr>
              <w:t>21</w:t>
            </w:r>
          </w:p>
        </w:tc>
      </w:tr>
      <w:tr w:rsidR="00B87F0F" w:rsidRPr="00AB2BF5" w14:paraId="7DED116B" w14:textId="77777777" w:rsidTr="00705E1A">
        <w:trPr>
          <w:trHeight w:val="425"/>
          <w:jc w:val="center"/>
        </w:trPr>
        <w:tc>
          <w:tcPr>
            <w:tcW w:w="332" w:type="pct"/>
            <w:vMerge/>
            <w:vAlign w:val="center"/>
          </w:tcPr>
          <w:p w14:paraId="48755FC9" w14:textId="77777777" w:rsidR="00B87F0F" w:rsidRPr="00AB2BF5" w:rsidRDefault="00B87F0F" w:rsidP="00705E1A">
            <w:pPr>
              <w:pStyle w:val="ad"/>
            </w:pPr>
          </w:p>
        </w:tc>
        <w:tc>
          <w:tcPr>
            <w:tcW w:w="316" w:type="pct"/>
            <w:vMerge/>
            <w:vAlign w:val="center"/>
          </w:tcPr>
          <w:p w14:paraId="59E873EA" w14:textId="77777777" w:rsidR="00B87F0F" w:rsidRPr="00AB2BF5" w:rsidRDefault="00B87F0F" w:rsidP="00705E1A">
            <w:pPr>
              <w:pStyle w:val="ad"/>
            </w:pPr>
          </w:p>
        </w:tc>
        <w:tc>
          <w:tcPr>
            <w:tcW w:w="629" w:type="pct"/>
            <w:gridSpan w:val="2"/>
            <w:vAlign w:val="center"/>
          </w:tcPr>
          <w:p w14:paraId="45B3C64D" w14:textId="77777777" w:rsidR="00B87F0F" w:rsidRPr="00AB2BF5" w:rsidRDefault="00B87F0F" w:rsidP="00705E1A">
            <w:pPr>
              <w:pStyle w:val="ad"/>
            </w:pPr>
            <w:r w:rsidRPr="00AB2BF5">
              <w:rPr>
                <w:rFonts w:hint="eastAsia"/>
              </w:rPr>
              <w:t>标准值</w:t>
            </w:r>
          </w:p>
        </w:tc>
        <w:tc>
          <w:tcPr>
            <w:tcW w:w="473" w:type="pct"/>
            <w:vAlign w:val="center"/>
          </w:tcPr>
          <w:p w14:paraId="1CCB6033" w14:textId="77777777" w:rsidR="00B87F0F" w:rsidRPr="00AB2BF5" w:rsidRDefault="00B87F0F" w:rsidP="00705E1A">
            <w:pPr>
              <w:pStyle w:val="ad"/>
            </w:pPr>
            <w:r w:rsidRPr="00AB2BF5">
              <w:rPr>
                <w:rFonts w:hint="eastAsia"/>
              </w:rPr>
              <w:t>6</w:t>
            </w:r>
            <w:r w:rsidRPr="00AB2BF5">
              <w:t>0</w:t>
            </w:r>
          </w:p>
        </w:tc>
        <w:tc>
          <w:tcPr>
            <w:tcW w:w="392" w:type="pct"/>
            <w:vAlign w:val="center"/>
          </w:tcPr>
          <w:p w14:paraId="41365167" w14:textId="77777777" w:rsidR="00B87F0F" w:rsidRPr="00AB2BF5" w:rsidRDefault="00B87F0F" w:rsidP="00705E1A">
            <w:pPr>
              <w:pStyle w:val="ad"/>
            </w:pPr>
            <w:r w:rsidRPr="00AB2BF5">
              <w:rPr>
                <w:rFonts w:hint="eastAsia"/>
              </w:rPr>
              <w:t>8</w:t>
            </w:r>
            <w:r w:rsidRPr="00AB2BF5">
              <w:t>00</w:t>
            </w:r>
          </w:p>
        </w:tc>
        <w:tc>
          <w:tcPr>
            <w:tcW w:w="472" w:type="pct"/>
            <w:vAlign w:val="center"/>
          </w:tcPr>
          <w:p w14:paraId="5BDDC431" w14:textId="77777777" w:rsidR="00B87F0F" w:rsidRPr="00AB2BF5" w:rsidRDefault="00B87F0F" w:rsidP="00705E1A">
            <w:pPr>
              <w:pStyle w:val="ad"/>
            </w:pPr>
            <w:r w:rsidRPr="00AB2BF5">
              <w:rPr>
                <w:rFonts w:hint="eastAsia"/>
              </w:rPr>
              <w:t>6</w:t>
            </w:r>
            <w:r w:rsidRPr="00AB2BF5">
              <w:t>5</w:t>
            </w:r>
          </w:p>
        </w:tc>
        <w:tc>
          <w:tcPr>
            <w:tcW w:w="393" w:type="pct"/>
            <w:vAlign w:val="center"/>
          </w:tcPr>
          <w:p w14:paraId="65BC7B98" w14:textId="77777777" w:rsidR="00B87F0F" w:rsidRPr="00AB2BF5" w:rsidRDefault="00B87F0F" w:rsidP="00705E1A">
            <w:pPr>
              <w:pStyle w:val="ad"/>
            </w:pPr>
            <w:r w:rsidRPr="00AB2BF5">
              <w:rPr>
                <w:rFonts w:hint="eastAsia"/>
              </w:rPr>
              <w:t>1</w:t>
            </w:r>
            <w:r w:rsidRPr="00AB2BF5">
              <w:t>8000</w:t>
            </w:r>
          </w:p>
        </w:tc>
        <w:tc>
          <w:tcPr>
            <w:tcW w:w="393" w:type="pct"/>
            <w:vAlign w:val="center"/>
          </w:tcPr>
          <w:p w14:paraId="0ADE505C" w14:textId="77777777" w:rsidR="00B87F0F" w:rsidRPr="00AB2BF5" w:rsidRDefault="00B87F0F" w:rsidP="00705E1A">
            <w:pPr>
              <w:pStyle w:val="ad"/>
            </w:pPr>
            <w:r w:rsidRPr="00AB2BF5">
              <w:rPr>
                <w:rFonts w:hint="eastAsia"/>
              </w:rPr>
              <w:t>3</w:t>
            </w:r>
            <w:r w:rsidRPr="00AB2BF5">
              <w:t>8</w:t>
            </w:r>
          </w:p>
        </w:tc>
        <w:tc>
          <w:tcPr>
            <w:tcW w:w="393" w:type="pct"/>
            <w:vAlign w:val="center"/>
          </w:tcPr>
          <w:p w14:paraId="0DBDA09B" w14:textId="77777777" w:rsidR="00B87F0F" w:rsidRPr="00AB2BF5" w:rsidRDefault="00B87F0F" w:rsidP="00705E1A">
            <w:pPr>
              <w:pStyle w:val="ad"/>
            </w:pPr>
            <w:r w:rsidRPr="00AB2BF5">
              <w:rPr>
                <w:rFonts w:hint="eastAsia"/>
              </w:rPr>
              <w:t>5</w:t>
            </w:r>
            <w:r w:rsidRPr="00AB2BF5">
              <w:t>.7</w:t>
            </w:r>
          </w:p>
        </w:tc>
        <w:tc>
          <w:tcPr>
            <w:tcW w:w="393" w:type="pct"/>
            <w:vAlign w:val="center"/>
          </w:tcPr>
          <w:p w14:paraId="3EC72337" w14:textId="77777777" w:rsidR="00B87F0F" w:rsidRPr="00AB2BF5" w:rsidRDefault="00B87F0F" w:rsidP="00705E1A">
            <w:pPr>
              <w:pStyle w:val="ad"/>
            </w:pPr>
            <w:r w:rsidRPr="00AB2BF5">
              <w:rPr>
                <w:rFonts w:hint="eastAsia"/>
              </w:rPr>
              <w:t>/</w:t>
            </w:r>
          </w:p>
        </w:tc>
        <w:tc>
          <w:tcPr>
            <w:tcW w:w="814" w:type="pct"/>
            <w:gridSpan w:val="2"/>
            <w:vAlign w:val="center"/>
          </w:tcPr>
          <w:p w14:paraId="789EC4B3" w14:textId="77777777" w:rsidR="00B87F0F" w:rsidRPr="00AB2BF5" w:rsidRDefault="00B87F0F" w:rsidP="00705E1A">
            <w:pPr>
              <w:pStyle w:val="ad"/>
            </w:pPr>
            <w:r w:rsidRPr="00AB2BF5">
              <w:rPr>
                <w:rFonts w:hint="eastAsia"/>
              </w:rPr>
              <w:t>9</w:t>
            </w:r>
            <w:r w:rsidRPr="00AB2BF5">
              <w:t>00</w:t>
            </w:r>
          </w:p>
        </w:tc>
      </w:tr>
      <w:tr w:rsidR="00B87F0F" w:rsidRPr="00AB2BF5" w14:paraId="55909F9D" w14:textId="77777777" w:rsidTr="00705E1A">
        <w:trPr>
          <w:trHeight w:val="425"/>
          <w:jc w:val="center"/>
        </w:trPr>
        <w:tc>
          <w:tcPr>
            <w:tcW w:w="332" w:type="pct"/>
            <w:vMerge/>
            <w:vAlign w:val="center"/>
          </w:tcPr>
          <w:p w14:paraId="0AC22298" w14:textId="77777777" w:rsidR="00B87F0F" w:rsidRPr="00AB2BF5" w:rsidRDefault="00B87F0F" w:rsidP="00705E1A">
            <w:pPr>
              <w:pStyle w:val="ad"/>
            </w:pPr>
          </w:p>
        </w:tc>
        <w:tc>
          <w:tcPr>
            <w:tcW w:w="316" w:type="pct"/>
            <w:vMerge/>
            <w:vAlign w:val="center"/>
          </w:tcPr>
          <w:p w14:paraId="54B5EA46" w14:textId="77777777" w:rsidR="00B87F0F" w:rsidRPr="00AB2BF5" w:rsidRDefault="00B87F0F" w:rsidP="00705E1A">
            <w:pPr>
              <w:pStyle w:val="ad"/>
            </w:pPr>
          </w:p>
        </w:tc>
        <w:tc>
          <w:tcPr>
            <w:tcW w:w="629" w:type="pct"/>
            <w:gridSpan w:val="2"/>
            <w:vAlign w:val="center"/>
          </w:tcPr>
          <w:p w14:paraId="61E95D17" w14:textId="77777777" w:rsidR="00B87F0F" w:rsidRPr="00AB2BF5" w:rsidRDefault="00B87F0F" w:rsidP="00705E1A">
            <w:pPr>
              <w:pStyle w:val="ad"/>
            </w:pPr>
            <w:r w:rsidRPr="00AB2BF5">
              <w:rPr>
                <w:rFonts w:hint="eastAsia"/>
              </w:rPr>
              <w:t>是否达标</w:t>
            </w:r>
          </w:p>
        </w:tc>
        <w:tc>
          <w:tcPr>
            <w:tcW w:w="473" w:type="pct"/>
            <w:vAlign w:val="center"/>
          </w:tcPr>
          <w:p w14:paraId="50A51724" w14:textId="77777777" w:rsidR="00B87F0F" w:rsidRPr="00AB2BF5" w:rsidRDefault="00B87F0F" w:rsidP="00705E1A">
            <w:pPr>
              <w:pStyle w:val="ad"/>
            </w:pPr>
            <w:r w:rsidRPr="00AB2BF5">
              <w:rPr>
                <w:rFonts w:hint="eastAsia"/>
              </w:rPr>
              <w:t>达标</w:t>
            </w:r>
          </w:p>
        </w:tc>
        <w:tc>
          <w:tcPr>
            <w:tcW w:w="392" w:type="pct"/>
            <w:vAlign w:val="center"/>
          </w:tcPr>
          <w:p w14:paraId="6875AD79" w14:textId="77777777" w:rsidR="00B87F0F" w:rsidRPr="00AB2BF5" w:rsidRDefault="00B87F0F" w:rsidP="00705E1A">
            <w:pPr>
              <w:pStyle w:val="ad"/>
            </w:pPr>
            <w:r w:rsidRPr="00AB2BF5">
              <w:rPr>
                <w:rFonts w:hint="eastAsia"/>
              </w:rPr>
              <w:t>达标</w:t>
            </w:r>
          </w:p>
        </w:tc>
        <w:tc>
          <w:tcPr>
            <w:tcW w:w="472" w:type="pct"/>
            <w:vAlign w:val="center"/>
          </w:tcPr>
          <w:p w14:paraId="058CDC4B" w14:textId="77777777" w:rsidR="00B87F0F" w:rsidRPr="00AB2BF5" w:rsidRDefault="00B87F0F" w:rsidP="00705E1A">
            <w:pPr>
              <w:pStyle w:val="ad"/>
            </w:pPr>
            <w:r w:rsidRPr="00AB2BF5">
              <w:rPr>
                <w:rFonts w:hint="eastAsia"/>
              </w:rPr>
              <w:t>达标</w:t>
            </w:r>
          </w:p>
        </w:tc>
        <w:tc>
          <w:tcPr>
            <w:tcW w:w="393" w:type="pct"/>
            <w:vAlign w:val="center"/>
          </w:tcPr>
          <w:p w14:paraId="07EBDADA" w14:textId="77777777" w:rsidR="00B87F0F" w:rsidRPr="00AB2BF5" w:rsidRDefault="00B87F0F" w:rsidP="00705E1A">
            <w:pPr>
              <w:pStyle w:val="ad"/>
            </w:pPr>
            <w:r w:rsidRPr="00AB2BF5">
              <w:rPr>
                <w:rFonts w:hint="eastAsia"/>
              </w:rPr>
              <w:t>达标</w:t>
            </w:r>
          </w:p>
        </w:tc>
        <w:tc>
          <w:tcPr>
            <w:tcW w:w="393" w:type="pct"/>
            <w:vAlign w:val="center"/>
          </w:tcPr>
          <w:p w14:paraId="7E379A1C" w14:textId="77777777" w:rsidR="00B87F0F" w:rsidRPr="00AB2BF5" w:rsidRDefault="00B87F0F" w:rsidP="00705E1A">
            <w:pPr>
              <w:pStyle w:val="ad"/>
            </w:pPr>
            <w:r w:rsidRPr="00AB2BF5">
              <w:rPr>
                <w:rFonts w:hint="eastAsia"/>
              </w:rPr>
              <w:t>达标</w:t>
            </w:r>
          </w:p>
        </w:tc>
        <w:tc>
          <w:tcPr>
            <w:tcW w:w="393" w:type="pct"/>
            <w:vAlign w:val="center"/>
          </w:tcPr>
          <w:p w14:paraId="362017DD" w14:textId="77777777" w:rsidR="00B87F0F" w:rsidRPr="00AB2BF5" w:rsidRDefault="00B87F0F" w:rsidP="00705E1A">
            <w:pPr>
              <w:pStyle w:val="ad"/>
            </w:pPr>
            <w:r w:rsidRPr="00AB2BF5">
              <w:rPr>
                <w:rFonts w:hint="eastAsia"/>
              </w:rPr>
              <w:t>达标</w:t>
            </w:r>
          </w:p>
        </w:tc>
        <w:tc>
          <w:tcPr>
            <w:tcW w:w="393" w:type="pct"/>
            <w:vAlign w:val="center"/>
          </w:tcPr>
          <w:p w14:paraId="08403E26" w14:textId="77777777" w:rsidR="00B87F0F" w:rsidRPr="00AB2BF5" w:rsidRDefault="00B87F0F" w:rsidP="00705E1A">
            <w:pPr>
              <w:pStyle w:val="ad"/>
            </w:pPr>
            <w:r w:rsidRPr="00AB2BF5">
              <w:rPr>
                <w:rFonts w:hint="eastAsia"/>
              </w:rPr>
              <w:t>/</w:t>
            </w:r>
          </w:p>
        </w:tc>
        <w:tc>
          <w:tcPr>
            <w:tcW w:w="814" w:type="pct"/>
            <w:gridSpan w:val="2"/>
            <w:vAlign w:val="center"/>
          </w:tcPr>
          <w:p w14:paraId="239CE883" w14:textId="77777777" w:rsidR="00B87F0F" w:rsidRPr="00AB2BF5" w:rsidRDefault="00B87F0F" w:rsidP="00705E1A">
            <w:pPr>
              <w:pStyle w:val="ad"/>
            </w:pPr>
            <w:r w:rsidRPr="00AB2BF5">
              <w:rPr>
                <w:rFonts w:hint="eastAsia"/>
              </w:rPr>
              <w:t>达标</w:t>
            </w:r>
          </w:p>
        </w:tc>
      </w:tr>
      <w:tr w:rsidR="00B87F0F" w:rsidRPr="00AB2BF5" w14:paraId="59F5CADC" w14:textId="77777777" w:rsidTr="00705E1A">
        <w:trPr>
          <w:trHeight w:val="425"/>
          <w:jc w:val="center"/>
        </w:trPr>
        <w:tc>
          <w:tcPr>
            <w:tcW w:w="332" w:type="pct"/>
            <w:vMerge w:val="restart"/>
            <w:vAlign w:val="center"/>
          </w:tcPr>
          <w:p w14:paraId="28482274" w14:textId="77777777" w:rsidR="00B87F0F" w:rsidRPr="00AB2BF5" w:rsidRDefault="00B87F0F" w:rsidP="00705E1A">
            <w:pPr>
              <w:pStyle w:val="ad"/>
            </w:pPr>
            <w:r w:rsidRPr="00AB2BF5">
              <w:rPr>
                <w:rFonts w:hint="eastAsia"/>
              </w:rPr>
              <w:t>S2</w:t>
            </w:r>
          </w:p>
        </w:tc>
        <w:tc>
          <w:tcPr>
            <w:tcW w:w="316" w:type="pct"/>
            <w:vMerge w:val="restart"/>
            <w:vAlign w:val="center"/>
          </w:tcPr>
          <w:p w14:paraId="725E7C80" w14:textId="77777777" w:rsidR="00B87F0F" w:rsidRPr="00AB2BF5" w:rsidRDefault="00B87F0F" w:rsidP="00705E1A">
            <w:pPr>
              <w:pStyle w:val="ad"/>
            </w:pPr>
            <w:r w:rsidRPr="00AB2BF5">
              <w:rPr>
                <w:rFonts w:hint="eastAsia"/>
              </w:rPr>
              <w:t>S2-1</w:t>
            </w:r>
          </w:p>
        </w:tc>
        <w:tc>
          <w:tcPr>
            <w:tcW w:w="629" w:type="pct"/>
            <w:gridSpan w:val="2"/>
            <w:vMerge w:val="restart"/>
            <w:vAlign w:val="center"/>
          </w:tcPr>
          <w:p w14:paraId="2DDB3BD4" w14:textId="77777777" w:rsidR="00B87F0F" w:rsidRPr="00AB2BF5" w:rsidRDefault="00B87F0F" w:rsidP="00705E1A">
            <w:pPr>
              <w:pStyle w:val="ad"/>
            </w:pPr>
            <w:r w:rsidRPr="00AB2BF5">
              <w:rPr>
                <w:rFonts w:hint="eastAsia"/>
              </w:rPr>
              <w:t>柱状样</w:t>
            </w:r>
          </w:p>
          <w:p w14:paraId="4E92FB46" w14:textId="77777777" w:rsidR="00B87F0F" w:rsidRPr="00AB2BF5" w:rsidRDefault="00B87F0F" w:rsidP="00705E1A">
            <w:pPr>
              <w:pStyle w:val="ad"/>
            </w:pPr>
            <w:r w:rsidRPr="00AB2BF5">
              <w:rPr>
                <w:rFonts w:hint="eastAsia"/>
              </w:rPr>
              <w:t>0-0.5m</w:t>
            </w:r>
          </w:p>
        </w:tc>
        <w:tc>
          <w:tcPr>
            <w:tcW w:w="473" w:type="pct"/>
            <w:vAlign w:val="center"/>
          </w:tcPr>
          <w:p w14:paraId="77BE7C4D" w14:textId="77777777" w:rsidR="00B87F0F" w:rsidRPr="00AB2BF5" w:rsidRDefault="00B87F0F" w:rsidP="00705E1A">
            <w:pPr>
              <w:pStyle w:val="ad"/>
            </w:pPr>
            <w:r w:rsidRPr="00AB2BF5">
              <w:rPr>
                <w:rFonts w:hint="eastAsia"/>
                <w:color w:val="000000"/>
                <w:sz w:val="22"/>
                <w:szCs w:val="22"/>
              </w:rPr>
              <w:t>砷</w:t>
            </w:r>
          </w:p>
        </w:tc>
        <w:tc>
          <w:tcPr>
            <w:tcW w:w="392" w:type="pct"/>
            <w:vAlign w:val="center"/>
          </w:tcPr>
          <w:p w14:paraId="61B387F0" w14:textId="77777777" w:rsidR="00B87F0F" w:rsidRPr="00AB2BF5" w:rsidRDefault="00B87F0F" w:rsidP="00705E1A">
            <w:pPr>
              <w:pStyle w:val="ad"/>
            </w:pPr>
            <w:r w:rsidRPr="00AB2BF5">
              <w:rPr>
                <w:rFonts w:hint="eastAsia"/>
                <w:color w:val="000000"/>
                <w:sz w:val="22"/>
                <w:szCs w:val="22"/>
              </w:rPr>
              <w:t>铅</w:t>
            </w:r>
          </w:p>
        </w:tc>
        <w:tc>
          <w:tcPr>
            <w:tcW w:w="472" w:type="pct"/>
            <w:vAlign w:val="center"/>
          </w:tcPr>
          <w:p w14:paraId="3F72E6AB" w14:textId="77777777" w:rsidR="00B87F0F" w:rsidRPr="00AB2BF5" w:rsidRDefault="00B87F0F" w:rsidP="00705E1A">
            <w:pPr>
              <w:pStyle w:val="ad"/>
            </w:pPr>
            <w:r w:rsidRPr="00AB2BF5">
              <w:rPr>
                <w:rFonts w:hint="eastAsia"/>
                <w:color w:val="000000"/>
                <w:sz w:val="22"/>
                <w:szCs w:val="22"/>
              </w:rPr>
              <w:t>镉</w:t>
            </w:r>
          </w:p>
        </w:tc>
        <w:tc>
          <w:tcPr>
            <w:tcW w:w="393" w:type="pct"/>
            <w:vAlign w:val="center"/>
          </w:tcPr>
          <w:p w14:paraId="3607F7DA" w14:textId="77777777" w:rsidR="00B87F0F" w:rsidRPr="00AB2BF5" w:rsidRDefault="00B87F0F" w:rsidP="00705E1A">
            <w:pPr>
              <w:pStyle w:val="ad"/>
            </w:pPr>
            <w:r w:rsidRPr="00AB2BF5">
              <w:rPr>
                <w:rFonts w:hint="eastAsia"/>
                <w:color w:val="000000"/>
                <w:sz w:val="22"/>
                <w:szCs w:val="22"/>
              </w:rPr>
              <w:t>铜</w:t>
            </w:r>
          </w:p>
        </w:tc>
        <w:tc>
          <w:tcPr>
            <w:tcW w:w="393" w:type="pct"/>
            <w:vAlign w:val="center"/>
          </w:tcPr>
          <w:p w14:paraId="6ABC35D8" w14:textId="77777777" w:rsidR="00B87F0F" w:rsidRPr="00AB2BF5" w:rsidRDefault="00B87F0F" w:rsidP="00705E1A">
            <w:pPr>
              <w:pStyle w:val="ad"/>
            </w:pPr>
            <w:r w:rsidRPr="00AB2BF5">
              <w:rPr>
                <w:rFonts w:hint="eastAsia"/>
                <w:color w:val="000000"/>
                <w:sz w:val="22"/>
                <w:szCs w:val="22"/>
              </w:rPr>
              <w:t>汞</w:t>
            </w:r>
          </w:p>
        </w:tc>
        <w:tc>
          <w:tcPr>
            <w:tcW w:w="393" w:type="pct"/>
            <w:vAlign w:val="center"/>
          </w:tcPr>
          <w:p w14:paraId="516A7C87" w14:textId="77777777" w:rsidR="00B87F0F" w:rsidRPr="00AB2BF5" w:rsidRDefault="00B87F0F" w:rsidP="00705E1A">
            <w:pPr>
              <w:pStyle w:val="ad"/>
            </w:pPr>
            <w:r w:rsidRPr="00AB2BF5">
              <w:rPr>
                <w:rFonts w:hint="eastAsia"/>
                <w:color w:val="000000"/>
                <w:sz w:val="22"/>
                <w:szCs w:val="22"/>
              </w:rPr>
              <w:t>六价铬</w:t>
            </w:r>
          </w:p>
        </w:tc>
        <w:tc>
          <w:tcPr>
            <w:tcW w:w="393" w:type="pct"/>
            <w:vAlign w:val="center"/>
          </w:tcPr>
          <w:p w14:paraId="7D3837CE" w14:textId="77777777" w:rsidR="00B87F0F" w:rsidRPr="00AB2BF5" w:rsidRDefault="00B87F0F" w:rsidP="00705E1A">
            <w:pPr>
              <w:pStyle w:val="ad"/>
            </w:pPr>
            <w:r w:rsidRPr="00AB2BF5">
              <w:rPr>
                <w:rFonts w:hint="eastAsia"/>
                <w:color w:val="000000"/>
                <w:sz w:val="22"/>
                <w:szCs w:val="22"/>
              </w:rPr>
              <w:t>氟化物</w:t>
            </w:r>
          </w:p>
        </w:tc>
        <w:tc>
          <w:tcPr>
            <w:tcW w:w="814" w:type="pct"/>
            <w:gridSpan w:val="2"/>
            <w:vAlign w:val="center"/>
          </w:tcPr>
          <w:p w14:paraId="70C1E832" w14:textId="77777777" w:rsidR="00B87F0F" w:rsidRPr="00AB2BF5" w:rsidRDefault="00B87F0F" w:rsidP="00705E1A">
            <w:pPr>
              <w:pStyle w:val="ad"/>
            </w:pPr>
            <w:r w:rsidRPr="00AB2BF5">
              <w:rPr>
                <w:rFonts w:hint="eastAsia"/>
                <w:color w:val="000000"/>
              </w:rPr>
              <w:t>镍</w:t>
            </w:r>
          </w:p>
        </w:tc>
      </w:tr>
      <w:tr w:rsidR="00B87F0F" w:rsidRPr="00AB2BF5" w14:paraId="461F6736" w14:textId="77777777" w:rsidTr="00705E1A">
        <w:trPr>
          <w:trHeight w:val="425"/>
          <w:jc w:val="center"/>
        </w:trPr>
        <w:tc>
          <w:tcPr>
            <w:tcW w:w="332" w:type="pct"/>
            <w:vMerge/>
            <w:vAlign w:val="center"/>
          </w:tcPr>
          <w:p w14:paraId="45744E23" w14:textId="77777777" w:rsidR="00B87F0F" w:rsidRPr="00AB2BF5" w:rsidRDefault="00B87F0F" w:rsidP="00705E1A">
            <w:pPr>
              <w:pStyle w:val="ad"/>
            </w:pPr>
          </w:p>
        </w:tc>
        <w:tc>
          <w:tcPr>
            <w:tcW w:w="316" w:type="pct"/>
            <w:vMerge/>
            <w:vAlign w:val="center"/>
          </w:tcPr>
          <w:p w14:paraId="19E663FE" w14:textId="77777777" w:rsidR="00B87F0F" w:rsidRPr="00AB2BF5" w:rsidRDefault="00B87F0F" w:rsidP="00705E1A">
            <w:pPr>
              <w:pStyle w:val="ad"/>
            </w:pPr>
          </w:p>
        </w:tc>
        <w:tc>
          <w:tcPr>
            <w:tcW w:w="629" w:type="pct"/>
            <w:gridSpan w:val="2"/>
            <w:vMerge/>
            <w:vAlign w:val="center"/>
          </w:tcPr>
          <w:p w14:paraId="3696C17E" w14:textId="77777777" w:rsidR="00B87F0F" w:rsidRPr="00AB2BF5" w:rsidRDefault="00B87F0F" w:rsidP="00705E1A">
            <w:pPr>
              <w:pStyle w:val="ad"/>
            </w:pPr>
          </w:p>
        </w:tc>
        <w:tc>
          <w:tcPr>
            <w:tcW w:w="473" w:type="pct"/>
            <w:vAlign w:val="center"/>
          </w:tcPr>
          <w:p w14:paraId="5089DDC8" w14:textId="77777777" w:rsidR="00B87F0F" w:rsidRPr="00AB2BF5" w:rsidRDefault="00B87F0F" w:rsidP="00705E1A">
            <w:pPr>
              <w:pStyle w:val="ad"/>
            </w:pPr>
            <w:r w:rsidRPr="00AB2BF5">
              <w:rPr>
                <w:rFonts w:cs="Times New Roman"/>
                <w:color w:val="000000"/>
              </w:rPr>
              <w:t>34.7</w:t>
            </w:r>
          </w:p>
        </w:tc>
        <w:tc>
          <w:tcPr>
            <w:tcW w:w="392" w:type="pct"/>
            <w:vAlign w:val="center"/>
          </w:tcPr>
          <w:p w14:paraId="540E27C8" w14:textId="77777777" w:rsidR="00B87F0F" w:rsidRPr="00AB2BF5" w:rsidRDefault="00B87F0F" w:rsidP="00705E1A">
            <w:pPr>
              <w:pStyle w:val="ad"/>
            </w:pPr>
            <w:r w:rsidRPr="00AB2BF5">
              <w:rPr>
                <w:rFonts w:cs="Times New Roman"/>
                <w:color w:val="000000"/>
              </w:rPr>
              <w:t>22.8</w:t>
            </w:r>
          </w:p>
        </w:tc>
        <w:tc>
          <w:tcPr>
            <w:tcW w:w="472" w:type="pct"/>
            <w:vAlign w:val="center"/>
          </w:tcPr>
          <w:p w14:paraId="3E191399" w14:textId="77777777" w:rsidR="00B87F0F" w:rsidRPr="00AB2BF5" w:rsidRDefault="00B87F0F" w:rsidP="00705E1A">
            <w:pPr>
              <w:pStyle w:val="ad"/>
            </w:pPr>
            <w:r w:rsidRPr="00AB2BF5">
              <w:rPr>
                <w:rFonts w:cs="Times New Roman"/>
                <w:color w:val="000000"/>
              </w:rPr>
              <w:t>0.36</w:t>
            </w:r>
          </w:p>
        </w:tc>
        <w:tc>
          <w:tcPr>
            <w:tcW w:w="393" w:type="pct"/>
            <w:vAlign w:val="center"/>
          </w:tcPr>
          <w:p w14:paraId="6311BCA8" w14:textId="77777777" w:rsidR="00B87F0F" w:rsidRPr="00AB2BF5" w:rsidRDefault="00B87F0F" w:rsidP="00705E1A">
            <w:pPr>
              <w:pStyle w:val="ad"/>
            </w:pPr>
            <w:r w:rsidRPr="00AB2BF5">
              <w:rPr>
                <w:rFonts w:cs="Times New Roman"/>
                <w:color w:val="000000"/>
              </w:rPr>
              <w:t>44</w:t>
            </w:r>
          </w:p>
        </w:tc>
        <w:tc>
          <w:tcPr>
            <w:tcW w:w="393" w:type="pct"/>
            <w:vAlign w:val="center"/>
          </w:tcPr>
          <w:p w14:paraId="3A7F5E56" w14:textId="77777777" w:rsidR="00B87F0F" w:rsidRPr="00AB2BF5" w:rsidRDefault="00B87F0F" w:rsidP="00705E1A">
            <w:pPr>
              <w:pStyle w:val="ad"/>
            </w:pPr>
            <w:r w:rsidRPr="00AB2BF5">
              <w:rPr>
                <w:rFonts w:cs="Times New Roman"/>
                <w:color w:val="000000"/>
              </w:rPr>
              <w:t>0.152</w:t>
            </w:r>
          </w:p>
        </w:tc>
        <w:tc>
          <w:tcPr>
            <w:tcW w:w="393" w:type="pct"/>
            <w:vAlign w:val="center"/>
          </w:tcPr>
          <w:p w14:paraId="4352D2E6" w14:textId="77777777" w:rsidR="00B87F0F" w:rsidRPr="00AB2BF5" w:rsidRDefault="00B87F0F" w:rsidP="00705E1A">
            <w:pPr>
              <w:pStyle w:val="ad"/>
            </w:pPr>
            <w:r w:rsidRPr="00AB2BF5">
              <w:rPr>
                <w:rFonts w:cs="Times New Roman"/>
                <w:color w:val="000000"/>
              </w:rPr>
              <w:t>ND</w:t>
            </w:r>
          </w:p>
        </w:tc>
        <w:tc>
          <w:tcPr>
            <w:tcW w:w="393" w:type="pct"/>
            <w:vAlign w:val="center"/>
          </w:tcPr>
          <w:p w14:paraId="5B718A3C" w14:textId="77777777" w:rsidR="00B87F0F" w:rsidRPr="00AB2BF5" w:rsidRDefault="00B87F0F" w:rsidP="00705E1A">
            <w:pPr>
              <w:pStyle w:val="ad"/>
            </w:pPr>
            <w:r w:rsidRPr="00AB2BF5">
              <w:rPr>
                <w:rFonts w:cs="Times New Roman"/>
                <w:color w:val="000000"/>
              </w:rPr>
              <w:t>1.17</w:t>
            </w:r>
          </w:p>
        </w:tc>
        <w:tc>
          <w:tcPr>
            <w:tcW w:w="814" w:type="pct"/>
            <w:gridSpan w:val="2"/>
            <w:vAlign w:val="center"/>
          </w:tcPr>
          <w:p w14:paraId="2DD100FB" w14:textId="77777777" w:rsidR="00B87F0F" w:rsidRPr="00AB2BF5" w:rsidRDefault="00B87F0F" w:rsidP="00705E1A">
            <w:pPr>
              <w:pStyle w:val="ad"/>
            </w:pPr>
            <w:r w:rsidRPr="00AB2BF5">
              <w:rPr>
                <w:rFonts w:cs="Times New Roman"/>
                <w:color w:val="000000"/>
              </w:rPr>
              <w:t>12</w:t>
            </w:r>
          </w:p>
        </w:tc>
      </w:tr>
      <w:tr w:rsidR="00B87F0F" w:rsidRPr="00AB2BF5" w14:paraId="46FC8623" w14:textId="77777777" w:rsidTr="00705E1A">
        <w:trPr>
          <w:trHeight w:val="425"/>
          <w:jc w:val="center"/>
        </w:trPr>
        <w:tc>
          <w:tcPr>
            <w:tcW w:w="332" w:type="pct"/>
            <w:vMerge/>
            <w:vAlign w:val="center"/>
          </w:tcPr>
          <w:p w14:paraId="3DC76E24" w14:textId="77777777" w:rsidR="00B87F0F" w:rsidRPr="00AB2BF5" w:rsidRDefault="00B87F0F" w:rsidP="00705E1A">
            <w:pPr>
              <w:pStyle w:val="ad"/>
            </w:pPr>
          </w:p>
        </w:tc>
        <w:tc>
          <w:tcPr>
            <w:tcW w:w="316" w:type="pct"/>
            <w:vMerge/>
            <w:vAlign w:val="center"/>
          </w:tcPr>
          <w:p w14:paraId="26D927A8" w14:textId="77777777" w:rsidR="00B87F0F" w:rsidRPr="00AB2BF5" w:rsidRDefault="00B87F0F" w:rsidP="00705E1A">
            <w:pPr>
              <w:pStyle w:val="ad"/>
            </w:pPr>
          </w:p>
        </w:tc>
        <w:tc>
          <w:tcPr>
            <w:tcW w:w="629" w:type="pct"/>
            <w:gridSpan w:val="2"/>
            <w:vAlign w:val="center"/>
          </w:tcPr>
          <w:p w14:paraId="73D323EE" w14:textId="77777777" w:rsidR="00B87F0F" w:rsidRPr="00AB2BF5" w:rsidRDefault="00B87F0F" w:rsidP="00705E1A">
            <w:pPr>
              <w:pStyle w:val="ad"/>
            </w:pPr>
            <w:r w:rsidRPr="00AB2BF5">
              <w:rPr>
                <w:rFonts w:hint="eastAsia"/>
              </w:rPr>
              <w:t>标准值</w:t>
            </w:r>
          </w:p>
        </w:tc>
        <w:tc>
          <w:tcPr>
            <w:tcW w:w="473" w:type="pct"/>
            <w:vAlign w:val="center"/>
          </w:tcPr>
          <w:p w14:paraId="061661BE" w14:textId="77777777" w:rsidR="00B87F0F" w:rsidRPr="00AB2BF5" w:rsidRDefault="00B87F0F" w:rsidP="00705E1A">
            <w:pPr>
              <w:pStyle w:val="ad"/>
            </w:pPr>
            <w:r w:rsidRPr="00AB2BF5">
              <w:rPr>
                <w:rFonts w:hint="eastAsia"/>
              </w:rPr>
              <w:t>6</w:t>
            </w:r>
            <w:r w:rsidRPr="00AB2BF5">
              <w:t>0</w:t>
            </w:r>
          </w:p>
        </w:tc>
        <w:tc>
          <w:tcPr>
            <w:tcW w:w="392" w:type="pct"/>
            <w:vAlign w:val="center"/>
          </w:tcPr>
          <w:p w14:paraId="23B0684D" w14:textId="77777777" w:rsidR="00B87F0F" w:rsidRPr="00AB2BF5" w:rsidRDefault="00B87F0F" w:rsidP="00705E1A">
            <w:pPr>
              <w:pStyle w:val="ad"/>
            </w:pPr>
            <w:r w:rsidRPr="00AB2BF5">
              <w:rPr>
                <w:rFonts w:hint="eastAsia"/>
              </w:rPr>
              <w:t>8</w:t>
            </w:r>
            <w:r w:rsidRPr="00AB2BF5">
              <w:t>00</w:t>
            </w:r>
          </w:p>
        </w:tc>
        <w:tc>
          <w:tcPr>
            <w:tcW w:w="472" w:type="pct"/>
            <w:vAlign w:val="center"/>
          </w:tcPr>
          <w:p w14:paraId="419E273E" w14:textId="77777777" w:rsidR="00B87F0F" w:rsidRPr="00AB2BF5" w:rsidRDefault="00B87F0F" w:rsidP="00705E1A">
            <w:pPr>
              <w:pStyle w:val="ad"/>
            </w:pPr>
            <w:r w:rsidRPr="00AB2BF5">
              <w:rPr>
                <w:rFonts w:hint="eastAsia"/>
              </w:rPr>
              <w:t>6</w:t>
            </w:r>
            <w:r w:rsidRPr="00AB2BF5">
              <w:t>5</w:t>
            </w:r>
          </w:p>
        </w:tc>
        <w:tc>
          <w:tcPr>
            <w:tcW w:w="393" w:type="pct"/>
            <w:vAlign w:val="center"/>
          </w:tcPr>
          <w:p w14:paraId="6B54441F" w14:textId="77777777" w:rsidR="00B87F0F" w:rsidRPr="00AB2BF5" w:rsidRDefault="00B87F0F" w:rsidP="00705E1A">
            <w:pPr>
              <w:pStyle w:val="ad"/>
            </w:pPr>
            <w:r w:rsidRPr="00AB2BF5">
              <w:rPr>
                <w:rFonts w:hint="eastAsia"/>
              </w:rPr>
              <w:t>1</w:t>
            </w:r>
            <w:r w:rsidRPr="00AB2BF5">
              <w:t>8000</w:t>
            </w:r>
          </w:p>
        </w:tc>
        <w:tc>
          <w:tcPr>
            <w:tcW w:w="393" w:type="pct"/>
            <w:vAlign w:val="center"/>
          </w:tcPr>
          <w:p w14:paraId="1AC647DC" w14:textId="77777777" w:rsidR="00B87F0F" w:rsidRPr="00AB2BF5" w:rsidRDefault="00B87F0F" w:rsidP="00705E1A">
            <w:pPr>
              <w:pStyle w:val="ad"/>
            </w:pPr>
            <w:r w:rsidRPr="00AB2BF5">
              <w:rPr>
                <w:rFonts w:hint="eastAsia"/>
              </w:rPr>
              <w:t>3</w:t>
            </w:r>
            <w:r w:rsidRPr="00AB2BF5">
              <w:t>8</w:t>
            </w:r>
          </w:p>
        </w:tc>
        <w:tc>
          <w:tcPr>
            <w:tcW w:w="393" w:type="pct"/>
            <w:vAlign w:val="center"/>
          </w:tcPr>
          <w:p w14:paraId="43BF7A4B" w14:textId="77777777" w:rsidR="00B87F0F" w:rsidRPr="00AB2BF5" w:rsidRDefault="00B87F0F" w:rsidP="00705E1A">
            <w:pPr>
              <w:pStyle w:val="ad"/>
            </w:pPr>
            <w:r w:rsidRPr="00AB2BF5">
              <w:rPr>
                <w:rFonts w:hint="eastAsia"/>
              </w:rPr>
              <w:t>5</w:t>
            </w:r>
            <w:r w:rsidRPr="00AB2BF5">
              <w:t>.7</w:t>
            </w:r>
          </w:p>
        </w:tc>
        <w:tc>
          <w:tcPr>
            <w:tcW w:w="393" w:type="pct"/>
            <w:vAlign w:val="center"/>
          </w:tcPr>
          <w:p w14:paraId="23C37201" w14:textId="77777777" w:rsidR="00B87F0F" w:rsidRPr="00AB2BF5" w:rsidRDefault="00B87F0F" w:rsidP="00705E1A">
            <w:pPr>
              <w:pStyle w:val="ad"/>
            </w:pPr>
            <w:r w:rsidRPr="00AB2BF5">
              <w:rPr>
                <w:rFonts w:hint="eastAsia"/>
              </w:rPr>
              <w:t>/</w:t>
            </w:r>
          </w:p>
        </w:tc>
        <w:tc>
          <w:tcPr>
            <w:tcW w:w="814" w:type="pct"/>
            <w:gridSpan w:val="2"/>
            <w:vAlign w:val="center"/>
          </w:tcPr>
          <w:p w14:paraId="1BF95347" w14:textId="77777777" w:rsidR="00B87F0F" w:rsidRPr="00AB2BF5" w:rsidRDefault="00B87F0F" w:rsidP="00705E1A">
            <w:pPr>
              <w:pStyle w:val="ad"/>
            </w:pPr>
            <w:r w:rsidRPr="00AB2BF5">
              <w:rPr>
                <w:rFonts w:hint="eastAsia"/>
              </w:rPr>
              <w:t>9</w:t>
            </w:r>
            <w:r w:rsidRPr="00AB2BF5">
              <w:t>00</w:t>
            </w:r>
          </w:p>
        </w:tc>
      </w:tr>
      <w:tr w:rsidR="00B87F0F" w:rsidRPr="00AB2BF5" w14:paraId="161610C6" w14:textId="77777777" w:rsidTr="00705E1A">
        <w:trPr>
          <w:trHeight w:val="425"/>
          <w:jc w:val="center"/>
        </w:trPr>
        <w:tc>
          <w:tcPr>
            <w:tcW w:w="332" w:type="pct"/>
            <w:vMerge/>
            <w:vAlign w:val="center"/>
          </w:tcPr>
          <w:p w14:paraId="60B2C128" w14:textId="77777777" w:rsidR="00B87F0F" w:rsidRPr="00AB2BF5" w:rsidRDefault="00B87F0F" w:rsidP="00705E1A">
            <w:pPr>
              <w:pStyle w:val="ad"/>
            </w:pPr>
          </w:p>
        </w:tc>
        <w:tc>
          <w:tcPr>
            <w:tcW w:w="316" w:type="pct"/>
            <w:vMerge/>
            <w:vAlign w:val="center"/>
          </w:tcPr>
          <w:p w14:paraId="44A91092" w14:textId="77777777" w:rsidR="00B87F0F" w:rsidRPr="00AB2BF5" w:rsidRDefault="00B87F0F" w:rsidP="00705E1A">
            <w:pPr>
              <w:pStyle w:val="ad"/>
            </w:pPr>
          </w:p>
        </w:tc>
        <w:tc>
          <w:tcPr>
            <w:tcW w:w="629" w:type="pct"/>
            <w:gridSpan w:val="2"/>
            <w:vAlign w:val="center"/>
          </w:tcPr>
          <w:p w14:paraId="24ED803E" w14:textId="77777777" w:rsidR="00B87F0F" w:rsidRPr="00AB2BF5" w:rsidRDefault="00B87F0F" w:rsidP="00705E1A">
            <w:pPr>
              <w:pStyle w:val="ad"/>
            </w:pPr>
            <w:r w:rsidRPr="00AB2BF5">
              <w:rPr>
                <w:rFonts w:hint="eastAsia"/>
              </w:rPr>
              <w:t>是否达标</w:t>
            </w:r>
          </w:p>
        </w:tc>
        <w:tc>
          <w:tcPr>
            <w:tcW w:w="473" w:type="pct"/>
            <w:vAlign w:val="center"/>
          </w:tcPr>
          <w:p w14:paraId="465D7DC6" w14:textId="77777777" w:rsidR="00B87F0F" w:rsidRPr="00AB2BF5" w:rsidRDefault="00B87F0F" w:rsidP="00705E1A">
            <w:pPr>
              <w:pStyle w:val="ad"/>
            </w:pPr>
            <w:r w:rsidRPr="00AB2BF5">
              <w:rPr>
                <w:rFonts w:hint="eastAsia"/>
              </w:rPr>
              <w:t>达标</w:t>
            </w:r>
          </w:p>
        </w:tc>
        <w:tc>
          <w:tcPr>
            <w:tcW w:w="392" w:type="pct"/>
            <w:vAlign w:val="center"/>
          </w:tcPr>
          <w:p w14:paraId="0BAEF810" w14:textId="77777777" w:rsidR="00B87F0F" w:rsidRPr="00AB2BF5" w:rsidRDefault="00B87F0F" w:rsidP="00705E1A">
            <w:pPr>
              <w:pStyle w:val="ad"/>
            </w:pPr>
            <w:r w:rsidRPr="00AB2BF5">
              <w:rPr>
                <w:rFonts w:hint="eastAsia"/>
              </w:rPr>
              <w:t>达标</w:t>
            </w:r>
          </w:p>
        </w:tc>
        <w:tc>
          <w:tcPr>
            <w:tcW w:w="472" w:type="pct"/>
            <w:vAlign w:val="center"/>
          </w:tcPr>
          <w:p w14:paraId="526F3D33" w14:textId="77777777" w:rsidR="00B87F0F" w:rsidRPr="00AB2BF5" w:rsidRDefault="00B87F0F" w:rsidP="00705E1A">
            <w:pPr>
              <w:pStyle w:val="ad"/>
            </w:pPr>
            <w:r w:rsidRPr="00AB2BF5">
              <w:rPr>
                <w:rFonts w:hint="eastAsia"/>
              </w:rPr>
              <w:t>达标</w:t>
            </w:r>
          </w:p>
        </w:tc>
        <w:tc>
          <w:tcPr>
            <w:tcW w:w="393" w:type="pct"/>
            <w:vAlign w:val="center"/>
          </w:tcPr>
          <w:p w14:paraId="108BC0FF" w14:textId="77777777" w:rsidR="00B87F0F" w:rsidRPr="00AB2BF5" w:rsidRDefault="00B87F0F" w:rsidP="00705E1A">
            <w:pPr>
              <w:pStyle w:val="ad"/>
            </w:pPr>
            <w:r w:rsidRPr="00AB2BF5">
              <w:rPr>
                <w:rFonts w:hint="eastAsia"/>
              </w:rPr>
              <w:t>达标</w:t>
            </w:r>
          </w:p>
        </w:tc>
        <w:tc>
          <w:tcPr>
            <w:tcW w:w="393" w:type="pct"/>
            <w:vAlign w:val="center"/>
          </w:tcPr>
          <w:p w14:paraId="5C77A697" w14:textId="77777777" w:rsidR="00B87F0F" w:rsidRPr="00AB2BF5" w:rsidRDefault="00B87F0F" w:rsidP="00705E1A">
            <w:pPr>
              <w:pStyle w:val="ad"/>
            </w:pPr>
            <w:r w:rsidRPr="00AB2BF5">
              <w:rPr>
                <w:rFonts w:hint="eastAsia"/>
              </w:rPr>
              <w:t>达标</w:t>
            </w:r>
          </w:p>
        </w:tc>
        <w:tc>
          <w:tcPr>
            <w:tcW w:w="393" w:type="pct"/>
            <w:vAlign w:val="center"/>
          </w:tcPr>
          <w:p w14:paraId="753ED248" w14:textId="77777777" w:rsidR="00B87F0F" w:rsidRPr="00AB2BF5" w:rsidRDefault="00B87F0F" w:rsidP="00705E1A">
            <w:pPr>
              <w:pStyle w:val="ad"/>
            </w:pPr>
            <w:r w:rsidRPr="00AB2BF5">
              <w:rPr>
                <w:rFonts w:hint="eastAsia"/>
              </w:rPr>
              <w:t>达标</w:t>
            </w:r>
          </w:p>
        </w:tc>
        <w:tc>
          <w:tcPr>
            <w:tcW w:w="393" w:type="pct"/>
            <w:vAlign w:val="center"/>
          </w:tcPr>
          <w:p w14:paraId="061615C9" w14:textId="77777777" w:rsidR="00B87F0F" w:rsidRPr="00AB2BF5" w:rsidRDefault="00B87F0F" w:rsidP="00705E1A">
            <w:pPr>
              <w:pStyle w:val="ad"/>
            </w:pPr>
            <w:r w:rsidRPr="00AB2BF5">
              <w:rPr>
                <w:rFonts w:hint="eastAsia"/>
              </w:rPr>
              <w:t>/</w:t>
            </w:r>
          </w:p>
        </w:tc>
        <w:tc>
          <w:tcPr>
            <w:tcW w:w="814" w:type="pct"/>
            <w:gridSpan w:val="2"/>
            <w:vAlign w:val="center"/>
          </w:tcPr>
          <w:p w14:paraId="184E7CCA" w14:textId="77777777" w:rsidR="00B87F0F" w:rsidRPr="00AB2BF5" w:rsidRDefault="00B87F0F" w:rsidP="00705E1A">
            <w:pPr>
              <w:pStyle w:val="ad"/>
            </w:pPr>
            <w:r w:rsidRPr="00AB2BF5">
              <w:rPr>
                <w:rFonts w:hint="eastAsia"/>
              </w:rPr>
              <w:t>达标</w:t>
            </w:r>
          </w:p>
        </w:tc>
      </w:tr>
      <w:tr w:rsidR="00B87F0F" w:rsidRPr="00AB2BF5" w14:paraId="676AF9E4" w14:textId="77777777" w:rsidTr="00705E1A">
        <w:trPr>
          <w:trHeight w:val="425"/>
          <w:jc w:val="center"/>
        </w:trPr>
        <w:tc>
          <w:tcPr>
            <w:tcW w:w="332" w:type="pct"/>
            <w:vMerge/>
            <w:vAlign w:val="center"/>
          </w:tcPr>
          <w:p w14:paraId="678E4907" w14:textId="77777777" w:rsidR="00B87F0F" w:rsidRPr="00AB2BF5" w:rsidRDefault="00B87F0F" w:rsidP="00705E1A">
            <w:pPr>
              <w:pStyle w:val="ad"/>
            </w:pPr>
          </w:p>
        </w:tc>
        <w:tc>
          <w:tcPr>
            <w:tcW w:w="316" w:type="pct"/>
            <w:vMerge w:val="restart"/>
            <w:vAlign w:val="center"/>
          </w:tcPr>
          <w:p w14:paraId="58948E39" w14:textId="77777777" w:rsidR="00B87F0F" w:rsidRPr="00AB2BF5" w:rsidRDefault="00B87F0F" w:rsidP="00705E1A">
            <w:pPr>
              <w:pStyle w:val="ad"/>
            </w:pPr>
            <w:r w:rsidRPr="00AB2BF5">
              <w:rPr>
                <w:rFonts w:hint="eastAsia"/>
              </w:rPr>
              <w:t>S2-2</w:t>
            </w:r>
          </w:p>
        </w:tc>
        <w:tc>
          <w:tcPr>
            <w:tcW w:w="629" w:type="pct"/>
            <w:gridSpan w:val="2"/>
            <w:vMerge w:val="restart"/>
            <w:vAlign w:val="center"/>
          </w:tcPr>
          <w:p w14:paraId="56210423" w14:textId="77777777" w:rsidR="00B87F0F" w:rsidRPr="00AB2BF5" w:rsidRDefault="00B87F0F" w:rsidP="00705E1A">
            <w:pPr>
              <w:pStyle w:val="ad"/>
            </w:pPr>
            <w:r w:rsidRPr="00AB2BF5">
              <w:rPr>
                <w:rFonts w:hint="eastAsia"/>
              </w:rPr>
              <w:t>柱状样</w:t>
            </w:r>
          </w:p>
          <w:p w14:paraId="4BA88DFA" w14:textId="77777777" w:rsidR="00B87F0F" w:rsidRPr="00AB2BF5" w:rsidRDefault="00B87F0F" w:rsidP="00705E1A">
            <w:pPr>
              <w:pStyle w:val="ad"/>
            </w:pPr>
            <w:r w:rsidRPr="00AB2BF5">
              <w:rPr>
                <w:rFonts w:hint="eastAsia"/>
              </w:rPr>
              <w:t>0.5-1.5m</w:t>
            </w:r>
          </w:p>
        </w:tc>
        <w:tc>
          <w:tcPr>
            <w:tcW w:w="473" w:type="pct"/>
            <w:vAlign w:val="center"/>
          </w:tcPr>
          <w:p w14:paraId="1C5B92CE" w14:textId="77777777" w:rsidR="00B87F0F" w:rsidRPr="00AB2BF5" w:rsidRDefault="00B87F0F" w:rsidP="00705E1A">
            <w:pPr>
              <w:pStyle w:val="ad"/>
            </w:pPr>
            <w:r w:rsidRPr="00AB2BF5">
              <w:rPr>
                <w:rFonts w:hint="eastAsia"/>
                <w:color w:val="000000"/>
                <w:sz w:val="22"/>
                <w:szCs w:val="22"/>
              </w:rPr>
              <w:t>砷</w:t>
            </w:r>
          </w:p>
        </w:tc>
        <w:tc>
          <w:tcPr>
            <w:tcW w:w="392" w:type="pct"/>
            <w:vAlign w:val="center"/>
          </w:tcPr>
          <w:p w14:paraId="001B9A4B" w14:textId="77777777" w:rsidR="00B87F0F" w:rsidRPr="00AB2BF5" w:rsidRDefault="00B87F0F" w:rsidP="00705E1A">
            <w:pPr>
              <w:pStyle w:val="ad"/>
            </w:pPr>
            <w:r w:rsidRPr="00AB2BF5">
              <w:rPr>
                <w:rFonts w:hint="eastAsia"/>
                <w:color w:val="000000"/>
                <w:sz w:val="22"/>
                <w:szCs w:val="22"/>
              </w:rPr>
              <w:t>铅</w:t>
            </w:r>
          </w:p>
        </w:tc>
        <w:tc>
          <w:tcPr>
            <w:tcW w:w="472" w:type="pct"/>
            <w:vAlign w:val="center"/>
          </w:tcPr>
          <w:p w14:paraId="3DFADE3A" w14:textId="77777777" w:rsidR="00B87F0F" w:rsidRPr="00AB2BF5" w:rsidRDefault="00B87F0F" w:rsidP="00705E1A">
            <w:pPr>
              <w:pStyle w:val="ad"/>
            </w:pPr>
            <w:r w:rsidRPr="00AB2BF5">
              <w:rPr>
                <w:rFonts w:hint="eastAsia"/>
                <w:color w:val="000000"/>
                <w:sz w:val="22"/>
                <w:szCs w:val="22"/>
              </w:rPr>
              <w:t>镉</w:t>
            </w:r>
          </w:p>
        </w:tc>
        <w:tc>
          <w:tcPr>
            <w:tcW w:w="393" w:type="pct"/>
            <w:vAlign w:val="center"/>
          </w:tcPr>
          <w:p w14:paraId="5C2C2CA3" w14:textId="77777777" w:rsidR="00B87F0F" w:rsidRPr="00AB2BF5" w:rsidRDefault="00B87F0F" w:rsidP="00705E1A">
            <w:pPr>
              <w:pStyle w:val="ad"/>
            </w:pPr>
            <w:r w:rsidRPr="00AB2BF5">
              <w:rPr>
                <w:rFonts w:hint="eastAsia"/>
                <w:color w:val="000000"/>
                <w:sz w:val="22"/>
                <w:szCs w:val="22"/>
              </w:rPr>
              <w:t>铜</w:t>
            </w:r>
          </w:p>
        </w:tc>
        <w:tc>
          <w:tcPr>
            <w:tcW w:w="393" w:type="pct"/>
            <w:vAlign w:val="center"/>
          </w:tcPr>
          <w:p w14:paraId="25B96213" w14:textId="77777777" w:rsidR="00B87F0F" w:rsidRPr="00AB2BF5" w:rsidRDefault="00B87F0F" w:rsidP="00705E1A">
            <w:pPr>
              <w:pStyle w:val="ad"/>
            </w:pPr>
            <w:r w:rsidRPr="00AB2BF5">
              <w:rPr>
                <w:rFonts w:hint="eastAsia"/>
                <w:color w:val="000000"/>
                <w:sz w:val="22"/>
                <w:szCs w:val="22"/>
              </w:rPr>
              <w:t>汞</w:t>
            </w:r>
          </w:p>
        </w:tc>
        <w:tc>
          <w:tcPr>
            <w:tcW w:w="393" w:type="pct"/>
            <w:vAlign w:val="center"/>
          </w:tcPr>
          <w:p w14:paraId="53F44C37" w14:textId="77777777" w:rsidR="00B87F0F" w:rsidRPr="00AB2BF5" w:rsidRDefault="00B87F0F" w:rsidP="00705E1A">
            <w:pPr>
              <w:pStyle w:val="ad"/>
            </w:pPr>
            <w:r w:rsidRPr="00AB2BF5">
              <w:rPr>
                <w:rFonts w:hint="eastAsia"/>
                <w:color w:val="000000"/>
                <w:sz w:val="22"/>
                <w:szCs w:val="22"/>
              </w:rPr>
              <w:t>六价铬</w:t>
            </w:r>
          </w:p>
        </w:tc>
        <w:tc>
          <w:tcPr>
            <w:tcW w:w="393" w:type="pct"/>
            <w:vAlign w:val="center"/>
          </w:tcPr>
          <w:p w14:paraId="5E1CC799" w14:textId="77777777" w:rsidR="00B87F0F" w:rsidRPr="00AB2BF5" w:rsidRDefault="00B87F0F" w:rsidP="00705E1A">
            <w:pPr>
              <w:pStyle w:val="ad"/>
            </w:pPr>
            <w:r w:rsidRPr="00AB2BF5">
              <w:rPr>
                <w:rFonts w:hint="eastAsia"/>
                <w:color w:val="000000"/>
                <w:sz w:val="22"/>
                <w:szCs w:val="22"/>
              </w:rPr>
              <w:t>氟化物</w:t>
            </w:r>
          </w:p>
        </w:tc>
        <w:tc>
          <w:tcPr>
            <w:tcW w:w="814" w:type="pct"/>
            <w:gridSpan w:val="2"/>
            <w:vAlign w:val="center"/>
          </w:tcPr>
          <w:p w14:paraId="11222ED2" w14:textId="77777777" w:rsidR="00B87F0F" w:rsidRPr="00AB2BF5" w:rsidRDefault="00B87F0F" w:rsidP="00705E1A">
            <w:pPr>
              <w:pStyle w:val="ad"/>
            </w:pPr>
            <w:r w:rsidRPr="00AB2BF5">
              <w:rPr>
                <w:rFonts w:hint="eastAsia"/>
                <w:color w:val="000000"/>
              </w:rPr>
              <w:t>镍</w:t>
            </w:r>
          </w:p>
        </w:tc>
      </w:tr>
      <w:tr w:rsidR="00B87F0F" w:rsidRPr="00AB2BF5" w14:paraId="1BCA1F45" w14:textId="77777777" w:rsidTr="00705E1A">
        <w:trPr>
          <w:trHeight w:val="425"/>
          <w:jc w:val="center"/>
        </w:trPr>
        <w:tc>
          <w:tcPr>
            <w:tcW w:w="332" w:type="pct"/>
            <w:vMerge/>
            <w:vAlign w:val="center"/>
          </w:tcPr>
          <w:p w14:paraId="0E01843C" w14:textId="77777777" w:rsidR="00B87F0F" w:rsidRPr="00AB2BF5" w:rsidRDefault="00B87F0F" w:rsidP="00705E1A">
            <w:pPr>
              <w:pStyle w:val="ad"/>
            </w:pPr>
          </w:p>
        </w:tc>
        <w:tc>
          <w:tcPr>
            <w:tcW w:w="316" w:type="pct"/>
            <w:vMerge/>
            <w:vAlign w:val="center"/>
          </w:tcPr>
          <w:p w14:paraId="6B3AB48E" w14:textId="77777777" w:rsidR="00B87F0F" w:rsidRPr="00AB2BF5" w:rsidRDefault="00B87F0F" w:rsidP="00705E1A">
            <w:pPr>
              <w:pStyle w:val="ad"/>
            </w:pPr>
          </w:p>
        </w:tc>
        <w:tc>
          <w:tcPr>
            <w:tcW w:w="629" w:type="pct"/>
            <w:gridSpan w:val="2"/>
            <w:vMerge/>
            <w:vAlign w:val="center"/>
          </w:tcPr>
          <w:p w14:paraId="462DA5B8" w14:textId="77777777" w:rsidR="00B87F0F" w:rsidRPr="00AB2BF5" w:rsidRDefault="00B87F0F" w:rsidP="00705E1A">
            <w:pPr>
              <w:pStyle w:val="ad"/>
            </w:pPr>
          </w:p>
        </w:tc>
        <w:tc>
          <w:tcPr>
            <w:tcW w:w="473" w:type="pct"/>
            <w:vAlign w:val="center"/>
          </w:tcPr>
          <w:p w14:paraId="603B60AE" w14:textId="77777777" w:rsidR="00B87F0F" w:rsidRPr="00AB2BF5" w:rsidRDefault="00B87F0F" w:rsidP="00705E1A">
            <w:pPr>
              <w:pStyle w:val="ad"/>
            </w:pPr>
            <w:r w:rsidRPr="00AB2BF5">
              <w:rPr>
                <w:rFonts w:cs="Times New Roman"/>
                <w:color w:val="000000"/>
              </w:rPr>
              <w:t>38.2</w:t>
            </w:r>
          </w:p>
        </w:tc>
        <w:tc>
          <w:tcPr>
            <w:tcW w:w="392" w:type="pct"/>
            <w:vAlign w:val="center"/>
          </w:tcPr>
          <w:p w14:paraId="60F8CF12" w14:textId="77777777" w:rsidR="00B87F0F" w:rsidRPr="00AB2BF5" w:rsidRDefault="00B87F0F" w:rsidP="00705E1A">
            <w:pPr>
              <w:pStyle w:val="ad"/>
            </w:pPr>
            <w:r w:rsidRPr="00AB2BF5">
              <w:rPr>
                <w:rFonts w:cs="Times New Roman"/>
                <w:color w:val="000000"/>
              </w:rPr>
              <w:t>24.1</w:t>
            </w:r>
          </w:p>
        </w:tc>
        <w:tc>
          <w:tcPr>
            <w:tcW w:w="472" w:type="pct"/>
            <w:vAlign w:val="center"/>
          </w:tcPr>
          <w:p w14:paraId="442CD9E7" w14:textId="77777777" w:rsidR="00B87F0F" w:rsidRPr="00AB2BF5" w:rsidRDefault="00B87F0F" w:rsidP="00705E1A">
            <w:pPr>
              <w:pStyle w:val="ad"/>
            </w:pPr>
            <w:r w:rsidRPr="00AB2BF5">
              <w:rPr>
                <w:rFonts w:cs="Times New Roman"/>
                <w:color w:val="000000"/>
              </w:rPr>
              <w:t>0.44</w:t>
            </w:r>
          </w:p>
        </w:tc>
        <w:tc>
          <w:tcPr>
            <w:tcW w:w="393" w:type="pct"/>
            <w:vAlign w:val="center"/>
          </w:tcPr>
          <w:p w14:paraId="07B05022" w14:textId="77777777" w:rsidR="00B87F0F" w:rsidRPr="00AB2BF5" w:rsidRDefault="00B87F0F" w:rsidP="00705E1A">
            <w:pPr>
              <w:pStyle w:val="ad"/>
            </w:pPr>
            <w:r w:rsidRPr="00AB2BF5">
              <w:rPr>
                <w:rFonts w:cs="Times New Roman"/>
                <w:color w:val="000000"/>
              </w:rPr>
              <w:t>52</w:t>
            </w:r>
          </w:p>
        </w:tc>
        <w:tc>
          <w:tcPr>
            <w:tcW w:w="393" w:type="pct"/>
            <w:vAlign w:val="center"/>
          </w:tcPr>
          <w:p w14:paraId="11FEDA55" w14:textId="77777777" w:rsidR="00B87F0F" w:rsidRPr="00AB2BF5" w:rsidRDefault="00B87F0F" w:rsidP="00705E1A">
            <w:pPr>
              <w:pStyle w:val="ad"/>
            </w:pPr>
            <w:r w:rsidRPr="00AB2BF5">
              <w:rPr>
                <w:rFonts w:cs="Times New Roman"/>
                <w:color w:val="000000"/>
              </w:rPr>
              <w:t>0.244</w:t>
            </w:r>
          </w:p>
        </w:tc>
        <w:tc>
          <w:tcPr>
            <w:tcW w:w="393" w:type="pct"/>
            <w:vAlign w:val="center"/>
          </w:tcPr>
          <w:p w14:paraId="790AA845" w14:textId="77777777" w:rsidR="00B87F0F" w:rsidRPr="00AB2BF5" w:rsidRDefault="00B87F0F" w:rsidP="00705E1A">
            <w:pPr>
              <w:pStyle w:val="ad"/>
            </w:pPr>
            <w:r w:rsidRPr="00AB2BF5">
              <w:rPr>
                <w:rFonts w:cs="Times New Roman"/>
                <w:color w:val="000000"/>
              </w:rPr>
              <w:t>ND</w:t>
            </w:r>
          </w:p>
        </w:tc>
        <w:tc>
          <w:tcPr>
            <w:tcW w:w="393" w:type="pct"/>
            <w:vAlign w:val="center"/>
          </w:tcPr>
          <w:p w14:paraId="28E66484" w14:textId="77777777" w:rsidR="00B87F0F" w:rsidRPr="00AB2BF5" w:rsidRDefault="00B87F0F" w:rsidP="00705E1A">
            <w:pPr>
              <w:pStyle w:val="ad"/>
            </w:pPr>
            <w:r w:rsidRPr="00AB2BF5">
              <w:rPr>
                <w:rFonts w:cs="Times New Roman"/>
                <w:color w:val="000000"/>
              </w:rPr>
              <w:t>1.28</w:t>
            </w:r>
          </w:p>
        </w:tc>
        <w:tc>
          <w:tcPr>
            <w:tcW w:w="814" w:type="pct"/>
            <w:gridSpan w:val="2"/>
            <w:vAlign w:val="center"/>
          </w:tcPr>
          <w:p w14:paraId="29AAE2C3" w14:textId="77777777" w:rsidR="00B87F0F" w:rsidRPr="00AB2BF5" w:rsidRDefault="00B87F0F" w:rsidP="00705E1A">
            <w:pPr>
              <w:pStyle w:val="ad"/>
            </w:pPr>
            <w:r w:rsidRPr="00AB2BF5">
              <w:rPr>
                <w:rFonts w:cs="Times New Roman"/>
                <w:color w:val="000000"/>
              </w:rPr>
              <w:t>9.1</w:t>
            </w:r>
          </w:p>
        </w:tc>
      </w:tr>
      <w:tr w:rsidR="00B87F0F" w:rsidRPr="00AB2BF5" w14:paraId="3390E78C" w14:textId="77777777" w:rsidTr="00705E1A">
        <w:trPr>
          <w:trHeight w:val="425"/>
          <w:jc w:val="center"/>
        </w:trPr>
        <w:tc>
          <w:tcPr>
            <w:tcW w:w="332" w:type="pct"/>
            <w:vMerge/>
            <w:vAlign w:val="center"/>
          </w:tcPr>
          <w:p w14:paraId="341E5808" w14:textId="77777777" w:rsidR="00B87F0F" w:rsidRPr="00AB2BF5" w:rsidRDefault="00B87F0F" w:rsidP="00705E1A">
            <w:pPr>
              <w:pStyle w:val="ad"/>
            </w:pPr>
          </w:p>
        </w:tc>
        <w:tc>
          <w:tcPr>
            <w:tcW w:w="316" w:type="pct"/>
            <w:vMerge/>
            <w:vAlign w:val="center"/>
          </w:tcPr>
          <w:p w14:paraId="0B240D11" w14:textId="77777777" w:rsidR="00B87F0F" w:rsidRPr="00AB2BF5" w:rsidRDefault="00B87F0F" w:rsidP="00705E1A">
            <w:pPr>
              <w:pStyle w:val="ad"/>
            </w:pPr>
          </w:p>
        </w:tc>
        <w:tc>
          <w:tcPr>
            <w:tcW w:w="629" w:type="pct"/>
            <w:gridSpan w:val="2"/>
            <w:vAlign w:val="center"/>
          </w:tcPr>
          <w:p w14:paraId="0115F6B5" w14:textId="77777777" w:rsidR="00B87F0F" w:rsidRPr="00AB2BF5" w:rsidRDefault="00B87F0F" w:rsidP="00705E1A">
            <w:pPr>
              <w:pStyle w:val="ad"/>
            </w:pPr>
            <w:r w:rsidRPr="00AB2BF5">
              <w:rPr>
                <w:rFonts w:hint="eastAsia"/>
              </w:rPr>
              <w:t>标准值</w:t>
            </w:r>
          </w:p>
        </w:tc>
        <w:tc>
          <w:tcPr>
            <w:tcW w:w="473" w:type="pct"/>
            <w:vAlign w:val="center"/>
          </w:tcPr>
          <w:p w14:paraId="42A633B4" w14:textId="77777777" w:rsidR="00B87F0F" w:rsidRPr="00AB2BF5" w:rsidRDefault="00B87F0F" w:rsidP="00705E1A">
            <w:pPr>
              <w:pStyle w:val="ad"/>
            </w:pPr>
            <w:r w:rsidRPr="00AB2BF5">
              <w:rPr>
                <w:rFonts w:hint="eastAsia"/>
              </w:rPr>
              <w:t>6</w:t>
            </w:r>
            <w:r w:rsidRPr="00AB2BF5">
              <w:t>0</w:t>
            </w:r>
          </w:p>
        </w:tc>
        <w:tc>
          <w:tcPr>
            <w:tcW w:w="392" w:type="pct"/>
            <w:vAlign w:val="center"/>
          </w:tcPr>
          <w:p w14:paraId="7D1A51D6" w14:textId="77777777" w:rsidR="00B87F0F" w:rsidRPr="00AB2BF5" w:rsidRDefault="00B87F0F" w:rsidP="00705E1A">
            <w:pPr>
              <w:pStyle w:val="ad"/>
            </w:pPr>
            <w:r w:rsidRPr="00AB2BF5">
              <w:rPr>
                <w:rFonts w:hint="eastAsia"/>
              </w:rPr>
              <w:t>8</w:t>
            </w:r>
            <w:r w:rsidRPr="00AB2BF5">
              <w:t>00</w:t>
            </w:r>
          </w:p>
        </w:tc>
        <w:tc>
          <w:tcPr>
            <w:tcW w:w="472" w:type="pct"/>
            <w:vAlign w:val="center"/>
          </w:tcPr>
          <w:p w14:paraId="75C2750D" w14:textId="77777777" w:rsidR="00B87F0F" w:rsidRPr="00AB2BF5" w:rsidRDefault="00B87F0F" w:rsidP="00705E1A">
            <w:pPr>
              <w:pStyle w:val="ad"/>
            </w:pPr>
            <w:r w:rsidRPr="00AB2BF5">
              <w:rPr>
                <w:rFonts w:hint="eastAsia"/>
              </w:rPr>
              <w:t>6</w:t>
            </w:r>
            <w:r w:rsidRPr="00AB2BF5">
              <w:t>5</w:t>
            </w:r>
          </w:p>
        </w:tc>
        <w:tc>
          <w:tcPr>
            <w:tcW w:w="393" w:type="pct"/>
            <w:vAlign w:val="center"/>
          </w:tcPr>
          <w:p w14:paraId="40116CBB" w14:textId="77777777" w:rsidR="00B87F0F" w:rsidRPr="00AB2BF5" w:rsidRDefault="00B87F0F" w:rsidP="00705E1A">
            <w:pPr>
              <w:pStyle w:val="ad"/>
            </w:pPr>
            <w:r w:rsidRPr="00AB2BF5">
              <w:rPr>
                <w:rFonts w:hint="eastAsia"/>
              </w:rPr>
              <w:t>1</w:t>
            </w:r>
            <w:r w:rsidRPr="00AB2BF5">
              <w:t>8000</w:t>
            </w:r>
          </w:p>
        </w:tc>
        <w:tc>
          <w:tcPr>
            <w:tcW w:w="393" w:type="pct"/>
            <w:vAlign w:val="center"/>
          </w:tcPr>
          <w:p w14:paraId="77852942" w14:textId="77777777" w:rsidR="00B87F0F" w:rsidRPr="00AB2BF5" w:rsidRDefault="00B87F0F" w:rsidP="00705E1A">
            <w:pPr>
              <w:pStyle w:val="ad"/>
            </w:pPr>
            <w:r w:rsidRPr="00AB2BF5">
              <w:rPr>
                <w:rFonts w:hint="eastAsia"/>
              </w:rPr>
              <w:t>3</w:t>
            </w:r>
            <w:r w:rsidRPr="00AB2BF5">
              <w:t>8</w:t>
            </w:r>
          </w:p>
        </w:tc>
        <w:tc>
          <w:tcPr>
            <w:tcW w:w="393" w:type="pct"/>
            <w:vAlign w:val="center"/>
          </w:tcPr>
          <w:p w14:paraId="4A8CB553" w14:textId="77777777" w:rsidR="00B87F0F" w:rsidRPr="00AB2BF5" w:rsidRDefault="00B87F0F" w:rsidP="00705E1A">
            <w:pPr>
              <w:pStyle w:val="ad"/>
            </w:pPr>
            <w:r w:rsidRPr="00AB2BF5">
              <w:rPr>
                <w:rFonts w:hint="eastAsia"/>
              </w:rPr>
              <w:t>5</w:t>
            </w:r>
            <w:r w:rsidRPr="00AB2BF5">
              <w:t>.7</w:t>
            </w:r>
          </w:p>
        </w:tc>
        <w:tc>
          <w:tcPr>
            <w:tcW w:w="393" w:type="pct"/>
            <w:vAlign w:val="center"/>
          </w:tcPr>
          <w:p w14:paraId="1314FDCF" w14:textId="77777777" w:rsidR="00B87F0F" w:rsidRPr="00AB2BF5" w:rsidRDefault="00B87F0F" w:rsidP="00705E1A">
            <w:pPr>
              <w:pStyle w:val="ad"/>
            </w:pPr>
            <w:r w:rsidRPr="00AB2BF5">
              <w:rPr>
                <w:rFonts w:hint="eastAsia"/>
              </w:rPr>
              <w:t>/</w:t>
            </w:r>
          </w:p>
        </w:tc>
        <w:tc>
          <w:tcPr>
            <w:tcW w:w="814" w:type="pct"/>
            <w:gridSpan w:val="2"/>
            <w:vAlign w:val="center"/>
          </w:tcPr>
          <w:p w14:paraId="27599AB5" w14:textId="77777777" w:rsidR="00B87F0F" w:rsidRPr="00AB2BF5" w:rsidRDefault="00B87F0F" w:rsidP="00705E1A">
            <w:pPr>
              <w:pStyle w:val="ad"/>
            </w:pPr>
            <w:r w:rsidRPr="00AB2BF5">
              <w:rPr>
                <w:rFonts w:hint="eastAsia"/>
              </w:rPr>
              <w:t>9</w:t>
            </w:r>
            <w:r w:rsidRPr="00AB2BF5">
              <w:t>00</w:t>
            </w:r>
          </w:p>
        </w:tc>
      </w:tr>
      <w:tr w:rsidR="00B87F0F" w:rsidRPr="00AB2BF5" w14:paraId="7557A5A3" w14:textId="77777777" w:rsidTr="00705E1A">
        <w:trPr>
          <w:trHeight w:val="425"/>
          <w:jc w:val="center"/>
        </w:trPr>
        <w:tc>
          <w:tcPr>
            <w:tcW w:w="332" w:type="pct"/>
            <w:vMerge/>
            <w:vAlign w:val="center"/>
          </w:tcPr>
          <w:p w14:paraId="590FBEDF" w14:textId="77777777" w:rsidR="00B87F0F" w:rsidRPr="00AB2BF5" w:rsidRDefault="00B87F0F" w:rsidP="00705E1A">
            <w:pPr>
              <w:pStyle w:val="ad"/>
            </w:pPr>
          </w:p>
        </w:tc>
        <w:tc>
          <w:tcPr>
            <w:tcW w:w="316" w:type="pct"/>
            <w:vMerge/>
            <w:vAlign w:val="center"/>
          </w:tcPr>
          <w:p w14:paraId="4C1A691F" w14:textId="77777777" w:rsidR="00B87F0F" w:rsidRPr="00AB2BF5" w:rsidRDefault="00B87F0F" w:rsidP="00705E1A">
            <w:pPr>
              <w:pStyle w:val="ad"/>
            </w:pPr>
          </w:p>
        </w:tc>
        <w:tc>
          <w:tcPr>
            <w:tcW w:w="629" w:type="pct"/>
            <w:gridSpan w:val="2"/>
            <w:vAlign w:val="center"/>
          </w:tcPr>
          <w:p w14:paraId="2C3FAA9F" w14:textId="77777777" w:rsidR="00B87F0F" w:rsidRPr="00AB2BF5" w:rsidRDefault="00B87F0F" w:rsidP="00705E1A">
            <w:pPr>
              <w:pStyle w:val="ad"/>
            </w:pPr>
            <w:r w:rsidRPr="00AB2BF5">
              <w:rPr>
                <w:rFonts w:hint="eastAsia"/>
              </w:rPr>
              <w:t>是否达标</w:t>
            </w:r>
          </w:p>
        </w:tc>
        <w:tc>
          <w:tcPr>
            <w:tcW w:w="473" w:type="pct"/>
            <w:vAlign w:val="center"/>
          </w:tcPr>
          <w:p w14:paraId="21815FDE" w14:textId="77777777" w:rsidR="00B87F0F" w:rsidRPr="00AB2BF5" w:rsidRDefault="00B87F0F" w:rsidP="00705E1A">
            <w:pPr>
              <w:pStyle w:val="ad"/>
            </w:pPr>
            <w:r w:rsidRPr="00AB2BF5">
              <w:rPr>
                <w:rFonts w:hint="eastAsia"/>
              </w:rPr>
              <w:t>达标</w:t>
            </w:r>
          </w:p>
        </w:tc>
        <w:tc>
          <w:tcPr>
            <w:tcW w:w="392" w:type="pct"/>
            <w:vAlign w:val="center"/>
          </w:tcPr>
          <w:p w14:paraId="7B4793C6" w14:textId="77777777" w:rsidR="00B87F0F" w:rsidRPr="00AB2BF5" w:rsidRDefault="00B87F0F" w:rsidP="00705E1A">
            <w:pPr>
              <w:pStyle w:val="ad"/>
            </w:pPr>
            <w:r w:rsidRPr="00AB2BF5">
              <w:rPr>
                <w:rFonts w:hint="eastAsia"/>
              </w:rPr>
              <w:t>达标</w:t>
            </w:r>
          </w:p>
        </w:tc>
        <w:tc>
          <w:tcPr>
            <w:tcW w:w="472" w:type="pct"/>
            <w:vAlign w:val="center"/>
          </w:tcPr>
          <w:p w14:paraId="03FD01C1" w14:textId="77777777" w:rsidR="00B87F0F" w:rsidRPr="00AB2BF5" w:rsidRDefault="00B87F0F" w:rsidP="00705E1A">
            <w:pPr>
              <w:pStyle w:val="ad"/>
            </w:pPr>
            <w:r w:rsidRPr="00AB2BF5">
              <w:rPr>
                <w:rFonts w:hint="eastAsia"/>
              </w:rPr>
              <w:t>达标</w:t>
            </w:r>
          </w:p>
        </w:tc>
        <w:tc>
          <w:tcPr>
            <w:tcW w:w="393" w:type="pct"/>
            <w:vAlign w:val="center"/>
          </w:tcPr>
          <w:p w14:paraId="1C38EF1B" w14:textId="77777777" w:rsidR="00B87F0F" w:rsidRPr="00AB2BF5" w:rsidRDefault="00B87F0F" w:rsidP="00705E1A">
            <w:pPr>
              <w:pStyle w:val="ad"/>
            </w:pPr>
            <w:r w:rsidRPr="00AB2BF5">
              <w:rPr>
                <w:rFonts w:hint="eastAsia"/>
              </w:rPr>
              <w:t>达标</w:t>
            </w:r>
          </w:p>
        </w:tc>
        <w:tc>
          <w:tcPr>
            <w:tcW w:w="393" w:type="pct"/>
            <w:vAlign w:val="center"/>
          </w:tcPr>
          <w:p w14:paraId="4F3995CE" w14:textId="77777777" w:rsidR="00B87F0F" w:rsidRPr="00AB2BF5" w:rsidRDefault="00B87F0F" w:rsidP="00705E1A">
            <w:pPr>
              <w:pStyle w:val="ad"/>
            </w:pPr>
            <w:r w:rsidRPr="00AB2BF5">
              <w:rPr>
                <w:rFonts w:hint="eastAsia"/>
              </w:rPr>
              <w:t>达标</w:t>
            </w:r>
          </w:p>
        </w:tc>
        <w:tc>
          <w:tcPr>
            <w:tcW w:w="393" w:type="pct"/>
            <w:vAlign w:val="center"/>
          </w:tcPr>
          <w:p w14:paraId="6F34E61C" w14:textId="77777777" w:rsidR="00B87F0F" w:rsidRPr="00AB2BF5" w:rsidRDefault="00B87F0F" w:rsidP="00705E1A">
            <w:pPr>
              <w:pStyle w:val="ad"/>
            </w:pPr>
            <w:r w:rsidRPr="00AB2BF5">
              <w:rPr>
                <w:rFonts w:hint="eastAsia"/>
              </w:rPr>
              <w:t>达标</w:t>
            </w:r>
          </w:p>
        </w:tc>
        <w:tc>
          <w:tcPr>
            <w:tcW w:w="393" w:type="pct"/>
            <w:vAlign w:val="center"/>
          </w:tcPr>
          <w:p w14:paraId="5B6CBE0D" w14:textId="77777777" w:rsidR="00B87F0F" w:rsidRPr="00AB2BF5" w:rsidRDefault="00B87F0F" w:rsidP="00705E1A">
            <w:pPr>
              <w:pStyle w:val="ad"/>
            </w:pPr>
            <w:r w:rsidRPr="00AB2BF5">
              <w:rPr>
                <w:rFonts w:hint="eastAsia"/>
              </w:rPr>
              <w:t>/</w:t>
            </w:r>
          </w:p>
        </w:tc>
        <w:tc>
          <w:tcPr>
            <w:tcW w:w="814" w:type="pct"/>
            <w:gridSpan w:val="2"/>
            <w:vAlign w:val="center"/>
          </w:tcPr>
          <w:p w14:paraId="75C3D88E" w14:textId="77777777" w:rsidR="00B87F0F" w:rsidRPr="00AB2BF5" w:rsidRDefault="00B87F0F" w:rsidP="00705E1A">
            <w:pPr>
              <w:pStyle w:val="ad"/>
            </w:pPr>
            <w:r w:rsidRPr="00AB2BF5">
              <w:rPr>
                <w:rFonts w:hint="eastAsia"/>
              </w:rPr>
              <w:t>达标</w:t>
            </w:r>
          </w:p>
        </w:tc>
      </w:tr>
      <w:tr w:rsidR="00B87F0F" w:rsidRPr="00AB2BF5" w14:paraId="7FBCA965" w14:textId="77777777" w:rsidTr="00705E1A">
        <w:trPr>
          <w:trHeight w:val="425"/>
          <w:jc w:val="center"/>
        </w:trPr>
        <w:tc>
          <w:tcPr>
            <w:tcW w:w="332" w:type="pct"/>
            <w:vMerge/>
            <w:vAlign w:val="center"/>
          </w:tcPr>
          <w:p w14:paraId="3E7A4757" w14:textId="77777777" w:rsidR="00B87F0F" w:rsidRPr="00AB2BF5" w:rsidRDefault="00B87F0F" w:rsidP="00705E1A">
            <w:pPr>
              <w:pStyle w:val="ad"/>
            </w:pPr>
          </w:p>
        </w:tc>
        <w:tc>
          <w:tcPr>
            <w:tcW w:w="316" w:type="pct"/>
            <w:vMerge w:val="restart"/>
            <w:vAlign w:val="center"/>
          </w:tcPr>
          <w:p w14:paraId="740FA873" w14:textId="77777777" w:rsidR="00B87F0F" w:rsidRPr="00AB2BF5" w:rsidRDefault="00B87F0F" w:rsidP="00705E1A">
            <w:pPr>
              <w:pStyle w:val="ad"/>
            </w:pPr>
            <w:r w:rsidRPr="00AB2BF5">
              <w:rPr>
                <w:rFonts w:hint="eastAsia"/>
              </w:rPr>
              <w:t>S2-3</w:t>
            </w:r>
          </w:p>
        </w:tc>
        <w:tc>
          <w:tcPr>
            <w:tcW w:w="629" w:type="pct"/>
            <w:gridSpan w:val="2"/>
            <w:vMerge w:val="restart"/>
            <w:vAlign w:val="center"/>
          </w:tcPr>
          <w:p w14:paraId="17BE276F" w14:textId="77777777" w:rsidR="00B87F0F" w:rsidRPr="00AB2BF5" w:rsidRDefault="00B87F0F" w:rsidP="00705E1A">
            <w:pPr>
              <w:pStyle w:val="ad"/>
            </w:pPr>
            <w:r w:rsidRPr="00AB2BF5">
              <w:rPr>
                <w:rFonts w:hint="eastAsia"/>
              </w:rPr>
              <w:t>柱状样</w:t>
            </w:r>
          </w:p>
          <w:p w14:paraId="74FB9747" w14:textId="77777777" w:rsidR="00B87F0F" w:rsidRPr="00AB2BF5" w:rsidRDefault="00B87F0F" w:rsidP="00705E1A">
            <w:pPr>
              <w:pStyle w:val="ad"/>
            </w:pPr>
            <w:r w:rsidRPr="00AB2BF5">
              <w:rPr>
                <w:rFonts w:hint="eastAsia"/>
              </w:rPr>
              <w:t>1.5-3m</w:t>
            </w:r>
          </w:p>
        </w:tc>
        <w:tc>
          <w:tcPr>
            <w:tcW w:w="473" w:type="pct"/>
            <w:vAlign w:val="center"/>
          </w:tcPr>
          <w:p w14:paraId="72E76358" w14:textId="77777777" w:rsidR="00B87F0F" w:rsidRPr="00AB2BF5" w:rsidRDefault="00B87F0F" w:rsidP="00705E1A">
            <w:pPr>
              <w:pStyle w:val="ad"/>
            </w:pPr>
            <w:r w:rsidRPr="00AB2BF5">
              <w:rPr>
                <w:rFonts w:hint="eastAsia"/>
                <w:color w:val="000000"/>
                <w:sz w:val="22"/>
                <w:szCs w:val="22"/>
              </w:rPr>
              <w:t>砷</w:t>
            </w:r>
          </w:p>
        </w:tc>
        <w:tc>
          <w:tcPr>
            <w:tcW w:w="392" w:type="pct"/>
            <w:vAlign w:val="center"/>
          </w:tcPr>
          <w:p w14:paraId="31DB1E2E" w14:textId="77777777" w:rsidR="00B87F0F" w:rsidRPr="00AB2BF5" w:rsidRDefault="00B87F0F" w:rsidP="00705E1A">
            <w:pPr>
              <w:pStyle w:val="ad"/>
            </w:pPr>
            <w:r w:rsidRPr="00AB2BF5">
              <w:rPr>
                <w:rFonts w:hint="eastAsia"/>
                <w:color w:val="000000"/>
                <w:sz w:val="22"/>
                <w:szCs w:val="22"/>
              </w:rPr>
              <w:t>铅</w:t>
            </w:r>
          </w:p>
        </w:tc>
        <w:tc>
          <w:tcPr>
            <w:tcW w:w="472" w:type="pct"/>
            <w:vAlign w:val="center"/>
          </w:tcPr>
          <w:p w14:paraId="3E21A440" w14:textId="77777777" w:rsidR="00B87F0F" w:rsidRPr="00AB2BF5" w:rsidRDefault="00B87F0F" w:rsidP="00705E1A">
            <w:pPr>
              <w:pStyle w:val="ad"/>
            </w:pPr>
            <w:r w:rsidRPr="00AB2BF5">
              <w:rPr>
                <w:rFonts w:hint="eastAsia"/>
                <w:color w:val="000000"/>
                <w:sz w:val="22"/>
                <w:szCs w:val="22"/>
              </w:rPr>
              <w:t>镉</w:t>
            </w:r>
          </w:p>
        </w:tc>
        <w:tc>
          <w:tcPr>
            <w:tcW w:w="393" w:type="pct"/>
            <w:vAlign w:val="center"/>
          </w:tcPr>
          <w:p w14:paraId="2BA7076A" w14:textId="77777777" w:rsidR="00B87F0F" w:rsidRPr="00AB2BF5" w:rsidRDefault="00B87F0F" w:rsidP="00705E1A">
            <w:pPr>
              <w:pStyle w:val="ad"/>
            </w:pPr>
            <w:r w:rsidRPr="00AB2BF5">
              <w:rPr>
                <w:rFonts w:hint="eastAsia"/>
                <w:color w:val="000000"/>
                <w:sz w:val="22"/>
                <w:szCs w:val="22"/>
              </w:rPr>
              <w:t>铜</w:t>
            </w:r>
          </w:p>
        </w:tc>
        <w:tc>
          <w:tcPr>
            <w:tcW w:w="393" w:type="pct"/>
            <w:vAlign w:val="center"/>
          </w:tcPr>
          <w:p w14:paraId="41D43105" w14:textId="77777777" w:rsidR="00B87F0F" w:rsidRPr="00AB2BF5" w:rsidRDefault="00B87F0F" w:rsidP="00705E1A">
            <w:pPr>
              <w:pStyle w:val="ad"/>
            </w:pPr>
            <w:r w:rsidRPr="00AB2BF5">
              <w:rPr>
                <w:rFonts w:hint="eastAsia"/>
                <w:color w:val="000000"/>
                <w:sz w:val="22"/>
                <w:szCs w:val="22"/>
              </w:rPr>
              <w:t>汞</w:t>
            </w:r>
          </w:p>
        </w:tc>
        <w:tc>
          <w:tcPr>
            <w:tcW w:w="393" w:type="pct"/>
            <w:vAlign w:val="center"/>
          </w:tcPr>
          <w:p w14:paraId="0469598C" w14:textId="77777777" w:rsidR="00B87F0F" w:rsidRPr="00AB2BF5" w:rsidRDefault="00B87F0F" w:rsidP="00705E1A">
            <w:pPr>
              <w:pStyle w:val="ad"/>
            </w:pPr>
            <w:r w:rsidRPr="00AB2BF5">
              <w:rPr>
                <w:rFonts w:hint="eastAsia"/>
                <w:color w:val="000000"/>
                <w:sz w:val="22"/>
                <w:szCs w:val="22"/>
              </w:rPr>
              <w:t>六价铬</w:t>
            </w:r>
          </w:p>
        </w:tc>
        <w:tc>
          <w:tcPr>
            <w:tcW w:w="393" w:type="pct"/>
            <w:vAlign w:val="center"/>
          </w:tcPr>
          <w:p w14:paraId="589D0355" w14:textId="77777777" w:rsidR="00B87F0F" w:rsidRPr="00AB2BF5" w:rsidRDefault="00B87F0F" w:rsidP="00705E1A">
            <w:pPr>
              <w:pStyle w:val="ad"/>
            </w:pPr>
            <w:r w:rsidRPr="00AB2BF5">
              <w:rPr>
                <w:rFonts w:hint="eastAsia"/>
                <w:color w:val="000000"/>
                <w:sz w:val="22"/>
                <w:szCs w:val="22"/>
              </w:rPr>
              <w:t>氟化物</w:t>
            </w:r>
          </w:p>
        </w:tc>
        <w:tc>
          <w:tcPr>
            <w:tcW w:w="814" w:type="pct"/>
            <w:gridSpan w:val="2"/>
            <w:vAlign w:val="center"/>
          </w:tcPr>
          <w:p w14:paraId="1A95CBEB" w14:textId="77777777" w:rsidR="00B87F0F" w:rsidRPr="00AB2BF5" w:rsidRDefault="00B87F0F" w:rsidP="00705E1A">
            <w:pPr>
              <w:pStyle w:val="ad"/>
            </w:pPr>
            <w:r w:rsidRPr="00AB2BF5">
              <w:rPr>
                <w:rFonts w:hint="eastAsia"/>
                <w:color w:val="000000"/>
              </w:rPr>
              <w:t>镍</w:t>
            </w:r>
          </w:p>
        </w:tc>
      </w:tr>
      <w:tr w:rsidR="00B87F0F" w:rsidRPr="00AB2BF5" w14:paraId="408C7A7A" w14:textId="77777777" w:rsidTr="00705E1A">
        <w:trPr>
          <w:trHeight w:val="425"/>
          <w:jc w:val="center"/>
        </w:trPr>
        <w:tc>
          <w:tcPr>
            <w:tcW w:w="332" w:type="pct"/>
            <w:vMerge/>
            <w:vAlign w:val="center"/>
          </w:tcPr>
          <w:p w14:paraId="03BB7C49" w14:textId="77777777" w:rsidR="00B87F0F" w:rsidRPr="00AB2BF5" w:rsidRDefault="00B87F0F" w:rsidP="00705E1A">
            <w:pPr>
              <w:pStyle w:val="ad"/>
            </w:pPr>
          </w:p>
        </w:tc>
        <w:tc>
          <w:tcPr>
            <w:tcW w:w="316" w:type="pct"/>
            <w:vMerge/>
            <w:vAlign w:val="center"/>
          </w:tcPr>
          <w:p w14:paraId="4A9BA1E9" w14:textId="77777777" w:rsidR="00B87F0F" w:rsidRPr="00AB2BF5" w:rsidRDefault="00B87F0F" w:rsidP="00705E1A">
            <w:pPr>
              <w:pStyle w:val="ad"/>
            </w:pPr>
          </w:p>
        </w:tc>
        <w:tc>
          <w:tcPr>
            <w:tcW w:w="629" w:type="pct"/>
            <w:gridSpan w:val="2"/>
            <w:vMerge/>
            <w:vAlign w:val="center"/>
          </w:tcPr>
          <w:p w14:paraId="4F9F339F" w14:textId="77777777" w:rsidR="00B87F0F" w:rsidRPr="00AB2BF5" w:rsidRDefault="00B87F0F" w:rsidP="00705E1A">
            <w:pPr>
              <w:pStyle w:val="ad"/>
            </w:pPr>
          </w:p>
        </w:tc>
        <w:tc>
          <w:tcPr>
            <w:tcW w:w="473" w:type="pct"/>
            <w:vAlign w:val="center"/>
          </w:tcPr>
          <w:p w14:paraId="298C3BA5" w14:textId="77777777" w:rsidR="00B87F0F" w:rsidRPr="00AB2BF5" w:rsidRDefault="00B87F0F" w:rsidP="00705E1A">
            <w:pPr>
              <w:pStyle w:val="ad"/>
            </w:pPr>
            <w:r w:rsidRPr="00AB2BF5">
              <w:rPr>
                <w:rFonts w:cs="Times New Roman"/>
                <w:color w:val="000000"/>
              </w:rPr>
              <w:t>33.6</w:t>
            </w:r>
          </w:p>
        </w:tc>
        <w:tc>
          <w:tcPr>
            <w:tcW w:w="392" w:type="pct"/>
            <w:vAlign w:val="center"/>
          </w:tcPr>
          <w:p w14:paraId="03D8FD77" w14:textId="77777777" w:rsidR="00B87F0F" w:rsidRPr="00AB2BF5" w:rsidRDefault="00B87F0F" w:rsidP="00705E1A">
            <w:pPr>
              <w:pStyle w:val="ad"/>
            </w:pPr>
            <w:r w:rsidRPr="00AB2BF5">
              <w:rPr>
                <w:rFonts w:cs="Times New Roman"/>
                <w:color w:val="000000"/>
              </w:rPr>
              <w:t>18.1</w:t>
            </w:r>
          </w:p>
        </w:tc>
        <w:tc>
          <w:tcPr>
            <w:tcW w:w="472" w:type="pct"/>
            <w:vAlign w:val="center"/>
          </w:tcPr>
          <w:p w14:paraId="36806D83" w14:textId="77777777" w:rsidR="00B87F0F" w:rsidRPr="00AB2BF5" w:rsidRDefault="00B87F0F" w:rsidP="00705E1A">
            <w:pPr>
              <w:pStyle w:val="ad"/>
            </w:pPr>
            <w:r w:rsidRPr="00AB2BF5">
              <w:rPr>
                <w:rFonts w:cs="Times New Roman"/>
                <w:color w:val="000000"/>
              </w:rPr>
              <w:t>0.5</w:t>
            </w:r>
          </w:p>
        </w:tc>
        <w:tc>
          <w:tcPr>
            <w:tcW w:w="393" w:type="pct"/>
            <w:vAlign w:val="center"/>
          </w:tcPr>
          <w:p w14:paraId="77F605AA" w14:textId="77777777" w:rsidR="00B87F0F" w:rsidRPr="00AB2BF5" w:rsidRDefault="00B87F0F" w:rsidP="00705E1A">
            <w:pPr>
              <w:pStyle w:val="ad"/>
            </w:pPr>
            <w:r w:rsidRPr="00AB2BF5">
              <w:rPr>
                <w:rFonts w:cs="Times New Roman"/>
                <w:color w:val="000000"/>
              </w:rPr>
              <w:t>63</w:t>
            </w:r>
          </w:p>
        </w:tc>
        <w:tc>
          <w:tcPr>
            <w:tcW w:w="393" w:type="pct"/>
            <w:vAlign w:val="center"/>
          </w:tcPr>
          <w:p w14:paraId="34444B1C" w14:textId="77777777" w:rsidR="00B87F0F" w:rsidRPr="00AB2BF5" w:rsidRDefault="00B87F0F" w:rsidP="00705E1A">
            <w:pPr>
              <w:pStyle w:val="ad"/>
            </w:pPr>
            <w:r w:rsidRPr="00AB2BF5">
              <w:rPr>
                <w:rFonts w:cs="Times New Roman"/>
                <w:color w:val="000000"/>
              </w:rPr>
              <w:t>0.208</w:t>
            </w:r>
          </w:p>
        </w:tc>
        <w:tc>
          <w:tcPr>
            <w:tcW w:w="393" w:type="pct"/>
            <w:vAlign w:val="center"/>
          </w:tcPr>
          <w:p w14:paraId="3B0250DB" w14:textId="77777777" w:rsidR="00B87F0F" w:rsidRPr="00AB2BF5" w:rsidRDefault="00B87F0F" w:rsidP="00705E1A">
            <w:pPr>
              <w:pStyle w:val="ad"/>
            </w:pPr>
            <w:r w:rsidRPr="00AB2BF5">
              <w:rPr>
                <w:rFonts w:cs="Times New Roman"/>
                <w:color w:val="000000"/>
              </w:rPr>
              <w:t>ND</w:t>
            </w:r>
          </w:p>
        </w:tc>
        <w:tc>
          <w:tcPr>
            <w:tcW w:w="393" w:type="pct"/>
            <w:vAlign w:val="center"/>
          </w:tcPr>
          <w:p w14:paraId="62E4B9AC" w14:textId="77777777" w:rsidR="00B87F0F" w:rsidRPr="00AB2BF5" w:rsidRDefault="00B87F0F" w:rsidP="00705E1A">
            <w:pPr>
              <w:pStyle w:val="ad"/>
            </w:pPr>
            <w:r w:rsidRPr="00AB2BF5">
              <w:rPr>
                <w:rFonts w:cs="Times New Roman"/>
                <w:color w:val="000000"/>
              </w:rPr>
              <w:t>1.5</w:t>
            </w:r>
          </w:p>
        </w:tc>
        <w:tc>
          <w:tcPr>
            <w:tcW w:w="814" w:type="pct"/>
            <w:gridSpan w:val="2"/>
            <w:vAlign w:val="center"/>
          </w:tcPr>
          <w:p w14:paraId="7BB3ECB3" w14:textId="77777777" w:rsidR="00B87F0F" w:rsidRPr="00AB2BF5" w:rsidRDefault="00B87F0F" w:rsidP="00705E1A">
            <w:pPr>
              <w:pStyle w:val="ad"/>
            </w:pPr>
            <w:r w:rsidRPr="00AB2BF5">
              <w:rPr>
                <w:rFonts w:cs="Times New Roman"/>
                <w:color w:val="000000"/>
              </w:rPr>
              <w:t>11.3</w:t>
            </w:r>
          </w:p>
        </w:tc>
      </w:tr>
      <w:tr w:rsidR="00B87F0F" w:rsidRPr="00AB2BF5" w14:paraId="63C38BC8" w14:textId="77777777" w:rsidTr="00705E1A">
        <w:trPr>
          <w:trHeight w:val="425"/>
          <w:jc w:val="center"/>
        </w:trPr>
        <w:tc>
          <w:tcPr>
            <w:tcW w:w="332" w:type="pct"/>
            <w:vMerge/>
            <w:vAlign w:val="center"/>
          </w:tcPr>
          <w:p w14:paraId="68436014" w14:textId="77777777" w:rsidR="00B87F0F" w:rsidRPr="00AB2BF5" w:rsidRDefault="00B87F0F" w:rsidP="00705E1A">
            <w:pPr>
              <w:pStyle w:val="ad"/>
            </w:pPr>
          </w:p>
        </w:tc>
        <w:tc>
          <w:tcPr>
            <w:tcW w:w="316" w:type="pct"/>
            <w:vMerge/>
            <w:vAlign w:val="center"/>
          </w:tcPr>
          <w:p w14:paraId="7BC9BD39" w14:textId="77777777" w:rsidR="00B87F0F" w:rsidRPr="00AB2BF5" w:rsidRDefault="00B87F0F" w:rsidP="00705E1A">
            <w:pPr>
              <w:pStyle w:val="ad"/>
            </w:pPr>
          </w:p>
        </w:tc>
        <w:tc>
          <w:tcPr>
            <w:tcW w:w="629" w:type="pct"/>
            <w:gridSpan w:val="2"/>
            <w:vAlign w:val="center"/>
          </w:tcPr>
          <w:p w14:paraId="056D2B5F" w14:textId="77777777" w:rsidR="00B87F0F" w:rsidRPr="00AB2BF5" w:rsidRDefault="00B87F0F" w:rsidP="00705E1A">
            <w:pPr>
              <w:pStyle w:val="ad"/>
            </w:pPr>
            <w:r w:rsidRPr="00AB2BF5">
              <w:rPr>
                <w:rFonts w:hint="eastAsia"/>
              </w:rPr>
              <w:t>标准值</w:t>
            </w:r>
          </w:p>
        </w:tc>
        <w:tc>
          <w:tcPr>
            <w:tcW w:w="473" w:type="pct"/>
            <w:vAlign w:val="center"/>
          </w:tcPr>
          <w:p w14:paraId="48259222" w14:textId="77777777" w:rsidR="00B87F0F" w:rsidRPr="00AB2BF5" w:rsidRDefault="00B87F0F" w:rsidP="00705E1A">
            <w:pPr>
              <w:pStyle w:val="ad"/>
            </w:pPr>
            <w:r w:rsidRPr="00AB2BF5">
              <w:rPr>
                <w:rFonts w:hint="eastAsia"/>
              </w:rPr>
              <w:t>6</w:t>
            </w:r>
            <w:r w:rsidRPr="00AB2BF5">
              <w:t>0</w:t>
            </w:r>
          </w:p>
        </w:tc>
        <w:tc>
          <w:tcPr>
            <w:tcW w:w="392" w:type="pct"/>
            <w:vAlign w:val="center"/>
          </w:tcPr>
          <w:p w14:paraId="64640C26" w14:textId="77777777" w:rsidR="00B87F0F" w:rsidRPr="00AB2BF5" w:rsidRDefault="00B87F0F" w:rsidP="00705E1A">
            <w:pPr>
              <w:pStyle w:val="ad"/>
            </w:pPr>
            <w:r w:rsidRPr="00AB2BF5">
              <w:rPr>
                <w:rFonts w:hint="eastAsia"/>
              </w:rPr>
              <w:t>8</w:t>
            </w:r>
            <w:r w:rsidRPr="00AB2BF5">
              <w:t>00</w:t>
            </w:r>
          </w:p>
        </w:tc>
        <w:tc>
          <w:tcPr>
            <w:tcW w:w="472" w:type="pct"/>
            <w:vAlign w:val="center"/>
          </w:tcPr>
          <w:p w14:paraId="6D32F9EC" w14:textId="77777777" w:rsidR="00B87F0F" w:rsidRPr="00AB2BF5" w:rsidRDefault="00B87F0F" w:rsidP="00705E1A">
            <w:pPr>
              <w:pStyle w:val="ad"/>
            </w:pPr>
            <w:r w:rsidRPr="00AB2BF5">
              <w:rPr>
                <w:rFonts w:hint="eastAsia"/>
              </w:rPr>
              <w:t>6</w:t>
            </w:r>
            <w:r w:rsidRPr="00AB2BF5">
              <w:t>5</w:t>
            </w:r>
          </w:p>
        </w:tc>
        <w:tc>
          <w:tcPr>
            <w:tcW w:w="393" w:type="pct"/>
            <w:vAlign w:val="center"/>
          </w:tcPr>
          <w:p w14:paraId="57AAD70E" w14:textId="77777777" w:rsidR="00B87F0F" w:rsidRPr="00AB2BF5" w:rsidRDefault="00B87F0F" w:rsidP="00705E1A">
            <w:pPr>
              <w:pStyle w:val="ad"/>
            </w:pPr>
            <w:r w:rsidRPr="00AB2BF5">
              <w:rPr>
                <w:rFonts w:hint="eastAsia"/>
              </w:rPr>
              <w:t>1</w:t>
            </w:r>
            <w:r w:rsidRPr="00AB2BF5">
              <w:t>8000</w:t>
            </w:r>
          </w:p>
        </w:tc>
        <w:tc>
          <w:tcPr>
            <w:tcW w:w="393" w:type="pct"/>
            <w:vAlign w:val="center"/>
          </w:tcPr>
          <w:p w14:paraId="50092BE5" w14:textId="77777777" w:rsidR="00B87F0F" w:rsidRPr="00AB2BF5" w:rsidRDefault="00B87F0F" w:rsidP="00705E1A">
            <w:pPr>
              <w:pStyle w:val="ad"/>
            </w:pPr>
            <w:r w:rsidRPr="00AB2BF5">
              <w:rPr>
                <w:rFonts w:hint="eastAsia"/>
              </w:rPr>
              <w:t>3</w:t>
            </w:r>
            <w:r w:rsidRPr="00AB2BF5">
              <w:t>8</w:t>
            </w:r>
          </w:p>
        </w:tc>
        <w:tc>
          <w:tcPr>
            <w:tcW w:w="393" w:type="pct"/>
            <w:vAlign w:val="center"/>
          </w:tcPr>
          <w:p w14:paraId="0AE5DB0B" w14:textId="77777777" w:rsidR="00B87F0F" w:rsidRPr="00AB2BF5" w:rsidRDefault="00B87F0F" w:rsidP="00705E1A">
            <w:pPr>
              <w:pStyle w:val="ad"/>
            </w:pPr>
            <w:r w:rsidRPr="00AB2BF5">
              <w:rPr>
                <w:rFonts w:hint="eastAsia"/>
              </w:rPr>
              <w:t>5</w:t>
            </w:r>
            <w:r w:rsidRPr="00AB2BF5">
              <w:t>.7</w:t>
            </w:r>
          </w:p>
        </w:tc>
        <w:tc>
          <w:tcPr>
            <w:tcW w:w="393" w:type="pct"/>
            <w:vAlign w:val="center"/>
          </w:tcPr>
          <w:p w14:paraId="2F10E939" w14:textId="77777777" w:rsidR="00B87F0F" w:rsidRPr="00AB2BF5" w:rsidRDefault="00B87F0F" w:rsidP="00705E1A">
            <w:pPr>
              <w:pStyle w:val="ad"/>
            </w:pPr>
            <w:r w:rsidRPr="00AB2BF5">
              <w:rPr>
                <w:rFonts w:hint="eastAsia"/>
              </w:rPr>
              <w:t>/</w:t>
            </w:r>
          </w:p>
        </w:tc>
        <w:tc>
          <w:tcPr>
            <w:tcW w:w="814" w:type="pct"/>
            <w:gridSpan w:val="2"/>
            <w:vAlign w:val="center"/>
          </w:tcPr>
          <w:p w14:paraId="36CFFA56" w14:textId="77777777" w:rsidR="00B87F0F" w:rsidRPr="00AB2BF5" w:rsidRDefault="00B87F0F" w:rsidP="00705E1A">
            <w:pPr>
              <w:pStyle w:val="ad"/>
            </w:pPr>
            <w:r w:rsidRPr="00AB2BF5">
              <w:rPr>
                <w:rFonts w:hint="eastAsia"/>
              </w:rPr>
              <w:t>9</w:t>
            </w:r>
            <w:r w:rsidRPr="00AB2BF5">
              <w:t>00</w:t>
            </w:r>
          </w:p>
        </w:tc>
      </w:tr>
      <w:tr w:rsidR="00B87F0F" w:rsidRPr="00AB2BF5" w14:paraId="179B5C1D" w14:textId="77777777" w:rsidTr="00705E1A">
        <w:trPr>
          <w:trHeight w:val="425"/>
          <w:jc w:val="center"/>
        </w:trPr>
        <w:tc>
          <w:tcPr>
            <w:tcW w:w="332" w:type="pct"/>
            <w:vMerge/>
            <w:vAlign w:val="center"/>
          </w:tcPr>
          <w:p w14:paraId="5FD66FFD" w14:textId="77777777" w:rsidR="00B87F0F" w:rsidRPr="00AB2BF5" w:rsidRDefault="00B87F0F" w:rsidP="00705E1A">
            <w:pPr>
              <w:pStyle w:val="ad"/>
            </w:pPr>
          </w:p>
        </w:tc>
        <w:tc>
          <w:tcPr>
            <w:tcW w:w="316" w:type="pct"/>
            <w:vMerge/>
            <w:vAlign w:val="center"/>
          </w:tcPr>
          <w:p w14:paraId="4093322C" w14:textId="77777777" w:rsidR="00B87F0F" w:rsidRPr="00AB2BF5" w:rsidRDefault="00B87F0F" w:rsidP="00705E1A">
            <w:pPr>
              <w:pStyle w:val="ad"/>
            </w:pPr>
          </w:p>
        </w:tc>
        <w:tc>
          <w:tcPr>
            <w:tcW w:w="629" w:type="pct"/>
            <w:gridSpan w:val="2"/>
            <w:vAlign w:val="center"/>
          </w:tcPr>
          <w:p w14:paraId="69F8A616" w14:textId="77777777" w:rsidR="00B87F0F" w:rsidRPr="00AB2BF5" w:rsidRDefault="00B87F0F" w:rsidP="00705E1A">
            <w:pPr>
              <w:pStyle w:val="ad"/>
            </w:pPr>
            <w:r w:rsidRPr="00AB2BF5">
              <w:rPr>
                <w:rFonts w:hint="eastAsia"/>
              </w:rPr>
              <w:t>是否达标</w:t>
            </w:r>
          </w:p>
        </w:tc>
        <w:tc>
          <w:tcPr>
            <w:tcW w:w="473" w:type="pct"/>
            <w:vAlign w:val="center"/>
          </w:tcPr>
          <w:p w14:paraId="03088D9C" w14:textId="77777777" w:rsidR="00B87F0F" w:rsidRPr="00AB2BF5" w:rsidRDefault="00B87F0F" w:rsidP="00705E1A">
            <w:pPr>
              <w:pStyle w:val="ad"/>
            </w:pPr>
            <w:r w:rsidRPr="00AB2BF5">
              <w:rPr>
                <w:rFonts w:hint="eastAsia"/>
              </w:rPr>
              <w:t>达标</w:t>
            </w:r>
          </w:p>
        </w:tc>
        <w:tc>
          <w:tcPr>
            <w:tcW w:w="392" w:type="pct"/>
            <w:vAlign w:val="center"/>
          </w:tcPr>
          <w:p w14:paraId="7A2D578F" w14:textId="77777777" w:rsidR="00B87F0F" w:rsidRPr="00AB2BF5" w:rsidRDefault="00B87F0F" w:rsidP="00705E1A">
            <w:pPr>
              <w:pStyle w:val="ad"/>
            </w:pPr>
            <w:r w:rsidRPr="00AB2BF5">
              <w:rPr>
                <w:rFonts w:hint="eastAsia"/>
              </w:rPr>
              <w:t>达标</w:t>
            </w:r>
          </w:p>
        </w:tc>
        <w:tc>
          <w:tcPr>
            <w:tcW w:w="472" w:type="pct"/>
            <w:vAlign w:val="center"/>
          </w:tcPr>
          <w:p w14:paraId="38850A81" w14:textId="77777777" w:rsidR="00B87F0F" w:rsidRPr="00AB2BF5" w:rsidRDefault="00B87F0F" w:rsidP="00705E1A">
            <w:pPr>
              <w:pStyle w:val="ad"/>
            </w:pPr>
            <w:r w:rsidRPr="00AB2BF5">
              <w:rPr>
                <w:rFonts w:hint="eastAsia"/>
              </w:rPr>
              <w:t>达标</w:t>
            </w:r>
          </w:p>
        </w:tc>
        <w:tc>
          <w:tcPr>
            <w:tcW w:w="393" w:type="pct"/>
            <w:vAlign w:val="center"/>
          </w:tcPr>
          <w:p w14:paraId="62F0C383" w14:textId="77777777" w:rsidR="00B87F0F" w:rsidRPr="00AB2BF5" w:rsidRDefault="00B87F0F" w:rsidP="00705E1A">
            <w:pPr>
              <w:pStyle w:val="ad"/>
            </w:pPr>
            <w:r w:rsidRPr="00AB2BF5">
              <w:rPr>
                <w:rFonts w:hint="eastAsia"/>
              </w:rPr>
              <w:t>达标</w:t>
            </w:r>
          </w:p>
        </w:tc>
        <w:tc>
          <w:tcPr>
            <w:tcW w:w="393" w:type="pct"/>
            <w:vAlign w:val="center"/>
          </w:tcPr>
          <w:p w14:paraId="498971D3" w14:textId="77777777" w:rsidR="00B87F0F" w:rsidRPr="00AB2BF5" w:rsidRDefault="00B87F0F" w:rsidP="00705E1A">
            <w:pPr>
              <w:pStyle w:val="ad"/>
            </w:pPr>
            <w:r w:rsidRPr="00AB2BF5">
              <w:rPr>
                <w:rFonts w:hint="eastAsia"/>
              </w:rPr>
              <w:t>达标</w:t>
            </w:r>
          </w:p>
        </w:tc>
        <w:tc>
          <w:tcPr>
            <w:tcW w:w="393" w:type="pct"/>
            <w:vAlign w:val="center"/>
          </w:tcPr>
          <w:p w14:paraId="38E08172" w14:textId="77777777" w:rsidR="00B87F0F" w:rsidRPr="00AB2BF5" w:rsidRDefault="00B87F0F" w:rsidP="00705E1A">
            <w:pPr>
              <w:pStyle w:val="ad"/>
            </w:pPr>
            <w:r w:rsidRPr="00AB2BF5">
              <w:rPr>
                <w:rFonts w:hint="eastAsia"/>
              </w:rPr>
              <w:t>达标</w:t>
            </w:r>
          </w:p>
        </w:tc>
        <w:tc>
          <w:tcPr>
            <w:tcW w:w="393" w:type="pct"/>
            <w:vAlign w:val="center"/>
          </w:tcPr>
          <w:p w14:paraId="17D2CB6F" w14:textId="77777777" w:rsidR="00B87F0F" w:rsidRPr="00AB2BF5" w:rsidRDefault="00B87F0F" w:rsidP="00705E1A">
            <w:pPr>
              <w:pStyle w:val="ad"/>
            </w:pPr>
            <w:r w:rsidRPr="00AB2BF5">
              <w:rPr>
                <w:rFonts w:hint="eastAsia"/>
              </w:rPr>
              <w:t>/</w:t>
            </w:r>
          </w:p>
        </w:tc>
        <w:tc>
          <w:tcPr>
            <w:tcW w:w="814" w:type="pct"/>
            <w:gridSpan w:val="2"/>
            <w:vAlign w:val="center"/>
          </w:tcPr>
          <w:p w14:paraId="0CD30CB6" w14:textId="77777777" w:rsidR="00B87F0F" w:rsidRPr="00AB2BF5" w:rsidRDefault="00B87F0F" w:rsidP="00705E1A">
            <w:pPr>
              <w:pStyle w:val="ad"/>
            </w:pPr>
            <w:r w:rsidRPr="00AB2BF5">
              <w:rPr>
                <w:rFonts w:hint="eastAsia"/>
              </w:rPr>
              <w:t>达标</w:t>
            </w:r>
          </w:p>
        </w:tc>
      </w:tr>
      <w:tr w:rsidR="00B87F0F" w:rsidRPr="00AB2BF5" w14:paraId="791C7D59" w14:textId="77777777" w:rsidTr="00705E1A">
        <w:trPr>
          <w:trHeight w:val="425"/>
          <w:jc w:val="center"/>
        </w:trPr>
        <w:tc>
          <w:tcPr>
            <w:tcW w:w="332" w:type="pct"/>
            <w:vMerge w:val="restart"/>
            <w:vAlign w:val="center"/>
          </w:tcPr>
          <w:p w14:paraId="3E298EA4" w14:textId="77777777" w:rsidR="00B87F0F" w:rsidRPr="00AB2BF5" w:rsidRDefault="00B87F0F" w:rsidP="00705E1A">
            <w:pPr>
              <w:pStyle w:val="ad"/>
            </w:pPr>
            <w:r w:rsidRPr="00AB2BF5">
              <w:rPr>
                <w:rFonts w:hint="eastAsia"/>
              </w:rPr>
              <w:t>S3</w:t>
            </w:r>
          </w:p>
        </w:tc>
        <w:tc>
          <w:tcPr>
            <w:tcW w:w="316" w:type="pct"/>
            <w:vMerge w:val="restart"/>
            <w:vAlign w:val="center"/>
          </w:tcPr>
          <w:p w14:paraId="5B51F5B4" w14:textId="77777777" w:rsidR="00B87F0F" w:rsidRPr="00AB2BF5" w:rsidRDefault="00B87F0F" w:rsidP="00705E1A">
            <w:pPr>
              <w:pStyle w:val="ad"/>
            </w:pPr>
            <w:r w:rsidRPr="00AB2BF5">
              <w:rPr>
                <w:rFonts w:hint="eastAsia"/>
              </w:rPr>
              <w:t>S3-1</w:t>
            </w:r>
          </w:p>
        </w:tc>
        <w:tc>
          <w:tcPr>
            <w:tcW w:w="629" w:type="pct"/>
            <w:gridSpan w:val="2"/>
            <w:vMerge w:val="restart"/>
            <w:vAlign w:val="center"/>
          </w:tcPr>
          <w:p w14:paraId="724BE935" w14:textId="77777777" w:rsidR="00B87F0F" w:rsidRPr="00AB2BF5" w:rsidRDefault="00B87F0F" w:rsidP="00705E1A">
            <w:pPr>
              <w:pStyle w:val="ad"/>
            </w:pPr>
            <w:r w:rsidRPr="00AB2BF5">
              <w:rPr>
                <w:rFonts w:hint="eastAsia"/>
              </w:rPr>
              <w:t>柱状样</w:t>
            </w:r>
          </w:p>
          <w:p w14:paraId="653E88E4" w14:textId="77777777" w:rsidR="00B87F0F" w:rsidRPr="00AB2BF5" w:rsidRDefault="00B87F0F" w:rsidP="00705E1A">
            <w:pPr>
              <w:pStyle w:val="ad"/>
            </w:pPr>
            <w:r w:rsidRPr="00AB2BF5">
              <w:rPr>
                <w:rFonts w:hint="eastAsia"/>
              </w:rPr>
              <w:t>0-0.5m</w:t>
            </w:r>
          </w:p>
        </w:tc>
        <w:tc>
          <w:tcPr>
            <w:tcW w:w="473" w:type="pct"/>
            <w:vAlign w:val="center"/>
          </w:tcPr>
          <w:p w14:paraId="2B168FBC" w14:textId="77777777" w:rsidR="00B87F0F" w:rsidRPr="00AB2BF5" w:rsidRDefault="00B87F0F" w:rsidP="00705E1A">
            <w:pPr>
              <w:pStyle w:val="ad"/>
            </w:pPr>
            <w:r w:rsidRPr="00AB2BF5">
              <w:rPr>
                <w:rFonts w:hint="eastAsia"/>
                <w:color w:val="000000"/>
                <w:sz w:val="22"/>
                <w:szCs w:val="22"/>
              </w:rPr>
              <w:t>砷</w:t>
            </w:r>
          </w:p>
        </w:tc>
        <w:tc>
          <w:tcPr>
            <w:tcW w:w="392" w:type="pct"/>
            <w:vAlign w:val="center"/>
          </w:tcPr>
          <w:p w14:paraId="1B94F145" w14:textId="77777777" w:rsidR="00B87F0F" w:rsidRPr="00AB2BF5" w:rsidRDefault="00B87F0F" w:rsidP="00705E1A">
            <w:pPr>
              <w:pStyle w:val="ad"/>
            </w:pPr>
            <w:r w:rsidRPr="00AB2BF5">
              <w:rPr>
                <w:rFonts w:hint="eastAsia"/>
                <w:color w:val="000000"/>
                <w:sz w:val="22"/>
                <w:szCs w:val="22"/>
              </w:rPr>
              <w:t>铅</w:t>
            </w:r>
          </w:p>
        </w:tc>
        <w:tc>
          <w:tcPr>
            <w:tcW w:w="472" w:type="pct"/>
            <w:vAlign w:val="center"/>
          </w:tcPr>
          <w:p w14:paraId="3BF8B2F7" w14:textId="77777777" w:rsidR="00B87F0F" w:rsidRPr="00AB2BF5" w:rsidRDefault="00B87F0F" w:rsidP="00705E1A">
            <w:pPr>
              <w:pStyle w:val="ad"/>
            </w:pPr>
            <w:r w:rsidRPr="00AB2BF5">
              <w:rPr>
                <w:rFonts w:hint="eastAsia"/>
                <w:color w:val="000000"/>
                <w:sz w:val="22"/>
                <w:szCs w:val="22"/>
              </w:rPr>
              <w:t>镉</w:t>
            </w:r>
          </w:p>
        </w:tc>
        <w:tc>
          <w:tcPr>
            <w:tcW w:w="393" w:type="pct"/>
            <w:vAlign w:val="center"/>
          </w:tcPr>
          <w:p w14:paraId="4EF691D6" w14:textId="77777777" w:rsidR="00B87F0F" w:rsidRPr="00AB2BF5" w:rsidRDefault="00B87F0F" w:rsidP="00705E1A">
            <w:pPr>
              <w:pStyle w:val="ad"/>
            </w:pPr>
            <w:r w:rsidRPr="00AB2BF5">
              <w:rPr>
                <w:rFonts w:hint="eastAsia"/>
                <w:color w:val="000000"/>
                <w:sz w:val="22"/>
                <w:szCs w:val="22"/>
              </w:rPr>
              <w:t>铜</w:t>
            </w:r>
          </w:p>
        </w:tc>
        <w:tc>
          <w:tcPr>
            <w:tcW w:w="393" w:type="pct"/>
            <w:vAlign w:val="center"/>
          </w:tcPr>
          <w:p w14:paraId="64458BFE" w14:textId="77777777" w:rsidR="00B87F0F" w:rsidRPr="00AB2BF5" w:rsidRDefault="00B87F0F" w:rsidP="00705E1A">
            <w:pPr>
              <w:pStyle w:val="ad"/>
            </w:pPr>
            <w:r w:rsidRPr="00AB2BF5">
              <w:rPr>
                <w:rFonts w:hint="eastAsia"/>
                <w:color w:val="000000"/>
                <w:sz w:val="22"/>
                <w:szCs w:val="22"/>
              </w:rPr>
              <w:t>汞</w:t>
            </w:r>
          </w:p>
        </w:tc>
        <w:tc>
          <w:tcPr>
            <w:tcW w:w="393" w:type="pct"/>
            <w:vAlign w:val="center"/>
          </w:tcPr>
          <w:p w14:paraId="5B187387" w14:textId="77777777" w:rsidR="00B87F0F" w:rsidRPr="00AB2BF5" w:rsidRDefault="00B87F0F" w:rsidP="00705E1A">
            <w:pPr>
              <w:pStyle w:val="ad"/>
            </w:pPr>
            <w:r w:rsidRPr="00AB2BF5">
              <w:rPr>
                <w:rFonts w:hint="eastAsia"/>
                <w:color w:val="000000"/>
                <w:sz w:val="22"/>
                <w:szCs w:val="22"/>
              </w:rPr>
              <w:t>六价铬</w:t>
            </w:r>
          </w:p>
        </w:tc>
        <w:tc>
          <w:tcPr>
            <w:tcW w:w="393" w:type="pct"/>
            <w:vAlign w:val="center"/>
          </w:tcPr>
          <w:p w14:paraId="5414DD3B" w14:textId="77777777" w:rsidR="00B87F0F" w:rsidRPr="00AB2BF5" w:rsidRDefault="00B87F0F" w:rsidP="00705E1A">
            <w:pPr>
              <w:pStyle w:val="ad"/>
            </w:pPr>
            <w:r w:rsidRPr="00AB2BF5">
              <w:rPr>
                <w:rFonts w:hint="eastAsia"/>
                <w:color w:val="000000"/>
                <w:sz w:val="22"/>
                <w:szCs w:val="22"/>
              </w:rPr>
              <w:t>氟化物</w:t>
            </w:r>
          </w:p>
        </w:tc>
        <w:tc>
          <w:tcPr>
            <w:tcW w:w="814" w:type="pct"/>
            <w:gridSpan w:val="2"/>
            <w:vAlign w:val="center"/>
          </w:tcPr>
          <w:p w14:paraId="3F77FC72" w14:textId="77777777" w:rsidR="00B87F0F" w:rsidRPr="00AB2BF5" w:rsidRDefault="00B87F0F" w:rsidP="00705E1A">
            <w:pPr>
              <w:pStyle w:val="ad"/>
            </w:pPr>
            <w:r w:rsidRPr="00AB2BF5">
              <w:rPr>
                <w:rFonts w:hint="eastAsia"/>
                <w:color w:val="000000"/>
              </w:rPr>
              <w:t>镍</w:t>
            </w:r>
          </w:p>
        </w:tc>
      </w:tr>
      <w:tr w:rsidR="00B87F0F" w:rsidRPr="00AB2BF5" w14:paraId="79A1217B" w14:textId="77777777" w:rsidTr="00705E1A">
        <w:trPr>
          <w:trHeight w:val="425"/>
          <w:jc w:val="center"/>
        </w:trPr>
        <w:tc>
          <w:tcPr>
            <w:tcW w:w="332" w:type="pct"/>
            <w:vMerge/>
            <w:vAlign w:val="center"/>
          </w:tcPr>
          <w:p w14:paraId="5501BAAA" w14:textId="77777777" w:rsidR="00B87F0F" w:rsidRPr="00AB2BF5" w:rsidRDefault="00B87F0F" w:rsidP="00705E1A">
            <w:pPr>
              <w:pStyle w:val="ad"/>
            </w:pPr>
          </w:p>
        </w:tc>
        <w:tc>
          <w:tcPr>
            <w:tcW w:w="316" w:type="pct"/>
            <w:vMerge/>
            <w:vAlign w:val="center"/>
          </w:tcPr>
          <w:p w14:paraId="3E62E4FF" w14:textId="77777777" w:rsidR="00B87F0F" w:rsidRPr="00AB2BF5" w:rsidRDefault="00B87F0F" w:rsidP="00705E1A">
            <w:pPr>
              <w:pStyle w:val="ad"/>
            </w:pPr>
          </w:p>
        </w:tc>
        <w:tc>
          <w:tcPr>
            <w:tcW w:w="629" w:type="pct"/>
            <w:gridSpan w:val="2"/>
            <w:vMerge/>
            <w:vAlign w:val="center"/>
          </w:tcPr>
          <w:p w14:paraId="72F7F149" w14:textId="77777777" w:rsidR="00B87F0F" w:rsidRPr="00AB2BF5" w:rsidRDefault="00B87F0F" w:rsidP="00705E1A">
            <w:pPr>
              <w:pStyle w:val="ad"/>
            </w:pPr>
          </w:p>
        </w:tc>
        <w:tc>
          <w:tcPr>
            <w:tcW w:w="473" w:type="pct"/>
            <w:vAlign w:val="center"/>
          </w:tcPr>
          <w:p w14:paraId="2CF077E1" w14:textId="77777777" w:rsidR="00B87F0F" w:rsidRPr="00AB2BF5" w:rsidRDefault="00B87F0F" w:rsidP="00705E1A">
            <w:pPr>
              <w:pStyle w:val="ad"/>
            </w:pPr>
            <w:r w:rsidRPr="00AB2BF5">
              <w:rPr>
                <w:rFonts w:cs="Times New Roman"/>
                <w:color w:val="000000"/>
              </w:rPr>
              <w:t>15.7</w:t>
            </w:r>
          </w:p>
        </w:tc>
        <w:tc>
          <w:tcPr>
            <w:tcW w:w="392" w:type="pct"/>
            <w:vAlign w:val="center"/>
          </w:tcPr>
          <w:p w14:paraId="2033BE0B" w14:textId="77777777" w:rsidR="00B87F0F" w:rsidRPr="00AB2BF5" w:rsidRDefault="00B87F0F" w:rsidP="00705E1A">
            <w:pPr>
              <w:pStyle w:val="ad"/>
            </w:pPr>
            <w:r w:rsidRPr="00AB2BF5">
              <w:rPr>
                <w:rFonts w:cs="Times New Roman"/>
                <w:color w:val="000000"/>
              </w:rPr>
              <w:t>32.8</w:t>
            </w:r>
          </w:p>
        </w:tc>
        <w:tc>
          <w:tcPr>
            <w:tcW w:w="472" w:type="pct"/>
            <w:vAlign w:val="center"/>
          </w:tcPr>
          <w:p w14:paraId="7C0E7486" w14:textId="77777777" w:rsidR="00B87F0F" w:rsidRPr="00AB2BF5" w:rsidRDefault="00B87F0F" w:rsidP="00705E1A">
            <w:pPr>
              <w:pStyle w:val="ad"/>
            </w:pPr>
            <w:r w:rsidRPr="00AB2BF5">
              <w:rPr>
                <w:rFonts w:cs="Times New Roman"/>
                <w:color w:val="000000"/>
              </w:rPr>
              <w:t>0.19</w:t>
            </w:r>
          </w:p>
        </w:tc>
        <w:tc>
          <w:tcPr>
            <w:tcW w:w="393" w:type="pct"/>
            <w:vAlign w:val="center"/>
          </w:tcPr>
          <w:p w14:paraId="5199324A" w14:textId="77777777" w:rsidR="00B87F0F" w:rsidRPr="00AB2BF5" w:rsidRDefault="00B87F0F" w:rsidP="00705E1A">
            <w:pPr>
              <w:pStyle w:val="ad"/>
            </w:pPr>
            <w:r w:rsidRPr="00AB2BF5">
              <w:rPr>
                <w:rFonts w:cs="Times New Roman"/>
                <w:color w:val="000000"/>
              </w:rPr>
              <w:t>56</w:t>
            </w:r>
          </w:p>
        </w:tc>
        <w:tc>
          <w:tcPr>
            <w:tcW w:w="393" w:type="pct"/>
            <w:vAlign w:val="center"/>
          </w:tcPr>
          <w:p w14:paraId="7D2B133A" w14:textId="77777777" w:rsidR="00B87F0F" w:rsidRPr="00AB2BF5" w:rsidRDefault="00B87F0F" w:rsidP="00705E1A">
            <w:pPr>
              <w:pStyle w:val="ad"/>
            </w:pPr>
            <w:r w:rsidRPr="00AB2BF5">
              <w:rPr>
                <w:rFonts w:cs="Times New Roman"/>
                <w:color w:val="000000"/>
              </w:rPr>
              <w:t>0.319</w:t>
            </w:r>
          </w:p>
        </w:tc>
        <w:tc>
          <w:tcPr>
            <w:tcW w:w="393" w:type="pct"/>
            <w:vAlign w:val="center"/>
          </w:tcPr>
          <w:p w14:paraId="788D89CF" w14:textId="77777777" w:rsidR="00B87F0F" w:rsidRPr="00AB2BF5" w:rsidRDefault="00B87F0F" w:rsidP="00705E1A">
            <w:pPr>
              <w:pStyle w:val="ad"/>
            </w:pPr>
            <w:r w:rsidRPr="00AB2BF5">
              <w:rPr>
                <w:rFonts w:cs="Times New Roman"/>
                <w:color w:val="000000"/>
              </w:rPr>
              <w:t>ND</w:t>
            </w:r>
          </w:p>
        </w:tc>
        <w:tc>
          <w:tcPr>
            <w:tcW w:w="393" w:type="pct"/>
            <w:vAlign w:val="center"/>
          </w:tcPr>
          <w:p w14:paraId="68ECC036" w14:textId="77777777" w:rsidR="00B87F0F" w:rsidRPr="00AB2BF5" w:rsidRDefault="00B87F0F" w:rsidP="00705E1A">
            <w:pPr>
              <w:pStyle w:val="ad"/>
            </w:pPr>
            <w:r w:rsidRPr="00AB2BF5">
              <w:rPr>
                <w:rFonts w:cs="Times New Roman"/>
                <w:color w:val="000000"/>
              </w:rPr>
              <w:t>0.86</w:t>
            </w:r>
          </w:p>
        </w:tc>
        <w:tc>
          <w:tcPr>
            <w:tcW w:w="814" w:type="pct"/>
            <w:gridSpan w:val="2"/>
            <w:vAlign w:val="center"/>
          </w:tcPr>
          <w:p w14:paraId="5D96B4C0" w14:textId="77777777" w:rsidR="00B87F0F" w:rsidRPr="00AB2BF5" w:rsidRDefault="00B87F0F" w:rsidP="00705E1A">
            <w:pPr>
              <w:pStyle w:val="ad"/>
            </w:pPr>
            <w:r w:rsidRPr="00AB2BF5">
              <w:rPr>
                <w:rFonts w:cs="Times New Roman"/>
                <w:color w:val="000000"/>
              </w:rPr>
              <w:t>17</w:t>
            </w:r>
          </w:p>
        </w:tc>
      </w:tr>
      <w:tr w:rsidR="00B87F0F" w:rsidRPr="00AB2BF5" w14:paraId="21577DAE" w14:textId="77777777" w:rsidTr="00705E1A">
        <w:trPr>
          <w:trHeight w:val="391"/>
          <w:jc w:val="center"/>
        </w:trPr>
        <w:tc>
          <w:tcPr>
            <w:tcW w:w="332" w:type="pct"/>
            <w:vMerge/>
            <w:vAlign w:val="center"/>
          </w:tcPr>
          <w:p w14:paraId="358E75ED" w14:textId="77777777" w:rsidR="00B87F0F" w:rsidRPr="00AB2BF5" w:rsidRDefault="00B87F0F" w:rsidP="00705E1A">
            <w:pPr>
              <w:pStyle w:val="ad"/>
            </w:pPr>
          </w:p>
        </w:tc>
        <w:tc>
          <w:tcPr>
            <w:tcW w:w="316" w:type="pct"/>
            <w:vMerge/>
            <w:vAlign w:val="center"/>
          </w:tcPr>
          <w:p w14:paraId="354EE3E2" w14:textId="77777777" w:rsidR="00B87F0F" w:rsidRPr="00AB2BF5" w:rsidRDefault="00B87F0F" w:rsidP="00705E1A">
            <w:pPr>
              <w:pStyle w:val="ad"/>
            </w:pPr>
          </w:p>
        </w:tc>
        <w:tc>
          <w:tcPr>
            <w:tcW w:w="629" w:type="pct"/>
            <w:gridSpan w:val="2"/>
            <w:vAlign w:val="center"/>
          </w:tcPr>
          <w:p w14:paraId="2E892653" w14:textId="77777777" w:rsidR="00B87F0F" w:rsidRPr="00AB2BF5" w:rsidRDefault="00B87F0F" w:rsidP="00705E1A">
            <w:pPr>
              <w:pStyle w:val="ad"/>
            </w:pPr>
            <w:r w:rsidRPr="00AB2BF5">
              <w:rPr>
                <w:rFonts w:hint="eastAsia"/>
              </w:rPr>
              <w:t>标准值</w:t>
            </w:r>
          </w:p>
        </w:tc>
        <w:tc>
          <w:tcPr>
            <w:tcW w:w="473" w:type="pct"/>
            <w:vAlign w:val="center"/>
          </w:tcPr>
          <w:p w14:paraId="5E901418" w14:textId="77777777" w:rsidR="00B87F0F" w:rsidRPr="00AB2BF5" w:rsidRDefault="00B87F0F" w:rsidP="00705E1A">
            <w:pPr>
              <w:pStyle w:val="ad"/>
            </w:pPr>
            <w:r w:rsidRPr="00AB2BF5">
              <w:rPr>
                <w:rFonts w:hint="eastAsia"/>
              </w:rPr>
              <w:t>6</w:t>
            </w:r>
            <w:r w:rsidRPr="00AB2BF5">
              <w:t>0</w:t>
            </w:r>
          </w:p>
        </w:tc>
        <w:tc>
          <w:tcPr>
            <w:tcW w:w="392" w:type="pct"/>
            <w:vAlign w:val="center"/>
          </w:tcPr>
          <w:p w14:paraId="585FC3AB" w14:textId="77777777" w:rsidR="00B87F0F" w:rsidRPr="00AB2BF5" w:rsidRDefault="00B87F0F" w:rsidP="00705E1A">
            <w:pPr>
              <w:pStyle w:val="ad"/>
            </w:pPr>
            <w:r w:rsidRPr="00AB2BF5">
              <w:rPr>
                <w:rFonts w:hint="eastAsia"/>
              </w:rPr>
              <w:t>8</w:t>
            </w:r>
            <w:r w:rsidRPr="00AB2BF5">
              <w:t>00</w:t>
            </w:r>
          </w:p>
        </w:tc>
        <w:tc>
          <w:tcPr>
            <w:tcW w:w="472" w:type="pct"/>
            <w:vAlign w:val="center"/>
          </w:tcPr>
          <w:p w14:paraId="6CE266FD" w14:textId="77777777" w:rsidR="00B87F0F" w:rsidRPr="00AB2BF5" w:rsidRDefault="00B87F0F" w:rsidP="00705E1A">
            <w:pPr>
              <w:pStyle w:val="ad"/>
            </w:pPr>
            <w:r w:rsidRPr="00AB2BF5">
              <w:rPr>
                <w:rFonts w:hint="eastAsia"/>
              </w:rPr>
              <w:t>6</w:t>
            </w:r>
            <w:r w:rsidRPr="00AB2BF5">
              <w:t>5</w:t>
            </w:r>
          </w:p>
        </w:tc>
        <w:tc>
          <w:tcPr>
            <w:tcW w:w="393" w:type="pct"/>
            <w:vAlign w:val="center"/>
          </w:tcPr>
          <w:p w14:paraId="4495D904" w14:textId="77777777" w:rsidR="00B87F0F" w:rsidRPr="00AB2BF5" w:rsidRDefault="00B87F0F" w:rsidP="00705E1A">
            <w:pPr>
              <w:pStyle w:val="ad"/>
            </w:pPr>
            <w:r w:rsidRPr="00AB2BF5">
              <w:rPr>
                <w:rFonts w:hint="eastAsia"/>
              </w:rPr>
              <w:t>1</w:t>
            </w:r>
            <w:r w:rsidRPr="00AB2BF5">
              <w:t>8000</w:t>
            </w:r>
          </w:p>
        </w:tc>
        <w:tc>
          <w:tcPr>
            <w:tcW w:w="393" w:type="pct"/>
            <w:vAlign w:val="center"/>
          </w:tcPr>
          <w:p w14:paraId="43B357E1" w14:textId="77777777" w:rsidR="00B87F0F" w:rsidRPr="00AB2BF5" w:rsidRDefault="00B87F0F" w:rsidP="00705E1A">
            <w:pPr>
              <w:pStyle w:val="ad"/>
            </w:pPr>
            <w:r w:rsidRPr="00AB2BF5">
              <w:rPr>
                <w:rFonts w:hint="eastAsia"/>
              </w:rPr>
              <w:t>3</w:t>
            </w:r>
            <w:r w:rsidRPr="00AB2BF5">
              <w:t>8</w:t>
            </w:r>
          </w:p>
        </w:tc>
        <w:tc>
          <w:tcPr>
            <w:tcW w:w="393" w:type="pct"/>
            <w:vAlign w:val="center"/>
          </w:tcPr>
          <w:p w14:paraId="523F1C04" w14:textId="77777777" w:rsidR="00B87F0F" w:rsidRPr="00AB2BF5" w:rsidRDefault="00B87F0F" w:rsidP="00705E1A">
            <w:pPr>
              <w:pStyle w:val="ad"/>
            </w:pPr>
            <w:r w:rsidRPr="00AB2BF5">
              <w:rPr>
                <w:rFonts w:hint="eastAsia"/>
              </w:rPr>
              <w:t>5</w:t>
            </w:r>
            <w:r w:rsidRPr="00AB2BF5">
              <w:t>.7</w:t>
            </w:r>
          </w:p>
        </w:tc>
        <w:tc>
          <w:tcPr>
            <w:tcW w:w="393" w:type="pct"/>
            <w:vAlign w:val="center"/>
          </w:tcPr>
          <w:p w14:paraId="5A22B804" w14:textId="77777777" w:rsidR="00B87F0F" w:rsidRPr="00AB2BF5" w:rsidRDefault="00B87F0F" w:rsidP="00705E1A">
            <w:pPr>
              <w:pStyle w:val="ad"/>
            </w:pPr>
            <w:r w:rsidRPr="00AB2BF5">
              <w:rPr>
                <w:rFonts w:hint="eastAsia"/>
              </w:rPr>
              <w:t>/</w:t>
            </w:r>
          </w:p>
        </w:tc>
        <w:tc>
          <w:tcPr>
            <w:tcW w:w="814" w:type="pct"/>
            <w:gridSpan w:val="2"/>
            <w:vAlign w:val="center"/>
          </w:tcPr>
          <w:p w14:paraId="00FA673F" w14:textId="77777777" w:rsidR="00B87F0F" w:rsidRPr="00AB2BF5" w:rsidRDefault="00B87F0F" w:rsidP="00705E1A">
            <w:pPr>
              <w:pStyle w:val="ad"/>
            </w:pPr>
            <w:r w:rsidRPr="00AB2BF5">
              <w:rPr>
                <w:rFonts w:hint="eastAsia"/>
              </w:rPr>
              <w:t>9</w:t>
            </w:r>
            <w:r w:rsidRPr="00AB2BF5">
              <w:t>00</w:t>
            </w:r>
          </w:p>
        </w:tc>
      </w:tr>
      <w:tr w:rsidR="00B87F0F" w:rsidRPr="00AB2BF5" w14:paraId="2CE46723" w14:textId="77777777" w:rsidTr="00705E1A">
        <w:trPr>
          <w:trHeight w:val="425"/>
          <w:jc w:val="center"/>
        </w:trPr>
        <w:tc>
          <w:tcPr>
            <w:tcW w:w="332" w:type="pct"/>
            <w:vMerge/>
            <w:vAlign w:val="center"/>
          </w:tcPr>
          <w:p w14:paraId="347D52FB" w14:textId="77777777" w:rsidR="00B87F0F" w:rsidRPr="00AB2BF5" w:rsidRDefault="00B87F0F" w:rsidP="00705E1A">
            <w:pPr>
              <w:pStyle w:val="ad"/>
            </w:pPr>
          </w:p>
        </w:tc>
        <w:tc>
          <w:tcPr>
            <w:tcW w:w="316" w:type="pct"/>
            <w:vMerge/>
            <w:vAlign w:val="center"/>
          </w:tcPr>
          <w:p w14:paraId="46E53333" w14:textId="77777777" w:rsidR="00B87F0F" w:rsidRPr="00AB2BF5" w:rsidRDefault="00B87F0F" w:rsidP="00705E1A">
            <w:pPr>
              <w:pStyle w:val="ad"/>
            </w:pPr>
          </w:p>
        </w:tc>
        <w:tc>
          <w:tcPr>
            <w:tcW w:w="629" w:type="pct"/>
            <w:gridSpan w:val="2"/>
            <w:vAlign w:val="center"/>
          </w:tcPr>
          <w:p w14:paraId="61E9FCB6" w14:textId="77777777" w:rsidR="00B87F0F" w:rsidRPr="00AB2BF5" w:rsidRDefault="00B87F0F" w:rsidP="00705E1A">
            <w:pPr>
              <w:pStyle w:val="ad"/>
            </w:pPr>
            <w:r w:rsidRPr="00AB2BF5">
              <w:rPr>
                <w:rFonts w:hint="eastAsia"/>
              </w:rPr>
              <w:t>是否达标</w:t>
            </w:r>
          </w:p>
        </w:tc>
        <w:tc>
          <w:tcPr>
            <w:tcW w:w="473" w:type="pct"/>
            <w:vAlign w:val="center"/>
          </w:tcPr>
          <w:p w14:paraId="6890B7B8" w14:textId="77777777" w:rsidR="00B87F0F" w:rsidRPr="00AB2BF5" w:rsidRDefault="00B87F0F" w:rsidP="00705E1A">
            <w:pPr>
              <w:pStyle w:val="ad"/>
            </w:pPr>
            <w:r w:rsidRPr="00AB2BF5">
              <w:rPr>
                <w:rFonts w:hint="eastAsia"/>
              </w:rPr>
              <w:t>达标</w:t>
            </w:r>
          </w:p>
        </w:tc>
        <w:tc>
          <w:tcPr>
            <w:tcW w:w="392" w:type="pct"/>
            <w:vAlign w:val="center"/>
          </w:tcPr>
          <w:p w14:paraId="12E4F360" w14:textId="77777777" w:rsidR="00B87F0F" w:rsidRPr="00AB2BF5" w:rsidRDefault="00B87F0F" w:rsidP="00705E1A">
            <w:pPr>
              <w:pStyle w:val="ad"/>
            </w:pPr>
            <w:r w:rsidRPr="00AB2BF5">
              <w:rPr>
                <w:rFonts w:hint="eastAsia"/>
              </w:rPr>
              <w:t>达标</w:t>
            </w:r>
          </w:p>
        </w:tc>
        <w:tc>
          <w:tcPr>
            <w:tcW w:w="472" w:type="pct"/>
            <w:vAlign w:val="center"/>
          </w:tcPr>
          <w:p w14:paraId="74596211" w14:textId="77777777" w:rsidR="00B87F0F" w:rsidRPr="00AB2BF5" w:rsidRDefault="00B87F0F" w:rsidP="00705E1A">
            <w:pPr>
              <w:pStyle w:val="ad"/>
            </w:pPr>
            <w:r w:rsidRPr="00AB2BF5">
              <w:rPr>
                <w:rFonts w:hint="eastAsia"/>
              </w:rPr>
              <w:t>达标</w:t>
            </w:r>
          </w:p>
        </w:tc>
        <w:tc>
          <w:tcPr>
            <w:tcW w:w="393" w:type="pct"/>
            <w:vAlign w:val="center"/>
          </w:tcPr>
          <w:p w14:paraId="24142F39" w14:textId="77777777" w:rsidR="00B87F0F" w:rsidRPr="00AB2BF5" w:rsidRDefault="00B87F0F" w:rsidP="00705E1A">
            <w:pPr>
              <w:pStyle w:val="ad"/>
            </w:pPr>
            <w:r w:rsidRPr="00AB2BF5">
              <w:rPr>
                <w:rFonts w:hint="eastAsia"/>
              </w:rPr>
              <w:t>达标</w:t>
            </w:r>
          </w:p>
        </w:tc>
        <w:tc>
          <w:tcPr>
            <w:tcW w:w="393" w:type="pct"/>
            <w:vAlign w:val="center"/>
          </w:tcPr>
          <w:p w14:paraId="356459BA" w14:textId="77777777" w:rsidR="00B87F0F" w:rsidRPr="00AB2BF5" w:rsidRDefault="00B87F0F" w:rsidP="00705E1A">
            <w:pPr>
              <w:pStyle w:val="ad"/>
            </w:pPr>
            <w:r w:rsidRPr="00AB2BF5">
              <w:rPr>
                <w:rFonts w:hint="eastAsia"/>
              </w:rPr>
              <w:t>达标</w:t>
            </w:r>
          </w:p>
        </w:tc>
        <w:tc>
          <w:tcPr>
            <w:tcW w:w="393" w:type="pct"/>
            <w:vAlign w:val="center"/>
          </w:tcPr>
          <w:p w14:paraId="65D2FB00" w14:textId="77777777" w:rsidR="00B87F0F" w:rsidRPr="00AB2BF5" w:rsidRDefault="00B87F0F" w:rsidP="00705E1A">
            <w:pPr>
              <w:pStyle w:val="ad"/>
            </w:pPr>
            <w:r w:rsidRPr="00AB2BF5">
              <w:rPr>
                <w:rFonts w:hint="eastAsia"/>
              </w:rPr>
              <w:t>达标</w:t>
            </w:r>
          </w:p>
        </w:tc>
        <w:tc>
          <w:tcPr>
            <w:tcW w:w="393" w:type="pct"/>
            <w:vAlign w:val="center"/>
          </w:tcPr>
          <w:p w14:paraId="69F4254F" w14:textId="77777777" w:rsidR="00B87F0F" w:rsidRPr="00AB2BF5" w:rsidRDefault="00B87F0F" w:rsidP="00705E1A">
            <w:pPr>
              <w:pStyle w:val="ad"/>
            </w:pPr>
            <w:r w:rsidRPr="00AB2BF5">
              <w:rPr>
                <w:rFonts w:hint="eastAsia"/>
              </w:rPr>
              <w:t>/</w:t>
            </w:r>
          </w:p>
        </w:tc>
        <w:tc>
          <w:tcPr>
            <w:tcW w:w="814" w:type="pct"/>
            <w:gridSpan w:val="2"/>
            <w:vAlign w:val="center"/>
          </w:tcPr>
          <w:p w14:paraId="564840A2" w14:textId="77777777" w:rsidR="00B87F0F" w:rsidRPr="00AB2BF5" w:rsidRDefault="00B87F0F" w:rsidP="00705E1A">
            <w:pPr>
              <w:pStyle w:val="ad"/>
            </w:pPr>
            <w:r w:rsidRPr="00AB2BF5">
              <w:rPr>
                <w:rFonts w:hint="eastAsia"/>
              </w:rPr>
              <w:t>达标</w:t>
            </w:r>
          </w:p>
        </w:tc>
      </w:tr>
      <w:tr w:rsidR="00B87F0F" w:rsidRPr="00AB2BF5" w14:paraId="70C50368" w14:textId="77777777" w:rsidTr="00705E1A">
        <w:trPr>
          <w:trHeight w:val="397"/>
          <w:jc w:val="center"/>
        </w:trPr>
        <w:tc>
          <w:tcPr>
            <w:tcW w:w="332" w:type="pct"/>
            <w:vMerge/>
            <w:vAlign w:val="center"/>
          </w:tcPr>
          <w:p w14:paraId="51556CDA" w14:textId="77777777" w:rsidR="00B87F0F" w:rsidRPr="00AB2BF5" w:rsidRDefault="00B87F0F" w:rsidP="00705E1A">
            <w:pPr>
              <w:pStyle w:val="ad"/>
            </w:pPr>
          </w:p>
        </w:tc>
        <w:tc>
          <w:tcPr>
            <w:tcW w:w="316" w:type="pct"/>
            <w:vMerge w:val="restart"/>
            <w:vAlign w:val="center"/>
          </w:tcPr>
          <w:p w14:paraId="553DB771" w14:textId="77777777" w:rsidR="00B87F0F" w:rsidRPr="00AB2BF5" w:rsidRDefault="00B87F0F" w:rsidP="00705E1A">
            <w:pPr>
              <w:pStyle w:val="ad"/>
            </w:pPr>
            <w:r w:rsidRPr="00AB2BF5">
              <w:rPr>
                <w:rFonts w:hint="eastAsia"/>
              </w:rPr>
              <w:t>S3-2</w:t>
            </w:r>
          </w:p>
        </w:tc>
        <w:tc>
          <w:tcPr>
            <w:tcW w:w="629" w:type="pct"/>
            <w:gridSpan w:val="2"/>
            <w:vMerge w:val="restart"/>
            <w:vAlign w:val="center"/>
          </w:tcPr>
          <w:p w14:paraId="3BB3587F" w14:textId="77777777" w:rsidR="00B87F0F" w:rsidRPr="00AB2BF5" w:rsidRDefault="00B87F0F" w:rsidP="00705E1A">
            <w:pPr>
              <w:pStyle w:val="ad"/>
            </w:pPr>
            <w:r w:rsidRPr="00AB2BF5">
              <w:rPr>
                <w:rFonts w:hint="eastAsia"/>
              </w:rPr>
              <w:t>柱状样</w:t>
            </w:r>
          </w:p>
          <w:p w14:paraId="6A56CFEF" w14:textId="77777777" w:rsidR="00B87F0F" w:rsidRPr="00AB2BF5" w:rsidRDefault="00B87F0F" w:rsidP="00705E1A">
            <w:pPr>
              <w:pStyle w:val="ad"/>
            </w:pPr>
            <w:r w:rsidRPr="00AB2BF5">
              <w:rPr>
                <w:rFonts w:hint="eastAsia"/>
              </w:rPr>
              <w:t>0.5-1.5m</w:t>
            </w:r>
          </w:p>
        </w:tc>
        <w:tc>
          <w:tcPr>
            <w:tcW w:w="473" w:type="pct"/>
            <w:vAlign w:val="center"/>
          </w:tcPr>
          <w:p w14:paraId="1F73EED3" w14:textId="77777777" w:rsidR="00B87F0F" w:rsidRPr="00AB2BF5" w:rsidRDefault="00B87F0F" w:rsidP="00705E1A">
            <w:pPr>
              <w:pStyle w:val="ad"/>
            </w:pPr>
            <w:r w:rsidRPr="00AB2BF5">
              <w:rPr>
                <w:rFonts w:hint="eastAsia"/>
                <w:color w:val="000000"/>
                <w:sz w:val="22"/>
                <w:szCs w:val="22"/>
              </w:rPr>
              <w:t>砷</w:t>
            </w:r>
          </w:p>
        </w:tc>
        <w:tc>
          <w:tcPr>
            <w:tcW w:w="392" w:type="pct"/>
            <w:vAlign w:val="center"/>
          </w:tcPr>
          <w:p w14:paraId="3D9DD6D1" w14:textId="77777777" w:rsidR="00B87F0F" w:rsidRPr="00AB2BF5" w:rsidRDefault="00B87F0F" w:rsidP="00705E1A">
            <w:pPr>
              <w:pStyle w:val="ad"/>
            </w:pPr>
            <w:r w:rsidRPr="00AB2BF5">
              <w:rPr>
                <w:rFonts w:hint="eastAsia"/>
                <w:color w:val="000000"/>
                <w:sz w:val="22"/>
                <w:szCs w:val="22"/>
              </w:rPr>
              <w:t>铅</w:t>
            </w:r>
          </w:p>
        </w:tc>
        <w:tc>
          <w:tcPr>
            <w:tcW w:w="472" w:type="pct"/>
            <w:vAlign w:val="center"/>
          </w:tcPr>
          <w:p w14:paraId="6B46D24F" w14:textId="77777777" w:rsidR="00B87F0F" w:rsidRPr="00AB2BF5" w:rsidRDefault="00B87F0F" w:rsidP="00705E1A">
            <w:pPr>
              <w:pStyle w:val="ad"/>
            </w:pPr>
            <w:r w:rsidRPr="00AB2BF5">
              <w:rPr>
                <w:rFonts w:hint="eastAsia"/>
                <w:color w:val="000000"/>
                <w:sz w:val="22"/>
                <w:szCs w:val="22"/>
              </w:rPr>
              <w:t>镉</w:t>
            </w:r>
          </w:p>
        </w:tc>
        <w:tc>
          <w:tcPr>
            <w:tcW w:w="393" w:type="pct"/>
            <w:vAlign w:val="center"/>
          </w:tcPr>
          <w:p w14:paraId="16FF1E5B" w14:textId="77777777" w:rsidR="00B87F0F" w:rsidRPr="00AB2BF5" w:rsidRDefault="00B87F0F" w:rsidP="00705E1A">
            <w:pPr>
              <w:pStyle w:val="ad"/>
            </w:pPr>
            <w:r w:rsidRPr="00AB2BF5">
              <w:rPr>
                <w:rFonts w:hint="eastAsia"/>
                <w:color w:val="000000"/>
                <w:sz w:val="22"/>
                <w:szCs w:val="22"/>
              </w:rPr>
              <w:t>铜</w:t>
            </w:r>
          </w:p>
        </w:tc>
        <w:tc>
          <w:tcPr>
            <w:tcW w:w="393" w:type="pct"/>
            <w:vAlign w:val="center"/>
          </w:tcPr>
          <w:p w14:paraId="543C5410" w14:textId="77777777" w:rsidR="00B87F0F" w:rsidRPr="00AB2BF5" w:rsidRDefault="00B87F0F" w:rsidP="00705E1A">
            <w:pPr>
              <w:pStyle w:val="ad"/>
            </w:pPr>
            <w:r w:rsidRPr="00AB2BF5">
              <w:rPr>
                <w:rFonts w:hint="eastAsia"/>
                <w:color w:val="000000"/>
                <w:sz w:val="22"/>
                <w:szCs w:val="22"/>
              </w:rPr>
              <w:t>汞</w:t>
            </w:r>
          </w:p>
        </w:tc>
        <w:tc>
          <w:tcPr>
            <w:tcW w:w="393" w:type="pct"/>
            <w:vAlign w:val="center"/>
          </w:tcPr>
          <w:p w14:paraId="2971BCD6" w14:textId="77777777" w:rsidR="00B87F0F" w:rsidRPr="00AB2BF5" w:rsidRDefault="00B87F0F" w:rsidP="00705E1A">
            <w:pPr>
              <w:pStyle w:val="ad"/>
            </w:pPr>
            <w:r w:rsidRPr="00AB2BF5">
              <w:rPr>
                <w:rFonts w:hint="eastAsia"/>
                <w:color w:val="000000"/>
                <w:sz w:val="22"/>
                <w:szCs w:val="22"/>
              </w:rPr>
              <w:t>六价铬</w:t>
            </w:r>
          </w:p>
        </w:tc>
        <w:tc>
          <w:tcPr>
            <w:tcW w:w="393" w:type="pct"/>
            <w:vAlign w:val="center"/>
          </w:tcPr>
          <w:p w14:paraId="0B661B1D" w14:textId="77777777" w:rsidR="00B87F0F" w:rsidRPr="00AB2BF5" w:rsidRDefault="00B87F0F" w:rsidP="00705E1A">
            <w:pPr>
              <w:pStyle w:val="ad"/>
            </w:pPr>
            <w:r w:rsidRPr="00AB2BF5">
              <w:rPr>
                <w:rFonts w:hint="eastAsia"/>
                <w:color w:val="000000"/>
                <w:sz w:val="22"/>
                <w:szCs w:val="22"/>
              </w:rPr>
              <w:t>氟化物</w:t>
            </w:r>
          </w:p>
        </w:tc>
        <w:tc>
          <w:tcPr>
            <w:tcW w:w="814" w:type="pct"/>
            <w:gridSpan w:val="2"/>
            <w:vAlign w:val="center"/>
          </w:tcPr>
          <w:p w14:paraId="672AD1F1" w14:textId="77777777" w:rsidR="00B87F0F" w:rsidRPr="00AB2BF5" w:rsidRDefault="00B87F0F" w:rsidP="00705E1A">
            <w:pPr>
              <w:pStyle w:val="ad"/>
            </w:pPr>
            <w:r w:rsidRPr="00AB2BF5">
              <w:rPr>
                <w:rFonts w:hint="eastAsia"/>
                <w:color w:val="000000"/>
              </w:rPr>
              <w:t>镍</w:t>
            </w:r>
          </w:p>
        </w:tc>
      </w:tr>
      <w:tr w:rsidR="00B87F0F" w:rsidRPr="00AB2BF5" w14:paraId="62B05464" w14:textId="77777777" w:rsidTr="00705E1A">
        <w:trPr>
          <w:trHeight w:val="397"/>
          <w:jc w:val="center"/>
        </w:trPr>
        <w:tc>
          <w:tcPr>
            <w:tcW w:w="332" w:type="pct"/>
            <w:vMerge/>
            <w:vAlign w:val="center"/>
          </w:tcPr>
          <w:p w14:paraId="5120AC75" w14:textId="77777777" w:rsidR="00B87F0F" w:rsidRPr="00AB2BF5" w:rsidRDefault="00B87F0F" w:rsidP="00705E1A">
            <w:pPr>
              <w:pStyle w:val="ad"/>
            </w:pPr>
          </w:p>
        </w:tc>
        <w:tc>
          <w:tcPr>
            <w:tcW w:w="316" w:type="pct"/>
            <w:vMerge/>
            <w:vAlign w:val="center"/>
          </w:tcPr>
          <w:p w14:paraId="6D84F21F" w14:textId="77777777" w:rsidR="00B87F0F" w:rsidRPr="00AB2BF5" w:rsidRDefault="00B87F0F" w:rsidP="00705E1A">
            <w:pPr>
              <w:pStyle w:val="ad"/>
            </w:pPr>
          </w:p>
        </w:tc>
        <w:tc>
          <w:tcPr>
            <w:tcW w:w="629" w:type="pct"/>
            <w:gridSpan w:val="2"/>
            <w:vMerge/>
            <w:vAlign w:val="center"/>
          </w:tcPr>
          <w:p w14:paraId="20498580" w14:textId="77777777" w:rsidR="00B87F0F" w:rsidRPr="00AB2BF5" w:rsidRDefault="00B87F0F" w:rsidP="00705E1A">
            <w:pPr>
              <w:pStyle w:val="ad"/>
            </w:pPr>
          </w:p>
        </w:tc>
        <w:tc>
          <w:tcPr>
            <w:tcW w:w="473" w:type="pct"/>
            <w:vAlign w:val="center"/>
          </w:tcPr>
          <w:p w14:paraId="3F934B41" w14:textId="77777777" w:rsidR="00B87F0F" w:rsidRPr="00AB2BF5" w:rsidRDefault="00B87F0F" w:rsidP="00705E1A">
            <w:pPr>
              <w:pStyle w:val="ad"/>
            </w:pPr>
            <w:r w:rsidRPr="00AB2BF5">
              <w:rPr>
                <w:rFonts w:cs="Times New Roman"/>
                <w:color w:val="000000"/>
              </w:rPr>
              <w:t>20.6</w:t>
            </w:r>
          </w:p>
        </w:tc>
        <w:tc>
          <w:tcPr>
            <w:tcW w:w="392" w:type="pct"/>
            <w:vAlign w:val="center"/>
          </w:tcPr>
          <w:p w14:paraId="10BAC898" w14:textId="77777777" w:rsidR="00B87F0F" w:rsidRPr="00AB2BF5" w:rsidRDefault="00B87F0F" w:rsidP="00705E1A">
            <w:pPr>
              <w:pStyle w:val="ad"/>
            </w:pPr>
            <w:r w:rsidRPr="00AB2BF5">
              <w:rPr>
                <w:rFonts w:cs="Times New Roman"/>
                <w:color w:val="000000"/>
              </w:rPr>
              <w:t>37.6</w:t>
            </w:r>
          </w:p>
        </w:tc>
        <w:tc>
          <w:tcPr>
            <w:tcW w:w="472" w:type="pct"/>
            <w:vAlign w:val="center"/>
          </w:tcPr>
          <w:p w14:paraId="68AE29BC" w14:textId="77777777" w:rsidR="00B87F0F" w:rsidRPr="00AB2BF5" w:rsidRDefault="00B87F0F" w:rsidP="00705E1A">
            <w:pPr>
              <w:pStyle w:val="ad"/>
            </w:pPr>
            <w:r w:rsidRPr="00AB2BF5">
              <w:rPr>
                <w:rFonts w:cs="Times New Roman"/>
                <w:color w:val="000000"/>
              </w:rPr>
              <w:t>0.27</w:t>
            </w:r>
          </w:p>
        </w:tc>
        <w:tc>
          <w:tcPr>
            <w:tcW w:w="393" w:type="pct"/>
            <w:vAlign w:val="center"/>
          </w:tcPr>
          <w:p w14:paraId="7C840C2D" w14:textId="77777777" w:rsidR="00B87F0F" w:rsidRPr="00AB2BF5" w:rsidRDefault="00B87F0F" w:rsidP="00705E1A">
            <w:pPr>
              <w:pStyle w:val="ad"/>
            </w:pPr>
            <w:r w:rsidRPr="00AB2BF5">
              <w:rPr>
                <w:rFonts w:cs="Times New Roman"/>
                <w:color w:val="000000"/>
              </w:rPr>
              <w:t>74</w:t>
            </w:r>
          </w:p>
        </w:tc>
        <w:tc>
          <w:tcPr>
            <w:tcW w:w="393" w:type="pct"/>
            <w:vAlign w:val="center"/>
          </w:tcPr>
          <w:p w14:paraId="70D4165A" w14:textId="77777777" w:rsidR="00B87F0F" w:rsidRPr="00AB2BF5" w:rsidRDefault="00B87F0F" w:rsidP="00705E1A">
            <w:pPr>
              <w:pStyle w:val="ad"/>
            </w:pPr>
            <w:r w:rsidRPr="00AB2BF5">
              <w:rPr>
                <w:rFonts w:cs="Times New Roman"/>
                <w:color w:val="000000"/>
              </w:rPr>
              <w:t>0.374</w:t>
            </w:r>
          </w:p>
        </w:tc>
        <w:tc>
          <w:tcPr>
            <w:tcW w:w="393" w:type="pct"/>
            <w:vAlign w:val="center"/>
          </w:tcPr>
          <w:p w14:paraId="136A6C37" w14:textId="77777777" w:rsidR="00B87F0F" w:rsidRPr="00AB2BF5" w:rsidRDefault="00B87F0F" w:rsidP="00705E1A">
            <w:pPr>
              <w:pStyle w:val="ad"/>
            </w:pPr>
            <w:r w:rsidRPr="00AB2BF5">
              <w:rPr>
                <w:rFonts w:cs="Times New Roman"/>
                <w:color w:val="000000"/>
              </w:rPr>
              <w:t>ND</w:t>
            </w:r>
          </w:p>
        </w:tc>
        <w:tc>
          <w:tcPr>
            <w:tcW w:w="393" w:type="pct"/>
            <w:vAlign w:val="center"/>
          </w:tcPr>
          <w:p w14:paraId="74C634A5" w14:textId="77777777" w:rsidR="00B87F0F" w:rsidRPr="00AB2BF5" w:rsidRDefault="00B87F0F" w:rsidP="00705E1A">
            <w:pPr>
              <w:pStyle w:val="ad"/>
            </w:pPr>
            <w:r w:rsidRPr="00AB2BF5">
              <w:rPr>
                <w:rFonts w:cs="Times New Roman"/>
                <w:color w:val="000000"/>
              </w:rPr>
              <w:t>0.77</w:t>
            </w:r>
          </w:p>
        </w:tc>
        <w:tc>
          <w:tcPr>
            <w:tcW w:w="814" w:type="pct"/>
            <w:gridSpan w:val="2"/>
            <w:vAlign w:val="center"/>
          </w:tcPr>
          <w:p w14:paraId="72DEA6C2" w14:textId="77777777" w:rsidR="00B87F0F" w:rsidRPr="00AB2BF5" w:rsidRDefault="00B87F0F" w:rsidP="00705E1A">
            <w:pPr>
              <w:pStyle w:val="ad"/>
            </w:pPr>
            <w:r w:rsidRPr="00AB2BF5">
              <w:rPr>
                <w:rFonts w:cs="Times New Roman"/>
                <w:color w:val="000000"/>
              </w:rPr>
              <w:t>24</w:t>
            </w:r>
          </w:p>
        </w:tc>
      </w:tr>
      <w:tr w:rsidR="00B87F0F" w:rsidRPr="00AB2BF5" w14:paraId="328F9291" w14:textId="77777777" w:rsidTr="00705E1A">
        <w:trPr>
          <w:trHeight w:val="397"/>
          <w:jc w:val="center"/>
        </w:trPr>
        <w:tc>
          <w:tcPr>
            <w:tcW w:w="332" w:type="pct"/>
            <w:vMerge/>
            <w:vAlign w:val="center"/>
          </w:tcPr>
          <w:p w14:paraId="21A25A2B" w14:textId="77777777" w:rsidR="00B87F0F" w:rsidRPr="00AB2BF5" w:rsidRDefault="00B87F0F" w:rsidP="00705E1A">
            <w:pPr>
              <w:pStyle w:val="ad"/>
            </w:pPr>
          </w:p>
        </w:tc>
        <w:tc>
          <w:tcPr>
            <w:tcW w:w="316" w:type="pct"/>
            <w:vMerge/>
            <w:vAlign w:val="center"/>
          </w:tcPr>
          <w:p w14:paraId="6C69F54A" w14:textId="77777777" w:rsidR="00B87F0F" w:rsidRPr="00AB2BF5" w:rsidRDefault="00B87F0F" w:rsidP="00705E1A">
            <w:pPr>
              <w:pStyle w:val="ad"/>
            </w:pPr>
          </w:p>
        </w:tc>
        <w:tc>
          <w:tcPr>
            <w:tcW w:w="629" w:type="pct"/>
            <w:gridSpan w:val="2"/>
            <w:vAlign w:val="center"/>
          </w:tcPr>
          <w:p w14:paraId="37F417A3" w14:textId="77777777" w:rsidR="00B87F0F" w:rsidRPr="00AB2BF5" w:rsidRDefault="00B87F0F" w:rsidP="00705E1A">
            <w:pPr>
              <w:pStyle w:val="ad"/>
            </w:pPr>
            <w:r w:rsidRPr="00AB2BF5">
              <w:rPr>
                <w:rFonts w:hint="eastAsia"/>
              </w:rPr>
              <w:t>标准值</w:t>
            </w:r>
          </w:p>
        </w:tc>
        <w:tc>
          <w:tcPr>
            <w:tcW w:w="473" w:type="pct"/>
            <w:vAlign w:val="center"/>
          </w:tcPr>
          <w:p w14:paraId="2A3B9684" w14:textId="77777777" w:rsidR="00B87F0F" w:rsidRPr="00AB2BF5" w:rsidRDefault="00B87F0F" w:rsidP="00705E1A">
            <w:pPr>
              <w:pStyle w:val="ad"/>
            </w:pPr>
            <w:r w:rsidRPr="00AB2BF5">
              <w:rPr>
                <w:rFonts w:hint="eastAsia"/>
              </w:rPr>
              <w:t>6</w:t>
            </w:r>
            <w:r w:rsidRPr="00AB2BF5">
              <w:t>0</w:t>
            </w:r>
          </w:p>
        </w:tc>
        <w:tc>
          <w:tcPr>
            <w:tcW w:w="392" w:type="pct"/>
            <w:vAlign w:val="center"/>
          </w:tcPr>
          <w:p w14:paraId="4B0A18AC" w14:textId="77777777" w:rsidR="00B87F0F" w:rsidRPr="00AB2BF5" w:rsidRDefault="00B87F0F" w:rsidP="00705E1A">
            <w:pPr>
              <w:pStyle w:val="ad"/>
            </w:pPr>
            <w:r w:rsidRPr="00AB2BF5">
              <w:rPr>
                <w:rFonts w:hint="eastAsia"/>
              </w:rPr>
              <w:t>8</w:t>
            </w:r>
            <w:r w:rsidRPr="00AB2BF5">
              <w:t>00</w:t>
            </w:r>
          </w:p>
        </w:tc>
        <w:tc>
          <w:tcPr>
            <w:tcW w:w="472" w:type="pct"/>
            <w:vAlign w:val="center"/>
          </w:tcPr>
          <w:p w14:paraId="5D616CB4" w14:textId="77777777" w:rsidR="00B87F0F" w:rsidRPr="00AB2BF5" w:rsidRDefault="00B87F0F" w:rsidP="00705E1A">
            <w:pPr>
              <w:pStyle w:val="ad"/>
            </w:pPr>
            <w:r w:rsidRPr="00AB2BF5">
              <w:rPr>
                <w:rFonts w:hint="eastAsia"/>
              </w:rPr>
              <w:t>6</w:t>
            </w:r>
            <w:r w:rsidRPr="00AB2BF5">
              <w:t>5</w:t>
            </w:r>
          </w:p>
        </w:tc>
        <w:tc>
          <w:tcPr>
            <w:tcW w:w="393" w:type="pct"/>
            <w:vAlign w:val="center"/>
          </w:tcPr>
          <w:p w14:paraId="7D9416A5" w14:textId="77777777" w:rsidR="00B87F0F" w:rsidRPr="00AB2BF5" w:rsidRDefault="00B87F0F" w:rsidP="00705E1A">
            <w:pPr>
              <w:pStyle w:val="ad"/>
            </w:pPr>
            <w:r w:rsidRPr="00AB2BF5">
              <w:rPr>
                <w:rFonts w:hint="eastAsia"/>
              </w:rPr>
              <w:t>1</w:t>
            </w:r>
            <w:r w:rsidRPr="00AB2BF5">
              <w:t>8000</w:t>
            </w:r>
          </w:p>
        </w:tc>
        <w:tc>
          <w:tcPr>
            <w:tcW w:w="393" w:type="pct"/>
            <w:vAlign w:val="center"/>
          </w:tcPr>
          <w:p w14:paraId="3535AF4E" w14:textId="77777777" w:rsidR="00B87F0F" w:rsidRPr="00AB2BF5" w:rsidRDefault="00B87F0F" w:rsidP="00705E1A">
            <w:pPr>
              <w:pStyle w:val="ad"/>
            </w:pPr>
            <w:r w:rsidRPr="00AB2BF5">
              <w:rPr>
                <w:rFonts w:hint="eastAsia"/>
              </w:rPr>
              <w:t>3</w:t>
            </w:r>
            <w:r w:rsidRPr="00AB2BF5">
              <w:t>8</w:t>
            </w:r>
          </w:p>
        </w:tc>
        <w:tc>
          <w:tcPr>
            <w:tcW w:w="393" w:type="pct"/>
            <w:vAlign w:val="center"/>
          </w:tcPr>
          <w:p w14:paraId="67930472" w14:textId="77777777" w:rsidR="00B87F0F" w:rsidRPr="00AB2BF5" w:rsidRDefault="00B87F0F" w:rsidP="00705E1A">
            <w:pPr>
              <w:pStyle w:val="ad"/>
            </w:pPr>
            <w:r w:rsidRPr="00AB2BF5">
              <w:rPr>
                <w:rFonts w:hint="eastAsia"/>
              </w:rPr>
              <w:t>5</w:t>
            </w:r>
            <w:r w:rsidRPr="00AB2BF5">
              <w:t>.7</w:t>
            </w:r>
          </w:p>
        </w:tc>
        <w:tc>
          <w:tcPr>
            <w:tcW w:w="393" w:type="pct"/>
            <w:vAlign w:val="center"/>
          </w:tcPr>
          <w:p w14:paraId="0E1E83B3" w14:textId="77777777" w:rsidR="00B87F0F" w:rsidRPr="00AB2BF5" w:rsidRDefault="00B87F0F" w:rsidP="00705E1A">
            <w:pPr>
              <w:pStyle w:val="ad"/>
            </w:pPr>
            <w:r w:rsidRPr="00AB2BF5">
              <w:rPr>
                <w:rFonts w:hint="eastAsia"/>
              </w:rPr>
              <w:t>/</w:t>
            </w:r>
          </w:p>
        </w:tc>
        <w:tc>
          <w:tcPr>
            <w:tcW w:w="814" w:type="pct"/>
            <w:gridSpan w:val="2"/>
            <w:vAlign w:val="center"/>
          </w:tcPr>
          <w:p w14:paraId="43AF2E4A" w14:textId="77777777" w:rsidR="00B87F0F" w:rsidRPr="00AB2BF5" w:rsidRDefault="00B87F0F" w:rsidP="00705E1A">
            <w:pPr>
              <w:pStyle w:val="ad"/>
            </w:pPr>
            <w:r w:rsidRPr="00AB2BF5">
              <w:rPr>
                <w:rFonts w:hint="eastAsia"/>
              </w:rPr>
              <w:t>9</w:t>
            </w:r>
            <w:r w:rsidRPr="00AB2BF5">
              <w:t>00</w:t>
            </w:r>
          </w:p>
        </w:tc>
      </w:tr>
      <w:tr w:rsidR="00B87F0F" w:rsidRPr="00AB2BF5" w14:paraId="7C7856C7" w14:textId="77777777" w:rsidTr="00705E1A">
        <w:trPr>
          <w:trHeight w:val="397"/>
          <w:jc w:val="center"/>
        </w:trPr>
        <w:tc>
          <w:tcPr>
            <w:tcW w:w="332" w:type="pct"/>
            <w:vMerge/>
            <w:vAlign w:val="center"/>
          </w:tcPr>
          <w:p w14:paraId="48F69BAB" w14:textId="77777777" w:rsidR="00B87F0F" w:rsidRPr="00AB2BF5" w:rsidRDefault="00B87F0F" w:rsidP="00705E1A">
            <w:pPr>
              <w:pStyle w:val="ad"/>
            </w:pPr>
          </w:p>
        </w:tc>
        <w:tc>
          <w:tcPr>
            <w:tcW w:w="316" w:type="pct"/>
            <w:vMerge/>
            <w:vAlign w:val="center"/>
          </w:tcPr>
          <w:p w14:paraId="37BEC48A" w14:textId="77777777" w:rsidR="00B87F0F" w:rsidRPr="00AB2BF5" w:rsidRDefault="00B87F0F" w:rsidP="00705E1A">
            <w:pPr>
              <w:pStyle w:val="ad"/>
            </w:pPr>
          </w:p>
        </w:tc>
        <w:tc>
          <w:tcPr>
            <w:tcW w:w="629" w:type="pct"/>
            <w:gridSpan w:val="2"/>
            <w:vAlign w:val="center"/>
          </w:tcPr>
          <w:p w14:paraId="2C86BEAC" w14:textId="77777777" w:rsidR="00B87F0F" w:rsidRPr="00AB2BF5" w:rsidRDefault="00B87F0F" w:rsidP="00705E1A">
            <w:pPr>
              <w:pStyle w:val="ad"/>
            </w:pPr>
            <w:r w:rsidRPr="00AB2BF5">
              <w:rPr>
                <w:rFonts w:hint="eastAsia"/>
              </w:rPr>
              <w:t>是否达标</w:t>
            </w:r>
          </w:p>
        </w:tc>
        <w:tc>
          <w:tcPr>
            <w:tcW w:w="473" w:type="pct"/>
            <w:vAlign w:val="center"/>
          </w:tcPr>
          <w:p w14:paraId="484D8C79" w14:textId="77777777" w:rsidR="00B87F0F" w:rsidRPr="00AB2BF5" w:rsidRDefault="00B87F0F" w:rsidP="00705E1A">
            <w:pPr>
              <w:pStyle w:val="ad"/>
            </w:pPr>
            <w:r w:rsidRPr="00AB2BF5">
              <w:rPr>
                <w:rFonts w:hint="eastAsia"/>
              </w:rPr>
              <w:t>达标</w:t>
            </w:r>
          </w:p>
        </w:tc>
        <w:tc>
          <w:tcPr>
            <w:tcW w:w="392" w:type="pct"/>
            <w:vAlign w:val="center"/>
          </w:tcPr>
          <w:p w14:paraId="6212DC71" w14:textId="77777777" w:rsidR="00B87F0F" w:rsidRPr="00AB2BF5" w:rsidRDefault="00B87F0F" w:rsidP="00705E1A">
            <w:pPr>
              <w:pStyle w:val="ad"/>
            </w:pPr>
            <w:r w:rsidRPr="00AB2BF5">
              <w:rPr>
                <w:rFonts w:hint="eastAsia"/>
              </w:rPr>
              <w:t>达标</w:t>
            </w:r>
          </w:p>
        </w:tc>
        <w:tc>
          <w:tcPr>
            <w:tcW w:w="472" w:type="pct"/>
            <w:vAlign w:val="center"/>
          </w:tcPr>
          <w:p w14:paraId="089FB6C4" w14:textId="77777777" w:rsidR="00B87F0F" w:rsidRPr="00AB2BF5" w:rsidRDefault="00B87F0F" w:rsidP="00705E1A">
            <w:pPr>
              <w:pStyle w:val="ad"/>
            </w:pPr>
            <w:r w:rsidRPr="00AB2BF5">
              <w:rPr>
                <w:rFonts w:hint="eastAsia"/>
              </w:rPr>
              <w:t>达标</w:t>
            </w:r>
          </w:p>
        </w:tc>
        <w:tc>
          <w:tcPr>
            <w:tcW w:w="393" w:type="pct"/>
            <w:vAlign w:val="center"/>
          </w:tcPr>
          <w:p w14:paraId="72333D44" w14:textId="77777777" w:rsidR="00B87F0F" w:rsidRPr="00AB2BF5" w:rsidRDefault="00B87F0F" w:rsidP="00705E1A">
            <w:pPr>
              <w:pStyle w:val="ad"/>
            </w:pPr>
            <w:r w:rsidRPr="00AB2BF5">
              <w:rPr>
                <w:rFonts w:hint="eastAsia"/>
              </w:rPr>
              <w:t>达标</w:t>
            </w:r>
          </w:p>
        </w:tc>
        <w:tc>
          <w:tcPr>
            <w:tcW w:w="393" w:type="pct"/>
            <w:vAlign w:val="center"/>
          </w:tcPr>
          <w:p w14:paraId="32C23F28" w14:textId="77777777" w:rsidR="00B87F0F" w:rsidRPr="00AB2BF5" w:rsidRDefault="00B87F0F" w:rsidP="00705E1A">
            <w:pPr>
              <w:pStyle w:val="ad"/>
            </w:pPr>
            <w:r w:rsidRPr="00AB2BF5">
              <w:rPr>
                <w:rFonts w:hint="eastAsia"/>
              </w:rPr>
              <w:t>达标</w:t>
            </w:r>
          </w:p>
        </w:tc>
        <w:tc>
          <w:tcPr>
            <w:tcW w:w="393" w:type="pct"/>
            <w:vAlign w:val="center"/>
          </w:tcPr>
          <w:p w14:paraId="60FDB945" w14:textId="77777777" w:rsidR="00B87F0F" w:rsidRPr="00AB2BF5" w:rsidRDefault="00B87F0F" w:rsidP="00705E1A">
            <w:pPr>
              <w:pStyle w:val="ad"/>
            </w:pPr>
            <w:r w:rsidRPr="00AB2BF5">
              <w:rPr>
                <w:rFonts w:hint="eastAsia"/>
              </w:rPr>
              <w:t>达标</w:t>
            </w:r>
          </w:p>
        </w:tc>
        <w:tc>
          <w:tcPr>
            <w:tcW w:w="393" w:type="pct"/>
            <w:vAlign w:val="center"/>
          </w:tcPr>
          <w:p w14:paraId="00B980CF" w14:textId="77777777" w:rsidR="00B87F0F" w:rsidRPr="00AB2BF5" w:rsidRDefault="00B87F0F" w:rsidP="00705E1A">
            <w:pPr>
              <w:pStyle w:val="ad"/>
            </w:pPr>
            <w:r w:rsidRPr="00AB2BF5">
              <w:rPr>
                <w:rFonts w:hint="eastAsia"/>
              </w:rPr>
              <w:t>/</w:t>
            </w:r>
          </w:p>
        </w:tc>
        <w:tc>
          <w:tcPr>
            <w:tcW w:w="814" w:type="pct"/>
            <w:gridSpan w:val="2"/>
            <w:vAlign w:val="center"/>
          </w:tcPr>
          <w:p w14:paraId="678F3886" w14:textId="77777777" w:rsidR="00B87F0F" w:rsidRPr="00AB2BF5" w:rsidRDefault="00B87F0F" w:rsidP="00705E1A">
            <w:pPr>
              <w:pStyle w:val="ad"/>
            </w:pPr>
            <w:r w:rsidRPr="00AB2BF5">
              <w:rPr>
                <w:rFonts w:hint="eastAsia"/>
              </w:rPr>
              <w:t>达标</w:t>
            </w:r>
          </w:p>
        </w:tc>
      </w:tr>
      <w:tr w:rsidR="00B87F0F" w:rsidRPr="00AB2BF5" w14:paraId="5333FE29" w14:textId="77777777" w:rsidTr="00705E1A">
        <w:trPr>
          <w:trHeight w:val="397"/>
          <w:jc w:val="center"/>
        </w:trPr>
        <w:tc>
          <w:tcPr>
            <w:tcW w:w="332" w:type="pct"/>
            <w:vMerge/>
            <w:vAlign w:val="center"/>
          </w:tcPr>
          <w:p w14:paraId="2FA5FD64" w14:textId="77777777" w:rsidR="00B87F0F" w:rsidRPr="00AB2BF5" w:rsidRDefault="00B87F0F" w:rsidP="00705E1A">
            <w:pPr>
              <w:pStyle w:val="ad"/>
            </w:pPr>
          </w:p>
        </w:tc>
        <w:tc>
          <w:tcPr>
            <w:tcW w:w="316" w:type="pct"/>
            <w:vMerge w:val="restart"/>
            <w:vAlign w:val="center"/>
          </w:tcPr>
          <w:p w14:paraId="0DF6AACA" w14:textId="77777777" w:rsidR="00B87F0F" w:rsidRPr="00AB2BF5" w:rsidRDefault="00B87F0F" w:rsidP="00705E1A">
            <w:pPr>
              <w:pStyle w:val="ad"/>
            </w:pPr>
            <w:r w:rsidRPr="00AB2BF5">
              <w:rPr>
                <w:rFonts w:hint="eastAsia"/>
              </w:rPr>
              <w:t>S3-3</w:t>
            </w:r>
          </w:p>
        </w:tc>
        <w:tc>
          <w:tcPr>
            <w:tcW w:w="629" w:type="pct"/>
            <w:gridSpan w:val="2"/>
            <w:vMerge w:val="restart"/>
            <w:vAlign w:val="center"/>
          </w:tcPr>
          <w:p w14:paraId="4B02C978" w14:textId="77777777" w:rsidR="00B87F0F" w:rsidRPr="00AB2BF5" w:rsidRDefault="00B87F0F" w:rsidP="00705E1A">
            <w:pPr>
              <w:pStyle w:val="ad"/>
            </w:pPr>
            <w:r w:rsidRPr="00AB2BF5">
              <w:rPr>
                <w:rFonts w:hint="eastAsia"/>
              </w:rPr>
              <w:t>柱状样</w:t>
            </w:r>
          </w:p>
          <w:p w14:paraId="44F7E260" w14:textId="77777777" w:rsidR="00B87F0F" w:rsidRPr="00AB2BF5" w:rsidRDefault="00B87F0F" w:rsidP="00705E1A">
            <w:pPr>
              <w:pStyle w:val="ad"/>
            </w:pPr>
            <w:r w:rsidRPr="00AB2BF5">
              <w:rPr>
                <w:rFonts w:hint="eastAsia"/>
              </w:rPr>
              <w:t>（</w:t>
            </w:r>
            <w:r w:rsidRPr="00AB2BF5">
              <w:rPr>
                <w:rFonts w:hint="eastAsia"/>
              </w:rPr>
              <w:t>1.5-3m</w:t>
            </w:r>
            <w:r w:rsidRPr="00AB2BF5">
              <w:rPr>
                <w:rFonts w:hint="eastAsia"/>
              </w:rPr>
              <w:t>）</w:t>
            </w:r>
          </w:p>
        </w:tc>
        <w:tc>
          <w:tcPr>
            <w:tcW w:w="473" w:type="pct"/>
            <w:vAlign w:val="center"/>
          </w:tcPr>
          <w:p w14:paraId="74B45849" w14:textId="77777777" w:rsidR="00B87F0F" w:rsidRPr="00AB2BF5" w:rsidRDefault="00B87F0F" w:rsidP="00705E1A">
            <w:pPr>
              <w:pStyle w:val="ad"/>
            </w:pPr>
            <w:r w:rsidRPr="00AB2BF5">
              <w:rPr>
                <w:rFonts w:hint="eastAsia"/>
                <w:color w:val="000000"/>
                <w:sz w:val="22"/>
                <w:szCs w:val="22"/>
              </w:rPr>
              <w:t>砷</w:t>
            </w:r>
          </w:p>
        </w:tc>
        <w:tc>
          <w:tcPr>
            <w:tcW w:w="392" w:type="pct"/>
            <w:vAlign w:val="center"/>
          </w:tcPr>
          <w:p w14:paraId="45ABD970" w14:textId="77777777" w:rsidR="00B87F0F" w:rsidRPr="00AB2BF5" w:rsidRDefault="00B87F0F" w:rsidP="00705E1A">
            <w:pPr>
              <w:pStyle w:val="ad"/>
            </w:pPr>
            <w:r w:rsidRPr="00AB2BF5">
              <w:rPr>
                <w:rFonts w:hint="eastAsia"/>
                <w:color w:val="000000"/>
                <w:sz w:val="22"/>
                <w:szCs w:val="22"/>
              </w:rPr>
              <w:t>铅</w:t>
            </w:r>
          </w:p>
        </w:tc>
        <w:tc>
          <w:tcPr>
            <w:tcW w:w="472" w:type="pct"/>
            <w:vAlign w:val="center"/>
          </w:tcPr>
          <w:p w14:paraId="6CC16D55" w14:textId="77777777" w:rsidR="00B87F0F" w:rsidRPr="00AB2BF5" w:rsidRDefault="00B87F0F" w:rsidP="00705E1A">
            <w:pPr>
              <w:pStyle w:val="ad"/>
            </w:pPr>
            <w:r w:rsidRPr="00AB2BF5">
              <w:rPr>
                <w:rFonts w:hint="eastAsia"/>
                <w:color w:val="000000"/>
                <w:sz w:val="22"/>
                <w:szCs w:val="22"/>
              </w:rPr>
              <w:t>镉</w:t>
            </w:r>
          </w:p>
        </w:tc>
        <w:tc>
          <w:tcPr>
            <w:tcW w:w="393" w:type="pct"/>
            <w:vAlign w:val="center"/>
          </w:tcPr>
          <w:p w14:paraId="538C594D" w14:textId="77777777" w:rsidR="00B87F0F" w:rsidRPr="00AB2BF5" w:rsidRDefault="00B87F0F" w:rsidP="00705E1A">
            <w:pPr>
              <w:pStyle w:val="ad"/>
            </w:pPr>
            <w:r w:rsidRPr="00AB2BF5">
              <w:rPr>
                <w:rFonts w:hint="eastAsia"/>
                <w:color w:val="000000"/>
                <w:sz w:val="22"/>
                <w:szCs w:val="22"/>
              </w:rPr>
              <w:t>铜</w:t>
            </w:r>
          </w:p>
        </w:tc>
        <w:tc>
          <w:tcPr>
            <w:tcW w:w="393" w:type="pct"/>
            <w:vAlign w:val="center"/>
          </w:tcPr>
          <w:p w14:paraId="4A4ACFE4" w14:textId="77777777" w:rsidR="00B87F0F" w:rsidRPr="00AB2BF5" w:rsidRDefault="00B87F0F" w:rsidP="00705E1A">
            <w:pPr>
              <w:pStyle w:val="ad"/>
            </w:pPr>
            <w:r w:rsidRPr="00AB2BF5">
              <w:rPr>
                <w:rFonts w:hint="eastAsia"/>
                <w:color w:val="000000"/>
                <w:sz w:val="22"/>
                <w:szCs w:val="22"/>
              </w:rPr>
              <w:t>汞</w:t>
            </w:r>
          </w:p>
        </w:tc>
        <w:tc>
          <w:tcPr>
            <w:tcW w:w="393" w:type="pct"/>
            <w:vAlign w:val="center"/>
          </w:tcPr>
          <w:p w14:paraId="33162D67" w14:textId="77777777" w:rsidR="00B87F0F" w:rsidRPr="00AB2BF5" w:rsidRDefault="00B87F0F" w:rsidP="00705E1A">
            <w:pPr>
              <w:pStyle w:val="ad"/>
            </w:pPr>
            <w:r w:rsidRPr="00AB2BF5">
              <w:rPr>
                <w:rFonts w:hint="eastAsia"/>
                <w:color w:val="000000"/>
                <w:sz w:val="22"/>
                <w:szCs w:val="22"/>
              </w:rPr>
              <w:t>六价铬</w:t>
            </w:r>
          </w:p>
        </w:tc>
        <w:tc>
          <w:tcPr>
            <w:tcW w:w="393" w:type="pct"/>
            <w:vAlign w:val="center"/>
          </w:tcPr>
          <w:p w14:paraId="74D89E82" w14:textId="77777777" w:rsidR="00B87F0F" w:rsidRPr="00AB2BF5" w:rsidRDefault="00B87F0F" w:rsidP="00705E1A">
            <w:pPr>
              <w:pStyle w:val="ad"/>
            </w:pPr>
            <w:r w:rsidRPr="00AB2BF5">
              <w:rPr>
                <w:rFonts w:hint="eastAsia"/>
                <w:color w:val="000000"/>
                <w:sz w:val="22"/>
                <w:szCs w:val="22"/>
              </w:rPr>
              <w:t>氟化物</w:t>
            </w:r>
          </w:p>
        </w:tc>
        <w:tc>
          <w:tcPr>
            <w:tcW w:w="814" w:type="pct"/>
            <w:gridSpan w:val="2"/>
            <w:vAlign w:val="center"/>
          </w:tcPr>
          <w:p w14:paraId="3545D61E" w14:textId="77777777" w:rsidR="00B87F0F" w:rsidRPr="00AB2BF5" w:rsidRDefault="00B87F0F" w:rsidP="00705E1A">
            <w:pPr>
              <w:pStyle w:val="ad"/>
            </w:pPr>
            <w:r w:rsidRPr="00AB2BF5">
              <w:rPr>
                <w:rFonts w:hint="eastAsia"/>
                <w:color w:val="000000"/>
              </w:rPr>
              <w:t>镍</w:t>
            </w:r>
          </w:p>
        </w:tc>
      </w:tr>
      <w:tr w:rsidR="00B87F0F" w:rsidRPr="00AB2BF5" w14:paraId="4C6513A6" w14:textId="77777777" w:rsidTr="00705E1A">
        <w:trPr>
          <w:trHeight w:val="397"/>
          <w:jc w:val="center"/>
        </w:trPr>
        <w:tc>
          <w:tcPr>
            <w:tcW w:w="332" w:type="pct"/>
            <w:vMerge/>
            <w:vAlign w:val="center"/>
          </w:tcPr>
          <w:p w14:paraId="0CAA4CC1" w14:textId="77777777" w:rsidR="00B87F0F" w:rsidRPr="00AB2BF5" w:rsidRDefault="00B87F0F" w:rsidP="00705E1A">
            <w:pPr>
              <w:pStyle w:val="ad"/>
            </w:pPr>
          </w:p>
        </w:tc>
        <w:tc>
          <w:tcPr>
            <w:tcW w:w="316" w:type="pct"/>
            <w:vMerge/>
            <w:vAlign w:val="center"/>
          </w:tcPr>
          <w:p w14:paraId="7C4F4421" w14:textId="77777777" w:rsidR="00B87F0F" w:rsidRPr="00AB2BF5" w:rsidRDefault="00B87F0F" w:rsidP="00705E1A">
            <w:pPr>
              <w:pStyle w:val="ad"/>
            </w:pPr>
          </w:p>
        </w:tc>
        <w:tc>
          <w:tcPr>
            <w:tcW w:w="629" w:type="pct"/>
            <w:gridSpan w:val="2"/>
            <w:vMerge/>
            <w:vAlign w:val="center"/>
          </w:tcPr>
          <w:p w14:paraId="07F592CA" w14:textId="77777777" w:rsidR="00B87F0F" w:rsidRPr="00AB2BF5" w:rsidRDefault="00B87F0F" w:rsidP="00705E1A">
            <w:pPr>
              <w:pStyle w:val="ad"/>
            </w:pPr>
          </w:p>
        </w:tc>
        <w:tc>
          <w:tcPr>
            <w:tcW w:w="473" w:type="pct"/>
            <w:vAlign w:val="center"/>
          </w:tcPr>
          <w:p w14:paraId="730CF8F7" w14:textId="77777777" w:rsidR="00B87F0F" w:rsidRPr="00AB2BF5" w:rsidRDefault="00B87F0F" w:rsidP="00705E1A">
            <w:pPr>
              <w:pStyle w:val="ad"/>
            </w:pPr>
            <w:r w:rsidRPr="00AB2BF5">
              <w:rPr>
                <w:rFonts w:cs="Times New Roman"/>
                <w:color w:val="000000"/>
              </w:rPr>
              <w:t>23.1</w:t>
            </w:r>
          </w:p>
        </w:tc>
        <w:tc>
          <w:tcPr>
            <w:tcW w:w="392" w:type="pct"/>
            <w:vAlign w:val="center"/>
          </w:tcPr>
          <w:p w14:paraId="53B814AA" w14:textId="77777777" w:rsidR="00B87F0F" w:rsidRPr="00AB2BF5" w:rsidRDefault="00B87F0F" w:rsidP="00705E1A">
            <w:pPr>
              <w:pStyle w:val="ad"/>
            </w:pPr>
            <w:r w:rsidRPr="00AB2BF5">
              <w:rPr>
                <w:rFonts w:cs="Times New Roman"/>
                <w:color w:val="000000"/>
              </w:rPr>
              <w:t>40.2</w:t>
            </w:r>
          </w:p>
        </w:tc>
        <w:tc>
          <w:tcPr>
            <w:tcW w:w="472" w:type="pct"/>
            <w:vAlign w:val="center"/>
          </w:tcPr>
          <w:p w14:paraId="57FD9E30" w14:textId="77777777" w:rsidR="00B87F0F" w:rsidRPr="00AB2BF5" w:rsidRDefault="00B87F0F" w:rsidP="00705E1A">
            <w:pPr>
              <w:pStyle w:val="ad"/>
            </w:pPr>
            <w:r w:rsidRPr="00AB2BF5">
              <w:rPr>
                <w:rFonts w:cs="Times New Roman"/>
                <w:color w:val="000000"/>
              </w:rPr>
              <w:t>0.3</w:t>
            </w:r>
          </w:p>
        </w:tc>
        <w:tc>
          <w:tcPr>
            <w:tcW w:w="393" w:type="pct"/>
            <w:vAlign w:val="center"/>
          </w:tcPr>
          <w:p w14:paraId="37AA8EE0" w14:textId="77777777" w:rsidR="00B87F0F" w:rsidRPr="00AB2BF5" w:rsidRDefault="00B87F0F" w:rsidP="00705E1A">
            <w:pPr>
              <w:pStyle w:val="ad"/>
            </w:pPr>
            <w:r w:rsidRPr="00AB2BF5">
              <w:rPr>
                <w:rFonts w:cs="Times New Roman"/>
                <w:color w:val="000000"/>
              </w:rPr>
              <w:t>81</w:t>
            </w:r>
          </w:p>
        </w:tc>
        <w:tc>
          <w:tcPr>
            <w:tcW w:w="393" w:type="pct"/>
            <w:vAlign w:val="center"/>
          </w:tcPr>
          <w:p w14:paraId="2537EF62" w14:textId="77777777" w:rsidR="00B87F0F" w:rsidRPr="00AB2BF5" w:rsidRDefault="00B87F0F" w:rsidP="00705E1A">
            <w:pPr>
              <w:pStyle w:val="ad"/>
            </w:pPr>
            <w:r w:rsidRPr="00AB2BF5">
              <w:rPr>
                <w:rFonts w:cs="Times New Roman"/>
                <w:color w:val="000000"/>
              </w:rPr>
              <w:t>0.328</w:t>
            </w:r>
          </w:p>
        </w:tc>
        <w:tc>
          <w:tcPr>
            <w:tcW w:w="393" w:type="pct"/>
            <w:vAlign w:val="center"/>
          </w:tcPr>
          <w:p w14:paraId="6DE74B6E" w14:textId="77777777" w:rsidR="00B87F0F" w:rsidRPr="00AB2BF5" w:rsidRDefault="00B87F0F" w:rsidP="00705E1A">
            <w:pPr>
              <w:pStyle w:val="ad"/>
            </w:pPr>
            <w:r w:rsidRPr="00AB2BF5">
              <w:rPr>
                <w:rFonts w:cs="Times New Roman"/>
                <w:color w:val="000000"/>
              </w:rPr>
              <w:t>ND</w:t>
            </w:r>
          </w:p>
        </w:tc>
        <w:tc>
          <w:tcPr>
            <w:tcW w:w="393" w:type="pct"/>
            <w:vAlign w:val="center"/>
          </w:tcPr>
          <w:p w14:paraId="5D45AA14" w14:textId="77777777" w:rsidR="00B87F0F" w:rsidRPr="00AB2BF5" w:rsidRDefault="00B87F0F" w:rsidP="00705E1A">
            <w:pPr>
              <w:pStyle w:val="ad"/>
            </w:pPr>
            <w:r w:rsidRPr="00AB2BF5">
              <w:rPr>
                <w:rFonts w:cs="Times New Roman"/>
                <w:color w:val="000000"/>
              </w:rPr>
              <w:t>0.93</w:t>
            </w:r>
          </w:p>
        </w:tc>
        <w:tc>
          <w:tcPr>
            <w:tcW w:w="814" w:type="pct"/>
            <w:gridSpan w:val="2"/>
            <w:vAlign w:val="center"/>
          </w:tcPr>
          <w:p w14:paraId="549AA97D" w14:textId="77777777" w:rsidR="00B87F0F" w:rsidRPr="00AB2BF5" w:rsidRDefault="00B87F0F" w:rsidP="00705E1A">
            <w:pPr>
              <w:pStyle w:val="ad"/>
            </w:pPr>
            <w:r w:rsidRPr="00AB2BF5">
              <w:rPr>
                <w:rFonts w:cs="Times New Roman"/>
                <w:color w:val="000000"/>
              </w:rPr>
              <w:t>35</w:t>
            </w:r>
          </w:p>
        </w:tc>
      </w:tr>
      <w:tr w:rsidR="00B87F0F" w:rsidRPr="00AB2BF5" w14:paraId="367621B6" w14:textId="77777777" w:rsidTr="00705E1A">
        <w:trPr>
          <w:trHeight w:val="397"/>
          <w:jc w:val="center"/>
        </w:trPr>
        <w:tc>
          <w:tcPr>
            <w:tcW w:w="332" w:type="pct"/>
            <w:vMerge/>
            <w:vAlign w:val="center"/>
          </w:tcPr>
          <w:p w14:paraId="5CAFAF14" w14:textId="77777777" w:rsidR="00B87F0F" w:rsidRPr="00AB2BF5" w:rsidRDefault="00B87F0F" w:rsidP="00705E1A">
            <w:pPr>
              <w:pStyle w:val="ad"/>
            </w:pPr>
          </w:p>
        </w:tc>
        <w:tc>
          <w:tcPr>
            <w:tcW w:w="316" w:type="pct"/>
            <w:vMerge/>
            <w:vAlign w:val="center"/>
          </w:tcPr>
          <w:p w14:paraId="5ADC820F" w14:textId="77777777" w:rsidR="00B87F0F" w:rsidRPr="00AB2BF5" w:rsidRDefault="00B87F0F" w:rsidP="00705E1A">
            <w:pPr>
              <w:pStyle w:val="ad"/>
            </w:pPr>
          </w:p>
        </w:tc>
        <w:tc>
          <w:tcPr>
            <w:tcW w:w="629" w:type="pct"/>
            <w:gridSpan w:val="2"/>
            <w:vAlign w:val="center"/>
          </w:tcPr>
          <w:p w14:paraId="58765396" w14:textId="77777777" w:rsidR="00B87F0F" w:rsidRPr="00AB2BF5" w:rsidRDefault="00B87F0F" w:rsidP="00705E1A">
            <w:pPr>
              <w:pStyle w:val="ad"/>
            </w:pPr>
            <w:r w:rsidRPr="00AB2BF5">
              <w:rPr>
                <w:rFonts w:hint="eastAsia"/>
              </w:rPr>
              <w:t>标准值</w:t>
            </w:r>
          </w:p>
        </w:tc>
        <w:tc>
          <w:tcPr>
            <w:tcW w:w="473" w:type="pct"/>
            <w:vAlign w:val="center"/>
          </w:tcPr>
          <w:p w14:paraId="4E718F09" w14:textId="77777777" w:rsidR="00B87F0F" w:rsidRPr="00AB2BF5" w:rsidRDefault="00B87F0F" w:rsidP="00705E1A">
            <w:pPr>
              <w:pStyle w:val="ad"/>
            </w:pPr>
            <w:r w:rsidRPr="00AB2BF5">
              <w:rPr>
                <w:rFonts w:hint="eastAsia"/>
              </w:rPr>
              <w:t>6</w:t>
            </w:r>
            <w:r w:rsidRPr="00AB2BF5">
              <w:t>0</w:t>
            </w:r>
          </w:p>
        </w:tc>
        <w:tc>
          <w:tcPr>
            <w:tcW w:w="392" w:type="pct"/>
            <w:vAlign w:val="center"/>
          </w:tcPr>
          <w:p w14:paraId="75893B89" w14:textId="77777777" w:rsidR="00B87F0F" w:rsidRPr="00AB2BF5" w:rsidRDefault="00B87F0F" w:rsidP="00705E1A">
            <w:pPr>
              <w:pStyle w:val="ad"/>
            </w:pPr>
            <w:r w:rsidRPr="00AB2BF5">
              <w:rPr>
                <w:rFonts w:hint="eastAsia"/>
              </w:rPr>
              <w:t>8</w:t>
            </w:r>
            <w:r w:rsidRPr="00AB2BF5">
              <w:t>00</w:t>
            </w:r>
          </w:p>
        </w:tc>
        <w:tc>
          <w:tcPr>
            <w:tcW w:w="472" w:type="pct"/>
            <w:vAlign w:val="center"/>
          </w:tcPr>
          <w:p w14:paraId="2CBDECDC" w14:textId="77777777" w:rsidR="00B87F0F" w:rsidRPr="00AB2BF5" w:rsidRDefault="00B87F0F" w:rsidP="00705E1A">
            <w:pPr>
              <w:pStyle w:val="ad"/>
            </w:pPr>
            <w:r w:rsidRPr="00AB2BF5">
              <w:rPr>
                <w:rFonts w:hint="eastAsia"/>
              </w:rPr>
              <w:t>6</w:t>
            </w:r>
            <w:r w:rsidRPr="00AB2BF5">
              <w:t>5</w:t>
            </w:r>
          </w:p>
        </w:tc>
        <w:tc>
          <w:tcPr>
            <w:tcW w:w="393" w:type="pct"/>
            <w:vAlign w:val="center"/>
          </w:tcPr>
          <w:p w14:paraId="0D347197" w14:textId="77777777" w:rsidR="00B87F0F" w:rsidRPr="00AB2BF5" w:rsidRDefault="00B87F0F" w:rsidP="00705E1A">
            <w:pPr>
              <w:pStyle w:val="ad"/>
            </w:pPr>
            <w:r w:rsidRPr="00AB2BF5">
              <w:rPr>
                <w:rFonts w:hint="eastAsia"/>
              </w:rPr>
              <w:t>1</w:t>
            </w:r>
            <w:r w:rsidRPr="00AB2BF5">
              <w:t>8000</w:t>
            </w:r>
          </w:p>
        </w:tc>
        <w:tc>
          <w:tcPr>
            <w:tcW w:w="393" w:type="pct"/>
            <w:vAlign w:val="center"/>
          </w:tcPr>
          <w:p w14:paraId="2FF67424" w14:textId="77777777" w:rsidR="00B87F0F" w:rsidRPr="00AB2BF5" w:rsidRDefault="00B87F0F" w:rsidP="00705E1A">
            <w:pPr>
              <w:pStyle w:val="ad"/>
            </w:pPr>
            <w:r w:rsidRPr="00AB2BF5">
              <w:rPr>
                <w:rFonts w:hint="eastAsia"/>
              </w:rPr>
              <w:t>3</w:t>
            </w:r>
            <w:r w:rsidRPr="00AB2BF5">
              <w:t>8</w:t>
            </w:r>
          </w:p>
        </w:tc>
        <w:tc>
          <w:tcPr>
            <w:tcW w:w="393" w:type="pct"/>
            <w:vAlign w:val="center"/>
          </w:tcPr>
          <w:p w14:paraId="1CD24B18" w14:textId="77777777" w:rsidR="00B87F0F" w:rsidRPr="00AB2BF5" w:rsidRDefault="00B87F0F" w:rsidP="00705E1A">
            <w:pPr>
              <w:pStyle w:val="ad"/>
            </w:pPr>
            <w:r w:rsidRPr="00AB2BF5">
              <w:rPr>
                <w:rFonts w:hint="eastAsia"/>
              </w:rPr>
              <w:t>5</w:t>
            </w:r>
            <w:r w:rsidRPr="00AB2BF5">
              <w:t>.7</w:t>
            </w:r>
          </w:p>
        </w:tc>
        <w:tc>
          <w:tcPr>
            <w:tcW w:w="393" w:type="pct"/>
            <w:vAlign w:val="center"/>
          </w:tcPr>
          <w:p w14:paraId="4A978C2B" w14:textId="77777777" w:rsidR="00B87F0F" w:rsidRPr="00AB2BF5" w:rsidRDefault="00B87F0F" w:rsidP="00705E1A">
            <w:pPr>
              <w:pStyle w:val="ad"/>
            </w:pPr>
            <w:r w:rsidRPr="00AB2BF5">
              <w:rPr>
                <w:rFonts w:hint="eastAsia"/>
              </w:rPr>
              <w:t>/</w:t>
            </w:r>
          </w:p>
        </w:tc>
        <w:tc>
          <w:tcPr>
            <w:tcW w:w="814" w:type="pct"/>
            <w:gridSpan w:val="2"/>
            <w:vAlign w:val="center"/>
          </w:tcPr>
          <w:p w14:paraId="32E92D28" w14:textId="77777777" w:rsidR="00B87F0F" w:rsidRPr="00AB2BF5" w:rsidRDefault="00B87F0F" w:rsidP="00705E1A">
            <w:pPr>
              <w:pStyle w:val="ad"/>
            </w:pPr>
            <w:r w:rsidRPr="00AB2BF5">
              <w:rPr>
                <w:rFonts w:hint="eastAsia"/>
              </w:rPr>
              <w:t>9</w:t>
            </w:r>
            <w:r w:rsidRPr="00AB2BF5">
              <w:t>00</w:t>
            </w:r>
          </w:p>
        </w:tc>
      </w:tr>
      <w:tr w:rsidR="00B87F0F" w:rsidRPr="00AB2BF5" w14:paraId="3D3A6B3B" w14:textId="77777777" w:rsidTr="00705E1A">
        <w:trPr>
          <w:trHeight w:val="397"/>
          <w:jc w:val="center"/>
        </w:trPr>
        <w:tc>
          <w:tcPr>
            <w:tcW w:w="332" w:type="pct"/>
            <w:vMerge/>
            <w:vAlign w:val="center"/>
          </w:tcPr>
          <w:p w14:paraId="6CF81636" w14:textId="77777777" w:rsidR="00B87F0F" w:rsidRPr="00AB2BF5" w:rsidRDefault="00B87F0F" w:rsidP="00705E1A">
            <w:pPr>
              <w:pStyle w:val="ad"/>
            </w:pPr>
          </w:p>
        </w:tc>
        <w:tc>
          <w:tcPr>
            <w:tcW w:w="316" w:type="pct"/>
            <w:vMerge/>
            <w:vAlign w:val="center"/>
          </w:tcPr>
          <w:p w14:paraId="04790052" w14:textId="77777777" w:rsidR="00B87F0F" w:rsidRPr="00AB2BF5" w:rsidRDefault="00B87F0F" w:rsidP="00705E1A">
            <w:pPr>
              <w:pStyle w:val="ad"/>
            </w:pPr>
          </w:p>
        </w:tc>
        <w:tc>
          <w:tcPr>
            <w:tcW w:w="629" w:type="pct"/>
            <w:gridSpan w:val="2"/>
            <w:vAlign w:val="center"/>
          </w:tcPr>
          <w:p w14:paraId="310DF014" w14:textId="77777777" w:rsidR="00B87F0F" w:rsidRPr="00AB2BF5" w:rsidRDefault="00B87F0F" w:rsidP="00705E1A">
            <w:pPr>
              <w:pStyle w:val="ad"/>
            </w:pPr>
            <w:r w:rsidRPr="00AB2BF5">
              <w:rPr>
                <w:rFonts w:hint="eastAsia"/>
              </w:rPr>
              <w:t>是否达标</w:t>
            </w:r>
          </w:p>
        </w:tc>
        <w:tc>
          <w:tcPr>
            <w:tcW w:w="473" w:type="pct"/>
            <w:vAlign w:val="center"/>
          </w:tcPr>
          <w:p w14:paraId="7EC00222" w14:textId="77777777" w:rsidR="00B87F0F" w:rsidRPr="00AB2BF5" w:rsidRDefault="00B87F0F" w:rsidP="00705E1A">
            <w:pPr>
              <w:pStyle w:val="ad"/>
            </w:pPr>
            <w:r w:rsidRPr="00AB2BF5">
              <w:rPr>
                <w:rFonts w:hint="eastAsia"/>
              </w:rPr>
              <w:t>达标</w:t>
            </w:r>
          </w:p>
        </w:tc>
        <w:tc>
          <w:tcPr>
            <w:tcW w:w="392" w:type="pct"/>
            <w:vAlign w:val="center"/>
          </w:tcPr>
          <w:p w14:paraId="271ECE82" w14:textId="77777777" w:rsidR="00B87F0F" w:rsidRPr="00AB2BF5" w:rsidRDefault="00B87F0F" w:rsidP="00705E1A">
            <w:pPr>
              <w:pStyle w:val="ad"/>
            </w:pPr>
            <w:r w:rsidRPr="00AB2BF5">
              <w:rPr>
                <w:rFonts w:hint="eastAsia"/>
              </w:rPr>
              <w:t>达标</w:t>
            </w:r>
          </w:p>
        </w:tc>
        <w:tc>
          <w:tcPr>
            <w:tcW w:w="472" w:type="pct"/>
            <w:vAlign w:val="center"/>
          </w:tcPr>
          <w:p w14:paraId="63E52A50" w14:textId="77777777" w:rsidR="00B87F0F" w:rsidRPr="00AB2BF5" w:rsidRDefault="00B87F0F" w:rsidP="00705E1A">
            <w:pPr>
              <w:pStyle w:val="ad"/>
            </w:pPr>
            <w:r w:rsidRPr="00AB2BF5">
              <w:rPr>
                <w:rFonts w:hint="eastAsia"/>
              </w:rPr>
              <w:t>达标</w:t>
            </w:r>
          </w:p>
        </w:tc>
        <w:tc>
          <w:tcPr>
            <w:tcW w:w="393" w:type="pct"/>
            <w:vAlign w:val="center"/>
          </w:tcPr>
          <w:p w14:paraId="69953E23" w14:textId="77777777" w:rsidR="00B87F0F" w:rsidRPr="00AB2BF5" w:rsidRDefault="00B87F0F" w:rsidP="00705E1A">
            <w:pPr>
              <w:pStyle w:val="ad"/>
            </w:pPr>
            <w:r w:rsidRPr="00AB2BF5">
              <w:rPr>
                <w:rFonts w:hint="eastAsia"/>
              </w:rPr>
              <w:t>达标</w:t>
            </w:r>
          </w:p>
        </w:tc>
        <w:tc>
          <w:tcPr>
            <w:tcW w:w="393" w:type="pct"/>
            <w:vAlign w:val="center"/>
          </w:tcPr>
          <w:p w14:paraId="1D7DC751" w14:textId="77777777" w:rsidR="00B87F0F" w:rsidRPr="00AB2BF5" w:rsidRDefault="00B87F0F" w:rsidP="00705E1A">
            <w:pPr>
              <w:pStyle w:val="ad"/>
            </w:pPr>
            <w:r w:rsidRPr="00AB2BF5">
              <w:rPr>
                <w:rFonts w:hint="eastAsia"/>
              </w:rPr>
              <w:t>达标</w:t>
            </w:r>
          </w:p>
        </w:tc>
        <w:tc>
          <w:tcPr>
            <w:tcW w:w="393" w:type="pct"/>
            <w:vAlign w:val="center"/>
          </w:tcPr>
          <w:p w14:paraId="7D5438E7" w14:textId="77777777" w:rsidR="00B87F0F" w:rsidRPr="00AB2BF5" w:rsidRDefault="00B87F0F" w:rsidP="00705E1A">
            <w:pPr>
              <w:pStyle w:val="ad"/>
            </w:pPr>
            <w:r w:rsidRPr="00AB2BF5">
              <w:rPr>
                <w:rFonts w:hint="eastAsia"/>
              </w:rPr>
              <w:t>达标</w:t>
            </w:r>
          </w:p>
        </w:tc>
        <w:tc>
          <w:tcPr>
            <w:tcW w:w="393" w:type="pct"/>
            <w:vAlign w:val="center"/>
          </w:tcPr>
          <w:p w14:paraId="2317E4E4" w14:textId="77777777" w:rsidR="00B87F0F" w:rsidRPr="00AB2BF5" w:rsidRDefault="00B87F0F" w:rsidP="00705E1A">
            <w:pPr>
              <w:pStyle w:val="ad"/>
            </w:pPr>
            <w:r w:rsidRPr="00AB2BF5">
              <w:rPr>
                <w:rFonts w:hint="eastAsia"/>
              </w:rPr>
              <w:t>/</w:t>
            </w:r>
          </w:p>
        </w:tc>
        <w:tc>
          <w:tcPr>
            <w:tcW w:w="814" w:type="pct"/>
            <w:gridSpan w:val="2"/>
            <w:vAlign w:val="center"/>
          </w:tcPr>
          <w:p w14:paraId="66B4B2C0" w14:textId="77777777" w:rsidR="00B87F0F" w:rsidRPr="00AB2BF5" w:rsidRDefault="00B87F0F" w:rsidP="00705E1A">
            <w:pPr>
              <w:pStyle w:val="ad"/>
            </w:pPr>
            <w:r w:rsidRPr="00AB2BF5">
              <w:rPr>
                <w:rFonts w:hint="eastAsia"/>
              </w:rPr>
              <w:t>达标</w:t>
            </w:r>
          </w:p>
        </w:tc>
      </w:tr>
      <w:tr w:rsidR="00B87F0F" w:rsidRPr="00AB2BF5" w14:paraId="681D8EE0" w14:textId="77777777" w:rsidTr="00705E1A">
        <w:trPr>
          <w:trHeight w:val="397"/>
          <w:jc w:val="center"/>
        </w:trPr>
        <w:tc>
          <w:tcPr>
            <w:tcW w:w="332" w:type="pct"/>
            <w:vMerge w:val="restart"/>
            <w:vAlign w:val="center"/>
          </w:tcPr>
          <w:p w14:paraId="05309D77" w14:textId="77777777" w:rsidR="00B87F0F" w:rsidRPr="00AB2BF5" w:rsidRDefault="00B87F0F" w:rsidP="00705E1A">
            <w:pPr>
              <w:pStyle w:val="ad"/>
            </w:pPr>
            <w:r w:rsidRPr="00AB2BF5">
              <w:rPr>
                <w:rFonts w:hint="eastAsia"/>
              </w:rPr>
              <w:t>S</w:t>
            </w:r>
            <w:r w:rsidRPr="00AB2BF5">
              <w:t>4</w:t>
            </w:r>
          </w:p>
        </w:tc>
        <w:tc>
          <w:tcPr>
            <w:tcW w:w="945" w:type="pct"/>
            <w:gridSpan w:val="3"/>
            <w:vMerge w:val="restart"/>
            <w:vAlign w:val="center"/>
          </w:tcPr>
          <w:p w14:paraId="35158857" w14:textId="77777777" w:rsidR="00B87F0F" w:rsidRPr="00AB2BF5" w:rsidRDefault="00B87F0F" w:rsidP="00705E1A">
            <w:pPr>
              <w:pStyle w:val="ad"/>
            </w:pPr>
            <w:r w:rsidRPr="00AB2BF5">
              <w:rPr>
                <w:rFonts w:hint="eastAsia"/>
              </w:rPr>
              <w:t>表层样</w:t>
            </w:r>
          </w:p>
          <w:p w14:paraId="161C4E98" w14:textId="77777777" w:rsidR="00B87F0F" w:rsidRPr="00AB2BF5" w:rsidRDefault="00B87F0F" w:rsidP="00705E1A">
            <w:pPr>
              <w:pStyle w:val="ad"/>
            </w:pPr>
            <w:r w:rsidRPr="00AB2BF5">
              <w:rPr>
                <w:rFonts w:hint="eastAsia"/>
              </w:rPr>
              <w:t>（</w:t>
            </w:r>
            <w:r w:rsidRPr="00AB2BF5">
              <w:rPr>
                <w:rFonts w:hint="eastAsia"/>
              </w:rPr>
              <w:t>0-0.2m</w:t>
            </w:r>
            <w:r w:rsidRPr="00AB2BF5">
              <w:rPr>
                <w:rFonts w:hint="eastAsia"/>
              </w:rPr>
              <w:t>）</w:t>
            </w:r>
          </w:p>
        </w:tc>
        <w:tc>
          <w:tcPr>
            <w:tcW w:w="473" w:type="pct"/>
            <w:vAlign w:val="center"/>
          </w:tcPr>
          <w:p w14:paraId="56FFE0A7" w14:textId="77777777" w:rsidR="00B87F0F" w:rsidRPr="00AB2BF5" w:rsidRDefault="00B87F0F" w:rsidP="00705E1A">
            <w:pPr>
              <w:pStyle w:val="ad"/>
            </w:pPr>
            <w:r w:rsidRPr="00AB2BF5">
              <w:rPr>
                <w:rFonts w:hint="eastAsia"/>
                <w:color w:val="000000"/>
                <w:sz w:val="22"/>
                <w:szCs w:val="22"/>
              </w:rPr>
              <w:t>砷</w:t>
            </w:r>
          </w:p>
        </w:tc>
        <w:tc>
          <w:tcPr>
            <w:tcW w:w="392" w:type="pct"/>
            <w:vAlign w:val="center"/>
          </w:tcPr>
          <w:p w14:paraId="315A52CA" w14:textId="77777777" w:rsidR="00B87F0F" w:rsidRPr="00AB2BF5" w:rsidRDefault="00B87F0F" w:rsidP="00705E1A">
            <w:pPr>
              <w:pStyle w:val="ad"/>
            </w:pPr>
            <w:r w:rsidRPr="00AB2BF5">
              <w:rPr>
                <w:rFonts w:hint="eastAsia"/>
                <w:color w:val="000000"/>
                <w:sz w:val="22"/>
                <w:szCs w:val="22"/>
              </w:rPr>
              <w:t>铅</w:t>
            </w:r>
          </w:p>
        </w:tc>
        <w:tc>
          <w:tcPr>
            <w:tcW w:w="472" w:type="pct"/>
            <w:vAlign w:val="center"/>
          </w:tcPr>
          <w:p w14:paraId="7126ED57" w14:textId="77777777" w:rsidR="00B87F0F" w:rsidRPr="00AB2BF5" w:rsidRDefault="00B87F0F" w:rsidP="00705E1A">
            <w:pPr>
              <w:pStyle w:val="ad"/>
            </w:pPr>
            <w:r w:rsidRPr="00AB2BF5">
              <w:rPr>
                <w:rFonts w:hint="eastAsia"/>
                <w:color w:val="000000"/>
                <w:sz w:val="22"/>
                <w:szCs w:val="22"/>
              </w:rPr>
              <w:t>镉</w:t>
            </w:r>
          </w:p>
        </w:tc>
        <w:tc>
          <w:tcPr>
            <w:tcW w:w="393" w:type="pct"/>
            <w:vAlign w:val="center"/>
          </w:tcPr>
          <w:p w14:paraId="7D6C1A43" w14:textId="77777777" w:rsidR="00B87F0F" w:rsidRPr="00AB2BF5" w:rsidRDefault="00B87F0F" w:rsidP="00705E1A">
            <w:pPr>
              <w:pStyle w:val="ad"/>
            </w:pPr>
            <w:r w:rsidRPr="00AB2BF5">
              <w:rPr>
                <w:rFonts w:hint="eastAsia"/>
                <w:color w:val="000000"/>
                <w:sz w:val="22"/>
                <w:szCs w:val="22"/>
              </w:rPr>
              <w:t>铜</w:t>
            </w:r>
          </w:p>
        </w:tc>
        <w:tc>
          <w:tcPr>
            <w:tcW w:w="393" w:type="pct"/>
            <w:vAlign w:val="center"/>
          </w:tcPr>
          <w:p w14:paraId="37387FB1" w14:textId="77777777" w:rsidR="00B87F0F" w:rsidRPr="00AB2BF5" w:rsidRDefault="00B87F0F" w:rsidP="00705E1A">
            <w:pPr>
              <w:pStyle w:val="ad"/>
            </w:pPr>
            <w:r w:rsidRPr="00AB2BF5">
              <w:rPr>
                <w:rFonts w:hint="eastAsia"/>
                <w:color w:val="000000"/>
                <w:sz w:val="22"/>
                <w:szCs w:val="22"/>
              </w:rPr>
              <w:t>汞</w:t>
            </w:r>
          </w:p>
        </w:tc>
        <w:tc>
          <w:tcPr>
            <w:tcW w:w="393" w:type="pct"/>
            <w:vAlign w:val="center"/>
          </w:tcPr>
          <w:p w14:paraId="0D876CD1" w14:textId="77777777" w:rsidR="00B87F0F" w:rsidRPr="00AB2BF5" w:rsidRDefault="00B87F0F" w:rsidP="00705E1A">
            <w:pPr>
              <w:pStyle w:val="ad"/>
            </w:pPr>
            <w:r w:rsidRPr="00AB2BF5">
              <w:rPr>
                <w:rFonts w:hint="eastAsia"/>
                <w:color w:val="000000"/>
                <w:sz w:val="22"/>
                <w:szCs w:val="22"/>
              </w:rPr>
              <w:t>六价铬</w:t>
            </w:r>
          </w:p>
        </w:tc>
        <w:tc>
          <w:tcPr>
            <w:tcW w:w="393" w:type="pct"/>
            <w:vAlign w:val="center"/>
          </w:tcPr>
          <w:p w14:paraId="1F66344B" w14:textId="77777777" w:rsidR="00B87F0F" w:rsidRPr="00AB2BF5" w:rsidRDefault="00B87F0F" w:rsidP="00705E1A">
            <w:pPr>
              <w:pStyle w:val="ad"/>
            </w:pPr>
            <w:r w:rsidRPr="00AB2BF5">
              <w:rPr>
                <w:rFonts w:hint="eastAsia"/>
                <w:color w:val="000000"/>
              </w:rPr>
              <w:t>镍</w:t>
            </w:r>
          </w:p>
        </w:tc>
        <w:tc>
          <w:tcPr>
            <w:tcW w:w="814" w:type="pct"/>
            <w:gridSpan w:val="2"/>
            <w:vAlign w:val="center"/>
          </w:tcPr>
          <w:p w14:paraId="2EF0D4B9" w14:textId="77777777" w:rsidR="00B87F0F" w:rsidRPr="00AB2BF5" w:rsidRDefault="00B87F0F" w:rsidP="00705E1A">
            <w:pPr>
              <w:pStyle w:val="ad"/>
            </w:pPr>
            <w:r w:rsidRPr="00AB2BF5">
              <w:rPr>
                <w:kern w:val="0"/>
              </w:rPr>
              <w:t>四氯化碳</w:t>
            </w:r>
          </w:p>
        </w:tc>
      </w:tr>
      <w:tr w:rsidR="00B87F0F" w:rsidRPr="00AB2BF5" w14:paraId="6019B815" w14:textId="77777777" w:rsidTr="00705E1A">
        <w:trPr>
          <w:trHeight w:val="397"/>
          <w:jc w:val="center"/>
        </w:trPr>
        <w:tc>
          <w:tcPr>
            <w:tcW w:w="332" w:type="pct"/>
            <w:vMerge/>
            <w:vAlign w:val="center"/>
          </w:tcPr>
          <w:p w14:paraId="50FF2721" w14:textId="77777777" w:rsidR="00B87F0F" w:rsidRPr="00AB2BF5" w:rsidRDefault="00B87F0F" w:rsidP="00705E1A">
            <w:pPr>
              <w:pStyle w:val="ad"/>
            </w:pPr>
          </w:p>
        </w:tc>
        <w:tc>
          <w:tcPr>
            <w:tcW w:w="945" w:type="pct"/>
            <w:gridSpan w:val="3"/>
            <w:vMerge/>
            <w:vAlign w:val="center"/>
          </w:tcPr>
          <w:p w14:paraId="678CEB36" w14:textId="77777777" w:rsidR="00B87F0F" w:rsidRPr="00AB2BF5" w:rsidRDefault="00B87F0F" w:rsidP="00705E1A">
            <w:pPr>
              <w:pStyle w:val="ad"/>
            </w:pPr>
          </w:p>
        </w:tc>
        <w:tc>
          <w:tcPr>
            <w:tcW w:w="473" w:type="pct"/>
            <w:vAlign w:val="center"/>
          </w:tcPr>
          <w:p w14:paraId="242868BC" w14:textId="77777777" w:rsidR="00B87F0F" w:rsidRPr="00AB2BF5" w:rsidRDefault="00B87F0F" w:rsidP="00705E1A">
            <w:pPr>
              <w:pStyle w:val="ad"/>
            </w:pPr>
            <w:r w:rsidRPr="00AB2BF5">
              <w:rPr>
                <w:rFonts w:hint="eastAsia"/>
              </w:rPr>
              <w:t>37</w:t>
            </w:r>
          </w:p>
        </w:tc>
        <w:tc>
          <w:tcPr>
            <w:tcW w:w="392" w:type="pct"/>
            <w:vAlign w:val="center"/>
          </w:tcPr>
          <w:p w14:paraId="3D46C046" w14:textId="77777777" w:rsidR="00B87F0F" w:rsidRPr="00AB2BF5" w:rsidRDefault="00B87F0F" w:rsidP="00705E1A">
            <w:pPr>
              <w:pStyle w:val="ad"/>
            </w:pPr>
            <w:r w:rsidRPr="00AB2BF5">
              <w:rPr>
                <w:rFonts w:hint="eastAsia"/>
              </w:rPr>
              <w:t>24.2</w:t>
            </w:r>
          </w:p>
        </w:tc>
        <w:tc>
          <w:tcPr>
            <w:tcW w:w="472" w:type="pct"/>
            <w:vAlign w:val="center"/>
          </w:tcPr>
          <w:p w14:paraId="5E4B1E4F" w14:textId="77777777" w:rsidR="00B87F0F" w:rsidRPr="00AB2BF5" w:rsidRDefault="00B87F0F" w:rsidP="00705E1A">
            <w:pPr>
              <w:pStyle w:val="ad"/>
            </w:pPr>
            <w:r w:rsidRPr="00AB2BF5">
              <w:rPr>
                <w:rFonts w:hint="eastAsia"/>
              </w:rPr>
              <w:t>0.38</w:t>
            </w:r>
          </w:p>
        </w:tc>
        <w:tc>
          <w:tcPr>
            <w:tcW w:w="393" w:type="pct"/>
            <w:vAlign w:val="center"/>
          </w:tcPr>
          <w:p w14:paraId="02D6B796" w14:textId="77777777" w:rsidR="00B87F0F" w:rsidRPr="00AB2BF5" w:rsidRDefault="00B87F0F" w:rsidP="00705E1A">
            <w:pPr>
              <w:pStyle w:val="ad"/>
            </w:pPr>
            <w:r w:rsidRPr="00AB2BF5">
              <w:rPr>
                <w:rFonts w:hint="eastAsia"/>
              </w:rPr>
              <w:t>45</w:t>
            </w:r>
          </w:p>
        </w:tc>
        <w:tc>
          <w:tcPr>
            <w:tcW w:w="393" w:type="pct"/>
            <w:vAlign w:val="center"/>
          </w:tcPr>
          <w:p w14:paraId="024DA4C7" w14:textId="77777777" w:rsidR="00B87F0F" w:rsidRPr="00AB2BF5" w:rsidRDefault="00B87F0F" w:rsidP="00705E1A">
            <w:pPr>
              <w:pStyle w:val="ad"/>
            </w:pPr>
            <w:r w:rsidRPr="00AB2BF5">
              <w:rPr>
                <w:rFonts w:hint="eastAsia"/>
              </w:rPr>
              <w:t>0.313</w:t>
            </w:r>
          </w:p>
        </w:tc>
        <w:tc>
          <w:tcPr>
            <w:tcW w:w="393" w:type="pct"/>
            <w:vAlign w:val="center"/>
          </w:tcPr>
          <w:p w14:paraId="77B70B02" w14:textId="77777777" w:rsidR="00B87F0F" w:rsidRPr="00AB2BF5" w:rsidRDefault="00B87F0F" w:rsidP="00705E1A">
            <w:pPr>
              <w:pStyle w:val="ad"/>
            </w:pPr>
            <w:r w:rsidRPr="00AB2BF5">
              <w:rPr>
                <w:rFonts w:hint="eastAsia"/>
              </w:rPr>
              <w:t>ND</w:t>
            </w:r>
          </w:p>
        </w:tc>
        <w:tc>
          <w:tcPr>
            <w:tcW w:w="393" w:type="pct"/>
            <w:vAlign w:val="center"/>
          </w:tcPr>
          <w:p w14:paraId="442E3CB7" w14:textId="77777777" w:rsidR="00B87F0F" w:rsidRPr="00AB2BF5" w:rsidRDefault="00B87F0F" w:rsidP="00705E1A">
            <w:pPr>
              <w:pStyle w:val="ad"/>
            </w:pPr>
            <w:r w:rsidRPr="00AB2BF5">
              <w:rPr>
                <w:rFonts w:hint="eastAsia"/>
              </w:rPr>
              <w:t>31</w:t>
            </w:r>
          </w:p>
        </w:tc>
        <w:tc>
          <w:tcPr>
            <w:tcW w:w="814" w:type="pct"/>
            <w:gridSpan w:val="2"/>
            <w:vAlign w:val="center"/>
          </w:tcPr>
          <w:p w14:paraId="3CDC0788" w14:textId="77777777" w:rsidR="00B87F0F" w:rsidRPr="00AB2BF5" w:rsidRDefault="00B87F0F" w:rsidP="00705E1A">
            <w:pPr>
              <w:pStyle w:val="ad"/>
            </w:pPr>
            <w:r w:rsidRPr="00AB2BF5">
              <w:rPr>
                <w:rFonts w:hint="eastAsia"/>
              </w:rPr>
              <w:t>ND</w:t>
            </w:r>
          </w:p>
        </w:tc>
      </w:tr>
      <w:tr w:rsidR="00B87F0F" w:rsidRPr="00AB2BF5" w14:paraId="6F4DC245" w14:textId="77777777" w:rsidTr="00705E1A">
        <w:trPr>
          <w:trHeight w:val="397"/>
          <w:jc w:val="center"/>
        </w:trPr>
        <w:tc>
          <w:tcPr>
            <w:tcW w:w="332" w:type="pct"/>
            <w:vMerge/>
            <w:vAlign w:val="center"/>
          </w:tcPr>
          <w:p w14:paraId="55B7E900" w14:textId="77777777" w:rsidR="00B87F0F" w:rsidRPr="00AB2BF5" w:rsidRDefault="00B87F0F" w:rsidP="00705E1A">
            <w:pPr>
              <w:pStyle w:val="ad"/>
            </w:pPr>
          </w:p>
        </w:tc>
        <w:tc>
          <w:tcPr>
            <w:tcW w:w="945" w:type="pct"/>
            <w:gridSpan w:val="3"/>
            <w:vAlign w:val="center"/>
          </w:tcPr>
          <w:p w14:paraId="0B728A02" w14:textId="77777777" w:rsidR="00B87F0F" w:rsidRPr="00AB2BF5" w:rsidRDefault="00B87F0F" w:rsidP="00705E1A">
            <w:pPr>
              <w:pStyle w:val="ad"/>
            </w:pPr>
            <w:r w:rsidRPr="00AB2BF5">
              <w:rPr>
                <w:rFonts w:hint="eastAsia"/>
              </w:rPr>
              <w:t>标准值</w:t>
            </w:r>
          </w:p>
        </w:tc>
        <w:tc>
          <w:tcPr>
            <w:tcW w:w="473" w:type="pct"/>
            <w:vAlign w:val="center"/>
          </w:tcPr>
          <w:p w14:paraId="44251C82" w14:textId="77777777" w:rsidR="00B87F0F" w:rsidRPr="00AB2BF5" w:rsidRDefault="00B87F0F" w:rsidP="00705E1A">
            <w:pPr>
              <w:pStyle w:val="ad"/>
            </w:pPr>
            <w:r w:rsidRPr="00AB2BF5">
              <w:rPr>
                <w:rFonts w:hint="eastAsia"/>
              </w:rPr>
              <w:t>6</w:t>
            </w:r>
            <w:r w:rsidRPr="00AB2BF5">
              <w:t>0</w:t>
            </w:r>
          </w:p>
        </w:tc>
        <w:tc>
          <w:tcPr>
            <w:tcW w:w="392" w:type="pct"/>
            <w:vAlign w:val="center"/>
          </w:tcPr>
          <w:p w14:paraId="5EC38064" w14:textId="77777777" w:rsidR="00B87F0F" w:rsidRPr="00AB2BF5" w:rsidRDefault="00B87F0F" w:rsidP="00705E1A">
            <w:pPr>
              <w:pStyle w:val="ad"/>
            </w:pPr>
            <w:r w:rsidRPr="00AB2BF5">
              <w:rPr>
                <w:rFonts w:hint="eastAsia"/>
              </w:rPr>
              <w:t>8</w:t>
            </w:r>
            <w:r w:rsidRPr="00AB2BF5">
              <w:t>00</w:t>
            </w:r>
          </w:p>
        </w:tc>
        <w:tc>
          <w:tcPr>
            <w:tcW w:w="472" w:type="pct"/>
            <w:vAlign w:val="center"/>
          </w:tcPr>
          <w:p w14:paraId="0D215C04" w14:textId="77777777" w:rsidR="00B87F0F" w:rsidRPr="00AB2BF5" w:rsidRDefault="00B87F0F" w:rsidP="00705E1A">
            <w:pPr>
              <w:pStyle w:val="ad"/>
            </w:pPr>
            <w:r w:rsidRPr="00AB2BF5">
              <w:rPr>
                <w:rFonts w:hint="eastAsia"/>
              </w:rPr>
              <w:t>6</w:t>
            </w:r>
            <w:r w:rsidRPr="00AB2BF5">
              <w:t>5</w:t>
            </w:r>
          </w:p>
        </w:tc>
        <w:tc>
          <w:tcPr>
            <w:tcW w:w="393" w:type="pct"/>
            <w:vAlign w:val="center"/>
          </w:tcPr>
          <w:p w14:paraId="53D3B734" w14:textId="77777777" w:rsidR="00B87F0F" w:rsidRPr="00AB2BF5" w:rsidRDefault="00B87F0F" w:rsidP="00705E1A">
            <w:pPr>
              <w:pStyle w:val="ad"/>
            </w:pPr>
            <w:r w:rsidRPr="00AB2BF5">
              <w:rPr>
                <w:rFonts w:hint="eastAsia"/>
              </w:rPr>
              <w:t>1</w:t>
            </w:r>
            <w:r w:rsidRPr="00AB2BF5">
              <w:t>8000</w:t>
            </w:r>
          </w:p>
        </w:tc>
        <w:tc>
          <w:tcPr>
            <w:tcW w:w="393" w:type="pct"/>
            <w:vAlign w:val="center"/>
          </w:tcPr>
          <w:p w14:paraId="7C28371B" w14:textId="77777777" w:rsidR="00B87F0F" w:rsidRPr="00AB2BF5" w:rsidRDefault="00B87F0F" w:rsidP="00705E1A">
            <w:pPr>
              <w:pStyle w:val="ad"/>
            </w:pPr>
            <w:r w:rsidRPr="00AB2BF5">
              <w:rPr>
                <w:rFonts w:hint="eastAsia"/>
              </w:rPr>
              <w:t>3</w:t>
            </w:r>
            <w:r w:rsidRPr="00AB2BF5">
              <w:t>8</w:t>
            </w:r>
          </w:p>
        </w:tc>
        <w:tc>
          <w:tcPr>
            <w:tcW w:w="393" w:type="pct"/>
            <w:vAlign w:val="center"/>
          </w:tcPr>
          <w:p w14:paraId="2DD6F242" w14:textId="77777777" w:rsidR="00B87F0F" w:rsidRPr="00AB2BF5" w:rsidRDefault="00B87F0F" w:rsidP="00705E1A">
            <w:pPr>
              <w:pStyle w:val="ad"/>
            </w:pPr>
            <w:r w:rsidRPr="00AB2BF5">
              <w:rPr>
                <w:rFonts w:hint="eastAsia"/>
              </w:rPr>
              <w:t>5</w:t>
            </w:r>
            <w:r w:rsidRPr="00AB2BF5">
              <w:t>.7</w:t>
            </w:r>
          </w:p>
        </w:tc>
        <w:tc>
          <w:tcPr>
            <w:tcW w:w="393" w:type="pct"/>
            <w:vAlign w:val="center"/>
          </w:tcPr>
          <w:p w14:paraId="2A1893BD" w14:textId="77777777" w:rsidR="00B87F0F" w:rsidRPr="00AB2BF5" w:rsidRDefault="00B87F0F" w:rsidP="00705E1A">
            <w:pPr>
              <w:pStyle w:val="ad"/>
            </w:pPr>
            <w:r w:rsidRPr="00AB2BF5">
              <w:rPr>
                <w:rFonts w:hint="eastAsia"/>
              </w:rPr>
              <w:t>900</w:t>
            </w:r>
          </w:p>
        </w:tc>
        <w:tc>
          <w:tcPr>
            <w:tcW w:w="814" w:type="pct"/>
            <w:gridSpan w:val="2"/>
            <w:vAlign w:val="center"/>
          </w:tcPr>
          <w:p w14:paraId="0BE87143" w14:textId="77777777" w:rsidR="00B87F0F" w:rsidRPr="00AB2BF5" w:rsidRDefault="00B87F0F" w:rsidP="00705E1A">
            <w:pPr>
              <w:pStyle w:val="ad"/>
            </w:pPr>
            <w:r w:rsidRPr="00AB2BF5">
              <w:rPr>
                <w:rFonts w:hint="eastAsia"/>
              </w:rPr>
              <w:t>2</w:t>
            </w:r>
            <w:r w:rsidRPr="00AB2BF5">
              <w:t>.8</w:t>
            </w:r>
          </w:p>
        </w:tc>
      </w:tr>
      <w:tr w:rsidR="00B87F0F" w:rsidRPr="00AB2BF5" w14:paraId="7426A420" w14:textId="77777777" w:rsidTr="00705E1A">
        <w:trPr>
          <w:trHeight w:val="397"/>
          <w:jc w:val="center"/>
        </w:trPr>
        <w:tc>
          <w:tcPr>
            <w:tcW w:w="332" w:type="pct"/>
            <w:vMerge/>
            <w:vAlign w:val="center"/>
          </w:tcPr>
          <w:p w14:paraId="1522D458" w14:textId="77777777" w:rsidR="00B87F0F" w:rsidRPr="00AB2BF5" w:rsidRDefault="00B87F0F" w:rsidP="00705E1A">
            <w:pPr>
              <w:pStyle w:val="ad"/>
            </w:pPr>
          </w:p>
        </w:tc>
        <w:tc>
          <w:tcPr>
            <w:tcW w:w="945" w:type="pct"/>
            <w:gridSpan w:val="3"/>
            <w:vAlign w:val="center"/>
          </w:tcPr>
          <w:p w14:paraId="7438F06F" w14:textId="77777777" w:rsidR="00B87F0F" w:rsidRPr="00AB2BF5" w:rsidRDefault="00B87F0F" w:rsidP="00705E1A">
            <w:pPr>
              <w:pStyle w:val="ad"/>
            </w:pPr>
            <w:r w:rsidRPr="00AB2BF5">
              <w:rPr>
                <w:rFonts w:hint="eastAsia"/>
              </w:rPr>
              <w:t>是否达标</w:t>
            </w:r>
          </w:p>
        </w:tc>
        <w:tc>
          <w:tcPr>
            <w:tcW w:w="473" w:type="pct"/>
            <w:vAlign w:val="center"/>
          </w:tcPr>
          <w:p w14:paraId="476CC291" w14:textId="77777777" w:rsidR="00B87F0F" w:rsidRPr="00AB2BF5" w:rsidRDefault="00B87F0F" w:rsidP="00705E1A">
            <w:pPr>
              <w:pStyle w:val="ad"/>
            </w:pPr>
            <w:r w:rsidRPr="00AB2BF5">
              <w:rPr>
                <w:rFonts w:hint="eastAsia"/>
              </w:rPr>
              <w:t>达标</w:t>
            </w:r>
          </w:p>
        </w:tc>
        <w:tc>
          <w:tcPr>
            <w:tcW w:w="392" w:type="pct"/>
            <w:vAlign w:val="center"/>
          </w:tcPr>
          <w:p w14:paraId="3271126A" w14:textId="77777777" w:rsidR="00B87F0F" w:rsidRPr="00AB2BF5" w:rsidRDefault="00B87F0F" w:rsidP="00705E1A">
            <w:pPr>
              <w:pStyle w:val="ad"/>
            </w:pPr>
            <w:r w:rsidRPr="00AB2BF5">
              <w:rPr>
                <w:rFonts w:hint="eastAsia"/>
              </w:rPr>
              <w:t>达标</w:t>
            </w:r>
          </w:p>
        </w:tc>
        <w:tc>
          <w:tcPr>
            <w:tcW w:w="472" w:type="pct"/>
            <w:vAlign w:val="center"/>
          </w:tcPr>
          <w:p w14:paraId="36DC28E7" w14:textId="77777777" w:rsidR="00B87F0F" w:rsidRPr="00AB2BF5" w:rsidRDefault="00B87F0F" w:rsidP="00705E1A">
            <w:pPr>
              <w:pStyle w:val="ad"/>
            </w:pPr>
            <w:r w:rsidRPr="00AB2BF5">
              <w:rPr>
                <w:rFonts w:hint="eastAsia"/>
              </w:rPr>
              <w:t>达标</w:t>
            </w:r>
          </w:p>
        </w:tc>
        <w:tc>
          <w:tcPr>
            <w:tcW w:w="393" w:type="pct"/>
            <w:vAlign w:val="center"/>
          </w:tcPr>
          <w:p w14:paraId="3719E8D4" w14:textId="77777777" w:rsidR="00B87F0F" w:rsidRPr="00AB2BF5" w:rsidRDefault="00B87F0F" w:rsidP="00705E1A">
            <w:pPr>
              <w:pStyle w:val="ad"/>
            </w:pPr>
            <w:r w:rsidRPr="00AB2BF5">
              <w:rPr>
                <w:rFonts w:hint="eastAsia"/>
              </w:rPr>
              <w:t>达标</w:t>
            </w:r>
          </w:p>
        </w:tc>
        <w:tc>
          <w:tcPr>
            <w:tcW w:w="393" w:type="pct"/>
            <w:vAlign w:val="center"/>
          </w:tcPr>
          <w:p w14:paraId="7805EEB8" w14:textId="77777777" w:rsidR="00B87F0F" w:rsidRPr="00AB2BF5" w:rsidRDefault="00B87F0F" w:rsidP="00705E1A">
            <w:pPr>
              <w:pStyle w:val="ad"/>
            </w:pPr>
            <w:r w:rsidRPr="00AB2BF5">
              <w:rPr>
                <w:rFonts w:hint="eastAsia"/>
              </w:rPr>
              <w:t>达标</w:t>
            </w:r>
          </w:p>
        </w:tc>
        <w:tc>
          <w:tcPr>
            <w:tcW w:w="393" w:type="pct"/>
            <w:vAlign w:val="center"/>
          </w:tcPr>
          <w:p w14:paraId="16A403A7" w14:textId="77777777" w:rsidR="00B87F0F" w:rsidRPr="00AB2BF5" w:rsidRDefault="00B87F0F" w:rsidP="00705E1A">
            <w:pPr>
              <w:pStyle w:val="ad"/>
            </w:pPr>
            <w:r w:rsidRPr="00AB2BF5">
              <w:rPr>
                <w:rFonts w:hint="eastAsia"/>
              </w:rPr>
              <w:t>达标</w:t>
            </w:r>
          </w:p>
        </w:tc>
        <w:tc>
          <w:tcPr>
            <w:tcW w:w="393" w:type="pct"/>
            <w:vAlign w:val="center"/>
          </w:tcPr>
          <w:p w14:paraId="2D2CEC6B" w14:textId="77777777" w:rsidR="00B87F0F" w:rsidRPr="00AB2BF5" w:rsidRDefault="00B87F0F" w:rsidP="00705E1A">
            <w:pPr>
              <w:pStyle w:val="ad"/>
            </w:pPr>
            <w:r w:rsidRPr="00AB2BF5">
              <w:rPr>
                <w:rFonts w:hint="eastAsia"/>
              </w:rPr>
              <w:t>达标</w:t>
            </w:r>
          </w:p>
        </w:tc>
        <w:tc>
          <w:tcPr>
            <w:tcW w:w="814" w:type="pct"/>
            <w:gridSpan w:val="2"/>
            <w:vAlign w:val="center"/>
          </w:tcPr>
          <w:p w14:paraId="2F769B0A" w14:textId="77777777" w:rsidR="00B87F0F" w:rsidRPr="00AB2BF5" w:rsidRDefault="00B87F0F" w:rsidP="00705E1A">
            <w:pPr>
              <w:pStyle w:val="ad"/>
            </w:pPr>
            <w:r w:rsidRPr="00AB2BF5">
              <w:rPr>
                <w:rFonts w:hint="eastAsia"/>
              </w:rPr>
              <w:t>达标</w:t>
            </w:r>
          </w:p>
        </w:tc>
      </w:tr>
      <w:tr w:rsidR="00B87F0F" w:rsidRPr="00AB2BF5" w14:paraId="71C0BF6A" w14:textId="77777777" w:rsidTr="00705E1A">
        <w:trPr>
          <w:trHeight w:val="397"/>
          <w:jc w:val="center"/>
        </w:trPr>
        <w:tc>
          <w:tcPr>
            <w:tcW w:w="332" w:type="pct"/>
            <w:vMerge/>
            <w:vAlign w:val="center"/>
          </w:tcPr>
          <w:p w14:paraId="09734322" w14:textId="77777777" w:rsidR="00B87F0F" w:rsidRPr="00AB2BF5" w:rsidRDefault="00B87F0F" w:rsidP="00705E1A">
            <w:pPr>
              <w:pStyle w:val="ad"/>
            </w:pPr>
          </w:p>
        </w:tc>
        <w:tc>
          <w:tcPr>
            <w:tcW w:w="945" w:type="pct"/>
            <w:gridSpan w:val="3"/>
            <w:vMerge w:val="restart"/>
            <w:vAlign w:val="center"/>
          </w:tcPr>
          <w:p w14:paraId="25E32B39" w14:textId="77777777" w:rsidR="00B87F0F" w:rsidRPr="00AB2BF5" w:rsidRDefault="00B87F0F" w:rsidP="00705E1A">
            <w:pPr>
              <w:pStyle w:val="ad"/>
            </w:pPr>
            <w:r w:rsidRPr="00AB2BF5">
              <w:rPr>
                <w:rFonts w:hint="eastAsia"/>
              </w:rPr>
              <w:t>表层样</w:t>
            </w:r>
          </w:p>
          <w:p w14:paraId="16FDE235" w14:textId="77777777" w:rsidR="00B87F0F" w:rsidRPr="00AB2BF5" w:rsidRDefault="00B87F0F" w:rsidP="00705E1A">
            <w:pPr>
              <w:pStyle w:val="ad"/>
            </w:pPr>
            <w:r w:rsidRPr="00AB2BF5">
              <w:rPr>
                <w:rFonts w:hint="eastAsia"/>
              </w:rPr>
              <w:t>（</w:t>
            </w:r>
            <w:r w:rsidRPr="00AB2BF5">
              <w:rPr>
                <w:rFonts w:hint="eastAsia"/>
              </w:rPr>
              <w:t>0-0.2m</w:t>
            </w:r>
            <w:r w:rsidRPr="00AB2BF5">
              <w:rPr>
                <w:rFonts w:hint="eastAsia"/>
              </w:rPr>
              <w:t>）</w:t>
            </w:r>
          </w:p>
        </w:tc>
        <w:tc>
          <w:tcPr>
            <w:tcW w:w="473" w:type="pct"/>
            <w:vAlign w:val="center"/>
          </w:tcPr>
          <w:p w14:paraId="24DBBD15" w14:textId="77777777" w:rsidR="00B87F0F" w:rsidRPr="00AB2BF5" w:rsidRDefault="00B87F0F" w:rsidP="00705E1A">
            <w:pPr>
              <w:pStyle w:val="ad"/>
            </w:pPr>
            <w:r w:rsidRPr="00AB2BF5">
              <w:rPr>
                <w:kern w:val="0"/>
              </w:rPr>
              <w:t>氯仿</w:t>
            </w:r>
          </w:p>
        </w:tc>
        <w:tc>
          <w:tcPr>
            <w:tcW w:w="392" w:type="pct"/>
            <w:vAlign w:val="center"/>
          </w:tcPr>
          <w:p w14:paraId="1CF1A074" w14:textId="77777777" w:rsidR="00B87F0F" w:rsidRPr="00AB2BF5" w:rsidRDefault="00B87F0F" w:rsidP="00705E1A">
            <w:pPr>
              <w:pStyle w:val="ad"/>
            </w:pPr>
            <w:r w:rsidRPr="00AB2BF5">
              <w:rPr>
                <w:kern w:val="0"/>
              </w:rPr>
              <w:t>氯甲烷</w:t>
            </w:r>
          </w:p>
        </w:tc>
        <w:tc>
          <w:tcPr>
            <w:tcW w:w="472" w:type="pct"/>
            <w:vAlign w:val="center"/>
          </w:tcPr>
          <w:p w14:paraId="7CA5431A" w14:textId="77777777" w:rsidR="00B87F0F" w:rsidRPr="00AB2BF5" w:rsidRDefault="00B87F0F" w:rsidP="00705E1A">
            <w:pPr>
              <w:pStyle w:val="ad"/>
            </w:pPr>
            <w:r w:rsidRPr="00AB2BF5">
              <w:rPr>
                <w:kern w:val="0"/>
              </w:rPr>
              <w:t>1,1-</w:t>
            </w:r>
            <w:r w:rsidRPr="00AB2BF5">
              <w:rPr>
                <w:kern w:val="0"/>
              </w:rPr>
              <w:t>二氯乙烷</w:t>
            </w:r>
          </w:p>
        </w:tc>
        <w:tc>
          <w:tcPr>
            <w:tcW w:w="393" w:type="pct"/>
            <w:vAlign w:val="center"/>
          </w:tcPr>
          <w:p w14:paraId="6B0C28CA" w14:textId="77777777" w:rsidR="00B87F0F" w:rsidRPr="00AB2BF5" w:rsidRDefault="00B87F0F" w:rsidP="00705E1A">
            <w:pPr>
              <w:pStyle w:val="ad"/>
            </w:pPr>
            <w:r w:rsidRPr="00AB2BF5">
              <w:rPr>
                <w:kern w:val="0"/>
              </w:rPr>
              <w:t>1,2-</w:t>
            </w:r>
            <w:r w:rsidRPr="00AB2BF5">
              <w:rPr>
                <w:kern w:val="0"/>
              </w:rPr>
              <w:t>二氯乙烷</w:t>
            </w:r>
          </w:p>
        </w:tc>
        <w:tc>
          <w:tcPr>
            <w:tcW w:w="393" w:type="pct"/>
            <w:vAlign w:val="center"/>
          </w:tcPr>
          <w:p w14:paraId="4C85C066" w14:textId="77777777" w:rsidR="00B87F0F" w:rsidRPr="00AB2BF5" w:rsidRDefault="00B87F0F" w:rsidP="00705E1A">
            <w:pPr>
              <w:pStyle w:val="ad"/>
            </w:pPr>
            <w:r w:rsidRPr="00AB2BF5">
              <w:rPr>
                <w:kern w:val="0"/>
              </w:rPr>
              <w:t>1,1-</w:t>
            </w:r>
            <w:r w:rsidRPr="00AB2BF5">
              <w:rPr>
                <w:kern w:val="0"/>
              </w:rPr>
              <w:t>二氯乙烯</w:t>
            </w:r>
          </w:p>
        </w:tc>
        <w:tc>
          <w:tcPr>
            <w:tcW w:w="393" w:type="pct"/>
            <w:vAlign w:val="center"/>
          </w:tcPr>
          <w:p w14:paraId="4232DC00" w14:textId="77777777" w:rsidR="00B87F0F" w:rsidRPr="00AB2BF5" w:rsidRDefault="00B87F0F" w:rsidP="00705E1A">
            <w:pPr>
              <w:pStyle w:val="ad"/>
            </w:pPr>
            <w:r w:rsidRPr="00AB2BF5">
              <w:rPr>
                <w:kern w:val="0"/>
              </w:rPr>
              <w:t>顺</w:t>
            </w:r>
            <w:r w:rsidRPr="00AB2BF5">
              <w:rPr>
                <w:kern w:val="0"/>
              </w:rPr>
              <w:t>-1,2-</w:t>
            </w:r>
            <w:r w:rsidRPr="00AB2BF5">
              <w:rPr>
                <w:kern w:val="0"/>
              </w:rPr>
              <w:t>二氯乙烯</w:t>
            </w:r>
          </w:p>
        </w:tc>
        <w:tc>
          <w:tcPr>
            <w:tcW w:w="393" w:type="pct"/>
            <w:vAlign w:val="center"/>
          </w:tcPr>
          <w:p w14:paraId="342EC8C3" w14:textId="77777777" w:rsidR="00B87F0F" w:rsidRPr="00AB2BF5" w:rsidRDefault="00B87F0F" w:rsidP="00705E1A">
            <w:pPr>
              <w:pStyle w:val="ad"/>
            </w:pPr>
            <w:r w:rsidRPr="00AB2BF5">
              <w:rPr>
                <w:kern w:val="0"/>
              </w:rPr>
              <w:t>反</w:t>
            </w:r>
            <w:r w:rsidRPr="00AB2BF5">
              <w:rPr>
                <w:kern w:val="0"/>
              </w:rPr>
              <w:t>-1,2-</w:t>
            </w:r>
            <w:r w:rsidRPr="00AB2BF5">
              <w:rPr>
                <w:kern w:val="0"/>
              </w:rPr>
              <w:t>二氯乙烯</w:t>
            </w:r>
          </w:p>
        </w:tc>
        <w:tc>
          <w:tcPr>
            <w:tcW w:w="814" w:type="pct"/>
            <w:gridSpan w:val="2"/>
            <w:vAlign w:val="center"/>
          </w:tcPr>
          <w:p w14:paraId="01D8B5BD" w14:textId="77777777" w:rsidR="00B87F0F" w:rsidRPr="00AB2BF5" w:rsidRDefault="00B87F0F" w:rsidP="00705E1A">
            <w:pPr>
              <w:pStyle w:val="ad"/>
            </w:pPr>
            <w:r w:rsidRPr="00AB2BF5">
              <w:rPr>
                <w:kern w:val="0"/>
              </w:rPr>
              <w:t>二氯甲烷</w:t>
            </w:r>
          </w:p>
        </w:tc>
      </w:tr>
      <w:tr w:rsidR="00B87F0F" w:rsidRPr="00AB2BF5" w14:paraId="2CBA2CB9" w14:textId="77777777" w:rsidTr="00705E1A">
        <w:trPr>
          <w:trHeight w:val="397"/>
          <w:jc w:val="center"/>
        </w:trPr>
        <w:tc>
          <w:tcPr>
            <w:tcW w:w="332" w:type="pct"/>
            <w:vMerge/>
            <w:vAlign w:val="center"/>
          </w:tcPr>
          <w:p w14:paraId="0A7C48B7" w14:textId="77777777" w:rsidR="00B87F0F" w:rsidRPr="00AB2BF5" w:rsidRDefault="00B87F0F" w:rsidP="00705E1A">
            <w:pPr>
              <w:pStyle w:val="ad"/>
            </w:pPr>
          </w:p>
        </w:tc>
        <w:tc>
          <w:tcPr>
            <w:tcW w:w="945" w:type="pct"/>
            <w:gridSpan w:val="3"/>
            <w:vMerge/>
            <w:vAlign w:val="center"/>
          </w:tcPr>
          <w:p w14:paraId="5CFE3A9E" w14:textId="77777777" w:rsidR="00B87F0F" w:rsidRPr="00AB2BF5" w:rsidRDefault="00B87F0F" w:rsidP="00705E1A">
            <w:pPr>
              <w:pStyle w:val="ad"/>
            </w:pPr>
          </w:p>
        </w:tc>
        <w:tc>
          <w:tcPr>
            <w:tcW w:w="473" w:type="pct"/>
            <w:vAlign w:val="center"/>
          </w:tcPr>
          <w:p w14:paraId="201BAAB3" w14:textId="77777777" w:rsidR="00B87F0F" w:rsidRPr="00AB2BF5" w:rsidRDefault="00B87F0F" w:rsidP="00705E1A">
            <w:pPr>
              <w:pStyle w:val="ad"/>
              <w:rPr>
                <w:kern w:val="0"/>
              </w:rPr>
            </w:pPr>
            <w:r w:rsidRPr="00AB2BF5">
              <w:rPr>
                <w:rFonts w:hint="eastAsia"/>
              </w:rPr>
              <w:t>0</w:t>
            </w:r>
            <w:r w:rsidRPr="00AB2BF5">
              <w:t>.02L</w:t>
            </w:r>
          </w:p>
        </w:tc>
        <w:tc>
          <w:tcPr>
            <w:tcW w:w="392" w:type="pct"/>
            <w:vAlign w:val="center"/>
          </w:tcPr>
          <w:p w14:paraId="60704CB3" w14:textId="77777777" w:rsidR="00B87F0F" w:rsidRPr="00AB2BF5" w:rsidRDefault="00B87F0F" w:rsidP="00705E1A">
            <w:pPr>
              <w:pStyle w:val="ad"/>
              <w:rPr>
                <w:kern w:val="0"/>
              </w:rPr>
            </w:pPr>
            <w:r w:rsidRPr="00AB2BF5">
              <w:rPr>
                <w:rFonts w:hint="eastAsia"/>
              </w:rPr>
              <w:t>0</w:t>
            </w:r>
            <w:r w:rsidRPr="00AB2BF5">
              <w:t>.02L</w:t>
            </w:r>
          </w:p>
        </w:tc>
        <w:tc>
          <w:tcPr>
            <w:tcW w:w="472" w:type="pct"/>
            <w:vAlign w:val="center"/>
          </w:tcPr>
          <w:p w14:paraId="4F3B474B" w14:textId="77777777" w:rsidR="00B87F0F" w:rsidRPr="00AB2BF5" w:rsidRDefault="00B87F0F" w:rsidP="00705E1A">
            <w:pPr>
              <w:pStyle w:val="ad"/>
              <w:rPr>
                <w:kern w:val="0"/>
              </w:rPr>
            </w:pPr>
            <w:r w:rsidRPr="00AB2BF5">
              <w:rPr>
                <w:rFonts w:hint="eastAsia"/>
              </w:rPr>
              <w:t>0</w:t>
            </w:r>
            <w:r w:rsidRPr="00AB2BF5">
              <w:t>.02L</w:t>
            </w:r>
          </w:p>
        </w:tc>
        <w:tc>
          <w:tcPr>
            <w:tcW w:w="393" w:type="pct"/>
            <w:vAlign w:val="center"/>
          </w:tcPr>
          <w:p w14:paraId="302AE10A" w14:textId="77777777" w:rsidR="00B87F0F" w:rsidRPr="00AB2BF5" w:rsidRDefault="00B87F0F" w:rsidP="00705E1A">
            <w:pPr>
              <w:pStyle w:val="ad"/>
              <w:rPr>
                <w:kern w:val="0"/>
              </w:rPr>
            </w:pPr>
            <w:r w:rsidRPr="00AB2BF5">
              <w:rPr>
                <w:rFonts w:hint="eastAsia"/>
              </w:rPr>
              <w:t>0</w:t>
            </w:r>
            <w:r w:rsidRPr="00AB2BF5">
              <w:t>.01L</w:t>
            </w:r>
          </w:p>
        </w:tc>
        <w:tc>
          <w:tcPr>
            <w:tcW w:w="393" w:type="pct"/>
            <w:vAlign w:val="center"/>
          </w:tcPr>
          <w:p w14:paraId="7807F979" w14:textId="77777777" w:rsidR="00B87F0F" w:rsidRPr="00AB2BF5" w:rsidRDefault="00B87F0F" w:rsidP="00705E1A">
            <w:pPr>
              <w:pStyle w:val="ad"/>
              <w:rPr>
                <w:kern w:val="0"/>
              </w:rPr>
            </w:pPr>
            <w:r w:rsidRPr="00AB2BF5">
              <w:rPr>
                <w:rFonts w:hint="eastAsia"/>
              </w:rPr>
              <w:t>0</w:t>
            </w:r>
            <w:r w:rsidRPr="00AB2BF5">
              <w:t>.01L</w:t>
            </w:r>
          </w:p>
        </w:tc>
        <w:tc>
          <w:tcPr>
            <w:tcW w:w="393" w:type="pct"/>
            <w:vAlign w:val="center"/>
          </w:tcPr>
          <w:p w14:paraId="64FA83AD" w14:textId="77777777" w:rsidR="00B87F0F" w:rsidRPr="00AB2BF5" w:rsidRDefault="00B87F0F" w:rsidP="00705E1A">
            <w:pPr>
              <w:pStyle w:val="ad"/>
              <w:rPr>
                <w:kern w:val="0"/>
              </w:rPr>
            </w:pPr>
            <w:r w:rsidRPr="00AB2BF5">
              <w:rPr>
                <w:rFonts w:hint="eastAsia"/>
              </w:rPr>
              <w:t>0</w:t>
            </w:r>
            <w:r w:rsidRPr="00AB2BF5">
              <w:t>.008L</w:t>
            </w:r>
          </w:p>
        </w:tc>
        <w:tc>
          <w:tcPr>
            <w:tcW w:w="393" w:type="pct"/>
            <w:vAlign w:val="center"/>
          </w:tcPr>
          <w:p w14:paraId="799A7343" w14:textId="77777777" w:rsidR="00B87F0F" w:rsidRPr="00AB2BF5" w:rsidRDefault="00B87F0F" w:rsidP="00705E1A">
            <w:pPr>
              <w:pStyle w:val="ad"/>
              <w:rPr>
                <w:kern w:val="0"/>
              </w:rPr>
            </w:pPr>
            <w:r w:rsidRPr="00AB2BF5">
              <w:rPr>
                <w:rFonts w:hint="eastAsia"/>
              </w:rPr>
              <w:t>0</w:t>
            </w:r>
            <w:r w:rsidRPr="00AB2BF5">
              <w:t>.02L</w:t>
            </w:r>
          </w:p>
        </w:tc>
        <w:tc>
          <w:tcPr>
            <w:tcW w:w="814" w:type="pct"/>
            <w:gridSpan w:val="2"/>
            <w:vAlign w:val="center"/>
          </w:tcPr>
          <w:p w14:paraId="3544D55D" w14:textId="77777777" w:rsidR="00B87F0F" w:rsidRPr="00AB2BF5" w:rsidRDefault="00B87F0F" w:rsidP="00705E1A">
            <w:pPr>
              <w:pStyle w:val="ad"/>
              <w:rPr>
                <w:kern w:val="0"/>
              </w:rPr>
            </w:pPr>
            <w:r w:rsidRPr="00AB2BF5">
              <w:rPr>
                <w:rFonts w:hint="eastAsia"/>
              </w:rPr>
              <w:t>0</w:t>
            </w:r>
            <w:r w:rsidRPr="00AB2BF5">
              <w:t>.02L</w:t>
            </w:r>
          </w:p>
        </w:tc>
      </w:tr>
      <w:tr w:rsidR="00B87F0F" w:rsidRPr="00AB2BF5" w14:paraId="5949A619" w14:textId="77777777" w:rsidTr="00705E1A">
        <w:trPr>
          <w:trHeight w:val="397"/>
          <w:jc w:val="center"/>
        </w:trPr>
        <w:tc>
          <w:tcPr>
            <w:tcW w:w="332" w:type="pct"/>
            <w:vMerge/>
            <w:vAlign w:val="center"/>
          </w:tcPr>
          <w:p w14:paraId="7D528A2C" w14:textId="77777777" w:rsidR="00B87F0F" w:rsidRPr="00AB2BF5" w:rsidRDefault="00B87F0F" w:rsidP="00705E1A">
            <w:pPr>
              <w:pStyle w:val="ad"/>
            </w:pPr>
          </w:p>
        </w:tc>
        <w:tc>
          <w:tcPr>
            <w:tcW w:w="945" w:type="pct"/>
            <w:gridSpan w:val="3"/>
            <w:vAlign w:val="center"/>
          </w:tcPr>
          <w:p w14:paraId="628BB970" w14:textId="77777777" w:rsidR="00B87F0F" w:rsidRPr="00AB2BF5" w:rsidRDefault="00B87F0F" w:rsidP="00705E1A">
            <w:pPr>
              <w:pStyle w:val="ad"/>
            </w:pPr>
            <w:r w:rsidRPr="00AB2BF5">
              <w:rPr>
                <w:rFonts w:hint="eastAsia"/>
              </w:rPr>
              <w:t>标准值</w:t>
            </w:r>
          </w:p>
        </w:tc>
        <w:tc>
          <w:tcPr>
            <w:tcW w:w="473" w:type="pct"/>
            <w:vAlign w:val="center"/>
          </w:tcPr>
          <w:p w14:paraId="2555D67B" w14:textId="77777777" w:rsidR="00B87F0F" w:rsidRPr="00AB2BF5" w:rsidRDefault="00B87F0F" w:rsidP="00705E1A">
            <w:pPr>
              <w:pStyle w:val="ad"/>
            </w:pPr>
            <w:r w:rsidRPr="00AB2BF5">
              <w:rPr>
                <w:rFonts w:hint="eastAsia"/>
              </w:rPr>
              <w:t>ND</w:t>
            </w:r>
          </w:p>
        </w:tc>
        <w:tc>
          <w:tcPr>
            <w:tcW w:w="392" w:type="pct"/>
            <w:vAlign w:val="center"/>
          </w:tcPr>
          <w:p w14:paraId="6911E986" w14:textId="77777777" w:rsidR="00B87F0F" w:rsidRPr="00AB2BF5" w:rsidRDefault="00B87F0F" w:rsidP="00705E1A">
            <w:pPr>
              <w:pStyle w:val="ad"/>
            </w:pPr>
            <w:r w:rsidRPr="00AB2BF5">
              <w:rPr>
                <w:rFonts w:hint="eastAsia"/>
              </w:rPr>
              <w:t>ND</w:t>
            </w:r>
          </w:p>
        </w:tc>
        <w:tc>
          <w:tcPr>
            <w:tcW w:w="472" w:type="pct"/>
            <w:vAlign w:val="center"/>
          </w:tcPr>
          <w:p w14:paraId="6F38A666" w14:textId="77777777" w:rsidR="00B87F0F" w:rsidRPr="00AB2BF5" w:rsidRDefault="00B87F0F" w:rsidP="00705E1A">
            <w:pPr>
              <w:pStyle w:val="ad"/>
            </w:pPr>
            <w:r w:rsidRPr="00AB2BF5">
              <w:rPr>
                <w:rFonts w:hint="eastAsia"/>
              </w:rPr>
              <w:t>ND</w:t>
            </w:r>
          </w:p>
        </w:tc>
        <w:tc>
          <w:tcPr>
            <w:tcW w:w="393" w:type="pct"/>
            <w:vAlign w:val="center"/>
          </w:tcPr>
          <w:p w14:paraId="6B548665" w14:textId="77777777" w:rsidR="00B87F0F" w:rsidRPr="00AB2BF5" w:rsidRDefault="00B87F0F" w:rsidP="00705E1A">
            <w:pPr>
              <w:pStyle w:val="ad"/>
            </w:pPr>
            <w:r w:rsidRPr="00AB2BF5">
              <w:rPr>
                <w:rFonts w:hint="eastAsia"/>
              </w:rPr>
              <w:t>ND</w:t>
            </w:r>
          </w:p>
        </w:tc>
        <w:tc>
          <w:tcPr>
            <w:tcW w:w="393" w:type="pct"/>
            <w:vAlign w:val="center"/>
          </w:tcPr>
          <w:p w14:paraId="24B4CDE6" w14:textId="77777777" w:rsidR="00B87F0F" w:rsidRPr="00AB2BF5" w:rsidRDefault="00B87F0F" w:rsidP="00705E1A">
            <w:pPr>
              <w:pStyle w:val="ad"/>
            </w:pPr>
            <w:r w:rsidRPr="00AB2BF5">
              <w:rPr>
                <w:rFonts w:hint="eastAsia"/>
              </w:rPr>
              <w:t>ND</w:t>
            </w:r>
          </w:p>
        </w:tc>
        <w:tc>
          <w:tcPr>
            <w:tcW w:w="393" w:type="pct"/>
            <w:vAlign w:val="center"/>
          </w:tcPr>
          <w:p w14:paraId="474BB81C" w14:textId="77777777" w:rsidR="00B87F0F" w:rsidRPr="00AB2BF5" w:rsidRDefault="00B87F0F" w:rsidP="00705E1A">
            <w:pPr>
              <w:pStyle w:val="ad"/>
            </w:pPr>
            <w:r w:rsidRPr="00AB2BF5">
              <w:rPr>
                <w:rFonts w:hint="eastAsia"/>
              </w:rPr>
              <w:t>ND</w:t>
            </w:r>
          </w:p>
        </w:tc>
        <w:tc>
          <w:tcPr>
            <w:tcW w:w="393" w:type="pct"/>
            <w:vAlign w:val="center"/>
          </w:tcPr>
          <w:p w14:paraId="3EE2F5EB" w14:textId="77777777" w:rsidR="00B87F0F" w:rsidRPr="00AB2BF5" w:rsidRDefault="00B87F0F" w:rsidP="00705E1A">
            <w:pPr>
              <w:pStyle w:val="ad"/>
            </w:pPr>
            <w:r w:rsidRPr="00AB2BF5">
              <w:rPr>
                <w:rFonts w:hint="eastAsia"/>
              </w:rPr>
              <w:t>ND</w:t>
            </w:r>
          </w:p>
        </w:tc>
        <w:tc>
          <w:tcPr>
            <w:tcW w:w="814" w:type="pct"/>
            <w:gridSpan w:val="2"/>
            <w:vAlign w:val="center"/>
          </w:tcPr>
          <w:p w14:paraId="240119DB" w14:textId="77777777" w:rsidR="00B87F0F" w:rsidRPr="00AB2BF5" w:rsidRDefault="00B87F0F" w:rsidP="00705E1A">
            <w:pPr>
              <w:pStyle w:val="ad"/>
            </w:pPr>
            <w:r w:rsidRPr="00AB2BF5">
              <w:rPr>
                <w:rFonts w:hint="eastAsia"/>
              </w:rPr>
              <w:t>ND</w:t>
            </w:r>
          </w:p>
        </w:tc>
      </w:tr>
      <w:tr w:rsidR="00B87F0F" w:rsidRPr="00AB2BF5" w14:paraId="5B477B9A" w14:textId="77777777" w:rsidTr="00705E1A">
        <w:trPr>
          <w:trHeight w:val="397"/>
          <w:jc w:val="center"/>
        </w:trPr>
        <w:tc>
          <w:tcPr>
            <w:tcW w:w="332" w:type="pct"/>
            <w:vMerge/>
            <w:vAlign w:val="center"/>
          </w:tcPr>
          <w:p w14:paraId="7975E81E" w14:textId="77777777" w:rsidR="00B87F0F" w:rsidRPr="00AB2BF5" w:rsidRDefault="00B87F0F" w:rsidP="00705E1A">
            <w:pPr>
              <w:pStyle w:val="ad"/>
            </w:pPr>
          </w:p>
        </w:tc>
        <w:tc>
          <w:tcPr>
            <w:tcW w:w="945" w:type="pct"/>
            <w:gridSpan w:val="3"/>
            <w:vAlign w:val="center"/>
          </w:tcPr>
          <w:p w14:paraId="3B56BB56" w14:textId="77777777" w:rsidR="00B87F0F" w:rsidRPr="00AB2BF5" w:rsidRDefault="00B87F0F" w:rsidP="00705E1A">
            <w:pPr>
              <w:pStyle w:val="ad"/>
            </w:pPr>
            <w:r w:rsidRPr="00AB2BF5">
              <w:rPr>
                <w:rFonts w:hint="eastAsia"/>
              </w:rPr>
              <w:t>是否达标</w:t>
            </w:r>
          </w:p>
        </w:tc>
        <w:tc>
          <w:tcPr>
            <w:tcW w:w="473" w:type="pct"/>
            <w:vAlign w:val="center"/>
          </w:tcPr>
          <w:p w14:paraId="095DB693" w14:textId="77777777" w:rsidR="00B87F0F" w:rsidRPr="00AB2BF5" w:rsidRDefault="00B87F0F" w:rsidP="00705E1A">
            <w:pPr>
              <w:pStyle w:val="ad"/>
            </w:pPr>
            <w:r w:rsidRPr="00AB2BF5">
              <w:rPr>
                <w:rFonts w:hint="eastAsia"/>
              </w:rPr>
              <w:t>达标</w:t>
            </w:r>
          </w:p>
        </w:tc>
        <w:tc>
          <w:tcPr>
            <w:tcW w:w="392" w:type="pct"/>
            <w:vAlign w:val="center"/>
          </w:tcPr>
          <w:p w14:paraId="6B31E131" w14:textId="77777777" w:rsidR="00B87F0F" w:rsidRPr="00AB2BF5" w:rsidRDefault="00B87F0F" w:rsidP="00705E1A">
            <w:pPr>
              <w:pStyle w:val="ad"/>
            </w:pPr>
            <w:r w:rsidRPr="00AB2BF5">
              <w:rPr>
                <w:rFonts w:hint="eastAsia"/>
              </w:rPr>
              <w:t>达标</w:t>
            </w:r>
          </w:p>
        </w:tc>
        <w:tc>
          <w:tcPr>
            <w:tcW w:w="472" w:type="pct"/>
            <w:vAlign w:val="center"/>
          </w:tcPr>
          <w:p w14:paraId="7399130D" w14:textId="77777777" w:rsidR="00B87F0F" w:rsidRPr="00AB2BF5" w:rsidRDefault="00B87F0F" w:rsidP="00705E1A">
            <w:pPr>
              <w:pStyle w:val="ad"/>
            </w:pPr>
            <w:r w:rsidRPr="00AB2BF5">
              <w:rPr>
                <w:rFonts w:hint="eastAsia"/>
              </w:rPr>
              <w:t>达标</w:t>
            </w:r>
          </w:p>
        </w:tc>
        <w:tc>
          <w:tcPr>
            <w:tcW w:w="393" w:type="pct"/>
            <w:vAlign w:val="center"/>
          </w:tcPr>
          <w:p w14:paraId="527CDC79" w14:textId="77777777" w:rsidR="00B87F0F" w:rsidRPr="00AB2BF5" w:rsidRDefault="00B87F0F" w:rsidP="00705E1A">
            <w:pPr>
              <w:pStyle w:val="ad"/>
            </w:pPr>
            <w:r w:rsidRPr="00AB2BF5">
              <w:rPr>
                <w:rFonts w:hint="eastAsia"/>
              </w:rPr>
              <w:t>达标</w:t>
            </w:r>
          </w:p>
        </w:tc>
        <w:tc>
          <w:tcPr>
            <w:tcW w:w="393" w:type="pct"/>
            <w:vAlign w:val="center"/>
          </w:tcPr>
          <w:p w14:paraId="1B22E673" w14:textId="77777777" w:rsidR="00B87F0F" w:rsidRPr="00AB2BF5" w:rsidRDefault="00B87F0F" w:rsidP="00705E1A">
            <w:pPr>
              <w:pStyle w:val="ad"/>
            </w:pPr>
            <w:r w:rsidRPr="00AB2BF5">
              <w:rPr>
                <w:rFonts w:hint="eastAsia"/>
              </w:rPr>
              <w:t>达标</w:t>
            </w:r>
          </w:p>
        </w:tc>
        <w:tc>
          <w:tcPr>
            <w:tcW w:w="393" w:type="pct"/>
            <w:vAlign w:val="center"/>
          </w:tcPr>
          <w:p w14:paraId="24EF911C" w14:textId="77777777" w:rsidR="00B87F0F" w:rsidRPr="00AB2BF5" w:rsidRDefault="00B87F0F" w:rsidP="00705E1A">
            <w:pPr>
              <w:pStyle w:val="ad"/>
            </w:pPr>
            <w:r w:rsidRPr="00AB2BF5">
              <w:rPr>
                <w:rFonts w:hint="eastAsia"/>
              </w:rPr>
              <w:t>达标</w:t>
            </w:r>
          </w:p>
        </w:tc>
        <w:tc>
          <w:tcPr>
            <w:tcW w:w="393" w:type="pct"/>
            <w:vAlign w:val="center"/>
          </w:tcPr>
          <w:p w14:paraId="159EB604" w14:textId="77777777" w:rsidR="00B87F0F" w:rsidRPr="00AB2BF5" w:rsidRDefault="00B87F0F" w:rsidP="00705E1A">
            <w:pPr>
              <w:pStyle w:val="ad"/>
            </w:pPr>
            <w:r w:rsidRPr="00AB2BF5">
              <w:rPr>
                <w:rFonts w:hint="eastAsia"/>
              </w:rPr>
              <w:t>达标</w:t>
            </w:r>
          </w:p>
        </w:tc>
        <w:tc>
          <w:tcPr>
            <w:tcW w:w="814" w:type="pct"/>
            <w:gridSpan w:val="2"/>
            <w:vAlign w:val="center"/>
          </w:tcPr>
          <w:p w14:paraId="04B97EF0" w14:textId="77777777" w:rsidR="00B87F0F" w:rsidRPr="00AB2BF5" w:rsidRDefault="00B87F0F" w:rsidP="00705E1A">
            <w:pPr>
              <w:pStyle w:val="ad"/>
            </w:pPr>
            <w:r w:rsidRPr="00AB2BF5">
              <w:rPr>
                <w:rFonts w:hint="eastAsia"/>
              </w:rPr>
              <w:t>达标</w:t>
            </w:r>
          </w:p>
        </w:tc>
      </w:tr>
      <w:tr w:rsidR="00B87F0F" w:rsidRPr="00AB2BF5" w14:paraId="137CF637" w14:textId="77777777" w:rsidTr="00705E1A">
        <w:trPr>
          <w:trHeight w:val="397"/>
          <w:jc w:val="center"/>
        </w:trPr>
        <w:tc>
          <w:tcPr>
            <w:tcW w:w="332" w:type="pct"/>
            <w:vMerge/>
            <w:vAlign w:val="center"/>
          </w:tcPr>
          <w:p w14:paraId="605DA88C" w14:textId="77777777" w:rsidR="00B87F0F" w:rsidRPr="00AB2BF5" w:rsidRDefault="00B87F0F" w:rsidP="00705E1A">
            <w:pPr>
              <w:pStyle w:val="ad"/>
            </w:pPr>
          </w:p>
        </w:tc>
        <w:tc>
          <w:tcPr>
            <w:tcW w:w="945" w:type="pct"/>
            <w:gridSpan w:val="3"/>
            <w:vMerge w:val="restart"/>
            <w:vAlign w:val="center"/>
          </w:tcPr>
          <w:p w14:paraId="0417E864" w14:textId="77777777" w:rsidR="00B87F0F" w:rsidRPr="00AB2BF5" w:rsidRDefault="00B87F0F" w:rsidP="00705E1A">
            <w:pPr>
              <w:pStyle w:val="ad"/>
            </w:pPr>
            <w:r w:rsidRPr="00AB2BF5">
              <w:rPr>
                <w:rFonts w:hint="eastAsia"/>
              </w:rPr>
              <w:t>表层样</w:t>
            </w:r>
          </w:p>
          <w:p w14:paraId="243AFC87" w14:textId="77777777" w:rsidR="00B87F0F" w:rsidRPr="00AB2BF5" w:rsidRDefault="00B87F0F" w:rsidP="00705E1A">
            <w:pPr>
              <w:pStyle w:val="ad"/>
            </w:pPr>
            <w:r w:rsidRPr="00AB2BF5">
              <w:rPr>
                <w:rFonts w:hint="eastAsia"/>
              </w:rPr>
              <w:t>（</w:t>
            </w:r>
            <w:r w:rsidRPr="00AB2BF5">
              <w:rPr>
                <w:rFonts w:hint="eastAsia"/>
              </w:rPr>
              <w:t>0-0.2m</w:t>
            </w:r>
            <w:r w:rsidRPr="00AB2BF5">
              <w:rPr>
                <w:rFonts w:hint="eastAsia"/>
              </w:rPr>
              <w:t>）</w:t>
            </w:r>
          </w:p>
        </w:tc>
        <w:tc>
          <w:tcPr>
            <w:tcW w:w="473" w:type="pct"/>
            <w:vAlign w:val="center"/>
          </w:tcPr>
          <w:p w14:paraId="05F6835D" w14:textId="77777777" w:rsidR="00B87F0F" w:rsidRPr="00AB2BF5" w:rsidRDefault="00B87F0F" w:rsidP="00705E1A">
            <w:pPr>
              <w:pStyle w:val="ad"/>
              <w:rPr>
                <w:kern w:val="0"/>
              </w:rPr>
            </w:pPr>
            <w:r w:rsidRPr="00AB2BF5">
              <w:rPr>
                <w:kern w:val="0"/>
              </w:rPr>
              <w:t>1,2-</w:t>
            </w:r>
            <w:r w:rsidRPr="00AB2BF5">
              <w:rPr>
                <w:kern w:val="0"/>
              </w:rPr>
              <w:t>二氯丙烷</w:t>
            </w:r>
          </w:p>
        </w:tc>
        <w:tc>
          <w:tcPr>
            <w:tcW w:w="392" w:type="pct"/>
            <w:vAlign w:val="center"/>
          </w:tcPr>
          <w:p w14:paraId="5D1A42BA" w14:textId="77777777" w:rsidR="00B87F0F" w:rsidRPr="00AB2BF5" w:rsidRDefault="00B87F0F" w:rsidP="00705E1A">
            <w:pPr>
              <w:pStyle w:val="ad"/>
              <w:rPr>
                <w:kern w:val="0"/>
              </w:rPr>
            </w:pPr>
            <w:r w:rsidRPr="00AB2BF5">
              <w:rPr>
                <w:kern w:val="0"/>
              </w:rPr>
              <w:t>二苯并</w:t>
            </w:r>
            <w:r w:rsidRPr="00AB2BF5">
              <w:rPr>
                <w:kern w:val="0"/>
              </w:rPr>
              <w:t>[</w:t>
            </w:r>
            <w:proofErr w:type="spellStart"/>
            <w:r w:rsidRPr="00AB2BF5">
              <w:rPr>
                <w:kern w:val="0"/>
              </w:rPr>
              <w:t>a,h</w:t>
            </w:r>
            <w:proofErr w:type="spellEnd"/>
            <w:r w:rsidRPr="00AB2BF5">
              <w:rPr>
                <w:kern w:val="0"/>
              </w:rPr>
              <w:t>]</w:t>
            </w:r>
            <w:r w:rsidRPr="00AB2BF5">
              <w:rPr>
                <w:kern w:val="0"/>
              </w:rPr>
              <w:t>蒽</w:t>
            </w:r>
          </w:p>
        </w:tc>
        <w:tc>
          <w:tcPr>
            <w:tcW w:w="472" w:type="pct"/>
            <w:vAlign w:val="center"/>
          </w:tcPr>
          <w:p w14:paraId="537EBF66" w14:textId="77777777" w:rsidR="00B87F0F" w:rsidRPr="00AB2BF5" w:rsidRDefault="00B87F0F" w:rsidP="00705E1A">
            <w:pPr>
              <w:pStyle w:val="ad"/>
              <w:rPr>
                <w:kern w:val="0"/>
              </w:rPr>
            </w:pPr>
            <w:r w:rsidRPr="00AB2BF5">
              <w:rPr>
                <w:rFonts w:hint="eastAsia"/>
                <w:kern w:val="0"/>
              </w:rPr>
              <w:t>䓛</w:t>
            </w:r>
          </w:p>
        </w:tc>
        <w:tc>
          <w:tcPr>
            <w:tcW w:w="393" w:type="pct"/>
            <w:vAlign w:val="center"/>
          </w:tcPr>
          <w:p w14:paraId="40818020" w14:textId="77777777" w:rsidR="00B87F0F" w:rsidRPr="00AB2BF5" w:rsidRDefault="00B87F0F" w:rsidP="00705E1A">
            <w:pPr>
              <w:pStyle w:val="ad"/>
              <w:rPr>
                <w:kern w:val="0"/>
              </w:rPr>
            </w:pPr>
            <w:r w:rsidRPr="00AB2BF5">
              <w:rPr>
                <w:rFonts w:hint="eastAsia"/>
                <w:kern w:val="0"/>
              </w:rPr>
              <w:t>苯并</w:t>
            </w:r>
            <w:r w:rsidRPr="00AB2BF5">
              <w:rPr>
                <w:kern w:val="0"/>
              </w:rPr>
              <w:t>[k]</w:t>
            </w:r>
            <w:r w:rsidRPr="00AB2BF5">
              <w:rPr>
                <w:kern w:val="0"/>
              </w:rPr>
              <w:t>荧蒽</w:t>
            </w:r>
          </w:p>
        </w:tc>
        <w:tc>
          <w:tcPr>
            <w:tcW w:w="393" w:type="pct"/>
            <w:vAlign w:val="center"/>
          </w:tcPr>
          <w:p w14:paraId="431D1DD2" w14:textId="77777777" w:rsidR="00B87F0F" w:rsidRPr="00AB2BF5" w:rsidRDefault="00B87F0F" w:rsidP="00705E1A">
            <w:pPr>
              <w:pStyle w:val="ad"/>
              <w:rPr>
                <w:kern w:val="0"/>
              </w:rPr>
            </w:pPr>
            <w:r w:rsidRPr="00AB2BF5">
              <w:rPr>
                <w:kern w:val="0"/>
              </w:rPr>
              <w:t>苯并</w:t>
            </w:r>
            <w:r w:rsidRPr="00AB2BF5">
              <w:rPr>
                <w:kern w:val="0"/>
              </w:rPr>
              <w:t>[b]</w:t>
            </w:r>
            <w:r w:rsidRPr="00AB2BF5">
              <w:rPr>
                <w:kern w:val="0"/>
              </w:rPr>
              <w:t>荧蒽</w:t>
            </w:r>
          </w:p>
        </w:tc>
        <w:tc>
          <w:tcPr>
            <w:tcW w:w="393" w:type="pct"/>
            <w:vAlign w:val="center"/>
          </w:tcPr>
          <w:p w14:paraId="4F0DE518" w14:textId="77777777" w:rsidR="00B87F0F" w:rsidRPr="00AB2BF5" w:rsidRDefault="00B87F0F" w:rsidP="00705E1A">
            <w:pPr>
              <w:pStyle w:val="ad"/>
              <w:rPr>
                <w:kern w:val="0"/>
              </w:rPr>
            </w:pPr>
            <w:r w:rsidRPr="00AB2BF5">
              <w:rPr>
                <w:kern w:val="0"/>
              </w:rPr>
              <w:t>邻二甲苯</w:t>
            </w:r>
          </w:p>
        </w:tc>
        <w:tc>
          <w:tcPr>
            <w:tcW w:w="393" w:type="pct"/>
            <w:vAlign w:val="center"/>
          </w:tcPr>
          <w:p w14:paraId="631AA175" w14:textId="77777777" w:rsidR="00B87F0F" w:rsidRPr="00AB2BF5" w:rsidRDefault="00B87F0F" w:rsidP="00705E1A">
            <w:pPr>
              <w:pStyle w:val="ad"/>
              <w:rPr>
                <w:kern w:val="0"/>
              </w:rPr>
            </w:pPr>
            <w:r w:rsidRPr="00AB2BF5">
              <w:rPr>
                <w:kern w:val="0"/>
              </w:rPr>
              <w:t>对二甲苯</w:t>
            </w:r>
            <w:r w:rsidRPr="00AB2BF5">
              <w:rPr>
                <w:rFonts w:hint="eastAsia"/>
                <w:kern w:val="0"/>
              </w:rPr>
              <w:t>+</w:t>
            </w:r>
            <w:r w:rsidRPr="00AB2BF5">
              <w:rPr>
                <w:kern w:val="0"/>
              </w:rPr>
              <w:t>间二甲苯</w:t>
            </w:r>
          </w:p>
        </w:tc>
        <w:tc>
          <w:tcPr>
            <w:tcW w:w="814" w:type="pct"/>
            <w:gridSpan w:val="2"/>
            <w:vAlign w:val="center"/>
          </w:tcPr>
          <w:p w14:paraId="0FB0FA3F" w14:textId="77777777" w:rsidR="00B87F0F" w:rsidRPr="00AB2BF5" w:rsidRDefault="00B87F0F" w:rsidP="00705E1A">
            <w:pPr>
              <w:pStyle w:val="ad"/>
              <w:rPr>
                <w:kern w:val="0"/>
              </w:rPr>
            </w:pPr>
            <w:r w:rsidRPr="00AB2BF5">
              <w:rPr>
                <w:kern w:val="0"/>
              </w:rPr>
              <w:t>甲苯</w:t>
            </w:r>
          </w:p>
        </w:tc>
      </w:tr>
      <w:tr w:rsidR="00B87F0F" w:rsidRPr="00AB2BF5" w14:paraId="6A142F5E" w14:textId="77777777" w:rsidTr="00705E1A">
        <w:trPr>
          <w:trHeight w:val="397"/>
          <w:jc w:val="center"/>
        </w:trPr>
        <w:tc>
          <w:tcPr>
            <w:tcW w:w="332" w:type="pct"/>
            <w:vMerge/>
            <w:vAlign w:val="center"/>
          </w:tcPr>
          <w:p w14:paraId="3BFE5FB7" w14:textId="77777777" w:rsidR="00B87F0F" w:rsidRPr="00AB2BF5" w:rsidRDefault="00B87F0F" w:rsidP="00705E1A">
            <w:pPr>
              <w:pStyle w:val="ad"/>
            </w:pPr>
          </w:p>
        </w:tc>
        <w:tc>
          <w:tcPr>
            <w:tcW w:w="945" w:type="pct"/>
            <w:gridSpan w:val="3"/>
            <w:vMerge/>
            <w:vAlign w:val="center"/>
          </w:tcPr>
          <w:p w14:paraId="28AAD11D" w14:textId="77777777" w:rsidR="00B87F0F" w:rsidRPr="00AB2BF5" w:rsidRDefault="00B87F0F" w:rsidP="00705E1A">
            <w:pPr>
              <w:pStyle w:val="ad"/>
            </w:pPr>
          </w:p>
        </w:tc>
        <w:tc>
          <w:tcPr>
            <w:tcW w:w="473" w:type="pct"/>
            <w:vAlign w:val="center"/>
          </w:tcPr>
          <w:p w14:paraId="3C251303" w14:textId="77777777" w:rsidR="00B87F0F" w:rsidRPr="00AB2BF5" w:rsidRDefault="00B87F0F" w:rsidP="00705E1A">
            <w:pPr>
              <w:pStyle w:val="ad"/>
              <w:rPr>
                <w:kern w:val="0"/>
              </w:rPr>
            </w:pPr>
            <w:r w:rsidRPr="00AB2BF5">
              <w:rPr>
                <w:rFonts w:hint="eastAsia"/>
              </w:rPr>
              <w:t>0</w:t>
            </w:r>
            <w:r w:rsidRPr="00AB2BF5">
              <w:t>.008L</w:t>
            </w:r>
          </w:p>
        </w:tc>
        <w:tc>
          <w:tcPr>
            <w:tcW w:w="392" w:type="pct"/>
            <w:vAlign w:val="center"/>
          </w:tcPr>
          <w:p w14:paraId="75572CE2" w14:textId="77777777" w:rsidR="00B87F0F" w:rsidRPr="00AB2BF5" w:rsidRDefault="00B87F0F" w:rsidP="00705E1A">
            <w:pPr>
              <w:pStyle w:val="ad"/>
              <w:rPr>
                <w:kern w:val="0"/>
              </w:rPr>
            </w:pPr>
            <w:r w:rsidRPr="00AB2BF5">
              <w:rPr>
                <w:rFonts w:hint="eastAsia"/>
                <w:kern w:val="0"/>
              </w:rPr>
              <w:t>0</w:t>
            </w:r>
            <w:r w:rsidRPr="00AB2BF5">
              <w:rPr>
                <w:kern w:val="0"/>
              </w:rPr>
              <w:t>.1L</w:t>
            </w:r>
          </w:p>
        </w:tc>
        <w:tc>
          <w:tcPr>
            <w:tcW w:w="472" w:type="pct"/>
            <w:vAlign w:val="center"/>
          </w:tcPr>
          <w:p w14:paraId="2C61CF4A" w14:textId="77777777" w:rsidR="00B87F0F" w:rsidRPr="00AB2BF5" w:rsidRDefault="00B87F0F" w:rsidP="00705E1A">
            <w:pPr>
              <w:pStyle w:val="ad"/>
              <w:rPr>
                <w:kern w:val="0"/>
              </w:rPr>
            </w:pPr>
            <w:r w:rsidRPr="00AB2BF5">
              <w:rPr>
                <w:rFonts w:hint="eastAsia"/>
                <w:kern w:val="0"/>
              </w:rPr>
              <w:t>0</w:t>
            </w:r>
            <w:r w:rsidRPr="00AB2BF5">
              <w:rPr>
                <w:kern w:val="0"/>
              </w:rPr>
              <w:t>.1L</w:t>
            </w:r>
          </w:p>
        </w:tc>
        <w:tc>
          <w:tcPr>
            <w:tcW w:w="393" w:type="pct"/>
            <w:vAlign w:val="center"/>
          </w:tcPr>
          <w:p w14:paraId="3F5A2705" w14:textId="77777777" w:rsidR="00B87F0F" w:rsidRPr="00AB2BF5" w:rsidRDefault="00B87F0F" w:rsidP="00705E1A">
            <w:pPr>
              <w:pStyle w:val="ad"/>
              <w:rPr>
                <w:kern w:val="0"/>
              </w:rPr>
            </w:pPr>
            <w:r w:rsidRPr="00AB2BF5">
              <w:rPr>
                <w:rFonts w:hint="eastAsia"/>
                <w:kern w:val="0"/>
              </w:rPr>
              <w:t>0</w:t>
            </w:r>
            <w:r w:rsidRPr="00AB2BF5">
              <w:rPr>
                <w:kern w:val="0"/>
              </w:rPr>
              <w:t>.1L</w:t>
            </w:r>
          </w:p>
        </w:tc>
        <w:tc>
          <w:tcPr>
            <w:tcW w:w="393" w:type="pct"/>
            <w:vAlign w:val="center"/>
          </w:tcPr>
          <w:p w14:paraId="0097BC31" w14:textId="77777777" w:rsidR="00B87F0F" w:rsidRPr="00AB2BF5" w:rsidRDefault="00B87F0F" w:rsidP="00705E1A">
            <w:pPr>
              <w:pStyle w:val="ad"/>
              <w:rPr>
                <w:kern w:val="0"/>
              </w:rPr>
            </w:pPr>
            <w:r w:rsidRPr="00AB2BF5">
              <w:rPr>
                <w:rFonts w:hint="eastAsia"/>
                <w:kern w:val="0"/>
              </w:rPr>
              <w:t>0</w:t>
            </w:r>
            <w:r w:rsidRPr="00AB2BF5">
              <w:rPr>
                <w:kern w:val="0"/>
              </w:rPr>
              <w:t>.1L</w:t>
            </w:r>
          </w:p>
        </w:tc>
        <w:tc>
          <w:tcPr>
            <w:tcW w:w="393" w:type="pct"/>
            <w:vAlign w:val="center"/>
          </w:tcPr>
          <w:p w14:paraId="581B6151" w14:textId="77777777" w:rsidR="00B87F0F" w:rsidRPr="00AB2BF5" w:rsidRDefault="00B87F0F" w:rsidP="00705E1A">
            <w:pPr>
              <w:pStyle w:val="ad"/>
              <w:rPr>
                <w:kern w:val="0"/>
              </w:rPr>
            </w:pPr>
            <w:r w:rsidRPr="00AB2BF5">
              <w:rPr>
                <w:rFonts w:hint="eastAsia"/>
                <w:kern w:val="0"/>
              </w:rPr>
              <w:t>0</w:t>
            </w:r>
            <w:r w:rsidRPr="00AB2BF5">
              <w:rPr>
                <w:kern w:val="0"/>
              </w:rPr>
              <w:t>.13</w:t>
            </w:r>
          </w:p>
        </w:tc>
        <w:tc>
          <w:tcPr>
            <w:tcW w:w="393" w:type="pct"/>
            <w:vAlign w:val="center"/>
          </w:tcPr>
          <w:p w14:paraId="2D713F23" w14:textId="77777777" w:rsidR="00B87F0F" w:rsidRPr="00AB2BF5" w:rsidRDefault="00B87F0F" w:rsidP="00705E1A">
            <w:pPr>
              <w:pStyle w:val="ad"/>
              <w:rPr>
                <w:kern w:val="0"/>
              </w:rPr>
            </w:pPr>
            <w:r w:rsidRPr="00AB2BF5">
              <w:rPr>
                <w:rFonts w:hint="eastAsia"/>
              </w:rPr>
              <w:t>0</w:t>
            </w:r>
            <w:r w:rsidRPr="00AB2BF5">
              <w:t>.009L</w:t>
            </w:r>
          </w:p>
        </w:tc>
        <w:tc>
          <w:tcPr>
            <w:tcW w:w="814" w:type="pct"/>
            <w:gridSpan w:val="2"/>
            <w:vAlign w:val="center"/>
          </w:tcPr>
          <w:p w14:paraId="6C8FF76E" w14:textId="77777777" w:rsidR="00B87F0F" w:rsidRPr="00AB2BF5" w:rsidRDefault="00B87F0F" w:rsidP="00705E1A">
            <w:pPr>
              <w:pStyle w:val="ad"/>
              <w:rPr>
                <w:kern w:val="0"/>
              </w:rPr>
            </w:pPr>
            <w:r w:rsidRPr="00AB2BF5">
              <w:rPr>
                <w:rFonts w:hint="eastAsia"/>
              </w:rPr>
              <w:t>0</w:t>
            </w:r>
            <w:r w:rsidRPr="00AB2BF5">
              <w:t>.06L</w:t>
            </w:r>
          </w:p>
        </w:tc>
      </w:tr>
      <w:tr w:rsidR="00B87F0F" w:rsidRPr="00AB2BF5" w14:paraId="15709A6F" w14:textId="77777777" w:rsidTr="00705E1A">
        <w:trPr>
          <w:trHeight w:val="397"/>
          <w:jc w:val="center"/>
        </w:trPr>
        <w:tc>
          <w:tcPr>
            <w:tcW w:w="332" w:type="pct"/>
            <w:vMerge/>
            <w:vAlign w:val="center"/>
          </w:tcPr>
          <w:p w14:paraId="236A2575" w14:textId="77777777" w:rsidR="00B87F0F" w:rsidRPr="00AB2BF5" w:rsidRDefault="00B87F0F" w:rsidP="00705E1A">
            <w:pPr>
              <w:pStyle w:val="ad"/>
            </w:pPr>
          </w:p>
        </w:tc>
        <w:tc>
          <w:tcPr>
            <w:tcW w:w="945" w:type="pct"/>
            <w:gridSpan w:val="3"/>
            <w:vAlign w:val="center"/>
          </w:tcPr>
          <w:p w14:paraId="3A2BBA18" w14:textId="77777777" w:rsidR="00B87F0F" w:rsidRPr="00AB2BF5" w:rsidRDefault="00B87F0F" w:rsidP="00705E1A">
            <w:pPr>
              <w:pStyle w:val="ad"/>
            </w:pPr>
            <w:r w:rsidRPr="00AB2BF5">
              <w:rPr>
                <w:rFonts w:hint="eastAsia"/>
              </w:rPr>
              <w:t>标准值</w:t>
            </w:r>
          </w:p>
        </w:tc>
        <w:tc>
          <w:tcPr>
            <w:tcW w:w="473" w:type="pct"/>
            <w:vAlign w:val="center"/>
          </w:tcPr>
          <w:p w14:paraId="3A8EF439" w14:textId="77777777" w:rsidR="00B87F0F" w:rsidRPr="00AB2BF5" w:rsidRDefault="00B87F0F" w:rsidP="00705E1A">
            <w:pPr>
              <w:pStyle w:val="ad"/>
            </w:pPr>
            <w:r w:rsidRPr="00AB2BF5">
              <w:rPr>
                <w:rFonts w:hint="eastAsia"/>
              </w:rPr>
              <w:t>5</w:t>
            </w:r>
          </w:p>
        </w:tc>
        <w:tc>
          <w:tcPr>
            <w:tcW w:w="392" w:type="pct"/>
            <w:vAlign w:val="center"/>
          </w:tcPr>
          <w:p w14:paraId="193C0FD1" w14:textId="77777777" w:rsidR="00B87F0F" w:rsidRPr="00AB2BF5" w:rsidRDefault="00B87F0F" w:rsidP="00705E1A">
            <w:pPr>
              <w:pStyle w:val="ad"/>
              <w:rPr>
                <w:kern w:val="0"/>
              </w:rPr>
            </w:pPr>
            <w:r w:rsidRPr="00AB2BF5">
              <w:rPr>
                <w:kern w:val="0"/>
              </w:rPr>
              <w:t>1.5</w:t>
            </w:r>
          </w:p>
        </w:tc>
        <w:tc>
          <w:tcPr>
            <w:tcW w:w="472" w:type="pct"/>
            <w:vAlign w:val="center"/>
          </w:tcPr>
          <w:p w14:paraId="303787FD" w14:textId="77777777" w:rsidR="00B87F0F" w:rsidRPr="00AB2BF5" w:rsidRDefault="00B87F0F" w:rsidP="00705E1A">
            <w:pPr>
              <w:pStyle w:val="ad"/>
              <w:rPr>
                <w:kern w:val="0"/>
              </w:rPr>
            </w:pPr>
            <w:r w:rsidRPr="00AB2BF5">
              <w:rPr>
                <w:rFonts w:hint="eastAsia"/>
                <w:kern w:val="0"/>
              </w:rPr>
              <w:t>1</w:t>
            </w:r>
            <w:r w:rsidRPr="00AB2BF5">
              <w:rPr>
                <w:kern w:val="0"/>
              </w:rPr>
              <w:t>293</w:t>
            </w:r>
          </w:p>
        </w:tc>
        <w:tc>
          <w:tcPr>
            <w:tcW w:w="393" w:type="pct"/>
            <w:vAlign w:val="center"/>
          </w:tcPr>
          <w:p w14:paraId="5D68BE30" w14:textId="77777777" w:rsidR="00B87F0F" w:rsidRPr="00AB2BF5" w:rsidRDefault="00B87F0F" w:rsidP="00705E1A">
            <w:pPr>
              <w:pStyle w:val="ad"/>
              <w:rPr>
                <w:kern w:val="0"/>
              </w:rPr>
            </w:pPr>
            <w:r w:rsidRPr="00AB2BF5">
              <w:rPr>
                <w:rFonts w:hint="eastAsia"/>
                <w:kern w:val="0"/>
              </w:rPr>
              <w:t>1</w:t>
            </w:r>
            <w:r w:rsidRPr="00AB2BF5">
              <w:rPr>
                <w:kern w:val="0"/>
              </w:rPr>
              <w:t>51</w:t>
            </w:r>
          </w:p>
        </w:tc>
        <w:tc>
          <w:tcPr>
            <w:tcW w:w="393" w:type="pct"/>
            <w:vAlign w:val="center"/>
          </w:tcPr>
          <w:p w14:paraId="16552A01" w14:textId="77777777" w:rsidR="00B87F0F" w:rsidRPr="00AB2BF5" w:rsidRDefault="00B87F0F" w:rsidP="00705E1A">
            <w:pPr>
              <w:pStyle w:val="ad"/>
              <w:rPr>
                <w:kern w:val="0"/>
              </w:rPr>
            </w:pPr>
            <w:r w:rsidRPr="00AB2BF5">
              <w:rPr>
                <w:rFonts w:hint="eastAsia"/>
                <w:kern w:val="0"/>
              </w:rPr>
              <w:t>1</w:t>
            </w:r>
            <w:r w:rsidRPr="00AB2BF5">
              <w:rPr>
                <w:kern w:val="0"/>
              </w:rPr>
              <w:t>5</w:t>
            </w:r>
          </w:p>
        </w:tc>
        <w:tc>
          <w:tcPr>
            <w:tcW w:w="393" w:type="pct"/>
            <w:vAlign w:val="center"/>
          </w:tcPr>
          <w:p w14:paraId="5C3937C9" w14:textId="77777777" w:rsidR="00B87F0F" w:rsidRPr="00AB2BF5" w:rsidRDefault="00B87F0F" w:rsidP="00705E1A">
            <w:pPr>
              <w:pStyle w:val="ad"/>
              <w:rPr>
                <w:kern w:val="0"/>
              </w:rPr>
            </w:pPr>
            <w:r w:rsidRPr="00AB2BF5">
              <w:rPr>
                <w:rFonts w:hint="eastAsia"/>
                <w:kern w:val="0"/>
              </w:rPr>
              <w:t>6</w:t>
            </w:r>
            <w:r w:rsidRPr="00AB2BF5">
              <w:rPr>
                <w:kern w:val="0"/>
              </w:rPr>
              <w:t>40</w:t>
            </w:r>
          </w:p>
        </w:tc>
        <w:tc>
          <w:tcPr>
            <w:tcW w:w="393" w:type="pct"/>
            <w:vAlign w:val="center"/>
          </w:tcPr>
          <w:p w14:paraId="1A1E088B" w14:textId="77777777" w:rsidR="00B87F0F" w:rsidRPr="00AB2BF5" w:rsidRDefault="00B87F0F" w:rsidP="00705E1A">
            <w:pPr>
              <w:pStyle w:val="ad"/>
            </w:pPr>
            <w:r w:rsidRPr="00AB2BF5">
              <w:rPr>
                <w:rFonts w:hint="eastAsia"/>
              </w:rPr>
              <w:t>5</w:t>
            </w:r>
            <w:r w:rsidRPr="00AB2BF5">
              <w:t>70</w:t>
            </w:r>
          </w:p>
        </w:tc>
        <w:tc>
          <w:tcPr>
            <w:tcW w:w="814" w:type="pct"/>
            <w:gridSpan w:val="2"/>
            <w:vAlign w:val="center"/>
          </w:tcPr>
          <w:p w14:paraId="0D3A6CE7" w14:textId="77777777" w:rsidR="00B87F0F" w:rsidRPr="00AB2BF5" w:rsidRDefault="00B87F0F" w:rsidP="00705E1A">
            <w:pPr>
              <w:pStyle w:val="ad"/>
            </w:pPr>
            <w:r w:rsidRPr="00AB2BF5">
              <w:rPr>
                <w:rFonts w:hint="eastAsia"/>
              </w:rPr>
              <w:t>1</w:t>
            </w:r>
            <w:r w:rsidRPr="00AB2BF5">
              <w:t>200</w:t>
            </w:r>
          </w:p>
        </w:tc>
      </w:tr>
      <w:tr w:rsidR="00B87F0F" w:rsidRPr="00AB2BF5" w14:paraId="173A373B" w14:textId="77777777" w:rsidTr="00705E1A">
        <w:trPr>
          <w:trHeight w:val="397"/>
          <w:jc w:val="center"/>
        </w:trPr>
        <w:tc>
          <w:tcPr>
            <w:tcW w:w="332" w:type="pct"/>
            <w:vMerge/>
            <w:vAlign w:val="center"/>
          </w:tcPr>
          <w:p w14:paraId="1BE156DD" w14:textId="77777777" w:rsidR="00B87F0F" w:rsidRPr="00AB2BF5" w:rsidRDefault="00B87F0F" w:rsidP="00705E1A">
            <w:pPr>
              <w:pStyle w:val="ad"/>
            </w:pPr>
          </w:p>
        </w:tc>
        <w:tc>
          <w:tcPr>
            <w:tcW w:w="945" w:type="pct"/>
            <w:gridSpan w:val="3"/>
            <w:vAlign w:val="center"/>
          </w:tcPr>
          <w:p w14:paraId="2ECE1B27" w14:textId="77777777" w:rsidR="00B87F0F" w:rsidRPr="00AB2BF5" w:rsidRDefault="00B87F0F" w:rsidP="00705E1A">
            <w:pPr>
              <w:pStyle w:val="ad"/>
            </w:pPr>
            <w:r w:rsidRPr="00AB2BF5">
              <w:rPr>
                <w:rFonts w:hint="eastAsia"/>
              </w:rPr>
              <w:t>是否达标</w:t>
            </w:r>
          </w:p>
        </w:tc>
        <w:tc>
          <w:tcPr>
            <w:tcW w:w="473" w:type="pct"/>
            <w:vAlign w:val="center"/>
          </w:tcPr>
          <w:p w14:paraId="33F469DB" w14:textId="77777777" w:rsidR="00B87F0F" w:rsidRPr="00AB2BF5" w:rsidRDefault="00B87F0F" w:rsidP="00705E1A">
            <w:pPr>
              <w:pStyle w:val="ad"/>
            </w:pPr>
            <w:r w:rsidRPr="00AB2BF5">
              <w:rPr>
                <w:rFonts w:hint="eastAsia"/>
              </w:rPr>
              <w:t>达标</w:t>
            </w:r>
          </w:p>
        </w:tc>
        <w:tc>
          <w:tcPr>
            <w:tcW w:w="392" w:type="pct"/>
            <w:vAlign w:val="center"/>
          </w:tcPr>
          <w:p w14:paraId="428DC35C" w14:textId="77777777" w:rsidR="00B87F0F" w:rsidRPr="00AB2BF5" w:rsidRDefault="00B87F0F" w:rsidP="00705E1A">
            <w:pPr>
              <w:pStyle w:val="ad"/>
              <w:rPr>
                <w:kern w:val="0"/>
              </w:rPr>
            </w:pPr>
            <w:r w:rsidRPr="00AB2BF5">
              <w:rPr>
                <w:rFonts w:hint="eastAsia"/>
              </w:rPr>
              <w:t>达标</w:t>
            </w:r>
          </w:p>
        </w:tc>
        <w:tc>
          <w:tcPr>
            <w:tcW w:w="472" w:type="pct"/>
            <w:vAlign w:val="center"/>
          </w:tcPr>
          <w:p w14:paraId="538C813A" w14:textId="77777777" w:rsidR="00B87F0F" w:rsidRPr="00AB2BF5" w:rsidRDefault="00B87F0F" w:rsidP="00705E1A">
            <w:pPr>
              <w:pStyle w:val="ad"/>
              <w:rPr>
                <w:kern w:val="0"/>
              </w:rPr>
            </w:pPr>
            <w:r w:rsidRPr="00AB2BF5">
              <w:rPr>
                <w:rFonts w:hint="eastAsia"/>
              </w:rPr>
              <w:t>达标</w:t>
            </w:r>
          </w:p>
        </w:tc>
        <w:tc>
          <w:tcPr>
            <w:tcW w:w="393" w:type="pct"/>
            <w:vAlign w:val="center"/>
          </w:tcPr>
          <w:p w14:paraId="504681FC" w14:textId="77777777" w:rsidR="00B87F0F" w:rsidRPr="00AB2BF5" w:rsidRDefault="00B87F0F" w:rsidP="00705E1A">
            <w:pPr>
              <w:pStyle w:val="ad"/>
              <w:rPr>
                <w:kern w:val="0"/>
              </w:rPr>
            </w:pPr>
            <w:r w:rsidRPr="00AB2BF5">
              <w:rPr>
                <w:rFonts w:hint="eastAsia"/>
              </w:rPr>
              <w:t>达标</w:t>
            </w:r>
          </w:p>
        </w:tc>
        <w:tc>
          <w:tcPr>
            <w:tcW w:w="393" w:type="pct"/>
            <w:vAlign w:val="center"/>
          </w:tcPr>
          <w:p w14:paraId="3BF57A50" w14:textId="77777777" w:rsidR="00B87F0F" w:rsidRPr="00AB2BF5" w:rsidRDefault="00B87F0F" w:rsidP="00705E1A">
            <w:pPr>
              <w:pStyle w:val="ad"/>
              <w:rPr>
                <w:kern w:val="0"/>
              </w:rPr>
            </w:pPr>
            <w:r w:rsidRPr="00AB2BF5">
              <w:rPr>
                <w:rFonts w:hint="eastAsia"/>
              </w:rPr>
              <w:t>达标</w:t>
            </w:r>
          </w:p>
        </w:tc>
        <w:tc>
          <w:tcPr>
            <w:tcW w:w="393" w:type="pct"/>
            <w:vAlign w:val="center"/>
          </w:tcPr>
          <w:p w14:paraId="536219C4" w14:textId="77777777" w:rsidR="00B87F0F" w:rsidRPr="00AB2BF5" w:rsidRDefault="00B87F0F" w:rsidP="00705E1A">
            <w:pPr>
              <w:pStyle w:val="ad"/>
              <w:rPr>
                <w:kern w:val="0"/>
              </w:rPr>
            </w:pPr>
            <w:r w:rsidRPr="00AB2BF5">
              <w:rPr>
                <w:rFonts w:hint="eastAsia"/>
              </w:rPr>
              <w:t>达标</w:t>
            </w:r>
          </w:p>
        </w:tc>
        <w:tc>
          <w:tcPr>
            <w:tcW w:w="393" w:type="pct"/>
            <w:vAlign w:val="center"/>
          </w:tcPr>
          <w:p w14:paraId="758351B6" w14:textId="77777777" w:rsidR="00B87F0F" w:rsidRPr="00AB2BF5" w:rsidRDefault="00B87F0F" w:rsidP="00705E1A">
            <w:pPr>
              <w:pStyle w:val="ad"/>
            </w:pPr>
            <w:r w:rsidRPr="00AB2BF5">
              <w:rPr>
                <w:rFonts w:hint="eastAsia"/>
              </w:rPr>
              <w:t>达标</w:t>
            </w:r>
          </w:p>
        </w:tc>
        <w:tc>
          <w:tcPr>
            <w:tcW w:w="814" w:type="pct"/>
            <w:gridSpan w:val="2"/>
            <w:vAlign w:val="center"/>
          </w:tcPr>
          <w:p w14:paraId="49E2A755" w14:textId="77777777" w:rsidR="00B87F0F" w:rsidRPr="00AB2BF5" w:rsidRDefault="00B87F0F" w:rsidP="00705E1A">
            <w:pPr>
              <w:pStyle w:val="ad"/>
            </w:pPr>
            <w:r w:rsidRPr="00AB2BF5">
              <w:rPr>
                <w:rFonts w:hint="eastAsia"/>
              </w:rPr>
              <w:t>达标</w:t>
            </w:r>
          </w:p>
        </w:tc>
      </w:tr>
      <w:tr w:rsidR="00B87F0F" w:rsidRPr="00AB2BF5" w14:paraId="14CA76E3" w14:textId="77777777" w:rsidTr="00705E1A">
        <w:trPr>
          <w:trHeight w:val="397"/>
          <w:jc w:val="center"/>
        </w:trPr>
        <w:tc>
          <w:tcPr>
            <w:tcW w:w="332" w:type="pct"/>
            <w:vMerge/>
            <w:vAlign w:val="center"/>
          </w:tcPr>
          <w:p w14:paraId="2F65939F" w14:textId="77777777" w:rsidR="00B87F0F" w:rsidRPr="00AB2BF5" w:rsidRDefault="00B87F0F" w:rsidP="00705E1A">
            <w:pPr>
              <w:pStyle w:val="ad"/>
            </w:pPr>
          </w:p>
        </w:tc>
        <w:tc>
          <w:tcPr>
            <w:tcW w:w="945" w:type="pct"/>
            <w:gridSpan w:val="3"/>
            <w:vMerge w:val="restart"/>
            <w:vAlign w:val="center"/>
          </w:tcPr>
          <w:p w14:paraId="66DD15A6" w14:textId="77777777" w:rsidR="00B87F0F" w:rsidRPr="00AB2BF5" w:rsidRDefault="00B87F0F" w:rsidP="00705E1A">
            <w:pPr>
              <w:pStyle w:val="ad"/>
            </w:pPr>
            <w:r w:rsidRPr="00AB2BF5">
              <w:rPr>
                <w:rFonts w:hint="eastAsia"/>
              </w:rPr>
              <w:t>表层样</w:t>
            </w:r>
          </w:p>
          <w:p w14:paraId="4A9467CE" w14:textId="77777777" w:rsidR="00B87F0F" w:rsidRPr="00AB2BF5" w:rsidRDefault="00B87F0F" w:rsidP="00705E1A">
            <w:pPr>
              <w:pStyle w:val="ad"/>
            </w:pPr>
            <w:r w:rsidRPr="00AB2BF5">
              <w:rPr>
                <w:rFonts w:hint="eastAsia"/>
              </w:rPr>
              <w:t>（</w:t>
            </w:r>
            <w:r w:rsidRPr="00AB2BF5">
              <w:rPr>
                <w:rFonts w:hint="eastAsia"/>
              </w:rPr>
              <w:t>0-0.2m</w:t>
            </w:r>
            <w:r w:rsidRPr="00AB2BF5">
              <w:rPr>
                <w:rFonts w:hint="eastAsia"/>
              </w:rPr>
              <w:t>）</w:t>
            </w:r>
          </w:p>
        </w:tc>
        <w:tc>
          <w:tcPr>
            <w:tcW w:w="473" w:type="pct"/>
            <w:vAlign w:val="center"/>
          </w:tcPr>
          <w:p w14:paraId="3A5F3642" w14:textId="77777777" w:rsidR="00B87F0F" w:rsidRPr="00AB2BF5" w:rsidRDefault="00B87F0F" w:rsidP="00705E1A">
            <w:pPr>
              <w:pStyle w:val="ad"/>
              <w:rPr>
                <w:kern w:val="0"/>
              </w:rPr>
            </w:pPr>
            <w:r w:rsidRPr="00AB2BF5">
              <w:rPr>
                <w:kern w:val="0"/>
              </w:rPr>
              <w:t>苯乙烯</w:t>
            </w:r>
          </w:p>
        </w:tc>
        <w:tc>
          <w:tcPr>
            <w:tcW w:w="392" w:type="pct"/>
            <w:vAlign w:val="center"/>
          </w:tcPr>
          <w:p w14:paraId="71B15572" w14:textId="77777777" w:rsidR="00B87F0F" w:rsidRPr="00AB2BF5" w:rsidRDefault="00B87F0F" w:rsidP="00705E1A">
            <w:pPr>
              <w:pStyle w:val="ad"/>
              <w:rPr>
                <w:kern w:val="0"/>
              </w:rPr>
            </w:pPr>
            <w:r w:rsidRPr="00AB2BF5">
              <w:rPr>
                <w:kern w:val="0"/>
              </w:rPr>
              <w:t>乙苯</w:t>
            </w:r>
          </w:p>
        </w:tc>
        <w:tc>
          <w:tcPr>
            <w:tcW w:w="472" w:type="pct"/>
            <w:vAlign w:val="center"/>
          </w:tcPr>
          <w:p w14:paraId="3B27DD97" w14:textId="77777777" w:rsidR="00B87F0F" w:rsidRPr="00AB2BF5" w:rsidRDefault="00B87F0F" w:rsidP="00705E1A">
            <w:pPr>
              <w:pStyle w:val="ad"/>
              <w:rPr>
                <w:kern w:val="0"/>
              </w:rPr>
            </w:pPr>
            <w:r w:rsidRPr="00AB2BF5">
              <w:rPr>
                <w:kern w:val="0"/>
              </w:rPr>
              <w:t>1,1,1,2-</w:t>
            </w:r>
            <w:r w:rsidRPr="00AB2BF5">
              <w:rPr>
                <w:kern w:val="0"/>
              </w:rPr>
              <w:t>四氯乙烷</w:t>
            </w:r>
          </w:p>
        </w:tc>
        <w:tc>
          <w:tcPr>
            <w:tcW w:w="393" w:type="pct"/>
            <w:vAlign w:val="center"/>
          </w:tcPr>
          <w:p w14:paraId="036CC858" w14:textId="77777777" w:rsidR="00B87F0F" w:rsidRPr="00AB2BF5" w:rsidRDefault="00B87F0F" w:rsidP="00705E1A">
            <w:pPr>
              <w:pStyle w:val="ad"/>
              <w:rPr>
                <w:kern w:val="0"/>
              </w:rPr>
            </w:pPr>
            <w:r w:rsidRPr="00AB2BF5">
              <w:rPr>
                <w:kern w:val="0"/>
              </w:rPr>
              <w:t>1,1,2,2-</w:t>
            </w:r>
            <w:r w:rsidRPr="00AB2BF5">
              <w:rPr>
                <w:kern w:val="0"/>
              </w:rPr>
              <w:t>四氯乙烷</w:t>
            </w:r>
          </w:p>
        </w:tc>
        <w:tc>
          <w:tcPr>
            <w:tcW w:w="393" w:type="pct"/>
            <w:vAlign w:val="center"/>
          </w:tcPr>
          <w:p w14:paraId="7F4E8D50" w14:textId="77777777" w:rsidR="00B87F0F" w:rsidRPr="00AB2BF5" w:rsidRDefault="00B87F0F" w:rsidP="00705E1A">
            <w:pPr>
              <w:pStyle w:val="ad"/>
              <w:rPr>
                <w:kern w:val="0"/>
              </w:rPr>
            </w:pPr>
            <w:r w:rsidRPr="00AB2BF5">
              <w:rPr>
                <w:kern w:val="0"/>
              </w:rPr>
              <w:t>四氯乙烯</w:t>
            </w:r>
          </w:p>
        </w:tc>
        <w:tc>
          <w:tcPr>
            <w:tcW w:w="393" w:type="pct"/>
            <w:vAlign w:val="center"/>
          </w:tcPr>
          <w:p w14:paraId="039042DB" w14:textId="77777777" w:rsidR="00B87F0F" w:rsidRPr="00AB2BF5" w:rsidRDefault="00B87F0F" w:rsidP="00705E1A">
            <w:pPr>
              <w:pStyle w:val="ad"/>
              <w:rPr>
                <w:kern w:val="0"/>
              </w:rPr>
            </w:pPr>
            <w:r w:rsidRPr="00AB2BF5">
              <w:rPr>
                <w:kern w:val="0"/>
              </w:rPr>
              <w:t>1,1,1-</w:t>
            </w:r>
            <w:r w:rsidRPr="00AB2BF5">
              <w:rPr>
                <w:kern w:val="0"/>
              </w:rPr>
              <w:t>三氯乙烷</w:t>
            </w:r>
          </w:p>
        </w:tc>
        <w:tc>
          <w:tcPr>
            <w:tcW w:w="393" w:type="pct"/>
            <w:vAlign w:val="center"/>
          </w:tcPr>
          <w:p w14:paraId="50618AB9" w14:textId="77777777" w:rsidR="00B87F0F" w:rsidRPr="00AB2BF5" w:rsidRDefault="00B87F0F" w:rsidP="00705E1A">
            <w:pPr>
              <w:pStyle w:val="ad"/>
              <w:rPr>
                <w:kern w:val="0"/>
              </w:rPr>
            </w:pPr>
            <w:r w:rsidRPr="00AB2BF5">
              <w:rPr>
                <w:kern w:val="0"/>
              </w:rPr>
              <w:t>1,1,2-</w:t>
            </w:r>
            <w:r w:rsidRPr="00AB2BF5">
              <w:rPr>
                <w:kern w:val="0"/>
              </w:rPr>
              <w:t>三氯乙烷</w:t>
            </w:r>
          </w:p>
        </w:tc>
        <w:tc>
          <w:tcPr>
            <w:tcW w:w="814" w:type="pct"/>
            <w:gridSpan w:val="2"/>
            <w:vAlign w:val="center"/>
          </w:tcPr>
          <w:p w14:paraId="4913B9C4" w14:textId="77777777" w:rsidR="00B87F0F" w:rsidRPr="00AB2BF5" w:rsidRDefault="00B87F0F" w:rsidP="00705E1A">
            <w:pPr>
              <w:pStyle w:val="ad"/>
              <w:rPr>
                <w:kern w:val="0"/>
              </w:rPr>
            </w:pPr>
            <w:r w:rsidRPr="00AB2BF5">
              <w:rPr>
                <w:kern w:val="0"/>
              </w:rPr>
              <w:t>三氯乙烯</w:t>
            </w:r>
          </w:p>
        </w:tc>
      </w:tr>
      <w:tr w:rsidR="00B87F0F" w:rsidRPr="00AB2BF5" w14:paraId="13CDD762" w14:textId="77777777" w:rsidTr="00705E1A">
        <w:trPr>
          <w:trHeight w:val="397"/>
          <w:jc w:val="center"/>
        </w:trPr>
        <w:tc>
          <w:tcPr>
            <w:tcW w:w="332" w:type="pct"/>
            <w:vMerge/>
            <w:vAlign w:val="center"/>
          </w:tcPr>
          <w:p w14:paraId="363F9E69" w14:textId="77777777" w:rsidR="00B87F0F" w:rsidRPr="00AB2BF5" w:rsidRDefault="00B87F0F" w:rsidP="00705E1A">
            <w:pPr>
              <w:pStyle w:val="ad"/>
            </w:pPr>
          </w:p>
        </w:tc>
        <w:tc>
          <w:tcPr>
            <w:tcW w:w="945" w:type="pct"/>
            <w:gridSpan w:val="3"/>
            <w:vMerge/>
            <w:vAlign w:val="center"/>
          </w:tcPr>
          <w:p w14:paraId="41ACE19C" w14:textId="77777777" w:rsidR="00B87F0F" w:rsidRPr="00AB2BF5" w:rsidRDefault="00B87F0F" w:rsidP="00705E1A">
            <w:pPr>
              <w:pStyle w:val="ad"/>
            </w:pPr>
          </w:p>
        </w:tc>
        <w:tc>
          <w:tcPr>
            <w:tcW w:w="473" w:type="pct"/>
            <w:vAlign w:val="center"/>
          </w:tcPr>
          <w:p w14:paraId="2057F1BE" w14:textId="77777777" w:rsidR="00B87F0F" w:rsidRPr="00AB2BF5" w:rsidRDefault="00B87F0F" w:rsidP="00705E1A">
            <w:pPr>
              <w:pStyle w:val="ad"/>
              <w:rPr>
                <w:kern w:val="0"/>
              </w:rPr>
            </w:pPr>
            <w:r w:rsidRPr="00AB2BF5">
              <w:rPr>
                <w:rFonts w:hint="eastAsia"/>
              </w:rPr>
              <w:t>ND</w:t>
            </w:r>
          </w:p>
        </w:tc>
        <w:tc>
          <w:tcPr>
            <w:tcW w:w="392" w:type="pct"/>
            <w:vAlign w:val="center"/>
          </w:tcPr>
          <w:p w14:paraId="68E1D838" w14:textId="77777777" w:rsidR="00B87F0F" w:rsidRPr="00AB2BF5" w:rsidRDefault="00B87F0F" w:rsidP="00705E1A">
            <w:pPr>
              <w:pStyle w:val="ad"/>
              <w:rPr>
                <w:kern w:val="0"/>
              </w:rPr>
            </w:pPr>
            <w:r w:rsidRPr="00AB2BF5">
              <w:rPr>
                <w:rFonts w:hint="eastAsia"/>
              </w:rPr>
              <w:t>ND</w:t>
            </w:r>
          </w:p>
        </w:tc>
        <w:tc>
          <w:tcPr>
            <w:tcW w:w="472" w:type="pct"/>
            <w:vAlign w:val="center"/>
          </w:tcPr>
          <w:p w14:paraId="3B30C026" w14:textId="77777777" w:rsidR="00B87F0F" w:rsidRPr="00AB2BF5" w:rsidRDefault="00B87F0F" w:rsidP="00705E1A">
            <w:pPr>
              <w:pStyle w:val="ad"/>
              <w:rPr>
                <w:kern w:val="0"/>
              </w:rPr>
            </w:pPr>
            <w:r w:rsidRPr="00AB2BF5">
              <w:rPr>
                <w:rFonts w:hint="eastAsia"/>
              </w:rPr>
              <w:t>ND</w:t>
            </w:r>
          </w:p>
        </w:tc>
        <w:tc>
          <w:tcPr>
            <w:tcW w:w="393" w:type="pct"/>
            <w:vAlign w:val="center"/>
          </w:tcPr>
          <w:p w14:paraId="5848498B" w14:textId="77777777" w:rsidR="00B87F0F" w:rsidRPr="00AB2BF5" w:rsidRDefault="00B87F0F" w:rsidP="00705E1A">
            <w:pPr>
              <w:pStyle w:val="ad"/>
              <w:rPr>
                <w:kern w:val="0"/>
              </w:rPr>
            </w:pPr>
            <w:r w:rsidRPr="00AB2BF5">
              <w:rPr>
                <w:rFonts w:hint="eastAsia"/>
              </w:rPr>
              <w:t>ND</w:t>
            </w:r>
          </w:p>
        </w:tc>
        <w:tc>
          <w:tcPr>
            <w:tcW w:w="393" w:type="pct"/>
            <w:vAlign w:val="center"/>
          </w:tcPr>
          <w:p w14:paraId="683A4E3B" w14:textId="77777777" w:rsidR="00B87F0F" w:rsidRPr="00AB2BF5" w:rsidRDefault="00B87F0F" w:rsidP="00705E1A">
            <w:pPr>
              <w:pStyle w:val="ad"/>
              <w:rPr>
                <w:kern w:val="0"/>
              </w:rPr>
            </w:pPr>
            <w:r w:rsidRPr="00AB2BF5">
              <w:rPr>
                <w:rFonts w:hint="eastAsia"/>
              </w:rPr>
              <w:t>ND</w:t>
            </w:r>
          </w:p>
        </w:tc>
        <w:tc>
          <w:tcPr>
            <w:tcW w:w="393" w:type="pct"/>
            <w:vAlign w:val="center"/>
          </w:tcPr>
          <w:p w14:paraId="1FD82D7D" w14:textId="77777777" w:rsidR="00B87F0F" w:rsidRPr="00AB2BF5" w:rsidRDefault="00B87F0F" w:rsidP="00705E1A">
            <w:pPr>
              <w:pStyle w:val="ad"/>
              <w:rPr>
                <w:kern w:val="0"/>
              </w:rPr>
            </w:pPr>
            <w:r w:rsidRPr="00AB2BF5">
              <w:rPr>
                <w:rFonts w:hint="eastAsia"/>
              </w:rPr>
              <w:t>ND</w:t>
            </w:r>
          </w:p>
        </w:tc>
        <w:tc>
          <w:tcPr>
            <w:tcW w:w="393" w:type="pct"/>
            <w:vAlign w:val="center"/>
          </w:tcPr>
          <w:p w14:paraId="4355D825" w14:textId="77777777" w:rsidR="00B87F0F" w:rsidRPr="00AB2BF5" w:rsidRDefault="00B87F0F" w:rsidP="00705E1A">
            <w:pPr>
              <w:pStyle w:val="ad"/>
              <w:rPr>
                <w:kern w:val="0"/>
              </w:rPr>
            </w:pPr>
            <w:r w:rsidRPr="00AB2BF5">
              <w:rPr>
                <w:rFonts w:hint="eastAsia"/>
              </w:rPr>
              <w:t>ND</w:t>
            </w:r>
          </w:p>
        </w:tc>
        <w:tc>
          <w:tcPr>
            <w:tcW w:w="814" w:type="pct"/>
            <w:gridSpan w:val="2"/>
            <w:vAlign w:val="center"/>
          </w:tcPr>
          <w:p w14:paraId="4F51E513" w14:textId="77777777" w:rsidR="00B87F0F" w:rsidRPr="00AB2BF5" w:rsidRDefault="00B87F0F" w:rsidP="00705E1A">
            <w:pPr>
              <w:pStyle w:val="ad"/>
              <w:rPr>
                <w:kern w:val="0"/>
              </w:rPr>
            </w:pPr>
            <w:r w:rsidRPr="00AB2BF5">
              <w:rPr>
                <w:rFonts w:hint="eastAsia"/>
              </w:rPr>
              <w:t>ND</w:t>
            </w:r>
          </w:p>
        </w:tc>
      </w:tr>
      <w:tr w:rsidR="00B87F0F" w:rsidRPr="00AB2BF5" w14:paraId="13B41574" w14:textId="77777777" w:rsidTr="00705E1A">
        <w:trPr>
          <w:trHeight w:val="397"/>
          <w:jc w:val="center"/>
        </w:trPr>
        <w:tc>
          <w:tcPr>
            <w:tcW w:w="332" w:type="pct"/>
            <w:vMerge/>
            <w:vAlign w:val="center"/>
          </w:tcPr>
          <w:p w14:paraId="5ACC7708" w14:textId="77777777" w:rsidR="00B87F0F" w:rsidRPr="00AB2BF5" w:rsidRDefault="00B87F0F" w:rsidP="00705E1A">
            <w:pPr>
              <w:pStyle w:val="ad"/>
            </w:pPr>
          </w:p>
        </w:tc>
        <w:tc>
          <w:tcPr>
            <w:tcW w:w="945" w:type="pct"/>
            <w:gridSpan w:val="3"/>
            <w:vAlign w:val="center"/>
          </w:tcPr>
          <w:p w14:paraId="70FF6317" w14:textId="77777777" w:rsidR="00B87F0F" w:rsidRPr="00AB2BF5" w:rsidRDefault="00B87F0F" w:rsidP="00705E1A">
            <w:pPr>
              <w:pStyle w:val="ad"/>
            </w:pPr>
            <w:r w:rsidRPr="00AB2BF5">
              <w:rPr>
                <w:rFonts w:hint="eastAsia"/>
              </w:rPr>
              <w:t>标准值</w:t>
            </w:r>
          </w:p>
        </w:tc>
        <w:tc>
          <w:tcPr>
            <w:tcW w:w="473" w:type="pct"/>
            <w:vAlign w:val="center"/>
          </w:tcPr>
          <w:p w14:paraId="10896CDC" w14:textId="77777777" w:rsidR="00B87F0F" w:rsidRPr="00AB2BF5" w:rsidRDefault="00B87F0F" w:rsidP="00705E1A">
            <w:pPr>
              <w:pStyle w:val="ad"/>
            </w:pPr>
            <w:r w:rsidRPr="00AB2BF5">
              <w:rPr>
                <w:rFonts w:hint="eastAsia"/>
              </w:rPr>
              <w:t>1</w:t>
            </w:r>
            <w:r w:rsidRPr="00AB2BF5">
              <w:t>290</w:t>
            </w:r>
          </w:p>
        </w:tc>
        <w:tc>
          <w:tcPr>
            <w:tcW w:w="392" w:type="pct"/>
            <w:vAlign w:val="center"/>
          </w:tcPr>
          <w:p w14:paraId="0321DF02" w14:textId="77777777" w:rsidR="00B87F0F" w:rsidRPr="00AB2BF5" w:rsidRDefault="00B87F0F" w:rsidP="00705E1A">
            <w:pPr>
              <w:pStyle w:val="ad"/>
              <w:rPr>
                <w:kern w:val="0"/>
              </w:rPr>
            </w:pPr>
            <w:r w:rsidRPr="00AB2BF5">
              <w:rPr>
                <w:rFonts w:hint="eastAsia"/>
                <w:kern w:val="0"/>
              </w:rPr>
              <w:t>2</w:t>
            </w:r>
            <w:r w:rsidRPr="00AB2BF5">
              <w:rPr>
                <w:kern w:val="0"/>
              </w:rPr>
              <w:t>8</w:t>
            </w:r>
          </w:p>
        </w:tc>
        <w:tc>
          <w:tcPr>
            <w:tcW w:w="472" w:type="pct"/>
            <w:vAlign w:val="center"/>
          </w:tcPr>
          <w:p w14:paraId="45751436" w14:textId="77777777" w:rsidR="00B87F0F" w:rsidRPr="00AB2BF5" w:rsidRDefault="00B87F0F" w:rsidP="00705E1A">
            <w:pPr>
              <w:pStyle w:val="ad"/>
            </w:pPr>
            <w:r w:rsidRPr="00AB2BF5">
              <w:rPr>
                <w:rFonts w:hint="eastAsia"/>
              </w:rPr>
              <w:t>1</w:t>
            </w:r>
            <w:r w:rsidRPr="00AB2BF5">
              <w:t>0</w:t>
            </w:r>
          </w:p>
        </w:tc>
        <w:tc>
          <w:tcPr>
            <w:tcW w:w="393" w:type="pct"/>
            <w:vAlign w:val="center"/>
          </w:tcPr>
          <w:p w14:paraId="37953635" w14:textId="77777777" w:rsidR="00B87F0F" w:rsidRPr="00AB2BF5" w:rsidRDefault="00B87F0F" w:rsidP="00705E1A">
            <w:pPr>
              <w:pStyle w:val="ad"/>
            </w:pPr>
            <w:r w:rsidRPr="00AB2BF5">
              <w:rPr>
                <w:rFonts w:hint="eastAsia"/>
              </w:rPr>
              <w:t>6</w:t>
            </w:r>
            <w:r w:rsidRPr="00AB2BF5">
              <w:t>.8</w:t>
            </w:r>
          </w:p>
        </w:tc>
        <w:tc>
          <w:tcPr>
            <w:tcW w:w="393" w:type="pct"/>
            <w:vAlign w:val="center"/>
          </w:tcPr>
          <w:p w14:paraId="724D70E2" w14:textId="77777777" w:rsidR="00B87F0F" w:rsidRPr="00AB2BF5" w:rsidRDefault="00B87F0F" w:rsidP="00705E1A">
            <w:pPr>
              <w:pStyle w:val="ad"/>
            </w:pPr>
            <w:r w:rsidRPr="00AB2BF5">
              <w:rPr>
                <w:rFonts w:hint="eastAsia"/>
              </w:rPr>
              <w:t>5</w:t>
            </w:r>
            <w:r w:rsidRPr="00AB2BF5">
              <w:t>3</w:t>
            </w:r>
          </w:p>
        </w:tc>
        <w:tc>
          <w:tcPr>
            <w:tcW w:w="393" w:type="pct"/>
            <w:vAlign w:val="center"/>
          </w:tcPr>
          <w:p w14:paraId="1FF081F1" w14:textId="77777777" w:rsidR="00B87F0F" w:rsidRPr="00AB2BF5" w:rsidRDefault="00B87F0F" w:rsidP="00705E1A">
            <w:pPr>
              <w:pStyle w:val="ad"/>
            </w:pPr>
            <w:r w:rsidRPr="00AB2BF5">
              <w:rPr>
                <w:rFonts w:hint="eastAsia"/>
              </w:rPr>
              <w:t>8</w:t>
            </w:r>
            <w:r w:rsidRPr="00AB2BF5">
              <w:t>40</w:t>
            </w:r>
          </w:p>
        </w:tc>
        <w:tc>
          <w:tcPr>
            <w:tcW w:w="393" w:type="pct"/>
            <w:vAlign w:val="center"/>
          </w:tcPr>
          <w:p w14:paraId="68B5CD7F" w14:textId="77777777" w:rsidR="00B87F0F" w:rsidRPr="00AB2BF5" w:rsidRDefault="00B87F0F" w:rsidP="00705E1A">
            <w:pPr>
              <w:pStyle w:val="ad"/>
            </w:pPr>
            <w:r w:rsidRPr="00AB2BF5">
              <w:rPr>
                <w:rFonts w:hint="eastAsia"/>
              </w:rPr>
              <w:t>2</w:t>
            </w:r>
            <w:r w:rsidRPr="00AB2BF5">
              <w:t>.8</w:t>
            </w:r>
          </w:p>
        </w:tc>
        <w:tc>
          <w:tcPr>
            <w:tcW w:w="814" w:type="pct"/>
            <w:gridSpan w:val="2"/>
            <w:vAlign w:val="center"/>
          </w:tcPr>
          <w:p w14:paraId="21995DE6" w14:textId="77777777" w:rsidR="00B87F0F" w:rsidRPr="00AB2BF5" w:rsidRDefault="00B87F0F" w:rsidP="00705E1A">
            <w:pPr>
              <w:pStyle w:val="ad"/>
            </w:pPr>
            <w:r w:rsidRPr="00AB2BF5">
              <w:rPr>
                <w:rFonts w:hint="eastAsia"/>
              </w:rPr>
              <w:t>2</w:t>
            </w:r>
            <w:r w:rsidRPr="00AB2BF5">
              <w:t>.8</w:t>
            </w:r>
          </w:p>
        </w:tc>
      </w:tr>
      <w:tr w:rsidR="00B87F0F" w:rsidRPr="00AB2BF5" w14:paraId="54C451A1" w14:textId="77777777" w:rsidTr="00705E1A">
        <w:trPr>
          <w:trHeight w:val="397"/>
          <w:jc w:val="center"/>
        </w:trPr>
        <w:tc>
          <w:tcPr>
            <w:tcW w:w="332" w:type="pct"/>
            <w:vMerge/>
            <w:vAlign w:val="center"/>
          </w:tcPr>
          <w:p w14:paraId="7EA7AEE5" w14:textId="77777777" w:rsidR="00B87F0F" w:rsidRPr="00AB2BF5" w:rsidRDefault="00B87F0F" w:rsidP="00705E1A">
            <w:pPr>
              <w:pStyle w:val="ad"/>
            </w:pPr>
          </w:p>
        </w:tc>
        <w:tc>
          <w:tcPr>
            <w:tcW w:w="945" w:type="pct"/>
            <w:gridSpan w:val="3"/>
            <w:vAlign w:val="center"/>
          </w:tcPr>
          <w:p w14:paraId="01ED8A65" w14:textId="77777777" w:rsidR="00B87F0F" w:rsidRPr="00AB2BF5" w:rsidRDefault="00B87F0F" w:rsidP="00705E1A">
            <w:pPr>
              <w:pStyle w:val="ad"/>
            </w:pPr>
            <w:r w:rsidRPr="00AB2BF5">
              <w:rPr>
                <w:rFonts w:hint="eastAsia"/>
              </w:rPr>
              <w:t>是否达标</w:t>
            </w:r>
          </w:p>
        </w:tc>
        <w:tc>
          <w:tcPr>
            <w:tcW w:w="473" w:type="pct"/>
            <w:vAlign w:val="center"/>
          </w:tcPr>
          <w:p w14:paraId="10E2FA45" w14:textId="77777777" w:rsidR="00B87F0F" w:rsidRPr="00AB2BF5" w:rsidRDefault="00B87F0F" w:rsidP="00705E1A">
            <w:pPr>
              <w:pStyle w:val="ad"/>
            </w:pPr>
            <w:r w:rsidRPr="00AB2BF5">
              <w:rPr>
                <w:rFonts w:hint="eastAsia"/>
              </w:rPr>
              <w:t>达标</w:t>
            </w:r>
          </w:p>
        </w:tc>
        <w:tc>
          <w:tcPr>
            <w:tcW w:w="392" w:type="pct"/>
            <w:vAlign w:val="center"/>
          </w:tcPr>
          <w:p w14:paraId="6EA7D7AC" w14:textId="77777777" w:rsidR="00B87F0F" w:rsidRPr="00AB2BF5" w:rsidRDefault="00B87F0F" w:rsidP="00705E1A">
            <w:pPr>
              <w:pStyle w:val="ad"/>
              <w:rPr>
                <w:kern w:val="0"/>
              </w:rPr>
            </w:pPr>
            <w:r w:rsidRPr="00AB2BF5">
              <w:rPr>
                <w:rFonts w:hint="eastAsia"/>
              </w:rPr>
              <w:t>达标</w:t>
            </w:r>
          </w:p>
        </w:tc>
        <w:tc>
          <w:tcPr>
            <w:tcW w:w="472" w:type="pct"/>
            <w:vAlign w:val="center"/>
          </w:tcPr>
          <w:p w14:paraId="3809D194" w14:textId="77777777" w:rsidR="00B87F0F" w:rsidRPr="00AB2BF5" w:rsidRDefault="00B87F0F" w:rsidP="00705E1A">
            <w:pPr>
              <w:pStyle w:val="ad"/>
            </w:pPr>
            <w:r w:rsidRPr="00AB2BF5">
              <w:rPr>
                <w:rFonts w:hint="eastAsia"/>
              </w:rPr>
              <w:t>达标</w:t>
            </w:r>
          </w:p>
        </w:tc>
        <w:tc>
          <w:tcPr>
            <w:tcW w:w="393" w:type="pct"/>
            <w:vAlign w:val="center"/>
          </w:tcPr>
          <w:p w14:paraId="6BB9EA69" w14:textId="77777777" w:rsidR="00B87F0F" w:rsidRPr="00AB2BF5" w:rsidRDefault="00B87F0F" w:rsidP="00705E1A">
            <w:pPr>
              <w:pStyle w:val="ad"/>
            </w:pPr>
            <w:r w:rsidRPr="00AB2BF5">
              <w:rPr>
                <w:rFonts w:hint="eastAsia"/>
              </w:rPr>
              <w:t>达标</w:t>
            </w:r>
          </w:p>
        </w:tc>
        <w:tc>
          <w:tcPr>
            <w:tcW w:w="393" w:type="pct"/>
            <w:vAlign w:val="center"/>
          </w:tcPr>
          <w:p w14:paraId="5662C191" w14:textId="77777777" w:rsidR="00B87F0F" w:rsidRPr="00AB2BF5" w:rsidRDefault="00B87F0F" w:rsidP="00705E1A">
            <w:pPr>
              <w:pStyle w:val="ad"/>
            </w:pPr>
            <w:r w:rsidRPr="00AB2BF5">
              <w:rPr>
                <w:rFonts w:hint="eastAsia"/>
              </w:rPr>
              <w:t>达标</w:t>
            </w:r>
          </w:p>
        </w:tc>
        <w:tc>
          <w:tcPr>
            <w:tcW w:w="393" w:type="pct"/>
            <w:vAlign w:val="center"/>
          </w:tcPr>
          <w:p w14:paraId="25A8C898" w14:textId="77777777" w:rsidR="00B87F0F" w:rsidRPr="00AB2BF5" w:rsidRDefault="00B87F0F" w:rsidP="00705E1A">
            <w:pPr>
              <w:pStyle w:val="ad"/>
            </w:pPr>
            <w:r w:rsidRPr="00AB2BF5">
              <w:rPr>
                <w:rFonts w:hint="eastAsia"/>
              </w:rPr>
              <w:t>达标</w:t>
            </w:r>
          </w:p>
        </w:tc>
        <w:tc>
          <w:tcPr>
            <w:tcW w:w="393" w:type="pct"/>
            <w:vAlign w:val="center"/>
          </w:tcPr>
          <w:p w14:paraId="57243ECB" w14:textId="77777777" w:rsidR="00B87F0F" w:rsidRPr="00AB2BF5" w:rsidRDefault="00B87F0F" w:rsidP="00705E1A">
            <w:pPr>
              <w:pStyle w:val="ad"/>
            </w:pPr>
            <w:r w:rsidRPr="00AB2BF5">
              <w:rPr>
                <w:rFonts w:hint="eastAsia"/>
              </w:rPr>
              <w:t>达标</w:t>
            </w:r>
          </w:p>
        </w:tc>
        <w:tc>
          <w:tcPr>
            <w:tcW w:w="814" w:type="pct"/>
            <w:gridSpan w:val="2"/>
            <w:vAlign w:val="center"/>
          </w:tcPr>
          <w:p w14:paraId="2489C7D7" w14:textId="77777777" w:rsidR="00B87F0F" w:rsidRPr="00AB2BF5" w:rsidRDefault="00B87F0F" w:rsidP="00705E1A">
            <w:pPr>
              <w:pStyle w:val="ad"/>
            </w:pPr>
            <w:r w:rsidRPr="00AB2BF5">
              <w:rPr>
                <w:rFonts w:hint="eastAsia"/>
              </w:rPr>
              <w:t>达标</w:t>
            </w:r>
          </w:p>
        </w:tc>
      </w:tr>
      <w:tr w:rsidR="00B87F0F" w:rsidRPr="00AB2BF5" w14:paraId="1920B6AF" w14:textId="77777777" w:rsidTr="00705E1A">
        <w:trPr>
          <w:trHeight w:val="397"/>
          <w:jc w:val="center"/>
        </w:trPr>
        <w:tc>
          <w:tcPr>
            <w:tcW w:w="332" w:type="pct"/>
            <w:vMerge/>
            <w:vAlign w:val="center"/>
          </w:tcPr>
          <w:p w14:paraId="0A7C751E" w14:textId="77777777" w:rsidR="00B87F0F" w:rsidRPr="00AB2BF5" w:rsidRDefault="00B87F0F" w:rsidP="00705E1A">
            <w:pPr>
              <w:pStyle w:val="ad"/>
            </w:pPr>
          </w:p>
        </w:tc>
        <w:tc>
          <w:tcPr>
            <w:tcW w:w="945" w:type="pct"/>
            <w:gridSpan w:val="3"/>
            <w:vMerge w:val="restart"/>
            <w:vAlign w:val="center"/>
          </w:tcPr>
          <w:p w14:paraId="63A5BB64" w14:textId="77777777" w:rsidR="00B87F0F" w:rsidRPr="00AB2BF5" w:rsidRDefault="00B87F0F" w:rsidP="00705E1A">
            <w:pPr>
              <w:pStyle w:val="ad"/>
            </w:pPr>
            <w:r w:rsidRPr="00AB2BF5">
              <w:rPr>
                <w:rFonts w:hint="eastAsia"/>
              </w:rPr>
              <w:t>表层样</w:t>
            </w:r>
          </w:p>
          <w:p w14:paraId="6812CDB5" w14:textId="77777777" w:rsidR="00B87F0F" w:rsidRPr="00AB2BF5" w:rsidRDefault="00B87F0F" w:rsidP="00705E1A">
            <w:pPr>
              <w:pStyle w:val="ad"/>
            </w:pPr>
            <w:r w:rsidRPr="00AB2BF5">
              <w:rPr>
                <w:rFonts w:hint="eastAsia"/>
              </w:rPr>
              <w:t>（</w:t>
            </w:r>
            <w:r w:rsidRPr="00AB2BF5">
              <w:rPr>
                <w:rFonts w:hint="eastAsia"/>
              </w:rPr>
              <w:t>0-0.2m</w:t>
            </w:r>
            <w:r w:rsidRPr="00AB2BF5">
              <w:rPr>
                <w:rFonts w:hint="eastAsia"/>
              </w:rPr>
              <w:t>）</w:t>
            </w:r>
          </w:p>
        </w:tc>
        <w:tc>
          <w:tcPr>
            <w:tcW w:w="473" w:type="pct"/>
            <w:vAlign w:val="center"/>
          </w:tcPr>
          <w:p w14:paraId="346A858D" w14:textId="77777777" w:rsidR="00B87F0F" w:rsidRPr="00AB2BF5" w:rsidRDefault="00B87F0F" w:rsidP="00705E1A">
            <w:pPr>
              <w:pStyle w:val="ad"/>
              <w:rPr>
                <w:kern w:val="0"/>
              </w:rPr>
            </w:pPr>
            <w:r w:rsidRPr="00AB2BF5">
              <w:rPr>
                <w:kern w:val="0"/>
              </w:rPr>
              <w:t>1,2,3-</w:t>
            </w:r>
            <w:r w:rsidRPr="00AB2BF5">
              <w:rPr>
                <w:kern w:val="0"/>
              </w:rPr>
              <w:t>三氯丙烷</w:t>
            </w:r>
          </w:p>
        </w:tc>
        <w:tc>
          <w:tcPr>
            <w:tcW w:w="392" w:type="pct"/>
            <w:vAlign w:val="center"/>
          </w:tcPr>
          <w:p w14:paraId="7592422B" w14:textId="77777777" w:rsidR="00B87F0F" w:rsidRPr="00AB2BF5" w:rsidRDefault="00B87F0F" w:rsidP="00705E1A">
            <w:pPr>
              <w:pStyle w:val="ad"/>
              <w:rPr>
                <w:kern w:val="0"/>
              </w:rPr>
            </w:pPr>
            <w:r w:rsidRPr="00AB2BF5">
              <w:rPr>
                <w:kern w:val="0"/>
              </w:rPr>
              <w:t>氯乙烯</w:t>
            </w:r>
          </w:p>
        </w:tc>
        <w:tc>
          <w:tcPr>
            <w:tcW w:w="472" w:type="pct"/>
            <w:vAlign w:val="center"/>
          </w:tcPr>
          <w:p w14:paraId="0701648F" w14:textId="77777777" w:rsidR="00B87F0F" w:rsidRPr="00AB2BF5" w:rsidRDefault="00B87F0F" w:rsidP="00705E1A">
            <w:pPr>
              <w:pStyle w:val="ad"/>
              <w:rPr>
                <w:kern w:val="0"/>
              </w:rPr>
            </w:pPr>
            <w:r w:rsidRPr="00AB2BF5">
              <w:rPr>
                <w:kern w:val="0"/>
              </w:rPr>
              <w:t>苯</w:t>
            </w:r>
          </w:p>
        </w:tc>
        <w:tc>
          <w:tcPr>
            <w:tcW w:w="393" w:type="pct"/>
            <w:vAlign w:val="center"/>
          </w:tcPr>
          <w:p w14:paraId="5B7B7C04" w14:textId="77777777" w:rsidR="00B87F0F" w:rsidRPr="00AB2BF5" w:rsidRDefault="00B87F0F" w:rsidP="00705E1A">
            <w:pPr>
              <w:pStyle w:val="ad"/>
              <w:rPr>
                <w:kern w:val="0"/>
              </w:rPr>
            </w:pPr>
            <w:r w:rsidRPr="00AB2BF5">
              <w:rPr>
                <w:kern w:val="0"/>
              </w:rPr>
              <w:t>1,4-</w:t>
            </w:r>
            <w:r w:rsidRPr="00AB2BF5">
              <w:rPr>
                <w:kern w:val="0"/>
              </w:rPr>
              <w:t>二氯苯</w:t>
            </w:r>
          </w:p>
        </w:tc>
        <w:tc>
          <w:tcPr>
            <w:tcW w:w="393" w:type="pct"/>
            <w:vAlign w:val="center"/>
          </w:tcPr>
          <w:p w14:paraId="2B519CE4" w14:textId="77777777" w:rsidR="00B87F0F" w:rsidRPr="00AB2BF5" w:rsidRDefault="00B87F0F" w:rsidP="00705E1A">
            <w:pPr>
              <w:pStyle w:val="ad"/>
              <w:rPr>
                <w:kern w:val="0"/>
              </w:rPr>
            </w:pPr>
            <w:r w:rsidRPr="00AB2BF5">
              <w:rPr>
                <w:kern w:val="0"/>
              </w:rPr>
              <w:t>1,2-</w:t>
            </w:r>
            <w:r w:rsidRPr="00AB2BF5">
              <w:rPr>
                <w:kern w:val="0"/>
              </w:rPr>
              <w:t>二氯苯</w:t>
            </w:r>
          </w:p>
        </w:tc>
        <w:tc>
          <w:tcPr>
            <w:tcW w:w="393" w:type="pct"/>
            <w:vAlign w:val="center"/>
          </w:tcPr>
          <w:p w14:paraId="74FC9ED5" w14:textId="77777777" w:rsidR="00B87F0F" w:rsidRPr="00AB2BF5" w:rsidRDefault="00B87F0F" w:rsidP="00705E1A">
            <w:pPr>
              <w:pStyle w:val="ad"/>
              <w:rPr>
                <w:kern w:val="0"/>
              </w:rPr>
            </w:pPr>
            <w:r w:rsidRPr="00AB2BF5">
              <w:rPr>
                <w:kern w:val="0"/>
              </w:rPr>
              <w:t>氯苯</w:t>
            </w:r>
          </w:p>
        </w:tc>
        <w:tc>
          <w:tcPr>
            <w:tcW w:w="393" w:type="pct"/>
            <w:vAlign w:val="center"/>
          </w:tcPr>
          <w:p w14:paraId="1A664093" w14:textId="77777777" w:rsidR="00B87F0F" w:rsidRPr="00AB2BF5" w:rsidRDefault="00B87F0F" w:rsidP="00705E1A">
            <w:pPr>
              <w:pStyle w:val="ad"/>
              <w:rPr>
                <w:kern w:val="0"/>
              </w:rPr>
            </w:pPr>
            <w:r w:rsidRPr="00AB2BF5">
              <w:rPr>
                <w:kern w:val="0"/>
              </w:rPr>
              <w:t>苯并</w:t>
            </w:r>
            <w:r w:rsidRPr="00AB2BF5">
              <w:rPr>
                <w:kern w:val="0"/>
              </w:rPr>
              <w:t>[a]</w:t>
            </w:r>
            <w:r w:rsidRPr="00AB2BF5">
              <w:rPr>
                <w:kern w:val="0"/>
              </w:rPr>
              <w:t>芘</w:t>
            </w:r>
          </w:p>
        </w:tc>
        <w:tc>
          <w:tcPr>
            <w:tcW w:w="814" w:type="pct"/>
            <w:gridSpan w:val="2"/>
            <w:vAlign w:val="center"/>
          </w:tcPr>
          <w:p w14:paraId="5FC81028" w14:textId="77777777" w:rsidR="00B87F0F" w:rsidRPr="00AB2BF5" w:rsidRDefault="00B87F0F" w:rsidP="00705E1A">
            <w:pPr>
              <w:pStyle w:val="ad"/>
              <w:rPr>
                <w:kern w:val="0"/>
              </w:rPr>
            </w:pPr>
            <w:r w:rsidRPr="00AB2BF5">
              <w:rPr>
                <w:kern w:val="0"/>
              </w:rPr>
              <w:t>苯</w:t>
            </w:r>
            <w:r w:rsidRPr="00AB2BF5">
              <w:rPr>
                <w:rFonts w:hint="eastAsia"/>
                <w:kern w:val="0"/>
              </w:rPr>
              <w:t>并</w:t>
            </w:r>
            <w:r w:rsidRPr="00AB2BF5">
              <w:rPr>
                <w:kern w:val="0"/>
              </w:rPr>
              <w:t>[a]</w:t>
            </w:r>
            <w:r w:rsidRPr="00AB2BF5">
              <w:rPr>
                <w:kern w:val="0"/>
              </w:rPr>
              <w:t>蒽</w:t>
            </w:r>
          </w:p>
        </w:tc>
      </w:tr>
      <w:tr w:rsidR="00B87F0F" w:rsidRPr="00AB2BF5" w14:paraId="03995E9B" w14:textId="77777777" w:rsidTr="00705E1A">
        <w:trPr>
          <w:trHeight w:val="397"/>
          <w:jc w:val="center"/>
        </w:trPr>
        <w:tc>
          <w:tcPr>
            <w:tcW w:w="332" w:type="pct"/>
            <w:vMerge/>
            <w:vAlign w:val="center"/>
          </w:tcPr>
          <w:p w14:paraId="170D1D7C" w14:textId="77777777" w:rsidR="00B87F0F" w:rsidRPr="00AB2BF5" w:rsidRDefault="00B87F0F" w:rsidP="00705E1A">
            <w:pPr>
              <w:pStyle w:val="ad"/>
            </w:pPr>
          </w:p>
        </w:tc>
        <w:tc>
          <w:tcPr>
            <w:tcW w:w="945" w:type="pct"/>
            <w:gridSpan w:val="3"/>
            <w:vMerge/>
            <w:vAlign w:val="center"/>
          </w:tcPr>
          <w:p w14:paraId="6D30E394" w14:textId="77777777" w:rsidR="00B87F0F" w:rsidRPr="00AB2BF5" w:rsidRDefault="00B87F0F" w:rsidP="00705E1A">
            <w:pPr>
              <w:pStyle w:val="ad"/>
            </w:pPr>
          </w:p>
        </w:tc>
        <w:tc>
          <w:tcPr>
            <w:tcW w:w="473" w:type="pct"/>
            <w:vAlign w:val="center"/>
          </w:tcPr>
          <w:p w14:paraId="07979430" w14:textId="77777777" w:rsidR="00B87F0F" w:rsidRPr="00AB2BF5" w:rsidRDefault="00B87F0F" w:rsidP="00705E1A">
            <w:pPr>
              <w:pStyle w:val="ad"/>
              <w:rPr>
                <w:kern w:val="0"/>
              </w:rPr>
            </w:pPr>
            <w:r w:rsidRPr="00AB2BF5">
              <w:rPr>
                <w:rFonts w:hint="eastAsia"/>
              </w:rPr>
              <w:t>ND</w:t>
            </w:r>
          </w:p>
        </w:tc>
        <w:tc>
          <w:tcPr>
            <w:tcW w:w="392" w:type="pct"/>
            <w:vAlign w:val="center"/>
          </w:tcPr>
          <w:p w14:paraId="5D1CACCF" w14:textId="77777777" w:rsidR="00B87F0F" w:rsidRPr="00AB2BF5" w:rsidRDefault="00B87F0F" w:rsidP="00705E1A">
            <w:pPr>
              <w:pStyle w:val="ad"/>
              <w:rPr>
                <w:kern w:val="0"/>
              </w:rPr>
            </w:pPr>
            <w:r w:rsidRPr="00AB2BF5">
              <w:rPr>
                <w:rFonts w:hint="eastAsia"/>
              </w:rPr>
              <w:t>ND</w:t>
            </w:r>
          </w:p>
        </w:tc>
        <w:tc>
          <w:tcPr>
            <w:tcW w:w="472" w:type="pct"/>
            <w:vAlign w:val="center"/>
          </w:tcPr>
          <w:p w14:paraId="301E63F5" w14:textId="77777777" w:rsidR="00B87F0F" w:rsidRPr="00AB2BF5" w:rsidRDefault="00B87F0F" w:rsidP="00705E1A">
            <w:pPr>
              <w:pStyle w:val="ad"/>
              <w:rPr>
                <w:kern w:val="0"/>
              </w:rPr>
            </w:pPr>
            <w:r w:rsidRPr="00AB2BF5">
              <w:rPr>
                <w:rFonts w:hint="eastAsia"/>
              </w:rPr>
              <w:t>ND</w:t>
            </w:r>
          </w:p>
        </w:tc>
        <w:tc>
          <w:tcPr>
            <w:tcW w:w="393" w:type="pct"/>
            <w:vAlign w:val="center"/>
          </w:tcPr>
          <w:p w14:paraId="18ED70EB" w14:textId="77777777" w:rsidR="00B87F0F" w:rsidRPr="00AB2BF5" w:rsidRDefault="00B87F0F" w:rsidP="00705E1A">
            <w:pPr>
              <w:pStyle w:val="ad"/>
              <w:rPr>
                <w:kern w:val="0"/>
              </w:rPr>
            </w:pPr>
            <w:r w:rsidRPr="00AB2BF5">
              <w:rPr>
                <w:rFonts w:hint="eastAsia"/>
              </w:rPr>
              <w:t>ND</w:t>
            </w:r>
          </w:p>
        </w:tc>
        <w:tc>
          <w:tcPr>
            <w:tcW w:w="393" w:type="pct"/>
            <w:vAlign w:val="center"/>
          </w:tcPr>
          <w:p w14:paraId="6811A2B6" w14:textId="77777777" w:rsidR="00B87F0F" w:rsidRPr="00AB2BF5" w:rsidRDefault="00B87F0F" w:rsidP="00705E1A">
            <w:pPr>
              <w:pStyle w:val="ad"/>
              <w:rPr>
                <w:kern w:val="0"/>
              </w:rPr>
            </w:pPr>
            <w:r w:rsidRPr="00AB2BF5">
              <w:rPr>
                <w:rFonts w:hint="eastAsia"/>
              </w:rPr>
              <w:t>ND</w:t>
            </w:r>
          </w:p>
        </w:tc>
        <w:tc>
          <w:tcPr>
            <w:tcW w:w="393" w:type="pct"/>
            <w:vAlign w:val="center"/>
          </w:tcPr>
          <w:p w14:paraId="079C1AEE" w14:textId="77777777" w:rsidR="00B87F0F" w:rsidRPr="00AB2BF5" w:rsidRDefault="00B87F0F" w:rsidP="00705E1A">
            <w:pPr>
              <w:pStyle w:val="ad"/>
              <w:rPr>
                <w:kern w:val="0"/>
              </w:rPr>
            </w:pPr>
            <w:r w:rsidRPr="00AB2BF5">
              <w:rPr>
                <w:rFonts w:hint="eastAsia"/>
              </w:rPr>
              <w:t>ND</w:t>
            </w:r>
          </w:p>
        </w:tc>
        <w:tc>
          <w:tcPr>
            <w:tcW w:w="393" w:type="pct"/>
            <w:vAlign w:val="center"/>
          </w:tcPr>
          <w:p w14:paraId="0AC1C4C7" w14:textId="77777777" w:rsidR="00B87F0F" w:rsidRPr="00AB2BF5" w:rsidRDefault="00B87F0F" w:rsidP="00705E1A">
            <w:pPr>
              <w:pStyle w:val="ad"/>
              <w:rPr>
                <w:kern w:val="0"/>
              </w:rPr>
            </w:pPr>
            <w:r w:rsidRPr="00AB2BF5">
              <w:rPr>
                <w:rFonts w:hint="eastAsia"/>
              </w:rPr>
              <w:t>ND</w:t>
            </w:r>
          </w:p>
        </w:tc>
        <w:tc>
          <w:tcPr>
            <w:tcW w:w="814" w:type="pct"/>
            <w:gridSpan w:val="2"/>
            <w:vAlign w:val="center"/>
          </w:tcPr>
          <w:p w14:paraId="46A6AF21" w14:textId="77777777" w:rsidR="00B87F0F" w:rsidRPr="00AB2BF5" w:rsidRDefault="00B87F0F" w:rsidP="00705E1A">
            <w:pPr>
              <w:pStyle w:val="ad"/>
              <w:rPr>
                <w:kern w:val="0"/>
              </w:rPr>
            </w:pPr>
            <w:r w:rsidRPr="00AB2BF5">
              <w:rPr>
                <w:rFonts w:hint="eastAsia"/>
              </w:rPr>
              <w:t>ND</w:t>
            </w:r>
          </w:p>
        </w:tc>
      </w:tr>
      <w:tr w:rsidR="00B87F0F" w:rsidRPr="00AB2BF5" w14:paraId="5AEA46B9" w14:textId="77777777" w:rsidTr="00705E1A">
        <w:trPr>
          <w:trHeight w:val="397"/>
          <w:jc w:val="center"/>
        </w:trPr>
        <w:tc>
          <w:tcPr>
            <w:tcW w:w="332" w:type="pct"/>
            <w:vMerge/>
            <w:vAlign w:val="center"/>
          </w:tcPr>
          <w:p w14:paraId="2DCF1D14" w14:textId="77777777" w:rsidR="00B87F0F" w:rsidRPr="00AB2BF5" w:rsidRDefault="00B87F0F" w:rsidP="00705E1A">
            <w:pPr>
              <w:pStyle w:val="ad"/>
            </w:pPr>
          </w:p>
        </w:tc>
        <w:tc>
          <w:tcPr>
            <w:tcW w:w="945" w:type="pct"/>
            <w:gridSpan w:val="3"/>
            <w:vAlign w:val="center"/>
          </w:tcPr>
          <w:p w14:paraId="7D9B47A7" w14:textId="77777777" w:rsidR="00B87F0F" w:rsidRPr="00AB2BF5" w:rsidRDefault="00B87F0F" w:rsidP="00705E1A">
            <w:pPr>
              <w:pStyle w:val="ad"/>
            </w:pPr>
            <w:r w:rsidRPr="00AB2BF5">
              <w:rPr>
                <w:rFonts w:hint="eastAsia"/>
              </w:rPr>
              <w:t>标准值</w:t>
            </w:r>
          </w:p>
        </w:tc>
        <w:tc>
          <w:tcPr>
            <w:tcW w:w="473" w:type="pct"/>
            <w:vAlign w:val="center"/>
          </w:tcPr>
          <w:p w14:paraId="4918C522" w14:textId="77777777" w:rsidR="00B87F0F" w:rsidRPr="00AB2BF5" w:rsidRDefault="00B87F0F" w:rsidP="00705E1A">
            <w:pPr>
              <w:pStyle w:val="ad"/>
            </w:pPr>
            <w:r w:rsidRPr="00AB2BF5">
              <w:rPr>
                <w:rFonts w:hint="eastAsia"/>
              </w:rPr>
              <w:t>0</w:t>
            </w:r>
            <w:r w:rsidRPr="00AB2BF5">
              <w:t>.5</w:t>
            </w:r>
          </w:p>
        </w:tc>
        <w:tc>
          <w:tcPr>
            <w:tcW w:w="392" w:type="pct"/>
            <w:vAlign w:val="center"/>
          </w:tcPr>
          <w:p w14:paraId="564F7FBE" w14:textId="77777777" w:rsidR="00B87F0F" w:rsidRPr="00AB2BF5" w:rsidRDefault="00B87F0F" w:rsidP="00705E1A">
            <w:pPr>
              <w:pStyle w:val="ad"/>
            </w:pPr>
            <w:r w:rsidRPr="00AB2BF5">
              <w:rPr>
                <w:rFonts w:hint="eastAsia"/>
              </w:rPr>
              <w:t>0</w:t>
            </w:r>
            <w:r w:rsidRPr="00AB2BF5">
              <w:t>.43</w:t>
            </w:r>
          </w:p>
        </w:tc>
        <w:tc>
          <w:tcPr>
            <w:tcW w:w="472" w:type="pct"/>
            <w:vAlign w:val="center"/>
          </w:tcPr>
          <w:p w14:paraId="42E4866C" w14:textId="77777777" w:rsidR="00B87F0F" w:rsidRPr="00AB2BF5" w:rsidRDefault="00B87F0F" w:rsidP="00705E1A">
            <w:pPr>
              <w:pStyle w:val="ad"/>
            </w:pPr>
            <w:r w:rsidRPr="00AB2BF5">
              <w:rPr>
                <w:rFonts w:hint="eastAsia"/>
              </w:rPr>
              <w:t>4</w:t>
            </w:r>
          </w:p>
        </w:tc>
        <w:tc>
          <w:tcPr>
            <w:tcW w:w="393" w:type="pct"/>
            <w:vAlign w:val="center"/>
          </w:tcPr>
          <w:p w14:paraId="5405B460" w14:textId="77777777" w:rsidR="00B87F0F" w:rsidRPr="00AB2BF5" w:rsidRDefault="00B87F0F" w:rsidP="00705E1A">
            <w:pPr>
              <w:pStyle w:val="ad"/>
            </w:pPr>
            <w:r w:rsidRPr="00AB2BF5">
              <w:rPr>
                <w:rFonts w:hint="eastAsia"/>
              </w:rPr>
              <w:t>2</w:t>
            </w:r>
            <w:r w:rsidRPr="00AB2BF5">
              <w:t>0</w:t>
            </w:r>
          </w:p>
        </w:tc>
        <w:tc>
          <w:tcPr>
            <w:tcW w:w="393" w:type="pct"/>
            <w:vAlign w:val="center"/>
          </w:tcPr>
          <w:p w14:paraId="79E5AA3A" w14:textId="77777777" w:rsidR="00B87F0F" w:rsidRPr="00AB2BF5" w:rsidRDefault="00B87F0F" w:rsidP="00705E1A">
            <w:pPr>
              <w:pStyle w:val="ad"/>
              <w:rPr>
                <w:kern w:val="0"/>
              </w:rPr>
            </w:pPr>
            <w:r w:rsidRPr="00AB2BF5">
              <w:rPr>
                <w:rFonts w:hint="eastAsia"/>
                <w:kern w:val="0"/>
              </w:rPr>
              <w:t>5</w:t>
            </w:r>
            <w:r w:rsidRPr="00AB2BF5">
              <w:rPr>
                <w:kern w:val="0"/>
              </w:rPr>
              <w:t>60</w:t>
            </w:r>
          </w:p>
        </w:tc>
        <w:tc>
          <w:tcPr>
            <w:tcW w:w="393" w:type="pct"/>
            <w:vAlign w:val="center"/>
          </w:tcPr>
          <w:p w14:paraId="7AC06DBA" w14:textId="77777777" w:rsidR="00B87F0F" w:rsidRPr="00AB2BF5" w:rsidRDefault="00B87F0F" w:rsidP="00705E1A">
            <w:pPr>
              <w:pStyle w:val="ad"/>
            </w:pPr>
            <w:r w:rsidRPr="00AB2BF5">
              <w:rPr>
                <w:rFonts w:hint="eastAsia"/>
              </w:rPr>
              <w:t>2</w:t>
            </w:r>
            <w:r w:rsidRPr="00AB2BF5">
              <w:t>70</w:t>
            </w:r>
          </w:p>
        </w:tc>
        <w:tc>
          <w:tcPr>
            <w:tcW w:w="393" w:type="pct"/>
            <w:vAlign w:val="center"/>
          </w:tcPr>
          <w:p w14:paraId="433E5FBF" w14:textId="77777777" w:rsidR="00B87F0F" w:rsidRPr="00AB2BF5" w:rsidRDefault="00B87F0F" w:rsidP="00705E1A">
            <w:pPr>
              <w:pStyle w:val="ad"/>
              <w:rPr>
                <w:kern w:val="0"/>
              </w:rPr>
            </w:pPr>
            <w:r w:rsidRPr="00AB2BF5">
              <w:rPr>
                <w:rFonts w:hint="eastAsia"/>
                <w:kern w:val="0"/>
              </w:rPr>
              <w:t>1</w:t>
            </w:r>
            <w:r w:rsidRPr="00AB2BF5">
              <w:rPr>
                <w:kern w:val="0"/>
              </w:rPr>
              <w:t>.5</w:t>
            </w:r>
          </w:p>
        </w:tc>
        <w:tc>
          <w:tcPr>
            <w:tcW w:w="814" w:type="pct"/>
            <w:gridSpan w:val="2"/>
            <w:vAlign w:val="center"/>
          </w:tcPr>
          <w:p w14:paraId="4AEC00DF" w14:textId="77777777" w:rsidR="00B87F0F" w:rsidRPr="00AB2BF5" w:rsidRDefault="00B87F0F" w:rsidP="00705E1A">
            <w:pPr>
              <w:pStyle w:val="ad"/>
              <w:rPr>
                <w:kern w:val="0"/>
              </w:rPr>
            </w:pPr>
            <w:r w:rsidRPr="00AB2BF5">
              <w:rPr>
                <w:rFonts w:hint="eastAsia"/>
                <w:kern w:val="0"/>
              </w:rPr>
              <w:t>1</w:t>
            </w:r>
            <w:r w:rsidRPr="00AB2BF5">
              <w:rPr>
                <w:kern w:val="0"/>
              </w:rPr>
              <w:t>5</w:t>
            </w:r>
          </w:p>
        </w:tc>
      </w:tr>
      <w:tr w:rsidR="00B87F0F" w:rsidRPr="00AB2BF5" w14:paraId="2F5F65AA" w14:textId="77777777" w:rsidTr="00705E1A">
        <w:trPr>
          <w:trHeight w:val="397"/>
          <w:jc w:val="center"/>
        </w:trPr>
        <w:tc>
          <w:tcPr>
            <w:tcW w:w="332" w:type="pct"/>
            <w:vMerge/>
            <w:vAlign w:val="center"/>
          </w:tcPr>
          <w:p w14:paraId="68A80DA2" w14:textId="77777777" w:rsidR="00B87F0F" w:rsidRPr="00AB2BF5" w:rsidRDefault="00B87F0F" w:rsidP="00705E1A">
            <w:pPr>
              <w:pStyle w:val="ad"/>
            </w:pPr>
          </w:p>
        </w:tc>
        <w:tc>
          <w:tcPr>
            <w:tcW w:w="945" w:type="pct"/>
            <w:gridSpan w:val="3"/>
            <w:vAlign w:val="center"/>
          </w:tcPr>
          <w:p w14:paraId="121FE54F" w14:textId="77777777" w:rsidR="00B87F0F" w:rsidRPr="00AB2BF5" w:rsidRDefault="00B87F0F" w:rsidP="00705E1A">
            <w:pPr>
              <w:pStyle w:val="ad"/>
            </w:pPr>
            <w:r w:rsidRPr="00AB2BF5">
              <w:rPr>
                <w:rFonts w:hint="eastAsia"/>
              </w:rPr>
              <w:t>是否达标</w:t>
            </w:r>
          </w:p>
        </w:tc>
        <w:tc>
          <w:tcPr>
            <w:tcW w:w="473" w:type="pct"/>
            <w:vAlign w:val="center"/>
          </w:tcPr>
          <w:p w14:paraId="6CACB8ED" w14:textId="77777777" w:rsidR="00B87F0F" w:rsidRPr="00AB2BF5" w:rsidRDefault="00B87F0F" w:rsidP="00705E1A">
            <w:pPr>
              <w:pStyle w:val="ad"/>
            </w:pPr>
            <w:r w:rsidRPr="00AB2BF5">
              <w:rPr>
                <w:rFonts w:hint="eastAsia"/>
              </w:rPr>
              <w:t>达标</w:t>
            </w:r>
          </w:p>
        </w:tc>
        <w:tc>
          <w:tcPr>
            <w:tcW w:w="392" w:type="pct"/>
            <w:vAlign w:val="center"/>
          </w:tcPr>
          <w:p w14:paraId="393F42E6" w14:textId="77777777" w:rsidR="00B87F0F" w:rsidRPr="00AB2BF5" w:rsidRDefault="00B87F0F" w:rsidP="00705E1A">
            <w:pPr>
              <w:pStyle w:val="ad"/>
            </w:pPr>
            <w:r w:rsidRPr="00AB2BF5">
              <w:rPr>
                <w:rFonts w:hint="eastAsia"/>
              </w:rPr>
              <w:t>达标</w:t>
            </w:r>
          </w:p>
        </w:tc>
        <w:tc>
          <w:tcPr>
            <w:tcW w:w="472" w:type="pct"/>
            <w:vAlign w:val="center"/>
          </w:tcPr>
          <w:p w14:paraId="4AF6537C" w14:textId="77777777" w:rsidR="00B87F0F" w:rsidRPr="00AB2BF5" w:rsidRDefault="00B87F0F" w:rsidP="00705E1A">
            <w:pPr>
              <w:pStyle w:val="ad"/>
            </w:pPr>
            <w:r w:rsidRPr="00AB2BF5">
              <w:rPr>
                <w:rFonts w:hint="eastAsia"/>
              </w:rPr>
              <w:t>达标</w:t>
            </w:r>
          </w:p>
        </w:tc>
        <w:tc>
          <w:tcPr>
            <w:tcW w:w="393" w:type="pct"/>
            <w:vAlign w:val="center"/>
          </w:tcPr>
          <w:p w14:paraId="66EDA565" w14:textId="77777777" w:rsidR="00B87F0F" w:rsidRPr="00AB2BF5" w:rsidRDefault="00B87F0F" w:rsidP="00705E1A">
            <w:pPr>
              <w:pStyle w:val="ad"/>
            </w:pPr>
            <w:r w:rsidRPr="00AB2BF5">
              <w:rPr>
                <w:rFonts w:hint="eastAsia"/>
              </w:rPr>
              <w:t>达标</w:t>
            </w:r>
          </w:p>
        </w:tc>
        <w:tc>
          <w:tcPr>
            <w:tcW w:w="393" w:type="pct"/>
            <w:vAlign w:val="center"/>
          </w:tcPr>
          <w:p w14:paraId="45EEFC5E" w14:textId="77777777" w:rsidR="00B87F0F" w:rsidRPr="00AB2BF5" w:rsidRDefault="00B87F0F" w:rsidP="00705E1A">
            <w:pPr>
              <w:pStyle w:val="ad"/>
              <w:rPr>
                <w:kern w:val="0"/>
              </w:rPr>
            </w:pPr>
            <w:r w:rsidRPr="00AB2BF5">
              <w:rPr>
                <w:rFonts w:hint="eastAsia"/>
              </w:rPr>
              <w:t>达标</w:t>
            </w:r>
          </w:p>
        </w:tc>
        <w:tc>
          <w:tcPr>
            <w:tcW w:w="393" w:type="pct"/>
            <w:vAlign w:val="center"/>
          </w:tcPr>
          <w:p w14:paraId="7C547278" w14:textId="77777777" w:rsidR="00B87F0F" w:rsidRPr="00AB2BF5" w:rsidRDefault="00B87F0F" w:rsidP="00705E1A">
            <w:pPr>
              <w:pStyle w:val="ad"/>
            </w:pPr>
            <w:r w:rsidRPr="00AB2BF5">
              <w:rPr>
                <w:rFonts w:hint="eastAsia"/>
              </w:rPr>
              <w:t>达标</w:t>
            </w:r>
          </w:p>
        </w:tc>
        <w:tc>
          <w:tcPr>
            <w:tcW w:w="393" w:type="pct"/>
            <w:vAlign w:val="center"/>
          </w:tcPr>
          <w:p w14:paraId="4EB85B01" w14:textId="77777777" w:rsidR="00B87F0F" w:rsidRPr="00AB2BF5" w:rsidRDefault="00B87F0F" w:rsidP="00705E1A">
            <w:pPr>
              <w:pStyle w:val="ad"/>
              <w:rPr>
                <w:kern w:val="0"/>
              </w:rPr>
            </w:pPr>
            <w:r w:rsidRPr="00AB2BF5">
              <w:rPr>
                <w:rFonts w:hint="eastAsia"/>
              </w:rPr>
              <w:t>达标</w:t>
            </w:r>
          </w:p>
        </w:tc>
        <w:tc>
          <w:tcPr>
            <w:tcW w:w="814" w:type="pct"/>
            <w:gridSpan w:val="2"/>
            <w:vAlign w:val="center"/>
          </w:tcPr>
          <w:p w14:paraId="1188277B" w14:textId="77777777" w:rsidR="00B87F0F" w:rsidRPr="00AB2BF5" w:rsidRDefault="00B87F0F" w:rsidP="00705E1A">
            <w:pPr>
              <w:pStyle w:val="ad"/>
              <w:rPr>
                <w:kern w:val="0"/>
              </w:rPr>
            </w:pPr>
            <w:r w:rsidRPr="00AB2BF5">
              <w:rPr>
                <w:rFonts w:hint="eastAsia"/>
              </w:rPr>
              <w:t>达标</w:t>
            </w:r>
          </w:p>
        </w:tc>
      </w:tr>
      <w:tr w:rsidR="00B87F0F" w:rsidRPr="00AB2BF5" w14:paraId="1ABF5BB2" w14:textId="77777777" w:rsidTr="00705E1A">
        <w:trPr>
          <w:trHeight w:val="397"/>
          <w:jc w:val="center"/>
        </w:trPr>
        <w:tc>
          <w:tcPr>
            <w:tcW w:w="332" w:type="pct"/>
            <w:vMerge/>
            <w:vAlign w:val="center"/>
          </w:tcPr>
          <w:p w14:paraId="79CBE546" w14:textId="77777777" w:rsidR="00B87F0F" w:rsidRPr="00AB2BF5" w:rsidRDefault="00B87F0F" w:rsidP="00705E1A">
            <w:pPr>
              <w:pStyle w:val="ad"/>
            </w:pPr>
          </w:p>
        </w:tc>
        <w:tc>
          <w:tcPr>
            <w:tcW w:w="945" w:type="pct"/>
            <w:gridSpan w:val="3"/>
            <w:vMerge w:val="restart"/>
            <w:vAlign w:val="center"/>
          </w:tcPr>
          <w:p w14:paraId="1E27A951" w14:textId="77777777" w:rsidR="00B87F0F" w:rsidRPr="00AB2BF5" w:rsidRDefault="00B87F0F" w:rsidP="00705E1A">
            <w:pPr>
              <w:pStyle w:val="ad"/>
            </w:pPr>
            <w:r w:rsidRPr="00AB2BF5">
              <w:rPr>
                <w:rFonts w:hint="eastAsia"/>
              </w:rPr>
              <w:t>表层样</w:t>
            </w:r>
          </w:p>
          <w:p w14:paraId="729737B4" w14:textId="77777777" w:rsidR="00B87F0F" w:rsidRPr="00AB2BF5" w:rsidRDefault="00B87F0F" w:rsidP="00705E1A">
            <w:pPr>
              <w:pStyle w:val="ad"/>
            </w:pPr>
            <w:r w:rsidRPr="00AB2BF5">
              <w:rPr>
                <w:rFonts w:hint="eastAsia"/>
              </w:rPr>
              <w:t>（</w:t>
            </w:r>
            <w:r w:rsidRPr="00AB2BF5">
              <w:rPr>
                <w:rFonts w:hint="eastAsia"/>
              </w:rPr>
              <w:t>0-0.2m</w:t>
            </w:r>
            <w:r w:rsidRPr="00AB2BF5">
              <w:rPr>
                <w:rFonts w:hint="eastAsia"/>
              </w:rPr>
              <w:t>）</w:t>
            </w:r>
          </w:p>
        </w:tc>
        <w:tc>
          <w:tcPr>
            <w:tcW w:w="473" w:type="pct"/>
            <w:vAlign w:val="center"/>
          </w:tcPr>
          <w:p w14:paraId="2E40E5D5" w14:textId="77777777" w:rsidR="00B87F0F" w:rsidRPr="00AB2BF5" w:rsidRDefault="00B87F0F" w:rsidP="00705E1A">
            <w:pPr>
              <w:pStyle w:val="ad"/>
              <w:rPr>
                <w:kern w:val="0"/>
              </w:rPr>
            </w:pPr>
            <w:r w:rsidRPr="00AB2BF5">
              <w:rPr>
                <w:kern w:val="0"/>
              </w:rPr>
              <w:t>2-</w:t>
            </w:r>
            <w:r w:rsidRPr="00AB2BF5">
              <w:rPr>
                <w:kern w:val="0"/>
              </w:rPr>
              <w:t>氯酚</w:t>
            </w:r>
          </w:p>
        </w:tc>
        <w:tc>
          <w:tcPr>
            <w:tcW w:w="392" w:type="pct"/>
            <w:vAlign w:val="center"/>
          </w:tcPr>
          <w:p w14:paraId="0ABDF685" w14:textId="77777777" w:rsidR="00B87F0F" w:rsidRPr="00AB2BF5" w:rsidRDefault="00B87F0F" w:rsidP="00705E1A">
            <w:pPr>
              <w:pStyle w:val="ad"/>
              <w:rPr>
                <w:kern w:val="0"/>
              </w:rPr>
            </w:pPr>
            <w:r w:rsidRPr="00AB2BF5">
              <w:rPr>
                <w:kern w:val="0"/>
              </w:rPr>
              <w:t>苯胺</w:t>
            </w:r>
          </w:p>
        </w:tc>
        <w:tc>
          <w:tcPr>
            <w:tcW w:w="472" w:type="pct"/>
            <w:vAlign w:val="center"/>
          </w:tcPr>
          <w:p w14:paraId="34A71380" w14:textId="77777777" w:rsidR="00B87F0F" w:rsidRPr="00AB2BF5" w:rsidRDefault="00B87F0F" w:rsidP="00705E1A">
            <w:pPr>
              <w:pStyle w:val="ad"/>
              <w:rPr>
                <w:kern w:val="0"/>
              </w:rPr>
            </w:pPr>
            <w:r w:rsidRPr="00AB2BF5">
              <w:rPr>
                <w:kern w:val="0"/>
              </w:rPr>
              <w:t>硝基苯</w:t>
            </w:r>
          </w:p>
        </w:tc>
        <w:tc>
          <w:tcPr>
            <w:tcW w:w="393" w:type="pct"/>
            <w:vAlign w:val="center"/>
          </w:tcPr>
          <w:p w14:paraId="08A3DE69" w14:textId="77777777" w:rsidR="00B87F0F" w:rsidRPr="00AB2BF5" w:rsidRDefault="00B87F0F" w:rsidP="00705E1A">
            <w:pPr>
              <w:pStyle w:val="ad"/>
              <w:rPr>
                <w:kern w:val="0"/>
              </w:rPr>
            </w:pPr>
            <w:r w:rsidRPr="00AB2BF5">
              <w:rPr>
                <w:kern w:val="0"/>
              </w:rPr>
              <w:t>茚并</w:t>
            </w:r>
            <w:r w:rsidRPr="00AB2BF5">
              <w:rPr>
                <w:kern w:val="0"/>
              </w:rPr>
              <w:t>[1,2,3-cd]</w:t>
            </w:r>
            <w:r w:rsidRPr="00AB2BF5">
              <w:rPr>
                <w:kern w:val="0"/>
              </w:rPr>
              <w:t>芘</w:t>
            </w:r>
          </w:p>
        </w:tc>
        <w:tc>
          <w:tcPr>
            <w:tcW w:w="393" w:type="pct"/>
            <w:vAlign w:val="center"/>
          </w:tcPr>
          <w:p w14:paraId="11980B82" w14:textId="77777777" w:rsidR="00B87F0F" w:rsidRPr="00AB2BF5" w:rsidRDefault="00B87F0F" w:rsidP="00705E1A">
            <w:pPr>
              <w:pStyle w:val="ad"/>
              <w:rPr>
                <w:kern w:val="0"/>
              </w:rPr>
            </w:pPr>
            <w:r w:rsidRPr="00AB2BF5">
              <w:rPr>
                <w:kern w:val="0"/>
              </w:rPr>
              <w:t>萘</w:t>
            </w:r>
          </w:p>
        </w:tc>
        <w:tc>
          <w:tcPr>
            <w:tcW w:w="393" w:type="pct"/>
            <w:vAlign w:val="center"/>
          </w:tcPr>
          <w:p w14:paraId="10FE37E5" w14:textId="77777777" w:rsidR="00B87F0F" w:rsidRPr="00AB2BF5" w:rsidRDefault="00B87F0F" w:rsidP="00705E1A">
            <w:pPr>
              <w:pStyle w:val="ad"/>
              <w:rPr>
                <w:kern w:val="0"/>
              </w:rPr>
            </w:pPr>
            <w:r w:rsidRPr="00AB2BF5">
              <w:rPr>
                <w:rFonts w:hint="eastAsia"/>
                <w:kern w:val="0"/>
              </w:rPr>
              <w:t>氟化物</w:t>
            </w:r>
          </w:p>
        </w:tc>
        <w:tc>
          <w:tcPr>
            <w:tcW w:w="393" w:type="pct"/>
            <w:vAlign w:val="center"/>
          </w:tcPr>
          <w:p w14:paraId="03B3127A" w14:textId="77777777" w:rsidR="00B87F0F" w:rsidRPr="00AB2BF5" w:rsidRDefault="00B87F0F" w:rsidP="00705E1A">
            <w:pPr>
              <w:pStyle w:val="ad"/>
              <w:rPr>
                <w:kern w:val="0"/>
              </w:rPr>
            </w:pPr>
          </w:p>
        </w:tc>
        <w:tc>
          <w:tcPr>
            <w:tcW w:w="814" w:type="pct"/>
            <w:gridSpan w:val="2"/>
            <w:vAlign w:val="center"/>
          </w:tcPr>
          <w:p w14:paraId="07D89456" w14:textId="77777777" w:rsidR="00B87F0F" w:rsidRPr="00AB2BF5" w:rsidRDefault="00B87F0F" w:rsidP="00705E1A">
            <w:pPr>
              <w:pStyle w:val="ad"/>
              <w:rPr>
                <w:kern w:val="0"/>
              </w:rPr>
            </w:pPr>
          </w:p>
        </w:tc>
      </w:tr>
      <w:tr w:rsidR="00B87F0F" w:rsidRPr="00AB2BF5" w14:paraId="7C87E625" w14:textId="77777777" w:rsidTr="00705E1A">
        <w:trPr>
          <w:trHeight w:val="397"/>
          <w:jc w:val="center"/>
        </w:trPr>
        <w:tc>
          <w:tcPr>
            <w:tcW w:w="332" w:type="pct"/>
            <w:vMerge/>
            <w:vAlign w:val="center"/>
          </w:tcPr>
          <w:p w14:paraId="3A2D74D6" w14:textId="77777777" w:rsidR="00B87F0F" w:rsidRPr="00AB2BF5" w:rsidRDefault="00B87F0F" w:rsidP="00705E1A">
            <w:pPr>
              <w:pStyle w:val="ad"/>
            </w:pPr>
          </w:p>
        </w:tc>
        <w:tc>
          <w:tcPr>
            <w:tcW w:w="945" w:type="pct"/>
            <w:gridSpan w:val="3"/>
            <w:vMerge/>
            <w:vAlign w:val="center"/>
          </w:tcPr>
          <w:p w14:paraId="7CE7FFEB" w14:textId="77777777" w:rsidR="00B87F0F" w:rsidRPr="00AB2BF5" w:rsidRDefault="00B87F0F" w:rsidP="00705E1A">
            <w:pPr>
              <w:pStyle w:val="ad"/>
            </w:pPr>
          </w:p>
        </w:tc>
        <w:tc>
          <w:tcPr>
            <w:tcW w:w="473" w:type="pct"/>
            <w:vAlign w:val="center"/>
          </w:tcPr>
          <w:p w14:paraId="6B51D3D4" w14:textId="77777777" w:rsidR="00B87F0F" w:rsidRPr="00AB2BF5" w:rsidRDefault="00B87F0F" w:rsidP="00705E1A">
            <w:pPr>
              <w:pStyle w:val="ad"/>
            </w:pPr>
            <w:r w:rsidRPr="00AB2BF5">
              <w:rPr>
                <w:rFonts w:hint="eastAsia"/>
              </w:rPr>
              <w:t>ND</w:t>
            </w:r>
          </w:p>
        </w:tc>
        <w:tc>
          <w:tcPr>
            <w:tcW w:w="392" w:type="pct"/>
            <w:vAlign w:val="center"/>
          </w:tcPr>
          <w:p w14:paraId="3D3856CA" w14:textId="77777777" w:rsidR="00B87F0F" w:rsidRPr="00AB2BF5" w:rsidRDefault="00B87F0F" w:rsidP="00705E1A">
            <w:pPr>
              <w:pStyle w:val="ad"/>
            </w:pPr>
            <w:r w:rsidRPr="00AB2BF5">
              <w:rPr>
                <w:rFonts w:hint="eastAsia"/>
              </w:rPr>
              <w:t>ND</w:t>
            </w:r>
          </w:p>
        </w:tc>
        <w:tc>
          <w:tcPr>
            <w:tcW w:w="472" w:type="pct"/>
            <w:vAlign w:val="center"/>
          </w:tcPr>
          <w:p w14:paraId="35665714" w14:textId="77777777" w:rsidR="00B87F0F" w:rsidRPr="00AB2BF5" w:rsidRDefault="00B87F0F" w:rsidP="00705E1A">
            <w:pPr>
              <w:pStyle w:val="ad"/>
            </w:pPr>
            <w:r w:rsidRPr="00AB2BF5">
              <w:rPr>
                <w:rFonts w:hint="eastAsia"/>
              </w:rPr>
              <w:t>ND</w:t>
            </w:r>
          </w:p>
        </w:tc>
        <w:tc>
          <w:tcPr>
            <w:tcW w:w="393" w:type="pct"/>
            <w:vAlign w:val="center"/>
          </w:tcPr>
          <w:p w14:paraId="32276FFC" w14:textId="77777777" w:rsidR="00B87F0F" w:rsidRPr="00AB2BF5" w:rsidRDefault="00B87F0F" w:rsidP="00705E1A">
            <w:pPr>
              <w:pStyle w:val="ad"/>
            </w:pPr>
            <w:r w:rsidRPr="00AB2BF5">
              <w:rPr>
                <w:rFonts w:hint="eastAsia"/>
              </w:rPr>
              <w:t>ND</w:t>
            </w:r>
          </w:p>
        </w:tc>
        <w:tc>
          <w:tcPr>
            <w:tcW w:w="393" w:type="pct"/>
            <w:vAlign w:val="center"/>
          </w:tcPr>
          <w:p w14:paraId="2DFFE898" w14:textId="77777777" w:rsidR="00B87F0F" w:rsidRPr="00AB2BF5" w:rsidRDefault="00B87F0F" w:rsidP="00705E1A">
            <w:pPr>
              <w:pStyle w:val="ad"/>
            </w:pPr>
            <w:r w:rsidRPr="00AB2BF5">
              <w:rPr>
                <w:rFonts w:hint="eastAsia"/>
              </w:rPr>
              <w:t>ND</w:t>
            </w:r>
          </w:p>
        </w:tc>
        <w:tc>
          <w:tcPr>
            <w:tcW w:w="393" w:type="pct"/>
            <w:vAlign w:val="center"/>
          </w:tcPr>
          <w:p w14:paraId="4D8AE516" w14:textId="77777777" w:rsidR="00B87F0F" w:rsidRPr="00AB2BF5" w:rsidRDefault="00B87F0F" w:rsidP="00705E1A">
            <w:pPr>
              <w:pStyle w:val="ad"/>
            </w:pPr>
            <w:r w:rsidRPr="00AB2BF5">
              <w:rPr>
                <w:rFonts w:hint="eastAsia"/>
              </w:rPr>
              <w:t>1.53</w:t>
            </w:r>
          </w:p>
        </w:tc>
        <w:tc>
          <w:tcPr>
            <w:tcW w:w="393" w:type="pct"/>
            <w:vAlign w:val="center"/>
          </w:tcPr>
          <w:p w14:paraId="64835CF9" w14:textId="77777777" w:rsidR="00B87F0F" w:rsidRPr="00AB2BF5" w:rsidRDefault="00B87F0F" w:rsidP="00705E1A">
            <w:pPr>
              <w:pStyle w:val="ad"/>
            </w:pPr>
          </w:p>
        </w:tc>
        <w:tc>
          <w:tcPr>
            <w:tcW w:w="814" w:type="pct"/>
            <w:gridSpan w:val="2"/>
            <w:vAlign w:val="center"/>
          </w:tcPr>
          <w:p w14:paraId="1E92B073" w14:textId="77777777" w:rsidR="00B87F0F" w:rsidRPr="00AB2BF5" w:rsidRDefault="00B87F0F" w:rsidP="00705E1A">
            <w:pPr>
              <w:pStyle w:val="ad"/>
            </w:pPr>
          </w:p>
        </w:tc>
      </w:tr>
      <w:tr w:rsidR="00B87F0F" w:rsidRPr="00AB2BF5" w14:paraId="5F45ACE2" w14:textId="77777777" w:rsidTr="00705E1A">
        <w:trPr>
          <w:trHeight w:val="397"/>
          <w:jc w:val="center"/>
        </w:trPr>
        <w:tc>
          <w:tcPr>
            <w:tcW w:w="332" w:type="pct"/>
            <w:vMerge/>
            <w:vAlign w:val="center"/>
          </w:tcPr>
          <w:p w14:paraId="04950664" w14:textId="77777777" w:rsidR="00B87F0F" w:rsidRPr="00AB2BF5" w:rsidRDefault="00B87F0F" w:rsidP="00705E1A">
            <w:pPr>
              <w:pStyle w:val="ad"/>
            </w:pPr>
          </w:p>
        </w:tc>
        <w:tc>
          <w:tcPr>
            <w:tcW w:w="945" w:type="pct"/>
            <w:gridSpan w:val="3"/>
            <w:vAlign w:val="center"/>
          </w:tcPr>
          <w:p w14:paraId="6422E1FF" w14:textId="77777777" w:rsidR="00B87F0F" w:rsidRPr="00AB2BF5" w:rsidRDefault="00B87F0F" w:rsidP="00705E1A">
            <w:pPr>
              <w:pStyle w:val="ad"/>
            </w:pPr>
            <w:r w:rsidRPr="00AB2BF5">
              <w:rPr>
                <w:rFonts w:hint="eastAsia"/>
              </w:rPr>
              <w:t>标准值</w:t>
            </w:r>
          </w:p>
        </w:tc>
        <w:tc>
          <w:tcPr>
            <w:tcW w:w="473" w:type="pct"/>
            <w:vAlign w:val="center"/>
          </w:tcPr>
          <w:p w14:paraId="2944F244" w14:textId="77777777" w:rsidR="00B87F0F" w:rsidRPr="00AB2BF5" w:rsidRDefault="00B87F0F" w:rsidP="00705E1A">
            <w:pPr>
              <w:pStyle w:val="ad"/>
            </w:pPr>
            <w:r w:rsidRPr="00AB2BF5">
              <w:rPr>
                <w:rFonts w:hint="eastAsia"/>
              </w:rPr>
              <w:t>2</w:t>
            </w:r>
            <w:r w:rsidRPr="00AB2BF5">
              <w:t>256</w:t>
            </w:r>
          </w:p>
        </w:tc>
        <w:tc>
          <w:tcPr>
            <w:tcW w:w="392" w:type="pct"/>
            <w:vAlign w:val="center"/>
          </w:tcPr>
          <w:p w14:paraId="550EF37E" w14:textId="77777777" w:rsidR="00B87F0F" w:rsidRPr="00AB2BF5" w:rsidRDefault="00B87F0F" w:rsidP="00705E1A">
            <w:pPr>
              <w:pStyle w:val="ad"/>
            </w:pPr>
            <w:r w:rsidRPr="00AB2BF5">
              <w:rPr>
                <w:rFonts w:hint="eastAsia"/>
              </w:rPr>
              <w:t>2</w:t>
            </w:r>
            <w:r w:rsidRPr="00AB2BF5">
              <w:t>60</w:t>
            </w:r>
          </w:p>
        </w:tc>
        <w:tc>
          <w:tcPr>
            <w:tcW w:w="472" w:type="pct"/>
            <w:vAlign w:val="center"/>
          </w:tcPr>
          <w:p w14:paraId="39A00BFB" w14:textId="77777777" w:rsidR="00B87F0F" w:rsidRPr="00AB2BF5" w:rsidRDefault="00B87F0F" w:rsidP="00705E1A">
            <w:pPr>
              <w:pStyle w:val="ad"/>
            </w:pPr>
            <w:r w:rsidRPr="00AB2BF5">
              <w:rPr>
                <w:rFonts w:hint="eastAsia"/>
              </w:rPr>
              <w:t>7</w:t>
            </w:r>
            <w:r w:rsidRPr="00AB2BF5">
              <w:t>6</w:t>
            </w:r>
          </w:p>
        </w:tc>
        <w:tc>
          <w:tcPr>
            <w:tcW w:w="393" w:type="pct"/>
            <w:vAlign w:val="center"/>
          </w:tcPr>
          <w:p w14:paraId="4BF8628A" w14:textId="77777777" w:rsidR="00B87F0F" w:rsidRPr="00AB2BF5" w:rsidRDefault="00B87F0F" w:rsidP="00705E1A">
            <w:pPr>
              <w:pStyle w:val="ad"/>
            </w:pPr>
            <w:r w:rsidRPr="00AB2BF5">
              <w:rPr>
                <w:rFonts w:hint="eastAsia"/>
              </w:rPr>
              <w:t>1</w:t>
            </w:r>
            <w:r w:rsidRPr="00AB2BF5">
              <w:t>5</w:t>
            </w:r>
          </w:p>
        </w:tc>
        <w:tc>
          <w:tcPr>
            <w:tcW w:w="393" w:type="pct"/>
            <w:vAlign w:val="center"/>
          </w:tcPr>
          <w:p w14:paraId="12E9377B" w14:textId="77777777" w:rsidR="00B87F0F" w:rsidRPr="00AB2BF5" w:rsidRDefault="00B87F0F" w:rsidP="00705E1A">
            <w:pPr>
              <w:pStyle w:val="ad"/>
            </w:pPr>
            <w:r w:rsidRPr="00AB2BF5">
              <w:rPr>
                <w:rFonts w:hint="eastAsia"/>
              </w:rPr>
              <w:t>7</w:t>
            </w:r>
            <w:r w:rsidRPr="00AB2BF5">
              <w:t>0</w:t>
            </w:r>
          </w:p>
        </w:tc>
        <w:tc>
          <w:tcPr>
            <w:tcW w:w="393" w:type="pct"/>
            <w:vAlign w:val="center"/>
          </w:tcPr>
          <w:p w14:paraId="18021A04" w14:textId="77777777" w:rsidR="00B87F0F" w:rsidRPr="00AB2BF5" w:rsidRDefault="00B87F0F" w:rsidP="00705E1A">
            <w:pPr>
              <w:pStyle w:val="ad"/>
            </w:pPr>
            <w:r w:rsidRPr="00AB2BF5">
              <w:rPr>
                <w:rFonts w:hint="eastAsia"/>
              </w:rPr>
              <w:t>/</w:t>
            </w:r>
          </w:p>
        </w:tc>
        <w:tc>
          <w:tcPr>
            <w:tcW w:w="393" w:type="pct"/>
            <w:vAlign w:val="center"/>
          </w:tcPr>
          <w:p w14:paraId="23ACC500" w14:textId="77777777" w:rsidR="00B87F0F" w:rsidRPr="00AB2BF5" w:rsidRDefault="00B87F0F" w:rsidP="00705E1A">
            <w:pPr>
              <w:pStyle w:val="ad"/>
            </w:pPr>
          </w:p>
        </w:tc>
        <w:tc>
          <w:tcPr>
            <w:tcW w:w="814" w:type="pct"/>
            <w:gridSpan w:val="2"/>
            <w:vAlign w:val="center"/>
          </w:tcPr>
          <w:p w14:paraId="360E57A9" w14:textId="77777777" w:rsidR="00B87F0F" w:rsidRPr="00AB2BF5" w:rsidRDefault="00B87F0F" w:rsidP="00705E1A">
            <w:pPr>
              <w:pStyle w:val="ad"/>
            </w:pPr>
          </w:p>
        </w:tc>
      </w:tr>
      <w:tr w:rsidR="00B87F0F" w:rsidRPr="00AB2BF5" w14:paraId="12FC859C" w14:textId="77777777" w:rsidTr="00705E1A">
        <w:trPr>
          <w:trHeight w:val="397"/>
          <w:jc w:val="center"/>
        </w:trPr>
        <w:tc>
          <w:tcPr>
            <w:tcW w:w="332" w:type="pct"/>
            <w:vMerge/>
            <w:vAlign w:val="center"/>
          </w:tcPr>
          <w:p w14:paraId="0F0646AD" w14:textId="77777777" w:rsidR="00B87F0F" w:rsidRPr="00AB2BF5" w:rsidRDefault="00B87F0F" w:rsidP="00705E1A">
            <w:pPr>
              <w:pStyle w:val="ad"/>
            </w:pPr>
          </w:p>
        </w:tc>
        <w:tc>
          <w:tcPr>
            <w:tcW w:w="945" w:type="pct"/>
            <w:gridSpan w:val="3"/>
            <w:vAlign w:val="center"/>
          </w:tcPr>
          <w:p w14:paraId="7ED215E3" w14:textId="77777777" w:rsidR="00B87F0F" w:rsidRPr="00AB2BF5" w:rsidRDefault="00B87F0F" w:rsidP="00705E1A">
            <w:pPr>
              <w:pStyle w:val="ad"/>
            </w:pPr>
            <w:r w:rsidRPr="00AB2BF5">
              <w:rPr>
                <w:rFonts w:hint="eastAsia"/>
              </w:rPr>
              <w:t>是否达标</w:t>
            </w:r>
          </w:p>
        </w:tc>
        <w:tc>
          <w:tcPr>
            <w:tcW w:w="473" w:type="pct"/>
            <w:vAlign w:val="center"/>
          </w:tcPr>
          <w:p w14:paraId="5C9EAAC3" w14:textId="77777777" w:rsidR="00B87F0F" w:rsidRPr="00AB2BF5" w:rsidRDefault="00B87F0F" w:rsidP="00705E1A">
            <w:pPr>
              <w:pStyle w:val="ad"/>
            </w:pPr>
            <w:r w:rsidRPr="00AB2BF5">
              <w:rPr>
                <w:rFonts w:hint="eastAsia"/>
              </w:rPr>
              <w:t>达标</w:t>
            </w:r>
          </w:p>
        </w:tc>
        <w:tc>
          <w:tcPr>
            <w:tcW w:w="392" w:type="pct"/>
            <w:vAlign w:val="center"/>
          </w:tcPr>
          <w:p w14:paraId="4E09DA13" w14:textId="77777777" w:rsidR="00B87F0F" w:rsidRPr="00AB2BF5" w:rsidRDefault="00B87F0F" w:rsidP="00705E1A">
            <w:pPr>
              <w:pStyle w:val="ad"/>
            </w:pPr>
            <w:r w:rsidRPr="00AB2BF5">
              <w:rPr>
                <w:rFonts w:hint="eastAsia"/>
              </w:rPr>
              <w:t>达标</w:t>
            </w:r>
          </w:p>
        </w:tc>
        <w:tc>
          <w:tcPr>
            <w:tcW w:w="472" w:type="pct"/>
            <w:vAlign w:val="center"/>
          </w:tcPr>
          <w:p w14:paraId="6AFFDF92" w14:textId="77777777" w:rsidR="00B87F0F" w:rsidRPr="00AB2BF5" w:rsidRDefault="00B87F0F" w:rsidP="00705E1A">
            <w:pPr>
              <w:pStyle w:val="ad"/>
            </w:pPr>
            <w:r w:rsidRPr="00AB2BF5">
              <w:rPr>
                <w:rFonts w:hint="eastAsia"/>
              </w:rPr>
              <w:t>达标</w:t>
            </w:r>
          </w:p>
        </w:tc>
        <w:tc>
          <w:tcPr>
            <w:tcW w:w="393" w:type="pct"/>
            <w:vAlign w:val="center"/>
          </w:tcPr>
          <w:p w14:paraId="7530C79E" w14:textId="77777777" w:rsidR="00B87F0F" w:rsidRPr="00AB2BF5" w:rsidRDefault="00B87F0F" w:rsidP="00705E1A">
            <w:pPr>
              <w:pStyle w:val="ad"/>
            </w:pPr>
            <w:r w:rsidRPr="00AB2BF5">
              <w:rPr>
                <w:rFonts w:hint="eastAsia"/>
              </w:rPr>
              <w:t>达标</w:t>
            </w:r>
          </w:p>
        </w:tc>
        <w:tc>
          <w:tcPr>
            <w:tcW w:w="393" w:type="pct"/>
            <w:vAlign w:val="center"/>
          </w:tcPr>
          <w:p w14:paraId="6B66E1AC" w14:textId="77777777" w:rsidR="00B87F0F" w:rsidRPr="00AB2BF5" w:rsidRDefault="00B87F0F" w:rsidP="00705E1A">
            <w:pPr>
              <w:pStyle w:val="ad"/>
            </w:pPr>
            <w:r w:rsidRPr="00AB2BF5">
              <w:rPr>
                <w:rFonts w:hint="eastAsia"/>
              </w:rPr>
              <w:t>达标</w:t>
            </w:r>
          </w:p>
        </w:tc>
        <w:tc>
          <w:tcPr>
            <w:tcW w:w="393" w:type="pct"/>
            <w:vAlign w:val="center"/>
          </w:tcPr>
          <w:p w14:paraId="64EC6544" w14:textId="77777777" w:rsidR="00B87F0F" w:rsidRPr="00AB2BF5" w:rsidRDefault="00B87F0F" w:rsidP="00705E1A">
            <w:pPr>
              <w:pStyle w:val="ad"/>
            </w:pPr>
            <w:r w:rsidRPr="00AB2BF5">
              <w:rPr>
                <w:rFonts w:hint="eastAsia"/>
              </w:rPr>
              <w:t>/</w:t>
            </w:r>
          </w:p>
        </w:tc>
        <w:tc>
          <w:tcPr>
            <w:tcW w:w="393" w:type="pct"/>
            <w:vAlign w:val="center"/>
          </w:tcPr>
          <w:p w14:paraId="5BF5BD30" w14:textId="77777777" w:rsidR="00B87F0F" w:rsidRPr="00AB2BF5" w:rsidRDefault="00B87F0F" w:rsidP="00705E1A">
            <w:pPr>
              <w:pStyle w:val="ad"/>
            </w:pPr>
          </w:p>
        </w:tc>
        <w:tc>
          <w:tcPr>
            <w:tcW w:w="814" w:type="pct"/>
            <w:gridSpan w:val="2"/>
            <w:vAlign w:val="center"/>
          </w:tcPr>
          <w:p w14:paraId="7D67D252" w14:textId="77777777" w:rsidR="00B87F0F" w:rsidRPr="00AB2BF5" w:rsidRDefault="00B87F0F" w:rsidP="00705E1A">
            <w:pPr>
              <w:pStyle w:val="ad"/>
            </w:pPr>
          </w:p>
        </w:tc>
      </w:tr>
      <w:tr w:rsidR="00B87F0F" w:rsidRPr="00AB2BF5" w14:paraId="03F3875C" w14:textId="77777777" w:rsidTr="00705E1A">
        <w:trPr>
          <w:trHeight w:val="397"/>
          <w:jc w:val="center"/>
        </w:trPr>
        <w:tc>
          <w:tcPr>
            <w:tcW w:w="332" w:type="pct"/>
            <w:vMerge w:val="restart"/>
            <w:vAlign w:val="center"/>
          </w:tcPr>
          <w:p w14:paraId="7C9E61D9" w14:textId="77777777" w:rsidR="00B87F0F" w:rsidRPr="00AB2BF5" w:rsidRDefault="00B87F0F" w:rsidP="00705E1A">
            <w:pPr>
              <w:pStyle w:val="ad"/>
            </w:pPr>
            <w:r w:rsidRPr="00AB2BF5">
              <w:rPr>
                <w:rFonts w:hint="eastAsia"/>
              </w:rPr>
              <w:t>S</w:t>
            </w:r>
            <w:r w:rsidRPr="00AB2BF5">
              <w:t>5</w:t>
            </w:r>
          </w:p>
        </w:tc>
        <w:tc>
          <w:tcPr>
            <w:tcW w:w="549" w:type="pct"/>
            <w:gridSpan w:val="2"/>
            <w:vMerge w:val="restart"/>
            <w:vAlign w:val="center"/>
          </w:tcPr>
          <w:p w14:paraId="631CBA2A" w14:textId="77777777" w:rsidR="00B87F0F" w:rsidRPr="00AB2BF5" w:rsidRDefault="00B87F0F" w:rsidP="00705E1A">
            <w:pPr>
              <w:pStyle w:val="ad"/>
            </w:pPr>
            <w:r w:rsidRPr="00AB2BF5">
              <w:rPr>
                <w:rFonts w:hint="eastAsia"/>
              </w:rPr>
              <w:t>表层样</w:t>
            </w:r>
          </w:p>
          <w:p w14:paraId="601ED2AB" w14:textId="77777777" w:rsidR="00B87F0F" w:rsidRPr="00AB2BF5" w:rsidRDefault="00B87F0F" w:rsidP="00705E1A">
            <w:pPr>
              <w:pStyle w:val="ad"/>
            </w:pPr>
            <w:r w:rsidRPr="00AB2BF5">
              <w:rPr>
                <w:rFonts w:hint="eastAsia"/>
              </w:rPr>
              <w:t>0-0.2m</w:t>
            </w:r>
          </w:p>
        </w:tc>
        <w:tc>
          <w:tcPr>
            <w:tcW w:w="396" w:type="pct"/>
            <w:vAlign w:val="center"/>
          </w:tcPr>
          <w:p w14:paraId="1984DC2A" w14:textId="77777777" w:rsidR="00B87F0F" w:rsidRPr="00AB2BF5" w:rsidRDefault="00B87F0F" w:rsidP="00705E1A">
            <w:pPr>
              <w:pStyle w:val="ad"/>
            </w:pPr>
            <w:r w:rsidRPr="00AB2BF5">
              <w:t>pH</w:t>
            </w:r>
          </w:p>
        </w:tc>
        <w:tc>
          <w:tcPr>
            <w:tcW w:w="473" w:type="pct"/>
            <w:vAlign w:val="center"/>
          </w:tcPr>
          <w:p w14:paraId="18FEFC45" w14:textId="77777777" w:rsidR="00B87F0F" w:rsidRPr="00AB2BF5" w:rsidRDefault="00B87F0F" w:rsidP="00705E1A">
            <w:pPr>
              <w:pStyle w:val="ad"/>
            </w:pPr>
            <w:r w:rsidRPr="00AB2BF5">
              <w:rPr>
                <w:rFonts w:hint="eastAsia"/>
                <w:color w:val="000000"/>
                <w:sz w:val="22"/>
                <w:szCs w:val="22"/>
              </w:rPr>
              <w:t>砷</w:t>
            </w:r>
          </w:p>
        </w:tc>
        <w:tc>
          <w:tcPr>
            <w:tcW w:w="392" w:type="pct"/>
            <w:vAlign w:val="center"/>
          </w:tcPr>
          <w:p w14:paraId="0920A1B6" w14:textId="77777777" w:rsidR="00B87F0F" w:rsidRPr="00AB2BF5" w:rsidRDefault="00B87F0F" w:rsidP="00705E1A">
            <w:pPr>
              <w:pStyle w:val="ad"/>
            </w:pPr>
            <w:r w:rsidRPr="00AB2BF5">
              <w:rPr>
                <w:rFonts w:hint="eastAsia"/>
                <w:color w:val="000000"/>
                <w:sz w:val="22"/>
                <w:szCs w:val="22"/>
              </w:rPr>
              <w:t>铅</w:t>
            </w:r>
          </w:p>
        </w:tc>
        <w:tc>
          <w:tcPr>
            <w:tcW w:w="472" w:type="pct"/>
            <w:vAlign w:val="center"/>
          </w:tcPr>
          <w:p w14:paraId="43E870E6" w14:textId="77777777" w:rsidR="00B87F0F" w:rsidRPr="00AB2BF5" w:rsidRDefault="00B87F0F" w:rsidP="00705E1A">
            <w:pPr>
              <w:pStyle w:val="ad"/>
            </w:pPr>
            <w:r w:rsidRPr="00AB2BF5">
              <w:rPr>
                <w:rFonts w:hint="eastAsia"/>
                <w:color w:val="000000"/>
                <w:sz w:val="22"/>
                <w:szCs w:val="22"/>
              </w:rPr>
              <w:t>镉</w:t>
            </w:r>
          </w:p>
        </w:tc>
        <w:tc>
          <w:tcPr>
            <w:tcW w:w="393" w:type="pct"/>
            <w:vAlign w:val="center"/>
          </w:tcPr>
          <w:p w14:paraId="474000B8" w14:textId="77777777" w:rsidR="00B87F0F" w:rsidRPr="00AB2BF5" w:rsidRDefault="00B87F0F" w:rsidP="00705E1A">
            <w:pPr>
              <w:pStyle w:val="ad"/>
            </w:pPr>
            <w:r w:rsidRPr="00AB2BF5">
              <w:rPr>
                <w:rFonts w:hint="eastAsia"/>
                <w:color w:val="000000"/>
                <w:sz w:val="22"/>
                <w:szCs w:val="22"/>
              </w:rPr>
              <w:t>铜</w:t>
            </w:r>
          </w:p>
        </w:tc>
        <w:tc>
          <w:tcPr>
            <w:tcW w:w="393" w:type="pct"/>
            <w:vAlign w:val="center"/>
          </w:tcPr>
          <w:p w14:paraId="7D687286" w14:textId="77777777" w:rsidR="00B87F0F" w:rsidRPr="00AB2BF5" w:rsidRDefault="00B87F0F" w:rsidP="00705E1A">
            <w:pPr>
              <w:pStyle w:val="ad"/>
            </w:pPr>
            <w:r w:rsidRPr="00AB2BF5">
              <w:rPr>
                <w:rFonts w:hint="eastAsia"/>
                <w:color w:val="000000"/>
                <w:sz w:val="22"/>
                <w:szCs w:val="22"/>
              </w:rPr>
              <w:t>锌</w:t>
            </w:r>
          </w:p>
        </w:tc>
        <w:tc>
          <w:tcPr>
            <w:tcW w:w="393" w:type="pct"/>
            <w:vAlign w:val="center"/>
          </w:tcPr>
          <w:p w14:paraId="2AFE7D29" w14:textId="77777777" w:rsidR="00B87F0F" w:rsidRPr="00AB2BF5" w:rsidRDefault="00B87F0F" w:rsidP="00705E1A">
            <w:pPr>
              <w:pStyle w:val="ad"/>
            </w:pPr>
            <w:r w:rsidRPr="00AB2BF5">
              <w:rPr>
                <w:rFonts w:hint="eastAsia"/>
                <w:color w:val="000000"/>
                <w:sz w:val="22"/>
                <w:szCs w:val="22"/>
              </w:rPr>
              <w:t>铬</w:t>
            </w:r>
          </w:p>
        </w:tc>
        <w:tc>
          <w:tcPr>
            <w:tcW w:w="393" w:type="pct"/>
            <w:vAlign w:val="center"/>
          </w:tcPr>
          <w:p w14:paraId="001458C1" w14:textId="77777777" w:rsidR="00B87F0F" w:rsidRPr="00AB2BF5" w:rsidRDefault="00B87F0F" w:rsidP="00705E1A">
            <w:pPr>
              <w:pStyle w:val="ad"/>
            </w:pPr>
            <w:r w:rsidRPr="00AB2BF5">
              <w:rPr>
                <w:rFonts w:hint="eastAsia"/>
                <w:color w:val="000000"/>
                <w:sz w:val="22"/>
                <w:szCs w:val="22"/>
              </w:rPr>
              <w:t>镍</w:t>
            </w:r>
          </w:p>
        </w:tc>
        <w:tc>
          <w:tcPr>
            <w:tcW w:w="394" w:type="pct"/>
            <w:vAlign w:val="center"/>
          </w:tcPr>
          <w:p w14:paraId="279D82D6" w14:textId="77777777" w:rsidR="00B87F0F" w:rsidRPr="00AB2BF5" w:rsidRDefault="00B87F0F" w:rsidP="00705E1A">
            <w:pPr>
              <w:pStyle w:val="ad"/>
            </w:pPr>
            <w:r w:rsidRPr="00AB2BF5">
              <w:rPr>
                <w:rFonts w:hint="eastAsia"/>
                <w:color w:val="000000"/>
                <w:sz w:val="22"/>
                <w:szCs w:val="22"/>
              </w:rPr>
              <w:t>汞</w:t>
            </w:r>
          </w:p>
        </w:tc>
        <w:tc>
          <w:tcPr>
            <w:tcW w:w="420" w:type="pct"/>
            <w:vAlign w:val="center"/>
          </w:tcPr>
          <w:p w14:paraId="60B1115A" w14:textId="77777777" w:rsidR="00B87F0F" w:rsidRPr="00AB2BF5" w:rsidRDefault="00B87F0F" w:rsidP="00705E1A">
            <w:pPr>
              <w:pStyle w:val="ad"/>
            </w:pPr>
            <w:r w:rsidRPr="00AB2BF5">
              <w:rPr>
                <w:rFonts w:hint="eastAsia"/>
                <w:color w:val="000000"/>
                <w:sz w:val="22"/>
                <w:szCs w:val="22"/>
              </w:rPr>
              <w:t>氟化物</w:t>
            </w:r>
          </w:p>
        </w:tc>
      </w:tr>
      <w:tr w:rsidR="00B87F0F" w:rsidRPr="00AB2BF5" w14:paraId="075D20AB" w14:textId="77777777" w:rsidTr="00705E1A">
        <w:trPr>
          <w:trHeight w:val="397"/>
          <w:jc w:val="center"/>
        </w:trPr>
        <w:tc>
          <w:tcPr>
            <w:tcW w:w="332" w:type="pct"/>
            <w:vMerge/>
            <w:vAlign w:val="center"/>
          </w:tcPr>
          <w:p w14:paraId="309C89D9" w14:textId="77777777" w:rsidR="00B87F0F" w:rsidRPr="00AB2BF5" w:rsidRDefault="00B87F0F" w:rsidP="00705E1A">
            <w:pPr>
              <w:pStyle w:val="ad"/>
            </w:pPr>
          </w:p>
        </w:tc>
        <w:tc>
          <w:tcPr>
            <w:tcW w:w="549" w:type="pct"/>
            <w:gridSpan w:val="2"/>
            <w:vMerge/>
            <w:vAlign w:val="center"/>
          </w:tcPr>
          <w:p w14:paraId="006110DE" w14:textId="77777777" w:rsidR="00B87F0F" w:rsidRPr="00AB2BF5" w:rsidRDefault="00B87F0F" w:rsidP="00705E1A">
            <w:pPr>
              <w:pStyle w:val="ad"/>
            </w:pPr>
          </w:p>
        </w:tc>
        <w:tc>
          <w:tcPr>
            <w:tcW w:w="396" w:type="pct"/>
            <w:vAlign w:val="center"/>
          </w:tcPr>
          <w:p w14:paraId="26D0CF9E" w14:textId="77777777" w:rsidR="00B87F0F" w:rsidRPr="00AB2BF5" w:rsidRDefault="00B87F0F" w:rsidP="00705E1A">
            <w:pPr>
              <w:pStyle w:val="ad"/>
            </w:pPr>
            <w:r w:rsidRPr="00AB2BF5">
              <w:rPr>
                <w:rFonts w:hint="eastAsia"/>
                <w:kern w:val="0"/>
              </w:rPr>
              <w:t>6.23</w:t>
            </w:r>
          </w:p>
        </w:tc>
        <w:tc>
          <w:tcPr>
            <w:tcW w:w="473" w:type="pct"/>
            <w:vAlign w:val="center"/>
          </w:tcPr>
          <w:p w14:paraId="33B9B85E" w14:textId="77777777" w:rsidR="00B87F0F" w:rsidRPr="00AB2BF5" w:rsidRDefault="00B87F0F" w:rsidP="00705E1A">
            <w:pPr>
              <w:pStyle w:val="ad"/>
              <w:rPr>
                <w:kern w:val="0"/>
              </w:rPr>
            </w:pPr>
            <w:r w:rsidRPr="00AB2BF5">
              <w:rPr>
                <w:rFonts w:cs="Times New Roman"/>
                <w:color w:val="000000"/>
              </w:rPr>
              <w:t>22.8</w:t>
            </w:r>
          </w:p>
        </w:tc>
        <w:tc>
          <w:tcPr>
            <w:tcW w:w="392" w:type="pct"/>
            <w:vAlign w:val="center"/>
          </w:tcPr>
          <w:p w14:paraId="76E2B973" w14:textId="77777777" w:rsidR="00B87F0F" w:rsidRPr="00AB2BF5" w:rsidRDefault="00B87F0F" w:rsidP="00705E1A">
            <w:pPr>
              <w:pStyle w:val="ad"/>
            </w:pPr>
            <w:r w:rsidRPr="00AB2BF5">
              <w:rPr>
                <w:rFonts w:cs="Times New Roman"/>
                <w:color w:val="000000"/>
              </w:rPr>
              <w:t>42.1</w:t>
            </w:r>
          </w:p>
        </w:tc>
        <w:tc>
          <w:tcPr>
            <w:tcW w:w="472" w:type="pct"/>
            <w:vAlign w:val="center"/>
          </w:tcPr>
          <w:p w14:paraId="72F15FAB" w14:textId="77777777" w:rsidR="00B87F0F" w:rsidRPr="00AB2BF5" w:rsidRDefault="00B87F0F" w:rsidP="00705E1A">
            <w:pPr>
              <w:pStyle w:val="ad"/>
            </w:pPr>
            <w:r w:rsidRPr="00AB2BF5">
              <w:rPr>
                <w:rFonts w:cs="Times New Roman"/>
                <w:color w:val="000000"/>
              </w:rPr>
              <w:t>0.</w:t>
            </w:r>
            <w:r w:rsidRPr="00AB2BF5">
              <w:rPr>
                <w:rFonts w:cs="Times New Roman" w:hint="eastAsia"/>
                <w:color w:val="000000"/>
              </w:rPr>
              <w:t>3</w:t>
            </w:r>
            <w:r w:rsidRPr="00AB2BF5">
              <w:rPr>
                <w:rFonts w:cs="Times New Roman"/>
                <w:color w:val="000000"/>
              </w:rPr>
              <w:t>7</w:t>
            </w:r>
          </w:p>
        </w:tc>
        <w:tc>
          <w:tcPr>
            <w:tcW w:w="393" w:type="pct"/>
            <w:vAlign w:val="center"/>
          </w:tcPr>
          <w:p w14:paraId="30F01CBB" w14:textId="77777777" w:rsidR="00B87F0F" w:rsidRPr="00AB2BF5" w:rsidRDefault="00B87F0F" w:rsidP="00705E1A">
            <w:pPr>
              <w:pStyle w:val="ad"/>
            </w:pPr>
            <w:r w:rsidRPr="00AB2BF5">
              <w:rPr>
                <w:rFonts w:cs="Times New Roman"/>
                <w:color w:val="000000"/>
              </w:rPr>
              <w:t>42</w:t>
            </w:r>
          </w:p>
        </w:tc>
        <w:tc>
          <w:tcPr>
            <w:tcW w:w="393" w:type="pct"/>
            <w:vAlign w:val="center"/>
          </w:tcPr>
          <w:p w14:paraId="068B0449" w14:textId="77777777" w:rsidR="00B87F0F" w:rsidRPr="00AB2BF5" w:rsidRDefault="00B87F0F" w:rsidP="00705E1A">
            <w:pPr>
              <w:pStyle w:val="ad"/>
            </w:pPr>
            <w:r w:rsidRPr="00AB2BF5">
              <w:rPr>
                <w:rFonts w:cs="Times New Roman"/>
                <w:color w:val="000000"/>
              </w:rPr>
              <w:t>61.5</w:t>
            </w:r>
          </w:p>
        </w:tc>
        <w:tc>
          <w:tcPr>
            <w:tcW w:w="393" w:type="pct"/>
            <w:vAlign w:val="center"/>
          </w:tcPr>
          <w:p w14:paraId="1E300989" w14:textId="77777777" w:rsidR="00B87F0F" w:rsidRPr="00AB2BF5" w:rsidRDefault="00B87F0F" w:rsidP="00705E1A">
            <w:pPr>
              <w:pStyle w:val="ad"/>
            </w:pPr>
            <w:r w:rsidRPr="00AB2BF5">
              <w:rPr>
                <w:rFonts w:cs="Times New Roman"/>
                <w:color w:val="000000"/>
              </w:rPr>
              <w:t>51</w:t>
            </w:r>
          </w:p>
        </w:tc>
        <w:tc>
          <w:tcPr>
            <w:tcW w:w="393" w:type="pct"/>
            <w:vAlign w:val="center"/>
          </w:tcPr>
          <w:p w14:paraId="33EA9C45" w14:textId="77777777" w:rsidR="00B87F0F" w:rsidRPr="00AB2BF5" w:rsidRDefault="00B87F0F" w:rsidP="00705E1A">
            <w:pPr>
              <w:pStyle w:val="ad"/>
            </w:pPr>
            <w:r w:rsidRPr="00AB2BF5">
              <w:rPr>
                <w:rFonts w:cs="Times New Roman"/>
                <w:color w:val="000000"/>
              </w:rPr>
              <w:t>18</w:t>
            </w:r>
          </w:p>
        </w:tc>
        <w:tc>
          <w:tcPr>
            <w:tcW w:w="394" w:type="pct"/>
            <w:vAlign w:val="center"/>
          </w:tcPr>
          <w:p w14:paraId="4A79D231" w14:textId="77777777" w:rsidR="00B87F0F" w:rsidRPr="00AB2BF5" w:rsidRDefault="00B87F0F" w:rsidP="00705E1A">
            <w:pPr>
              <w:pStyle w:val="ad"/>
            </w:pPr>
            <w:r w:rsidRPr="00AB2BF5">
              <w:rPr>
                <w:rFonts w:cs="Times New Roman"/>
                <w:color w:val="000000"/>
              </w:rPr>
              <w:t>0.273</w:t>
            </w:r>
          </w:p>
        </w:tc>
        <w:tc>
          <w:tcPr>
            <w:tcW w:w="420" w:type="pct"/>
            <w:vAlign w:val="center"/>
          </w:tcPr>
          <w:p w14:paraId="3E817472" w14:textId="77777777" w:rsidR="00B87F0F" w:rsidRPr="00AB2BF5" w:rsidRDefault="00B87F0F" w:rsidP="00705E1A">
            <w:pPr>
              <w:pStyle w:val="ad"/>
            </w:pPr>
            <w:r w:rsidRPr="00AB2BF5">
              <w:rPr>
                <w:rFonts w:cs="Times New Roman"/>
                <w:color w:val="000000"/>
              </w:rPr>
              <w:t>0.87</w:t>
            </w:r>
          </w:p>
        </w:tc>
      </w:tr>
      <w:tr w:rsidR="00B87F0F" w:rsidRPr="00AB2BF5" w14:paraId="584B9272" w14:textId="77777777" w:rsidTr="00705E1A">
        <w:trPr>
          <w:trHeight w:val="397"/>
          <w:jc w:val="center"/>
        </w:trPr>
        <w:tc>
          <w:tcPr>
            <w:tcW w:w="332" w:type="pct"/>
            <w:vMerge/>
            <w:vAlign w:val="center"/>
          </w:tcPr>
          <w:p w14:paraId="1ABAFF23" w14:textId="77777777" w:rsidR="00B87F0F" w:rsidRPr="00AB2BF5" w:rsidRDefault="00B87F0F" w:rsidP="00705E1A">
            <w:pPr>
              <w:pStyle w:val="ad"/>
            </w:pPr>
          </w:p>
        </w:tc>
        <w:tc>
          <w:tcPr>
            <w:tcW w:w="549" w:type="pct"/>
            <w:gridSpan w:val="2"/>
            <w:vAlign w:val="center"/>
          </w:tcPr>
          <w:p w14:paraId="12DAB257" w14:textId="77777777" w:rsidR="00B87F0F" w:rsidRPr="00AB2BF5" w:rsidRDefault="00B87F0F" w:rsidP="00705E1A">
            <w:pPr>
              <w:pStyle w:val="ad"/>
            </w:pPr>
            <w:r w:rsidRPr="00AB2BF5">
              <w:rPr>
                <w:rFonts w:hint="eastAsia"/>
              </w:rPr>
              <w:t>标准值</w:t>
            </w:r>
          </w:p>
        </w:tc>
        <w:tc>
          <w:tcPr>
            <w:tcW w:w="396" w:type="pct"/>
            <w:vAlign w:val="center"/>
          </w:tcPr>
          <w:p w14:paraId="6AF8782A" w14:textId="77777777" w:rsidR="00B87F0F" w:rsidRPr="00AB2BF5" w:rsidRDefault="00B87F0F" w:rsidP="00705E1A">
            <w:pPr>
              <w:pStyle w:val="ad"/>
            </w:pPr>
            <w:r w:rsidRPr="00AB2BF5">
              <w:rPr>
                <w:rFonts w:hint="eastAsia"/>
              </w:rPr>
              <w:t>5.5~6.5</w:t>
            </w:r>
          </w:p>
        </w:tc>
        <w:tc>
          <w:tcPr>
            <w:tcW w:w="473" w:type="pct"/>
            <w:vAlign w:val="center"/>
          </w:tcPr>
          <w:p w14:paraId="5926C4D0" w14:textId="77777777" w:rsidR="00B87F0F" w:rsidRPr="00AB2BF5" w:rsidRDefault="00B87F0F" w:rsidP="00705E1A">
            <w:pPr>
              <w:pStyle w:val="ad"/>
              <w:rPr>
                <w:kern w:val="0"/>
              </w:rPr>
            </w:pPr>
            <w:r w:rsidRPr="00AB2BF5">
              <w:rPr>
                <w:rFonts w:hint="eastAsia"/>
                <w:kern w:val="0"/>
              </w:rPr>
              <w:t>40</w:t>
            </w:r>
          </w:p>
        </w:tc>
        <w:tc>
          <w:tcPr>
            <w:tcW w:w="392" w:type="pct"/>
            <w:vAlign w:val="center"/>
          </w:tcPr>
          <w:p w14:paraId="3F594C95" w14:textId="77777777" w:rsidR="00B87F0F" w:rsidRPr="00AB2BF5" w:rsidRDefault="00B87F0F" w:rsidP="00705E1A">
            <w:pPr>
              <w:pStyle w:val="ad"/>
            </w:pPr>
            <w:r w:rsidRPr="00AB2BF5">
              <w:rPr>
                <w:rFonts w:hint="eastAsia"/>
              </w:rPr>
              <w:t>90</w:t>
            </w:r>
          </w:p>
        </w:tc>
        <w:tc>
          <w:tcPr>
            <w:tcW w:w="472" w:type="pct"/>
            <w:vAlign w:val="center"/>
          </w:tcPr>
          <w:p w14:paraId="5FDBD4FB" w14:textId="77777777" w:rsidR="00B87F0F" w:rsidRPr="00AB2BF5" w:rsidRDefault="00B87F0F" w:rsidP="00705E1A">
            <w:pPr>
              <w:pStyle w:val="ad"/>
            </w:pPr>
            <w:r w:rsidRPr="00AB2BF5">
              <w:rPr>
                <w:rFonts w:hint="eastAsia"/>
              </w:rPr>
              <w:t>0.3</w:t>
            </w:r>
          </w:p>
        </w:tc>
        <w:tc>
          <w:tcPr>
            <w:tcW w:w="393" w:type="pct"/>
            <w:vAlign w:val="center"/>
          </w:tcPr>
          <w:p w14:paraId="0F868DC2" w14:textId="77777777" w:rsidR="00B87F0F" w:rsidRPr="00AB2BF5" w:rsidRDefault="00B87F0F" w:rsidP="00705E1A">
            <w:pPr>
              <w:pStyle w:val="ad"/>
            </w:pPr>
            <w:r w:rsidRPr="00AB2BF5">
              <w:rPr>
                <w:rFonts w:hint="eastAsia"/>
              </w:rPr>
              <w:t>50</w:t>
            </w:r>
          </w:p>
        </w:tc>
        <w:tc>
          <w:tcPr>
            <w:tcW w:w="393" w:type="pct"/>
            <w:vAlign w:val="center"/>
          </w:tcPr>
          <w:p w14:paraId="37F90685" w14:textId="77777777" w:rsidR="00B87F0F" w:rsidRPr="00AB2BF5" w:rsidRDefault="00B87F0F" w:rsidP="00705E1A">
            <w:pPr>
              <w:pStyle w:val="ad"/>
            </w:pPr>
            <w:r w:rsidRPr="00AB2BF5">
              <w:rPr>
                <w:rFonts w:hint="eastAsia"/>
              </w:rPr>
              <w:t>200</w:t>
            </w:r>
          </w:p>
        </w:tc>
        <w:tc>
          <w:tcPr>
            <w:tcW w:w="393" w:type="pct"/>
            <w:vAlign w:val="center"/>
          </w:tcPr>
          <w:p w14:paraId="677BFB40" w14:textId="77777777" w:rsidR="00B87F0F" w:rsidRPr="00AB2BF5" w:rsidRDefault="00B87F0F" w:rsidP="00705E1A">
            <w:pPr>
              <w:pStyle w:val="ad"/>
            </w:pPr>
            <w:r w:rsidRPr="00AB2BF5">
              <w:rPr>
                <w:rFonts w:hint="eastAsia"/>
              </w:rPr>
              <w:t>150</w:t>
            </w:r>
          </w:p>
        </w:tc>
        <w:tc>
          <w:tcPr>
            <w:tcW w:w="393" w:type="pct"/>
            <w:vAlign w:val="center"/>
          </w:tcPr>
          <w:p w14:paraId="1A62A569" w14:textId="77777777" w:rsidR="00B87F0F" w:rsidRPr="00AB2BF5" w:rsidRDefault="00B87F0F" w:rsidP="00705E1A">
            <w:pPr>
              <w:pStyle w:val="ad"/>
            </w:pPr>
            <w:r w:rsidRPr="00AB2BF5">
              <w:rPr>
                <w:rFonts w:hint="eastAsia"/>
              </w:rPr>
              <w:t>70</w:t>
            </w:r>
          </w:p>
        </w:tc>
        <w:tc>
          <w:tcPr>
            <w:tcW w:w="394" w:type="pct"/>
            <w:vAlign w:val="center"/>
          </w:tcPr>
          <w:p w14:paraId="55707AD8" w14:textId="77777777" w:rsidR="00B87F0F" w:rsidRPr="00AB2BF5" w:rsidRDefault="00B87F0F" w:rsidP="00705E1A">
            <w:pPr>
              <w:pStyle w:val="ad"/>
            </w:pPr>
            <w:r w:rsidRPr="00AB2BF5">
              <w:rPr>
                <w:rFonts w:hint="eastAsia"/>
              </w:rPr>
              <w:t>1.8</w:t>
            </w:r>
          </w:p>
        </w:tc>
        <w:tc>
          <w:tcPr>
            <w:tcW w:w="420" w:type="pct"/>
            <w:vAlign w:val="center"/>
          </w:tcPr>
          <w:p w14:paraId="5725982B" w14:textId="77777777" w:rsidR="00B87F0F" w:rsidRPr="00AB2BF5" w:rsidRDefault="00B87F0F" w:rsidP="00705E1A">
            <w:pPr>
              <w:pStyle w:val="ad"/>
            </w:pPr>
            <w:r w:rsidRPr="00AB2BF5">
              <w:rPr>
                <w:rFonts w:hint="eastAsia"/>
              </w:rPr>
              <w:t>/</w:t>
            </w:r>
          </w:p>
        </w:tc>
      </w:tr>
      <w:tr w:rsidR="00B87F0F" w:rsidRPr="00AB2BF5" w14:paraId="099E3335" w14:textId="77777777" w:rsidTr="00705E1A">
        <w:trPr>
          <w:trHeight w:val="397"/>
          <w:jc w:val="center"/>
        </w:trPr>
        <w:tc>
          <w:tcPr>
            <w:tcW w:w="332" w:type="pct"/>
            <w:vMerge/>
            <w:vAlign w:val="center"/>
          </w:tcPr>
          <w:p w14:paraId="663DFDAC" w14:textId="77777777" w:rsidR="00B87F0F" w:rsidRPr="00AB2BF5" w:rsidRDefault="00B87F0F" w:rsidP="00705E1A">
            <w:pPr>
              <w:pStyle w:val="ad"/>
            </w:pPr>
          </w:p>
        </w:tc>
        <w:tc>
          <w:tcPr>
            <w:tcW w:w="549" w:type="pct"/>
            <w:gridSpan w:val="2"/>
            <w:vAlign w:val="center"/>
          </w:tcPr>
          <w:p w14:paraId="73399CA7" w14:textId="77777777" w:rsidR="00B87F0F" w:rsidRPr="00AB2BF5" w:rsidRDefault="00B87F0F" w:rsidP="00705E1A">
            <w:pPr>
              <w:pStyle w:val="ad"/>
            </w:pPr>
            <w:r w:rsidRPr="00AB2BF5">
              <w:rPr>
                <w:rFonts w:hint="eastAsia"/>
              </w:rPr>
              <w:t>是否达标</w:t>
            </w:r>
          </w:p>
        </w:tc>
        <w:tc>
          <w:tcPr>
            <w:tcW w:w="396" w:type="pct"/>
            <w:vAlign w:val="center"/>
          </w:tcPr>
          <w:p w14:paraId="043BA576" w14:textId="77777777" w:rsidR="00B87F0F" w:rsidRPr="00AB2BF5" w:rsidRDefault="00B87F0F" w:rsidP="00705E1A">
            <w:pPr>
              <w:pStyle w:val="ad"/>
              <w:rPr>
                <w:kern w:val="0"/>
              </w:rPr>
            </w:pPr>
            <w:r w:rsidRPr="00AB2BF5">
              <w:rPr>
                <w:rFonts w:hint="eastAsia"/>
              </w:rPr>
              <w:t>/</w:t>
            </w:r>
          </w:p>
        </w:tc>
        <w:tc>
          <w:tcPr>
            <w:tcW w:w="473" w:type="pct"/>
            <w:vAlign w:val="center"/>
          </w:tcPr>
          <w:p w14:paraId="7F475DD4" w14:textId="77777777" w:rsidR="00B87F0F" w:rsidRPr="00AB2BF5" w:rsidRDefault="00B87F0F" w:rsidP="00705E1A">
            <w:pPr>
              <w:pStyle w:val="ad"/>
              <w:rPr>
                <w:kern w:val="0"/>
              </w:rPr>
            </w:pPr>
            <w:r w:rsidRPr="00AB2BF5">
              <w:rPr>
                <w:rFonts w:hint="eastAsia"/>
              </w:rPr>
              <w:t>达标</w:t>
            </w:r>
          </w:p>
        </w:tc>
        <w:tc>
          <w:tcPr>
            <w:tcW w:w="392" w:type="pct"/>
            <w:vAlign w:val="center"/>
          </w:tcPr>
          <w:p w14:paraId="6FE79688" w14:textId="77777777" w:rsidR="00B87F0F" w:rsidRPr="00AB2BF5" w:rsidRDefault="00B87F0F" w:rsidP="00705E1A">
            <w:pPr>
              <w:pStyle w:val="ad"/>
            </w:pPr>
            <w:r w:rsidRPr="00AB2BF5">
              <w:rPr>
                <w:rFonts w:hint="eastAsia"/>
              </w:rPr>
              <w:t>达标</w:t>
            </w:r>
          </w:p>
        </w:tc>
        <w:tc>
          <w:tcPr>
            <w:tcW w:w="472" w:type="pct"/>
            <w:vAlign w:val="center"/>
          </w:tcPr>
          <w:p w14:paraId="2286DDD0" w14:textId="39659DA5" w:rsidR="00B87F0F" w:rsidRPr="00AB2BF5" w:rsidRDefault="00EA6354" w:rsidP="00705E1A">
            <w:pPr>
              <w:pStyle w:val="ad"/>
            </w:pPr>
            <w:r w:rsidRPr="00AB2BF5">
              <w:rPr>
                <w:rFonts w:hint="eastAsia"/>
              </w:rPr>
              <w:t>超标</w:t>
            </w:r>
          </w:p>
        </w:tc>
        <w:tc>
          <w:tcPr>
            <w:tcW w:w="393" w:type="pct"/>
            <w:vAlign w:val="center"/>
          </w:tcPr>
          <w:p w14:paraId="2AF83886" w14:textId="77777777" w:rsidR="00B87F0F" w:rsidRPr="00AB2BF5" w:rsidRDefault="00B87F0F" w:rsidP="00705E1A">
            <w:pPr>
              <w:pStyle w:val="ad"/>
            </w:pPr>
            <w:r w:rsidRPr="00AB2BF5">
              <w:rPr>
                <w:rFonts w:hint="eastAsia"/>
              </w:rPr>
              <w:t>达标</w:t>
            </w:r>
          </w:p>
        </w:tc>
        <w:tc>
          <w:tcPr>
            <w:tcW w:w="393" w:type="pct"/>
            <w:vAlign w:val="center"/>
          </w:tcPr>
          <w:p w14:paraId="0F9D3CDB" w14:textId="77777777" w:rsidR="00B87F0F" w:rsidRPr="00AB2BF5" w:rsidRDefault="00B87F0F" w:rsidP="00705E1A">
            <w:pPr>
              <w:pStyle w:val="ad"/>
            </w:pPr>
            <w:r w:rsidRPr="00AB2BF5">
              <w:rPr>
                <w:rFonts w:hint="eastAsia"/>
              </w:rPr>
              <w:t>达标</w:t>
            </w:r>
          </w:p>
        </w:tc>
        <w:tc>
          <w:tcPr>
            <w:tcW w:w="393" w:type="pct"/>
            <w:vAlign w:val="center"/>
          </w:tcPr>
          <w:p w14:paraId="1E345EAC" w14:textId="77777777" w:rsidR="00B87F0F" w:rsidRPr="00AB2BF5" w:rsidRDefault="00B87F0F" w:rsidP="00705E1A">
            <w:pPr>
              <w:pStyle w:val="ad"/>
            </w:pPr>
            <w:r w:rsidRPr="00AB2BF5">
              <w:rPr>
                <w:rFonts w:hint="eastAsia"/>
              </w:rPr>
              <w:t>达标</w:t>
            </w:r>
          </w:p>
        </w:tc>
        <w:tc>
          <w:tcPr>
            <w:tcW w:w="393" w:type="pct"/>
            <w:vAlign w:val="center"/>
          </w:tcPr>
          <w:p w14:paraId="5A20C067" w14:textId="77777777" w:rsidR="00B87F0F" w:rsidRPr="00AB2BF5" w:rsidRDefault="00B87F0F" w:rsidP="00705E1A">
            <w:pPr>
              <w:pStyle w:val="ad"/>
            </w:pPr>
            <w:r w:rsidRPr="00AB2BF5">
              <w:rPr>
                <w:rFonts w:hint="eastAsia"/>
              </w:rPr>
              <w:t>达标</w:t>
            </w:r>
          </w:p>
        </w:tc>
        <w:tc>
          <w:tcPr>
            <w:tcW w:w="394" w:type="pct"/>
            <w:vAlign w:val="center"/>
          </w:tcPr>
          <w:p w14:paraId="35821A0B" w14:textId="77777777" w:rsidR="00B87F0F" w:rsidRPr="00AB2BF5" w:rsidRDefault="00B87F0F" w:rsidP="00705E1A">
            <w:pPr>
              <w:pStyle w:val="ad"/>
            </w:pPr>
            <w:r w:rsidRPr="00AB2BF5">
              <w:rPr>
                <w:rFonts w:hint="eastAsia"/>
              </w:rPr>
              <w:t>达标</w:t>
            </w:r>
          </w:p>
        </w:tc>
        <w:tc>
          <w:tcPr>
            <w:tcW w:w="420" w:type="pct"/>
            <w:vAlign w:val="center"/>
          </w:tcPr>
          <w:p w14:paraId="5B2DDDAE" w14:textId="77777777" w:rsidR="00B87F0F" w:rsidRPr="00AB2BF5" w:rsidRDefault="00B87F0F" w:rsidP="00705E1A">
            <w:pPr>
              <w:pStyle w:val="ad"/>
            </w:pPr>
            <w:r w:rsidRPr="00AB2BF5">
              <w:rPr>
                <w:rFonts w:hint="eastAsia"/>
              </w:rPr>
              <w:t>/</w:t>
            </w:r>
          </w:p>
        </w:tc>
      </w:tr>
      <w:tr w:rsidR="00B87F0F" w:rsidRPr="00AB2BF5" w14:paraId="45D0F3E0" w14:textId="77777777" w:rsidTr="00705E1A">
        <w:trPr>
          <w:trHeight w:val="397"/>
          <w:jc w:val="center"/>
        </w:trPr>
        <w:tc>
          <w:tcPr>
            <w:tcW w:w="332" w:type="pct"/>
            <w:vMerge w:val="restart"/>
            <w:vAlign w:val="center"/>
          </w:tcPr>
          <w:p w14:paraId="151F2750" w14:textId="77777777" w:rsidR="00B87F0F" w:rsidRPr="00AB2BF5" w:rsidRDefault="00B87F0F" w:rsidP="00705E1A">
            <w:pPr>
              <w:pStyle w:val="ad"/>
            </w:pPr>
            <w:r w:rsidRPr="00AB2BF5">
              <w:rPr>
                <w:rFonts w:hint="eastAsia"/>
              </w:rPr>
              <w:t>S</w:t>
            </w:r>
            <w:r w:rsidRPr="00AB2BF5">
              <w:t>6</w:t>
            </w:r>
          </w:p>
        </w:tc>
        <w:tc>
          <w:tcPr>
            <w:tcW w:w="549" w:type="pct"/>
            <w:gridSpan w:val="2"/>
            <w:vMerge w:val="restart"/>
            <w:vAlign w:val="center"/>
          </w:tcPr>
          <w:p w14:paraId="6733DE3C" w14:textId="77777777" w:rsidR="00B87F0F" w:rsidRPr="00AB2BF5" w:rsidRDefault="00B87F0F" w:rsidP="00705E1A">
            <w:pPr>
              <w:pStyle w:val="ad"/>
            </w:pPr>
            <w:r w:rsidRPr="00AB2BF5">
              <w:rPr>
                <w:rFonts w:hint="eastAsia"/>
              </w:rPr>
              <w:t>表层样</w:t>
            </w:r>
          </w:p>
          <w:p w14:paraId="4BE18A26" w14:textId="77777777" w:rsidR="00B87F0F" w:rsidRPr="00AB2BF5" w:rsidRDefault="00B87F0F" w:rsidP="00705E1A">
            <w:pPr>
              <w:pStyle w:val="ad"/>
            </w:pPr>
            <w:r w:rsidRPr="00AB2BF5">
              <w:rPr>
                <w:rFonts w:hint="eastAsia"/>
              </w:rPr>
              <w:t>0-0.2m</w:t>
            </w:r>
          </w:p>
        </w:tc>
        <w:tc>
          <w:tcPr>
            <w:tcW w:w="396" w:type="pct"/>
            <w:vAlign w:val="center"/>
          </w:tcPr>
          <w:p w14:paraId="267DB24B" w14:textId="77777777" w:rsidR="00B87F0F" w:rsidRPr="00AB2BF5" w:rsidRDefault="00B87F0F" w:rsidP="00705E1A">
            <w:pPr>
              <w:pStyle w:val="ad"/>
            </w:pPr>
            <w:r w:rsidRPr="00AB2BF5">
              <w:t>pH</w:t>
            </w:r>
          </w:p>
        </w:tc>
        <w:tc>
          <w:tcPr>
            <w:tcW w:w="473" w:type="pct"/>
            <w:vAlign w:val="center"/>
          </w:tcPr>
          <w:p w14:paraId="3F2D9C98" w14:textId="77777777" w:rsidR="00B87F0F" w:rsidRPr="00AB2BF5" w:rsidRDefault="00B87F0F" w:rsidP="00705E1A">
            <w:pPr>
              <w:pStyle w:val="ad"/>
            </w:pPr>
            <w:r w:rsidRPr="00AB2BF5">
              <w:rPr>
                <w:rFonts w:hint="eastAsia"/>
                <w:color w:val="000000"/>
                <w:sz w:val="22"/>
                <w:szCs w:val="22"/>
              </w:rPr>
              <w:t>砷</w:t>
            </w:r>
          </w:p>
        </w:tc>
        <w:tc>
          <w:tcPr>
            <w:tcW w:w="392" w:type="pct"/>
            <w:vAlign w:val="center"/>
          </w:tcPr>
          <w:p w14:paraId="53DD59A5" w14:textId="77777777" w:rsidR="00B87F0F" w:rsidRPr="00AB2BF5" w:rsidRDefault="00B87F0F" w:rsidP="00705E1A">
            <w:pPr>
              <w:pStyle w:val="ad"/>
            </w:pPr>
            <w:r w:rsidRPr="00AB2BF5">
              <w:rPr>
                <w:rFonts w:hint="eastAsia"/>
                <w:color w:val="000000"/>
                <w:sz w:val="22"/>
                <w:szCs w:val="22"/>
              </w:rPr>
              <w:t>铅</w:t>
            </w:r>
          </w:p>
        </w:tc>
        <w:tc>
          <w:tcPr>
            <w:tcW w:w="472" w:type="pct"/>
            <w:vAlign w:val="center"/>
          </w:tcPr>
          <w:p w14:paraId="6DC4F464" w14:textId="77777777" w:rsidR="00B87F0F" w:rsidRPr="00AB2BF5" w:rsidRDefault="00B87F0F" w:rsidP="00705E1A">
            <w:pPr>
              <w:pStyle w:val="ad"/>
            </w:pPr>
            <w:r w:rsidRPr="00AB2BF5">
              <w:rPr>
                <w:rFonts w:hint="eastAsia"/>
                <w:color w:val="000000"/>
                <w:sz w:val="22"/>
                <w:szCs w:val="22"/>
              </w:rPr>
              <w:t>镉</w:t>
            </w:r>
          </w:p>
        </w:tc>
        <w:tc>
          <w:tcPr>
            <w:tcW w:w="393" w:type="pct"/>
            <w:vAlign w:val="center"/>
          </w:tcPr>
          <w:p w14:paraId="37E09E49" w14:textId="77777777" w:rsidR="00B87F0F" w:rsidRPr="00AB2BF5" w:rsidRDefault="00B87F0F" w:rsidP="00705E1A">
            <w:pPr>
              <w:pStyle w:val="ad"/>
            </w:pPr>
            <w:r w:rsidRPr="00AB2BF5">
              <w:rPr>
                <w:rFonts w:hint="eastAsia"/>
                <w:color w:val="000000"/>
                <w:sz w:val="22"/>
                <w:szCs w:val="22"/>
              </w:rPr>
              <w:t>铜</w:t>
            </w:r>
          </w:p>
        </w:tc>
        <w:tc>
          <w:tcPr>
            <w:tcW w:w="393" w:type="pct"/>
            <w:vAlign w:val="center"/>
          </w:tcPr>
          <w:p w14:paraId="3F251708" w14:textId="77777777" w:rsidR="00B87F0F" w:rsidRPr="00AB2BF5" w:rsidRDefault="00B87F0F" w:rsidP="00705E1A">
            <w:pPr>
              <w:pStyle w:val="ad"/>
            </w:pPr>
            <w:r w:rsidRPr="00AB2BF5">
              <w:rPr>
                <w:rFonts w:hint="eastAsia"/>
                <w:color w:val="000000"/>
                <w:sz w:val="22"/>
                <w:szCs w:val="22"/>
              </w:rPr>
              <w:t>锌</w:t>
            </w:r>
          </w:p>
        </w:tc>
        <w:tc>
          <w:tcPr>
            <w:tcW w:w="393" w:type="pct"/>
            <w:vAlign w:val="center"/>
          </w:tcPr>
          <w:p w14:paraId="0CF176CF" w14:textId="77777777" w:rsidR="00B87F0F" w:rsidRPr="00AB2BF5" w:rsidRDefault="00B87F0F" w:rsidP="00705E1A">
            <w:pPr>
              <w:pStyle w:val="ad"/>
            </w:pPr>
            <w:r w:rsidRPr="00AB2BF5">
              <w:rPr>
                <w:rFonts w:hint="eastAsia"/>
                <w:color w:val="000000"/>
                <w:sz w:val="22"/>
                <w:szCs w:val="22"/>
              </w:rPr>
              <w:t>铬</w:t>
            </w:r>
          </w:p>
        </w:tc>
        <w:tc>
          <w:tcPr>
            <w:tcW w:w="393" w:type="pct"/>
            <w:vAlign w:val="center"/>
          </w:tcPr>
          <w:p w14:paraId="2667A211" w14:textId="77777777" w:rsidR="00B87F0F" w:rsidRPr="00AB2BF5" w:rsidRDefault="00B87F0F" w:rsidP="00705E1A">
            <w:pPr>
              <w:pStyle w:val="ad"/>
            </w:pPr>
            <w:r w:rsidRPr="00AB2BF5">
              <w:rPr>
                <w:rFonts w:hint="eastAsia"/>
                <w:color w:val="000000"/>
                <w:sz w:val="22"/>
                <w:szCs w:val="22"/>
              </w:rPr>
              <w:t>镍</w:t>
            </w:r>
          </w:p>
        </w:tc>
        <w:tc>
          <w:tcPr>
            <w:tcW w:w="394" w:type="pct"/>
            <w:vAlign w:val="center"/>
          </w:tcPr>
          <w:p w14:paraId="70C128DC" w14:textId="77777777" w:rsidR="00B87F0F" w:rsidRPr="00AB2BF5" w:rsidRDefault="00B87F0F" w:rsidP="00705E1A">
            <w:pPr>
              <w:pStyle w:val="ad"/>
            </w:pPr>
            <w:r w:rsidRPr="00AB2BF5">
              <w:rPr>
                <w:rFonts w:hint="eastAsia"/>
                <w:color w:val="000000"/>
                <w:sz w:val="22"/>
                <w:szCs w:val="22"/>
              </w:rPr>
              <w:t>汞</w:t>
            </w:r>
          </w:p>
        </w:tc>
        <w:tc>
          <w:tcPr>
            <w:tcW w:w="420" w:type="pct"/>
            <w:vAlign w:val="center"/>
          </w:tcPr>
          <w:p w14:paraId="3D497316" w14:textId="77777777" w:rsidR="00B87F0F" w:rsidRPr="00AB2BF5" w:rsidRDefault="00B87F0F" w:rsidP="00705E1A">
            <w:pPr>
              <w:pStyle w:val="ad"/>
            </w:pPr>
            <w:r w:rsidRPr="00AB2BF5">
              <w:rPr>
                <w:rFonts w:hint="eastAsia"/>
                <w:color w:val="000000"/>
                <w:sz w:val="22"/>
                <w:szCs w:val="22"/>
              </w:rPr>
              <w:t>氟化物</w:t>
            </w:r>
          </w:p>
        </w:tc>
      </w:tr>
      <w:tr w:rsidR="00B87F0F" w:rsidRPr="00AB2BF5" w14:paraId="5330EEF3" w14:textId="77777777" w:rsidTr="00705E1A">
        <w:trPr>
          <w:trHeight w:val="397"/>
          <w:jc w:val="center"/>
        </w:trPr>
        <w:tc>
          <w:tcPr>
            <w:tcW w:w="332" w:type="pct"/>
            <w:vMerge/>
            <w:vAlign w:val="center"/>
          </w:tcPr>
          <w:p w14:paraId="7C28ACE4" w14:textId="77777777" w:rsidR="00B87F0F" w:rsidRPr="00AB2BF5" w:rsidRDefault="00B87F0F" w:rsidP="00705E1A">
            <w:pPr>
              <w:pStyle w:val="ad"/>
            </w:pPr>
          </w:p>
        </w:tc>
        <w:tc>
          <w:tcPr>
            <w:tcW w:w="549" w:type="pct"/>
            <w:gridSpan w:val="2"/>
            <w:vMerge/>
            <w:vAlign w:val="center"/>
          </w:tcPr>
          <w:p w14:paraId="3F7DA2D6" w14:textId="77777777" w:rsidR="00B87F0F" w:rsidRPr="00AB2BF5" w:rsidRDefault="00B87F0F" w:rsidP="00705E1A">
            <w:pPr>
              <w:pStyle w:val="ad"/>
            </w:pPr>
          </w:p>
        </w:tc>
        <w:tc>
          <w:tcPr>
            <w:tcW w:w="396" w:type="pct"/>
            <w:vAlign w:val="center"/>
          </w:tcPr>
          <w:p w14:paraId="51DCB6E5" w14:textId="77777777" w:rsidR="00B87F0F" w:rsidRPr="00AB2BF5" w:rsidRDefault="00B87F0F" w:rsidP="00705E1A">
            <w:pPr>
              <w:pStyle w:val="ad"/>
            </w:pPr>
            <w:r w:rsidRPr="00AB2BF5">
              <w:rPr>
                <w:rFonts w:hint="eastAsia"/>
                <w:kern w:val="0"/>
              </w:rPr>
              <w:t>6.05</w:t>
            </w:r>
          </w:p>
        </w:tc>
        <w:tc>
          <w:tcPr>
            <w:tcW w:w="473" w:type="pct"/>
            <w:vAlign w:val="center"/>
          </w:tcPr>
          <w:p w14:paraId="1B615027" w14:textId="77777777" w:rsidR="00B87F0F" w:rsidRPr="00AB2BF5" w:rsidRDefault="00B87F0F" w:rsidP="00705E1A">
            <w:pPr>
              <w:pStyle w:val="ad"/>
              <w:rPr>
                <w:kern w:val="0"/>
              </w:rPr>
            </w:pPr>
            <w:r w:rsidRPr="00AB2BF5">
              <w:rPr>
                <w:rFonts w:cs="Times New Roman"/>
                <w:color w:val="000000"/>
              </w:rPr>
              <w:t>19.1</w:t>
            </w:r>
          </w:p>
        </w:tc>
        <w:tc>
          <w:tcPr>
            <w:tcW w:w="392" w:type="pct"/>
            <w:vAlign w:val="center"/>
          </w:tcPr>
          <w:p w14:paraId="7F4C9D4A" w14:textId="77777777" w:rsidR="00B87F0F" w:rsidRPr="00AB2BF5" w:rsidRDefault="00B87F0F" w:rsidP="00705E1A">
            <w:pPr>
              <w:pStyle w:val="ad"/>
            </w:pPr>
            <w:r w:rsidRPr="00AB2BF5">
              <w:rPr>
                <w:rFonts w:cs="Times New Roman"/>
                <w:color w:val="000000"/>
              </w:rPr>
              <w:t>36.9</w:t>
            </w:r>
          </w:p>
        </w:tc>
        <w:tc>
          <w:tcPr>
            <w:tcW w:w="472" w:type="pct"/>
            <w:vAlign w:val="center"/>
          </w:tcPr>
          <w:p w14:paraId="393B17C5" w14:textId="77777777" w:rsidR="00B87F0F" w:rsidRPr="00AB2BF5" w:rsidRDefault="00B87F0F" w:rsidP="00705E1A">
            <w:pPr>
              <w:pStyle w:val="ad"/>
            </w:pPr>
            <w:r w:rsidRPr="00AB2BF5">
              <w:rPr>
                <w:rFonts w:cs="Times New Roman"/>
                <w:color w:val="000000"/>
              </w:rPr>
              <w:t>0.32</w:t>
            </w:r>
          </w:p>
        </w:tc>
        <w:tc>
          <w:tcPr>
            <w:tcW w:w="393" w:type="pct"/>
            <w:vAlign w:val="center"/>
          </w:tcPr>
          <w:p w14:paraId="2B0BAC05" w14:textId="77777777" w:rsidR="00B87F0F" w:rsidRPr="00AB2BF5" w:rsidRDefault="00B87F0F" w:rsidP="00705E1A">
            <w:pPr>
              <w:pStyle w:val="ad"/>
            </w:pPr>
            <w:r w:rsidRPr="00AB2BF5">
              <w:rPr>
                <w:rFonts w:cs="Times New Roman"/>
                <w:color w:val="000000"/>
              </w:rPr>
              <w:t>38</w:t>
            </w:r>
          </w:p>
        </w:tc>
        <w:tc>
          <w:tcPr>
            <w:tcW w:w="393" w:type="pct"/>
            <w:vAlign w:val="center"/>
          </w:tcPr>
          <w:p w14:paraId="79D31248" w14:textId="77777777" w:rsidR="00B87F0F" w:rsidRPr="00AB2BF5" w:rsidRDefault="00B87F0F" w:rsidP="00705E1A">
            <w:pPr>
              <w:pStyle w:val="ad"/>
            </w:pPr>
            <w:r w:rsidRPr="00AB2BF5">
              <w:rPr>
                <w:rFonts w:cs="Times New Roman"/>
                <w:color w:val="000000"/>
              </w:rPr>
              <w:t>57.4</w:t>
            </w:r>
          </w:p>
        </w:tc>
        <w:tc>
          <w:tcPr>
            <w:tcW w:w="393" w:type="pct"/>
            <w:vAlign w:val="center"/>
          </w:tcPr>
          <w:p w14:paraId="31714586" w14:textId="77777777" w:rsidR="00B87F0F" w:rsidRPr="00AB2BF5" w:rsidRDefault="00B87F0F" w:rsidP="00705E1A">
            <w:pPr>
              <w:pStyle w:val="ad"/>
            </w:pPr>
            <w:r w:rsidRPr="00AB2BF5">
              <w:rPr>
                <w:rFonts w:cs="Times New Roman"/>
                <w:color w:val="000000"/>
              </w:rPr>
              <w:t>45</w:t>
            </w:r>
          </w:p>
        </w:tc>
        <w:tc>
          <w:tcPr>
            <w:tcW w:w="393" w:type="pct"/>
            <w:vAlign w:val="center"/>
          </w:tcPr>
          <w:p w14:paraId="6184F8C6" w14:textId="77777777" w:rsidR="00B87F0F" w:rsidRPr="00AB2BF5" w:rsidRDefault="00B87F0F" w:rsidP="00705E1A">
            <w:pPr>
              <w:pStyle w:val="ad"/>
            </w:pPr>
            <w:r w:rsidRPr="00AB2BF5">
              <w:rPr>
                <w:rFonts w:cs="Times New Roman"/>
                <w:color w:val="000000"/>
              </w:rPr>
              <w:t>20</w:t>
            </w:r>
          </w:p>
        </w:tc>
        <w:tc>
          <w:tcPr>
            <w:tcW w:w="394" w:type="pct"/>
            <w:vAlign w:val="center"/>
          </w:tcPr>
          <w:p w14:paraId="4548AEA1" w14:textId="77777777" w:rsidR="00B87F0F" w:rsidRPr="00AB2BF5" w:rsidRDefault="00B87F0F" w:rsidP="00705E1A">
            <w:pPr>
              <w:pStyle w:val="ad"/>
            </w:pPr>
            <w:r w:rsidRPr="00AB2BF5">
              <w:rPr>
                <w:rFonts w:cs="Times New Roman"/>
                <w:color w:val="000000"/>
              </w:rPr>
              <w:t>0.182</w:t>
            </w:r>
          </w:p>
        </w:tc>
        <w:tc>
          <w:tcPr>
            <w:tcW w:w="420" w:type="pct"/>
            <w:vAlign w:val="center"/>
          </w:tcPr>
          <w:p w14:paraId="10602325" w14:textId="77777777" w:rsidR="00B87F0F" w:rsidRPr="00AB2BF5" w:rsidRDefault="00B87F0F" w:rsidP="00705E1A">
            <w:pPr>
              <w:pStyle w:val="ad"/>
            </w:pPr>
            <w:r w:rsidRPr="00AB2BF5">
              <w:rPr>
                <w:rFonts w:cs="Times New Roman"/>
                <w:color w:val="000000"/>
              </w:rPr>
              <w:t>1.16</w:t>
            </w:r>
          </w:p>
        </w:tc>
      </w:tr>
      <w:tr w:rsidR="00B87F0F" w:rsidRPr="00AB2BF5" w14:paraId="38E35808" w14:textId="77777777" w:rsidTr="00705E1A">
        <w:trPr>
          <w:trHeight w:val="397"/>
          <w:jc w:val="center"/>
        </w:trPr>
        <w:tc>
          <w:tcPr>
            <w:tcW w:w="332" w:type="pct"/>
            <w:vMerge/>
            <w:vAlign w:val="center"/>
          </w:tcPr>
          <w:p w14:paraId="174BB613" w14:textId="77777777" w:rsidR="00B87F0F" w:rsidRPr="00AB2BF5" w:rsidRDefault="00B87F0F" w:rsidP="00705E1A">
            <w:pPr>
              <w:pStyle w:val="ad"/>
            </w:pPr>
          </w:p>
        </w:tc>
        <w:tc>
          <w:tcPr>
            <w:tcW w:w="549" w:type="pct"/>
            <w:gridSpan w:val="2"/>
            <w:vAlign w:val="center"/>
          </w:tcPr>
          <w:p w14:paraId="4E94A98E" w14:textId="77777777" w:rsidR="00B87F0F" w:rsidRPr="00AB2BF5" w:rsidRDefault="00B87F0F" w:rsidP="00705E1A">
            <w:pPr>
              <w:pStyle w:val="ad"/>
            </w:pPr>
            <w:r w:rsidRPr="00AB2BF5">
              <w:rPr>
                <w:rFonts w:hint="eastAsia"/>
              </w:rPr>
              <w:t>标准值</w:t>
            </w:r>
          </w:p>
        </w:tc>
        <w:tc>
          <w:tcPr>
            <w:tcW w:w="396" w:type="pct"/>
            <w:vAlign w:val="center"/>
          </w:tcPr>
          <w:p w14:paraId="38397E55" w14:textId="77777777" w:rsidR="00B87F0F" w:rsidRPr="00AB2BF5" w:rsidRDefault="00B87F0F" w:rsidP="00705E1A">
            <w:pPr>
              <w:pStyle w:val="ad"/>
            </w:pPr>
            <w:r w:rsidRPr="00AB2BF5">
              <w:rPr>
                <w:rFonts w:hint="eastAsia"/>
              </w:rPr>
              <w:t>5.5~6.5</w:t>
            </w:r>
          </w:p>
        </w:tc>
        <w:tc>
          <w:tcPr>
            <w:tcW w:w="473" w:type="pct"/>
            <w:vAlign w:val="center"/>
          </w:tcPr>
          <w:p w14:paraId="10B0633D" w14:textId="77777777" w:rsidR="00B87F0F" w:rsidRPr="00AB2BF5" w:rsidRDefault="00B87F0F" w:rsidP="00705E1A">
            <w:pPr>
              <w:pStyle w:val="ad"/>
              <w:rPr>
                <w:kern w:val="0"/>
              </w:rPr>
            </w:pPr>
            <w:r w:rsidRPr="00AB2BF5">
              <w:rPr>
                <w:rFonts w:hint="eastAsia"/>
                <w:kern w:val="0"/>
              </w:rPr>
              <w:t>40</w:t>
            </w:r>
          </w:p>
        </w:tc>
        <w:tc>
          <w:tcPr>
            <w:tcW w:w="392" w:type="pct"/>
            <w:vAlign w:val="center"/>
          </w:tcPr>
          <w:p w14:paraId="59DBE543" w14:textId="77777777" w:rsidR="00B87F0F" w:rsidRPr="00AB2BF5" w:rsidRDefault="00B87F0F" w:rsidP="00705E1A">
            <w:pPr>
              <w:pStyle w:val="ad"/>
            </w:pPr>
            <w:r w:rsidRPr="00AB2BF5">
              <w:rPr>
                <w:rFonts w:hint="eastAsia"/>
              </w:rPr>
              <w:t>90</w:t>
            </w:r>
          </w:p>
        </w:tc>
        <w:tc>
          <w:tcPr>
            <w:tcW w:w="472" w:type="pct"/>
            <w:vAlign w:val="center"/>
          </w:tcPr>
          <w:p w14:paraId="63F72DD4" w14:textId="77777777" w:rsidR="00B87F0F" w:rsidRPr="00AB2BF5" w:rsidRDefault="00B87F0F" w:rsidP="00705E1A">
            <w:pPr>
              <w:pStyle w:val="ad"/>
            </w:pPr>
            <w:r w:rsidRPr="00AB2BF5">
              <w:rPr>
                <w:rFonts w:hint="eastAsia"/>
              </w:rPr>
              <w:t>0.3</w:t>
            </w:r>
          </w:p>
        </w:tc>
        <w:tc>
          <w:tcPr>
            <w:tcW w:w="393" w:type="pct"/>
            <w:vAlign w:val="center"/>
          </w:tcPr>
          <w:p w14:paraId="1CA60CD6" w14:textId="77777777" w:rsidR="00B87F0F" w:rsidRPr="00AB2BF5" w:rsidRDefault="00B87F0F" w:rsidP="00705E1A">
            <w:pPr>
              <w:pStyle w:val="ad"/>
            </w:pPr>
            <w:r w:rsidRPr="00AB2BF5">
              <w:rPr>
                <w:rFonts w:hint="eastAsia"/>
              </w:rPr>
              <w:t>50</w:t>
            </w:r>
          </w:p>
        </w:tc>
        <w:tc>
          <w:tcPr>
            <w:tcW w:w="393" w:type="pct"/>
            <w:vAlign w:val="center"/>
          </w:tcPr>
          <w:p w14:paraId="29473A05" w14:textId="77777777" w:rsidR="00B87F0F" w:rsidRPr="00AB2BF5" w:rsidRDefault="00B87F0F" w:rsidP="00705E1A">
            <w:pPr>
              <w:pStyle w:val="ad"/>
            </w:pPr>
            <w:r w:rsidRPr="00AB2BF5">
              <w:rPr>
                <w:rFonts w:hint="eastAsia"/>
              </w:rPr>
              <w:t>200</w:t>
            </w:r>
          </w:p>
        </w:tc>
        <w:tc>
          <w:tcPr>
            <w:tcW w:w="393" w:type="pct"/>
            <w:vAlign w:val="center"/>
          </w:tcPr>
          <w:p w14:paraId="2C89A836" w14:textId="77777777" w:rsidR="00B87F0F" w:rsidRPr="00AB2BF5" w:rsidRDefault="00B87F0F" w:rsidP="00705E1A">
            <w:pPr>
              <w:pStyle w:val="ad"/>
            </w:pPr>
            <w:r w:rsidRPr="00AB2BF5">
              <w:rPr>
                <w:rFonts w:hint="eastAsia"/>
              </w:rPr>
              <w:t>150</w:t>
            </w:r>
          </w:p>
        </w:tc>
        <w:tc>
          <w:tcPr>
            <w:tcW w:w="393" w:type="pct"/>
            <w:vAlign w:val="center"/>
          </w:tcPr>
          <w:p w14:paraId="3806E3A7" w14:textId="77777777" w:rsidR="00B87F0F" w:rsidRPr="00AB2BF5" w:rsidRDefault="00B87F0F" w:rsidP="00705E1A">
            <w:pPr>
              <w:pStyle w:val="ad"/>
            </w:pPr>
            <w:r w:rsidRPr="00AB2BF5">
              <w:rPr>
                <w:rFonts w:hint="eastAsia"/>
              </w:rPr>
              <w:t>70</w:t>
            </w:r>
          </w:p>
        </w:tc>
        <w:tc>
          <w:tcPr>
            <w:tcW w:w="394" w:type="pct"/>
            <w:vAlign w:val="center"/>
          </w:tcPr>
          <w:p w14:paraId="7B5854CE" w14:textId="77777777" w:rsidR="00B87F0F" w:rsidRPr="00AB2BF5" w:rsidRDefault="00B87F0F" w:rsidP="00705E1A">
            <w:pPr>
              <w:pStyle w:val="ad"/>
            </w:pPr>
            <w:r w:rsidRPr="00AB2BF5">
              <w:rPr>
                <w:rFonts w:hint="eastAsia"/>
              </w:rPr>
              <w:t>1.8</w:t>
            </w:r>
          </w:p>
        </w:tc>
        <w:tc>
          <w:tcPr>
            <w:tcW w:w="420" w:type="pct"/>
            <w:vAlign w:val="center"/>
          </w:tcPr>
          <w:p w14:paraId="06BA6C8F" w14:textId="77777777" w:rsidR="00B87F0F" w:rsidRPr="00AB2BF5" w:rsidRDefault="00B87F0F" w:rsidP="00705E1A">
            <w:pPr>
              <w:pStyle w:val="ad"/>
            </w:pPr>
            <w:r w:rsidRPr="00AB2BF5">
              <w:rPr>
                <w:rFonts w:hint="eastAsia"/>
              </w:rPr>
              <w:t>/</w:t>
            </w:r>
          </w:p>
        </w:tc>
      </w:tr>
      <w:tr w:rsidR="00B87F0F" w:rsidRPr="00AB2BF5" w14:paraId="4417AE24" w14:textId="77777777" w:rsidTr="00705E1A">
        <w:trPr>
          <w:trHeight w:val="397"/>
          <w:jc w:val="center"/>
        </w:trPr>
        <w:tc>
          <w:tcPr>
            <w:tcW w:w="332" w:type="pct"/>
            <w:vMerge/>
            <w:vAlign w:val="center"/>
          </w:tcPr>
          <w:p w14:paraId="04B4F996" w14:textId="77777777" w:rsidR="00B87F0F" w:rsidRPr="00AB2BF5" w:rsidRDefault="00B87F0F" w:rsidP="00705E1A">
            <w:pPr>
              <w:pStyle w:val="ad"/>
            </w:pPr>
          </w:p>
        </w:tc>
        <w:tc>
          <w:tcPr>
            <w:tcW w:w="549" w:type="pct"/>
            <w:gridSpan w:val="2"/>
            <w:vAlign w:val="center"/>
          </w:tcPr>
          <w:p w14:paraId="2DD79854" w14:textId="77777777" w:rsidR="00B87F0F" w:rsidRPr="00AB2BF5" w:rsidRDefault="00B87F0F" w:rsidP="00705E1A">
            <w:pPr>
              <w:pStyle w:val="ad"/>
            </w:pPr>
            <w:r w:rsidRPr="00AB2BF5">
              <w:rPr>
                <w:rFonts w:hint="eastAsia"/>
              </w:rPr>
              <w:t>是否达标</w:t>
            </w:r>
          </w:p>
        </w:tc>
        <w:tc>
          <w:tcPr>
            <w:tcW w:w="396" w:type="pct"/>
            <w:vAlign w:val="center"/>
          </w:tcPr>
          <w:p w14:paraId="42FBA821" w14:textId="77777777" w:rsidR="00B87F0F" w:rsidRPr="00AB2BF5" w:rsidRDefault="00B87F0F" w:rsidP="00705E1A">
            <w:pPr>
              <w:pStyle w:val="ad"/>
              <w:rPr>
                <w:kern w:val="0"/>
              </w:rPr>
            </w:pPr>
            <w:r w:rsidRPr="00AB2BF5">
              <w:rPr>
                <w:rFonts w:hint="eastAsia"/>
              </w:rPr>
              <w:t>/</w:t>
            </w:r>
          </w:p>
        </w:tc>
        <w:tc>
          <w:tcPr>
            <w:tcW w:w="473" w:type="pct"/>
            <w:vAlign w:val="center"/>
          </w:tcPr>
          <w:p w14:paraId="4B6DDD1E" w14:textId="77777777" w:rsidR="00B87F0F" w:rsidRPr="00AB2BF5" w:rsidRDefault="00B87F0F" w:rsidP="00705E1A">
            <w:pPr>
              <w:pStyle w:val="ad"/>
              <w:rPr>
                <w:kern w:val="0"/>
              </w:rPr>
            </w:pPr>
            <w:r w:rsidRPr="00AB2BF5">
              <w:rPr>
                <w:rFonts w:hint="eastAsia"/>
              </w:rPr>
              <w:t>达标</w:t>
            </w:r>
          </w:p>
        </w:tc>
        <w:tc>
          <w:tcPr>
            <w:tcW w:w="392" w:type="pct"/>
            <w:vAlign w:val="center"/>
          </w:tcPr>
          <w:p w14:paraId="50C8ADA6" w14:textId="77777777" w:rsidR="00B87F0F" w:rsidRPr="00AB2BF5" w:rsidRDefault="00B87F0F" w:rsidP="00705E1A">
            <w:pPr>
              <w:pStyle w:val="ad"/>
            </w:pPr>
            <w:r w:rsidRPr="00AB2BF5">
              <w:rPr>
                <w:rFonts w:hint="eastAsia"/>
              </w:rPr>
              <w:t>达标</w:t>
            </w:r>
          </w:p>
        </w:tc>
        <w:tc>
          <w:tcPr>
            <w:tcW w:w="472" w:type="pct"/>
            <w:vAlign w:val="center"/>
          </w:tcPr>
          <w:p w14:paraId="3DBAACC5" w14:textId="41355A48" w:rsidR="00B87F0F" w:rsidRPr="00AB2BF5" w:rsidRDefault="00EA6354" w:rsidP="00705E1A">
            <w:pPr>
              <w:pStyle w:val="ad"/>
            </w:pPr>
            <w:r w:rsidRPr="00AB2BF5">
              <w:rPr>
                <w:rFonts w:hint="eastAsia"/>
              </w:rPr>
              <w:t>超标</w:t>
            </w:r>
          </w:p>
        </w:tc>
        <w:tc>
          <w:tcPr>
            <w:tcW w:w="393" w:type="pct"/>
            <w:vAlign w:val="center"/>
          </w:tcPr>
          <w:p w14:paraId="3D82D7E2" w14:textId="77777777" w:rsidR="00B87F0F" w:rsidRPr="00AB2BF5" w:rsidRDefault="00B87F0F" w:rsidP="00705E1A">
            <w:pPr>
              <w:pStyle w:val="ad"/>
            </w:pPr>
            <w:r w:rsidRPr="00AB2BF5">
              <w:rPr>
                <w:rFonts w:hint="eastAsia"/>
              </w:rPr>
              <w:t>达标</w:t>
            </w:r>
          </w:p>
        </w:tc>
        <w:tc>
          <w:tcPr>
            <w:tcW w:w="393" w:type="pct"/>
            <w:vAlign w:val="center"/>
          </w:tcPr>
          <w:p w14:paraId="5FA0DC88" w14:textId="77777777" w:rsidR="00B87F0F" w:rsidRPr="00AB2BF5" w:rsidRDefault="00B87F0F" w:rsidP="00705E1A">
            <w:pPr>
              <w:pStyle w:val="ad"/>
            </w:pPr>
            <w:r w:rsidRPr="00AB2BF5">
              <w:rPr>
                <w:rFonts w:hint="eastAsia"/>
              </w:rPr>
              <w:t>达标</w:t>
            </w:r>
          </w:p>
        </w:tc>
        <w:tc>
          <w:tcPr>
            <w:tcW w:w="393" w:type="pct"/>
            <w:vAlign w:val="center"/>
          </w:tcPr>
          <w:p w14:paraId="393928AB" w14:textId="77777777" w:rsidR="00B87F0F" w:rsidRPr="00AB2BF5" w:rsidRDefault="00B87F0F" w:rsidP="00705E1A">
            <w:pPr>
              <w:pStyle w:val="ad"/>
            </w:pPr>
            <w:r w:rsidRPr="00AB2BF5">
              <w:rPr>
                <w:rFonts w:hint="eastAsia"/>
              </w:rPr>
              <w:t>达标</w:t>
            </w:r>
          </w:p>
        </w:tc>
        <w:tc>
          <w:tcPr>
            <w:tcW w:w="393" w:type="pct"/>
            <w:vAlign w:val="center"/>
          </w:tcPr>
          <w:p w14:paraId="60DA0B1A" w14:textId="77777777" w:rsidR="00B87F0F" w:rsidRPr="00AB2BF5" w:rsidRDefault="00B87F0F" w:rsidP="00705E1A">
            <w:pPr>
              <w:pStyle w:val="ad"/>
            </w:pPr>
            <w:r w:rsidRPr="00AB2BF5">
              <w:rPr>
                <w:rFonts w:hint="eastAsia"/>
              </w:rPr>
              <w:t>达标</w:t>
            </w:r>
          </w:p>
        </w:tc>
        <w:tc>
          <w:tcPr>
            <w:tcW w:w="394" w:type="pct"/>
            <w:vAlign w:val="center"/>
          </w:tcPr>
          <w:p w14:paraId="27E8BC43" w14:textId="77777777" w:rsidR="00B87F0F" w:rsidRPr="00AB2BF5" w:rsidRDefault="00B87F0F" w:rsidP="00705E1A">
            <w:pPr>
              <w:pStyle w:val="ad"/>
            </w:pPr>
            <w:r w:rsidRPr="00AB2BF5">
              <w:rPr>
                <w:rFonts w:hint="eastAsia"/>
              </w:rPr>
              <w:t>达标</w:t>
            </w:r>
          </w:p>
        </w:tc>
        <w:tc>
          <w:tcPr>
            <w:tcW w:w="420" w:type="pct"/>
            <w:vAlign w:val="center"/>
          </w:tcPr>
          <w:p w14:paraId="268B2BAF" w14:textId="77777777" w:rsidR="00B87F0F" w:rsidRPr="00AB2BF5" w:rsidRDefault="00B87F0F" w:rsidP="00705E1A">
            <w:pPr>
              <w:pStyle w:val="ad"/>
            </w:pPr>
            <w:r w:rsidRPr="00AB2BF5">
              <w:rPr>
                <w:rFonts w:hint="eastAsia"/>
              </w:rPr>
              <w:t>/</w:t>
            </w:r>
          </w:p>
        </w:tc>
      </w:tr>
      <w:tr w:rsidR="00B87F0F" w:rsidRPr="00AB2BF5" w14:paraId="6C905055" w14:textId="77777777" w:rsidTr="00705E1A">
        <w:trPr>
          <w:trHeight w:val="397"/>
          <w:jc w:val="center"/>
        </w:trPr>
        <w:tc>
          <w:tcPr>
            <w:tcW w:w="5000" w:type="pct"/>
            <w:gridSpan w:val="13"/>
            <w:vAlign w:val="center"/>
          </w:tcPr>
          <w:p w14:paraId="5B80858D" w14:textId="77777777" w:rsidR="00B87F0F" w:rsidRPr="00AB2BF5" w:rsidRDefault="00B87F0F" w:rsidP="00705E1A">
            <w:pPr>
              <w:pStyle w:val="ad"/>
              <w:jc w:val="left"/>
            </w:pPr>
            <w:r w:rsidRPr="00AB2BF5">
              <w:t>注：</w:t>
            </w:r>
            <w:r w:rsidRPr="00AB2BF5">
              <w:t>ND</w:t>
            </w:r>
            <w:r w:rsidRPr="00AB2BF5">
              <w:t>为未检出，数值取检出限的一半。</w:t>
            </w:r>
          </w:p>
        </w:tc>
      </w:tr>
    </w:tbl>
    <w:p w14:paraId="7766AC1C" w14:textId="77777777" w:rsidR="00B87F0F" w:rsidRPr="00AB2BF5" w:rsidRDefault="00B87F0F" w:rsidP="00B87F0F">
      <w:pPr>
        <w:pStyle w:val="a2"/>
        <w:ind w:firstLine="480"/>
      </w:pPr>
    </w:p>
    <w:p w14:paraId="38E5A948" w14:textId="1324AA89" w:rsidR="00B87F0F" w:rsidRDefault="00B87F0F" w:rsidP="00B87F0F">
      <w:pPr>
        <w:pStyle w:val="a2"/>
        <w:ind w:firstLine="480"/>
      </w:pPr>
      <w:r w:rsidRPr="00AB2BF5">
        <w:rPr>
          <w:rFonts w:hint="eastAsia"/>
        </w:rPr>
        <w:t>根据表</w:t>
      </w:r>
      <w:r w:rsidRPr="00AB2BF5">
        <w:rPr>
          <w:rFonts w:hint="eastAsia"/>
        </w:rPr>
        <w:t>4</w:t>
      </w:r>
      <w:r w:rsidRPr="00AB2BF5">
        <w:t>.3-12</w:t>
      </w:r>
      <w:r w:rsidRPr="00AB2BF5">
        <w:rPr>
          <w:rFonts w:hint="eastAsia"/>
        </w:rPr>
        <w:t>，</w:t>
      </w:r>
      <w:bookmarkStart w:id="47" w:name="_Hlk50564275"/>
      <w:r w:rsidRPr="00AB2BF5">
        <w:rPr>
          <w:rFonts w:hint="eastAsia"/>
        </w:rPr>
        <w:t>本项目厂区内的土壤中监测因子均满足《土壤环境质量建设用地土壤污染风险管控标准（试行）》（</w:t>
      </w:r>
      <w:r w:rsidRPr="00AB2BF5">
        <w:rPr>
          <w:rFonts w:hint="eastAsia"/>
        </w:rPr>
        <w:t>GB36600</w:t>
      </w:r>
      <w:r w:rsidRPr="00AB2BF5">
        <w:rPr>
          <w:rFonts w:hint="eastAsia"/>
        </w:rPr>
        <w:t>—</w:t>
      </w:r>
      <w:r w:rsidRPr="00AB2BF5">
        <w:rPr>
          <w:rFonts w:hint="eastAsia"/>
        </w:rPr>
        <w:t>2018</w:t>
      </w:r>
      <w:r w:rsidRPr="00AB2BF5">
        <w:rPr>
          <w:rFonts w:hint="eastAsia"/>
        </w:rPr>
        <w:t>）中表</w:t>
      </w:r>
      <w:r w:rsidRPr="00AB2BF5">
        <w:rPr>
          <w:rFonts w:hint="eastAsia"/>
        </w:rPr>
        <w:t xml:space="preserve">1 </w:t>
      </w:r>
      <w:r w:rsidRPr="00AB2BF5">
        <w:rPr>
          <w:rFonts w:hint="eastAsia"/>
        </w:rPr>
        <w:t>第二类用地筛选值；厂区外土壤中的监测因子</w:t>
      </w:r>
      <w:r w:rsidR="00465830" w:rsidRPr="00AB2BF5">
        <w:rPr>
          <w:rFonts w:hint="eastAsia"/>
        </w:rPr>
        <w:t>除</w:t>
      </w:r>
      <w:r w:rsidR="002A3408" w:rsidRPr="002A3408">
        <w:rPr>
          <w:rFonts w:hint="eastAsia"/>
        </w:rPr>
        <w:t>镉</w:t>
      </w:r>
      <w:r w:rsidR="00465830" w:rsidRPr="00AB2BF5">
        <w:rPr>
          <w:rFonts w:hint="eastAsia"/>
        </w:rPr>
        <w:t>外</w:t>
      </w:r>
      <w:r w:rsidRPr="00AB2BF5">
        <w:rPr>
          <w:rFonts w:hint="eastAsia"/>
        </w:rPr>
        <w:t>均满足《土壤环境质量农用地土壤污染风险管控标准（试行）》（</w:t>
      </w:r>
      <w:r w:rsidRPr="00AB2BF5">
        <w:rPr>
          <w:rFonts w:hint="eastAsia"/>
        </w:rPr>
        <w:t>GB15618</w:t>
      </w:r>
      <w:r w:rsidRPr="00AB2BF5">
        <w:rPr>
          <w:rFonts w:hint="eastAsia"/>
        </w:rPr>
        <w:t>—</w:t>
      </w:r>
      <w:r w:rsidRPr="00AB2BF5">
        <w:rPr>
          <w:rFonts w:hint="eastAsia"/>
        </w:rPr>
        <w:t>2018</w:t>
      </w:r>
      <w:r w:rsidRPr="00AB2BF5">
        <w:rPr>
          <w:rFonts w:hint="eastAsia"/>
        </w:rPr>
        <w:t>）中表</w:t>
      </w:r>
      <w:r w:rsidRPr="00AB2BF5">
        <w:rPr>
          <w:rFonts w:hint="eastAsia"/>
        </w:rPr>
        <w:t xml:space="preserve">1 </w:t>
      </w:r>
      <w:r w:rsidRPr="00AB2BF5">
        <w:rPr>
          <w:rFonts w:hint="eastAsia"/>
        </w:rPr>
        <w:t>筛选值标准</w:t>
      </w:r>
      <w:r w:rsidR="00465830" w:rsidRPr="00AB2BF5">
        <w:rPr>
          <w:rFonts w:hint="eastAsia"/>
        </w:rPr>
        <w:t>，本项目周边无大型的工矿企业，其</w:t>
      </w:r>
      <w:r w:rsidR="002A3408" w:rsidRPr="002A3408">
        <w:rPr>
          <w:rFonts w:hint="eastAsia"/>
        </w:rPr>
        <w:t>镉</w:t>
      </w:r>
      <w:r w:rsidR="00465830" w:rsidRPr="00AB2BF5">
        <w:rPr>
          <w:rFonts w:hint="eastAsia"/>
        </w:rPr>
        <w:t>超标主要是项目所在区域本底值偏高的原因所致</w:t>
      </w:r>
      <w:r w:rsidRPr="00AB2BF5">
        <w:rPr>
          <w:rFonts w:hint="eastAsia"/>
        </w:rPr>
        <w:t>。</w:t>
      </w:r>
      <w:bookmarkEnd w:id="47"/>
    </w:p>
    <w:p w14:paraId="74E22CEC" w14:textId="2C7F13FB" w:rsidR="00FD347F" w:rsidRPr="00AB2BF5" w:rsidRDefault="00FD347F" w:rsidP="00FD347F">
      <w:pPr>
        <w:pStyle w:val="3"/>
      </w:pPr>
      <w:r>
        <w:rPr>
          <w:rFonts w:hint="eastAsia"/>
        </w:rPr>
        <w:t>生态环境质量现状</w:t>
      </w:r>
    </w:p>
    <w:p w14:paraId="52F9CEAA" w14:textId="4B012CD1" w:rsidR="00FD347F" w:rsidRPr="00FD347F" w:rsidRDefault="00FD347F" w:rsidP="00B87F0F">
      <w:pPr>
        <w:pStyle w:val="a2"/>
        <w:ind w:firstLine="480"/>
      </w:pPr>
      <w:r w:rsidRPr="00FD347F">
        <w:rPr>
          <w:rFonts w:hint="eastAsia"/>
        </w:rPr>
        <w:t>本项目及周边不涉及生态敏感区，无濒危保护植物分布。区内野生动物较少，以林地生态区常见种类为主；项目用地范围内及周边无国家保护野生动植物和古树名木分布。</w:t>
      </w:r>
    </w:p>
    <w:p w14:paraId="5D9BF36A" w14:textId="77777777" w:rsidR="00B87F0F" w:rsidRPr="00AB2BF5" w:rsidRDefault="00B87F0F" w:rsidP="00B87F0F">
      <w:pPr>
        <w:pStyle w:val="2"/>
      </w:pPr>
      <w:bookmarkStart w:id="48" w:name="_Toc124524972"/>
      <w:bookmarkStart w:id="49" w:name="_Toc150440930"/>
      <w:r w:rsidRPr="00AB2BF5">
        <w:rPr>
          <w:rFonts w:hint="eastAsia"/>
        </w:rPr>
        <w:t>区域</w:t>
      </w:r>
      <w:r w:rsidRPr="00AB2BF5">
        <w:t>污染源调查</w:t>
      </w:r>
      <w:bookmarkEnd w:id="48"/>
      <w:bookmarkEnd w:id="49"/>
    </w:p>
    <w:p w14:paraId="335A8B22" w14:textId="77777777" w:rsidR="00B87F0F" w:rsidRPr="00AB2BF5" w:rsidRDefault="00B87F0F" w:rsidP="00B87F0F">
      <w:pPr>
        <w:pStyle w:val="a2"/>
        <w:ind w:leftChars="57" w:left="120" w:firstLineChars="150" w:firstLine="360"/>
        <w:sectPr w:rsidR="00B87F0F" w:rsidRPr="00AB2BF5" w:rsidSect="002E7BD6">
          <w:pgSz w:w="11906" w:h="16838"/>
          <w:pgMar w:top="1474" w:right="1361" w:bottom="1474" w:left="1588" w:header="851" w:footer="992" w:gutter="0"/>
          <w:cols w:space="425"/>
          <w:docGrid w:type="lines" w:linePitch="312"/>
        </w:sectPr>
      </w:pPr>
      <w:r w:rsidRPr="00AB2BF5">
        <w:t>项目位于</w:t>
      </w:r>
      <w:r w:rsidRPr="00AB2BF5">
        <w:rPr>
          <w:rFonts w:hint="eastAsia"/>
        </w:rPr>
        <w:t>衡阳县樟木乡永升村勾子山组</w:t>
      </w:r>
      <w:r w:rsidRPr="00AB2BF5">
        <w:t>，项目</w:t>
      </w:r>
      <w:r w:rsidRPr="00AB2BF5">
        <w:rPr>
          <w:rFonts w:hint="eastAsia"/>
        </w:rPr>
        <w:t>西北</w:t>
      </w:r>
      <w:r w:rsidRPr="00AB2BF5">
        <w:rPr>
          <w:rFonts w:hint="eastAsia"/>
        </w:rPr>
        <w:t>300m</w:t>
      </w:r>
      <w:r w:rsidRPr="00AB2BF5">
        <w:rPr>
          <w:rFonts w:hint="eastAsia"/>
        </w:rPr>
        <w:t>处为华旭再生资源，产品为废石制砂，项目生产废水循环使用，生活污水经化粪池处理后用作农肥；主要污染物为粉尘，呈无组织排放；本项目</w:t>
      </w:r>
      <w:r w:rsidRPr="00AB2BF5">
        <w:t>周边无</w:t>
      </w:r>
      <w:r w:rsidRPr="00AB2BF5">
        <w:rPr>
          <w:rFonts w:hint="eastAsia"/>
        </w:rPr>
        <w:t>其余大型</w:t>
      </w:r>
      <w:r w:rsidRPr="00AB2BF5">
        <w:t>工业企业，</w:t>
      </w:r>
      <w:r w:rsidRPr="00AB2BF5">
        <w:rPr>
          <w:rFonts w:hint="eastAsia"/>
        </w:rPr>
        <w:t>项目</w:t>
      </w:r>
      <w:r w:rsidRPr="00AB2BF5">
        <w:t>主要污染源为农业</w:t>
      </w:r>
      <w:r w:rsidRPr="00AB2BF5">
        <w:lastRenderedPageBreak/>
        <w:t>面源。根据现状监测结果，项目周边区域大气环境、水环境、地下水环境均满足相关环境质量标准，</w:t>
      </w:r>
      <w:r w:rsidRPr="00AB2BF5">
        <w:rPr>
          <w:rFonts w:hint="eastAsia"/>
        </w:rPr>
        <w:t>华旭再生资源大气粉尘无组织排放及</w:t>
      </w:r>
      <w:r w:rsidRPr="00AB2BF5">
        <w:t>农业面源未造成区域环境污染。</w:t>
      </w:r>
    </w:p>
    <w:p w14:paraId="0465E451" w14:textId="77777777" w:rsidR="001763CC" w:rsidRPr="00AB2BF5" w:rsidRDefault="001763CC" w:rsidP="001763CC">
      <w:pPr>
        <w:pStyle w:val="1"/>
        <w:rPr>
          <w:rFonts w:cs="Times New Roman"/>
        </w:rPr>
      </w:pPr>
      <w:bookmarkStart w:id="50" w:name="_Toc150440931"/>
      <w:r w:rsidRPr="00AB2BF5">
        <w:rPr>
          <w:rFonts w:cs="Times New Roman"/>
        </w:rPr>
        <w:lastRenderedPageBreak/>
        <w:t>环境影响预测与评价</w:t>
      </w:r>
      <w:bookmarkEnd w:id="50"/>
    </w:p>
    <w:p w14:paraId="53F4AA3A" w14:textId="77777777" w:rsidR="001763CC" w:rsidRPr="00AB2BF5" w:rsidRDefault="001763CC" w:rsidP="001763CC">
      <w:pPr>
        <w:pStyle w:val="2"/>
        <w:rPr>
          <w:rFonts w:cs="Times New Roman"/>
        </w:rPr>
      </w:pPr>
      <w:bookmarkStart w:id="51" w:name="_Toc150440932"/>
      <w:r w:rsidRPr="00AB2BF5">
        <w:rPr>
          <w:rFonts w:cs="Times New Roman"/>
        </w:rPr>
        <w:t>施工期环境影响预测与评价</w:t>
      </w:r>
      <w:bookmarkEnd w:id="51"/>
    </w:p>
    <w:p w14:paraId="66A6684F" w14:textId="1D86AFB2" w:rsidR="00DA054E" w:rsidRPr="00AB2BF5" w:rsidRDefault="00DA054E" w:rsidP="00DA054E">
      <w:pPr>
        <w:pStyle w:val="a2"/>
        <w:ind w:firstLine="480"/>
      </w:pPr>
      <w:r w:rsidRPr="00AB2BF5">
        <w:rPr>
          <w:rFonts w:hint="eastAsia"/>
        </w:rPr>
        <w:t>本项目建设期为</w:t>
      </w:r>
      <w:r w:rsidRPr="00AB2BF5">
        <w:rPr>
          <w:rFonts w:hint="eastAsia"/>
        </w:rPr>
        <w:t>1</w:t>
      </w:r>
      <w:r w:rsidRPr="00AB2BF5">
        <w:rPr>
          <w:rFonts w:hint="eastAsia"/>
        </w:rPr>
        <w:t>个月，本项目为</w:t>
      </w:r>
      <w:r w:rsidR="00920BD1" w:rsidRPr="00AB2BF5">
        <w:rPr>
          <w:rFonts w:hint="eastAsia"/>
        </w:rPr>
        <w:t>技术改造项目</w:t>
      </w:r>
      <w:r w:rsidRPr="00AB2BF5">
        <w:rPr>
          <w:rFonts w:hint="eastAsia"/>
        </w:rPr>
        <w:t>，项目场地已经平整，主要是新修建一座</w:t>
      </w:r>
      <w:r w:rsidR="007A5C89">
        <w:rPr>
          <w:rFonts w:hint="eastAsia"/>
        </w:rPr>
        <w:t>阳光污泥干化房</w:t>
      </w:r>
      <w:r w:rsidRPr="00AB2BF5">
        <w:rPr>
          <w:rFonts w:hint="eastAsia"/>
        </w:rPr>
        <w:t>及安装生产设备和环保设施等，因此，施工期污染源有以下几类：</w:t>
      </w:r>
    </w:p>
    <w:p w14:paraId="18FC7A0A" w14:textId="77777777" w:rsidR="00DA054E" w:rsidRPr="00AB2BF5" w:rsidRDefault="00DA054E" w:rsidP="00DA054E">
      <w:pPr>
        <w:pStyle w:val="a2"/>
        <w:ind w:firstLine="480"/>
      </w:pPr>
      <w:r w:rsidRPr="00AB2BF5">
        <w:rPr>
          <w:rFonts w:hint="eastAsia"/>
        </w:rPr>
        <w:t>废气：施工场地扬尘、汽车尾气和机械运行废气。</w:t>
      </w:r>
    </w:p>
    <w:p w14:paraId="28E29538" w14:textId="77777777" w:rsidR="00DA054E" w:rsidRPr="00AB2BF5" w:rsidRDefault="00DA054E" w:rsidP="00DA054E">
      <w:pPr>
        <w:pStyle w:val="a2"/>
        <w:ind w:firstLine="480"/>
      </w:pPr>
      <w:r w:rsidRPr="00AB2BF5">
        <w:rPr>
          <w:rFonts w:hint="eastAsia"/>
        </w:rPr>
        <w:t>废水：主要是施工人员生活污水和施工废水。</w:t>
      </w:r>
    </w:p>
    <w:p w14:paraId="1783590B" w14:textId="77777777" w:rsidR="00DA054E" w:rsidRPr="00AB2BF5" w:rsidRDefault="00DA054E" w:rsidP="00DA054E">
      <w:pPr>
        <w:pStyle w:val="a2"/>
        <w:ind w:firstLine="480"/>
      </w:pPr>
      <w:r w:rsidRPr="00AB2BF5">
        <w:rPr>
          <w:rFonts w:hint="eastAsia"/>
        </w:rPr>
        <w:t>噪声：来源于各种施工设备的机械噪声及运输车辆的交通噪声。</w:t>
      </w:r>
    </w:p>
    <w:p w14:paraId="60C51A51" w14:textId="24FBAA5A" w:rsidR="00421470" w:rsidRPr="00AB2BF5" w:rsidRDefault="00DA054E" w:rsidP="00DA054E">
      <w:pPr>
        <w:pStyle w:val="a2"/>
        <w:ind w:firstLine="480"/>
      </w:pPr>
      <w:r w:rsidRPr="00AB2BF5">
        <w:rPr>
          <w:rFonts w:hint="eastAsia"/>
        </w:rPr>
        <w:t>固体废物：来源于整个施工过程产生的各种建筑废砂土、挖沉淀池部分弃土及施工人员生活垃圾。</w:t>
      </w:r>
    </w:p>
    <w:p w14:paraId="5D6E3D63" w14:textId="34491758" w:rsidR="00DA054E" w:rsidRPr="00AB2BF5" w:rsidRDefault="00DA054E" w:rsidP="00DA054E">
      <w:pPr>
        <w:pStyle w:val="3"/>
      </w:pPr>
      <w:r w:rsidRPr="00AB2BF5">
        <w:rPr>
          <w:rFonts w:hint="eastAsia"/>
        </w:rPr>
        <w:t>施工期大气环境影响分析</w:t>
      </w:r>
    </w:p>
    <w:p w14:paraId="7B472289" w14:textId="470509B0" w:rsidR="00DA054E" w:rsidRPr="00AB2BF5" w:rsidRDefault="00DA054E" w:rsidP="00DA054E">
      <w:pPr>
        <w:pStyle w:val="4"/>
      </w:pPr>
      <w:r w:rsidRPr="00AB2BF5">
        <w:rPr>
          <w:rFonts w:hint="eastAsia"/>
        </w:rPr>
        <w:t>扬尘对环境影响分析</w:t>
      </w:r>
    </w:p>
    <w:p w14:paraId="125DDF52" w14:textId="1322E788" w:rsidR="00421470" w:rsidRPr="00AB2BF5" w:rsidRDefault="00BF10A7" w:rsidP="00421470">
      <w:pPr>
        <w:pStyle w:val="a2"/>
        <w:ind w:firstLine="480"/>
      </w:pPr>
      <w:r w:rsidRPr="00AB2BF5">
        <w:rPr>
          <w:rFonts w:hint="eastAsia"/>
        </w:rPr>
        <w:t>本项目是</w:t>
      </w:r>
      <w:r w:rsidR="009A1C4A">
        <w:rPr>
          <w:rFonts w:hint="eastAsia"/>
        </w:rPr>
        <w:t>技术改造</w:t>
      </w:r>
      <w:r w:rsidRPr="00AB2BF5">
        <w:rPr>
          <w:rFonts w:hint="eastAsia"/>
        </w:rPr>
        <w:t>工程，土地均已经平整，项目施工期扬尘产生的主要途径是沉淀池的开挖和汽车运输产生的扬尘，按起尘的原因可分为风力起尘和动力起尘，其中风力起尘主要是由于露天堆放的建材（如黄沙、水泥等）及裸露的施工区表层浮尘，因天气干燥及大风，产尘扬尘；而动力起尘主要是在建材的装卸、搅拌过程中，由于外力而产生的尘粒再悬浮而造成，其中施工及装卸车辆造成的扬尘最为严重。因本项目使用的建材、沉淀池挖方等均存放于原料棚区，所以本项目主要的扬尘就是车辆行驶产生的扬尘。车辆行驶产生的扬尘，在完全干燥情况下，可按下列经验公式计算：</w:t>
      </w:r>
    </w:p>
    <w:p w14:paraId="438E7CAF" w14:textId="5C80BE50" w:rsidR="00421470" w:rsidRPr="00AB2BF5" w:rsidRDefault="00BF10A7" w:rsidP="00BF10A7">
      <w:pPr>
        <w:pStyle w:val="a2"/>
        <w:ind w:firstLine="480"/>
        <w:jc w:val="center"/>
        <w:rPr>
          <w:vertAlign w:val="superscript"/>
        </w:rPr>
      </w:pPr>
      <w:r w:rsidRPr="00AB2BF5">
        <w:rPr>
          <w:rFonts w:hint="eastAsia"/>
        </w:rPr>
        <w:t>Q</w:t>
      </w:r>
      <w:r w:rsidRPr="00AB2BF5">
        <w:rPr>
          <w:rFonts w:hint="eastAsia"/>
        </w:rPr>
        <w:t>＝</w:t>
      </w:r>
      <w:r w:rsidRPr="00AB2BF5">
        <w:rPr>
          <w:rFonts w:hint="eastAsia"/>
        </w:rPr>
        <w:t>0.123(v /5)(W/6.8)</w:t>
      </w:r>
      <w:r w:rsidRPr="00AB2BF5">
        <w:rPr>
          <w:rFonts w:hint="eastAsia"/>
          <w:vertAlign w:val="superscript"/>
        </w:rPr>
        <w:t>0.85</w:t>
      </w:r>
      <w:r w:rsidRPr="00AB2BF5">
        <w:rPr>
          <w:rFonts w:hint="eastAsia"/>
        </w:rPr>
        <w:t>(P/0.5)</w:t>
      </w:r>
      <w:r w:rsidRPr="00AB2BF5">
        <w:rPr>
          <w:rFonts w:hint="eastAsia"/>
          <w:vertAlign w:val="superscript"/>
        </w:rPr>
        <w:t>0.75</w:t>
      </w:r>
    </w:p>
    <w:p w14:paraId="610A33DB" w14:textId="77777777" w:rsidR="00BF10A7" w:rsidRPr="00AB2BF5" w:rsidRDefault="00BF10A7" w:rsidP="00BF10A7">
      <w:pPr>
        <w:pStyle w:val="a2"/>
        <w:ind w:firstLine="480"/>
      </w:pPr>
      <w:r w:rsidRPr="00AB2BF5">
        <w:rPr>
          <w:rFonts w:hint="eastAsia"/>
        </w:rPr>
        <w:t>式中：</w:t>
      </w:r>
      <w:r w:rsidRPr="00AB2BF5">
        <w:rPr>
          <w:rFonts w:hint="eastAsia"/>
        </w:rPr>
        <w:t xml:space="preserve">Q </w:t>
      </w:r>
      <w:r w:rsidRPr="00AB2BF5">
        <w:rPr>
          <w:rFonts w:hint="eastAsia"/>
        </w:rPr>
        <w:t>—</w:t>
      </w:r>
      <w:r w:rsidRPr="00AB2BF5">
        <w:rPr>
          <w:rFonts w:hint="eastAsia"/>
        </w:rPr>
        <w:t xml:space="preserve"> </w:t>
      </w:r>
      <w:r w:rsidRPr="00AB2BF5">
        <w:rPr>
          <w:rFonts w:hint="eastAsia"/>
        </w:rPr>
        <w:t>汽车行驶的扬尘，</w:t>
      </w:r>
      <w:r w:rsidRPr="00AB2BF5">
        <w:rPr>
          <w:rFonts w:hint="eastAsia"/>
        </w:rPr>
        <w:t>kg/km</w:t>
      </w:r>
      <w:r w:rsidRPr="00AB2BF5">
        <w:rPr>
          <w:rFonts w:hint="eastAsia"/>
        </w:rPr>
        <w:t>•辆；</w:t>
      </w:r>
    </w:p>
    <w:p w14:paraId="5F74365E" w14:textId="77777777" w:rsidR="00BF10A7" w:rsidRPr="00AB2BF5" w:rsidRDefault="00BF10A7" w:rsidP="00BF10A7">
      <w:pPr>
        <w:pStyle w:val="a2"/>
        <w:ind w:firstLineChars="500" w:firstLine="1200"/>
      </w:pPr>
      <w:r w:rsidRPr="00AB2BF5">
        <w:rPr>
          <w:rFonts w:hint="eastAsia"/>
        </w:rPr>
        <w:t xml:space="preserve">v </w:t>
      </w:r>
      <w:r w:rsidRPr="00AB2BF5">
        <w:rPr>
          <w:rFonts w:hint="eastAsia"/>
        </w:rPr>
        <w:t>—</w:t>
      </w:r>
      <w:r w:rsidRPr="00AB2BF5">
        <w:rPr>
          <w:rFonts w:hint="eastAsia"/>
        </w:rPr>
        <w:t xml:space="preserve"> </w:t>
      </w:r>
      <w:r w:rsidRPr="00AB2BF5">
        <w:rPr>
          <w:rFonts w:hint="eastAsia"/>
        </w:rPr>
        <w:t>汽车速度，</w:t>
      </w:r>
      <w:r w:rsidRPr="00AB2BF5">
        <w:rPr>
          <w:rFonts w:hint="eastAsia"/>
        </w:rPr>
        <w:t>km/h</w:t>
      </w:r>
      <w:r w:rsidRPr="00AB2BF5">
        <w:rPr>
          <w:rFonts w:hint="eastAsia"/>
        </w:rPr>
        <w:t>；</w:t>
      </w:r>
    </w:p>
    <w:p w14:paraId="08569DE0" w14:textId="77777777" w:rsidR="00BF10A7" w:rsidRPr="00AB2BF5" w:rsidRDefault="00BF10A7" w:rsidP="00BF10A7">
      <w:pPr>
        <w:pStyle w:val="a2"/>
        <w:ind w:firstLineChars="500" w:firstLine="1200"/>
      </w:pPr>
      <w:r w:rsidRPr="00AB2BF5">
        <w:rPr>
          <w:rFonts w:hint="eastAsia"/>
        </w:rPr>
        <w:t xml:space="preserve">W </w:t>
      </w:r>
      <w:r w:rsidRPr="00AB2BF5">
        <w:rPr>
          <w:rFonts w:hint="eastAsia"/>
        </w:rPr>
        <w:t>—</w:t>
      </w:r>
      <w:r w:rsidRPr="00AB2BF5">
        <w:rPr>
          <w:rFonts w:hint="eastAsia"/>
        </w:rPr>
        <w:t xml:space="preserve"> </w:t>
      </w:r>
      <w:r w:rsidRPr="00AB2BF5">
        <w:rPr>
          <w:rFonts w:hint="eastAsia"/>
        </w:rPr>
        <w:t>汽车载重量，</w:t>
      </w:r>
      <w:r w:rsidRPr="00AB2BF5">
        <w:rPr>
          <w:rFonts w:hint="eastAsia"/>
        </w:rPr>
        <w:t>t</w:t>
      </w:r>
      <w:r w:rsidRPr="00AB2BF5">
        <w:rPr>
          <w:rFonts w:hint="eastAsia"/>
        </w:rPr>
        <w:t>；</w:t>
      </w:r>
    </w:p>
    <w:p w14:paraId="7DF35929" w14:textId="77777777" w:rsidR="00BF10A7" w:rsidRPr="00AB2BF5" w:rsidRDefault="00BF10A7" w:rsidP="00BF10A7">
      <w:pPr>
        <w:pStyle w:val="a2"/>
        <w:ind w:firstLineChars="500" w:firstLine="1200"/>
      </w:pPr>
      <w:r w:rsidRPr="00AB2BF5">
        <w:rPr>
          <w:rFonts w:hint="eastAsia"/>
        </w:rPr>
        <w:t xml:space="preserve">P </w:t>
      </w:r>
      <w:r w:rsidRPr="00AB2BF5">
        <w:rPr>
          <w:rFonts w:hint="eastAsia"/>
        </w:rPr>
        <w:t>—</w:t>
      </w:r>
      <w:r w:rsidRPr="00AB2BF5">
        <w:rPr>
          <w:rFonts w:hint="eastAsia"/>
        </w:rPr>
        <w:t xml:space="preserve"> </w:t>
      </w:r>
      <w:r w:rsidRPr="00AB2BF5">
        <w:rPr>
          <w:rFonts w:hint="eastAsia"/>
        </w:rPr>
        <w:t>道路表面粉尘量，</w:t>
      </w:r>
      <w:r w:rsidRPr="00AB2BF5">
        <w:rPr>
          <w:rFonts w:hint="eastAsia"/>
        </w:rPr>
        <w:t>kg/m2</w:t>
      </w:r>
      <w:r w:rsidRPr="00AB2BF5">
        <w:rPr>
          <w:rFonts w:hint="eastAsia"/>
        </w:rPr>
        <w:t>。</w:t>
      </w:r>
    </w:p>
    <w:p w14:paraId="070D25DB" w14:textId="35743F6C" w:rsidR="00421470" w:rsidRPr="00AB2BF5" w:rsidRDefault="00BF10A7" w:rsidP="00BF10A7">
      <w:pPr>
        <w:pStyle w:val="a2"/>
        <w:ind w:firstLine="480"/>
      </w:pPr>
      <w:r w:rsidRPr="00AB2BF5">
        <w:rPr>
          <w:rFonts w:hint="eastAsia"/>
        </w:rPr>
        <w:t>一辆</w:t>
      </w:r>
      <w:r w:rsidRPr="00AB2BF5">
        <w:t>2</w:t>
      </w:r>
      <w:r w:rsidRPr="00AB2BF5">
        <w:rPr>
          <w:rFonts w:hint="eastAsia"/>
        </w:rPr>
        <w:t>0t</w:t>
      </w:r>
      <w:r w:rsidRPr="00AB2BF5">
        <w:rPr>
          <w:rFonts w:hint="eastAsia"/>
        </w:rPr>
        <w:t>卡车，通过一段长度为</w:t>
      </w:r>
      <w:proofErr w:type="spellStart"/>
      <w:r w:rsidRPr="00AB2BF5">
        <w:rPr>
          <w:rFonts w:hint="eastAsia"/>
        </w:rPr>
        <w:t>lkm</w:t>
      </w:r>
      <w:proofErr w:type="spellEnd"/>
      <w:r w:rsidRPr="00AB2BF5">
        <w:rPr>
          <w:rFonts w:hint="eastAsia"/>
        </w:rPr>
        <w:t>的路面时，不同路面清洁程度，不同行驶速度情况下的扬尘量见下表。</w:t>
      </w:r>
    </w:p>
    <w:p w14:paraId="04DB32BC" w14:textId="42F67BEC" w:rsidR="00DA054E" w:rsidRPr="00AB2BF5" w:rsidRDefault="00BF10A7" w:rsidP="00BF10A7">
      <w:pPr>
        <w:pStyle w:val="ab"/>
      </w:pPr>
      <w:r w:rsidRPr="00AB2BF5">
        <w:rPr>
          <w:rFonts w:hint="eastAsia"/>
        </w:rPr>
        <w:t>表</w:t>
      </w:r>
      <w:r w:rsidRPr="00AB2BF5">
        <w:rPr>
          <w:rFonts w:hint="eastAsia"/>
        </w:rPr>
        <w:t xml:space="preserve">5.1-1 </w:t>
      </w:r>
      <w:r w:rsidRPr="00AB2BF5">
        <w:rPr>
          <w:rFonts w:hint="eastAsia"/>
        </w:rPr>
        <w:t>在不同车速和地面清洁程度下的汽车扬尘产生量</w:t>
      </w:r>
      <w:r w:rsidRPr="00AB2BF5">
        <w:rPr>
          <w:rFonts w:hint="eastAsia"/>
        </w:rPr>
        <w:t xml:space="preserve"> </w:t>
      </w:r>
      <w:r w:rsidRPr="00AB2BF5">
        <w:rPr>
          <w:rFonts w:hint="eastAsia"/>
        </w:rPr>
        <w:t>单位：</w:t>
      </w:r>
      <w:r w:rsidRPr="00AB2BF5">
        <w:rPr>
          <w:rFonts w:hint="eastAsia"/>
        </w:rPr>
        <w:t>kg/</w:t>
      </w:r>
      <w:r w:rsidRPr="00AB2BF5">
        <w:rPr>
          <w:rFonts w:hint="eastAsia"/>
        </w:rPr>
        <w:t>辆•公里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241"/>
        <w:gridCol w:w="1240"/>
        <w:gridCol w:w="1240"/>
        <w:gridCol w:w="1240"/>
        <w:gridCol w:w="1240"/>
        <w:gridCol w:w="1240"/>
      </w:tblGrid>
      <w:tr w:rsidR="00BF10A7" w:rsidRPr="00AB2BF5" w14:paraId="26915B8D" w14:textId="77777777" w:rsidTr="006C74BE">
        <w:trPr>
          <w:trHeight w:val="397"/>
          <w:jc w:val="center"/>
        </w:trPr>
        <w:tc>
          <w:tcPr>
            <w:tcW w:w="841" w:type="pct"/>
          </w:tcPr>
          <w:p w14:paraId="1D8B516E" w14:textId="77777777" w:rsidR="00BF10A7" w:rsidRPr="00AB2BF5" w:rsidRDefault="00BF10A7" w:rsidP="00BF10A7">
            <w:pPr>
              <w:pStyle w:val="ad"/>
              <w:rPr>
                <w:rFonts w:cs="Times New Roman"/>
              </w:rPr>
            </w:pPr>
            <w:r w:rsidRPr="00AB2BF5">
              <w:rPr>
                <w:rFonts w:cs="Times New Roman"/>
              </w:rPr>
              <w:t>P</w:t>
            </w:r>
          </w:p>
          <w:p w14:paraId="04BF9D44" w14:textId="77777777" w:rsidR="00BF10A7" w:rsidRPr="00AB2BF5" w:rsidRDefault="00BF10A7" w:rsidP="00BF10A7">
            <w:pPr>
              <w:pStyle w:val="ad"/>
              <w:rPr>
                <w:rFonts w:cs="Times New Roman"/>
              </w:rPr>
            </w:pPr>
            <w:r w:rsidRPr="00AB2BF5">
              <w:rPr>
                <w:rFonts w:cs="Times New Roman"/>
              </w:rPr>
              <w:t>车速</w:t>
            </w:r>
          </w:p>
        </w:tc>
        <w:tc>
          <w:tcPr>
            <w:tcW w:w="693" w:type="pct"/>
            <w:vAlign w:val="center"/>
          </w:tcPr>
          <w:p w14:paraId="4600E4F0" w14:textId="77777777" w:rsidR="00BF10A7" w:rsidRPr="00AB2BF5" w:rsidRDefault="00BF10A7" w:rsidP="00BF10A7">
            <w:pPr>
              <w:pStyle w:val="ad"/>
              <w:rPr>
                <w:rFonts w:cs="Times New Roman"/>
              </w:rPr>
            </w:pPr>
            <w:r w:rsidRPr="00AB2BF5">
              <w:rPr>
                <w:rFonts w:cs="Times New Roman"/>
              </w:rPr>
              <w:t>0.1</w:t>
            </w:r>
          </w:p>
          <w:p w14:paraId="2B5B9D9C" w14:textId="77777777" w:rsidR="00BF10A7" w:rsidRPr="00AB2BF5" w:rsidRDefault="00BF10A7" w:rsidP="00BF10A7">
            <w:pPr>
              <w:pStyle w:val="ad"/>
              <w:rPr>
                <w:rFonts w:cs="Times New Roman"/>
              </w:rPr>
            </w:pPr>
            <w:r w:rsidRPr="00AB2BF5">
              <w:rPr>
                <w:rFonts w:cs="Times New Roman"/>
              </w:rPr>
              <w:t>(kg/m</w:t>
            </w:r>
            <w:r w:rsidRPr="00AB2BF5">
              <w:rPr>
                <w:rFonts w:cs="Times New Roman"/>
                <w:vertAlign w:val="superscript"/>
              </w:rPr>
              <w:t>2</w:t>
            </w:r>
            <w:r w:rsidRPr="00AB2BF5">
              <w:rPr>
                <w:rFonts w:cs="Times New Roman"/>
              </w:rPr>
              <w:t>)</w:t>
            </w:r>
          </w:p>
        </w:tc>
        <w:tc>
          <w:tcPr>
            <w:tcW w:w="693" w:type="pct"/>
            <w:vAlign w:val="center"/>
          </w:tcPr>
          <w:p w14:paraId="74BA3C04" w14:textId="77777777" w:rsidR="00BF10A7" w:rsidRPr="00AB2BF5" w:rsidRDefault="00BF10A7" w:rsidP="00BF10A7">
            <w:pPr>
              <w:pStyle w:val="ad"/>
              <w:rPr>
                <w:rFonts w:cs="Times New Roman"/>
              </w:rPr>
            </w:pPr>
            <w:r w:rsidRPr="00AB2BF5">
              <w:rPr>
                <w:rFonts w:cs="Times New Roman"/>
              </w:rPr>
              <w:t>0.2</w:t>
            </w:r>
          </w:p>
          <w:p w14:paraId="279D5732" w14:textId="241E01F5" w:rsidR="00BF10A7" w:rsidRPr="00AB2BF5" w:rsidRDefault="00BF10A7" w:rsidP="00BF10A7">
            <w:pPr>
              <w:pStyle w:val="ad"/>
              <w:rPr>
                <w:rFonts w:cs="Times New Roman"/>
              </w:rPr>
            </w:pPr>
            <w:r w:rsidRPr="00AB2BF5">
              <w:rPr>
                <w:rFonts w:cs="Times New Roman"/>
              </w:rPr>
              <w:t>(kg/m</w:t>
            </w:r>
            <w:r w:rsidRPr="00AB2BF5">
              <w:rPr>
                <w:rFonts w:cs="Times New Roman"/>
                <w:vertAlign w:val="superscript"/>
              </w:rPr>
              <w:t>2</w:t>
            </w:r>
            <w:r w:rsidRPr="00AB2BF5">
              <w:rPr>
                <w:rFonts w:cs="Times New Roman"/>
              </w:rPr>
              <w:t>)</w:t>
            </w:r>
          </w:p>
        </w:tc>
        <w:tc>
          <w:tcPr>
            <w:tcW w:w="693" w:type="pct"/>
            <w:vAlign w:val="center"/>
          </w:tcPr>
          <w:p w14:paraId="5A26E8D0" w14:textId="77777777" w:rsidR="00BF10A7" w:rsidRPr="00AB2BF5" w:rsidRDefault="00BF10A7" w:rsidP="00BF10A7">
            <w:pPr>
              <w:pStyle w:val="ad"/>
              <w:rPr>
                <w:rFonts w:cs="Times New Roman"/>
              </w:rPr>
            </w:pPr>
            <w:r w:rsidRPr="00AB2BF5">
              <w:rPr>
                <w:rFonts w:cs="Times New Roman"/>
              </w:rPr>
              <w:t>0.3</w:t>
            </w:r>
          </w:p>
          <w:p w14:paraId="21BE50A0" w14:textId="59FFBBC1" w:rsidR="00BF10A7" w:rsidRPr="00AB2BF5" w:rsidRDefault="00BF10A7" w:rsidP="00BF10A7">
            <w:pPr>
              <w:pStyle w:val="ad"/>
              <w:rPr>
                <w:rFonts w:cs="Times New Roman"/>
              </w:rPr>
            </w:pPr>
            <w:r w:rsidRPr="00AB2BF5">
              <w:rPr>
                <w:rFonts w:cs="Times New Roman"/>
              </w:rPr>
              <w:t>(kg/m</w:t>
            </w:r>
            <w:r w:rsidRPr="00AB2BF5">
              <w:rPr>
                <w:rFonts w:cs="Times New Roman"/>
                <w:vertAlign w:val="superscript"/>
              </w:rPr>
              <w:t>2</w:t>
            </w:r>
            <w:r w:rsidRPr="00AB2BF5">
              <w:rPr>
                <w:rFonts w:cs="Times New Roman"/>
              </w:rPr>
              <w:t>)</w:t>
            </w:r>
          </w:p>
        </w:tc>
        <w:tc>
          <w:tcPr>
            <w:tcW w:w="693" w:type="pct"/>
            <w:vAlign w:val="center"/>
          </w:tcPr>
          <w:p w14:paraId="1D27D488" w14:textId="77777777" w:rsidR="00BF10A7" w:rsidRPr="00AB2BF5" w:rsidRDefault="00BF10A7" w:rsidP="00BF10A7">
            <w:pPr>
              <w:pStyle w:val="ad"/>
              <w:rPr>
                <w:rFonts w:cs="Times New Roman"/>
              </w:rPr>
            </w:pPr>
            <w:r w:rsidRPr="00AB2BF5">
              <w:rPr>
                <w:rFonts w:cs="Times New Roman"/>
              </w:rPr>
              <w:t>0.4</w:t>
            </w:r>
          </w:p>
          <w:p w14:paraId="1C11270C" w14:textId="3B9937F4" w:rsidR="00BF10A7" w:rsidRPr="00AB2BF5" w:rsidRDefault="00BF10A7" w:rsidP="00BF10A7">
            <w:pPr>
              <w:pStyle w:val="ad"/>
              <w:rPr>
                <w:rFonts w:cs="Times New Roman"/>
              </w:rPr>
            </w:pPr>
            <w:r w:rsidRPr="00AB2BF5">
              <w:rPr>
                <w:rFonts w:cs="Times New Roman"/>
              </w:rPr>
              <w:t>(kg/m</w:t>
            </w:r>
            <w:r w:rsidRPr="00AB2BF5">
              <w:rPr>
                <w:rFonts w:cs="Times New Roman"/>
                <w:vertAlign w:val="superscript"/>
              </w:rPr>
              <w:t>2</w:t>
            </w:r>
            <w:r w:rsidRPr="00AB2BF5">
              <w:rPr>
                <w:rFonts w:cs="Times New Roman"/>
              </w:rPr>
              <w:t>)</w:t>
            </w:r>
          </w:p>
        </w:tc>
        <w:tc>
          <w:tcPr>
            <w:tcW w:w="693" w:type="pct"/>
            <w:vAlign w:val="center"/>
          </w:tcPr>
          <w:p w14:paraId="5913AF54" w14:textId="77777777" w:rsidR="00BF10A7" w:rsidRPr="00AB2BF5" w:rsidRDefault="00BF10A7" w:rsidP="00BF10A7">
            <w:pPr>
              <w:pStyle w:val="ad"/>
              <w:rPr>
                <w:rFonts w:cs="Times New Roman"/>
              </w:rPr>
            </w:pPr>
            <w:r w:rsidRPr="00AB2BF5">
              <w:rPr>
                <w:rFonts w:cs="Times New Roman"/>
              </w:rPr>
              <w:t>0.5</w:t>
            </w:r>
          </w:p>
          <w:p w14:paraId="633A1DA7" w14:textId="7271B0D7" w:rsidR="00BF10A7" w:rsidRPr="00AB2BF5" w:rsidRDefault="00BF10A7" w:rsidP="00BF10A7">
            <w:pPr>
              <w:pStyle w:val="ad"/>
              <w:rPr>
                <w:rFonts w:cs="Times New Roman"/>
              </w:rPr>
            </w:pPr>
            <w:r w:rsidRPr="00AB2BF5">
              <w:rPr>
                <w:rFonts w:cs="Times New Roman"/>
              </w:rPr>
              <w:t>(kg/m</w:t>
            </w:r>
            <w:r w:rsidRPr="00AB2BF5">
              <w:rPr>
                <w:rFonts w:cs="Times New Roman"/>
                <w:vertAlign w:val="superscript"/>
              </w:rPr>
              <w:t>2</w:t>
            </w:r>
            <w:r w:rsidRPr="00AB2BF5">
              <w:rPr>
                <w:rFonts w:cs="Times New Roman"/>
              </w:rPr>
              <w:t>)</w:t>
            </w:r>
          </w:p>
        </w:tc>
        <w:tc>
          <w:tcPr>
            <w:tcW w:w="693" w:type="pct"/>
            <w:vAlign w:val="center"/>
          </w:tcPr>
          <w:p w14:paraId="47907E56" w14:textId="77777777" w:rsidR="00BF10A7" w:rsidRPr="00AB2BF5" w:rsidRDefault="00BF10A7" w:rsidP="00BF10A7">
            <w:pPr>
              <w:pStyle w:val="ad"/>
              <w:rPr>
                <w:rFonts w:cs="Times New Roman"/>
              </w:rPr>
            </w:pPr>
            <w:r w:rsidRPr="00AB2BF5">
              <w:rPr>
                <w:rFonts w:cs="Times New Roman"/>
              </w:rPr>
              <w:t>l.0</w:t>
            </w:r>
          </w:p>
          <w:p w14:paraId="0D4B8DF3" w14:textId="35787808" w:rsidR="00BF10A7" w:rsidRPr="00AB2BF5" w:rsidRDefault="00BF10A7" w:rsidP="00BF10A7">
            <w:pPr>
              <w:pStyle w:val="ad"/>
              <w:rPr>
                <w:rFonts w:cs="Times New Roman"/>
              </w:rPr>
            </w:pPr>
            <w:r w:rsidRPr="00AB2BF5">
              <w:rPr>
                <w:rFonts w:cs="Times New Roman"/>
              </w:rPr>
              <w:t>(kg/m</w:t>
            </w:r>
            <w:r w:rsidRPr="00AB2BF5">
              <w:rPr>
                <w:rFonts w:cs="Times New Roman"/>
                <w:vertAlign w:val="superscript"/>
              </w:rPr>
              <w:t>2</w:t>
            </w:r>
            <w:r w:rsidRPr="00AB2BF5">
              <w:rPr>
                <w:rFonts w:cs="Times New Roman"/>
              </w:rPr>
              <w:t>)</w:t>
            </w:r>
          </w:p>
        </w:tc>
      </w:tr>
      <w:tr w:rsidR="00BF10A7" w:rsidRPr="00AB2BF5" w14:paraId="2E689B4D" w14:textId="77777777" w:rsidTr="006C74BE">
        <w:trPr>
          <w:trHeight w:val="397"/>
          <w:jc w:val="center"/>
        </w:trPr>
        <w:tc>
          <w:tcPr>
            <w:tcW w:w="841" w:type="pct"/>
            <w:vAlign w:val="center"/>
          </w:tcPr>
          <w:p w14:paraId="3171F382" w14:textId="77777777" w:rsidR="00BF10A7" w:rsidRPr="00AB2BF5" w:rsidRDefault="00BF10A7" w:rsidP="00BF10A7">
            <w:pPr>
              <w:pStyle w:val="ad"/>
              <w:rPr>
                <w:rFonts w:cs="Times New Roman"/>
              </w:rPr>
            </w:pPr>
            <w:r w:rsidRPr="00AB2BF5">
              <w:rPr>
                <w:rFonts w:cs="Times New Roman"/>
              </w:rPr>
              <w:t>5 (km/h)</w:t>
            </w:r>
          </w:p>
        </w:tc>
        <w:tc>
          <w:tcPr>
            <w:tcW w:w="693" w:type="pct"/>
            <w:vAlign w:val="center"/>
          </w:tcPr>
          <w:p w14:paraId="7B97A068" w14:textId="77777777" w:rsidR="00BF10A7" w:rsidRPr="00AB2BF5" w:rsidRDefault="00BF10A7" w:rsidP="00BF10A7">
            <w:pPr>
              <w:pStyle w:val="ad"/>
              <w:rPr>
                <w:rFonts w:cs="Times New Roman"/>
              </w:rPr>
            </w:pPr>
            <w:r w:rsidRPr="00AB2BF5">
              <w:rPr>
                <w:rFonts w:cs="Times New Roman"/>
              </w:rPr>
              <w:t>0.051</w:t>
            </w:r>
          </w:p>
        </w:tc>
        <w:tc>
          <w:tcPr>
            <w:tcW w:w="693" w:type="pct"/>
            <w:vAlign w:val="center"/>
          </w:tcPr>
          <w:p w14:paraId="02F1C25A" w14:textId="77777777" w:rsidR="00BF10A7" w:rsidRPr="00AB2BF5" w:rsidRDefault="00BF10A7" w:rsidP="00BF10A7">
            <w:pPr>
              <w:pStyle w:val="ad"/>
              <w:rPr>
                <w:rFonts w:cs="Times New Roman"/>
              </w:rPr>
            </w:pPr>
            <w:r w:rsidRPr="00AB2BF5">
              <w:rPr>
                <w:rFonts w:cs="Times New Roman"/>
              </w:rPr>
              <w:t>0.082</w:t>
            </w:r>
          </w:p>
        </w:tc>
        <w:tc>
          <w:tcPr>
            <w:tcW w:w="693" w:type="pct"/>
            <w:vAlign w:val="center"/>
          </w:tcPr>
          <w:p w14:paraId="0FB9A0E2" w14:textId="77777777" w:rsidR="00BF10A7" w:rsidRPr="00AB2BF5" w:rsidRDefault="00BF10A7" w:rsidP="00BF10A7">
            <w:pPr>
              <w:pStyle w:val="ad"/>
              <w:rPr>
                <w:rFonts w:cs="Times New Roman"/>
              </w:rPr>
            </w:pPr>
            <w:r w:rsidRPr="00AB2BF5">
              <w:rPr>
                <w:rFonts w:cs="Times New Roman"/>
              </w:rPr>
              <w:t>0.116</w:t>
            </w:r>
          </w:p>
        </w:tc>
        <w:tc>
          <w:tcPr>
            <w:tcW w:w="693" w:type="pct"/>
            <w:vAlign w:val="center"/>
          </w:tcPr>
          <w:p w14:paraId="5F5DBBB2" w14:textId="77777777" w:rsidR="00BF10A7" w:rsidRPr="00AB2BF5" w:rsidRDefault="00BF10A7" w:rsidP="00BF10A7">
            <w:pPr>
              <w:pStyle w:val="ad"/>
              <w:rPr>
                <w:rFonts w:cs="Times New Roman"/>
              </w:rPr>
            </w:pPr>
            <w:r w:rsidRPr="00AB2BF5">
              <w:rPr>
                <w:rFonts w:cs="Times New Roman"/>
              </w:rPr>
              <w:t>0.144</w:t>
            </w:r>
          </w:p>
        </w:tc>
        <w:tc>
          <w:tcPr>
            <w:tcW w:w="693" w:type="pct"/>
            <w:vAlign w:val="center"/>
          </w:tcPr>
          <w:p w14:paraId="29F671FC" w14:textId="77777777" w:rsidR="00BF10A7" w:rsidRPr="00AB2BF5" w:rsidRDefault="00BF10A7" w:rsidP="00BF10A7">
            <w:pPr>
              <w:pStyle w:val="ad"/>
              <w:rPr>
                <w:rFonts w:cs="Times New Roman"/>
              </w:rPr>
            </w:pPr>
            <w:r w:rsidRPr="00AB2BF5">
              <w:rPr>
                <w:rFonts w:cs="Times New Roman"/>
              </w:rPr>
              <w:t>0.171</w:t>
            </w:r>
          </w:p>
        </w:tc>
        <w:tc>
          <w:tcPr>
            <w:tcW w:w="693" w:type="pct"/>
            <w:vAlign w:val="center"/>
          </w:tcPr>
          <w:p w14:paraId="6E7F8D9C" w14:textId="77777777" w:rsidR="00BF10A7" w:rsidRPr="00AB2BF5" w:rsidRDefault="00BF10A7" w:rsidP="00BF10A7">
            <w:pPr>
              <w:pStyle w:val="ad"/>
              <w:rPr>
                <w:rFonts w:cs="Times New Roman"/>
              </w:rPr>
            </w:pPr>
            <w:r w:rsidRPr="00AB2BF5">
              <w:rPr>
                <w:rFonts w:cs="Times New Roman"/>
              </w:rPr>
              <w:t>0.287</w:t>
            </w:r>
          </w:p>
        </w:tc>
      </w:tr>
      <w:tr w:rsidR="00BF10A7" w:rsidRPr="00AB2BF5" w14:paraId="7459781D" w14:textId="77777777" w:rsidTr="006C74BE">
        <w:trPr>
          <w:trHeight w:val="397"/>
          <w:jc w:val="center"/>
        </w:trPr>
        <w:tc>
          <w:tcPr>
            <w:tcW w:w="841" w:type="pct"/>
            <w:vAlign w:val="center"/>
          </w:tcPr>
          <w:p w14:paraId="7E1A95BC" w14:textId="77777777" w:rsidR="00BF10A7" w:rsidRPr="00AB2BF5" w:rsidRDefault="00BF10A7" w:rsidP="00BF10A7">
            <w:pPr>
              <w:pStyle w:val="ad"/>
              <w:rPr>
                <w:rFonts w:cs="Times New Roman"/>
              </w:rPr>
            </w:pPr>
            <w:r w:rsidRPr="00AB2BF5">
              <w:rPr>
                <w:rFonts w:cs="Times New Roman"/>
              </w:rPr>
              <w:lastRenderedPageBreak/>
              <w:t>10 (km/h)</w:t>
            </w:r>
          </w:p>
        </w:tc>
        <w:tc>
          <w:tcPr>
            <w:tcW w:w="693" w:type="pct"/>
            <w:vAlign w:val="center"/>
          </w:tcPr>
          <w:p w14:paraId="5CEF5969" w14:textId="77777777" w:rsidR="00BF10A7" w:rsidRPr="00AB2BF5" w:rsidRDefault="00BF10A7" w:rsidP="00BF10A7">
            <w:pPr>
              <w:pStyle w:val="ad"/>
              <w:rPr>
                <w:rFonts w:cs="Times New Roman"/>
              </w:rPr>
            </w:pPr>
            <w:r w:rsidRPr="00AB2BF5">
              <w:rPr>
                <w:rFonts w:cs="Times New Roman"/>
              </w:rPr>
              <w:t>0.102</w:t>
            </w:r>
          </w:p>
        </w:tc>
        <w:tc>
          <w:tcPr>
            <w:tcW w:w="693" w:type="pct"/>
            <w:vAlign w:val="center"/>
          </w:tcPr>
          <w:p w14:paraId="654604C2" w14:textId="77777777" w:rsidR="00BF10A7" w:rsidRPr="00AB2BF5" w:rsidRDefault="00BF10A7" w:rsidP="00BF10A7">
            <w:pPr>
              <w:pStyle w:val="ad"/>
              <w:rPr>
                <w:rFonts w:cs="Times New Roman"/>
              </w:rPr>
            </w:pPr>
            <w:r w:rsidRPr="00AB2BF5">
              <w:rPr>
                <w:rFonts w:cs="Times New Roman"/>
              </w:rPr>
              <w:t>0.172</w:t>
            </w:r>
          </w:p>
        </w:tc>
        <w:tc>
          <w:tcPr>
            <w:tcW w:w="693" w:type="pct"/>
            <w:vAlign w:val="center"/>
          </w:tcPr>
          <w:p w14:paraId="4A316ABB" w14:textId="77777777" w:rsidR="00BF10A7" w:rsidRPr="00AB2BF5" w:rsidRDefault="00BF10A7" w:rsidP="00BF10A7">
            <w:pPr>
              <w:pStyle w:val="ad"/>
              <w:rPr>
                <w:rFonts w:cs="Times New Roman"/>
              </w:rPr>
            </w:pPr>
            <w:r w:rsidRPr="00AB2BF5">
              <w:rPr>
                <w:rFonts w:cs="Times New Roman"/>
              </w:rPr>
              <w:t>0.233</w:t>
            </w:r>
          </w:p>
        </w:tc>
        <w:tc>
          <w:tcPr>
            <w:tcW w:w="693" w:type="pct"/>
            <w:vAlign w:val="center"/>
          </w:tcPr>
          <w:p w14:paraId="64D8631F" w14:textId="77777777" w:rsidR="00BF10A7" w:rsidRPr="00AB2BF5" w:rsidRDefault="00BF10A7" w:rsidP="00BF10A7">
            <w:pPr>
              <w:pStyle w:val="ad"/>
              <w:rPr>
                <w:rFonts w:cs="Times New Roman"/>
              </w:rPr>
            </w:pPr>
            <w:r w:rsidRPr="00AB2BF5">
              <w:rPr>
                <w:rFonts w:cs="Times New Roman"/>
              </w:rPr>
              <w:t>0.289</w:t>
            </w:r>
          </w:p>
        </w:tc>
        <w:tc>
          <w:tcPr>
            <w:tcW w:w="693" w:type="pct"/>
            <w:vAlign w:val="center"/>
          </w:tcPr>
          <w:p w14:paraId="5C5F7846" w14:textId="77777777" w:rsidR="00BF10A7" w:rsidRPr="00AB2BF5" w:rsidRDefault="00BF10A7" w:rsidP="00BF10A7">
            <w:pPr>
              <w:pStyle w:val="ad"/>
              <w:rPr>
                <w:rFonts w:cs="Times New Roman"/>
              </w:rPr>
            </w:pPr>
            <w:r w:rsidRPr="00AB2BF5">
              <w:rPr>
                <w:rFonts w:cs="Times New Roman"/>
              </w:rPr>
              <w:t>0.341</w:t>
            </w:r>
          </w:p>
        </w:tc>
        <w:tc>
          <w:tcPr>
            <w:tcW w:w="693" w:type="pct"/>
            <w:vAlign w:val="center"/>
          </w:tcPr>
          <w:p w14:paraId="5595F15E" w14:textId="77777777" w:rsidR="00BF10A7" w:rsidRPr="00AB2BF5" w:rsidRDefault="00BF10A7" w:rsidP="00BF10A7">
            <w:pPr>
              <w:pStyle w:val="ad"/>
              <w:rPr>
                <w:rFonts w:cs="Times New Roman"/>
              </w:rPr>
            </w:pPr>
            <w:r w:rsidRPr="00AB2BF5">
              <w:rPr>
                <w:rFonts w:cs="Times New Roman"/>
              </w:rPr>
              <w:t>0.574</w:t>
            </w:r>
          </w:p>
        </w:tc>
      </w:tr>
      <w:tr w:rsidR="00BF10A7" w:rsidRPr="00AB2BF5" w14:paraId="7E3B3ED4" w14:textId="77777777" w:rsidTr="006C74BE">
        <w:trPr>
          <w:trHeight w:val="397"/>
          <w:jc w:val="center"/>
        </w:trPr>
        <w:tc>
          <w:tcPr>
            <w:tcW w:w="841" w:type="pct"/>
            <w:vAlign w:val="center"/>
          </w:tcPr>
          <w:p w14:paraId="2761EFFD" w14:textId="77777777" w:rsidR="00BF10A7" w:rsidRPr="00AB2BF5" w:rsidRDefault="00BF10A7" w:rsidP="00BF10A7">
            <w:pPr>
              <w:pStyle w:val="ad"/>
              <w:rPr>
                <w:rFonts w:cs="Times New Roman"/>
              </w:rPr>
            </w:pPr>
            <w:r w:rsidRPr="00AB2BF5">
              <w:rPr>
                <w:rFonts w:cs="Times New Roman"/>
              </w:rPr>
              <w:t>15 (km/h)</w:t>
            </w:r>
          </w:p>
        </w:tc>
        <w:tc>
          <w:tcPr>
            <w:tcW w:w="693" w:type="pct"/>
            <w:vAlign w:val="center"/>
          </w:tcPr>
          <w:p w14:paraId="734095B3" w14:textId="77777777" w:rsidR="00BF10A7" w:rsidRPr="00AB2BF5" w:rsidRDefault="00BF10A7" w:rsidP="00BF10A7">
            <w:pPr>
              <w:pStyle w:val="ad"/>
              <w:rPr>
                <w:rFonts w:cs="Times New Roman"/>
              </w:rPr>
            </w:pPr>
            <w:r w:rsidRPr="00AB2BF5">
              <w:rPr>
                <w:rFonts w:cs="Times New Roman"/>
              </w:rPr>
              <w:t>0.153</w:t>
            </w:r>
          </w:p>
        </w:tc>
        <w:tc>
          <w:tcPr>
            <w:tcW w:w="693" w:type="pct"/>
            <w:vAlign w:val="center"/>
          </w:tcPr>
          <w:p w14:paraId="0FBBD73C" w14:textId="77777777" w:rsidR="00BF10A7" w:rsidRPr="00AB2BF5" w:rsidRDefault="00BF10A7" w:rsidP="00BF10A7">
            <w:pPr>
              <w:pStyle w:val="ad"/>
              <w:rPr>
                <w:rFonts w:cs="Times New Roman"/>
              </w:rPr>
            </w:pPr>
            <w:r w:rsidRPr="00AB2BF5">
              <w:rPr>
                <w:rFonts w:cs="Times New Roman"/>
              </w:rPr>
              <w:t>0.258</w:t>
            </w:r>
          </w:p>
        </w:tc>
        <w:tc>
          <w:tcPr>
            <w:tcW w:w="693" w:type="pct"/>
            <w:vAlign w:val="center"/>
          </w:tcPr>
          <w:p w14:paraId="343CDF28" w14:textId="77777777" w:rsidR="00BF10A7" w:rsidRPr="00AB2BF5" w:rsidRDefault="00BF10A7" w:rsidP="00BF10A7">
            <w:pPr>
              <w:pStyle w:val="ad"/>
              <w:rPr>
                <w:rFonts w:cs="Times New Roman"/>
              </w:rPr>
            </w:pPr>
            <w:r w:rsidRPr="00AB2BF5">
              <w:rPr>
                <w:rFonts w:cs="Times New Roman"/>
              </w:rPr>
              <w:t>0.349</w:t>
            </w:r>
          </w:p>
        </w:tc>
        <w:tc>
          <w:tcPr>
            <w:tcW w:w="693" w:type="pct"/>
            <w:vAlign w:val="center"/>
          </w:tcPr>
          <w:p w14:paraId="1E49CA84" w14:textId="77777777" w:rsidR="00BF10A7" w:rsidRPr="00AB2BF5" w:rsidRDefault="00BF10A7" w:rsidP="00BF10A7">
            <w:pPr>
              <w:pStyle w:val="ad"/>
              <w:rPr>
                <w:rFonts w:cs="Times New Roman"/>
              </w:rPr>
            </w:pPr>
            <w:r w:rsidRPr="00AB2BF5">
              <w:rPr>
                <w:rFonts w:cs="Times New Roman"/>
              </w:rPr>
              <w:t>0.433</w:t>
            </w:r>
          </w:p>
        </w:tc>
        <w:tc>
          <w:tcPr>
            <w:tcW w:w="693" w:type="pct"/>
            <w:vAlign w:val="center"/>
          </w:tcPr>
          <w:p w14:paraId="0FEADA49" w14:textId="77777777" w:rsidR="00BF10A7" w:rsidRPr="00AB2BF5" w:rsidRDefault="00BF10A7" w:rsidP="00BF10A7">
            <w:pPr>
              <w:pStyle w:val="ad"/>
              <w:rPr>
                <w:rFonts w:cs="Times New Roman"/>
              </w:rPr>
            </w:pPr>
            <w:r w:rsidRPr="00AB2BF5">
              <w:rPr>
                <w:rFonts w:cs="Times New Roman"/>
              </w:rPr>
              <w:t>0.512</w:t>
            </w:r>
          </w:p>
        </w:tc>
        <w:tc>
          <w:tcPr>
            <w:tcW w:w="693" w:type="pct"/>
            <w:vAlign w:val="center"/>
          </w:tcPr>
          <w:p w14:paraId="3FC4DC11" w14:textId="77777777" w:rsidR="00BF10A7" w:rsidRPr="00AB2BF5" w:rsidRDefault="00BF10A7" w:rsidP="00BF10A7">
            <w:pPr>
              <w:pStyle w:val="ad"/>
              <w:rPr>
                <w:rFonts w:cs="Times New Roman"/>
              </w:rPr>
            </w:pPr>
            <w:r w:rsidRPr="00AB2BF5">
              <w:rPr>
                <w:rFonts w:cs="Times New Roman"/>
              </w:rPr>
              <w:t>0.861</w:t>
            </w:r>
          </w:p>
        </w:tc>
      </w:tr>
      <w:tr w:rsidR="00BF10A7" w:rsidRPr="00AB2BF5" w14:paraId="77346D27" w14:textId="77777777" w:rsidTr="006C74BE">
        <w:trPr>
          <w:trHeight w:val="397"/>
          <w:jc w:val="center"/>
        </w:trPr>
        <w:tc>
          <w:tcPr>
            <w:tcW w:w="841" w:type="pct"/>
            <w:vAlign w:val="center"/>
          </w:tcPr>
          <w:p w14:paraId="41E6563C" w14:textId="77777777" w:rsidR="00BF10A7" w:rsidRPr="00AB2BF5" w:rsidRDefault="00BF10A7" w:rsidP="00BF10A7">
            <w:pPr>
              <w:pStyle w:val="ad"/>
              <w:rPr>
                <w:rFonts w:cs="Times New Roman"/>
              </w:rPr>
            </w:pPr>
            <w:r w:rsidRPr="00AB2BF5">
              <w:rPr>
                <w:rFonts w:cs="Times New Roman"/>
              </w:rPr>
              <w:t>25 (km/ h)</w:t>
            </w:r>
          </w:p>
        </w:tc>
        <w:tc>
          <w:tcPr>
            <w:tcW w:w="693" w:type="pct"/>
            <w:vAlign w:val="center"/>
          </w:tcPr>
          <w:p w14:paraId="3C870228" w14:textId="77777777" w:rsidR="00BF10A7" w:rsidRPr="00AB2BF5" w:rsidRDefault="00BF10A7" w:rsidP="00BF10A7">
            <w:pPr>
              <w:pStyle w:val="ad"/>
              <w:rPr>
                <w:rFonts w:cs="Times New Roman"/>
              </w:rPr>
            </w:pPr>
            <w:r w:rsidRPr="00AB2BF5">
              <w:rPr>
                <w:rFonts w:cs="Times New Roman"/>
              </w:rPr>
              <w:t>0.255</w:t>
            </w:r>
          </w:p>
        </w:tc>
        <w:tc>
          <w:tcPr>
            <w:tcW w:w="693" w:type="pct"/>
            <w:vAlign w:val="center"/>
          </w:tcPr>
          <w:p w14:paraId="226A8183" w14:textId="77777777" w:rsidR="00BF10A7" w:rsidRPr="00AB2BF5" w:rsidRDefault="00BF10A7" w:rsidP="00BF10A7">
            <w:pPr>
              <w:pStyle w:val="ad"/>
              <w:rPr>
                <w:rFonts w:cs="Times New Roman"/>
              </w:rPr>
            </w:pPr>
            <w:r w:rsidRPr="00AB2BF5">
              <w:rPr>
                <w:rFonts w:cs="Times New Roman"/>
              </w:rPr>
              <w:t>0.429</w:t>
            </w:r>
          </w:p>
        </w:tc>
        <w:tc>
          <w:tcPr>
            <w:tcW w:w="693" w:type="pct"/>
            <w:vAlign w:val="center"/>
          </w:tcPr>
          <w:p w14:paraId="6AF75548" w14:textId="77777777" w:rsidR="00BF10A7" w:rsidRPr="00AB2BF5" w:rsidRDefault="00BF10A7" w:rsidP="00BF10A7">
            <w:pPr>
              <w:pStyle w:val="ad"/>
              <w:rPr>
                <w:rFonts w:cs="Times New Roman"/>
              </w:rPr>
            </w:pPr>
            <w:r w:rsidRPr="00AB2BF5">
              <w:rPr>
                <w:rFonts w:cs="Times New Roman"/>
              </w:rPr>
              <w:t>0.582</w:t>
            </w:r>
          </w:p>
        </w:tc>
        <w:tc>
          <w:tcPr>
            <w:tcW w:w="693" w:type="pct"/>
            <w:vAlign w:val="center"/>
          </w:tcPr>
          <w:p w14:paraId="2D8F8B11" w14:textId="77777777" w:rsidR="00BF10A7" w:rsidRPr="00AB2BF5" w:rsidRDefault="00BF10A7" w:rsidP="00BF10A7">
            <w:pPr>
              <w:pStyle w:val="ad"/>
              <w:rPr>
                <w:rFonts w:cs="Times New Roman"/>
              </w:rPr>
            </w:pPr>
            <w:r w:rsidRPr="00AB2BF5">
              <w:rPr>
                <w:rFonts w:cs="Times New Roman"/>
              </w:rPr>
              <w:t>0.722</w:t>
            </w:r>
          </w:p>
        </w:tc>
        <w:tc>
          <w:tcPr>
            <w:tcW w:w="693" w:type="pct"/>
            <w:vAlign w:val="center"/>
          </w:tcPr>
          <w:p w14:paraId="76D6D1D5" w14:textId="77777777" w:rsidR="00BF10A7" w:rsidRPr="00AB2BF5" w:rsidRDefault="00BF10A7" w:rsidP="00BF10A7">
            <w:pPr>
              <w:pStyle w:val="ad"/>
              <w:rPr>
                <w:rFonts w:cs="Times New Roman"/>
              </w:rPr>
            </w:pPr>
            <w:r w:rsidRPr="00AB2BF5">
              <w:rPr>
                <w:rFonts w:cs="Times New Roman"/>
              </w:rPr>
              <w:t>0.854</w:t>
            </w:r>
          </w:p>
        </w:tc>
        <w:tc>
          <w:tcPr>
            <w:tcW w:w="693" w:type="pct"/>
            <w:vAlign w:val="center"/>
          </w:tcPr>
          <w:p w14:paraId="2A3CBD3C" w14:textId="77777777" w:rsidR="00BF10A7" w:rsidRPr="00AB2BF5" w:rsidRDefault="00BF10A7" w:rsidP="00BF10A7">
            <w:pPr>
              <w:pStyle w:val="ad"/>
              <w:rPr>
                <w:rFonts w:cs="Times New Roman"/>
              </w:rPr>
            </w:pPr>
            <w:r w:rsidRPr="00AB2BF5">
              <w:rPr>
                <w:rFonts w:cs="Times New Roman"/>
              </w:rPr>
              <w:t>1.436</w:t>
            </w:r>
          </w:p>
        </w:tc>
      </w:tr>
    </w:tbl>
    <w:p w14:paraId="7A03EAFA" w14:textId="77777777" w:rsidR="00DA054E" w:rsidRPr="00AB2BF5" w:rsidRDefault="00DA054E" w:rsidP="00421470">
      <w:pPr>
        <w:pStyle w:val="a2"/>
        <w:ind w:firstLine="480"/>
      </w:pPr>
    </w:p>
    <w:p w14:paraId="4F537D79" w14:textId="77777777" w:rsidR="00BF10A7" w:rsidRPr="00AB2BF5" w:rsidRDefault="00BF10A7" w:rsidP="00BF10A7">
      <w:pPr>
        <w:pStyle w:val="a2"/>
        <w:ind w:firstLine="480"/>
      </w:pPr>
      <w:r w:rsidRPr="00AB2BF5">
        <w:rPr>
          <w:rFonts w:hint="eastAsia"/>
        </w:rPr>
        <w:t>由表</w:t>
      </w:r>
      <w:r w:rsidRPr="00AB2BF5">
        <w:rPr>
          <w:rFonts w:hint="eastAsia"/>
        </w:rPr>
        <w:t>5.1-1</w:t>
      </w:r>
      <w:r w:rsidRPr="00AB2BF5">
        <w:rPr>
          <w:rFonts w:hint="eastAsia"/>
        </w:rPr>
        <w:t>可见，在同样路面清洁情况下，车速越快，扬尘量越大；而在同样车速情况下，路面清洁度越差，则扬尘量越大。根据类比调查，一般情况下，施工场地、施工道路在自然风作用下产生的扬尘所影响的范围在</w:t>
      </w:r>
      <w:r w:rsidRPr="00AB2BF5">
        <w:rPr>
          <w:rFonts w:hint="eastAsia"/>
        </w:rPr>
        <w:t>100m</w:t>
      </w:r>
      <w:r w:rsidRPr="00AB2BF5">
        <w:rPr>
          <w:rFonts w:hint="eastAsia"/>
        </w:rPr>
        <w:t>以内。</w:t>
      </w:r>
    </w:p>
    <w:p w14:paraId="3F5D9E50" w14:textId="5101755B" w:rsidR="00DA054E" w:rsidRPr="00AB2BF5" w:rsidRDefault="00BF10A7" w:rsidP="00BF10A7">
      <w:pPr>
        <w:pStyle w:val="a2"/>
        <w:ind w:firstLine="480"/>
      </w:pPr>
      <w:r w:rsidRPr="00AB2BF5">
        <w:rPr>
          <w:rFonts w:hint="eastAsia"/>
        </w:rPr>
        <w:t>抑制扬尘的一个简洁有效的措施是洒水。如果在施工期内对车辆行驶的路面实施洒水抑尘，每天洒水</w:t>
      </w:r>
      <w:r w:rsidRPr="00AB2BF5">
        <w:rPr>
          <w:rFonts w:hint="eastAsia"/>
        </w:rPr>
        <w:t>4-5</w:t>
      </w:r>
      <w:r w:rsidRPr="00AB2BF5">
        <w:rPr>
          <w:rFonts w:hint="eastAsia"/>
        </w:rPr>
        <w:t>次，可使扬尘减少</w:t>
      </w:r>
      <w:r w:rsidRPr="00AB2BF5">
        <w:rPr>
          <w:rFonts w:hint="eastAsia"/>
        </w:rPr>
        <w:t>70%</w:t>
      </w:r>
      <w:r w:rsidRPr="00AB2BF5">
        <w:rPr>
          <w:rFonts w:hint="eastAsia"/>
        </w:rPr>
        <w:t>左右。对施工场地实施每天洒水</w:t>
      </w:r>
      <w:r w:rsidRPr="00AB2BF5">
        <w:rPr>
          <w:rFonts w:hint="eastAsia"/>
        </w:rPr>
        <w:t xml:space="preserve">4-5 </w:t>
      </w:r>
      <w:r w:rsidRPr="00AB2BF5">
        <w:rPr>
          <w:rFonts w:hint="eastAsia"/>
        </w:rPr>
        <w:t>次进行抑尘，可有效地控制施工扬尘，并可将</w:t>
      </w:r>
      <w:r w:rsidRPr="00AB2BF5">
        <w:rPr>
          <w:rFonts w:hint="eastAsia"/>
        </w:rPr>
        <w:t xml:space="preserve"> TSP </w:t>
      </w:r>
      <w:r w:rsidRPr="00AB2BF5">
        <w:rPr>
          <w:rFonts w:hint="eastAsia"/>
        </w:rPr>
        <w:t>污染距离缩小到</w:t>
      </w:r>
      <w:r w:rsidRPr="00AB2BF5">
        <w:rPr>
          <w:rFonts w:hint="eastAsia"/>
        </w:rPr>
        <w:t xml:space="preserve"> 20-50m </w:t>
      </w:r>
      <w:r w:rsidRPr="00AB2BF5">
        <w:rPr>
          <w:rFonts w:hint="eastAsia"/>
        </w:rPr>
        <w:t>范围。</w:t>
      </w:r>
    </w:p>
    <w:p w14:paraId="6BF6DD47" w14:textId="5001B492" w:rsidR="009B65C0" w:rsidRPr="00AB2BF5" w:rsidRDefault="009B65C0" w:rsidP="009B65C0">
      <w:pPr>
        <w:pStyle w:val="4"/>
      </w:pPr>
      <w:r w:rsidRPr="00AB2BF5">
        <w:rPr>
          <w:rFonts w:hint="eastAsia"/>
        </w:rPr>
        <w:t>汽车尾气和机械运行废气对环境影响分析</w:t>
      </w:r>
    </w:p>
    <w:p w14:paraId="6031FD58" w14:textId="3A8F7658" w:rsidR="00DA054E" w:rsidRPr="00AB2BF5" w:rsidRDefault="009B65C0" w:rsidP="00421470">
      <w:pPr>
        <w:pStyle w:val="a2"/>
        <w:ind w:firstLine="480"/>
      </w:pPr>
      <w:r w:rsidRPr="00AB2BF5">
        <w:rPr>
          <w:rFonts w:hint="eastAsia"/>
        </w:rPr>
        <w:t>施工车辆、打桩机、挖土机等因燃油产生的二氧化硫、氮氧化物、一氧化碳、烃类等污染物以及施工人员生活燃气产生的二氧化硫、氮氧化物、烟尘等大气污染物会对大气环境造成不良影响。但这种污染源较分散且为流动性，污染物排放量不大，表现为间歇性特征，因此影响是短期和局部的，该项污染源将随着本项目的建成而不再存在。</w:t>
      </w:r>
    </w:p>
    <w:p w14:paraId="3DFE15CA" w14:textId="79E99A93" w:rsidR="009B65C0" w:rsidRPr="00AB2BF5" w:rsidRDefault="009B65C0" w:rsidP="009B65C0">
      <w:pPr>
        <w:pStyle w:val="4"/>
      </w:pPr>
      <w:r w:rsidRPr="00AB2BF5">
        <w:t>施工期废气污染防治措施及建议</w:t>
      </w:r>
    </w:p>
    <w:p w14:paraId="470727BF" w14:textId="77777777" w:rsidR="009B65C0" w:rsidRPr="00AB2BF5" w:rsidRDefault="009B65C0" w:rsidP="009B65C0">
      <w:pPr>
        <w:pStyle w:val="a2"/>
        <w:ind w:firstLine="480"/>
      </w:pPr>
      <w:r w:rsidRPr="00AB2BF5">
        <w:rPr>
          <w:rFonts w:hint="eastAsia"/>
        </w:rPr>
        <w:t>施工期间，项目应按照《防治城市扬尘污染技术规范》（</w:t>
      </w:r>
      <w:r w:rsidRPr="00AB2BF5">
        <w:rPr>
          <w:rFonts w:hint="eastAsia"/>
        </w:rPr>
        <w:t>HJ/T 393-2007</w:t>
      </w:r>
      <w:r w:rsidRPr="00AB2BF5">
        <w:rPr>
          <w:rFonts w:hint="eastAsia"/>
        </w:rPr>
        <w:t>）等相关标准和技术规范的要求做好施工期废气污染防治工作。</w:t>
      </w:r>
    </w:p>
    <w:p w14:paraId="788C9E74" w14:textId="77777777" w:rsidR="009B65C0" w:rsidRPr="00AB2BF5" w:rsidRDefault="009B65C0" w:rsidP="009B65C0">
      <w:pPr>
        <w:pStyle w:val="a2"/>
        <w:ind w:firstLine="480"/>
      </w:pPr>
      <w:r w:rsidRPr="00AB2BF5">
        <w:rPr>
          <w:rFonts w:hint="eastAsia"/>
        </w:rPr>
        <w:t>①施工单位必须使用污染物排放符合国家标准的运输车辆和施工设备，做到尾气达标排放；同时加强机械设备的保养与合理操作，减少其废气的排放量；使用低硫柴油，减少污染物排放。</w:t>
      </w:r>
    </w:p>
    <w:p w14:paraId="45A7C0B3" w14:textId="77777777" w:rsidR="009B65C0" w:rsidRPr="00AB2BF5" w:rsidRDefault="009B65C0" w:rsidP="009B65C0">
      <w:pPr>
        <w:pStyle w:val="a2"/>
        <w:ind w:firstLine="480"/>
      </w:pPr>
      <w:r w:rsidRPr="00AB2BF5">
        <w:rPr>
          <w:rFonts w:hint="eastAsia"/>
        </w:rPr>
        <w:t>②施工场地应定时洒水，防止扬尘产生；对重点扬尘点（如挖、填土方、装运土、卸灰等处）应进行局部降尘；使用商品混凝土，施工场地内不得设置混凝土搅拌站；施工场地内运输通道及时清扫、冲洗，以减少汽车行驶扬尘。</w:t>
      </w:r>
    </w:p>
    <w:p w14:paraId="4F9876E8" w14:textId="77777777" w:rsidR="009B65C0" w:rsidRPr="00AB2BF5" w:rsidRDefault="009B65C0" w:rsidP="009B65C0">
      <w:pPr>
        <w:pStyle w:val="a2"/>
        <w:ind w:firstLine="480"/>
      </w:pPr>
      <w:r w:rsidRPr="00AB2BF5">
        <w:rPr>
          <w:rFonts w:hint="eastAsia"/>
        </w:rPr>
        <w:t>③谨防运输车辆装载过满，不得超出车厢板高度，并采取遮盖、密闭措施减少沿途抛洒、散落；及时清扫散落在路面上的泥土和建筑材料，在物料、渣土、垃圾运输车辆的出口内侧设置洗车平台，对出入车辆进行清洗，车辆不得带泥砂出现场。</w:t>
      </w:r>
    </w:p>
    <w:p w14:paraId="271680FE" w14:textId="77777777" w:rsidR="009B65C0" w:rsidRPr="00AB2BF5" w:rsidRDefault="009B65C0" w:rsidP="009B65C0">
      <w:pPr>
        <w:pStyle w:val="a2"/>
        <w:ind w:firstLine="480"/>
      </w:pPr>
      <w:r w:rsidRPr="00AB2BF5">
        <w:rPr>
          <w:rFonts w:hint="eastAsia"/>
        </w:rPr>
        <w:t>④开挖的土方用作制砖原材料，及时进行利用，以防因长期堆放表面干燥而起尘，对作业面和材料、建筑废砂土等堆放场地定期洒水，使其保持一定的湿度，以减少扬尘量。</w:t>
      </w:r>
    </w:p>
    <w:p w14:paraId="255F5A88" w14:textId="77777777" w:rsidR="009B65C0" w:rsidRPr="00AB2BF5" w:rsidRDefault="009B65C0" w:rsidP="009B65C0">
      <w:pPr>
        <w:pStyle w:val="a2"/>
        <w:ind w:firstLine="480"/>
      </w:pPr>
      <w:r w:rsidRPr="00AB2BF5">
        <w:rPr>
          <w:rFonts w:hint="eastAsia"/>
        </w:rPr>
        <w:lastRenderedPageBreak/>
        <w:t>⑤施工现场要进行围栏或设置屏障，在工地建筑结构脚手架外侧设计有效抑尘的密目防尘网（不低于</w:t>
      </w:r>
      <w:r w:rsidRPr="00AB2BF5">
        <w:rPr>
          <w:rFonts w:hint="eastAsia"/>
        </w:rPr>
        <w:t>2000</w:t>
      </w:r>
      <w:r w:rsidRPr="00AB2BF5">
        <w:rPr>
          <w:rFonts w:hint="eastAsia"/>
        </w:rPr>
        <w:t>目</w:t>
      </w:r>
      <w:r w:rsidRPr="00AB2BF5">
        <w:rPr>
          <w:rFonts w:hint="eastAsia"/>
        </w:rPr>
        <w:t>/100cm</w:t>
      </w:r>
      <w:r w:rsidRPr="00BC7F88">
        <w:rPr>
          <w:rFonts w:hint="eastAsia"/>
          <w:vertAlign w:val="superscript"/>
        </w:rPr>
        <w:t>2</w:t>
      </w:r>
      <w:r w:rsidRPr="00AB2BF5">
        <w:rPr>
          <w:rFonts w:hint="eastAsia"/>
        </w:rPr>
        <w:t>）或防尘布，以缩小施工扬尘扩散范围，当出现风速过大或不利天气状况时应停止施工作业，并对堆存的砂粉建筑材料进行遮盖；</w:t>
      </w:r>
    </w:p>
    <w:p w14:paraId="5620C71B" w14:textId="77777777" w:rsidR="009B65C0" w:rsidRPr="00AB2BF5" w:rsidRDefault="009B65C0" w:rsidP="009B65C0">
      <w:pPr>
        <w:pStyle w:val="a2"/>
        <w:ind w:firstLine="480"/>
      </w:pPr>
      <w:r w:rsidRPr="00AB2BF5">
        <w:rPr>
          <w:rFonts w:hint="eastAsia"/>
        </w:rPr>
        <w:t>⑥合理安排工期，尽可能地加快施工速度，减少施工时间。</w:t>
      </w:r>
    </w:p>
    <w:p w14:paraId="42833D63" w14:textId="77777777" w:rsidR="009B65C0" w:rsidRPr="00AB2BF5" w:rsidRDefault="009B65C0" w:rsidP="009B65C0">
      <w:pPr>
        <w:pStyle w:val="a2"/>
        <w:ind w:firstLine="480"/>
      </w:pPr>
      <w:r w:rsidRPr="00AB2BF5">
        <w:rPr>
          <w:rFonts w:hint="eastAsia"/>
        </w:rPr>
        <w:t>⑦根据《中华人民共和国大气污染防治法》建设单位须将防治扬尘污染的费用列入工程造价，并在施工承包合同中明确施工单位扬尘污染防治责任，施工单位须制定具体的施工扬尘污染防治实施方案。从事房屋建筑、市政基础设施建设等施工单位，须向负责监督管理扬尘污染防治的主管部门备案。</w:t>
      </w:r>
    </w:p>
    <w:p w14:paraId="5415AA0A" w14:textId="3FD6CBFE" w:rsidR="009B65C0" w:rsidRPr="00AB2BF5" w:rsidRDefault="009B65C0" w:rsidP="009B65C0">
      <w:pPr>
        <w:pStyle w:val="a2"/>
        <w:ind w:firstLine="480"/>
      </w:pPr>
      <w:r w:rsidRPr="00AB2BF5">
        <w:rPr>
          <w:rFonts w:hint="eastAsia"/>
        </w:rPr>
        <w:t>综上所述，可在一定程度上降低施工期废气对周边环境的影响。</w:t>
      </w:r>
    </w:p>
    <w:p w14:paraId="323E2150" w14:textId="5D347F60" w:rsidR="009B65C0" w:rsidRPr="00AB2BF5" w:rsidRDefault="009B65C0" w:rsidP="009B65C0">
      <w:pPr>
        <w:pStyle w:val="3"/>
      </w:pPr>
      <w:r w:rsidRPr="00AB2BF5">
        <w:rPr>
          <w:rFonts w:hint="eastAsia"/>
        </w:rPr>
        <w:t>施工期水环境影响分析</w:t>
      </w:r>
    </w:p>
    <w:p w14:paraId="31AA6D3D" w14:textId="656212AB" w:rsidR="009B65C0" w:rsidRPr="00AB2BF5" w:rsidRDefault="009B65C0" w:rsidP="009B65C0">
      <w:pPr>
        <w:pStyle w:val="4"/>
      </w:pPr>
      <w:r w:rsidRPr="00AB2BF5">
        <w:rPr>
          <w:rFonts w:hint="eastAsia"/>
        </w:rPr>
        <w:t>施工生活污水对环境影响分析</w:t>
      </w:r>
    </w:p>
    <w:p w14:paraId="6D571CDD" w14:textId="1E9F6843" w:rsidR="009B65C0" w:rsidRPr="00AB2BF5" w:rsidRDefault="009B65C0" w:rsidP="00421470">
      <w:pPr>
        <w:pStyle w:val="a2"/>
        <w:ind w:firstLine="480"/>
      </w:pPr>
      <w:r w:rsidRPr="00AB2BF5">
        <w:rPr>
          <w:rFonts w:hint="eastAsia"/>
        </w:rPr>
        <w:t>施工期施工人员日常生活用水量为</w:t>
      </w:r>
      <w:r w:rsidRPr="00AB2BF5">
        <w:rPr>
          <w:rFonts w:hint="eastAsia"/>
        </w:rPr>
        <w:t>0.4m</w:t>
      </w:r>
      <w:r w:rsidRPr="00AB2BF5">
        <w:rPr>
          <w:rFonts w:hint="eastAsia"/>
          <w:vertAlign w:val="superscript"/>
        </w:rPr>
        <w:t>3</w:t>
      </w:r>
      <w:r w:rsidRPr="00AB2BF5">
        <w:rPr>
          <w:rFonts w:hint="eastAsia"/>
        </w:rPr>
        <w:t>/d</w:t>
      </w:r>
      <w:r w:rsidRPr="00AB2BF5">
        <w:rPr>
          <w:rFonts w:hint="eastAsia"/>
        </w:rPr>
        <w:t>。生活污水的排放量按用水量的</w:t>
      </w:r>
      <w:r w:rsidRPr="00AB2BF5">
        <w:rPr>
          <w:rFonts w:hint="eastAsia"/>
        </w:rPr>
        <w:t>80%</w:t>
      </w:r>
      <w:r w:rsidRPr="00AB2BF5">
        <w:rPr>
          <w:rFonts w:hint="eastAsia"/>
        </w:rPr>
        <w:t>计，则生活污水的排放量为</w:t>
      </w:r>
      <w:r w:rsidRPr="00AB2BF5">
        <w:rPr>
          <w:rFonts w:hint="eastAsia"/>
        </w:rPr>
        <w:t>0.32m</w:t>
      </w:r>
      <w:r w:rsidRPr="00AB2BF5">
        <w:rPr>
          <w:rFonts w:hint="eastAsia"/>
          <w:vertAlign w:val="superscript"/>
        </w:rPr>
        <w:t>3</w:t>
      </w:r>
      <w:r w:rsidRPr="00AB2BF5">
        <w:rPr>
          <w:rFonts w:hint="eastAsia"/>
        </w:rPr>
        <w:t>/d</w:t>
      </w:r>
      <w:r w:rsidRPr="00AB2BF5">
        <w:rPr>
          <w:rFonts w:hint="eastAsia"/>
        </w:rPr>
        <w:t>。施工人员利用现有住宿条件，依托现有的化粪池进行处理后，用作农灌，不直接外排。</w:t>
      </w:r>
    </w:p>
    <w:p w14:paraId="5182FFDB" w14:textId="129E11DE" w:rsidR="009D62D3" w:rsidRPr="00AB2BF5" w:rsidRDefault="009D62D3" w:rsidP="009D62D3">
      <w:pPr>
        <w:pStyle w:val="4"/>
      </w:pPr>
      <w:r w:rsidRPr="00AB2BF5">
        <w:rPr>
          <w:rFonts w:hint="eastAsia"/>
        </w:rPr>
        <w:t>施工废水对环境影响分析</w:t>
      </w:r>
    </w:p>
    <w:p w14:paraId="5E37C83F" w14:textId="334F450F" w:rsidR="009B65C0" w:rsidRPr="00AB2BF5" w:rsidRDefault="009D62D3" w:rsidP="00421470">
      <w:pPr>
        <w:pStyle w:val="a2"/>
        <w:ind w:firstLine="480"/>
      </w:pPr>
      <w:r w:rsidRPr="00AB2BF5">
        <w:rPr>
          <w:rFonts w:hint="eastAsia"/>
        </w:rPr>
        <w:t>施工废水主要是各种施工机械设备冲洗用水、施工现场清洗等产生的废水，主要污染物为</w:t>
      </w:r>
      <w:r w:rsidRPr="00AB2BF5">
        <w:rPr>
          <w:rFonts w:hint="eastAsia"/>
        </w:rPr>
        <w:t>SS</w:t>
      </w:r>
      <w:r w:rsidRPr="00AB2BF5">
        <w:rPr>
          <w:rFonts w:hint="eastAsia"/>
        </w:rPr>
        <w:t>，经隔油沉淀池处理后，回用于施工场地洒水抑尘，不外排。</w:t>
      </w:r>
    </w:p>
    <w:p w14:paraId="7541E407" w14:textId="5B5D49E3" w:rsidR="009D62D3" w:rsidRPr="00AB2BF5" w:rsidRDefault="009D62D3" w:rsidP="009D62D3">
      <w:pPr>
        <w:pStyle w:val="4"/>
      </w:pPr>
      <w:bookmarkStart w:id="52" w:name="_Hlk43801555"/>
      <w:r w:rsidRPr="00AB2BF5">
        <w:rPr>
          <w:rFonts w:hint="eastAsia"/>
        </w:rPr>
        <w:t>施工期废水污染防治措施及建议</w:t>
      </w:r>
      <w:bookmarkEnd w:id="52"/>
    </w:p>
    <w:p w14:paraId="5B6A23F0" w14:textId="77777777" w:rsidR="009D62D3" w:rsidRPr="00AB2BF5" w:rsidRDefault="009D62D3" w:rsidP="009D62D3">
      <w:pPr>
        <w:pStyle w:val="a2"/>
        <w:ind w:firstLine="480"/>
      </w:pPr>
      <w:r w:rsidRPr="00AB2BF5">
        <w:rPr>
          <w:rFonts w:hint="eastAsia"/>
        </w:rPr>
        <w:t>①施工人员排放的生活污水，应经化粪池处理后用于周边菜地和农田浇灌，不得直接排放至周边水体。</w:t>
      </w:r>
    </w:p>
    <w:p w14:paraId="79E26760" w14:textId="0F78B3B3" w:rsidR="009D62D3" w:rsidRPr="00AB2BF5" w:rsidRDefault="009D62D3" w:rsidP="009D62D3">
      <w:pPr>
        <w:pStyle w:val="a2"/>
        <w:ind w:firstLine="480"/>
      </w:pPr>
      <w:r w:rsidRPr="00AB2BF5">
        <w:rPr>
          <w:rFonts w:hint="eastAsia"/>
        </w:rPr>
        <w:t>②在施工场地四周设置集水沟，收集施工现场排放的混凝土养护水、渗漏水等建筑废水，经沉淀处理后可回用于施工现场的洒水抑尘，未经处理的养护水、渗漏水，严禁直接排放。</w:t>
      </w:r>
    </w:p>
    <w:p w14:paraId="7DA4CC5A" w14:textId="26A17026" w:rsidR="009D62D3" w:rsidRPr="00AB2BF5" w:rsidRDefault="009D62D3" w:rsidP="009D62D3">
      <w:pPr>
        <w:pStyle w:val="a2"/>
        <w:ind w:firstLine="480"/>
      </w:pPr>
      <w:r w:rsidRPr="00AB2BF5">
        <w:rPr>
          <w:rFonts w:hint="eastAsia"/>
        </w:rPr>
        <w:t>③施工机械定点冲洗，并在冲洗场地内设置集水沟和简易有效的隔油池，将机械冲洗等含油废水进行收集、除油处理达标后回用于洒水抑尘或建筑养护。</w:t>
      </w:r>
    </w:p>
    <w:p w14:paraId="364089EA" w14:textId="41630F40" w:rsidR="009D62D3" w:rsidRPr="00AB2BF5" w:rsidRDefault="009D62D3" w:rsidP="009D62D3">
      <w:pPr>
        <w:pStyle w:val="a2"/>
        <w:ind w:firstLine="480"/>
      </w:pPr>
      <w:r w:rsidRPr="00AB2BF5">
        <w:rPr>
          <w:rFonts w:hint="eastAsia"/>
        </w:rPr>
        <w:t>④施工现场的所有临时废水收集设施、处理设施均需采取防渗措施。</w:t>
      </w:r>
    </w:p>
    <w:p w14:paraId="64F79B2A" w14:textId="6F2ACB4B" w:rsidR="009D62D3" w:rsidRPr="00AB2BF5" w:rsidRDefault="009D62D3" w:rsidP="009D62D3">
      <w:pPr>
        <w:pStyle w:val="a2"/>
        <w:ind w:firstLine="480"/>
      </w:pPr>
      <w:r w:rsidRPr="00AB2BF5">
        <w:rPr>
          <w:rFonts w:hint="eastAsia"/>
        </w:rPr>
        <w:t>⑤建筑材料需集中堆放与原料棚，及时清扫施工运输工程中抛洒的上述建筑材料，以免这些物质随雨水冲刷污染附近水体。</w:t>
      </w:r>
    </w:p>
    <w:p w14:paraId="0A088D34" w14:textId="6169F9D6" w:rsidR="009D62D3" w:rsidRPr="00AB2BF5" w:rsidRDefault="009D62D3" w:rsidP="009D62D3">
      <w:pPr>
        <w:pStyle w:val="a2"/>
        <w:ind w:firstLine="480"/>
      </w:pPr>
      <w:r w:rsidRPr="00AB2BF5">
        <w:rPr>
          <w:rFonts w:hint="eastAsia"/>
        </w:rPr>
        <w:t>⑥有关施工现场水环境污染防治的其它措施按照《建设工程施工现场环境保护工作</w:t>
      </w:r>
      <w:r w:rsidRPr="00AB2BF5">
        <w:rPr>
          <w:rFonts w:hint="eastAsia"/>
        </w:rPr>
        <w:t xml:space="preserve"> </w:t>
      </w:r>
      <w:r w:rsidRPr="00AB2BF5">
        <w:rPr>
          <w:rFonts w:hint="eastAsia"/>
        </w:rPr>
        <w:t>基本标准》执行。</w:t>
      </w:r>
    </w:p>
    <w:p w14:paraId="21BFFA99" w14:textId="051DA96F" w:rsidR="009B65C0" w:rsidRPr="00AB2BF5" w:rsidRDefault="009D62D3" w:rsidP="009D62D3">
      <w:pPr>
        <w:pStyle w:val="a2"/>
        <w:ind w:firstLine="480"/>
      </w:pPr>
      <w:r w:rsidRPr="00AB2BF5">
        <w:rPr>
          <w:rFonts w:hint="eastAsia"/>
        </w:rPr>
        <w:lastRenderedPageBreak/>
        <w:t>综上所述，可在一定程度上降低施工期废水对周边环境的影响。</w:t>
      </w:r>
    </w:p>
    <w:p w14:paraId="04CBDA40" w14:textId="5A7D8822" w:rsidR="009B65C0" w:rsidRPr="00AB2BF5" w:rsidRDefault="00C56968" w:rsidP="00C56968">
      <w:pPr>
        <w:pStyle w:val="3"/>
      </w:pPr>
      <w:r w:rsidRPr="00AB2BF5">
        <w:rPr>
          <w:rFonts w:hint="eastAsia"/>
        </w:rPr>
        <w:t>施工期噪声环境影响分析</w:t>
      </w:r>
    </w:p>
    <w:p w14:paraId="03216688" w14:textId="3E696C3A" w:rsidR="00C56968" w:rsidRPr="00AB2BF5" w:rsidRDefault="00C56968" w:rsidP="00C56968">
      <w:pPr>
        <w:pStyle w:val="4"/>
      </w:pPr>
      <w:r w:rsidRPr="00AB2BF5">
        <w:rPr>
          <w:rFonts w:hint="eastAsia"/>
        </w:rPr>
        <w:t>噪声预测和结果分析</w:t>
      </w:r>
    </w:p>
    <w:p w14:paraId="62E19B2E" w14:textId="77777777" w:rsidR="00C56968" w:rsidRPr="00AB2BF5" w:rsidRDefault="00C56968" w:rsidP="00C56968">
      <w:pPr>
        <w:pStyle w:val="a2"/>
        <w:ind w:firstLine="480"/>
      </w:pPr>
      <w:r w:rsidRPr="00AB2BF5">
        <w:rPr>
          <w:rFonts w:hint="eastAsia"/>
        </w:rPr>
        <w:t>根据噪声源分析可知，施工场地的噪声源主要为土建时使用到的各类高噪声施工机械、施工作业噪声和施工车辆噪声。机械噪声主要由施工机械造成，如挖土机械、混凝土输送泵、升降机等，多为点声源；施工作业噪声主要指一些零星的敲打声、装卸车辆的撞击声、吆喝声、拆装模板的撞击声等，多为瞬间噪声。</w:t>
      </w:r>
    </w:p>
    <w:p w14:paraId="2C3D91BC" w14:textId="040B0F34" w:rsidR="009B65C0" w:rsidRPr="00AB2BF5" w:rsidRDefault="00C56968" w:rsidP="00C56968">
      <w:pPr>
        <w:pStyle w:val="a2"/>
        <w:ind w:firstLine="480"/>
      </w:pPr>
      <w:r w:rsidRPr="00AB2BF5">
        <w:rPr>
          <w:rFonts w:hint="eastAsia"/>
        </w:rPr>
        <w:t>根据类比调查和资料分析，各类建筑施工机械产噪值及噪声监测点与设备距离见表</w:t>
      </w:r>
      <w:r w:rsidRPr="00AB2BF5">
        <w:rPr>
          <w:rFonts w:hint="eastAsia"/>
        </w:rPr>
        <w:t>5.1-2</w:t>
      </w:r>
      <w:r w:rsidRPr="00AB2BF5">
        <w:rPr>
          <w:rFonts w:hint="eastAsia"/>
        </w:rPr>
        <w:t>。</w:t>
      </w:r>
    </w:p>
    <w:p w14:paraId="31F21A5E" w14:textId="77777777" w:rsidR="00C56968" w:rsidRPr="00AB2BF5" w:rsidRDefault="00C56968" w:rsidP="00C56968">
      <w:pPr>
        <w:pStyle w:val="ab"/>
        <w:rPr>
          <w:b/>
          <w:sz w:val="23"/>
          <w:szCs w:val="23"/>
        </w:rPr>
      </w:pPr>
      <w:r w:rsidRPr="00AB2BF5">
        <w:t>表</w:t>
      </w:r>
      <w:r w:rsidRPr="00AB2BF5">
        <w:t xml:space="preserve">5.1-2    </w:t>
      </w:r>
      <w:r w:rsidRPr="00AB2BF5">
        <w:t>施工机械产噪值一览表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4"/>
        <w:gridCol w:w="2292"/>
        <w:gridCol w:w="1684"/>
        <w:gridCol w:w="771"/>
        <w:gridCol w:w="1870"/>
        <w:gridCol w:w="1696"/>
      </w:tblGrid>
      <w:tr w:rsidR="00C56968" w:rsidRPr="00AB2BF5" w14:paraId="0184301D" w14:textId="77777777" w:rsidTr="006C74BE">
        <w:trPr>
          <w:trHeight w:val="397"/>
          <w:jc w:val="center"/>
        </w:trPr>
        <w:tc>
          <w:tcPr>
            <w:tcW w:w="354" w:type="pct"/>
            <w:vAlign w:val="center"/>
          </w:tcPr>
          <w:p w14:paraId="5CC15991" w14:textId="77777777" w:rsidR="00C56968" w:rsidRPr="00AB2BF5" w:rsidRDefault="00C56968" w:rsidP="00C56968">
            <w:pPr>
              <w:pStyle w:val="ad"/>
              <w:rPr>
                <w:rFonts w:cs="Times New Roman"/>
              </w:rPr>
            </w:pPr>
            <w:r w:rsidRPr="00AB2BF5">
              <w:rPr>
                <w:rFonts w:cs="Times New Roman"/>
              </w:rPr>
              <w:t>序号</w:t>
            </w:r>
          </w:p>
        </w:tc>
        <w:tc>
          <w:tcPr>
            <w:tcW w:w="1281" w:type="pct"/>
            <w:vAlign w:val="center"/>
          </w:tcPr>
          <w:p w14:paraId="0095FA61" w14:textId="77777777" w:rsidR="00C56968" w:rsidRPr="00AB2BF5" w:rsidRDefault="00C56968" w:rsidP="00C56968">
            <w:pPr>
              <w:pStyle w:val="ad"/>
              <w:rPr>
                <w:rFonts w:cs="Times New Roman"/>
              </w:rPr>
            </w:pPr>
            <w:r w:rsidRPr="00AB2BF5">
              <w:rPr>
                <w:rFonts w:cs="Times New Roman"/>
              </w:rPr>
              <w:t>设备名称</w:t>
            </w:r>
          </w:p>
        </w:tc>
        <w:tc>
          <w:tcPr>
            <w:tcW w:w="941" w:type="pct"/>
            <w:vAlign w:val="center"/>
          </w:tcPr>
          <w:p w14:paraId="14B30188" w14:textId="77777777" w:rsidR="00C56968" w:rsidRPr="00AB2BF5" w:rsidRDefault="00C56968" w:rsidP="00C56968">
            <w:pPr>
              <w:pStyle w:val="ad"/>
              <w:rPr>
                <w:rFonts w:cs="Times New Roman"/>
              </w:rPr>
            </w:pPr>
            <w:r w:rsidRPr="00AB2BF5">
              <w:rPr>
                <w:rFonts w:cs="Times New Roman"/>
              </w:rPr>
              <w:t>噪声值</w:t>
            </w:r>
            <w:r w:rsidRPr="00AB2BF5">
              <w:rPr>
                <w:rFonts w:cs="Times New Roman"/>
              </w:rPr>
              <w:t>/</w:t>
            </w:r>
            <w:r w:rsidRPr="00AB2BF5">
              <w:rPr>
                <w:rFonts w:cs="Times New Roman"/>
              </w:rPr>
              <w:t>距离</w:t>
            </w:r>
          </w:p>
          <w:p w14:paraId="324E6AEA" w14:textId="77777777" w:rsidR="00C56968" w:rsidRPr="00AB2BF5" w:rsidRDefault="00C56968" w:rsidP="00C56968">
            <w:pPr>
              <w:pStyle w:val="ad"/>
              <w:rPr>
                <w:rFonts w:cs="Times New Roman"/>
              </w:rPr>
            </w:pPr>
            <w:r w:rsidRPr="00AB2BF5">
              <w:rPr>
                <w:rFonts w:cs="Times New Roman"/>
              </w:rPr>
              <w:t>[dB(A)/m]</w:t>
            </w:r>
          </w:p>
        </w:tc>
        <w:tc>
          <w:tcPr>
            <w:tcW w:w="431" w:type="pct"/>
            <w:vAlign w:val="center"/>
          </w:tcPr>
          <w:p w14:paraId="0568744E" w14:textId="77777777" w:rsidR="00C56968" w:rsidRPr="00AB2BF5" w:rsidRDefault="00C56968" w:rsidP="00C56968">
            <w:pPr>
              <w:pStyle w:val="ad"/>
              <w:rPr>
                <w:rFonts w:cs="Times New Roman"/>
              </w:rPr>
            </w:pPr>
            <w:r w:rsidRPr="00AB2BF5">
              <w:rPr>
                <w:rFonts w:cs="Times New Roman"/>
              </w:rPr>
              <w:t>序号</w:t>
            </w:r>
          </w:p>
        </w:tc>
        <w:tc>
          <w:tcPr>
            <w:tcW w:w="1045" w:type="pct"/>
            <w:vAlign w:val="center"/>
          </w:tcPr>
          <w:p w14:paraId="134295A4" w14:textId="77777777" w:rsidR="00C56968" w:rsidRPr="00AB2BF5" w:rsidRDefault="00C56968" w:rsidP="00C56968">
            <w:pPr>
              <w:pStyle w:val="ad"/>
              <w:rPr>
                <w:rFonts w:cs="Times New Roman"/>
              </w:rPr>
            </w:pPr>
            <w:r w:rsidRPr="00AB2BF5">
              <w:rPr>
                <w:rFonts w:cs="Times New Roman"/>
              </w:rPr>
              <w:t>设备名称</w:t>
            </w:r>
          </w:p>
        </w:tc>
        <w:tc>
          <w:tcPr>
            <w:tcW w:w="948" w:type="pct"/>
            <w:vAlign w:val="center"/>
          </w:tcPr>
          <w:p w14:paraId="7C73605F" w14:textId="77777777" w:rsidR="00C56968" w:rsidRPr="00AB2BF5" w:rsidRDefault="00C56968" w:rsidP="00C56968">
            <w:pPr>
              <w:pStyle w:val="ad"/>
              <w:rPr>
                <w:rFonts w:cs="Times New Roman"/>
              </w:rPr>
            </w:pPr>
            <w:r w:rsidRPr="00AB2BF5">
              <w:rPr>
                <w:rFonts w:cs="Times New Roman"/>
              </w:rPr>
              <w:t>噪声值</w:t>
            </w:r>
            <w:r w:rsidRPr="00AB2BF5">
              <w:rPr>
                <w:rFonts w:cs="Times New Roman"/>
              </w:rPr>
              <w:t>/</w:t>
            </w:r>
            <w:r w:rsidRPr="00AB2BF5">
              <w:rPr>
                <w:rFonts w:cs="Times New Roman"/>
              </w:rPr>
              <w:t>距离</w:t>
            </w:r>
          </w:p>
          <w:p w14:paraId="71451003" w14:textId="77777777" w:rsidR="00C56968" w:rsidRPr="00AB2BF5" w:rsidRDefault="00C56968" w:rsidP="00C56968">
            <w:pPr>
              <w:pStyle w:val="ad"/>
              <w:rPr>
                <w:rFonts w:cs="Times New Roman"/>
              </w:rPr>
            </w:pPr>
            <w:r w:rsidRPr="00AB2BF5">
              <w:rPr>
                <w:rFonts w:cs="Times New Roman"/>
              </w:rPr>
              <w:t>[dB(A)/m]</w:t>
            </w:r>
          </w:p>
        </w:tc>
      </w:tr>
      <w:tr w:rsidR="00C56968" w:rsidRPr="00AB2BF5" w14:paraId="549662DB" w14:textId="77777777" w:rsidTr="006C74BE">
        <w:trPr>
          <w:trHeight w:val="397"/>
          <w:jc w:val="center"/>
        </w:trPr>
        <w:tc>
          <w:tcPr>
            <w:tcW w:w="354" w:type="pct"/>
            <w:vAlign w:val="center"/>
          </w:tcPr>
          <w:p w14:paraId="4736871A" w14:textId="77777777" w:rsidR="00C56968" w:rsidRPr="00AB2BF5" w:rsidRDefault="00C56968" w:rsidP="00C56968">
            <w:pPr>
              <w:pStyle w:val="ad"/>
              <w:rPr>
                <w:rFonts w:cs="Times New Roman"/>
              </w:rPr>
            </w:pPr>
            <w:r w:rsidRPr="00AB2BF5">
              <w:rPr>
                <w:rFonts w:cs="Times New Roman"/>
              </w:rPr>
              <w:t>1</w:t>
            </w:r>
          </w:p>
        </w:tc>
        <w:tc>
          <w:tcPr>
            <w:tcW w:w="1281" w:type="pct"/>
            <w:vAlign w:val="center"/>
          </w:tcPr>
          <w:p w14:paraId="11E9BDA0" w14:textId="77777777" w:rsidR="00C56968" w:rsidRPr="00AB2BF5" w:rsidRDefault="00C56968" w:rsidP="00C56968">
            <w:pPr>
              <w:pStyle w:val="ad"/>
              <w:rPr>
                <w:rFonts w:cs="Times New Roman"/>
              </w:rPr>
            </w:pPr>
            <w:r w:rsidRPr="00AB2BF5">
              <w:rPr>
                <w:rFonts w:cs="Times New Roman"/>
              </w:rPr>
              <w:t>装载机</w:t>
            </w:r>
          </w:p>
        </w:tc>
        <w:tc>
          <w:tcPr>
            <w:tcW w:w="941" w:type="pct"/>
            <w:vAlign w:val="center"/>
          </w:tcPr>
          <w:p w14:paraId="4F1C6583" w14:textId="77777777" w:rsidR="00C56968" w:rsidRPr="00AB2BF5" w:rsidRDefault="00C56968" w:rsidP="00C56968">
            <w:pPr>
              <w:pStyle w:val="ad"/>
              <w:rPr>
                <w:rFonts w:cs="Times New Roman"/>
              </w:rPr>
            </w:pPr>
            <w:r w:rsidRPr="00AB2BF5">
              <w:rPr>
                <w:rFonts w:cs="Times New Roman"/>
              </w:rPr>
              <w:t>95/2</w:t>
            </w:r>
          </w:p>
        </w:tc>
        <w:tc>
          <w:tcPr>
            <w:tcW w:w="431" w:type="pct"/>
            <w:vAlign w:val="center"/>
          </w:tcPr>
          <w:p w14:paraId="0F6F29E2" w14:textId="77777777" w:rsidR="00C56968" w:rsidRPr="00AB2BF5" w:rsidRDefault="00C56968" w:rsidP="00C56968">
            <w:pPr>
              <w:pStyle w:val="ad"/>
              <w:rPr>
                <w:rFonts w:cs="Times New Roman"/>
              </w:rPr>
            </w:pPr>
            <w:r w:rsidRPr="00AB2BF5">
              <w:rPr>
                <w:rFonts w:cs="Times New Roman"/>
              </w:rPr>
              <w:t>5</w:t>
            </w:r>
          </w:p>
        </w:tc>
        <w:tc>
          <w:tcPr>
            <w:tcW w:w="1045" w:type="pct"/>
            <w:vAlign w:val="center"/>
          </w:tcPr>
          <w:p w14:paraId="36A68E08" w14:textId="77777777" w:rsidR="00C56968" w:rsidRPr="00AB2BF5" w:rsidRDefault="00C56968" w:rsidP="00C56968">
            <w:pPr>
              <w:pStyle w:val="ad"/>
              <w:rPr>
                <w:rFonts w:cs="Times New Roman"/>
              </w:rPr>
            </w:pPr>
            <w:r w:rsidRPr="00AB2BF5">
              <w:rPr>
                <w:rFonts w:cs="Times New Roman"/>
              </w:rPr>
              <w:t>混凝土振捣器</w:t>
            </w:r>
          </w:p>
        </w:tc>
        <w:tc>
          <w:tcPr>
            <w:tcW w:w="948" w:type="pct"/>
            <w:vAlign w:val="center"/>
          </w:tcPr>
          <w:p w14:paraId="2EA394F6" w14:textId="77777777" w:rsidR="00C56968" w:rsidRPr="00AB2BF5" w:rsidRDefault="00C56968" w:rsidP="00C56968">
            <w:pPr>
              <w:pStyle w:val="ad"/>
              <w:rPr>
                <w:rFonts w:cs="Times New Roman"/>
              </w:rPr>
            </w:pPr>
            <w:r w:rsidRPr="00AB2BF5">
              <w:rPr>
                <w:rFonts w:cs="Times New Roman"/>
              </w:rPr>
              <w:t>87/2</w:t>
            </w:r>
          </w:p>
        </w:tc>
      </w:tr>
      <w:tr w:rsidR="00C56968" w:rsidRPr="00AB2BF5" w14:paraId="06E71BC0" w14:textId="77777777" w:rsidTr="006C74BE">
        <w:trPr>
          <w:trHeight w:val="397"/>
          <w:jc w:val="center"/>
        </w:trPr>
        <w:tc>
          <w:tcPr>
            <w:tcW w:w="354" w:type="pct"/>
            <w:vAlign w:val="center"/>
          </w:tcPr>
          <w:p w14:paraId="285B3BF5" w14:textId="77777777" w:rsidR="00C56968" w:rsidRPr="00AB2BF5" w:rsidRDefault="00C56968" w:rsidP="00C56968">
            <w:pPr>
              <w:pStyle w:val="ad"/>
              <w:rPr>
                <w:rFonts w:cs="Times New Roman"/>
              </w:rPr>
            </w:pPr>
            <w:r w:rsidRPr="00AB2BF5">
              <w:rPr>
                <w:rFonts w:cs="Times New Roman"/>
              </w:rPr>
              <w:t>2</w:t>
            </w:r>
          </w:p>
        </w:tc>
        <w:tc>
          <w:tcPr>
            <w:tcW w:w="1281" w:type="pct"/>
            <w:vAlign w:val="center"/>
          </w:tcPr>
          <w:p w14:paraId="4F17FC05" w14:textId="77777777" w:rsidR="00C56968" w:rsidRPr="00AB2BF5" w:rsidRDefault="00C56968" w:rsidP="00C56968">
            <w:pPr>
              <w:pStyle w:val="ad"/>
              <w:rPr>
                <w:rFonts w:cs="Times New Roman"/>
              </w:rPr>
            </w:pPr>
            <w:r w:rsidRPr="00AB2BF5">
              <w:rPr>
                <w:rFonts w:cs="Times New Roman"/>
              </w:rPr>
              <w:t>挖掘机</w:t>
            </w:r>
          </w:p>
        </w:tc>
        <w:tc>
          <w:tcPr>
            <w:tcW w:w="941" w:type="pct"/>
            <w:vAlign w:val="center"/>
          </w:tcPr>
          <w:p w14:paraId="662C39BC" w14:textId="77777777" w:rsidR="00C56968" w:rsidRPr="00AB2BF5" w:rsidRDefault="00C56968" w:rsidP="00C56968">
            <w:pPr>
              <w:pStyle w:val="ad"/>
              <w:rPr>
                <w:rFonts w:cs="Times New Roman"/>
              </w:rPr>
            </w:pPr>
            <w:r w:rsidRPr="00AB2BF5">
              <w:rPr>
                <w:rFonts w:cs="Times New Roman"/>
              </w:rPr>
              <w:t>84/5</w:t>
            </w:r>
          </w:p>
        </w:tc>
        <w:tc>
          <w:tcPr>
            <w:tcW w:w="431" w:type="pct"/>
            <w:vAlign w:val="center"/>
          </w:tcPr>
          <w:p w14:paraId="49AFCD0B" w14:textId="77777777" w:rsidR="00C56968" w:rsidRPr="00AB2BF5" w:rsidRDefault="00C56968" w:rsidP="00C56968">
            <w:pPr>
              <w:pStyle w:val="ad"/>
              <w:rPr>
                <w:rFonts w:cs="Times New Roman"/>
              </w:rPr>
            </w:pPr>
            <w:r w:rsidRPr="00AB2BF5">
              <w:rPr>
                <w:rFonts w:cs="Times New Roman"/>
              </w:rPr>
              <w:t>6</w:t>
            </w:r>
          </w:p>
        </w:tc>
        <w:tc>
          <w:tcPr>
            <w:tcW w:w="1045" w:type="pct"/>
            <w:vAlign w:val="center"/>
          </w:tcPr>
          <w:p w14:paraId="785A007A" w14:textId="77777777" w:rsidR="00C56968" w:rsidRPr="00AB2BF5" w:rsidRDefault="00C56968" w:rsidP="00C56968">
            <w:pPr>
              <w:pStyle w:val="ad"/>
              <w:rPr>
                <w:rFonts w:cs="Times New Roman"/>
              </w:rPr>
            </w:pPr>
            <w:r w:rsidRPr="00AB2BF5">
              <w:rPr>
                <w:rFonts w:cs="Times New Roman"/>
              </w:rPr>
              <w:t>电锯、电刨</w:t>
            </w:r>
          </w:p>
        </w:tc>
        <w:tc>
          <w:tcPr>
            <w:tcW w:w="948" w:type="pct"/>
            <w:vAlign w:val="center"/>
          </w:tcPr>
          <w:p w14:paraId="2FD12E39" w14:textId="77777777" w:rsidR="00C56968" w:rsidRPr="00AB2BF5" w:rsidRDefault="00C56968" w:rsidP="00C56968">
            <w:pPr>
              <w:pStyle w:val="ad"/>
              <w:rPr>
                <w:rFonts w:cs="Times New Roman"/>
              </w:rPr>
            </w:pPr>
            <w:r w:rsidRPr="00AB2BF5">
              <w:rPr>
                <w:rFonts w:cs="Times New Roman"/>
              </w:rPr>
              <w:t>103/1</w:t>
            </w:r>
          </w:p>
        </w:tc>
      </w:tr>
      <w:tr w:rsidR="00C56968" w:rsidRPr="00AB2BF5" w14:paraId="25B23508" w14:textId="77777777" w:rsidTr="006C74BE">
        <w:trPr>
          <w:trHeight w:val="397"/>
          <w:jc w:val="center"/>
        </w:trPr>
        <w:tc>
          <w:tcPr>
            <w:tcW w:w="354" w:type="pct"/>
            <w:vAlign w:val="center"/>
          </w:tcPr>
          <w:p w14:paraId="6B203C76" w14:textId="77777777" w:rsidR="00C56968" w:rsidRPr="00AB2BF5" w:rsidRDefault="00C56968" w:rsidP="00C56968">
            <w:pPr>
              <w:pStyle w:val="ad"/>
              <w:rPr>
                <w:rFonts w:cs="Times New Roman"/>
              </w:rPr>
            </w:pPr>
            <w:r w:rsidRPr="00AB2BF5">
              <w:rPr>
                <w:rFonts w:cs="Times New Roman"/>
              </w:rPr>
              <w:t>3</w:t>
            </w:r>
          </w:p>
        </w:tc>
        <w:tc>
          <w:tcPr>
            <w:tcW w:w="1281" w:type="pct"/>
            <w:vAlign w:val="center"/>
          </w:tcPr>
          <w:p w14:paraId="4EBC5F0C" w14:textId="77777777" w:rsidR="00C56968" w:rsidRPr="00AB2BF5" w:rsidRDefault="00C56968" w:rsidP="00C56968">
            <w:pPr>
              <w:pStyle w:val="ad"/>
              <w:rPr>
                <w:rFonts w:cs="Times New Roman"/>
              </w:rPr>
            </w:pPr>
            <w:r w:rsidRPr="00AB2BF5">
              <w:rPr>
                <w:rFonts w:cs="Times New Roman"/>
              </w:rPr>
              <w:t>推土机</w:t>
            </w:r>
          </w:p>
        </w:tc>
        <w:tc>
          <w:tcPr>
            <w:tcW w:w="941" w:type="pct"/>
            <w:vAlign w:val="center"/>
          </w:tcPr>
          <w:p w14:paraId="2B9723A8" w14:textId="77777777" w:rsidR="00C56968" w:rsidRPr="00AB2BF5" w:rsidRDefault="00C56968" w:rsidP="00C56968">
            <w:pPr>
              <w:pStyle w:val="ad"/>
              <w:rPr>
                <w:rFonts w:cs="Times New Roman"/>
              </w:rPr>
            </w:pPr>
            <w:r w:rsidRPr="00AB2BF5">
              <w:rPr>
                <w:rFonts w:cs="Times New Roman"/>
              </w:rPr>
              <w:t>88/3</w:t>
            </w:r>
          </w:p>
        </w:tc>
        <w:tc>
          <w:tcPr>
            <w:tcW w:w="431" w:type="pct"/>
            <w:vAlign w:val="center"/>
          </w:tcPr>
          <w:p w14:paraId="603FA4C5" w14:textId="77777777" w:rsidR="00C56968" w:rsidRPr="00AB2BF5" w:rsidRDefault="00C56968" w:rsidP="00C56968">
            <w:pPr>
              <w:pStyle w:val="ad"/>
              <w:rPr>
                <w:rFonts w:cs="Times New Roman"/>
              </w:rPr>
            </w:pPr>
            <w:r w:rsidRPr="00AB2BF5">
              <w:rPr>
                <w:rFonts w:cs="Times New Roman"/>
              </w:rPr>
              <w:t>7</w:t>
            </w:r>
          </w:p>
        </w:tc>
        <w:tc>
          <w:tcPr>
            <w:tcW w:w="1045" w:type="pct"/>
            <w:vAlign w:val="center"/>
          </w:tcPr>
          <w:p w14:paraId="04A0F103" w14:textId="77777777" w:rsidR="00C56968" w:rsidRPr="00AB2BF5" w:rsidRDefault="00C56968" w:rsidP="00C56968">
            <w:pPr>
              <w:pStyle w:val="ad"/>
              <w:rPr>
                <w:rFonts w:cs="Times New Roman"/>
              </w:rPr>
            </w:pPr>
            <w:r w:rsidRPr="00AB2BF5">
              <w:rPr>
                <w:rFonts w:cs="Times New Roman"/>
              </w:rPr>
              <w:t>运输车辆</w:t>
            </w:r>
          </w:p>
        </w:tc>
        <w:tc>
          <w:tcPr>
            <w:tcW w:w="948" w:type="pct"/>
            <w:vAlign w:val="center"/>
          </w:tcPr>
          <w:p w14:paraId="2D4AB298" w14:textId="77777777" w:rsidR="00C56968" w:rsidRPr="00AB2BF5" w:rsidRDefault="00C56968" w:rsidP="00C56968">
            <w:pPr>
              <w:pStyle w:val="ad"/>
              <w:rPr>
                <w:rFonts w:cs="Times New Roman"/>
              </w:rPr>
            </w:pPr>
            <w:r w:rsidRPr="00AB2BF5">
              <w:rPr>
                <w:rFonts w:cs="Times New Roman"/>
              </w:rPr>
              <w:t>83.3/3</w:t>
            </w:r>
          </w:p>
        </w:tc>
      </w:tr>
      <w:tr w:rsidR="00C56968" w:rsidRPr="00AB2BF5" w14:paraId="31395F3F" w14:textId="77777777" w:rsidTr="006C74BE">
        <w:trPr>
          <w:trHeight w:val="397"/>
          <w:jc w:val="center"/>
        </w:trPr>
        <w:tc>
          <w:tcPr>
            <w:tcW w:w="354" w:type="pct"/>
            <w:vAlign w:val="center"/>
          </w:tcPr>
          <w:p w14:paraId="40A93625" w14:textId="77777777" w:rsidR="00C56968" w:rsidRPr="00AB2BF5" w:rsidRDefault="00C56968" w:rsidP="00C56968">
            <w:pPr>
              <w:pStyle w:val="ad"/>
              <w:rPr>
                <w:rFonts w:cs="Times New Roman"/>
              </w:rPr>
            </w:pPr>
            <w:r w:rsidRPr="00AB2BF5">
              <w:rPr>
                <w:rFonts w:cs="Times New Roman"/>
              </w:rPr>
              <w:t>4</w:t>
            </w:r>
          </w:p>
        </w:tc>
        <w:tc>
          <w:tcPr>
            <w:tcW w:w="1281" w:type="pct"/>
            <w:vAlign w:val="center"/>
          </w:tcPr>
          <w:p w14:paraId="368EF2CC" w14:textId="77777777" w:rsidR="00C56968" w:rsidRPr="00AB2BF5" w:rsidRDefault="00C56968" w:rsidP="00C56968">
            <w:pPr>
              <w:pStyle w:val="ad"/>
              <w:rPr>
                <w:rFonts w:cs="Times New Roman"/>
              </w:rPr>
            </w:pPr>
            <w:r w:rsidRPr="00AB2BF5">
              <w:rPr>
                <w:rFonts w:cs="Times New Roman"/>
              </w:rPr>
              <w:t>混凝土输送设备</w:t>
            </w:r>
          </w:p>
        </w:tc>
        <w:tc>
          <w:tcPr>
            <w:tcW w:w="941" w:type="pct"/>
            <w:vAlign w:val="center"/>
          </w:tcPr>
          <w:p w14:paraId="25054F48" w14:textId="77777777" w:rsidR="00C56968" w:rsidRPr="00AB2BF5" w:rsidRDefault="00C56968" w:rsidP="00C56968">
            <w:pPr>
              <w:pStyle w:val="ad"/>
              <w:rPr>
                <w:rFonts w:cs="Times New Roman"/>
              </w:rPr>
            </w:pPr>
            <w:r w:rsidRPr="00AB2BF5">
              <w:rPr>
                <w:rFonts w:cs="Times New Roman"/>
              </w:rPr>
              <w:t>85/5</w:t>
            </w:r>
          </w:p>
        </w:tc>
        <w:tc>
          <w:tcPr>
            <w:tcW w:w="431" w:type="pct"/>
            <w:vAlign w:val="center"/>
          </w:tcPr>
          <w:p w14:paraId="57BF4875" w14:textId="77777777" w:rsidR="00C56968" w:rsidRPr="00AB2BF5" w:rsidRDefault="00C56968" w:rsidP="00C56968">
            <w:pPr>
              <w:pStyle w:val="ad"/>
              <w:rPr>
                <w:rFonts w:cs="Times New Roman"/>
              </w:rPr>
            </w:pPr>
            <w:r w:rsidRPr="00AB2BF5">
              <w:rPr>
                <w:rFonts w:cs="Times New Roman"/>
              </w:rPr>
              <w:t>8</w:t>
            </w:r>
          </w:p>
        </w:tc>
        <w:tc>
          <w:tcPr>
            <w:tcW w:w="1045" w:type="pct"/>
            <w:vAlign w:val="center"/>
          </w:tcPr>
          <w:p w14:paraId="604B9F65" w14:textId="77777777" w:rsidR="00C56968" w:rsidRPr="00AB2BF5" w:rsidRDefault="00C56968" w:rsidP="00C56968">
            <w:pPr>
              <w:pStyle w:val="ad"/>
              <w:rPr>
                <w:rFonts w:cs="Times New Roman"/>
              </w:rPr>
            </w:pPr>
            <w:r w:rsidRPr="00AB2BF5">
              <w:rPr>
                <w:rFonts w:cs="Times New Roman"/>
              </w:rPr>
              <w:t>夯土机</w:t>
            </w:r>
          </w:p>
        </w:tc>
        <w:tc>
          <w:tcPr>
            <w:tcW w:w="948" w:type="pct"/>
            <w:vAlign w:val="center"/>
          </w:tcPr>
          <w:p w14:paraId="502EDF4D" w14:textId="77777777" w:rsidR="00C56968" w:rsidRPr="00AB2BF5" w:rsidRDefault="00C56968" w:rsidP="00C56968">
            <w:pPr>
              <w:pStyle w:val="ad"/>
              <w:rPr>
                <w:rFonts w:cs="Times New Roman"/>
              </w:rPr>
            </w:pPr>
            <w:r w:rsidRPr="00AB2BF5">
              <w:rPr>
                <w:rFonts w:cs="Times New Roman"/>
              </w:rPr>
              <w:t>90/2</w:t>
            </w:r>
          </w:p>
        </w:tc>
      </w:tr>
    </w:tbl>
    <w:p w14:paraId="03251F32" w14:textId="77777777" w:rsidR="00DA054E" w:rsidRPr="00AB2BF5" w:rsidRDefault="00DA054E" w:rsidP="00421470">
      <w:pPr>
        <w:pStyle w:val="a2"/>
        <w:ind w:firstLine="480"/>
      </w:pPr>
    </w:p>
    <w:p w14:paraId="6F73A426" w14:textId="52638FC7" w:rsidR="00DA054E" w:rsidRPr="00AB2BF5" w:rsidRDefault="00C56968" w:rsidP="00421470">
      <w:pPr>
        <w:pStyle w:val="a2"/>
        <w:ind w:firstLine="480"/>
      </w:pPr>
      <w:r w:rsidRPr="00AB2BF5">
        <w:rPr>
          <w:rFonts w:hint="eastAsia"/>
        </w:rPr>
        <w:t>施工噪声预测采用点源衰减模式，预测计算声源至受声点的几何发散衰减，计算中不考虑声屏障、空气吸收衰减等因素，预测公式如下：</w:t>
      </w:r>
    </w:p>
    <w:p w14:paraId="02C3632E" w14:textId="36260900" w:rsidR="00C56968" w:rsidRPr="00AB2BF5" w:rsidRDefault="00C56968" w:rsidP="00C56968">
      <w:pPr>
        <w:pStyle w:val="a2"/>
        <w:ind w:firstLine="480"/>
        <w:jc w:val="center"/>
      </w:pPr>
      <w:r w:rsidRPr="00AB2BF5">
        <w:t>L</w:t>
      </w:r>
      <w:r w:rsidRPr="00AB2BF5">
        <w:rPr>
          <w:vertAlign w:val="subscript"/>
        </w:rPr>
        <w:t>r</w:t>
      </w:r>
      <w:r w:rsidRPr="00AB2BF5">
        <w:t>=L</w:t>
      </w:r>
      <w:r w:rsidRPr="00AB2BF5">
        <w:rPr>
          <w:vertAlign w:val="subscript"/>
        </w:rPr>
        <w:t>ro</w:t>
      </w:r>
      <w:r w:rsidRPr="00AB2BF5">
        <w:t>-20lg(r/</w:t>
      </w:r>
      <w:proofErr w:type="spellStart"/>
      <w:r w:rsidRPr="00AB2BF5">
        <w:t>ro</w:t>
      </w:r>
      <w:proofErr w:type="spellEnd"/>
      <w:r w:rsidRPr="00AB2BF5">
        <w:t>)</w:t>
      </w:r>
    </w:p>
    <w:p w14:paraId="68917BFF" w14:textId="77777777" w:rsidR="00C56968" w:rsidRPr="00AB2BF5" w:rsidRDefault="00C56968" w:rsidP="00C56968">
      <w:pPr>
        <w:pStyle w:val="a2"/>
        <w:ind w:firstLine="480"/>
      </w:pPr>
      <w:r w:rsidRPr="00AB2BF5">
        <w:rPr>
          <w:rFonts w:hint="eastAsia"/>
        </w:rPr>
        <w:t>式中：</w:t>
      </w:r>
      <w:r w:rsidRPr="00AB2BF5">
        <w:rPr>
          <w:rFonts w:hint="eastAsia"/>
        </w:rPr>
        <w:t>L</w:t>
      </w:r>
      <w:r w:rsidRPr="00AB2BF5">
        <w:rPr>
          <w:rFonts w:hint="eastAsia"/>
          <w:vertAlign w:val="subscript"/>
        </w:rPr>
        <w:t>r</w:t>
      </w:r>
      <w:r w:rsidRPr="00AB2BF5">
        <w:rPr>
          <w:rFonts w:hint="eastAsia"/>
        </w:rPr>
        <w:t>——距声源</w:t>
      </w:r>
      <w:r w:rsidRPr="00AB2BF5">
        <w:rPr>
          <w:rFonts w:hint="eastAsia"/>
        </w:rPr>
        <w:t>r</w:t>
      </w:r>
      <w:r w:rsidRPr="00AB2BF5">
        <w:rPr>
          <w:rFonts w:hint="eastAsia"/>
        </w:rPr>
        <w:t>处的</w:t>
      </w:r>
      <w:r w:rsidRPr="00AB2BF5">
        <w:rPr>
          <w:rFonts w:hint="eastAsia"/>
        </w:rPr>
        <w:t>A</w:t>
      </w:r>
      <w:r w:rsidRPr="00AB2BF5">
        <w:rPr>
          <w:rFonts w:hint="eastAsia"/>
        </w:rPr>
        <w:t>声压级，</w:t>
      </w:r>
      <w:r w:rsidRPr="00AB2BF5">
        <w:rPr>
          <w:rFonts w:hint="eastAsia"/>
        </w:rPr>
        <w:t>dB(A)</w:t>
      </w:r>
      <w:r w:rsidRPr="00AB2BF5">
        <w:rPr>
          <w:rFonts w:hint="eastAsia"/>
        </w:rPr>
        <w:t>；</w:t>
      </w:r>
    </w:p>
    <w:p w14:paraId="304ED774" w14:textId="77777777" w:rsidR="00C56968" w:rsidRPr="00AB2BF5" w:rsidRDefault="00C56968" w:rsidP="00C56968">
      <w:pPr>
        <w:pStyle w:val="a2"/>
        <w:ind w:firstLine="480"/>
      </w:pPr>
      <w:r w:rsidRPr="00AB2BF5">
        <w:rPr>
          <w:rFonts w:hint="eastAsia"/>
        </w:rPr>
        <w:t xml:space="preserve">      </w:t>
      </w:r>
      <w:proofErr w:type="spellStart"/>
      <w:r w:rsidRPr="00AB2BF5">
        <w:rPr>
          <w:rFonts w:hint="eastAsia"/>
        </w:rPr>
        <w:t>L</w:t>
      </w:r>
      <w:r w:rsidRPr="00AB2BF5">
        <w:rPr>
          <w:rFonts w:hint="eastAsia"/>
          <w:vertAlign w:val="subscript"/>
        </w:rPr>
        <w:t>ro</w:t>
      </w:r>
      <w:proofErr w:type="spellEnd"/>
      <w:r w:rsidRPr="00AB2BF5">
        <w:rPr>
          <w:rFonts w:hint="eastAsia"/>
        </w:rPr>
        <w:t>——距声源</w:t>
      </w:r>
      <w:proofErr w:type="spellStart"/>
      <w:r w:rsidRPr="00AB2BF5">
        <w:rPr>
          <w:rFonts w:hint="eastAsia"/>
        </w:rPr>
        <w:t>ro</w:t>
      </w:r>
      <w:proofErr w:type="spellEnd"/>
      <w:r w:rsidRPr="00AB2BF5">
        <w:rPr>
          <w:rFonts w:hint="eastAsia"/>
        </w:rPr>
        <w:t>处的</w:t>
      </w:r>
      <w:r w:rsidRPr="00AB2BF5">
        <w:rPr>
          <w:rFonts w:hint="eastAsia"/>
        </w:rPr>
        <w:t>A</w:t>
      </w:r>
      <w:r w:rsidRPr="00AB2BF5">
        <w:rPr>
          <w:rFonts w:hint="eastAsia"/>
        </w:rPr>
        <w:t>声压级，</w:t>
      </w:r>
      <w:r w:rsidRPr="00AB2BF5">
        <w:rPr>
          <w:rFonts w:hint="eastAsia"/>
        </w:rPr>
        <w:t>dB(A)</w:t>
      </w:r>
      <w:r w:rsidRPr="00AB2BF5">
        <w:rPr>
          <w:rFonts w:hint="eastAsia"/>
        </w:rPr>
        <w:t>；</w:t>
      </w:r>
    </w:p>
    <w:p w14:paraId="5BAC539B" w14:textId="77777777" w:rsidR="00C56968" w:rsidRPr="00AB2BF5" w:rsidRDefault="00C56968" w:rsidP="00C56968">
      <w:pPr>
        <w:pStyle w:val="a2"/>
        <w:ind w:firstLine="480"/>
      </w:pPr>
      <w:r w:rsidRPr="00AB2BF5">
        <w:rPr>
          <w:rFonts w:hint="eastAsia"/>
        </w:rPr>
        <w:t xml:space="preserve">      r </w:t>
      </w:r>
      <w:r w:rsidRPr="00AB2BF5">
        <w:rPr>
          <w:rFonts w:hint="eastAsia"/>
        </w:rPr>
        <w:t>——预测点与声源的距离，</w:t>
      </w:r>
      <w:r w:rsidRPr="00AB2BF5">
        <w:rPr>
          <w:rFonts w:hint="eastAsia"/>
        </w:rPr>
        <w:t>m</w:t>
      </w:r>
      <w:r w:rsidRPr="00AB2BF5">
        <w:rPr>
          <w:rFonts w:hint="eastAsia"/>
        </w:rPr>
        <w:t>；</w:t>
      </w:r>
    </w:p>
    <w:p w14:paraId="21C09BEF" w14:textId="7D1052AC" w:rsidR="00C56968" w:rsidRPr="00AB2BF5" w:rsidRDefault="00C56968" w:rsidP="00C56968">
      <w:pPr>
        <w:pStyle w:val="a2"/>
        <w:ind w:firstLine="480"/>
      </w:pPr>
      <w:r w:rsidRPr="00AB2BF5">
        <w:rPr>
          <w:rFonts w:hint="eastAsia"/>
        </w:rPr>
        <w:t xml:space="preserve">      </w:t>
      </w:r>
      <w:proofErr w:type="spellStart"/>
      <w:r w:rsidRPr="00AB2BF5">
        <w:rPr>
          <w:rFonts w:hint="eastAsia"/>
        </w:rPr>
        <w:t>r</w:t>
      </w:r>
      <w:r w:rsidRPr="00AB2BF5">
        <w:rPr>
          <w:rFonts w:hint="eastAsia"/>
          <w:vertAlign w:val="subscript"/>
        </w:rPr>
        <w:t>o</w:t>
      </w:r>
      <w:proofErr w:type="spellEnd"/>
      <w:r w:rsidRPr="00AB2BF5">
        <w:rPr>
          <w:rFonts w:hint="eastAsia"/>
        </w:rPr>
        <w:t>——监测设备噪声时的距离，</w:t>
      </w:r>
      <w:r w:rsidRPr="00AB2BF5">
        <w:rPr>
          <w:rFonts w:hint="eastAsia"/>
        </w:rPr>
        <w:t>m</w:t>
      </w:r>
      <w:r w:rsidRPr="00AB2BF5">
        <w:rPr>
          <w:rFonts w:hint="eastAsia"/>
        </w:rPr>
        <w:t>。</w:t>
      </w:r>
    </w:p>
    <w:p w14:paraId="0965E6B7" w14:textId="34E91FE7" w:rsidR="00C56968" w:rsidRPr="00AB2BF5" w:rsidRDefault="00C56968" w:rsidP="00421470">
      <w:pPr>
        <w:pStyle w:val="a2"/>
        <w:ind w:firstLine="480"/>
      </w:pPr>
      <w:r w:rsidRPr="00AB2BF5">
        <w:rPr>
          <w:rFonts w:hint="eastAsia"/>
        </w:rPr>
        <w:t>利用上述公式，预测计算主要施工机械在不同距离处的衰减值，预测计算结果见表</w:t>
      </w:r>
      <w:r w:rsidRPr="00AB2BF5">
        <w:rPr>
          <w:rFonts w:hint="eastAsia"/>
        </w:rPr>
        <w:t>5.1-3</w:t>
      </w:r>
      <w:r w:rsidRPr="00AB2BF5">
        <w:rPr>
          <w:rFonts w:hint="eastAsia"/>
        </w:rPr>
        <w:t>。</w:t>
      </w:r>
    </w:p>
    <w:p w14:paraId="4E40BEAF" w14:textId="77777777" w:rsidR="00C56968" w:rsidRPr="00AB2BF5" w:rsidRDefault="00C56968" w:rsidP="00C56968">
      <w:pPr>
        <w:pStyle w:val="ab"/>
      </w:pPr>
      <w:r w:rsidRPr="00AB2BF5">
        <w:t>表</w:t>
      </w:r>
      <w:r w:rsidRPr="00AB2BF5">
        <w:rPr>
          <w:rFonts w:hint="eastAsia"/>
        </w:rPr>
        <w:t>5</w:t>
      </w:r>
      <w:r w:rsidRPr="00AB2BF5">
        <w:t xml:space="preserve">.1-3  </w:t>
      </w:r>
      <w:r w:rsidRPr="00AB2BF5">
        <w:t>各主要施工机械在不同距离处的贡献值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19"/>
        <w:gridCol w:w="1576"/>
        <w:gridCol w:w="533"/>
        <w:gridCol w:w="655"/>
        <w:gridCol w:w="732"/>
        <w:gridCol w:w="730"/>
        <w:gridCol w:w="732"/>
        <w:gridCol w:w="732"/>
        <w:gridCol w:w="730"/>
        <w:gridCol w:w="732"/>
        <w:gridCol w:w="658"/>
        <w:gridCol w:w="718"/>
      </w:tblGrid>
      <w:tr w:rsidR="00C56968" w:rsidRPr="00AB2BF5" w14:paraId="27CA0180" w14:textId="77777777" w:rsidTr="006C74BE">
        <w:trPr>
          <w:trHeight w:val="397"/>
        </w:trPr>
        <w:tc>
          <w:tcPr>
            <w:tcW w:w="234" w:type="pct"/>
            <w:vMerge w:val="restart"/>
            <w:vAlign w:val="center"/>
          </w:tcPr>
          <w:p w14:paraId="196CD880" w14:textId="77777777" w:rsidR="00C56968" w:rsidRPr="00AB2BF5" w:rsidRDefault="00C56968" w:rsidP="00C56968">
            <w:pPr>
              <w:pStyle w:val="ad"/>
              <w:rPr>
                <w:rFonts w:cs="Times New Roman"/>
              </w:rPr>
            </w:pPr>
            <w:r w:rsidRPr="00AB2BF5">
              <w:rPr>
                <w:rFonts w:cs="Times New Roman"/>
              </w:rPr>
              <w:t>序号</w:t>
            </w:r>
          </w:p>
        </w:tc>
        <w:tc>
          <w:tcPr>
            <w:tcW w:w="881" w:type="pct"/>
            <w:vMerge w:val="restart"/>
            <w:vAlign w:val="center"/>
          </w:tcPr>
          <w:p w14:paraId="7FBA6A62" w14:textId="77777777" w:rsidR="00C56968" w:rsidRPr="00AB2BF5" w:rsidRDefault="00C56968" w:rsidP="00C56968">
            <w:pPr>
              <w:pStyle w:val="ad"/>
              <w:rPr>
                <w:rFonts w:cs="Times New Roman"/>
              </w:rPr>
            </w:pPr>
            <w:r w:rsidRPr="00AB2BF5">
              <w:rPr>
                <w:rFonts w:cs="Times New Roman"/>
              </w:rPr>
              <w:t>机械</w:t>
            </w:r>
          </w:p>
        </w:tc>
        <w:tc>
          <w:tcPr>
            <w:tcW w:w="3484" w:type="pct"/>
            <w:gridSpan w:val="9"/>
            <w:tcMar>
              <w:top w:w="0" w:type="dxa"/>
              <w:left w:w="57" w:type="dxa"/>
              <w:bottom w:w="0" w:type="dxa"/>
              <w:right w:w="57" w:type="dxa"/>
            </w:tcMar>
            <w:vAlign w:val="center"/>
          </w:tcPr>
          <w:p w14:paraId="2D90212C" w14:textId="77777777" w:rsidR="00C56968" w:rsidRPr="00AB2BF5" w:rsidRDefault="00C56968" w:rsidP="00C56968">
            <w:pPr>
              <w:pStyle w:val="ad"/>
              <w:rPr>
                <w:rFonts w:cs="Times New Roman"/>
              </w:rPr>
            </w:pPr>
            <w:r w:rsidRPr="00AB2BF5">
              <w:rPr>
                <w:rFonts w:cs="Times New Roman"/>
              </w:rPr>
              <w:t>不同距离处的噪声贡献值</w:t>
            </w:r>
            <w:r w:rsidRPr="00AB2BF5">
              <w:rPr>
                <w:rFonts w:cs="Times New Roman"/>
              </w:rPr>
              <w:t>[dB(A)]</w:t>
            </w:r>
          </w:p>
        </w:tc>
        <w:tc>
          <w:tcPr>
            <w:tcW w:w="401" w:type="pct"/>
            <w:vMerge w:val="restart"/>
            <w:vAlign w:val="center"/>
          </w:tcPr>
          <w:p w14:paraId="0D555A4C" w14:textId="77777777" w:rsidR="00C56968" w:rsidRPr="00AB2BF5" w:rsidRDefault="00C56968" w:rsidP="00C56968">
            <w:pPr>
              <w:pStyle w:val="ad"/>
              <w:rPr>
                <w:rFonts w:cs="Times New Roman"/>
              </w:rPr>
            </w:pPr>
            <w:r w:rsidRPr="00AB2BF5">
              <w:rPr>
                <w:rFonts w:cs="Times New Roman"/>
              </w:rPr>
              <w:t>施工</w:t>
            </w:r>
          </w:p>
          <w:p w14:paraId="1E75C9C3" w14:textId="77777777" w:rsidR="00C56968" w:rsidRPr="00AB2BF5" w:rsidRDefault="00C56968" w:rsidP="00C56968">
            <w:pPr>
              <w:pStyle w:val="ad"/>
              <w:rPr>
                <w:rFonts w:cs="Times New Roman"/>
              </w:rPr>
            </w:pPr>
            <w:r w:rsidRPr="00AB2BF5">
              <w:rPr>
                <w:rFonts w:cs="Times New Roman"/>
              </w:rPr>
              <w:t>阶段</w:t>
            </w:r>
          </w:p>
        </w:tc>
      </w:tr>
      <w:tr w:rsidR="00C56968" w:rsidRPr="00AB2BF5" w14:paraId="3EBD1011" w14:textId="77777777" w:rsidTr="006C74BE">
        <w:trPr>
          <w:trHeight w:val="397"/>
        </w:trPr>
        <w:tc>
          <w:tcPr>
            <w:tcW w:w="234" w:type="pct"/>
            <w:vMerge/>
            <w:vAlign w:val="center"/>
          </w:tcPr>
          <w:p w14:paraId="0BA8662B" w14:textId="77777777" w:rsidR="00C56968" w:rsidRPr="00AB2BF5" w:rsidRDefault="00C56968" w:rsidP="00C56968">
            <w:pPr>
              <w:pStyle w:val="ad"/>
              <w:rPr>
                <w:rFonts w:cs="Times New Roman"/>
              </w:rPr>
            </w:pPr>
          </w:p>
        </w:tc>
        <w:tc>
          <w:tcPr>
            <w:tcW w:w="881" w:type="pct"/>
            <w:vMerge/>
            <w:vAlign w:val="center"/>
          </w:tcPr>
          <w:p w14:paraId="56642ADB" w14:textId="77777777" w:rsidR="00C56968" w:rsidRPr="00AB2BF5" w:rsidRDefault="00C56968" w:rsidP="00C56968">
            <w:pPr>
              <w:pStyle w:val="ad"/>
              <w:rPr>
                <w:rFonts w:cs="Times New Roman"/>
              </w:rPr>
            </w:pPr>
          </w:p>
        </w:tc>
        <w:tc>
          <w:tcPr>
            <w:tcW w:w="298" w:type="pct"/>
            <w:tcMar>
              <w:top w:w="0" w:type="dxa"/>
              <w:left w:w="57" w:type="dxa"/>
              <w:bottom w:w="0" w:type="dxa"/>
              <w:right w:w="57" w:type="dxa"/>
            </w:tcMar>
            <w:vAlign w:val="center"/>
          </w:tcPr>
          <w:p w14:paraId="5BCCE5FA" w14:textId="77777777" w:rsidR="00C56968" w:rsidRPr="00AB2BF5" w:rsidRDefault="00C56968" w:rsidP="00C56968">
            <w:pPr>
              <w:pStyle w:val="ad"/>
              <w:rPr>
                <w:rFonts w:cs="Times New Roman"/>
              </w:rPr>
            </w:pPr>
            <w:r w:rsidRPr="00AB2BF5">
              <w:rPr>
                <w:rFonts w:cs="Times New Roman"/>
              </w:rPr>
              <w:t>40m</w:t>
            </w:r>
          </w:p>
        </w:tc>
        <w:tc>
          <w:tcPr>
            <w:tcW w:w="366" w:type="pct"/>
            <w:tcMar>
              <w:top w:w="0" w:type="dxa"/>
              <w:left w:w="57" w:type="dxa"/>
              <w:bottom w:w="0" w:type="dxa"/>
              <w:right w:w="57" w:type="dxa"/>
            </w:tcMar>
            <w:vAlign w:val="center"/>
          </w:tcPr>
          <w:p w14:paraId="5E9FA087" w14:textId="77777777" w:rsidR="00C56968" w:rsidRPr="00AB2BF5" w:rsidRDefault="00C56968" w:rsidP="00C56968">
            <w:pPr>
              <w:pStyle w:val="ad"/>
              <w:rPr>
                <w:rFonts w:cs="Times New Roman"/>
              </w:rPr>
            </w:pPr>
            <w:r w:rsidRPr="00AB2BF5">
              <w:rPr>
                <w:rFonts w:cs="Times New Roman"/>
              </w:rPr>
              <w:t>60m</w:t>
            </w:r>
          </w:p>
        </w:tc>
        <w:tc>
          <w:tcPr>
            <w:tcW w:w="409" w:type="pct"/>
            <w:tcMar>
              <w:top w:w="0" w:type="dxa"/>
              <w:left w:w="57" w:type="dxa"/>
              <w:bottom w:w="0" w:type="dxa"/>
              <w:right w:w="57" w:type="dxa"/>
            </w:tcMar>
            <w:vAlign w:val="center"/>
          </w:tcPr>
          <w:p w14:paraId="2CDE4CC9" w14:textId="77777777" w:rsidR="00C56968" w:rsidRPr="00AB2BF5" w:rsidRDefault="00C56968" w:rsidP="00C56968">
            <w:pPr>
              <w:pStyle w:val="ad"/>
              <w:rPr>
                <w:rFonts w:cs="Times New Roman"/>
              </w:rPr>
            </w:pPr>
            <w:r w:rsidRPr="00AB2BF5">
              <w:rPr>
                <w:rFonts w:cs="Times New Roman"/>
              </w:rPr>
              <w:t>100m</w:t>
            </w:r>
          </w:p>
        </w:tc>
        <w:tc>
          <w:tcPr>
            <w:tcW w:w="408" w:type="pct"/>
            <w:tcMar>
              <w:top w:w="0" w:type="dxa"/>
              <w:left w:w="57" w:type="dxa"/>
              <w:bottom w:w="0" w:type="dxa"/>
              <w:right w:w="57" w:type="dxa"/>
            </w:tcMar>
            <w:vAlign w:val="center"/>
          </w:tcPr>
          <w:p w14:paraId="67348A84" w14:textId="77777777" w:rsidR="00C56968" w:rsidRPr="00AB2BF5" w:rsidRDefault="00C56968" w:rsidP="00C56968">
            <w:pPr>
              <w:pStyle w:val="ad"/>
              <w:rPr>
                <w:rFonts w:cs="Times New Roman"/>
              </w:rPr>
            </w:pPr>
            <w:r w:rsidRPr="00AB2BF5">
              <w:rPr>
                <w:rFonts w:cs="Times New Roman"/>
              </w:rPr>
              <w:t>130m</w:t>
            </w:r>
          </w:p>
        </w:tc>
        <w:tc>
          <w:tcPr>
            <w:tcW w:w="409" w:type="pct"/>
            <w:tcMar>
              <w:top w:w="0" w:type="dxa"/>
              <w:left w:w="57" w:type="dxa"/>
              <w:bottom w:w="0" w:type="dxa"/>
              <w:right w:w="57" w:type="dxa"/>
            </w:tcMar>
            <w:vAlign w:val="center"/>
          </w:tcPr>
          <w:p w14:paraId="65B2DF70" w14:textId="77777777" w:rsidR="00C56968" w:rsidRPr="00AB2BF5" w:rsidRDefault="00C56968" w:rsidP="00C56968">
            <w:pPr>
              <w:pStyle w:val="ad"/>
              <w:rPr>
                <w:rFonts w:cs="Times New Roman"/>
              </w:rPr>
            </w:pPr>
            <w:r w:rsidRPr="00AB2BF5">
              <w:rPr>
                <w:rFonts w:cs="Times New Roman"/>
              </w:rPr>
              <w:t>200m</w:t>
            </w:r>
          </w:p>
        </w:tc>
        <w:tc>
          <w:tcPr>
            <w:tcW w:w="409" w:type="pct"/>
            <w:tcMar>
              <w:top w:w="0" w:type="dxa"/>
              <w:left w:w="57" w:type="dxa"/>
              <w:bottom w:w="0" w:type="dxa"/>
              <w:right w:w="57" w:type="dxa"/>
            </w:tcMar>
            <w:vAlign w:val="center"/>
          </w:tcPr>
          <w:p w14:paraId="1A32C4B3" w14:textId="77777777" w:rsidR="00C56968" w:rsidRPr="00AB2BF5" w:rsidRDefault="00C56968" w:rsidP="00C56968">
            <w:pPr>
              <w:pStyle w:val="ad"/>
              <w:rPr>
                <w:rFonts w:cs="Times New Roman"/>
              </w:rPr>
            </w:pPr>
            <w:r w:rsidRPr="00AB2BF5">
              <w:rPr>
                <w:rFonts w:cs="Times New Roman"/>
              </w:rPr>
              <w:t>240m</w:t>
            </w:r>
          </w:p>
        </w:tc>
        <w:tc>
          <w:tcPr>
            <w:tcW w:w="408" w:type="pct"/>
            <w:tcMar>
              <w:top w:w="0" w:type="dxa"/>
              <w:left w:w="57" w:type="dxa"/>
              <w:bottom w:w="0" w:type="dxa"/>
              <w:right w:w="57" w:type="dxa"/>
            </w:tcMar>
            <w:vAlign w:val="center"/>
          </w:tcPr>
          <w:p w14:paraId="28B0C7EB" w14:textId="77777777" w:rsidR="00C56968" w:rsidRPr="00AB2BF5" w:rsidRDefault="00C56968" w:rsidP="00C56968">
            <w:pPr>
              <w:pStyle w:val="ad"/>
              <w:rPr>
                <w:rFonts w:cs="Times New Roman"/>
              </w:rPr>
            </w:pPr>
            <w:r w:rsidRPr="00AB2BF5">
              <w:rPr>
                <w:rFonts w:cs="Times New Roman"/>
              </w:rPr>
              <w:t>300m</w:t>
            </w:r>
          </w:p>
        </w:tc>
        <w:tc>
          <w:tcPr>
            <w:tcW w:w="409" w:type="pct"/>
            <w:tcMar>
              <w:top w:w="0" w:type="dxa"/>
              <w:left w:w="57" w:type="dxa"/>
              <w:bottom w:w="0" w:type="dxa"/>
              <w:right w:w="57" w:type="dxa"/>
            </w:tcMar>
            <w:vAlign w:val="center"/>
          </w:tcPr>
          <w:p w14:paraId="20F24163" w14:textId="77777777" w:rsidR="00C56968" w:rsidRPr="00AB2BF5" w:rsidRDefault="00C56968" w:rsidP="00C56968">
            <w:pPr>
              <w:pStyle w:val="ad"/>
              <w:rPr>
                <w:rFonts w:cs="Times New Roman"/>
              </w:rPr>
            </w:pPr>
            <w:r w:rsidRPr="00AB2BF5">
              <w:rPr>
                <w:rFonts w:cs="Times New Roman"/>
              </w:rPr>
              <w:t>400m</w:t>
            </w:r>
          </w:p>
        </w:tc>
        <w:tc>
          <w:tcPr>
            <w:tcW w:w="368" w:type="pct"/>
            <w:vAlign w:val="center"/>
          </w:tcPr>
          <w:p w14:paraId="08C34397" w14:textId="77777777" w:rsidR="00C56968" w:rsidRPr="00AB2BF5" w:rsidRDefault="00C56968" w:rsidP="00C56968">
            <w:pPr>
              <w:pStyle w:val="ad"/>
              <w:rPr>
                <w:rFonts w:cs="Times New Roman"/>
              </w:rPr>
            </w:pPr>
            <w:r w:rsidRPr="00AB2BF5">
              <w:rPr>
                <w:rFonts w:cs="Times New Roman"/>
              </w:rPr>
              <w:t>500m</w:t>
            </w:r>
          </w:p>
        </w:tc>
        <w:tc>
          <w:tcPr>
            <w:tcW w:w="401" w:type="pct"/>
            <w:vMerge/>
            <w:vAlign w:val="center"/>
          </w:tcPr>
          <w:p w14:paraId="4604BC6A" w14:textId="77777777" w:rsidR="00C56968" w:rsidRPr="00AB2BF5" w:rsidRDefault="00C56968" w:rsidP="00C56968">
            <w:pPr>
              <w:pStyle w:val="ad"/>
              <w:rPr>
                <w:rFonts w:cs="Times New Roman"/>
              </w:rPr>
            </w:pPr>
          </w:p>
        </w:tc>
      </w:tr>
      <w:tr w:rsidR="00C56968" w:rsidRPr="00AB2BF5" w14:paraId="5A9B6224" w14:textId="77777777" w:rsidTr="006C74BE">
        <w:trPr>
          <w:trHeight w:val="397"/>
        </w:trPr>
        <w:tc>
          <w:tcPr>
            <w:tcW w:w="234" w:type="pct"/>
            <w:vAlign w:val="center"/>
          </w:tcPr>
          <w:p w14:paraId="761E22AE" w14:textId="77777777" w:rsidR="00C56968" w:rsidRPr="00AB2BF5" w:rsidRDefault="00C56968" w:rsidP="00C56968">
            <w:pPr>
              <w:pStyle w:val="ad"/>
              <w:rPr>
                <w:rFonts w:cs="Times New Roman"/>
              </w:rPr>
            </w:pPr>
            <w:r w:rsidRPr="00AB2BF5">
              <w:rPr>
                <w:rFonts w:cs="Times New Roman"/>
              </w:rPr>
              <w:t>1</w:t>
            </w:r>
          </w:p>
        </w:tc>
        <w:tc>
          <w:tcPr>
            <w:tcW w:w="881" w:type="pct"/>
            <w:vAlign w:val="center"/>
          </w:tcPr>
          <w:p w14:paraId="7D256A7D" w14:textId="77777777" w:rsidR="00C56968" w:rsidRPr="00AB2BF5" w:rsidRDefault="00C56968" w:rsidP="00C56968">
            <w:pPr>
              <w:pStyle w:val="ad"/>
              <w:rPr>
                <w:rFonts w:cs="Times New Roman"/>
              </w:rPr>
            </w:pPr>
            <w:r w:rsidRPr="00AB2BF5">
              <w:rPr>
                <w:rFonts w:cs="Times New Roman"/>
              </w:rPr>
              <w:t>装载机</w:t>
            </w:r>
          </w:p>
        </w:tc>
        <w:tc>
          <w:tcPr>
            <w:tcW w:w="298" w:type="pct"/>
            <w:tcMar>
              <w:top w:w="0" w:type="dxa"/>
              <w:left w:w="57" w:type="dxa"/>
              <w:bottom w:w="0" w:type="dxa"/>
              <w:right w:w="57" w:type="dxa"/>
            </w:tcMar>
            <w:vAlign w:val="center"/>
          </w:tcPr>
          <w:p w14:paraId="1F73323A" w14:textId="77777777" w:rsidR="00C56968" w:rsidRPr="00AB2BF5" w:rsidRDefault="00C56968" w:rsidP="00C56968">
            <w:pPr>
              <w:pStyle w:val="ad"/>
              <w:rPr>
                <w:rFonts w:cs="Times New Roman"/>
              </w:rPr>
            </w:pPr>
            <w:r w:rsidRPr="00AB2BF5">
              <w:rPr>
                <w:rFonts w:cs="Times New Roman"/>
              </w:rPr>
              <w:t>68</w:t>
            </w:r>
          </w:p>
        </w:tc>
        <w:tc>
          <w:tcPr>
            <w:tcW w:w="366" w:type="pct"/>
            <w:tcMar>
              <w:top w:w="0" w:type="dxa"/>
              <w:left w:w="57" w:type="dxa"/>
              <w:bottom w:w="0" w:type="dxa"/>
              <w:right w:w="57" w:type="dxa"/>
            </w:tcMar>
            <w:vAlign w:val="center"/>
          </w:tcPr>
          <w:p w14:paraId="215A9571" w14:textId="77777777" w:rsidR="00C56968" w:rsidRPr="00AB2BF5" w:rsidRDefault="00C56968" w:rsidP="00C56968">
            <w:pPr>
              <w:pStyle w:val="ad"/>
              <w:rPr>
                <w:rFonts w:cs="Times New Roman"/>
              </w:rPr>
            </w:pPr>
            <w:r w:rsidRPr="00AB2BF5">
              <w:rPr>
                <w:rFonts w:cs="Times New Roman"/>
              </w:rPr>
              <w:t>64</w:t>
            </w:r>
          </w:p>
        </w:tc>
        <w:tc>
          <w:tcPr>
            <w:tcW w:w="409" w:type="pct"/>
            <w:tcMar>
              <w:top w:w="0" w:type="dxa"/>
              <w:left w:w="57" w:type="dxa"/>
              <w:bottom w:w="0" w:type="dxa"/>
              <w:right w:w="57" w:type="dxa"/>
            </w:tcMar>
            <w:vAlign w:val="center"/>
          </w:tcPr>
          <w:p w14:paraId="2B23D6A3" w14:textId="77777777" w:rsidR="00C56968" w:rsidRPr="00AB2BF5" w:rsidRDefault="00C56968" w:rsidP="00C56968">
            <w:pPr>
              <w:pStyle w:val="ad"/>
              <w:rPr>
                <w:rFonts w:cs="Times New Roman"/>
              </w:rPr>
            </w:pPr>
            <w:r w:rsidRPr="00AB2BF5">
              <w:rPr>
                <w:rFonts w:cs="Times New Roman"/>
              </w:rPr>
              <w:t>60</w:t>
            </w:r>
          </w:p>
        </w:tc>
        <w:tc>
          <w:tcPr>
            <w:tcW w:w="408" w:type="pct"/>
            <w:tcMar>
              <w:top w:w="0" w:type="dxa"/>
              <w:left w:w="57" w:type="dxa"/>
              <w:bottom w:w="0" w:type="dxa"/>
              <w:right w:w="57" w:type="dxa"/>
            </w:tcMar>
            <w:vAlign w:val="center"/>
          </w:tcPr>
          <w:p w14:paraId="18EDE2BD" w14:textId="77777777" w:rsidR="00C56968" w:rsidRPr="00AB2BF5" w:rsidRDefault="00C56968" w:rsidP="00C56968">
            <w:pPr>
              <w:pStyle w:val="ad"/>
              <w:rPr>
                <w:rFonts w:cs="Times New Roman"/>
              </w:rPr>
            </w:pPr>
            <w:r w:rsidRPr="00AB2BF5">
              <w:rPr>
                <w:rFonts w:cs="Times New Roman"/>
              </w:rPr>
              <w:t>57</w:t>
            </w:r>
          </w:p>
        </w:tc>
        <w:tc>
          <w:tcPr>
            <w:tcW w:w="409" w:type="pct"/>
            <w:tcMar>
              <w:top w:w="0" w:type="dxa"/>
              <w:left w:w="57" w:type="dxa"/>
              <w:bottom w:w="0" w:type="dxa"/>
              <w:right w:w="57" w:type="dxa"/>
            </w:tcMar>
            <w:vAlign w:val="center"/>
          </w:tcPr>
          <w:p w14:paraId="792036FC" w14:textId="77777777" w:rsidR="00C56968" w:rsidRPr="00AB2BF5" w:rsidRDefault="00C56968" w:rsidP="00C56968">
            <w:pPr>
              <w:pStyle w:val="ad"/>
              <w:rPr>
                <w:rFonts w:cs="Times New Roman"/>
              </w:rPr>
            </w:pPr>
            <w:r w:rsidRPr="00AB2BF5">
              <w:rPr>
                <w:rFonts w:cs="Times New Roman"/>
              </w:rPr>
              <w:t>54</w:t>
            </w:r>
          </w:p>
        </w:tc>
        <w:tc>
          <w:tcPr>
            <w:tcW w:w="409" w:type="pct"/>
            <w:tcMar>
              <w:top w:w="0" w:type="dxa"/>
              <w:left w:w="57" w:type="dxa"/>
              <w:bottom w:w="0" w:type="dxa"/>
              <w:right w:w="57" w:type="dxa"/>
            </w:tcMar>
            <w:vAlign w:val="center"/>
          </w:tcPr>
          <w:p w14:paraId="63EA68F1" w14:textId="77777777" w:rsidR="00C56968" w:rsidRPr="00AB2BF5" w:rsidRDefault="00C56968" w:rsidP="00C56968">
            <w:pPr>
              <w:pStyle w:val="ad"/>
              <w:rPr>
                <w:rFonts w:cs="Times New Roman"/>
              </w:rPr>
            </w:pPr>
            <w:r w:rsidRPr="00AB2BF5">
              <w:rPr>
                <w:rFonts w:cs="Times New Roman"/>
              </w:rPr>
              <w:t>52</w:t>
            </w:r>
          </w:p>
        </w:tc>
        <w:tc>
          <w:tcPr>
            <w:tcW w:w="408" w:type="pct"/>
            <w:tcMar>
              <w:top w:w="0" w:type="dxa"/>
              <w:left w:w="57" w:type="dxa"/>
              <w:bottom w:w="0" w:type="dxa"/>
              <w:right w:w="57" w:type="dxa"/>
            </w:tcMar>
            <w:vAlign w:val="center"/>
          </w:tcPr>
          <w:p w14:paraId="32C8C815" w14:textId="77777777" w:rsidR="00C56968" w:rsidRPr="00AB2BF5" w:rsidRDefault="00C56968" w:rsidP="00C56968">
            <w:pPr>
              <w:pStyle w:val="ad"/>
              <w:rPr>
                <w:rFonts w:cs="Times New Roman"/>
              </w:rPr>
            </w:pPr>
            <w:r w:rsidRPr="00AB2BF5">
              <w:rPr>
                <w:rFonts w:cs="Times New Roman"/>
              </w:rPr>
              <w:t>50</w:t>
            </w:r>
          </w:p>
        </w:tc>
        <w:tc>
          <w:tcPr>
            <w:tcW w:w="409" w:type="pct"/>
            <w:tcMar>
              <w:top w:w="0" w:type="dxa"/>
              <w:left w:w="57" w:type="dxa"/>
              <w:bottom w:w="0" w:type="dxa"/>
              <w:right w:w="57" w:type="dxa"/>
            </w:tcMar>
            <w:vAlign w:val="center"/>
          </w:tcPr>
          <w:p w14:paraId="5BB0A1FF" w14:textId="77777777" w:rsidR="00C56968" w:rsidRPr="00AB2BF5" w:rsidRDefault="00C56968" w:rsidP="00C56968">
            <w:pPr>
              <w:pStyle w:val="ad"/>
              <w:rPr>
                <w:rFonts w:cs="Times New Roman"/>
              </w:rPr>
            </w:pPr>
            <w:r w:rsidRPr="00AB2BF5">
              <w:rPr>
                <w:rFonts w:cs="Times New Roman"/>
              </w:rPr>
              <w:t>48</w:t>
            </w:r>
          </w:p>
        </w:tc>
        <w:tc>
          <w:tcPr>
            <w:tcW w:w="368" w:type="pct"/>
            <w:vAlign w:val="center"/>
          </w:tcPr>
          <w:p w14:paraId="2243A1B5" w14:textId="77777777" w:rsidR="00C56968" w:rsidRPr="00AB2BF5" w:rsidRDefault="00C56968" w:rsidP="00C56968">
            <w:pPr>
              <w:pStyle w:val="ad"/>
              <w:rPr>
                <w:rFonts w:cs="Times New Roman"/>
              </w:rPr>
            </w:pPr>
            <w:r w:rsidRPr="00AB2BF5">
              <w:rPr>
                <w:rFonts w:cs="Times New Roman"/>
              </w:rPr>
              <w:t>45</w:t>
            </w:r>
          </w:p>
        </w:tc>
        <w:tc>
          <w:tcPr>
            <w:tcW w:w="401" w:type="pct"/>
            <w:vMerge w:val="restart"/>
            <w:vAlign w:val="center"/>
          </w:tcPr>
          <w:p w14:paraId="179F7014" w14:textId="77777777" w:rsidR="00C56968" w:rsidRPr="00AB2BF5" w:rsidRDefault="00C56968" w:rsidP="00C56968">
            <w:pPr>
              <w:pStyle w:val="ad"/>
              <w:rPr>
                <w:rFonts w:cs="Times New Roman"/>
              </w:rPr>
            </w:pPr>
            <w:r w:rsidRPr="00AB2BF5">
              <w:rPr>
                <w:rFonts w:cs="Times New Roman"/>
              </w:rPr>
              <w:t>基座开挖</w:t>
            </w:r>
          </w:p>
        </w:tc>
      </w:tr>
      <w:tr w:rsidR="00C56968" w:rsidRPr="00AB2BF5" w14:paraId="040BB581" w14:textId="77777777" w:rsidTr="006C74BE">
        <w:trPr>
          <w:trHeight w:val="397"/>
        </w:trPr>
        <w:tc>
          <w:tcPr>
            <w:tcW w:w="234" w:type="pct"/>
            <w:vAlign w:val="center"/>
          </w:tcPr>
          <w:p w14:paraId="1610E5BC" w14:textId="77777777" w:rsidR="00C56968" w:rsidRPr="00AB2BF5" w:rsidRDefault="00C56968" w:rsidP="00C56968">
            <w:pPr>
              <w:pStyle w:val="ad"/>
              <w:rPr>
                <w:rFonts w:cs="Times New Roman"/>
              </w:rPr>
            </w:pPr>
            <w:r w:rsidRPr="00AB2BF5">
              <w:rPr>
                <w:rFonts w:cs="Times New Roman"/>
              </w:rPr>
              <w:t>2</w:t>
            </w:r>
          </w:p>
        </w:tc>
        <w:tc>
          <w:tcPr>
            <w:tcW w:w="881" w:type="pct"/>
            <w:vAlign w:val="center"/>
          </w:tcPr>
          <w:p w14:paraId="214A0AEE" w14:textId="77777777" w:rsidR="00C56968" w:rsidRPr="00AB2BF5" w:rsidRDefault="00C56968" w:rsidP="00C56968">
            <w:pPr>
              <w:pStyle w:val="ad"/>
              <w:rPr>
                <w:rFonts w:cs="Times New Roman"/>
              </w:rPr>
            </w:pPr>
            <w:r w:rsidRPr="00AB2BF5">
              <w:rPr>
                <w:rFonts w:cs="Times New Roman"/>
              </w:rPr>
              <w:t>挖掘机</w:t>
            </w:r>
          </w:p>
        </w:tc>
        <w:tc>
          <w:tcPr>
            <w:tcW w:w="298" w:type="pct"/>
            <w:tcMar>
              <w:top w:w="0" w:type="dxa"/>
              <w:left w:w="57" w:type="dxa"/>
              <w:bottom w:w="0" w:type="dxa"/>
              <w:right w:w="57" w:type="dxa"/>
            </w:tcMar>
            <w:vAlign w:val="center"/>
          </w:tcPr>
          <w:p w14:paraId="309217B1" w14:textId="77777777" w:rsidR="00C56968" w:rsidRPr="00AB2BF5" w:rsidRDefault="00C56968" w:rsidP="00C56968">
            <w:pPr>
              <w:pStyle w:val="ad"/>
              <w:rPr>
                <w:rFonts w:cs="Times New Roman"/>
              </w:rPr>
            </w:pPr>
            <w:r w:rsidRPr="00AB2BF5">
              <w:rPr>
                <w:rFonts w:cs="Times New Roman"/>
              </w:rPr>
              <w:t>66</w:t>
            </w:r>
          </w:p>
        </w:tc>
        <w:tc>
          <w:tcPr>
            <w:tcW w:w="366" w:type="pct"/>
            <w:tcMar>
              <w:top w:w="0" w:type="dxa"/>
              <w:left w:w="57" w:type="dxa"/>
              <w:bottom w:w="0" w:type="dxa"/>
              <w:right w:w="57" w:type="dxa"/>
            </w:tcMar>
            <w:vAlign w:val="center"/>
          </w:tcPr>
          <w:p w14:paraId="6FA3A2DC" w14:textId="77777777" w:rsidR="00C56968" w:rsidRPr="00AB2BF5" w:rsidRDefault="00C56968" w:rsidP="00C56968">
            <w:pPr>
              <w:pStyle w:val="ad"/>
              <w:rPr>
                <w:rFonts w:cs="Times New Roman"/>
              </w:rPr>
            </w:pPr>
            <w:r w:rsidRPr="00AB2BF5">
              <w:rPr>
                <w:rFonts w:cs="Times New Roman"/>
              </w:rPr>
              <w:t>62</w:t>
            </w:r>
          </w:p>
        </w:tc>
        <w:tc>
          <w:tcPr>
            <w:tcW w:w="409" w:type="pct"/>
            <w:tcMar>
              <w:top w:w="0" w:type="dxa"/>
              <w:left w:w="57" w:type="dxa"/>
              <w:bottom w:w="0" w:type="dxa"/>
              <w:right w:w="57" w:type="dxa"/>
            </w:tcMar>
            <w:vAlign w:val="center"/>
          </w:tcPr>
          <w:p w14:paraId="73ABCFA6" w14:textId="77777777" w:rsidR="00C56968" w:rsidRPr="00AB2BF5" w:rsidRDefault="00C56968" w:rsidP="00C56968">
            <w:pPr>
              <w:pStyle w:val="ad"/>
              <w:rPr>
                <w:rFonts w:cs="Times New Roman"/>
              </w:rPr>
            </w:pPr>
            <w:r w:rsidRPr="00AB2BF5">
              <w:rPr>
                <w:rFonts w:cs="Times New Roman"/>
              </w:rPr>
              <w:t>58</w:t>
            </w:r>
          </w:p>
        </w:tc>
        <w:tc>
          <w:tcPr>
            <w:tcW w:w="408" w:type="pct"/>
            <w:tcMar>
              <w:top w:w="0" w:type="dxa"/>
              <w:left w:w="57" w:type="dxa"/>
              <w:bottom w:w="0" w:type="dxa"/>
              <w:right w:w="57" w:type="dxa"/>
            </w:tcMar>
            <w:vAlign w:val="center"/>
          </w:tcPr>
          <w:p w14:paraId="214A0BB7" w14:textId="77777777" w:rsidR="00C56968" w:rsidRPr="00AB2BF5" w:rsidRDefault="00C56968" w:rsidP="00C56968">
            <w:pPr>
              <w:pStyle w:val="ad"/>
              <w:rPr>
                <w:rFonts w:cs="Times New Roman"/>
              </w:rPr>
            </w:pPr>
            <w:r w:rsidRPr="00AB2BF5">
              <w:rPr>
                <w:rFonts w:cs="Times New Roman"/>
              </w:rPr>
              <w:t>56</w:t>
            </w:r>
          </w:p>
        </w:tc>
        <w:tc>
          <w:tcPr>
            <w:tcW w:w="409" w:type="pct"/>
            <w:tcMar>
              <w:top w:w="0" w:type="dxa"/>
              <w:left w:w="57" w:type="dxa"/>
              <w:bottom w:w="0" w:type="dxa"/>
              <w:right w:w="57" w:type="dxa"/>
            </w:tcMar>
            <w:vAlign w:val="center"/>
          </w:tcPr>
          <w:p w14:paraId="30B0416D" w14:textId="77777777" w:rsidR="00C56968" w:rsidRPr="00AB2BF5" w:rsidRDefault="00C56968" w:rsidP="00C56968">
            <w:pPr>
              <w:pStyle w:val="ad"/>
              <w:rPr>
                <w:rFonts w:cs="Times New Roman"/>
              </w:rPr>
            </w:pPr>
            <w:r w:rsidRPr="00AB2BF5">
              <w:rPr>
                <w:rFonts w:cs="Times New Roman"/>
              </w:rPr>
              <w:t>52</w:t>
            </w:r>
          </w:p>
        </w:tc>
        <w:tc>
          <w:tcPr>
            <w:tcW w:w="409" w:type="pct"/>
            <w:tcMar>
              <w:top w:w="0" w:type="dxa"/>
              <w:left w:w="57" w:type="dxa"/>
              <w:bottom w:w="0" w:type="dxa"/>
              <w:right w:w="57" w:type="dxa"/>
            </w:tcMar>
            <w:vAlign w:val="center"/>
          </w:tcPr>
          <w:p w14:paraId="74CAB32F" w14:textId="77777777" w:rsidR="00C56968" w:rsidRPr="00AB2BF5" w:rsidRDefault="00C56968" w:rsidP="00C56968">
            <w:pPr>
              <w:pStyle w:val="ad"/>
              <w:rPr>
                <w:rFonts w:cs="Times New Roman"/>
              </w:rPr>
            </w:pPr>
            <w:r w:rsidRPr="00AB2BF5">
              <w:rPr>
                <w:rFonts w:cs="Times New Roman"/>
              </w:rPr>
              <w:t>50</w:t>
            </w:r>
          </w:p>
        </w:tc>
        <w:tc>
          <w:tcPr>
            <w:tcW w:w="408" w:type="pct"/>
            <w:tcMar>
              <w:top w:w="0" w:type="dxa"/>
              <w:left w:w="57" w:type="dxa"/>
              <w:bottom w:w="0" w:type="dxa"/>
              <w:right w:w="57" w:type="dxa"/>
            </w:tcMar>
            <w:vAlign w:val="center"/>
          </w:tcPr>
          <w:p w14:paraId="1F4901F2" w14:textId="77777777" w:rsidR="00C56968" w:rsidRPr="00AB2BF5" w:rsidRDefault="00C56968" w:rsidP="00C56968">
            <w:pPr>
              <w:pStyle w:val="ad"/>
              <w:rPr>
                <w:rFonts w:cs="Times New Roman"/>
              </w:rPr>
            </w:pPr>
            <w:r w:rsidRPr="00AB2BF5">
              <w:rPr>
                <w:rFonts w:cs="Times New Roman"/>
              </w:rPr>
              <w:t>48</w:t>
            </w:r>
          </w:p>
        </w:tc>
        <w:tc>
          <w:tcPr>
            <w:tcW w:w="409" w:type="pct"/>
            <w:tcMar>
              <w:top w:w="0" w:type="dxa"/>
              <w:left w:w="57" w:type="dxa"/>
              <w:bottom w:w="0" w:type="dxa"/>
              <w:right w:w="57" w:type="dxa"/>
            </w:tcMar>
            <w:vAlign w:val="center"/>
          </w:tcPr>
          <w:p w14:paraId="4EDC5BBB" w14:textId="77777777" w:rsidR="00C56968" w:rsidRPr="00AB2BF5" w:rsidRDefault="00C56968" w:rsidP="00C56968">
            <w:pPr>
              <w:pStyle w:val="ad"/>
              <w:rPr>
                <w:rFonts w:cs="Times New Roman"/>
              </w:rPr>
            </w:pPr>
            <w:r w:rsidRPr="00AB2BF5">
              <w:rPr>
                <w:rFonts w:cs="Times New Roman"/>
              </w:rPr>
              <w:t>46</w:t>
            </w:r>
          </w:p>
        </w:tc>
        <w:tc>
          <w:tcPr>
            <w:tcW w:w="368" w:type="pct"/>
            <w:vAlign w:val="center"/>
          </w:tcPr>
          <w:p w14:paraId="76B80553" w14:textId="77777777" w:rsidR="00C56968" w:rsidRPr="00AB2BF5" w:rsidRDefault="00C56968" w:rsidP="00C56968">
            <w:pPr>
              <w:pStyle w:val="ad"/>
              <w:rPr>
                <w:rFonts w:cs="Times New Roman"/>
              </w:rPr>
            </w:pPr>
            <w:r w:rsidRPr="00AB2BF5">
              <w:rPr>
                <w:rFonts w:cs="Times New Roman"/>
              </w:rPr>
              <w:t>44</w:t>
            </w:r>
          </w:p>
        </w:tc>
        <w:tc>
          <w:tcPr>
            <w:tcW w:w="401" w:type="pct"/>
            <w:vMerge/>
            <w:vAlign w:val="center"/>
          </w:tcPr>
          <w:p w14:paraId="0CB12CAE" w14:textId="77777777" w:rsidR="00C56968" w:rsidRPr="00AB2BF5" w:rsidRDefault="00C56968" w:rsidP="00C56968">
            <w:pPr>
              <w:pStyle w:val="ad"/>
              <w:rPr>
                <w:rFonts w:cs="Times New Roman"/>
              </w:rPr>
            </w:pPr>
          </w:p>
        </w:tc>
      </w:tr>
      <w:tr w:rsidR="00C56968" w:rsidRPr="00AB2BF5" w14:paraId="4998AB29" w14:textId="77777777" w:rsidTr="006C74BE">
        <w:trPr>
          <w:trHeight w:val="397"/>
        </w:trPr>
        <w:tc>
          <w:tcPr>
            <w:tcW w:w="234" w:type="pct"/>
            <w:vAlign w:val="center"/>
          </w:tcPr>
          <w:p w14:paraId="503EC25F" w14:textId="77777777" w:rsidR="00C56968" w:rsidRPr="00AB2BF5" w:rsidRDefault="00C56968" w:rsidP="00C56968">
            <w:pPr>
              <w:pStyle w:val="ad"/>
              <w:rPr>
                <w:rFonts w:cs="Times New Roman"/>
              </w:rPr>
            </w:pPr>
            <w:r w:rsidRPr="00AB2BF5">
              <w:rPr>
                <w:rFonts w:cs="Times New Roman"/>
              </w:rPr>
              <w:t>3</w:t>
            </w:r>
          </w:p>
        </w:tc>
        <w:tc>
          <w:tcPr>
            <w:tcW w:w="881" w:type="pct"/>
            <w:vAlign w:val="center"/>
          </w:tcPr>
          <w:p w14:paraId="12B38C4F" w14:textId="77777777" w:rsidR="00C56968" w:rsidRPr="00AB2BF5" w:rsidRDefault="00C56968" w:rsidP="00C56968">
            <w:pPr>
              <w:pStyle w:val="ad"/>
              <w:rPr>
                <w:rFonts w:cs="Times New Roman"/>
              </w:rPr>
            </w:pPr>
            <w:r w:rsidRPr="00AB2BF5">
              <w:rPr>
                <w:rFonts w:cs="Times New Roman"/>
              </w:rPr>
              <w:t>推土机</w:t>
            </w:r>
          </w:p>
        </w:tc>
        <w:tc>
          <w:tcPr>
            <w:tcW w:w="298" w:type="pct"/>
            <w:tcMar>
              <w:top w:w="0" w:type="dxa"/>
              <w:left w:w="57" w:type="dxa"/>
              <w:bottom w:w="0" w:type="dxa"/>
              <w:right w:w="57" w:type="dxa"/>
            </w:tcMar>
            <w:vAlign w:val="center"/>
          </w:tcPr>
          <w:p w14:paraId="0D1A655B" w14:textId="77777777" w:rsidR="00C56968" w:rsidRPr="00AB2BF5" w:rsidRDefault="00C56968" w:rsidP="00C56968">
            <w:pPr>
              <w:pStyle w:val="ad"/>
              <w:rPr>
                <w:rFonts w:cs="Times New Roman"/>
              </w:rPr>
            </w:pPr>
            <w:r w:rsidRPr="00AB2BF5">
              <w:rPr>
                <w:rFonts w:cs="Times New Roman"/>
              </w:rPr>
              <w:t>66</w:t>
            </w:r>
          </w:p>
        </w:tc>
        <w:tc>
          <w:tcPr>
            <w:tcW w:w="366" w:type="pct"/>
            <w:tcMar>
              <w:top w:w="0" w:type="dxa"/>
              <w:left w:w="57" w:type="dxa"/>
              <w:bottom w:w="0" w:type="dxa"/>
              <w:right w:w="57" w:type="dxa"/>
            </w:tcMar>
            <w:vAlign w:val="center"/>
          </w:tcPr>
          <w:p w14:paraId="48AEFF71" w14:textId="77777777" w:rsidR="00C56968" w:rsidRPr="00AB2BF5" w:rsidRDefault="00C56968" w:rsidP="00C56968">
            <w:pPr>
              <w:pStyle w:val="ad"/>
              <w:rPr>
                <w:rFonts w:cs="Times New Roman"/>
              </w:rPr>
            </w:pPr>
            <w:r w:rsidRPr="00AB2BF5">
              <w:rPr>
                <w:rFonts w:cs="Times New Roman"/>
              </w:rPr>
              <w:t>62</w:t>
            </w:r>
          </w:p>
        </w:tc>
        <w:tc>
          <w:tcPr>
            <w:tcW w:w="409" w:type="pct"/>
            <w:tcMar>
              <w:top w:w="0" w:type="dxa"/>
              <w:left w:w="57" w:type="dxa"/>
              <w:bottom w:w="0" w:type="dxa"/>
              <w:right w:w="57" w:type="dxa"/>
            </w:tcMar>
            <w:vAlign w:val="center"/>
          </w:tcPr>
          <w:p w14:paraId="7C8A7268" w14:textId="77777777" w:rsidR="00C56968" w:rsidRPr="00AB2BF5" w:rsidRDefault="00C56968" w:rsidP="00C56968">
            <w:pPr>
              <w:pStyle w:val="ad"/>
              <w:rPr>
                <w:rFonts w:cs="Times New Roman"/>
              </w:rPr>
            </w:pPr>
            <w:r w:rsidRPr="00AB2BF5">
              <w:rPr>
                <w:rFonts w:cs="Times New Roman"/>
              </w:rPr>
              <w:t>58</w:t>
            </w:r>
          </w:p>
        </w:tc>
        <w:tc>
          <w:tcPr>
            <w:tcW w:w="408" w:type="pct"/>
            <w:tcMar>
              <w:top w:w="0" w:type="dxa"/>
              <w:left w:w="57" w:type="dxa"/>
              <w:bottom w:w="0" w:type="dxa"/>
              <w:right w:w="57" w:type="dxa"/>
            </w:tcMar>
            <w:vAlign w:val="center"/>
          </w:tcPr>
          <w:p w14:paraId="6653F03F" w14:textId="77777777" w:rsidR="00C56968" w:rsidRPr="00AB2BF5" w:rsidRDefault="00C56968" w:rsidP="00C56968">
            <w:pPr>
              <w:pStyle w:val="ad"/>
              <w:rPr>
                <w:rFonts w:cs="Times New Roman"/>
              </w:rPr>
            </w:pPr>
            <w:r w:rsidRPr="00AB2BF5">
              <w:rPr>
                <w:rFonts w:cs="Times New Roman"/>
              </w:rPr>
              <w:t>55</w:t>
            </w:r>
          </w:p>
        </w:tc>
        <w:tc>
          <w:tcPr>
            <w:tcW w:w="409" w:type="pct"/>
            <w:tcMar>
              <w:top w:w="0" w:type="dxa"/>
              <w:left w:w="57" w:type="dxa"/>
              <w:bottom w:w="0" w:type="dxa"/>
              <w:right w:w="57" w:type="dxa"/>
            </w:tcMar>
            <w:vAlign w:val="center"/>
          </w:tcPr>
          <w:p w14:paraId="3D349374" w14:textId="77777777" w:rsidR="00C56968" w:rsidRPr="00AB2BF5" w:rsidRDefault="00C56968" w:rsidP="00C56968">
            <w:pPr>
              <w:pStyle w:val="ad"/>
              <w:rPr>
                <w:rFonts w:cs="Times New Roman"/>
              </w:rPr>
            </w:pPr>
            <w:r w:rsidRPr="00AB2BF5">
              <w:rPr>
                <w:rFonts w:cs="Times New Roman"/>
              </w:rPr>
              <w:t>52</w:t>
            </w:r>
          </w:p>
        </w:tc>
        <w:tc>
          <w:tcPr>
            <w:tcW w:w="409" w:type="pct"/>
            <w:tcMar>
              <w:top w:w="0" w:type="dxa"/>
              <w:left w:w="57" w:type="dxa"/>
              <w:bottom w:w="0" w:type="dxa"/>
              <w:right w:w="57" w:type="dxa"/>
            </w:tcMar>
            <w:vAlign w:val="center"/>
          </w:tcPr>
          <w:p w14:paraId="25099891" w14:textId="77777777" w:rsidR="00C56968" w:rsidRPr="00AB2BF5" w:rsidRDefault="00C56968" w:rsidP="00C56968">
            <w:pPr>
              <w:pStyle w:val="ad"/>
              <w:rPr>
                <w:rFonts w:cs="Times New Roman"/>
              </w:rPr>
            </w:pPr>
            <w:r w:rsidRPr="00AB2BF5">
              <w:rPr>
                <w:rFonts w:cs="Times New Roman"/>
              </w:rPr>
              <w:t>50</w:t>
            </w:r>
          </w:p>
        </w:tc>
        <w:tc>
          <w:tcPr>
            <w:tcW w:w="408" w:type="pct"/>
            <w:tcMar>
              <w:top w:w="0" w:type="dxa"/>
              <w:left w:w="57" w:type="dxa"/>
              <w:bottom w:w="0" w:type="dxa"/>
              <w:right w:w="57" w:type="dxa"/>
            </w:tcMar>
            <w:vAlign w:val="center"/>
          </w:tcPr>
          <w:p w14:paraId="7C2EBAD4" w14:textId="77777777" w:rsidR="00C56968" w:rsidRPr="00AB2BF5" w:rsidRDefault="00C56968" w:rsidP="00C56968">
            <w:pPr>
              <w:pStyle w:val="ad"/>
              <w:rPr>
                <w:rFonts w:cs="Times New Roman"/>
              </w:rPr>
            </w:pPr>
            <w:r w:rsidRPr="00AB2BF5">
              <w:rPr>
                <w:rFonts w:cs="Times New Roman"/>
              </w:rPr>
              <w:t>48</w:t>
            </w:r>
          </w:p>
        </w:tc>
        <w:tc>
          <w:tcPr>
            <w:tcW w:w="409" w:type="pct"/>
            <w:tcMar>
              <w:top w:w="0" w:type="dxa"/>
              <w:left w:w="57" w:type="dxa"/>
              <w:bottom w:w="0" w:type="dxa"/>
              <w:right w:w="57" w:type="dxa"/>
            </w:tcMar>
            <w:vAlign w:val="center"/>
          </w:tcPr>
          <w:p w14:paraId="27C25426" w14:textId="77777777" w:rsidR="00C56968" w:rsidRPr="00AB2BF5" w:rsidRDefault="00C56968" w:rsidP="00C56968">
            <w:pPr>
              <w:pStyle w:val="ad"/>
              <w:rPr>
                <w:rFonts w:cs="Times New Roman"/>
              </w:rPr>
            </w:pPr>
            <w:r w:rsidRPr="00AB2BF5">
              <w:rPr>
                <w:rFonts w:cs="Times New Roman"/>
              </w:rPr>
              <w:t>46</w:t>
            </w:r>
          </w:p>
        </w:tc>
        <w:tc>
          <w:tcPr>
            <w:tcW w:w="368" w:type="pct"/>
            <w:vAlign w:val="center"/>
          </w:tcPr>
          <w:p w14:paraId="6522F677" w14:textId="77777777" w:rsidR="00C56968" w:rsidRPr="00AB2BF5" w:rsidRDefault="00C56968" w:rsidP="00C56968">
            <w:pPr>
              <w:pStyle w:val="ad"/>
              <w:rPr>
                <w:rFonts w:cs="Times New Roman"/>
              </w:rPr>
            </w:pPr>
            <w:r w:rsidRPr="00AB2BF5">
              <w:rPr>
                <w:rFonts w:cs="Times New Roman"/>
              </w:rPr>
              <w:t>44</w:t>
            </w:r>
          </w:p>
        </w:tc>
        <w:tc>
          <w:tcPr>
            <w:tcW w:w="401" w:type="pct"/>
            <w:vMerge/>
            <w:vAlign w:val="center"/>
          </w:tcPr>
          <w:p w14:paraId="09562A12" w14:textId="77777777" w:rsidR="00C56968" w:rsidRPr="00AB2BF5" w:rsidRDefault="00C56968" w:rsidP="00C56968">
            <w:pPr>
              <w:pStyle w:val="ad"/>
              <w:rPr>
                <w:rFonts w:cs="Times New Roman"/>
              </w:rPr>
            </w:pPr>
          </w:p>
        </w:tc>
      </w:tr>
      <w:tr w:rsidR="00C56968" w:rsidRPr="00AB2BF5" w14:paraId="0832B1DB" w14:textId="77777777" w:rsidTr="006C74BE">
        <w:trPr>
          <w:trHeight w:val="397"/>
        </w:trPr>
        <w:tc>
          <w:tcPr>
            <w:tcW w:w="234" w:type="pct"/>
            <w:vAlign w:val="center"/>
          </w:tcPr>
          <w:p w14:paraId="00EB2DB3" w14:textId="77777777" w:rsidR="00C56968" w:rsidRPr="00AB2BF5" w:rsidRDefault="00C56968" w:rsidP="00C56968">
            <w:pPr>
              <w:pStyle w:val="ad"/>
              <w:rPr>
                <w:rFonts w:cs="Times New Roman"/>
              </w:rPr>
            </w:pPr>
            <w:r w:rsidRPr="00AB2BF5">
              <w:rPr>
                <w:rFonts w:cs="Times New Roman"/>
              </w:rPr>
              <w:lastRenderedPageBreak/>
              <w:t>4</w:t>
            </w:r>
          </w:p>
        </w:tc>
        <w:tc>
          <w:tcPr>
            <w:tcW w:w="881" w:type="pct"/>
            <w:vAlign w:val="center"/>
          </w:tcPr>
          <w:p w14:paraId="5944CB6C" w14:textId="77777777" w:rsidR="00C56968" w:rsidRPr="00AB2BF5" w:rsidRDefault="00C56968" w:rsidP="00C56968">
            <w:pPr>
              <w:pStyle w:val="ad"/>
              <w:rPr>
                <w:rFonts w:cs="Times New Roman"/>
              </w:rPr>
            </w:pPr>
            <w:r w:rsidRPr="00AB2BF5">
              <w:rPr>
                <w:rFonts w:cs="Times New Roman"/>
              </w:rPr>
              <w:t>夯土机</w:t>
            </w:r>
          </w:p>
        </w:tc>
        <w:tc>
          <w:tcPr>
            <w:tcW w:w="298" w:type="pct"/>
            <w:tcMar>
              <w:top w:w="0" w:type="dxa"/>
              <w:left w:w="57" w:type="dxa"/>
              <w:bottom w:w="0" w:type="dxa"/>
              <w:right w:w="57" w:type="dxa"/>
            </w:tcMar>
            <w:vAlign w:val="center"/>
          </w:tcPr>
          <w:p w14:paraId="3F3CCC32" w14:textId="77777777" w:rsidR="00C56968" w:rsidRPr="00AB2BF5" w:rsidRDefault="00C56968" w:rsidP="00C56968">
            <w:pPr>
              <w:pStyle w:val="ad"/>
              <w:rPr>
                <w:rFonts w:cs="Times New Roman"/>
              </w:rPr>
            </w:pPr>
            <w:r w:rsidRPr="00AB2BF5">
              <w:rPr>
                <w:rFonts w:cs="Times New Roman"/>
              </w:rPr>
              <w:t>64</w:t>
            </w:r>
          </w:p>
        </w:tc>
        <w:tc>
          <w:tcPr>
            <w:tcW w:w="366" w:type="pct"/>
            <w:tcMar>
              <w:top w:w="0" w:type="dxa"/>
              <w:left w:w="57" w:type="dxa"/>
              <w:bottom w:w="0" w:type="dxa"/>
              <w:right w:w="57" w:type="dxa"/>
            </w:tcMar>
            <w:vAlign w:val="center"/>
          </w:tcPr>
          <w:p w14:paraId="1A7276EE" w14:textId="77777777" w:rsidR="00C56968" w:rsidRPr="00AB2BF5" w:rsidRDefault="00C56968" w:rsidP="00C56968">
            <w:pPr>
              <w:pStyle w:val="ad"/>
              <w:rPr>
                <w:rFonts w:cs="Times New Roman"/>
              </w:rPr>
            </w:pPr>
            <w:r w:rsidRPr="00AB2BF5">
              <w:rPr>
                <w:rFonts w:cs="Times New Roman"/>
              </w:rPr>
              <w:t>60</w:t>
            </w:r>
          </w:p>
        </w:tc>
        <w:tc>
          <w:tcPr>
            <w:tcW w:w="409" w:type="pct"/>
            <w:tcMar>
              <w:top w:w="0" w:type="dxa"/>
              <w:left w:w="57" w:type="dxa"/>
              <w:bottom w:w="0" w:type="dxa"/>
              <w:right w:w="57" w:type="dxa"/>
            </w:tcMar>
            <w:vAlign w:val="center"/>
          </w:tcPr>
          <w:p w14:paraId="344936FE" w14:textId="77777777" w:rsidR="00C56968" w:rsidRPr="00AB2BF5" w:rsidRDefault="00C56968" w:rsidP="00C56968">
            <w:pPr>
              <w:pStyle w:val="ad"/>
              <w:rPr>
                <w:rFonts w:cs="Times New Roman"/>
              </w:rPr>
            </w:pPr>
            <w:r w:rsidRPr="00AB2BF5">
              <w:rPr>
                <w:rFonts w:cs="Times New Roman"/>
              </w:rPr>
              <w:t>56</w:t>
            </w:r>
          </w:p>
        </w:tc>
        <w:tc>
          <w:tcPr>
            <w:tcW w:w="408" w:type="pct"/>
            <w:tcMar>
              <w:top w:w="0" w:type="dxa"/>
              <w:left w:w="57" w:type="dxa"/>
              <w:bottom w:w="0" w:type="dxa"/>
              <w:right w:w="57" w:type="dxa"/>
            </w:tcMar>
            <w:vAlign w:val="center"/>
          </w:tcPr>
          <w:p w14:paraId="77CF8064" w14:textId="77777777" w:rsidR="00C56968" w:rsidRPr="00AB2BF5" w:rsidRDefault="00C56968" w:rsidP="00C56968">
            <w:pPr>
              <w:pStyle w:val="ad"/>
              <w:rPr>
                <w:rFonts w:cs="Times New Roman"/>
              </w:rPr>
            </w:pPr>
            <w:r w:rsidRPr="00AB2BF5">
              <w:rPr>
                <w:rFonts w:cs="Times New Roman"/>
              </w:rPr>
              <w:t>54</w:t>
            </w:r>
          </w:p>
        </w:tc>
        <w:tc>
          <w:tcPr>
            <w:tcW w:w="409" w:type="pct"/>
            <w:tcMar>
              <w:top w:w="0" w:type="dxa"/>
              <w:left w:w="57" w:type="dxa"/>
              <w:bottom w:w="0" w:type="dxa"/>
              <w:right w:w="57" w:type="dxa"/>
            </w:tcMar>
            <w:vAlign w:val="center"/>
          </w:tcPr>
          <w:p w14:paraId="6E7D7F86" w14:textId="77777777" w:rsidR="00C56968" w:rsidRPr="00AB2BF5" w:rsidRDefault="00C56968" w:rsidP="00C56968">
            <w:pPr>
              <w:pStyle w:val="ad"/>
              <w:rPr>
                <w:rFonts w:cs="Times New Roman"/>
              </w:rPr>
            </w:pPr>
            <w:r w:rsidRPr="00AB2BF5">
              <w:rPr>
                <w:rFonts w:cs="Times New Roman"/>
              </w:rPr>
              <w:t>50</w:t>
            </w:r>
          </w:p>
        </w:tc>
        <w:tc>
          <w:tcPr>
            <w:tcW w:w="409" w:type="pct"/>
            <w:tcMar>
              <w:top w:w="0" w:type="dxa"/>
              <w:left w:w="57" w:type="dxa"/>
              <w:bottom w:w="0" w:type="dxa"/>
              <w:right w:w="57" w:type="dxa"/>
            </w:tcMar>
            <w:vAlign w:val="center"/>
          </w:tcPr>
          <w:p w14:paraId="5F9239FA" w14:textId="77777777" w:rsidR="00C56968" w:rsidRPr="00AB2BF5" w:rsidRDefault="00C56968" w:rsidP="00C56968">
            <w:pPr>
              <w:pStyle w:val="ad"/>
              <w:rPr>
                <w:rFonts w:cs="Times New Roman"/>
              </w:rPr>
            </w:pPr>
            <w:r w:rsidRPr="00AB2BF5">
              <w:rPr>
                <w:rFonts w:cs="Times New Roman"/>
              </w:rPr>
              <w:t>48</w:t>
            </w:r>
          </w:p>
        </w:tc>
        <w:tc>
          <w:tcPr>
            <w:tcW w:w="408" w:type="pct"/>
            <w:tcMar>
              <w:top w:w="0" w:type="dxa"/>
              <w:left w:w="57" w:type="dxa"/>
              <w:bottom w:w="0" w:type="dxa"/>
              <w:right w:w="57" w:type="dxa"/>
            </w:tcMar>
            <w:vAlign w:val="center"/>
          </w:tcPr>
          <w:p w14:paraId="07C7273B" w14:textId="77777777" w:rsidR="00C56968" w:rsidRPr="00AB2BF5" w:rsidRDefault="00C56968" w:rsidP="00C56968">
            <w:pPr>
              <w:pStyle w:val="ad"/>
              <w:rPr>
                <w:rFonts w:cs="Times New Roman"/>
              </w:rPr>
            </w:pPr>
            <w:r w:rsidRPr="00AB2BF5">
              <w:rPr>
                <w:rFonts w:cs="Times New Roman"/>
              </w:rPr>
              <w:t>46</w:t>
            </w:r>
          </w:p>
        </w:tc>
        <w:tc>
          <w:tcPr>
            <w:tcW w:w="409" w:type="pct"/>
            <w:tcMar>
              <w:top w:w="0" w:type="dxa"/>
              <w:left w:w="57" w:type="dxa"/>
              <w:bottom w:w="0" w:type="dxa"/>
              <w:right w:w="57" w:type="dxa"/>
            </w:tcMar>
            <w:vAlign w:val="center"/>
          </w:tcPr>
          <w:p w14:paraId="7E38BC20" w14:textId="77777777" w:rsidR="00C56968" w:rsidRPr="00AB2BF5" w:rsidRDefault="00C56968" w:rsidP="00C56968">
            <w:pPr>
              <w:pStyle w:val="ad"/>
              <w:rPr>
                <w:rFonts w:cs="Times New Roman"/>
              </w:rPr>
            </w:pPr>
            <w:r w:rsidRPr="00AB2BF5">
              <w:rPr>
                <w:rFonts w:cs="Times New Roman"/>
              </w:rPr>
              <w:t>44</w:t>
            </w:r>
          </w:p>
        </w:tc>
        <w:tc>
          <w:tcPr>
            <w:tcW w:w="368" w:type="pct"/>
            <w:vAlign w:val="center"/>
          </w:tcPr>
          <w:p w14:paraId="61961295" w14:textId="77777777" w:rsidR="00C56968" w:rsidRPr="00AB2BF5" w:rsidRDefault="00C56968" w:rsidP="00C56968">
            <w:pPr>
              <w:pStyle w:val="ad"/>
              <w:rPr>
                <w:rFonts w:cs="Times New Roman"/>
              </w:rPr>
            </w:pPr>
            <w:r w:rsidRPr="00AB2BF5">
              <w:rPr>
                <w:rFonts w:cs="Times New Roman"/>
              </w:rPr>
              <w:t>42</w:t>
            </w:r>
          </w:p>
        </w:tc>
        <w:tc>
          <w:tcPr>
            <w:tcW w:w="401" w:type="pct"/>
            <w:vMerge/>
            <w:vAlign w:val="center"/>
          </w:tcPr>
          <w:p w14:paraId="5553BAD0" w14:textId="77777777" w:rsidR="00C56968" w:rsidRPr="00AB2BF5" w:rsidRDefault="00C56968" w:rsidP="00C56968">
            <w:pPr>
              <w:pStyle w:val="ad"/>
              <w:rPr>
                <w:rFonts w:cs="Times New Roman"/>
              </w:rPr>
            </w:pPr>
          </w:p>
        </w:tc>
      </w:tr>
      <w:tr w:rsidR="00C56968" w:rsidRPr="00AB2BF5" w14:paraId="408D827B" w14:textId="77777777" w:rsidTr="006C74BE">
        <w:trPr>
          <w:trHeight w:val="397"/>
        </w:trPr>
        <w:tc>
          <w:tcPr>
            <w:tcW w:w="234" w:type="pct"/>
            <w:vAlign w:val="center"/>
          </w:tcPr>
          <w:p w14:paraId="1BDDCE71" w14:textId="77777777" w:rsidR="00C56968" w:rsidRPr="00AB2BF5" w:rsidRDefault="00C56968" w:rsidP="00C56968">
            <w:pPr>
              <w:pStyle w:val="ad"/>
              <w:rPr>
                <w:rFonts w:cs="Times New Roman"/>
              </w:rPr>
            </w:pPr>
            <w:r w:rsidRPr="00AB2BF5">
              <w:rPr>
                <w:rFonts w:cs="Times New Roman"/>
              </w:rPr>
              <w:t>5</w:t>
            </w:r>
          </w:p>
        </w:tc>
        <w:tc>
          <w:tcPr>
            <w:tcW w:w="881" w:type="pct"/>
            <w:vAlign w:val="center"/>
          </w:tcPr>
          <w:p w14:paraId="27457B27" w14:textId="77777777" w:rsidR="00C56968" w:rsidRPr="00AB2BF5" w:rsidRDefault="00C56968" w:rsidP="00C56968">
            <w:pPr>
              <w:pStyle w:val="ad"/>
              <w:rPr>
                <w:rFonts w:cs="Times New Roman"/>
              </w:rPr>
            </w:pPr>
            <w:r w:rsidRPr="00AB2BF5">
              <w:rPr>
                <w:rFonts w:cs="Times New Roman"/>
              </w:rPr>
              <w:t>混凝土输送设备</w:t>
            </w:r>
          </w:p>
        </w:tc>
        <w:tc>
          <w:tcPr>
            <w:tcW w:w="298" w:type="pct"/>
            <w:tcMar>
              <w:top w:w="0" w:type="dxa"/>
              <w:left w:w="57" w:type="dxa"/>
              <w:bottom w:w="0" w:type="dxa"/>
              <w:right w:w="57" w:type="dxa"/>
            </w:tcMar>
            <w:vAlign w:val="center"/>
          </w:tcPr>
          <w:p w14:paraId="2F924031" w14:textId="77777777" w:rsidR="00C56968" w:rsidRPr="00AB2BF5" w:rsidRDefault="00C56968" w:rsidP="00C56968">
            <w:pPr>
              <w:pStyle w:val="ad"/>
              <w:rPr>
                <w:rFonts w:cs="Times New Roman"/>
              </w:rPr>
            </w:pPr>
            <w:r w:rsidRPr="00AB2BF5">
              <w:rPr>
                <w:rFonts w:cs="Times New Roman"/>
              </w:rPr>
              <w:t>67</w:t>
            </w:r>
          </w:p>
        </w:tc>
        <w:tc>
          <w:tcPr>
            <w:tcW w:w="366" w:type="pct"/>
            <w:tcMar>
              <w:top w:w="0" w:type="dxa"/>
              <w:left w:w="57" w:type="dxa"/>
              <w:bottom w:w="0" w:type="dxa"/>
              <w:right w:w="57" w:type="dxa"/>
            </w:tcMar>
            <w:vAlign w:val="center"/>
          </w:tcPr>
          <w:p w14:paraId="18B5540C" w14:textId="77777777" w:rsidR="00C56968" w:rsidRPr="00AB2BF5" w:rsidRDefault="00C56968" w:rsidP="00C56968">
            <w:pPr>
              <w:pStyle w:val="ad"/>
              <w:rPr>
                <w:rFonts w:cs="Times New Roman"/>
              </w:rPr>
            </w:pPr>
            <w:r w:rsidRPr="00AB2BF5">
              <w:rPr>
                <w:rFonts w:cs="Times New Roman"/>
              </w:rPr>
              <w:t>63</w:t>
            </w:r>
          </w:p>
        </w:tc>
        <w:tc>
          <w:tcPr>
            <w:tcW w:w="409" w:type="pct"/>
            <w:tcMar>
              <w:top w:w="0" w:type="dxa"/>
              <w:left w:w="57" w:type="dxa"/>
              <w:bottom w:w="0" w:type="dxa"/>
              <w:right w:w="57" w:type="dxa"/>
            </w:tcMar>
            <w:vAlign w:val="center"/>
          </w:tcPr>
          <w:p w14:paraId="7F660555" w14:textId="77777777" w:rsidR="00C56968" w:rsidRPr="00AB2BF5" w:rsidRDefault="00C56968" w:rsidP="00C56968">
            <w:pPr>
              <w:pStyle w:val="ad"/>
              <w:rPr>
                <w:rFonts w:cs="Times New Roman"/>
              </w:rPr>
            </w:pPr>
            <w:r w:rsidRPr="00AB2BF5">
              <w:rPr>
                <w:rFonts w:cs="Times New Roman"/>
              </w:rPr>
              <w:t>59</w:t>
            </w:r>
          </w:p>
        </w:tc>
        <w:tc>
          <w:tcPr>
            <w:tcW w:w="408" w:type="pct"/>
            <w:tcMar>
              <w:top w:w="0" w:type="dxa"/>
              <w:left w:w="57" w:type="dxa"/>
              <w:bottom w:w="0" w:type="dxa"/>
              <w:right w:w="57" w:type="dxa"/>
            </w:tcMar>
            <w:vAlign w:val="center"/>
          </w:tcPr>
          <w:p w14:paraId="07E777D5" w14:textId="77777777" w:rsidR="00C56968" w:rsidRPr="00AB2BF5" w:rsidRDefault="00C56968" w:rsidP="00C56968">
            <w:pPr>
              <w:pStyle w:val="ad"/>
              <w:rPr>
                <w:rFonts w:cs="Times New Roman"/>
              </w:rPr>
            </w:pPr>
            <w:r w:rsidRPr="00AB2BF5">
              <w:rPr>
                <w:rFonts w:cs="Times New Roman"/>
              </w:rPr>
              <w:t>57</w:t>
            </w:r>
          </w:p>
        </w:tc>
        <w:tc>
          <w:tcPr>
            <w:tcW w:w="409" w:type="pct"/>
            <w:tcMar>
              <w:top w:w="0" w:type="dxa"/>
              <w:left w:w="57" w:type="dxa"/>
              <w:bottom w:w="0" w:type="dxa"/>
              <w:right w:w="57" w:type="dxa"/>
            </w:tcMar>
            <w:vAlign w:val="center"/>
          </w:tcPr>
          <w:p w14:paraId="55ECD3DC" w14:textId="77777777" w:rsidR="00C56968" w:rsidRPr="00AB2BF5" w:rsidRDefault="00C56968" w:rsidP="00C56968">
            <w:pPr>
              <w:pStyle w:val="ad"/>
              <w:rPr>
                <w:rFonts w:cs="Times New Roman"/>
              </w:rPr>
            </w:pPr>
            <w:r w:rsidRPr="00AB2BF5">
              <w:rPr>
                <w:rFonts w:cs="Times New Roman"/>
              </w:rPr>
              <w:t>53</w:t>
            </w:r>
          </w:p>
        </w:tc>
        <w:tc>
          <w:tcPr>
            <w:tcW w:w="409" w:type="pct"/>
            <w:tcMar>
              <w:top w:w="0" w:type="dxa"/>
              <w:left w:w="57" w:type="dxa"/>
              <w:bottom w:w="0" w:type="dxa"/>
              <w:right w:w="57" w:type="dxa"/>
            </w:tcMar>
            <w:vAlign w:val="center"/>
          </w:tcPr>
          <w:p w14:paraId="79888293" w14:textId="77777777" w:rsidR="00C56968" w:rsidRPr="00AB2BF5" w:rsidRDefault="00C56968" w:rsidP="00C56968">
            <w:pPr>
              <w:pStyle w:val="ad"/>
              <w:rPr>
                <w:rFonts w:cs="Times New Roman"/>
              </w:rPr>
            </w:pPr>
            <w:r w:rsidRPr="00AB2BF5">
              <w:rPr>
                <w:rFonts w:cs="Times New Roman"/>
              </w:rPr>
              <w:t>51</w:t>
            </w:r>
          </w:p>
        </w:tc>
        <w:tc>
          <w:tcPr>
            <w:tcW w:w="408" w:type="pct"/>
            <w:tcMar>
              <w:top w:w="0" w:type="dxa"/>
              <w:left w:w="57" w:type="dxa"/>
              <w:bottom w:w="0" w:type="dxa"/>
              <w:right w:w="57" w:type="dxa"/>
            </w:tcMar>
            <w:vAlign w:val="center"/>
          </w:tcPr>
          <w:p w14:paraId="05063193" w14:textId="77777777" w:rsidR="00C56968" w:rsidRPr="00AB2BF5" w:rsidRDefault="00C56968" w:rsidP="00C56968">
            <w:pPr>
              <w:pStyle w:val="ad"/>
              <w:rPr>
                <w:rFonts w:cs="Times New Roman"/>
              </w:rPr>
            </w:pPr>
            <w:r w:rsidRPr="00AB2BF5">
              <w:rPr>
                <w:rFonts w:cs="Times New Roman"/>
              </w:rPr>
              <w:t>49</w:t>
            </w:r>
          </w:p>
        </w:tc>
        <w:tc>
          <w:tcPr>
            <w:tcW w:w="409" w:type="pct"/>
            <w:tcMar>
              <w:top w:w="0" w:type="dxa"/>
              <w:left w:w="57" w:type="dxa"/>
              <w:bottom w:w="0" w:type="dxa"/>
              <w:right w:w="57" w:type="dxa"/>
            </w:tcMar>
            <w:vAlign w:val="center"/>
          </w:tcPr>
          <w:p w14:paraId="59A884BB" w14:textId="77777777" w:rsidR="00C56968" w:rsidRPr="00AB2BF5" w:rsidRDefault="00C56968" w:rsidP="00C56968">
            <w:pPr>
              <w:pStyle w:val="ad"/>
              <w:rPr>
                <w:rFonts w:cs="Times New Roman"/>
              </w:rPr>
            </w:pPr>
            <w:r w:rsidRPr="00AB2BF5">
              <w:rPr>
                <w:rFonts w:cs="Times New Roman"/>
              </w:rPr>
              <w:t>47</w:t>
            </w:r>
          </w:p>
        </w:tc>
        <w:tc>
          <w:tcPr>
            <w:tcW w:w="368" w:type="pct"/>
            <w:vAlign w:val="center"/>
          </w:tcPr>
          <w:p w14:paraId="30F8D9D8" w14:textId="77777777" w:rsidR="00C56968" w:rsidRPr="00AB2BF5" w:rsidRDefault="00C56968" w:rsidP="00C56968">
            <w:pPr>
              <w:pStyle w:val="ad"/>
              <w:rPr>
                <w:rFonts w:cs="Times New Roman"/>
              </w:rPr>
            </w:pPr>
            <w:r w:rsidRPr="00AB2BF5">
              <w:rPr>
                <w:rFonts w:cs="Times New Roman"/>
              </w:rPr>
              <w:t>45</w:t>
            </w:r>
          </w:p>
        </w:tc>
        <w:tc>
          <w:tcPr>
            <w:tcW w:w="401" w:type="pct"/>
            <w:vMerge w:val="restart"/>
            <w:vAlign w:val="center"/>
          </w:tcPr>
          <w:p w14:paraId="55C9FA20" w14:textId="77777777" w:rsidR="00C56968" w:rsidRPr="00AB2BF5" w:rsidRDefault="00C56968" w:rsidP="00C56968">
            <w:pPr>
              <w:pStyle w:val="ad"/>
              <w:rPr>
                <w:rFonts w:cs="Times New Roman"/>
              </w:rPr>
            </w:pPr>
            <w:r w:rsidRPr="00AB2BF5">
              <w:rPr>
                <w:rFonts w:cs="Times New Roman"/>
              </w:rPr>
              <w:t>结构</w:t>
            </w:r>
          </w:p>
        </w:tc>
      </w:tr>
      <w:tr w:rsidR="00C56968" w:rsidRPr="00AB2BF5" w14:paraId="387EE69C" w14:textId="77777777" w:rsidTr="006C74BE">
        <w:trPr>
          <w:trHeight w:val="397"/>
        </w:trPr>
        <w:tc>
          <w:tcPr>
            <w:tcW w:w="234" w:type="pct"/>
            <w:vAlign w:val="center"/>
          </w:tcPr>
          <w:p w14:paraId="0FD36EE5" w14:textId="77777777" w:rsidR="00C56968" w:rsidRPr="00AB2BF5" w:rsidRDefault="00C56968" w:rsidP="00C56968">
            <w:pPr>
              <w:pStyle w:val="ad"/>
              <w:rPr>
                <w:rFonts w:cs="Times New Roman"/>
              </w:rPr>
            </w:pPr>
            <w:r w:rsidRPr="00AB2BF5">
              <w:rPr>
                <w:rFonts w:cs="Times New Roman"/>
              </w:rPr>
              <w:t>6</w:t>
            </w:r>
          </w:p>
        </w:tc>
        <w:tc>
          <w:tcPr>
            <w:tcW w:w="881" w:type="pct"/>
            <w:vAlign w:val="center"/>
          </w:tcPr>
          <w:p w14:paraId="3D52023C" w14:textId="77777777" w:rsidR="00C56968" w:rsidRPr="00AB2BF5" w:rsidRDefault="00C56968" w:rsidP="00C56968">
            <w:pPr>
              <w:pStyle w:val="ad"/>
              <w:rPr>
                <w:rFonts w:cs="Times New Roman"/>
              </w:rPr>
            </w:pPr>
            <w:r w:rsidRPr="00AB2BF5">
              <w:rPr>
                <w:rFonts w:cs="Times New Roman"/>
              </w:rPr>
              <w:t>混凝土振捣器</w:t>
            </w:r>
          </w:p>
        </w:tc>
        <w:tc>
          <w:tcPr>
            <w:tcW w:w="298" w:type="pct"/>
            <w:tcMar>
              <w:top w:w="0" w:type="dxa"/>
              <w:left w:w="57" w:type="dxa"/>
              <w:bottom w:w="0" w:type="dxa"/>
              <w:right w:w="57" w:type="dxa"/>
            </w:tcMar>
            <w:vAlign w:val="center"/>
          </w:tcPr>
          <w:p w14:paraId="0E2C96BC" w14:textId="77777777" w:rsidR="00C56968" w:rsidRPr="00AB2BF5" w:rsidRDefault="00C56968" w:rsidP="00C56968">
            <w:pPr>
              <w:pStyle w:val="ad"/>
              <w:rPr>
                <w:rFonts w:cs="Times New Roman"/>
              </w:rPr>
            </w:pPr>
            <w:r w:rsidRPr="00AB2BF5">
              <w:rPr>
                <w:rFonts w:cs="Times New Roman"/>
              </w:rPr>
              <w:t>61</w:t>
            </w:r>
          </w:p>
        </w:tc>
        <w:tc>
          <w:tcPr>
            <w:tcW w:w="366" w:type="pct"/>
            <w:tcMar>
              <w:top w:w="0" w:type="dxa"/>
              <w:left w:w="57" w:type="dxa"/>
              <w:bottom w:w="0" w:type="dxa"/>
              <w:right w:w="57" w:type="dxa"/>
            </w:tcMar>
            <w:vAlign w:val="center"/>
          </w:tcPr>
          <w:p w14:paraId="5F9F6317" w14:textId="77777777" w:rsidR="00C56968" w:rsidRPr="00AB2BF5" w:rsidRDefault="00C56968" w:rsidP="00C56968">
            <w:pPr>
              <w:pStyle w:val="ad"/>
              <w:rPr>
                <w:rFonts w:cs="Times New Roman"/>
              </w:rPr>
            </w:pPr>
            <w:r w:rsidRPr="00AB2BF5">
              <w:rPr>
                <w:rFonts w:cs="Times New Roman"/>
              </w:rPr>
              <w:t>57</w:t>
            </w:r>
          </w:p>
        </w:tc>
        <w:tc>
          <w:tcPr>
            <w:tcW w:w="409" w:type="pct"/>
            <w:tcMar>
              <w:top w:w="0" w:type="dxa"/>
              <w:left w:w="57" w:type="dxa"/>
              <w:bottom w:w="0" w:type="dxa"/>
              <w:right w:w="57" w:type="dxa"/>
            </w:tcMar>
            <w:vAlign w:val="center"/>
          </w:tcPr>
          <w:p w14:paraId="00A95D6C" w14:textId="77777777" w:rsidR="00C56968" w:rsidRPr="00AB2BF5" w:rsidRDefault="00C56968" w:rsidP="00C56968">
            <w:pPr>
              <w:pStyle w:val="ad"/>
              <w:rPr>
                <w:rFonts w:cs="Times New Roman"/>
              </w:rPr>
            </w:pPr>
            <w:r w:rsidRPr="00AB2BF5">
              <w:rPr>
                <w:rFonts w:cs="Times New Roman"/>
              </w:rPr>
              <w:t>53</w:t>
            </w:r>
          </w:p>
        </w:tc>
        <w:tc>
          <w:tcPr>
            <w:tcW w:w="408" w:type="pct"/>
            <w:tcMar>
              <w:top w:w="0" w:type="dxa"/>
              <w:left w:w="57" w:type="dxa"/>
              <w:bottom w:w="0" w:type="dxa"/>
              <w:right w:w="57" w:type="dxa"/>
            </w:tcMar>
            <w:vAlign w:val="center"/>
          </w:tcPr>
          <w:p w14:paraId="7C71B992" w14:textId="77777777" w:rsidR="00C56968" w:rsidRPr="00AB2BF5" w:rsidRDefault="00C56968" w:rsidP="00C56968">
            <w:pPr>
              <w:pStyle w:val="ad"/>
              <w:rPr>
                <w:rFonts w:cs="Times New Roman"/>
              </w:rPr>
            </w:pPr>
            <w:r w:rsidRPr="00AB2BF5">
              <w:rPr>
                <w:rFonts w:cs="Times New Roman"/>
              </w:rPr>
              <w:t>51</w:t>
            </w:r>
          </w:p>
        </w:tc>
        <w:tc>
          <w:tcPr>
            <w:tcW w:w="409" w:type="pct"/>
            <w:tcMar>
              <w:top w:w="0" w:type="dxa"/>
              <w:left w:w="57" w:type="dxa"/>
              <w:bottom w:w="0" w:type="dxa"/>
              <w:right w:w="57" w:type="dxa"/>
            </w:tcMar>
            <w:vAlign w:val="center"/>
          </w:tcPr>
          <w:p w14:paraId="31E8FEDE" w14:textId="77777777" w:rsidR="00C56968" w:rsidRPr="00AB2BF5" w:rsidRDefault="00C56968" w:rsidP="00C56968">
            <w:pPr>
              <w:pStyle w:val="ad"/>
              <w:rPr>
                <w:rFonts w:cs="Times New Roman"/>
              </w:rPr>
            </w:pPr>
            <w:r w:rsidRPr="00AB2BF5">
              <w:rPr>
                <w:rFonts w:cs="Times New Roman"/>
              </w:rPr>
              <w:t>47</w:t>
            </w:r>
          </w:p>
        </w:tc>
        <w:tc>
          <w:tcPr>
            <w:tcW w:w="409" w:type="pct"/>
            <w:tcMar>
              <w:top w:w="0" w:type="dxa"/>
              <w:left w:w="57" w:type="dxa"/>
              <w:bottom w:w="0" w:type="dxa"/>
              <w:right w:w="57" w:type="dxa"/>
            </w:tcMar>
            <w:vAlign w:val="center"/>
          </w:tcPr>
          <w:p w14:paraId="52864E28" w14:textId="77777777" w:rsidR="00C56968" w:rsidRPr="00AB2BF5" w:rsidRDefault="00C56968" w:rsidP="00C56968">
            <w:pPr>
              <w:pStyle w:val="ad"/>
              <w:rPr>
                <w:rFonts w:cs="Times New Roman"/>
              </w:rPr>
            </w:pPr>
            <w:r w:rsidRPr="00AB2BF5">
              <w:rPr>
                <w:rFonts w:cs="Times New Roman"/>
              </w:rPr>
              <w:t>45</w:t>
            </w:r>
          </w:p>
        </w:tc>
        <w:tc>
          <w:tcPr>
            <w:tcW w:w="408" w:type="pct"/>
            <w:tcMar>
              <w:top w:w="0" w:type="dxa"/>
              <w:left w:w="57" w:type="dxa"/>
              <w:bottom w:w="0" w:type="dxa"/>
              <w:right w:w="57" w:type="dxa"/>
            </w:tcMar>
            <w:vAlign w:val="center"/>
          </w:tcPr>
          <w:p w14:paraId="057147A0" w14:textId="77777777" w:rsidR="00C56968" w:rsidRPr="00AB2BF5" w:rsidRDefault="00C56968" w:rsidP="00C56968">
            <w:pPr>
              <w:pStyle w:val="ad"/>
              <w:rPr>
                <w:rFonts w:cs="Times New Roman"/>
              </w:rPr>
            </w:pPr>
            <w:r w:rsidRPr="00AB2BF5">
              <w:rPr>
                <w:rFonts w:cs="Times New Roman"/>
              </w:rPr>
              <w:t>43</w:t>
            </w:r>
          </w:p>
        </w:tc>
        <w:tc>
          <w:tcPr>
            <w:tcW w:w="409" w:type="pct"/>
            <w:tcMar>
              <w:top w:w="0" w:type="dxa"/>
              <w:left w:w="57" w:type="dxa"/>
              <w:bottom w:w="0" w:type="dxa"/>
              <w:right w:w="57" w:type="dxa"/>
            </w:tcMar>
            <w:vAlign w:val="center"/>
          </w:tcPr>
          <w:p w14:paraId="65D57899" w14:textId="77777777" w:rsidR="00C56968" w:rsidRPr="00AB2BF5" w:rsidRDefault="00C56968" w:rsidP="00C56968">
            <w:pPr>
              <w:pStyle w:val="ad"/>
              <w:rPr>
                <w:rFonts w:cs="Times New Roman"/>
              </w:rPr>
            </w:pPr>
            <w:r w:rsidRPr="00AB2BF5">
              <w:rPr>
                <w:rFonts w:cs="Times New Roman"/>
              </w:rPr>
              <w:t>41</w:t>
            </w:r>
          </w:p>
        </w:tc>
        <w:tc>
          <w:tcPr>
            <w:tcW w:w="368" w:type="pct"/>
            <w:vAlign w:val="center"/>
          </w:tcPr>
          <w:p w14:paraId="49807D9E" w14:textId="77777777" w:rsidR="00C56968" w:rsidRPr="00AB2BF5" w:rsidRDefault="00C56968" w:rsidP="00C56968">
            <w:pPr>
              <w:pStyle w:val="ad"/>
              <w:rPr>
                <w:rFonts w:cs="Times New Roman"/>
              </w:rPr>
            </w:pPr>
            <w:r w:rsidRPr="00AB2BF5">
              <w:rPr>
                <w:rFonts w:cs="Times New Roman"/>
              </w:rPr>
              <w:t>39</w:t>
            </w:r>
          </w:p>
        </w:tc>
        <w:tc>
          <w:tcPr>
            <w:tcW w:w="401" w:type="pct"/>
            <w:vMerge/>
            <w:vAlign w:val="center"/>
          </w:tcPr>
          <w:p w14:paraId="615FEFC9" w14:textId="77777777" w:rsidR="00C56968" w:rsidRPr="00AB2BF5" w:rsidRDefault="00C56968" w:rsidP="00C56968">
            <w:pPr>
              <w:pStyle w:val="ad"/>
              <w:rPr>
                <w:rFonts w:cs="Times New Roman"/>
              </w:rPr>
            </w:pPr>
          </w:p>
        </w:tc>
      </w:tr>
      <w:tr w:rsidR="00C56968" w:rsidRPr="00AB2BF5" w14:paraId="67064CE9" w14:textId="77777777" w:rsidTr="006C74BE">
        <w:trPr>
          <w:trHeight w:val="397"/>
        </w:trPr>
        <w:tc>
          <w:tcPr>
            <w:tcW w:w="234" w:type="pct"/>
            <w:vAlign w:val="center"/>
          </w:tcPr>
          <w:p w14:paraId="7761BA6C" w14:textId="77777777" w:rsidR="00C56968" w:rsidRPr="00AB2BF5" w:rsidRDefault="00C56968" w:rsidP="00C56968">
            <w:pPr>
              <w:pStyle w:val="ad"/>
              <w:rPr>
                <w:rFonts w:cs="Times New Roman"/>
              </w:rPr>
            </w:pPr>
            <w:r w:rsidRPr="00AB2BF5">
              <w:rPr>
                <w:rFonts w:cs="Times New Roman"/>
              </w:rPr>
              <w:t>7</w:t>
            </w:r>
          </w:p>
        </w:tc>
        <w:tc>
          <w:tcPr>
            <w:tcW w:w="881" w:type="pct"/>
            <w:vAlign w:val="center"/>
          </w:tcPr>
          <w:p w14:paraId="7B39B392" w14:textId="77777777" w:rsidR="00C56968" w:rsidRPr="00AB2BF5" w:rsidRDefault="00C56968" w:rsidP="00C56968">
            <w:pPr>
              <w:pStyle w:val="ad"/>
              <w:rPr>
                <w:rFonts w:cs="Times New Roman"/>
              </w:rPr>
            </w:pPr>
            <w:r w:rsidRPr="00AB2BF5">
              <w:rPr>
                <w:rFonts w:cs="Times New Roman"/>
              </w:rPr>
              <w:t>电锯</w:t>
            </w:r>
          </w:p>
        </w:tc>
        <w:tc>
          <w:tcPr>
            <w:tcW w:w="298" w:type="pct"/>
            <w:tcMar>
              <w:top w:w="0" w:type="dxa"/>
              <w:left w:w="57" w:type="dxa"/>
              <w:bottom w:w="0" w:type="dxa"/>
              <w:right w:w="57" w:type="dxa"/>
            </w:tcMar>
            <w:vAlign w:val="center"/>
          </w:tcPr>
          <w:p w14:paraId="6FAAEF6F" w14:textId="77777777" w:rsidR="00C56968" w:rsidRPr="00AB2BF5" w:rsidRDefault="00C56968" w:rsidP="00C56968">
            <w:pPr>
              <w:pStyle w:val="ad"/>
              <w:rPr>
                <w:rFonts w:cs="Times New Roman"/>
              </w:rPr>
            </w:pPr>
            <w:r w:rsidRPr="00AB2BF5">
              <w:rPr>
                <w:rFonts w:cs="Times New Roman"/>
              </w:rPr>
              <w:t>71</w:t>
            </w:r>
          </w:p>
        </w:tc>
        <w:tc>
          <w:tcPr>
            <w:tcW w:w="366" w:type="pct"/>
            <w:tcMar>
              <w:top w:w="0" w:type="dxa"/>
              <w:left w:w="57" w:type="dxa"/>
              <w:bottom w:w="0" w:type="dxa"/>
              <w:right w:w="57" w:type="dxa"/>
            </w:tcMar>
            <w:vAlign w:val="center"/>
          </w:tcPr>
          <w:p w14:paraId="0BB057DC" w14:textId="77777777" w:rsidR="00C56968" w:rsidRPr="00AB2BF5" w:rsidRDefault="00C56968" w:rsidP="00C56968">
            <w:pPr>
              <w:pStyle w:val="ad"/>
              <w:rPr>
                <w:rFonts w:cs="Times New Roman"/>
              </w:rPr>
            </w:pPr>
            <w:r w:rsidRPr="00AB2BF5">
              <w:rPr>
                <w:rFonts w:cs="Times New Roman"/>
              </w:rPr>
              <w:t>67</w:t>
            </w:r>
          </w:p>
        </w:tc>
        <w:tc>
          <w:tcPr>
            <w:tcW w:w="409" w:type="pct"/>
            <w:tcMar>
              <w:top w:w="0" w:type="dxa"/>
              <w:left w:w="57" w:type="dxa"/>
              <w:bottom w:w="0" w:type="dxa"/>
              <w:right w:w="57" w:type="dxa"/>
            </w:tcMar>
            <w:vAlign w:val="center"/>
          </w:tcPr>
          <w:p w14:paraId="07274102" w14:textId="77777777" w:rsidR="00C56968" w:rsidRPr="00AB2BF5" w:rsidRDefault="00C56968" w:rsidP="00C56968">
            <w:pPr>
              <w:pStyle w:val="ad"/>
              <w:rPr>
                <w:rFonts w:cs="Times New Roman"/>
              </w:rPr>
            </w:pPr>
            <w:r w:rsidRPr="00AB2BF5">
              <w:rPr>
                <w:rFonts w:cs="Times New Roman"/>
              </w:rPr>
              <w:t>63</w:t>
            </w:r>
          </w:p>
        </w:tc>
        <w:tc>
          <w:tcPr>
            <w:tcW w:w="408" w:type="pct"/>
            <w:tcMar>
              <w:top w:w="0" w:type="dxa"/>
              <w:left w:w="57" w:type="dxa"/>
              <w:bottom w:w="0" w:type="dxa"/>
              <w:right w:w="57" w:type="dxa"/>
            </w:tcMar>
            <w:vAlign w:val="center"/>
          </w:tcPr>
          <w:p w14:paraId="07F5920B" w14:textId="77777777" w:rsidR="00C56968" w:rsidRPr="00AB2BF5" w:rsidRDefault="00C56968" w:rsidP="00C56968">
            <w:pPr>
              <w:pStyle w:val="ad"/>
              <w:rPr>
                <w:rFonts w:cs="Times New Roman"/>
              </w:rPr>
            </w:pPr>
            <w:r w:rsidRPr="00AB2BF5">
              <w:rPr>
                <w:rFonts w:cs="Times New Roman"/>
              </w:rPr>
              <w:t>61</w:t>
            </w:r>
          </w:p>
        </w:tc>
        <w:tc>
          <w:tcPr>
            <w:tcW w:w="409" w:type="pct"/>
            <w:tcMar>
              <w:top w:w="0" w:type="dxa"/>
              <w:left w:w="57" w:type="dxa"/>
              <w:bottom w:w="0" w:type="dxa"/>
              <w:right w:w="57" w:type="dxa"/>
            </w:tcMar>
            <w:vAlign w:val="center"/>
          </w:tcPr>
          <w:p w14:paraId="72F058D4" w14:textId="77777777" w:rsidR="00C56968" w:rsidRPr="00AB2BF5" w:rsidRDefault="00C56968" w:rsidP="00C56968">
            <w:pPr>
              <w:pStyle w:val="ad"/>
              <w:rPr>
                <w:rFonts w:cs="Times New Roman"/>
              </w:rPr>
            </w:pPr>
            <w:r w:rsidRPr="00AB2BF5">
              <w:rPr>
                <w:rFonts w:cs="Times New Roman"/>
              </w:rPr>
              <w:t>57</w:t>
            </w:r>
          </w:p>
        </w:tc>
        <w:tc>
          <w:tcPr>
            <w:tcW w:w="409" w:type="pct"/>
            <w:tcMar>
              <w:top w:w="0" w:type="dxa"/>
              <w:left w:w="57" w:type="dxa"/>
              <w:bottom w:w="0" w:type="dxa"/>
              <w:right w:w="57" w:type="dxa"/>
            </w:tcMar>
            <w:vAlign w:val="center"/>
          </w:tcPr>
          <w:p w14:paraId="098CBCFF" w14:textId="77777777" w:rsidR="00C56968" w:rsidRPr="00AB2BF5" w:rsidRDefault="00C56968" w:rsidP="00C56968">
            <w:pPr>
              <w:pStyle w:val="ad"/>
              <w:rPr>
                <w:rFonts w:cs="Times New Roman"/>
              </w:rPr>
            </w:pPr>
            <w:r w:rsidRPr="00AB2BF5">
              <w:rPr>
                <w:rFonts w:cs="Times New Roman"/>
              </w:rPr>
              <w:t>55</w:t>
            </w:r>
          </w:p>
        </w:tc>
        <w:tc>
          <w:tcPr>
            <w:tcW w:w="408" w:type="pct"/>
            <w:tcMar>
              <w:top w:w="0" w:type="dxa"/>
              <w:left w:w="57" w:type="dxa"/>
              <w:bottom w:w="0" w:type="dxa"/>
              <w:right w:w="57" w:type="dxa"/>
            </w:tcMar>
            <w:vAlign w:val="center"/>
          </w:tcPr>
          <w:p w14:paraId="773B3F67" w14:textId="77777777" w:rsidR="00C56968" w:rsidRPr="00AB2BF5" w:rsidRDefault="00C56968" w:rsidP="00C56968">
            <w:pPr>
              <w:pStyle w:val="ad"/>
              <w:rPr>
                <w:rFonts w:cs="Times New Roman"/>
              </w:rPr>
            </w:pPr>
            <w:r w:rsidRPr="00AB2BF5">
              <w:rPr>
                <w:rFonts w:cs="Times New Roman"/>
              </w:rPr>
              <w:t>54</w:t>
            </w:r>
          </w:p>
        </w:tc>
        <w:tc>
          <w:tcPr>
            <w:tcW w:w="409" w:type="pct"/>
            <w:tcMar>
              <w:top w:w="0" w:type="dxa"/>
              <w:left w:w="57" w:type="dxa"/>
              <w:bottom w:w="0" w:type="dxa"/>
              <w:right w:w="57" w:type="dxa"/>
            </w:tcMar>
            <w:vAlign w:val="center"/>
          </w:tcPr>
          <w:p w14:paraId="36FC382C" w14:textId="77777777" w:rsidR="00C56968" w:rsidRPr="00AB2BF5" w:rsidRDefault="00C56968" w:rsidP="00C56968">
            <w:pPr>
              <w:pStyle w:val="ad"/>
              <w:rPr>
                <w:rFonts w:cs="Times New Roman"/>
              </w:rPr>
            </w:pPr>
            <w:r w:rsidRPr="00AB2BF5">
              <w:rPr>
                <w:rFonts w:cs="Times New Roman"/>
              </w:rPr>
              <w:t>51</w:t>
            </w:r>
          </w:p>
        </w:tc>
        <w:tc>
          <w:tcPr>
            <w:tcW w:w="368" w:type="pct"/>
            <w:vAlign w:val="center"/>
          </w:tcPr>
          <w:p w14:paraId="0503BD3D" w14:textId="77777777" w:rsidR="00C56968" w:rsidRPr="00AB2BF5" w:rsidRDefault="00C56968" w:rsidP="00C56968">
            <w:pPr>
              <w:pStyle w:val="ad"/>
              <w:rPr>
                <w:rFonts w:cs="Times New Roman"/>
              </w:rPr>
            </w:pPr>
            <w:r w:rsidRPr="00AB2BF5">
              <w:rPr>
                <w:rFonts w:cs="Times New Roman"/>
              </w:rPr>
              <w:t>49</w:t>
            </w:r>
          </w:p>
        </w:tc>
        <w:tc>
          <w:tcPr>
            <w:tcW w:w="401" w:type="pct"/>
            <w:vMerge/>
            <w:vAlign w:val="center"/>
          </w:tcPr>
          <w:p w14:paraId="7B7F8B0C" w14:textId="77777777" w:rsidR="00C56968" w:rsidRPr="00AB2BF5" w:rsidRDefault="00C56968" w:rsidP="00C56968">
            <w:pPr>
              <w:pStyle w:val="ad"/>
              <w:rPr>
                <w:rFonts w:cs="Times New Roman"/>
              </w:rPr>
            </w:pPr>
          </w:p>
        </w:tc>
      </w:tr>
      <w:tr w:rsidR="00C56968" w:rsidRPr="00AB2BF5" w14:paraId="0391E6E1" w14:textId="77777777" w:rsidTr="006C74BE">
        <w:trPr>
          <w:trHeight w:val="397"/>
        </w:trPr>
        <w:tc>
          <w:tcPr>
            <w:tcW w:w="234" w:type="pct"/>
            <w:vAlign w:val="center"/>
          </w:tcPr>
          <w:p w14:paraId="77C162BA" w14:textId="77777777" w:rsidR="00C56968" w:rsidRPr="00AB2BF5" w:rsidRDefault="00C56968" w:rsidP="00C56968">
            <w:pPr>
              <w:pStyle w:val="ad"/>
              <w:rPr>
                <w:rFonts w:cs="Times New Roman"/>
              </w:rPr>
            </w:pPr>
            <w:r w:rsidRPr="00AB2BF5">
              <w:rPr>
                <w:rFonts w:cs="Times New Roman"/>
              </w:rPr>
              <w:t>8</w:t>
            </w:r>
          </w:p>
        </w:tc>
        <w:tc>
          <w:tcPr>
            <w:tcW w:w="881" w:type="pct"/>
            <w:vAlign w:val="center"/>
          </w:tcPr>
          <w:p w14:paraId="50F582D7" w14:textId="77777777" w:rsidR="00C56968" w:rsidRPr="00AB2BF5" w:rsidRDefault="00C56968" w:rsidP="00C56968">
            <w:pPr>
              <w:pStyle w:val="ad"/>
              <w:rPr>
                <w:rFonts w:cs="Times New Roman"/>
              </w:rPr>
            </w:pPr>
            <w:r w:rsidRPr="00AB2BF5">
              <w:rPr>
                <w:rFonts w:cs="Times New Roman"/>
              </w:rPr>
              <w:t>运输卡车</w:t>
            </w:r>
          </w:p>
        </w:tc>
        <w:tc>
          <w:tcPr>
            <w:tcW w:w="298" w:type="pct"/>
            <w:tcMar>
              <w:top w:w="0" w:type="dxa"/>
              <w:left w:w="57" w:type="dxa"/>
              <w:bottom w:w="0" w:type="dxa"/>
              <w:right w:w="57" w:type="dxa"/>
            </w:tcMar>
            <w:vAlign w:val="center"/>
          </w:tcPr>
          <w:p w14:paraId="75A942F3" w14:textId="77777777" w:rsidR="00C56968" w:rsidRPr="00AB2BF5" w:rsidRDefault="00C56968" w:rsidP="00C56968">
            <w:pPr>
              <w:pStyle w:val="ad"/>
              <w:rPr>
                <w:rFonts w:cs="Times New Roman"/>
              </w:rPr>
            </w:pPr>
            <w:r w:rsidRPr="00AB2BF5">
              <w:rPr>
                <w:rFonts w:cs="Times New Roman"/>
              </w:rPr>
              <w:t>61</w:t>
            </w:r>
          </w:p>
        </w:tc>
        <w:tc>
          <w:tcPr>
            <w:tcW w:w="366" w:type="pct"/>
            <w:tcMar>
              <w:top w:w="0" w:type="dxa"/>
              <w:left w:w="57" w:type="dxa"/>
              <w:bottom w:w="0" w:type="dxa"/>
              <w:right w:w="57" w:type="dxa"/>
            </w:tcMar>
            <w:vAlign w:val="center"/>
          </w:tcPr>
          <w:p w14:paraId="797A641A" w14:textId="77777777" w:rsidR="00C56968" w:rsidRPr="00AB2BF5" w:rsidRDefault="00C56968" w:rsidP="00C56968">
            <w:pPr>
              <w:pStyle w:val="ad"/>
              <w:rPr>
                <w:rFonts w:cs="Times New Roman"/>
              </w:rPr>
            </w:pPr>
            <w:r w:rsidRPr="00AB2BF5">
              <w:rPr>
                <w:rFonts w:cs="Times New Roman"/>
              </w:rPr>
              <w:t>58</w:t>
            </w:r>
          </w:p>
        </w:tc>
        <w:tc>
          <w:tcPr>
            <w:tcW w:w="409" w:type="pct"/>
            <w:tcMar>
              <w:top w:w="0" w:type="dxa"/>
              <w:left w:w="57" w:type="dxa"/>
              <w:bottom w:w="0" w:type="dxa"/>
              <w:right w:w="57" w:type="dxa"/>
            </w:tcMar>
            <w:vAlign w:val="center"/>
          </w:tcPr>
          <w:p w14:paraId="675F3526" w14:textId="77777777" w:rsidR="00C56968" w:rsidRPr="00AB2BF5" w:rsidRDefault="00C56968" w:rsidP="00C56968">
            <w:pPr>
              <w:pStyle w:val="ad"/>
              <w:rPr>
                <w:rFonts w:cs="Times New Roman"/>
              </w:rPr>
            </w:pPr>
            <w:r w:rsidRPr="00AB2BF5">
              <w:rPr>
                <w:rFonts w:cs="Times New Roman"/>
              </w:rPr>
              <w:t>53</w:t>
            </w:r>
          </w:p>
        </w:tc>
        <w:tc>
          <w:tcPr>
            <w:tcW w:w="408" w:type="pct"/>
            <w:tcMar>
              <w:top w:w="0" w:type="dxa"/>
              <w:left w:w="57" w:type="dxa"/>
              <w:bottom w:w="0" w:type="dxa"/>
              <w:right w:w="57" w:type="dxa"/>
            </w:tcMar>
            <w:vAlign w:val="center"/>
          </w:tcPr>
          <w:p w14:paraId="4A86EED0" w14:textId="77777777" w:rsidR="00C56968" w:rsidRPr="00AB2BF5" w:rsidRDefault="00C56968" w:rsidP="00C56968">
            <w:pPr>
              <w:pStyle w:val="ad"/>
              <w:rPr>
                <w:rFonts w:cs="Times New Roman"/>
              </w:rPr>
            </w:pPr>
            <w:r w:rsidRPr="00AB2BF5">
              <w:rPr>
                <w:rFonts w:cs="Times New Roman"/>
              </w:rPr>
              <w:t>51</w:t>
            </w:r>
          </w:p>
        </w:tc>
        <w:tc>
          <w:tcPr>
            <w:tcW w:w="409" w:type="pct"/>
            <w:tcMar>
              <w:top w:w="0" w:type="dxa"/>
              <w:left w:w="57" w:type="dxa"/>
              <w:bottom w:w="0" w:type="dxa"/>
              <w:right w:w="57" w:type="dxa"/>
            </w:tcMar>
            <w:vAlign w:val="center"/>
          </w:tcPr>
          <w:p w14:paraId="35846CA4" w14:textId="77777777" w:rsidR="00C56968" w:rsidRPr="00AB2BF5" w:rsidRDefault="00C56968" w:rsidP="00C56968">
            <w:pPr>
              <w:pStyle w:val="ad"/>
              <w:rPr>
                <w:rFonts w:cs="Times New Roman"/>
              </w:rPr>
            </w:pPr>
            <w:r w:rsidRPr="00AB2BF5">
              <w:rPr>
                <w:rFonts w:cs="Times New Roman"/>
              </w:rPr>
              <w:t>47</w:t>
            </w:r>
          </w:p>
        </w:tc>
        <w:tc>
          <w:tcPr>
            <w:tcW w:w="409" w:type="pct"/>
            <w:tcMar>
              <w:top w:w="0" w:type="dxa"/>
              <w:left w:w="57" w:type="dxa"/>
              <w:bottom w:w="0" w:type="dxa"/>
              <w:right w:w="57" w:type="dxa"/>
            </w:tcMar>
            <w:vAlign w:val="center"/>
          </w:tcPr>
          <w:p w14:paraId="3448A991" w14:textId="77777777" w:rsidR="00C56968" w:rsidRPr="00AB2BF5" w:rsidRDefault="00C56968" w:rsidP="00C56968">
            <w:pPr>
              <w:pStyle w:val="ad"/>
              <w:rPr>
                <w:rFonts w:cs="Times New Roman"/>
              </w:rPr>
            </w:pPr>
            <w:r w:rsidRPr="00AB2BF5">
              <w:rPr>
                <w:rFonts w:cs="Times New Roman"/>
              </w:rPr>
              <w:t>45</w:t>
            </w:r>
          </w:p>
        </w:tc>
        <w:tc>
          <w:tcPr>
            <w:tcW w:w="408" w:type="pct"/>
            <w:tcMar>
              <w:top w:w="0" w:type="dxa"/>
              <w:left w:w="57" w:type="dxa"/>
              <w:bottom w:w="0" w:type="dxa"/>
              <w:right w:w="57" w:type="dxa"/>
            </w:tcMar>
            <w:vAlign w:val="center"/>
          </w:tcPr>
          <w:p w14:paraId="629DFF48" w14:textId="77777777" w:rsidR="00C56968" w:rsidRPr="00AB2BF5" w:rsidRDefault="00C56968" w:rsidP="00C56968">
            <w:pPr>
              <w:pStyle w:val="ad"/>
              <w:rPr>
                <w:rFonts w:cs="Times New Roman"/>
              </w:rPr>
            </w:pPr>
            <w:r w:rsidRPr="00AB2BF5">
              <w:rPr>
                <w:rFonts w:cs="Times New Roman"/>
              </w:rPr>
              <w:t>44</w:t>
            </w:r>
          </w:p>
        </w:tc>
        <w:tc>
          <w:tcPr>
            <w:tcW w:w="409" w:type="pct"/>
            <w:tcMar>
              <w:top w:w="0" w:type="dxa"/>
              <w:left w:w="57" w:type="dxa"/>
              <w:bottom w:w="0" w:type="dxa"/>
              <w:right w:w="57" w:type="dxa"/>
            </w:tcMar>
            <w:vAlign w:val="center"/>
          </w:tcPr>
          <w:p w14:paraId="625764AA" w14:textId="77777777" w:rsidR="00C56968" w:rsidRPr="00AB2BF5" w:rsidRDefault="00C56968" w:rsidP="00C56968">
            <w:pPr>
              <w:pStyle w:val="ad"/>
              <w:rPr>
                <w:rFonts w:cs="Times New Roman"/>
              </w:rPr>
            </w:pPr>
            <w:r w:rsidRPr="00AB2BF5">
              <w:rPr>
                <w:rFonts w:cs="Times New Roman"/>
              </w:rPr>
              <w:t>41</w:t>
            </w:r>
          </w:p>
        </w:tc>
        <w:tc>
          <w:tcPr>
            <w:tcW w:w="368" w:type="pct"/>
            <w:vAlign w:val="center"/>
          </w:tcPr>
          <w:p w14:paraId="4DBDC318" w14:textId="77777777" w:rsidR="00C56968" w:rsidRPr="00AB2BF5" w:rsidRDefault="00C56968" w:rsidP="00C56968">
            <w:pPr>
              <w:pStyle w:val="ad"/>
              <w:rPr>
                <w:rFonts w:cs="Times New Roman"/>
              </w:rPr>
            </w:pPr>
            <w:r w:rsidRPr="00AB2BF5">
              <w:rPr>
                <w:rFonts w:cs="Times New Roman"/>
              </w:rPr>
              <w:t>39</w:t>
            </w:r>
          </w:p>
        </w:tc>
        <w:tc>
          <w:tcPr>
            <w:tcW w:w="401" w:type="pct"/>
            <w:vAlign w:val="center"/>
          </w:tcPr>
          <w:p w14:paraId="03F25ACC" w14:textId="77777777" w:rsidR="00C56968" w:rsidRPr="00AB2BF5" w:rsidRDefault="00C56968" w:rsidP="00C56968">
            <w:pPr>
              <w:pStyle w:val="ad"/>
              <w:rPr>
                <w:rFonts w:cs="Times New Roman"/>
              </w:rPr>
            </w:pPr>
            <w:r w:rsidRPr="00AB2BF5">
              <w:rPr>
                <w:rFonts w:cs="Times New Roman"/>
              </w:rPr>
              <w:t>--</w:t>
            </w:r>
          </w:p>
        </w:tc>
      </w:tr>
    </w:tbl>
    <w:p w14:paraId="21F7EFA5" w14:textId="77777777" w:rsidR="00C56968" w:rsidRPr="00AB2BF5" w:rsidRDefault="00C56968" w:rsidP="00421470">
      <w:pPr>
        <w:pStyle w:val="a2"/>
        <w:ind w:firstLine="480"/>
      </w:pPr>
    </w:p>
    <w:p w14:paraId="07FA8E8B" w14:textId="77777777" w:rsidR="00C56968" w:rsidRPr="00AB2BF5" w:rsidRDefault="00C56968" w:rsidP="00421470">
      <w:pPr>
        <w:pStyle w:val="a2"/>
        <w:ind w:firstLine="480"/>
      </w:pPr>
      <w:r w:rsidRPr="00AB2BF5">
        <w:rPr>
          <w:rFonts w:hint="eastAsia"/>
        </w:rPr>
        <w:t>从表</w:t>
      </w:r>
      <w:r w:rsidRPr="00AB2BF5">
        <w:rPr>
          <w:rFonts w:hint="eastAsia"/>
        </w:rPr>
        <w:t>5.1-3</w:t>
      </w:r>
      <w:r w:rsidRPr="00AB2BF5">
        <w:rPr>
          <w:rFonts w:hint="eastAsia"/>
        </w:rPr>
        <w:t>噪声源预测计算结果可以看出，昼间距工地</w:t>
      </w:r>
      <w:r w:rsidRPr="00AB2BF5">
        <w:rPr>
          <w:rFonts w:hint="eastAsia"/>
        </w:rPr>
        <w:t>40</w:t>
      </w:r>
      <w:r w:rsidRPr="00AB2BF5">
        <w:rPr>
          <w:rFonts w:hint="eastAsia"/>
        </w:rPr>
        <w:t>米，夜间</w:t>
      </w:r>
      <w:r w:rsidRPr="00AB2BF5">
        <w:rPr>
          <w:rFonts w:hint="eastAsia"/>
        </w:rPr>
        <w:t>300</w:t>
      </w:r>
      <w:r w:rsidRPr="00AB2BF5">
        <w:rPr>
          <w:rFonts w:hint="eastAsia"/>
        </w:rPr>
        <w:t>米即可满足《建筑施工场界环境噪声排放标准》（</w:t>
      </w:r>
      <w:r w:rsidRPr="00AB2BF5">
        <w:rPr>
          <w:rFonts w:hint="eastAsia"/>
        </w:rPr>
        <w:t>GB12523-2011</w:t>
      </w:r>
      <w:r w:rsidRPr="00AB2BF5">
        <w:rPr>
          <w:rFonts w:hint="eastAsia"/>
        </w:rPr>
        <w:t>）标准要求，在结构施工阶段，由于混凝土振捣器和电锯噪声源产噪声较高，昼间距施工现场</w:t>
      </w:r>
      <w:r w:rsidRPr="00AB2BF5">
        <w:rPr>
          <w:rFonts w:hint="eastAsia"/>
        </w:rPr>
        <w:t>40</w:t>
      </w:r>
      <w:r w:rsidRPr="00AB2BF5">
        <w:rPr>
          <w:rFonts w:hint="eastAsia"/>
        </w:rPr>
        <w:t>米处可达到施工场界噪声限值要求，夜间则需</w:t>
      </w:r>
      <w:r w:rsidRPr="00AB2BF5">
        <w:rPr>
          <w:rFonts w:hint="eastAsia"/>
        </w:rPr>
        <w:t>300</w:t>
      </w:r>
      <w:r w:rsidRPr="00AB2BF5">
        <w:rPr>
          <w:rFonts w:hint="eastAsia"/>
        </w:rPr>
        <w:t>米衰减可达标。本项目噪声经墙体隔声更容易满足标准要求。</w:t>
      </w:r>
    </w:p>
    <w:p w14:paraId="5B01F0F7" w14:textId="66C99F44" w:rsidR="00C56968" w:rsidRPr="00AB2BF5" w:rsidRDefault="00C56968" w:rsidP="00C56968">
      <w:pPr>
        <w:pStyle w:val="4"/>
      </w:pPr>
      <w:r w:rsidRPr="00AB2BF5">
        <w:rPr>
          <w:rFonts w:hint="eastAsia"/>
        </w:rPr>
        <w:t>施工期噪声</w:t>
      </w:r>
      <w:bookmarkStart w:id="53" w:name="_Hlk43802140"/>
      <w:r w:rsidRPr="00AB2BF5">
        <w:rPr>
          <w:rFonts w:hint="eastAsia"/>
        </w:rPr>
        <w:t>污染防治措施及建议</w:t>
      </w:r>
      <w:bookmarkEnd w:id="53"/>
    </w:p>
    <w:p w14:paraId="62AB6D86" w14:textId="77777777" w:rsidR="00C56968" w:rsidRPr="00AB2BF5" w:rsidRDefault="00C56968" w:rsidP="00C56968">
      <w:pPr>
        <w:pStyle w:val="a2"/>
        <w:ind w:firstLine="480"/>
      </w:pPr>
      <w:r w:rsidRPr="00AB2BF5">
        <w:rPr>
          <w:rFonts w:hint="eastAsia"/>
        </w:rPr>
        <w:t>本项目离居民场地较近，为降低施工噪声对周边居民正常生活的影响。评价要求施工期必须采取严格的降噪措施。</w:t>
      </w:r>
    </w:p>
    <w:p w14:paraId="65958E1C" w14:textId="77777777" w:rsidR="00C56968" w:rsidRPr="00AB2BF5" w:rsidRDefault="00C56968" w:rsidP="00C56968">
      <w:pPr>
        <w:pStyle w:val="a2"/>
        <w:ind w:firstLine="480"/>
      </w:pPr>
      <w:r w:rsidRPr="00AB2BF5">
        <w:rPr>
          <w:rFonts w:hint="eastAsia"/>
        </w:rPr>
        <w:t>①从声源上控制噪声排放，建设单位在与施工单位签订合同时，其要求其选用低噪声施工设备进行施工，如以液压机械代替燃油机械，低频振捣器代替高频振捣器等。固定机械设备与挖土、运土机械，如挖土机、推土机等，可以通过排气管消音器和隔离发机振动部件的方法降低噪声。同时在施工过程中施工单位应设专人对设备进行定期保养和维护，并负责对现场技术人员进行培训，严格按操作规范使用各类机械。</w:t>
      </w:r>
    </w:p>
    <w:p w14:paraId="3579BF9C" w14:textId="77777777" w:rsidR="00C56968" w:rsidRPr="00AB2BF5" w:rsidRDefault="00C56968" w:rsidP="00C56968">
      <w:pPr>
        <w:pStyle w:val="a2"/>
        <w:ind w:firstLine="480"/>
      </w:pPr>
      <w:r w:rsidRPr="00AB2BF5">
        <w:rPr>
          <w:rFonts w:hint="eastAsia"/>
        </w:rPr>
        <w:t>②合理布置和安排施工作业，尽量避免多台强噪声施工机械在同一地点同时施工。</w:t>
      </w:r>
    </w:p>
    <w:p w14:paraId="1AB88BAE" w14:textId="77777777" w:rsidR="00C56968" w:rsidRPr="00AB2BF5" w:rsidRDefault="00C56968" w:rsidP="00C56968">
      <w:pPr>
        <w:pStyle w:val="a2"/>
        <w:ind w:firstLine="480"/>
      </w:pPr>
      <w:r w:rsidRPr="00AB2BF5">
        <w:rPr>
          <w:rFonts w:hint="eastAsia"/>
        </w:rPr>
        <w:t>③加强施工管理，合理安排施工时间，严格遵守《建筑施工场界环境噪声排放标准》（</w:t>
      </w:r>
      <w:r w:rsidRPr="00AB2BF5">
        <w:rPr>
          <w:rFonts w:hint="eastAsia"/>
        </w:rPr>
        <w:t>GB 12523-2011</w:t>
      </w:r>
      <w:r w:rsidRPr="00AB2BF5">
        <w:rPr>
          <w:rFonts w:hint="eastAsia"/>
        </w:rPr>
        <w:t>）规定要求，避免在中午（</w:t>
      </w:r>
      <w:r w:rsidRPr="00AB2BF5">
        <w:rPr>
          <w:rFonts w:hint="eastAsia"/>
        </w:rPr>
        <w:t>12:00-14:00</w:t>
      </w:r>
      <w:r w:rsidRPr="00AB2BF5">
        <w:rPr>
          <w:rFonts w:hint="eastAsia"/>
        </w:rPr>
        <w:t>）和夜间（</w:t>
      </w:r>
      <w:r w:rsidRPr="00AB2BF5">
        <w:rPr>
          <w:rFonts w:hint="eastAsia"/>
        </w:rPr>
        <w:t>22:00-</w:t>
      </w:r>
      <w:r w:rsidRPr="00AB2BF5">
        <w:rPr>
          <w:rFonts w:hint="eastAsia"/>
        </w:rPr>
        <w:t>次日</w:t>
      </w:r>
      <w:r w:rsidRPr="00AB2BF5">
        <w:rPr>
          <w:rFonts w:hint="eastAsia"/>
        </w:rPr>
        <w:t>6:00</w:t>
      </w:r>
      <w:r w:rsidRPr="00AB2BF5">
        <w:rPr>
          <w:rFonts w:hint="eastAsia"/>
        </w:rPr>
        <w:t>）施工，尽量避免大量高噪声设备同时施工，如确因工程施工需要，需向生态环境主管部门经申请夜间施工许可证，批准后方可实施，并需告知附近居民，尽量做到施工建设时噪声对影响区公众的不利影响降至最小。另外，施工过程中业主应充分协调好与周边居民的关系，取得其谅解，确保不发生环境纠纷。</w:t>
      </w:r>
    </w:p>
    <w:p w14:paraId="34D35B0B" w14:textId="77777777" w:rsidR="00C56968" w:rsidRPr="00AB2BF5" w:rsidRDefault="00C56968" w:rsidP="00C56968">
      <w:pPr>
        <w:pStyle w:val="a2"/>
        <w:ind w:firstLine="480"/>
      </w:pPr>
      <w:r w:rsidRPr="00AB2BF5">
        <w:rPr>
          <w:rFonts w:hint="eastAsia"/>
        </w:rPr>
        <w:t>④对各施工环节中噪声较为突出且又难以对声源进行降噪的设备装置，应采取临时围障措施，必要时使用移动式施工隔声屏，使施工机械在隔声屏包围区域内施工，以此达到降噪效果。</w:t>
      </w:r>
    </w:p>
    <w:p w14:paraId="21640659" w14:textId="2B587DC1" w:rsidR="00C56968" w:rsidRPr="00AB2BF5" w:rsidRDefault="00C56968" w:rsidP="00C56968">
      <w:pPr>
        <w:pStyle w:val="a2"/>
        <w:ind w:firstLine="480"/>
      </w:pPr>
      <w:r w:rsidRPr="00AB2BF5">
        <w:rPr>
          <w:rFonts w:hint="eastAsia"/>
        </w:rPr>
        <w:t>通过采取上述措施，可在一定程度上降低施工期噪声对周边环境的影响。</w:t>
      </w:r>
    </w:p>
    <w:p w14:paraId="530FD9FC" w14:textId="628B5799" w:rsidR="00C56968" w:rsidRPr="00AB2BF5" w:rsidRDefault="00C56968" w:rsidP="00C56968">
      <w:pPr>
        <w:pStyle w:val="3"/>
      </w:pPr>
      <w:r w:rsidRPr="00AB2BF5">
        <w:rPr>
          <w:rFonts w:hint="eastAsia"/>
        </w:rPr>
        <w:lastRenderedPageBreak/>
        <w:t>施工期固体废物环境影响分析</w:t>
      </w:r>
    </w:p>
    <w:p w14:paraId="732B02A6" w14:textId="15A4E951" w:rsidR="00C56968" w:rsidRPr="00AB2BF5" w:rsidRDefault="00C56968" w:rsidP="00C56968">
      <w:pPr>
        <w:pStyle w:val="4"/>
      </w:pPr>
      <w:r w:rsidRPr="00AB2BF5">
        <w:t>施工期固体废物影响分析</w:t>
      </w:r>
    </w:p>
    <w:p w14:paraId="48C461D3" w14:textId="26FEA836" w:rsidR="00C56968" w:rsidRPr="00AB2BF5" w:rsidRDefault="00C56968" w:rsidP="00C56968">
      <w:pPr>
        <w:pStyle w:val="a2"/>
        <w:ind w:firstLine="480"/>
      </w:pPr>
      <w:r w:rsidRPr="00AB2BF5">
        <w:rPr>
          <w:rFonts w:hint="eastAsia"/>
        </w:rPr>
        <w:t>项目施工期产生的固废主要为钢铁废边角料和施工人员生活垃圾。建筑废砂土送指定地点；挖沉淀池的土方可用于制砖；施工人员利用厂区现有住宿条件，产的生活垃圾集中堆放并定期清理，不会对周围环境产生明显影响。</w:t>
      </w:r>
    </w:p>
    <w:p w14:paraId="0409DFBC" w14:textId="53D1A077" w:rsidR="00C56968" w:rsidRPr="00AB2BF5" w:rsidRDefault="00C56968" w:rsidP="00C56968">
      <w:pPr>
        <w:pStyle w:val="4"/>
      </w:pPr>
      <w:r w:rsidRPr="00AB2BF5">
        <w:t>施工期固体废物</w:t>
      </w:r>
      <w:r w:rsidRPr="00AB2BF5">
        <w:rPr>
          <w:rFonts w:hint="eastAsia"/>
        </w:rPr>
        <w:t>污染防治措施及建议</w:t>
      </w:r>
    </w:p>
    <w:p w14:paraId="3C5AEC96" w14:textId="77777777" w:rsidR="00C56968" w:rsidRPr="00AB2BF5" w:rsidRDefault="00C56968" w:rsidP="00C56968">
      <w:pPr>
        <w:pStyle w:val="a2"/>
        <w:ind w:firstLine="480"/>
      </w:pPr>
      <w:r w:rsidRPr="00AB2BF5">
        <w:rPr>
          <w:rFonts w:hint="eastAsia"/>
        </w:rPr>
        <w:t>①</w:t>
      </w:r>
      <w:r w:rsidRPr="00AB2BF5">
        <w:rPr>
          <w:rFonts w:hint="eastAsia"/>
        </w:rPr>
        <w:t xml:space="preserve"> </w:t>
      </w:r>
      <w:r w:rsidRPr="00AB2BF5">
        <w:rPr>
          <w:rFonts w:hint="eastAsia"/>
        </w:rPr>
        <w:t>在施工过程中施工弃土用于制砖；</w:t>
      </w:r>
    </w:p>
    <w:p w14:paraId="073302EC" w14:textId="77777777" w:rsidR="00C56968" w:rsidRPr="00AB2BF5" w:rsidRDefault="00C56968" w:rsidP="00C56968">
      <w:pPr>
        <w:pStyle w:val="a2"/>
        <w:ind w:firstLine="480"/>
      </w:pPr>
      <w:r w:rsidRPr="00AB2BF5">
        <w:rPr>
          <w:rFonts w:hint="eastAsia"/>
        </w:rPr>
        <w:t>②</w:t>
      </w:r>
      <w:r w:rsidRPr="00AB2BF5">
        <w:rPr>
          <w:rFonts w:hint="eastAsia"/>
        </w:rPr>
        <w:t xml:space="preserve"> </w:t>
      </w:r>
      <w:r w:rsidRPr="00AB2BF5">
        <w:rPr>
          <w:rFonts w:hint="eastAsia"/>
        </w:rPr>
        <w:t>在施工中应做到规范施工，文明施工，规范运输，施工场地应保持整洁卫生，渣土、弃土要及时清理，及时运走；</w:t>
      </w:r>
    </w:p>
    <w:p w14:paraId="4B03D5B3" w14:textId="77777777" w:rsidR="00C56968" w:rsidRPr="00AB2BF5" w:rsidRDefault="00C56968" w:rsidP="00C56968">
      <w:pPr>
        <w:pStyle w:val="a2"/>
        <w:ind w:firstLine="480"/>
      </w:pPr>
      <w:r w:rsidRPr="00AB2BF5">
        <w:rPr>
          <w:rFonts w:hint="eastAsia"/>
        </w:rPr>
        <w:t>③</w:t>
      </w:r>
      <w:r w:rsidRPr="00AB2BF5">
        <w:rPr>
          <w:rFonts w:hint="eastAsia"/>
        </w:rPr>
        <w:t xml:space="preserve"> </w:t>
      </w:r>
      <w:r w:rsidRPr="00AB2BF5">
        <w:rPr>
          <w:rFonts w:hint="eastAsia"/>
        </w:rPr>
        <w:t>对建筑废砂土临时堆放场应采取覆盖措施，避免产生水土流失。</w:t>
      </w:r>
    </w:p>
    <w:p w14:paraId="6D2A162E" w14:textId="77777777" w:rsidR="00C56968" w:rsidRPr="00AB2BF5" w:rsidRDefault="00C56968" w:rsidP="00C56968">
      <w:pPr>
        <w:pStyle w:val="a2"/>
        <w:ind w:firstLine="480"/>
      </w:pPr>
      <w:r w:rsidRPr="00AB2BF5">
        <w:rPr>
          <w:rFonts w:hint="eastAsia"/>
        </w:rPr>
        <w:t>④</w:t>
      </w:r>
      <w:r w:rsidRPr="00AB2BF5">
        <w:rPr>
          <w:rFonts w:hint="eastAsia"/>
        </w:rPr>
        <w:t xml:space="preserve"> </w:t>
      </w:r>
      <w:r w:rsidRPr="00AB2BF5">
        <w:rPr>
          <w:rFonts w:hint="eastAsia"/>
        </w:rPr>
        <w:t>主体工程开挖产生的少量土方集中临时堆放于原料棚，用于项目制砖。</w:t>
      </w:r>
    </w:p>
    <w:p w14:paraId="02A1E0F8" w14:textId="77777777" w:rsidR="00C56968" w:rsidRPr="00AB2BF5" w:rsidRDefault="00C56968" w:rsidP="00C56968">
      <w:pPr>
        <w:pStyle w:val="a2"/>
        <w:ind w:firstLine="480"/>
      </w:pPr>
      <w:r w:rsidRPr="00AB2BF5">
        <w:rPr>
          <w:rFonts w:hint="eastAsia"/>
        </w:rPr>
        <w:t>⑤</w:t>
      </w:r>
      <w:r w:rsidRPr="00AB2BF5">
        <w:rPr>
          <w:rFonts w:hint="eastAsia"/>
        </w:rPr>
        <w:t xml:space="preserve"> </w:t>
      </w:r>
      <w:r w:rsidRPr="00AB2BF5">
        <w:rPr>
          <w:rFonts w:hint="eastAsia"/>
        </w:rPr>
        <w:t>施工过程中产生的生活垃圾和装修固废应定点存放、及时收集，回收可利用物质，减量化、资源化后，委托环卫部门清送处置。</w:t>
      </w:r>
    </w:p>
    <w:p w14:paraId="139C1527" w14:textId="1740401F" w:rsidR="00C56968" w:rsidRPr="00AB2BF5" w:rsidRDefault="00C56968" w:rsidP="00C56968">
      <w:pPr>
        <w:pStyle w:val="a2"/>
        <w:ind w:firstLine="480"/>
      </w:pPr>
      <w:r w:rsidRPr="00AB2BF5">
        <w:rPr>
          <w:rFonts w:hint="eastAsia"/>
        </w:rPr>
        <w:t>通过采取上述措施，可在一定程度上降低施工期固体废物对周边环境的影响。</w:t>
      </w:r>
    </w:p>
    <w:p w14:paraId="6C3352C0" w14:textId="77777777" w:rsidR="001763CC" w:rsidRPr="00AB2BF5" w:rsidRDefault="001763CC" w:rsidP="001763CC">
      <w:pPr>
        <w:pStyle w:val="2"/>
        <w:rPr>
          <w:rFonts w:cs="Times New Roman"/>
        </w:rPr>
      </w:pPr>
      <w:bookmarkStart w:id="54" w:name="_Toc150440933"/>
      <w:r w:rsidRPr="00AB2BF5">
        <w:rPr>
          <w:rFonts w:cs="Times New Roman"/>
        </w:rPr>
        <w:t>营运期环境影响预测与评价</w:t>
      </w:r>
      <w:bookmarkEnd w:id="54"/>
    </w:p>
    <w:p w14:paraId="34007929" w14:textId="77024256" w:rsidR="006431E3" w:rsidRPr="00AB2BF5" w:rsidRDefault="006431E3" w:rsidP="006431E3">
      <w:pPr>
        <w:pStyle w:val="3"/>
      </w:pPr>
      <w:bookmarkStart w:id="55" w:name="_Toc483401423"/>
      <w:bookmarkStart w:id="56" w:name="_Toc483402030"/>
      <w:r w:rsidRPr="00AB2BF5">
        <w:rPr>
          <w:rFonts w:hint="eastAsia"/>
        </w:rPr>
        <w:t>大气环境影响预测与评价</w:t>
      </w:r>
      <w:bookmarkEnd w:id="55"/>
      <w:bookmarkEnd w:id="56"/>
    </w:p>
    <w:p w14:paraId="401DBE17" w14:textId="0AADA623" w:rsidR="006431E3" w:rsidRPr="003D5DA8" w:rsidRDefault="006431E3" w:rsidP="006431E3">
      <w:pPr>
        <w:pStyle w:val="4"/>
        <w:rPr>
          <w:u w:val="single"/>
        </w:rPr>
      </w:pPr>
      <w:r w:rsidRPr="003D5DA8">
        <w:rPr>
          <w:rFonts w:hint="eastAsia"/>
          <w:u w:val="single"/>
        </w:rPr>
        <w:t>预测模式及参数选择</w:t>
      </w:r>
    </w:p>
    <w:p w14:paraId="491CDEAD" w14:textId="77777777" w:rsidR="006431E3" w:rsidRPr="003D5DA8" w:rsidRDefault="006431E3" w:rsidP="006431E3">
      <w:pPr>
        <w:pStyle w:val="a2"/>
        <w:ind w:firstLine="480"/>
        <w:rPr>
          <w:u w:val="single"/>
        </w:rPr>
      </w:pPr>
      <w:r w:rsidRPr="003D5DA8">
        <w:rPr>
          <w:rFonts w:hint="eastAsia"/>
          <w:u w:val="single"/>
        </w:rPr>
        <w:t>本次大气环境影响预测采用《环境影响评价技术导则—大气环境》（</w:t>
      </w:r>
      <w:r w:rsidRPr="003D5DA8">
        <w:rPr>
          <w:rFonts w:hint="eastAsia"/>
          <w:u w:val="single"/>
        </w:rPr>
        <w:t>HJ2.2-2018</w:t>
      </w:r>
      <w:r w:rsidRPr="003D5DA8">
        <w:rPr>
          <w:rFonts w:hint="eastAsia"/>
          <w:u w:val="single"/>
        </w:rPr>
        <w:t>）推荐模式清单中的</w:t>
      </w:r>
      <w:r w:rsidRPr="003D5DA8">
        <w:rPr>
          <w:rFonts w:hint="eastAsia"/>
          <w:u w:val="single"/>
        </w:rPr>
        <w:t>AERSCREEN</w:t>
      </w:r>
      <w:r w:rsidRPr="003D5DA8">
        <w:rPr>
          <w:rFonts w:hint="eastAsia"/>
          <w:u w:val="single"/>
        </w:rPr>
        <w:t>模型进行预测，计算各预测因子最大落地地面浓度值。</w:t>
      </w:r>
    </w:p>
    <w:p w14:paraId="346C4804" w14:textId="7397772C" w:rsidR="006431E3" w:rsidRPr="003D5DA8" w:rsidRDefault="006431E3" w:rsidP="006431E3">
      <w:pPr>
        <w:pStyle w:val="a2"/>
        <w:ind w:firstLine="480"/>
        <w:rPr>
          <w:u w:val="single"/>
        </w:rPr>
      </w:pPr>
      <w:r w:rsidRPr="003D5DA8">
        <w:rPr>
          <w:rFonts w:hint="eastAsia"/>
          <w:u w:val="single"/>
        </w:rPr>
        <w:t>根据项目所在地环境特点，项目估算模型参数详见下表：</w:t>
      </w:r>
    </w:p>
    <w:p w14:paraId="38C8BBE8" w14:textId="77777777" w:rsidR="006431E3" w:rsidRPr="003D5DA8" w:rsidRDefault="006431E3" w:rsidP="006431E3">
      <w:pPr>
        <w:pStyle w:val="ab"/>
        <w:rPr>
          <w:u w:val="single"/>
        </w:rPr>
      </w:pPr>
      <w:r w:rsidRPr="003D5DA8">
        <w:rPr>
          <w:rFonts w:hint="eastAsia"/>
          <w:u w:val="single"/>
        </w:rPr>
        <w:t>表</w:t>
      </w:r>
      <w:r w:rsidRPr="003D5DA8">
        <w:rPr>
          <w:u w:val="single"/>
        </w:rPr>
        <w:t xml:space="preserve">5.2-1    </w:t>
      </w:r>
      <w:r w:rsidRPr="003D5DA8">
        <w:rPr>
          <w:rFonts w:hint="eastAsia"/>
          <w:u w:val="single"/>
        </w:rPr>
        <w:t>本项目估算模型参数表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702"/>
        <w:gridCol w:w="3106"/>
        <w:gridCol w:w="3139"/>
      </w:tblGrid>
      <w:tr w:rsidR="006431E3" w:rsidRPr="003D5DA8" w14:paraId="2B4BF90F" w14:textId="77777777" w:rsidTr="006C74BE">
        <w:trPr>
          <w:trHeight w:val="397"/>
          <w:jc w:val="center"/>
        </w:trPr>
        <w:tc>
          <w:tcPr>
            <w:tcW w:w="3246" w:type="pct"/>
            <w:gridSpan w:val="2"/>
            <w:tcBorders>
              <w:top w:val="single" w:sz="4" w:space="0" w:color="000000"/>
              <w:left w:val="single" w:sz="4" w:space="0" w:color="000000"/>
              <w:bottom w:val="single" w:sz="4" w:space="0" w:color="000000"/>
              <w:right w:val="single" w:sz="4" w:space="0" w:color="000000"/>
            </w:tcBorders>
            <w:vAlign w:val="center"/>
          </w:tcPr>
          <w:p w14:paraId="49C9A8D0" w14:textId="77777777" w:rsidR="006431E3" w:rsidRPr="003D5DA8" w:rsidRDefault="006431E3" w:rsidP="006431E3">
            <w:pPr>
              <w:pStyle w:val="ad"/>
              <w:rPr>
                <w:rFonts w:cs="Times New Roman"/>
                <w:u w:val="single"/>
              </w:rPr>
            </w:pPr>
            <w:r w:rsidRPr="003D5DA8">
              <w:rPr>
                <w:rFonts w:cs="Times New Roman" w:hint="eastAsia"/>
                <w:u w:val="single"/>
              </w:rPr>
              <w:t>参数</w:t>
            </w:r>
          </w:p>
        </w:tc>
        <w:tc>
          <w:tcPr>
            <w:tcW w:w="1754" w:type="pct"/>
            <w:tcBorders>
              <w:top w:val="single" w:sz="4" w:space="0" w:color="000000"/>
              <w:left w:val="single" w:sz="4" w:space="0" w:color="000000"/>
              <w:bottom w:val="single" w:sz="4" w:space="0" w:color="000000"/>
              <w:right w:val="single" w:sz="4" w:space="0" w:color="000000"/>
            </w:tcBorders>
            <w:vAlign w:val="center"/>
          </w:tcPr>
          <w:p w14:paraId="585E0E00" w14:textId="77777777" w:rsidR="006431E3" w:rsidRPr="003D5DA8" w:rsidRDefault="006431E3" w:rsidP="006431E3">
            <w:pPr>
              <w:pStyle w:val="ad"/>
              <w:rPr>
                <w:rFonts w:cs="Times New Roman"/>
                <w:u w:val="single"/>
              </w:rPr>
            </w:pPr>
            <w:r w:rsidRPr="003D5DA8">
              <w:rPr>
                <w:rFonts w:cs="Times New Roman" w:hint="eastAsia"/>
                <w:u w:val="single"/>
              </w:rPr>
              <w:t>取值</w:t>
            </w:r>
          </w:p>
        </w:tc>
      </w:tr>
      <w:tr w:rsidR="006431E3" w:rsidRPr="003D5DA8" w14:paraId="447A189D" w14:textId="77777777" w:rsidTr="006C74BE">
        <w:trPr>
          <w:trHeight w:val="397"/>
          <w:jc w:val="center"/>
        </w:trPr>
        <w:tc>
          <w:tcPr>
            <w:tcW w:w="1510" w:type="pct"/>
            <w:vMerge w:val="restart"/>
            <w:tcBorders>
              <w:top w:val="single" w:sz="4" w:space="0" w:color="000000"/>
              <w:left w:val="single" w:sz="4" w:space="0" w:color="000000"/>
              <w:bottom w:val="single" w:sz="4" w:space="0" w:color="000000"/>
              <w:right w:val="single" w:sz="4" w:space="0" w:color="000000"/>
            </w:tcBorders>
            <w:vAlign w:val="center"/>
          </w:tcPr>
          <w:p w14:paraId="1C9E6CDF" w14:textId="77777777" w:rsidR="006431E3" w:rsidRPr="003D5DA8" w:rsidRDefault="006431E3" w:rsidP="006431E3">
            <w:pPr>
              <w:pStyle w:val="ad"/>
              <w:rPr>
                <w:rFonts w:cs="Times New Roman"/>
                <w:u w:val="single"/>
              </w:rPr>
            </w:pPr>
            <w:r w:rsidRPr="003D5DA8">
              <w:rPr>
                <w:rFonts w:cs="Times New Roman" w:hint="eastAsia"/>
                <w:u w:val="single"/>
              </w:rPr>
              <w:t>城市</w:t>
            </w:r>
            <w:r w:rsidRPr="003D5DA8">
              <w:rPr>
                <w:rFonts w:cs="Times New Roman"/>
                <w:u w:val="single"/>
              </w:rPr>
              <w:t>/</w:t>
            </w:r>
            <w:r w:rsidRPr="003D5DA8">
              <w:rPr>
                <w:rFonts w:cs="Times New Roman" w:hint="eastAsia"/>
                <w:u w:val="single"/>
              </w:rPr>
              <w:t>农村选项</w:t>
            </w:r>
          </w:p>
        </w:tc>
        <w:tc>
          <w:tcPr>
            <w:tcW w:w="1736" w:type="pct"/>
            <w:tcBorders>
              <w:top w:val="single" w:sz="4" w:space="0" w:color="000000"/>
              <w:left w:val="single" w:sz="4" w:space="0" w:color="000000"/>
              <w:bottom w:val="single" w:sz="4" w:space="0" w:color="000000"/>
              <w:right w:val="single" w:sz="4" w:space="0" w:color="000000"/>
            </w:tcBorders>
            <w:vAlign w:val="center"/>
          </w:tcPr>
          <w:p w14:paraId="04C3783D" w14:textId="77777777" w:rsidR="006431E3" w:rsidRPr="003D5DA8" w:rsidRDefault="006431E3" w:rsidP="006431E3">
            <w:pPr>
              <w:pStyle w:val="ad"/>
              <w:rPr>
                <w:rFonts w:cs="Times New Roman"/>
                <w:u w:val="single"/>
              </w:rPr>
            </w:pPr>
            <w:r w:rsidRPr="003D5DA8">
              <w:rPr>
                <w:rFonts w:cs="Times New Roman" w:hint="eastAsia"/>
                <w:u w:val="single"/>
              </w:rPr>
              <w:t>城市</w:t>
            </w:r>
            <w:r w:rsidRPr="003D5DA8">
              <w:rPr>
                <w:rFonts w:cs="Times New Roman"/>
                <w:u w:val="single"/>
              </w:rPr>
              <w:t>/</w:t>
            </w:r>
            <w:r w:rsidRPr="003D5DA8">
              <w:rPr>
                <w:rFonts w:cs="Times New Roman" w:hint="eastAsia"/>
                <w:u w:val="single"/>
              </w:rPr>
              <w:t>农村</w:t>
            </w:r>
          </w:p>
        </w:tc>
        <w:tc>
          <w:tcPr>
            <w:tcW w:w="1754" w:type="pct"/>
            <w:tcBorders>
              <w:top w:val="single" w:sz="4" w:space="0" w:color="000000"/>
              <w:left w:val="single" w:sz="4" w:space="0" w:color="000000"/>
              <w:bottom w:val="single" w:sz="4" w:space="0" w:color="000000"/>
              <w:right w:val="single" w:sz="4" w:space="0" w:color="000000"/>
            </w:tcBorders>
            <w:vAlign w:val="center"/>
          </w:tcPr>
          <w:p w14:paraId="59E86BBD" w14:textId="77777777" w:rsidR="006431E3" w:rsidRPr="003D5DA8" w:rsidRDefault="006431E3" w:rsidP="006431E3">
            <w:pPr>
              <w:pStyle w:val="ad"/>
              <w:rPr>
                <w:rFonts w:cs="Times New Roman"/>
                <w:u w:val="single"/>
              </w:rPr>
            </w:pPr>
            <w:r w:rsidRPr="003D5DA8">
              <w:rPr>
                <w:rFonts w:cs="Times New Roman" w:hint="eastAsia"/>
                <w:u w:val="single"/>
              </w:rPr>
              <w:t>农村</w:t>
            </w:r>
          </w:p>
        </w:tc>
      </w:tr>
      <w:tr w:rsidR="006431E3" w:rsidRPr="003D5DA8" w14:paraId="5A8B6BC5" w14:textId="77777777" w:rsidTr="006C74BE">
        <w:trPr>
          <w:trHeight w:val="397"/>
          <w:jc w:val="center"/>
        </w:trPr>
        <w:tc>
          <w:tcPr>
            <w:tcW w:w="1510" w:type="pct"/>
            <w:vMerge/>
            <w:tcBorders>
              <w:top w:val="single" w:sz="4" w:space="0" w:color="000000"/>
              <w:left w:val="single" w:sz="4" w:space="0" w:color="000000"/>
              <w:bottom w:val="single" w:sz="4" w:space="0" w:color="000000"/>
              <w:right w:val="single" w:sz="4" w:space="0" w:color="000000"/>
            </w:tcBorders>
            <w:vAlign w:val="center"/>
          </w:tcPr>
          <w:p w14:paraId="1B0F088B" w14:textId="77777777" w:rsidR="006431E3" w:rsidRPr="003D5DA8" w:rsidRDefault="006431E3" w:rsidP="006431E3">
            <w:pPr>
              <w:pStyle w:val="ad"/>
              <w:rPr>
                <w:rFonts w:cs="Times New Roman"/>
                <w:u w:val="single"/>
              </w:rPr>
            </w:pPr>
          </w:p>
        </w:tc>
        <w:tc>
          <w:tcPr>
            <w:tcW w:w="1736" w:type="pct"/>
            <w:tcBorders>
              <w:top w:val="single" w:sz="4" w:space="0" w:color="000000"/>
              <w:left w:val="single" w:sz="4" w:space="0" w:color="000000"/>
              <w:bottom w:val="single" w:sz="4" w:space="0" w:color="000000"/>
              <w:right w:val="single" w:sz="4" w:space="0" w:color="000000"/>
            </w:tcBorders>
            <w:vAlign w:val="center"/>
          </w:tcPr>
          <w:p w14:paraId="2AC7773E" w14:textId="77777777" w:rsidR="006431E3" w:rsidRPr="003D5DA8" w:rsidRDefault="006431E3" w:rsidP="006431E3">
            <w:pPr>
              <w:pStyle w:val="ad"/>
              <w:rPr>
                <w:rFonts w:cs="Times New Roman"/>
                <w:u w:val="single"/>
              </w:rPr>
            </w:pPr>
            <w:r w:rsidRPr="003D5DA8">
              <w:rPr>
                <w:rFonts w:cs="Times New Roman" w:hint="eastAsia"/>
                <w:u w:val="single"/>
              </w:rPr>
              <w:t>人口数（城市选项时）</w:t>
            </w:r>
          </w:p>
        </w:tc>
        <w:tc>
          <w:tcPr>
            <w:tcW w:w="1754" w:type="pct"/>
            <w:tcBorders>
              <w:top w:val="single" w:sz="4" w:space="0" w:color="000000"/>
              <w:left w:val="single" w:sz="4" w:space="0" w:color="000000"/>
              <w:bottom w:val="single" w:sz="4" w:space="0" w:color="000000"/>
              <w:right w:val="single" w:sz="4" w:space="0" w:color="000000"/>
            </w:tcBorders>
            <w:vAlign w:val="center"/>
          </w:tcPr>
          <w:p w14:paraId="41364896" w14:textId="77777777" w:rsidR="006431E3" w:rsidRPr="003D5DA8" w:rsidRDefault="006431E3" w:rsidP="006431E3">
            <w:pPr>
              <w:pStyle w:val="ad"/>
              <w:rPr>
                <w:rFonts w:cs="Times New Roman"/>
                <w:u w:val="single"/>
              </w:rPr>
            </w:pPr>
            <w:r w:rsidRPr="003D5DA8">
              <w:rPr>
                <w:rFonts w:cs="Times New Roman"/>
                <w:u w:val="single"/>
              </w:rPr>
              <w:t>——</w:t>
            </w:r>
          </w:p>
        </w:tc>
      </w:tr>
      <w:tr w:rsidR="006431E3" w:rsidRPr="003D5DA8" w14:paraId="3136D473" w14:textId="77777777" w:rsidTr="006C74BE">
        <w:trPr>
          <w:trHeight w:val="397"/>
          <w:jc w:val="center"/>
        </w:trPr>
        <w:tc>
          <w:tcPr>
            <w:tcW w:w="3246" w:type="pct"/>
            <w:gridSpan w:val="2"/>
            <w:tcBorders>
              <w:top w:val="single" w:sz="4" w:space="0" w:color="000000"/>
              <w:left w:val="single" w:sz="4" w:space="0" w:color="000000"/>
              <w:bottom w:val="single" w:sz="4" w:space="0" w:color="000000"/>
              <w:right w:val="single" w:sz="4" w:space="0" w:color="000000"/>
            </w:tcBorders>
            <w:vAlign w:val="center"/>
          </w:tcPr>
          <w:p w14:paraId="31B25722" w14:textId="77777777" w:rsidR="006431E3" w:rsidRPr="003D5DA8" w:rsidRDefault="006431E3" w:rsidP="006431E3">
            <w:pPr>
              <w:pStyle w:val="ad"/>
              <w:rPr>
                <w:rFonts w:cs="Times New Roman"/>
                <w:u w:val="single"/>
              </w:rPr>
            </w:pPr>
            <w:r w:rsidRPr="003D5DA8">
              <w:rPr>
                <w:rFonts w:cs="Times New Roman" w:hint="eastAsia"/>
                <w:u w:val="single"/>
              </w:rPr>
              <w:t>最高环境温度</w:t>
            </w:r>
            <w:r w:rsidRPr="003D5DA8">
              <w:rPr>
                <w:rFonts w:cs="Times New Roman"/>
                <w:u w:val="single"/>
              </w:rPr>
              <w:t>/</w:t>
            </w:r>
            <w:r w:rsidRPr="003D5DA8">
              <w:rPr>
                <w:rFonts w:cs="Times New Roman" w:hint="eastAsia"/>
                <w:u w:val="single"/>
              </w:rPr>
              <w:t>℃</w:t>
            </w:r>
          </w:p>
        </w:tc>
        <w:tc>
          <w:tcPr>
            <w:tcW w:w="1754" w:type="pct"/>
            <w:tcBorders>
              <w:top w:val="single" w:sz="4" w:space="0" w:color="000000"/>
              <w:left w:val="single" w:sz="4" w:space="0" w:color="000000"/>
              <w:bottom w:val="single" w:sz="4" w:space="0" w:color="000000"/>
              <w:right w:val="single" w:sz="4" w:space="0" w:color="000000"/>
            </w:tcBorders>
            <w:vAlign w:val="center"/>
          </w:tcPr>
          <w:p w14:paraId="21C582C7" w14:textId="64D6D235" w:rsidR="006431E3" w:rsidRPr="003D5DA8" w:rsidRDefault="006431E3" w:rsidP="006431E3">
            <w:pPr>
              <w:pStyle w:val="ad"/>
              <w:rPr>
                <w:rFonts w:cs="Times New Roman"/>
                <w:u w:val="single"/>
              </w:rPr>
            </w:pPr>
            <w:r w:rsidRPr="003D5DA8">
              <w:rPr>
                <w:rFonts w:cs="Times New Roman"/>
                <w:u w:val="single"/>
              </w:rPr>
              <w:t>40.</w:t>
            </w:r>
            <w:r w:rsidR="002B501D" w:rsidRPr="003D5DA8">
              <w:rPr>
                <w:rFonts w:cs="Times New Roman"/>
                <w:u w:val="single"/>
              </w:rPr>
              <w:t>8</w:t>
            </w:r>
            <w:r w:rsidRPr="003D5DA8">
              <w:rPr>
                <w:rFonts w:cs="Times New Roman" w:hint="eastAsia"/>
                <w:u w:val="single"/>
              </w:rPr>
              <w:t>℃</w:t>
            </w:r>
          </w:p>
        </w:tc>
      </w:tr>
      <w:tr w:rsidR="006431E3" w:rsidRPr="003D5DA8" w14:paraId="6BB65A69" w14:textId="77777777" w:rsidTr="006C74BE">
        <w:trPr>
          <w:trHeight w:val="397"/>
          <w:jc w:val="center"/>
        </w:trPr>
        <w:tc>
          <w:tcPr>
            <w:tcW w:w="3246" w:type="pct"/>
            <w:gridSpan w:val="2"/>
            <w:tcBorders>
              <w:top w:val="single" w:sz="4" w:space="0" w:color="000000"/>
              <w:left w:val="single" w:sz="4" w:space="0" w:color="000000"/>
              <w:bottom w:val="single" w:sz="4" w:space="0" w:color="000000"/>
              <w:right w:val="single" w:sz="4" w:space="0" w:color="000000"/>
            </w:tcBorders>
            <w:vAlign w:val="center"/>
          </w:tcPr>
          <w:p w14:paraId="1F81168C" w14:textId="77777777" w:rsidR="006431E3" w:rsidRPr="003D5DA8" w:rsidRDefault="006431E3" w:rsidP="006431E3">
            <w:pPr>
              <w:pStyle w:val="ad"/>
              <w:rPr>
                <w:rFonts w:cs="Times New Roman"/>
                <w:u w:val="single"/>
              </w:rPr>
            </w:pPr>
            <w:r w:rsidRPr="003D5DA8">
              <w:rPr>
                <w:rFonts w:cs="Times New Roman" w:hint="eastAsia"/>
                <w:u w:val="single"/>
              </w:rPr>
              <w:t>最低环境温度</w:t>
            </w:r>
            <w:r w:rsidRPr="003D5DA8">
              <w:rPr>
                <w:rFonts w:cs="Times New Roman"/>
                <w:u w:val="single"/>
              </w:rPr>
              <w:t>/</w:t>
            </w:r>
            <w:r w:rsidRPr="003D5DA8">
              <w:rPr>
                <w:rFonts w:cs="Times New Roman" w:hint="eastAsia"/>
                <w:u w:val="single"/>
              </w:rPr>
              <w:t>℃</w:t>
            </w:r>
          </w:p>
        </w:tc>
        <w:tc>
          <w:tcPr>
            <w:tcW w:w="1754" w:type="pct"/>
            <w:tcBorders>
              <w:top w:val="single" w:sz="4" w:space="0" w:color="000000"/>
              <w:left w:val="single" w:sz="4" w:space="0" w:color="000000"/>
              <w:bottom w:val="single" w:sz="4" w:space="0" w:color="000000"/>
              <w:right w:val="single" w:sz="4" w:space="0" w:color="000000"/>
            </w:tcBorders>
            <w:vAlign w:val="center"/>
          </w:tcPr>
          <w:p w14:paraId="364AB960" w14:textId="32998596" w:rsidR="006431E3" w:rsidRPr="003D5DA8" w:rsidRDefault="006431E3" w:rsidP="006431E3">
            <w:pPr>
              <w:pStyle w:val="ad"/>
              <w:rPr>
                <w:rFonts w:cs="Times New Roman"/>
                <w:u w:val="single"/>
              </w:rPr>
            </w:pPr>
            <w:r w:rsidRPr="003D5DA8">
              <w:rPr>
                <w:rFonts w:cs="Times New Roman"/>
                <w:u w:val="single"/>
              </w:rPr>
              <w:t>-</w:t>
            </w:r>
            <w:r w:rsidR="002B501D" w:rsidRPr="003D5DA8">
              <w:rPr>
                <w:rFonts w:cs="Times New Roman"/>
                <w:u w:val="single"/>
              </w:rPr>
              <w:t>7.4</w:t>
            </w:r>
            <w:r w:rsidRPr="003D5DA8">
              <w:rPr>
                <w:rFonts w:cs="Times New Roman" w:hint="eastAsia"/>
                <w:u w:val="single"/>
              </w:rPr>
              <w:t>℃</w:t>
            </w:r>
          </w:p>
        </w:tc>
      </w:tr>
      <w:tr w:rsidR="006431E3" w:rsidRPr="003D5DA8" w14:paraId="45B6DCFC" w14:textId="77777777" w:rsidTr="006C74BE">
        <w:trPr>
          <w:trHeight w:val="397"/>
          <w:jc w:val="center"/>
        </w:trPr>
        <w:tc>
          <w:tcPr>
            <w:tcW w:w="3246" w:type="pct"/>
            <w:gridSpan w:val="2"/>
            <w:tcBorders>
              <w:top w:val="single" w:sz="4" w:space="0" w:color="000000"/>
              <w:left w:val="single" w:sz="4" w:space="0" w:color="000000"/>
              <w:bottom w:val="single" w:sz="4" w:space="0" w:color="000000"/>
              <w:right w:val="single" w:sz="4" w:space="0" w:color="000000"/>
            </w:tcBorders>
            <w:vAlign w:val="center"/>
          </w:tcPr>
          <w:p w14:paraId="4DB7535F" w14:textId="77777777" w:rsidR="006431E3" w:rsidRPr="003D5DA8" w:rsidRDefault="006431E3" w:rsidP="006431E3">
            <w:pPr>
              <w:pStyle w:val="ad"/>
              <w:rPr>
                <w:rFonts w:cs="Times New Roman"/>
                <w:u w:val="single"/>
              </w:rPr>
            </w:pPr>
            <w:r w:rsidRPr="003D5DA8">
              <w:rPr>
                <w:rFonts w:cs="Times New Roman" w:hint="eastAsia"/>
                <w:u w:val="single"/>
              </w:rPr>
              <w:t>土地利用类型</w:t>
            </w:r>
          </w:p>
        </w:tc>
        <w:tc>
          <w:tcPr>
            <w:tcW w:w="1754" w:type="pct"/>
            <w:tcBorders>
              <w:top w:val="single" w:sz="4" w:space="0" w:color="000000"/>
              <w:left w:val="single" w:sz="4" w:space="0" w:color="000000"/>
              <w:bottom w:val="single" w:sz="4" w:space="0" w:color="000000"/>
              <w:right w:val="single" w:sz="4" w:space="0" w:color="000000"/>
            </w:tcBorders>
            <w:vAlign w:val="center"/>
          </w:tcPr>
          <w:p w14:paraId="0D064CA4" w14:textId="77777777" w:rsidR="006431E3" w:rsidRPr="003D5DA8" w:rsidRDefault="006431E3" w:rsidP="006431E3">
            <w:pPr>
              <w:pStyle w:val="ad"/>
              <w:rPr>
                <w:rFonts w:cs="Times New Roman"/>
                <w:u w:val="single"/>
              </w:rPr>
            </w:pPr>
            <w:r w:rsidRPr="003D5DA8">
              <w:rPr>
                <w:rFonts w:cs="Times New Roman" w:hint="eastAsia"/>
                <w:u w:val="single"/>
              </w:rPr>
              <w:t>农作地</w:t>
            </w:r>
          </w:p>
        </w:tc>
      </w:tr>
      <w:tr w:rsidR="006431E3" w:rsidRPr="003D5DA8" w14:paraId="55873A73" w14:textId="77777777" w:rsidTr="006C74BE">
        <w:trPr>
          <w:trHeight w:val="397"/>
          <w:jc w:val="center"/>
        </w:trPr>
        <w:tc>
          <w:tcPr>
            <w:tcW w:w="3246" w:type="pct"/>
            <w:gridSpan w:val="2"/>
            <w:tcBorders>
              <w:top w:val="single" w:sz="4" w:space="0" w:color="000000"/>
              <w:left w:val="single" w:sz="4" w:space="0" w:color="000000"/>
              <w:bottom w:val="single" w:sz="4" w:space="0" w:color="000000"/>
              <w:right w:val="single" w:sz="4" w:space="0" w:color="000000"/>
            </w:tcBorders>
            <w:vAlign w:val="center"/>
          </w:tcPr>
          <w:p w14:paraId="13488C3C" w14:textId="77777777" w:rsidR="006431E3" w:rsidRPr="003D5DA8" w:rsidRDefault="006431E3" w:rsidP="006431E3">
            <w:pPr>
              <w:pStyle w:val="ad"/>
              <w:rPr>
                <w:rFonts w:cs="Times New Roman"/>
                <w:u w:val="single"/>
              </w:rPr>
            </w:pPr>
            <w:r w:rsidRPr="003D5DA8">
              <w:rPr>
                <w:rFonts w:cs="Times New Roman" w:hint="eastAsia"/>
                <w:u w:val="single"/>
              </w:rPr>
              <w:t>区域湿度条件</w:t>
            </w:r>
          </w:p>
        </w:tc>
        <w:tc>
          <w:tcPr>
            <w:tcW w:w="1754" w:type="pct"/>
            <w:tcBorders>
              <w:top w:val="single" w:sz="4" w:space="0" w:color="000000"/>
              <w:left w:val="single" w:sz="4" w:space="0" w:color="000000"/>
              <w:bottom w:val="single" w:sz="4" w:space="0" w:color="000000"/>
              <w:right w:val="single" w:sz="4" w:space="0" w:color="000000"/>
            </w:tcBorders>
            <w:vAlign w:val="center"/>
          </w:tcPr>
          <w:p w14:paraId="6138A7B8" w14:textId="77777777" w:rsidR="006431E3" w:rsidRPr="003D5DA8" w:rsidRDefault="006431E3" w:rsidP="006431E3">
            <w:pPr>
              <w:pStyle w:val="ad"/>
              <w:rPr>
                <w:rFonts w:cs="Times New Roman"/>
                <w:u w:val="single"/>
              </w:rPr>
            </w:pPr>
            <w:r w:rsidRPr="003D5DA8">
              <w:rPr>
                <w:rFonts w:cs="Times New Roman" w:hint="eastAsia"/>
                <w:u w:val="single"/>
              </w:rPr>
              <w:t>潮湿气候</w:t>
            </w:r>
          </w:p>
        </w:tc>
      </w:tr>
      <w:tr w:rsidR="006431E3" w:rsidRPr="003D5DA8" w14:paraId="070C68C9" w14:textId="77777777" w:rsidTr="006C74BE">
        <w:trPr>
          <w:trHeight w:val="397"/>
          <w:jc w:val="center"/>
        </w:trPr>
        <w:tc>
          <w:tcPr>
            <w:tcW w:w="1510" w:type="pct"/>
            <w:vMerge w:val="restart"/>
            <w:tcBorders>
              <w:top w:val="single" w:sz="4" w:space="0" w:color="000000"/>
              <w:left w:val="single" w:sz="4" w:space="0" w:color="000000"/>
              <w:bottom w:val="single" w:sz="4" w:space="0" w:color="000000"/>
              <w:right w:val="single" w:sz="4" w:space="0" w:color="000000"/>
            </w:tcBorders>
            <w:vAlign w:val="center"/>
          </w:tcPr>
          <w:p w14:paraId="3FDA2A3D" w14:textId="77777777" w:rsidR="006431E3" w:rsidRPr="003D5DA8" w:rsidRDefault="006431E3" w:rsidP="006431E3">
            <w:pPr>
              <w:pStyle w:val="ad"/>
              <w:rPr>
                <w:rFonts w:cs="Times New Roman"/>
                <w:u w:val="single"/>
              </w:rPr>
            </w:pPr>
            <w:r w:rsidRPr="003D5DA8">
              <w:rPr>
                <w:rFonts w:cs="Times New Roman" w:hint="eastAsia"/>
                <w:u w:val="single"/>
              </w:rPr>
              <w:t>是否考虑地形</w:t>
            </w:r>
          </w:p>
        </w:tc>
        <w:tc>
          <w:tcPr>
            <w:tcW w:w="1736" w:type="pct"/>
            <w:tcBorders>
              <w:top w:val="single" w:sz="4" w:space="0" w:color="000000"/>
              <w:left w:val="single" w:sz="4" w:space="0" w:color="000000"/>
              <w:bottom w:val="single" w:sz="4" w:space="0" w:color="000000"/>
              <w:right w:val="single" w:sz="4" w:space="0" w:color="000000"/>
            </w:tcBorders>
            <w:vAlign w:val="center"/>
          </w:tcPr>
          <w:p w14:paraId="2F93458C" w14:textId="77777777" w:rsidR="006431E3" w:rsidRPr="003D5DA8" w:rsidRDefault="006431E3" w:rsidP="006431E3">
            <w:pPr>
              <w:pStyle w:val="ad"/>
              <w:rPr>
                <w:rFonts w:cs="Times New Roman"/>
                <w:u w:val="single"/>
              </w:rPr>
            </w:pPr>
            <w:r w:rsidRPr="003D5DA8">
              <w:rPr>
                <w:rFonts w:cs="Times New Roman" w:hint="eastAsia"/>
                <w:u w:val="single"/>
              </w:rPr>
              <w:t>考虑地形</w:t>
            </w:r>
          </w:p>
        </w:tc>
        <w:tc>
          <w:tcPr>
            <w:tcW w:w="1754" w:type="pct"/>
            <w:tcBorders>
              <w:top w:val="single" w:sz="4" w:space="0" w:color="000000"/>
              <w:left w:val="single" w:sz="4" w:space="0" w:color="000000"/>
              <w:bottom w:val="single" w:sz="4" w:space="0" w:color="000000"/>
              <w:right w:val="single" w:sz="4" w:space="0" w:color="000000"/>
            </w:tcBorders>
            <w:vAlign w:val="center"/>
          </w:tcPr>
          <w:p w14:paraId="3FDFC81A" w14:textId="77777777" w:rsidR="006431E3" w:rsidRPr="003D5DA8" w:rsidRDefault="006431E3" w:rsidP="006431E3">
            <w:pPr>
              <w:pStyle w:val="ad"/>
              <w:rPr>
                <w:rFonts w:cs="Times New Roman"/>
                <w:u w:val="single"/>
              </w:rPr>
            </w:pPr>
            <w:r w:rsidRPr="003D5DA8">
              <w:rPr>
                <w:rFonts w:cs="Times New Roman"/>
                <w:u w:val="single"/>
              </w:rPr>
              <w:sym w:font="Wingdings 2" w:char="F052"/>
            </w:r>
            <w:r w:rsidRPr="003D5DA8">
              <w:rPr>
                <w:rFonts w:cs="Times New Roman" w:hint="eastAsia"/>
                <w:u w:val="single"/>
              </w:rPr>
              <w:t>是</w:t>
            </w:r>
            <w:r w:rsidRPr="003D5DA8">
              <w:rPr>
                <w:rFonts w:cs="Times New Roman"/>
                <w:u w:val="single"/>
              </w:rPr>
              <w:t xml:space="preserve">   □</w:t>
            </w:r>
            <w:r w:rsidRPr="003D5DA8">
              <w:rPr>
                <w:rFonts w:cs="Times New Roman" w:hint="eastAsia"/>
                <w:u w:val="single"/>
              </w:rPr>
              <w:t>否</w:t>
            </w:r>
          </w:p>
        </w:tc>
      </w:tr>
      <w:tr w:rsidR="006431E3" w:rsidRPr="003D5DA8" w14:paraId="4933EAAE" w14:textId="77777777" w:rsidTr="006C74BE">
        <w:trPr>
          <w:trHeight w:val="397"/>
          <w:jc w:val="center"/>
        </w:trPr>
        <w:tc>
          <w:tcPr>
            <w:tcW w:w="1510" w:type="pct"/>
            <w:vMerge/>
            <w:tcBorders>
              <w:top w:val="single" w:sz="4" w:space="0" w:color="000000"/>
              <w:left w:val="single" w:sz="4" w:space="0" w:color="000000"/>
              <w:bottom w:val="single" w:sz="4" w:space="0" w:color="000000"/>
              <w:right w:val="single" w:sz="4" w:space="0" w:color="000000"/>
            </w:tcBorders>
            <w:vAlign w:val="center"/>
          </w:tcPr>
          <w:p w14:paraId="021CAA9C" w14:textId="77777777" w:rsidR="006431E3" w:rsidRPr="003D5DA8" w:rsidRDefault="006431E3" w:rsidP="006431E3">
            <w:pPr>
              <w:pStyle w:val="ad"/>
              <w:rPr>
                <w:rFonts w:cs="Times New Roman"/>
                <w:u w:val="single"/>
              </w:rPr>
            </w:pPr>
          </w:p>
        </w:tc>
        <w:tc>
          <w:tcPr>
            <w:tcW w:w="1736" w:type="pct"/>
            <w:tcBorders>
              <w:top w:val="single" w:sz="4" w:space="0" w:color="000000"/>
              <w:left w:val="single" w:sz="4" w:space="0" w:color="000000"/>
              <w:bottom w:val="single" w:sz="4" w:space="0" w:color="000000"/>
              <w:right w:val="single" w:sz="4" w:space="0" w:color="000000"/>
            </w:tcBorders>
            <w:vAlign w:val="center"/>
          </w:tcPr>
          <w:p w14:paraId="20C9D001" w14:textId="77777777" w:rsidR="006431E3" w:rsidRPr="003D5DA8" w:rsidRDefault="006431E3" w:rsidP="006431E3">
            <w:pPr>
              <w:pStyle w:val="ad"/>
              <w:rPr>
                <w:rFonts w:cs="Times New Roman"/>
                <w:u w:val="single"/>
              </w:rPr>
            </w:pPr>
            <w:r w:rsidRPr="003D5DA8">
              <w:rPr>
                <w:rFonts w:cs="Times New Roman" w:hint="eastAsia"/>
                <w:u w:val="single"/>
              </w:rPr>
              <w:t>地形数据分辨率</w:t>
            </w:r>
            <w:r w:rsidRPr="003D5DA8">
              <w:rPr>
                <w:rFonts w:cs="Times New Roman"/>
                <w:u w:val="single"/>
              </w:rPr>
              <w:t>/m</w:t>
            </w:r>
          </w:p>
        </w:tc>
        <w:tc>
          <w:tcPr>
            <w:tcW w:w="1754" w:type="pct"/>
            <w:tcBorders>
              <w:top w:val="single" w:sz="4" w:space="0" w:color="000000"/>
              <w:left w:val="single" w:sz="4" w:space="0" w:color="000000"/>
              <w:bottom w:val="single" w:sz="4" w:space="0" w:color="000000"/>
              <w:right w:val="single" w:sz="4" w:space="0" w:color="000000"/>
            </w:tcBorders>
            <w:vAlign w:val="center"/>
          </w:tcPr>
          <w:p w14:paraId="793D8C15" w14:textId="77777777" w:rsidR="006431E3" w:rsidRPr="003D5DA8" w:rsidRDefault="006431E3" w:rsidP="006431E3">
            <w:pPr>
              <w:pStyle w:val="ad"/>
              <w:rPr>
                <w:rFonts w:cs="Times New Roman"/>
                <w:u w:val="single"/>
              </w:rPr>
            </w:pPr>
            <w:r w:rsidRPr="003D5DA8">
              <w:rPr>
                <w:rFonts w:cs="Times New Roman"/>
                <w:u w:val="single"/>
              </w:rPr>
              <w:t>90</w:t>
            </w:r>
          </w:p>
        </w:tc>
      </w:tr>
      <w:tr w:rsidR="006431E3" w:rsidRPr="003D5DA8" w14:paraId="741B2BFA" w14:textId="77777777" w:rsidTr="006C74BE">
        <w:trPr>
          <w:trHeight w:val="397"/>
          <w:jc w:val="center"/>
        </w:trPr>
        <w:tc>
          <w:tcPr>
            <w:tcW w:w="1510" w:type="pct"/>
            <w:vMerge w:val="restart"/>
            <w:tcBorders>
              <w:top w:val="single" w:sz="4" w:space="0" w:color="000000"/>
              <w:left w:val="single" w:sz="4" w:space="0" w:color="000000"/>
              <w:bottom w:val="single" w:sz="4" w:space="0" w:color="000000"/>
              <w:right w:val="single" w:sz="4" w:space="0" w:color="000000"/>
            </w:tcBorders>
            <w:vAlign w:val="center"/>
          </w:tcPr>
          <w:p w14:paraId="67BEE229" w14:textId="77777777" w:rsidR="006431E3" w:rsidRPr="003D5DA8" w:rsidRDefault="006431E3" w:rsidP="006431E3">
            <w:pPr>
              <w:pStyle w:val="ad"/>
              <w:rPr>
                <w:rFonts w:cs="Times New Roman"/>
                <w:u w:val="single"/>
              </w:rPr>
            </w:pPr>
            <w:r w:rsidRPr="003D5DA8">
              <w:rPr>
                <w:rFonts w:cs="Times New Roman" w:hint="eastAsia"/>
                <w:u w:val="single"/>
              </w:rPr>
              <w:t>是否考虑岸线熏烟</w:t>
            </w:r>
          </w:p>
        </w:tc>
        <w:tc>
          <w:tcPr>
            <w:tcW w:w="1736" w:type="pct"/>
            <w:tcBorders>
              <w:top w:val="single" w:sz="4" w:space="0" w:color="000000"/>
              <w:left w:val="single" w:sz="4" w:space="0" w:color="000000"/>
              <w:bottom w:val="single" w:sz="4" w:space="0" w:color="000000"/>
              <w:right w:val="single" w:sz="4" w:space="0" w:color="000000"/>
            </w:tcBorders>
            <w:vAlign w:val="center"/>
          </w:tcPr>
          <w:p w14:paraId="20F72DA4" w14:textId="77777777" w:rsidR="006431E3" w:rsidRPr="003D5DA8" w:rsidRDefault="006431E3" w:rsidP="006431E3">
            <w:pPr>
              <w:pStyle w:val="ad"/>
              <w:rPr>
                <w:rFonts w:cs="Times New Roman"/>
                <w:u w:val="single"/>
              </w:rPr>
            </w:pPr>
            <w:r w:rsidRPr="003D5DA8">
              <w:rPr>
                <w:rFonts w:cs="Times New Roman" w:hint="eastAsia"/>
                <w:u w:val="single"/>
              </w:rPr>
              <w:t>考虑岸线熏烟</w:t>
            </w:r>
          </w:p>
        </w:tc>
        <w:tc>
          <w:tcPr>
            <w:tcW w:w="1754" w:type="pct"/>
            <w:tcBorders>
              <w:top w:val="single" w:sz="4" w:space="0" w:color="000000"/>
              <w:left w:val="single" w:sz="4" w:space="0" w:color="000000"/>
              <w:bottom w:val="single" w:sz="4" w:space="0" w:color="000000"/>
              <w:right w:val="single" w:sz="4" w:space="0" w:color="000000"/>
            </w:tcBorders>
            <w:vAlign w:val="center"/>
          </w:tcPr>
          <w:p w14:paraId="459EB1E3" w14:textId="77777777" w:rsidR="006431E3" w:rsidRPr="003D5DA8" w:rsidRDefault="006431E3" w:rsidP="006431E3">
            <w:pPr>
              <w:pStyle w:val="ad"/>
              <w:rPr>
                <w:rFonts w:cs="Times New Roman"/>
                <w:u w:val="single"/>
              </w:rPr>
            </w:pPr>
            <w:r w:rsidRPr="003D5DA8">
              <w:rPr>
                <w:rFonts w:cs="Times New Roman"/>
                <w:u w:val="single"/>
              </w:rPr>
              <w:t>□</w:t>
            </w:r>
            <w:r w:rsidRPr="003D5DA8">
              <w:rPr>
                <w:rFonts w:cs="Times New Roman" w:hint="eastAsia"/>
                <w:u w:val="single"/>
              </w:rPr>
              <w:t>是</w:t>
            </w:r>
            <w:r w:rsidRPr="003D5DA8">
              <w:rPr>
                <w:rFonts w:cs="Times New Roman"/>
                <w:u w:val="single"/>
              </w:rPr>
              <w:t xml:space="preserve">   </w:t>
            </w:r>
            <w:r w:rsidRPr="003D5DA8">
              <w:rPr>
                <w:rFonts w:cs="Times New Roman"/>
                <w:u w:val="single"/>
              </w:rPr>
              <w:sym w:font="Wingdings 2" w:char="F052"/>
            </w:r>
            <w:r w:rsidRPr="003D5DA8">
              <w:rPr>
                <w:rFonts w:cs="Times New Roman" w:hint="eastAsia"/>
                <w:u w:val="single"/>
              </w:rPr>
              <w:t>否</w:t>
            </w:r>
          </w:p>
        </w:tc>
      </w:tr>
      <w:tr w:rsidR="006431E3" w:rsidRPr="003D5DA8" w14:paraId="639D0796" w14:textId="77777777" w:rsidTr="006C74BE">
        <w:trPr>
          <w:trHeight w:val="397"/>
          <w:jc w:val="center"/>
        </w:trPr>
        <w:tc>
          <w:tcPr>
            <w:tcW w:w="1510" w:type="pct"/>
            <w:vMerge/>
            <w:tcBorders>
              <w:top w:val="single" w:sz="4" w:space="0" w:color="000000"/>
              <w:left w:val="single" w:sz="4" w:space="0" w:color="000000"/>
              <w:bottom w:val="single" w:sz="4" w:space="0" w:color="000000"/>
              <w:right w:val="single" w:sz="4" w:space="0" w:color="000000"/>
            </w:tcBorders>
            <w:vAlign w:val="center"/>
          </w:tcPr>
          <w:p w14:paraId="5172FFD8" w14:textId="77777777" w:rsidR="006431E3" w:rsidRPr="003D5DA8" w:rsidRDefault="006431E3" w:rsidP="006431E3">
            <w:pPr>
              <w:pStyle w:val="ad"/>
              <w:rPr>
                <w:rFonts w:cs="Times New Roman"/>
                <w:u w:val="single"/>
              </w:rPr>
            </w:pPr>
          </w:p>
        </w:tc>
        <w:tc>
          <w:tcPr>
            <w:tcW w:w="1736" w:type="pct"/>
            <w:tcBorders>
              <w:top w:val="single" w:sz="4" w:space="0" w:color="000000"/>
              <w:left w:val="single" w:sz="4" w:space="0" w:color="000000"/>
              <w:bottom w:val="single" w:sz="4" w:space="0" w:color="000000"/>
              <w:right w:val="single" w:sz="4" w:space="0" w:color="000000"/>
            </w:tcBorders>
            <w:vAlign w:val="center"/>
          </w:tcPr>
          <w:p w14:paraId="43CDDC35" w14:textId="77777777" w:rsidR="006431E3" w:rsidRPr="003D5DA8" w:rsidRDefault="006431E3" w:rsidP="006431E3">
            <w:pPr>
              <w:pStyle w:val="ad"/>
              <w:rPr>
                <w:rFonts w:cs="Times New Roman"/>
                <w:u w:val="single"/>
              </w:rPr>
            </w:pPr>
            <w:r w:rsidRPr="003D5DA8">
              <w:rPr>
                <w:rFonts w:cs="Times New Roman" w:hint="eastAsia"/>
                <w:u w:val="single"/>
              </w:rPr>
              <w:t>岸线距离</w:t>
            </w:r>
            <w:r w:rsidRPr="003D5DA8">
              <w:rPr>
                <w:rFonts w:cs="Times New Roman"/>
                <w:u w:val="single"/>
              </w:rPr>
              <w:t>/km</w:t>
            </w:r>
          </w:p>
        </w:tc>
        <w:tc>
          <w:tcPr>
            <w:tcW w:w="1754" w:type="pct"/>
            <w:tcBorders>
              <w:top w:val="single" w:sz="4" w:space="0" w:color="000000"/>
              <w:left w:val="single" w:sz="4" w:space="0" w:color="000000"/>
              <w:bottom w:val="single" w:sz="4" w:space="0" w:color="000000"/>
              <w:right w:val="single" w:sz="4" w:space="0" w:color="000000"/>
            </w:tcBorders>
            <w:vAlign w:val="center"/>
          </w:tcPr>
          <w:p w14:paraId="4B85B5D2" w14:textId="77777777" w:rsidR="006431E3" w:rsidRPr="003D5DA8" w:rsidRDefault="006431E3" w:rsidP="006431E3">
            <w:pPr>
              <w:pStyle w:val="ad"/>
              <w:rPr>
                <w:rFonts w:cs="Times New Roman"/>
                <w:u w:val="single"/>
              </w:rPr>
            </w:pPr>
            <w:r w:rsidRPr="003D5DA8">
              <w:rPr>
                <w:rFonts w:cs="Times New Roman"/>
                <w:u w:val="single"/>
              </w:rPr>
              <w:t>——</w:t>
            </w:r>
          </w:p>
        </w:tc>
      </w:tr>
      <w:tr w:rsidR="006431E3" w:rsidRPr="003D5DA8" w14:paraId="3621A4D1" w14:textId="77777777" w:rsidTr="006C74BE">
        <w:trPr>
          <w:trHeight w:val="397"/>
          <w:jc w:val="center"/>
        </w:trPr>
        <w:tc>
          <w:tcPr>
            <w:tcW w:w="1510" w:type="pct"/>
            <w:vMerge/>
            <w:tcBorders>
              <w:top w:val="single" w:sz="4" w:space="0" w:color="000000"/>
              <w:left w:val="single" w:sz="4" w:space="0" w:color="000000"/>
              <w:bottom w:val="single" w:sz="4" w:space="0" w:color="000000"/>
              <w:right w:val="single" w:sz="4" w:space="0" w:color="000000"/>
            </w:tcBorders>
            <w:vAlign w:val="center"/>
          </w:tcPr>
          <w:p w14:paraId="1A38FE94" w14:textId="77777777" w:rsidR="006431E3" w:rsidRPr="003D5DA8" w:rsidRDefault="006431E3" w:rsidP="006431E3">
            <w:pPr>
              <w:pStyle w:val="ad"/>
              <w:rPr>
                <w:rFonts w:cs="Times New Roman"/>
                <w:u w:val="single"/>
              </w:rPr>
            </w:pPr>
          </w:p>
        </w:tc>
        <w:tc>
          <w:tcPr>
            <w:tcW w:w="1736" w:type="pct"/>
            <w:tcBorders>
              <w:top w:val="single" w:sz="4" w:space="0" w:color="000000"/>
              <w:left w:val="single" w:sz="4" w:space="0" w:color="000000"/>
              <w:bottom w:val="single" w:sz="4" w:space="0" w:color="000000"/>
              <w:right w:val="single" w:sz="4" w:space="0" w:color="000000"/>
            </w:tcBorders>
            <w:vAlign w:val="center"/>
          </w:tcPr>
          <w:p w14:paraId="178B3BA0" w14:textId="77777777" w:rsidR="006431E3" w:rsidRPr="003D5DA8" w:rsidRDefault="006431E3" w:rsidP="006431E3">
            <w:pPr>
              <w:pStyle w:val="ad"/>
              <w:rPr>
                <w:rFonts w:cs="Times New Roman"/>
                <w:u w:val="single"/>
              </w:rPr>
            </w:pPr>
            <w:r w:rsidRPr="003D5DA8">
              <w:rPr>
                <w:rFonts w:cs="Times New Roman" w:hint="eastAsia"/>
                <w:u w:val="single"/>
              </w:rPr>
              <w:t>岸线方向</w:t>
            </w:r>
            <w:r w:rsidRPr="003D5DA8">
              <w:rPr>
                <w:rFonts w:cs="Times New Roman"/>
                <w:u w:val="single"/>
              </w:rPr>
              <w:t>/°</w:t>
            </w:r>
          </w:p>
        </w:tc>
        <w:tc>
          <w:tcPr>
            <w:tcW w:w="1754" w:type="pct"/>
            <w:tcBorders>
              <w:top w:val="single" w:sz="4" w:space="0" w:color="000000"/>
              <w:left w:val="single" w:sz="4" w:space="0" w:color="000000"/>
              <w:bottom w:val="single" w:sz="4" w:space="0" w:color="000000"/>
              <w:right w:val="single" w:sz="4" w:space="0" w:color="000000"/>
            </w:tcBorders>
            <w:vAlign w:val="center"/>
          </w:tcPr>
          <w:p w14:paraId="537B2405" w14:textId="77777777" w:rsidR="006431E3" w:rsidRPr="003D5DA8" w:rsidRDefault="006431E3" w:rsidP="006431E3">
            <w:pPr>
              <w:pStyle w:val="ad"/>
              <w:rPr>
                <w:rFonts w:cs="Times New Roman"/>
                <w:u w:val="single"/>
              </w:rPr>
            </w:pPr>
            <w:r w:rsidRPr="003D5DA8">
              <w:rPr>
                <w:rFonts w:cs="Times New Roman"/>
                <w:u w:val="single"/>
              </w:rPr>
              <w:t>——</w:t>
            </w:r>
          </w:p>
        </w:tc>
      </w:tr>
    </w:tbl>
    <w:p w14:paraId="40CBF753" w14:textId="77777777" w:rsidR="006431E3" w:rsidRPr="003D5DA8" w:rsidRDefault="006431E3" w:rsidP="006431E3">
      <w:pPr>
        <w:pStyle w:val="a2"/>
        <w:ind w:firstLine="480"/>
        <w:rPr>
          <w:u w:val="single"/>
        </w:rPr>
      </w:pPr>
    </w:p>
    <w:p w14:paraId="02DC5726" w14:textId="0F4596D2" w:rsidR="002B501D" w:rsidRPr="003D5DA8" w:rsidRDefault="002B501D" w:rsidP="002B501D">
      <w:pPr>
        <w:pStyle w:val="4"/>
        <w:rPr>
          <w:u w:val="single"/>
        </w:rPr>
      </w:pPr>
      <w:r w:rsidRPr="003D5DA8">
        <w:rPr>
          <w:rFonts w:hint="eastAsia"/>
          <w:u w:val="single"/>
        </w:rPr>
        <w:t>正常工况下大气环境影响分析</w:t>
      </w:r>
    </w:p>
    <w:p w14:paraId="6FE6D667" w14:textId="37FD746D" w:rsidR="006431E3" w:rsidRPr="003D5DA8" w:rsidRDefault="002B501D" w:rsidP="006431E3">
      <w:pPr>
        <w:pStyle w:val="a2"/>
        <w:ind w:firstLine="480"/>
        <w:rPr>
          <w:u w:val="single"/>
        </w:rPr>
      </w:pPr>
      <w:r w:rsidRPr="003D5DA8">
        <w:rPr>
          <w:rFonts w:hint="eastAsia"/>
          <w:u w:val="single"/>
        </w:rPr>
        <w:t>（</w:t>
      </w:r>
      <w:r w:rsidRPr="003D5DA8">
        <w:rPr>
          <w:rFonts w:hint="eastAsia"/>
          <w:u w:val="single"/>
        </w:rPr>
        <w:t>1</w:t>
      </w:r>
      <w:r w:rsidRPr="003D5DA8">
        <w:rPr>
          <w:rFonts w:hint="eastAsia"/>
          <w:u w:val="single"/>
        </w:rPr>
        <w:t>）污染源参数清单</w:t>
      </w:r>
    </w:p>
    <w:p w14:paraId="3F0887C2" w14:textId="77777777" w:rsidR="002B501D" w:rsidRPr="003D5DA8" w:rsidRDefault="002B501D" w:rsidP="002B501D">
      <w:pPr>
        <w:pStyle w:val="a2"/>
        <w:ind w:firstLine="480"/>
        <w:rPr>
          <w:u w:val="single"/>
        </w:rPr>
      </w:pPr>
      <w:r w:rsidRPr="003D5DA8">
        <w:rPr>
          <w:rFonts w:hint="eastAsia"/>
          <w:u w:val="single"/>
        </w:rPr>
        <w:t>根据工程分析，本项目建成后主要废气是污泥干化产生的恶臭</w:t>
      </w:r>
      <w:r w:rsidRPr="003D5DA8">
        <w:rPr>
          <w:rFonts w:hint="eastAsia"/>
          <w:u w:val="single"/>
        </w:rPr>
        <w:t>G1</w:t>
      </w:r>
      <w:r w:rsidRPr="003D5DA8">
        <w:rPr>
          <w:rFonts w:hint="eastAsia"/>
          <w:u w:val="single"/>
        </w:rPr>
        <w:t>，主要污染因子有</w:t>
      </w:r>
      <w:r w:rsidRPr="003D5DA8">
        <w:rPr>
          <w:rFonts w:hint="eastAsia"/>
          <w:u w:val="single"/>
        </w:rPr>
        <w:t>H</w:t>
      </w:r>
      <w:r w:rsidRPr="003D5DA8">
        <w:rPr>
          <w:rFonts w:hint="eastAsia"/>
          <w:u w:val="single"/>
          <w:vertAlign w:val="subscript"/>
        </w:rPr>
        <w:t>2</w:t>
      </w:r>
      <w:r w:rsidRPr="003D5DA8">
        <w:rPr>
          <w:rFonts w:hint="eastAsia"/>
          <w:u w:val="single"/>
        </w:rPr>
        <w:t>S</w:t>
      </w:r>
      <w:r w:rsidRPr="003D5DA8">
        <w:rPr>
          <w:rFonts w:hint="eastAsia"/>
          <w:u w:val="single"/>
        </w:rPr>
        <w:t>、</w:t>
      </w:r>
      <w:r w:rsidRPr="003D5DA8">
        <w:rPr>
          <w:rFonts w:hint="eastAsia"/>
          <w:u w:val="single"/>
        </w:rPr>
        <w:t>NH</w:t>
      </w:r>
      <w:r w:rsidRPr="003D5DA8">
        <w:rPr>
          <w:rFonts w:hint="eastAsia"/>
          <w:u w:val="single"/>
          <w:vertAlign w:val="subscript"/>
        </w:rPr>
        <w:t>3</w:t>
      </w:r>
      <w:r w:rsidRPr="003D5DA8">
        <w:rPr>
          <w:rFonts w:hint="eastAsia"/>
          <w:u w:val="single"/>
        </w:rPr>
        <w:t>；原料棚粉尘</w:t>
      </w:r>
      <w:r w:rsidRPr="003D5DA8">
        <w:rPr>
          <w:rFonts w:hint="eastAsia"/>
          <w:u w:val="single"/>
        </w:rPr>
        <w:t>G2</w:t>
      </w:r>
      <w:r w:rsidRPr="003D5DA8">
        <w:rPr>
          <w:rFonts w:hint="eastAsia"/>
          <w:u w:val="single"/>
        </w:rPr>
        <w:t>；破碎筛分粉尘</w:t>
      </w:r>
      <w:r w:rsidRPr="003D5DA8">
        <w:rPr>
          <w:rFonts w:hint="eastAsia"/>
          <w:u w:val="single"/>
        </w:rPr>
        <w:t>G3</w:t>
      </w:r>
      <w:r w:rsidRPr="003D5DA8">
        <w:rPr>
          <w:rFonts w:hint="eastAsia"/>
          <w:u w:val="single"/>
        </w:rPr>
        <w:t>；隧道窑废气</w:t>
      </w:r>
      <w:r w:rsidRPr="003D5DA8">
        <w:rPr>
          <w:rFonts w:hint="eastAsia"/>
          <w:u w:val="single"/>
        </w:rPr>
        <w:t>G4</w:t>
      </w:r>
      <w:r w:rsidRPr="003D5DA8">
        <w:rPr>
          <w:rFonts w:hint="eastAsia"/>
          <w:u w:val="single"/>
        </w:rPr>
        <w:t>，主要污染因子有烟尘、二氧化硫、氮氧化物、重金属及二噁英等；运输过程产生的扬尘及汽车尾气</w:t>
      </w:r>
      <w:r w:rsidRPr="003D5DA8">
        <w:rPr>
          <w:rFonts w:hint="eastAsia"/>
          <w:u w:val="single"/>
        </w:rPr>
        <w:t>G5</w:t>
      </w:r>
      <w:r w:rsidRPr="003D5DA8">
        <w:rPr>
          <w:rFonts w:hint="eastAsia"/>
          <w:u w:val="single"/>
        </w:rPr>
        <w:t>及食堂油烟</w:t>
      </w:r>
      <w:r w:rsidRPr="003D5DA8">
        <w:rPr>
          <w:rFonts w:hint="eastAsia"/>
          <w:u w:val="single"/>
        </w:rPr>
        <w:t>G6</w:t>
      </w:r>
      <w:r w:rsidRPr="003D5DA8">
        <w:rPr>
          <w:rFonts w:hint="eastAsia"/>
          <w:u w:val="single"/>
        </w:rPr>
        <w:t>。具体的评价因子是颗粒物、二氧化硫、氮氧化物、镉、汞、铅、砷及二噁英、</w:t>
      </w:r>
      <w:r w:rsidRPr="003D5DA8">
        <w:rPr>
          <w:rFonts w:hint="eastAsia"/>
          <w:u w:val="single"/>
        </w:rPr>
        <w:t>H</w:t>
      </w:r>
      <w:r w:rsidRPr="003D5DA8">
        <w:rPr>
          <w:rFonts w:hint="eastAsia"/>
          <w:u w:val="single"/>
          <w:vertAlign w:val="subscript"/>
        </w:rPr>
        <w:t>2</w:t>
      </w:r>
      <w:r w:rsidRPr="003D5DA8">
        <w:rPr>
          <w:rFonts w:hint="eastAsia"/>
          <w:u w:val="single"/>
        </w:rPr>
        <w:t>S</w:t>
      </w:r>
      <w:r w:rsidRPr="003D5DA8">
        <w:rPr>
          <w:rFonts w:hint="eastAsia"/>
          <w:u w:val="single"/>
        </w:rPr>
        <w:t>、</w:t>
      </w:r>
      <w:r w:rsidRPr="003D5DA8">
        <w:rPr>
          <w:rFonts w:hint="eastAsia"/>
          <w:u w:val="single"/>
        </w:rPr>
        <w:t>NH</w:t>
      </w:r>
      <w:r w:rsidRPr="003D5DA8">
        <w:rPr>
          <w:rFonts w:hint="eastAsia"/>
          <w:u w:val="single"/>
          <w:vertAlign w:val="subscript"/>
        </w:rPr>
        <w:t>3</w:t>
      </w:r>
      <w:r w:rsidRPr="003D5DA8">
        <w:rPr>
          <w:rFonts w:hint="eastAsia"/>
          <w:u w:val="single"/>
        </w:rPr>
        <w:t>。本项目原料棚和破碎筛分区域位于同一个生产车间。</w:t>
      </w:r>
    </w:p>
    <w:p w14:paraId="1EEA019D" w14:textId="165482E7" w:rsidR="006431E3" w:rsidRPr="003D5DA8" w:rsidRDefault="002B501D" w:rsidP="002B501D">
      <w:pPr>
        <w:pStyle w:val="a2"/>
        <w:ind w:firstLine="480"/>
        <w:rPr>
          <w:u w:val="single"/>
        </w:rPr>
      </w:pPr>
      <w:r w:rsidRPr="003D5DA8">
        <w:rPr>
          <w:rFonts w:hint="eastAsia"/>
          <w:u w:val="single"/>
        </w:rPr>
        <w:t>正常工况下，本项目各污染源参数见表</w:t>
      </w:r>
      <w:r w:rsidRPr="003D5DA8">
        <w:rPr>
          <w:rFonts w:hint="eastAsia"/>
          <w:u w:val="single"/>
        </w:rPr>
        <w:t>5.2-2</w:t>
      </w:r>
      <w:r w:rsidRPr="003D5DA8">
        <w:rPr>
          <w:rFonts w:hint="eastAsia"/>
          <w:u w:val="single"/>
        </w:rPr>
        <w:t>及表</w:t>
      </w:r>
      <w:r w:rsidRPr="003D5DA8">
        <w:rPr>
          <w:rFonts w:hint="eastAsia"/>
          <w:u w:val="single"/>
        </w:rPr>
        <w:t>5.2-3</w:t>
      </w:r>
      <w:r w:rsidRPr="003D5DA8">
        <w:rPr>
          <w:rFonts w:hint="eastAsia"/>
          <w:u w:val="single"/>
        </w:rPr>
        <w:t>。</w:t>
      </w:r>
    </w:p>
    <w:p w14:paraId="23AA3CBB" w14:textId="2A4D2F92" w:rsidR="006431E3" w:rsidRPr="003D5DA8" w:rsidRDefault="002B501D" w:rsidP="002B501D">
      <w:pPr>
        <w:pStyle w:val="ab"/>
        <w:rPr>
          <w:u w:val="single"/>
        </w:rPr>
      </w:pPr>
      <w:r w:rsidRPr="003D5DA8">
        <w:rPr>
          <w:rFonts w:hint="eastAsia"/>
          <w:u w:val="single"/>
        </w:rPr>
        <w:t>表</w:t>
      </w:r>
      <w:r w:rsidRPr="003D5DA8">
        <w:rPr>
          <w:rFonts w:hint="eastAsia"/>
          <w:u w:val="single"/>
        </w:rPr>
        <w:t xml:space="preserve">5.2-2   </w:t>
      </w:r>
      <w:r w:rsidRPr="003D5DA8">
        <w:rPr>
          <w:rFonts w:hint="eastAsia"/>
          <w:u w:val="single"/>
        </w:rPr>
        <w:t>点源参数一览表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728"/>
        <w:gridCol w:w="710"/>
        <w:gridCol w:w="709"/>
        <w:gridCol w:w="709"/>
        <w:gridCol w:w="852"/>
        <w:gridCol w:w="848"/>
        <w:gridCol w:w="993"/>
        <w:gridCol w:w="1276"/>
        <w:gridCol w:w="1439"/>
      </w:tblGrid>
      <w:tr w:rsidR="00C34FF2" w:rsidRPr="003D5DA8" w14:paraId="0BB73FF1" w14:textId="77777777" w:rsidTr="00682558">
        <w:trPr>
          <w:cantSplit/>
          <w:trHeight w:val="397"/>
          <w:jc w:val="center"/>
        </w:trPr>
        <w:tc>
          <w:tcPr>
            <w:tcW w:w="382" w:type="pct"/>
            <w:vMerge w:val="restart"/>
            <w:vAlign w:val="center"/>
          </w:tcPr>
          <w:p w14:paraId="29D283A5" w14:textId="77777777" w:rsidR="002B501D" w:rsidRPr="003D5DA8" w:rsidRDefault="002B501D" w:rsidP="00682558">
            <w:pPr>
              <w:pStyle w:val="ad"/>
              <w:rPr>
                <w:rFonts w:cs="Times New Roman"/>
                <w:u w:val="single"/>
              </w:rPr>
            </w:pPr>
            <w:r w:rsidRPr="003D5DA8">
              <w:rPr>
                <w:rFonts w:cs="Times New Roman" w:hint="eastAsia"/>
                <w:u w:val="single"/>
              </w:rPr>
              <w:t>编号</w:t>
            </w:r>
          </w:p>
        </w:tc>
        <w:tc>
          <w:tcPr>
            <w:tcW w:w="804" w:type="pct"/>
            <w:gridSpan w:val="2"/>
            <w:vAlign w:val="center"/>
          </w:tcPr>
          <w:p w14:paraId="0C112D1B" w14:textId="77777777" w:rsidR="002B501D" w:rsidRPr="003D5DA8" w:rsidRDefault="002B501D" w:rsidP="00682558">
            <w:pPr>
              <w:pStyle w:val="ad"/>
              <w:rPr>
                <w:rFonts w:cs="Times New Roman"/>
                <w:u w:val="single"/>
              </w:rPr>
            </w:pPr>
            <w:r w:rsidRPr="003D5DA8">
              <w:rPr>
                <w:rFonts w:cs="Times New Roman" w:hint="eastAsia"/>
                <w:u w:val="single"/>
              </w:rPr>
              <w:t>排气筒底部</w:t>
            </w:r>
            <w:r w:rsidRPr="003D5DA8">
              <w:rPr>
                <w:rFonts w:cs="Times New Roman"/>
                <w:u w:val="single"/>
              </w:rPr>
              <w:t>中心坐标</w:t>
            </w:r>
            <w:r w:rsidRPr="003D5DA8">
              <w:rPr>
                <w:rFonts w:cs="Times New Roman"/>
                <w:u w:val="single"/>
              </w:rPr>
              <w:t>/m</w:t>
            </w:r>
          </w:p>
        </w:tc>
        <w:tc>
          <w:tcPr>
            <w:tcW w:w="396" w:type="pct"/>
            <w:vMerge w:val="restart"/>
            <w:vAlign w:val="center"/>
          </w:tcPr>
          <w:p w14:paraId="09FC2853" w14:textId="77777777" w:rsidR="002B501D" w:rsidRPr="003D5DA8" w:rsidRDefault="002B501D" w:rsidP="00682558">
            <w:pPr>
              <w:pStyle w:val="ad"/>
              <w:rPr>
                <w:rFonts w:cs="Times New Roman"/>
                <w:u w:val="single"/>
              </w:rPr>
            </w:pPr>
            <w:r w:rsidRPr="003D5DA8">
              <w:rPr>
                <w:rFonts w:cs="Times New Roman" w:hint="eastAsia"/>
                <w:u w:val="single"/>
              </w:rPr>
              <w:t>排气筒高度</w:t>
            </w:r>
            <w:r w:rsidRPr="003D5DA8">
              <w:rPr>
                <w:rFonts w:cs="Times New Roman"/>
                <w:u w:val="single"/>
              </w:rPr>
              <w:t>/m</w:t>
            </w:r>
          </w:p>
        </w:tc>
        <w:tc>
          <w:tcPr>
            <w:tcW w:w="396" w:type="pct"/>
            <w:vMerge w:val="restart"/>
            <w:vAlign w:val="center"/>
          </w:tcPr>
          <w:p w14:paraId="29A39E84" w14:textId="77777777" w:rsidR="002B501D" w:rsidRPr="003D5DA8" w:rsidRDefault="002B501D" w:rsidP="00682558">
            <w:pPr>
              <w:pStyle w:val="ad"/>
              <w:rPr>
                <w:rFonts w:cs="Times New Roman"/>
                <w:u w:val="single"/>
              </w:rPr>
            </w:pPr>
            <w:r w:rsidRPr="003D5DA8">
              <w:rPr>
                <w:rFonts w:cs="Times New Roman" w:hint="eastAsia"/>
                <w:u w:val="single"/>
              </w:rPr>
              <w:t>排气筒出口内径</w:t>
            </w:r>
            <w:r w:rsidRPr="003D5DA8">
              <w:rPr>
                <w:rFonts w:cs="Times New Roman"/>
                <w:u w:val="single"/>
              </w:rPr>
              <w:t>/m</w:t>
            </w:r>
          </w:p>
        </w:tc>
        <w:tc>
          <w:tcPr>
            <w:tcW w:w="476" w:type="pct"/>
            <w:vMerge w:val="restart"/>
            <w:vAlign w:val="center"/>
          </w:tcPr>
          <w:p w14:paraId="050507CC" w14:textId="77777777" w:rsidR="002B501D" w:rsidRPr="003D5DA8" w:rsidRDefault="002B501D" w:rsidP="00682558">
            <w:pPr>
              <w:pStyle w:val="ad"/>
              <w:rPr>
                <w:rFonts w:cs="Times New Roman"/>
                <w:u w:val="single"/>
              </w:rPr>
            </w:pPr>
            <w:r w:rsidRPr="003D5DA8">
              <w:rPr>
                <w:rFonts w:cs="Times New Roman" w:hint="eastAsia"/>
                <w:u w:val="single"/>
              </w:rPr>
              <w:t>烟气量（</w:t>
            </w:r>
            <w:r w:rsidRPr="003D5DA8">
              <w:rPr>
                <w:rFonts w:cs="Times New Roman"/>
                <w:u w:val="single"/>
              </w:rPr>
              <w:t>m</w:t>
            </w:r>
            <w:r w:rsidRPr="003D5DA8">
              <w:rPr>
                <w:rFonts w:cs="Times New Roman"/>
                <w:u w:val="single"/>
                <w:vertAlign w:val="superscript"/>
              </w:rPr>
              <w:t>3</w:t>
            </w:r>
            <w:r w:rsidRPr="003D5DA8">
              <w:rPr>
                <w:rFonts w:cs="Times New Roman" w:hint="eastAsia"/>
                <w:u w:val="single"/>
              </w:rPr>
              <w:t>/h</w:t>
            </w:r>
            <w:r w:rsidRPr="003D5DA8">
              <w:rPr>
                <w:rFonts w:cs="Times New Roman" w:hint="eastAsia"/>
                <w:u w:val="single"/>
              </w:rPr>
              <w:t>）</w:t>
            </w:r>
          </w:p>
        </w:tc>
        <w:tc>
          <w:tcPr>
            <w:tcW w:w="474" w:type="pct"/>
            <w:vMerge w:val="restart"/>
            <w:vAlign w:val="center"/>
          </w:tcPr>
          <w:p w14:paraId="2D08C86B" w14:textId="77777777" w:rsidR="002B501D" w:rsidRPr="003D5DA8" w:rsidRDefault="002B501D" w:rsidP="00682558">
            <w:pPr>
              <w:pStyle w:val="ad"/>
              <w:rPr>
                <w:rFonts w:cs="Times New Roman"/>
                <w:u w:val="single"/>
              </w:rPr>
            </w:pPr>
            <w:r w:rsidRPr="003D5DA8">
              <w:rPr>
                <w:rFonts w:cs="Times New Roman" w:hint="eastAsia"/>
                <w:u w:val="single"/>
              </w:rPr>
              <w:t>烟气出口温度</w:t>
            </w:r>
            <w:r w:rsidRPr="003D5DA8">
              <w:rPr>
                <w:rFonts w:cs="Times New Roman" w:hint="eastAsia"/>
                <w:u w:val="single"/>
              </w:rPr>
              <w:t>/</w:t>
            </w:r>
            <w:r w:rsidRPr="003D5DA8">
              <w:rPr>
                <w:rFonts w:cs="Times New Roman" w:hint="eastAsia"/>
                <w:u w:val="single"/>
              </w:rPr>
              <w:t>℃</w:t>
            </w:r>
          </w:p>
        </w:tc>
        <w:tc>
          <w:tcPr>
            <w:tcW w:w="555" w:type="pct"/>
            <w:vMerge w:val="restart"/>
            <w:vAlign w:val="center"/>
          </w:tcPr>
          <w:p w14:paraId="44FD8A43" w14:textId="77777777" w:rsidR="002B501D" w:rsidRPr="003D5DA8" w:rsidRDefault="002B501D" w:rsidP="00682558">
            <w:pPr>
              <w:pStyle w:val="ad"/>
              <w:rPr>
                <w:rFonts w:cs="Times New Roman"/>
                <w:u w:val="single"/>
              </w:rPr>
            </w:pPr>
            <w:r w:rsidRPr="003D5DA8">
              <w:rPr>
                <w:rFonts w:cs="Times New Roman" w:hint="eastAsia"/>
                <w:u w:val="single"/>
              </w:rPr>
              <w:t>年排放</w:t>
            </w:r>
            <w:r w:rsidRPr="003D5DA8">
              <w:rPr>
                <w:rFonts w:cs="Times New Roman"/>
                <w:u w:val="single"/>
              </w:rPr>
              <w:t>小时数</w:t>
            </w:r>
            <w:r w:rsidRPr="003D5DA8">
              <w:rPr>
                <w:rFonts w:cs="Times New Roman" w:hint="eastAsia"/>
                <w:u w:val="single"/>
              </w:rPr>
              <w:t>/h</w:t>
            </w:r>
          </w:p>
        </w:tc>
        <w:tc>
          <w:tcPr>
            <w:tcW w:w="713" w:type="pct"/>
            <w:vMerge w:val="restart"/>
            <w:vAlign w:val="center"/>
          </w:tcPr>
          <w:p w14:paraId="4DADFA91" w14:textId="77777777" w:rsidR="002B501D" w:rsidRPr="003D5DA8" w:rsidRDefault="002B501D" w:rsidP="00682558">
            <w:pPr>
              <w:pStyle w:val="ad"/>
              <w:rPr>
                <w:rFonts w:cs="Times New Roman"/>
                <w:u w:val="single"/>
              </w:rPr>
            </w:pPr>
            <w:r w:rsidRPr="003D5DA8">
              <w:rPr>
                <w:rFonts w:cs="Times New Roman" w:hint="eastAsia"/>
                <w:u w:val="single"/>
              </w:rPr>
              <w:t>污染物</w:t>
            </w:r>
          </w:p>
        </w:tc>
        <w:tc>
          <w:tcPr>
            <w:tcW w:w="804" w:type="pct"/>
            <w:vMerge w:val="restart"/>
            <w:vAlign w:val="center"/>
          </w:tcPr>
          <w:p w14:paraId="2672586E" w14:textId="77777777" w:rsidR="002B501D" w:rsidRPr="003D5DA8" w:rsidRDefault="002B501D" w:rsidP="00682558">
            <w:pPr>
              <w:pStyle w:val="ad"/>
              <w:rPr>
                <w:rFonts w:cs="Times New Roman"/>
                <w:u w:val="single"/>
              </w:rPr>
            </w:pPr>
            <w:r w:rsidRPr="003D5DA8">
              <w:rPr>
                <w:rFonts w:cs="Times New Roman"/>
                <w:u w:val="single"/>
              </w:rPr>
              <w:t>排放速率（</w:t>
            </w:r>
            <w:r w:rsidRPr="003D5DA8">
              <w:rPr>
                <w:rFonts w:cs="Times New Roman"/>
                <w:u w:val="single"/>
              </w:rPr>
              <w:t>kg/h</w:t>
            </w:r>
            <w:r w:rsidRPr="003D5DA8">
              <w:rPr>
                <w:rFonts w:cs="Times New Roman"/>
                <w:u w:val="single"/>
              </w:rPr>
              <w:t>）</w:t>
            </w:r>
          </w:p>
        </w:tc>
      </w:tr>
      <w:tr w:rsidR="00C34FF2" w:rsidRPr="003D5DA8" w14:paraId="50558F8F" w14:textId="77777777" w:rsidTr="00682558">
        <w:trPr>
          <w:cantSplit/>
          <w:trHeight w:val="397"/>
          <w:jc w:val="center"/>
        </w:trPr>
        <w:tc>
          <w:tcPr>
            <w:tcW w:w="382" w:type="pct"/>
            <w:vMerge/>
            <w:vAlign w:val="center"/>
          </w:tcPr>
          <w:p w14:paraId="101CBB13" w14:textId="77777777" w:rsidR="002B501D" w:rsidRPr="003D5DA8" w:rsidRDefault="002B501D" w:rsidP="00682558">
            <w:pPr>
              <w:pStyle w:val="ad"/>
              <w:rPr>
                <w:rFonts w:cs="Times New Roman"/>
                <w:u w:val="single"/>
              </w:rPr>
            </w:pPr>
          </w:p>
        </w:tc>
        <w:tc>
          <w:tcPr>
            <w:tcW w:w="407" w:type="pct"/>
            <w:vAlign w:val="center"/>
          </w:tcPr>
          <w:p w14:paraId="3941760F" w14:textId="77777777" w:rsidR="002B501D" w:rsidRPr="003D5DA8" w:rsidRDefault="002B501D" w:rsidP="00682558">
            <w:pPr>
              <w:pStyle w:val="ad"/>
              <w:rPr>
                <w:rFonts w:cs="Times New Roman"/>
                <w:u w:val="single"/>
              </w:rPr>
            </w:pPr>
            <w:r w:rsidRPr="003D5DA8">
              <w:rPr>
                <w:rFonts w:cs="Times New Roman" w:hint="eastAsia"/>
                <w:u w:val="single"/>
              </w:rPr>
              <w:t>X</w:t>
            </w:r>
          </w:p>
        </w:tc>
        <w:tc>
          <w:tcPr>
            <w:tcW w:w="397" w:type="pct"/>
            <w:vAlign w:val="center"/>
          </w:tcPr>
          <w:p w14:paraId="1F5AF318" w14:textId="77777777" w:rsidR="002B501D" w:rsidRPr="003D5DA8" w:rsidRDefault="002B501D" w:rsidP="00682558">
            <w:pPr>
              <w:pStyle w:val="ad"/>
              <w:rPr>
                <w:rFonts w:cs="Times New Roman"/>
                <w:u w:val="single"/>
              </w:rPr>
            </w:pPr>
            <w:r w:rsidRPr="003D5DA8">
              <w:rPr>
                <w:rFonts w:cs="Times New Roman" w:hint="eastAsia"/>
                <w:u w:val="single"/>
              </w:rPr>
              <w:t>Y</w:t>
            </w:r>
          </w:p>
        </w:tc>
        <w:tc>
          <w:tcPr>
            <w:tcW w:w="396" w:type="pct"/>
            <w:vMerge/>
            <w:vAlign w:val="center"/>
          </w:tcPr>
          <w:p w14:paraId="7F2CAACB" w14:textId="77777777" w:rsidR="002B501D" w:rsidRPr="003D5DA8" w:rsidRDefault="002B501D" w:rsidP="00682558">
            <w:pPr>
              <w:pStyle w:val="ad"/>
              <w:rPr>
                <w:rFonts w:cs="Times New Roman"/>
                <w:u w:val="single"/>
              </w:rPr>
            </w:pPr>
          </w:p>
        </w:tc>
        <w:tc>
          <w:tcPr>
            <w:tcW w:w="396" w:type="pct"/>
            <w:vMerge/>
            <w:vAlign w:val="center"/>
          </w:tcPr>
          <w:p w14:paraId="6FA12E18" w14:textId="77777777" w:rsidR="002B501D" w:rsidRPr="003D5DA8" w:rsidRDefault="002B501D" w:rsidP="00682558">
            <w:pPr>
              <w:pStyle w:val="ad"/>
              <w:rPr>
                <w:rFonts w:cs="Times New Roman"/>
                <w:u w:val="single"/>
              </w:rPr>
            </w:pPr>
          </w:p>
        </w:tc>
        <w:tc>
          <w:tcPr>
            <w:tcW w:w="476" w:type="pct"/>
            <w:vMerge/>
            <w:vAlign w:val="center"/>
          </w:tcPr>
          <w:p w14:paraId="157254C5" w14:textId="77777777" w:rsidR="002B501D" w:rsidRPr="003D5DA8" w:rsidRDefault="002B501D" w:rsidP="00682558">
            <w:pPr>
              <w:pStyle w:val="ad"/>
              <w:rPr>
                <w:rFonts w:cs="Times New Roman"/>
                <w:u w:val="single"/>
              </w:rPr>
            </w:pPr>
          </w:p>
        </w:tc>
        <w:tc>
          <w:tcPr>
            <w:tcW w:w="474" w:type="pct"/>
            <w:vMerge/>
            <w:vAlign w:val="center"/>
          </w:tcPr>
          <w:p w14:paraId="5E2ABB64" w14:textId="77777777" w:rsidR="002B501D" w:rsidRPr="003D5DA8" w:rsidRDefault="002B501D" w:rsidP="00682558">
            <w:pPr>
              <w:pStyle w:val="ad"/>
              <w:rPr>
                <w:rFonts w:cs="Times New Roman"/>
                <w:u w:val="single"/>
              </w:rPr>
            </w:pPr>
          </w:p>
        </w:tc>
        <w:tc>
          <w:tcPr>
            <w:tcW w:w="555" w:type="pct"/>
            <w:vMerge/>
            <w:vAlign w:val="center"/>
          </w:tcPr>
          <w:p w14:paraId="2863E384" w14:textId="77777777" w:rsidR="002B501D" w:rsidRPr="003D5DA8" w:rsidRDefault="002B501D" w:rsidP="00682558">
            <w:pPr>
              <w:pStyle w:val="ad"/>
              <w:rPr>
                <w:rFonts w:cs="Times New Roman"/>
                <w:u w:val="single"/>
              </w:rPr>
            </w:pPr>
          </w:p>
        </w:tc>
        <w:tc>
          <w:tcPr>
            <w:tcW w:w="713" w:type="pct"/>
            <w:vMerge/>
            <w:vAlign w:val="center"/>
          </w:tcPr>
          <w:p w14:paraId="1B1BFFEB" w14:textId="77777777" w:rsidR="002B501D" w:rsidRPr="003D5DA8" w:rsidRDefault="002B501D" w:rsidP="00682558">
            <w:pPr>
              <w:pStyle w:val="ad"/>
              <w:rPr>
                <w:rFonts w:cs="Times New Roman"/>
                <w:u w:val="single"/>
              </w:rPr>
            </w:pPr>
          </w:p>
        </w:tc>
        <w:tc>
          <w:tcPr>
            <w:tcW w:w="804" w:type="pct"/>
            <w:vMerge/>
            <w:vAlign w:val="center"/>
          </w:tcPr>
          <w:p w14:paraId="1C35A05B" w14:textId="77777777" w:rsidR="002B501D" w:rsidRPr="003D5DA8" w:rsidRDefault="002B501D" w:rsidP="00682558">
            <w:pPr>
              <w:pStyle w:val="ad"/>
              <w:rPr>
                <w:rFonts w:cs="Times New Roman"/>
                <w:u w:val="single"/>
              </w:rPr>
            </w:pPr>
          </w:p>
        </w:tc>
      </w:tr>
      <w:tr w:rsidR="00860FEE" w:rsidRPr="003D5DA8" w14:paraId="1844049B" w14:textId="77777777" w:rsidTr="00682558">
        <w:trPr>
          <w:cantSplit/>
          <w:trHeight w:val="397"/>
          <w:jc w:val="center"/>
        </w:trPr>
        <w:tc>
          <w:tcPr>
            <w:tcW w:w="382" w:type="pct"/>
            <w:vMerge w:val="restart"/>
            <w:vAlign w:val="center"/>
          </w:tcPr>
          <w:p w14:paraId="7D714C3E" w14:textId="7014EC68" w:rsidR="00860FEE" w:rsidRPr="003D5DA8" w:rsidRDefault="00860FEE" w:rsidP="00860FEE">
            <w:pPr>
              <w:pStyle w:val="ad"/>
              <w:rPr>
                <w:rFonts w:cs="Times New Roman"/>
                <w:u w:val="single"/>
              </w:rPr>
            </w:pPr>
            <w:r w:rsidRPr="003D5DA8">
              <w:rPr>
                <w:rFonts w:cs="Times New Roman" w:hint="eastAsia"/>
                <w:u w:val="single"/>
              </w:rPr>
              <w:t>隧道窑烟气排气筒</w:t>
            </w:r>
            <w:r w:rsidRPr="003D5DA8">
              <w:rPr>
                <w:rFonts w:cs="Times New Roman"/>
                <w:u w:val="single"/>
              </w:rPr>
              <w:t>DA001</w:t>
            </w:r>
          </w:p>
        </w:tc>
        <w:tc>
          <w:tcPr>
            <w:tcW w:w="407" w:type="pct"/>
            <w:vMerge w:val="restart"/>
            <w:vAlign w:val="center"/>
          </w:tcPr>
          <w:p w14:paraId="7E86EAEB" w14:textId="5C8F99C0" w:rsidR="00860FEE" w:rsidRPr="003D5DA8" w:rsidRDefault="008F23F1" w:rsidP="00860FEE">
            <w:pPr>
              <w:pStyle w:val="ad"/>
              <w:rPr>
                <w:rFonts w:cs="Times New Roman"/>
                <w:u w:val="single"/>
              </w:rPr>
            </w:pPr>
            <w:r w:rsidRPr="003D5DA8">
              <w:rPr>
                <w:rFonts w:cs="Times New Roman"/>
                <w:u w:val="single"/>
              </w:rPr>
              <w:t>-44</w:t>
            </w:r>
          </w:p>
        </w:tc>
        <w:tc>
          <w:tcPr>
            <w:tcW w:w="397" w:type="pct"/>
            <w:vMerge w:val="restart"/>
            <w:vAlign w:val="center"/>
          </w:tcPr>
          <w:p w14:paraId="18EF3814" w14:textId="6DDA0C82" w:rsidR="00860FEE" w:rsidRPr="003D5DA8" w:rsidRDefault="008F23F1" w:rsidP="00860FEE">
            <w:pPr>
              <w:pStyle w:val="ad"/>
              <w:rPr>
                <w:rFonts w:cs="Times New Roman"/>
                <w:u w:val="single"/>
              </w:rPr>
            </w:pPr>
            <w:r w:rsidRPr="003D5DA8">
              <w:rPr>
                <w:rFonts w:cs="Times New Roman"/>
                <w:u w:val="single"/>
              </w:rPr>
              <w:t>54</w:t>
            </w:r>
          </w:p>
        </w:tc>
        <w:tc>
          <w:tcPr>
            <w:tcW w:w="396" w:type="pct"/>
            <w:vMerge w:val="restart"/>
            <w:vAlign w:val="center"/>
          </w:tcPr>
          <w:p w14:paraId="2C4710BD" w14:textId="2583273A" w:rsidR="00860FEE" w:rsidRPr="003D5DA8" w:rsidRDefault="00860FEE" w:rsidP="00860FEE">
            <w:pPr>
              <w:pStyle w:val="ad"/>
              <w:rPr>
                <w:rFonts w:cs="Times New Roman"/>
                <w:u w:val="single"/>
              </w:rPr>
            </w:pPr>
            <w:r w:rsidRPr="003D5DA8">
              <w:rPr>
                <w:rFonts w:cs="Times New Roman"/>
                <w:u w:val="single"/>
              </w:rPr>
              <w:t>25</w:t>
            </w:r>
          </w:p>
        </w:tc>
        <w:tc>
          <w:tcPr>
            <w:tcW w:w="396" w:type="pct"/>
            <w:vMerge w:val="restart"/>
            <w:vAlign w:val="center"/>
          </w:tcPr>
          <w:p w14:paraId="3D59E25A" w14:textId="19F5CDD6" w:rsidR="00860FEE" w:rsidRPr="003D5DA8" w:rsidRDefault="00860FEE" w:rsidP="00860FEE">
            <w:pPr>
              <w:pStyle w:val="ad"/>
              <w:rPr>
                <w:rFonts w:cs="Times New Roman"/>
                <w:u w:val="single"/>
              </w:rPr>
            </w:pPr>
            <w:r w:rsidRPr="003D5DA8">
              <w:rPr>
                <w:rFonts w:cs="Times New Roman"/>
                <w:u w:val="single"/>
              </w:rPr>
              <w:t>2.0</w:t>
            </w:r>
          </w:p>
        </w:tc>
        <w:tc>
          <w:tcPr>
            <w:tcW w:w="476" w:type="pct"/>
            <w:vMerge w:val="restart"/>
            <w:vAlign w:val="center"/>
          </w:tcPr>
          <w:p w14:paraId="3C4D594F" w14:textId="2F0E2E50" w:rsidR="00860FEE" w:rsidRPr="003D5DA8" w:rsidRDefault="00860FEE" w:rsidP="00860FEE">
            <w:pPr>
              <w:pStyle w:val="ad"/>
              <w:rPr>
                <w:rFonts w:cs="Times New Roman"/>
                <w:u w:val="single"/>
              </w:rPr>
            </w:pPr>
            <w:r w:rsidRPr="003D5DA8">
              <w:rPr>
                <w:rFonts w:cs="Times New Roman"/>
                <w:u w:val="single"/>
              </w:rPr>
              <w:t>65000</w:t>
            </w:r>
          </w:p>
        </w:tc>
        <w:tc>
          <w:tcPr>
            <w:tcW w:w="474" w:type="pct"/>
            <w:vMerge w:val="restart"/>
            <w:vAlign w:val="center"/>
          </w:tcPr>
          <w:p w14:paraId="7E67F187" w14:textId="77777777" w:rsidR="00860FEE" w:rsidRPr="003D5DA8" w:rsidRDefault="00860FEE" w:rsidP="00860FEE">
            <w:pPr>
              <w:pStyle w:val="ad"/>
              <w:rPr>
                <w:rFonts w:cs="Times New Roman"/>
                <w:u w:val="single"/>
              </w:rPr>
            </w:pPr>
            <w:r w:rsidRPr="003D5DA8">
              <w:rPr>
                <w:rFonts w:cs="Times New Roman"/>
                <w:u w:val="single"/>
              </w:rPr>
              <w:t>80</w:t>
            </w:r>
          </w:p>
        </w:tc>
        <w:tc>
          <w:tcPr>
            <w:tcW w:w="555" w:type="pct"/>
            <w:vMerge w:val="restart"/>
            <w:vAlign w:val="center"/>
          </w:tcPr>
          <w:p w14:paraId="74A9D355" w14:textId="77777777" w:rsidR="00860FEE" w:rsidRPr="003D5DA8" w:rsidRDefault="00860FEE" w:rsidP="00860FEE">
            <w:pPr>
              <w:pStyle w:val="ad"/>
              <w:rPr>
                <w:rFonts w:cs="Times New Roman"/>
                <w:u w:val="single"/>
              </w:rPr>
            </w:pPr>
            <w:r w:rsidRPr="003D5DA8">
              <w:rPr>
                <w:rFonts w:cs="Times New Roman" w:hint="eastAsia"/>
                <w:u w:val="single"/>
              </w:rPr>
              <w:t>7</w:t>
            </w:r>
            <w:r w:rsidRPr="003D5DA8">
              <w:rPr>
                <w:rFonts w:cs="Times New Roman"/>
                <w:u w:val="single"/>
              </w:rPr>
              <w:t>200</w:t>
            </w:r>
          </w:p>
        </w:tc>
        <w:tc>
          <w:tcPr>
            <w:tcW w:w="713" w:type="pct"/>
            <w:vAlign w:val="center"/>
          </w:tcPr>
          <w:p w14:paraId="321D577F" w14:textId="7D7E33BA" w:rsidR="00860FEE" w:rsidRPr="003D5DA8" w:rsidRDefault="00860FEE" w:rsidP="00860FEE">
            <w:pPr>
              <w:pStyle w:val="ad"/>
              <w:rPr>
                <w:rFonts w:cs="Times New Roman"/>
                <w:u w:val="single"/>
              </w:rPr>
            </w:pPr>
            <w:r w:rsidRPr="003D5DA8">
              <w:rPr>
                <w:rFonts w:cs="Times New Roman" w:hint="eastAsia"/>
                <w:u w:val="single"/>
              </w:rPr>
              <w:t>烟尘（颗粒物）</w:t>
            </w:r>
          </w:p>
        </w:tc>
        <w:tc>
          <w:tcPr>
            <w:tcW w:w="804" w:type="pct"/>
            <w:vAlign w:val="center"/>
          </w:tcPr>
          <w:p w14:paraId="2AB2611B" w14:textId="6D936665" w:rsidR="00860FEE" w:rsidRPr="003D5DA8" w:rsidRDefault="00860FEE" w:rsidP="00860FEE">
            <w:pPr>
              <w:pStyle w:val="ad"/>
              <w:rPr>
                <w:rFonts w:cs="Times New Roman"/>
                <w:u w:val="single"/>
              </w:rPr>
            </w:pPr>
            <w:r w:rsidRPr="003D5DA8">
              <w:rPr>
                <w:rFonts w:cs="Times New Roman"/>
                <w:u w:val="single"/>
              </w:rPr>
              <w:t>0.051</w:t>
            </w:r>
          </w:p>
        </w:tc>
      </w:tr>
      <w:tr w:rsidR="00860FEE" w:rsidRPr="003D5DA8" w14:paraId="1217271F" w14:textId="77777777" w:rsidTr="00682558">
        <w:trPr>
          <w:cantSplit/>
          <w:trHeight w:val="397"/>
          <w:jc w:val="center"/>
        </w:trPr>
        <w:tc>
          <w:tcPr>
            <w:tcW w:w="382" w:type="pct"/>
            <w:vMerge/>
            <w:vAlign w:val="center"/>
          </w:tcPr>
          <w:p w14:paraId="04715FD7" w14:textId="77777777" w:rsidR="00860FEE" w:rsidRPr="003D5DA8" w:rsidRDefault="00860FEE" w:rsidP="00860FEE">
            <w:pPr>
              <w:pStyle w:val="ad"/>
              <w:rPr>
                <w:rFonts w:cs="Times New Roman"/>
                <w:u w:val="single"/>
              </w:rPr>
            </w:pPr>
          </w:p>
        </w:tc>
        <w:tc>
          <w:tcPr>
            <w:tcW w:w="407" w:type="pct"/>
            <w:vMerge/>
            <w:vAlign w:val="center"/>
          </w:tcPr>
          <w:p w14:paraId="0C76710F" w14:textId="77777777" w:rsidR="00860FEE" w:rsidRPr="003D5DA8" w:rsidRDefault="00860FEE" w:rsidP="00860FEE">
            <w:pPr>
              <w:pStyle w:val="ad"/>
              <w:rPr>
                <w:rFonts w:cs="Times New Roman"/>
                <w:u w:val="single"/>
              </w:rPr>
            </w:pPr>
          </w:p>
        </w:tc>
        <w:tc>
          <w:tcPr>
            <w:tcW w:w="397" w:type="pct"/>
            <w:vMerge/>
            <w:vAlign w:val="center"/>
          </w:tcPr>
          <w:p w14:paraId="36DBF789" w14:textId="77777777" w:rsidR="00860FEE" w:rsidRPr="003D5DA8" w:rsidRDefault="00860FEE" w:rsidP="00860FEE">
            <w:pPr>
              <w:pStyle w:val="ad"/>
              <w:rPr>
                <w:rFonts w:cs="Times New Roman"/>
                <w:u w:val="single"/>
              </w:rPr>
            </w:pPr>
          </w:p>
        </w:tc>
        <w:tc>
          <w:tcPr>
            <w:tcW w:w="396" w:type="pct"/>
            <w:vMerge/>
            <w:vAlign w:val="center"/>
          </w:tcPr>
          <w:p w14:paraId="2FB40741" w14:textId="77777777" w:rsidR="00860FEE" w:rsidRPr="003D5DA8" w:rsidRDefault="00860FEE" w:rsidP="00860FEE">
            <w:pPr>
              <w:pStyle w:val="ad"/>
              <w:rPr>
                <w:rFonts w:cs="Times New Roman"/>
                <w:u w:val="single"/>
              </w:rPr>
            </w:pPr>
          </w:p>
        </w:tc>
        <w:tc>
          <w:tcPr>
            <w:tcW w:w="396" w:type="pct"/>
            <w:vMerge/>
            <w:vAlign w:val="center"/>
          </w:tcPr>
          <w:p w14:paraId="28872334" w14:textId="77777777" w:rsidR="00860FEE" w:rsidRPr="003D5DA8" w:rsidRDefault="00860FEE" w:rsidP="00860FEE">
            <w:pPr>
              <w:pStyle w:val="ad"/>
              <w:rPr>
                <w:rFonts w:cs="Times New Roman"/>
                <w:u w:val="single"/>
              </w:rPr>
            </w:pPr>
          </w:p>
        </w:tc>
        <w:tc>
          <w:tcPr>
            <w:tcW w:w="476" w:type="pct"/>
            <w:vMerge/>
            <w:vAlign w:val="center"/>
          </w:tcPr>
          <w:p w14:paraId="635E4C84" w14:textId="77777777" w:rsidR="00860FEE" w:rsidRPr="003D5DA8" w:rsidRDefault="00860FEE" w:rsidP="00860FEE">
            <w:pPr>
              <w:pStyle w:val="ad"/>
              <w:rPr>
                <w:rFonts w:cs="Times New Roman"/>
                <w:u w:val="single"/>
              </w:rPr>
            </w:pPr>
          </w:p>
        </w:tc>
        <w:tc>
          <w:tcPr>
            <w:tcW w:w="474" w:type="pct"/>
            <w:vMerge/>
            <w:vAlign w:val="center"/>
          </w:tcPr>
          <w:p w14:paraId="33AA60DC" w14:textId="77777777" w:rsidR="00860FEE" w:rsidRPr="003D5DA8" w:rsidRDefault="00860FEE" w:rsidP="00860FEE">
            <w:pPr>
              <w:pStyle w:val="ad"/>
              <w:rPr>
                <w:rFonts w:cs="Times New Roman"/>
                <w:u w:val="single"/>
              </w:rPr>
            </w:pPr>
          </w:p>
        </w:tc>
        <w:tc>
          <w:tcPr>
            <w:tcW w:w="555" w:type="pct"/>
            <w:vMerge/>
            <w:vAlign w:val="center"/>
          </w:tcPr>
          <w:p w14:paraId="2A52A9E5" w14:textId="77777777" w:rsidR="00860FEE" w:rsidRPr="003D5DA8" w:rsidRDefault="00860FEE" w:rsidP="00860FEE">
            <w:pPr>
              <w:pStyle w:val="ad"/>
              <w:rPr>
                <w:rFonts w:cs="Times New Roman"/>
                <w:u w:val="single"/>
              </w:rPr>
            </w:pPr>
          </w:p>
        </w:tc>
        <w:tc>
          <w:tcPr>
            <w:tcW w:w="713" w:type="pct"/>
            <w:vAlign w:val="center"/>
          </w:tcPr>
          <w:p w14:paraId="404C8517" w14:textId="4ACC2C66" w:rsidR="00860FEE" w:rsidRPr="003D5DA8" w:rsidRDefault="00860FEE" w:rsidP="00860FEE">
            <w:pPr>
              <w:pStyle w:val="ad"/>
              <w:rPr>
                <w:rFonts w:cs="Times New Roman"/>
                <w:u w:val="single"/>
              </w:rPr>
            </w:pPr>
            <w:r w:rsidRPr="003D5DA8">
              <w:rPr>
                <w:rFonts w:cs="Times New Roman" w:hint="eastAsia"/>
                <w:u w:val="single"/>
              </w:rPr>
              <w:t>S</w:t>
            </w:r>
            <w:r w:rsidRPr="003D5DA8">
              <w:rPr>
                <w:rFonts w:cs="Times New Roman"/>
                <w:u w:val="single"/>
              </w:rPr>
              <w:t>O</w:t>
            </w:r>
            <w:r w:rsidRPr="003D5DA8">
              <w:rPr>
                <w:rFonts w:cs="Times New Roman"/>
                <w:u w:val="single"/>
                <w:vertAlign w:val="subscript"/>
              </w:rPr>
              <w:t>2</w:t>
            </w:r>
          </w:p>
        </w:tc>
        <w:tc>
          <w:tcPr>
            <w:tcW w:w="804" w:type="pct"/>
            <w:vAlign w:val="center"/>
          </w:tcPr>
          <w:p w14:paraId="529AA775" w14:textId="15D01AB3" w:rsidR="00860FEE" w:rsidRPr="003D5DA8" w:rsidRDefault="00860FEE" w:rsidP="00860FEE">
            <w:pPr>
              <w:pStyle w:val="ad"/>
              <w:rPr>
                <w:rFonts w:cs="Times New Roman"/>
                <w:u w:val="single"/>
              </w:rPr>
            </w:pPr>
            <w:r w:rsidRPr="003D5DA8">
              <w:rPr>
                <w:rFonts w:cs="Times New Roman" w:hint="eastAsia"/>
                <w:u w:val="single"/>
              </w:rPr>
              <w:t>1</w:t>
            </w:r>
            <w:r w:rsidRPr="003D5DA8">
              <w:rPr>
                <w:rFonts w:cs="Times New Roman"/>
                <w:u w:val="single"/>
              </w:rPr>
              <w:t>.56</w:t>
            </w:r>
          </w:p>
        </w:tc>
      </w:tr>
      <w:tr w:rsidR="00860FEE" w:rsidRPr="003D5DA8" w14:paraId="02E30E37" w14:textId="77777777" w:rsidTr="00682558">
        <w:trPr>
          <w:cantSplit/>
          <w:trHeight w:val="397"/>
          <w:jc w:val="center"/>
        </w:trPr>
        <w:tc>
          <w:tcPr>
            <w:tcW w:w="382" w:type="pct"/>
            <w:vMerge/>
            <w:vAlign w:val="center"/>
          </w:tcPr>
          <w:p w14:paraId="1D448E28" w14:textId="77777777" w:rsidR="00860FEE" w:rsidRPr="003D5DA8" w:rsidRDefault="00860FEE" w:rsidP="00860FEE">
            <w:pPr>
              <w:pStyle w:val="ad"/>
              <w:rPr>
                <w:rFonts w:cs="Times New Roman"/>
                <w:u w:val="single"/>
              </w:rPr>
            </w:pPr>
          </w:p>
        </w:tc>
        <w:tc>
          <w:tcPr>
            <w:tcW w:w="407" w:type="pct"/>
            <w:vMerge/>
            <w:vAlign w:val="center"/>
          </w:tcPr>
          <w:p w14:paraId="6A0E495A" w14:textId="77777777" w:rsidR="00860FEE" w:rsidRPr="003D5DA8" w:rsidRDefault="00860FEE" w:rsidP="00860FEE">
            <w:pPr>
              <w:pStyle w:val="ad"/>
              <w:rPr>
                <w:rFonts w:cs="Times New Roman"/>
                <w:u w:val="single"/>
              </w:rPr>
            </w:pPr>
          </w:p>
        </w:tc>
        <w:tc>
          <w:tcPr>
            <w:tcW w:w="397" w:type="pct"/>
            <w:vMerge/>
            <w:vAlign w:val="center"/>
          </w:tcPr>
          <w:p w14:paraId="41210412" w14:textId="77777777" w:rsidR="00860FEE" w:rsidRPr="003D5DA8" w:rsidRDefault="00860FEE" w:rsidP="00860FEE">
            <w:pPr>
              <w:pStyle w:val="ad"/>
              <w:rPr>
                <w:rFonts w:cs="Times New Roman"/>
                <w:u w:val="single"/>
              </w:rPr>
            </w:pPr>
          </w:p>
        </w:tc>
        <w:tc>
          <w:tcPr>
            <w:tcW w:w="396" w:type="pct"/>
            <w:vMerge/>
            <w:vAlign w:val="center"/>
          </w:tcPr>
          <w:p w14:paraId="2AA6027A" w14:textId="77777777" w:rsidR="00860FEE" w:rsidRPr="003D5DA8" w:rsidRDefault="00860FEE" w:rsidP="00860FEE">
            <w:pPr>
              <w:pStyle w:val="ad"/>
              <w:rPr>
                <w:rFonts w:cs="Times New Roman"/>
                <w:u w:val="single"/>
              </w:rPr>
            </w:pPr>
          </w:p>
        </w:tc>
        <w:tc>
          <w:tcPr>
            <w:tcW w:w="396" w:type="pct"/>
            <w:vMerge/>
            <w:vAlign w:val="center"/>
          </w:tcPr>
          <w:p w14:paraId="3DB9D74A" w14:textId="77777777" w:rsidR="00860FEE" w:rsidRPr="003D5DA8" w:rsidRDefault="00860FEE" w:rsidP="00860FEE">
            <w:pPr>
              <w:pStyle w:val="ad"/>
              <w:rPr>
                <w:rFonts w:cs="Times New Roman"/>
                <w:u w:val="single"/>
              </w:rPr>
            </w:pPr>
          </w:p>
        </w:tc>
        <w:tc>
          <w:tcPr>
            <w:tcW w:w="476" w:type="pct"/>
            <w:vMerge/>
            <w:vAlign w:val="center"/>
          </w:tcPr>
          <w:p w14:paraId="1D850AFA" w14:textId="77777777" w:rsidR="00860FEE" w:rsidRPr="003D5DA8" w:rsidRDefault="00860FEE" w:rsidP="00860FEE">
            <w:pPr>
              <w:pStyle w:val="ad"/>
              <w:rPr>
                <w:rFonts w:cs="Times New Roman"/>
                <w:u w:val="single"/>
              </w:rPr>
            </w:pPr>
          </w:p>
        </w:tc>
        <w:tc>
          <w:tcPr>
            <w:tcW w:w="474" w:type="pct"/>
            <w:vMerge/>
            <w:vAlign w:val="center"/>
          </w:tcPr>
          <w:p w14:paraId="1402CB2D" w14:textId="77777777" w:rsidR="00860FEE" w:rsidRPr="003D5DA8" w:rsidRDefault="00860FEE" w:rsidP="00860FEE">
            <w:pPr>
              <w:pStyle w:val="ad"/>
              <w:rPr>
                <w:rFonts w:cs="Times New Roman"/>
                <w:u w:val="single"/>
              </w:rPr>
            </w:pPr>
          </w:p>
        </w:tc>
        <w:tc>
          <w:tcPr>
            <w:tcW w:w="555" w:type="pct"/>
            <w:vMerge/>
            <w:vAlign w:val="center"/>
          </w:tcPr>
          <w:p w14:paraId="4A393339" w14:textId="77777777" w:rsidR="00860FEE" w:rsidRPr="003D5DA8" w:rsidRDefault="00860FEE" w:rsidP="00860FEE">
            <w:pPr>
              <w:pStyle w:val="ad"/>
              <w:rPr>
                <w:rFonts w:cs="Times New Roman"/>
                <w:u w:val="single"/>
              </w:rPr>
            </w:pPr>
          </w:p>
        </w:tc>
        <w:tc>
          <w:tcPr>
            <w:tcW w:w="713" w:type="pct"/>
            <w:vAlign w:val="center"/>
          </w:tcPr>
          <w:p w14:paraId="0F6EDC30" w14:textId="6B9D101A" w:rsidR="00860FEE" w:rsidRPr="003D5DA8" w:rsidRDefault="00860FEE" w:rsidP="00860FEE">
            <w:pPr>
              <w:pStyle w:val="ad"/>
              <w:rPr>
                <w:rFonts w:cs="Times New Roman"/>
                <w:u w:val="single"/>
              </w:rPr>
            </w:pPr>
            <w:r w:rsidRPr="003D5DA8">
              <w:rPr>
                <w:rFonts w:cs="Times New Roman" w:hint="eastAsia"/>
                <w:u w:val="single"/>
              </w:rPr>
              <w:t>N</w:t>
            </w:r>
            <w:r w:rsidRPr="003D5DA8">
              <w:rPr>
                <w:rFonts w:cs="Times New Roman"/>
                <w:u w:val="single"/>
              </w:rPr>
              <w:t>O</w:t>
            </w:r>
            <w:r w:rsidRPr="003D5DA8">
              <w:rPr>
                <w:rFonts w:cs="Times New Roman"/>
                <w:u w:val="single"/>
                <w:vertAlign w:val="subscript"/>
              </w:rPr>
              <w:t>X</w:t>
            </w:r>
          </w:p>
        </w:tc>
        <w:tc>
          <w:tcPr>
            <w:tcW w:w="804" w:type="pct"/>
            <w:vAlign w:val="center"/>
          </w:tcPr>
          <w:p w14:paraId="2B01E60B" w14:textId="037FB5CD" w:rsidR="00860FEE" w:rsidRPr="003D5DA8" w:rsidRDefault="00860FEE" w:rsidP="00860FEE">
            <w:pPr>
              <w:pStyle w:val="ad"/>
              <w:rPr>
                <w:rFonts w:cs="Times New Roman"/>
                <w:u w:val="single"/>
              </w:rPr>
            </w:pPr>
            <w:r w:rsidRPr="003D5DA8">
              <w:rPr>
                <w:rFonts w:cs="Times New Roman"/>
                <w:u w:val="single"/>
              </w:rPr>
              <w:t>1.81</w:t>
            </w:r>
          </w:p>
        </w:tc>
      </w:tr>
      <w:tr w:rsidR="00860FEE" w:rsidRPr="003D5DA8" w14:paraId="7DFCBFCC" w14:textId="77777777" w:rsidTr="00682558">
        <w:trPr>
          <w:cantSplit/>
          <w:trHeight w:val="397"/>
          <w:jc w:val="center"/>
        </w:trPr>
        <w:tc>
          <w:tcPr>
            <w:tcW w:w="382" w:type="pct"/>
            <w:vMerge/>
            <w:vAlign w:val="center"/>
          </w:tcPr>
          <w:p w14:paraId="5BA4FBC4" w14:textId="77777777" w:rsidR="00860FEE" w:rsidRPr="003D5DA8" w:rsidRDefault="00860FEE" w:rsidP="00860FEE">
            <w:pPr>
              <w:pStyle w:val="ad"/>
              <w:rPr>
                <w:rFonts w:cs="Times New Roman"/>
                <w:u w:val="single"/>
              </w:rPr>
            </w:pPr>
          </w:p>
        </w:tc>
        <w:tc>
          <w:tcPr>
            <w:tcW w:w="407" w:type="pct"/>
            <w:vMerge/>
            <w:vAlign w:val="center"/>
          </w:tcPr>
          <w:p w14:paraId="635B795A" w14:textId="77777777" w:rsidR="00860FEE" w:rsidRPr="003D5DA8" w:rsidRDefault="00860FEE" w:rsidP="00860FEE">
            <w:pPr>
              <w:pStyle w:val="ad"/>
              <w:rPr>
                <w:rFonts w:cs="Times New Roman"/>
                <w:u w:val="single"/>
              </w:rPr>
            </w:pPr>
          </w:p>
        </w:tc>
        <w:tc>
          <w:tcPr>
            <w:tcW w:w="397" w:type="pct"/>
            <w:vMerge/>
            <w:vAlign w:val="center"/>
          </w:tcPr>
          <w:p w14:paraId="474B58CC" w14:textId="77777777" w:rsidR="00860FEE" w:rsidRPr="003D5DA8" w:rsidRDefault="00860FEE" w:rsidP="00860FEE">
            <w:pPr>
              <w:pStyle w:val="ad"/>
              <w:rPr>
                <w:rFonts w:cs="Times New Roman"/>
                <w:u w:val="single"/>
              </w:rPr>
            </w:pPr>
          </w:p>
        </w:tc>
        <w:tc>
          <w:tcPr>
            <w:tcW w:w="396" w:type="pct"/>
            <w:vMerge/>
            <w:vAlign w:val="center"/>
          </w:tcPr>
          <w:p w14:paraId="309A618D" w14:textId="77777777" w:rsidR="00860FEE" w:rsidRPr="003D5DA8" w:rsidRDefault="00860FEE" w:rsidP="00860FEE">
            <w:pPr>
              <w:pStyle w:val="ad"/>
              <w:rPr>
                <w:rFonts w:cs="Times New Roman"/>
                <w:u w:val="single"/>
              </w:rPr>
            </w:pPr>
          </w:p>
        </w:tc>
        <w:tc>
          <w:tcPr>
            <w:tcW w:w="396" w:type="pct"/>
            <w:vMerge/>
            <w:vAlign w:val="center"/>
          </w:tcPr>
          <w:p w14:paraId="2D9D3717" w14:textId="77777777" w:rsidR="00860FEE" w:rsidRPr="003D5DA8" w:rsidRDefault="00860FEE" w:rsidP="00860FEE">
            <w:pPr>
              <w:pStyle w:val="ad"/>
              <w:rPr>
                <w:rFonts w:cs="Times New Roman"/>
                <w:u w:val="single"/>
              </w:rPr>
            </w:pPr>
          </w:p>
        </w:tc>
        <w:tc>
          <w:tcPr>
            <w:tcW w:w="476" w:type="pct"/>
            <w:vMerge/>
            <w:vAlign w:val="center"/>
          </w:tcPr>
          <w:p w14:paraId="0357312B" w14:textId="77777777" w:rsidR="00860FEE" w:rsidRPr="003D5DA8" w:rsidRDefault="00860FEE" w:rsidP="00860FEE">
            <w:pPr>
              <w:pStyle w:val="ad"/>
              <w:rPr>
                <w:rFonts w:cs="Times New Roman"/>
                <w:u w:val="single"/>
              </w:rPr>
            </w:pPr>
          </w:p>
        </w:tc>
        <w:tc>
          <w:tcPr>
            <w:tcW w:w="474" w:type="pct"/>
            <w:vMerge/>
            <w:vAlign w:val="center"/>
          </w:tcPr>
          <w:p w14:paraId="430600DC" w14:textId="77777777" w:rsidR="00860FEE" w:rsidRPr="003D5DA8" w:rsidRDefault="00860FEE" w:rsidP="00860FEE">
            <w:pPr>
              <w:pStyle w:val="ad"/>
              <w:rPr>
                <w:rFonts w:cs="Times New Roman"/>
                <w:u w:val="single"/>
              </w:rPr>
            </w:pPr>
          </w:p>
        </w:tc>
        <w:tc>
          <w:tcPr>
            <w:tcW w:w="555" w:type="pct"/>
            <w:vMerge/>
            <w:vAlign w:val="center"/>
          </w:tcPr>
          <w:p w14:paraId="585BC147" w14:textId="77777777" w:rsidR="00860FEE" w:rsidRPr="003D5DA8" w:rsidRDefault="00860FEE" w:rsidP="00860FEE">
            <w:pPr>
              <w:pStyle w:val="ad"/>
              <w:rPr>
                <w:rFonts w:cs="Times New Roman"/>
                <w:u w:val="single"/>
              </w:rPr>
            </w:pPr>
          </w:p>
        </w:tc>
        <w:tc>
          <w:tcPr>
            <w:tcW w:w="713" w:type="pct"/>
            <w:vAlign w:val="center"/>
          </w:tcPr>
          <w:p w14:paraId="531293F6" w14:textId="556E32CB" w:rsidR="00860FEE" w:rsidRPr="003D5DA8" w:rsidRDefault="00860FEE" w:rsidP="00860FEE">
            <w:pPr>
              <w:pStyle w:val="ad"/>
              <w:rPr>
                <w:rFonts w:cs="Times New Roman"/>
                <w:u w:val="single"/>
              </w:rPr>
            </w:pPr>
            <w:r w:rsidRPr="003D5DA8">
              <w:rPr>
                <w:rFonts w:cs="Times New Roman" w:hint="eastAsia"/>
                <w:u w:val="single"/>
              </w:rPr>
              <w:t>氟化物</w:t>
            </w:r>
          </w:p>
        </w:tc>
        <w:tc>
          <w:tcPr>
            <w:tcW w:w="804" w:type="pct"/>
            <w:vAlign w:val="center"/>
          </w:tcPr>
          <w:p w14:paraId="0AC33609" w14:textId="7F9F6DDC" w:rsidR="00860FEE" w:rsidRPr="003D5DA8" w:rsidRDefault="00860FEE" w:rsidP="00860FEE">
            <w:pPr>
              <w:pStyle w:val="ad"/>
              <w:rPr>
                <w:rFonts w:cs="Times New Roman"/>
                <w:u w:val="single"/>
              </w:rPr>
            </w:pPr>
            <w:r w:rsidRPr="003D5DA8">
              <w:rPr>
                <w:rFonts w:cs="Times New Roman" w:hint="eastAsia"/>
                <w:u w:val="single"/>
              </w:rPr>
              <w:t>0</w:t>
            </w:r>
            <w:r w:rsidRPr="003D5DA8">
              <w:rPr>
                <w:rFonts w:cs="Times New Roman"/>
                <w:u w:val="single"/>
              </w:rPr>
              <w:t>.</w:t>
            </w:r>
            <w:r w:rsidRPr="003D5DA8">
              <w:rPr>
                <w:rFonts w:cs="Times New Roman" w:hint="eastAsia"/>
                <w:u w:val="single"/>
              </w:rPr>
              <w:t>0</w:t>
            </w:r>
            <w:r w:rsidRPr="003D5DA8">
              <w:rPr>
                <w:rFonts w:cs="Times New Roman"/>
                <w:u w:val="single"/>
              </w:rPr>
              <w:t>49</w:t>
            </w:r>
          </w:p>
        </w:tc>
      </w:tr>
      <w:tr w:rsidR="00860FEE" w:rsidRPr="003D5DA8" w14:paraId="6A78697D" w14:textId="77777777" w:rsidTr="00682558">
        <w:trPr>
          <w:cantSplit/>
          <w:trHeight w:val="397"/>
          <w:jc w:val="center"/>
        </w:trPr>
        <w:tc>
          <w:tcPr>
            <w:tcW w:w="382" w:type="pct"/>
            <w:vMerge/>
            <w:vAlign w:val="center"/>
          </w:tcPr>
          <w:p w14:paraId="6456EEB7" w14:textId="77777777" w:rsidR="00860FEE" w:rsidRPr="003D5DA8" w:rsidRDefault="00860FEE" w:rsidP="00860FEE">
            <w:pPr>
              <w:pStyle w:val="ad"/>
              <w:rPr>
                <w:rFonts w:cs="Times New Roman"/>
                <w:u w:val="single"/>
              </w:rPr>
            </w:pPr>
          </w:p>
        </w:tc>
        <w:tc>
          <w:tcPr>
            <w:tcW w:w="407" w:type="pct"/>
            <w:vMerge/>
            <w:vAlign w:val="center"/>
          </w:tcPr>
          <w:p w14:paraId="7610DB30" w14:textId="77777777" w:rsidR="00860FEE" w:rsidRPr="003D5DA8" w:rsidRDefault="00860FEE" w:rsidP="00860FEE">
            <w:pPr>
              <w:pStyle w:val="ad"/>
              <w:rPr>
                <w:rFonts w:cs="Times New Roman"/>
                <w:u w:val="single"/>
              </w:rPr>
            </w:pPr>
          </w:p>
        </w:tc>
        <w:tc>
          <w:tcPr>
            <w:tcW w:w="397" w:type="pct"/>
            <w:vMerge/>
            <w:vAlign w:val="center"/>
          </w:tcPr>
          <w:p w14:paraId="7FB5B22D" w14:textId="77777777" w:rsidR="00860FEE" w:rsidRPr="003D5DA8" w:rsidRDefault="00860FEE" w:rsidP="00860FEE">
            <w:pPr>
              <w:pStyle w:val="ad"/>
              <w:rPr>
                <w:rFonts w:cs="Times New Roman"/>
                <w:u w:val="single"/>
              </w:rPr>
            </w:pPr>
          </w:p>
        </w:tc>
        <w:tc>
          <w:tcPr>
            <w:tcW w:w="396" w:type="pct"/>
            <w:vMerge/>
            <w:vAlign w:val="center"/>
          </w:tcPr>
          <w:p w14:paraId="78815E5B" w14:textId="77777777" w:rsidR="00860FEE" w:rsidRPr="003D5DA8" w:rsidRDefault="00860FEE" w:rsidP="00860FEE">
            <w:pPr>
              <w:pStyle w:val="ad"/>
              <w:rPr>
                <w:rFonts w:cs="Times New Roman"/>
                <w:u w:val="single"/>
              </w:rPr>
            </w:pPr>
          </w:p>
        </w:tc>
        <w:tc>
          <w:tcPr>
            <w:tcW w:w="396" w:type="pct"/>
            <w:vMerge/>
            <w:vAlign w:val="center"/>
          </w:tcPr>
          <w:p w14:paraId="160DCC90" w14:textId="77777777" w:rsidR="00860FEE" w:rsidRPr="003D5DA8" w:rsidRDefault="00860FEE" w:rsidP="00860FEE">
            <w:pPr>
              <w:pStyle w:val="ad"/>
              <w:rPr>
                <w:rFonts w:cs="Times New Roman"/>
                <w:u w:val="single"/>
              </w:rPr>
            </w:pPr>
          </w:p>
        </w:tc>
        <w:tc>
          <w:tcPr>
            <w:tcW w:w="476" w:type="pct"/>
            <w:vMerge/>
            <w:vAlign w:val="center"/>
          </w:tcPr>
          <w:p w14:paraId="2A6D5B66" w14:textId="77777777" w:rsidR="00860FEE" w:rsidRPr="003D5DA8" w:rsidRDefault="00860FEE" w:rsidP="00860FEE">
            <w:pPr>
              <w:pStyle w:val="ad"/>
              <w:rPr>
                <w:rFonts w:cs="Times New Roman"/>
                <w:u w:val="single"/>
              </w:rPr>
            </w:pPr>
          </w:p>
        </w:tc>
        <w:tc>
          <w:tcPr>
            <w:tcW w:w="474" w:type="pct"/>
            <w:vMerge/>
            <w:vAlign w:val="center"/>
          </w:tcPr>
          <w:p w14:paraId="40581C8A" w14:textId="77777777" w:rsidR="00860FEE" w:rsidRPr="003D5DA8" w:rsidRDefault="00860FEE" w:rsidP="00860FEE">
            <w:pPr>
              <w:pStyle w:val="ad"/>
              <w:rPr>
                <w:rFonts w:cs="Times New Roman"/>
                <w:u w:val="single"/>
              </w:rPr>
            </w:pPr>
          </w:p>
        </w:tc>
        <w:tc>
          <w:tcPr>
            <w:tcW w:w="555" w:type="pct"/>
            <w:vMerge/>
            <w:vAlign w:val="center"/>
          </w:tcPr>
          <w:p w14:paraId="0F4BB4B9" w14:textId="77777777" w:rsidR="00860FEE" w:rsidRPr="003D5DA8" w:rsidRDefault="00860FEE" w:rsidP="00860FEE">
            <w:pPr>
              <w:pStyle w:val="ad"/>
              <w:rPr>
                <w:rFonts w:cs="Times New Roman"/>
                <w:u w:val="single"/>
              </w:rPr>
            </w:pPr>
          </w:p>
        </w:tc>
        <w:tc>
          <w:tcPr>
            <w:tcW w:w="713" w:type="pct"/>
            <w:vAlign w:val="center"/>
          </w:tcPr>
          <w:p w14:paraId="6660E7D5" w14:textId="22468224" w:rsidR="00860FEE" w:rsidRPr="003D5DA8" w:rsidRDefault="00860FEE" w:rsidP="00860FEE">
            <w:pPr>
              <w:pStyle w:val="ad"/>
              <w:rPr>
                <w:rFonts w:cs="Times New Roman"/>
                <w:u w:val="single"/>
              </w:rPr>
            </w:pPr>
            <w:r w:rsidRPr="003D5DA8">
              <w:rPr>
                <w:rFonts w:cs="Times New Roman" w:hint="eastAsia"/>
                <w:u w:val="single"/>
              </w:rPr>
              <w:t>H</w:t>
            </w:r>
            <w:r w:rsidRPr="003D5DA8">
              <w:rPr>
                <w:rFonts w:cs="Times New Roman"/>
                <w:u w:val="single"/>
              </w:rPr>
              <w:t>Cl</w:t>
            </w:r>
          </w:p>
        </w:tc>
        <w:tc>
          <w:tcPr>
            <w:tcW w:w="804" w:type="pct"/>
            <w:vAlign w:val="center"/>
          </w:tcPr>
          <w:p w14:paraId="2EAAD349" w14:textId="05FB643E" w:rsidR="00860FEE" w:rsidRPr="003D5DA8" w:rsidRDefault="00860FEE" w:rsidP="00860FEE">
            <w:pPr>
              <w:pStyle w:val="ad"/>
              <w:rPr>
                <w:rFonts w:cs="Times New Roman"/>
                <w:u w:val="single"/>
              </w:rPr>
            </w:pPr>
            <w:r w:rsidRPr="003D5DA8">
              <w:rPr>
                <w:rFonts w:cs="Times New Roman" w:hint="eastAsia"/>
                <w:u w:val="single"/>
              </w:rPr>
              <w:t>0</w:t>
            </w:r>
            <w:r w:rsidRPr="003D5DA8">
              <w:rPr>
                <w:rFonts w:cs="Times New Roman"/>
                <w:u w:val="single"/>
              </w:rPr>
              <w:t>.047</w:t>
            </w:r>
          </w:p>
        </w:tc>
      </w:tr>
      <w:tr w:rsidR="00860FEE" w:rsidRPr="003D5DA8" w14:paraId="7A5E5C41" w14:textId="77777777" w:rsidTr="00682558">
        <w:trPr>
          <w:cantSplit/>
          <w:trHeight w:val="397"/>
          <w:jc w:val="center"/>
        </w:trPr>
        <w:tc>
          <w:tcPr>
            <w:tcW w:w="382" w:type="pct"/>
            <w:vMerge/>
            <w:vAlign w:val="center"/>
          </w:tcPr>
          <w:p w14:paraId="2873D5AD" w14:textId="77777777" w:rsidR="00860FEE" w:rsidRPr="003D5DA8" w:rsidRDefault="00860FEE" w:rsidP="00860FEE">
            <w:pPr>
              <w:pStyle w:val="ad"/>
              <w:rPr>
                <w:rFonts w:cs="Times New Roman"/>
                <w:u w:val="single"/>
              </w:rPr>
            </w:pPr>
          </w:p>
        </w:tc>
        <w:tc>
          <w:tcPr>
            <w:tcW w:w="407" w:type="pct"/>
            <w:vMerge/>
            <w:vAlign w:val="center"/>
          </w:tcPr>
          <w:p w14:paraId="7ED90B96" w14:textId="77777777" w:rsidR="00860FEE" w:rsidRPr="003D5DA8" w:rsidRDefault="00860FEE" w:rsidP="00860FEE">
            <w:pPr>
              <w:pStyle w:val="ad"/>
              <w:rPr>
                <w:rFonts w:cs="Times New Roman"/>
                <w:u w:val="single"/>
              </w:rPr>
            </w:pPr>
          </w:p>
        </w:tc>
        <w:tc>
          <w:tcPr>
            <w:tcW w:w="397" w:type="pct"/>
            <w:vMerge/>
            <w:vAlign w:val="center"/>
          </w:tcPr>
          <w:p w14:paraId="679E6D1B" w14:textId="77777777" w:rsidR="00860FEE" w:rsidRPr="003D5DA8" w:rsidRDefault="00860FEE" w:rsidP="00860FEE">
            <w:pPr>
              <w:pStyle w:val="ad"/>
              <w:rPr>
                <w:rFonts w:cs="Times New Roman"/>
                <w:u w:val="single"/>
              </w:rPr>
            </w:pPr>
          </w:p>
        </w:tc>
        <w:tc>
          <w:tcPr>
            <w:tcW w:w="396" w:type="pct"/>
            <w:vMerge/>
            <w:vAlign w:val="center"/>
          </w:tcPr>
          <w:p w14:paraId="43CC8923" w14:textId="77777777" w:rsidR="00860FEE" w:rsidRPr="003D5DA8" w:rsidRDefault="00860FEE" w:rsidP="00860FEE">
            <w:pPr>
              <w:pStyle w:val="ad"/>
              <w:rPr>
                <w:rFonts w:cs="Times New Roman"/>
                <w:u w:val="single"/>
              </w:rPr>
            </w:pPr>
          </w:p>
        </w:tc>
        <w:tc>
          <w:tcPr>
            <w:tcW w:w="396" w:type="pct"/>
            <w:vMerge/>
            <w:vAlign w:val="center"/>
          </w:tcPr>
          <w:p w14:paraId="18B5E5E0" w14:textId="77777777" w:rsidR="00860FEE" w:rsidRPr="003D5DA8" w:rsidRDefault="00860FEE" w:rsidP="00860FEE">
            <w:pPr>
              <w:pStyle w:val="ad"/>
              <w:rPr>
                <w:rFonts w:cs="Times New Roman"/>
                <w:u w:val="single"/>
              </w:rPr>
            </w:pPr>
          </w:p>
        </w:tc>
        <w:tc>
          <w:tcPr>
            <w:tcW w:w="476" w:type="pct"/>
            <w:vMerge/>
            <w:vAlign w:val="center"/>
          </w:tcPr>
          <w:p w14:paraId="154073E8" w14:textId="77777777" w:rsidR="00860FEE" w:rsidRPr="003D5DA8" w:rsidRDefault="00860FEE" w:rsidP="00860FEE">
            <w:pPr>
              <w:pStyle w:val="ad"/>
              <w:rPr>
                <w:rFonts w:cs="Times New Roman"/>
                <w:u w:val="single"/>
              </w:rPr>
            </w:pPr>
          </w:p>
        </w:tc>
        <w:tc>
          <w:tcPr>
            <w:tcW w:w="474" w:type="pct"/>
            <w:vMerge/>
            <w:vAlign w:val="center"/>
          </w:tcPr>
          <w:p w14:paraId="64AB413A" w14:textId="77777777" w:rsidR="00860FEE" w:rsidRPr="003D5DA8" w:rsidRDefault="00860FEE" w:rsidP="00860FEE">
            <w:pPr>
              <w:pStyle w:val="ad"/>
              <w:rPr>
                <w:rFonts w:cs="Times New Roman"/>
                <w:u w:val="single"/>
              </w:rPr>
            </w:pPr>
          </w:p>
        </w:tc>
        <w:tc>
          <w:tcPr>
            <w:tcW w:w="555" w:type="pct"/>
            <w:vMerge/>
            <w:vAlign w:val="center"/>
          </w:tcPr>
          <w:p w14:paraId="18F245E2" w14:textId="77777777" w:rsidR="00860FEE" w:rsidRPr="003D5DA8" w:rsidRDefault="00860FEE" w:rsidP="00860FEE">
            <w:pPr>
              <w:pStyle w:val="ad"/>
              <w:rPr>
                <w:rFonts w:cs="Times New Roman"/>
                <w:u w:val="single"/>
              </w:rPr>
            </w:pPr>
          </w:p>
        </w:tc>
        <w:tc>
          <w:tcPr>
            <w:tcW w:w="713" w:type="pct"/>
            <w:vAlign w:val="center"/>
          </w:tcPr>
          <w:p w14:paraId="216FB397" w14:textId="184144BD" w:rsidR="00860FEE" w:rsidRPr="003D5DA8" w:rsidRDefault="00860FEE" w:rsidP="00860FEE">
            <w:pPr>
              <w:pStyle w:val="ad"/>
              <w:rPr>
                <w:rFonts w:cs="Times New Roman"/>
                <w:u w:val="single"/>
              </w:rPr>
            </w:pPr>
            <w:r w:rsidRPr="003D5DA8">
              <w:rPr>
                <w:rFonts w:cs="Times New Roman" w:hint="eastAsia"/>
                <w:u w:val="single"/>
              </w:rPr>
              <w:t>C</w:t>
            </w:r>
            <w:r w:rsidRPr="003D5DA8">
              <w:rPr>
                <w:rFonts w:cs="Times New Roman"/>
                <w:u w:val="single"/>
              </w:rPr>
              <w:t>O</w:t>
            </w:r>
          </w:p>
        </w:tc>
        <w:tc>
          <w:tcPr>
            <w:tcW w:w="804" w:type="pct"/>
            <w:vAlign w:val="center"/>
          </w:tcPr>
          <w:p w14:paraId="55495C14" w14:textId="1AF6D291" w:rsidR="00860FEE" w:rsidRPr="003D5DA8" w:rsidRDefault="00860FEE" w:rsidP="00860FEE">
            <w:pPr>
              <w:pStyle w:val="ad"/>
              <w:rPr>
                <w:rFonts w:cs="Times New Roman"/>
                <w:u w:val="single"/>
              </w:rPr>
            </w:pPr>
            <w:r w:rsidRPr="003D5DA8">
              <w:rPr>
                <w:rFonts w:cs="Times New Roman" w:hint="eastAsia"/>
                <w:u w:val="single"/>
              </w:rPr>
              <w:t>0</w:t>
            </w:r>
            <w:r w:rsidRPr="003D5DA8">
              <w:rPr>
                <w:rFonts w:cs="Times New Roman"/>
                <w:u w:val="single"/>
              </w:rPr>
              <w:t>.209</w:t>
            </w:r>
          </w:p>
        </w:tc>
      </w:tr>
      <w:tr w:rsidR="00860FEE" w:rsidRPr="003D5DA8" w14:paraId="53FC54C3" w14:textId="77777777" w:rsidTr="00682558">
        <w:trPr>
          <w:cantSplit/>
          <w:trHeight w:val="397"/>
          <w:jc w:val="center"/>
        </w:trPr>
        <w:tc>
          <w:tcPr>
            <w:tcW w:w="382" w:type="pct"/>
            <w:vMerge/>
            <w:vAlign w:val="center"/>
          </w:tcPr>
          <w:p w14:paraId="11062686" w14:textId="77777777" w:rsidR="00860FEE" w:rsidRPr="003D5DA8" w:rsidRDefault="00860FEE" w:rsidP="00860FEE">
            <w:pPr>
              <w:pStyle w:val="ad"/>
              <w:rPr>
                <w:rFonts w:cs="Times New Roman"/>
                <w:u w:val="single"/>
              </w:rPr>
            </w:pPr>
          </w:p>
        </w:tc>
        <w:tc>
          <w:tcPr>
            <w:tcW w:w="407" w:type="pct"/>
            <w:vMerge/>
            <w:vAlign w:val="center"/>
          </w:tcPr>
          <w:p w14:paraId="34008E5D" w14:textId="77777777" w:rsidR="00860FEE" w:rsidRPr="003D5DA8" w:rsidRDefault="00860FEE" w:rsidP="00860FEE">
            <w:pPr>
              <w:pStyle w:val="ad"/>
              <w:rPr>
                <w:rFonts w:cs="Times New Roman"/>
                <w:u w:val="single"/>
              </w:rPr>
            </w:pPr>
          </w:p>
        </w:tc>
        <w:tc>
          <w:tcPr>
            <w:tcW w:w="397" w:type="pct"/>
            <w:vMerge/>
            <w:vAlign w:val="center"/>
          </w:tcPr>
          <w:p w14:paraId="14625BA8" w14:textId="77777777" w:rsidR="00860FEE" w:rsidRPr="003D5DA8" w:rsidRDefault="00860FEE" w:rsidP="00860FEE">
            <w:pPr>
              <w:pStyle w:val="ad"/>
              <w:rPr>
                <w:rFonts w:cs="Times New Roman"/>
                <w:u w:val="single"/>
              </w:rPr>
            </w:pPr>
          </w:p>
        </w:tc>
        <w:tc>
          <w:tcPr>
            <w:tcW w:w="396" w:type="pct"/>
            <w:vMerge/>
            <w:vAlign w:val="center"/>
          </w:tcPr>
          <w:p w14:paraId="1C62F5A7" w14:textId="77777777" w:rsidR="00860FEE" w:rsidRPr="003D5DA8" w:rsidRDefault="00860FEE" w:rsidP="00860FEE">
            <w:pPr>
              <w:pStyle w:val="ad"/>
              <w:rPr>
                <w:rFonts w:cs="Times New Roman"/>
                <w:u w:val="single"/>
              </w:rPr>
            </w:pPr>
          </w:p>
        </w:tc>
        <w:tc>
          <w:tcPr>
            <w:tcW w:w="396" w:type="pct"/>
            <w:vMerge/>
            <w:vAlign w:val="center"/>
          </w:tcPr>
          <w:p w14:paraId="1B76D54C" w14:textId="77777777" w:rsidR="00860FEE" w:rsidRPr="003D5DA8" w:rsidRDefault="00860FEE" w:rsidP="00860FEE">
            <w:pPr>
              <w:pStyle w:val="ad"/>
              <w:rPr>
                <w:rFonts w:cs="Times New Roman"/>
                <w:u w:val="single"/>
              </w:rPr>
            </w:pPr>
          </w:p>
        </w:tc>
        <w:tc>
          <w:tcPr>
            <w:tcW w:w="476" w:type="pct"/>
            <w:vMerge/>
            <w:vAlign w:val="center"/>
          </w:tcPr>
          <w:p w14:paraId="38E17EFB" w14:textId="77777777" w:rsidR="00860FEE" w:rsidRPr="003D5DA8" w:rsidRDefault="00860FEE" w:rsidP="00860FEE">
            <w:pPr>
              <w:pStyle w:val="ad"/>
              <w:rPr>
                <w:rFonts w:cs="Times New Roman"/>
                <w:u w:val="single"/>
              </w:rPr>
            </w:pPr>
          </w:p>
        </w:tc>
        <w:tc>
          <w:tcPr>
            <w:tcW w:w="474" w:type="pct"/>
            <w:vMerge/>
            <w:vAlign w:val="center"/>
          </w:tcPr>
          <w:p w14:paraId="3DD129C4" w14:textId="77777777" w:rsidR="00860FEE" w:rsidRPr="003D5DA8" w:rsidRDefault="00860FEE" w:rsidP="00860FEE">
            <w:pPr>
              <w:pStyle w:val="ad"/>
              <w:rPr>
                <w:rFonts w:cs="Times New Roman"/>
                <w:u w:val="single"/>
              </w:rPr>
            </w:pPr>
          </w:p>
        </w:tc>
        <w:tc>
          <w:tcPr>
            <w:tcW w:w="555" w:type="pct"/>
            <w:vMerge/>
            <w:vAlign w:val="center"/>
          </w:tcPr>
          <w:p w14:paraId="1C3C2217" w14:textId="77777777" w:rsidR="00860FEE" w:rsidRPr="003D5DA8" w:rsidRDefault="00860FEE" w:rsidP="00860FEE">
            <w:pPr>
              <w:pStyle w:val="ad"/>
              <w:rPr>
                <w:rFonts w:cs="Times New Roman"/>
                <w:u w:val="single"/>
              </w:rPr>
            </w:pPr>
          </w:p>
        </w:tc>
        <w:tc>
          <w:tcPr>
            <w:tcW w:w="713" w:type="pct"/>
            <w:vAlign w:val="center"/>
          </w:tcPr>
          <w:p w14:paraId="49F496AF" w14:textId="09F8B83B" w:rsidR="00860FEE" w:rsidRPr="003D5DA8" w:rsidRDefault="00860FEE" w:rsidP="00860FEE">
            <w:pPr>
              <w:pStyle w:val="ad"/>
              <w:rPr>
                <w:rFonts w:cs="Times New Roman"/>
                <w:u w:val="single"/>
              </w:rPr>
            </w:pPr>
            <w:r w:rsidRPr="003D5DA8">
              <w:rPr>
                <w:rFonts w:cs="Times New Roman" w:hint="eastAsia"/>
                <w:u w:val="single"/>
              </w:rPr>
              <w:t>二噁英</w:t>
            </w:r>
          </w:p>
        </w:tc>
        <w:tc>
          <w:tcPr>
            <w:tcW w:w="804" w:type="pct"/>
            <w:vAlign w:val="center"/>
          </w:tcPr>
          <w:p w14:paraId="4745989B" w14:textId="25C061B6" w:rsidR="00860FEE" w:rsidRPr="003D5DA8" w:rsidRDefault="00860FEE" w:rsidP="00860FEE">
            <w:pPr>
              <w:pStyle w:val="ad"/>
              <w:rPr>
                <w:rFonts w:cs="Times New Roman"/>
                <w:u w:val="single"/>
              </w:rPr>
            </w:pPr>
            <w:r w:rsidRPr="003D5DA8">
              <w:rPr>
                <w:rFonts w:cs="Times New Roman"/>
                <w:u w:val="single"/>
              </w:rPr>
              <w:t>6.5</w:t>
            </w:r>
            <w:r w:rsidRPr="003D5DA8">
              <w:rPr>
                <w:rFonts w:cs="Times New Roman" w:hint="eastAsia"/>
                <w:u w:val="single"/>
              </w:rPr>
              <w:t>×</w:t>
            </w:r>
            <w:r w:rsidRPr="003D5DA8">
              <w:rPr>
                <w:rFonts w:cs="Times New Roman" w:hint="eastAsia"/>
                <w:u w:val="single"/>
              </w:rPr>
              <w:t>10</w:t>
            </w:r>
            <w:r w:rsidRPr="003D5DA8">
              <w:rPr>
                <w:rFonts w:cs="Times New Roman" w:hint="eastAsia"/>
                <w:u w:val="single"/>
                <w:vertAlign w:val="superscript"/>
              </w:rPr>
              <w:t>-</w:t>
            </w:r>
            <w:r w:rsidRPr="003D5DA8">
              <w:rPr>
                <w:rFonts w:cs="Times New Roman"/>
                <w:u w:val="single"/>
                <w:vertAlign w:val="superscript"/>
              </w:rPr>
              <w:t>10</w:t>
            </w:r>
          </w:p>
        </w:tc>
      </w:tr>
      <w:tr w:rsidR="00860FEE" w:rsidRPr="003D5DA8" w14:paraId="6136CA00" w14:textId="77777777" w:rsidTr="00682558">
        <w:trPr>
          <w:cantSplit/>
          <w:trHeight w:val="397"/>
          <w:jc w:val="center"/>
        </w:trPr>
        <w:tc>
          <w:tcPr>
            <w:tcW w:w="382" w:type="pct"/>
            <w:vAlign w:val="center"/>
          </w:tcPr>
          <w:p w14:paraId="76E0D69E" w14:textId="0D633989" w:rsidR="00860FEE" w:rsidRPr="003D5DA8" w:rsidRDefault="00860FEE" w:rsidP="00860FEE">
            <w:pPr>
              <w:pStyle w:val="ad"/>
              <w:rPr>
                <w:rFonts w:cs="Times New Roman"/>
                <w:u w:val="single"/>
              </w:rPr>
            </w:pPr>
            <w:r w:rsidRPr="003D5DA8">
              <w:rPr>
                <w:rFonts w:cs="Times New Roman" w:hint="eastAsia"/>
                <w:u w:val="single"/>
              </w:rPr>
              <w:t>破碎粉尘排气筒</w:t>
            </w:r>
            <w:r w:rsidRPr="003D5DA8">
              <w:rPr>
                <w:rFonts w:cs="Times New Roman"/>
                <w:u w:val="single"/>
              </w:rPr>
              <w:t>DA002</w:t>
            </w:r>
          </w:p>
        </w:tc>
        <w:tc>
          <w:tcPr>
            <w:tcW w:w="407" w:type="pct"/>
            <w:vAlign w:val="center"/>
          </w:tcPr>
          <w:p w14:paraId="2A966B3A" w14:textId="64C28256" w:rsidR="00860FEE" w:rsidRPr="003D5DA8" w:rsidRDefault="008F23F1" w:rsidP="00860FEE">
            <w:pPr>
              <w:pStyle w:val="ad"/>
              <w:rPr>
                <w:rFonts w:cs="Times New Roman"/>
                <w:u w:val="single"/>
              </w:rPr>
            </w:pPr>
            <w:r w:rsidRPr="003D5DA8">
              <w:rPr>
                <w:rFonts w:cs="Times New Roman"/>
                <w:u w:val="single"/>
              </w:rPr>
              <w:t>-18</w:t>
            </w:r>
          </w:p>
        </w:tc>
        <w:tc>
          <w:tcPr>
            <w:tcW w:w="397" w:type="pct"/>
            <w:vAlign w:val="center"/>
          </w:tcPr>
          <w:p w14:paraId="679C6569" w14:textId="14CF8A76" w:rsidR="00860FEE" w:rsidRPr="003D5DA8" w:rsidRDefault="008F23F1" w:rsidP="00860FEE">
            <w:pPr>
              <w:pStyle w:val="ad"/>
              <w:rPr>
                <w:rFonts w:cs="Times New Roman"/>
                <w:u w:val="single"/>
              </w:rPr>
            </w:pPr>
            <w:r w:rsidRPr="003D5DA8">
              <w:rPr>
                <w:rFonts w:cs="Times New Roman"/>
                <w:u w:val="single"/>
              </w:rPr>
              <w:t>-90</w:t>
            </w:r>
          </w:p>
        </w:tc>
        <w:tc>
          <w:tcPr>
            <w:tcW w:w="396" w:type="pct"/>
            <w:vAlign w:val="center"/>
          </w:tcPr>
          <w:p w14:paraId="75EB6913" w14:textId="77777777" w:rsidR="00860FEE" w:rsidRPr="003D5DA8" w:rsidRDefault="00860FEE" w:rsidP="00860FEE">
            <w:pPr>
              <w:pStyle w:val="ad"/>
              <w:rPr>
                <w:rFonts w:cs="Times New Roman"/>
                <w:u w:val="single"/>
              </w:rPr>
            </w:pPr>
            <w:r w:rsidRPr="003D5DA8">
              <w:rPr>
                <w:rFonts w:cs="Times New Roman" w:hint="eastAsia"/>
                <w:u w:val="single"/>
              </w:rPr>
              <w:t>1</w:t>
            </w:r>
            <w:r w:rsidRPr="003D5DA8">
              <w:rPr>
                <w:rFonts w:cs="Times New Roman"/>
                <w:u w:val="single"/>
              </w:rPr>
              <w:t>5</w:t>
            </w:r>
          </w:p>
        </w:tc>
        <w:tc>
          <w:tcPr>
            <w:tcW w:w="396" w:type="pct"/>
            <w:vAlign w:val="center"/>
          </w:tcPr>
          <w:p w14:paraId="632AE860" w14:textId="77777777" w:rsidR="00860FEE" w:rsidRPr="003D5DA8" w:rsidRDefault="00860FEE" w:rsidP="00860FEE">
            <w:pPr>
              <w:pStyle w:val="ad"/>
              <w:rPr>
                <w:rFonts w:cs="Times New Roman"/>
                <w:u w:val="single"/>
              </w:rPr>
            </w:pPr>
            <w:r w:rsidRPr="003D5DA8">
              <w:rPr>
                <w:rFonts w:cs="Times New Roman"/>
                <w:u w:val="single"/>
              </w:rPr>
              <w:t>0.6</w:t>
            </w:r>
          </w:p>
        </w:tc>
        <w:tc>
          <w:tcPr>
            <w:tcW w:w="476" w:type="pct"/>
            <w:vAlign w:val="center"/>
          </w:tcPr>
          <w:p w14:paraId="00218910" w14:textId="77777777" w:rsidR="00860FEE" w:rsidRPr="003D5DA8" w:rsidRDefault="00860FEE" w:rsidP="00860FEE">
            <w:pPr>
              <w:pStyle w:val="ad"/>
              <w:rPr>
                <w:rFonts w:cs="Times New Roman"/>
                <w:u w:val="single"/>
              </w:rPr>
            </w:pPr>
            <w:r w:rsidRPr="003D5DA8">
              <w:rPr>
                <w:rFonts w:cs="Times New Roman"/>
                <w:u w:val="single"/>
              </w:rPr>
              <w:t>13000</w:t>
            </w:r>
          </w:p>
        </w:tc>
        <w:tc>
          <w:tcPr>
            <w:tcW w:w="474" w:type="pct"/>
            <w:vAlign w:val="center"/>
          </w:tcPr>
          <w:p w14:paraId="2193EAA7" w14:textId="77777777" w:rsidR="00860FEE" w:rsidRPr="003D5DA8" w:rsidRDefault="00860FEE" w:rsidP="00860FEE">
            <w:pPr>
              <w:pStyle w:val="ad"/>
              <w:rPr>
                <w:rFonts w:cs="Times New Roman"/>
                <w:u w:val="single"/>
              </w:rPr>
            </w:pPr>
            <w:r w:rsidRPr="003D5DA8">
              <w:rPr>
                <w:rFonts w:cs="Times New Roman" w:hint="eastAsia"/>
                <w:u w:val="single"/>
              </w:rPr>
              <w:t>环境温度</w:t>
            </w:r>
          </w:p>
        </w:tc>
        <w:tc>
          <w:tcPr>
            <w:tcW w:w="555" w:type="pct"/>
            <w:vAlign w:val="center"/>
          </w:tcPr>
          <w:p w14:paraId="429DD938" w14:textId="77777777" w:rsidR="00860FEE" w:rsidRPr="003D5DA8" w:rsidRDefault="00860FEE" w:rsidP="00860FEE">
            <w:pPr>
              <w:pStyle w:val="ad"/>
              <w:rPr>
                <w:rFonts w:cs="Times New Roman"/>
                <w:u w:val="single"/>
              </w:rPr>
            </w:pPr>
            <w:r w:rsidRPr="003D5DA8">
              <w:rPr>
                <w:rFonts w:cs="Times New Roman" w:hint="eastAsia"/>
                <w:u w:val="single"/>
              </w:rPr>
              <w:t>2</w:t>
            </w:r>
            <w:r w:rsidRPr="003D5DA8">
              <w:rPr>
                <w:rFonts w:cs="Times New Roman"/>
                <w:u w:val="single"/>
              </w:rPr>
              <w:t>400</w:t>
            </w:r>
          </w:p>
        </w:tc>
        <w:tc>
          <w:tcPr>
            <w:tcW w:w="713" w:type="pct"/>
            <w:vAlign w:val="center"/>
          </w:tcPr>
          <w:p w14:paraId="3CA30552" w14:textId="77777777" w:rsidR="00860FEE" w:rsidRPr="003D5DA8" w:rsidRDefault="00860FEE" w:rsidP="00860FEE">
            <w:pPr>
              <w:pStyle w:val="ad"/>
              <w:rPr>
                <w:rFonts w:cs="Times New Roman"/>
                <w:u w:val="single"/>
              </w:rPr>
            </w:pPr>
            <w:r w:rsidRPr="003D5DA8">
              <w:rPr>
                <w:rFonts w:cs="Times New Roman" w:hint="eastAsia"/>
                <w:u w:val="single"/>
              </w:rPr>
              <w:t>颗粒物</w:t>
            </w:r>
          </w:p>
        </w:tc>
        <w:tc>
          <w:tcPr>
            <w:tcW w:w="804" w:type="pct"/>
            <w:vAlign w:val="center"/>
          </w:tcPr>
          <w:p w14:paraId="550FFBAC" w14:textId="0FEE03E8" w:rsidR="00860FEE" w:rsidRPr="003D5DA8" w:rsidRDefault="00860FEE" w:rsidP="00860FEE">
            <w:pPr>
              <w:pStyle w:val="ad"/>
              <w:rPr>
                <w:rFonts w:cs="Times New Roman"/>
                <w:u w:val="single"/>
              </w:rPr>
            </w:pPr>
            <w:r w:rsidRPr="003D5DA8">
              <w:rPr>
                <w:rFonts w:cs="Times New Roman" w:hint="eastAsia"/>
                <w:u w:val="single"/>
              </w:rPr>
              <w:t>0.018</w:t>
            </w:r>
          </w:p>
        </w:tc>
      </w:tr>
      <w:tr w:rsidR="00860FEE" w:rsidRPr="003D5DA8" w14:paraId="574E1FE1" w14:textId="77777777" w:rsidTr="00682558">
        <w:trPr>
          <w:cantSplit/>
          <w:trHeight w:val="397"/>
          <w:jc w:val="center"/>
        </w:trPr>
        <w:tc>
          <w:tcPr>
            <w:tcW w:w="382" w:type="pct"/>
            <w:vMerge w:val="restart"/>
            <w:vAlign w:val="center"/>
          </w:tcPr>
          <w:p w14:paraId="1A6E29BD" w14:textId="1DE5DFEB" w:rsidR="00860FEE" w:rsidRPr="003D5DA8" w:rsidRDefault="00860FEE" w:rsidP="00860FEE">
            <w:pPr>
              <w:pStyle w:val="ad"/>
              <w:rPr>
                <w:rFonts w:cs="Times New Roman"/>
                <w:u w:val="single"/>
              </w:rPr>
            </w:pPr>
            <w:r w:rsidRPr="003D5DA8">
              <w:rPr>
                <w:rFonts w:cs="Times New Roman" w:hint="eastAsia"/>
                <w:u w:val="single"/>
              </w:rPr>
              <w:t>生物洗涤塔排气筒</w:t>
            </w:r>
            <w:r w:rsidRPr="003D5DA8">
              <w:rPr>
                <w:rFonts w:cs="Times New Roman"/>
                <w:u w:val="single"/>
              </w:rPr>
              <w:t>DA003</w:t>
            </w:r>
          </w:p>
        </w:tc>
        <w:tc>
          <w:tcPr>
            <w:tcW w:w="407" w:type="pct"/>
            <w:vMerge w:val="restart"/>
            <w:vAlign w:val="center"/>
          </w:tcPr>
          <w:p w14:paraId="0F43F6FA" w14:textId="1770BB55" w:rsidR="00860FEE" w:rsidRPr="003D5DA8" w:rsidRDefault="009B5DFC" w:rsidP="00860FEE">
            <w:pPr>
              <w:pStyle w:val="ad"/>
              <w:rPr>
                <w:rFonts w:cs="Times New Roman"/>
                <w:u w:val="single"/>
              </w:rPr>
            </w:pPr>
            <w:r w:rsidRPr="003D5DA8">
              <w:rPr>
                <w:rFonts w:cs="Times New Roman"/>
                <w:u w:val="single"/>
              </w:rPr>
              <w:t>22</w:t>
            </w:r>
          </w:p>
        </w:tc>
        <w:tc>
          <w:tcPr>
            <w:tcW w:w="397" w:type="pct"/>
            <w:vMerge w:val="restart"/>
            <w:vAlign w:val="center"/>
          </w:tcPr>
          <w:p w14:paraId="3D669AF4" w14:textId="2D680C4D" w:rsidR="00860FEE" w:rsidRPr="003D5DA8" w:rsidRDefault="008F23F1" w:rsidP="00860FEE">
            <w:pPr>
              <w:pStyle w:val="ad"/>
              <w:rPr>
                <w:rFonts w:cs="Times New Roman"/>
                <w:u w:val="single"/>
              </w:rPr>
            </w:pPr>
            <w:r w:rsidRPr="003D5DA8">
              <w:rPr>
                <w:rFonts w:cs="Times New Roman" w:hint="eastAsia"/>
                <w:u w:val="single"/>
              </w:rPr>
              <w:t>-</w:t>
            </w:r>
            <w:r w:rsidR="009B5DFC" w:rsidRPr="003D5DA8">
              <w:rPr>
                <w:rFonts w:cs="Times New Roman"/>
                <w:u w:val="single"/>
              </w:rPr>
              <w:t>50</w:t>
            </w:r>
          </w:p>
        </w:tc>
        <w:tc>
          <w:tcPr>
            <w:tcW w:w="396" w:type="pct"/>
            <w:vMerge w:val="restart"/>
            <w:vAlign w:val="center"/>
          </w:tcPr>
          <w:p w14:paraId="24535D15" w14:textId="39D00CF8" w:rsidR="00860FEE" w:rsidRPr="003D5DA8" w:rsidRDefault="003F720B" w:rsidP="00860FEE">
            <w:pPr>
              <w:pStyle w:val="ad"/>
              <w:rPr>
                <w:rFonts w:cs="Times New Roman"/>
                <w:u w:val="single"/>
              </w:rPr>
            </w:pPr>
            <w:r w:rsidRPr="003D5DA8">
              <w:rPr>
                <w:rFonts w:cs="Times New Roman" w:hint="eastAsia"/>
                <w:u w:val="single"/>
              </w:rPr>
              <w:t>1</w:t>
            </w:r>
            <w:r w:rsidRPr="003D5DA8">
              <w:rPr>
                <w:rFonts w:cs="Times New Roman"/>
                <w:u w:val="single"/>
              </w:rPr>
              <w:t>5</w:t>
            </w:r>
          </w:p>
        </w:tc>
        <w:tc>
          <w:tcPr>
            <w:tcW w:w="396" w:type="pct"/>
            <w:vMerge w:val="restart"/>
            <w:vAlign w:val="center"/>
          </w:tcPr>
          <w:p w14:paraId="2D26AB53" w14:textId="05E3AC53" w:rsidR="00860FEE" w:rsidRPr="003D5DA8" w:rsidRDefault="008F23F1" w:rsidP="00860FEE">
            <w:pPr>
              <w:pStyle w:val="ad"/>
              <w:rPr>
                <w:rFonts w:cs="Times New Roman"/>
                <w:u w:val="single"/>
              </w:rPr>
            </w:pPr>
            <w:r w:rsidRPr="003D5DA8">
              <w:rPr>
                <w:rFonts w:cs="Times New Roman" w:hint="eastAsia"/>
                <w:u w:val="single"/>
              </w:rPr>
              <w:t>0</w:t>
            </w:r>
            <w:r w:rsidRPr="003D5DA8">
              <w:rPr>
                <w:rFonts w:cs="Times New Roman"/>
                <w:u w:val="single"/>
              </w:rPr>
              <w:t>.3</w:t>
            </w:r>
          </w:p>
        </w:tc>
        <w:tc>
          <w:tcPr>
            <w:tcW w:w="476" w:type="pct"/>
            <w:vMerge w:val="restart"/>
            <w:vAlign w:val="center"/>
          </w:tcPr>
          <w:p w14:paraId="3F874793" w14:textId="1A14CC1B" w:rsidR="00860FEE" w:rsidRPr="003D5DA8" w:rsidRDefault="003F720B" w:rsidP="00860FEE">
            <w:pPr>
              <w:pStyle w:val="ad"/>
              <w:rPr>
                <w:rFonts w:cs="Times New Roman"/>
                <w:u w:val="single"/>
              </w:rPr>
            </w:pPr>
            <w:r w:rsidRPr="003D5DA8">
              <w:rPr>
                <w:rFonts w:cs="Times New Roman" w:hint="eastAsia"/>
                <w:u w:val="single"/>
              </w:rPr>
              <w:t>6</w:t>
            </w:r>
            <w:r w:rsidRPr="003D5DA8">
              <w:rPr>
                <w:rFonts w:cs="Times New Roman"/>
                <w:u w:val="single"/>
              </w:rPr>
              <w:t>000</w:t>
            </w:r>
          </w:p>
        </w:tc>
        <w:tc>
          <w:tcPr>
            <w:tcW w:w="474" w:type="pct"/>
            <w:vMerge w:val="restart"/>
            <w:vAlign w:val="center"/>
          </w:tcPr>
          <w:p w14:paraId="43D1A3A0" w14:textId="431CEB3A" w:rsidR="00860FEE" w:rsidRPr="003D5DA8" w:rsidRDefault="003F720B" w:rsidP="00860FEE">
            <w:pPr>
              <w:pStyle w:val="ad"/>
              <w:rPr>
                <w:rFonts w:cs="Times New Roman"/>
                <w:u w:val="single"/>
              </w:rPr>
            </w:pPr>
            <w:r w:rsidRPr="003D5DA8">
              <w:rPr>
                <w:rFonts w:cs="Times New Roman" w:hint="eastAsia"/>
                <w:u w:val="single"/>
              </w:rPr>
              <w:t>环境温度</w:t>
            </w:r>
          </w:p>
        </w:tc>
        <w:tc>
          <w:tcPr>
            <w:tcW w:w="555" w:type="pct"/>
            <w:vMerge w:val="restart"/>
            <w:vAlign w:val="center"/>
          </w:tcPr>
          <w:p w14:paraId="5C7F0711" w14:textId="6952D526" w:rsidR="00860FEE" w:rsidRPr="003D5DA8" w:rsidRDefault="003F720B" w:rsidP="00860FEE">
            <w:pPr>
              <w:pStyle w:val="ad"/>
              <w:rPr>
                <w:rFonts w:cs="Times New Roman"/>
                <w:u w:val="single"/>
              </w:rPr>
            </w:pPr>
            <w:r w:rsidRPr="003D5DA8">
              <w:rPr>
                <w:rFonts w:cs="Times New Roman" w:hint="eastAsia"/>
                <w:u w:val="single"/>
              </w:rPr>
              <w:t>7</w:t>
            </w:r>
            <w:r w:rsidRPr="003D5DA8">
              <w:rPr>
                <w:rFonts w:cs="Times New Roman"/>
                <w:u w:val="single"/>
              </w:rPr>
              <w:t>200</w:t>
            </w:r>
          </w:p>
        </w:tc>
        <w:tc>
          <w:tcPr>
            <w:tcW w:w="713" w:type="pct"/>
            <w:vAlign w:val="center"/>
          </w:tcPr>
          <w:p w14:paraId="103EFE21" w14:textId="4C0AE576" w:rsidR="00860FEE" w:rsidRPr="003D5DA8" w:rsidRDefault="00860FEE" w:rsidP="00860FEE">
            <w:pPr>
              <w:pStyle w:val="ad"/>
              <w:rPr>
                <w:rFonts w:cs="Times New Roman"/>
                <w:u w:val="single"/>
              </w:rPr>
            </w:pPr>
            <w:r w:rsidRPr="003D5DA8">
              <w:rPr>
                <w:rFonts w:cs="Times New Roman" w:hint="eastAsia"/>
                <w:u w:val="single"/>
              </w:rPr>
              <w:t>N</w:t>
            </w:r>
            <w:r w:rsidRPr="003D5DA8">
              <w:rPr>
                <w:rFonts w:cs="Times New Roman"/>
                <w:u w:val="single"/>
              </w:rPr>
              <w:t>H</w:t>
            </w:r>
            <w:r w:rsidRPr="003D5DA8">
              <w:rPr>
                <w:rFonts w:cs="Times New Roman"/>
                <w:u w:val="single"/>
                <w:vertAlign w:val="subscript"/>
              </w:rPr>
              <w:t>3</w:t>
            </w:r>
          </w:p>
        </w:tc>
        <w:tc>
          <w:tcPr>
            <w:tcW w:w="804" w:type="pct"/>
            <w:vAlign w:val="center"/>
          </w:tcPr>
          <w:p w14:paraId="5BA8017E" w14:textId="614BCBE0" w:rsidR="00860FEE" w:rsidRPr="003D5DA8" w:rsidRDefault="007D735D" w:rsidP="00860FEE">
            <w:pPr>
              <w:pStyle w:val="ad"/>
              <w:rPr>
                <w:rFonts w:cs="Times New Roman"/>
                <w:u w:val="single"/>
              </w:rPr>
            </w:pPr>
            <w:r>
              <w:rPr>
                <w:rFonts w:cs="Times New Roman"/>
                <w:u w:val="single"/>
              </w:rPr>
              <w:t>0.00443</w:t>
            </w:r>
          </w:p>
        </w:tc>
      </w:tr>
      <w:tr w:rsidR="00860FEE" w:rsidRPr="003D5DA8" w14:paraId="22AE2F5C" w14:textId="77777777" w:rsidTr="00682558">
        <w:trPr>
          <w:cantSplit/>
          <w:trHeight w:val="397"/>
          <w:jc w:val="center"/>
        </w:trPr>
        <w:tc>
          <w:tcPr>
            <w:tcW w:w="382" w:type="pct"/>
            <w:vMerge/>
            <w:vAlign w:val="center"/>
          </w:tcPr>
          <w:p w14:paraId="3B3F2D90" w14:textId="77777777" w:rsidR="00860FEE" w:rsidRPr="003D5DA8" w:rsidRDefault="00860FEE" w:rsidP="00860FEE">
            <w:pPr>
              <w:pStyle w:val="ad"/>
              <w:rPr>
                <w:rFonts w:cs="Times New Roman"/>
                <w:u w:val="single"/>
              </w:rPr>
            </w:pPr>
          </w:p>
        </w:tc>
        <w:tc>
          <w:tcPr>
            <w:tcW w:w="407" w:type="pct"/>
            <w:vMerge/>
            <w:vAlign w:val="center"/>
          </w:tcPr>
          <w:p w14:paraId="01C3B0C1" w14:textId="77777777" w:rsidR="00860FEE" w:rsidRPr="003D5DA8" w:rsidRDefault="00860FEE" w:rsidP="00860FEE">
            <w:pPr>
              <w:pStyle w:val="ad"/>
              <w:rPr>
                <w:rFonts w:cs="Times New Roman"/>
                <w:u w:val="single"/>
              </w:rPr>
            </w:pPr>
          </w:p>
        </w:tc>
        <w:tc>
          <w:tcPr>
            <w:tcW w:w="397" w:type="pct"/>
            <w:vMerge/>
            <w:vAlign w:val="center"/>
          </w:tcPr>
          <w:p w14:paraId="4B607B82" w14:textId="77777777" w:rsidR="00860FEE" w:rsidRPr="003D5DA8" w:rsidRDefault="00860FEE" w:rsidP="00860FEE">
            <w:pPr>
              <w:pStyle w:val="ad"/>
              <w:rPr>
                <w:rFonts w:cs="Times New Roman"/>
                <w:u w:val="single"/>
              </w:rPr>
            </w:pPr>
          </w:p>
        </w:tc>
        <w:tc>
          <w:tcPr>
            <w:tcW w:w="396" w:type="pct"/>
            <w:vMerge/>
            <w:vAlign w:val="center"/>
          </w:tcPr>
          <w:p w14:paraId="4F6F0830" w14:textId="77777777" w:rsidR="00860FEE" w:rsidRPr="003D5DA8" w:rsidRDefault="00860FEE" w:rsidP="00860FEE">
            <w:pPr>
              <w:pStyle w:val="ad"/>
              <w:rPr>
                <w:rFonts w:cs="Times New Roman"/>
                <w:u w:val="single"/>
              </w:rPr>
            </w:pPr>
          </w:p>
        </w:tc>
        <w:tc>
          <w:tcPr>
            <w:tcW w:w="396" w:type="pct"/>
            <w:vMerge/>
            <w:vAlign w:val="center"/>
          </w:tcPr>
          <w:p w14:paraId="719A01BC" w14:textId="77777777" w:rsidR="00860FEE" w:rsidRPr="003D5DA8" w:rsidRDefault="00860FEE" w:rsidP="00860FEE">
            <w:pPr>
              <w:pStyle w:val="ad"/>
              <w:rPr>
                <w:rFonts w:cs="Times New Roman"/>
                <w:u w:val="single"/>
              </w:rPr>
            </w:pPr>
          </w:p>
        </w:tc>
        <w:tc>
          <w:tcPr>
            <w:tcW w:w="476" w:type="pct"/>
            <w:vMerge/>
            <w:vAlign w:val="center"/>
          </w:tcPr>
          <w:p w14:paraId="3C418381" w14:textId="77777777" w:rsidR="00860FEE" w:rsidRPr="003D5DA8" w:rsidRDefault="00860FEE" w:rsidP="00860FEE">
            <w:pPr>
              <w:pStyle w:val="ad"/>
              <w:rPr>
                <w:rFonts w:cs="Times New Roman"/>
                <w:u w:val="single"/>
              </w:rPr>
            </w:pPr>
          </w:p>
        </w:tc>
        <w:tc>
          <w:tcPr>
            <w:tcW w:w="474" w:type="pct"/>
            <w:vMerge/>
            <w:vAlign w:val="center"/>
          </w:tcPr>
          <w:p w14:paraId="385ECF98" w14:textId="77777777" w:rsidR="00860FEE" w:rsidRPr="003D5DA8" w:rsidRDefault="00860FEE" w:rsidP="00860FEE">
            <w:pPr>
              <w:pStyle w:val="ad"/>
              <w:rPr>
                <w:rFonts w:cs="Times New Roman"/>
                <w:u w:val="single"/>
              </w:rPr>
            </w:pPr>
          </w:p>
        </w:tc>
        <w:tc>
          <w:tcPr>
            <w:tcW w:w="555" w:type="pct"/>
            <w:vMerge/>
            <w:vAlign w:val="center"/>
          </w:tcPr>
          <w:p w14:paraId="284ECAFE" w14:textId="77777777" w:rsidR="00860FEE" w:rsidRPr="003D5DA8" w:rsidRDefault="00860FEE" w:rsidP="00860FEE">
            <w:pPr>
              <w:pStyle w:val="ad"/>
              <w:rPr>
                <w:rFonts w:cs="Times New Roman"/>
                <w:u w:val="single"/>
              </w:rPr>
            </w:pPr>
          </w:p>
        </w:tc>
        <w:tc>
          <w:tcPr>
            <w:tcW w:w="713" w:type="pct"/>
            <w:vAlign w:val="center"/>
          </w:tcPr>
          <w:p w14:paraId="71CE44C4" w14:textId="19BA7329" w:rsidR="00860FEE" w:rsidRPr="003D5DA8" w:rsidRDefault="00860FEE" w:rsidP="00860FEE">
            <w:pPr>
              <w:pStyle w:val="ad"/>
              <w:rPr>
                <w:rFonts w:cs="Times New Roman"/>
                <w:u w:val="single"/>
              </w:rPr>
            </w:pPr>
            <w:r w:rsidRPr="003D5DA8">
              <w:rPr>
                <w:rFonts w:cs="Times New Roman" w:hint="eastAsia"/>
                <w:u w:val="single"/>
              </w:rPr>
              <w:t>H</w:t>
            </w:r>
            <w:r w:rsidRPr="003D5DA8">
              <w:rPr>
                <w:rFonts w:cs="Times New Roman"/>
                <w:u w:val="single"/>
                <w:vertAlign w:val="subscript"/>
              </w:rPr>
              <w:t>2</w:t>
            </w:r>
            <w:r w:rsidRPr="003D5DA8">
              <w:rPr>
                <w:rFonts w:cs="Times New Roman"/>
                <w:u w:val="single"/>
              </w:rPr>
              <w:t>S</w:t>
            </w:r>
          </w:p>
        </w:tc>
        <w:tc>
          <w:tcPr>
            <w:tcW w:w="804" w:type="pct"/>
            <w:vAlign w:val="center"/>
          </w:tcPr>
          <w:p w14:paraId="113112E2" w14:textId="22CBCDD8" w:rsidR="00860FEE" w:rsidRPr="007D735D" w:rsidRDefault="007D735D" w:rsidP="00860FEE">
            <w:pPr>
              <w:pStyle w:val="ad"/>
              <w:rPr>
                <w:rFonts w:cs="Times New Roman"/>
                <w:u w:val="single"/>
              </w:rPr>
            </w:pPr>
            <w:r w:rsidRPr="007D735D">
              <w:rPr>
                <w:rFonts w:cs="Times New Roman" w:hint="eastAsia"/>
                <w:u w:val="single"/>
              </w:rPr>
              <w:t>0</w:t>
            </w:r>
            <w:r w:rsidRPr="007D735D">
              <w:rPr>
                <w:rFonts w:cs="Times New Roman"/>
                <w:u w:val="single"/>
              </w:rPr>
              <w:t>.000156</w:t>
            </w:r>
          </w:p>
        </w:tc>
      </w:tr>
    </w:tbl>
    <w:p w14:paraId="7C2F86D1" w14:textId="77777777" w:rsidR="006431E3" w:rsidRPr="003D5DA8" w:rsidRDefault="006431E3" w:rsidP="006431E3">
      <w:pPr>
        <w:pStyle w:val="a2"/>
        <w:ind w:firstLine="480"/>
        <w:rPr>
          <w:u w:val="single"/>
        </w:rPr>
      </w:pPr>
    </w:p>
    <w:p w14:paraId="242156C8" w14:textId="77777777" w:rsidR="009B5DFC" w:rsidRPr="003D5DA8" w:rsidRDefault="009B5DFC" w:rsidP="00CF1EE5">
      <w:pPr>
        <w:pStyle w:val="ab"/>
        <w:rPr>
          <w:u w:val="single"/>
        </w:rPr>
      </w:pPr>
    </w:p>
    <w:p w14:paraId="79650B3A" w14:textId="77777777" w:rsidR="009B5DFC" w:rsidRPr="003D5DA8" w:rsidRDefault="009B5DFC" w:rsidP="00CF1EE5">
      <w:pPr>
        <w:pStyle w:val="ab"/>
        <w:rPr>
          <w:u w:val="single"/>
        </w:rPr>
      </w:pPr>
    </w:p>
    <w:p w14:paraId="49AD5400" w14:textId="77777777" w:rsidR="009B5DFC" w:rsidRPr="003D5DA8" w:rsidRDefault="009B5DFC" w:rsidP="00CF1EE5">
      <w:pPr>
        <w:pStyle w:val="ab"/>
        <w:rPr>
          <w:u w:val="single"/>
        </w:rPr>
      </w:pPr>
    </w:p>
    <w:p w14:paraId="0AED28DB" w14:textId="346CB6CB" w:rsidR="00CF1EE5" w:rsidRPr="003D5DA8" w:rsidRDefault="00CF1EE5" w:rsidP="00CF1EE5">
      <w:pPr>
        <w:pStyle w:val="ab"/>
        <w:rPr>
          <w:u w:val="single"/>
        </w:rPr>
      </w:pPr>
      <w:r w:rsidRPr="003D5DA8">
        <w:rPr>
          <w:rFonts w:hint="eastAsia"/>
          <w:u w:val="single"/>
        </w:rPr>
        <w:lastRenderedPageBreak/>
        <w:t>表</w:t>
      </w:r>
      <w:r w:rsidRPr="003D5DA8">
        <w:rPr>
          <w:u w:val="single"/>
        </w:rPr>
        <w:t xml:space="preserve">5.2-3   </w:t>
      </w:r>
      <w:r w:rsidRPr="003D5DA8">
        <w:rPr>
          <w:rFonts w:hint="eastAsia"/>
          <w:u w:val="single"/>
        </w:rPr>
        <w:t xml:space="preserve"> </w:t>
      </w:r>
      <w:r w:rsidRPr="003D5DA8">
        <w:rPr>
          <w:rFonts w:hint="eastAsia"/>
          <w:u w:val="single"/>
        </w:rPr>
        <w:t>面源参数一览表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95"/>
        <w:gridCol w:w="1365"/>
        <w:gridCol w:w="1455"/>
        <w:gridCol w:w="752"/>
        <w:gridCol w:w="680"/>
        <w:gridCol w:w="603"/>
        <w:gridCol w:w="900"/>
        <w:gridCol w:w="827"/>
        <w:gridCol w:w="970"/>
      </w:tblGrid>
      <w:tr w:rsidR="00CF1EE5" w:rsidRPr="003D5DA8" w14:paraId="66FFD78F" w14:textId="77777777" w:rsidTr="006C74BE">
        <w:trPr>
          <w:trHeight w:val="397"/>
          <w:jc w:val="center"/>
        </w:trPr>
        <w:tc>
          <w:tcPr>
            <w:tcW w:w="780" w:type="pct"/>
            <w:vMerge w:val="restart"/>
            <w:vAlign w:val="center"/>
          </w:tcPr>
          <w:p w14:paraId="5E18484A" w14:textId="77777777" w:rsidR="00CF1EE5" w:rsidRPr="003D5DA8" w:rsidRDefault="00CF1EE5" w:rsidP="00CF1EE5">
            <w:pPr>
              <w:pStyle w:val="ad"/>
              <w:rPr>
                <w:rFonts w:cs="Times New Roman"/>
                <w:u w:val="single"/>
              </w:rPr>
            </w:pPr>
            <w:r w:rsidRPr="003D5DA8">
              <w:rPr>
                <w:rFonts w:cs="Times New Roman"/>
                <w:u w:val="single"/>
              </w:rPr>
              <w:t>污染源名称</w:t>
            </w:r>
          </w:p>
        </w:tc>
        <w:tc>
          <w:tcPr>
            <w:tcW w:w="1576" w:type="pct"/>
            <w:gridSpan w:val="2"/>
            <w:vAlign w:val="center"/>
          </w:tcPr>
          <w:p w14:paraId="649A2D40" w14:textId="77777777" w:rsidR="00CF1EE5" w:rsidRPr="003D5DA8" w:rsidRDefault="00CF1EE5" w:rsidP="00CF1EE5">
            <w:pPr>
              <w:pStyle w:val="ad"/>
              <w:rPr>
                <w:rFonts w:cs="Times New Roman"/>
                <w:u w:val="single"/>
              </w:rPr>
            </w:pPr>
            <w:r w:rsidRPr="003D5DA8">
              <w:rPr>
                <w:rFonts w:cs="Times New Roman" w:hint="eastAsia"/>
                <w:u w:val="single"/>
              </w:rPr>
              <w:t>面源中心点</w:t>
            </w:r>
          </w:p>
        </w:tc>
        <w:tc>
          <w:tcPr>
            <w:tcW w:w="420" w:type="pct"/>
            <w:vMerge w:val="restart"/>
            <w:vAlign w:val="center"/>
          </w:tcPr>
          <w:p w14:paraId="09C6EDD5" w14:textId="77777777" w:rsidR="00CF1EE5" w:rsidRPr="003D5DA8" w:rsidRDefault="00CF1EE5" w:rsidP="00CF1EE5">
            <w:pPr>
              <w:pStyle w:val="ad"/>
              <w:rPr>
                <w:rFonts w:cs="Times New Roman"/>
                <w:u w:val="single"/>
              </w:rPr>
            </w:pPr>
            <w:r w:rsidRPr="003D5DA8">
              <w:rPr>
                <w:rFonts w:cs="Times New Roman"/>
                <w:u w:val="single"/>
              </w:rPr>
              <w:t>海拔高度</w:t>
            </w:r>
            <w:r w:rsidRPr="003D5DA8">
              <w:rPr>
                <w:rFonts w:cs="Times New Roman"/>
                <w:u w:val="single"/>
              </w:rPr>
              <w:t>(m)</w:t>
            </w:r>
          </w:p>
        </w:tc>
        <w:tc>
          <w:tcPr>
            <w:tcW w:w="1220" w:type="pct"/>
            <w:gridSpan w:val="3"/>
            <w:vAlign w:val="center"/>
          </w:tcPr>
          <w:p w14:paraId="2F9EC857" w14:textId="77777777" w:rsidR="00CF1EE5" w:rsidRPr="003D5DA8" w:rsidRDefault="00CF1EE5" w:rsidP="00CF1EE5">
            <w:pPr>
              <w:pStyle w:val="ad"/>
              <w:rPr>
                <w:rFonts w:cs="Times New Roman"/>
                <w:u w:val="single"/>
              </w:rPr>
            </w:pPr>
            <w:r w:rsidRPr="003D5DA8">
              <w:rPr>
                <w:rFonts w:cs="Times New Roman" w:hint="eastAsia"/>
                <w:u w:val="single"/>
              </w:rPr>
              <w:t>矩形面源参数</w:t>
            </w:r>
          </w:p>
        </w:tc>
        <w:tc>
          <w:tcPr>
            <w:tcW w:w="462" w:type="pct"/>
            <w:vMerge w:val="restart"/>
            <w:vAlign w:val="center"/>
          </w:tcPr>
          <w:p w14:paraId="797881C7" w14:textId="77777777" w:rsidR="00CF1EE5" w:rsidRPr="003D5DA8" w:rsidRDefault="00CF1EE5" w:rsidP="00CF1EE5">
            <w:pPr>
              <w:pStyle w:val="ad"/>
              <w:rPr>
                <w:rFonts w:cs="Times New Roman"/>
                <w:u w:val="single"/>
              </w:rPr>
            </w:pPr>
            <w:r w:rsidRPr="003D5DA8">
              <w:rPr>
                <w:rFonts w:cs="Times New Roman"/>
                <w:u w:val="single"/>
              </w:rPr>
              <w:t>污染物名称</w:t>
            </w:r>
          </w:p>
        </w:tc>
        <w:tc>
          <w:tcPr>
            <w:tcW w:w="542" w:type="pct"/>
            <w:vMerge w:val="restart"/>
            <w:vAlign w:val="center"/>
          </w:tcPr>
          <w:p w14:paraId="1F1796C5" w14:textId="77777777" w:rsidR="00CF1EE5" w:rsidRPr="003D5DA8" w:rsidRDefault="00CF1EE5" w:rsidP="00CF1EE5">
            <w:pPr>
              <w:pStyle w:val="ad"/>
              <w:rPr>
                <w:rFonts w:cs="Times New Roman"/>
                <w:u w:val="single"/>
              </w:rPr>
            </w:pPr>
            <w:r w:rsidRPr="003D5DA8">
              <w:rPr>
                <w:rFonts w:cs="Times New Roman"/>
                <w:u w:val="single"/>
              </w:rPr>
              <w:t>排放速率（</w:t>
            </w:r>
            <w:r w:rsidRPr="003D5DA8">
              <w:rPr>
                <w:rFonts w:cs="Times New Roman"/>
                <w:u w:val="single"/>
              </w:rPr>
              <w:t>kg/h</w:t>
            </w:r>
            <w:r w:rsidRPr="003D5DA8">
              <w:rPr>
                <w:rFonts w:cs="Times New Roman"/>
                <w:u w:val="single"/>
              </w:rPr>
              <w:t>）</w:t>
            </w:r>
          </w:p>
        </w:tc>
      </w:tr>
      <w:tr w:rsidR="00CF1EE5" w:rsidRPr="003D5DA8" w14:paraId="21E960F0" w14:textId="77777777" w:rsidTr="006C74BE">
        <w:trPr>
          <w:trHeight w:val="397"/>
          <w:jc w:val="center"/>
        </w:trPr>
        <w:tc>
          <w:tcPr>
            <w:tcW w:w="780" w:type="pct"/>
            <w:vMerge/>
            <w:vAlign w:val="center"/>
          </w:tcPr>
          <w:p w14:paraId="7FFD7A89" w14:textId="77777777" w:rsidR="00CF1EE5" w:rsidRPr="003D5DA8" w:rsidRDefault="00CF1EE5" w:rsidP="00CF1EE5">
            <w:pPr>
              <w:pStyle w:val="ad"/>
              <w:rPr>
                <w:rFonts w:cs="Times New Roman"/>
                <w:u w:val="single"/>
              </w:rPr>
            </w:pPr>
          </w:p>
        </w:tc>
        <w:tc>
          <w:tcPr>
            <w:tcW w:w="763" w:type="pct"/>
            <w:vAlign w:val="center"/>
          </w:tcPr>
          <w:p w14:paraId="3A52E80F" w14:textId="77777777" w:rsidR="00CF1EE5" w:rsidRPr="003D5DA8" w:rsidRDefault="00CF1EE5" w:rsidP="00CF1EE5">
            <w:pPr>
              <w:pStyle w:val="ad"/>
              <w:rPr>
                <w:rFonts w:cs="Times New Roman"/>
                <w:u w:val="single"/>
              </w:rPr>
            </w:pPr>
            <w:r w:rsidRPr="003D5DA8">
              <w:rPr>
                <w:rFonts w:cs="Times New Roman" w:hint="eastAsia"/>
                <w:u w:val="single"/>
              </w:rPr>
              <w:t>X</w:t>
            </w:r>
          </w:p>
        </w:tc>
        <w:tc>
          <w:tcPr>
            <w:tcW w:w="813" w:type="pct"/>
            <w:vAlign w:val="center"/>
          </w:tcPr>
          <w:p w14:paraId="199D5EE5" w14:textId="77777777" w:rsidR="00CF1EE5" w:rsidRPr="003D5DA8" w:rsidRDefault="00CF1EE5" w:rsidP="00CF1EE5">
            <w:pPr>
              <w:pStyle w:val="ad"/>
              <w:rPr>
                <w:rFonts w:cs="Times New Roman"/>
                <w:u w:val="single"/>
              </w:rPr>
            </w:pPr>
            <w:r w:rsidRPr="003D5DA8">
              <w:rPr>
                <w:rFonts w:cs="Times New Roman" w:hint="eastAsia"/>
                <w:u w:val="single"/>
              </w:rPr>
              <w:t>Y</w:t>
            </w:r>
          </w:p>
        </w:tc>
        <w:tc>
          <w:tcPr>
            <w:tcW w:w="420" w:type="pct"/>
            <w:vMerge/>
            <w:vAlign w:val="center"/>
          </w:tcPr>
          <w:p w14:paraId="454E29B1" w14:textId="77777777" w:rsidR="00CF1EE5" w:rsidRPr="003D5DA8" w:rsidRDefault="00CF1EE5" w:rsidP="00CF1EE5">
            <w:pPr>
              <w:pStyle w:val="ad"/>
              <w:rPr>
                <w:rFonts w:cs="Times New Roman"/>
                <w:u w:val="single"/>
              </w:rPr>
            </w:pPr>
          </w:p>
        </w:tc>
        <w:tc>
          <w:tcPr>
            <w:tcW w:w="380" w:type="pct"/>
            <w:vAlign w:val="center"/>
          </w:tcPr>
          <w:p w14:paraId="62A25579" w14:textId="77777777" w:rsidR="00CF1EE5" w:rsidRPr="003D5DA8" w:rsidRDefault="00CF1EE5" w:rsidP="00CF1EE5">
            <w:pPr>
              <w:pStyle w:val="ad"/>
              <w:rPr>
                <w:rFonts w:cs="Times New Roman"/>
                <w:u w:val="single"/>
              </w:rPr>
            </w:pPr>
            <w:r w:rsidRPr="003D5DA8">
              <w:rPr>
                <w:rFonts w:cs="Times New Roman" w:hint="eastAsia"/>
                <w:u w:val="single"/>
              </w:rPr>
              <w:t>长度</w:t>
            </w:r>
            <w:r w:rsidRPr="003D5DA8">
              <w:rPr>
                <w:rFonts w:cs="Times New Roman"/>
                <w:u w:val="single"/>
              </w:rPr>
              <w:t>(m)</w:t>
            </w:r>
          </w:p>
        </w:tc>
        <w:tc>
          <w:tcPr>
            <w:tcW w:w="337" w:type="pct"/>
            <w:vAlign w:val="center"/>
          </w:tcPr>
          <w:p w14:paraId="08B5EB90" w14:textId="77777777" w:rsidR="00CF1EE5" w:rsidRPr="003D5DA8" w:rsidRDefault="00CF1EE5" w:rsidP="00CF1EE5">
            <w:pPr>
              <w:pStyle w:val="ad"/>
              <w:rPr>
                <w:rFonts w:cs="Times New Roman"/>
                <w:u w:val="single"/>
              </w:rPr>
            </w:pPr>
            <w:r w:rsidRPr="003D5DA8">
              <w:rPr>
                <w:rFonts w:cs="Times New Roman" w:hint="eastAsia"/>
                <w:u w:val="single"/>
              </w:rPr>
              <w:t>宽度</w:t>
            </w:r>
            <w:r w:rsidRPr="003D5DA8">
              <w:rPr>
                <w:rFonts w:cs="Times New Roman"/>
                <w:u w:val="single"/>
              </w:rPr>
              <w:t>(m)</w:t>
            </w:r>
          </w:p>
        </w:tc>
        <w:tc>
          <w:tcPr>
            <w:tcW w:w="503" w:type="pct"/>
            <w:vAlign w:val="center"/>
          </w:tcPr>
          <w:p w14:paraId="461A964E" w14:textId="77777777" w:rsidR="00CF1EE5" w:rsidRPr="003D5DA8" w:rsidRDefault="00CF1EE5" w:rsidP="00CF1EE5">
            <w:pPr>
              <w:pStyle w:val="ad"/>
              <w:rPr>
                <w:rFonts w:cs="Times New Roman"/>
                <w:u w:val="single"/>
              </w:rPr>
            </w:pPr>
            <w:r w:rsidRPr="003D5DA8">
              <w:rPr>
                <w:rFonts w:cs="Times New Roman" w:hint="eastAsia"/>
                <w:u w:val="single"/>
              </w:rPr>
              <w:t>有效高度（</w:t>
            </w:r>
            <w:r w:rsidRPr="003D5DA8">
              <w:rPr>
                <w:rFonts w:cs="Times New Roman" w:hint="eastAsia"/>
                <w:u w:val="single"/>
              </w:rPr>
              <w:t>m</w:t>
            </w:r>
            <w:r w:rsidRPr="003D5DA8">
              <w:rPr>
                <w:rFonts w:cs="Times New Roman" w:hint="eastAsia"/>
                <w:u w:val="single"/>
              </w:rPr>
              <w:t>）</w:t>
            </w:r>
          </w:p>
        </w:tc>
        <w:tc>
          <w:tcPr>
            <w:tcW w:w="462" w:type="pct"/>
            <w:vMerge/>
            <w:vAlign w:val="center"/>
          </w:tcPr>
          <w:p w14:paraId="05050183" w14:textId="77777777" w:rsidR="00CF1EE5" w:rsidRPr="003D5DA8" w:rsidRDefault="00CF1EE5" w:rsidP="00CF1EE5">
            <w:pPr>
              <w:pStyle w:val="ad"/>
              <w:rPr>
                <w:rFonts w:cs="Times New Roman"/>
                <w:u w:val="single"/>
              </w:rPr>
            </w:pPr>
          </w:p>
        </w:tc>
        <w:tc>
          <w:tcPr>
            <w:tcW w:w="542" w:type="pct"/>
            <w:vMerge/>
            <w:vAlign w:val="center"/>
          </w:tcPr>
          <w:p w14:paraId="2C17A388" w14:textId="77777777" w:rsidR="00CF1EE5" w:rsidRPr="003D5DA8" w:rsidRDefault="00CF1EE5" w:rsidP="00CF1EE5">
            <w:pPr>
              <w:pStyle w:val="ad"/>
              <w:rPr>
                <w:rFonts w:cs="Times New Roman"/>
                <w:u w:val="single"/>
              </w:rPr>
            </w:pPr>
          </w:p>
        </w:tc>
      </w:tr>
      <w:tr w:rsidR="006A2FE7" w:rsidRPr="003D5DA8" w14:paraId="5BE7A342" w14:textId="77777777" w:rsidTr="006C74BE">
        <w:trPr>
          <w:trHeight w:val="397"/>
          <w:jc w:val="center"/>
        </w:trPr>
        <w:tc>
          <w:tcPr>
            <w:tcW w:w="780" w:type="pct"/>
            <w:vMerge w:val="restart"/>
            <w:vAlign w:val="center"/>
          </w:tcPr>
          <w:p w14:paraId="1138AA70" w14:textId="63905840" w:rsidR="006A2FE7" w:rsidRPr="003D5DA8" w:rsidRDefault="006A2FE7" w:rsidP="006A2FE7">
            <w:pPr>
              <w:pStyle w:val="ad"/>
              <w:rPr>
                <w:rFonts w:cs="Times New Roman"/>
                <w:u w:val="single"/>
              </w:rPr>
            </w:pPr>
            <w:r w:rsidRPr="003D5DA8">
              <w:rPr>
                <w:rFonts w:cs="Times New Roman" w:hint="eastAsia"/>
                <w:u w:val="single"/>
              </w:rPr>
              <w:t>A</w:t>
            </w:r>
            <w:r w:rsidRPr="003D5DA8">
              <w:rPr>
                <w:rFonts w:cs="Times New Roman"/>
                <w:u w:val="single"/>
              </w:rPr>
              <w:t>1</w:t>
            </w:r>
            <w:r w:rsidRPr="003D5DA8">
              <w:rPr>
                <w:rFonts w:cs="Times New Roman" w:hint="eastAsia"/>
                <w:u w:val="single"/>
              </w:rPr>
              <w:t>进厂运输车辆、污泥卸料及</w:t>
            </w:r>
            <w:r w:rsidR="007A5C89" w:rsidRPr="003D5DA8">
              <w:rPr>
                <w:rFonts w:cs="Times New Roman" w:hint="eastAsia"/>
                <w:u w:val="single"/>
              </w:rPr>
              <w:t>阳光污泥干化房</w:t>
            </w:r>
            <w:r w:rsidRPr="003D5DA8">
              <w:rPr>
                <w:rFonts w:cs="Times New Roman" w:hint="eastAsia"/>
                <w:u w:val="single"/>
              </w:rPr>
              <w:t>等</w:t>
            </w:r>
          </w:p>
        </w:tc>
        <w:tc>
          <w:tcPr>
            <w:tcW w:w="763" w:type="pct"/>
            <w:vMerge w:val="restart"/>
            <w:vAlign w:val="center"/>
          </w:tcPr>
          <w:p w14:paraId="45EF3698" w14:textId="37B3923E" w:rsidR="006A2FE7" w:rsidRPr="003D5DA8" w:rsidRDefault="006A2FE7" w:rsidP="006A2FE7">
            <w:pPr>
              <w:pStyle w:val="ad"/>
              <w:rPr>
                <w:rFonts w:cs="Times New Roman"/>
                <w:u w:val="single"/>
              </w:rPr>
            </w:pPr>
            <w:r w:rsidRPr="003D5DA8">
              <w:rPr>
                <w:rFonts w:cs="Times New Roman"/>
                <w:u w:val="single"/>
              </w:rPr>
              <w:t>30</w:t>
            </w:r>
          </w:p>
        </w:tc>
        <w:tc>
          <w:tcPr>
            <w:tcW w:w="813" w:type="pct"/>
            <w:vMerge w:val="restart"/>
            <w:vAlign w:val="center"/>
          </w:tcPr>
          <w:p w14:paraId="050E4FFF" w14:textId="68F4C2D3" w:rsidR="006A2FE7" w:rsidRPr="003D5DA8" w:rsidRDefault="006A2FE7" w:rsidP="006A2FE7">
            <w:pPr>
              <w:pStyle w:val="ad"/>
              <w:rPr>
                <w:rFonts w:cs="Times New Roman"/>
                <w:u w:val="single"/>
              </w:rPr>
            </w:pPr>
            <w:r w:rsidRPr="003D5DA8">
              <w:rPr>
                <w:rFonts w:cs="Times New Roman"/>
                <w:u w:val="single"/>
              </w:rPr>
              <w:t>-60</w:t>
            </w:r>
          </w:p>
        </w:tc>
        <w:tc>
          <w:tcPr>
            <w:tcW w:w="420" w:type="pct"/>
            <w:vMerge w:val="restart"/>
            <w:vAlign w:val="center"/>
          </w:tcPr>
          <w:p w14:paraId="111F96E6" w14:textId="71525F87" w:rsidR="006A2FE7" w:rsidRPr="003D5DA8" w:rsidRDefault="006A2FE7" w:rsidP="006A2FE7">
            <w:pPr>
              <w:pStyle w:val="ad"/>
              <w:rPr>
                <w:rFonts w:cs="Times New Roman"/>
                <w:u w:val="single"/>
              </w:rPr>
            </w:pPr>
            <w:r w:rsidRPr="003D5DA8">
              <w:rPr>
                <w:rFonts w:cs="Times New Roman"/>
                <w:u w:val="single"/>
              </w:rPr>
              <w:t>93.6</w:t>
            </w:r>
          </w:p>
        </w:tc>
        <w:tc>
          <w:tcPr>
            <w:tcW w:w="380" w:type="pct"/>
            <w:vMerge w:val="restart"/>
            <w:vAlign w:val="center"/>
          </w:tcPr>
          <w:p w14:paraId="03EC9DF2" w14:textId="46DAB98F" w:rsidR="006A2FE7" w:rsidRPr="003D5DA8" w:rsidRDefault="006A2FE7" w:rsidP="006A2FE7">
            <w:pPr>
              <w:pStyle w:val="ad"/>
              <w:rPr>
                <w:rFonts w:cs="Times New Roman"/>
                <w:u w:val="single"/>
              </w:rPr>
            </w:pPr>
            <w:r w:rsidRPr="003D5DA8">
              <w:rPr>
                <w:rFonts w:cs="Times New Roman"/>
                <w:u w:val="single"/>
              </w:rPr>
              <w:t>20</w:t>
            </w:r>
          </w:p>
        </w:tc>
        <w:tc>
          <w:tcPr>
            <w:tcW w:w="337" w:type="pct"/>
            <w:vMerge w:val="restart"/>
            <w:vAlign w:val="center"/>
          </w:tcPr>
          <w:p w14:paraId="2773FCB8" w14:textId="332DFAE4" w:rsidR="006A2FE7" w:rsidRPr="003D5DA8" w:rsidRDefault="006A2FE7" w:rsidP="006A2FE7">
            <w:pPr>
              <w:pStyle w:val="ad"/>
              <w:rPr>
                <w:rFonts w:cs="Times New Roman"/>
                <w:u w:val="single"/>
              </w:rPr>
            </w:pPr>
            <w:r w:rsidRPr="003D5DA8">
              <w:rPr>
                <w:rFonts w:cs="Times New Roman"/>
                <w:u w:val="single"/>
              </w:rPr>
              <w:t>30</w:t>
            </w:r>
          </w:p>
        </w:tc>
        <w:tc>
          <w:tcPr>
            <w:tcW w:w="503" w:type="pct"/>
            <w:vMerge w:val="restart"/>
            <w:vAlign w:val="center"/>
          </w:tcPr>
          <w:p w14:paraId="27B2F457" w14:textId="77777777" w:rsidR="006A2FE7" w:rsidRPr="003D5DA8" w:rsidRDefault="006A2FE7" w:rsidP="006A2FE7">
            <w:pPr>
              <w:pStyle w:val="ad"/>
              <w:rPr>
                <w:rFonts w:cs="Times New Roman"/>
                <w:u w:val="single"/>
              </w:rPr>
            </w:pPr>
            <w:r w:rsidRPr="003D5DA8">
              <w:rPr>
                <w:rFonts w:cs="Times New Roman"/>
                <w:u w:val="single"/>
              </w:rPr>
              <w:t>8</w:t>
            </w:r>
          </w:p>
        </w:tc>
        <w:tc>
          <w:tcPr>
            <w:tcW w:w="462" w:type="pct"/>
            <w:vAlign w:val="center"/>
          </w:tcPr>
          <w:p w14:paraId="17546AC0" w14:textId="77777777" w:rsidR="006A2FE7" w:rsidRPr="003D5DA8" w:rsidRDefault="006A2FE7" w:rsidP="006A2FE7">
            <w:pPr>
              <w:pStyle w:val="ad"/>
              <w:rPr>
                <w:rFonts w:cs="Times New Roman"/>
                <w:u w:val="single"/>
              </w:rPr>
            </w:pPr>
            <w:r w:rsidRPr="003D5DA8">
              <w:rPr>
                <w:rFonts w:cs="Times New Roman" w:hint="eastAsia"/>
                <w:u w:val="single"/>
              </w:rPr>
              <w:t>N</w:t>
            </w:r>
            <w:r w:rsidRPr="003D5DA8">
              <w:rPr>
                <w:rFonts w:cs="Times New Roman"/>
                <w:u w:val="single"/>
              </w:rPr>
              <w:t>H</w:t>
            </w:r>
            <w:r w:rsidRPr="003D5DA8">
              <w:rPr>
                <w:rFonts w:cs="Times New Roman"/>
                <w:u w:val="single"/>
                <w:vertAlign w:val="subscript"/>
              </w:rPr>
              <w:t>3</w:t>
            </w:r>
          </w:p>
        </w:tc>
        <w:tc>
          <w:tcPr>
            <w:tcW w:w="542" w:type="pct"/>
            <w:vAlign w:val="center"/>
          </w:tcPr>
          <w:p w14:paraId="1C90039F" w14:textId="6D0CF862" w:rsidR="006A2FE7" w:rsidRPr="003D5DA8" w:rsidRDefault="006A2FE7" w:rsidP="006A2FE7">
            <w:pPr>
              <w:pStyle w:val="ad"/>
              <w:rPr>
                <w:rFonts w:cs="Times New Roman"/>
                <w:u w:val="single"/>
              </w:rPr>
            </w:pPr>
            <w:r w:rsidRPr="003D5DA8">
              <w:rPr>
                <w:rFonts w:cs="Times New Roman" w:hint="eastAsia"/>
                <w:u w:val="single"/>
              </w:rPr>
              <w:t>0</w:t>
            </w:r>
            <w:r w:rsidRPr="003D5DA8">
              <w:rPr>
                <w:rFonts w:cs="Times New Roman"/>
                <w:u w:val="single"/>
              </w:rPr>
              <w:t>.0029</w:t>
            </w:r>
          </w:p>
        </w:tc>
      </w:tr>
      <w:tr w:rsidR="006A2FE7" w:rsidRPr="003D5DA8" w14:paraId="3B7F6458" w14:textId="77777777" w:rsidTr="006C74BE">
        <w:trPr>
          <w:trHeight w:val="397"/>
          <w:jc w:val="center"/>
        </w:trPr>
        <w:tc>
          <w:tcPr>
            <w:tcW w:w="780" w:type="pct"/>
            <w:vMerge/>
            <w:vAlign w:val="center"/>
          </w:tcPr>
          <w:p w14:paraId="606EF32A" w14:textId="77777777" w:rsidR="006A2FE7" w:rsidRPr="003D5DA8" w:rsidRDefault="006A2FE7" w:rsidP="006A2FE7">
            <w:pPr>
              <w:pStyle w:val="ad"/>
              <w:rPr>
                <w:rFonts w:cs="Times New Roman"/>
                <w:u w:val="single"/>
              </w:rPr>
            </w:pPr>
          </w:p>
        </w:tc>
        <w:tc>
          <w:tcPr>
            <w:tcW w:w="763" w:type="pct"/>
            <w:vMerge/>
            <w:vAlign w:val="center"/>
          </w:tcPr>
          <w:p w14:paraId="1B738A72" w14:textId="77777777" w:rsidR="006A2FE7" w:rsidRPr="003D5DA8" w:rsidRDefault="006A2FE7" w:rsidP="006A2FE7">
            <w:pPr>
              <w:pStyle w:val="ad"/>
              <w:rPr>
                <w:rFonts w:cs="Times New Roman"/>
                <w:u w:val="single"/>
              </w:rPr>
            </w:pPr>
          </w:p>
        </w:tc>
        <w:tc>
          <w:tcPr>
            <w:tcW w:w="813" w:type="pct"/>
            <w:vMerge/>
            <w:vAlign w:val="center"/>
          </w:tcPr>
          <w:p w14:paraId="3A92F861" w14:textId="77777777" w:rsidR="006A2FE7" w:rsidRPr="003D5DA8" w:rsidRDefault="006A2FE7" w:rsidP="006A2FE7">
            <w:pPr>
              <w:pStyle w:val="ad"/>
              <w:rPr>
                <w:rFonts w:cs="Times New Roman"/>
                <w:u w:val="single"/>
              </w:rPr>
            </w:pPr>
          </w:p>
        </w:tc>
        <w:tc>
          <w:tcPr>
            <w:tcW w:w="420" w:type="pct"/>
            <w:vMerge/>
            <w:vAlign w:val="center"/>
          </w:tcPr>
          <w:p w14:paraId="334F6739" w14:textId="77777777" w:rsidR="006A2FE7" w:rsidRPr="003D5DA8" w:rsidRDefault="006A2FE7" w:rsidP="006A2FE7">
            <w:pPr>
              <w:pStyle w:val="ad"/>
              <w:rPr>
                <w:rFonts w:cs="Times New Roman"/>
                <w:u w:val="single"/>
              </w:rPr>
            </w:pPr>
          </w:p>
        </w:tc>
        <w:tc>
          <w:tcPr>
            <w:tcW w:w="380" w:type="pct"/>
            <w:vMerge/>
            <w:vAlign w:val="center"/>
          </w:tcPr>
          <w:p w14:paraId="0837C236" w14:textId="77777777" w:rsidR="006A2FE7" w:rsidRPr="003D5DA8" w:rsidRDefault="006A2FE7" w:rsidP="006A2FE7">
            <w:pPr>
              <w:pStyle w:val="ad"/>
              <w:rPr>
                <w:rFonts w:cs="Times New Roman"/>
                <w:u w:val="single"/>
              </w:rPr>
            </w:pPr>
          </w:p>
        </w:tc>
        <w:tc>
          <w:tcPr>
            <w:tcW w:w="337" w:type="pct"/>
            <w:vMerge/>
            <w:vAlign w:val="center"/>
          </w:tcPr>
          <w:p w14:paraId="5E22568D" w14:textId="77777777" w:rsidR="006A2FE7" w:rsidRPr="003D5DA8" w:rsidRDefault="006A2FE7" w:rsidP="006A2FE7">
            <w:pPr>
              <w:pStyle w:val="ad"/>
              <w:rPr>
                <w:rFonts w:cs="Times New Roman"/>
                <w:u w:val="single"/>
              </w:rPr>
            </w:pPr>
          </w:p>
        </w:tc>
        <w:tc>
          <w:tcPr>
            <w:tcW w:w="503" w:type="pct"/>
            <w:vMerge/>
            <w:vAlign w:val="center"/>
          </w:tcPr>
          <w:p w14:paraId="665F3D41" w14:textId="77777777" w:rsidR="006A2FE7" w:rsidRPr="003D5DA8" w:rsidRDefault="006A2FE7" w:rsidP="006A2FE7">
            <w:pPr>
              <w:pStyle w:val="ad"/>
              <w:rPr>
                <w:rFonts w:cs="Times New Roman"/>
                <w:u w:val="single"/>
              </w:rPr>
            </w:pPr>
          </w:p>
        </w:tc>
        <w:tc>
          <w:tcPr>
            <w:tcW w:w="462" w:type="pct"/>
            <w:vAlign w:val="center"/>
          </w:tcPr>
          <w:p w14:paraId="6EBDE53D" w14:textId="77777777" w:rsidR="006A2FE7" w:rsidRPr="003D5DA8" w:rsidRDefault="006A2FE7" w:rsidP="006A2FE7">
            <w:pPr>
              <w:pStyle w:val="ad"/>
              <w:rPr>
                <w:rFonts w:cs="Times New Roman"/>
                <w:u w:val="single"/>
              </w:rPr>
            </w:pPr>
            <w:r w:rsidRPr="003D5DA8">
              <w:rPr>
                <w:rFonts w:cs="Times New Roman" w:hint="eastAsia"/>
                <w:u w:val="single"/>
              </w:rPr>
              <w:t>H</w:t>
            </w:r>
            <w:r w:rsidRPr="003D5DA8">
              <w:rPr>
                <w:rFonts w:cs="Times New Roman"/>
                <w:u w:val="single"/>
                <w:vertAlign w:val="subscript"/>
              </w:rPr>
              <w:t>2</w:t>
            </w:r>
            <w:r w:rsidRPr="003D5DA8">
              <w:rPr>
                <w:rFonts w:cs="Times New Roman"/>
                <w:u w:val="single"/>
              </w:rPr>
              <w:t>S</w:t>
            </w:r>
          </w:p>
        </w:tc>
        <w:tc>
          <w:tcPr>
            <w:tcW w:w="542" w:type="pct"/>
            <w:vAlign w:val="center"/>
          </w:tcPr>
          <w:p w14:paraId="06105451" w14:textId="45C691B2" w:rsidR="006A2FE7" w:rsidRPr="003D5DA8" w:rsidRDefault="006A2FE7" w:rsidP="006A2FE7">
            <w:pPr>
              <w:pStyle w:val="ad"/>
              <w:rPr>
                <w:rFonts w:cs="Times New Roman"/>
                <w:u w:val="single"/>
              </w:rPr>
            </w:pPr>
            <w:r w:rsidRPr="003D5DA8">
              <w:rPr>
                <w:rFonts w:cs="Times New Roman" w:hint="eastAsia"/>
                <w:u w:val="single"/>
              </w:rPr>
              <w:t>0</w:t>
            </w:r>
            <w:r w:rsidRPr="003D5DA8">
              <w:rPr>
                <w:rFonts w:cs="Times New Roman"/>
                <w:u w:val="single"/>
              </w:rPr>
              <w:t>.0002</w:t>
            </w:r>
          </w:p>
        </w:tc>
      </w:tr>
      <w:tr w:rsidR="00CF1EE5" w:rsidRPr="003D5DA8" w14:paraId="0C99873B" w14:textId="77777777" w:rsidTr="006C74BE">
        <w:trPr>
          <w:trHeight w:val="397"/>
          <w:jc w:val="center"/>
        </w:trPr>
        <w:tc>
          <w:tcPr>
            <w:tcW w:w="780" w:type="pct"/>
            <w:vAlign w:val="center"/>
          </w:tcPr>
          <w:p w14:paraId="2139514C" w14:textId="0CC14FE3" w:rsidR="00CF1EE5" w:rsidRPr="003D5DA8" w:rsidRDefault="00CF1EE5" w:rsidP="00CF1EE5">
            <w:pPr>
              <w:pStyle w:val="ad"/>
              <w:rPr>
                <w:rFonts w:cs="Times New Roman"/>
                <w:u w:val="single"/>
              </w:rPr>
            </w:pPr>
            <w:r w:rsidRPr="003D5DA8">
              <w:rPr>
                <w:rFonts w:cs="Times New Roman" w:hint="eastAsia"/>
                <w:u w:val="single"/>
              </w:rPr>
              <w:t>A</w:t>
            </w:r>
            <w:r w:rsidRPr="003D5DA8">
              <w:rPr>
                <w:rFonts w:cs="Times New Roman"/>
                <w:u w:val="single"/>
              </w:rPr>
              <w:t>2</w:t>
            </w:r>
            <w:r w:rsidR="006A2FE7" w:rsidRPr="003D5DA8">
              <w:rPr>
                <w:rFonts w:cs="Times New Roman" w:hint="eastAsia"/>
                <w:u w:val="single"/>
              </w:rPr>
              <w:t>原料棚</w:t>
            </w:r>
          </w:p>
        </w:tc>
        <w:tc>
          <w:tcPr>
            <w:tcW w:w="763" w:type="pct"/>
            <w:vAlign w:val="center"/>
          </w:tcPr>
          <w:p w14:paraId="2EF09578" w14:textId="1606DE1B" w:rsidR="00CF1EE5" w:rsidRPr="003D5DA8" w:rsidRDefault="00CF1EE5" w:rsidP="00CF1EE5">
            <w:pPr>
              <w:pStyle w:val="ad"/>
              <w:rPr>
                <w:rFonts w:cs="Times New Roman"/>
                <w:u w:val="single"/>
              </w:rPr>
            </w:pPr>
            <w:r w:rsidRPr="003D5DA8">
              <w:rPr>
                <w:rFonts w:cs="Times New Roman" w:hint="eastAsia"/>
                <w:u w:val="single"/>
              </w:rPr>
              <w:t>-</w:t>
            </w:r>
            <w:r w:rsidRPr="003D5DA8">
              <w:rPr>
                <w:rFonts w:cs="Times New Roman"/>
                <w:u w:val="single"/>
              </w:rPr>
              <w:t>20</w:t>
            </w:r>
          </w:p>
        </w:tc>
        <w:tc>
          <w:tcPr>
            <w:tcW w:w="813" w:type="pct"/>
            <w:vAlign w:val="center"/>
          </w:tcPr>
          <w:p w14:paraId="5EA2F3A9" w14:textId="489C24F8" w:rsidR="00CF1EE5" w:rsidRPr="003D5DA8" w:rsidRDefault="00CF1EE5" w:rsidP="00CF1EE5">
            <w:pPr>
              <w:pStyle w:val="ad"/>
              <w:rPr>
                <w:rFonts w:cs="Times New Roman"/>
                <w:u w:val="single"/>
              </w:rPr>
            </w:pPr>
            <w:r w:rsidRPr="003D5DA8">
              <w:rPr>
                <w:rFonts w:cs="Times New Roman"/>
                <w:u w:val="single"/>
              </w:rPr>
              <w:t>-100</w:t>
            </w:r>
          </w:p>
        </w:tc>
        <w:tc>
          <w:tcPr>
            <w:tcW w:w="420" w:type="pct"/>
            <w:vAlign w:val="center"/>
          </w:tcPr>
          <w:p w14:paraId="2C6A76C8" w14:textId="243ABF96" w:rsidR="00CF1EE5" w:rsidRPr="003D5DA8" w:rsidRDefault="00584F28" w:rsidP="00CF1EE5">
            <w:pPr>
              <w:pStyle w:val="ad"/>
              <w:rPr>
                <w:rFonts w:cs="Times New Roman"/>
                <w:u w:val="single"/>
              </w:rPr>
            </w:pPr>
            <w:r w:rsidRPr="003D5DA8">
              <w:rPr>
                <w:rFonts w:cs="Times New Roman"/>
                <w:u w:val="single"/>
              </w:rPr>
              <w:t>93.6</w:t>
            </w:r>
          </w:p>
        </w:tc>
        <w:tc>
          <w:tcPr>
            <w:tcW w:w="380" w:type="pct"/>
            <w:vAlign w:val="center"/>
          </w:tcPr>
          <w:p w14:paraId="0B5BAF13" w14:textId="08BB63CB" w:rsidR="00CF1EE5" w:rsidRPr="003D5DA8" w:rsidRDefault="00584F28" w:rsidP="00CF1EE5">
            <w:pPr>
              <w:pStyle w:val="ad"/>
              <w:rPr>
                <w:rFonts w:cs="Times New Roman"/>
                <w:u w:val="single"/>
              </w:rPr>
            </w:pPr>
            <w:r w:rsidRPr="003D5DA8">
              <w:rPr>
                <w:rFonts w:cs="Times New Roman"/>
                <w:u w:val="single"/>
              </w:rPr>
              <w:t>40</w:t>
            </w:r>
          </w:p>
        </w:tc>
        <w:tc>
          <w:tcPr>
            <w:tcW w:w="337" w:type="pct"/>
            <w:vAlign w:val="center"/>
          </w:tcPr>
          <w:p w14:paraId="57582C44" w14:textId="1731F9DD" w:rsidR="00CF1EE5" w:rsidRPr="003D5DA8" w:rsidRDefault="00584F28" w:rsidP="00CF1EE5">
            <w:pPr>
              <w:pStyle w:val="ad"/>
              <w:rPr>
                <w:rFonts w:cs="Times New Roman"/>
                <w:u w:val="single"/>
              </w:rPr>
            </w:pPr>
            <w:r w:rsidRPr="003D5DA8">
              <w:rPr>
                <w:rFonts w:cs="Times New Roman"/>
                <w:u w:val="single"/>
              </w:rPr>
              <w:t>75</w:t>
            </w:r>
          </w:p>
        </w:tc>
        <w:tc>
          <w:tcPr>
            <w:tcW w:w="503" w:type="pct"/>
            <w:vAlign w:val="center"/>
          </w:tcPr>
          <w:p w14:paraId="6CA707AA" w14:textId="77777777" w:rsidR="00CF1EE5" w:rsidRPr="003D5DA8" w:rsidRDefault="00CF1EE5" w:rsidP="00CF1EE5">
            <w:pPr>
              <w:pStyle w:val="ad"/>
              <w:rPr>
                <w:rFonts w:cs="Times New Roman"/>
                <w:u w:val="single"/>
              </w:rPr>
            </w:pPr>
            <w:r w:rsidRPr="003D5DA8">
              <w:rPr>
                <w:rFonts w:cs="Times New Roman"/>
                <w:u w:val="single"/>
              </w:rPr>
              <w:t>8</w:t>
            </w:r>
          </w:p>
        </w:tc>
        <w:tc>
          <w:tcPr>
            <w:tcW w:w="462" w:type="pct"/>
            <w:vAlign w:val="center"/>
          </w:tcPr>
          <w:p w14:paraId="5EDDF23A" w14:textId="77777777" w:rsidR="00CF1EE5" w:rsidRPr="003D5DA8" w:rsidRDefault="00CF1EE5" w:rsidP="00CF1EE5">
            <w:pPr>
              <w:pStyle w:val="ad"/>
              <w:rPr>
                <w:rFonts w:cs="Times New Roman"/>
                <w:u w:val="single"/>
              </w:rPr>
            </w:pPr>
            <w:r w:rsidRPr="003D5DA8">
              <w:rPr>
                <w:rFonts w:cs="Times New Roman" w:hint="eastAsia"/>
                <w:u w:val="single"/>
              </w:rPr>
              <w:t>颗粒物</w:t>
            </w:r>
          </w:p>
        </w:tc>
        <w:tc>
          <w:tcPr>
            <w:tcW w:w="542" w:type="pct"/>
            <w:vAlign w:val="center"/>
          </w:tcPr>
          <w:p w14:paraId="03A28373" w14:textId="484BD058" w:rsidR="00CF1EE5" w:rsidRPr="003D5DA8" w:rsidRDefault="006A2FE7" w:rsidP="00CF1EE5">
            <w:pPr>
              <w:pStyle w:val="ad"/>
              <w:rPr>
                <w:rFonts w:cs="Times New Roman"/>
                <w:u w:val="single"/>
              </w:rPr>
            </w:pPr>
            <w:r w:rsidRPr="003D5DA8">
              <w:rPr>
                <w:rFonts w:cs="Times New Roman"/>
                <w:u w:val="single"/>
              </w:rPr>
              <w:t>0.002</w:t>
            </w:r>
          </w:p>
        </w:tc>
      </w:tr>
    </w:tbl>
    <w:p w14:paraId="6E865241" w14:textId="77777777" w:rsidR="002B501D" w:rsidRPr="003D5DA8" w:rsidRDefault="002B501D" w:rsidP="006431E3">
      <w:pPr>
        <w:pStyle w:val="a2"/>
        <w:ind w:firstLine="480"/>
        <w:rPr>
          <w:u w:val="single"/>
        </w:rPr>
      </w:pPr>
    </w:p>
    <w:p w14:paraId="5378DCA4" w14:textId="705F68FA" w:rsidR="00FB2940" w:rsidRPr="003D5DA8" w:rsidRDefault="00FB2940" w:rsidP="00FB2940">
      <w:pPr>
        <w:pStyle w:val="a2"/>
        <w:ind w:firstLine="480"/>
        <w:rPr>
          <w:u w:val="single"/>
        </w:rPr>
      </w:pPr>
      <w:r w:rsidRPr="003D5DA8">
        <w:rPr>
          <w:rFonts w:hint="eastAsia"/>
          <w:u w:val="single"/>
        </w:rPr>
        <w:t>（</w:t>
      </w:r>
      <w:r w:rsidRPr="003D5DA8">
        <w:rPr>
          <w:rFonts w:hint="eastAsia"/>
          <w:u w:val="single"/>
        </w:rPr>
        <w:t>2</w:t>
      </w:r>
      <w:r w:rsidRPr="003D5DA8">
        <w:rPr>
          <w:rFonts w:hint="eastAsia"/>
          <w:u w:val="single"/>
        </w:rPr>
        <w:t>）预测计算结果与分析</w:t>
      </w:r>
    </w:p>
    <w:p w14:paraId="6F8C108E" w14:textId="7F220FAA" w:rsidR="002B501D" w:rsidRPr="003D5DA8" w:rsidRDefault="00FB2940" w:rsidP="006431E3">
      <w:pPr>
        <w:pStyle w:val="a2"/>
        <w:ind w:firstLine="480"/>
        <w:rPr>
          <w:u w:val="single"/>
        </w:rPr>
      </w:pPr>
      <w:r w:rsidRPr="003D5DA8">
        <w:rPr>
          <w:rFonts w:hint="eastAsia"/>
          <w:u w:val="single"/>
        </w:rPr>
        <w:t>本项目所有污染源的正常排放的污染物的</w:t>
      </w:r>
      <w:r w:rsidRPr="003D5DA8">
        <w:rPr>
          <w:rFonts w:hint="eastAsia"/>
          <w:u w:val="single"/>
        </w:rPr>
        <w:t>P</w:t>
      </w:r>
      <w:r w:rsidRPr="003D5DA8">
        <w:rPr>
          <w:rFonts w:hint="eastAsia"/>
          <w:u w:val="single"/>
          <w:vertAlign w:val="subscript"/>
        </w:rPr>
        <w:t>max</w:t>
      </w:r>
      <w:r w:rsidRPr="003D5DA8">
        <w:rPr>
          <w:rFonts w:hint="eastAsia"/>
          <w:u w:val="single"/>
        </w:rPr>
        <w:t>和</w:t>
      </w:r>
      <w:r w:rsidRPr="003D5DA8">
        <w:rPr>
          <w:rFonts w:hint="eastAsia"/>
          <w:u w:val="single"/>
        </w:rPr>
        <w:t>D</w:t>
      </w:r>
      <w:r w:rsidRPr="003D5DA8">
        <w:rPr>
          <w:rFonts w:hint="eastAsia"/>
          <w:u w:val="single"/>
          <w:vertAlign w:val="subscript"/>
        </w:rPr>
        <w:t>10%</w:t>
      </w:r>
      <w:r w:rsidRPr="003D5DA8">
        <w:rPr>
          <w:rFonts w:hint="eastAsia"/>
          <w:u w:val="single"/>
        </w:rPr>
        <w:t>预测结果如下：</w:t>
      </w:r>
    </w:p>
    <w:p w14:paraId="54B07999" w14:textId="77777777" w:rsidR="00FB2940" w:rsidRPr="003D5DA8" w:rsidRDefault="00FB2940" w:rsidP="00FB2940">
      <w:pPr>
        <w:pStyle w:val="ab"/>
        <w:rPr>
          <w:u w:val="single"/>
        </w:rPr>
      </w:pPr>
      <w:r w:rsidRPr="003D5DA8">
        <w:rPr>
          <w:u w:val="single"/>
        </w:rPr>
        <w:t>表</w:t>
      </w:r>
      <w:r w:rsidRPr="003D5DA8">
        <w:rPr>
          <w:u w:val="single"/>
        </w:rPr>
        <w:t xml:space="preserve">5.2-4    </w:t>
      </w:r>
      <w:r w:rsidRPr="003D5DA8">
        <w:rPr>
          <w:u w:val="single"/>
        </w:rPr>
        <w:t>本项目</w:t>
      </w:r>
      <w:r w:rsidRPr="003D5DA8">
        <w:rPr>
          <w:rFonts w:hint="eastAsia"/>
          <w:u w:val="single"/>
        </w:rPr>
        <w:t>正常工况下估算模型</w:t>
      </w:r>
      <w:r w:rsidRPr="003D5DA8">
        <w:rPr>
          <w:u w:val="single"/>
        </w:rPr>
        <w:t>预测结果</w:t>
      </w:r>
      <w:r w:rsidRPr="003D5DA8">
        <w:rPr>
          <w:rFonts w:hint="eastAsia"/>
          <w:u w:val="single"/>
        </w:rPr>
        <w:t>汇总</w:t>
      </w:r>
      <w:r w:rsidRPr="003D5DA8">
        <w:rPr>
          <w:u w:val="single"/>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826"/>
        <w:gridCol w:w="1826"/>
        <w:gridCol w:w="1825"/>
        <w:gridCol w:w="1825"/>
      </w:tblGrid>
      <w:tr w:rsidR="00FB2940" w:rsidRPr="003D5DA8" w14:paraId="57D6BDB2" w14:textId="77777777" w:rsidTr="006C74BE">
        <w:trPr>
          <w:trHeight w:val="397"/>
          <w:jc w:val="center"/>
        </w:trPr>
        <w:tc>
          <w:tcPr>
            <w:tcW w:w="919" w:type="pct"/>
            <w:vAlign w:val="center"/>
          </w:tcPr>
          <w:p w14:paraId="4B15E52F" w14:textId="77777777" w:rsidR="00FB2940" w:rsidRPr="003D5DA8" w:rsidRDefault="00FB2940" w:rsidP="00FB2940">
            <w:pPr>
              <w:pStyle w:val="ad"/>
              <w:rPr>
                <w:rFonts w:cs="Times New Roman"/>
                <w:u w:val="single"/>
              </w:rPr>
            </w:pPr>
            <w:r w:rsidRPr="003D5DA8">
              <w:rPr>
                <w:rFonts w:cs="Times New Roman" w:hint="eastAsia"/>
                <w:u w:val="single"/>
              </w:rPr>
              <w:t>污染源</w:t>
            </w:r>
          </w:p>
        </w:tc>
        <w:tc>
          <w:tcPr>
            <w:tcW w:w="1020" w:type="pct"/>
            <w:vAlign w:val="center"/>
          </w:tcPr>
          <w:p w14:paraId="220609ED" w14:textId="77777777" w:rsidR="00FB2940" w:rsidRPr="003D5DA8" w:rsidRDefault="00FB2940" w:rsidP="00FB2940">
            <w:pPr>
              <w:pStyle w:val="ad"/>
              <w:rPr>
                <w:rFonts w:cs="Times New Roman"/>
                <w:u w:val="single"/>
              </w:rPr>
            </w:pPr>
            <w:r w:rsidRPr="003D5DA8">
              <w:rPr>
                <w:rFonts w:cs="Times New Roman" w:hint="eastAsia"/>
                <w:u w:val="single"/>
              </w:rPr>
              <w:t>污染物名称</w:t>
            </w:r>
          </w:p>
        </w:tc>
        <w:tc>
          <w:tcPr>
            <w:tcW w:w="1020" w:type="pct"/>
            <w:vAlign w:val="center"/>
          </w:tcPr>
          <w:p w14:paraId="5CB7985F" w14:textId="77777777" w:rsidR="00FB2940" w:rsidRPr="003D5DA8" w:rsidRDefault="00FB2940" w:rsidP="00FB2940">
            <w:pPr>
              <w:pStyle w:val="ad"/>
              <w:rPr>
                <w:rFonts w:cs="Times New Roman"/>
                <w:u w:val="single"/>
              </w:rPr>
            </w:pPr>
            <w:r w:rsidRPr="003D5DA8">
              <w:rPr>
                <w:rFonts w:cs="Times New Roman"/>
                <w:u w:val="single"/>
              </w:rPr>
              <w:t>下风向距离</w:t>
            </w:r>
            <w:r w:rsidRPr="003D5DA8">
              <w:rPr>
                <w:rFonts w:cs="Times New Roman"/>
                <w:u w:val="single"/>
              </w:rPr>
              <w:t>(m)</w:t>
            </w:r>
          </w:p>
        </w:tc>
        <w:tc>
          <w:tcPr>
            <w:tcW w:w="1020" w:type="pct"/>
            <w:vAlign w:val="center"/>
          </w:tcPr>
          <w:p w14:paraId="0A5D5519" w14:textId="77777777" w:rsidR="00FB2940" w:rsidRPr="003D5DA8" w:rsidRDefault="00FB2940" w:rsidP="00FB2940">
            <w:pPr>
              <w:pStyle w:val="ad"/>
              <w:rPr>
                <w:rFonts w:cs="Times New Roman"/>
                <w:u w:val="single"/>
              </w:rPr>
            </w:pPr>
            <w:r w:rsidRPr="003D5DA8">
              <w:rPr>
                <w:rFonts w:cs="Times New Roman" w:hint="eastAsia"/>
                <w:u w:val="single"/>
              </w:rPr>
              <w:t>最大</w:t>
            </w:r>
            <w:r w:rsidRPr="003D5DA8">
              <w:rPr>
                <w:rFonts w:cs="Times New Roman"/>
                <w:u w:val="single"/>
              </w:rPr>
              <w:t>浓度（</w:t>
            </w:r>
            <w:r w:rsidRPr="003D5DA8">
              <w:rPr>
                <w:rFonts w:cs="Times New Roman"/>
                <w:u w:val="single"/>
              </w:rPr>
              <w:t>mg/m</w:t>
            </w:r>
            <w:r w:rsidRPr="003D5DA8">
              <w:rPr>
                <w:rFonts w:cs="Times New Roman"/>
                <w:u w:val="single"/>
                <w:vertAlign w:val="superscript"/>
              </w:rPr>
              <w:t>3</w:t>
            </w:r>
            <w:r w:rsidRPr="003D5DA8">
              <w:rPr>
                <w:rFonts w:cs="Times New Roman"/>
                <w:u w:val="single"/>
              </w:rPr>
              <w:t>）</w:t>
            </w:r>
          </w:p>
        </w:tc>
        <w:tc>
          <w:tcPr>
            <w:tcW w:w="1020" w:type="pct"/>
            <w:vAlign w:val="center"/>
          </w:tcPr>
          <w:p w14:paraId="399658BB" w14:textId="77777777" w:rsidR="00FB2940" w:rsidRPr="003D5DA8" w:rsidRDefault="00FB2940" w:rsidP="00FB2940">
            <w:pPr>
              <w:pStyle w:val="ad"/>
              <w:rPr>
                <w:rFonts w:cs="Times New Roman"/>
                <w:u w:val="single"/>
              </w:rPr>
            </w:pPr>
            <w:r w:rsidRPr="003D5DA8">
              <w:rPr>
                <w:rFonts w:cs="Times New Roman"/>
                <w:u w:val="single"/>
              </w:rPr>
              <w:t>占标率（</w:t>
            </w:r>
            <w:r w:rsidRPr="003D5DA8">
              <w:rPr>
                <w:rFonts w:cs="Times New Roman"/>
                <w:u w:val="single"/>
              </w:rPr>
              <w:t>%</w:t>
            </w:r>
            <w:r w:rsidRPr="003D5DA8">
              <w:rPr>
                <w:rFonts w:cs="Times New Roman"/>
                <w:u w:val="single"/>
              </w:rPr>
              <w:t>）</w:t>
            </w:r>
          </w:p>
        </w:tc>
      </w:tr>
      <w:tr w:rsidR="00D62736" w:rsidRPr="003D5DA8" w14:paraId="60C7C4D4" w14:textId="77777777" w:rsidTr="006C74BE">
        <w:trPr>
          <w:trHeight w:val="397"/>
          <w:jc w:val="center"/>
        </w:trPr>
        <w:tc>
          <w:tcPr>
            <w:tcW w:w="919" w:type="pct"/>
            <w:vMerge w:val="restart"/>
            <w:vAlign w:val="center"/>
          </w:tcPr>
          <w:p w14:paraId="6438459B" w14:textId="2E26BBD8" w:rsidR="00D62736" w:rsidRPr="003D5DA8" w:rsidRDefault="00D62736" w:rsidP="00D62736">
            <w:pPr>
              <w:pStyle w:val="ad"/>
              <w:rPr>
                <w:rFonts w:cs="Times New Roman"/>
                <w:u w:val="single"/>
              </w:rPr>
            </w:pPr>
            <w:r w:rsidRPr="003D5DA8">
              <w:rPr>
                <w:rFonts w:cs="Times New Roman"/>
                <w:u w:val="single"/>
              </w:rPr>
              <w:t>DA001</w:t>
            </w:r>
          </w:p>
        </w:tc>
        <w:tc>
          <w:tcPr>
            <w:tcW w:w="1020" w:type="pct"/>
            <w:vAlign w:val="center"/>
          </w:tcPr>
          <w:p w14:paraId="5DD33362" w14:textId="5F19A51C" w:rsidR="00D62736" w:rsidRPr="003D5DA8" w:rsidRDefault="00D62736" w:rsidP="00D62736">
            <w:pPr>
              <w:pStyle w:val="ad"/>
              <w:rPr>
                <w:rFonts w:cs="Times New Roman"/>
                <w:u w:val="single"/>
              </w:rPr>
            </w:pPr>
            <w:r w:rsidRPr="003D5DA8">
              <w:rPr>
                <w:rFonts w:cs="Times New Roman" w:hint="eastAsia"/>
                <w:u w:val="single"/>
              </w:rPr>
              <w:t>烟尘（颗粒物）</w:t>
            </w:r>
          </w:p>
        </w:tc>
        <w:tc>
          <w:tcPr>
            <w:tcW w:w="1020" w:type="pct"/>
            <w:vMerge w:val="restart"/>
            <w:vAlign w:val="center"/>
          </w:tcPr>
          <w:p w14:paraId="0A671BE9" w14:textId="3299AFAC" w:rsidR="00D62736" w:rsidRPr="003D5DA8" w:rsidRDefault="00D62736" w:rsidP="00D62736">
            <w:pPr>
              <w:pStyle w:val="ad"/>
              <w:rPr>
                <w:rFonts w:cs="Times New Roman"/>
                <w:u w:val="single"/>
              </w:rPr>
            </w:pPr>
            <w:r w:rsidRPr="003D5DA8">
              <w:rPr>
                <w:rFonts w:cs="Times New Roman"/>
                <w:u w:val="single"/>
              </w:rPr>
              <w:t>177</w:t>
            </w:r>
          </w:p>
        </w:tc>
        <w:tc>
          <w:tcPr>
            <w:tcW w:w="1020" w:type="pct"/>
            <w:vAlign w:val="center"/>
          </w:tcPr>
          <w:p w14:paraId="30A65CF0" w14:textId="46580A0C"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.0002</w:t>
            </w:r>
          </w:p>
        </w:tc>
        <w:tc>
          <w:tcPr>
            <w:tcW w:w="1020" w:type="pct"/>
            <w:vAlign w:val="center"/>
          </w:tcPr>
          <w:p w14:paraId="79482BDD" w14:textId="3A863624"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.05</w:t>
            </w:r>
          </w:p>
        </w:tc>
      </w:tr>
      <w:tr w:rsidR="00D62736" w:rsidRPr="003D5DA8" w14:paraId="5D92F6FF" w14:textId="77777777" w:rsidTr="006C74BE">
        <w:trPr>
          <w:trHeight w:val="397"/>
          <w:jc w:val="center"/>
        </w:trPr>
        <w:tc>
          <w:tcPr>
            <w:tcW w:w="919" w:type="pct"/>
            <w:vMerge/>
            <w:vAlign w:val="center"/>
          </w:tcPr>
          <w:p w14:paraId="6AD6E97B" w14:textId="77777777" w:rsidR="00D62736" w:rsidRPr="003D5DA8" w:rsidRDefault="00D62736" w:rsidP="00D62736">
            <w:pPr>
              <w:pStyle w:val="ad"/>
              <w:rPr>
                <w:rFonts w:cs="Times New Roman"/>
                <w:u w:val="single"/>
              </w:rPr>
            </w:pPr>
          </w:p>
        </w:tc>
        <w:tc>
          <w:tcPr>
            <w:tcW w:w="1020" w:type="pct"/>
            <w:vAlign w:val="center"/>
          </w:tcPr>
          <w:p w14:paraId="51C8062C" w14:textId="315E1B32" w:rsidR="00D62736" w:rsidRPr="003D5DA8" w:rsidRDefault="00D62736" w:rsidP="00D62736">
            <w:pPr>
              <w:pStyle w:val="ad"/>
              <w:rPr>
                <w:rFonts w:cs="Times New Roman"/>
                <w:u w:val="single"/>
              </w:rPr>
            </w:pPr>
            <w:r w:rsidRPr="003D5DA8">
              <w:rPr>
                <w:rFonts w:cs="Times New Roman" w:hint="eastAsia"/>
                <w:u w:val="single"/>
              </w:rPr>
              <w:t>S</w:t>
            </w:r>
            <w:r w:rsidRPr="003D5DA8">
              <w:rPr>
                <w:rFonts w:cs="Times New Roman"/>
                <w:u w:val="single"/>
              </w:rPr>
              <w:t>O</w:t>
            </w:r>
            <w:r w:rsidRPr="003D5DA8">
              <w:rPr>
                <w:rFonts w:cs="Times New Roman"/>
                <w:u w:val="single"/>
                <w:vertAlign w:val="subscript"/>
              </w:rPr>
              <w:t>2</w:t>
            </w:r>
          </w:p>
        </w:tc>
        <w:tc>
          <w:tcPr>
            <w:tcW w:w="1020" w:type="pct"/>
            <w:vMerge/>
            <w:vAlign w:val="center"/>
          </w:tcPr>
          <w:p w14:paraId="01A1B4CF" w14:textId="77777777" w:rsidR="00D62736" w:rsidRPr="003D5DA8" w:rsidRDefault="00D62736" w:rsidP="00D62736">
            <w:pPr>
              <w:pStyle w:val="ad"/>
              <w:rPr>
                <w:rFonts w:cs="Times New Roman"/>
                <w:u w:val="single"/>
              </w:rPr>
            </w:pPr>
          </w:p>
        </w:tc>
        <w:tc>
          <w:tcPr>
            <w:tcW w:w="1020" w:type="pct"/>
            <w:vAlign w:val="center"/>
          </w:tcPr>
          <w:p w14:paraId="33A20F1D" w14:textId="49D7DD5E"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.0071</w:t>
            </w:r>
          </w:p>
        </w:tc>
        <w:tc>
          <w:tcPr>
            <w:tcW w:w="1020" w:type="pct"/>
            <w:vAlign w:val="center"/>
          </w:tcPr>
          <w:p w14:paraId="6B2AA1ED" w14:textId="79543444" w:rsidR="00D62736" w:rsidRPr="003D5DA8" w:rsidRDefault="00D62736" w:rsidP="00D62736">
            <w:pPr>
              <w:pStyle w:val="ad"/>
              <w:rPr>
                <w:rFonts w:cs="Times New Roman"/>
                <w:u w:val="single"/>
              </w:rPr>
            </w:pPr>
            <w:r w:rsidRPr="003D5DA8">
              <w:rPr>
                <w:rFonts w:cs="Times New Roman"/>
                <w:u w:val="single"/>
              </w:rPr>
              <w:t>1.42</w:t>
            </w:r>
          </w:p>
        </w:tc>
      </w:tr>
      <w:tr w:rsidR="00D62736" w:rsidRPr="003D5DA8" w14:paraId="51CBA4FB" w14:textId="77777777" w:rsidTr="006C74BE">
        <w:trPr>
          <w:trHeight w:val="397"/>
          <w:jc w:val="center"/>
        </w:trPr>
        <w:tc>
          <w:tcPr>
            <w:tcW w:w="919" w:type="pct"/>
            <w:vMerge/>
            <w:vAlign w:val="center"/>
          </w:tcPr>
          <w:p w14:paraId="6A1A7A76" w14:textId="77777777" w:rsidR="00D62736" w:rsidRPr="003D5DA8" w:rsidRDefault="00D62736" w:rsidP="00D62736">
            <w:pPr>
              <w:pStyle w:val="ad"/>
              <w:rPr>
                <w:rFonts w:cs="Times New Roman"/>
                <w:u w:val="single"/>
              </w:rPr>
            </w:pPr>
          </w:p>
        </w:tc>
        <w:tc>
          <w:tcPr>
            <w:tcW w:w="1020" w:type="pct"/>
            <w:vAlign w:val="center"/>
          </w:tcPr>
          <w:p w14:paraId="14D8FB4E" w14:textId="0246268F" w:rsidR="00D62736" w:rsidRPr="003D5DA8" w:rsidRDefault="00D62736" w:rsidP="00D62736">
            <w:pPr>
              <w:pStyle w:val="ad"/>
              <w:rPr>
                <w:rFonts w:cs="Times New Roman"/>
                <w:u w:val="single"/>
              </w:rPr>
            </w:pPr>
            <w:r w:rsidRPr="003D5DA8">
              <w:rPr>
                <w:rFonts w:cs="Times New Roman" w:hint="eastAsia"/>
                <w:u w:val="single"/>
              </w:rPr>
              <w:t>N</w:t>
            </w:r>
            <w:r w:rsidRPr="003D5DA8">
              <w:rPr>
                <w:rFonts w:cs="Times New Roman"/>
                <w:u w:val="single"/>
              </w:rPr>
              <w:t>O</w:t>
            </w:r>
            <w:r w:rsidRPr="003D5DA8">
              <w:rPr>
                <w:rFonts w:cs="Times New Roman"/>
                <w:u w:val="single"/>
                <w:vertAlign w:val="subscript"/>
              </w:rPr>
              <w:t>X</w:t>
            </w:r>
          </w:p>
        </w:tc>
        <w:tc>
          <w:tcPr>
            <w:tcW w:w="1020" w:type="pct"/>
            <w:vMerge/>
            <w:vAlign w:val="center"/>
          </w:tcPr>
          <w:p w14:paraId="632D8B2B" w14:textId="77777777" w:rsidR="00D62736" w:rsidRPr="003D5DA8" w:rsidRDefault="00D62736" w:rsidP="00D62736">
            <w:pPr>
              <w:pStyle w:val="ad"/>
              <w:rPr>
                <w:rFonts w:cs="Times New Roman"/>
                <w:u w:val="single"/>
              </w:rPr>
            </w:pPr>
          </w:p>
        </w:tc>
        <w:tc>
          <w:tcPr>
            <w:tcW w:w="1020" w:type="pct"/>
            <w:vAlign w:val="center"/>
          </w:tcPr>
          <w:p w14:paraId="6540D46C" w14:textId="2E65FBBB"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.0082</w:t>
            </w:r>
          </w:p>
        </w:tc>
        <w:tc>
          <w:tcPr>
            <w:tcW w:w="1020" w:type="pct"/>
            <w:vAlign w:val="center"/>
          </w:tcPr>
          <w:p w14:paraId="03223158" w14:textId="1977057C" w:rsidR="00D62736" w:rsidRPr="003D5DA8" w:rsidRDefault="00D62736" w:rsidP="00D62736">
            <w:pPr>
              <w:pStyle w:val="ad"/>
              <w:rPr>
                <w:rFonts w:cs="Times New Roman"/>
                <w:u w:val="single"/>
              </w:rPr>
            </w:pPr>
            <w:r w:rsidRPr="003D5DA8">
              <w:rPr>
                <w:rFonts w:cs="Times New Roman"/>
                <w:u w:val="single"/>
              </w:rPr>
              <w:t>4.12</w:t>
            </w:r>
          </w:p>
        </w:tc>
      </w:tr>
      <w:tr w:rsidR="00D62736" w:rsidRPr="003D5DA8" w14:paraId="0EC95208" w14:textId="77777777" w:rsidTr="006C74BE">
        <w:trPr>
          <w:trHeight w:val="397"/>
          <w:jc w:val="center"/>
        </w:trPr>
        <w:tc>
          <w:tcPr>
            <w:tcW w:w="919" w:type="pct"/>
            <w:vMerge/>
            <w:vAlign w:val="center"/>
          </w:tcPr>
          <w:p w14:paraId="0C850AE1" w14:textId="77777777" w:rsidR="00D62736" w:rsidRPr="003D5DA8" w:rsidRDefault="00D62736" w:rsidP="00D62736">
            <w:pPr>
              <w:pStyle w:val="ad"/>
              <w:rPr>
                <w:rFonts w:cs="Times New Roman"/>
                <w:u w:val="single"/>
              </w:rPr>
            </w:pPr>
          </w:p>
        </w:tc>
        <w:tc>
          <w:tcPr>
            <w:tcW w:w="1020" w:type="pct"/>
            <w:vAlign w:val="center"/>
          </w:tcPr>
          <w:p w14:paraId="66FF0E1C" w14:textId="5841E3CF" w:rsidR="00D62736" w:rsidRPr="003D5DA8" w:rsidRDefault="00D62736" w:rsidP="00D62736">
            <w:pPr>
              <w:pStyle w:val="ad"/>
              <w:rPr>
                <w:rFonts w:cs="Times New Roman"/>
                <w:u w:val="single"/>
              </w:rPr>
            </w:pPr>
            <w:r w:rsidRPr="003D5DA8">
              <w:rPr>
                <w:rFonts w:cs="Times New Roman" w:hint="eastAsia"/>
                <w:u w:val="single"/>
              </w:rPr>
              <w:t>氟化物</w:t>
            </w:r>
          </w:p>
        </w:tc>
        <w:tc>
          <w:tcPr>
            <w:tcW w:w="1020" w:type="pct"/>
            <w:vMerge/>
            <w:vAlign w:val="center"/>
          </w:tcPr>
          <w:p w14:paraId="61CD4719" w14:textId="77777777" w:rsidR="00D62736" w:rsidRPr="003D5DA8" w:rsidRDefault="00D62736" w:rsidP="00D62736">
            <w:pPr>
              <w:pStyle w:val="ad"/>
              <w:rPr>
                <w:rFonts w:cs="Times New Roman"/>
                <w:u w:val="single"/>
              </w:rPr>
            </w:pPr>
          </w:p>
        </w:tc>
        <w:tc>
          <w:tcPr>
            <w:tcW w:w="1020" w:type="pct"/>
            <w:vAlign w:val="center"/>
          </w:tcPr>
          <w:p w14:paraId="1B2D7EBF" w14:textId="061A23A4" w:rsidR="00D62736" w:rsidRPr="003D5DA8" w:rsidRDefault="00D62736" w:rsidP="00D62736">
            <w:pPr>
              <w:pStyle w:val="ad"/>
              <w:rPr>
                <w:rFonts w:cs="Times New Roman"/>
                <w:u w:val="single"/>
              </w:rPr>
            </w:pPr>
            <w:r w:rsidRPr="003D5DA8">
              <w:rPr>
                <w:rFonts w:cs="Times New Roman"/>
                <w:u w:val="single"/>
              </w:rPr>
              <w:t>0.000223</w:t>
            </w:r>
          </w:p>
        </w:tc>
        <w:tc>
          <w:tcPr>
            <w:tcW w:w="1020" w:type="pct"/>
            <w:vAlign w:val="center"/>
          </w:tcPr>
          <w:p w14:paraId="3B64381C" w14:textId="33D609E5" w:rsidR="00D62736" w:rsidRPr="003D5DA8" w:rsidRDefault="00D62736" w:rsidP="00D62736">
            <w:pPr>
              <w:pStyle w:val="ad"/>
              <w:rPr>
                <w:rFonts w:cs="Times New Roman"/>
                <w:u w:val="single"/>
              </w:rPr>
            </w:pPr>
            <w:r w:rsidRPr="003D5DA8">
              <w:rPr>
                <w:rFonts w:cs="Times New Roman" w:hint="eastAsia"/>
                <w:u w:val="single"/>
              </w:rPr>
              <w:t>1</w:t>
            </w:r>
            <w:r w:rsidRPr="003D5DA8">
              <w:rPr>
                <w:rFonts w:cs="Times New Roman"/>
                <w:u w:val="single"/>
              </w:rPr>
              <w:t>.12</w:t>
            </w:r>
          </w:p>
        </w:tc>
      </w:tr>
      <w:tr w:rsidR="00D62736" w:rsidRPr="003D5DA8" w14:paraId="34DDF757" w14:textId="77777777" w:rsidTr="006C74BE">
        <w:trPr>
          <w:trHeight w:val="397"/>
          <w:jc w:val="center"/>
        </w:trPr>
        <w:tc>
          <w:tcPr>
            <w:tcW w:w="919" w:type="pct"/>
            <w:vMerge/>
            <w:vAlign w:val="center"/>
          </w:tcPr>
          <w:p w14:paraId="5C5CB7CC" w14:textId="77777777" w:rsidR="00D62736" w:rsidRPr="003D5DA8" w:rsidRDefault="00D62736" w:rsidP="00D62736">
            <w:pPr>
              <w:pStyle w:val="ad"/>
              <w:rPr>
                <w:rFonts w:cs="Times New Roman"/>
                <w:u w:val="single"/>
              </w:rPr>
            </w:pPr>
          </w:p>
        </w:tc>
        <w:tc>
          <w:tcPr>
            <w:tcW w:w="1020" w:type="pct"/>
            <w:vAlign w:val="center"/>
          </w:tcPr>
          <w:p w14:paraId="6C040478" w14:textId="72CD6E51" w:rsidR="00D62736" w:rsidRPr="003D5DA8" w:rsidRDefault="00D62736" w:rsidP="00D62736">
            <w:pPr>
              <w:pStyle w:val="ad"/>
              <w:rPr>
                <w:rFonts w:cs="Times New Roman"/>
                <w:u w:val="single"/>
              </w:rPr>
            </w:pPr>
            <w:r w:rsidRPr="003D5DA8">
              <w:rPr>
                <w:rFonts w:cs="Times New Roman" w:hint="eastAsia"/>
                <w:u w:val="single"/>
              </w:rPr>
              <w:t>H</w:t>
            </w:r>
            <w:r w:rsidRPr="003D5DA8">
              <w:rPr>
                <w:rFonts w:cs="Times New Roman"/>
                <w:u w:val="single"/>
              </w:rPr>
              <w:t>Cl</w:t>
            </w:r>
          </w:p>
        </w:tc>
        <w:tc>
          <w:tcPr>
            <w:tcW w:w="1020" w:type="pct"/>
            <w:vMerge/>
            <w:vAlign w:val="center"/>
          </w:tcPr>
          <w:p w14:paraId="712C56FE" w14:textId="77777777" w:rsidR="00D62736" w:rsidRPr="003D5DA8" w:rsidRDefault="00D62736" w:rsidP="00D62736">
            <w:pPr>
              <w:pStyle w:val="ad"/>
              <w:rPr>
                <w:rFonts w:cs="Times New Roman"/>
                <w:u w:val="single"/>
              </w:rPr>
            </w:pPr>
          </w:p>
        </w:tc>
        <w:tc>
          <w:tcPr>
            <w:tcW w:w="1020" w:type="pct"/>
            <w:vAlign w:val="center"/>
          </w:tcPr>
          <w:p w14:paraId="4D124196" w14:textId="35465C53"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.0002</w:t>
            </w:r>
          </w:p>
        </w:tc>
        <w:tc>
          <w:tcPr>
            <w:tcW w:w="1020" w:type="pct"/>
            <w:vAlign w:val="center"/>
          </w:tcPr>
          <w:p w14:paraId="506B064F" w14:textId="6750B697"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.43</w:t>
            </w:r>
          </w:p>
        </w:tc>
      </w:tr>
      <w:tr w:rsidR="00D62736" w:rsidRPr="003D5DA8" w14:paraId="421AC0BD" w14:textId="77777777" w:rsidTr="006C74BE">
        <w:trPr>
          <w:trHeight w:val="397"/>
          <w:jc w:val="center"/>
        </w:trPr>
        <w:tc>
          <w:tcPr>
            <w:tcW w:w="919" w:type="pct"/>
            <w:vMerge/>
            <w:vAlign w:val="center"/>
          </w:tcPr>
          <w:p w14:paraId="42669AFF" w14:textId="77777777" w:rsidR="00D62736" w:rsidRPr="003D5DA8" w:rsidRDefault="00D62736" w:rsidP="00D62736">
            <w:pPr>
              <w:pStyle w:val="ad"/>
              <w:rPr>
                <w:rFonts w:cs="Times New Roman"/>
                <w:u w:val="single"/>
              </w:rPr>
            </w:pPr>
          </w:p>
        </w:tc>
        <w:tc>
          <w:tcPr>
            <w:tcW w:w="1020" w:type="pct"/>
            <w:vAlign w:val="center"/>
          </w:tcPr>
          <w:p w14:paraId="75551308" w14:textId="4E0DFC68" w:rsidR="00D62736" w:rsidRPr="003D5DA8" w:rsidRDefault="00D62736" w:rsidP="00D62736">
            <w:pPr>
              <w:pStyle w:val="ad"/>
              <w:rPr>
                <w:rFonts w:cs="Times New Roman"/>
                <w:u w:val="single"/>
              </w:rPr>
            </w:pPr>
            <w:r w:rsidRPr="003D5DA8">
              <w:rPr>
                <w:rFonts w:cs="Times New Roman" w:hint="eastAsia"/>
                <w:u w:val="single"/>
              </w:rPr>
              <w:t>C</w:t>
            </w:r>
            <w:r w:rsidRPr="003D5DA8">
              <w:rPr>
                <w:rFonts w:cs="Times New Roman"/>
                <w:u w:val="single"/>
              </w:rPr>
              <w:t>O</w:t>
            </w:r>
          </w:p>
        </w:tc>
        <w:tc>
          <w:tcPr>
            <w:tcW w:w="1020" w:type="pct"/>
            <w:vMerge/>
            <w:vAlign w:val="center"/>
          </w:tcPr>
          <w:p w14:paraId="5BC81769" w14:textId="77777777" w:rsidR="00D62736" w:rsidRPr="003D5DA8" w:rsidRDefault="00D62736" w:rsidP="00D62736">
            <w:pPr>
              <w:pStyle w:val="ad"/>
              <w:rPr>
                <w:rFonts w:cs="Times New Roman"/>
                <w:u w:val="single"/>
              </w:rPr>
            </w:pPr>
          </w:p>
        </w:tc>
        <w:tc>
          <w:tcPr>
            <w:tcW w:w="1020" w:type="pct"/>
            <w:vAlign w:val="center"/>
          </w:tcPr>
          <w:p w14:paraId="2636FA94" w14:textId="1E79A1EA"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.001</w:t>
            </w:r>
          </w:p>
        </w:tc>
        <w:tc>
          <w:tcPr>
            <w:tcW w:w="1020" w:type="pct"/>
            <w:vAlign w:val="center"/>
          </w:tcPr>
          <w:p w14:paraId="2637B4AB" w14:textId="3B45466E"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.01</w:t>
            </w:r>
          </w:p>
        </w:tc>
      </w:tr>
      <w:tr w:rsidR="00D62736" w:rsidRPr="003D5DA8" w14:paraId="2888ACD0" w14:textId="77777777" w:rsidTr="006C74BE">
        <w:trPr>
          <w:trHeight w:val="397"/>
          <w:jc w:val="center"/>
        </w:trPr>
        <w:tc>
          <w:tcPr>
            <w:tcW w:w="919" w:type="pct"/>
            <w:vMerge/>
            <w:vAlign w:val="center"/>
          </w:tcPr>
          <w:p w14:paraId="1760EA7B" w14:textId="77777777" w:rsidR="00D62736" w:rsidRPr="003D5DA8" w:rsidRDefault="00D62736" w:rsidP="00D62736">
            <w:pPr>
              <w:pStyle w:val="ad"/>
              <w:rPr>
                <w:rFonts w:cs="Times New Roman"/>
                <w:u w:val="single"/>
              </w:rPr>
            </w:pPr>
          </w:p>
        </w:tc>
        <w:tc>
          <w:tcPr>
            <w:tcW w:w="1020" w:type="pct"/>
            <w:vAlign w:val="center"/>
          </w:tcPr>
          <w:p w14:paraId="7C101FA9" w14:textId="0998F9AD" w:rsidR="00D62736" w:rsidRPr="003D5DA8" w:rsidRDefault="00D62736" w:rsidP="00D62736">
            <w:pPr>
              <w:pStyle w:val="ad"/>
              <w:rPr>
                <w:rFonts w:cs="Times New Roman"/>
                <w:u w:val="single"/>
              </w:rPr>
            </w:pPr>
            <w:r w:rsidRPr="003D5DA8">
              <w:rPr>
                <w:rFonts w:cs="Times New Roman" w:hint="eastAsia"/>
                <w:u w:val="single"/>
              </w:rPr>
              <w:t>二噁英</w:t>
            </w:r>
          </w:p>
        </w:tc>
        <w:tc>
          <w:tcPr>
            <w:tcW w:w="1020" w:type="pct"/>
            <w:vMerge/>
            <w:vAlign w:val="center"/>
          </w:tcPr>
          <w:p w14:paraId="119B9254" w14:textId="77777777" w:rsidR="00D62736" w:rsidRPr="003D5DA8" w:rsidRDefault="00D62736" w:rsidP="00D62736">
            <w:pPr>
              <w:pStyle w:val="ad"/>
              <w:rPr>
                <w:rFonts w:cs="Times New Roman"/>
                <w:u w:val="single"/>
              </w:rPr>
            </w:pPr>
          </w:p>
        </w:tc>
        <w:tc>
          <w:tcPr>
            <w:tcW w:w="1020" w:type="pct"/>
            <w:vAlign w:val="center"/>
          </w:tcPr>
          <w:p w14:paraId="184964C7" w14:textId="6BABBB2E" w:rsidR="00D62736" w:rsidRPr="003D5DA8" w:rsidRDefault="00D62736" w:rsidP="00D62736">
            <w:pPr>
              <w:pStyle w:val="ad"/>
              <w:rPr>
                <w:rFonts w:cs="Times New Roman"/>
                <w:u w:val="single"/>
              </w:rPr>
            </w:pPr>
            <w:r w:rsidRPr="003D5DA8">
              <w:rPr>
                <w:rFonts w:cs="Times New Roman" w:hint="eastAsia"/>
                <w:u w:val="single"/>
              </w:rPr>
              <w:t>0</w:t>
            </w:r>
          </w:p>
        </w:tc>
        <w:tc>
          <w:tcPr>
            <w:tcW w:w="1020" w:type="pct"/>
            <w:vAlign w:val="center"/>
          </w:tcPr>
          <w:p w14:paraId="52ABEBFA" w14:textId="3638D005" w:rsidR="00D62736" w:rsidRPr="003D5DA8" w:rsidRDefault="00D62736" w:rsidP="00D62736">
            <w:pPr>
              <w:pStyle w:val="ad"/>
              <w:rPr>
                <w:rFonts w:cs="Times New Roman"/>
                <w:u w:val="single"/>
              </w:rPr>
            </w:pPr>
            <w:r w:rsidRPr="003D5DA8">
              <w:rPr>
                <w:rFonts w:cs="Times New Roman" w:hint="eastAsia"/>
                <w:u w:val="single"/>
              </w:rPr>
              <w:t>0</w:t>
            </w:r>
          </w:p>
        </w:tc>
      </w:tr>
      <w:tr w:rsidR="00D62736" w:rsidRPr="003D5DA8" w14:paraId="7C467EEA" w14:textId="77777777" w:rsidTr="006C74BE">
        <w:trPr>
          <w:trHeight w:val="397"/>
          <w:jc w:val="center"/>
        </w:trPr>
        <w:tc>
          <w:tcPr>
            <w:tcW w:w="919" w:type="pct"/>
            <w:vAlign w:val="center"/>
          </w:tcPr>
          <w:p w14:paraId="5AE844A3" w14:textId="485A6F65" w:rsidR="00D62736" w:rsidRPr="003D5DA8" w:rsidRDefault="00D62736" w:rsidP="00D62736">
            <w:pPr>
              <w:pStyle w:val="ad"/>
              <w:rPr>
                <w:rFonts w:cs="Times New Roman"/>
                <w:u w:val="single"/>
              </w:rPr>
            </w:pPr>
            <w:r w:rsidRPr="003D5DA8">
              <w:rPr>
                <w:rFonts w:cs="Times New Roman"/>
                <w:u w:val="single"/>
              </w:rPr>
              <w:t>DA002</w:t>
            </w:r>
          </w:p>
        </w:tc>
        <w:tc>
          <w:tcPr>
            <w:tcW w:w="1020" w:type="pct"/>
            <w:vAlign w:val="center"/>
          </w:tcPr>
          <w:p w14:paraId="1B9E16A1" w14:textId="77777777" w:rsidR="00D62736" w:rsidRPr="003D5DA8" w:rsidRDefault="00D62736" w:rsidP="00D62736">
            <w:pPr>
              <w:pStyle w:val="ad"/>
              <w:rPr>
                <w:rFonts w:cs="Times New Roman"/>
                <w:u w:val="single"/>
              </w:rPr>
            </w:pPr>
            <w:r w:rsidRPr="003D5DA8">
              <w:rPr>
                <w:rFonts w:cs="Times New Roman" w:hint="eastAsia"/>
                <w:u w:val="single"/>
              </w:rPr>
              <w:t>颗粒物</w:t>
            </w:r>
          </w:p>
        </w:tc>
        <w:tc>
          <w:tcPr>
            <w:tcW w:w="1020" w:type="pct"/>
            <w:vAlign w:val="center"/>
          </w:tcPr>
          <w:p w14:paraId="1AD6EA2B" w14:textId="7B95B30A" w:rsidR="00D62736" w:rsidRPr="003D5DA8" w:rsidRDefault="00D62736" w:rsidP="00D62736">
            <w:pPr>
              <w:pStyle w:val="ad"/>
              <w:rPr>
                <w:rFonts w:cs="Times New Roman"/>
                <w:u w:val="single"/>
              </w:rPr>
            </w:pPr>
            <w:r w:rsidRPr="003D5DA8">
              <w:rPr>
                <w:rFonts w:cs="Times New Roman"/>
                <w:u w:val="single"/>
              </w:rPr>
              <w:t>113</w:t>
            </w:r>
          </w:p>
        </w:tc>
        <w:tc>
          <w:tcPr>
            <w:tcW w:w="1020" w:type="pct"/>
            <w:vAlign w:val="center"/>
          </w:tcPr>
          <w:p w14:paraId="41E238A1" w14:textId="3394B751"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.0003</w:t>
            </w:r>
          </w:p>
        </w:tc>
        <w:tc>
          <w:tcPr>
            <w:tcW w:w="1020" w:type="pct"/>
            <w:vAlign w:val="center"/>
          </w:tcPr>
          <w:p w14:paraId="1EA35D7E" w14:textId="39FA1032"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.07</w:t>
            </w:r>
          </w:p>
        </w:tc>
      </w:tr>
      <w:tr w:rsidR="00BD5668" w:rsidRPr="003D5DA8" w14:paraId="1FDEEF1A" w14:textId="77777777" w:rsidTr="006C74BE">
        <w:trPr>
          <w:trHeight w:val="397"/>
          <w:jc w:val="center"/>
        </w:trPr>
        <w:tc>
          <w:tcPr>
            <w:tcW w:w="919" w:type="pct"/>
            <w:vMerge w:val="restart"/>
            <w:vAlign w:val="center"/>
          </w:tcPr>
          <w:p w14:paraId="004AA26D" w14:textId="6D7CD67C" w:rsidR="00BD5668" w:rsidRPr="003D5DA8" w:rsidRDefault="00BD5668" w:rsidP="00BD5668">
            <w:pPr>
              <w:pStyle w:val="ad"/>
              <w:rPr>
                <w:rFonts w:cs="Times New Roman"/>
                <w:u w:val="single"/>
              </w:rPr>
            </w:pPr>
            <w:r w:rsidRPr="003D5DA8">
              <w:rPr>
                <w:rFonts w:cs="Times New Roman" w:hint="eastAsia"/>
                <w:u w:val="single"/>
              </w:rPr>
              <w:t>D</w:t>
            </w:r>
            <w:r w:rsidRPr="003D5DA8">
              <w:rPr>
                <w:rFonts w:cs="Times New Roman"/>
                <w:u w:val="single"/>
              </w:rPr>
              <w:t>A003</w:t>
            </w:r>
          </w:p>
        </w:tc>
        <w:tc>
          <w:tcPr>
            <w:tcW w:w="1020" w:type="pct"/>
            <w:vAlign w:val="center"/>
          </w:tcPr>
          <w:p w14:paraId="4A45F282" w14:textId="34DDE72E" w:rsidR="00BD5668" w:rsidRPr="003D5DA8" w:rsidRDefault="00BD5668" w:rsidP="00BD5668">
            <w:pPr>
              <w:pStyle w:val="ad"/>
              <w:rPr>
                <w:rFonts w:cs="Times New Roman"/>
                <w:u w:val="single"/>
              </w:rPr>
            </w:pPr>
            <w:r w:rsidRPr="003D5DA8">
              <w:rPr>
                <w:rFonts w:cs="Times New Roman" w:hint="eastAsia"/>
                <w:u w:val="single"/>
              </w:rPr>
              <w:t>N</w:t>
            </w:r>
            <w:r w:rsidRPr="003D5DA8">
              <w:rPr>
                <w:rFonts w:cs="Times New Roman"/>
                <w:u w:val="single"/>
              </w:rPr>
              <w:t>H</w:t>
            </w:r>
            <w:r w:rsidRPr="003D5DA8">
              <w:rPr>
                <w:rFonts w:cs="Times New Roman"/>
                <w:u w:val="single"/>
                <w:vertAlign w:val="subscript"/>
              </w:rPr>
              <w:t>3</w:t>
            </w:r>
          </w:p>
        </w:tc>
        <w:tc>
          <w:tcPr>
            <w:tcW w:w="1020" w:type="pct"/>
            <w:vMerge w:val="restart"/>
            <w:vAlign w:val="center"/>
          </w:tcPr>
          <w:p w14:paraId="787546EE" w14:textId="74FB5343" w:rsidR="00BD5668" w:rsidRPr="003D5DA8" w:rsidRDefault="00BD5668" w:rsidP="00BD5668">
            <w:pPr>
              <w:pStyle w:val="ad"/>
              <w:rPr>
                <w:rFonts w:cs="Times New Roman"/>
                <w:u w:val="single"/>
              </w:rPr>
            </w:pPr>
            <w:r w:rsidRPr="003D5DA8">
              <w:rPr>
                <w:rFonts w:cs="Times New Roman"/>
                <w:u w:val="single"/>
              </w:rPr>
              <w:t>293</w:t>
            </w:r>
          </w:p>
        </w:tc>
        <w:tc>
          <w:tcPr>
            <w:tcW w:w="1020" w:type="pct"/>
            <w:vAlign w:val="center"/>
          </w:tcPr>
          <w:p w14:paraId="462F21A8" w14:textId="48081A00" w:rsidR="00BD5668" w:rsidRPr="003D5DA8" w:rsidRDefault="00BD5668" w:rsidP="00BD5668">
            <w:pPr>
              <w:pStyle w:val="ad"/>
              <w:rPr>
                <w:rFonts w:cs="Times New Roman"/>
                <w:highlight w:val="yellow"/>
                <w:u w:val="single"/>
              </w:rPr>
            </w:pPr>
            <w:r w:rsidRPr="003D5DA8">
              <w:rPr>
                <w:rFonts w:cs="Times New Roman" w:hint="eastAsia"/>
                <w:u w:val="single"/>
              </w:rPr>
              <w:t>0</w:t>
            </w:r>
            <w:r w:rsidRPr="003D5DA8">
              <w:rPr>
                <w:rFonts w:cs="Times New Roman"/>
                <w:u w:val="single"/>
              </w:rPr>
              <w:t>.0001929</w:t>
            </w:r>
          </w:p>
        </w:tc>
        <w:tc>
          <w:tcPr>
            <w:tcW w:w="1020" w:type="pct"/>
            <w:vAlign w:val="center"/>
          </w:tcPr>
          <w:p w14:paraId="192AF3FD" w14:textId="4800B8BE" w:rsidR="00BD5668" w:rsidRPr="003D5DA8" w:rsidRDefault="00BD5668" w:rsidP="00BD5668">
            <w:pPr>
              <w:pStyle w:val="ad"/>
              <w:rPr>
                <w:rFonts w:cs="Times New Roman"/>
                <w:highlight w:val="yellow"/>
                <w:u w:val="single"/>
              </w:rPr>
            </w:pPr>
            <w:r w:rsidRPr="003D5DA8">
              <w:rPr>
                <w:rFonts w:cs="Times New Roman"/>
                <w:u w:val="single"/>
              </w:rPr>
              <w:t>0.10</w:t>
            </w:r>
          </w:p>
        </w:tc>
      </w:tr>
      <w:tr w:rsidR="00BD5668" w:rsidRPr="003D5DA8" w14:paraId="55F92B07" w14:textId="77777777" w:rsidTr="006C74BE">
        <w:trPr>
          <w:trHeight w:val="397"/>
          <w:jc w:val="center"/>
        </w:trPr>
        <w:tc>
          <w:tcPr>
            <w:tcW w:w="919" w:type="pct"/>
            <w:vMerge/>
            <w:vAlign w:val="center"/>
          </w:tcPr>
          <w:p w14:paraId="2E2E1C01" w14:textId="77777777" w:rsidR="00BD5668" w:rsidRPr="003D5DA8" w:rsidRDefault="00BD5668" w:rsidP="00BD5668">
            <w:pPr>
              <w:pStyle w:val="ad"/>
              <w:rPr>
                <w:rFonts w:cs="Times New Roman"/>
                <w:highlight w:val="yellow"/>
                <w:u w:val="single"/>
              </w:rPr>
            </w:pPr>
          </w:p>
        </w:tc>
        <w:tc>
          <w:tcPr>
            <w:tcW w:w="1020" w:type="pct"/>
            <w:vAlign w:val="center"/>
          </w:tcPr>
          <w:p w14:paraId="39F50E88" w14:textId="3FFA9266" w:rsidR="00BD5668" w:rsidRPr="003D5DA8" w:rsidRDefault="00BD5668" w:rsidP="00BD5668">
            <w:pPr>
              <w:pStyle w:val="ad"/>
              <w:rPr>
                <w:rFonts w:cs="Times New Roman"/>
                <w:highlight w:val="yellow"/>
                <w:u w:val="single"/>
              </w:rPr>
            </w:pPr>
            <w:r w:rsidRPr="003D5DA8">
              <w:rPr>
                <w:rFonts w:cs="Times New Roman" w:hint="eastAsia"/>
                <w:u w:val="single"/>
              </w:rPr>
              <w:t>H</w:t>
            </w:r>
            <w:r w:rsidRPr="003D5DA8">
              <w:rPr>
                <w:rFonts w:cs="Times New Roman"/>
                <w:u w:val="single"/>
                <w:vertAlign w:val="subscript"/>
              </w:rPr>
              <w:t>2</w:t>
            </w:r>
            <w:r w:rsidRPr="003D5DA8">
              <w:rPr>
                <w:rFonts w:cs="Times New Roman"/>
                <w:u w:val="single"/>
              </w:rPr>
              <w:t>S</w:t>
            </w:r>
          </w:p>
        </w:tc>
        <w:tc>
          <w:tcPr>
            <w:tcW w:w="1020" w:type="pct"/>
            <w:vMerge/>
            <w:vAlign w:val="center"/>
          </w:tcPr>
          <w:p w14:paraId="093B4BC7" w14:textId="77777777" w:rsidR="00BD5668" w:rsidRPr="003D5DA8" w:rsidRDefault="00BD5668" w:rsidP="00BD5668">
            <w:pPr>
              <w:pStyle w:val="ad"/>
              <w:rPr>
                <w:rFonts w:cs="Times New Roman"/>
                <w:highlight w:val="yellow"/>
                <w:u w:val="single"/>
              </w:rPr>
            </w:pPr>
          </w:p>
        </w:tc>
        <w:tc>
          <w:tcPr>
            <w:tcW w:w="1020" w:type="pct"/>
            <w:vAlign w:val="center"/>
          </w:tcPr>
          <w:p w14:paraId="42D6D900" w14:textId="2B17BE86" w:rsidR="00BD5668" w:rsidRPr="003D5DA8" w:rsidRDefault="00BD5668" w:rsidP="00BD5668">
            <w:pPr>
              <w:pStyle w:val="ad"/>
              <w:rPr>
                <w:rFonts w:cs="Times New Roman"/>
                <w:highlight w:val="yellow"/>
                <w:u w:val="single"/>
              </w:rPr>
            </w:pPr>
            <w:r w:rsidRPr="003D5DA8">
              <w:rPr>
                <w:rFonts w:cs="Times New Roman"/>
                <w:u w:val="single"/>
              </w:rPr>
              <w:t>6.997E-6</w:t>
            </w:r>
          </w:p>
        </w:tc>
        <w:tc>
          <w:tcPr>
            <w:tcW w:w="1020" w:type="pct"/>
            <w:vAlign w:val="center"/>
          </w:tcPr>
          <w:p w14:paraId="474FA852" w14:textId="785B23BA" w:rsidR="00BD5668" w:rsidRPr="003D5DA8" w:rsidRDefault="00BD5668" w:rsidP="00BD5668">
            <w:pPr>
              <w:pStyle w:val="ad"/>
              <w:rPr>
                <w:rFonts w:cs="Times New Roman"/>
                <w:highlight w:val="yellow"/>
                <w:u w:val="single"/>
              </w:rPr>
            </w:pPr>
            <w:r w:rsidRPr="003D5DA8">
              <w:rPr>
                <w:rFonts w:cs="Times New Roman"/>
                <w:u w:val="single"/>
              </w:rPr>
              <w:t>0.07</w:t>
            </w:r>
          </w:p>
        </w:tc>
      </w:tr>
      <w:tr w:rsidR="00D62736" w:rsidRPr="003D5DA8" w14:paraId="1F1F2E94" w14:textId="77777777" w:rsidTr="006C74BE">
        <w:trPr>
          <w:trHeight w:val="397"/>
          <w:jc w:val="center"/>
        </w:trPr>
        <w:tc>
          <w:tcPr>
            <w:tcW w:w="919" w:type="pct"/>
            <w:vMerge w:val="restart"/>
            <w:vAlign w:val="center"/>
          </w:tcPr>
          <w:p w14:paraId="377FD689" w14:textId="77777777" w:rsidR="00D62736" w:rsidRPr="003D5DA8" w:rsidRDefault="00D62736" w:rsidP="00D62736">
            <w:pPr>
              <w:pStyle w:val="ad"/>
              <w:rPr>
                <w:rFonts w:cs="Times New Roman"/>
                <w:u w:val="single"/>
              </w:rPr>
            </w:pPr>
            <w:r w:rsidRPr="003D5DA8">
              <w:rPr>
                <w:rFonts w:cs="Times New Roman" w:hint="eastAsia"/>
                <w:u w:val="single"/>
              </w:rPr>
              <w:t>A</w:t>
            </w:r>
            <w:r w:rsidRPr="003D5DA8">
              <w:rPr>
                <w:rFonts w:cs="Times New Roman"/>
                <w:u w:val="single"/>
              </w:rPr>
              <w:t>1</w:t>
            </w:r>
          </w:p>
        </w:tc>
        <w:tc>
          <w:tcPr>
            <w:tcW w:w="1020" w:type="pct"/>
            <w:vAlign w:val="center"/>
          </w:tcPr>
          <w:p w14:paraId="3E56259A" w14:textId="77777777" w:rsidR="00D62736" w:rsidRPr="003D5DA8" w:rsidRDefault="00D62736" w:rsidP="00D62736">
            <w:pPr>
              <w:pStyle w:val="ad"/>
              <w:rPr>
                <w:rFonts w:cs="Times New Roman"/>
                <w:u w:val="single"/>
              </w:rPr>
            </w:pPr>
            <w:r w:rsidRPr="003D5DA8">
              <w:rPr>
                <w:rFonts w:cs="Times New Roman" w:hint="eastAsia"/>
                <w:u w:val="single"/>
              </w:rPr>
              <w:t>N</w:t>
            </w:r>
            <w:r w:rsidRPr="003D5DA8">
              <w:rPr>
                <w:rFonts w:cs="Times New Roman"/>
                <w:u w:val="single"/>
              </w:rPr>
              <w:t>H</w:t>
            </w:r>
            <w:r w:rsidRPr="003D5DA8">
              <w:rPr>
                <w:rFonts w:cs="Times New Roman"/>
                <w:u w:val="single"/>
                <w:vertAlign w:val="subscript"/>
              </w:rPr>
              <w:t>3</w:t>
            </w:r>
          </w:p>
        </w:tc>
        <w:tc>
          <w:tcPr>
            <w:tcW w:w="1020" w:type="pct"/>
            <w:vMerge w:val="restart"/>
            <w:vAlign w:val="center"/>
          </w:tcPr>
          <w:p w14:paraId="09ED6B00" w14:textId="26E0E4EF" w:rsidR="00D62736" w:rsidRPr="003D5DA8" w:rsidRDefault="00D62736" w:rsidP="00D62736">
            <w:pPr>
              <w:pStyle w:val="ad"/>
              <w:rPr>
                <w:rFonts w:cs="Times New Roman"/>
                <w:u w:val="single"/>
              </w:rPr>
            </w:pPr>
            <w:r w:rsidRPr="003D5DA8">
              <w:rPr>
                <w:rFonts w:cs="Times New Roman" w:hint="eastAsia"/>
                <w:u w:val="single"/>
              </w:rPr>
              <w:t>2</w:t>
            </w:r>
            <w:r w:rsidRPr="003D5DA8">
              <w:rPr>
                <w:rFonts w:cs="Times New Roman"/>
                <w:u w:val="single"/>
              </w:rPr>
              <w:t>2</w:t>
            </w:r>
          </w:p>
        </w:tc>
        <w:tc>
          <w:tcPr>
            <w:tcW w:w="1020" w:type="pct"/>
            <w:vAlign w:val="center"/>
          </w:tcPr>
          <w:p w14:paraId="742EA19C" w14:textId="375B0D10"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.0042</w:t>
            </w:r>
          </w:p>
        </w:tc>
        <w:tc>
          <w:tcPr>
            <w:tcW w:w="1020" w:type="pct"/>
            <w:vAlign w:val="center"/>
          </w:tcPr>
          <w:p w14:paraId="3BFAC9DE" w14:textId="4F1D4F5A" w:rsidR="00D62736" w:rsidRPr="003D5DA8" w:rsidRDefault="00D62736" w:rsidP="00D62736">
            <w:pPr>
              <w:pStyle w:val="ad"/>
              <w:rPr>
                <w:rFonts w:cs="Times New Roman"/>
                <w:u w:val="single"/>
              </w:rPr>
            </w:pPr>
            <w:r w:rsidRPr="003D5DA8">
              <w:rPr>
                <w:rFonts w:cs="Times New Roman" w:hint="eastAsia"/>
                <w:u w:val="single"/>
              </w:rPr>
              <w:t>2</w:t>
            </w:r>
            <w:r w:rsidRPr="003D5DA8">
              <w:rPr>
                <w:rFonts w:cs="Times New Roman"/>
                <w:u w:val="single"/>
              </w:rPr>
              <w:t>.12</w:t>
            </w:r>
          </w:p>
        </w:tc>
      </w:tr>
      <w:tr w:rsidR="00D62736" w:rsidRPr="003D5DA8" w14:paraId="36A32650" w14:textId="77777777" w:rsidTr="006C74BE">
        <w:trPr>
          <w:trHeight w:val="397"/>
          <w:jc w:val="center"/>
        </w:trPr>
        <w:tc>
          <w:tcPr>
            <w:tcW w:w="919" w:type="pct"/>
            <w:vMerge/>
            <w:vAlign w:val="center"/>
          </w:tcPr>
          <w:p w14:paraId="0A4AB0F2" w14:textId="77777777" w:rsidR="00D62736" w:rsidRPr="003D5DA8" w:rsidRDefault="00D62736" w:rsidP="00D62736">
            <w:pPr>
              <w:pStyle w:val="ad"/>
              <w:rPr>
                <w:rFonts w:cs="Times New Roman"/>
                <w:u w:val="single"/>
              </w:rPr>
            </w:pPr>
          </w:p>
        </w:tc>
        <w:tc>
          <w:tcPr>
            <w:tcW w:w="1020" w:type="pct"/>
            <w:vAlign w:val="center"/>
          </w:tcPr>
          <w:p w14:paraId="6E72EAD6" w14:textId="77777777" w:rsidR="00D62736" w:rsidRPr="003D5DA8" w:rsidRDefault="00D62736" w:rsidP="00D62736">
            <w:pPr>
              <w:pStyle w:val="ad"/>
              <w:rPr>
                <w:rFonts w:cs="Times New Roman"/>
                <w:u w:val="single"/>
              </w:rPr>
            </w:pPr>
            <w:r w:rsidRPr="003D5DA8">
              <w:rPr>
                <w:rFonts w:cs="Times New Roman" w:hint="eastAsia"/>
                <w:u w:val="single"/>
              </w:rPr>
              <w:t>H</w:t>
            </w:r>
            <w:r w:rsidRPr="003D5DA8">
              <w:rPr>
                <w:rFonts w:cs="Times New Roman"/>
                <w:u w:val="single"/>
                <w:vertAlign w:val="subscript"/>
              </w:rPr>
              <w:t>2</w:t>
            </w:r>
            <w:r w:rsidRPr="003D5DA8">
              <w:rPr>
                <w:rFonts w:cs="Times New Roman"/>
                <w:u w:val="single"/>
              </w:rPr>
              <w:t>S</w:t>
            </w:r>
          </w:p>
        </w:tc>
        <w:tc>
          <w:tcPr>
            <w:tcW w:w="1020" w:type="pct"/>
            <w:vMerge/>
            <w:vAlign w:val="center"/>
          </w:tcPr>
          <w:p w14:paraId="49A7F30D" w14:textId="2FEF2CB7" w:rsidR="00D62736" w:rsidRPr="003D5DA8" w:rsidRDefault="00D62736" w:rsidP="00D62736">
            <w:pPr>
              <w:pStyle w:val="ad"/>
              <w:rPr>
                <w:rFonts w:cs="Times New Roman"/>
                <w:u w:val="single"/>
              </w:rPr>
            </w:pPr>
          </w:p>
        </w:tc>
        <w:tc>
          <w:tcPr>
            <w:tcW w:w="1020" w:type="pct"/>
            <w:vAlign w:val="center"/>
          </w:tcPr>
          <w:p w14:paraId="4B24155C" w14:textId="52204A60"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.0003</w:t>
            </w:r>
          </w:p>
        </w:tc>
        <w:tc>
          <w:tcPr>
            <w:tcW w:w="1020" w:type="pct"/>
            <w:vAlign w:val="center"/>
          </w:tcPr>
          <w:p w14:paraId="425449E1" w14:textId="772316E5" w:rsidR="00D62736" w:rsidRPr="003D5DA8" w:rsidRDefault="00D62736" w:rsidP="00D62736">
            <w:pPr>
              <w:pStyle w:val="ad"/>
              <w:rPr>
                <w:rFonts w:cs="Times New Roman"/>
                <w:u w:val="single"/>
              </w:rPr>
            </w:pPr>
            <w:r w:rsidRPr="003D5DA8">
              <w:rPr>
                <w:rFonts w:cs="Times New Roman" w:hint="eastAsia"/>
                <w:u w:val="single"/>
              </w:rPr>
              <w:t>2</w:t>
            </w:r>
            <w:r w:rsidRPr="003D5DA8">
              <w:rPr>
                <w:rFonts w:cs="Times New Roman"/>
                <w:u w:val="single"/>
              </w:rPr>
              <w:t>.92</w:t>
            </w:r>
          </w:p>
        </w:tc>
      </w:tr>
      <w:tr w:rsidR="00D62736" w:rsidRPr="003D5DA8" w14:paraId="26021D23" w14:textId="77777777" w:rsidTr="006C74BE">
        <w:trPr>
          <w:trHeight w:val="397"/>
          <w:jc w:val="center"/>
        </w:trPr>
        <w:tc>
          <w:tcPr>
            <w:tcW w:w="919" w:type="pct"/>
            <w:vAlign w:val="center"/>
          </w:tcPr>
          <w:p w14:paraId="2C01A248" w14:textId="77777777" w:rsidR="00D62736" w:rsidRPr="003D5DA8" w:rsidRDefault="00D62736" w:rsidP="00D62736">
            <w:pPr>
              <w:pStyle w:val="ad"/>
              <w:rPr>
                <w:rFonts w:cs="Times New Roman"/>
                <w:u w:val="single"/>
              </w:rPr>
            </w:pPr>
            <w:r w:rsidRPr="003D5DA8">
              <w:rPr>
                <w:rFonts w:cs="Times New Roman" w:hint="eastAsia"/>
                <w:u w:val="single"/>
              </w:rPr>
              <w:t>A</w:t>
            </w:r>
            <w:r w:rsidRPr="003D5DA8">
              <w:rPr>
                <w:rFonts w:cs="Times New Roman"/>
                <w:u w:val="single"/>
              </w:rPr>
              <w:t>2</w:t>
            </w:r>
          </w:p>
        </w:tc>
        <w:tc>
          <w:tcPr>
            <w:tcW w:w="1020" w:type="pct"/>
            <w:vAlign w:val="center"/>
          </w:tcPr>
          <w:p w14:paraId="55BB681D" w14:textId="77777777" w:rsidR="00D62736" w:rsidRPr="003D5DA8" w:rsidRDefault="00D62736" w:rsidP="00D62736">
            <w:pPr>
              <w:pStyle w:val="ad"/>
              <w:rPr>
                <w:rFonts w:cs="Times New Roman"/>
                <w:u w:val="single"/>
              </w:rPr>
            </w:pPr>
            <w:r w:rsidRPr="003D5DA8">
              <w:rPr>
                <w:rFonts w:cs="Times New Roman" w:hint="eastAsia"/>
                <w:u w:val="single"/>
              </w:rPr>
              <w:t>颗粒物</w:t>
            </w:r>
          </w:p>
        </w:tc>
        <w:tc>
          <w:tcPr>
            <w:tcW w:w="1020" w:type="pct"/>
            <w:vAlign w:val="center"/>
          </w:tcPr>
          <w:p w14:paraId="11961713" w14:textId="375BB9DD" w:rsidR="00D62736" w:rsidRPr="003D5DA8" w:rsidRDefault="00D62736" w:rsidP="00D62736">
            <w:pPr>
              <w:pStyle w:val="ad"/>
              <w:rPr>
                <w:rFonts w:cs="Times New Roman"/>
                <w:u w:val="single"/>
              </w:rPr>
            </w:pPr>
            <w:r w:rsidRPr="003D5DA8">
              <w:rPr>
                <w:rFonts w:cs="Times New Roman" w:hint="eastAsia"/>
                <w:u w:val="single"/>
              </w:rPr>
              <w:t>3</w:t>
            </w:r>
            <w:r w:rsidRPr="003D5DA8">
              <w:rPr>
                <w:rFonts w:cs="Times New Roman"/>
                <w:u w:val="single"/>
              </w:rPr>
              <w:t>4</w:t>
            </w:r>
          </w:p>
        </w:tc>
        <w:tc>
          <w:tcPr>
            <w:tcW w:w="1020" w:type="pct"/>
            <w:vAlign w:val="center"/>
          </w:tcPr>
          <w:p w14:paraId="45FFF504" w14:textId="53F2A0FA"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.0015</w:t>
            </w:r>
          </w:p>
        </w:tc>
        <w:tc>
          <w:tcPr>
            <w:tcW w:w="1020" w:type="pct"/>
            <w:vAlign w:val="center"/>
          </w:tcPr>
          <w:p w14:paraId="07676E60" w14:textId="57A7D370"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.34</w:t>
            </w:r>
          </w:p>
        </w:tc>
      </w:tr>
    </w:tbl>
    <w:p w14:paraId="76007F72" w14:textId="77777777" w:rsidR="002B501D" w:rsidRPr="003D5DA8" w:rsidRDefault="002B501D" w:rsidP="006431E3">
      <w:pPr>
        <w:pStyle w:val="a2"/>
        <w:ind w:firstLine="480"/>
        <w:rPr>
          <w:u w:val="single"/>
        </w:rPr>
      </w:pPr>
    </w:p>
    <w:p w14:paraId="24ED7B04" w14:textId="77777777" w:rsidR="008A10E7" w:rsidRPr="003D5DA8" w:rsidRDefault="00147BB4" w:rsidP="006431E3">
      <w:pPr>
        <w:pStyle w:val="a2"/>
        <w:ind w:firstLine="480"/>
        <w:rPr>
          <w:u w:val="single"/>
        </w:rPr>
      </w:pPr>
      <w:r w:rsidRPr="003D5DA8">
        <w:rPr>
          <w:rFonts w:hint="eastAsia"/>
          <w:u w:val="single"/>
        </w:rPr>
        <w:t>根据《环境影响评价技术导则</w:t>
      </w:r>
      <w:r w:rsidRPr="003D5DA8">
        <w:rPr>
          <w:rFonts w:hint="eastAsia"/>
          <w:u w:val="single"/>
        </w:rPr>
        <w:t xml:space="preserve"> </w:t>
      </w:r>
      <w:r w:rsidRPr="003D5DA8">
        <w:rPr>
          <w:rFonts w:hint="eastAsia"/>
          <w:u w:val="single"/>
        </w:rPr>
        <w:t>大气环境》（</w:t>
      </w:r>
      <w:r w:rsidRPr="003D5DA8">
        <w:rPr>
          <w:rFonts w:hint="eastAsia"/>
          <w:u w:val="single"/>
        </w:rPr>
        <w:t>HJ2.2-2018</w:t>
      </w:r>
      <w:r w:rsidRPr="003D5DA8">
        <w:rPr>
          <w:rFonts w:hint="eastAsia"/>
          <w:u w:val="single"/>
        </w:rPr>
        <w:t>）附录</w:t>
      </w:r>
      <w:r w:rsidRPr="003D5DA8">
        <w:rPr>
          <w:rFonts w:hint="eastAsia"/>
          <w:u w:val="single"/>
        </w:rPr>
        <w:t>A</w:t>
      </w:r>
      <w:r w:rsidRPr="003D5DA8">
        <w:rPr>
          <w:rFonts w:hint="eastAsia"/>
          <w:u w:val="single"/>
        </w:rPr>
        <w:t>推荐模型中的</w:t>
      </w:r>
      <w:r w:rsidRPr="003D5DA8">
        <w:rPr>
          <w:rFonts w:hint="eastAsia"/>
          <w:u w:val="single"/>
        </w:rPr>
        <w:t>AERSCREEN</w:t>
      </w:r>
      <w:r w:rsidRPr="003D5DA8">
        <w:rPr>
          <w:rFonts w:hint="eastAsia"/>
          <w:u w:val="single"/>
        </w:rPr>
        <w:t>模式对本项目大气污染源进行估算，估算结果如表</w:t>
      </w:r>
      <w:r w:rsidRPr="003D5DA8">
        <w:rPr>
          <w:rFonts w:hint="eastAsia"/>
          <w:u w:val="single"/>
        </w:rPr>
        <w:t>5.2-5~</w:t>
      </w:r>
      <w:r w:rsidRPr="003D5DA8">
        <w:rPr>
          <w:rFonts w:hint="eastAsia"/>
          <w:u w:val="single"/>
        </w:rPr>
        <w:t>表</w:t>
      </w:r>
      <w:r w:rsidRPr="003D5DA8">
        <w:rPr>
          <w:rFonts w:hint="eastAsia"/>
          <w:u w:val="single"/>
        </w:rPr>
        <w:t>5.2-11</w:t>
      </w:r>
      <w:r w:rsidRPr="003D5DA8">
        <w:rPr>
          <w:rFonts w:hint="eastAsia"/>
          <w:u w:val="single"/>
        </w:rPr>
        <w:t>所示：</w:t>
      </w:r>
    </w:p>
    <w:p w14:paraId="560976E8" w14:textId="77777777" w:rsidR="00D62736" w:rsidRPr="003D5DA8" w:rsidRDefault="00D62736" w:rsidP="00D62736">
      <w:pPr>
        <w:pStyle w:val="ab"/>
        <w:rPr>
          <w:u w:val="single"/>
        </w:rPr>
      </w:pPr>
    </w:p>
    <w:p w14:paraId="1FEA881C" w14:textId="77777777" w:rsidR="00D62736" w:rsidRPr="003D5DA8" w:rsidRDefault="00D62736" w:rsidP="00D62736">
      <w:pPr>
        <w:pStyle w:val="ab"/>
        <w:rPr>
          <w:u w:val="single"/>
        </w:rPr>
      </w:pPr>
    </w:p>
    <w:p w14:paraId="21775819" w14:textId="77777777" w:rsidR="00D62736" w:rsidRPr="003D5DA8" w:rsidRDefault="00D62736" w:rsidP="00D62736">
      <w:pPr>
        <w:pStyle w:val="ab"/>
        <w:rPr>
          <w:u w:val="single"/>
        </w:rPr>
      </w:pPr>
    </w:p>
    <w:p w14:paraId="6D742D72" w14:textId="77777777" w:rsidR="00D62736" w:rsidRPr="003D5DA8" w:rsidRDefault="00D62736" w:rsidP="00D62736">
      <w:pPr>
        <w:pStyle w:val="ab"/>
        <w:rPr>
          <w:u w:val="single"/>
        </w:rPr>
      </w:pPr>
    </w:p>
    <w:p w14:paraId="3039A7D8" w14:textId="77777777" w:rsidR="00D62736" w:rsidRPr="003D5DA8" w:rsidRDefault="00D62736" w:rsidP="00D62736">
      <w:pPr>
        <w:pStyle w:val="ab"/>
        <w:rPr>
          <w:u w:val="single"/>
        </w:rPr>
      </w:pPr>
    </w:p>
    <w:p w14:paraId="33406F18" w14:textId="77777777" w:rsidR="00D62736" w:rsidRPr="003D5DA8" w:rsidRDefault="00D62736" w:rsidP="00D62736">
      <w:pPr>
        <w:pStyle w:val="ab"/>
        <w:rPr>
          <w:u w:val="single"/>
        </w:rPr>
      </w:pPr>
    </w:p>
    <w:p w14:paraId="7F6CC952" w14:textId="77777777" w:rsidR="00D62736" w:rsidRPr="003D5DA8" w:rsidRDefault="00D62736" w:rsidP="00D62736">
      <w:pPr>
        <w:pStyle w:val="ab"/>
        <w:rPr>
          <w:u w:val="single"/>
        </w:rPr>
      </w:pPr>
    </w:p>
    <w:p w14:paraId="7D08F064" w14:textId="08E2D057" w:rsidR="009416CD" w:rsidRPr="003D5DA8" w:rsidRDefault="009416CD" w:rsidP="009416CD">
      <w:pPr>
        <w:pStyle w:val="ab"/>
        <w:rPr>
          <w:u w:val="single"/>
        </w:rPr>
      </w:pPr>
      <w:r w:rsidRPr="003D5DA8">
        <w:rPr>
          <w:u w:val="single"/>
        </w:rPr>
        <w:lastRenderedPageBreak/>
        <w:t>表</w:t>
      </w:r>
      <w:r w:rsidRPr="003D5DA8">
        <w:rPr>
          <w:u w:val="single"/>
        </w:rPr>
        <w:t xml:space="preserve"> 5.2-5</w:t>
      </w:r>
      <w:r w:rsidRPr="003D5DA8">
        <w:rPr>
          <w:rFonts w:hint="eastAsia"/>
          <w:u w:val="single"/>
        </w:rPr>
        <w:t xml:space="preserve">  </w:t>
      </w:r>
      <w:r w:rsidRPr="003D5DA8">
        <w:rPr>
          <w:rFonts w:hint="eastAsia"/>
          <w:u w:val="single"/>
        </w:rPr>
        <w:t>本项目正常工况下隧道窑废气估算模型预测结果表</w:t>
      </w:r>
      <w:r w:rsidR="00D77E46" w:rsidRPr="003D5DA8">
        <w:rPr>
          <w:rFonts w:hint="eastAsia"/>
          <w:u w:val="single"/>
        </w:rPr>
        <w:t>1</w:t>
      </w:r>
    </w:p>
    <w:tbl>
      <w:tblPr>
        <w:tblW w:w="5000" w:type="pct"/>
        <w:tblLayout w:type="fixed"/>
        <w:tblLook w:val="04A0" w:firstRow="1" w:lastRow="0" w:firstColumn="1" w:lastColumn="0" w:noHBand="0" w:noVBand="1"/>
      </w:tblPr>
      <w:tblGrid>
        <w:gridCol w:w="1553"/>
        <w:gridCol w:w="1231"/>
        <w:gridCol w:w="1179"/>
        <w:gridCol w:w="1283"/>
        <w:gridCol w:w="1269"/>
        <w:gridCol w:w="1278"/>
        <w:gridCol w:w="1154"/>
      </w:tblGrid>
      <w:tr w:rsidR="009416CD" w:rsidRPr="003D5DA8" w14:paraId="77F1C6F7" w14:textId="77777777" w:rsidTr="009416CD">
        <w:trPr>
          <w:trHeight w:val="397"/>
        </w:trPr>
        <w:tc>
          <w:tcPr>
            <w:tcW w:w="86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842CD8" w14:textId="77777777" w:rsidR="009416CD" w:rsidRPr="003D5DA8" w:rsidRDefault="009416CD" w:rsidP="009416CD">
            <w:pPr>
              <w:pStyle w:val="ad"/>
              <w:rPr>
                <w:rFonts w:cs="Times New Roman"/>
                <w:u w:val="single"/>
              </w:rPr>
            </w:pPr>
            <w:r w:rsidRPr="003D5DA8">
              <w:rPr>
                <w:rFonts w:cs="Times New Roman" w:hint="eastAsia"/>
                <w:u w:val="single"/>
              </w:rPr>
              <w:t>下风向距离（</w:t>
            </w:r>
            <w:r w:rsidRPr="003D5DA8">
              <w:rPr>
                <w:rFonts w:cs="Times New Roman"/>
                <w:u w:val="single"/>
              </w:rPr>
              <w:t>m</w:t>
            </w:r>
            <w:r w:rsidRPr="003D5DA8">
              <w:rPr>
                <w:rFonts w:cs="Times New Roman" w:hint="eastAsia"/>
                <w:u w:val="single"/>
              </w:rPr>
              <w:t>）</w:t>
            </w:r>
          </w:p>
        </w:tc>
        <w:tc>
          <w:tcPr>
            <w:tcW w:w="13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B92D90" w14:textId="159A061E" w:rsidR="009416CD" w:rsidRPr="003D5DA8" w:rsidRDefault="00D62736" w:rsidP="009416CD">
            <w:pPr>
              <w:pStyle w:val="ad"/>
              <w:rPr>
                <w:rFonts w:cs="Times New Roman"/>
                <w:u w:val="single"/>
              </w:rPr>
            </w:pPr>
            <w:r w:rsidRPr="003D5DA8">
              <w:rPr>
                <w:rFonts w:cs="Times New Roman" w:hint="eastAsia"/>
                <w:u w:val="single"/>
              </w:rPr>
              <w:t>烟尘（颗粒物）</w:t>
            </w:r>
          </w:p>
        </w:tc>
        <w:tc>
          <w:tcPr>
            <w:tcW w:w="14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15D802" w14:textId="053D1CA4" w:rsidR="009416CD" w:rsidRPr="003D5DA8" w:rsidRDefault="00D62736" w:rsidP="009416CD">
            <w:pPr>
              <w:pStyle w:val="ad"/>
              <w:rPr>
                <w:rFonts w:cs="Times New Roman"/>
                <w:u w:val="single"/>
              </w:rPr>
            </w:pPr>
            <w:r w:rsidRPr="003D5DA8">
              <w:rPr>
                <w:rFonts w:cs="Times New Roman" w:hint="eastAsia"/>
                <w:u w:val="single"/>
              </w:rPr>
              <w:t>二氧化硫</w:t>
            </w:r>
          </w:p>
        </w:tc>
        <w:tc>
          <w:tcPr>
            <w:tcW w:w="13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0CB7BD" w14:textId="2C24E393" w:rsidR="009416CD" w:rsidRPr="003D5DA8" w:rsidRDefault="00D62736" w:rsidP="009416CD">
            <w:pPr>
              <w:pStyle w:val="ad"/>
              <w:rPr>
                <w:rFonts w:cs="Times New Roman"/>
                <w:u w:val="single"/>
              </w:rPr>
            </w:pPr>
            <w:r w:rsidRPr="003D5DA8">
              <w:rPr>
                <w:rFonts w:cs="Times New Roman" w:hint="eastAsia"/>
                <w:u w:val="single"/>
              </w:rPr>
              <w:t>氮氧化物</w:t>
            </w:r>
          </w:p>
        </w:tc>
      </w:tr>
      <w:tr w:rsidR="00D62736" w:rsidRPr="003D5DA8" w14:paraId="3C668C3E" w14:textId="77777777" w:rsidTr="009416CD">
        <w:trPr>
          <w:trHeight w:val="397"/>
        </w:trPr>
        <w:tc>
          <w:tcPr>
            <w:tcW w:w="868" w:type="pct"/>
            <w:vMerge/>
            <w:tcBorders>
              <w:top w:val="single" w:sz="4" w:space="0" w:color="auto"/>
              <w:left w:val="single" w:sz="4" w:space="0" w:color="auto"/>
              <w:bottom w:val="single" w:sz="4" w:space="0" w:color="auto"/>
              <w:right w:val="single" w:sz="4" w:space="0" w:color="auto"/>
            </w:tcBorders>
            <w:vAlign w:val="center"/>
          </w:tcPr>
          <w:p w14:paraId="116AF4EF" w14:textId="77777777" w:rsidR="00D62736" w:rsidRPr="003D5DA8" w:rsidRDefault="00D62736" w:rsidP="00D62736">
            <w:pPr>
              <w:pStyle w:val="ad"/>
              <w:rPr>
                <w:rFonts w:cs="Times New Roman"/>
                <w:u w:val="single"/>
              </w:rPr>
            </w:pP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4F432A66" w14:textId="266AEA60" w:rsidR="00D62736" w:rsidRPr="003D5DA8" w:rsidRDefault="00D62736" w:rsidP="00D62736">
            <w:pPr>
              <w:pStyle w:val="ad"/>
              <w:rPr>
                <w:rFonts w:cs="Times New Roman"/>
                <w:u w:val="single"/>
              </w:rPr>
            </w:pPr>
            <w:r w:rsidRPr="003D5DA8">
              <w:rPr>
                <w:rFonts w:cs="Times New Roman" w:hint="eastAsia"/>
                <w:u w:val="single"/>
              </w:rPr>
              <w:t>浓度（</w:t>
            </w:r>
            <w:r w:rsidRPr="003D5DA8">
              <w:rPr>
                <w:rFonts w:cs="Times New Roman"/>
                <w:u w:val="single"/>
              </w:rPr>
              <w:t>mg/m</w:t>
            </w:r>
            <w:r w:rsidRPr="003D5DA8">
              <w:rPr>
                <w:rFonts w:cs="Times New Roman"/>
                <w:u w:val="single"/>
                <w:vertAlign w:val="superscript"/>
              </w:rPr>
              <w:t>3</w:t>
            </w:r>
            <w:r w:rsidRPr="003D5DA8">
              <w:rPr>
                <w:rFonts w:cs="Times New Roman" w:hint="eastAsia"/>
                <w:u w:val="single"/>
              </w:rPr>
              <w: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EBE6006" w14:textId="6EAE241D" w:rsidR="00D62736" w:rsidRPr="003D5DA8" w:rsidRDefault="00D62736" w:rsidP="00D62736">
            <w:pPr>
              <w:pStyle w:val="ad"/>
              <w:rPr>
                <w:rFonts w:cs="Times New Roman"/>
                <w:u w:val="single"/>
              </w:rPr>
            </w:pPr>
            <w:r w:rsidRPr="003D5DA8">
              <w:rPr>
                <w:rFonts w:cs="Times New Roman" w:hint="eastAsia"/>
                <w:u w:val="single"/>
              </w:rPr>
              <w:t>占标率（</w:t>
            </w:r>
            <w:r w:rsidRPr="003D5DA8">
              <w:rPr>
                <w:rFonts w:cs="Times New Roman"/>
                <w:u w:val="single"/>
              </w:rPr>
              <w:t>%</w:t>
            </w:r>
            <w:r w:rsidRPr="003D5DA8">
              <w:rPr>
                <w:rFonts w:cs="Times New Roman" w:hint="eastAsia"/>
                <w:u w:val="single"/>
              </w:rPr>
              <w:t>）</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48769F45" w14:textId="1C06BA93" w:rsidR="00D62736" w:rsidRPr="003D5DA8" w:rsidRDefault="00D62736" w:rsidP="00D62736">
            <w:pPr>
              <w:pStyle w:val="ad"/>
              <w:rPr>
                <w:rFonts w:cs="Times New Roman"/>
                <w:u w:val="single"/>
              </w:rPr>
            </w:pPr>
            <w:r w:rsidRPr="003D5DA8">
              <w:rPr>
                <w:rFonts w:cs="Times New Roman" w:hint="eastAsia"/>
                <w:u w:val="single"/>
              </w:rPr>
              <w:t>浓度（</w:t>
            </w:r>
            <w:r w:rsidRPr="003D5DA8">
              <w:rPr>
                <w:rFonts w:cs="Times New Roman"/>
                <w:u w:val="single"/>
              </w:rPr>
              <w:t>mg/m</w:t>
            </w:r>
            <w:r w:rsidRPr="003D5DA8">
              <w:rPr>
                <w:rFonts w:cs="Times New Roman"/>
                <w:u w:val="single"/>
                <w:vertAlign w:val="superscript"/>
              </w:rPr>
              <w:t>3</w:t>
            </w:r>
            <w:r w:rsidRPr="003D5DA8">
              <w:rPr>
                <w:rFonts w:cs="Times New Roman" w:hint="eastAsia"/>
                <w:u w:val="single"/>
              </w:rPr>
              <w:t>）</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09C8F2C9" w14:textId="49305C9D" w:rsidR="00D62736" w:rsidRPr="003D5DA8" w:rsidRDefault="00D62736" w:rsidP="00D62736">
            <w:pPr>
              <w:pStyle w:val="ad"/>
              <w:rPr>
                <w:rFonts w:cs="Times New Roman"/>
                <w:u w:val="single"/>
              </w:rPr>
            </w:pPr>
            <w:r w:rsidRPr="003D5DA8">
              <w:rPr>
                <w:rFonts w:cs="Times New Roman" w:hint="eastAsia"/>
                <w:u w:val="single"/>
              </w:rPr>
              <w:t>占标率（</w:t>
            </w:r>
            <w:r w:rsidRPr="003D5DA8">
              <w:rPr>
                <w:rFonts w:cs="Times New Roman"/>
                <w:u w:val="single"/>
              </w:rPr>
              <w:t>%</w:t>
            </w:r>
            <w:r w:rsidRPr="003D5DA8">
              <w:rPr>
                <w:rFonts w:cs="Times New Roman" w:hint="eastAsia"/>
                <w:u w:val="single"/>
              </w:rPr>
              <w:t>）</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7D16BEE4" w14:textId="62E5319F" w:rsidR="00D62736" w:rsidRPr="003D5DA8" w:rsidRDefault="00D62736" w:rsidP="00D62736">
            <w:pPr>
              <w:pStyle w:val="ad"/>
              <w:rPr>
                <w:rFonts w:cs="Times New Roman"/>
                <w:u w:val="single"/>
              </w:rPr>
            </w:pPr>
            <w:r w:rsidRPr="003D5DA8">
              <w:rPr>
                <w:rFonts w:cs="Times New Roman" w:hint="eastAsia"/>
                <w:u w:val="single"/>
              </w:rPr>
              <w:t>浓度（</w:t>
            </w:r>
            <w:r w:rsidRPr="003D5DA8">
              <w:rPr>
                <w:rFonts w:cs="Times New Roman"/>
                <w:u w:val="single"/>
              </w:rPr>
              <w:t>mg/m</w:t>
            </w:r>
            <w:r w:rsidRPr="003D5DA8">
              <w:rPr>
                <w:rFonts w:cs="Times New Roman"/>
                <w:u w:val="single"/>
                <w:vertAlign w:val="superscript"/>
              </w:rPr>
              <w:t>3</w:t>
            </w:r>
            <w:r w:rsidRPr="003D5DA8">
              <w:rPr>
                <w:rFonts w:cs="Times New Roman" w:hint="eastAsia"/>
                <w:u w:val="single"/>
              </w:rPr>
              <w:t>）</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6CA621AB" w14:textId="0DAD7C8D" w:rsidR="00D62736" w:rsidRPr="003D5DA8" w:rsidRDefault="00D62736" w:rsidP="00D62736">
            <w:pPr>
              <w:pStyle w:val="ad"/>
              <w:rPr>
                <w:rFonts w:cs="Times New Roman"/>
                <w:u w:val="single"/>
              </w:rPr>
            </w:pPr>
            <w:r w:rsidRPr="003D5DA8">
              <w:rPr>
                <w:rFonts w:cs="Times New Roman" w:hint="eastAsia"/>
                <w:u w:val="single"/>
              </w:rPr>
              <w:t>占标率（</w:t>
            </w:r>
            <w:r w:rsidRPr="003D5DA8">
              <w:rPr>
                <w:rFonts w:cs="Times New Roman"/>
                <w:u w:val="single"/>
              </w:rPr>
              <w:t>%</w:t>
            </w:r>
            <w:r w:rsidRPr="003D5DA8">
              <w:rPr>
                <w:rFonts w:cs="Times New Roman" w:hint="eastAsia"/>
                <w:u w:val="single"/>
              </w:rPr>
              <w:t>）</w:t>
            </w:r>
          </w:p>
        </w:tc>
      </w:tr>
      <w:tr w:rsidR="00D62736" w:rsidRPr="003D5DA8" w14:paraId="44C62AAF" w14:textId="77777777" w:rsidTr="009416CD">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451EE863" w14:textId="77777777" w:rsidR="00D62736" w:rsidRPr="003D5DA8" w:rsidRDefault="00D62736" w:rsidP="00D62736">
            <w:pPr>
              <w:pStyle w:val="ad"/>
              <w:rPr>
                <w:rFonts w:cs="Times New Roman"/>
                <w:u w:val="single"/>
              </w:rPr>
            </w:pPr>
            <w:r w:rsidRPr="003D5DA8">
              <w:rPr>
                <w:rFonts w:cs="Times New Roman"/>
                <w:u w:val="single"/>
              </w:rPr>
              <w:t>50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4DC5EAD7" w14:textId="5A0E7359" w:rsidR="00D62736" w:rsidRPr="003D5DA8" w:rsidRDefault="00D62736" w:rsidP="00D62736">
            <w:pPr>
              <w:pStyle w:val="ad"/>
              <w:rPr>
                <w:rFonts w:cs="Times New Roman"/>
                <w:u w:val="single"/>
              </w:rPr>
            </w:pPr>
            <w:r w:rsidRPr="003D5DA8">
              <w:rPr>
                <w:rFonts w:cs="Times New Roman" w:hint="eastAsia"/>
                <w:u w:val="single"/>
              </w:rPr>
              <w:t>0.0001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CCF21E2" w14:textId="776C0BB3" w:rsidR="00D62736" w:rsidRPr="003D5DA8" w:rsidRDefault="00D62736" w:rsidP="00D62736">
            <w:pPr>
              <w:pStyle w:val="ad"/>
              <w:rPr>
                <w:rFonts w:cs="Times New Roman"/>
                <w:u w:val="single"/>
              </w:rPr>
            </w:pPr>
            <w:r w:rsidRPr="003D5DA8">
              <w:rPr>
                <w:rFonts w:cs="Times New Roman" w:hint="eastAsia"/>
                <w:u w:val="single"/>
              </w:rPr>
              <w:t>0.03</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7153A487" w14:textId="75C269B5" w:rsidR="00D62736" w:rsidRPr="003D5DA8" w:rsidRDefault="00D62736" w:rsidP="00D62736">
            <w:pPr>
              <w:pStyle w:val="ad"/>
              <w:rPr>
                <w:rFonts w:cs="Times New Roman"/>
                <w:u w:val="single"/>
              </w:rPr>
            </w:pPr>
            <w:r w:rsidRPr="003D5DA8">
              <w:rPr>
                <w:rFonts w:cs="Times New Roman" w:hint="eastAsia"/>
                <w:u w:val="single"/>
              </w:rPr>
              <w:t>0.0041</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30DBCF8C" w14:textId="3E5E4A94" w:rsidR="00D62736" w:rsidRPr="003D5DA8" w:rsidRDefault="00D62736" w:rsidP="00D62736">
            <w:pPr>
              <w:pStyle w:val="ad"/>
              <w:rPr>
                <w:rFonts w:cs="Times New Roman"/>
                <w:u w:val="single"/>
              </w:rPr>
            </w:pPr>
            <w:r w:rsidRPr="003D5DA8">
              <w:rPr>
                <w:rFonts w:cs="Times New Roman" w:hint="eastAsia"/>
                <w:u w:val="single"/>
              </w:rPr>
              <w:t>0.83</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7BB5F51D" w14:textId="68B67695" w:rsidR="00D62736" w:rsidRPr="003D5DA8" w:rsidRDefault="00D62736" w:rsidP="00D62736">
            <w:pPr>
              <w:pStyle w:val="ad"/>
              <w:rPr>
                <w:rFonts w:cs="Times New Roman"/>
                <w:u w:val="single"/>
              </w:rPr>
            </w:pPr>
            <w:r w:rsidRPr="003D5DA8">
              <w:rPr>
                <w:rFonts w:cs="Times New Roman" w:hint="eastAsia"/>
                <w:u w:val="single"/>
              </w:rPr>
              <w:t>0.0048</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0E894FC6" w14:textId="3AF015EF" w:rsidR="00D62736" w:rsidRPr="003D5DA8" w:rsidRDefault="00D62736" w:rsidP="00D62736">
            <w:pPr>
              <w:pStyle w:val="ad"/>
              <w:rPr>
                <w:rFonts w:cs="Times New Roman"/>
                <w:u w:val="single"/>
              </w:rPr>
            </w:pPr>
            <w:r w:rsidRPr="003D5DA8">
              <w:rPr>
                <w:rFonts w:cs="Times New Roman" w:hint="eastAsia"/>
                <w:u w:val="single"/>
              </w:rPr>
              <w:t>2.4</w:t>
            </w:r>
          </w:p>
        </w:tc>
      </w:tr>
      <w:tr w:rsidR="00D62736" w:rsidRPr="003D5DA8" w14:paraId="17FFA5DC" w14:textId="77777777" w:rsidTr="009416CD">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0160478E" w14:textId="77777777" w:rsidR="00D62736" w:rsidRPr="003D5DA8" w:rsidRDefault="00D62736" w:rsidP="00D62736">
            <w:pPr>
              <w:pStyle w:val="ad"/>
              <w:rPr>
                <w:rFonts w:cs="Times New Roman"/>
                <w:u w:val="single"/>
              </w:rPr>
            </w:pPr>
            <w:r w:rsidRPr="003D5DA8">
              <w:rPr>
                <w:rFonts w:cs="Times New Roman"/>
                <w:u w:val="single"/>
              </w:rPr>
              <w:t>75</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65A5CD1A" w14:textId="0709C13A" w:rsidR="00D62736" w:rsidRPr="003D5DA8" w:rsidRDefault="00D62736" w:rsidP="00D62736">
            <w:pPr>
              <w:pStyle w:val="ad"/>
              <w:rPr>
                <w:rFonts w:cs="Times New Roman"/>
                <w:u w:val="single"/>
              </w:rPr>
            </w:pPr>
            <w:r w:rsidRPr="003D5DA8">
              <w:rPr>
                <w:rFonts w:cs="Times New Roman" w:hint="eastAsia"/>
                <w:u w:val="single"/>
              </w:rPr>
              <w:t>0.0002</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4BA5955" w14:textId="1C467077" w:rsidR="00D62736" w:rsidRPr="003D5DA8" w:rsidRDefault="00D62736" w:rsidP="00D62736">
            <w:pPr>
              <w:pStyle w:val="ad"/>
              <w:rPr>
                <w:rFonts w:cs="Times New Roman"/>
                <w:u w:val="single"/>
              </w:rPr>
            </w:pPr>
            <w:r w:rsidRPr="003D5DA8">
              <w:rPr>
                <w:rFonts w:cs="Times New Roman" w:hint="eastAsia"/>
                <w:u w:val="single"/>
              </w:rPr>
              <w:t>0.04</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1C01CCA0" w14:textId="425FD320" w:rsidR="00D62736" w:rsidRPr="003D5DA8" w:rsidRDefault="00D62736" w:rsidP="00D62736">
            <w:pPr>
              <w:pStyle w:val="ad"/>
              <w:rPr>
                <w:rFonts w:cs="Times New Roman"/>
                <w:u w:val="single"/>
              </w:rPr>
            </w:pPr>
            <w:r w:rsidRPr="003D5DA8">
              <w:rPr>
                <w:rFonts w:cs="Times New Roman" w:hint="eastAsia"/>
                <w:u w:val="single"/>
              </w:rPr>
              <w:t>0.0051</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0C13D930" w14:textId="713357C7" w:rsidR="00D62736" w:rsidRPr="003D5DA8" w:rsidRDefault="00D62736" w:rsidP="00D62736">
            <w:pPr>
              <w:pStyle w:val="ad"/>
              <w:rPr>
                <w:rFonts w:cs="Times New Roman"/>
                <w:u w:val="single"/>
              </w:rPr>
            </w:pPr>
            <w:r w:rsidRPr="003D5DA8">
              <w:rPr>
                <w:rFonts w:cs="Times New Roman" w:hint="eastAsia"/>
                <w:u w:val="single"/>
              </w:rPr>
              <w:t>1.02</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707FCFB7" w14:textId="27864991" w:rsidR="00D62736" w:rsidRPr="003D5DA8" w:rsidRDefault="00D62736" w:rsidP="00D62736">
            <w:pPr>
              <w:pStyle w:val="ad"/>
              <w:rPr>
                <w:rFonts w:cs="Times New Roman"/>
                <w:u w:val="single"/>
              </w:rPr>
            </w:pPr>
            <w:r w:rsidRPr="003D5DA8">
              <w:rPr>
                <w:rFonts w:cs="Times New Roman" w:hint="eastAsia"/>
                <w:u w:val="single"/>
              </w:rPr>
              <w:t>0.0059</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7250920B" w14:textId="65C10E0C" w:rsidR="00D62736" w:rsidRPr="003D5DA8" w:rsidRDefault="00D62736" w:rsidP="00D62736">
            <w:pPr>
              <w:pStyle w:val="ad"/>
              <w:rPr>
                <w:rFonts w:cs="Times New Roman"/>
                <w:u w:val="single"/>
              </w:rPr>
            </w:pPr>
            <w:r w:rsidRPr="003D5DA8">
              <w:rPr>
                <w:rFonts w:cs="Times New Roman" w:hint="eastAsia"/>
                <w:u w:val="single"/>
              </w:rPr>
              <w:t>2.95</w:t>
            </w:r>
          </w:p>
        </w:tc>
      </w:tr>
      <w:tr w:rsidR="00D62736" w:rsidRPr="003D5DA8" w14:paraId="3D681479" w14:textId="77777777" w:rsidTr="009416CD">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458AB81F" w14:textId="77777777" w:rsidR="00D62736" w:rsidRPr="003D5DA8" w:rsidRDefault="00D62736" w:rsidP="00D62736">
            <w:pPr>
              <w:pStyle w:val="ad"/>
              <w:rPr>
                <w:rFonts w:cs="Times New Roman"/>
                <w:u w:val="single"/>
              </w:rPr>
            </w:pPr>
            <w:r w:rsidRPr="003D5DA8">
              <w:rPr>
                <w:rFonts w:cs="Times New Roman"/>
                <w:u w:val="single"/>
              </w:rPr>
              <w:t>100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75C656DF" w14:textId="55554704" w:rsidR="00D62736" w:rsidRPr="003D5DA8" w:rsidRDefault="00D62736" w:rsidP="00D62736">
            <w:pPr>
              <w:pStyle w:val="ad"/>
              <w:rPr>
                <w:rFonts w:cs="Times New Roman"/>
                <w:u w:val="single"/>
              </w:rPr>
            </w:pPr>
            <w:r w:rsidRPr="003D5DA8">
              <w:rPr>
                <w:rFonts w:cs="Times New Roman" w:hint="eastAsia"/>
                <w:u w:val="single"/>
              </w:rPr>
              <w:t>0.0002</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4FFB281" w14:textId="439250BA" w:rsidR="00D62736" w:rsidRPr="003D5DA8" w:rsidRDefault="00D62736" w:rsidP="00D62736">
            <w:pPr>
              <w:pStyle w:val="ad"/>
              <w:rPr>
                <w:rFonts w:cs="Times New Roman"/>
                <w:u w:val="single"/>
              </w:rPr>
            </w:pPr>
            <w:r w:rsidRPr="003D5DA8">
              <w:rPr>
                <w:rFonts w:cs="Times New Roman" w:hint="eastAsia"/>
                <w:u w:val="single"/>
              </w:rPr>
              <w:t>0.04</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706FE4B0" w14:textId="59BB4F5F" w:rsidR="00D62736" w:rsidRPr="003D5DA8" w:rsidRDefault="00D62736" w:rsidP="00D62736">
            <w:pPr>
              <w:pStyle w:val="ad"/>
              <w:rPr>
                <w:rFonts w:cs="Times New Roman"/>
                <w:u w:val="single"/>
              </w:rPr>
            </w:pPr>
            <w:r w:rsidRPr="003D5DA8">
              <w:rPr>
                <w:rFonts w:cs="Times New Roman" w:hint="eastAsia"/>
                <w:u w:val="single"/>
              </w:rPr>
              <w:t>0.0059</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0FA52E60" w14:textId="01E0E6E0" w:rsidR="00D62736" w:rsidRPr="003D5DA8" w:rsidRDefault="00D62736" w:rsidP="00D62736">
            <w:pPr>
              <w:pStyle w:val="ad"/>
              <w:rPr>
                <w:rFonts w:cs="Times New Roman"/>
                <w:u w:val="single"/>
              </w:rPr>
            </w:pPr>
            <w:r w:rsidRPr="003D5DA8">
              <w:rPr>
                <w:rFonts w:cs="Times New Roman" w:hint="eastAsia"/>
                <w:u w:val="single"/>
              </w:rPr>
              <w:t>1.17</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4EF0C4DB" w14:textId="3A44E26A" w:rsidR="00D62736" w:rsidRPr="003D5DA8" w:rsidRDefault="00D62736" w:rsidP="00D62736">
            <w:pPr>
              <w:pStyle w:val="ad"/>
              <w:rPr>
                <w:rFonts w:cs="Times New Roman"/>
                <w:u w:val="single"/>
              </w:rPr>
            </w:pPr>
            <w:r w:rsidRPr="003D5DA8">
              <w:rPr>
                <w:rFonts w:cs="Times New Roman" w:hint="eastAsia"/>
                <w:u w:val="single"/>
              </w:rPr>
              <w:t>0.0068</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05BCF74E" w14:textId="7FAEC03D" w:rsidR="00D62736" w:rsidRPr="003D5DA8" w:rsidRDefault="00D62736" w:rsidP="00D62736">
            <w:pPr>
              <w:pStyle w:val="ad"/>
              <w:rPr>
                <w:rFonts w:cs="Times New Roman"/>
                <w:u w:val="single"/>
              </w:rPr>
            </w:pPr>
            <w:r w:rsidRPr="003D5DA8">
              <w:rPr>
                <w:rFonts w:cs="Times New Roman" w:hint="eastAsia"/>
                <w:u w:val="single"/>
              </w:rPr>
              <w:t>3.4</w:t>
            </w:r>
          </w:p>
        </w:tc>
      </w:tr>
      <w:tr w:rsidR="00D62736" w:rsidRPr="003D5DA8" w14:paraId="2AC1C523" w14:textId="77777777" w:rsidTr="009416CD">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5CE63514" w14:textId="77777777" w:rsidR="00D62736" w:rsidRPr="003D5DA8" w:rsidRDefault="00D62736" w:rsidP="00D62736">
            <w:pPr>
              <w:pStyle w:val="ad"/>
              <w:rPr>
                <w:rFonts w:cs="Times New Roman"/>
                <w:u w:val="single"/>
              </w:rPr>
            </w:pPr>
            <w:r w:rsidRPr="003D5DA8">
              <w:rPr>
                <w:rFonts w:cs="Times New Roman"/>
                <w:u w:val="single"/>
              </w:rPr>
              <w:t>125</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068F3947" w14:textId="5F2FB51A" w:rsidR="00D62736" w:rsidRPr="003D5DA8" w:rsidRDefault="00D62736" w:rsidP="00D62736">
            <w:pPr>
              <w:pStyle w:val="ad"/>
              <w:rPr>
                <w:rFonts w:cs="Times New Roman"/>
                <w:u w:val="single"/>
              </w:rPr>
            </w:pPr>
            <w:r w:rsidRPr="003D5DA8">
              <w:rPr>
                <w:rFonts w:cs="Times New Roman" w:hint="eastAsia"/>
                <w:u w:val="single"/>
              </w:rPr>
              <w:t>0.0002</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F9519AE" w14:textId="444395DD" w:rsidR="00D62736" w:rsidRPr="003D5DA8" w:rsidRDefault="00D62736" w:rsidP="00D62736">
            <w:pPr>
              <w:pStyle w:val="ad"/>
              <w:rPr>
                <w:rFonts w:cs="Times New Roman"/>
                <w:u w:val="single"/>
              </w:rPr>
            </w:pPr>
            <w:r w:rsidRPr="003D5DA8">
              <w:rPr>
                <w:rFonts w:cs="Times New Roman" w:hint="eastAsia"/>
                <w:u w:val="single"/>
              </w:rPr>
              <w:t>0.05</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56070D97" w14:textId="2C05E06A" w:rsidR="00D62736" w:rsidRPr="003D5DA8" w:rsidRDefault="00D62736" w:rsidP="00D62736">
            <w:pPr>
              <w:pStyle w:val="ad"/>
              <w:rPr>
                <w:rFonts w:cs="Times New Roman"/>
                <w:u w:val="single"/>
              </w:rPr>
            </w:pPr>
            <w:r w:rsidRPr="003D5DA8">
              <w:rPr>
                <w:rFonts w:cs="Times New Roman" w:hint="eastAsia"/>
                <w:u w:val="single"/>
              </w:rPr>
              <w:t>0.0067</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7A12A7A" w14:textId="787F0F75" w:rsidR="00D62736" w:rsidRPr="003D5DA8" w:rsidRDefault="00D62736" w:rsidP="00D62736">
            <w:pPr>
              <w:pStyle w:val="ad"/>
              <w:rPr>
                <w:rFonts w:cs="Times New Roman"/>
                <w:u w:val="single"/>
              </w:rPr>
            </w:pPr>
            <w:r w:rsidRPr="003D5DA8">
              <w:rPr>
                <w:rFonts w:cs="Times New Roman" w:hint="eastAsia"/>
                <w:u w:val="single"/>
              </w:rPr>
              <w:t>1.34</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2CE7753F" w14:textId="6E11EC27" w:rsidR="00D62736" w:rsidRPr="003D5DA8" w:rsidRDefault="00D62736" w:rsidP="00D62736">
            <w:pPr>
              <w:pStyle w:val="ad"/>
              <w:rPr>
                <w:rFonts w:cs="Times New Roman"/>
                <w:u w:val="single"/>
              </w:rPr>
            </w:pPr>
            <w:r w:rsidRPr="003D5DA8">
              <w:rPr>
                <w:rFonts w:cs="Times New Roman" w:hint="eastAsia"/>
                <w:u w:val="single"/>
              </w:rPr>
              <w:t>0.0078</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4689AD14" w14:textId="409D8815" w:rsidR="00D62736" w:rsidRPr="003D5DA8" w:rsidRDefault="00D62736" w:rsidP="00D62736">
            <w:pPr>
              <w:pStyle w:val="ad"/>
              <w:rPr>
                <w:rFonts w:cs="Times New Roman"/>
                <w:u w:val="single"/>
              </w:rPr>
            </w:pPr>
            <w:r w:rsidRPr="003D5DA8">
              <w:rPr>
                <w:rFonts w:cs="Times New Roman" w:hint="eastAsia"/>
                <w:u w:val="single"/>
              </w:rPr>
              <w:t>3.88</w:t>
            </w:r>
          </w:p>
        </w:tc>
      </w:tr>
      <w:tr w:rsidR="00D62736" w:rsidRPr="003D5DA8" w14:paraId="1CB46FED" w14:textId="77777777" w:rsidTr="009416CD">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66B4A6A1" w14:textId="77777777" w:rsidR="00D62736" w:rsidRPr="003D5DA8" w:rsidRDefault="00D62736" w:rsidP="00D62736">
            <w:pPr>
              <w:pStyle w:val="ad"/>
              <w:rPr>
                <w:rFonts w:cs="Times New Roman"/>
                <w:u w:val="single"/>
              </w:rPr>
            </w:pPr>
            <w:r w:rsidRPr="003D5DA8">
              <w:rPr>
                <w:rFonts w:cs="Times New Roman"/>
                <w:u w:val="single"/>
              </w:rPr>
              <w:t>150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3B69634D" w14:textId="6FD91CF1" w:rsidR="00D62736" w:rsidRPr="003D5DA8" w:rsidRDefault="00D62736" w:rsidP="00D62736">
            <w:pPr>
              <w:pStyle w:val="ad"/>
              <w:rPr>
                <w:rFonts w:cs="Times New Roman"/>
                <w:u w:val="single"/>
              </w:rPr>
            </w:pPr>
            <w:r w:rsidRPr="003D5DA8">
              <w:rPr>
                <w:rFonts w:cs="Times New Roman" w:hint="eastAsia"/>
                <w:u w:val="single"/>
              </w:rPr>
              <w:t>0.0002</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51361A1" w14:textId="77384BB3" w:rsidR="00D62736" w:rsidRPr="003D5DA8" w:rsidRDefault="00D62736" w:rsidP="00D62736">
            <w:pPr>
              <w:pStyle w:val="ad"/>
              <w:rPr>
                <w:rFonts w:cs="Times New Roman"/>
                <w:u w:val="single"/>
              </w:rPr>
            </w:pPr>
            <w:r w:rsidRPr="003D5DA8">
              <w:rPr>
                <w:rFonts w:cs="Times New Roman" w:hint="eastAsia"/>
                <w:u w:val="single"/>
              </w:rPr>
              <w:t>0.05</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63954377" w14:textId="3D810140" w:rsidR="00D62736" w:rsidRPr="003D5DA8" w:rsidRDefault="00D62736" w:rsidP="00D62736">
            <w:pPr>
              <w:pStyle w:val="ad"/>
              <w:rPr>
                <w:rFonts w:cs="Times New Roman"/>
                <w:u w:val="single"/>
              </w:rPr>
            </w:pPr>
            <w:r w:rsidRPr="003D5DA8">
              <w:rPr>
                <w:rFonts w:cs="Times New Roman" w:hint="eastAsia"/>
                <w:u w:val="single"/>
              </w:rPr>
              <w:t>0.0069</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704A0E3C" w14:textId="1919D6EF" w:rsidR="00D62736" w:rsidRPr="003D5DA8" w:rsidRDefault="00D62736" w:rsidP="00D62736">
            <w:pPr>
              <w:pStyle w:val="ad"/>
              <w:rPr>
                <w:rFonts w:cs="Times New Roman"/>
                <w:u w:val="single"/>
              </w:rPr>
            </w:pPr>
            <w:r w:rsidRPr="003D5DA8">
              <w:rPr>
                <w:rFonts w:cs="Times New Roman" w:hint="eastAsia"/>
                <w:u w:val="single"/>
              </w:rPr>
              <w:t>1.38</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6411041D" w14:textId="767A6777" w:rsidR="00D62736" w:rsidRPr="003D5DA8" w:rsidRDefault="00D62736" w:rsidP="00D62736">
            <w:pPr>
              <w:pStyle w:val="ad"/>
              <w:rPr>
                <w:rFonts w:cs="Times New Roman"/>
                <w:u w:val="single"/>
              </w:rPr>
            </w:pPr>
            <w:r w:rsidRPr="003D5DA8">
              <w:rPr>
                <w:rFonts w:cs="Times New Roman" w:hint="eastAsia"/>
                <w:u w:val="single"/>
              </w:rPr>
              <w:t>0.008</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7BD7B129" w14:textId="50E03844" w:rsidR="00D62736" w:rsidRPr="003D5DA8" w:rsidRDefault="00D62736" w:rsidP="00D62736">
            <w:pPr>
              <w:pStyle w:val="ad"/>
              <w:rPr>
                <w:rFonts w:cs="Times New Roman"/>
                <w:u w:val="single"/>
              </w:rPr>
            </w:pPr>
            <w:r w:rsidRPr="003D5DA8">
              <w:rPr>
                <w:rFonts w:cs="Times New Roman" w:hint="eastAsia"/>
                <w:u w:val="single"/>
              </w:rPr>
              <w:t>3.99</w:t>
            </w:r>
          </w:p>
        </w:tc>
      </w:tr>
      <w:tr w:rsidR="00D62736" w:rsidRPr="003D5DA8" w14:paraId="4115EFDB" w14:textId="77777777" w:rsidTr="009416CD">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51369EA7" w14:textId="77777777" w:rsidR="00D62736" w:rsidRPr="003D5DA8" w:rsidRDefault="00D62736" w:rsidP="00D62736">
            <w:pPr>
              <w:pStyle w:val="ad"/>
              <w:rPr>
                <w:rFonts w:cs="Times New Roman"/>
                <w:u w:val="single"/>
              </w:rPr>
            </w:pPr>
            <w:r w:rsidRPr="003D5DA8">
              <w:rPr>
                <w:rFonts w:cs="Times New Roman"/>
                <w:u w:val="single"/>
              </w:rPr>
              <w:t>175</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3771586A" w14:textId="45BCFF7F" w:rsidR="00D62736" w:rsidRPr="003D5DA8" w:rsidRDefault="00D62736" w:rsidP="00D62736">
            <w:pPr>
              <w:pStyle w:val="ad"/>
              <w:rPr>
                <w:rFonts w:cs="Times New Roman"/>
                <w:u w:val="single"/>
              </w:rPr>
            </w:pPr>
            <w:r w:rsidRPr="003D5DA8">
              <w:rPr>
                <w:rFonts w:cs="Times New Roman" w:hint="eastAsia"/>
                <w:u w:val="single"/>
              </w:rPr>
              <w:t>0.0002</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259BBFE" w14:textId="7EA29382" w:rsidR="00D62736" w:rsidRPr="003D5DA8" w:rsidRDefault="00D62736" w:rsidP="00D62736">
            <w:pPr>
              <w:pStyle w:val="ad"/>
              <w:rPr>
                <w:rFonts w:cs="Times New Roman"/>
                <w:u w:val="single"/>
              </w:rPr>
            </w:pPr>
            <w:r w:rsidRPr="003D5DA8">
              <w:rPr>
                <w:rFonts w:cs="Times New Roman" w:hint="eastAsia"/>
                <w:u w:val="single"/>
              </w:rPr>
              <w:t>0.05</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178DBED1" w14:textId="0F574AC5" w:rsidR="00D62736" w:rsidRPr="003D5DA8" w:rsidRDefault="00D62736" w:rsidP="00D62736">
            <w:pPr>
              <w:pStyle w:val="ad"/>
              <w:rPr>
                <w:rFonts w:cs="Times New Roman"/>
                <w:u w:val="single"/>
              </w:rPr>
            </w:pPr>
            <w:r w:rsidRPr="003D5DA8">
              <w:rPr>
                <w:rFonts w:cs="Times New Roman" w:hint="eastAsia"/>
                <w:u w:val="single"/>
              </w:rPr>
              <w:t>0.0071</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33DE0C9A" w14:textId="22DC2708" w:rsidR="00D62736" w:rsidRPr="003D5DA8" w:rsidRDefault="00D62736" w:rsidP="00D62736">
            <w:pPr>
              <w:pStyle w:val="ad"/>
              <w:rPr>
                <w:rFonts w:cs="Times New Roman"/>
                <w:u w:val="single"/>
              </w:rPr>
            </w:pPr>
            <w:r w:rsidRPr="003D5DA8">
              <w:rPr>
                <w:rFonts w:cs="Times New Roman" w:hint="eastAsia"/>
                <w:u w:val="single"/>
              </w:rPr>
              <w:t>1.42</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68963E05" w14:textId="44DB623E" w:rsidR="00D62736" w:rsidRPr="003D5DA8" w:rsidRDefault="00D62736" w:rsidP="00D62736">
            <w:pPr>
              <w:pStyle w:val="ad"/>
              <w:rPr>
                <w:rFonts w:cs="Times New Roman"/>
                <w:u w:val="single"/>
              </w:rPr>
            </w:pPr>
            <w:r w:rsidRPr="003D5DA8">
              <w:rPr>
                <w:rFonts w:cs="Times New Roman" w:hint="eastAsia"/>
                <w:u w:val="single"/>
              </w:rPr>
              <w:t>0.0082</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66D629FE" w14:textId="2F54C0B0" w:rsidR="00D62736" w:rsidRPr="003D5DA8" w:rsidRDefault="00D62736" w:rsidP="00D62736">
            <w:pPr>
              <w:pStyle w:val="ad"/>
              <w:rPr>
                <w:rFonts w:cs="Times New Roman"/>
                <w:u w:val="single"/>
              </w:rPr>
            </w:pPr>
            <w:r w:rsidRPr="003D5DA8">
              <w:rPr>
                <w:rFonts w:cs="Times New Roman" w:hint="eastAsia"/>
                <w:u w:val="single"/>
              </w:rPr>
              <w:t>4.12</w:t>
            </w:r>
          </w:p>
        </w:tc>
      </w:tr>
      <w:tr w:rsidR="00D62736" w:rsidRPr="003D5DA8" w14:paraId="05BCA36C" w14:textId="77777777" w:rsidTr="009416CD">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4BB61E2F" w14:textId="62019D16" w:rsidR="00D62736" w:rsidRPr="003D5DA8" w:rsidRDefault="00D62736" w:rsidP="00D62736">
            <w:pPr>
              <w:pStyle w:val="ad"/>
              <w:rPr>
                <w:rFonts w:cs="Times New Roman"/>
                <w:u w:val="single"/>
              </w:rPr>
            </w:pPr>
            <w:r w:rsidRPr="003D5DA8">
              <w:rPr>
                <w:rFonts w:cs="Times New Roman" w:hint="eastAsia"/>
                <w:u w:val="single"/>
              </w:rPr>
              <w:t>1</w:t>
            </w:r>
            <w:r w:rsidRPr="003D5DA8">
              <w:rPr>
                <w:rFonts w:cs="Times New Roman"/>
                <w:u w:val="single"/>
              </w:rPr>
              <w:t>77</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24B0DF72" w14:textId="3E01E367" w:rsidR="00D62736" w:rsidRPr="003D5DA8" w:rsidRDefault="00D62736" w:rsidP="00D62736">
            <w:pPr>
              <w:pStyle w:val="ad"/>
              <w:rPr>
                <w:rFonts w:cs="Times New Roman"/>
                <w:u w:val="single"/>
              </w:rPr>
            </w:pPr>
            <w:r w:rsidRPr="003D5DA8">
              <w:rPr>
                <w:rFonts w:cs="Times New Roman" w:hint="eastAsia"/>
                <w:u w:val="single"/>
              </w:rPr>
              <w:t>0.0002</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078E13F" w14:textId="697DC5F3" w:rsidR="00D62736" w:rsidRPr="003D5DA8" w:rsidRDefault="00D62736" w:rsidP="00D62736">
            <w:pPr>
              <w:pStyle w:val="ad"/>
              <w:rPr>
                <w:rFonts w:cs="Times New Roman"/>
                <w:u w:val="single"/>
              </w:rPr>
            </w:pPr>
            <w:r w:rsidRPr="003D5DA8">
              <w:rPr>
                <w:rFonts w:cs="Times New Roman" w:hint="eastAsia"/>
                <w:u w:val="single"/>
              </w:rPr>
              <w:t>0.05</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2865F6A5" w14:textId="72D231F9" w:rsidR="00D62736" w:rsidRPr="003D5DA8" w:rsidRDefault="00D62736" w:rsidP="00D62736">
            <w:pPr>
              <w:pStyle w:val="ad"/>
              <w:rPr>
                <w:rFonts w:cs="Times New Roman"/>
                <w:u w:val="single"/>
              </w:rPr>
            </w:pPr>
            <w:r w:rsidRPr="003D5DA8">
              <w:rPr>
                <w:rFonts w:cs="Times New Roman" w:hint="eastAsia"/>
                <w:u w:val="single"/>
              </w:rPr>
              <w:t>0.0071</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AB3D9BA" w14:textId="04D41605" w:rsidR="00D62736" w:rsidRPr="003D5DA8" w:rsidRDefault="00D62736" w:rsidP="00D62736">
            <w:pPr>
              <w:pStyle w:val="ad"/>
              <w:rPr>
                <w:rFonts w:cs="Times New Roman"/>
                <w:u w:val="single"/>
              </w:rPr>
            </w:pPr>
            <w:r w:rsidRPr="003D5DA8">
              <w:rPr>
                <w:rFonts w:cs="Times New Roman" w:hint="eastAsia"/>
                <w:u w:val="single"/>
              </w:rPr>
              <w:t>1.42</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10B4A0D8" w14:textId="6170E372" w:rsidR="00D62736" w:rsidRPr="003D5DA8" w:rsidRDefault="00D62736" w:rsidP="00D62736">
            <w:pPr>
              <w:pStyle w:val="ad"/>
              <w:rPr>
                <w:rFonts w:cs="Times New Roman"/>
                <w:u w:val="single"/>
              </w:rPr>
            </w:pPr>
            <w:r w:rsidRPr="003D5DA8">
              <w:rPr>
                <w:rFonts w:cs="Times New Roman" w:hint="eastAsia"/>
                <w:u w:val="single"/>
              </w:rPr>
              <w:t>0.0082</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7C8B4400" w14:textId="42D27F81" w:rsidR="00D62736" w:rsidRPr="003D5DA8" w:rsidRDefault="00D62736" w:rsidP="00D62736">
            <w:pPr>
              <w:pStyle w:val="ad"/>
              <w:rPr>
                <w:rFonts w:cs="Times New Roman"/>
                <w:u w:val="single"/>
              </w:rPr>
            </w:pPr>
            <w:r w:rsidRPr="003D5DA8">
              <w:rPr>
                <w:rFonts w:cs="Times New Roman" w:hint="eastAsia"/>
                <w:u w:val="single"/>
              </w:rPr>
              <w:t>4.12</w:t>
            </w:r>
          </w:p>
        </w:tc>
      </w:tr>
      <w:tr w:rsidR="00D62736" w:rsidRPr="003D5DA8" w14:paraId="544C7AEB" w14:textId="77777777" w:rsidTr="009416CD">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019F84B2" w14:textId="77777777" w:rsidR="00D62736" w:rsidRPr="003D5DA8" w:rsidRDefault="00D62736" w:rsidP="00D62736">
            <w:pPr>
              <w:pStyle w:val="ad"/>
              <w:rPr>
                <w:rFonts w:cs="Times New Roman"/>
                <w:u w:val="single"/>
              </w:rPr>
            </w:pPr>
            <w:r w:rsidRPr="003D5DA8">
              <w:rPr>
                <w:rFonts w:cs="Times New Roman"/>
                <w:u w:val="single"/>
              </w:rPr>
              <w:t>200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5FB255DD" w14:textId="191FEBD3" w:rsidR="00D62736" w:rsidRPr="003D5DA8" w:rsidRDefault="00D62736" w:rsidP="00D62736">
            <w:pPr>
              <w:pStyle w:val="ad"/>
              <w:rPr>
                <w:rFonts w:cs="Times New Roman"/>
                <w:u w:val="single"/>
              </w:rPr>
            </w:pPr>
            <w:r w:rsidRPr="003D5DA8">
              <w:rPr>
                <w:rFonts w:cs="Times New Roman" w:hint="eastAsia"/>
                <w:u w:val="single"/>
              </w:rPr>
              <w:t>0.0002</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794D7C7" w14:textId="78A6AA62" w:rsidR="00D62736" w:rsidRPr="003D5DA8" w:rsidRDefault="00D62736" w:rsidP="00D62736">
            <w:pPr>
              <w:pStyle w:val="ad"/>
              <w:rPr>
                <w:rFonts w:cs="Times New Roman"/>
                <w:u w:val="single"/>
              </w:rPr>
            </w:pPr>
            <w:r w:rsidRPr="003D5DA8">
              <w:rPr>
                <w:rFonts w:cs="Times New Roman" w:hint="eastAsia"/>
                <w:u w:val="single"/>
              </w:rPr>
              <w:t>0.05</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0426C018" w14:textId="575D7B55" w:rsidR="00D62736" w:rsidRPr="003D5DA8" w:rsidRDefault="00D62736" w:rsidP="00D62736">
            <w:pPr>
              <w:pStyle w:val="ad"/>
              <w:rPr>
                <w:rFonts w:cs="Times New Roman"/>
                <w:u w:val="single"/>
              </w:rPr>
            </w:pPr>
            <w:r w:rsidRPr="003D5DA8">
              <w:rPr>
                <w:rFonts w:cs="Times New Roman" w:hint="eastAsia"/>
                <w:u w:val="single"/>
              </w:rPr>
              <w:t>0.0071</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DA4012E" w14:textId="38514A97" w:rsidR="00D62736" w:rsidRPr="003D5DA8" w:rsidRDefault="00D62736" w:rsidP="00D62736">
            <w:pPr>
              <w:pStyle w:val="ad"/>
              <w:rPr>
                <w:rFonts w:cs="Times New Roman"/>
                <w:u w:val="single"/>
              </w:rPr>
            </w:pPr>
            <w:r w:rsidRPr="003D5DA8">
              <w:rPr>
                <w:rFonts w:cs="Times New Roman" w:hint="eastAsia"/>
                <w:u w:val="single"/>
              </w:rPr>
              <w:t>1.41</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77CE1ED8" w14:textId="207251B4" w:rsidR="00D62736" w:rsidRPr="003D5DA8" w:rsidRDefault="00D62736" w:rsidP="00D62736">
            <w:pPr>
              <w:pStyle w:val="ad"/>
              <w:rPr>
                <w:rFonts w:cs="Times New Roman"/>
                <w:u w:val="single"/>
              </w:rPr>
            </w:pPr>
            <w:r w:rsidRPr="003D5DA8">
              <w:rPr>
                <w:rFonts w:cs="Times New Roman" w:hint="eastAsia"/>
                <w:u w:val="single"/>
              </w:rPr>
              <w:t>0.0082</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39823C34" w14:textId="5CB53810" w:rsidR="00D62736" w:rsidRPr="003D5DA8" w:rsidRDefault="00D62736" w:rsidP="00D62736">
            <w:pPr>
              <w:pStyle w:val="ad"/>
              <w:rPr>
                <w:rFonts w:cs="Times New Roman"/>
                <w:u w:val="single"/>
              </w:rPr>
            </w:pPr>
            <w:r w:rsidRPr="003D5DA8">
              <w:rPr>
                <w:rFonts w:cs="Times New Roman" w:hint="eastAsia"/>
                <w:u w:val="single"/>
              </w:rPr>
              <w:t>4.09</w:t>
            </w:r>
          </w:p>
        </w:tc>
      </w:tr>
      <w:tr w:rsidR="00D62736" w:rsidRPr="003D5DA8" w14:paraId="38988689" w14:textId="77777777" w:rsidTr="009416CD">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15147605" w14:textId="77777777" w:rsidR="00D62736" w:rsidRPr="003D5DA8" w:rsidRDefault="00D62736" w:rsidP="00D62736">
            <w:pPr>
              <w:pStyle w:val="ad"/>
              <w:rPr>
                <w:rFonts w:cs="Times New Roman"/>
                <w:u w:val="single"/>
              </w:rPr>
            </w:pPr>
            <w:r w:rsidRPr="003D5DA8">
              <w:rPr>
                <w:rFonts w:cs="Times New Roman"/>
                <w:u w:val="single"/>
              </w:rPr>
              <w:t>250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4D005FD4" w14:textId="2CE35C4D" w:rsidR="00D62736" w:rsidRPr="003D5DA8" w:rsidRDefault="00D62736" w:rsidP="00D62736">
            <w:pPr>
              <w:pStyle w:val="ad"/>
              <w:rPr>
                <w:rFonts w:cs="Times New Roman"/>
                <w:u w:val="single"/>
              </w:rPr>
            </w:pPr>
            <w:r w:rsidRPr="003D5DA8">
              <w:rPr>
                <w:rFonts w:cs="Times New Roman" w:hint="eastAsia"/>
                <w:u w:val="single"/>
              </w:rPr>
              <w:t>0.0002</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26922D5" w14:textId="2958C2A0" w:rsidR="00D62736" w:rsidRPr="003D5DA8" w:rsidRDefault="00D62736" w:rsidP="00D62736">
            <w:pPr>
              <w:pStyle w:val="ad"/>
              <w:rPr>
                <w:rFonts w:cs="Times New Roman"/>
                <w:u w:val="single"/>
              </w:rPr>
            </w:pPr>
            <w:r w:rsidRPr="003D5DA8">
              <w:rPr>
                <w:rFonts w:cs="Times New Roman" w:hint="eastAsia"/>
                <w:u w:val="single"/>
              </w:rPr>
              <w:t>0.05</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3669FE8D" w14:textId="21A74D1D"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.0067</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1B573167" w14:textId="2A46053D" w:rsidR="00D62736" w:rsidRPr="003D5DA8" w:rsidRDefault="00D62736" w:rsidP="00D62736">
            <w:pPr>
              <w:pStyle w:val="ad"/>
              <w:rPr>
                <w:rFonts w:cs="Times New Roman"/>
                <w:u w:val="single"/>
              </w:rPr>
            </w:pPr>
            <w:r w:rsidRPr="003D5DA8">
              <w:rPr>
                <w:rFonts w:cs="Times New Roman" w:hint="eastAsia"/>
                <w:u w:val="single"/>
              </w:rPr>
              <w:t>1</w:t>
            </w:r>
            <w:r w:rsidRPr="003D5DA8">
              <w:rPr>
                <w:rFonts w:cs="Times New Roman"/>
                <w:u w:val="single"/>
              </w:rPr>
              <w:t>.34</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7B0F0F83" w14:textId="2F349734"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.0078</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0BD2FF4B" w14:textId="0F99741E" w:rsidR="00D62736" w:rsidRPr="003D5DA8" w:rsidRDefault="00D62736" w:rsidP="00D62736">
            <w:pPr>
              <w:pStyle w:val="ad"/>
              <w:rPr>
                <w:rFonts w:cs="Times New Roman"/>
                <w:u w:val="single"/>
              </w:rPr>
            </w:pPr>
            <w:r w:rsidRPr="003D5DA8">
              <w:rPr>
                <w:rFonts w:cs="Times New Roman" w:hint="eastAsia"/>
                <w:u w:val="single"/>
              </w:rPr>
              <w:t>3</w:t>
            </w:r>
            <w:r w:rsidRPr="003D5DA8">
              <w:rPr>
                <w:rFonts w:cs="Times New Roman"/>
                <w:u w:val="single"/>
              </w:rPr>
              <w:t>.9</w:t>
            </w:r>
          </w:p>
        </w:tc>
      </w:tr>
      <w:tr w:rsidR="00D62736" w:rsidRPr="003D5DA8" w14:paraId="4516C75B" w14:textId="77777777" w:rsidTr="009416CD">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4E6E08A4" w14:textId="77777777" w:rsidR="00D62736" w:rsidRPr="003D5DA8" w:rsidRDefault="00D62736" w:rsidP="00D62736">
            <w:pPr>
              <w:pStyle w:val="ad"/>
              <w:rPr>
                <w:rFonts w:cs="Times New Roman"/>
                <w:u w:val="single"/>
              </w:rPr>
            </w:pPr>
            <w:r w:rsidRPr="003D5DA8">
              <w:rPr>
                <w:rFonts w:cs="Times New Roman"/>
                <w:u w:val="single"/>
              </w:rPr>
              <w:t>300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6E4E515E" w14:textId="4D2F46FF" w:rsidR="00D62736" w:rsidRPr="003D5DA8" w:rsidRDefault="00D62736" w:rsidP="00D62736">
            <w:pPr>
              <w:pStyle w:val="ad"/>
              <w:rPr>
                <w:rFonts w:cs="Times New Roman"/>
                <w:u w:val="single"/>
              </w:rPr>
            </w:pPr>
            <w:r w:rsidRPr="003D5DA8">
              <w:rPr>
                <w:rFonts w:cs="Times New Roman" w:hint="eastAsia"/>
                <w:u w:val="single"/>
              </w:rPr>
              <w:t>0.0002</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4D948287" w14:textId="29C37A6E" w:rsidR="00D62736" w:rsidRPr="003D5DA8" w:rsidRDefault="00D62736" w:rsidP="00D62736">
            <w:pPr>
              <w:pStyle w:val="ad"/>
              <w:rPr>
                <w:rFonts w:cs="Times New Roman"/>
                <w:u w:val="single"/>
              </w:rPr>
            </w:pPr>
            <w:r w:rsidRPr="003D5DA8">
              <w:rPr>
                <w:rFonts w:cs="Times New Roman" w:hint="eastAsia"/>
                <w:u w:val="single"/>
              </w:rPr>
              <w:t>0.05</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556046CA" w14:textId="5B43B55F"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.0066</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98893BD" w14:textId="4F91F0E7" w:rsidR="00D62736" w:rsidRPr="003D5DA8" w:rsidRDefault="00D62736" w:rsidP="00D62736">
            <w:pPr>
              <w:pStyle w:val="ad"/>
              <w:rPr>
                <w:rFonts w:cs="Times New Roman"/>
                <w:u w:val="single"/>
              </w:rPr>
            </w:pPr>
            <w:r w:rsidRPr="003D5DA8">
              <w:rPr>
                <w:rFonts w:cs="Times New Roman" w:hint="eastAsia"/>
                <w:u w:val="single"/>
              </w:rPr>
              <w:t>1</w:t>
            </w:r>
            <w:r w:rsidRPr="003D5DA8">
              <w:rPr>
                <w:rFonts w:cs="Times New Roman"/>
                <w:u w:val="single"/>
              </w:rPr>
              <w:t>.32</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3798AA21" w14:textId="0D086EA8"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.0077</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76C3801D" w14:textId="1789C8A6" w:rsidR="00D62736" w:rsidRPr="003D5DA8" w:rsidRDefault="00D62736" w:rsidP="00D62736">
            <w:pPr>
              <w:pStyle w:val="ad"/>
              <w:rPr>
                <w:rFonts w:cs="Times New Roman"/>
                <w:u w:val="single"/>
              </w:rPr>
            </w:pPr>
            <w:r w:rsidRPr="003D5DA8">
              <w:rPr>
                <w:rFonts w:cs="Times New Roman" w:hint="eastAsia"/>
                <w:u w:val="single"/>
              </w:rPr>
              <w:t>3</w:t>
            </w:r>
            <w:r w:rsidRPr="003D5DA8">
              <w:rPr>
                <w:rFonts w:cs="Times New Roman"/>
                <w:u w:val="single"/>
              </w:rPr>
              <w:t>.84</w:t>
            </w:r>
          </w:p>
        </w:tc>
      </w:tr>
      <w:tr w:rsidR="00D62736" w:rsidRPr="003D5DA8" w14:paraId="1BDCF731" w14:textId="77777777" w:rsidTr="009416CD">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15EABA6A" w14:textId="77777777" w:rsidR="00D62736" w:rsidRPr="003D5DA8" w:rsidRDefault="00D62736" w:rsidP="00D62736">
            <w:pPr>
              <w:pStyle w:val="ad"/>
              <w:rPr>
                <w:rFonts w:cs="Times New Roman"/>
                <w:u w:val="single"/>
              </w:rPr>
            </w:pPr>
            <w:r w:rsidRPr="003D5DA8">
              <w:rPr>
                <w:rFonts w:cs="Times New Roman"/>
                <w:u w:val="single"/>
              </w:rPr>
              <w:t>350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68FE2B81" w14:textId="4B3CA6FA" w:rsidR="00D62736" w:rsidRPr="003D5DA8" w:rsidRDefault="00D62736" w:rsidP="00D62736">
            <w:pPr>
              <w:pStyle w:val="ad"/>
              <w:rPr>
                <w:rFonts w:cs="Times New Roman"/>
                <w:u w:val="single"/>
              </w:rPr>
            </w:pPr>
            <w:r w:rsidRPr="003D5DA8">
              <w:rPr>
                <w:rFonts w:cs="Times New Roman" w:hint="eastAsia"/>
                <w:u w:val="single"/>
              </w:rPr>
              <w:t>0.0002</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9D7DA23" w14:textId="70DE9690" w:rsidR="00D62736" w:rsidRPr="003D5DA8" w:rsidRDefault="00D62736" w:rsidP="00D62736">
            <w:pPr>
              <w:pStyle w:val="ad"/>
              <w:rPr>
                <w:rFonts w:cs="Times New Roman"/>
                <w:u w:val="single"/>
              </w:rPr>
            </w:pPr>
            <w:r w:rsidRPr="003D5DA8">
              <w:rPr>
                <w:rFonts w:cs="Times New Roman" w:hint="eastAsia"/>
                <w:u w:val="single"/>
              </w:rPr>
              <w:t>0.05</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68D86E98" w14:textId="2CD39D45"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.0064</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2179D0D" w14:textId="4D452141" w:rsidR="00D62736" w:rsidRPr="003D5DA8" w:rsidRDefault="00D62736" w:rsidP="00D62736">
            <w:pPr>
              <w:pStyle w:val="ad"/>
              <w:rPr>
                <w:rFonts w:cs="Times New Roman"/>
                <w:u w:val="single"/>
              </w:rPr>
            </w:pPr>
            <w:r w:rsidRPr="003D5DA8">
              <w:rPr>
                <w:rFonts w:cs="Times New Roman" w:hint="eastAsia"/>
                <w:u w:val="single"/>
              </w:rPr>
              <w:t>1</w:t>
            </w:r>
            <w:r w:rsidRPr="003D5DA8">
              <w:rPr>
                <w:rFonts w:cs="Times New Roman"/>
                <w:u w:val="single"/>
              </w:rPr>
              <w:t>.27</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6EF0E1C6" w14:textId="1BE342D4"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.0074</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2A1251E8" w14:textId="78876D2B" w:rsidR="00D62736" w:rsidRPr="003D5DA8" w:rsidRDefault="00D62736" w:rsidP="00D62736">
            <w:pPr>
              <w:pStyle w:val="ad"/>
              <w:rPr>
                <w:rFonts w:cs="Times New Roman"/>
                <w:u w:val="single"/>
              </w:rPr>
            </w:pPr>
            <w:r w:rsidRPr="003D5DA8">
              <w:rPr>
                <w:rFonts w:cs="Times New Roman" w:hint="eastAsia"/>
                <w:u w:val="single"/>
              </w:rPr>
              <w:t>3</w:t>
            </w:r>
            <w:r w:rsidRPr="003D5DA8">
              <w:rPr>
                <w:rFonts w:cs="Times New Roman"/>
                <w:u w:val="single"/>
              </w:rPr>
              <w:t>.69</w:t>
            </w:r>
          </w:p>
        </w:tc>
      </w:tr>
      <w:tr w:rsidR="00D62736" w:rsidRPr="003D5DA8" w14:paraId="2D7DF65E" w14:textId="77777777" w:rsidTr="009416CD">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7DD9B45A" w14:textId="77777777" w:rsidR="00D62736" w:rsidRPr="003D5DA8" w:rsidRDefault="00D62736" w:rsidP="00D62736">
            <w:pPr>
              <w:pStyle w:val="ad"/>
              <w:rPr>
                <w:rFonts w:cs="Times New Roman"/>
                <w:u w:val="single"/>
              </w:rPr>
            </w:pPr>
            <w:r w:rsidRPr="003D5DA8">
              <w:rPr>
                <w:rFonts w:cs="Times New Roman"/>
                <w:u w:val="single"/>
              </w:rPr>
              <w:t>400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23E8CBEB" w14:textId="26431909" w:rsidR="00D62736" w:rsidRPr="003D5DA8" w:rsidRDefault="00D62736" w:rsidP="00D62736">
            <w:pPr>
              <w:pStyle w:val="ad"/>
              <w:rPr>
                <w:rFonts w:cs="Times New Roman"/>
                <w:u w:val="single"/>
              </w:rPr>
            </w:pPr>
            <w:r w:rsidRPr="003D5DA8">
              <w:rPr>
                <w:rFonts w:cs="Times New Roman" w:hint="eastAsia"/>
                <w:u w:val="single"/>
              </w:rPr>
              <w:t>0.0002</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4E3CD84" w14:textId="77243885" w:rsidR="00D62736" w:rsidRPr="003D5DA8" w:rsidRDefault="00D62736" w:rsidP="00D62736">
            <w:pPr>
              <w:pStyle w:val="ad"/>
              <w:rPr>
                <w:rFonts w:cs="Times New Roman"/>
                <w:u w:val="single"/>
              </w:rPr>
            </w:pPr>
            <w:r w:rsidRPr="003D5DA8">
              <w:rPr>
                <w:rFonts w:cs="Times New Roman" w:hint="eastAsia"/>
                <w:u w:val="single"/>
              </w:rPr>
              <w:t>0.05</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224FFDF2" w14:textId="70199580"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.0062</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71CE0135" w14:textId="20893601" w:rsidR="00D62736" w:rsidRPr="003D5DA8" w:rsidRDefault="00D62736" w:rsidP="00D62736">
            <w:pPr>
              <w:pStyle w:val="ad"/>
              <w:rPr>
                <w:rFonts w:cs="Times New Roman"/>
                <w:u w:val="single"/>
              </w:rPr>
            </w:pPr>
            <w:r w:rsidRPr="003D5DA8">
              <w:rPr>
                <w:rFonts w:cs="Times New Roman" w:hint="eastAsia"/>
                <w:u w:val="single"/>
              </w:rPr>
              <w:t>1</w:t>
            </w:r>
            <w:r w:rsidRPr="003D5DA8">
              <w:rPr>
                <w:rFonts w:cs="Times New Roman"/>
                <w:u w:val="single"/>
              </w:rPr>
              <w:t>.25</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0711355C" w14:textId="7E7406A0"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.0072</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3A38BB80" w14:textId="442F19A4" w:rsidR="00D62736" w:rsidRPr="003D5DA8" w:rsidRDefault="00D62736" w:rsidP="00D62736">
            <w:pPr>
              <w:pStyle w:val="ad"/>
              <w:rPr>
                <w:rFonts w:cs="Times New Roman"/>
                <w:u w:val="single"/>
              </w:rPr>
            </w:pPr>
            <w:r w:rsidRPr="003D5DA8">
              <w:rPr>
                <w:rFonts w:cs="Times New Roman" w:hint="eastAsia"/>
                <w:u w:val="single"/>
              </w:rPr>
              <w:t>3</w:t>
            </w:r>
            <w:r w:rsidRPr="003D5DA8">
              <w:rPr>
                <w:rFonts w:cs="Times New Roman"/>
                <w:u w:val="single"/>
              </w:rPr>
              <w:t>.62</w:t>
            </w:r>
          </w:p>
        </w:tc>
      </w:tr>
      <w:tr w:rsidR="00D62736" w:rsidRPr="003D5DA8" w14:paraId="1C7C0EC5" w14:textId="77777777" w:rsidTr="009416CD">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546137F5" w14:textId="77777777" w:rsidR="00D62736" w:rsidRPr="003D5DA8" w:rsidRDefault="00D62736" w:rsidP="00D62736">
            <w:pPr>
              <w:pStyle w:val="ad"/>
              <w:rPr>
                <w:rFonts w:cs="Times New Roman"/>
                <w:u w:val="single"/>
              </w:rPr>
            </w:pPr>
            <w:r w:rsidRPr="003D5DA8">
              <w:rPr>
                <w:rFonts w:cs="Times New Roman"/>
                <w:u w:val="single"/>
              </w:rPr>
              <w:t>500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30AC9A9B" w14:textId="439946BE" w:rsidR="00D62736" w:rsidRPr="003D5DA8" w:rsidRDefault="00D62736" w:rsidP="00D62736">
            <w:pPr>
              <w:pStyle w:val="ad"/>
              <w:rPr>
                <w:rFonts w:cs="Times New Roman"/>
                <w:u w:val="single"/>
              </w:rPr>
            </w:pPr>
            <w:r w:rsidRPr="003D5DA8">
              <w:rPr>
                <w:rFonts w:cs="Times New Roman" w:hint="eastAsia"/>
                <w:u w:val="single"/>
              </w:rPr>
              <w:t>0.0002</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8B3F5A9" w14:textId="6A3BCDBF"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.04</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5AE44DED" w14:textId="4AE98A6C"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.0055</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038E6EC5" w14:textId="7C7024B3" w:rsidR="00D62736" w:rsidRPr="003D5DA8" w:rsidRDefault="00D62736" w:rsidP="00D62736">
            <w:pPr>
              <w:pStyle w:val="ad"/>
              <w:rPr>
                <w:rFonts w:cs="Times New Roman"/>
                <w:u w:val="single"/>
              </w:rPr>
            </w:pPr>
            <w:r w:rsidRPr="003D5DA8">
              <w:rPr>
                <w:rFonts w:cs="Times New Roman" w:hint="eastAsia"/>
                <w:u w:val="single"/>
              </w:rPr>
              <w:t>1</w:t>
            </w:r>
            <w:r w:rsidRPr="003D5DA8">
              <w:rPr>
                <w:rFonts w:cs="Times New Roman"/>
                <w:u w:val="single"/>
              </w:rPr>
              <w:t>.09</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0A3C1DBD" w14:textId="5DF7899C"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.0063</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3F4D888B" w14:textId="7C670820" w:rsidR="00D62736" w:rsidRPr="003D5DA8" w:rsidRDefault="00D62736" w:rsidP="00D62736">
            <w:pPr>
              <w:pStyle w:val="ad"/>
              <w:rPr>
                <w:rFonts w:cs="Times New Roman"/>
                <w:u w:val="single"/>
              </w:rPr>
            </w:pPr>
            <w:r w:rsidRPr="003D5DA8">
              <w:rPr>
                <w:rFonts w:cs="Times New Roman" w:hint="eastAsia"/>
                <w:u w:val="single"/>
              </w:rPr>
              <w:t>3</w:t>
            </w:r>
            <w:r w:rsidRPr="003D5DA8">
              <w:rPr>
                <w:rFonts w:cs="Times New Roman"/>
                <w:u w:val="single"/>
              </w:rPr>
              <w:t>.17</w:t>
            </w:r>
          </w:p>
        </w:tc>
      </w:tr>
      <w:tr w:rsidR="00D62736" w:rsidRPr="003D5DA8" w14:paraId="22C55756" w14:textId="77777777" w:rsidTr="009416CD">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5E4F5FF9" w14:textId="77777777" w:rsidR="00D62736" w:rsidRPr="003D5DA8" w:rsidRDefault="00D62736" w:rsidP="00D62736">
            <w:pPr>
              <w:pStyle w:val="ad"/>
              <w:rPr>
                <w:rFonts w:cs="Times New Roman"/>
                <w:u w:val="single"/>
              </w:rPr>
            </w:pPr>
            <w:r w:rsidRPr="003D5DA8">
              <w:rPr>
                <w:rFonts w:cs="Times New Roman"/>
                <w:u w:val="single"/>
              </w:rPr>
              <w:t>1000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2621CD71" w14:textId="135119B7" w:rsidR="00D62736" w:rsidRPr="003D5DA8" w:rsidRDefault="00D62736" w:rsidP="00D62736">
            <w:pPr>
              <w:pStyle w:val="ad"/>
              <w:rPr>
                <w:rFonts w:cs="Times New Roman"/>
                <w:u w:val="single"/>
              </w:rPr>
            </w:pPr>
            <w:r w:rsidRPr="003D5DA8">
              <w:rPr>
                <w:rFonts w:cs="Times New Roman" w:hint="eastAsia"/>
                <w:u w:val="single"/>
              </w:rPr>
              <w:t>0.0002</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9D336CC" w14:textId="29544897"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.04</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36EA2CA4" w14:textId="753CF490"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.0061</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0BF6538" w14:textId="3E7F3D29" w:rsidR="00D62736" w:rsidRPr="003D5DA8" w:rsidRDefault="00D62736" w:rsidP="00D62736">
            <w:pPr>
              <w:pStyle w:val="ad"/>
              <w:rPr>
                <w:rFonts w:cs="Times New Roman"/>
                <w:u w:val="single"/>
              </w:rPr>
            </w:pPr>
            <w:r w:rsidRPr="003D5DA8">
              <w:rPr>
                <w:rFonts w:cs="Times New Roman" w:hint="eastAsia"/>
                <w:u w:val="single"/>
              </w:rPr>
              <w:t>1</w:t>
            </w:r>
            <w:r w:rsidRPr="003D5DA8">
              <w:rPr>
                <w:rFonts w:cs="Times New Roman"/>
                <w:u w:val="single"/>
              </w:rPr>
              <w:t>.</w:t>
            </w:r>
            <w:r w:rsidRPr="003D5DA8">
              <w:rPr>
                <w:rFonts w:cs="Times New Roman" w:hint="eastAsia"/>
                <w:u w:val="single"/>
              </w:rPr>
              <w:t>2</w:t>
            </w:r>
            <w:r w:rsidRPr="003D5DA8">
              <w:rPr>
                <w:rFonts w:cs="Times New Roman"/>
                <w:u w:val="single"/>
              </w:rPr>
              <w:t>2</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599B06C9" w14:textId="17AFA764"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.0071</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2B602703" w14:textId="48B5733B"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.96</w:t>
            </w:r>
          </w:p>
        </w:tc>
      </w:tr>
      <w:tr w:rsidR="00D62736" w:rsidRPr="003D5DA8" w14:paraId="7598D0CF" w14:textId="77777777" w:rsidTr="009416CD">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07B44F65" w14:textId="77777777" w:rsidR="00D62736" w:rsidRPr="003D5DA8" w:rsidRDefault="00D62736" w:rsidP="00D62736">
            <w:pPr>
              <w:pStyle w:val="ad"/>
              <w:rPr>
                <w:rFonts w:cs="Times New Roman"/>
                <w:u w:val="single"/>
              </w:rPr>
            </w:pPr>
            <w:r w:rsidRPr="003D5DA8">
              <w:rPr>
                <w:rFonts w:cs="Times New Roman"/>
                <w:u w:val="single"/>
              </w:rPr>
              <w:t>1500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2B567E4E" w14:textId="21718ACB" w:rsidR="00D62736" w:rsidRPr="003D5DA8" w:rsidRDefault="00D62736" w:rsidP="00D62736">
            <w:pPr>
              <w:pStyle w:val="ad"/>
              <w:rPr>
                <w:rFonts w:cs="Times New Roman"/>
                <w:u w:val="single"/>
              </w:rPr>
            </w:pPr>
            <w:r w:rsidRPr="003D5DA8">
              <w:rPr>
                <w:rFonts w:cs="Times New Roman" w:hint="eastAsia"/>
                <w:u w:val="single"/>
              </w:rPr>
              <w:t>0.0002</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0383B0C" w14:textId="1BE66198"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.03</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783E047C" w14:textId="325A29AF"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.0046</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7E3F1409" w14:textId="47FDE59B"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.93</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54F09B5F" w14:textId="74127858"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.0054</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2D858054" w14:textId="039FC6FA"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.73</w:t>
            </w:r>
          </w:p>
        </w:tc>
      </w:tr>
      <w:tr w:rsidR="00D62736" w:rsidRPr="003D5DA8" w14:paraId="4E241CF7" w14:textId="77777777" w:rsidTr="009416CD">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028F7B2E" w14:textId="77777777" w:rsidR="00D62736" w:rsidRPr="003D5DA8" w:rsidRDefault="00D62736" w:rsidP="00D62736">
            <w:pPr>
              <w:pStyle w:val="ad"/>
              <w:rPr>
                <w:rFonts w:cs="Times New Roman"/>
                <w:u w:val="single"/>
              </w:rPr>
            </w:pPr>
            <w:r w:rsidRPr="003D5DA8">
              <w:rPr>
                <w:rFonts w:cs="Times New Roman"/>
                <w:u w:val="single"/>
              </w:rPr>
              <w:t>2000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55754F6E" w14:textId="703AC182" w:rsidR="00D62736" w:rsidRPr="003D5DA8" w:rsidRDefault="00D62736" w:rsidP="00D62736">
            <w:pPr>
              <w:pStyle w:val="ad"/>
              <w:rPr>
                <w:rFonts w:cs="Times New Roman"/>
                <w:u w:val="single"/>
              </w:rPr>
            </w:pPr>
            <w:r w:rsidRPr="003D5DA8">
              <w:rPr>
                <w:rFonts w:cs="Times New Roman" w:hint="eastAsia"/>
                <w:u w:val="single"/>
              </w:rPr>
              <w:t>0.000</w:t>
            </w:r>
            <w:r w:rsidRPr="003D5DA8">
              <w:rPr>
                <w:rFonts w:cs="Times New Roman"/>
                <w:u w:val="single"/>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074FFE4" w14:textId="191E8866"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.03</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73897889" w14:textId="725E4CA3"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.0037</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7BE20E23" w14:textId="26AF078C"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.74</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2A4543FC" w14:textId="23A113CD"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.0043</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3E4DEA59" w14:textId="7581750A"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.58</w:t>
            </w:r>
          </w:p>
        </w:tc>
      </w:tr>
      <w:tr w:rsidR="00D62736" w:rsidRPr="003D5DA8" w14:paraId="73BD694F" w14:textId="77777777" w:rsidTr="009416CD">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5A781841" w14:textId="77777777" w:rsidR="00D62736" w:rsidRPr="003D5DA8" w:rsidRDefault="00D62736" w:rsidP="00D62736">
            <w:pPr>
              <w:pStyle w:val="ad"/>
              <w:rPr>
                <w:rFonts w:cs="Times New Roman"/>
                <w:u w:val="single"/>
              </w:rPr>
            </w:pPr>
            <w:r w:rsidRPr="003D5DA8">
              <w:rPr>
                <w:rFonts w:cs="Times New Roman"/>
                <w:u w:val="single"/>
              </w:rPr>
              <w:t>2500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4C475E5D" w14:textId="43636162" w:rsidR="00D62736" w:rsidRPr="003D5DA8" w:rsidRDefault="00D62736" w:rsidP="00D62736">
            <w:pPr>
              <w:pStyle w:val="ad"/>
              <w:rPr>
                <w:rFonts w:cs="Times New Roman"/>
                <w:u w:val="single"/>
              </w:rPr>
            </w:pPr>
            <w:r w:rsidRPr="003D5DA8">
              <w:rPr>
                <w:rFonts w:cs="Times New Roman" w:hint="eastAsia"/>
                <w:u w:val="single"/>
              </w:rPr>
              <w:t>0.000</w:t>
            </w:r>
            <w:r w:rsidRPr="003D5DA8">
              <w:rPr>
                <w:rFonts w:cs="Times New Roman"/>
                <w:u w:val="single"/>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8FBED13" w14:textId="569BCC82"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.02</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23C2E332" w14:textId="23C142EE"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.0032</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0692C138" w14:textId="4831595C"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.65</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470B42D5" w14:textId="0273EB1C"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.0038</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160FB5C8" w14:textId="340F48FF" w:rsidR="00D62736" w:rsidRPr="003D5DA8" w:rsidRDefault="00D62736" w:rsidP="00D62736">
            <w:pPr>
              <w:pStyle w:val="ad"/>
              <w:rPr>
                <w:rFonts w:cs="Times New Roman"/>
                <w:u w:val="single"/>
              </w:rPr>
            </w:pPr>
            <w:r w:rsidRPr="003D5DA8">
              <w:rPr>
                <w:rFonts w:cs="Times New Roman" w:hint="eastAsia"/>
                <w:u w:val="single"/>
              </w:rPr>
              <w:t>0</w:t>
            </w:r>
            <w:r w:rsidRPr="003D5DA8">
              <w:rPr>
                <w:rFonts w:cs="Times New Roman"/>
                <w:u w:val="single"/>
              </w:rPr>
              <w:t>.51</w:t>
            </w:r>
          </w:p>
        </w:tc>
      </w:tr>
      <w:tr w:rsidR="00D62736" w:rsidRPr="003D5DA8" w14:paraId="3EF25F7A" w14:textId="77777777" w:rsidTr="009416CD">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447DE99E" w14:textId="77777777" w:rsidR="00D62736" w:rsidRPr="003D5DA8" w:rsidRDefault="00D62736" w:rsidP="00D62736">
            <w:pPr>
              <w:pStyle w:val="ad"/>
              <w:rPr>
                <w:rFonts w:cs="Times New Roman"/>
                <w:u w:val="single"/>
              </w:rPr>
            </w:pPr>
            <w:r w:rsidRPr="003D5DA8">
              <w:rPr>
                <w:rFonts w:cs="Times New Roman" w:hint="eastAsia"/>
                <w:u w:val="single"/>
              </w:rPr>
              <w:t>下风向最大浓度</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2D783E39" w14:textId="32018440" w:rsidR="00D62736" w:rsidRPr="003D5DA8" w:rsidRDefault="00D62736" w:rsidP="00D62736">
            <w:pPr>
              <w:pStyle w:val="ad"/>
              <w:rPr>
                <w:rFonts w:cs="Times New Roman"/>
                <w:u w:val="single"/>
              </w:rPr>
            </w:pPr>
            <w:r w:rsidRPr="003D5DA8">
              <w:rPr>
                <w:rFonts w:cs="Times New Roman" w:hint="eastAsia"/>
                <w:u w:val="single"/>
              </w:rPr>
              <w:t>0.0002</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8F7D2CA" w14:textId="7F3B49BD" w:rsidR="00D62736" w:rsidRPr="003D5DA8" w:rsidRDefault="00D62736" w:rsidP="00D62736">
            <w:pPr>
              <w:pStyle w:val="ad"/>
              <w:rPr>
                <w:rFonts w:cs="Times New Roman"/>
                <w:u w:val="single"/>
              </w:rPr>
            </w:pPr>
            <w:r w:rsidRPr="003D5DA8">
              <w:rPr>
                <w:rFonts w:cs="Times New Roman" w:hint="eastAsia"/>
                <w:u w:val="single"/>
              </w:rPr>
              <w:t>0.05</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565E9787" w14:textId="283E0167" w:rsidR="00D62736" w:rsidRPr="003D5DA8" w:rsidRDefault="00D62736" w:rsidP="00D62736">
            <w:pPr>
              <w:pStyle w:val="ad"/>
              <w:rPr>
                <w:rFonts w:cs="Times New Roman"/>
                <w:u w:val="single"/>
              </w:rPr>
            </w:pPr>
            <w:r w:rsidRPr="003D5DA8">
              <w:rPr>
                <w:rFonts w:cs="Times New Roman" w:hint="eastAsia"/>
                <w:u w:val="single"/>
              </w:rPr>
              <w:t>0.0071</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05E7F189" w14:textId="6DC8A43B" w:rsidR="00D62736" w:rsidRPr="003D5DA8" w:rsidRDefault="00D62736" w:rsidP="00D62736">
            <w:pPr>
              <w:pStyle w:val="ad"/>
              <w:rPr>
                <w:rFonts w:cs="Times New Roman"/>
                <w:u w:val="single"/>
              </w:rPr>
            </w:pPr>
            <w:r w:rsidRPr="003D5DA8">
              <w:rPr>
                <w:rFonts w:cs="Times New Roman" w:hint="eastAsia"/>
                <w:u w:val="single"/>
              </w:rPr>
              <w:t>1.42</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2E29BFEE" w14:textId="49701E7A" w:rsidR="00D62736" w:rsidRPr="003D5DA8" w:rsidRDefault="00D62736" w:rsidP="00D62736">
            <w:pPr>
              <w:pStyle w:val="ad"/>
              <w:rPr>
                <w:rFonts w:cs="Times New Roman"/>
                <w:u w:val="single"/>
              </w:rPr>
            </w:pPr>
            <w:r w:rsidRPr="003D5DA8">
              <w:rPr>
                <w:rFonts w:cs="Times New Roman" w:hint="eastAsia"/>
                <w:u w:val="single"/>
              </w:rPr>
              <w:t>0.0082</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12B4D8EB" w14:textId="6D4E15DE" w:rsidR="00D62736" w:rsidRPr="003D5DA8" w:rsidRDefault="00D62736" w:rsidP="00D62736">
            <w:pPr>
              <w:pStyle w:val="ad"/>
              <w:rPr>
                <w:rFonts w:cs="Times New Roman"/>
                <w:u w:val="single"/>
              </w:rPr>
            </w:pPr>
            <w:r w:rsidRPr="003D5DA8">
              <w:rPr>
                <w:rFonts w:cs="Times New Roman" w:hint="eastAsia"/>
                <w:u w:val="single"/>
              </w:rPr>
              <w:t>4.12</w:t>
            </w:r>
          </w:p>
        </w:tc>
      </w:tr>
      <w:tr w:rsidR="00D62736" w:rsidRPr="003D5DA8" w14:paraId="32DD1143" w14:textId="77777777" w:rsidTr="009416CD">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73459652" w14:textId="77777777" w:rsidR="00D62736" w:rsidRPr="003D5DA8" w:rsidRDefault="00D62736" w:rsidP="00D62736">
            <w:pPr>
              <w:pStyle w:val="ad"/>
              <w:rPr>
                <w:rFonts w:cs="Times New Roman"/>
                <w:u w:val="single"/>
              </w:rPr>
            </w:pPr>
            <w:r w:rsidRPr="003D5DA8">
              <w:rPr>
                <w:rFonts w:cs="Times New Roman" w:hint="eastAsia"/>
                <w:u w:val="single"/>
              </w:rPr>
              <w:t>下风向最大浓度出现距离</w:t>
            </w:r>
          </w:p>
        </w:tc>
        <w:tc>
          <w:tcPr>
            <w:tcW w:w="13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A4C12C" w14:textId="6B79B2E8" w:rsidR="00D62736" w:rsidRPr="003D5DA8" w:rsidRDefault="00D62736" w:rsidP="00D62736">
            <w:pPr>
              <w:pStyle w:val="ad"/>
              <w:rPr>
                <w:rFonts w:cs="Times New Roman"/>
                <w:u w:val="single"/>
              </w:rPr>
            </w:pPr>
            <w:r w:rsidRPr="003D5DA8">
              <w:rPr>
                <w:rFonts w:cs="Times New Roman" w:hint="eastAsia"/>
                <w:u w:val="single"/>
              </w:rPr>
              <w:t>1</w:t>
            </w:r>
            <w:r w:rsidRPr="003D5DA8">
              <w:rPr>
                <w:rFonts w:cs="Times New Roman"/>
                <w:u w:val="single"/>
              </w:rPr>
              <w:t>77</w:t>
            </w:r>
          </w:p>
        </w:tc>
        <w:tc>
          <w:tcPr>
            <w:tcW w:w="14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9398B6" w14:textId="0458754A" w:rsidR="00D62736" w:rsidRPr="003D5DA8" w:rsidRDefault="00D62736" w:rsidP="00D62736">
            <w:pPr>
              <w:pStyle w:val="ad"/>
              <w:rPr>
                <w:rFonts w:cs="Times New Roman"/>
                <w:u w:val="single"/>
              </w:rPr>
            </w:pPr>
            <w:r w:rsidRPr="003D5DA8">
              <w:rPr>
                <w:rFonts w:cs="Times New Roman" w:hint="eastAsia"/>
                <w:u w:val="single"/>
              </w:rPr>
              <w:t>1</w:t>
            </w:r>
            <w:r w:rsidRPr="003D5DA8">
              <w:rPr>
                <w:rFonts w:cs="Times New Roman"/>
                <w:u w:val="single"/>
              </w:rPr>
              <w:t>77</w:t>
            </w:r>
          </w:p>
        </w:tc>
        <w:tc>
          <w:tcPr>
            <w:tcW w:w="13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567540" w14:textId="6F3B77E3" w:rsidR="00D62736" w:rsidRPr="003D5DA8" w:rsidRDefault="00D62736" w:rsidP="00D62736">
            <w:pPr>
              <w:pStyle w:val="ad"/>
              <w:rPr>
                <w:rFonts w:cs="Times New Roman"/>
                <w:u w:val="single"/>
              </w:rPr>
            </w:pPr>
            <w:r w:rsidRPr="003D5DA8">
              <w:rPr>
                <w:rFonts w:cs="Times New Roman" w:hint="eastAsia"/>
                <w:u w:val="single"/>
              </w:rPr>
              <w:t>1</w:t>
            </w:r>
            <w:r w:rsidRPr="003D5DA8">
              <w:rPr>
                <w:rFonts w:cs="Times New Roman"/>
                <w:u w:val="single"/>
              </w:rPr>
              <w:t>77</w:t>
            </w:r>
          </w:p>
        </w:tc>
      </w:tr>
    </w:tbl>
    <w:p w14:paraId="7C7A5B2E" w14:textId="77777777" w:rsidR="009416CD" w:rsidRPr="003D5DA8" w:rsidRDefault="009416CD" w:rsidP="006431E3">
      <w:pPr>
        <w:pStyle w:val="a2"/>
        <w:ind w:firstLine="480"/>
        <w:rPr>
          <w:u w:val="single"/>
        </w:rPr>
      </w:pPr>
    </w:p>
    <w:p w14:paraId="5888A222" w14:textId="005F59F9" w:rsidR="00EE2566" w:rsidRPr="003D5DA8" w:rsidRDefault="00EE2566" w:rsidP="00EE2566">
      <w:pPr>
        <w:pStyle w:val="ab"/>
        <w:rPr>
          <w:u w:val="single"/>
        </w:rPr>
      </w:pPr>
      <w:r w:rsidRPr="003D5DA8">
        <w:rPr>
          <w:u w:val="single"/>
        </w:rPr>
        <w:t>表</w:t>
      </w:r>
      <w:r w:rsidRPr="003D5DA8">
        <w:rPr>
          <w:u w:val="single"/>
        </w:rPr>
        <w:t xml:space="preserve"> 5.2-6</w:t>
      </w:r>
      <w:r w:rsidRPr="003D5DA8">
        <w:rPr>
          <w:rFonts w:hint="eastAsia"/>
          <w:u w:val="single"/>
        </w:rPr>
        <w:t xml:space="preserve">  </w:t>
      </w:r>
      <w:r w:rsidRPr="003D5DA8">
        <w:rPr>
          <w:rFonts w:hint="eastAsia"/>
          <w:u w:val="single"/>
        </w:rPr>
        <w:t>本项目正常工况下隧道窑废气估算模型预测结果表</w:t>
      </w:r>
      <w:r w:rsidR="00D77E46" w:rsidRPr="003D5DA8">
        <w:rPr>
          <w:rFonts w:hint="eastAsia"/>
          <w:u w:val="single"/>
        </w:rPr>
        <w:t>2</w:t>
      </w:r>
    </w:p>
    <w:tbl>
      <w:tblPr>
        <w:tblW w:w="5000" w:type="pct"/>
        <w:tblLayout w:type="fixed"/>
        <w:tblLook w:val="04A0" w:firstRow="1" w:lastRow="0" w:firstColumn="1" w:lastColumn="0" w:noHBand="0" w:noVBand="1"/>
      </w:tblPr>
      <w:tblGrid>
        <w:gridCol w:w="987"/>
        <w:gridCol w:w="993"/>
        <w:gridCol w:w="997"/>
        <w:gridCol w:w="995"/>
        <w:gridCol w:w="995"/>
        <w:gridCol w:w="993"/>
        <w:gridCol w:w="990"/>
        <w:gridCol w:w="1011"/>
        <w:gridCol w:w="986"/>
      </w:tblGrid>
      <w:tr w:rsidR="00D62736" w:rsidRPr="003D5DA8" w14:paraId="13C07682" w14:textId="19B6F1CE" w:rsidTr="008B2E0F">
        <w:trPr>
          <w:trHeight w:val="397"/>
        </w:trPr>
        <w:tc>
          <w:tcPr>
            <w:tcW w:w="55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9C57CE" w14:textId="77777777" w:rsidR="00D62736" w:rsidRPr="003D5DA8" w:rsidRDefault="00D62736" w:rsidP="00D62736">
            <w:pPr>
              <w:pStyle w:val="ad"/>
              <w:rPr>
                <w:rFonts w:cs="Times New Roman"/>
                <w:sz w:val="18"/>
                <w:szCs w:val="18"/>
                <w:u w:val="single"/>
              </w:rPr>
            </w:pPr>
            <w:r w:rsidRPr="003D5DA8">
              <w:rPr>
                <w:rFonts w:cs="Times New Roman" w:hint="eastAsia"/>
                <w:sz w:val="18"/>
                <w:szCs w:val="18"/>
                <w:u w:val="single"/>
              </w:rPr>
              <w:t>下风向距离（</w:t>
            </w:r>
            <w:r w:rsidRPr="003D5DA8">
              <w:rPr>
                <w:rFonts w:cs="Times New Roman"/>
                <w:sz w:val="18"/>
                <w:szCs w:val="18"/>
                <w:u w:val="single"/>
              </w:rPr>
              <w:t>m</w:t>
            </w:r>
            <w:r w:rsidRPr="003D5DA8">
              <w:rPr>
                <w:rFonts w:cs="Times New Roman" w:hint="eastAsia"/>
                <w:sz w:val="18"/>
                <w:szCs w:val="18"/>
                <w:u w:val="single"/>
              </w:rPr>
              <w:t>）</w:t>
            </w:r>
          </w:p>
        </w:tc>
        <w:tc>
          <w:tcPr>
            <w:tcW w:w="1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E1856E" w14:textId="7B8026F0" w:rsidR="00D62736" w:rsidRPr="003D5DA8" w:rsidRDefault="00D62736" w:rsidP="00D62736">
            <w:pPr>
              <w:pStyle w:val="ad"/>
              <w:rPr>
                <w:rFonts w:cs="Times New Roman"/>
                <w:sz w:val="18"/>
                <w:szCs w:val="18"/>
                <w:u w:val="single"/>
              </w:rPr>
            </w:pPr>
            <w:r w:rsidRPr="003D5DA8">
              <w:rPr>
                <w:rFonts w:cs="Times New Roman" w:hint="eastAsia"/>
                <w:sz w:val="18"/>
                <w:szCs w:val="18"/>
                <w:u w:val="single"/>
              </w:rPr>
              <w:t>氟化物</w:t>
            </w:r>
          </w:p>
        </w:tc>
        <w:tc>
          <w:tcPr>
            <w:tcW w:w="1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C88FBA" w14:textId="774DEF07" w:rsidR="00D62736" w:rsidRPr="003D5DA8" w:rsidRDefault="00D62736" w:rsidP="00D62736">
            <w:pPr>
              <w:pStyle w:val="ad"/>
              <w:rPr>
                <w:rFonts w:cs="Times New Roman"/>
                <w:sz w:val="18"/>
                <w:szCs w:val="18"/>
                <w:u w:val="single"/>
              </w:rPr>
            </w:pPr>
            <w:r w:rsidRPr="003D5DA8">
              <w:rPr>
                <w:rFonts w:cs="Times New Roman" w:hint="eastAsia"/>
                <w:sz w:val="18"/>
                <w:szCs w:val="18"/>
                <w:u w:val="single"/>
              </w:rPr>
              <w:t>H</w:t>
            </w:r>
            <w:r w:rsidRPr="003D5DA8">
              <w:rPr>
                <w:rFonts w:cs="Times New Roman"/>
                <w:sz w:val="18"/>
                <w:szCs w:val="18"/>
                <w:u w:val="single"/>
              </w:rPr>
              <w:t>CL</w:t>
            </w:r>
          </w:p>
        </w:tc>
        <w:tc>
          <w:tcPr>
            <w:tcW w:w="110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3E7FFA" w14:textId="03D7DA0E" w:rsidR="00D62736" w:rsidRPr="003D5DA8" w:rsidRDefault="00D62736" w:rsidP="00D62736">
            <w:pPr>
              <w:pStyle w:val="ad"/>
              <w:rPr>
                <w:rFonts w:cs="Times New Roman"/>
                <w:sz w:val="18"/>
                <w:szCs w:val="18"/>
                <w:u w:val="single"/>
              </w:rPr>
            </w:pPr>
            <w:r w:rsidRPr="003D5DA8">
              <w:rPr>
                <w:rFonts w:cs="Times New Roman" w:hint="eastAsia"/>
                <w:sz w:val="18"/>
                <w:szCs w:val="18"/>
                <w:u w:val="single"/>
              </w:rPr>
              <w:t>C</w:t>
            </w:r>
            <w:r w:rsidRPr="003D5DA8">
              <w:rPr>
                <w:rFonts w:cs="Times New Roman"/>
                <w:sz w:val="18"/>
                <w:szCs w:val="18"/>
                <w:u w:val="single"/>
              </w:rPr>
              <w:t>O</w:t>
            </w:r>
          </w:p>
        </w:tc>
        <w:tc>
          <w:tcPr>
            <w:tcW w:w="1121" w:type="pct"/>
            <w:gridSpan w:val="2"/>
            <w:tcBorders>
              <w:top w:val="single" w:sz="4" w:space="0" w:color="auto"/>
              <w:left w:val="single" w:sz="4" w:space="0" w:color="auto"/>
              <w:bottom w:val="single" w:sz="4" w:space="0" w:color="auto"/>
              <w:right w:val="single" w:sz="4" w:space="0" w:color="auto"/>
            </w:tcBorders>
            <w:vAlign w:val="center"/>
          </w:tcPr>
          <w:p w14:paraId="1A672EAD" w14:textId="4E446F20" w:rsidR="00D62736" w:rsidRPr="003D5DA8" w:rsidRDefault="00D62736" w:rsidP="00D62736">
            <w:pPr>
              <w:pStyle w:val="ad"/>
              <w:rPr>
                <w:rFonts w:cs="Times New Roman"/>
                <w:sz w:val="18"/>
                <w:szCs w:val="18"/>
                <w:u w:val="single"/>
              </w:rPr>
            </w:pPr>
            <w:r w:rsidRPr="003D5DA8">
              <w:rPr>
                <w:rFonts w:cs="Times New Roman" w:hint="eastAsia"/>
                <w:sz w:val="18"/>
                <w:szCs w:val="18"/>
                <w:u w:val="single"/>
              </w:rPr>
              <w:t>二噁英</w:t>
            </w:r>
          </w:p>
        </w:tc>
      </w:tr>
      <w:tr w:rsidR="008B2E0F" w:rsidRPr="003D5DA8" w14:paraId="0635362E" w14:textId="03766E3B" w:rsidTr="008B2E0F">
        <w:trPr>
          <w:trHeight w:val="397"/>
        </w:trPr>
        <w:tc>
          <w:tcPr>
            <w:tcW w:w="552" w:type="pct"/>
            <w:vMerge/>
            <w:tcBorders>
              <w:top w:val="single" w:sz="4" w:space="0" w:color="auto"/>
              <w:left w:val="single" w:sz="4" w:space="0" w:color="auto"/>
              <w:bottom w:val="single" w:sz="4" w:space="0" w:color="auto"/>
              <w:right w:val="single" w:sz="4" w:space="0" w:color="auto"/>
            </w:tcBorders>
            <w:vAlign w:val="center"/>
          </w:tcPr>
          <w:p w14:paraId="598F2727" w14:textId="77777777" w:rsidR="008B2E0F" w:rsidRPr="003D5DA8" w:rsidRDefault="008B2E0F" w:rsidP="008B2E0F">
            <w:pPr>
              <w:pStyle w:val="ad"/>
              <w:rPr>
                <w:rFonts w:cs="Times New Roman"/>
                <w:sz w:val="18"/>
                <w:szCs w:val="18"/>
                <w:u w:val="single"/>
              </w:rPr>
            </w:pP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63DDD969" w14:textId="003BCB3D"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浓度</w:t>
            </w:r>
            <w:r w:rsidRPr="003D5DA8">
              <w:rPr>
                <w:rFonts w:cs="Times New Roman"/>
                <w:sz w:val="18"/>
                <w:szCs w:val="18"/>
                <w:u w:val="single"/>
              </w:rPr>
              <w:t>mg/m</w:t>
            </w:r>
            <w:r w:rsidRPr="003D5DA8">
              <w:rPr>
                <w:rFonts w:cs="Times New Roman"/>
                <w:sz w:val="18"/>
                <w:szCs w:val="18"/>
                <w:u w:val="single"/>
                <w:vertAlign w:val="superscript"/>
              </w:rPr>
              <w:t>3</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50EA6D9B" w14:textId="69F94027"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占标率（</w:t>
            </w:r>
            <w:r w:rsidRPr="003D5DA8">
              <w:rPr>
                <w:rFonts w:cs="Times New Roman"/>
                <w:sz w:val="18"/>
                <w:szCs w:val="18"/>
                <w:u w:val="single"/>
              </w:rPr>
              <w:t>%</w:t>
            </w:r>
            <w:r w:rsidRPr="003D5DA8">
              <w:rPr>
                <w:rFonts w:cs="Times New Roman" w:hint="eastAsia"/>
                <w:sz w:val="18"/>
                <w:szCs w:val="18"/>
                <w:u w:val="single"/>
              </w:rPr>
              <w:t>）</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C7BB2B1" w14:textId="77209049"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浓度</w:t>
            </w:r>
            <w:r w:rsidRPr="003D5DA8">
              <w:rPr>
                <w:rFonts w:cs="Times New Roman"/>
                <w:sz w:val="18"/>
                <w:szCs w:val="18"/>
                <w:u w:val="single"/>
              </w:rPr>
              <w:t>mg/m</w:t>
            </w:r>
            <w:r w:rsidRPr="003D5DA8">
              <w:rPr>
                <w:rFonts w:cs="Times New Roman"/>
                <w:sz w:val="18"/>
                <w:szCs w:val="18"/>
                <w:u w:val="single"/>
                <w:vertAlign w:val="superscript"/>
              </w:rPr>
              <w:t>3</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08312E8" w14:textId="3C95BD43"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占标率（</w:t>
            </w:r>
            <w:r w:rsidRPr="003D5DA8">
              <w:rPr>
                <w:rFonts w:cs="Times New Roman"/>
                <w:sz w:val="18"/>
                <w:szCs w:val="18"/>
                <w:u w:val="single"/>
              </w:rPr>
              <w:t>%</w:t>
            </w:r>
            <w:r w:rsidRPr="003D5DA8">
              <w:rPr>
                <w:rFonts w:cs="Times New Roman" w:hint="eastAsia"/>
                <w:sz w:val="18"/>
                <w:szCs w:val="18"/>
                <w:u w:val="single"/>
              </w:rPr>
              <w:t>）</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7F79299E" w14:textId="0058B598"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浓度</w:t>
            </w:r>
            <w:r w:rsidRPr="003D5DA8">
              <w:rPr>
                <w:rFonts w:cs="Times New Roman"/>
                <w:sz w:val="18"/>
                <w:szCs w:val="18"/>
                <w:u w:val="single"/>
              </w:rPr>
              <w:t>mg/m</w:t>
            </w:r>
            <w:r w:rsidRPr="003D5DA8">
              <w:rPr>
                <w:rFonts w:cs="Times New Roman"/>
                <w:sz w:val="18"/>
                <w:szCs w:val="18"/>
                <w:u w:val="single"/>
                <w:vertAlign w:val="superscript"/>
              </w:rPr>
              <w:t>3</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663E7C58" w14:textId="667F8B63"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占标率（</w:t>
            </w:r>
            <w:r w:rsidRPr="003D5DA8">
              <w:rPr>
                <w:rFonts w:cs="Times New Roman"/>
                <w:sz w:val="18"/>
                <w:szCs w:val="18"/>
                <w:u w:val="single"/>
              </w:rPr>
              <w:t>%</w:t>
            </w:r>
            <w:r w:rsidRPr="003D5DA8">
              <w:rPr>
                <w:rFonts w:cs="Times New Roman" w:hint="eastAsia"/>
                <w:sz w:val="18"/>
                <w:szCs w:val="18"/>
                <w:u w:val="single"/>
              </w:rPr>
              <w:t>）</w:t>
            </w:r>
          </w:p>
        </w:tc>
        <w:tc>
          <w:tcPr>
            <w:tcW w:w="565" w:type="pct"/>
            <w:tcBorders>
              <w:top w:val="single" w:sz="4" w:space="0" w:color="auto"/>
              <w:left w:val="single" w:sz="4" w:space="0" w:color="auto"/>
              <w:bottom w:val="single" w:sz="4" w:space="0" w:color="auto"/>
              <w:right w:val="single" w:sz="4" w:space="0" w:color="auto"/>
            </w:tcBorders>
            <w:vAlign w:val="center"/>
          </w:tcPr>
          <w:p w14:paraId="090954A9" w14:textId="2133833D" w:rsidR="008B2E0F" w:rsidRPr="003D5DA8" w:rsidRDefault="008B2E0F" w:rsidP="008B2E0F">
            <w:pPr>
              <w:pStyle w:val="ad"/>
              <w:rPr>
                <w:rFonts w:cs="Times New Roman"/>
                <w:sz w:val="18"/>
                <w:szCs w:val="18"/>
                <w:u w:val="single"/>
              </w:rPr>
            </w:pPr>
            <w:r w:rsidRPr="003D5DA8">
              <w:rPr>
                <w:rFonts w:cs="Times New Roman" w:hint="eastAsia"/>
                <w:u w:val="single"/>
              </w:rPr>
              <w:t>0</w:t>
            </w:r>
          </w:p>
        </w:tc>
        <w:tc>
          <w:tcPr>
            <w:tcW w:w="556" w:type="pct"/>
            <w:tcBorders>
              <w:top w:val="single" w:sz="4" w:space="0" w:color="auto"/>
              <w:left w:val="single" w:sz="4" w:space="0" w:color="auto"/>
              <w:bottom w:val="single" w:sz="4" w:space="0" w:color="auto"/>
              <w:right w:val="single" w:sz="4" w:space="0" w:color="auto"/>
            </w:tcBorders>
            <w:vAlign w:val="center"/>
          </w:tcPr>
          <w:p w14:paraId="716F7691" w14:textId="503E7DC5" w:rsidR="008B2E0F" w:rsidRPr="003D5DA8" w:rsidRDefault="008B2E0F" w:rsidP="008B2E0F">
            <w:pPr>
              <w:pStyle w:val="ad"/>
              <w:rPr>
                <w:rFonts w:cs="Times New Roman"/>
                <w:sz w:val="18"/>
                <w:szCs w:val="18"/>
                <w:u w:val="single"/>
              </w:rPr>
            </w:pPr>
            <w:r w:rsidRPr="003D5DA8">
              <w:rPr>
                <w:rFonts w:cs="Times New Roman" w:hint="eastAsia"/>
                <w:u w:val="single"/>
              </w:rPr>
              <w:t>0</w:t>
            </w:r>
          </w:p>
        </w:tc>
      </w:tr>
      <w:tr w:rsidR="008B2E0F" w:rsidRPr="003D5DA8" w14:paraId="628EEC45" w14:textId="5C248E29" w:rsidTr="008B2E0F">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426C4001" w14:textId="77777777" w:rsidR="008B2E0F" w:rsidRPr="003D5DA8" w:rsidRDefault="008B2E0F" w:rsidP="008B2E0F">
            <w:pPr>
              <w:pStyle w:val="ad"/>
              <w:rPr>
                <w:rFonts w:cs="Times New Roman"/>
                <w:sz w:val="18"/>
                <w:szCs w:val="18"/>
                <w:u w:val="single"/>
              </w:rPr>
            </w:pPr>
            <w:r w:rsidRPr="003D5DA8">
              <w:rPr>
                <w:rFonts w:cs="Times New Roman"/>
                <w:sz w:val="18"/>
                <w:szCs w:val="18"/>
                <w:u w:val="single"/>
              </w:rPr>
              <w:t>50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4DE0302B" w14:textId="653B07D5"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0.0001</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2CA4B83D" w14:textId="24A86EB8"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0.65</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63CD51A" w14:textId="2C627F1C"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0.0001</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26C8113A" w14:textId="59B313BC"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0.25</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64499C2F" w14:textId="646DC25A"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0.0006</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76F9A72A" w14:textId="61C5D361"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0.01</w:t>
            </w:r>
          </w:p>
        </w:tc>
        <w:tc>
          <w:tcPr>
            <w:tcW w:w="565" w:type="pct"/>
            <w:tcBorders>
              <w:top w:val="single" w:sz="4" w:space="0" w:color="auto"/>
              <w:left w:val="single" w:sz="4" w:space="0" w:color="auto"/>
              <w:bottom w:val="single" w:sz="4" w:space="0" w:color="auto"/>
              <w:right w:val="single" w:sz="4" w:space="0" w:color="auto"/>
            </w:tcBorders>
            <w:vAlign w:val="center"/>
          </w:tcPr>
          <w:p w14:paraId="46F6BF21" w14:textId="086BDAC4" w:rsidR="008B2E0F" w:rsidRPr="003D5DA8" w:rsidRDefault="008B2E0F" w:rsidP="008B2E0F">
            <w:pPr>
              <w:pStyle w:val="ad"/>
              <w:rPr>
                <w:rFonts w:cs="Times New Roman"/>
                <w:sz w:val="18"/>
                <w:szCs w:val="18"/>
                <w:u w:val="single"/>
              </w:rPr>
            </w:pPr>
            <w:r w:rsidRPr="003D5DA8">
              <w:rPr>
                <w:rFonts w:cs="Times New Roman" w:hint="eastAsia"/>
                <w:u w:val="single"/>
              </w:rPr>
              <w:t>0</w:t>
            </w:r>
          </w:p>
        </w:tc>
        <w:tc>
          <w:tcPr>
            <w:tcW w:w="556" w:type="pct"/>
            <w:tcBorders>
              <w:top w:val="single" w:sz="4" w:space="0" w:color="auto"/>
              <w:left w:val="single" w:sz="4" w:space="0" w:color="auto"/>
              <w:bottom w:val="single" w:sz="4" w:space="0" w:color="auto"/>
              <w:right w:val="single" w:sz="4" w:space="0" w:color="auto"/>
            </w:tcBorders>
            <w:vAlign w:val="center"/>
          </w:tcPr>
          <w:p w14:paraId="016EB3E8" w14:textId="2CB44FC5" w:rsidR="008B2E0F" w:rsidRPr="003D5DA8" w:rsidRDefault="008B2E0F" w:rsidP="008B2E0F">
            <w:pPr>
              <w:pStyle w:val="ad"/>
              <w:rPr>
                <w:rFonts w:cs="Times New Roman"/>
                <w:sz w:val="18"/>
                <w:szCs w:val="18"/>
                <w:u w:val="single"/>
              </w:rPr>
            </w:pPr>
            <w:r w:rsidRPr="003D5DA8">
              <w:rPr>
                <w:rFonts w:cs="Times New Roman" w:hint="eastAsia"/>
                <w:u w:val="single"/>
              </w:rPr>
              <w:t>0</w:t>
            </w:r>
          </w:p>
        </w:tc>
      </w:tr>
      <w:tr w:rsidR="008B2E0F" w:rsidRPr="003D5DA8" w14:paraId="5CA2ED21" w14:textId="0EF88C2C" w:rsidTr="008B2E0F">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200AF034" w14:textId="77777777" w:rsidR="008B2E0F" w:rsidRPr="003D5DA8" w:rsidRDefault="008B2E0F" w:rsidP="008B2E0F">
            <w:pPr>
              <w:pStyle w:val="ad"/>
              <w:rPr>
                <w:rFonts w:cs="Times New Roman"/>
                <w:sz w:val="18"/>
                <w:szCs w:val="18"/>
                <w:u w:val="single"/>
              </w:rPr>
            </w:pPr>
            <w:r w:rsidRPr="003D5DA8">
              <w:rPr>
                <w:rFonts w:cs="Times New Roman"/>
                <w:sz w:val="18"/>
                <w:szCs w:val="18"/>
                <w:u w:val="single"/>
              </w:rPr>
              <w:t>75</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5EADCC43" w14:textId="6CAC4861"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0.0002</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4C820A38" w14:textId="2861B2A4"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0.8</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33CEE50E" w14:textId="460906D6"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0.0002</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23361458" w14:textId="63581D07"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0.31</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6CB727AB" w14:textId="7D4B2486"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0.0007</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4979B1B3" w14:textId="46C52549"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0.01</w:t>
            </w:r>
          </w:p>
        </w:tc>
        <w:tc>
          <w:tcPr>
            <w:tcW w:w="565" w:type="pct"/>
            <w:tcBorders>
              <w:top w:val="single" w:sz="4" w:space="0" w:color="auto"/>
              <w:left w:val="single" w:sz="4" w:space="0" w:color="auto"/>
              <w:bottom w:val="single" w:sz="4" w:space="0" w:color="auto"/>
              <w:right w:val="single" w:sz="4" w:space="0" w:color="auto"/>
            </w:tcBorders>
            <w:vAlign w:val="center"/>
          </w:tcPr>
          <w:p w14:paraId="773C9B6D" w14:textId="1C6505BF" w:rsidR="008B2E0F" w:rsidRPr="003D5DA8" w:rsidRDefault="008B2E0F" w:rsidP="008B2E0F">
            <w:pPr>
              <w:pStyle w:val="ad"/>
              <w:rPr>
                <w:rFonts w:cs="Times New Roman"/>
                <w:sz w:val="18"/>
                <w:szCs w:val="18"/>
                <w:u w:val="single"/>
              </w:rPr>
            </w:pPr>
            <w:r w:rsidRPr="003D5DA8">
              <w:rPr>
                <w:rFonts w:cs="Times New Roman" w:hint="eastAsia"/>
                <w:u w:val="single"/>
              </w:rPr>
              <w:t>0</w:t>
            </w:r>
          </w:p>
        </w:tc>
        <w:tc>
          <w:tcPr>
            <w:tcW w:w="556" w:type="pct"/>
            <w:tcBorders>
              <w:top w:val="single" w:sz="4" w:space="0" w:color="auto"/>
              <w:left w:val="single" w:sz="4" w:space="0" w:color="auto"/>
              <w:bottom w:val="single" w:sz="4" w:space="0" w:color="auto"/>
              <w:right w:val="single" w:sz="4" w:space="0" w:color="auto"/>
            </w:tcBorders>
            <w:vAlign w:val="center"/>
          </w:tcPr>
          <w:p w14:paraId="702632FF" w14:textId="6A9A274F" w:rsidR="008B2E0F" w:rsidRPr="003D5DA8" w:rsidRDefault="008B2E0F" w:rsidP="008B2E0F">
            <w:pPr>
              <w:pStyle w:val="ad"/>
              <w:rPr>
                <w:rFonts w:cs="Times New Roman"/>
                <w:sz w:val="18"/>
                <w:szCs w:val="18"/>
                <w:u w:val="single"/>
              </w:rPr>
            </w:pPr>
            <w:r w:rsidRPr="003D5DA8">
              <w:rPr>
                <w:rFonts w:cs="Times New Roman" w:hint="eastAsia"/>
                <w:u w:val="single"/>
              </w:rPr>
              <w:t>0</w:t>
            </w:r>
          </w:p>
        </w:tc>
      </w:tr>
      <w:tr w:rsidR="008B2E0F" w:rsidRPr="003D5DA8" w14:paraId="14E1B9B0" w14:textId="047F6321" w:rsidTr="008B2E0F">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716FE14E" w14:textId="77777777" w:rsidR="008B2E0F" w:rsidRPr="003D5DA8" w:rsidRDefault="008B2E0F" w:rsidP="008B2E0F">
            <w:pPr>
              <w:pStyle w:val="ad"/>
              <w:rPr>
                <w:rFonts w:cs="Times New Roman"/>
                <w:sz w:val="18"/>
                <w:szCs w:val="18"/>
                <w:u w:val="single"/>
              </w:rPr>
            </w:pPr>
            <w:r w:rsidRPr="003D5DA8">
              <w:rPr>
                <w:rFonts w:cs="Times New Roman"/>
                <w:sz w:val="18"/>
                <w:szCs w:val="18"/>
                <w:u w:val="single"/>
              </w:rPr>
              <w:t>100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6C2350C3" w14:textId="470F0BBA"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0.0002</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21DE4A8B" w14:textId="2741C9B8"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0.92</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67DE7A27" w14:textId="465E74DA"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0.0002</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5D012B31" w14:textId="30B5AAD5"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0.35</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10E2EEC4" w14:textId="14343E0F"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0.0008</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6CEE8142" w14:textId="333D8570"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0.01</w:t>
            </w:r>
          </w:p>
        </w:tc>
        <w:tc>
          <w:tcPr>
            <w:tcW w:w="565" w:type="pct"/>
            <w:tcBorders>
              <w:top w:val="single" w:sz="4" w:space="0" w:color="auto"/>
              <w:left w:val="single" w:sz="4" w:space="0" w:color="auto"/>
              <w:bottom w:val="single" w:sz="4" w:space="0" w:color="auto"/>
              <w:right w:val="single" w:sz="4" w:space="0" w:color="auto"/>
            </w:tcBorders>
            <w:vAlign w:val="center"/>
          </w:tcPr>
          <w:p w14:paraId="52CF25A1" w14:textId="36E2E102" w:rsidR="008B2E0F" w:rsidRPr="003D5DA8" w:rsidRDefault="008B2E0F" w:rsidP="008B2E0F">
            <w:pPr>
              <w:pStyle w:val="ad"/>
              <w:rPr>
                <w:rFonts w:cs="Times New Roman"/>
                <w:sz w:val="18"/>
                <w:szCs w:val="18"/>
                <w:u w:val="single"/>
              </w:rPr>
            </w:pPr>
            <w:r w:rsidRPr="003D5DA8">
              <w:rPr>
                <w:rFonts w:cs="Times New Roman" w:hint="eastAsia"/>
                <w:u w:val="single"/>
              </w:rPr>
              <w:t>0</w:t>
            </w:r>
          </w:p>
        </w:tc>
        <w:tc>
          <w:tcPr>
            <w:tcW w:w="556" w:type="pct"/>
            <w:tcBorders>
              <w:top w:val="single" w:sz="4" w:space="0" w:color="auto"/>
              <w:left w:val="single" w:sz="4" w:space="0" w:color="auto"/>
              <w:bottom w:val="single" w:sz="4" w:space="0" w:color="auto"/>
              <w:right w:val="single" w:sz="4" w:space="0" w:color="auto"/>
            </w:tcBorders>
            <w:vAlign w:val="center"/>
          </w:tcPr>
          <w:p w14:paraId="260A95DF" w14:textId="38DEE55D" w:rsidR="008B2E0F" w:rsidRPr="003D5DA8" w:rsidRDefault="008B2E0F" w:rsidP="008B2E0F">
            <w:pPr>
              <w:pStyle w:val="ad"/>
              <w:rPr>
                <w:rFonts w:cs="Times New Roman"/>
                <w:sz w:val="18"/>
                <w:szCs w:val="18"/>
                <w:u w:val="single"/>
              </w:rPr>
            </w:pPr>
            <w:r w:rsidRPr="003D5DA8">
              <w:rPr>
                <w:rFonts w:cs="Times New Roman" w:hint="eastAsia"/>
                <w:u w:val="single"/>
              </w:rPr>
              <w:t>0</w:t>
            </w:r>
          </w:p>
        </w:tc>
      </w:tr>
      <w:tr w:rsidR="008B2E0F" w:rsidRPr="003D5DA8" w14:paraId="7B0E6562" w14:textId="7F245E48" w:rsidTr="008B2E0F">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329D6064" w14:textId="77777777" w:rsidR="008B2E0F" w:rsidRPr="003D5DA8" w:rsidRDefault="008B2E0F" w:rsidP="008B2E0F">
            <w:pPr>
              <w:pStyle w:val="ad"/>
              <w:rPr>
                <w:rFonts w:cs="Times New Roman"/>
                <w:sz w:val="18"/>
                <w:szCs w:val="18"/>
                <w:u w:val="single"/>
              </w:rPr>
            </w:pPr>
            <w:r w:rsidRPr="003D5DA8">
              <w:rPr>
                <w:rFonts w:cs="Times New Roman"/>
                <w:sz w:val="18"/>
                <w:szCs w:val="18"/>
                <w:u w:val="single"/>
              </w:rPr>
              <w:t>125</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5A87B2CB" w14:textId="21E467F2"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0.0002</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22E3071D" w14:textId="5274690F"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1.05</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7A94B68D" w14:textId="44678CD6"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0.0002</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362C4951" w14:textId="5392D751"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0.4</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5C057946" w14:textId="5A34F82C"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0.0009</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590A4BE5" w14:textId="3D218BB2"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0.01</w:t>
            </w:r>
          </w:p>
        </w:tc>
        <w:tc>
          <w:tcPr>
            <w:tcW w:w="565" w:type="pct"/>
            <w:tcBorders>
              <w:top w:val="single" w:sz="4" w:space="0" w:color="auto"/>
              <w:left w:val="single" w:sz="4" w:space="0" w:color="auto"/>
              <w:bottom w:val="single" w:sz="4" w:space="0" w:color="auto"/>
              <w:right w:val="single" w:sz="4" w:space="0" w:color="auto"/>
            </w:tcBorders>
            <w:vAlign w:val="center"/>
          </w:tcPr>
          <w:p w14:paraId="01D0103F" w14:textId="5A12003E" w:rsidR="008B2E0F" w:rsidRPr="003D5DA8" w:rsidRDefault="008B2E0F" w:rsidP="008B2E0F">
            <w:pPr>
              <w:pStyle w:val="ad"/>
              <w:rPr>
                <w:rFonts w:cs="Times New Roman"/>
                <w:sz w:val="18"/>
                <w:szCs w:val="18"/>
                <w:u w:val="single"/>
              </w:rPr>
            </w:pPr>
            <w:r w:rsidRPr="003D5DA8">
              <w:rPr>
                <w:rFonts w:cs="Times New Roman" w:hint="eastAsia"/>
                <w:u w:val="single"/>
              </w:rPr>
              <w:t>0</w:t>
            </w:r>
          </w:p>
        </w:tc>
        <w:tc>
          <w:tcPr>
            <w:tcW w:w="556" w:type="pct"/>
            <w:tcBorders>
              <w:top w:val="single" w:sz="4" w:space="0" w:color="auto"/>
              <w:left w:val="single" w:sz="4" w:space="0" w:color="auto"/>
              <w:bottom w:val="single" w:sz="4" w:space="0" w:color="auto"/>
              <w:right w:val="single" w:sz="4" w:space="0" w:color="auto"/>
            </w:tcBorders>
            <w:vAlign w:val="center"/>
          </w:tcPr>
          <w:p w14:paraId="3141DAEE" w14:textId="7FA03418" w:rsidR="008B2E0F" w:rsidRPr="003D5DA8" w:rsidRDefault="008B2E0F" w:rsidP="008B2E0F">
            <w:pPr>
              <w:pStyle w:val="ad"/>
              <w:rPr>
                <w:rFonts w:cs="Times New Roman"/>
                <w:sz w:val="18"/>
                <w:szCs w:val="18"/>
                <w:u w:val="single"/>
              </w:rPr>
            </w:pPr>
            <w:r w:rsidRPr="003D5DA8">
              <w:rPr>
                <w:rFonts w:cs="Times New Roman" w:hint="eastAsia"/>
                <w:u w:val="single"/>
              </w:rPr>
              <w:t>0</w:t>
            </w:r>
          </w:p>
        </w:tc>
      </w:tr>
      <w:tr w:rsidR="008B2E0F" w:rsidRPr="003D5DA8" w14:paraId="38D96F4E" w14:textId="4678B028" w:rsidTr="008B2E0F">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72544E98" w14:textId="77777777" w:rsidR="008B2E0F" w:rsidRPr="003D5DA8" w:rsidRDefault="008B2E0F" w:rsidP="008B2E0F">
            <w:pPr>
              <w:pStyle w:val="ad"/>
              <w:rPr>
                <w:rFonts w:cs="Times New Roman"/>
                <w:sz w:val="18"/>
                <w:szCs w:val="18"/>
                <w:u w:val="single"/>
              </w:rPr>
            </w:pPr>
            <w:r w:rsidRPr="003D5DA8">
              <w:rPr>
                <w:rFonts w:cs="Times New Roman"/>
                <w:sz w:val="18"/>
                <w:szCs w:val="18"/>
                <w:u w:val="single"/>
              </w:rPr>
              <w:t>150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27580FF0" w14:textId="56EF3C7D"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0.0002</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78682142" w14:textId="32F071A9"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1.08</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DD0CE39" w14:textId="435B15A4"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0.0002</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5E843440" w14:textId="185A1EE7"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0.41</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10D56966" w14:textId="4AF91217"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0.0009</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663921FA" w14:textId="5037E1CF"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0.01</w:t>
            </w:r>
          </w:p>
        </w:tc>
        <w:tc>
          <w:tcPr>
            <w:tcW w:w="565" w:type="pct"/>
            <w:tcBorders>
              <w:top w:val="single" w:sz="4" w:space="0" w:color="auto"/>
              <w:left w:val="single" w:sz="4" w:space="0" w:color="auto"/>
              <w:bottom w:val="single" w:sz="4" w:space="0" w:color="auto"/>
              <w:right w:val="single" w:sz="4" w:space="0" w:color="auto"/>
            </w:tcBorders>
            <w:vAlign w:val="center"/>
          </w:tcPr>
          <w:p w14:paraId="30D6060D" w14:textId="3FFB7A4D" w:rsidR="008B2E0F" w:rsidRPr="003D5DA8" w:rsidRDefault="008B2E0F" w:rsidP="008B2E0F">
            <w:pPr>
              <w:pStyle w:val="ad"/>
              <w:rPr>
                <w:rFonts w:cs="Times New Roman"/>
                <w:sz w:val="18"/>
                <w:szCs w:val="18"/>
                <w:u w:val="single"/>
              </w:rPr>
            </w:pPr>
            <w:r w:rsidRPr="003D5DA8">
              <w:rPr>
                <w:rFonts w:cs="Times New Roman" w:hint="eastAsia"/>
                <w:u w:val="single"/>
              </w:rPr>
              <w:t>0</w:t>
            </w:r>
          </w:p>
        </w:tc>
        <w:tc>
          <w:tcPr>
            <w:tcW w:w="556" w:type="pct"/>
            <w:tcBorders>
              <w:top w:val="single" w:sz="4" w:space="0" w:color="auto"/>
              <w:left w:val="single" w:sz="4" w:space="0" w:color="auto"/>
              <w:bottom w:val="single" w:sz="4" w:space="0" w:color="auto"/>
              <w:right w:val="single" w:sz="4" w:space="0" w:color="auto"/>
            </w:tcBorders>
            <w:vAlign w:val="center"/>
          </w:tcPr>
          <w:p w14:paraId="1F0AC440" w14:textId="2D8F9FEF" w:rsidR="008B2E0F" w:rsidRPr="003D5DA8" w:rsidRDefault="008B2E0F" w:rsidP="008B2E0F">
            <w:pPr>
              <w:pStyle w:val="ad"/>
              <w:rPr>
                <w:rFonts w:cs="Times New Roman"/>
                <w:sz w:val="18"/>
                <w:szCs w:val="18"/>
                <w:u w:val="single"/>
              </w:rPr>
            </w:pPr>
            <w:r w:rsidRPr="003D5DA8">
              <w:rPr>
                <w:rFonts w:cs="Times New Roman" w:hint="eastAsia"/>
                <w:u w:val="single"/>
              </w:rPr>
              <w:t>0</w:t>
            </w:r>
          </w:p>
        </w:tc>
      </w:tr>
      <w:tr w:rsidR="008B2E0F" w:rsidRPr="003D5DA8" w14:paraId="2831A8D4" w14:textId="7B179D4B" w:rsidTr="008B2E0F">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088FC401" w14:textId="77777777" w:rsidR="008B2E0F" w:rsidRPr="003D5DA8" w:rsidRDefault="008B2E0F" w:rsidP="008B2E0F">
            <w:pPr>
              <w:pStyle w:val="ad"/>
              <w:rPr>
                <w:rFonts w:cs="Times New Roman"/>
                <w:sz w:val="18"/>
                <w:szCs w:val="18"/>
                <w:u w:val="single"/>
              </w:rPr>
            </w:pPr>
            <w:r w:rsidRPr="003D5DA8">
              <w:rPr>
                <w:rFonts w:cs="Times New Roman"/>
                <w:sz w:val="18"/>
                <w:szCs w:val="18"/>
                <w:u w:val="single"/>
              </w:rPr>
              <w:t>175</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0E5F047A" w14:textId="4D452999"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0.0002</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6E3B72F1" w14:textId="7159BE2D"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1.11</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79B57159" w14:textId="54605417"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0.0002</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0CA4F74" w14:textId="0E86DDD6"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0.43</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2C56F32D" w14:textId="0ADE99CB"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0.001</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1EBBDD9E" w14:textId="18BEC130"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0.01</w:t>
            </w:r>
          </w:p>
        </w:tc>
        <w:tc>
          <w:tcPr>
            <w:tcW w:w="565" w:type="pct"/>
            <w:tcBorders>
              <w:top w:val="single" w:sz="4" w:space="0" w:color="auto"/>
              <w:left w:val="single" w:sz="4" w:space="0" w:color="auto"/>
              <w:bottom w:val="single" w:sz="4" w:space="0" w:color="auto"/>
              <w:right w:val="single" w:sz="4" w:space="0" w:color="auto"/>
            </w:tcBorders>
            <w:vAlign w:val="center"/>
          </w:tcPr>
          <w:p w14:paraId="744C2E9D" w14:textId="79F763FF" w:rsidR="008B2E0F" w:rsidRPr="003D5DA8" w:rsidRDefault="008B2E0F" w:rsidP="008B2E0F">
            <w:pPr>
              <w:pStyle w:val="ad"/>
              <w:rPr>
                <w:rFonts w:cs="Times New Roman"/>
                <w:sz w:val="18"/>
                <w:szCs w:val="18"/>
                <w:u w:val="single"/>
              </w:rPr>
            </w:pPr>
            <w:r w:rsidRPr="003D5DA8">
              <w:rPr>
                <w:rFonts w:cs="Times New Roman" w:hint="eastAsia"/>
                <w:u w:val="single"/>
              </w:rPr>
              <w:t>0</w:t>
            </w:r>
          </w:p>
        </w:tc>
        <w:tc>
          <w:tcPr>
            <w:tcW w:w="556" w:type="pct"/>
            <w:tcBorders>
              <w:top w:val="single" w:sz="4" w:space="0" w:color="auto"/>
              <w:left w:val="single" w:sz="4" w:space="0" w:color="auto"/>
              <w:bottom w:val="single" w:sz="4" w:space="0" w:color="auto"/>
              <w:right w:val="single" w:sz="4" w:space="0" w:color="auto"/>
            </w:tcBorders>
            <w:vAlign w:val="center"/>
          </w:tcPr>
          <w:p w14:paraId="53FA427A" w14:textId="22C4151D" w:rsidR="008B2E0F" w:rsidRPr="003D5DA8" w:rsidRDefault="008B2E0F" w:rsidP="008B2E0F">
            <w:pPr>
              <w:pStyle w:val="ad"/>
              <w:rPr>
                <w:rFonts w:cs="Times New Roman"/>
                <w:sz w:val="18"/>
                <w:szCs w:val="18"/>
                <w:u w:val="single"/>
              </w:rPr>
            </w:pPr>
            <w:r w:rsidRPr="003D5DA8">
              <w:rPr>
                <w:rFonts w:cs="Times New Roman" w:hint="eastAsia"/>
                <w:u w:val="single"/>
              </w:rPr>
              <w:t>0</w:t>
            </w:r>
          </w:p>
        </w:tc>
      </w:tr>
      <w:tr w:rsidR="008B2E0F" w:rsidRPr="003D5DA8" w14:paraId="7669E913" w14:textId="42D52274" w:rsidTr="008B2E0F">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142689DC" w14:textId="77777777"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1</w:t>
            </w:r>
            <w:r w:rsidRPr="003D5DA8">
              <w:rPr>
                <w:rFonts w:cs="Times New Roman"/>
                <w:sz w:val="18"/>
                <w:szCs w:val="18"/>
                <w:u w:val="single"/>
              </w:rPr>
              <w:t>77</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25838348" w14:textId="1AE1BE42"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0.0002</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41502A23" w14:textId="614CB1D5"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1.12</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3B6D5768" w14:textId="66F9084C"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0.0002</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6CBF10B0" w14:textId="7AC0363B"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0.43</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78F01CF4" w14:textId="69060A01"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0.001</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2E93C7EF" w14:textId="27BAB1B7"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0.01</w:t>
            </w:r>
          </w:p>
        </w:tc>
        <w:tc>
          <w:tcPr>
            <w:tcW w:w="565" w:type="pct"/>
            <w:tcBorders>
              <w:top w:val="single" w:sz="4" w:space="0" w:color="auto"/>
              <w:left w:val="single" w:sz="4" w:space="0" w:color="auto"/>
              <w:bottom w:val="single" w:sz="4" w:space="0" w:color="auto"/>
              <w:right w:val="single" w:sz="4" w:space="0" w:color="auto"/>
            </w:tcBorders>
            <w:vAlign w:val="center"/>
          </w:tcPr>
          <w:p w14:paraId="41F1CD14" w14:textId="576ACD87" w:rsidR="008B2E0F" w:rsidRPr="003D5DA8" w:rsidRDefault="008B2E0F" w:rsidP="008B2E0F">
            <w:pPr>
              <w:pStyle w:val="ad"/>
              <w:rPr>
                <w:rFonts w:cs="Times New Roman"/>
                <w:sz w:val="18"/>
                <w:szCs w:val="18"/>
                <w:u w:val="single"/>
              </w:rPr>
            </w:pPr>
            <w:r w:rsidRPr="003D5DA8">
              <w:rPr>
                <w:rFonts w:cs="Times New Roman" w:hint="eastAsia"/>
                <w:u w:val="single"/>
              </w:rPr>
              <w:t>0</w:t>
            </w:r>
          </w:p>
        </w:tc>
        <w:tc>
          <w:tcPr>
            <w:tcW w:w="556" w:type="pct"/>
            <w:tcBorders>
              <w:top w:val="single" w:sz="4" w:space="0" w:color="auto"/>
              <w:left w:val="single" w:sz="4" w:space="0" w:color="auto"/>
              <w:bottom w:val="single" w:sz="4" w:space="0" w:color="auto"/>
              <w:right w:val="single" w:sz="4" w:space="0" w:color="auto"/>
            </w:tcBorders>
            <w:vAlign w:val="center"/>
          </w:tcPr>
          <w:p w14:paraId="059797B5" w14:textId="375BA5A3" w:rsidR="008B2E0F" w:rsidRPr="003D5DA8" w:rsidRDefault="008B2E0F" w:rsidP="008B2E0F">
            <w:pPr>
              <w:pStyle w:val="ad"/>
              <w:rPr>
                <w:rFonts w:cs="Times New Roman"/>
                <w:sz w:val="18"/>
                <w:szCs w:val="18"/>
                <w:u w:val="single"/>
              </w:rPr>
            </w:pPr>
            <w:r w:rsidRPr="003D5DA8">
              <w:rPr>
                <w:rFonts w:cs="Times New Roman" w:hint="eastAsia"/>
                <w:u w:val="single"/>
              </w:rPr>
              <w:t>0</w:t>
            </w:r>
          </w:p>
        </w:tc>
      </w:tr>
      <w:tr w:rsidR="008B2E0F" w:rsidRPr="003D5DA8" w14:paraId="4545467C" w14:textId="23A3ACE2" w:rsidTr="008B2E0F">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581F6228" w14:textId="77777777" w:rsidR="008B2E0F" w:rsidRPr="003D5DA8" w:rsidRDefault="008B2E0F" w:rsidP="008B2E0F">
            <w:pPr>
              <w:pStyle w:val="ad"/>
              <w:rPr>
                <w:rFonts w:cs="Times New Roman"/>
                <w:sz w:val="18"/>
                <w:szCs w:val="18"/>
                <w:u w:val="single"/>
              </w:rPr>
            </w:pPr>
            <w:r w:rsidRPr="003D5DA8">
              <w:rPr>
                <w:rFonts w:cs="Times New Roman"/>
                <w:sz w:val="18"/>
                <w:szCs w:val="18"/>
                <w:u w:val="single"/>
              </w:rPr>
              <w:lastRenderedPageBreak/>
              <w:t>200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470573DE" w14:textId="564F19A3"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0.0002</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373AF599" w14:textId="33975337"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1.11</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6BECC246" w14:textId="3AED617B"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0.0002</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74E5F382" w14:textId="3FC182D3"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0.43</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34BBBAA3" w14:textId="40407BCB"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0.0009</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20F3D529" w14:textId="04D9EB13"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0.01</w:t>
            </w:r>
          </w:p>
        </w:tc>
        <w:tc>
          <w:tcPr>
            <w:tcW w:w="565" w:type="pct"/>
            <w:tcBorders>
              <w:top w:val="single" w:sz="4" w:space="0" w:color="auto"/>
              <w:left w:val="single" w:sz="4" w:space="0" w:color="auto"/>
              <w:bottom w:val="single" w:sz="4" w:space="0" w:color="auto"/>
              <w:right w:val="single" w:sz="4" w:space="0" w:color="auto"/>
            </w:tcBorders>
            <w:vAlign w:val="center"/>
          </w:tcPr>
          <w:p w14:paraId="0894C37A" w14:textId="51EE1FC7" w:rsidR="008B2E0F" w:rsidRPr="003D5DA8" w:rsidRDefault="008B2E0F" w:rsidP="008B2E0F">
            <w:pPr>
              <w:pStyle w:val="ad"/>
              <w:rPr>
                <w:rFonts w:cs="Times New Roman"/>
                <w:sz w:val="18"/>
                <w:szCs w:val="18"/>
                <w:u w:val="single"/>
              </w:rPr>
            </w:pPr>
            <w:r w:rsidRPr="003D5DA8">
              <w:rPr>
                <w:rFonts w:cs="Times New Roman" w:hint="eastAsia"/>
                <w:u w:val="single"/>
              </w:rPr>
              <w:t>0</w:t>
            </w:r>
          </w:p>
        </w:tc>
        <w:tc>
          <w:tcPr>
            <w:tcW w:w="556" w:type="pct"/>
            <w:tcBorders>
              <w:top w:val="single" w:sz="4" w:space="0" w:color="auto"/>
              <w:left w:val="single" w:sz="4" w:space="0" w:color="auto"/>
              <w:bottom w:val="single" w:sz="4" w:space="0" w:color="auto"/>
              <w:right w:val="single" w:sz="4" w:space="0" w:color="auto"/>
            </w:tcBorders>
            <w:vAlign w:val="center"/>
          </w:tcPr>
          <w:p w14:paraId="592C216F" w14:textId="3745ECA9" w:rsidR="008B2E0F" w:rsidRPr="003D5DA8" w:rsidRDefault="008B2E0F" w:rsidP="008B2E0F">
            <w:pPr>
              <w:pStyle w:val="ad"/>
              <w:rPr>
                <w:rFonts w:cs="Times New Roman"/>
                <w:sz w:val="18"/>
                <w:szCs w:val="18"/>
                <w:u w:val="single"/>
              </w:rPr>
            </w:pPr>
            <w:r w:rsidRPr="003D5DA8">
              <w:rPr>
                <w:rFonts w:cs="Times New Roman" w:hint="eastAsia"/>
                <w:u w:val="single"/>
              </w:rPr>
              <w:t>0</w:t>
            </w:r>
          </w:p>
        </w:tc>
      </w:tr>
      <w:tr w:rsidR="008B2E0F" w:rsidRPr="003D5DA8" w14:paraId="018417CB" w14:textId="0D0B762B" w:rsidTr="008B2E0F">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0DADCC8E" w14:textId="77777777" w:rsidR="008B2E0F" w:rsidRPr="003D5DA8" w:rsidRDefault="008B2E0F" w:rsidP="008B2E0F">
            <w:pPr>
              <w:pStyle w:val="ad"/>
              <w:rPr>
                <w:rFonts w:cs="Times New Roman"/>
                <w:sz w:val="18"/>
                <w:szCs w:val="18"/>
                <w:u w:val="single"/>
              </w:rPr>
            </w:pPr>
            <w:r w:rsidRPr="003D5DA8">
              <w:rPr>
                <w:rFonts w:cs="Times New Roman"/>
                <w:sz w:val="18"/>
                <w:szCs w:val="18"/>
                <w:u w:val="single"/>
              </w:rPr>
              <w:t>250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5F8D1E54" w14:textId="4F602605"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0.0002</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43D165F1" w14:textId="369F5AC5"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1</w:t>
            </w:r>
            <w:r w:rsidRPr="003D5DA8">
              <w:rPr>
                <w:rFonts w:cs="Times New Roman"/>
                <w:sz w:val="18"/>
                <w:szCs w:val="18"/>
                <w:u w:val="single"/>
              </w:rPr>
              <w:t>.06</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534097D4" w14:textId="7DC4BC01"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0.0002</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700D9294" w14:textId="7F6D6D04"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w:t>
            </w:r>
            <w:r w:rsidRPr="003D5DA8">
              <w:rPr>
                <w:rFonts w:cs="Times New Roman"/>
                <w:sz w:val="18"/>
                <w:szCs w:val="18"/>
                <w:u w:val="single"/>
              </w:rPr>
              <w:t>.41</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53BD2D8D" w14:textId="371BE097"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0.0009</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1B8968BF" w14:textId="4383CC88"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0.01</w:t>
            </w:r>
          </w:p>
        </w:tc>
        <w:tc>
          <w:tcPr>
            <w:tcW w:w="565" w:type="pct"/>
            <w:tcBorders>
              <w:top w:val="single" w:sz="4" w:space="0" w:color="auto"/>
              <w:left w:val="single" w:sz="4" w:space="0" w:color="auto"/>
              <w:bottom w:val="single" w:sz="4" w:space="0" w:color="auto"/>
              <w:right w:val="single" w:sz="4" w:space="0" w:color="auto"/>
            </w:tcBorders>
            <w:vAlign w:val="center"/>
          </w:tcPr>
          <w:p w14:paraId="1A7E8449" w14:textId="1094E14B" w:rsidR="008B2E0F" w:rsidRPr="003D5DA8" w:rsidRDefault="008B2E0F" w:rsidP="008B2E0F">
            <w:pPr>
              <w:pStyle w:val="ad"/>
              <w:rPr>
                <w:rFonts w:cs="Times New Roman"/>
                <w:sz w:val="18"/>
                <w:szCs w:val="18"/>
                <w:u w:val="single"/>
              </w:rPr>
            </w:pPr>
            <w:r w:rsidRPr="003D5DA8">
              <w:rPr>
                <w:rFonts w:cs="Times New Roman" w:hint="eastAsia"/>
                <w:u w:val="single"/>
              </w:rPr>
              <w:t>0</w:t>
            </w:r>
          </w:p>
        </w:tc>
        <w:tc>
          <w:tcPr>
            <w:tcW w:w="556" w:type="pct"/>
            <w:tcBorders>
              <w:top w:val="single" w:sz="4" w:space="0" w:color="auto"/>
              <w:left w:val="single" w:sz="4" w:space="0" w:color="auto"/>
              <w:bottom w:val="single" w:sz="4" w:space="0" w:color="auto"/>
              <w:right w:val="single" w:sz="4" w:space="0" w:color="auto"/>
            </w:tcBorders>
            <w:vAlign w:val="center"/>
          </w:tcPr>
          <w:p w14:paraId="0BC1171B" w14:textId="3A93C22E" w:rsidR="008B2E0F" w:rsidRPr="003D5DA8" w:rsidRDefault="008B2E0F" w:rsidP="008B2E0F">
            <w:pPr>
              <w:pStyle w:val="ad"/>
              <w:rPr>
                <w:rFonts w:cs="Times New Roman"/>
                <w:sz w:val="18"/>
                <w:szCs w:val="18"/>
                <w:u w:val="single"/>
              </w:rPr>
            </w:pPr>
            <w:r w:rsidRPr="003D5DA8">
              <w:rPr>
                <w:rFonts w:cs="Times New Roman" w:hint="eastAsia"/>
                <w:u w:val="single"/>
              </w:rPr>
              <w:t>0</w:t>
            </w:r>
          </w:p>
        </w:tc>
      </w:tr>
      <w:tr w:rsidR="008B2E0F" w:rsidRPr="003D5DA8" w14:paraId="2D6C041E" w14:textId="09A0253A" w:rsidTr="008B2E0F">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43918742" w14:textId="77777777" w:rsidR="008B2E0F" w:rsidRPr="003D5DA8" w:rsidRDefault="008B2E0F" w:rsidP="008B2E0F">
            <w:pPr>
              <w:pStyle w:val="ad"/>
              <w:rPr>
                <w:rFonts w:cs="Times New Roman"/>
                <w:sz w:val="18"/>
                <w:szCs w:val="18"/>
                <w:u w:val="single"/>
              </w:rPr>
            </w:pPr>
            <w:r w:rsidRPr="003D5DA8">
              <w:rPr>
                <w:rFonts w:cs="Times New Roman"/>
                <w:sz w:val="18"/>
                <w:szCs w:val="18"/>
                <w:u w:val="single"/>
              </w:rPr>
              <w:t>300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40FED7E1" w14:textId="1A69FFF3"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0.0002</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BAC9D12" w14:textId="6F8CD295"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1</w:t>
            </w:r>
            <w:r w:rsidRPr="003D5DA8">
              <w:rPr>
                <w:rFonts w:cs="Times New Roman"/>
                <w:sz w:val="18"/>
                <w:szCs w:val="18"/>
                <w:u w:val="single"/>
              </w:rPr>
              <w:t>.04</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78127634" w14:textId="23FC3FFF"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0.0002</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774DB1B5" w14:textId="1F2FD1C3"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w:t>
            </w:r>
            <w:r w:rsidRPr="003D5DA8">
              <w:rPr>
                <w:rFonts w:cs="Times New Roman"/>
                <w:sz w:val="18"/>
                <w:szCs w:val="18"/>
                <w:u w:val="single"/>
              </w:rPr>
              <w:t>.40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7AA760AA" w14:textId="324A68C8"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0.0009</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023459F7" w14:textId="6BA27F4B"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0.01</w:t>
            </w:r>
          </w:p>
        </w:tc>
        <w:tc>
          <w:tcPr>
            <w:tcW w:w="565" w:type="pct"/>
            <w:tcBorders>
              <w:top w:val="single" w:sz="4" w:space="0" w:color="auto"/>
              <w:left w:val="single" w:sz="4" w:space="0" w:color="auto"/>
              <w:bottom w:val="single" w:sz="4" w:space="0" w:color="auto"/>
              <w:right w:val="single" w:sz="4" w:space="0" w:color="auto"/>
            </w:tcBorders>
            <w:vAlign w:val="center"/>
          </w:tcPr>
          <w:p w14:paraId="29AD364E" w14:textId="518D2092" w:rsidR="008B2E0F" w:rsidRPr="003D5DA8" w:rsidRDefault="008B2E0F" w:rsidP="008B2E0F">
            <w:pPr>
              <w:pStyle w:val="ad"/>
              <w:rPr>
                <w:rFonts w:cs="Times New Roman"/>
                <w:sz w:val="18"/>
                <w:szCs w:val="18"/>
                <w:u w:val="single"/>
              </w:rPr>
            </w:pPr>
            <w:r w:rsidRPr="003D5DA8">
              <w:rPr>
                <w:rFonts w:cs="Times New Roman" w:hint="eastAsia"/>
                <w:u w:val="single"/>
              </w:rPr>
              <w:t>0</w:t>
            </w:r>
          </w:p>
        </w:tc>
        <w:tc>
          <w:tcPr>
            <w:tcW w:w="556" w:type="pct"/>
            <w:tcBorders>
              <w:top w:val="single" w:sz="4" w:space="0" w:color="auto"/>
              <w:left w:val="single" w:sz="4" w:space="0" w:color="auto"/>
              <w:bottom w:val="single" w:sz="4" w:space="0" w:color="auto"/>
              <w:right w:val="single" w:sz="4" w:space="0" w:color="auto"/>
            </w:tcBorders>
            <w:vAlign w:val="center"/>
          </w:tcPr>
          <w:p w14:paraId="5FC0E14F" w14:textId="2E277448" w:rsidR="008B2E0F" w:rsidRPr="003D5DA8" w:rsidRDefault="008B2E0F" w:rsidP="008B2E0F">
            <w:pPr>
              <w:pStyle w:val="ad"/>
              <w:rPr>
                <w:rFonts w:cs="Times New Roman"/>
                <w:sz w:val="18"/>
                <w:szCs w:val="18"/>
                <w:u w:val="single"/>
              </w:rPr>
            </w:pPr>
            <w:r w:rsidRPr="003D5DA8">
              <w:rPr>
                <w:rFonts w:cs="Times New Roman" w:hint="eastAsia"/>
                <w:u w:val="single"/>
              </w:rPr>
              <w:t>0</w:t>
            </w:r>
          </w:p>
        </w:tc>
      </w:tr>
      <w:tr w:rsidR="008B2E0F" w:rsidRPr="003D5DA8" w14:paraId="2569A716" w14:textId="0590793B" w:rsidTr="008B2E0F">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23E6ACE6" w14:textId="77777777" w:rsidR="008B2E0F" w:rsidRPr="003D5DA8" w:rsidRDefault="008B2E0F" w:rsidP="008B2E0F">
            <w:pPr>
              <w:pStyle w:val="ad"/>
              <w:rPr>
                <w:rFonts w:cs="Times New Roman"/>
                <w:sz w:val="18"/>
                <w:szCs w:val="18"/>
                <w:u w:val="single"/>
              </w:rPr>
            </w:pPr>
            <w:r w:rsidRPr="003D5DA8">
              <w:rPr>
                <w:rFonts w:cs="Times New Roman"/>
                <w:sz w:val="18"/>
                <w:szCs w:val="18"/>
                <w:u w:val="single"/>
              </w:rPr>
              <w:t>350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6383AE4C" w14:textId="08779F02"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0.0002</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4DC28308" w14:textId="701BD362"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1</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3A29B98D" w14:textId="088EDB31"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0.0002</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6DC0226C" w14:textId="6B7BA6DD"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w:t>
            </w:r>
            <w:r w:rsidRPr="003D5DA8">
              <w:rPr>
                <w:rFonts w:cs="Times New Roman"/>
                <w:sz w:val="18"/>
                <w:szCs w:val="18"/>
                <w:u w:val="single"/>
              </w:rPr>
              <w:t>.38</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7EF57F05" w14:textId="53FA5AC1"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0.0009</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2B16D156" w14:textId="4678775A"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0.01</w:t>
            </w:r>
          </w:p>
        </w:tc>
        <w:tc>
          <w:tcPr>
            <w:tcW w:w="565" w:type="pct"/>
            <w:tcBorders>
              <w:top w:val="single" w:sz="4" w:space="0" w:color="auto"/>
              <w:left w:val="single" w:sz="4" w:space="0" w:color="auto"/>
              <w:bottom w:val="single" w:sz="4" w:space="0" w:color="auto"/>
              <w:right w:val="single" w:sz="4" w:space="0" w:color="auto"/>
            </w:tcBorders>
            <w:vAlign w:val="center"/>
          </w:tcPr>
          <w:p w14:paraId="79128925" w14:textId="3AA4AF92" w:rsidR="008B2E0F" w:rsidRPr="003D5DA8" w:rsidRDefault="008B2E0F" w:rsidP="008B2E0F">
            <w:pPr>
              <w:pStyle w:val="ad"/>
              <w:rPr>
                <w:rFonts w:cs="Times New Roman"/>
                <w:sz w:val="18"/>
                <w:szCs w:val="18"/>
                <w:u w:val="single"/>
              </w:rPr>
            </w:pPr>
            <w:r w:rsidRPr="003D5DA8">
              <w:rPr>
                <w:rFonts w:cs="Times New Roman" w:hint="eastAsia"/>
                <w:u w:val="single"/>
              </w:rPr>
              <w:t>0</w:t>
            </w:r>
          </w:p>
        </w:tc>
        <w:tc>
          <w:tcPr>
            <w:tcW w:w="556" w:type="pct"/>
            <w:tcBorders>
              <w:top w:val="single" w:sz="4" w:space="0" w:color="auto"/>
              <w:left w:val="single" w:sz="4" w:space="0" w:color="auto"/>
              <w:bottom w:val="single" w:sz="4" w:space="0" w:color="auto"/>
              <w:right w:val="single" w:sz="4" w:space="0" w:color="auto"/>
            </w:tcBorders>
            <w:vAlign w:val="center"/>
          </w:tcPr>
          <w:p w14:paraId="128784A2" w14:textId="5AF03D78" w:rsidR="008B2E0F" w:rsidRPr="003D5DA8" w:rsidRDefault="008B2E0F" w:rsidP="008B2E0F">
            <w:pPr>
              <w:pStyle w:val="ad"/>
              <w:rPr>
                <w:rFonts w:cs="Times New Roman"/>
                <w:sz w:val="18"/>
                <w:szCs w:val="18"/>
                <w:u w:val="single"/>
              </w:rPr>
            </w:pPr>
            <w:r w:rsidRPr="003D5DA8">
              <w:rPr>
                <w:rFonts w:cs="Times New Roman" w:hint="eastAsia"/>
                <w:u w:val="single"/>
              </w:rPr>
              <w:t>0</w:t>
            </w:r>
          </w:p>
        </w:tc>
      </w:tr>
      <w:tr w:rsidR="008B2E0F" w:rsidRPr="003D5DA8" w14:paraId="57565F80" w14:textId="73F7F72A" w:rsidTr="008B2E0F">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613BBE79" w14:textId="77777777" w:rsidR="008B2E0F" w:rsidRPr="003D5DA8" w:rsidRDefault="008B2E0F" w:rsidP="008B2E0F">
            <w:pPr>
              <w:pStyle w:val="ad"/>
              <w:rPr>
                <w:rFonts w:cs="Times New Roman"/>
                <w:sz w:val="18"/>
                <w:szCs w:val="18"/>
                <w:u w:val="single"/>
              </w:rPr>
            </w:pPr>
            <w:r w:rsidRPr="003D5DA8">
              <w:rPr>
                <w:rFonts w:cs="Times New Roman"/>
                <w:sz w:val="18"/>
                <w:szCs w:val="18"/>
                <w:u w:val="single"/>
              </w:rPr>
              <w:t>400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4C070CBC" w14:textId="768957A0"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0.0002</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45806DE6" w14:textId="0DF38D3D"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w:t>
            </w:r>
            <w:r w:rsidRPr="003D5DA8">
              <w:rPr>
                <w:rFonts w:cs="Times New Roman"/>
                <w:sz w:val="18"/>
                <w:szCs w:val="18"/>
                <w:u w:val="single"/>
              </w:rPr>
              <w:t>.98</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6B04F615" w14:textId="01BD51BE"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0.0002</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38616230" w14:textId="56F59766"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w:t>
            </w:r>
            <w:r w:rsidRPr="003D5DA8">
              <w:rPr>
                <w:rFonts w:cs="Times New Roman"/>
                <w:sz w:val="18"/>
                <w:szCs w:val="18"/>
                <w:u w:val="single"/>
              </w:rPr>
              <w:t>.38</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0B00AE45" w14:textId="16879E5A"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0.0009</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342A56F2" w14:textId="6BD29053"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0.01</w:t>
            </w:r>
          </w:p>
        </w:tc>
        <w:tc>
          <w:tcPr>
            <w:tcW w:w="565" w:type="pct"/>
            <w:tcBorders>
              <w:top w:val="single" w:sz="4" w:space="0" w:color="auto"/>
              <w:left w:val="single" w:sz="4" w:space="0" w:color="auto"/>
              <w:bottom w:val="single" w:sz="4" w:space="0" w:color="auto"/>
              <w:right w:val="single" w:sz="4" w:space="0" w:color="auto"/>
            </w:tcBorders>
            <w:vAlign w:val="center"/>
          </w:tcPr>
          <w:p w14:paraId="2411BFE7" w14:textId="4D72FEBB" w:rsidR="008B2E0F" w:rsidRPr="003D5DA8" w:rsidRDefault="008B2E0F" w:rsidP="008B2E0F">
            <w:pPr>
              <w:pStyle w:val="ad"/>
              <w:rPr>
                <w:rFonts w:cs="Times New Roman"/>
                <w:sz w:val="18"/>
                <w:szCs w:val="18"/>
                <w:u w:val="single"/>
              </w:rPr>
            </w:pPr>
            <w:r w:rsidRPr="003D5DA8">
              <w:rPr>
                <w:rFonts w:cs="Times New Roman" w:hint="eastAsia"/>
                <w:u w:val="single"/>
              </w:rPr>
              <w:t>0</w:t>
            </w:r>
          </w:p>
        </w:tc>
        <w:tc>
          <w:tcPr>
            <w:tcW w:w="556" w:type="pct"/>
            <w:tcBorders>
              <w:top w:val="single" w:sz="4" w:space="0" w:color="auto"/>
              <w:left w:val="single" w:sz="4" w:space="0" w:color="auto"/>
              <w:bottom w:val="single" w:sz="4" w:space="0" w:color="auto"/>
              <w:right w:val="single" w:sz="4" w:space="0" w:color="auto"/>
            </w:tcBorders>
            <w:vAlign w:val="center"/>
          </w:tcPr>
          <w:p w14:paraId="0AD20EEE" w14:textId="4FA3397A" w:rsidR="008B2E0F" w:rsidRPr="003D5DA8" w:rsidRDefault="008B2E0F" w:rsidP="008B2E0F">
            <w:pPr>
              <w:pStyle w:val="ad"/>
              <w:rPr>
                <w:rFonts w:cs="Times New Roman"/>
                <w:sz w:val="18"/>
                <w:szCs w:val="18"/>
                <w:u w:val="single"/>
              </w:rPr>
            </w:pPr>
            <w:r w:rsidRPr="003D5DA8">
              <w:rPr>
                <w:rFonts w:cs="Times New Roman" w:hint="eastAsia"/>
                <w:u w:val="single"/>
              </w:rPr>
              <w:t>0</w:t>
            </w:r>
          </w:p>
        </w:tc>
      </w:tr>
      <w:tr w:rsidR="008B2E0F" w:rsidRPr="003D5DA8" w14:paraId="4D44E16F" w14:textId="37937FED" w:rsidTr="008B2E0F">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279A8652" w14:textId="77777777" w:rsidR="008B2E0F" w:rsidRPr="003D5DA8" w:rsidRDefault="008B2E0F" w:rsidP="008B2E0F">
            <w:pPr>
              <w:pStyle w:val="ad"/>
              <w:rPr>
                <w:rFonts w:cs="Times New Roman"/>
                <w:sz w:val="18"/>
                <w:szCs w:val="18"/>
                <w:u w:val="single"/>
              </w:rPr>
            </w:pPr>
            <w:r w:rsidRPr="003D5DA8">
              <w:rPr>
                <w:rFonts w:cs="Times New Roman"/>
                <w:sz w:val="18"/>
                <w:szCs w:val="18"/>
                <w:u w:val="single"/>
              </w:rPr>
              <w:t>500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6E1FC2F1" w14:textId="537E173B"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0.0002</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53867882" w14:textId="274E0382"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w:t>
            </w:r>
            <w:r w:rsidRPr="003D5DA8">
              <w:rPr>
                <w:rFonts w:cs="Times New Roman"/>
                <w:sz w:val="18"/>
                <w:szCs w:val="18"/>
                <w:u w:val="single"/>
              </w:rPr>
              <w:t>.86</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68C9EEDD" w14:textId="26BE18CC"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0.0002</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25DD73BF" w14:textId="65CA1470"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w:t>
            </w:r>
            <w:r w:rsidRPr="003D5DA8">
              <w:rPr>
                <w:rFonts w:cs="Times New Roman"/>
                <w:sz w:val="18"/>
                <w:szCs w:val="18"/>
                <w:u w:val="single"/>
              </w:rPr>
              <w:t>.33</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3BAE2999" w14:textId="07F7B1BF"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w:t>
            </w:r>
            <w:r w:rsidRPr="003D5DA8">
              <w:rPr>
                <w:rFonts w:cs="Times New Roman"/>
                <w:sz w:val="18"/>
                <w:szCs w:val="18"/>
                <w:u w:val="single"/>
              </w:rPr>
              <w:t>7</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237EA9CD" w14:textId="446AADF3"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0.01</w:t>
            </w:r>
          </w:p>
        </w:tc>
        <w:tc>
          <w:tcPr>
            <w:tcW w:w="565" w:type="pct"/>
            <w:tcBorders>
              <w:top w:val="single" w:sz="4" w:space="0" w:color="auto"/>
              <w:left w:val="single" w:sz="4" w:space="0" w:color="auto"/>
              <w:bottom w:val="single" w:sz="4" w:space="0" w:color="auto"/>
              <w:right w:val="single" w:sz="4" w:space="0" w:color="auto"/>
            </w:tcBorders>
            <w:vAlign w:val="center"/>
          </w:tcPr>
          <w:p w14:paraId="6FB167F0" w14:textId="43E0EC97" w:rsidR="008B2E0F" w:rsidRPr="003D5DA8" w:rsidRDefault="008B2E0F" w:rsidP="008B2E0F">
            <w:pPr>
              <w:pStyle w:val="ad"/>
              <w:rPr>
                <w:rFonts w:cs="Times New Roman"/>
                <w:sz w:val="18"/>
                <w:szCs w:val="18"/>
                <w:u w:val="single"/>
              </w:rPr>
            </w:pPr>
            <w:r w:rsidRPr="003D5DA8">
              <w:rPr>
                <w:rFonts w:cs="Times New Roman" w:hint="eastAsia"/>
                <w:u w:val="single"/>
              </w:rPr>
              <w:t>0</w:t>
            </w:r>
          </w:p>
        </w:tc>
        <w:tc>
          <w:tcPr>
            <w:tcW w:w="556" w:type="pct"/>
            <w:tcBorders>
              <w:top w:val="single" w:sz="4" w:space="0" w:color="auto"/>
              <w:left w:val="single" w:sz="4" w:space="0" w:color="auto"/>
              <w:bottom w:val="single" w:sz="4" w:space="0" w:color="auto"/>
              <w:right w:val="single" w:sz="4" w:space="0" w:color="auto"/>
            </w:tcBorders>
            <w:vAlign w:val="center"/>
          </w:tcPr>
          <w:p w14:paraId="309F7B2B" w14:textId="26E12C95" w:rsidR="008B2E0F" w:rsidRPr="003D5DA8" w:rsidRDefault="008B2E0F" w:rsidP="008B2E0F">
            <w:pPr>
              <w:pStyle w:val="ad"/>
              <w:rPr>
                <w:rFonts w:cs="Times New Roman"/>
                <w:sz w:val="18"/>
                <w:szCs w:val="18"/>
                <w:u w:val="single"/>
              </w:rPr>
            </w:pPr>
            <w:r w:rsidRPr="003D5DA8">
              <w:rPr>
                <w:rFonts w:cs="Times New Roman" w:hint="eastAsia"/>
                <w:u w:val="single"/>
              </w:rPr>
              <w:t>0</w:t>
            </w:r>
          </w:p>
        </w:tc>
      </w:tr>
      <w:tr w:rsidR="008B2E0F" w:rsidRPr="003D5DA8" w14:paraId="747C848D" w14:textId="7144F2D1" w:rsidTr="008B2E0F">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66892F7F" w14:textId="77777777" w:rsidR="008B2E0F" w:rsidRPr="003D5DA8" w:rsidRDefault="008B2E0F" w:rsidP="008B2E0F">
            <w:pPr>
              <w:pStyle w:val="ad"/>
              <w:rPr>
                <w:rFonts w:cs="Times New Roman"/>
                <w:sz w:val="18"/>
                <w:szCs w:val="18"/>
                <w:u w:val="single"/>
              </w:rPr>
            </w:pPr>
            <w:r w:rsidRPr="003D5DA8">
              <w:rPr>
                <w:rFonts w:cs="Times New Roman"/>
                <w:sz w:val="18"/>
                <w:szCs w:val="18"/>
                <w:u w:val="single"/>
              </w:rPr>
              <w:t>1000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37F0029D" w14:textId="76E95A3B"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0.0002</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DA114F5" w14:textId="713778A0"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w:t>
            </w:r>
            <w:r w:rsidRPr="003D5DA8">
              <w:rPr>
                <w:rFonts w:cs="Times New Roman"/>
                <w:sz w:val="18"/>
                <w:szCs w:val="18"/>
                <w:u w:val="single"/>
              </w:rPr>
              <w:t>.96</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77ADBF43" w14:textId="147EEDB9"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0.0002</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5F8F5963" w14:textId="64728E4C"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w:t>
            </w:r>
            <w:r w:rsidRPr="003D5DA8">
              <w:rPr>
                <w:rFonts w:cs="Times New Roman"/>
                <w:sz w:val="18"/>
                <w:szCs w:val="18"/>
                <w:u w:val="single"/>
              </w:rPr>
              <w:t>.37</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1965021C" w14:textId="4BA01AA5"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w:t>
            </w:r>
            <w:r w:rsidRPr="003D5DA8">
              <w:rPr>
                <w:rFonts w:cs="Times New Roman"/>
                <w:sz w:val="18"/>
                <w:szCs w:val="18"/>
                <w:u w:val="single"/>
              </w:rPr>
              <w:t>8</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530EA92A" w14:textId="582AFDD6"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0.01</w:t>
            </w:r>
          </w:p>
        </w:tc>
        <w:tc>
          <w:tcPr>
            <w:tcW w:w="565" w:type="pct"/>
            <w:tcBorders>
              <w:top w:val="single" w:sz="4" w:space="0" w:color="auto"/>
              <w:left w:val="single" w:sz="4" w:space="0" w:color="auto"/>
              <w:bottom w:val="single" w:sz="4" w:space="0" w:color="auto"/>
              <w:right w:val="single" w:sz="4" w:space="0" w:color="auto"/>
            </w:tcBorders>
            <w:vAlign w:val="center"/>
          </w:tcPr>
          <w:p w14:paraId="41217353" w14:textId="27780DCC" w:rsidR="008B2E0F" w:rsidRPr="003D5DA8" w:rsidRDefault="008B2E0F" w:rsidP="008B2E0F">
            <w:pPr>
              <w:pStyle w:val="ad"/>
              <w:rPr>
                <w:rFonts w:cs="Times New Roman"/>
                <w:sz w:val="18"/>
                <w:szCs w:val="18"/>
                <w:u w:val="single"/>
              </w:rPr>
            </w:pPr>
            <w:r w:rsidRPr="003D5DA8">
              <w:rPr>
                <w:rFonts w:cs="Times New Roman" w:hint="eastAsia"/>
                <w:u w:val="single"/>
              </w:rPr>
              <w:t>0</w:t>
            </w:r>
          </w:p>
        </w:tc>
        <w:tc>
          <w:tcPr>
            <w:tcW w:w="556" w:type="pct"/>
            <w:tcBorders>
              <w:top w:val="single" w:sz="4" w:space="0" w:color="auto"/>
              <w:left w:val="single" w:sz="4" w:space="0" w:color="auto"/>
              <w:bottom w:val="single" w:sz="4" w:space="0" w:color="auto"/>
              <w:right w:val="single" w:sz="4" w:space="0" w:color="auto"/>
            </w:tcBorders>
            <w:vAlign w:val="center"/>
          </w:tcPr>
          <w:p w14:paraId="7D241FBA" w14:textId="43B61164" w:rsidR="008B2E0F" w:rsidRPr="003D5DA8" w:rsidRDefault="008B2E0F" w:rsidP="008B2E0F">
            <w:pPr>
              <w:pStyle w:val="ad"/>
              <w:rPr>
                <w:rFonts w:cs="Times New Roman"/>
                <w:sz w:val="18"/>
                <w:szCs w:val="18"/>
                <w:u w:val="single"/>
              </w:rPr>
            </w:pPr>
            <w:r w:rsidRPr="003D5DA8">
              <w:rPr>
                <w:rFonts w:cs="Times New Roman" w:hint="eastAsia"/>
                <w:u w:val="single"/>
              </w:rPr>
              <w:t>0</w:t>
            </w:r>
          </w:p>
        </w:tc>
      </w:tr>
      <w:tr w:rsidR="008B2E0F" w:rsidRPr="003D5DA8" w14:paraId="4705994F" w14:textId="6DE220AC" w:rsidTr="008B2E0F">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67F5FC52" w14:textId="77777777" w:rsidR="008B2E0F" w:rsidRPr="003D5DA8" w:rsidRDefault="008B2E0F" w:rsidP="008B2E0F">
            <w:pPr>
              <w:pStyle w:val="ad"/>
              <w:rPr>
                <w:rFonts w:cs="Times New Roman"/>
                <w:sz w:val="18"/>
                <w:szCs w:val="18"/>
                <w:u w:val="single"/>
              </w:rPr>
            </w:pPr>
            <w:r w:rsidRPr="003D5DA8">
              <w:rPr>
                <w:rFonts w:cs="Times New Roman"/>
                <w:sz w:val="18"/>
                <w:szCs w:val="18"/>
                <w:u w:val="single"/>
              </w:rPr>
              <w:t>1500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62DDD398" w14:textId="781B813E"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w:t>
            </w:r>
            <w:r w:rsidRPr="003D5DA8">
              <w:rPr>
                <w:rFonts w:cs="Times New Roman"/>
                <w:sz w:val="18"/>
                <w:szCs w:val="18"/>
                <w:u w:val="single"/>
              </w:rPr>
              <w:t>1</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730B4715" w14:textId="523A0FBF"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w:t>
            </w:r>
            <w:r w:rsidRPr="003D5DA8">
              <w:rPr>
                <w:rFonts w:cs="Times New Roman"/>
                <w:sz w:val="18"/>
                <w:szCs w:val="18"/>
                <w:u w:val="single"/>
              </w:rPr>
              <w:t>.73</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12B2DACE" w14:textId="19C9ED60"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w:t>
            </w:r>
            <w:r w:rsidRPr="003D5DA8">
              <w:rPr>
                <w:rFonts w:cs="Times New Roman"/>
                <w:sz w:val="18"/>
                <w:szCs w:val="18"/>
                <w:u w:val="single"/>
              </w:rPr>
              <w:t>1</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7280D325" w14:textId="72A447B3"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w:t>
            </w:r>
            <w:r w:rsidRPr="003D5DA8">
              <w:rPr>
                <w:rFonts w:cs="Times New Roman"/>
                <w:sz w:val="18"/>
                <w:szCs w:val="18"/>
                <w:u w:val="single"/>
              </w:rPr>
              <w:t>.28</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53312921" w14:textId="0458E90A"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w:t>
            </w:r>
            <w:r w:rsidRPr="003D5DA8">
              <w:rPr>
                <w:rFonts w:cs="Times New Roman"/>
                <w:sz w:val="18"/>
                <w:szCs w:val="18"/>
                <w:u w:val="single"/>
              </w:rPr>
              <w:t>6</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2003A60A" w14:textId="61F0E67E"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0.01</w:t>
            </w:r>
          </w:p>
        </w:tc>
        <w:tc>
          <w:tcPr>
            <w:tcW w:w="565" w:type="pct"/>
            <w:tcBorders>
              <w:top w:val="single" w:sz="4" w:space="0" w:color="auto"/>
              <w:left w:val="single" w:sz="4" w:space="0" w:color="auto"/>
              <w:bottom w:val="single" w:sz="4" w:space="0" w:color="auto"/>
              <w:right w:val="single" w:sz="4" w:space="0" w:color="auto"/>
            </w:tcBorders>
            <w:vAlign w:val="center"/>
          </w:tcPr>
          <w:p w14:paraId="563D53A0" w14:textId="3AC611B4" w:rsidR="008B2E0F" w:rsidRPr="003D5DA8" w:rsidRDefault="008B2E0F" w:rsidP="008B2E0F">
            <w:pPr>
              <w:pStyle w:val="ad"/>
              <w:rPr>
                <w:rFonts w:cs="Times New Roman"/>
                <w:sz w:val="18"/>
                <w:szCs w:val="18"/>
                <w:u w:val="single"/>
              </w:rPr>
            </w:pPr>
            <w:r w:rsidRPr="003D5DA8">
              <w:rPr>
                <w:rFonts w:cs="Times New Roman" w:hint="eastAsia"/>
                <w:u w:val="single"/>
              </w:rPr>
              <w:t>0</w:t>
            </w:r>
          </w:p>
        </w:tc>
        <w:tc>
          <w:tcPr>
            <w:tcW w:w="556" w:type="pct"/>
            <w:tcBorders>
              <w:top w:val="single" w:sz="4" w:space="0" w:color="auto"/>
              <w:left w:val="single" w:sz="4" w:space="0" w:color="auto"/>
              <w:bottom w:val="single" w:sz="4" w:space="0" w:color="auto"/>
              <w:right w:val="single" w:sz="4" w:space="0" w:color="auto"/>
            </w:tcBorders>
            <w:vAlign w:val="center"/>
          </w:tcPr>
          <w:p w14:paraId="170C5B4D" w14:textId="5BA20134" w:rsidR="008B2E0F" w:rsidRPr="003D5DA8" w:rsidRDefault="008B2E0F" w:rsidP="008B2E0F">
            <w:pPr>
              <w:pStyle w:val="ad"/>
              <w:rPr>
                <w:rFonts w:cs="Times New Roman"/>
                <w:sz w:val="18"/>
                <w:szCs w:val="18"/>
                <w:u w:val="single"/>
              </w:rPr>
            </w:pPr>
            <w:r w:rsidRPr="003D5DA8">
              <w:rPr>
                <w:rFonts w:cs="Times New Roman" w:hint="eastAsia"/>
                <w:u w:val="single"/>
              </w:rPr>
              <w:t>0</w:t>
            </w:r>
          </w:p>
        </w:tc>
      </w:tr>
      <w:tr w:rsidR="008B2E0F" w:rsidRPr="003D5DA8" w14:paraId="431A53F2" w14:textId="50175357" w:rsidTr="008B2E0F">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3CD75712" w14:textId="77777777" w:rsidR="008B2E0F" w:rsidRPr="003D5DA8" w:rsidRDefault="008B2E0F" w:rsidP="008B2E0F">
            <w:pPr>
              <w:pStyle w:val="ad"/>
              <w:rPr>
                <w:rFonts w:cs="Times New Roman"/>
                <w:sz w:val="18"/>
                <w:szCs w:val="18"/>
                <w:u w:val="single"/>
              </w:rPr>
            </w:pPr>
            <w:r w:rsidRPr="003D5DA8">
              <w:rPr>
                <w:rFonts w:cs="Times New Roman"/>
                <w:sz w:val="18"/>
                <w:szCs w:val="18"/>
                <w:u w:val="single"/>
              </w:rPr>
              <w:t>2000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2C34328B" w14:textId="187B05B4"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w:t>
            </w:r>
            <w:r w:rsidRPr="003D5DA8">
              <w:rPr>
                <w:rFonts w:cs="Times New Roman"/>
                <w:sz w:val="18"/>
                <w:szCs w:val="18"/>
                <w:u w:val="single"/>
              </w:rPr>
              <w:t>1</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6983D2A3" w14:textId="429692C6"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w:t>
            </w:r>
            <w:r w:rsidRPr="003D5DA8">
              <w:rPr>
                <w:rFonts w:cs="Times New Roman"/>
                <w:sz w:val="18"/>
                <w:szCs w:val="18"/>
                <w:u w:val="single"/>
              </w:rPr>
              <w:t>.58</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0134B6BF" w14:textId="235F9757"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w:t>
            </w:r>
            <w:r w:rsidRPr="003D5DA8">
              <w:rPr>
                <w:rFonts w:cs="Times New Roman"/>
                <w:sz w:val="18"/>
                <w:szCs w:val="18"/>
                <w:u w:val="single"/>
              </w:rPr>
              <w:t>1</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5E5376B5" w14:textId="253D9B15"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w:t>
            </w:r>
            <w:r w:rsidRPr="003D5DA8">
              <w:rPr>
                <w:rFonts w:cs="Times New Roman"/>
                <w:sz w:val="18"/>
                <w:szCs w:val="18"/>
                <w:u w:val="single"/>
              </w:rPr>
              <w:t>.22</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42FDD5DF" w14:textId="71C76303"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w:t>
            </w:r>
            <w:r w:rsidRPr="003D5DA8">
              <w:rPr>
                <w:rFonts w:cs="Times New Roman"/>
                <w:sz w:val="18"/>
                <w:szCs w:val="18"/>
                <w:u w:val="single"/>
              </w:rPr>
              <w:t>5</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1F02A255" w14:textId="092E51DF"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w:t>
            </w:r>
          </w:p>
        </w:tc>
        <w:tc>
          <w:tcPr>
            <w:tcW w:w="565" w:type="pct"/>
            <w:tcBorders>
              <w:top w:val="single" w:sz="4" w:space="0" w:color="auto"/>
              <w:left w:val="single" w:sz="4" w:space="0" w:color="auto"/>
              <w:bottom w:val="single" w:sz="4" w:space="0" w:color="auto"/>
              <w:right w:val="single" w:sz="4" w:space="0" w:color="auto"/>
            </w:tcBorders>
            <w:vAlign w:val="center"/>
          </w:tcPr>
          <w:p w14:paraId="5A87EDEC" w14:textId="7115076C" w:rsidR="008B2E0F" w:rsidRPr="003D5DA8" w:rsidRDefault="008B2E0F" w:rsidP="008B2E0F">
            <w:pPr>
              <w:pStyle w:val="ad"/>
              <w:rPr>
                <w:rFonts w:cs="Times New Roman"/>
                <w:sz w:val="18"/>
                <w:szCs w:val="18"/>
                <w:u w:val="single"/>
              </w:rPr>
            </w:pPr>
            <w:r w:rsidRPr="003D5DA8">
              <w:rPr>
                <w:rFonts w:cs="Times New Roman" w:hint="eastAsia"/>
                <w:u w:val="single"/>
              </w:rPr>
              <w:t>0</w:t>
            </w:r>
          </w:p>
        </w:tc>
        <w:tc>
          <w:tcPr>
            <w:tcW w:w="556" w:type="pct"/>
            <w:tcBorders>
              <w:top w:val="single" w:sz="4" w:space="0" w:color="auto"/>
              <w:left w:val="single" w:sz="4" w:space="0" w:color="auto"/>
              <w:bottom w:val="single" w:sz="4" w:space="0" w:color="auto"/>
              <w:right w:val="single" w:sz="4" w:space="0" w:color="auto"/>
            </w:tcBorders>
            <w:vAlign w:val="center"/>
          </w:tcPr>
          <w:p w14:paraId="29E51D8E" w14:textId="4ECAAAC7" w:rsidR="008B2E0F" w:rsidRPr="003D5DA8" w:rsidRDefault="008B2E0F" w:rsidP="008B2E0F">
            <w:pPr>
              <w:pStyle w:val="ad"/>
              <w:rPr>
                <w:rFonts w:cs="Times New Roman"/>
                <w:sz w:val="18"/>
                <w:szCs w:val="18"/>
                <w:u w:val="single"/>
              </w:rPr>
            </w:pPr>
            <w:r w:rsidRPr="003D5DA8">
              <w:rPr>
                <w:rFonts w:cs="Times New Roman" w:hint="eastAsia"/>
                <w:u w:val="single"/>
              </w:rPr>
              <w:t>0</w:t>
            </w:r>
          </w:p>
        </w:tc>
      </w:tr>
      <w:tr w:rsidR="008B2E0F" w:rsidRPr="003D5DA8" w14:paraId="5D6635C6" w14:textId="55AB881B" w:rsidTr="008B2E0F">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6413462D" w14:textId="77777777" w:rsidR="008B2E0F" w:rsidRPr="003D5DA8" w:rsidRDefault="008B2E0F" w:rsidP="008B2E0F">
            <w:pPr>
              <w:pStyle w:val="ad"/>
              <w:rPr>
                <w:rFonts w:cs="Times New Roman"/>
                <w:sz w:val="18"/>
                <w:szCs w:val="18"/>
                <w:u w:val="single"/>
              </w:rPr>
            </w:pPr>
            <w:r w:rsidRPr="003D5DA8">
              <w:rPr>
                <w:rFonts w:cs="Times New Roman"/>
                <w:sz w:val="18"/>
                <w:szCs w:val="18"/>
                <w:u w:val="single"/>
              </w:rPr>
              <w:t>2500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52780F54" w14:textId="25897B3E"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w:t>
            </w:r>
            <w:r w:rsidRPr="003D5DA8">
              <w:rPr>
                <w:rFonts w:cs="Times New Roman"/>
                <w:sz w:val="18"/>
                <w:szCs w:val="18"/>
                <w:u w:val="single"/>
              </w:rPr>
              <w:t>1</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62F0E154" w14:textId="2649ADAD"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w:t>
            </w:r>
            <w:r w:rsidRPr="003D5DA8">
              <w:rPr>
                <w:rFonts w:cs="Times New Roman"/>
                <w:sz w:val="18"/>
                <w:szCs w:val="18"/>
                <w:u w:val="single"/>
              </w:rPr>
              <w:t>.51</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E014F39" w14:textId="47732A21"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w:t>
            </w:r>
            <w:r w:rsidRPr="003D5DA8">
              <w:rPr>
                <w:rFonts w:cs="Times New Roman"/>
                <w:sz w:val="18"/>
                <w:szCs w:val="18"/>
                <w:u w:val="single"/>
              </w:rPr>
              <w:t>1</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23491347" w14:textId="282401FE"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w:t>
            </w:r>
            <w:r w:rsidRPr="003D5DA8">
              <w:rPr>
                <w:rFonts w:cs="Times New Roman"/>
                <w:sz w:val="18"/>
                <w:szCs w:val="18"/>
                <w:u w:val="single"/>
              </w:rPr>
              <w:t>.19</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45754EE7" w14:textId="51077B27"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w:t>
            </w:r>
            <w:r w:rsidRPr="003D5DA8">
              <w:rPr>
                <w:rFonts w:cs="Times New Roman"/>
                <w:sz w:val="18"/>
                <w:szCs w:val="18"/>
                <w:u w:val="single"/>
              </w:rPr>
              <w:t>4</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4060D207" w14:textId="270C6847"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w:t>
            </w:r>
          </w:p>
        </w:tc>
        <w:tc>
          <w:tcPr>
            <w:tcW w:w="565" w:type="pct"/>
            <w:tcBorders>
              <w:top w:val="single" w:sz="4" w:space="0" w:color="auto"/>
              <w:left w:val="single" w:sz="4" w:space="0" w:color="auto"/>
              <w:bottom w:val="single" w:sz="4" w:space="0" w:color="auto"/>
              <w:right w:val="single" w:sz="4" w:space="0" w:color="auto"/>
            </w:tcBorders>
            <w:vAlign w:val="center"/>
          </w:tcPr>
          <w:p w14:paraId="6A42D25E" w14:textId="5006678A" w:rsidR="008B2E0F" w:rsidRPr="003D5DA8" w:rsidRDefault="008B2E0F" w:rsidP="008B2E0F">
            <w:pPr>
              <w:pStyle w:val="ad"/>
              <w:rPr>
                <w:rFonts w:cs="Times New Roman"/>
                <w:sz w:val="18"/>
                <w:szCs w:val="18"/>
                <w:u w:val="single"/>
              </w:rPr>
            </w:pPr>
            <w:r w:rsidRPr="003D5DA8">
              <w:rPr>
                <w:rFonts w:cs="Times New Roman" w:hint="eastAsia"/>
                <w:u w:val="single"/>
              </w:rPr>
              <w:t>0</w:t>
            </w:r>
          </w:p>
        </w:tc>
        <w:tc>
          <w:tcPr>
            <w:tcW w:w="556" w:type="pct"/>
            <w:tcBorders>
              <w:top w:val="single" w:sz="4" w:space="0" w:color="auto"/>
              <w:left w:val="single" w:sz="4" w:space="0" w:color="auto"/>
              <w:bottom w:val="single" w:sz="4" w:space="0" w:color="auto"/>
              <w:right w:val="single" w:sz="4" w:space="0" w:color="auto"/>
            </w:tcBorders>
            <w:vAlign w:val="center"/>
          </w:tcPr>
          <w:p w14:paraId="30916481" w14:textId="20BEEB68" w:rsidR="008B2E0F" w:rsidRPr="003D5DA8" w:rsidRDefault="008B2E0F" w:rsidP="008B2E0F">
            <w:pPr>
              <w:pStyle w:val="ad"/>
              <w:rPr>
                <w:rFonts w:cs="Times New Roman"/>
                <w:sz w:val="18"/>
                <w:szCs w:val="18"/>
                <w:u w:val="single"/>
              </w:rPr>
            </w:pPr>
            <w:r w:rsidRPr="003D5DA8">
              <w:rPr>
                <w:rFonts w:cs="Times New Roman" w:hint="eastAsia"/>
                <w:u w:val="single"/>
              </w:rPr>
              <w:t>0</w:t>
            </w:r>
          </w:p>
        </w:tc>
      </w:tr>
      <w:tr w:rsidR="008B2E0F" w:rsidRPr="003D5DA8" w14:paraId="6E549A80" w14:textId="54C96388" w:rsidTr="008B2E0F">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3529E7F7" w14:textId="77777777"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下风向最大浓度</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23B4ABF3" w14:textId="73988981"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0.0002</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65354C1D" w14:textId="3DE01AE4"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1.12</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8B5CF46" w14:textId="086D2420"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0.0002</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01DD8900" w14:textId="5E0F919A"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0.43</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2ADD6CF0" w14:textId="22092EDB"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0.001</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0BA905EA" w14:textId="555750D6"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0.01</w:t>
            </w:r>
          </w:p>
        </w:tc>
        <w:tc>
          <w:tcPr>
            <w:tcW w:w="565" w:type="pct"/>
            <w:tcBorders>
              <w:top w:val="single" w:sz="4" w:space="0" w:color="auto"/>
              <w:left w:val="single" w:sz="4" w:space="0" w:color="auto"/>
              <w:bottom w:val="single" w:sz="4" w:space="0" w:color="auto"/>
              <w:right w:val="single" w:sz="4" w:space="0" w:color="auto"/>
            </w:tcBorders>
            <w:vAlign w:val="center"/>
          </w:tcPr>
          <w:p w14:paraId="681E2C3D" w14:textId="5759B931" w:rsidR="008B2E0F" w:rsidRPr="003D5DA8" w:rsidRDefault="008B2E0F" w:rsidP="008B2E0F">
            <w:pPr>
              <w:pStyle w:val="ad"/>
              <w:rPr>
                <w:rFonts w:cs="Times New Roman"/>
                <w:sz w:val="18"/>
                <w:szCs w:val="18"/>
                <w:u w:val="single"/>
              </w:rPr>
            </w:pPr>
            <w:r w:rsidRPr="003D5DA8">
              <w:rPr>
                <w:rFonts w:cs="Times New Roman"/>
                <w:u w:val="single"/>
              </w:rPr>
              <w:t>0</w:t>
            </w:r>
          </w:p>
        </w:tc>
        <w:tc>
          <w:tcPr>
            <w:tcW w:w="556" w:type="pct"/>
            <w:tcBorders>
              <w:top w:val="single" w:sz="4" w:space="0" w:color="auto"/>
              <w:left w:val="single" w:sz="4" w:space="0" w:color="auto"/>
              <w:bottom w:val="single" w:sz="4" w:space="0" w:color="auto"/>
              <w:right w:val="single" w:sz="4" w:space="0" w:color="auto"/>
            </w:tcBorders>
            <w:vAlign w:val="center"/>
          </w:tcPr>
          <w:p w14:paraId="4CFC3ADD" w14:textId="00B5ECC0"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0</w:t>
            </w:r>
          </w:p>
        </w:tc>
      </w:tr>
      <w:tr w:rsidR="008B2E0F" w:rsidRPr="003D5DA8" w14:paraId="2BC93BD0" w14:textId="036AFDB1" w:rsidTr="008B2E0F">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3EB81F0E" w14:textId="77777777"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下风向最大浓度出现距离</w:t>
            </w:r>
          </w:p>
        </w:tc>
        <w:tc>
          <w:tcPr>
            <w:tcW w:w="1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8C2DFC" w14:textId="68C24BF1"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1</w:t>
            </w:r>
            <w:r w:rsidRPr="003D5DA8">
              <w:rPr>
                <w:rFonts w:cs="Times New Roman"/>
                <w:sz w:val="18"/>
                <w:szCs w:val="18"/>
                <w:u w:val="single"/>
              </w:rPr>
              <w:t>77</w:t>
            </w:r>
          </w:p>
        </w:tc>
        <w:tc>
          <w:tcPr>
            <w:tcW w:w="11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CCE47A" w14:textId="0BDF270E"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1</w:t>
            </w:r>
            <w:r w:rsidRPr="003D5DA8">
              <w:rPr>
                <w:rFonts w:cs="Times New Roman"/>
                <w:sz w:val="18"/>
                <w:szCs w:val="18"/>
                <w:u w:val="single"/>
              </w:rPr>
              <w:t>77</w:t>
            </w:r>
          </w:p>
        </w:tc>
        <w:tc>
          <w:tcPr>
            <w:tcW w:w="11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66048B" w14:textId="77777777" w:rsidR="008B2E0F" w:rsidRPr="003D5DA8" w:rsidRDefault="008B2E0F" w:rsidP="008B2E0F">
            <w:pPr>
              <w:pStyle w:val="ad"/>
              <w:rPr>
                <w:rFonts w:cs="Times New Roman"/>
                <w:sz w:val="18"/>
                <w:szCs w:val="18"/>
                <w:u w:val="single"/>
              </w:rPr>
            </w:pPr>
            <w:r w:rsidRPr="003D5DA8">
              <w:rPr>
                <w:rFonts w:cs="Times New Roman"/>
                <w:sz w:val="18"/>
                <w:szCs w:val="18"/>
                <w:u w:val="single"/>
              </w:rPr>
              <w:t>177</w:t>
            </w:r>
          </w:p>
        </w:tc>
        <w:tc>
          <w:tcPr>
            <w:tcW w:w="1121" w:type="pct"/>
            <w:gridSpan w:val="2"/>
            <w:tcBorders>
              <w:top w:val="single" w:sz="4" w:space="0" w:color="auto"/>
              <w:left w:val="single" w:sz="4" w:space="0" w:color="auto"/>
              <w:bottom w:val="single" w:sz="4" w:space="0" w:color="auto"/>
              <w:right w:val="single" w:sz="4" w:space="0" w:color="auto"/>
            </w:tcBorders>
            <w:vAlign w:val="center"/>
          </w:tcPr>
          <w:p w14:paraId="3A9314C4" w14:textId="4057BB36" w:rsidR="008B2E0F" w:rsidRPr="003D5DA8" w:rsidRDefault="008B2E0F" w:rsidP="008B2E0F">
            <w:pPr>
              <w:pStyle w:val="ad"/>
              <w:rPr>
                <w:rFonts w:cs="Times New Roman"/>
                <w:sz w:val="18"/>
                <w:szCs w:val="18"/>
                <w:u w:val="single"/>
              </w:rPr>
            </w:pPr>
            <w:r w:rsidRPr="003D5DA8">
              <w:rPr>
                <w:rFonts w:cs="Times New Roman" w:hint="eastAsia"/>
                <w:sz w:val="18"/>
                <w:szCs w:val="18"/>
                <w:u w:val="single"/>
              </w:rPr>
              <w:t>1</w:t>
            </w:r>
            <w:r w:rsidRPr="003D5DA8">
              <w:rPr>
                <w:rFonts w:cs="Times New Roman"/>
                <w:sz w:val="18"/>
                <w:szCs w:val="18"/>
                <w:u w:val="single"/>
              </w:rPr>
              <w:t>77</w:t>
            </w:r>
          </w:p>
        </w:tc>
      </w:tr>
    </w:tbl>
    <w:p w14:paraId="62CD49FD" w14:textId="77777777" w:rsidR="00EE2566" w:rsidRPr="003D5DA8" w:rsidRDefault="00EE2566" w:rsidP="006431E3">
      <w:pPr>
        <w:pStyle w:val="a2"/>
        <w:ind w:firstLine="480"/>
        <w:rPr>
          <w:u w:val="single"/>
        </w:rPr>
      </w:pPr>
    </w:p>
    <w:p w14:paraId="6DF2D33A" w14:textId="10BEFFCF" w:rsidR="00AB3868" w:rsidRPr="003D5DA8" w:rsidRDefault="00AB3868" w:rsidP="00AB3868">
      <w:pPr>
        <w:pStyle w:val="ab"/>
        <w:rPr>
          <w:u w:val="single"/>
        </w:rPr>
      </w:pPr>
      <w:r w:rsidRPr="003D5DA8">
        <w:rPr>
          <w:u w:val="single"/>
        </w:rPr>
        <w:t>表</w:t>
      </w:r>
      <w:r w:rsidRPr="003D5DA8">
        <w:rPr>
          <w:u w:val="single"/>
        </w:rPr>
        <w:t xml:space="preserve"> 5.2-</w:t>
      </w:r>
      <w:r w:rsidR="008B2E0F" w:rsidRPr="003D5DA8">
        <w:rPr>
          <w:u w:val="single"/>
        </w:rPr>
        <w:t>7</w:t>
      </w:r>
      <w:r w:rsidRPr="003D5DA8">
        <w:rPr>
          <w:rFonts w:hint="eastAsia"/>
          <w:u w:val="single"/>
        </w:rPr>
        <w:t xml:space="preserve">  </w:t>
      </w:r>
      <w:r w:rsidRPr="003D5DA8">
        <w:rPr>
          <w:rFonts w:hint="eastAsia"/>
          <w:u w:val="single"/>
        </w:rPr>
        <w:t>本项目正常工况下破碎筛分有组织废气估算模型预测结果表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3085"/>
        <w:gridCol w:w="3087"/>
      </w:tblGrid>
      <w:tr w:rsidR="00AB3868" w:rsidRPr="003D5DA8" w14:paraId="02CB0D2A" w14:textId="77777777" w:rsidTr="00AB3868">
        <w:trPr>
          <w:trHeight w:val="397"/>
        </w:trPr>
        <w:tc>
          <w:tcPr>
            <w:tcW w:w="1551" w:type="pct"/>
            <w:vMerge w:val="restart"/>
            <w:shd w:val="clear" w:color="auto" w:fill="auto"/>
            <w:vAlign w:val="center"/>
          </w:tcPr>
          <w:p w14:paraId="644C2373" w14:textId="77777777" w:rsidR="00AB3868" w:rsidRPr="003D5DA8" w:rsidRDefault="00AB3868" w:rsidP="00AB3868">
            <w:pPr>
              <w:pStyle w:val="ad"/>
              <w:rPr>
                <w:rFonts w:cs="Times New Roman"/>
                <w:u w:val="single"/>
              </w:rPr>
            </w:pPr>
            <w:r w:rsidRPr="003D5DA8">
              <w:rPr>
                <w:rFonts w:cs="Times New Roman" w:hint="eastAsia"/>
                <w:u w:val="single"/>
              </w:rPr>
              <w:t>下风向距离（</w:t>
            </w:r>
            <w:r w:rsidRPr="003D5DA8">
              <w:rPr>
                <w:rFonts w:cs="Times New Roman"/>
                <w:u w:val="single"/>
              </w:rPr>
              <w:t>m</w:t>
            </w:r>
            <w:r w:rsidRPr="003D5DA8">
              <w:rPr>
                <w:rFonts w:cs="Times New Roman" w:hint="eastAsia"/>
                <w:u w:val="single"/>
              </w:rPr>
              <w:t>）</w:t>
            </w:r>
          </w:p>
        </w:tc>
        <w:tc>
          <w:tcPr>
            <w:tcW w:w="3449" w:type="pct"/>
            <w:gridSpan w:val="2"/>
            <w:shd w:val="clear" w:color="auto" w:fill="auto"/>
            <w:vAlign w:val="center"/>
          </w:tcPr>
          <w:p w14:paraId="57F8E737" w14:textId="77777777" w:rsidR="00AB3868" w:rsidRPr="003D5DA8" w:rsidRDefault="00AB3868" w:rsidP="00AB3868">
            <w:pPr>
              <w:pStyle w:val="ad"/>
              <w:rPr>
                <w:rFonts w:cs="Times New Roman"/>
                <w:u w:val="single"/>
              </w:rPr>
            </w:pPr>
            <w:r w:rsidRPr="003D5DA8">
              <w:rPr>
                <w:rFonts w:cs="Times New Roman" w:hint="eastAsia"/>
                <w:u w:val="single"/>
              </w:rPr>
              <w:t>颗粒物</w:t>
            </w:r>
          </w:p>
        </w:tc>
      </w:tr>
      <w:tr w:rsidR="00AB3868" w:rsidRPr="003D5DA8" w14:paraId="1F9AAB5D" w14:textId="77777777" w:rsidTr="00E55AA3">
        <w:trPr>
          <w:trHeight w:val="397"/>
        </w:trPr>
        <w:tc>
          <w:tcPr>
            <w:tcW w:w="1551" w:type="pct"/>
            <w:vMerge/>
            <w:vAlign w:val="center"/>
          </w:tcPr>
          <w:p w14:paraId="42C4B21D" w14:textId="77777777" w:rsidR="00AB3868" w:rsidRPr="003D5DA8" w:rsidRDefault="00AB3868" w:rsidP="00AB3868">
            <w:pPr>
              <w:pStyle w:val="ad"/>
              <w:rPr>
                <w:rFonts w:cs="Times New Roman"/>
                <w:u w:val="single"/>
              </w:rPr>
            </w:pPr>
          </w:p>
        </w:tc>
        <w:tc>
          <w:tcPr>
            <w:tcW w:w="1724" w:type="pct"/>
            <w:shd w:val="clear" w:color="auto" w:fill="auto"/>
            <w:vAlign w:val="center"/>
          </w:tcPr>
          <w:p w14:paraId="0EF1E2AC" w14:textId="77777777" w:rsidR="00AB3868" w:rsidRPr="003D5DA8" w:rsidRDefault="00AB3868" w:rsidP="00AB3868">
            <w:pPr>
              <w:pStyle w:val="ad"/>
              <w:rPr>
                <w:rFonts w:cs="Times New Roman"/>
                <w:u w:val="single"/>
              </w:rPr>
            </w:pPr>
            <w:r w:rsidRPr="003D5DA8">
              <w:rPr>
                <w:rFonts w:cs="Times New Roman" w:hint="eastAsia"/>
                <w:u w:val="single"/>
              </w:rPr>
              <w:t>浓度（</w:t>
            </w:r>
            <w:r w:rsidRPr="003D5DA8">
              <w:rPr>
                <w:rFonts w:cs="Times New Roman"/>
                <w:u w:val="single"/>
              </w:rPr>
              <w:t>mg/m3</w:t>
            </w:r>
            <w:r w:rsidRPr="003D5DA8">
              <w:rPr>
                <w:rFonts w:cs="Times New Roman" w:hint="eastAsia"/>
                <w:u w:val="single"/>
              </w:rPr>
              <w:t>）</w:t>
            </w:r>
          </w:p>
        </w:tc>
        <w:tc>
          <w:tcPr>
            <w:tcW w:w="1725" w:type="pct"/>
            <w:shd w:val="clear" w:color="auto" w:fill="auto"/>
            <w:vAlign w:val="center"/>
          </w:tcPr>
          <w:p w14:paraId="7091ACAF" w14:textId="77777777" w:rsidR="00AB3868" w:rsidRPr="003D5DA8" w:rsidRDefault="00AB3868" w:rsidP="00AB3868">
            <w:pPr>
              <w:pStyle w:val="ad"/>
              <w:rPr>
                <w:rFonts w:cs="Times New Roman"/>
                <w:u w:val="single"/>
              </w:rPr>
            </w:pPr>
            <w:r w:rsidRPr="003D5DA8">
              <w:rPr>
                <w:rFonts w:cs="Times New Roman" w:hint="eastAsia"/>
                <w:u w:val="single"/>
              </w:rPr>
              <w:t>占标率（</w:t>
            </w:r>
            <w:r w:rsidRPr="003D5DA8">
              <w:rPr>
                <w:rFonts w:cs="Times New Roman"/>
                <w:u w:val="single"/>
              </w:rPr>
              <w:t>%</w:t>
            </w:r>
            <w:r w:rsidRPr="003D5DA8">
              <w:rPr>
                <w:rFonts w:cs="Times New Roman" w:hint="eastAsia"/>
                <w:u w:val="single"/>
              </w:rPr>
              <w:t>）</w:t>
            </w:r>
          </w:p>
        </w:tc>
      </w:tr>
      <w:tr w:rsidR="00E55AA3" w:rsidRPr="003D5DA8" w14:paraId="57D0D6DF" w14:textId="77777777" w:rsidTr="00E55AA3">
        <w:trPr>
          <w:trHeight w:val="397"/>
        </w:trPr>
        <w:tc>
          <w:tcPr>
            <w:tcW w:w="1551" w:type="pct"/>
            <w:shd w:val="clear" w:color="auto" w:fill="auto"/>
            <w:vAlign w:val="center"/>
          </w:tcPr>
          <w:p w14:paraId="0BACD6F2" w14:textId="704E6BEA" w:rsidR="00E55AA3" w:rsidRPr="003D5DA8" w:rsidRDefault="00E55AA3" w:rsidP="00E55AA3">
            <w:pPr>
              <w:pStyle w:val="ad"/>
              <w:rPr>
                <w:rFonts w:cs="Times New Roman"/>
                <w:u w:val="single"/>
              </w:rPr>
            </w:pPr>
            <w:r w:rsidRPr="003D5DA8">
              <w:rPr>
                <w:rFonts w:cs="Times New Roman"/>
                <w:u w:val="single"/>
              </w:rPr>
              <w:t>50</w:t>
            </w:r>
          </w:p>
        </w:tc>
        <w:tc>
          <w:tcPr>
            <w:tcW w:w="1724" w:type="pct"/>
            <w:shd w:val="clear" w:color="auto" w:fill="auto"/>
            <w:vAlign w:val="center"/>
          </w:tcPr>
          <w:p w14:paraId="00BEB252" w14:textId="11686867" w:rsidR="00E55AA3" w:rsidRPr="003D5DA8" w:rsidRDefault="00E55AA3" w:rsidP="00E55AA3">
            <w:pPr>
              <w:pStyle w:val="ad"/>
              <w:rPr>
                <w:rFonts w:cs="Times New Roman"/>
                <w:u w:val="single"/>
              </w:rPr>
            </w:pPr>
            <w:r w:rsidRPr="003D5DA8">
              <w:rPr>
                <w:rFonts w:cs="Times New Roman" w:hint="eastAsia"/>
                <w:u w:val="single"/>
              </w:rPr>
              <w:t>0.0002</w:t>
            </w:r>
          </w:p>
        </w:tc>
        <w:tc>
          <w:tcPr>
            <w:tcW w:w="1725" w:type="pct"/>
            <w:shd w:val="clear" w:color="auto" w:fill="auto"/>
            <w:vAlign w:val="center"/>
          </w:tcPr>
          <w:p w14:paraId="2ECBB44E" w14:textId="6F71CB6F" w:rsidR="00E55AA3" w:rsidRPr="003D5DA8" w:rsidRDefault="00E55AA3" w:rsidP="00E55AA3">
            <w:pPr>
              <w:pStyle w:val="ad"/>
              <w:rPr>
                <w:rFonts w:cs="Times New Roman"/>
                <w:u w:val="single"/>
              </w:rPr>
            </w:pPr>
            <w:r w:rsidRPr="003D5DA8">
              <w:rPr>
                <w:rFonts w:cs="Times New Roman" w:hint="eastAsia"/>
                <w:u w:val="single"/>
              </w:rPr>
              <w:t>0.05</w:t>
            </w:r>
          </w:p>
        </w:tc>
      </w:tr>
      <w:tr w:rsidR="00E55AA3" w:rsidRPr="003D5DA8" w14:paraId="59DA9BC0" w14:textId="77777777" w:rsidTr="00E55AA3">
        <w:trPr>
          <w:trHeight w:val="397"/>
        </w:trPr>
        <w:tc>
          <w:tcPr>
            <w:tcW w:w="1551" w:type="pct"/>
            <w:shd w:val="clear" w:color="auto" w:fill="auto"/>
            <w:vAlign w:val="center"/>
          </w:tcPr>
          <w:p w14:paraId="01D019BF" w14:textId="01FBE379" w:rsidR="00E55AA3" w:rsidRPr="003D5DA8" w:rsidRDefault="00E55AA3" w:rsidP="00E55AA3">
            <w:pPr>
              <w:pStyle w:val="ad"/>
              <w:rPr>
                <w:rFonts w:cs="Times New Roman"/>
                <w:u w:val="single"/>
              </w:rPr>
            </w:pPr>
            <w:r w:rsidRPr="003D5DA8">
              <w:rPr>
                <w:rFonts w:cs="Times New Roman"/>
                <w:u w:val="single"/>
              </w:rPr>
              <w:t>75</w:t>
            </w:r>
          </w:p>
        </w:tc>
        <w:tc>
          <w:tcPr>
            <w:tcW w:w="1724" w:type="pct"/>
            <w:shd w:val="clear" w:color="auto" w:fill="auto"/>
            <w:vAlign w:val="center"/>
          </w:tcPr>
          <w:p w14:paraId="27785F66" w14:textId="6D79DFE0" w:rsidR="00E55AA3" w:rsidRPr="003D5DA8" w:rsidRDefault="00E55AA3" w:rsidP="00E55AA3">
            <w:pPr>
              <w:pStyle w:val="ad"/>
              <w:rPr>
                <w:rFonts w:cs="Times New Roman"/>
                <w:u w:val="single"/>
              </w:rPr>
            </w:pPr>
            <w:r w:rsidRPr="003D5DA8">
              <w:rPr>
                <w:rFonts w:cs="Times New Roman" w:hint="eastAsia"/>
                <w:u w:val="single"/>
              </w:rPr>
              <w:t>0.0003</w:t>
            </w:r>
          </w:p>
        </w:tc>
        <w:tc>
          <w:tcPr>
            <w:tcW w:w="1725" w:type="pct"/>
            <w:shd w:val="clear" w:color="auto" w:fill="auto"/>
            <w:vAlign w:val="center"/>
          </w:tcPr>
          <w:p w14:paraId="4FF08993" w14:textId="7B9665CB" w:rsidR="00E55AA3" w:rsidRPr="003D5DA8" w:rsidRDefault="00E55AA3" w:rsidP="00E55AA3">
            <w:pPr>
              <w:pStyle w:val="ad"/>
              <w:rPr>
                <w:rFonts w:cs="Times New Roman"/>
                <w:u w:val="single"/>
              </w:rPr>
            </w:pPr>
            <w:r w:rsidRPr="003D5DA8">
              <w:rPr>
                <w:rFonts w:cs="Times New Roman" w:hint="eastAsia"/>
                <w:u w:val="single"/>
              </w:rPr>
              <w:t>0.06</w:t>
            </w:r>
          </w:p>
        </w:tc>
      </w:tr>
      <w:tr w:rsidR="00E55AA3" w:rsidRPr="003D5DA8" w14:paraId="0B8331A9" w14:textId="77777777" w:rsidTr="00E55AA3">
        <w:trPr>
          <w:trHeight w:val="397"/>
        </w:trPr>
        <w:tc>
          <w:tcPr>
            <w:tcW w:w="1551" w:type="pct"/>
            <w:shd w:val="clear" w:color="auto" w:fill="auto"/>
            <w:vAlign w:val="center"/>
          </w:tcPr>
          <w:p w14:paraId="3295FC4D" w14:textId="6CCF1E89" w:rsidR="00E55AA3" w:rsidRPr="003D5DA8" w:rsidRDefault="00E55AA3" w:rsidP="00E55AA3">
            <w:pPr>
              <w:pStyle w:val="ad"/>
              <w:rPr>
                <w:rFonts w:cs="Times New Roman"/>
                <w:u w:val="single"/>
              </w:rPr>
            </w:pPr>
            <w:r w:rsidRPr="003D5DA8">
              <w:rPr>
                <w:rFonts w:cs="Times New Roman"/>
                <w:u w:val="single"/>
              </w:rPr>
              <w:t>100</w:t>
            </w:r>
          </w:p>
        </w:tc>
        <w:tc>
          <w:tcPr>
            <w:tcW w:w="1724" w:type="pct"/>
            <w:shd w:val="clear" w:color="auto" w:fill="auto"/>
            <w:vAlign w:val="center"/>
          </w:tcPr>
          <w:p w14:paraId="3EFCF0DC" w14:textId="778E97DF" w:rsidR="00E55AA3" w:rsidRPr="003D5DA8" w:rsidRDefault="00E55AA3" w:rsidP="00E55AA3">
            <w:pPr>
              <w:pStyle w:val="ad"/>
              <w:rPr>
                <w:rFonts w:cs="Times New Roman"/>
                <w:u w:val="single"/>
              </w:rPr>
            </w:pPr>
            <w:r w:rsidRPr="003D5DA8">
              <w:rPr>
                <w:rFonts w:cs="Times New Roman" w:hint="eastAsia"/>
                <w:u w:val="single"/>
              </w:rPr>
              <w:t>0.0003</w:t>
            </w:r>
          </w:p>
        </w:tc>
        <w:tc>
          <w:tcPr>
            <w:tcW w:w="1725" w:type="pct"/>
            <w:shd w:val="clear" w:color="auto" w:fill="auto"/>
            <w:vAlign w:val="center"/>
          </w:tcPr>
          <w:p w14:paraId="08B10E6D" w14:textId="53CC2258" w:rsidR="00E55AA3" w:rsidRPr="003D5DA8" w:rsidRDefault="00E55AA3" w:rsidP="00E55AA3">
            <w:pPr>
              <w:pStyle w:val="ad"/>
              <w:rPr>
                <w:rFonts w:cs="Times New Roman"/>
                <w:u w:val="single"/>
              </w:rPr>
            </w:pPr>
            <w:r w:rsidRPr="003D5DA8">
              <w:rPr>
                <w:rFonts w:cs="Times New Roman" w:hint="eastAsia"/>
                <w:u w:val="single"/>
              </w:rPr>
              <w:t>0.07</w:t>
            </w:r>
          </w:p>
        </w:tc>
      </w:tr>
      <w:tr w:rsidR="00E55AA3" w:rsidRPr="003D5DA8" w14:paraId="286CB941" w14:textId="77777777" w:rsidTr="00E55AA3">
        <w:trPr>
          <w:trHeight w:val="397"/>
        </w:trPr>
        <w:tc>
          <w:tcPr>
            <w:tcW w:w="1551" w:type="pct"/>
            <w:shd w:val="clear" w:color="auto" w:fill="auto"/>
            <w:vAlign w:val="center"/>
          </w:tcPr>
          <w:p w14:paraId="1A4323BD" w14:textId="12B9335A" w:rsidR="00E55AA3" w:rsidRPr="003D5DA8" w:rsidRDefault="00E55AA3" w:rsidP="00E55AA3">
            <w:pPr>
              <w:pStyle w:val="ad"/>
              <w:rPr>
                <w:rFonts w:cs="Times New Roman"/>
                <w:u w:val="single"/>
              </w:rPr>
            </w:pPr>
            <w:r w:rsidRPr="003D5DA8">
              <w:rPr>
                <w:rFonts w:cs="Times New Roman" w:hint="eastAsia"/>
                <w:u w:val="single"/>
              </w:rPr>
              <w:t>1</w:t>
            </w:r>
            <w:r w:rsidRPr="003D5DA8">
              <w:rPr>
                <w:rFonts w:cs="Times New Roman"/>
                <w:u w:val="single"/>
              </w:rPr>
              <w:t>13</w:t>
            </w:r>
          </w:p>
        </w:tc>
        <w:tc>
          <w:tcPr>
            <w:tcW w:w="1724" w:type="pct"/>
            <w:shd w:val="clear" w:color="auto" w:fill="auto"/>
            <w:vAlign w:val="center"/>
          </w:tcPr>
          <w:p w14:paraId="1CBECB99" w14:textId="34653DD3" w:rsidR="00E55AA3" w:rsidRPr="003D5DA8" w:rsidRDefault="00E55AA3" w:rsidP="00E55AA3">
            <w:pPr>
              <w:pStyle w:val="ad"/>
              <w:rPr>
                <w:rFonts w:cs="Times New Roman"/>
                <w:u w:val="single"/>
              </w:rPr>
            </w:pPr>
            <w:r w:rsidRPr="003D5DA8">
              <w:rPr>
                <w:rFonts w:cs="Times New Roman" w:hint="eastAsia"/>
                <w:u w:val="single"/>
              </w:rPr>
              <w:t>0.0003</w:t>
            </w:r>
          </w:p>
        </w:tc>
        <w:tc>
          <w:tcPr>
            <w:tcW w:w="1725" w:type="pct"/>
            <w:shd w:val="clear" w:color="auto" w:fill="auto"/>
            <w:vAlign w:val="center"/>
          </w:tcPr>
          <w:p w14:paraId="5E95806D" w14:textId="594E5EB6" w:rsidR="00E55AA3" w:rsidRPr="003D5DA8" w:rsidRDefault="00E55AA3" w:rsidP="00E55AA3">
            <w:pPr>
              <w:pStyle w:val="ad"/>
              <w:rPr>
                <w:rFonts w:cs="Times New Roman"/>
                <w:u w:val="single"/>
              </w:rPr>
            </w:pPr>
            <w:r w:rsidRPr="003D5DA8">
              <w:rPr>
                <w:rFonts w:cs="Times New Roman" w:hint="eastAsia"/>
                <w:u w:val="single"/>
              </w:rPr>
              <w:t>0.07</w:t>
            </w:r>
          </w:p>
        </w:tc>
      </w:tr>
      <w:tr w:rsidR="00E55AA3" w:rsidRPr="003D5DA8" w14:paraId="6791F5B8" w14:textId="77777777" w:rsidTr="00E55AA3">
        <w:trPr>
          <w:trHeight w:val="397"/>
        </w:trPr>
        <w:tc>
          <w:tcPr>
            <w:tcW w:w="1551" w:type="pct"/>
            <w:shd w:val="clear" w:color="auto" w:fill="auto"/>
            <w:vAlign w:val="center"/>
          </w:tcPr>
          <w:p w14:paraId="4314CD80" w14:textId="2AAD3584" w:rsidR="00E55AA3" w:rsidRPr="003D5DA8" w:rsidRDefault="00E55AA3" w:rsidP="00E55AA3">
            <w:pPr>
              <w:pStyle w:val="ad"/>
              <w:rPr>
                <w:rFonts w:cs="Times New Roman"/>
                <w:u w:val="single"/>
              </w:rPr>
            </w:pPr>
            <w:r w:rsidRPr="003D5DA8">
              <w:rPr>
                <w:rFonts w:cs="Times New Roman"/>
                <w:u w:val="single"/>
              </w:rPr>
              <w:t>125</w:t>
            </w:r>
          </w:p>
        </w:tc>
        <w:tc>
          <w:tcPr>
            <w:tcW w:w="1724" w:type="pct"/>
            <w:shd w:val="clear" w:color="auto" w:fill="auto"/>
            <w:vAlign w:val="center"/>
          </w:tcPr>
          <w:p w14:paraId="101C8EAE" w14:textId="2B018C37" w:rsidR="00E55AA3" w:rsidRPr="003D5DA8" w:rsidRDefault="00E55AA3" w:rsidP="00E55AA3">
            <w:pPr>
              <w:pStyle w:val="ad"/>
              <w:rPr>
                <w:rFonts w:cs="Times New Roman"/>
                <w:u w:val="single"/>
              </w:rPr>
            </w:pPr>
            <w:r w:rsidRPr="003D5DA8">
              <w:rPr>
                <w:rFonts w:cs="Times New Roman" w:hint="eastAsia"/>
                <w:u w:val="single"/>
              </w:rPr>
              <w:t>0.0003</w:t>
            </w:r>
          </w:p>
        </w:tc>
        <w:tc>
          <w:tcPr>
            <w:tcW w:w="1725" w:type="pct"/>
            <w:shd w:val="clear" w:color="auto" w:fill="auto"/>
            <w:vAlign w:val="center"/>
          </w:tcPr>
          <w:p w14:paraId="329A6142" w14:textId="2E9456AB" w:rsidR="00E55AA3" w:rsidRPr="003D5DA8" w:rsidRDefault="00E55AA3" w:rsidP="00E55AA3">
            <w:pPr>
              <w:pStyle w:val="ad"/>
              <w:rPr>
                <w:rFonts w:cs="Times New Roman"/>
                <w:u w:val="single"/>
              </w:rPr>
            </w:pPr>
            <w:r w:rsidRPr="003D5DA8">
              <w:rPr>
                <w:rFonts w:cs="Times New Roman" w:hint="eastAsia"/>
                <w:u w:val="single"/>
              </w:rPr>
              <w:t>0.07</w:t>
            </w:r>
          </w:p>
        </w:tc>
      </w:tr>
      <w:tr w:rsidR="00E55AA3" w:rsidRPr="003D5DA8" w14:paraId="0252F53D" w14:textId="77777777" w:rsidTr="00E55AA3">
        <w:trPr>
          <w:trHeight w:val="397"/>
        </w:trPr>
        <w:tc>
          <w:tcPr>
            <w:tcW w:w="1551" w:type="pct"/>
            <w:shd w:val="clear" w:color="auto" w:fill="auto"/>
            <w:vAlign w:val="center"/>
          </w:tcPr>
          <w:p w14:paraId="658C7E64" w14:textId="37D81C47" w:rsidR="00E55AA3" w:rsidRPr="003D5DA8" w:rsidRDefault="00E55AA3" w:rsidP="00E55AA3">
            <w:pPr>
              <w:pStyle w:val="ad"/>
              <w:rPr>
                <w:rFonts w:cs="Times New Roman"/>
                <w:u w:val="single"/>
              </w:rPr>
            </w:pPr>
            <w:r w:rsidRPr="003D5DA8">
              <w:rPr>
                <w:rFonts w:cs="Times New Roman"/>
                <w:u w:val="single"/>
              </w:rPr>
              <w:t>150</w:t>
            </w:r>
          </w:p>
        </w:tc>
        <w:tc>
          <w:tcPr>
            <w:tcW w:w="1724" w:type="pct"/>
            <w:shd w:val="clear" w:color="auto" w:fill="auto"/>
            <w:vAlign w:val="center"/>
          </w:tcPr>
          <w:p w14:paraId="59D9A768" w14:textId="756CD52C" w:rsidR="00E55AA3" w:rsidRPr="003D5DA8" w:rsidRDefault="00E55AA3" w:rsidP="00E55AA3">
            <w:pPr>
              <w:pStyle w:val="ad"/>
              <w:rPr>
                <w:rFonts w:cs="Times New Roman"/>
                <w:u w:val="single"/>
              </w:rPr>
            </w:pPr>
            <w:r w:rsidRPr="003D5DA8">
              <w:rPr>
                <w:rFonts w:cs="Times New Roman" w:hint="eastAsia"/>
                <w:u w:val="single"/>
              </w:rPr>
              <w:t>0.0003</w:t>
            </w:r>
          </w:p>
        </w:tc>
        <w:tc>
          <w:tcPr>
            <w:tcW w:w="1725" w:type="pct"/>
            <w:shd w:val="clear" w:color="auto" w:fill="auto"/>
            <w:vAlign w:val="center"/>
          </w:tcPr>
          <w:p w14:paraId="0DF81BE6" w14:textId="0BCD9CD7" w:rsidR="00E55AA3" w:rsidRPr="003D5DA8" w:rsidRDefault="00E55AA3" w:rsidP="00E55AA3">
            <w:pPr>
              <w:pStyle w:val="ad"/>
              <w:rPr>
                <w:rFonts w:cs="Times New Roman"/>
                <w:u w:val="single"/>
              </w:rPr>
            </w:pPr>
            <w:r w:rsidRPr="003D5DA8">
              <w:rPr>
                <w:rFonts w:cs="Times New Roman" w:hint="eastAsia"/>
                <w:u w:val="single"/>
              </w:rPr>
              <w:t>0.07</w:t>
            </w:r>
          </w:p>
        </w:tc>
      </w:tr>
      <w:tr w:rsidR="00E55AA3" w:rsidRPr="003D5DA8" w14:paraId="48E847E9" w14:textId="77777777" w:rsidTr="00E55AA3">
        <w:trPr>
          <w:trHeight w:val="397"/>
        </w:trPr>
        <w:tc>
          <w:tcPr>
            <w:tcW w:w="1551" w:type="pct"/>
            <w:shd w:val="clear" w:color="auto" w:fill="auto"/>
            <w:vAlign w:val="center"/>
          </w:tcPr>
          <w:p w14:paraId="4396DEDB" w14:textId="364DF7C7" w:rsidR="00E55AA3" w:rsidRPr="003D5DA8" w:rsidRDefault="00E55AA3" w:rsidP="00E55AA3">
            <w:pPr>
              <w:pStyle w:val="ad"/>
              <w:rPr>
                <w:rFonts w:cs="Times New Roman"/>
                <w:u w:val="single"/>
              </w:rPr>
            </w:pPr>
            <w:r w:rsidRPr="003D5DA8">
              <w:rPr>
                <w:rFonts w:cs="Times New Roman"/>
                <w:u w:val="single"/>
              </w:rPr>
              <w:t>175</w:t>
            </w:r>
          </w:p>
        </w:tc>
        <w:tc>
          <w:tcPr>
            <w:tcW w:w="1724" w:type="pct"/>
            <w:shd w:val="clear" w:color="auto" w:fill="auto"/>
            <w:vAlign w:val="center"/>
          </w:tcPr>
          <w:p w14:paraId="0DF04C29" w14:textId="6B3AE5DA" w:rsidR="00E55AA3" w:rsidRPr="003D5DA8" w:rsidRDefault="00E55AA3" w:rsidP="00E55AA3">
            <w:pPr>
              <w:pStyle w:val="ad"/>
              <w:rPr>
                <w:rFonts w:cs="Times New Roman"/>
                <w:u w:val="single"/>
              </w:rPr>
            </w:pPr>
            <w:r w:rsidRPr="003D5DA8">
              <w:rPr>
                <w:rFonts w:cs="Times New Roman" w:hint="eastAsia"/>
                <w:u w:val="single"/>
              </w:rPr>
              <w:t>0.0003</w:t>
            </w:r>
          </w:p>
        </w:tc>
        <w:tc>
          <w:tcPr>
            <w:tcW w:w="1725" w:type="pct"/>
            <w:shd w:val="clear" w:color="auto" w:fill="auto"/>
            <w:vAlign w:val="center"/>
          </w:tcPr>
          <w:p w14:paraId="56A667C8" w14:textId="6A0698DA" w:rsidR="00E55AA3" w:rsidRPr="003D5DA8" w:rsidRDefault="00E55AA3" w:rsidP="00E55AA3">
            <w:pPr>
              <w:pStyle w:val="ad"/>
              <w:rPr>
                <w:rFonts w:cs="Times New Roman"/>
                <w:u w:val="single"/>
              </w:rPr>
            </w:pPr>
            <w:r w:rsidRPr="003D5DA8">
              <w:rPr>
                <w:rFonts w:cs="Times New Roman" w:hint="eastAsia"/>
                <w:u w:val="single"/>
              </w:rPr>
              <w:t>0.06</w:t>
            </w:r>
          </w:p>
        </w:tc>
      </w:tr>
      <w:tr w:rsidR="00E55AA3" w:rsidRPr="003D5DA8" w14:paraId="38945F45" w14:textId="77777777" w:rsidTr="00E55AA3">
        <w:trPr>
          <w:trHeight w:val="397"/>
        </w:trPr>
        <w:tc>
          <w:tcPr>
            <w:tcW w:w="1551" w:type="pct"/>
            <w:shd w:val="clear" w:color="auto" w:fill="auto"/>
            <w:vAlign w:val="center"/>
          </w:tcPr>
          <w:p w14:paraId="445E7B93" w14:textId="698A3A2D" w:rsidR="00E55AA3" w:rsidRPr="003D5DA8" w:rsidRDefault="00E55AA3" w:rsidP="00E55AA3">
            <w:pPr>
              <w:pStyle w:val="ad"/>
              <w:rPr>
                <w:rFonts w:cs="Times New Roman"/>
                <w:u w:val="single"/>
              </w:rPr>
            </w:pPr>
            <w:r w:rsidRPr="003D5DA8">
              <w:rPr>
                <w:rFonts w:cs="Times New Roman"/>
                <w:u w:val="single"/>
              </w:rPr>
              <w:t>200</w:t>
            </w:r>
          </w:p>
        </w:tc>
        <w:tc>
          <w:tcPr>
            <w:tcW w:w="1724" w:type="pct"/>
            <w:shd w:val="clear" w:color="auto" w:fill="auto"/>
            <w:vAlign w:val="center"/>
          </w:tcPr>
          <w:p w14:paraId="77B78F1D" w14:textId="4D90D98D" w:rsidR="00E55AA3" w:rsidRPr="003D5DA8" w:rsidRDefault="00E55AA3" w:rsidP="00E55AA3">
            <w:pPr>
              <w:pStyle w:val="ad"/>
              <w:rPr>
                <w:rFonts w:cs="Times New Roman"/>
                <w:u w:val="single"/>
              </w:rPr>
            </w:pPr>
            <w:r w:rsidRPr="003D5DA8">
              <w:rPr>
                <w:rFonts w:cs="Times New Roman" w:hint="eastAsia"/>
                <w:u w:val="single"/>
              </w:rPr>
              <w:t>0.0003</w:t>
            </w:r>
          </w:p>
        </w:tc>
        <w:tc>
          <w:tcPr>
            <w:tcW w:w="1725" w:type="pct"/>
            <w:shd w:val="clear" w:color="auto" w:fill="auto"/>
            <w:vAlign w:val="center"/>
          </w:tcPr>
          <w:p w14:paraId="57FA4E22" w14:textId="7C814F9D" w:rsidR="00E55AA3" w:rsidRPr="003D5DA8" w:rsidRDefault="00E55AA3" w:rsidP="00E55AA3">
            <w:pPr>
              <w:pStyle w:val="ad"/>
              <w:rPr>
                <w:rFonts w:cs="Times New Roman"/>
                <w:u w:val="single"/>
              </w:rPr>
            </w:pPr>
            <w:r w:rsidRPr="003D5DA8">
              <w:rPr>
                <w:rFonts w:cs="Times New Roman" w:hint="eastAsia"/>
                <w:u w:val="single"/>
              </w:rPr>
              <w:t>0.06</w:t>
            </w:r>
          </w:p>
        </w:tc>
      </w:tr>
      <w:tr w:rsidR="00AB3868" w:rsidRPr="003D5DA8" w14:paraId="2A92135B" w14:textId="77777777" w:rsidTr="00E55AA3">
        <w:trPr>
          <w:trHeight w:val="397"/>
        </w:trPr>
        <w:tc>
          <w:tcPr>
            <w:tcW w:w="1551" w:type="pct"/>
            <w:shd w:val="clear" w:color="auto" w:fill="auto"/>
            <w:vAlign w:val="center"/>
          </w:tcPr>
          <w:p w14:paraId="2F17A9A4" w14:textId="0B243937" w:rsidR="00AB3868" w:rsidRPr="003D5DA8" w:rsidRDefault="00AB3868" w:rsidP="00AB3868">
            <w:pPr>
              <w:pStyle w:val="ad"/>
              <w:rPr>
                <w:rFonts w:cs="Times New Roman"/>
                <w:u w:val="single"/>
              </w:rPr>
            </w:pPr>
            <w:r w:rsidRPr="003D5DA8">
              <w:rPr>
                <w:rFonts w:cs="Times New Roman"/>
                <w:u w:val="single"/>
              </w:rPr>
              <w:t>250</w:t>
            </w:r>
          </w:p>
        </w:tc>
        <w:tc>
          <w:tcPr>
            <w:tcW w:w="1724" w:type="pct"/>
            <w:shd w:val="clear" w:color="auto" w:fill="auto"/>
            <w:vAlign w:val="center"/>
          </w:tcPr>
          <w:p w14:paraId="39D3CEAC" w14:textId="3EF20EFC" w:rsidR="00AB3868" w:rsidRPr="003D5DA8" w:rsidRDefault="00E55AA3" w:rsidP="00AB3868">
            <w:pPr>
              <w:pStyle w:val="ad"/>
              <w:rPr>
                <w:rFonts w:cs="Times New Roman"/>
                <w:u w:val="single"/>
              </w:rPr>
            </w:pPr>
            <w:r w:rsidRPr="003D5DA8">
              <w:rPr>
                <w:rFonts w:cs="Times New Roman" w:hint="eastAsia"/>
                <w:u w:val="single"/>
              </w:rPr>
              <w:t>0.0003</w:t>
            </w:r>
          </w:p>
        </w:tc>
        <w:tc>
          <w:tcPr>
            <w:tcW w:w="1725" w:type="pct"/>
            <w:shd w:val="clear" w:color="auto" w:fill="auto"/>
            <w:vAlign w:val="center"/>
          </w:tcPr>
          <w:p w14:paraId="0DAC6B03" w14:textId="0A6AA880" w:rsidR="00AB3868" w:rsidRPr="003D5DA8" w:rsidRDefault="00E55AA3" w:rsidP="00AB3868">
            <w:pPr>
              <w:pStyle w:val="ad"/>
              <w:rPr>
                <w:rFonts w:cs="Times New Roman"/>
                <w:u w:val="single"/>
              </w:rPr>
            </w:pPr>
            <w:r w:rsidRPr="003D5DA8">
              <w:rPr>
                <w:rFonts w:cs="Times New Roman" w:hint="eastAsia"/>
                <w:u w:val="single"/>
              </w:rPr>
              <w:t>0.06</w:t>
            </w:r>
          </w:p>
        </w:tc>
      </w:tr>
      <w:tr w:rsidR="00AB3868" w:rsidRPr="003D5DA8" w14:paraId="7802FCF8" w14:textId="77777777" w:rsidTr="00E55AA3">
        <w:trPr>
          <w:trHeight w:val="397"/>
        </w:trPr>
        <w:tc>
          <w:tcPr>
            <w:tcW w:w="1551" w:type="pct"/>
            <w:shd w:val="clear" w:color="auto" w:fill="auto"/>
            <w:vAlign w:val="center"/>
          </w:tcPr>
          <w:p w14:paraId="40FD458D" w14:textId="12A6A0F0" w:rsidR="00AB3868" w:rsidRPr="003D5DA8" w:rsidRDefault="00AB3868" w:rsidP="00AB3868">
            <w:pPr>
              <w:pStyle w:val="ad"/>
              <w:rPr>
                <w:rFonts w:cs="Times New Roman"/>
                <w:u w:val="single"/>
              </w:rPr>
            </w:pPr>
            <w:r w:rsidRPr="003D5DA8">
              <w:rPr>
                <w:rFonts w:cs="Times New Roman"/>
                <w:u w:val="single"/>
              </w:rPr>
              <w:t>300</w:t>
            </w:r>
          </w:p>
        </w:tc>
        <w:tc>
          <w:tcPr>
            <w:tcW w:w="1724" w:type="pct"/>
            <w:shd w:val="clear" w:color="auto" w:fill="auto"/>
            <w:vAlign w:val="center"/>
          </w:tcPr>
          <w:p w14:paraId="4F62149A" w14:textId="6735BBC7" w:rsidR="00AB3868" w:rsidRPr="003D5DA8" w:rsidRDefault="00E55AA3" w:rsidP="00AB3868">
            <w:pPr>
              <w:pStyle w:val="ad"/>
              <w:rPr>
                <w:rFonts w:cs="Times New Roman"/>
                <w:u w:val="single"/>
              </w:rPr>
            </w:pPr>
            <w:r w:rsidRPr="003D5DA8">
              <w:rPr>
                <w:rFonts w:cs="Times New Roman" w:hint="eastAsia"/>
                <w:u w:val="single"/>
              </w:rPr>
              <w:t>0.0003</w:t>
            </w:r>
          </w:p>
        </w:tc>
        <w:tc>
          <w:tcPr>
            <w:tcW w:w="1725" w:type="pct"/>
            <w:shd w:val="clear" w:color="auto" w:fill="auto"/>
            <w:vAlign w:val="center"/>
          </w:tcPr>
          <w:p w14:paraId="00BD44BF" w14:textId="07D8275C" w:rsidR="00AB3868" w:rsidRPr="003D5DA8" w:rsidRDefault="00E55AA3" w:rsidP="00AB3868">
            <w:pPr>
              <w:pStyle w:val="ad"/>
              <w:rPr>
                <w:rFonts w:cs="Times New Roman"/>
                <w:u w:val="single"/>
              </w:rPr>
            </w:pPr>
            <w:r w:rsidRPr="003D5DA8">
              <w:rPr>
                <w:rFonts w:cs="Times New Roman" w:hint="eastAsia"/>
                <w:u w:val="single"/>
              </w:rPr>
              <w:t>0.06</w:t>
            </w:r>
          </w:p>
        </w:tc>
      </w:tr>
      <w:tr w:rsidR="00AB3868" w:rsidRPr="003D5DA8" w14:paraId="401C7A94" w14:textId="77777777" w:rsidTr="00E55AA3">
        <w:trPr>
          <w:trHeight w:val="397"/>
        </w:trPr>
        <w:tc>
          <w:tcPr>
            <w:tcW w:w="1551" w:type="pct"/>
            <w:shd w:val="clear" w:color="auto" w:fill="auto"/>
            <w:vAlign w:val="center"/>
          </w:tcPr>
          <w:p w14:paraId="25AFAF08" w14:textId="3DDB6F3E" w:rsidR="00AB3868" w:rsidRPr="003D5DA8" w:rsidRDefault="00AB3868" w:rsidP="00AB3868">
            <w:pPr>
              <w:pStyle w:val="ad"/>
              <w:rPr>
                <w:rFonts w:cs="Times New Roman"/>
                <w:u w:val="single"/>
              </w:rPr>
            </w:pPr>
            <w:r w:rsidRPr="003D5DA8">
              <w:rPr>
                <w:rFonts w:cs="Times New Roman"/>
                <w:u w:val="single"/>
              </w:rPr>
              <w:t>350</w:t>
            </w:r>
          </w:p>
        </w:tc>
        <w:tc>
          <w:tcPr>
            <w:tcW w:w="1724" w:type="pct"/>
            <w:shd w:val="clear" w:color="auto" w:fill="auto"/>
            <w:vAlign w:val="center"/>
          </w:tcPr>
          <w:p w14:paraId="5FDA8B5D" w14:textId="76938634" w:rsidR="00AB3868" w:rsidRPr="003D5DA8" w:rsidRDefault="00E55AA3" w:rsidP="00AB3868">
            <w:pPr>
              <w:pStyle w:val="ad"/>
              <w:rPr>
                <w:rFonts w:cs="Times New Roman"/>
                <w:u w:val="single"/>
              </w:rPr>
            </w:pPr>
            <w:r w:rsidRPr="003D5DA8">
              <w:rPr>
                <w:rFonts w:cs="Times New Roman" w:hint="eastAsia"/>
                <w:u w:val="single"/>
              </w:rPr>
              <w:t>0.0003</w:t>
            </w:r>
          </w:p>
        </w:tc>
        <w:tc>
          <w:tcPr>
            <w:tcW w:w="1725" w:type="pct"/>
            <w:shd w:val="clear" w:color="auto" w:fill="auto"/>
            <w:vAlign w:val="center"/>
          </w:tcPr>
          <w:p w14:paraId="5E21573C" w14:textId="7B403968" w:rsidR="00AB3868" w:rsidRPr="003D5DA8" w:rsidRDefault="00E55AA3" w:rsidP="00AB3868">
            <w:pPr>
              <w:pStyle w:val="ad"/>
              <w:rPr>
                <w:rFonts w:cs="Times New Roman"/>
                <w:u w:val="single"/>
              </w:rPr>
            </w:pPr>
            <w:r w:rsidRPr="003D5DA8">
              <w:rPr>
                <w:rFonts w:cs="Times New Roman" w:hint="eastAsia"/>
                <w:u w:val="single"/>
              </w:rPr>
              <w:t>0.06</w:t>
            </w:r>
          </w:p>
        </w:tc>
      </w:tr>
      <w:tr w:rsidR="00AB3868" w:rsidRPr="003D5DA8" w14:paraId="1626A7E3" w14:textId="77777777" w:rsidTr="00E55AA3">
        <w:trPr>
          <w:trHeight w:val="397"/>
        </w:trPr>
        <w:tc>
          <w:tcPr>
            <w:tcW w:w="1551" w:type="pct"/>
            <w:shd w:val="clear" w:color="auto" w:fill="auto"/>
            <w:vAlign w:val="center"/>
          </w:tcPr>
          <w:p w14:paraId="1F975B2E" w14:textId="1BCF9E16" w:rsidR="00AB3868" w:rsidRPr="003D5DA8" w:rsidRDefault="00AB3868" w:rsidP="00AB3868">
            <w:pPr>
              <w:pStyle w:val="ad"/>
              <w:rPr>
                <w:rFonts w:cs="Times New Roman"/>
                <w:u w:val="single"/>
              </w:rPr>
            </w:pPr>
            <w:r w:rsidRPr="003D5DA8">
              <w:rPr>
                <w:rFonts w:cs="Times New Roman"/>
                <w:u w:val="single"/>
              </w:rPr>
              <w:t>400</w:t>
            </w:r>
          </w:p>
        </w:tc>
        <w:tc>
          <w:tcPr>
            <w:tcW w:w="1724" w:type="pct"/>
            <w:shd w:val="clear" w:color="auto" w:fill="auto"/>
            <w:vAlign w:val="center"/>
          </w:tcPr>
          <w:p w14:paraId="0C91BE45" w14:textId="3422EBC4" w:rsidR="00AB3868" w:rsidRPr="003D5DA8" w:rsidRDefault="00E55AA3" w:rsidP="00AB3868">
            <w:pPr>
              <w:pStyle w:val="ad"/>
              <w:rPr>
                <w:rFonts w:cs="Times New Roman"/>
                <w:u w:val="single"/>
              </w:rPr>
            </w:pPr>
            <w:r w:rsidRPr="003D5DA8">
              <w:rPr>
                <w:rFonts w:cs="Times New Roman" w:hint="eastAsia"/>
                <w:u w:val="single"/>
              </w:rPr>
              <w:t>0.0003</w:t>
            </w:r>
          </w:p>
        </w:tc>
        <w:tc>
          <w:tcPr>
            <w:tcW w:w="1725" w:type="pct"/>
            <w:shd w:val="clear" w:color="auto" w:fill="auto"/>
            <w:vAlign w:val="center"/>
          </w:tcPr>
          <w:p w14:paraId="4E3D0647" w14:textId="5007E50D" w:rsidR="00AB3868" w:rsidRPr="003D5DA8" w:rsidRDefault="00E55AA3" w:rsidP="00AB3868">
            <w:pPr>
              <w:pStyle w:val="ad"/>
              <w:rPr>
                <w:rFonts w:cs="Times New Roman"/>
                <w:u w:val="single"/>
              </w:rPr>
            </w:pPr>
            <w:r w:rsidRPr="003D5DA8">
              <w:rPr>
                <w:rFonts w:cs="Times New Roman" w:hint="eastAsia"/>
                <w:u w:val="single"/>
              </w:rPr>
              <w:t>0.06</w:t>
            </w:r>
          </w:p>
        </w:tc>
      </w:tr>
      <w:tr w:rsidR="00AB3868" w:rsidRPr="003D5DA8" w14:paraId="6ECA8BA7" w14:textId="77777777" w:rsidTr="00E55AA3">
        <w:trPr>
          <w:trHeight w:val="397"/>
        </w:trPr>
        <w:tc>
          <w:tcPr>
            <w:tcW w:w="1551" w:type="pct"/>
            <w:shd w:val="clear" w:color="auto" w:fill="auto"/>
            <w:vAlign w:val="center"/>
          </w:tcPr>
          <w:p w14:paraId="64037DFD" w14:textId="4EF8C3B2" w:rsidR="00AB3868" w:rsidRPr="003D5DA8" w:rsidRDefault="00AB3868" w:rsidP="00AB3868">
            <w:pPr>
              <w:pStyle w:val="ad"/>
              <w:rPr>
                <w:rFonts w:cs="Times New Roman"/>
                <w:u w:val="single"/>
              </w:rPr>
            </w:pPr>
            <w:r w:rsidRPr="003D5DA8">
              <w:rPr>
                <w:rFonts w:cs="Times New Roman"/>
                <w:u w:val="single"/>
              </w:rPr>
              <w:t>500</w:t>
            </w:r>
          </w:p>
        </w:tc>
        <w:tc>
          <w:tcPr>
            <w:tcW w:w="1724" w:type="pct"/>
            <w:shd w:val="clear" w:color="auto" w:fill="auto"/>
            <w:vAlign w:val="center"/>
          </w:tcPr>
          <w:p w14:paraId="75053A88" w14:textId="2C92F785" w:rsidR="00AB3868" w:rsidRPr="003D5DA8" w:rsidRDefault="00E55AA3" w:rsidP="00AB3868">
            <w:pPr>
              <w:pStyle w:val="ad"/>
              <w:rPr>
                <w:rFonts w:cs="Times New Roman"/>
                <w:u w:val="single"/>
              </w:rPr>
            </w:pPr>
            <w:r w:rsidRPr="003D5DA8">
              <w:rPr>
                <w:rFonts w:cs="Times New Roman" w:hint="eastAsia"/>
                <w:u w:val="single"/>
              </w:rPr>
              <w:t>0.000</w:t>
            </w:r>
            <w:r w:rsidRPr="003D5DA8">
              <w:rPr>
                <w:rFonts w:cs="Times New Roman"/>
                <w:u w:val="single"/>
              </w:rPr>
              <w:t>2</w:t>
            </w:r>
          </w:p>
        </w:tc>
        <w:tc>
          <w:tcPr>
            <w:tcW w:w="1725" w:type="pct"/>
            <w:shd w:val="clear" w:color="auto" w:fill="auto"/>
            <w:vAlign w:val="center"/>
          </w:tcPr>
          <w:p w14:paraId="64A37BA0" w14:textId="5FD4CBAC" w:rsidR="00AB3868" w:rsidRPr="003D5DA8" w:rsidRDefault="00E55AA3" w:rsidP="00AB3868">
            <w:pPr>
              <w:pStyle w:val="ad"/>
              <w:rPr>
                <w:rFonts w:cs="Times New Roman"/>
                <w:u w:val="single"/>
              </w:rPr>
            </w:pPr>
            <w:r w:rsidRPr="003D5DA8">
              <w:rPr>
                <w:rFonts w:cs="Times New Roman" w:hint="eastAsia"/>
                <w:u w:val="single"/>
              </w:rPr>
              <w:t>0.0</w:t>
            </w:r>
            <w:r w:rsidRPr="003D5DA8">
              <w:rPr>
                <w:rFonts w:cs="Times New Roman"/>
                <w:u w:val="single"/>
              </w:rPr>
              <w:t>5</w:t>
            </w:r>
          </w:p>
        </w:tc>
      </w:tr>
      <w:tr w:rsidR="00AB3868" w:rsidRPr="003D5DA8" w14:paraId="6E2BE5CE" w14:textId="77777777" w:rsidTr="00E55AA3">
        <w:trPr>
          <w:trHeight w:val="397"/>
        </w:trPr>
        <w:tc>
          <w:tcPr>
            <w:tcW w:w="1551" w:type="pct"/>
            <w:shd w:val="clear" w:color="auto" w:fill="auto"/>
            <w:vAlign w:val="center"/>
          </w:tcPr>
          <w:p w14:paraId="6B5C8066" w14:textId="7F87CE6D" w:rsidR="00AB3868" w:rsidRPr="003D5DA8" w:rsidRDefault="00AB3868" w:rsidP="00AB3868">
            <w:pPr>
              <w:pStyle w:val="ad"/>
              <w:rPr>
                <w:rFonts w:cs="Times New Roman"/>
                <w:u w:val="single"/>
              </w:rPr>
            </w:pPr>
            <w:r w:rsidRPr="003D5DA8">
              <w:rPr>
                <w:rFonts w:cs="Times New Roman"/>
                <w:u w:val="single"/>
              </w:rPr>
              <w:t>1000</w:t>
            </w:r>
          </w:p>
        </w:tc>
        <w:tc>
          <w:tcPr>
            <w:tcW w:w="1724" w:type="pct"/>
            <w:shd w:val="clear" w:color="auto" w:fill="auto"/>
            <w:vAlign w:val="center"/>
          </w:tcPr>
          <w:p w14:paraId="56B6B746" w14:textId="4F09E1F2" w:rsidR="00AB3868" w:rsidRPr="003D5DA8" w:rsidRDefault="00E55AA3" w:rsidP="00AB3868">
            <w:pPr>
              <w:pStyle w:val="ad"/>
              <w:rPr>
                <w:rFonts w:cs="Times New Roman"/>
                <w:u w:val="single"/>
              </w:rPr>
            </w:pPr>
            <w:r w:rsidRPr="003D5DA8">
              <w:rPr>
                <w:rFonts w:cs="Times New Roman" w:hint="eastAsia"/>
                <w:u w:val="single"/>
              </w:rPr>
              <w:t>0.000</w:t>
            </w:r>
            <w:r w:rsidRPr="003D5DA8">
              <w:rPr>
                <w:rFonts w:cs="Times New Roman"/>
                <w:u w:val="single"/>
              </w:rPr>
              <w:t>2</w:t>
            </w:r>
          </w:p>
        </w:tc>
        <w:tc>
          <w:tcPr>
            <w:tcW w:w="1725" w:type="pct"/>
            <w:shd w:val="clear" w:color="auto" w:fill="auto"/>
            <w:vAlign w:val="center"/>
          </w:tcPr>
          <w:p w14:paraId="3AA1D9C3" w14:textId="4F0D4A80" w:rsidR="00AB3868" w:rsidRPr="003D5DA8" w:rsidRDefault="00E55AA3" w:rsidP="00AB3868">
            <w:pPr>
              <w:pStyle w:val="ad"/>
              <w:rPr>
                <w:rFonts w:cs="Times New Roman"/>
                <w:u w:val="single"/>
              </w:rPr>
            </w:pPr>
            <w:r w:rsidRPr="003D5DA8">
              <w:rPr>
                <w:rFonts w:cs="Times New Roman" w:hint="eastAsia"/>
                <w:u w:val="single"/>
              </w:rPr>
              <w:t>0.0</w:t>
            </w:r>
            <w:r w:rsidRPr="003D5DA8">
              <w:rPr>
                <w:rFonts w:cs="Times New Roman"/>
                <w:u w:val="single"/>
              </w:rPr>
              <w:t>4</w:t>
            </w:r>
          </w:p>
        </w:tc>
      </w:tr>
      <w:tr w:rsidR="00AB3868" w:rsidRPr="003D5DA8" w14:paraId="21B4D76C" w14:textId="77777777" w:rsidTr="00E55AA3">
        <w:trPr>
          <w:trHeight w:val="397"/>
        </w:trPr>
        <w:tc>
          <w:tcPr>
            <w:tcW w:w="1551" w:type="pct"/>
            <w:shd w:val="clear" w:color="auto" w:fill="auto"/>
            <w:vAlign w:val="center"/>
          </w:tcPr>
          <w:p w14:paraId="251BF31E" w14:textId="63370B1A" w:rsidR="00AB3868" w:rsidRPr="003D5DA8" w:rsidRDefault="00AB3868" w:rsidP="00AB3868">
            <w:pPr>
              <w:pStyle w:val="ad"/>
              <w:rPr>
                <w:rFonts w:cs="Times New Roman"/>
                <w:u w:val="single"/>
              </w:rPr>
            </w:pPr>
            <w:r w:rsidRPr="003D5DA8">
              <w:rPr>
                <w:rFonts w:cs="Times New Roman"/>
                <w:u w:val="single"/>
              </w:rPr>
              <w:t>1500</w:t>
            </w:r>
          </w:p>
        </w:tc>
        <w:tc>
          <w:tcPr>
            <w:tcW w:w="1724" w:type="pct"/>
            <w:shd w:val="clear" w:color="auto" w:fill="auto"/>
            <w:vAlign w:val="center"/>
          </w:tcPr>
          <w:p w14:paraId="3C4A934D" w14:textId="4D4D8E7D" w:rsidR="00AB3868" w:rsidRPr="003D5DA8" w:rsidRDefault="00E55AA3" w:rsidP="00AB3868">
            <w:pPr>
              <w:pStyle w:val="ad"/>
              <w:rPr>
                <w:rFonts w:cs="Times New Roman"/>
                <w:u w:val="single"/>
              </w:rPr>
            </w:pPr>
            <w:r w:rsidRPr="003D5DA8">
              <w:rPr>
                <w:rFonts w:cs="Times New Roman" w:hint="eastAsia"/>
                <w:u w:val="single"/>
              </w:rPr>
              <w:t>0.000</w:t>
            </w:r>
            <w:r w:rsidRPr="003D5DA8">
              <w:rPr>
                <w:rFonts w:cs="Times New Roman"/>
                <w:u w:val="single"/>
              </w:rPr>
              <w:t>1</w:t>
            </w:r>
          </w:p>
        </w:tc>
        <w:tc>
          <w:tcPr>
            <w:tcW w:w="1725" w:type="pct"/>
            <w:shd w:val="clear" w:color="auto" w:fill="auto"/>
            <w:vAlign w:val="center"/>
          </w:tcPr>
          <w:p w14:paraId="1401BCCE" w14:textId="18708EC4" w:rsidR="00AB3868" w:rsidRPr="003D5DA8" w:rsidRDefault="00E55AA3" w:rsidP="00AB3868">
            <w:pPr>
              <w:pStyle w:val="ad"/>
              <w:rPr>
                <w:rFonts w:cs="Times New Roman"/>
                <w:u w:val="single"/>
              </w:rPr>
            </w:pPr>
            <w:r w:rsidRPr="003D5DA8">
              <w:rPr>
                <w:rFonts w:cs="Times New Roman" w:hint="eastAsia"/>
                <w:u w:val="single"/>
              </w:rPr>
              <w:t>0.0</w:t>
            </w:r>
            <w:r w:rsidRPr="003D5DA8">
              <w:rPr>
                <w:rFonts w:cs="Times New Roman"/>
                <w:u w:val="single"/>
              </w:rPr>
              <w:t>3</w:t>
            </w:r>
          </w:p>
        </w:tc>
      </w:tr>
      <w:tr w:rsidR="00AB3868" w:rsidRPr="003D5DA8" w14:paraId="7AA2980F" w14:textId="77777777" w:rsidTr="00E55AA3">
        <w:trPr>
          <w:trHeight w:val="397"/>
        </w:trPr>
        <w:tc>
          <w:tcPr>
            <w:tcW w:w="1551" w:type="pct"/>
            <w:shd w:val="clear" w:color="auto" w:fill="auto"/>
            <w:vAlign w:val="center"/>
          </w:tcPr>
          <w:p w14:paraId="31B900A2" w14:textId="2CAC935F" w:rsidR="00AB3868" w:rsidRPr="003D5DA8" w:rsidRDefault="00AB3868" w:rsidP="00AB3868">
            <w:pPr>
              <w:pStyle w:val="ad"/>
              <w:rPr>
                <w:rFonts w:cs="Times New Roman"/>
                <w:u w:val="single"/>
              </w:rPr>
            </w:pPr>
            <w:r w:rsidRPr="003D5DA8">
              <w:rPr>
                <w:rFonts w:cs="Times New Roman"/>
                <w:u w:val="single"/>
              </w:rPr>
              <w:t>2000</w:t>
            </w:r>
          </w:p>
        </w:tc>
        <w:tc>
          <w:tcPr>
            <w:tcW w:w="1724" w:type="pct"/>
            <w:shd w:val="clear" w:color="auto" w:fill="auto"/>
            <w:vAlign w:val="center"/>
          </w:tcPr>
          <w:p w14:paraId="215A1BBF" w14:textId="3CEA8EEF" w:rsidR="00AB3868" w:rsidRPr="003D5DA8" w:rsidRDefault="00E55AA3" w:rsidP="00AB3868">
            <w:pPr>
              <w:pStyle w:val="ad"/>
              <w:rPr>
                <w:rFonts w:cs="Times New Roman"/>
                <w:u w:val="single"/>
              </w:rPr>
            </w:pPr>
            <w:r w:rsidRPr="003D5DA8">
              <w:rPr>
                <w:rFonts w:cs="Times New Roman" w:hint="eastAsia"/>
                <w:u w:val="single"/>
              </w:rPr>
              <w:t>0.000</w:t>
            </w:r>
            <w:r w:rsidRPr="003D5DA8">
              <w:rPr>
                <w:rFonts w:cs="Times New Roman"/>
                <w:u w:val="single"/>
              </w:rPr>
              <w:t>1</w:t>
            </w:r>
          </w:p>
        </w:tc>
        <w:tc>
          <w:tcPr>
            <w:tcW w:w="1725" w:type="pct"/>
            <w:shd w:val="clear" w:color="auto" w:fill="auto"/>
            <w:vAlign w:val="center"/>
          </w:tcPr>
          <w:p w14:paraId="18E74083" w14:textId="70B67237" w:rsidR="00AB3868" w:rsidRPr="003D5DA8" w:rsidRDefault="00E55AA3" w:rsidP="00AB3868">
            <w:pPr>
              <w:pStyle w:val="ad"/>
              <w:rPr>
                <w:rFonts w:cs="Times New Roman"/>
                <w:u w:val="single"/>
              </w:rPr>
            </w:pPr>
            <w:r w:rsidRPr="003D5DA8">
              <w:rPr>
                <w:rFonts w:cs="Times New Roman" w:hint="eastAsia"/>
                <w:u w:val="single"/>
              </w:rPr>
              <w:t>0.0</w:t>
            </w:r>
            <w:r w:rsidRPr="003D5DA8">
              <w:rPr>
                <w:rFonts w:cs="Times New Roman"/>
                <w:u w:val="single"/>
              </w:rPr>
              <w:t>2</w:t>
            </w:r>
          </w:p>
        </w:tc>
      </w:tr>
      <w:tr w:rsidR="00AB3868" w:rsidRPr="003D5DA8" w14:paraId="51585344" w14:textId="77777777" w:rsidTr="00E55AA3">
        <w:trPr>
          <w:trHeight w:val="397"/>
        </w:trPr>
        <w:tc>
          <w:tcPr>
            <w:tcW w:w="1551" w:type="pct"/>
            <w:shd w:val="clear" w:color="auto" w:fill="auto"/>
            <w:vAlign w:val="center"/>
          </w:tcPr>
          <w:p w14:paraId="4AB079AD" w14:textId="20786BAC" w:rsidR="00AB3868" w:rsidRPr="003D5DA8" w:rsidRDefault="00AB3868" w:rsidP="00AB3868">
            <w:pPr>
              <w:pStyle w:val="ad"/>
              <w:rPr>
                <w:rFonts w:cs="Times New Roman"/>
                <w:u w:val="single"/>
              </w:rPr>
            </w:pPr>
            <w:r w:rsidRPr="003D5DA8">
              <w:rPr>
                <w:rFonts w:cs="Times New Roman"/>
                <w:u w:val="single"/>
              </w:rPr>
              <w:t>2500</w:t>
            </w:r>
          </w:p>
        </w:tc>
        <w:tc>
          <w:tcPr>
            <w:tcW w:w="1724" w:type="pct"/>
            <w:shd w:val="clear" w:color="auto" w:fill="auto"/>
            <w:vAlign w:val="center"/>
          </w:tcPr>
          <w:p w14:paraId="6F38AFFF" w14:textId="0D7A4AEF" w:rsidR="00AB3868" w:rsidRPr="003D5DA8" w:rsidRDefault="00E55AA3" w:rsidP="00AB3868">
            <w:pPr>
              <w:pStyle w:val="ad"/>
              <w:rPr>
                <w:rFonts w:cs="Times New Roman"/>
                <w:u w:val="single"/>
              </w:rPr>
            </w:pPr>
            <w:r w:rsidRPr="003D5DA8">
              <w:rPr>
                <w:rFonts w:cs="Times New Roman" w:hint="eastAsia"/>
                <w:u w:val="single"/>
              </w:rPr>
              <w:t>0.000</w:t>
            </w:r>
            <w:r w:rsidRPr="003D5DA8">
              <w:rPr>
                <w:rFonts w:cs="Times New Roman"/>
                <w:u w:val="single"/>
              </w:rPr>
              <w:t>1</w:t>
            </w:r>
          </w:p>
        </w:tc>
        <w:tc>
          <w:tcPr>
            <w:tcW w:w="1725" w:type="pct"/>
            <w:shd w:val="clear" w:color="auto" w:fill="auto"/>
            <w:vAlign w:val="center"/>
          </w:tcPr>
          <w:p w14:paraId="6CC4B4C8" w14:textId="2A86D593" w:rsidR="00AB3868" w:rsidRPr="003D5DA8" w:rsidRDefault="00E55AA3" w:rsidP="00AB3868">
            <w:pPr>
              <w:pStyle w:val="ad"/>
              <w:rPr>
                <w:rFonts w:cs="Times New Roman"/>
                <w:u w:val="single"/>
              </w:rPr>
            </w:pPr>
            <w:r w:rsidRPr="003D5DA8">
              <w:rPr>
                <w:rFonts w:cs="Times New Roman" w:hint="eastAsia"/>
                <w:u w:val="single"/>
              </w:rPr>
              <w:t>0.0</w:t>
            </w:r>
            <w:r w:rsidRPr="003D5DA8">
              <w:rPr>
                <w:rFonts w:cs="Times New Roman"/>
                <w:u w:val="single"/>
              </w:rPr>
              <w:t>2</w:t>
            </w:r>
          </w:p>
        </w:tc>
      </w:tr>
      <w:tr w:rsidR="00E55AA3" w:rsidRPr="003D5DA8" w14:paraId="520D0929" w14:textId="77777777" w:rsidTr="00E55AA3">
        <w:trPr>
          <w:trHeight w:val="397"/>
        </w:trPr>
        <w:tc>
          <w:tcPr>
            <w:tcW w:w="1551" w:type="pct"/>
            <w:shd w:val="clear" w:color="auto" w:fill="auto"/>
            <w:vAlign w:val="center"/>
          </w:tcPr>
          <w:p w14:paraId="299D453F" w14:textId="77777777" w:rsidR="00E55AA3" w:rsidRPr="003D5DA8" w:rsidRDefault="00E55AA3" w:rsidP="00E55AA3">
            <w:pPr>
              <w:pStyle w:val="ad"/>
              <w:rPr>
                <w:rFonts w:cs="Times New Roman"/>
                <w:u w:val="single"/>
              </w:rPr>
            </w:pPr>
            <w:r w:rsidRPr="003D5DA8">
              <w:rPr>
                <w:rFonts w:cs="Times New Roman" w:hint="eastAsia"/>
                <w:u w:val="single"/>
              </w:rPr>
              <w:lastRenderedPageBreak/>
              <w:t>下风向最大浓度</w:t>
            </w:r>
          </w:p>
        </w:tc>
        <w:tc>
          <w:tcPr>
            <w:tcW w:w="1724" w:type="pct"/>
            <w:shd w:val="clear" w:color="auto" w:fill="auto"/>
            <w:vAlign w:val="center"/>
          </w:tcPr>
          <w:p w14:paraId="11765822" w14:textId="7CEE1857" w:rsidR="00E55AA3" w:rsidRPr="003D5DA8" w:rsidRDefault="00E55AA3" w:rsidP="00E55AA3">
            <w:pPr>
              <w:pStyle w:val="ad"/>
              <w:rPr>
                <w:rFonts w:cs="Times New Roman"/>
                <w:u w:val="single"/>
              </w:rPr>
            </w:pPr>
            <w:r w:rsidRPr="003D5DA8">
              <w:rPr>
                <w:rFonts w:cs="Times New Roman" w:hint="eastAsia"/>
                <w:u w:val="single"/>
              </w:rPr>
              <w:t>0.0003</w:t>
            </w:r>
          </w:p>
        </w:tc>
        <w:tc>
          <w:tcPr>
            <w:tcW w:w="1725" w:type="pct"/>
            <w:shd w:val="clear" w:color="auto" w:fill="auto"/>
            <w:vAlign w:val="center"/>
          </w:tcPr>
          <w:p w14:paraId="041FC674" w14:textId="5528B54B" w:rsidR="00E55AA3" w:rsidRPr="003D5DA8" w:rsidRDefault="00E55AA3" w:rsidP="00E55AA3">
            <w:pPr>
              <w:pStyle w:val="ad"/>
              <w:rPr>
                <w:rFonts w:cs="Times New Roman"/>
                <w:u w:val="single"/>
              </w:rPr>
            </w:pPr>
            <w:r w:rsidRPr="003D5DA8">
              <w:rPr>
                <w:rFonts w:cs="Times New Roman" w:hint="eastAsia"/>
                <w:u w:val="single"/>
              </w:rPr>
              <w:t>0.07</w:t>
            </w:r>
          </w:p>
        </w:tc>
      </w:tr>
      <w:tr w:rsidR="00E55AA3" w:rsidRPr="003D5DA8" w14:paraId="728AECB0" w14:textId="77777777" w:rsidTr="00AB3868">
        <w:trPr>
          <w:trHeight w:val="397"/>
        </w:trPr>
        <w:tc>
          <w:tcPr>
            <w:tcW w:w="1551" w:type="pct"/>
            <w:shd w:val="clear" w:color="auto" w:fill="auto"/>
            <w:vAlign w:val="center"/>
          </w:tcPr>
          <w:p w14:paraId="59254C80" w14:textId="77777777" w:rsidR="00E55AA3" w:rsidRPr="003D5DA8" w:rsidRDefault="00E55AA3" w:rsidP="00E55AA3">
            <w:pPr>
              <w:pStyle w:val="ad"/>
              <w:rPr>
                <w:rFonts w:cs="Times New Roman"/>
                <w:u w:val="single"/>
              </w:rPr>
            </w:pPr>
            <w:r w:rsidRPr="003D5DA8">
              <w:rPr>
                <w:rFonts w:cs="Times New Roman" w:hint="eastAsia"/>
                <w:u w:val="single"/>
              </w:rPr>
              <w:t>下风向最大浓度出现距离</w:t>
            </w:r>
          </w:p>
        </w:tc>
        <w:tc>
          <w:tcPr>
            <w:tcW w:w="3449" w:type="pct"/>
            <w:gridSpan w:val="2"/>
            <w:shd w:val="clear" w:color="auto" w:fill="auto"/>
            <w:vAlign w:val="center"/>
          </w:tcPr>
          <w:p w14:paraId="06F4A5D7" w14:textId="25F912AA" w:rsidR="00E55AA3" w:rsidRPr="003D5DA8" w:rsidRDefault="00E55AA3" w:rsidP="00E55AA3">
            <w:pPr>
              <w:pStyle w:val="ad"/>
              <w:rPr>
                <w:rFonts w:cs="Times New Roman"/>
                <w:u w:val="single"/>
              </w:rPr>
            </w:pPr>
            <w:r w:rsidRPr="003D5DA8">
              <w:rPr>
                <w:rFonts w:cs="Times New Roman"/>
                <w:u w:val="single"/>
              </w:rPr>
              <w:t>113</w:t>
            </w:r>
          </w:p>
        </w:tc>
      </w:tr>
    </w:tbl>
    <w:p w14:paraId="44498955" w14:textId="77777777" w:rsidR="00AB3868" w:rsidRPr="003D5DA8" w:rsidRDefault="00AB3868" w:rsidP="006431E3">
      <w:pPr>
        <w:pStyle w:val="a2"/>
        <w:ind w:firstLine="480"/>
        <w:rPr>
          <w:u w:val="single"/>
        </w:rPr>
      </w:pPr>
    </w:p>
    <w:p w14:paraId="41A7C88F" w14:textId="5D781AD8" w:rsidR="008B2E0F" w:rsidRPr="003D5DA8" w:rsidRDefault="008B2E0F" w:rsidP="008B2E0F">
      <w:pPr>
        <w:pStyle w:val="ab"/>
        <w:rPr>
          <w:u w:val="single"/>
        </w:rPr>
      </w:pPr>
      <w:r w:rsidRPr="003D5DA8">
        <w:rPr>
          <w:u w:val="single"/>
        </w:rPr>
        <w:t>表</w:t>
      </w:r>
      <w:r w:rsidRPr="003D5DA8">
        <w:rPr>
          <w:u w:val="single"/>
        </w:rPr>
        <w:t xml:space="preserve"> 5.2-</w:t>
      </w:r>
      <w:r w:rsidR="007D735D">
        <w:rPr>
          <w:u w:val="single"/>
        </w:rPr>
        <w:t>8</w:t>
      </w:r>
      <w:r w:rsidRPr="003D5DA8">
        <w:rPr>
          <w:rFonts w:hint="eastAsia"/>
          <w:u w:val="single"/>
        </w:rPr>
        <w:t xml:space="preserve">  </w:t>
      </w:r>
      <w:r w:rsidRPr="003D5DA8">
        <w:rPr>
          <w:rFonts w:hint="eastAsia"/>
          <w:u w:val="single"/>
        </w:rPr>
        <w:t>本项目正常工况下恶臭气体估算模型预测结果表</w:t>
      </w:r>
    </w:p>
    <w:tbl>
      <w:tblPr>
        <w:tblW w:w="5000" w:type="pct"/>
        <w:tblLayout w:type="fixed"/>
        <w:tblLook w:val="04A0" w:firstRow="1" w:lastRow="0" w:firstColumn="1" w:lastColumn="0" w:noHBand="0" w:noVBand="1"/>
      </w:tblPr>
      <w:tblGrid>
        <w:gridCol w:w="2132"/>
        <w:gridCol w:w="1690"/>
        <w:gridCol w:w="1619"/>
        <w:gridCol w:w="1763"/>
        <w:gridCol w:w="1743"/>
      </w:tblGrid>
      <w:tr w:rsidR="008B2E0F" w:rsidRPr="003D5DA8" w14:paraId="7AD82028" w14:textId="77777777" w:rsidTr="00EE1231">
        <w:trPr>
          <w:trHeight w:val="397"/>
        </w:trPr>
        <w:tc>
          <w:tcPr>
            <w:tcW w:w="119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698D6A" w14:textId="77777777" w:rsidR="008B2E0F" w:rsidRPr="003D5DA8" w:rsidRDefault="008B2E0F" w:rsidP="003E7A72">
            <w:pPr>
              <w:pStyle w:val="ad"/>
              <w:rPr>
                <w:rFonts w:cs="Times New Roman"/>
                <w:u w:val="single"/>
              </w:rPr>
            </w:pPr>
            <w:r w:rsidRPr="003D5DA8">
              <w:rPr>
                <w:rFonts w:cs="Times New Roman" w:hint="eastAsia"/>
                <w:u w:val="single"/>
              </w:rPr>
              <w:t>下风向距离（</w:t>
            </w:r>
            <w:r w:rsidRPr="003D5DA8">
              <w:rPr>
                <w:rFonts w:cs="Times New Roman"/>
                <w:u w:val="single"/>
              </w:rPr>
              <w:t>m</w:t>
            </w:r>
            <w:r w:rsidRPr="003D5DA8">
              <w:rPr>
                <w:rFonts w:cs="Times New Roman" w:hint="eastAsia"/>
                <w:u w:val="single"/>
              </w:rPr>
              <w:t>）</w:t>
            </w:r>
          </w:p>
        </w:tc>
        <w:tc>
          <w:tcPr>
            <w:tcW w:w="18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62F9EA" w14:textId="7F1D1911" w:rsidR="008B2E0F" w:rsidRPr="003D5DA8" w:rsidRDefault="008B2E0F" w:rsidP="003E7A72">
            <w:pPr>
              <w:pStyle w:val="ad"/>
              <w:rPr>
                <w:rFonts w:cs="Times New Roman"/>
                <w:u w:val="single"/>
              </w:rPr>
            </w:pPr>
            <w:r w:rsidRPr="003D5DA8">
              <w:rPr>
                <w:rFonts w:cs="Times New Roman" w:hint="eastAsia"/>
                <w:u w:val="single"/>
              </w:rPr>
              <w:t>N</w:t>
            </w:r>
            <w:r w:rsidRPr="003D5DA8">
              <w:rPr>
                <w:rFonts w:cs="Times New Roman"/>
                <w:u w:val="single"/>
              </w:rPr>
              <w:t>H</w:t>
            </w:r>
            <w:r w:rsidRPr="003D5DA8">
              <w:rPr>
                <w:rFonts w:cs="Times New Roman"/>
                <w:u w:val="single"/>
                <w:vertAlign w:val="subscript"/>
              </w:rPr>
              <w:t>3</w:t>
            </w:r>
          </w:p>
        </w:tc>
        <w:tc>
          <w:tcPr>
            <w:tcW w:w="19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1A811E" w14:textId="3966B32B" w:rsidR="008B2E0F" w:rsidRPr="003D5DA8" w:rsidRDefault="008B2E0F" w:rsidP="003E7A72">
            <w:pPr>
              <w:pStyle w:val="ad"/>
              <w:rPr>
                <w:rFonts w:cs="Times New Roman"/>
                <w:u w:val="single"/>
              </w:rPr>
            </w:pPr>
            <w:r w:rsidRPr="003D5DA8">
              <w:rPr>
                <w:rFonts w:cs="Times New Roman" w:hint="eastAsia"/>
                <w:u w:val="single"/>
              </w:rPr>
              <w:t>H</w:t>
            </w:r>
            <w:r w:rsidRPr="003D5DA8">
              <w:rPr>
                <w:rFonts w:cs="Times New Roman"/>
                <w:u w:val="single"/>
                <w:vertAlign w:val="subscript"/>
              </w:rPr>
              <w:t>2</w:t>
            </w:r>
            <w:r w:rsidRPr="003D5DA8">
              <w:rPr>
                <w:rFonts w:cs="Times New Roman"/>
                <w:u w:val="single"/>
              </w:rPr>
              <w:t>S</w:t>
            </w:r>
          </w:p>
        </w:tc>
      </w:tr>
      <w:tr w:rsidR="008B2E0F" w:rsidRPr="003D5DA8" w14:paraId="73B459F4" w14:textId="77777777" w:rsidTr="00EE1231">
        <w:trPr>
          <w:trHeight w:val="397"/>
        </w:trPr>
        <w:tc>
          <w:tcPr>
            <w:tcW w:w="1191" w:type="pct"/>
            <w:vMerge/>
            <w:tcBorders>
              <w:top w:val="single" w:sz="4" w:space="0" w:color="auto"/>
              <w:left w:val="single" w:sz="4" w:space="0" w:color="auto"/>
              <w:bottom w:val="single" w:sz="4" w:space="0" w:color="auto"/>
              <w:right w:val="single" w:sz="4" w:space="0" w:color="auto"/>
            </w:tcBorders>
            <w:vAlign w:val="center"/>
          </w:tcPr>
          <w:p w14:paraId="50568A94" w14:textId="77777777" w:rsidR="008B2E0F" w:rsidRPr="003D5DA8" w:rsidRDefault="008B2E0F" w:rsidP="003E7A72">
            <w:pPr>
              <w:pStyle w:val="ad"/>
              <w:rPr>
                <w:rFonts w:cs="Times New Roman"/>
                <w:u w:val="single"/>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230F26E9" w14:textId="77777777" w:rsidR="008B2E0F" w:rsidRPr="003D5DA8" w:rsidRDefault="008B2E0F" w:rsidP="003E7A72">
            <w:pPr>
              <w:pStyle w:val="ad"/>
              <w:rPr>
                <w:rFonts w:cs="Times New Roman"/>
                <w:u w:val="single"/>
              </w:rPr>
            </w:pPr>
            <w:r w:rsidRPr="003D5DA8">
              <w:rPr>
                <w:rFonts w:cs="Times New Roman" w:hint="eastAsia"/>
                <w:u w:val="single"/>
              </w:rPr>
              <w:t>浓度（</w:t>
            </w:r>
            <w:r w:rsidRPr="003D5DA8">
              <w:rPr>
                <w:rFonts w:cs="Times New Roman"/>
                <w:u w:val="single"/>
              </w:rPr>
              <w:t>mg/m</w:t>
            </w:r>
            <w:r w:rsidRPr="003D5DA8">
              <w:rPr>
                <w:rFonts w:cs="Times New Roman"/>
                <w:u w:val="single"/>
                <w:vertAlign w:val="superscript"/>
              </w:rPr>
              <w:t>3</w:t>
            </w:r>
            <w:r w:rsidRPr="003D5DA8">
              <w:rPr>
                <w:rFonts w:cs="Times New Roman" w:hint="eastAsia"/>
                <w:u w:val="single"/>
              </w:rPr>
              <w:t>）</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175475A4" w14:textId="77777777" w:rsidR="008B2E0F" w:rsidRPr="003D5DA8" w:rsidRDefault="008B2E0F" w:rsidP="003E7A72">
            <w:pPr>
              <w:pStyle w:val="ad"/>
              <w:rPr>
                <w:rFonts w:cs="Times New Roman"/>
                <w:u w:val="single"/>
              </w:rPr>
            </w:pPr>
            <w:r w:rsidRPr="003D5DA8">
              <w:rPr>
                <w:rFonts w:cs="Times New Roman" w:hint="eastAsia"/>
                <w:u w:val="single"/>
              </w:rPr>
              <w:t>占标率（</w:t>
            </w:r>
            <w:r w:rsidRPr="003D5DA8">
              <w:rPr>
                <w:rFonts w:cs="Times New Roman"/>
                <w:u w:val="single"/>
              </w:rPr>
              <w:t>%</w:t>
            </w:r>
            <w:r w:rsidRPr="003D5DA8">
              <w:rPr>
                <w:rFonts w:cs="Times New Roman" w:hint="eastAsia"/>
                <w:u w:val="single"/>
              </w:rPr>
              <w:t>）</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1E31C283" w14:textId="77777777" w:rsidR="008B2E0F" w:rsidRPr="003D5DA8" w:rsidRDefault="008B2E0F" w:rsidP="003E7A72">
            <w:pPr>
              <w:pStyle w:val="ad"/>
              <w:rPr>
                <w:rFonts w:cs="Times New Roman"/>
                <w:u w:val="single"/>
              </w:rPr>
            </w:pPr>
            <w:r w:rsidRPr="003D5DA8">
              <w:rPr>
                <w:rFonts w:cs="Times New Roman" w:hint="eastAsia"/>
                <w:u w:val="single"/>
              </w:rPr>
              <w:t>浓度（</w:t>
            </w:r>
            <w:r w:rsidRPr="003D5DA8">
              <w:rPr>
                <w:rFonts w:cs="Times New Roman"/>
                <w:u w:val="single"/>
              </w:rPr>
              <w:t>mg/m</w:t>
            </w:r>
            <w:r w:rsidRPr="003D5DA8">
              <w:rPr>
                <w:rFonts w:cs="Times New Roman"/>
                <w:u w:val="single"/>
                <w:vertAlign w:val="superscript"/>
              </w:rPr>
              <w:t>3</w:t>
            </w:r>
            <w:r w:rsidRPr="003D5DA8">
              <w:rPr>
                <w:rFonts w:cs="Times New Roman" w:hint="eastAsia"/>
                <w:u w:val="single"/>
              </w:rPr>
              <w:t>）</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75FFDC53" w14:textId="77777777" w:rsidR="008B2E0F" w:rsidRPr="003D5DA8" w:rsidRDefault="008B2E0F" w:rsidP="003E7A72">
            <w:pPr>
              <w:pStyle w:val="ad"/>
              <w:rPr>
                <w:rFonts w:cs="Times New Roman"/>
                <w:u w:val="single"/>
              </w:rPr>
            </w:pPr>
            <w:r w:rsidRPr="003D5DA8">
              <w:rPr>
                <w:rFonts w:cs="Times New Roman" w:hint="eastAsia"/>
                <w:u w:val="single"/>
              </w:rPr>
              <w:t>占标率（</w:t>
            </w:r>
            <w:r w:rsidRPr="003D5DA8">
              <w:rPr>
                <w:rFonts w:cs="Times New Roman"/>
                <w:u w:val="single"/>
              </w:rPr>
              <w:t>%</w:t>
            </w:r>
            <w:r w:rsidRPr="003D5DA8">
              <w:rPr>
                <w:rFonts w:cs="Times New Roman" w:hint="eastAsia"/>
                <w:u w:val="single"/>
              </w:rPr>
              <w:t>）</w:t>
            </w:r>
          </w:p>
        </w:tc>
      </w:tr>
      <w:tr w:rsidR="008B2E0F" w:rsidRPr="003D5DA8" w14:paraId="6F301276" w14:textId="77777777" w:rsidTr="00EE1231">
        <w:trPr>
          <w:trHeight w:val="397"/>
        </w:trPr>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14:paraId="68EBE4F1" w14:textId="03BAA8B7" w:rsidR="008B2E0F" w:rsidRPr="003D5DA8" w:rsidRDefault="00EE1231" w:rsidP="003E7A72">
            <w:pPr>
              <w:pStyle w:val="ad"/>
              <w:rPr>
                <w:rFonts w:cs="Times New Roman"/>
                <w:u w:val="single"/>
              </w:rPr>
            </w:pPr>
            <w:r w:rsidRPr="003D5DA8">
              <w:rPr>
                <w:rFonts w:cs="Times New Roman" w:hint="eastAsia"/>
                <w:u w:val="single"/>
              </w:rPr>
              <w:t>1</w:t>
            </w:r>
            <w:r w:rsidRPr="003D5DA8">
              <w:rPr>
                <w:rFonts w:cs="Times New Roman"/>
                <w:u w:val="single"/>
              </w:rPr>
              <w:t>0</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3CBAE2C5" w14:textId="04B16776" w:rsidR="008B2E0F" w:rsidRPr="003D5DA8" w:rsidRDefault="00EE1231" w:rsidP="003E7A72">
            <w:pPr>
              <w:pStyle w:val="ad"/>
              <w:rPr>
                <w:rFonts w:cs="Times New Roman"/>
                <w:u w:val="single"/>
              </w:rPr>
            </w:pPr>
            <w:r w:rsidRPr="003D5DA8">
              <w:rPr>
                <w:rFonts w:cs="Times New Roman" w:hint="eastAsia"/>
                <w:u w:val="single"/>
              </w:rPr>
              <w:t>0</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689A64A6" w14:textId="4596C894" w:rsidR="008B2E0F" w:rsidRPr="003D5DA8" w:rsidRDefault="00EE1231" w:rsidP="003E7A72">
            <w:pPr>
              <w:pStyle w:val="ad"/>
              <w:rPr>
                <w:rFonts w:cs="Times New Roman"/>
                <w:u w:val="single"/>
              </w:rPr>
            </w:pPr>
            <w:r w:rsidRPr="003D5DA8">
              <w:rPr>
                <w:rFonts w:cs="Times New Roman" w:hint="eastAsia"/>
                <w:u w:val="single"/>
              </w:rPr>
              <w:t>0</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06142048" w14:textId="30F65A71" w:rsidR="008B2E0F" w:rsidRPr="003D5DA8" w:rsidRDefault="008653AF" w:rsidP="003E7A72">
            <w:pPr>
              <w:pStyle w:val="ad"/>
              <w:rPr>
                <w:rFonts w:cs="Times New Roman"/>
                <w:u w:val="single"/>
              </w:rPr>
            </w:pPr>
            <w:r w:rsidRPr="003D5DA8">
              <w:rPr>
                <w:rFonts w:cs="Times New Roman" w:hint="eastAsia"/>
                <w:u w:val="single"/>
              </w:rPr>
              <w:t>0</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4D2713D1" w14:textId="75F8647C" w:rsidR="008B2E0F" w:rsidRPr="003D5DA8" w:rsidRDefault="008653AF" w:rsidP="003E7A72">
            <w:pPr>
              <w:pStyle w:val="ad"/>
              <w:rPr>
                <w:rFonts w:cs="Times New Roman"/>
                <w:u w:val="single"/>
              </w:rPr>
            </w:pPr>
            <w:r w:rsidRPr="003D5DA8">
              <w:rPr>
                <w:rFonts w:cs="Times New Roman" w:hint="eastAsia"/>
                <w:u w:val="single"/>
              </w:rPr>
              <w:t>0</w:t>
            </w:r>
          </w:p>
        </w:tc>
      </w:tr>
      <w:tr w:rsidR="008653AF" w:rsidRPr="003D5DA8" w14:paraId="2786CB82" w14:textId="77777777" w:rsidTr="008653AF">
        <w:trPr>
          <w:trHeight w:val="397"/>
        </w:trPr>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14:paraId="22413B65" w14:textId="27178641" w:rsidR="008653AF" w:rsidRPr="003D5DA8" w:rsidRDefault="008653AF" w:rsidP="008653AF">
            <w:pPr>
              <w:pStyle w:val="ad"/>
              <w:rPr>
                <w:rFonts w:cs="Times New Roman"/>
                <w:u w:val="single"/>
              </w:rPr>
            </w:pPr>
            <w:r w:rsidRPr="003D5DA8">
              <w:rPr>
                <w:rFonts w:cs="Times New Roman" w:hint="eastAsia"/>
                <w:u w:val="single"/>
              </w:rPr>
              <w:t>1</w:t>
            </w:r>
            <w:r w:rsidRPr="003D5DA8">
              <w:rPr>
                <w:rFonts w:cs="Times New Roman"/>
                <w:u w:val="single"/>
              </w:rPr>
              <w:t>00</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3B90555A" w14:textId="582F56D5" w:rsidR="008653AF" w:rsidRPr="003D5DA8" w:rsidRDefault="008653AF" w:rsidP="008653AF">
            <w:pPr>
              <w:pStyle w:val="ad"/>
              <w:rPr>
                <w:rFonts w:cs="Times New Roman"/>
                <w:u w:val="single"/>
              </w:rPr>
            </w:pPr>
            <w:r w:rsidRPr="003D5DA8">
              <w:rPr>
                <w:rFonts w:cs="Times New Roman" w:hint="eastAsia"/>
                <w:u w:val="single"/>
              </w:rPr>
              <w:t>0</w:t>
            </w:r>
            <w:r w:rsidRPr="003D5DA8">
              <w:rPr>
                <w:rFonts w:cs="Times New Roman"/>
                <w:u w:val="single"/>
              </w:rPr>
              <w:t>.0001471</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2B27385C" w14:textId="4908B880" w:rsidR="008653AF" w:rsidRPr="003D5DA8" w:rsidRDefault="008653AF" w:rsidP="008653AF">
            <w:pPr>
              <w:pStyle w:val="ad"/>
              <w:rPr>
                <w:rFonts w:cs="Times New Roman"/>
                <w:u w:val="single"/>
              </w:rPr>
            </w:pPr>
            <w:r w:rsidRPr="003D5DA8">
              <w:rPr>
                <w:rFonts w:cs="Times New Roman" w:hint="eastAsia"/>
                <w:u w:val="single"/>
              </w:rPr>
              <w:t>0</w:t>
            </w:r>
            <w:r w:rsidRPr="003D5DA8">
              <w:rPr>
                <w:rFonts w:cs="Times New Roman"/>
                <w:u w:val="single"/>
              </w:rPr>
              <w:t>.07</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1AA9F305" w14:textId="1C14934A" w:rsidR="008653AF" w:rsidRPr="003D5DA8" w:rsidRDefault="008653AF" w:rsidP="008653AF">
            <w:pPr>
              <w:pStyle w:val="ad"/>
              <w:rPr>
                <w:rFonts w:cs="Times New Roman"/>
                <w:u w:val="single"/>
              </w:rPr>
            </w:pPr>
            <w:r w:rsidRPr="003D5DA8">
              <w:rPr>
                <w:rFonts w:cs="Times New Roman"/>
                <w:u w:val="single"/>
              </w:rPr>
              <w:t>5.338E-6</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04DCD93E" w14:textId="0A788CAA" w:rsidR="008653AF" w:rsidRPr="003D5DA8" w:rsidRDefault="008653AF" w:rsidP="008653AF">
            <w:pPr>
              <w:pStyle w:val="ad"/>
              <w:rPr>
                <w:rFonts w:cs="Times New Roman"/>
                <w:u w:val="single"/>
              </w:rPr>
            </w:pPr>
            <w:r w:rsidRPr="003D5DA8">
              <w:rPr>
                <w:rFonts w:cs="Times New Roman"/>
                <w:u w:val="single"/>
              </w:rPr>
              <w:t>0.05</w:t>
            </w:r>
          </w:p>
        </w:tc>
      </w:tr>
      <w:tr w:rsidR="008653AF" w:rsidRPr="003D5DA8" w14:paraId="219EE414" w14:textId="77777777" w:rsidTr="008653AF">
        <w:trPr>
          <w:trHeight w:val="397"/>
        </w:trPr>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14:paraId="793A059A" w14:textId="418B7517" w:rsidR="008653AF" w:rsidRPr="003D5DA8" w:rsidRDefault="008653AF" w:rsidP="008653AF">
            <w:pPr>
              <w:pStyle w:val="ad"/>
              <w:rPr>
                <w:rFonts w:cs="Times New Roman"/>
                <w:u w:val="single"/>
              </w:rPr>
            </w:pPr>
            <w:r w:rsidRPr="003D5DA8">
              <w:rPr>
                <w:rFonts w:cs="Times New Roman" w:hint="eastAsia"/>
                <w:u w:val="single"/>
              </w:rPr>
              <w:t>2</w:t>
            </w:r>
            <w:r w:rsidRPr="003D5DA8">
              <w:rPr>
                <w:rFonts w:cs="Times New Roman"/>
                <w:u w:val="single"/>
              </w:rPr>
              <w:t>00</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41F5DACF" w14:textId="0F13F33A" w:rsidR="008653AF" w:rsidRPr="003D5DA8" w:rsidRDefault="008653AF" w:rsidP="008653AF">
            <w:pPr>
              <w:pStyle w:val="ad"/>
              <w:rPr>
                <w:rFonts w:cs="Times New Roman"/>
                <w:u w:val="single"/>
              </w:rPr>
            </w:pPr>
            <w:r w:rsidRPr="003D5DA8">
              <w:rPr>
                <w:rFonts w:cs="Times New Roman" w:hint="eastAsia"/>
                <w:u w:val="single"/>
              </w:rPr>
              <w:t>0</w:t>
            </w:r>
            <w:r w:rsidRPr="003D5DA8">
              <w:rPr>
                <w:rFonts w:cs="Times New Roman"/>
                <w:u w:val="single"/>
              </w:rPr>
              <w:t>.0001822</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0FD80667" w14:textId="1535F00D" w:rsidR="008653AF" w:rsidRPr="003D5DA8" w:rsidRDefault="008653AF" w:rsidP="008653AF">
            <w:pPr>
              <w:pStyle w:val="ad"/>
              <w:rPr>
                <w:rFonts w:cs="Times New Roman"/>
                <w:u w:val="single"/>
              </w:rPr>
            </w:pPr>
            <w:r w:rsidRPr="003D5DA8">
              <w:rPr>
                <w:rFonts w:cs="Times New Roman"/>
                <w:u w:val="single"/>
              </w:rPr>
              <w:t>0.09</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6D7A50AB" w14:textId="677744EA" w:rsidR="008653AF" w:rsidRPr="003D5DA8" w:rsidRDefault="008653AF" w:rsidP="008653AF">
            <w:pPr>
              <w:pStyle w:val="ad"/>
              <w:rPr>
                <w:rFonts w:cs="Times New Roman"/>
                <w:u w:val="single"/>
              </w:rPr>
            </w:pPr>
            <w:r w:rsidRPr="003D5DA8">
              <w:rPr>
                <w:rFonts w:cs="Times New Roman"/>
                <w:u w:val="single"/>
              </w:rPr>
              <w:t>6.611E-6</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08759341" w14:textId="4E22BA4A" w:rsidR="008653AF" w:rsidRPr="003D5DA8" w:rsidRDefault="008653AF" w:rsidP="008653AF">
            <w:pPr>
              <w:pStyle w:val="ad"/>
              <w:rPr>
                <w:rFonts w:cs="Times New Roman"/>
                <w:u w:val="single"/>
              </w:rPr>
            </w:pPr>
            <w:r w:rsidRPr="003D5DA8">
              <w:rPr>
                <w:rFonts w:cs="Times New Roman"/>
                <w:u w:val="single"/>
              </w:rPr>
              <w:t>0.07</w:t>
            </w:r>
          </w:p>
        </w:tc>
      </w:tr>
      <w:tr w:rsidR="008653AF" w:rsidRPr="003D5DA8" w14:paraId="08D3EB35" w14:textId="77777777" w:rsidTr="008653AF">
        <w:trPr>
          <w:trHeight w:val="397"/>
        </w:trPr>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14:paraId="67A0A755" w14:textId="155DACBB" w:rsidR="008653AF" w:rsidRPr="003D5DA8" w:rsidRDefault="008653AF" w:rsidP="008653AF">
            <w:pPr>
              <w:pStyle w:val="ad"/>
              <w:rPr>
                <w:rFonts w:cs="Times New Roman"/>
                <w:u w:val="single"/>
              </w:rPr>
            </w:pPr>
            <w:r w:rsidRPr="003D5DA8">
              <w:rPr>
                <w:rFonts w:cs="Times New Roman" w:hint="eastAsia"/>
                <w:u w:val="single"/>
              </w:rPr>
              <w:t>2</w:t>
            </w:r>
            <w:r w:rsidRPr="003D5DA8">
              <w:rPr>
                <w:rFonts w:cs="Times New Roman"/>
                <w:u w:val="single"/>
              </w:rPr>
              <w:t>93</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19406071" w14:textId="7F6818DB" w:rsidR="008653AF" w:rsidRPr="003D5DA8" w:rsidRDefault="008653AF" w:rsidP="008653AF">
            <w:pPr>
              <w:pStyle w:val="ad"/>
              <w:rPr>
                <w:rFonts w:cs="Times New Roman"/>
                <w:u w:val="single"/>
              </w:rPr>
            </w:pPr>
            <w:r w:rsidRPr="003D5DA8">
              <w:rPr>
                <w:rFonts w:cs="Times New Roman" w:hint="eastAsia"/>
                <w:u w:val="single"/>
              </w:rPr>
              <w:t>0</w:t>
            </w:r>
            <w:r w:rsidRPr="003D5DA8">
              <w:rPr>
                <w:rFonts w:cs="Times New Roman"/>
                <w:u w:val="single"/>
              </w:rPr>
              <w:t>.0001929</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55C08C7E" w14:textId="5146F2BF" w:rsidR="008653AF" w:rsidRPr="003D5DA8" w:rsidRDefault="008653AF" w:rsidP="008653AF">
            <w:pPr>
              <w:pStyle w:val="ad"/>
              <w:rPr>
                <w:rFonts w:cs="Times New Roman"/>
                <w:u w:val="single"/>
              </w:rPr>
            </w:pPr>
            <w:r w:rsidRPr="003D5DA8">
              <w:rPr>
                <w:rFonts w:cs="Times New Roman"/>
                <w:u w:val="single"/>
              </w:rPr>
              <w:t>0.10</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56DA9583" w14:textId="2296498D" w:rsidR="008653AF" w:rsidRPr="003D5DA8" w:rsidRDefault="008653AF" w:rsidP="008653AF">
            <w:pPr>
              <w:pStyle w:val="ad"/>
              <w:rPr>
                <w:rFonts w:cs="Times New Roman"/>
                <w:u w:val="single"/>
              </w:rPr>
            </w:pPr>
            <w:r w:rsidRPr="003D5DA8">
              <w:rPr>
                <w:rFonts w:cs="Times New Roman"/>
                <w:u w:val="single"/>
              </w:rPr>
              <w:t>6.997E-6</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1AA6B755" w14:textId="420B30A6" w:rsidR="008653AF" w:rsidRPr="003D5DA8" w:rsidRDefault="008653AF" w:rsidP="008653AF">
            <w:pPr>
              <w:pStyle w:val="ad"/>
              <w:rPr>
                <w:rFonts w:cs="Times New Roman"/>
                <w:u w:val="single"/>
              </w:rPr>
            </w:pPr>
            <w:r w:rsidRPr="003D5DA8">
              <w:rPr>
                <w:rFonts w:cs="Times New Roman"/>
                <w:u w:val="single"/>
              </w:rPr>
              <w:t>0.07</w:t>
            </w:r>
          </w:p>
        </w:tc>
      </w:tr>
      <w:tr w:rsidR="008653AF" w:rsidRPr="003D5DA8" w14:paraId="0BDC73D4" w14:textId="77777777" w:rsidTr="008653AF">
        <w:trPr>
          <w:trHeight w:val="397"/>
        </w:trPr>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14:paraId="44F313FD" w14:textId="16DB643D" w:rsidR="008653AF" w:rsidRPr="003D5DA8" w:rsidRDefault="008653AF" w:rsidP="008653AF">
            <w:pPr>
              <w:pStyle w:val="ad"/>
              <w:rPr>
                <w:rFonts w:cs="Times New Roman"/>
                <w:u w:val="single"/>
              </w:rPr>
            </w:pPr>
            <w:r w:rsidRPr="003D5DA8">
              <w:rPr>
                <w:rFonts w:cs="Times New Roman" w:hint="eastAsia"/>
                <w:u w:val="single"/>
              </w:rPr>
              <w:t>3</w:t>
            </w:r>
            <w:r w:rsidRPr="003D5DA8">
              <w:rPr>
                <w:rFonts w:cs="Times New Roman"/>
                <w:u w:val="single"/>
              </w:rPr>
              <w:t>00</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3C52B28B" w14:textId="1547CEBF" w:rsidR="008653AF" w:rsidRPr="003D5DA8" w:rsidRDefault="008653AF" w:rsidP="008653AF">
            <w:pPr>
              <w:pStyle w:val="ad"/>
              <w:rPr>
                <w:rFonts w:cs="Times New Roman"/>
                <w:u w:val="single"/>
              </w:rPr>
            </w:pPr>
            <w:r w:rsidRPr="003D5DA8">
              <w:rPr>
                <w:rFonts w:cs="Times New Roman" w:hint="eastAsia"/>
                <w:u w:val="single"/>
              </w:rPr>
              <w:t>0</w:t>
            </w:r>
            <w:r w:rsidRPr="003D5DA8">
              <w:rPr>
                <w:rFonts w:cs="Times New Roman"/>
                <w:u w:val="single"/>
              </w:rPr>
              <w:t>.0001927</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4B984BF9" w14:textId="29DB62ED" w:rsidR="008653AF" w:rsidRPr="003D5DA8" w:rsidRDefault="008653AF" w:rsidP="008653AF">
            <w:pPr>
              <w:pStyle w:val="ad"/>
              <w:rPr>
                <w:rFonts w:cs="Times New Roman"/>
                <w:u w:val="single"/>
              </w:rPr>
            </w:pPr>
            <w:r w:rsidRPr="003D5DA8">
              <w:rPr>
                <w:rFonts w:cs="Times New Roman"/>
                <w:u w:val="single"/>
              </w:rPr>
              <w:t>0.10</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2CA76241" w14:textId="129F4DBB" w:rsidR="008653AF" w:rsidRPr="003D5DA8" w:rsidRDefault="008653AF" w:rsidP="008653AF">
            <w:pPr>
              <w:pStyle w:val="ad"/>
              <w:rPr>
                <w:rFonts w:cs="Times New Roman"/>
                <w:u w:val="single"/>
              </w:rPr>
            </w:pPr>
            <w:r w:rsidRPr="003D5DA8">
              <w:rPr>
                <w:rFonts w:cs="Times New Roman"/>
                <w:u w:val="single"/>
              </w:rPr>
              <w:t>6.992E-6</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2C712670" w14:textId="7D3FCEC2" w:rsidR="008653AF" w:rsidRPr="003D5DA8" w:rsidRDefault="008653AF" w:rsidP="008653AF">
            <w:pPr>
              <w:pStyle w:val="ad"/>
              <w:rPr>
                <w:rFonts w:cs="Times New Roman"/>
                <w:u w:val="single"/>
              </w:rPr>
            </w:pPr>
            <w:r w:rsidRPr="003D5DA8">
              <w:rPr>
                <w:rFonts w:cs="Times New Roman"/>
                <w:u w:val="single"/>
              </w:rPr>
              <w:t>0.07</w:t>
            </w:r>
          </w:p>
        </w:tc>
      </w:tr>
      <w:tr w:rsidR="008653AF" w:rsidRPr="003D5DA8" w14:paraId="217E9C19" w14:textId="77777777" w:rsidTr="008653AF">
        <w:trPr>
          <w:trHeight w:val="397"/>
        </w:trPr>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14:paraId="23543707" w14:textId="6C82C092" w:rsidR="008653AF" w:rsidRPr="003D5DA8" w:rsidRDefault="008653AF" w:rsidP="008653AF">
            <w:pPr>
              <w:pStyle w:val="ad"/>
              <w:rPr>
                <w:rFonts w:cs="Times New Roman"/>
                <w:u w:val="single"/>
              </w:rPr>
            </w:pPr>
            <w:r w:rsidRPr="003D5DA8">
              <w:rPr>
                <w:rFonts w:cs="Times New Roman" w:hint="eastAsia"/>
                <w:u w:val="single"/>
              </w:rPr>
              <w:t>4</w:t>
            </w:r>
            <w:r w:rsidRPr="003D5DA8">
              <w:rPr>
                <w:rFonts w:cs="Times New Roman"/>
                <w:u w:val="single"/>
              </w:rPr>
              <w:t>00</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70CFC50E" w14:textId="57A6E01C" w:rsidR="008653AF" w:rsidRPr="003D5DA8" w:rsidRDefault="008653AF" w:rsidP="008653AF">
            <w:pPr>
              <w:pStyle w:val="ad"/>
              <w:rPr>
                <w:rFonts w:cs="Times New Roman"/>
                <w:u w:val="single"/>
              </w:rPr>
            </w:pPr>
            <w:r w:rsidRPr="003D5DA8">
              <w:rPr>
                <w:rFonts w:cs="Times New Roman" w:hint="eastAsia"/>
                <w:u w:val="single"/>
              </w:rPr>
              <w:t>0</w:t>
            </w:r>
            <w:r w:rsidRPr="003D5DA8">
              <w:rPr>
                <w:rFonts w:cs="Times New Roman"/>
                <w:u w:val="single"/>
              </w:rPr>
              <w:t>.0001698</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6DC7AF28" w14:textId="606EFA42" w:rsidR="008653AF" w:rsidRPr="003D5DA8" w:rsidRDefault="008653AF" w:rsidP="008653AF">
            <w:pPr>
              <w:pStyle w:val="ad"/>
              <w:rPr>
                <w:rFonts w:cs="Times New Roman"/>
                <w:u w:val="single"/>
              </w:rPr>
            </w:pPr>
            <w:r w:rsidRPr="003D5DA8">
              <w:rPr>
                <w:rFonts w:cs="Times New Roman"/>
                <w:u w:val="single"/>
              </w:rPr>
              <w:t>0.08</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20978227" w14:textId="34FC18C7" w:rsidR="008653AF" w:rsidRPr="003D5DA8" w:rsidRDefault="008653AF" w:rsidP="008653AF">
            <w:pPr>
              <w:pStyle w:val="ad"/>
              <w:rPr>
                <w:rFonts w:cs="Times New Roman"/>
                <w:u w:val="single"/>
              </w:rPr>
            </w:pPr>
            <w:r w:rsidRPr="003D5DA8">
              <w:rPr>
                <w:rFonts w:cs="Times New Roman"/>
                <w:u w:val="single"/>
              </w:rPr>
              <w:t>6.159E-6</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6F68C5F1" w14:textId="5C360DC9" w:rsidR="008653AF" w:rsidRPr="003D5DA8" w:rsidRDefault="008653AF" w:rsidP="008653AF">
            <w:pPr>
              <w:pStyle w:val="ad"/>
              <w:rPr>
                <w:rFonts w:cs="Times New Roman"/>
                <w:u w:val="single"/>
              </w:rPr>
            </w:pPr>
            <w:r w:rsidRPr="003D5DA8">
              <w:rPr>
                <w:rFonts w:cs="Times New Roman"/>
                <w:u w:val="single"/>
              </w:rPr>
              <w:t>0.06</w:t>
            </w:r>
          </w:p>
        </w:tc>
      </w:tr>
      <w:tr w:rsidR="008653AF" w:rsidRPr="003D5DA8" w14:paraId="4F118872" w14:textId="77777777" w:rsidTr="008653AF">
        <w:trPr>
          <w:trHeight w:val="397"/>
        </w:trPr>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14:paraId="11373424" w14:textId="3ABFEEC8" w:rsidR="008653AF" w:rsidRPr="003D5DA8" w:rsidRDefault="008653AF" w:rsidP="008653AF">
            <w:pPr>
              <w:pStyle w:val="ad"/>
              <w:rPr>
                <w:rFonts w:cs="Times New Roman"/>
                <w:u w:val="single"/>
              </w:rPr>
            </w:pPr>
            <w:r w:rsidRPr="003D5DA8">
              <w:rPr>
                <w:rFonts w:cs="Times New Roman" w:hint="eastAsia"/>
                <w:u w:val="single"/>
              </w:rPr>
              <w:t>5</w:t>
            </w:r>
            <w:r w:rsidRPr="003D5DA8">
              <w:rPr>
                <w:rFonts w:cs="Times New Roman"/>
                <w:u w:val="single"/>
              </w:rPr>
              <w:t>00</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0DD80061" w14:textId="219CF037" w:rsidR="008653AF" w:rsidRPr="003D5DA8" w:rsidRDefault="008653AF" w:rsidP="008653AF">
            <w:pPr>
              <w:pStyle w:val="ad"/>
              <w:rPr>
                <w:rFonts w:cs="Times New Roman"/>
                <w:u w:val="single"/>
              </w:rPr>
            </w:pPr>
            <w:r w:rsidRPr="003D5DA8">
              <w:rPr>
                <w:rFonts w:cs="Times New Roman" w:hint="eastAsia"/>
                <w:u w:val="single"/>
              </w:rPr>
              <w:t>0</w:t>
            </w:r>
            <w:r w:rsidRPr="003D5DA8">
              <w:rPr>
                <w:rFonts w:cs="Times New Roman"/>
                <w:u w:val="single"/>
              </w:rPr>
              <w:t>.000163</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32933EAA" w14:textId="1C839FDA" w:rsidR="008653AF" w:rsidRPr="003D5DA8" w:rsidRDefault="008653AF" w:rsidP="008653AF">
            <w:pPr>
              <w:pStyle w:val="ad"/>
              <w:rPr>
                <w:rFonts w:cs="Times New Roman"/>
                <w:u w:val="single"/>
              </w:rPr>
            </w:pPr>
            <w:r w:rsidRPr="003D5DA8">
              <w:rPr>
                <w:rFonts w:cs="Times New Roman"/>
                <w:u w:val="single"/>
              </w:rPr>
              <w:t>0.08</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55D7C6CA" w14:textId="6FF1F050" w:rsidR="008653AF" w:rsidRPr="003D5DA8" w:rsidRDefault="008653AF" w:rsidP="008653AF">
            <w:pPr>
              <w:pStyle w:val="ad"/>
              <w:rPr>
                <w:rFonts w:cs="Times New Roman"/>
                <w:u w:val="single"/>
              </w:rPr>
            </w:pPr>
            <w:r w:rsidRPr="003D5DA8">
              <w:rPr>
                <w:rFonts w:cs="Times New Roman"/>
                <w:u w:val="single"/>
              </w:rPr>
              <w:t>5.914E-6</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51F214B7" w14:textId="5FE48594" w:rsidR="008653AF" w:rsidRPr="003D5DA8" w:rsidRDefault="008653AF" w:rsidP="008653AF">
            <w:pPr>
              <w:pStyle w:val="ad"/>
              <w:rPr>
                <w:rFonts w:cs="Times New Roman"/>
                <w:u w:val="single"/>
              </w:rPr>
            </w:pPr>
            <w:r w:rsidRPr="003D5DA8">
              <w:rPr>
                <w:rFonts w:cs="Times New Roman"/>
                <w:u w:val="single"/>
              </w:rPr>
              <w:t>0.06</w:t>
            </w:r>
          </w:p>
        </w:tc>
      </w:tr>
      <w:tr w:rsidR="008653AF" w:rsidRPr="003D5DA8" w14:paraId="547F6664" w14:textId="77777777" w:rsidTr="008653AF">
        <w:trPr>
          <w:trHeight w:val="397"/>
        </w:trPr>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14:paraId="6EAC60B1" w14:textId="6881BA92" w:rsidR="008653AF" w:rsidRPr="003D5DA8" w:rsidRDefault="008653AF" w:rsidP="008653AF">
            <w:pPr>
              <w:pStyle w:val="ad"/>
              <w:rPr>
                <w:rFonts w:cs="Times New Roman"/>
                <w:u w:val="single"/>
              </w:rPr>
            </w:pPr>
            <w:r w:rsidRPr="003D5DA8">
              <w:rPr>
                <w:rFonts w:cs="Times New Roman" w:hint="eastAsia"/>
                <w:u w:val="single"/>
              </w:rPr>
              <w:t>6</w:t>
            </w:r>
            <w:r w:rsidRPr="003D5DA8">
              <w:rPr>
                <w:rFonts w:cs="Times New Roman"/>
                <w:u w:val="single"/>
              </w:rPr>
              <w:t>00</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660659FD" w14:textId="501CA8C6" w:rsidR="008653AF" w:rsidRPr="003D5DA8" w:rsidRDefault="008653AF" w:rsidP="008653AF">
            <w:pPr>
              <w:pStyle w:val="ad"/>
              <w:rPr>
                <w:rFonts w:cs="Times New Roman"/>
                <w:u w:val="single"/>
              </w:rPr>
            </w:pPr>
            <w:r w:rsidRPr="003D5DA8">
              <w:rPr>
                <w:rFonts w:cs="Times New Roman" w:hint="eastAsia"/>
                <w:u w:val="single"/>
              </w:rPr>
              <w:t>0</w:t>
            </w:r>
            <w:r w:rsidRPr="003D5DA8">
              <w:rPr>
                <w:rFonts w:cs="Times New Roman"/>
                <w:u w:val="single"/>
              </w:rPr>
              <w:t>.0001653</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1CB72A23" w14:textId="00983AED" w:rsidR="008653AF" w:rsidRPr="003D5DA8" w:rsidRDefault="008653AF" w:rsidP="008653AF">
            <w:pPr>
              <w:pStyle w:val="ad"/>
              <w:rPr>
                <w:rFonts w:cs="Times New Roman"/>
                <w:u w:val="single"/>
              </w:rPr>
            </w:pPr>
            <w:r w:rsidRPr="003D5DA8">
              <w:rPr>
                <w:rFonts w:cs="Times New Roman"/>
                <w:u w:val="single"/>
              </w:rPr>
              <w:t>0.08</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39D8316B" w14:textId="3993F5D5" w:rsidR="008653AF" w:rsidRPr="003D5DA8" w:rsidRDefault="008653AF" w:rsidP="008653AF">
            <w:pPr>
              <w:pStyle w:val="ad"/>
              <w:rPr>
                <w:rFonts w:cs="Times New Roman"/>
                <w:u w:val="single"/>
              </w:rPr>
            </w:pPr>
            <w:r w:rsidRPr="003D5DA8">
              <w:rPr>
                <w:rFonts w:cs="Times New Roman"/>
                <w:u w:val="single"/>
              </w:rPr>
              <w:t>5.996E-6</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35ECB242" w14:textId="671A51BE" w:rsidR="008653AF" w:rsidRPr="003D5DA8" w:rsidRDefault="008653AF" w:rsidP="008653AF">
            <w:pPr>
              <w:pStyle w:val="ad"/>
              <w:rPr>
                <w:rFonts w:cs="Times New Roman"/>
                <w:u w:val="single"/>
              </w:rPr>
            </w:pPr>
            <w:r w:rsidRPr="003D5DA8">
              <w:rPr>
                <w:rFonts w:cs="Times New Roman"/>
                <w:u w:val="single"/>
              </w:rPr>
              <w:t>0.06</w:t>
            </w:r>
          </w:p>
        </w:tc>
      </w:tr>
      <w:tr w:rsidR="008653AF" w:rsidRPr="003D5DA8" w14:paraId="49A8B8B9" w14:textId="77777777" w:rsidTr="008653AF">
        <w:trPr>
          <w:trHeight w:val="397"/>
        </w:trPr>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14:paraId="3687F10E" w14:textId="7F15FBF0" w:rsidR="008653AF" w:rsidRPr="003D5DA8" w:rsidRDefault="008653AF" w:rsidP="008653AF">
            <w:pPr>
              <w:pStyle w:val="ad"/>
              <w:rPr>
                <w:rFonts w:cs="Times New Roman"/>
                <w:u w:val="single"/>
              </w:rPr>
            </w:pPr>
            <w:r w:rsidRPr="003D5DA8">
              <w:rPr>
                <w:rFonts w:cs="Times New Roman" w:hint="eastAsia"/>
                <w:u w:val="single"/>
              </w:rPr>
              <w:t>7</w:t>
            </w:r>
            <w:r w:rsidRPr="003D5DA8">
              <w:rPr>
                <w:rFonts w:cs="Times New Roman"/>
                <w:u w:val="single"/>
              </w:rPr>
              <w:t>00</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1837810D" w14:textId="2E330AC0" w:rsidR="008653AF" w:rsidRPr="003D5DA8" w:rsidRDefault="008653AF" w:rsidP="008653AF">
            <w:pPr>
              <w:pStyle w:val="ad"/>
              <w:rPr>
                <w:rFonts w:cs="Times New Roman"/>
                <w:u w:val="single"/>
              </w:rPr>
            </w:pPr>
            <w:r w:rsidRPr="003D5DA8">
              <w:rPr>
                <w:rFonts w:cs="Times New Roman" w:hint="eastAsia"/>
                <w:u w:val="single"/>
              </w:rPr>
              <w:t>0</w:t>
            </w:r>
            <w:r w:rsidRPr="003D5DA8">
              <w:rPr>
                <w:rFonts w:cs="Times New Roman"/>
                <w:u w:val="single"/>
              </w:rPr>
              <w:t>.0001711</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245E96D5" w14:textId="6B194992" w:rsidR="008653AF" w:rsidRPr="003D5DA8" w:rsidRDefault="008653AF" w:rsidP="008653AF">
            <w:pPr>
              <w:pStyle w:val="ad"/>
              <w:rPr>
                <w:rFonts w:cs="Times New Roman"/>
                <w:u w:val="single"/>
              </w:rPr>
            </w:pPr>
            <w:r w:rsidRPr="003D5DA8">
              <w:rPr>
                <w:rFonts w:cs="Times New Roman"/>
                <w:u w:val="single"/>
              </w:rPr>
              <w:t>0.09</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5BCD2B50" w14:textId="5C1EBE74" w:rsidR="008653AF" w:rsidRPr="003D5DA8" w:rsidRDefault="008653AF" w:rsidP="008653AF">
            <w:pPr>
              <w:pStyle w:val="ad"/>
              <w:rPr>
                <w:rFonts w:cs="Times New Roman"/>
                <w:u w:val="single"/>
              </w:rPr>
            </w:pPr>
            <w:r w:rsidRPr="003D5DA8">
              <w:rPr>
                <w:rFonts w:cs="Times New Roman"/>
                <w:u w:val="single"/>
              </w:rPr>
              <w:t>6.206E-6</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69039645" w14:textId="70AA3B37" w:rsidR="008653AF" w:rsidRPr="003D5DA8" w:rsidRDefault="008653AF" w:rsidP="008653AF">
            <w:pPr>
              <w:pStyle w:val="ad"/>
              <w:rPr>
                <w:rFonts w:cs="Times New Roman"/>
                <w:u w:val="single"/>
              </w:rPr>
            </w:pPr>
            <w:r w:rsidRPr="003D5DA8">
              <w:rPr>
                <w:rFonts w:cs="Times New Roman"/>
                <w:u w:val="single"/>
              </w:rPr>
              <w:t>0.06</w:t>
            </w:r>
          </w:p>
        </w:tc>
      </w:tr>
      <w:tr w:rsidR="008653AF" w:rsidRPr="003D5DA8" w14:paraId="258EF123" w14:textId="77777777" w:rsidTr="008653AF">
        <w:trPr>
          <w:trHeight w:val="397"/>
        </w:trPr>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14:paraId="68C35B02" w14:textId="699FF32C" w:rsidR="008653AF" w:rsidRPr="003D5DA8" w:rsidRDefault="008653AF" w:rsidP="008653AF">
            <w:pPr>
              <w:pStyle w:val="ad"/>
              <w:rPr>
                <w:rFonts w:cs="Times New Roman"/>
                <w:u w:val="single"/>
              </w:rPr>
            </w:pPr>
            <w:r w:rsidRPr="003D5DA8">
              <w:rPr>
                <w:rFonts w:cs="Times New Roman" w:hint="eastAsia"/>
                <w:u w:val="single"/>
              </w:rPr>
              <w:t>8</w:t>
            </w:r>
            <w:r w:rsidRPr="003D5DA8">
              <w:rPr>
                <w:rFonts w:cs="Times New Roman"/>
                <w:u w:val="single"/>
              </w:rPr>
              <w:t>00</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298758B5" w14:textId="0ED99B59" w:rsidR="008653AF" w:rsidRPr="003D5DA8" w:rsidRDefault="008653AF" w:rsidP="008653AF">
            <w:pPr>
              <w:pStyle w:val="ad"/>
              <w:rPr>
                <w:rFonts w:cs="Times New Roman"/>
                <w:u w:val="single"/>
              </w:rPr>
            </w:pPr>
            <w:r w:rsidRPr="003D5DA8">
              <w:rPr>
                <w:rFonts w:cs="Times New Roman" w:hint="eastAsia"/>
                <w:u w:val="single"/>
              </w:rPr>
              <w:t>0</w:t>
            </w:r>
            <w:r w:rsidRPr="003D5DA8">
              <w:rPr>
                <w:rFonts w:cs="Times New Roman"/>
                <w:u w:val="single"/>
              </w:rPr>
              <w:t>.0001682</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4862F0B2" w14:textId="44285E13" w:rsidR="008653AF" w:rsidRPr="003D5DA8" w:rsidRDefault="008653AF" w:rsidP="008653AF">
            <w:pPr>
              <w:pStyle w:val="ad"/>
              <w:rPr>
                <w:rFonts w:cs="Times New Roman"/>
                <w:u w:val="single"/>
              </w:rPr>
            </w:pPr>
            <w:r w:rsidRPr="003D5DA8">
              <w:rPr>
                <w:rFonts w:cs="Times New Roman"/>
                <w:u w:val="single"/>
              </w:rPr>
              <w:t>0.08</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16B8A772" w14:textId="3C7B3349" w:rsidR="008653AF" w:rsidRPr="003D5DA8" w:rsidRDefault="008653AF" w:rsidP="008653AF">
            <w:pPr>
              <w:pStyle w:val="ad"/>
              <w:rPr>
                <w:rFonts w:cs="Times New Roman"/>
                <w:u w:val="single"/>
              </w:rPr>
            </w:pPr>
            <w:r w:rsidRPr="003D5DA8">
              <w:rPr>
                <w:rFonts w:cs="Times New Roman"/>
                <w:u w:val="single"/>
              </w:rPr>
              <w:t>6.102E-6</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44FC7E88" w14:textId="3F708A41" w:rsidR="008653AF" w:rsidRPr="003D5DA8" w:rsidRDefault="008653AF" w:rsidP="008653AF">
            <w:pPr>
              <w:pStyle w:val="ad"/>
              <w:rPr>
                <w:rFonts w:cs="Times New Roman"/>
                <w:u w:val="single"/>
              </w:rPr>
            </w:pPr>
            <w:r w:rsidRPr="003D5DA8">
              <w:rPr>
                <w:rFonts w:cs="Times New Roman"/>
                <w:u w:val="single"/>
              </w:rPr>
              <w:t>0.06</w:t>
            </w:r>
          </w:p>
        </w:tc>
      </w:tr>
      <w:tr w:rsidR="008653AF" w:rsidRPr="003D5DA8" w14:paraId="77FA0C06" w14:textId="77777777" w:rsidTr="008653AF">
        <w:trPr>
          <w:trHeight w:val="397"/>
        </w:trPr>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14:paraId="77C59B5C" w14:textId="5CBD920D" w:rsidR="008653AF" w:rsidRPr="003D5DA8" w:rsidRDefault="008653AF" w:rsidP="008653AF">
            <w:pPr>
              <w:pStyle w:val="ad"/>
              <w:rPr>
                <w:rFonts w:cs="Times New Roman"/>
                <w:u w:val="single"/>
              </w:rPr>
            </w:pPr>
            <w:r w:rsidRPr="003D5DA8">
              <w:rPr>
                <w:rFonts w:cs="Times New Roman" w:hint="eastAsia"/>
                <w:u w:val="single"/>
              </w:rPr>
              <w:t>9</w:t>
            </w:r>
            <w:r w:rsidRPr="003D5DA8">
              <w:rPr>
                <w:rFonts w:cs="Times New Roman"/>
                <w:u w:val="single"/>
              </w:rPr>
              <w:t>00</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72E61BD8" w14:textId="2F406982" w:rsidR="008653AF" w:rsidRPr="003D5DA8" w:rsidRDefault="008653AF" w:rsidP="008653AF">
            <w:pPr>
              <w:pStyle w:val="ad"/>
              <w:rPr>
                <w:rFonts w:cs="Times New Roman"/>
                <w:u w:val="single"/>
              </w:rPr>
            </w:pPr>
            <w:r w:rsidRPr="003D5DA8">
              <w:rPr>
                <w:rFonts w:cs="Times New Roman" w:hint="eastAsia"/>
                <w:u w:val="single"/>
              </w:rPr>
              <w:t>0</w:t>
            </w:r>
            <w:r w:rsidRPr="003D5DA8">
              <w:rPr>
                <w:rFonts w:cs="Times New Roman"/>
                <w:u w:val="single"/>
              </w:rPr>
              <w:t>.0001608</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00C71E64" w14:textId="5BADE3D4" w:rsidR="008653AF" w:rsidRPr="003D5DA8" w:rsidRDefault="008653AF" w:rsidP="008653AF">
            <w:pPr>
              <w:pStyle w:val="ad"/>
              <w:rPr>
                <w:rFonts w:cs="Times New Roman"/>
                <w:u w:val="single"/>
              </w:rPr>
            </w:pPr>
            <w:r w:rsidRPr="003D5DA8">
              <w:rPr>
                <w:rFonts w:cs="Times New Roman"/>
                <w:u w:val="single"/>
              </w:rPr>
              <w:t>0.08</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71E58B9C" w14:textId="76B02406" w:rsidR="008653AF" w:rsidRPr="003D5DA8" w:rsidRDefault="008653AF" w:rsidP="008653AF">
            <w:pPr>
              <w:pStyle w:val="ad"/>
              <w:rPr>
                <w:rFonts w:cs="Times New Roman"/>
                <w:u w:val="single"/>
              </w:rPr>
            </w:pPr>
            <w:r w:rsidRPr="003D5DA8">
              <w:rPr>
                <w:rFonts w:cs="Times New Roman"/>
                <w:u w:val="single"/>
              </w:rPr>
              <w:t>5.834E-6</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0E29E31A" w14:textId="28CD3F60" w:rsidR="008653AF" w:rsidRPr="003D5DA8" w:rsidRDefault="008653AF" w:rsidP="008653AF">
            <w:pPr>
              <w:pStyle w:val="ad"/>
              <w:rPr>
                <w:rFonts w:cs="Times New Roman"/>
                <w:u w:val="single"/>
              </w:rPr>
            </w:pPr>
            <w:r w:rsidRPr="003D5DA8">
              <w:rPr>
                <w:rFonts w:cs="Times New Roman"/>
                <w:u w:val="single"/>
              </w:rPr>
              <w:t>0.06</w:t>
            </w:r>
          </w:p>
        </w:tc>
      </w:tr>
      <w:tr w:rsidR="008653AF" w:rsidRPr="003D5DA8" w14:paraId="72D4FCFF" w14:textId="77777777" w:rsidTr="008653AF">
        <w:trPr>
          <w:trHeight w:val="397"/>
        </w:trPr>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14:paraId="4EAC2921" w14:textId="614A9134" w:rsidR="008653AF" w:rsidRPr="003D5DA8" w:rsidRDefault="008653AF" w:rsidP="008653AF">
            <w:pPr>
              <w:pStyle w:val="ad"/>
              <w:rPr>
                <w:rFonts w:cs="Times New Roman"/>
                <w:u w:val="single"/>
              </w:rPr>
            </w:pPr>
            <w:r w:rsidRPr="003D5DA8">
              <w:rPr>
                <w:rFonts w:cs="Times New Roman" w:hint="eastAsia"/>
                <w:u w:val="single"/>
              </w:rPr>
              <w:t>1</w:t>
            </w:r>
            <w:r w:rsidRPr="003D5DA8">
              <w:rPr>
                <w:rFonts w:cs="Times New Roman"/>
                <w:u w:val="single"/>
              </w:rPr>
              <w:t>000</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3DB2C702" w14:textId="0704289D" w:rsidR="008653AF" w:rsidRPr="003D5DA8" w:rsidRDefault="008653AF" w:rsidP="008653AF">
            <w:pPr>
              <w:pStyle w:val="ad"/>
              <w:rPr>
                <w:rFonts w:cs="Times New Roman"/>
                <w:u w:val="single"/>
              </w:rPr>
            </w:pPr>
            <w:r w:rsidRPr="003D5DA8">
              <w:rPr>
                <w:rFonts w:cs="Times New Roman" w:hint="eastAsia"/>
                <w:u w:val="single"/>
              </w:rPr>
              <w:t>0</w:t>
            </w:r>
            <w:r w:rsidRPr="003D5DA8">
              <w:rPr>
                <w:rFonts w:cs="Times New Roman"/>
                <w:u w:val="single"/>
              </w:rPr>
              <w:t>.000163</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0E896069" w14:textId="390A2F8E" w:rsidR="008653AF" w:rsidRPr="003D5DA8" w:rsidRDefault="008653AF" w:rsidP="008653AF">
            <w:pPr>
              <w:pStyle w:val="ad"/>
              <w:rPr>
                <w:rFonts w:cs="Times New Roman"/>
                <w:u w:val="single"/>
              </w:rPr>
            </w:pPr>
            <w:r w:rsidRPr="003D5DA8">
              <w:rPr>
                <w:rFonts w:cs="Times New Roman"/>
                <w:u w:val="single"/>
              </w:rPr>
              <w:t>0.08</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474456F7" w14:textId="174606AD" w:rsidR="008653AF" w:rsidRPr="003D5DA8" w:rsidRDefault="008653AF" w:rsidP="008653AF">
            <w:pPr>
              <w:pStyle w:val="ad"/>
              <w:rPr>
                <w:rFonts w:cs="Times New Roman"/>
                <w:u w:val="single"/>
              </w:rPr>
            </w:pPr>
            <w:r w:rsidRPr="003D5DA8">
              <w:rPr>
                <w:rFonts w:cs="Times New Roman"/>
                <w:u w:val="single"/>
              </w:rPr>
              <w:t>5.913E-6</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23C90BC3" w14:textId="0BB659AC" w:rsidR="008653AF" w:rsidRPr="003D5DA8" w:rsidRDefault="008653AF" w:rsidP="008653AF">
            <w:pPr>
              <w:pStyle w:val="ad"/>
              <w:rPr>
                <w:rFonts w:cs="Times New Roman"/>
                <w:u w:val="single"/>
              </w:rPr>
            </w:pPr>
            <w:r w:rsidRPr="003D5DA8">
              <w:rPr>
                <w:rFonts w:cs="Times New Roman"/>
                <w:u w:val="single"/>
              </w:rPr>
              <w:t>0.06</w:t>
            </w:r>
          </w:p>
        </w:tc>
      </w:tr>
      <w:tr w:rsidR="008653AF" w:rsidRPr="003D5DA8" w14:paraId="1839FB59" w14:textId="77777777" w:rsidTr="008653AF">
        <w:trPr>
          <w:trHeight w:val="397"/>
        </w:trPr>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14:paraId="6F34F171" w14:textId="77777777" w:rsidR="008653AF" w:rsidRPr="003D5DA8" w:rsidRDefault="008653AF" w:rsidP="008653AF">
            <w:pPr>
              <w:pStyle w:val="ad"/>
              <w:rPr>
                <w:rFonts w:cs="Times New Roman"/>
                <w:u w:val="single"/>
              </w:rPr>
            </w:pPr>
            <w:r w:rsidRPr="003D5DA8">
              <w:rPr>
                <w:rFonts w:cs="Times New Roman" w:hint="eastAsia"/>
                <w:u w:val="single"/>
              </w:rPr>
              <w:t>下风向最大浓度</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5D1F5C68" w14:textId="13E0B394" w:rsidR="008653AF" w:rsidRPr="003D5DA8" w:rsidRDefault="008653AF" w:rsidP="008653AF">
            <w:pPr>
              <w:pStyle w:val="ad"/>
              <w:rPr>
                <w:rFonts w:cs="Times New Roman"/>
                <w:u w:val="single"/>
              </w:rPr>
            </w:pPr>
            <w:r w:rsidRPr="003D5DA8">
              <w:rPr>
                <w:rFonts w:cs="Times New Roman" w:hint="eastAsia"/>
                <w:u w:val="single"/>
              </w:rPr>
              <w:t>0</w:t>
            </w:r>
            <w:r w:rsidRPr="003D5DA8">
              <w:rPr>
                <w:rFonts w:cs="Times New Roman"/>
                <w:u w:val="single"/>
              </w:rPr>
              <w:t>.0001929</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1728F267" w14:textId="2E55F61B" w:rsidR="008653AF" w:rsidRPr="003D5DA8" w:rsidRDefault="008653AF" w:rsidP="008653AF">
            <w:pPr>
              <w:pStyle w:val="ad"/>
              <w:rPr>
                <w:rFonts w:cs="Times New Roman"/>
                <w:u w:val="single"/>
              </w:rPr>
            </w:pPr>
            <w:r w:rsidRPr="003D5DA8">
              <w:rPr>
                <w:rFonts w:cs="Times New Roman"/>
                <w:u w:val="single"/>
              </w:rPr>
              <w:t>0.10</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18E80D1F" w14:textId="3238432E" w:rsidR="008653AF" w:rsidRPr="003D5DA8" w:rsidRDefault="008653AF" w:rsidP="008653AF">
            <w:pPr>
              <w:pStyle w:val="ad"/>
              <w:rPr>
                <w:rFonts w:cs="Times New Roman"/>
                <w:u w:val="single"/>
              </w:rPr>
            </w:pPr>
            <w:r w:rsidRPr="003D5DA8">
              <w:rPr>
                <w:rFonts w:cs="Times New Roman"/>
                <w:u w:val="single"/>
              </w:rPr>
              <w:t>6.997E-6</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194C1E7A" w14:textId="33761B9F" w:rsidR="008653AF" w:rsidRPr="003D5DA8" w:rsidRDefault="008653AF" w:rsidP="008653AF">
            <w:pPr>
              <w:pStyle w:val="ad"/>
              <w:rPr>
                <w:rFonts w:cs="Times New Roman"/>
                <w:u w:val="single"/>
              </w:rPr>
            </w:pPr>
            <w:r w:rsidRPr="003D5DA8">
              <w:rPr>
                <w:rFonts w:cs="Times New Roman"/>
                <w:u w:val="single"/>
              </w:rPr>
              <w:t>0.07</w:t>
            </w:r>
          </w:p>
        </w:tc>
      </w:tr>
      <w:tr w:rsidR="008653AF" w:rsidRPr="003D5DA8" w14:paraId="452D9B26" w14:textId="77777777" w:rsidTr="00EE1231">
        <w:trPr>
          <w:trHeight w:val="397"/>
        </w:trPr>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14:paraId="036C54AF" w14:textId="77777777" w:rsidR="008653AF" w:rsidRPr="003D5DA8" w:rsidRDefault="008653AF" w:rsidP="008653AF">
            <w:pPr>
              <w:pStyle w:val="ad"/>
              <w:rPr>
                <w:rFonts w:cs="Times New Roman"/>
                <w:u w:val="single"/>
              </w:rPr>
            </w:pPr>
            <w:r w:rsidRPr="003D5DA8">
              <w:rPr>
                <w:rFonts w:cs="Times New Roman" w:hint="eastAsia"/>
                <w:u w:val="single"/>
              </w:rPr>
              <w:t>下风向最大浓度出现距离</w:t>
            </w:r>
          </w:p>
        </w:tc>
        <w:tc>
          <w:tcPr>
            <w:tcW w:w="18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F97EC2" w14:textId="108B2A53" w:rsidR="008653AF" w:rsidRPr="003D5DA8" w:rsidRDefault="008653AF" w:rsidP="008653AF">
            <w:pPr>
              <w:pStyle w:val="ad"/>
              <w:rPr>
                <w:rFonts w:cs="Times New Roman"/>
                <w:u w:val="single"/>
              </w:rPr>
            </w:pPr>
            <w:r w:rsidRPr="003D5DA8">
              <w:rPr>
                <w:rFonts w:cs="Times New Roman" w:hint="eastAsia"/>
                <w:u w:val="single"/>
              </w:rPr>
              <w:t>2</w:t>
            </w:r>
            <w:r w:rsidRPr="003D5DA8">
              <w:rPr>
                <w:rFonts w:cs="Times New Roman"/>
                <w:u w:val="single"/>
              </w:rPr>
              <w:t>93</w:t>
            </w:r>
          </w:p>
        </w:tc>
        <w:tc>
          <w:tcPr>
            <w:tcW w:w="19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80D9BB" w14:textId="7F68D27B" w:rsidR="008653AF" w:rsidRPr="003D5DA8" w:rsidRDefault="008653AF" w:rsidP="008653AF">
            <w:pPr>
              <w:pStyle w:val="ad"/>
              <w:rPr>
                <w:rFonts w:cs="Times New Roman"/>
                <w:u w:val="single"/>
              </w:rPr>
            </w:pPr>
            <w:r w:rsidRPr="003D5DA8">
              <w:rPr>
                <w:rFonts w:cs="Times New Roman" w:hint="eastAsia"/>
                <w:u w:val="single"/>
              </w:rPr>
              <w:t>2</w:t>
            </w:r>
            <w:r w:rsidRPr="003D5DA8">
              <w:rPr>
                <w:rFonts w:cs="Times New Roman"/>
                <w:u w:val="single"/>
              </w:rPr>
              <w:t>93</w:t>
            </w:r>
          </w:p>
        </w:tc>
      </w:tr>
    </w:tbl>
    <w:p w14:paraId="458F8143" w14:textId="77777777" w:rsidR="008B2E0F" w:rsidRPr="003D5DA8" w:rsidRDefault="008B2E0F" w:rsidP="006431E3">
      <w:pPr>
        <w:pStyle w:val="a2"/>
        <w:ind w:firstLine="480"/>
        <w:rPr>
          <w:u w:val="single"/>
        </w:rPr>
      </w:pPr>
    </w:p>
    <w:p w14:paraId="69642F5A" w14:textId="71FE5FD9" w:rsidR="00712BE6" w:rsidRPr="003D5DA8" w:rsidRDefault="00712BE6" w:rsidP="00712BE6">
      <w:pPr>
        <w:pStyle w:val="ab"/>
        <w:rPr>
          <w:u w:val="single"/>
        </w:rPr>
      </w:pPr>
      <w:r w:rsidRPr="003D5DA8">
        <w:rPr>
          <w:u w:val="single"/>
        </w:rPr>
        <w:t>表</w:t>
      </w:r>
      <w:r w:rsidRPr="003D5DA8">
        <w:rPr>
          <w:u w:val="single"/>
        </w:rPr>
        <w:t xml:space="preserve"> 5.2-9</w:t>
      </w:r>
      <w:r w:rsidRPr="003D5DA8">
        <w:rPr>
          <w:rFonts w:hint="eastAsia"/>
          <w:u w:val="single"/>
        </w:rPr>
        <w:t xml:space="preserve">  </w:t>
      </w:r>
      <w:r w:rsidRPr="003D5DA8">
        <w:rPr>
          <w:rFonts w:hint="eastAsia"/>
          <w:u w:val="single"/>
        </w:rPr>
        <w:t>本项目</w:t>
      </w:r>
      <w:r w:rsidRPr="003D5DA8">
        <w:rPr>
          <w:rFonts w:hint="eastAsia"/>
          <w:u w:val="single"/>
        </w:rPr>
        <w:t>A1</w:t>
      </w:r>
      <w:r w:rsidRPr="003D5DA8">
        <w:rPr>
          <w:rFonts w:hint="eastAsia"/>
          <w:u w:val="single"/>
        </w:rPr>
        <w:t>面源无组织废气估算模型预测结果表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1741"/>
        <w:gridCol w:w="1743"/>
        <w:gridCol w:w="1741"/>
        <w:gridCol w:w="1741"/>
      </w:tblGrid>
      <w:tr w:rsidR="00712BE6" w:rsidRPr="003D5DA8" w14:paraId="5AB61300" w14:textId="77777777" w:rsidTr="00F237A2">
        <w:trPr>
          <w:trHeight w:val="454"/>
          <w:jc w:val="center"/>
        </w:trPr>
        <w:tc>
          <w:tcPr>
            <w:tcW w:w="1107" w:type="pct"/>
            <w:vMerge w:val="restart"/>
            <w:vAlign w:val="center"/>
          </w:tcPr>
          <w:p w14:paraId="4B416523" w14:textId="77777777" w:rsidR="00712BE6" w:rsidRPr="003D5DA8" w:rsidRDefault="00712BE6" w:rsidP="00712BE6">
            <w:pPr>
              <w:pStyle w:val="ad"/>
              <w:rPr>
                <w:rFonts w:cs="Times New Roman"/>
                <w:u w:val="single"/>
              </w:rPr>
            </w:pPr>
            <w:r w:rsidRPr="003D5DA8">
              <w:rPr>
                <w:rFonts w:cs="Times New Roman"/>
                <w:u w:val="single"/>
              </w:rPr>
              <w:t>下风向距离（</w:t>
            </w:r>
            <w:r w:rsidRPr="003D5DA8">
              <w:rPr>
                <w:rFonts w:cs="Times New Roman"/>
                <w:u w:val="single"/>
              </w:rPr>
              <w:t>m</w:t>
            </w:r>
            <w:r w:rsidRPr="003D5DA8">
              <w:rPr>
                <w:rFonts w:cs="Times New Roman"/>
                <w:u w:val="single"/>
              </w:rPr>
              <w:t>）</w:t>
            </w:r>
          </w:p>
        </w:tc>
        <w:tc>
          <w:tcPr>
            <w:tcW w:w="1947" w:type="pct"/>
            <w:gridSpan w:val="2"/>
            <w:vAlign w:val="center"/>
          </w:tcPr>
          <w:p w14:paraId="26D1DFBC" w14:textId="77777777" w:rsidR="00712BE6" w:rsidRPr="003D5DA8" w:rsidRDefault="00712BE6" w:rsidP="00712BE6">
            <w:pPr>
              <w:pStyle w:val="ad"/>
              <w:rPr>
                <w:rFonts w:cs="Times New Roman"/>
                <w:u w:val="single"/>
              </w:rPr>
            </w:pPr>
            <w:r w:rsidRPr="003D5DA8">
              <w:rPr>
                <w:rFonts w:cs="Times New Roman" w:hint="eastAsia"/>
                <w:u w:val="single"/>
              </w:rPr>
              <w:t>氨气</w:t>
            </w:r>
          </w:p>
        </w:tc>
        <w:tc>
          <w:tcPr>
            <w:tcW w:w="1946" w:type="pct"/>
            <w:gridSpan w:val="2"/>
            <w:vAlign w:val="center"/>
          </w:tcPr>
          <w:p w14:paraId="5C80F7FA" w14:textId="77777777" w:rsidR="00712BE6" w:rsidRPr="003D5DA8" w:rsidRDefault="00712BE6" w:rsidP="00712BE6">
            <w:pPr>
              <w:pStyle w:val="ad"/>
              <w:rPr>
                <w:rFonts w:cs="Times New Roman"/>
                <w:u w:val="single"/>
              </w:rPr>
            </w:pPr>
            <w:r w:rsidRPr="003D5DA8">
              <w:rPr>
                <w:rFonts w:cs="Times New Roman" w:hint="eastAsia"/>
                <w:u w:val="single"/>
              </w:rPr>
              <w:t>硫化氢</w:t>
            </w:r>
          </w:p>
        </w:tc>
      </w:tr>
      <w:tr w:rsidR="00712BE6" w:rsidRPr="003D5DA8" w14:paraId="49D20AE3" w14:textId="77777777" w:rsidTr="00F237A2">
        <w:trPr>
          <w:trHeight w:val="454"/>
          <w:jc w:val="center"/>
        </w:trPr>
        <w:tc>
          <w:tcPr>
            <w:tcW w:w="1107" w:type="pct"/>
            <w:vMerge/>
            <w:vAlign w:val="center"/>
          </w:tcPr>
          <w:p w14:paraId="1603D765" w14:textId="77777777" w:rsidR="00712BE6" w:rsidRPr="003D5DA8" w:rsidRDefault="00712BE6" w:rsidP="00712BE6">
            <w:pPr>
              <w:pStyle w:val="ad"/>
              <w:rPr>
                <w:rFonts w:cs="Times New Roman"/>
                <w:u w:val="single"/>
              </w:rPr>
            </w:pPr>
          </w:p>
        </w:tc>
        <w:tc>
          <w:tcPr>
            <w:tcW w:w="973" w:type="pct"/>
            <w:vAlign w:val="center"/>
          </w:tcPr>
          <w:p w14:paraId="2C6B02DA" w14:textId="77777777" w:rsidR="00712BE6" w:rsidRPr="003D5DA8" w:rsidRDefault="00712BE6" w:rsidP="00712BE6">
            <w:pPr>
              <w:pStyle w:val="ad"/>
              <w:rPr>
                <w:rFonts w:cs="Times New Roman"/>
                <w:u w:val="single"/>
              </w:rPr>
            </w:pPr>
            <w:r w:rsidRPr="003D5DA8">
              <w:rPr>
                <w:rFonts w:cs="Times New Roman"/>
                <w:u w:val="single"/>
              </w:rPr>
              <w:t>浓度（</w:t>
            </w:r>
            <w:r w:rsidRPr="003D5DA8">
              <w:rPr>
                <w:rFonts w:cs="Times New Roman"/>
                <w:u w:val="single"/>
              </w:rPr>
              <w:t>mg/m</w:t>
            </w:r>
            <w:r w:rsidRPr="003D5DA8">
              <w:rPr>
                <w:rFonts w:cs="Times New Roman"/>
                <w:u w:val="single"/>
                <w:vertAlign w:val="superscript"/>
              </w:rPr>
              <w:t>3</w:t>
            </w:r>
            <w:r w:rsidRPr="003D5DA8">
              <w:rPr>
                <w:rFonts w:cs="Times New Roman"/>
                <w:u w:val="single"/>
              </w:rPr>
              <w:t>）</w:t>
            </w:r>
          </w:p>
        </w:tc>
        <w:tc>
          <w:tcPr>
            <w:tcW w:w="974" w:type="pct"/>
            <w:vAlign w:val="center"/>
          </w:tcPr>
          <w:p w14:paraId="205931C6" w14:textId="77777777" w:rsidR="00712BE6" w:rsidRPr="003D5DA8" w:rsidRDefault="00712BE6" w:rsidP="00712BE6">
            <w:pPr>
              <w:pStyle w:val="ad"/>
              <w:rPr>
                <w:rFonts w:cs="Times New Roman"/>
                <w:u w:val="single"/>
              </w:rPr>
            </w:pPr>
            <w:r w:rsidRPr="003D5DA8">
              <w:rPr>
                <w:rFonts w:cs="Times New Roman"/>
                <w:u w:val="single"/>
              </w:rPr>
              <w:t>占标率（</w:t>
            </w:r>
            <w:r w:rsidRPr="003D5DA8">
              <w:rPr>
                <w:rFonts w:cs="Times New Roman"/>
                <w:u w:val="single"/>
              </w:rPr>
              <w:t>%</w:t>
            </w:r>
            <w:r w:rsidRPr="003D5DA8">
              <w:rPr>
                <w:rFonts w:cs="Times New Roman"/>
                <w:u w:val="single"/>
              </w:rPr>
              <w:t>）</w:t>
            </w:r>
          </w:p>
        </w:tc>
        <w:tc>
          <w:tcPr>
            <w:tcW w:w="973" w:type="pct"/>
            <w:vAlign w:val="center"/>
          </w:tcPr>
          <w:p w14:paraId="18D744D6" w14:textId="264062E9" w:rsidR="00712BE6" w:rsidRPr="003D5DA8" w:rsidRDefault="00712BE6" w:rsidP="00712BE6">
            <w:pPr>
              <w:pStyle w:val="ad"/>
              <w:rPr>
                <w:rFonts w:cs="Times New Roman"/>
                <w:u w:val="single"/>
              </w:rPr>
            </w:pPr>
            <w:r w:rsidRPr="003D5DA8">
              <w:rPr>
                <w:rFonts w:cs="Times New Roman"/>
                <w:u w:val="single"/>
              </w:rPr>
              <w:t>浓度（</w:t>
            </w:r>
            <w:r w:rsidRPr="003D5DA8">
              <w:rPr>
                <w:rFonts w:cs="Times New Roman"/>
                <w:u w:val="single"/>
              </w:rPr>
              <w:t>mg/m</w:t>
            </w:r>
            <w:r w:rsidR="00F237A2" w:rsidRPr="003D5DA8">
              <w:rPr>
                <w:rFonts w:cs="Times New Roman"/>
                <w:u w:val="single"/>
                <w:vertAlign w:val="superscript"/>
              </w:rPr>
              <w:t>3</w:t>
            </w:r>
            <w:r w:rsidRPr="003D5DA8">
              <w:rPr>
                <w:rFonts w:cs="Times New Roman"/>
                <w:u w:val="single"/>
              </w:rPr>
              <w:t>）</w:t>
            </w:r>
          </w:p>
        </w:tc>
        <w:tc>
          <w:tcPr>
            <w:tcW w:w="973" w:type="pct"/>
            <w:vAlign w:val="center"/>
          </w:tcPr>
          <w:p w14:paraId="1578794C" w14:textId="77777777" w:rsidR="00712BE6" w:rsidRPr="003D5DA8" w:rsidRDefault="00712BE6" w:rsidP="00712BE6">
            <w:pPr>
              <w:pStyle w:val="ad"/>
              <w:rPr>
                <w:rFonts w:cs="Times New Roman"/>
                <w:u w:val="single"/>
              </w:rPr>
            </w:pPr>
            <w:r w:rsidRPr="003D5DA8">
              <w:rPr>
                <w:rFonts w:cs="Times New Roman"/>
                <w:u w:val="single"/>
              </w:rPr>
              <w:t>占标率（</w:t>
            </w:r>
            <w:r w:rsidRPr="003D5DA8">
              <w:rPr>
                <w:rFonts w:cs="Times New Roman"/>
                <w:u w:val="single"/>
              </w:rPr>
              <w:t>%</w:t>
            </w:r>
            <w:r w:rsidRPr="003D5DA8">
              <w:rPr>
                <w:rFonts w:cs="Times New Roman"/>
                <w:u w:val="single"/>
              </w:rPr>
              <w:t>）</w:t>
            </w:r>
          </w:p>
        </w:tc>
      </w:tr>
      <w:tr w:rsidR="00F237A2" w:rsidRPr="003D5DA8" w14:paraId="294A13ED" w14:textId="77777777" w:rsidTr="00F237A2">
        <w:trPr>
          <w:trHeight w:val="454"/>
          <w:jc w:val="center"/>
        </w:trPr>
        <w:tc>
          <w:tcPr>
            <w:tcW w:w="1107" w:type="pct"/>
            <w:vAlign w:val="center"/>
          </w:tcPr>
          <w:p w14:paraId="19F87BBC" w14:textId="77777777" w:rsidR="00F237A2" w:rsidRPr="003D5DA8" w:rsidRDefault="00F237A2" w:rsidP="00F237A2">
            <w:pPr>
              <w:pStyle w:val="ad"/>
              <w:rPr>
                <w:rFonts w:cs="Times New Roman"/>
                <w:u w:val="single"/>
              </w:rPr>
            </w:pPr>
            <w:r w:rsidRPr="003D5DA8">
              <w:rPr>
                <w:rFonts w:cs="Times New Roman" w:hint="eastAsia"/>
                <w:u w:val="single"/>
              </w:rPr>
              <w:t>10</w:t>
            </w:r>
          </w:p>
        </w:tc>
        <w:tc>
          <w:tcPr>
            <w:tcW w:w="973" w:type="pct"/>
            <w:vAlign w:val="center"/>
          </w:tcPr>
          <w:p w14:paraId="6CAFA9E5" w14:textId="23CB3C95" w:rsidR="00F237A2" w:rsidRPr="003D5DA8" w:rsidRDefault="00F237A2" w:rsidP="00F237A2">
            <w:pPr>
              <w:pStyle w:val="ad"/>
              <w:rPr>
                <w:rFonts w:cs="Times New Roman"/>
                <w:u w:val="single"/>
              </w:rPr>
            </w:pPr>
            <w:r w:rsidRPr="003D5DA8">
              <w:rPr>
                <w:rFonts w:cs="Times New Roman" w:hint="eastAsia"/>
                <w:u w:val="single"/>
              </w:rPr>
              <w:t>0.0034</w:t>
            </w:r>
          </w:p>
        </w:tc>
        <w:tc>
          <w:tcPr>
            <w:tcW w:w="974" w:type="pct"/>
            <w:vAlign w:val="center"/>
          </w:tcPr>
          <w:p w14:paraId="2A15A4CA" w14:textId="791C099E" w:rsidR="00F237A2" w:rsidRPr="003D5DA8" w:rsidRDefault="00F237A2" w:rsidP="00F237A2">
            <w:pPr>
              <w:pStyle w:val="ad"/>
              <w:rPr>
                <w:rFonts w:cs="Times New Roman"/>
                <w:u w:val="single"/>
              </w:rPr>
            </w:pPr>
            <w:r w:rsidRPr="003D5DA8">
              <w:rPr>
                <w:rFonts w:cs="Times New Roman" w:hint="eastAsia"/>
                <w:u w:val="single"/>
              </w:rPr>
              <w:t>1.69</w:t>
            </w:r>
          </w:p>
        </w:tc>
        <w:tc>
          <w:tcPr>
            <w:tcW w:w="973" w:type="pct"/>
            <w:vAlign w:val="center"/>
          </w:tcPr>
          <w:p w14:paraId="1B5F90C2" w14:textId="27378439" w:rsidR="00F237A2" w:rsidRPr="003D5DA8" w:rsidRDefault="00F237A2" w:rsidP="00F237A2">
            <w:pPr>
              <w:pStyle w:val="ad"/>
              <w:rPr>
                <w:rFonts w:cs="Times New Roman"/>
                <w:u w:val="single"/>
              </w:rPr>
            </w:pPr>
            <w:r w:rsidRPr="003D5DA8">
              <w:rPr>
                <w:rFonts w:cs="Times New Roman" w:hint="eastAsia"/>
                <w:u w:val="single"/>
              </w:rPr>
              <w:t>0.0002</w:t>
            </w:r>
          </w:p>
        </w:tc>
        <w:tc>
          <w:tcPr>
            <w:tcW w:w="973" w:type="pct"/>
            <w:vAlign w:val="center"/>
          </w:tcPr>
          <w:p w14:paraId="3C411EDF" w14:textId="05FDDA6B" w:rsidR="00F237A2" w:rsidRPr="003D5DA8" w:rsidRDefault="00F237A2" w:rsidP="00F237A2">
            <w:pPr>
              <w:pStyle w:val="ad"/>
              <w:rPr>
                <w:rFonts w:cs="Times New Roman"/>
                <w:u w:val="single"/>
              </w:rPr>
            </w:pPr>
            <w:r w:rsidRPr="003D5DA8">
              <w:rPr>
                <w:rFonts w:cs="Times New Roman" w:hint="eastAsia"/>
                <w:u w:val="single"/>
              </w:rPr>
              <w:t>2.33</w:t>
            </w:r>
          </w:p>
        </w:tc>
      </w:tr>
      <w:tr w:rsidR="00F237A2" w:rsidRPr="003D5DA8" w14:paraId="5033DC0C" w14:textId="77777777" w:rsidTr="00F237A2">
        <w:trPr>
          <w:trHeight w:val="454"/>
          <w:jc w:val="center"/>
        </w:trPr>
        <w:tc>
          <w:tcPr>
            <w:tcW w:w="1107" w:type="pct"/>
            <w:vAlign w:val="center"/>
          </w:tcPr>
          <w:p w14:paraId="09F73790" w14:textId="013D0B11" w:rsidR="00F237A2" w:rsidRPr="003D5DA8" w:rsidRDefault="00F237A2" w:rsidP="00F237A2">
            <w:pPr>
              <w:pStyle w:val="ad"/>
              <w:rPr>
                <w:rFonts w:cs="Times New Roman"/>
                <w:u w:val="single"/>
              </w:rPr>
            </w:pPr>
            <w:r w:rsidRPr="003D5DA8">
              <w:rPr>
                <w:rFonts w:cs="Times New Roman" w:hint="eastAsia"/>
                <w:u w:val="single"/>
              </w:rPr>
              <w:t>2</w:t>
            </w:r>
            <w:r w:rsidRPr="003D5DA8">
              <w:rPr>
                <w:rFonts w:cs="Times New Roman"/>
                <w:u w:val="single"/>
              </w:rPr>
              <w:t>2</w:t>
            </w:r>
          </w:p>
        </w:tc>
        <w:tc>
          <w:tcPr>
            <w:tcW w:w="973" w:type="pct"/>
            <w:vAlign w:val="center"/>
          </w:tcPr>
          <w:p w14:paraId="6C1B4CAD" w14:textId="46DFED01" w:rsidR="00F237A2" w:rsidRPr="003D5DA8" w:rsidRDefault="00F237A2" w:rsidP="00F237A2">
            <w:pPr>
              <w:pStyle w:val="ad"/>
              <w:rPr>
                <w:rFonts w:cs="Times New Roman"/>
                <w:u w:val="single"/>
              </w:rPr>
            </w:pPr>
            <w:r w:rsidRPr="003D5DA8">
              <w:rPr>
                <w:rFonts w:cs="Times New Roman" w:hint="eastAsia"/>
                <w:u w:val="single"/>
              </w:rPr>
              <w:t>0.0042</w:t>
            </w:r>
          </w:p>
        </w:tc>
        <w:tc>
          <w:tcPr>
            <w:tcW w:w="974" w:type="pct"/>
            <w:vAlign w:val="center"/>
          </w:tcPr>
          <w:p w14:paraId="6E597FFB" w14:textId="43A9DA79" w:rsidR="00F237A2" w:rsidRPr="003D5DA8" w:rsidRDefault="00F237A2" w:rsidP="00F237A2">
            <w:pPr>
              <w:pStyle w:val="ad"/>
              <w:rPr>
                <w:rFonts w:cs="Times New Roman"/>
                <w:u w:val="single"/>
              </w:rPr>
            </w:pPr>
            <w:r w:rsidRPr="003D5DA8">
              <w:rPr>
                <w:rFonts w:cs="Times New Roman" w:hint="eastAsia"/>
                <w:u w:val="single"/>
              </w:rPr>
              <w:t>2.12</w:t>
            </w:r>
          </w:p>
        </w:tc>
        <w:tc>
          <w:tcPr>
            <w:tcW w:w="973" w:type="pct"/>
            <w:vAlign w:val="center"/>
          </w:tcPr>
          <w:p w14:paraId="7A8FB931" w14:textId="17D8407F" w:rsidR="00F237A2" w:rsidRPr="003D5DA8" w:rsidRDefault="00F237A2" w:rsidP="00F237A2">
            <w:pPr>
              <w:pStyle w:val="ad"/>
              <w:rPr>
                <w:rFonts w:cs="Times New Roman"/>
                <w:u w:val="single"/>
              </w:rPr>
            </w:pPr>
            <w:r w:rsidRPr="003D5DA8">
              <w:rPr>
                <w:rFonts w:cs="Times New Roman" w:hint="eastAsia"/>
                <w:u w:val="single"/>
              </w:rPr>
              <w:t>0.0003</w:t>
            </w:r>
          </w:p>
        </w:tc>
        <w:tc>
          <w:tcPr>
            <w:tcW w:w="973" w:type="pct"/>
            <w:vAlign w:val="center"/>
          </w:tcPr>
          <w:p w14:paraId="76C07420" w14:textId="76B0F9CF" w:rsidR="00F237A2" w:rsidRPr="003D5DA8" w:rsidRDefault="00F237A2" w:rsidP="00F237A2">
            <w:pPr>
              <w:pStyle w:val="ad"/>
              <w:rPr>
                <w:rFonts w:cs="Times New Roman"/>
                <w:u w:val="single"/>
              </w:rPr>
            </w:pPr>
            <w:r w:rsidRPr="003D5DA8">
              <w:rPr>
                <w:rFonts w:cs="Times New Roman" w:hint="eastAsia"/>
                <w:u w:val="single"/>
              </w:rPr>
              <w:t>2.92</w:t>
            </w:r>
          </w:p>
        </w:tc>
      </w:tr>
      <w:tr w:rsidR="00F237A2" w:rsidRPr="003D5DA8" w14:paraId="2FE37C34" w14:textId="77777777" w:rsidTr="00F237A2">
        <w:trPr>
          <w:trHeight w:val="454"/>
          <w:jc w:val="center"/>
        </w:trPr>
        <w:tc>
          <w:tcPr>
            <w:tcW w:w="1107" w:type="pct"/>
            <w:vAlign w:val="center"/>
          </w:tcPr>
          <w:p w14:paraId="19EB2672" w14:textId="77777777" w:rsidR="00F237A2" w:rsidRPr="003D5DA8" w:rsidRDefault="00F237A2" w:rsidP="00F237A2">
            <w:pPr>
              <w:pStyle w:val="ad"/>
              <w:rPr>
                <w:rFonts w:cs="Times New Roman"/>
                <w:u w:val="single"/>
              </w:rPr>
            </w:pPr>
            <w:r w:rsidRPr="003D5DA8">
              <w:rPr>
                <w:rFonts w:cs="Times New Roman" w:hint="eastAsia"/>
                <w:u w:val="single"/>
              </w:rPr>
              <w:t>25</w:t>
            </w:r>
          </w:p>
        </w:tc>
        <w:tc>
          <w:tcPr>
            <w:tcW w:w="973" w:type="pct"/>
            <w:vAlign w:val="center"/>
          </w:tcPr>
          <w:p w14:paraId="6D2E917E" w14:textId="17942724" w:rsidR="00F237A2" w:rsidRPr="003D5DA8" w:rsidRDefault="00F237A2" w:rsidP="00F237A2">
            <w:pPr>
              <w:pStyle w:val="ad"/>
              <w:rPr>
                <w:rFonts w:cs="Times New Roman"/>
                <w:u w:val="single"/>
              </w:rPr>
            </w:pPr>
            <w:r w:rsidRPr="003D5DA8">
              <w:rPr>
                <w:rFonts w:cs="Times New Roman" w:hint="eastAsia"/>
                <w:u w:val="single"/>
              </w:rPr>
              <w:t>0.0041</w:t>
            </w:r>
          </w:p>
        </w:tc>
        <w:tc>
          <w:tcPr>
            <w:tcW w:w="974" w:type="pct"/>
            <w:vAlign w:val="center"/>
          </w:tcPr>
          <w:p w14:paraId="2E9083D0" w14:textId="662F3955" w:rsidR="00F237A2" w:rsidRPr="003D5DA8" w:rsidRDefault="00F237A2" w:rsidP="00F237A2">
            <w:pPr>
              <w:pStyle w:val="ad"/>
              <w:rPr>
                <w:rFonts w:cs="Times New Roman"/>
                <w:u w:val="single"/>
              </w:rPr>
            </w:pPr>
            <w:r w:rsidRPr="003D5DA8">
              <w:rPr>
                <w:rFonts w:cs="Times New Roman" w:hint="eastAsia"/>
                <w:u w:val="single"/>
              </w:rPr>
              <w:t>2.03</w:t>
            </w:r>
          </w:p>
        </w:tc>
        <w:tc>
          <w:tcPr>
            <w:tcW w:w="973" w:type="pct"/>
            <w:vAlign w:val="center"/>
          </w:tcPr>
          <w:p w14:paraId="791D91E9" w14:textId="5E2F0E0B" w:rsidR="00F237A2" w:rsidRPr="003D5DA8" w:rsidRDefault="00F237A2" w:rsidP="00F237A2">
            <w:pPr>
              <w:pStyle w:val="ad"/>
              <w:rPr>
                <w:rFonts w:cs="Times New Roman"/>
                <w:u w:val="single"/>
              </w:rPr>
            </w:pPr>
            <w:r w:rsidRPr="003D5DA8">
              <w:rPr>
                <w:rFonts w:cs="Times New Roman" w:hint="eastAsia"/>
                <w:u w:val="single"/>
              </w:rPr>
              <w:t>0.0003</w:t>
            </w:r>
          </w:p>
        </w:tc>
        <w:tc>
          <w:tcPr>
            <w:tcW w:w="973" w:type="pct"/>
            <w:vAlign w:val="center"/>
          </w:tcPr>
          <w:p w14:paraId="7E737F31" w14:textId="7E6C6A37" w:rsidR="00F237A2" w:rsidRPr="003D5DA8" w:rsidRDefault="00F237A2" w:rsidP="00F237A2">
            <w:pPr>
              <w:pStyle w:val="ad"/>
              <w:rPr>
                <w:rFonts w:cs="Times New Roman"/>
                <w:u w:val="single"/>
              </w:rPr>
            </w:pPr>
            <w:r w:rsidRPr="003D5DA8">
              <w:rPr>
                <w:rFonts w:cs="Times New Roman" w:hint="eastAsia"/>
                <w:u w:val="single"/>
              </w:rPr>
              <w:t>2.8</w:t>
            </w:r>
          </w:p>
        </w:tc>
      </w:tr>
      <w:tr w:rsidR="00F237A2" w:rsidRPr="003D5DA8" w14:paraId="5A3220B8" w14:textId="77777777" w:rsidTr="00F237A2">
        <w:trPr>
          <w:trHeight w:val="454"/>
          <w:jc w:val="center"/>
        </w:trPr>
        <w:tc>
          <w:tcPr>
            <w:tcW w:w="1107" w:type="pct"/>
            <w:vAlign w:val="center"/>
          </w:tcPr>
          <w:p w14:paraId="4520A50A" w14:textId="77777777" w:rsidR="00F237A2" w:rsidRPr="003D5DA8" w:rsidRDefault="00F237A2" w:rsidP="00F237A2">
            <w:pPr>
              <w:pStyle w:val="ad"/>
              <w:rPr>
                <w:rFonts w:cs="Times New Roman"/>
                <w:u w:val="single"/>
              </w:rPr>
            </w:pPr>
            <w:r w:rsidRPr="003D5DA8">
              <w:rPr>
                <w:rFonts w:cs="Times New Roman" w:hint="eastAsia"/>
                <w:u w:val="single"/>
              </w:rPr>
              <w:t>50</w:t>
            </w:r>
          </w:p>
        </w:tc>
        <w:tc>
          <w:tcPr>
            <w:tcW w:w="973" w:type="pct"/>
            <w:vAlign w:val="center"/>
          </w:tcPr>
          <w:p w14:paraId="10685BC9" w14:textId="29AE5982" w:rsidR="00F237A2" w:rsidRPr="003D5DA8" w:rsidRDefault="00F237A2" w:rsidP="00F237A2">
            <w:pPr>
              <w:pStyle w:val="ad"/>
              <w:rPr>
                <w:rFonts w:cs="Times New Roman"/>
                <w:u w:val="single"/>
              </w:rPr>
            </w:pPr>
            <w:r w:rsidRPr="003D5DA8">
              <w:rPr>
                <w:rFonts w:cs="Times New Roman" w:hint="eastAsia"/>
                <w:u w:val="single"/>
              </w:rPr>
              <w:t>0.0029</w:t>
            </w:r>
          </w:p>
        </w:tc>
        <w:tc>
          <w:tcPr>
            <w:tcW w:w="974" w:type="pct"/>
            <w:vAlign w:val="center"/>
          </w:tcPr>
          <w:p w14:paraId="0E95D7C2" w14:textId="3CB768DE" w:rsidR="00F237A2" w:rsidRPr="003D5DA8" w:rsidRDefault="00F237A2" w:rsidP="00F237A2">
            <w:pPr>
              <w:pStyle w:val="ad"/>
              <w:rPr>
                <w:rFonts w:cs="Times New Roman"/>
                <w:u w:val="single"/>
              </w:rPr>
            </w:pPr>
            <w:r w:rsidRPr="003D5DA8">
              <w:rPr>
                <w:rFonts w:cs="Times New Roman" w:hint="eastAsia"/>
                <w:u w:val="single"/>
              </w:rPr>
              <w:t>1.46</w:t>
            </w:r>
          </w:p>
        </w:tc>
        <w:tc>
          <w:tcPr>
            <w:tcW w:w="973" w:type="pct"/>
            <w:vAlign w:val="center"/>
          </w:tcPr>
          <w:p w14:paraId="2582E79F" w14:textId="4E3AA7E4" w:rsidR="00F237A2" w:rsidRPr="003D5DA8" w:rsidRDefault="00F237A2" w:rsidP="00F237A2">
            <w:pPr>
              <w:pStyle w:val="ad"/>
              <w:rPr>
                <w:rFonts w:cs="Times New Roman"/>
                <w:u w:val="single"/>
              </w:rPr>
            </w:pPr>
            <w:r w:rsidRPr="003D5DA8">
              <w:rPr>
                <w:rFonts w:cs="Times New Roman" w:hint="eastAsia"/>
                <w:u w:val="single"/>
              </w:rPr>
              <w:t>0.0002</w:t>
            </w:r>
          </w:p>
        </w:tc>
        <w:tc>
          <w:tcPr>
            <w:tcW w:w="973" w:type="pct"/>
            <w:vAlign w:val="center"/>
          </w:tcPr>
          <w:p w14:paraId="29FC96CE" w14:textId="2033AF1A" w:rsidR="00F237A2" w:rsidRPr="003D5DA8" w:rsidRDefault="00F237A2" w:rsidP="00F237A2">
            <w:pPr>
              <w:pStyle w:val="ad"/>
              <w:rPr>
                <w:rFonts w:cs="Times New Roman"/>
                <w:u w:val="single"/>
              </w:rPr>
            </w:pPr>
            <w:r w:rsidRPr="003D5DA8">
              <w:rPr>
                <w:rFonts w:cs="Times New Roman" w:hint="eastAsia"/>
                <w:u w:val="single"/>
              </w:rPr>
              <w:t>2.01</w:t>
            </w:r>
          </w:p>
        </w:tc>
      </w:tr>
      <w:tr w:rsidR="00F237A2" w:rsidRPr="003D5DA8" w14:paraId="2C4801E3" w14:textId="77777777" w:rsidTr="00F237A2">
        <w:trPr>
          <w:trHeight w:val="454"/>
          <w:jc w:val="center"/>
        </w:trPr>
        <w:tc>
          <w:tcPr>
            <w:tcW w:w="1107" w:type="pct"/>
            <w:vAlign w:val="center"/>
          </w:tcPr>
          <w:p w14:paraId="501E2269" w14:textId="77777777" w:rsidR="00F237A2" w:rsidRPr="003D5DA8" w:rsidRDefault="00F237A2" w:rsidP="00F237A2">
            <w:pPr>
              <w:pStyle w:val="ad"/>
              <w:rPr>
                <w:rFonts w:cs="Times New Roman"/>
                <w:u w:val="single"/>
              </w:rPr>
            </w:pPr>
            <w:r w:rsidRPr="003D5DA8">
              <w:rPr>
                <w:rFonts w:cs="Times New Roman" w:hint="eastAsia"/>
                <w:u w:val="single"/>
              </w:rPr>
              <w:t>75</w:t>
            </w:r>
          </w:p>
        </w:tc>
        <w:tc>
          <w:tcPr>
            <w:tcW w:w="973" w:type="pct"/>
            <w:vAlign w:val="center"/>
          </w:tcPr>
          <w:p w14:paraId="2F1B01BE" w14:textId="20ACAA5E" w:rsidR="00F237A2" w:rsidRPr="003D5DA8" w:rsidRDefault="00F237A2" w:rsidP="00F237A2">
            <w:pPr>
              <w:pStyle w:val="ad"/>
              <w:rPr>
                <w:rFonts w:cs="Times New Roman"/>
                <w:u w:val="single"/>
              </w:rPr>
            </w:pPr>
            <w:r w:rsidRPr="003D5DA8">
              <w:rPr>
                <w:rFonts w:cs="Times New Roman" w:hint="eastAsia"/>
                <w:u w:val="single"/>
              </w:rPr>
              <w:t>0.0018</w:t>
            </w:r>
          </w:p>
        </w:tc>
        <w:tc>
          <w:tcPr>
            <w:tcW w:w="974" w:type="pct"/>
            <w:vAlign w:val="center"/>
          </w:tcPr>
          <w:p w14:paraId="3A1EA992" w14:textId="633ED135" w:rsidR="00F237A2" w:rsidRPr="003D5DA8" w:rsidRDefault="00F237A2" w:rsidP="00F237A2">
            <w:pPr>
              <w:pStyle w:val="ad"/>
              <w:rPr>
                <w:rFonts w:cs="Times New Roman"/>
                <w:u w:val="single"/>
              </w:rPr>
            </w:pPr>
            <w:r w:rsidRPr="003D5DA8">
              <w:rPr>
                <w:rFonts w:cs="Times New Roman" w:hint="eastAsia"/>
                <w:u w:val="single"/>
              </w:rPr>
              <w:t>0.91</w:t>
            </w:r>
          </w:p>
        </w:tc>
        <w:tc>
          <w:tcPr>
            <w:tcW w:w="973" w:type="pct"/>
            <w:vAlign w:val="center"/>
          </w:tcPr>
          <w:p w14:paraId="455C0DD2" w14:textId="3B47C53F" w:rsidR="00F237A2" w:rsidRPr="003D5DA8" w:rsidRDefault="00F237A2" w:rsidP="00F237A2">
            <w:pPr>
              <w:pStyle w:val="ad"/>
              <w:rPr>
                <w:rFonts w:cs="Times New Roman"/>
                <w:u w:val="single"/>
              </w:rPr>
            </w:pPr>
            <w:r w:rsidRPr="003D5DA8">
              <w:rPr>
                <w:rFonts w:cs="Times New Roman" w:hint="eastAsia"/>
                <w:u w:val="single"/>
              </w:rPr>
              <w:t>0.0001</w:t>
            </w:r>
          </w:p>
        </w:tc>
        <w:tc>
          <w:tcPr>
            <w:tcW w:w="973" w:type="pct"/>
            <w:vAlign w:val="center"/>
          </w:tcPr>
          <w:p w14:paraId="778B0B93" w14:textId="79D13A4E" w:rsidR="00F237A2" w:rsidRPr="003D5DA8" w:rsidRDefault="00F237A2" w:rsidP="00F237A2">
            <w:pPr>
              <w:pStyle w:val="ad"/>
              <w:rPr>
                <w:rFonts w:cs="Times New Roman"/>
                <w:u w:val="single"/>
              </w:rPr>
            </w:pPr>
            <w:r w:rsidRPr="003D5DA8">
              <w:rPr>
                <w:rFonts w:cs="Times New Roman" w:hint="eastAsia"/>
                <w:u w:val="single"/>
              </w:rPr>
              <w:t>1.25</w:t>
            </w:r>
          </w:p>
        </w:tc>
      </w:tr>
      <w:tr w:rsidR="00F237A2" w:rsidRPr="003D5DA8" w14:paraId="2CA553A7" w14:textId="77777777" w:rsidTr="00F237A2">
        <w:trPr>
          <w:trHeight w:val="454"/>
          <w:jc w:val="center"/>
        </w:trPr>
        <w:tc>
          <w:tcPr>
            <w:tcW w:w="1107" w:type="pct"/>
            <w:vAlign w:val="center"/>
          </w:tcPr>
          <w:p w14:paraId="617D2220" w14:textId="77777777" w:rsidR="00F237A2" w:rsidRPr="003D5DA8" w:rsidRDefault="00F237A2" w:rsidP="00F237A2">
            <w:pPr>
              <w:pStyle w:val="ad"/>
              <w:rPr>
                <w:rFonts w:cs="Times New Roman"/>
                <w:u w:val="single"/>
              </w:rPr>
            </w:pPr>
            <w:r w:rsidRPr="003D5DA8">
              <w:rPr>
                <w:rFonts w:cs="Times New Roman" w:hint="eastAsia"/>
                <w:u w:val="single"/>
              </w:rPr>
              <w:t>100</w:t>
            </w:r>
          </w:p>
        </w:tc>
        <w:tc>
          <w:tcPr>
            <w:tcW w:w="973" w:type="pct"/>
            <w:vAlign w:val="center"/>
          </w:tcPr>
          <w:p w14:paraId="18931C77" w14:textId="1B109F55" w:rsidR="00F237A2" w:rsidRPr="003D5DA8" w:rsidRDefault="00F237A2" w:rsidP="00F237A2">
            <w:pPr>
              <w:pStyle w:val="ad"/>
              <w:rPr>
                <w:rFonts w:cs="Times New Roman"/>
                <w:u w:val="single"/>
              </w:rPr>
            </w:pPr>
            <w:r w:rsidRPr="003D5DA8">
              <w:rPr>
                <w:rFonts w:cs="Times New Roman" w:hint="eastAsia"/>
                <w:u w:val="single"/>
              </w:rPr>
              <w:t>0.0014</w:t>
            </w:r>
          </w:p>
        </w:tc>
        <w:tc>
          <w:tcPr>
            <w:tcW w:w="974" w:type="pct"/>
            <w:vAlign w:val="center"/>
          </w:tcPr>
          <w:p w14:paraId="5EB7B7DA" w14:textId="7BECBFCF" w:rsidR="00F237A2" w:rsidRPr="003D5DA8" w:rsidRDefault="00F237A2" w:rsidP="00F237A2">
            <w:pPr>
              <w:pStyle w:val="ad"/>
              <w:rPr>
                <w:rFonts w:cs="Times New Roman"/>
                <w:u w:val="single"/>
              </w:rPr>
            </w:pPr>
            <w:r w:rsidRPr="003D5DA8">
              <w:rPr>
                <w:rFonts w:cs="Times New Roman" w:hint="eastAsia"/>
                <w:u w:val="single"/>
              </w:rPr>
              <w:t>0.69</w:t>
            </w:r>
          </w:p>
        </w:tc>
        <w:tc>
          <w:tcPr>
            <w:tcW w:w="973" w:type="pct"/>
            <w:vAlign w:val="center"/>
          </w:tcPr>
          <w:p w14:paraId="49150FFE" w14:textId="4B66DF8C" w:rsidR="00F237A2" w:rsidRPr="003D5DA8" w:rsidRDefault="00F237A2" w:rsidP="00F237A2">
            <w:pPr>
              <w:pStyle w:val="ad"/>
              <w:rPr>
                <w:rFonts w:cs="Times New Roman"/>
                <w:u w:val="single"/>
              </w:rPr>
            </w:pPr>
            <w:r w:rsidRPr="003D5DA8">
              <w:rPr>
                <w:rFonts w:cs="Times New Roman" w:hint="eastAsia"/>
                <w:u w:val="single"/>
              </w:rPr>
              <w:t>0.0001</w:t>
            </w:r>
          </w:p>
        </w:tc>
        <w:tc>
          <w:tcPr>
            <w:tcW w:w="973" w:type="pct"/>
            <w:vAlign w:val="center"/>
          </w:tcPr>
          <w:p w14:paraId="48136F65" w14:textId="6AB6B593" w:rsidR="00F237A2" w:rsidRPr="003D5DA8" w:rsidRDefault="00F237A2" w:rsidP="00F237A2">
            <w:pPr>
              <w:pStyle w:val="ad"/>
              <w:rPr>
                <w:rFonts w:cs="Times New Roman"/>
                <w:u w:val="single"/>
              </w:rPr>
            </w:pPr>
            <w:r w:rsidRPr="003D5DA8">
              <w:rPr>
                <w:rFonts w:cs="Times New Roman" w:hint="eastAsia"/>
                <w:u w:val="single"/>
              </w:rPr>
              <w:t>0.96</w:t>
            </w:r>
          </w:p>
        </w:tc>
      </w:tr>
      <w:tr w:rsidR="00F237A2" w:rsidRPr="003D5DA8" w14:paraId="7BB954D6" w14:textId="77777777" w:rsidTr="00F237A2">
        <w:trPr>
          <w:trHeight w:val="454"/>
          <w:jc w:val="center"/>
        </w:trPr>
        <w:tc>
          <w:tcPr>
            <w:tcW w:w="1107" w:type="pct"/>
            <w:vAlign w:val="center"/>
          </w:tcPr>
          <w:p w14:paraId="5D86FEF7" w14:textId="77777777" w:rsidR="00F237A2" w:rsidRPr="003D5DA8" w:rsidRDefault="00F237A2" w:rsidP="00F237A2">
            <w:pPr>
              <w:pStyle w:val="ad"/>
              <w:rPr>
                <w:rFonts w:cs="Times New Roman"/>
                <w:u w:val="single"/>
              </w:rPr>
            </w:pPr>
            <w:r w:rsidRPr="003D5DA8">
              <w:rPr>
                <w:rFonts w:cs="Times New Roman" w:hint="eastAsia"/>
                <w:u w:val="single"/>
              </w:rPr>
              <w:t>125</w:t>
            </w:r>
          </w:p>
        </w:tc>
        <w:tc>
          <w:tcPr>
            <w:tcW w:w="973" w:type="pct"/>
            <w:vAlign w:val="center"/>
          </w:tcPr>
          <w:p w14:paraId="1EF026A5" w14:textId="67BD48C8" w:rsidR="00F237A2" w:rsidRPr="003D5DA8" w:rsidRDefault="00F237A2" w:rsidP="00F237A2">
            <w:pPr>
              <w:pStyle w:val="ad"/>
              <w:rPr>
                <w:rFonts w:cs="Times New Roman"/>
                <w:u w:val="single"/>
              </w:rPr>
            </w:pPr>
            <w:r w:rsidRPr="003D5DA8">
              <w:rPr>
                <w:rFonts w:cs="Times New Roman" w:hint="eastAsia"/>
                <w:u w:val="single"/>
              </w:rPr>
              <w:t>0.0013</w:t>
            </w:r>
          </w:p>
        </w:tc>
        <w:tc>
          <w:tcPr>
            <w:tcW w:w="974" w:type="pct"/>
            <w:vAlign w:val="center"/>
          </w:tcPr>
          <w:p w14:paraId="7E074468" w14:textId="44875512" w:rsidR="00F237A2" w:rsidRPr="003D5DA8" w:rsidRDefault="00F237A2" w:rsidP="00F237A2">
            <w:pPr>
              <w:pStyle w:val="ad"/>
              <w:rPr>
                <w:rFonts w:cs="Times New Roman"/>
                <w:u w:val="single"/>
              </w:rPr>
            </w:pPr>
            <w:r w:rsidRPr="003D5DA8">
              <w:rPr>
                <w:rFonts w:cs="Times New Roman" w:hint="eastAsia"/>
                <w:u w:val="single"/>
              </w:rPr>
              <w:t>0.64</w:t>
            </w:r>
          </w:p>
        </w:tc>
        <w:tc>
          <w:tcPr>
            <w:tcW w:w="973" w:type="pct"/>
            <w:vAlign w:val="center"/>
          </w:tcPr>
          <w:p w14:paraId="77D83A05" w14:textId="449AD9A6" w:rsidR="00F237A2" w:rsidRPr="003D5DA8" w:rsidRDefault="00F237A2" w:rsidP="00F237A2">
            <w:pPr>
              <w:pStyle w:val="ad"/>
              <w:rPr>
                <w:rFonts w:cs="Times New Roman"/>
                <w:u w:val="single"/>
              </w:rPr>
            </w:pPr>
            <w:r w:rsidRPr="003D5DA8">
              <w:rPr>
                <w:rFonts w:cs="Times New Roman" w:hint="eastAsia"/>
                <w:u w:val="single"/>
              </w:rPr>
              <w:t>0.0001</w:t>
            </w:r>
          </w:p>
        </w:tc>
        <w:tc>
          <w:tcPr>
            <w:tcW w:w="973" w:type="pct"/>
            <w:vAlign w:val="center"/>
          </w:tcPr>
          <w:p w14:paraId="3D36D5EA" w14:textId="7E60B053" w:rsidR="00F237A2" w:rsidRPr="003D5DA8" w:rsidRDefault="00F237A2" w:rsidP="00F237A2">
            <w:pPr>
              <w:pStyle w:val="ad"/>
              <w:rPr>
                <w:rFonts w:cs="Times New Roman"/>
                <w:u w:val="single"/>
              </w:rPr>
            </w:pPr>
            <w:r w:rsidRPr="003D5DA8">
              <w:rPr>
                <w:rFonts w:cs="Times New Roman" w:hint="eastAsia"/>
                <w:u w:val="single"/>
              </w:rPr>
              <w:t>0.88</w:t>
            </w:r>
          </w:p>
        </w:tc>
      </w:tr>
      <w:tr w:rsidR="00F237A2" w:rsidRPr="003D5DA8" w14:paraId="614481B5" w14:textId="77777777" w:rsidTr="00F237A2">
        <w:trPr>
          <w:trHeight w:val="454"/>
          <w:jc w:val="center"/>
        </w:trPr>
        <w:tc>
          <w:tcPr>
            <w:tcW w:w="1107" w:type="pct"/>
            <w:vAlign w:val="center"/>
          </w:tcPr>
          <w:p w14:paraId="0FF885FD" w14:textId="77777777" w:rsidR="00F237A2" w:rsidRPr="003D5DA8" w:rsidRDefault="00F237A2" w:rsidP="00F237A2">
            <w:pPr>
              <w:pStyle w:val="ad"/>
              <w:rPr>
                <w:rFonts w:cs="Times New Roman"/>
                <w:u w:val="single"/>
              </w:rPr>
            </w:pPr>
            <w:r w:rsidRPr="003D5DA8">
              <w:rPr>
                <w:rFonts w:cs="Times New Roman" w:hint="eastAsia"/>
                <w:u w:val="single"/>
              </w:rPr>
              <w:t>150</w:t>
            </w:r>
          </w:p>
        </w:tc>
        <w:tc>
          <w:tcPr>
            <w:tcW w:w="973" w:type="pct"/>
            <w:vAlign w:val="center"/>
          </w:tcPr>
          <w:p w14:paraId="4C38F248" w14:textId="639E16BE" w:rsidR="00F237A2" w:rsidRPr="003D5DA8" w:rsidRDefault="00F237A2" w:rsidP="00F237A2">
            <w:pPr>
              <w:pStyle w:val="ad"/>
              <w:rPr>
                <w:rFonts w:cs="Times New Roman"/>
                <w:u w:val="single"/>
              </w:rPr>
            </w:pPr>
            <w:r w:rsidRPr="003D5DA8">
              <w:rPr>
                <w:rFonts w:cs="Times New Roman" w:hint="eastAsia"/>
                <w:u w:val="single"/>
              </w:rPr>
              <w:t>0.0012</w:t>
            </w:r>
          </w:p>
        </w:tc>
        <w:tc>
          <w:tcPr>
            <w:tcW w:w="974" w:type="pct"/>
            <w:vAlign w:val="center"/>
          </w:tcPr>
          <w:p w14:paraId="3FB396E9" w14:textId="16D76A89" w:rsidR="00F237A2" w:rsidRPr="003D5DA8" w:rsidRDefault="00F237A2" w:rsidP="00F237A2">
            <w:pPr>
              <w:pStyle w:val="ad"/>
              <w:rPr>
                <w:rFonts w:cs="Times New Roman"/>
                <w:u w:val="single"/>
              </w:rPr>
            </w:pPr>
            <w:r w:rsidRPr="003D5DA8">
              <w:rPr>
                <w:rFonts w:cs="Times New Roman" w:hint="eastAsia"/>
                <w:u w:val="single"/>
              </w:rPr>
              <w:t>0.6</w:t>
            </w:r>
          </w:p>
        </w:tc>
        <w:tc>
          <w:tcPr>
            <w:tcW w:w="973" w:type="pct"/>
            <w:vAlign w:val="center"/>
          </w:tcPr>
          <w:p w14:paraId="67B151EB" w14:textId="039C7C57" w:rsidR="00F237A2" w:rsidRPr="003D5DA8" w:rsidRDefault="00F237A2" w:rsidP="00F237A2">
            <w:pPr>
              <w:pStyle w:val="ad"/>
              <w:rPr>
                <w:rFonts w:cs="Times New Roman"/>
                <w:u w:val="single"/>
              </w:rPr>
            </w:pPr>
            <w:r w:rsidRPr="003D5DA8">
              <w:rPr>
                <w:rFonts w:cs="Times New Roman" w:hint="eastAsia"/>
                <w:u w:val="single"/>
              </w:rPr>
              <w:t>0.0001</w:t>
            </w:r>
          </w:p>
        </w:tc>
        <w:tc>
          <w:tcPr>
            <w:tcW w:w="973" w:type="pct"/>
            <w:vAlign w:val="center"/>
          </w:tcPr>
          <w:p w14:paraId="18A08615" w14:textId="5E595DE1" w:rsidR="00F237A2" w:rsidRPr="003D5DA8" w:rsidRDefault="00F237A2" w:rsidP="00F237A2">
            <w:pPr>
              <w:pStyle w:val="ad"/>
              <w:rPr>
                <w:rFonts w:cs="Times New Roman"/>
                <w:u w:val="single"/>
              </w:rPr>
            </w:pPr>
            <w:r w:rsidRPr="003D5DA8">
              <w:rPr>
                <w:rFonts w:cs="Times New Roman" w:hint="eastAsia"/>
                <w:u w:val="single"/>
              </w:rPr>
              <w:t>0.83</w:t>
            </w:r>
          </w:p>
        </w:tc>
      </w:tr>
      <w:tr w:rsidR="00F237A2" w:rsidRPr="003D5DA8" w14:paraId="707DFEA1" w14:textId="77777777" w:rsidTr="00F237A2">
        <w:trPr>
          <w:trHeight w:val="454"/>
          <w:jc w:val="center"/>
        </w:trPr>
        <w:tc>
          <w:tcPr>
            <w:tcW w:w="1107" w:type="pct"/>
            <w:vAlign w:val="center"/>
          </w:tcPr>
          <w:p w14:paraId="1C30F1CB" w14:textId="77777777" w:rsidR="00F237A2" w:rsidRPr="003D5DA8" w:rsidRDefault="00F237A2" w:rsidP="00F237A2">
            <w:pPr>
              <w:pStyle w:val="ad"/>
              <w:rPr>
                <w:rFonts w:cs="Times New Roman"/>
                <w:u w:val="single"/>
              </w:rPr>
            </w:pPr>
            <w:r w:rsidRPr="003D5DA8">
              <w:rPr>
                <w:rFonts w:cs="Times New Roman" w:hint="eastAsia"/>
                <w:u w:val="single"/>
              </w:rPr>
              <w:lastRenderedPageBreak/>
              <w:t>175</w:t>
            </w:r>
          </w:p>
        </w:tc>
        <w:tc>
          <w:tcPr>
            <w:tcW w:w="973" w:type="pct"/>
            <w:vAlign w:val="center"/>
          </w:tcPr>
          <w:p w14:paraId="1CB8C7F3" w14:textId="42DB5B0E" w:rsidR="00F237A2" w:rsidRPr="003D5DA8" w:rsidRDefault="00F237A2" w:rsidP="00F237A2">
            <w:pPr>
              <w:pStyle w:val="ad"/>
              <w:rPr>
                <w:rFonts w:cs="Times New Roman"/>
                <w:u w:val="single"/>
              </w:rPr>
            </w:pPr>
            <w:r w:rsidRPr="003D5DA8">
              <w:rPr>
                <w:rFonts w:cs="Times New Roman" w:hint="eastAsia"/>
                <w:u w:val="single"/>
              </w:rPr>
              <w:t>0.0011</w:t>
            </w:r>
          </w:p>
        </w:tc>
        <w:tc>
          <w:tcPr>
            <w:tcW w:w="974" w:type="pct"/>
            <w:vAlign w:val="center"/>
          </w:tcPr>
          <w:p w14:paraId="77DB6886" w14:textId="611EB8D3" w:rsidR="00F237A2" w:rsidRPr="003D5DA8" w:rsidRDefault="00F237A2" w:rsidP="00F237A2">
            <w:pPr>
              <w:pStyle w:val="ad"/>
              <w:rPr>
                <w:rFonts w:cs="Times New Roman"/>
                <w:u w:val="single"/>
              </w:rPr>
            </w:pPr>
            <w:r w:rsidRPr="003D5DA8">
              <w:rPr>
                <w:rFonts w:cs="Times New Roman" w:hint="eastAsia"/>
                <w:u w:val="single"/>
              </w:rPr>
              <w:t>0.57</w:t>
            </w:r>
          </w:p>
        </w:tc>
        <w:tc>
          <w:tcPr>
            <w:tcW w:w="973" w:type="pct"/>
            <w:vAlign w:val="center"/>
          </w:tcPr>
          <w:p w14:paraId="3745E62D" w14:textId="255AD093" w:rsidR="00F237A2" w:rsidRPr="003D5DA8" w:rsidRDefault="00F237A2" w:rsidP="00F237A2">
            <w:pPr>
              <w:pStyle w:val="ad"/>
              <w:rPr>
                <w:rFonts w:cs="Times New Roman"/>
                <w:u w:val="single"/>
              </w:rPr>
            </w:pPr>
            <w:r w:rsidRPr="003D5DA8">
              <w:rPr>
                <w:rFonts w:cs="Times New Roman" w:hint="eastAsia"/>
                <w:u w:val="single"/>
              </w:rPr>
              <w:t>0.0001</w:t>
            </w:r>
          </w:p>
        </w:tc>
        <w:tc>
          <w:tcPr>
            <w:tcW w:w="973" w:type="pct"/>
            <w:vAlign w:val="center"/>
          </w:tcPr>
          <w:p w14:paraId="0F9C0BD1" w14:textId="25737926" w:rsidR="00F237A2" w:rsidRPr="003D5DA8" w:rsidRDefault="00F237A2" w:rsidP="00F237A2">
            <w:pPr>
              <w:pStyle w:val="ad"/>
              <w:rPr>
                <w:rFonts w:cs="Times New Roman"/>
                <w:u w:val="single"/>
              </w:rPr>
            </w:pPr>
            <w:r w:rsidRPr="003D5DA8">
              <w:rPr>
                <w:rFonts w:cs="Times New Roman" w:hint="eastAsia"/>
                <w:u w:val="single"/>
              </w:rPr>
              <w:t>0.78</w:t>
            </w:r>
          </w:p>
        </w:tc>
      </w:tr>
      <w:tr w:rsidR="00712BE6" w:rsidRPr="003D5DA8" w14:paraId="6A9E11A7" w14:textId="77777777" w:rsidTr="00F237A2">
        <w:trPr>
          <w:trHeight w:val="454"/>
          <w:jc w:val="center"/>
        </w:trPr>
        <w:tc>
          <w:tcPr>
            <w:tcW w:w="1107" w:type="pct"/>
            <w:vAlign w:val="center"/>
          </w:tcPr>
          <w:p w14:paraId="2C9E5F0D" w14:textId="77777777" w:rsidR="00712BE6" w:rsidRPr="003D5DA8" w:rsidRDefault="00712BE6" w:rsidP="00712BE6">
            <w:pPr>
              <w:pStyle w:val="ad"/>
              <w:rPr>
                <w:rFonts w:cs="Times New Roman"/>
                <w:u w:val="single"/>
              </w:rPr>
            </w:pPr>
            <w:r w:rsidRPr="003D5DA8">
              <w:rPr>
                <w:rFonts w:cs="Times New Roman" w:hint="eastAsia"/>
                <w:u w:val="single"/>
              </w:rPr>
              <w:t>225</w:t>
            </w:r>
          </w:p>
        </w:tc>
        <w:tc>
          <w:tcPr>
            <w:tcW w:w="973" w:type="pct"/>
            <w:vAlign w:val="center"/>
          </w:tcPr>
          <w:p w14:paraId="52B1333D" w14:textId="499AF2A4" w:rsidR="00712BE6" w:rsidRPr="003D5DA8" w:rsidRDefault="00F237A2" w:rsidP="00712BE6">
            <w:pPr>
              <w:pStyle w:val="ad"/>
              <w:rPr>
                <w:rFonts w:cs="Times New Roman"/>
                <w:u w:val="single"/>
              </w:rPr>
            </w:pPr>
            <w:r w:rsidRPr="003D5DA8">
              <w:rPr>
                <w:rFonts w:cs="Times New Roman" w:hint="eastAsia"/>
                <w:u w:val="single"/>
              </w:rPr>
              <w:t>0</w:t>
            </w:r>
            <w:r w:rsidRPr="003D5DA8">
              <w:rPr>
                <w:rFonts w:cs="Times New Roman"/>
                <w:u w:val="single"/>
              </w:rPr>
              <w:t>.001</w:t>
            </w:r>
          </w:p>
        </w:tc>
        <w:tc>
          <w:tcPr>
            <w:tcW w:w="974" w:type="pct"/>
            <w:vAlign w:val="center"/>
          </w:tcPr>
          <w:p w14:paraId="730789DE" w14:textId="70E54519" w:rsidR="00712BE6" w:rsidRPr="003D5DA8" w:rsidRDefault="00F237A2" w:rsidP="00712BE6">
            <w:pPr>
              <w:pStyle w:val="ad"/>
              <w:rPr>
                <w:rFonts w:cs="Times New Roman"/>
                <w:u w:val="single"/>
              </w:rPr>
            </w:pPr>
            <w:r w:rsidRPr="003D5DA8">
              <w:rPr>
                <w:rFonts w:cs="Times New Roman" w:hint="eastAsia"/>
                <w:u w:val="single"/>
              </w:rPr>
              <w:t>0</w:t>
            </w:r>
            <w:r w:rsidRPr="003D5DA8">
              <w:rPr>
                <w:rFonts w:cs="Times New Roman"/>
                <w:u w:val="single"/>
              </w:rPr>
              <w:t>.52</w:t>
            </w:r>
          </w:p>
        </w:tc>
        <w:tc>
          <w:tcPr>
            <w:tcW w:w="973" w:type="pct"/>
            <w:vAlign w:val="center"/>
          </w:tcPr>
          <w:p w14:paraId="0340FA45" w14:textId="33BD4C6E" w:rsidR="00712BE6" w:rsidRPr="003D5DA8" w:rsidRDefault="00F237A2" w:rsidP="00712BE6">
            <w:pPr>
              <w:pStyle w:val="ad"/>
              <w:rPr>
                <w:rFonts w:cs="Times New Roman"/>
                <w:u w:val="single"/>
              </w:rPr>
            </w:pPr>
            <w:r w:rsidRPr="003D5DA8">
              <w:rPr>
                <w:rFonts w:cs="Times New Roman" w:hint="eastAsia"/>
                <w:u w:val="single"/>
              </w:rPr>
              <w:t>0.0001</w:t>
            </w:r>
          </w:p>
        </w:tc>
        <w:tc>
          <w:tcPr>
            <w:tcW w:w="973" w:type="pct"/>
            <w:vAlign w:val="center"/>
          </w:tcPr>
          <w:p w14:paraId="6ECDDCD7" w14:textId="29CA0C14" w:rsidR="00712BE6" w:rsidRPr="003D5DA8" w:rsidRDefault="00F237A2" w:rsidP="00712BE6">
            <w:pPr>
              <w:pStyle w:val="ad"/>
              <w:rPr>
                <w:rFonts w:cs="Times New Roman"/>
                <w:u w:val="single"/>
              </w:rPr>
            </w:pPr>
            <w:r w:rsidRPr="003D5DA8">
              <w:rPr>
                <w:rFonts w:cs="Times New Roman" w:hint="eastAsia"/>
                <w:u w:val="single"/>
              </w:rPr>
              <w:t>0</w:t>
            </w:r>
            <w:r w:rsidRPr="003D5DA8">
              <w:rPr>
                <w:rFonts w:cs="Times New Roman"/>
                <w:u w:val="single"/>
              </w:rPr>
              <w:t>.72</w:t>
            </w:r>
          </w:p>
        </w:tc>
      </w:tr>
      <w:tr w:rsidR="00712BE6" w:rsidRPr="003D5DA8" w14:paraId="47A95CC2" w14:textId="77777777" w:rsidTr="00F237A2">
        <w:trPr>
          <w:trHeight w:val="454"/>
          <w:jc w:val="center"/>
        </w:trPr>
        <w:tc>
          <w:tcPr>
            <w:tcW w:w="1107" w:type="pct"/>
            <w:vAlign w:val="center"/>
          </w:tcPr>
          <w:p w14:paraId="4D1813A7" w14:textId="77777777" w:rsidR="00712BE6" w:rsidRPr="003D5DA8" w:rsidRDefault="00712BE6" w:rsidP="00712BE6">
            <w:pPr>
              <w:pStyle w:val="ad"/>
              <w:rPr>
                <w:rFonts w:cs="Times New Roman"/>
                <w:u w:val="single"/>
              </w:rPr>
            </w:pPr>
            <w:r w:rsidRPr="003D5DA8">
              <w:rPr>
                <w:rFonts w:cs="Times New Roman" w:hint="eastAsia"/>
                <w:u w:val="single"/>
              </w:rPr>
              <w:t>275</w:t>
            </w:r>
          </w:p>
        </w:tc>
        <w:tc>
          <w:tcPr>
            <w:tcW w:w="973" w:type="pct"/>
            <w:vAlign w:val="center"/>
          </w:tcPr>
          <w:p w14:paraId="2FB6BB4C" w14:textId="0DFCF266" w:rsidR="00712BE6" w:rsidRPr="003D5DA8" w:rsidRDefault="00F237A2" w:rsidP="00712BE6">
            <w:pPr>
              <w:pStyle w:val="ad"/>
              <w:rPr>
                <w:rFonts w:cs="Times New Roman"/>
                <w:u w:val="single"/>
              </w:rPr>
            </w:pPr>
            <w:r w:rsidRPr="003D5DA8">
              <w:rPr>
                <w:rFonts w:cs="Times New Roman" w:hint="eastAsia"/>
                <w:u w:val="single"/>
              </w:rPr>
              <w:t>0</w:t>
            </w:r>
            <w:r w:rsidRPr="003D5DA8">
              <w:rPr>
                <w:rFonts w:cs="Times New Roman"/>
                <w:u w:val="single"/>
              </w:rPr>
              <w:t>.001</w:t>
            </w:r>
          </w:p>
        </w:tc>
        <w:tc>
          <w:tcPr>
            <w:tcW w:w="974" w:type="pct"/>
            <w:vAlign w:val="center"/>
          </w:tcPr>
          <w:p w14:paraId="103C0CFB" w14:textId="46368B15" w:rsidR="00712BE6" w:rsidRPr="003D5DA8" w:rsidRDefault="00F237A2" w:rsidP="00712BE6">
            <w:pPr>
              <w:pStyle w:val="ad"/>
              <w:rPr>
                <w:rFonts w:cs="Times New Roman"/>
                <w:u w:val="single"/>
              </w:rPr>
            </w:pPr>
            <w:r w:rsidRPr="003D5DA8">
              <w:rPr>
                <w:rFonts w:cs="Times New Roman" w:hint="eastAsia"/>
                <w:u w:val="single"/>
              </w:rPr>
              <w:t>0</w:t>
            </w:r>
            <w:r w:rsidRPr="003D5DA8">
              <w:rPr>
                <w:rFonts w:cs="Times New Roman"/>
                <w:u w:val="single"/>
              </w:rPr>
              <w:t>.49</w:t>
            </w:r>
          </w:p>
        </w:tc>
        <w:tc>
          <w:tcPr>
            <w:tcW w:w="973" w:type="pct"/>
            <w:vAlign w:val="center"/>
          </w:tcPr>
          <w:p w14:paraId="6ACABFC4" w14:textId="0029E54B" w:rsidR="00712BE6" w:rsidRPr="003D5DA8" w:rsidRDefault="00F237A2" w:rsidP="00712BE6">
            <w:pPr>
              <w:pStyle w:val="ad"/>
              <w:rPr>
                <w:rFonts w:cs="Times New Roman"/>
                <w:u w:val="single"/>
              </w:rPr>
            </w:pPr>
            <w:r w:rsidRPr="003D5DA8">
              <w:rPr>
                <w:rFonts w:cs="Times New Roman" w:hint="eastAsia"/>
                <w:u w:val="single"/>
              </w:rPr>
              <w:t>0.0001</w:t>
            </w:r>
          </w:p>
        </w:tc>
        <w:tc>
          <w:tcPr>
            <w:tcW w:w="973" w:type="pct"/>
            <w:vAlign w:val="center"/>
          </w:tcPr>
          <w:p w14:paraId="7F2BA016" w14:textId="0D85D905" w:rsidR="00712BE6" w:rsidRPr="003D5DA8" w:rsidRDefault="00F237A2" w:rsidP="00712BE6">
            <w:pPr>
              <w:pStyle w:val="ad"/>
              <w:rPr>
                <w:rFonts w:cs="Times New Roman"/>
                <w:u w:val="single"/>
              </w:rPr>
            </w:pPr>
            <w:r w:rsidRPr="003D5DA8">
              <w:rPr>
                <w:rFonts w:cs="Times New Roman" w:hint="eastAsia"/>
                <w:u w:val="single"/>
              </w:rPr>
              <w:t>0</w:t>
            </w:r>
            <w:r w:rsidRPr="003D5DA8">
              <w:rPr>
                <w:rFonts w:cs="Times New Roman"/>
                <w:u w:val="single"/>
              </w:rPr>
              <w:t>.68</w:t>
            </w:r>
          </w:p>
        </w:tc>
      </w:tr>
      <w:tr w:rsidR="00712BE6" w:rsidRPr="003D5DA8" w14:paraId="1EF4DC38" w14:textId="77777777" w:rsidTr="00F237A2">
        <w:trPr>
          <w:trHeight w:val="454"/>
          <w:jc w:val="center"/>
        </w:trPr>
        <w:tc>
          <w:tcPr>
            <w:tcW w:w="1107" w:type="pct"/>
            <w:vAlign w:val="center"/>
          </w:tcPr>
          <w:p w14:paraId="4758668D" w14:textId="77777777" w:rsidR="00712BE6" w:rsidRPr="003D5DA8" w:rsidRDefault="00712BE6" w:rsidP="00712BE6">
            <w:pPr>
              <w:pStyle w:val="ad"/>
              <w:rPr>
                <w:rFonts w:cs="Times New Roman"/>
                <w:u w:val="single"/>
              </w:rPr>
            </w:pPr>
            <w:r w:rsidRPr="003D5DA8">
              <w:rPr>
                <w:rFonts w:cs="Times New Roman" w:hint="eastAsia"/>
                <w:u w:val="single"/>
              </w:rPr>
              <w:t>325</w:t>
            </w:r>
          </w:p>
        </w:tc>
        <w:tc>
          <w:tcPr>
            <w:tcW w:w="973" w:type="pct"/>
            <w:vAlign w:val="center"/>
          </w:tcPr>
          <w:p w14:paraId="25631487" w14:textId="2E593337" w:rsidR="00712BE6" w:rsidRPr="003D5DA8" w:rsidRDefault="00F237A2" w:rsidP="00712BE6">
            <w:pPr>
              <w:pStyle w:val="ad"/>
              <w:rPr>
                <w:rFonts w:cs="Times New Roman"/>
                <w:u w:val="single"/>
              </w:rPr>
            </w:pPr>
            <w:r w:rsidRPr="003D5DA8">
              <w:rPr>
                <w:rFonts w:cs="Times New Roman" w:hint="eastAsia"/>
                <w:u w:val="single"/>
              </w:rPr>
              <w:t>0</w:t>
            </w:r>
            <w:r w:rsidRPr="003D5DA8">
              <w:rPr>
                <w:rFonts w:cs="Times New Roman"/>
                <w:u w:val="single"/>
              </w:rPr>
              <w:t>.0009</w:t>
            </w:r>
          </w:p>
        </w:tc>
        <w:tc>
          <w:tcPr>
            <w:tcW w:w="974" w:type="pct"/>
            <w:vAlign w:val="center"/>
          </w:tcPr>
          <w:p w14:paraId="651748B2" w14:textId="15011216" w:rsidR="00712BE6" w:rsidRPr="003D5DA8" w:rsidRDefault="00F237A2" w:rsidP="00712BE6">
            <w:pPr>
              <w:pStyle w:val="ad"/>
              <w:rPr>
                <w:rFonts w:cs="Times New Roman"/>
                <w:u w:val="single"/>
              </w:rPr>
            </w:pPr>
            <w:r w:rsidRPr="003D5DA8">
              <w:rPr>
                <w:rFonts w:cs="Times New Roman" w:hint="eastAsia"/>
                <w:u w:val="single"/>
              </w:rPr>
              <w:t>0</w:t>
            </w:r>
            <w:r w:rsidRPr="003D5DA8">
              <w:rPr>
                <w:rFonts w:cs="Times New Roman"/>
                <w:u w:val="single"/>
              </w:rPr>
              <w:t>.47</w:t>
            </w:r>
          </w:p>
        </w:tc>
        <w:tc>
          <w:tcPr>
            <w:tcW w:w="973" w:type="pct"/>
            <w:vAlign w:val="center"/>
          </w:tcPr>
          <w:p w14:paraId="494CC3B5" w14:textId="267CE4EE" w:rsidR="00712BE6" w:rsidRPr="003D5DA8" w:rsidRDefault="00F237A2" w:rsidP="00712BE6">
            <w:pPr>
              <w:pStyle w:val="ad"/>
              <w:rPr>
                <w:rFonts w:cs="Times New Roman"/>
                <w:u w:val="single"/>
              </w:rPr>
            </w:pPr>
            <w:r w:rsidRPr="003D5DA8">
              <w:rPr>
                <w:rFonts w:cs="Times New Roman" w:hint="eastAsia"/>
                <w:u w:val="single"/>
              </w:rPr>
              <w:t>0.0001</w:t>
            </w:r>
          </w:p>
        </w:tc>
        <w:tc>
          <w:tcPr>
            <w:tcW w:w="973" w:type="pct"/>
            <w:vAlign w:val="center"/>
          </w:tcPr>
          <w:p w14:paraId="20FCD7F0" w14:textId="0EED2D6F" w:rsidR="00712BE6" w:rsidRPr="003D5DA8" w:rsidRDefault="003A6D58" w:rsidP="00712BE6">
            <w:pPr>
              <w:pStyle w:val="ad"/>
              <w:rPr>
                <w:rFonts w:cs="Times New Roman"/>
                <w:u w:val="single"/>
              </w:rPr>
            </w:pPr>
            <w:r w:rsidRPr="003D5DA8">
              <w:rPr>
                <w:rFonts w:cs="Times New Roman" w:hint="eastAsia"/>
                <w:u w:val="single"/>
              </w:rPr>
              <w:t>0</w:t>
            </w:r>
            <w:r w:rsidRPr="003D5DA8">
              <w:rPr>
                <w:rFonts w:cs="Times New Roman"/>
                <w:u w:val="single"/>
              </w:rPr>
              <w:t>.64</w:t>
            </w:r>
          </w:p>
        </w:tc>
      </w:tr>
      <w:tr w:rsidR="00712BE6" w:rsidRPr="003D5DA8" w14:paraId="730C6456" w14:textId="77777777" w:rsidTr="00F237A2">
        <w:trPr>
          <w:trHeight w:val="454"/>
          <w:jc w:val="center"/>
        </w:trPr>
        <w:tc>
          <w:tcPr>
            <w:tcW w:w="1107" w:type="pct"/>
            <w:vAlign w:val="center"/>
          </w:tcPr>
          <w:p w14:paraId="32B11581" w14:textId="77777777" w:rsidR="00712BE6" w:rsidRPr="003D5DA8" w:rsidRDefault="00712BE6" w:rsidP="00712BE6">
            <w:pPr>
              <w:pStyle w:val="ad"/>
              <w:rPr>
                <w:rFonts w:cs="Times New Roman"/>
                <w:u w:val="single"/>
              </w:rPr>
            </w:pPr>
            <w:r w:rsidRPr="003D5DA8">
              <w:rPr>
                <w:rFonts w:cs="Times New Roman" w:hint="eastAsia"/>
                <w:u w:val="single"/>
              </w:rPr>
              <w:t>350</w:t>
            </w:r>
          </w:p>
        </w:tc>
        <w:tc>
          <w:tcPr>
            <w:tcW w:w="973" w:type="pct"/>
            <w:vAlign w:val="center"/>
          </w:tcPr>
          <w:p w14:paraId="4E92C270" w14:textId="2F0EA08B" w:rsidR="00712BE6" w:rsidRPr="003D5DA8" w:rsidRDefault="00F237A2" w:rsidP="00712BE6">
            <w:pPr>
              <w:pStyle w:val="ad"/>
              <w:rPr>
                <w:rFonts w:cs="Times New Roman"/>
                <w:u w:val="single"/>
              </w:rPr>
            </w:pPr>
            <w:r w:rsidRPr="003D5DA8">
              <w:rPr>
                <w:rFonts w:cs="Times New Roman" w:hint="eastAsia"/>
                <w:u w:val="single"/>
              </w:rPr>
              <w:t>0</w:t>
            </w:r>
            <w:r w:rsidRPr="003D5DA8">
              <w:rPr>
                <w:rFonts w:cs="Times New Roman"/>
                <w:u w:val="single"/>
              </w:rPr>
              <w:t>.0009</w:t>
            </w:r>
          </w:p>
        </w:tc>
        <w:tc>
          <w:tcPr>
            <w:tcW w:w="974" w:type="pct"/>
            <w:vAlign w:val="center"/>
          </w:tcPr>
          <w:p w14:paraId="6F3A34F3" w14:textId="3F26DFAF" w:rsidR="00712BE6" w:rsidRPr="003D5DA8" w:rsidRDefault="00F237A2" w:rsidP="00712BE6">
            <w:pPr>
              <w:pStyle w:val="ad"/>
              <w:rPr>
                <w:rFonts w:cs="Times New Roman"/>
                <w:u w:val="single"/>
              </w:rPr>
            </w:pPr>
            <w:r w:rsidRPr="003D5DA8">
              <w:rPr>
                <w:rFonts w:cs="Times New Roman" w:hint="eastAsia"/>
                <w:u w:val="single"/>
              </w:rPr>
              <w:t>0</w:t>
            </w:r>
            <w:r w:rsidRPr="003D5DA8">
              <w:rPr>
                <w:rFonts w:cs="Times New Roman"/>
                <w:u w:val="single"/>
              </w:rPr>
              <w:t>.45</w:t>
            </w:r>
          </w:p>
        </w:tc>
        <w:tc>
          <w:tcPr>
            <w:tcW w:w="973" w:type="pct"/>
            <w:vAlign w:val="center"/>
          </w:tcPr>
          <w:p w14:paraId="270E4E8E" w14:textId="15542708" w:rsidR="00712BE6" w:rsidRPr="003D5DA8" w:rsidRDefault="00F237A2" w:rsidP="00712BE6">
            <w:pPr>
              <w:pStyle w:val="ad"/>
              <w:rPr>
                <w:rFonts w:cs="Times New Roman"/>
                <w:u w:val="single"/>
              </w:rPr>
            </w:pPr>
            <w:r w:rsidRPr="003D5DA8">
              <w:rPr>
                <w:rFonts w:cs="Times New Roman" w:hint="eastAsia"/>
                <w:u w:val="single"/>
              </w:rPr>
              <w:t>0.0001</w:t>
            </w:r>
          </w:p>
        </w:tc>
        <w:tc>
          <w:tcPr>
            <w:tcW w:w="973" w:type="pct"/>
            <w:vAlign w:val="center"/>
          </w:tcPr>
          <w:p w14:paraId="6AE87639" w14:textId="5242F54A" w:rsidR="00712BE6" w:rsidRPr="003D5DA8" w:rsidRDefault="003A6D58" w:rsidP="00712BE6">
            <w:pPr>
              <w:pStyle w:val="ad"/>
              <w:rPr>
                <w:rFonts w:cs="Times New Roman"/>
                <w:u w:val="single"/>
              </w:rPr>
            </w:pPr>
            <w:r w:rsidRPr="003D5DA8">
              <w:rPr>
                <w:rFonts w:cs="Times New Roman" w:hint="eastAsia"/>
                <w:u w:val="single"/>
              </w:rPr>
              <w:t>0</w:t>
            </w:r>
            <w:r w:rsidRPr="003D5DA8">
              <w:rPr>
                <w:rFonts w:cs="Times New Roman"/>
                <w:u w:val="single"/>
              </w:rPr>
              <w:t>.63</w:t>
            </w:r>
          </w:p>
        </w:tc>
      </w:tr>
      <w:tr w:rsidR="00712BE6" w:rsidRPr="003D5DA8" w14:paraId="6DCF2AC2" w14:textId="77777777" w:rsidTr="00F237A2">
        <w:trPr>
          <w:trHeight w:val="454"/>
          <w:jc w:val="center"/>
        </w:trPr>
        <w:tc>
          <w:tcPr>
            <w:tcW w:w="1107" w:type="pct"/>
            <w:vAlign w:val="center"/>
          </w:tcPr>
          <w:p w14:paraId="3D722C5B" w14:textId="77777777" w:rsidR="00712BE6" w:rsidRPr="003D5DA8" w:rsidRDefault="00712BE6" w:rsidP="00712BE6">
            <w:pPr>
              <w:pStyle w:val="ad"/>
              <w:rPr>
                <w:rFonts w:cs="Times New Roman"/>
                <w:u w:val="single"/>
              </w:rPr>
            </w:pPr>
            <w:r w:rsidRPr="003D5DA8">
              <w:rPr>
                <w:rFonts w:cs="Times New Roman" w:hint="eastAsia"/>
                <w:u w:val="single"/>
              </w:rPr>
              <w:t>400</w:t>
            </w:r>
          </w:p>
        </w:tc>
        <w:tc>
          <w:tcPr>
            <w:tcW w:w="973" w:type="pct"/>
            <w:vAlign w:val="center"/>
          </w:tcPr>
          <w:p w14:paraId="601C754D" w14:textId="017A4D95" w:rsidR="00712BE6" w:rsidRPr="003D5DA8" w:rsidRDefault="00F237A2" w:rsidP="00712BE6">
            <w:pPr>
              <w:pStyle w:val="ad"/>
              <w:rPr>
                <w:rFonts w:cs="Times New Roman"/>
                <w:u w:val="single"/>
              </w:rPr>
            </w:pPr>
            <w:r w:rsidRPr="003D5DA8">
              <w:rPr>
                <w:rFonts w:cs="Times New Roman" w:hint="eastAsia"/>
                <w:u w:val="single"/>
              </w:rPr>
              <w:t>0</w:t>
            </w:r>
            <w:r w:rsidRPr="003D5DA8">
              <w:rPr>
                <w:rFonts w:cs="Times New Roman"/>
                <w:u w:val="single"/>
              </w:rPr>
              <w:t>.0009</w:t>
            </w:r>
          </w:p>
        </w:tc>
        <w:tc>
          <w:tcPr>
            <w:tcW w:w="974" w:type="pct"/>
            <w:vAlign w:val="center"/>
          </w:tcPr>
          <w:p w14:paraId="3ECCE76F" w14:textId="3E00C976" w:rsidR="00712BE6" w:rsidRPr="003D5DA8" w:rsidRDefault="00F237A2" w:rsidP="00712BE6">
            <w:pPr>
              <w:pStyle w:val="ad"/>
              <w:rPr>
                <w:rFonts w:cs="Times New Roman"/>
                <w:u w:val="single"/>
              </w:rPr>
            </w:pPr>
            <w:r w:rsidRPr="003D5DA8">
              <w:rPr>
                <w:rFonts w:cs="Times New Roman" w:hint="eastAsia"/>
                <w:u w:val="single"/>
              </w:rPr>
              <w:t>0</w:t>
            </w:r>
            <w:r w:rsidRPr="003D5DA8">
              <w:rPr>
                <w:rFonts w:cs="Times New Roman"/>
                <w:u w:val="single"/>
              </w:rPr>
              <w:t>.43</w:t>
            </w:r>
          </w:p>
        </w:tc>
        <w:tc>
          <w:tcPr>
            <w:tcW w:w="973" w:type="pct"/>
            <w:vAlign w:val="center"/>
          </w:tcPr>
          <w:p w14:paraId="55D76CB5" w14:textId="071F0DF5" w:rsidR="00712BE6" w:rsidRPr="003D5DA8" w:rsidRDefault="00F237A2" w:rsidP="00712BE6">
            <w:pPr>
              <w:pStyle w:val="ad"/>
              <w:rPr>
                <w:rFonts w:cs="Times New Roman"/>
                <w:u w:val="single"/>
              </w:rPr>
            </w:pPr>
            <w:r w:rsidRPr="003D5DA8">
              <w:rPr>
                <w:rFonts w:cs="Times New Roman" w:hint="eastAsia"/>
                <w:u w:val="single"/>
              </w:rPr>
              <w:t>0.0001</w:t>
            </w:r>
          </w:p>
        </w:tc>
        <w:tc>
          <w:tcPr>
            <w:tcW w:w="973" w:type="pct"/>
            <w:vAlign w:val="center"/>
          </w:tcPr>
          <w:p w14:paraId="44723E5C" w14:textId="7CF3F53E" w:rsidR="00712BE6" w:rsidRPr="003D5DA8" w:rsidRDefault="003A6D58" w:rsidP="00712BE6">
            <w:pPr>
              <w:pStyle w:val="ad"/>
              <w:rPr>
                <w:rFonts w:cs="Times New Roman"/>
                <w:u w:val="single"/>
              </w:rPr>
            </w:pPr>
            <w:r w:rsidRPr="003D5DA8">
              <w:rPr>
                <w:rFonts w:cs="Times New Roman" w:hint="eastAsia"/>
                <w:u w:val="single"/>
              </w:rPr>
              <w:t>0</w:t>
            </w:r>
            <w:r w:rsidRPr="003D5DA8">
              <w:rPr>
                <w:rFonts w:cs="Times New Roman"/>
                <w:u w:val="single"/>
              </w:rPr>
              <w:t>.60</w:t>
            </w:r>
          </w:p>
        </w:tc>
      </w:tr>
      <w:tr w:rsidR="00712BE6" w:rsidRPr="003D5DA8" w14:paraId="3544319E" w14:textId="77777777" w:rsidTr="00F237A2">
        <w:trPr>
          <w:trHeight w:val="454"/>
          <w:jc w:val="center"/>
        </w:trPr>
        <w:tc>
          <w:tcPr>
            <w:tcW w:w="1107" w:type="pct"/>
            <w:vAlign w:val="center"/>
          </w:tcPr>
          <w:p w14:paraId="3FA83E6D" w14:textId="77777777" w:rsidR="00712BE6" w:rsidRPr="003D5DA8" w:rsidRDefault="00712BE6" w:rsidP="00712BE6">
            <w:pPr>
              <w:pStyle w:val="ad"/>
              <w:rPr>
                <w:rFonts w:cs="Times New Roman"/>
                <w:u w:val="single"/>
              </w:rPr>
            </w:pPr>
            <w:r w:rsidRPr="003D5DA8">
              <w:rPr>
                <w:rFonts w:cs="Times New Roman" w:hint="eastAsia"/>
                <w:u w:val="single"/>
              </w:rPr>
              <w:t>500</w:t>
            </w:r>
          </w:p>
        </w:tc>
        <w:tc>
          <w:tcPr>
            <w:tcW w:w="973" w:type="pct"/>
            <w:vAlign w:val="center"/>
          </w:tcPr>
          <w:p w14:paraId="346FAF72" w14:textId="5285B0FF" w:rsidR="00712BE6" w:rsidRPr="003D5DA8" w:rsidRDefault="00F237A2" w:rsidP="00712BE6">
            <w:pPr>
              <w:pStyle w:val="ad"/>
              <w:rPr>
                <w:rFonts w:cs="Times New Roman"/>
                <w:u w:val="single"/>
              </w:rPr>
            </w:pPr>
            <w:r w:rsidRPr="003D5DA8">
              <w:rPr>
                <w:rFonts w:cs="Times New Roman" w:hint="eastAsia"/>
                <w:u w:val="single"/>
              </w:rPr>
              <w:t>0</w:t>
            </w:r>
            <w:r w:rsidRPr="003D5DA8">
              <w:rPr>
                <w:rFonts w:cs="Times New Roman"/>
                <w:u w:val="single"/>
              </w:rPr>
              <w:t>.0008</w:t>
            </w:r>
          </w:p>
        </w:tc>
        <w:tc>
          <w:tcPr>
            <w:tcW w:w="974" w:type="pct"/>
            <w:vAlign w:val="center"/>
          </w:tcPr>
          <w:p w14:paraId="3BAA65B5" w14:textId="2C2E0C8B" w:rsidR="00712BE6" w:rsidRPr="003D5DA8" w:rsidRDefault="00F237A2" w:rsidP="00712BE6">
            <w:pPr>
              <w:pStyle w:val="ad"/>
              <w:rPr>
                <w:rFonts w:cs="Times New Roman"/>
                <w:u w:val="single"/>
              </w:rPr>
            </w:pPr>
            <w:r w:rsidRPr="003D5DA8">
              <w:rPr>
                <w:rFonts w:cs="Times New Roman" w:hint="eastAsia"/>
                <w:u w:val="single"/>
              </w:rPr>
              <w:t>0</w:t>
            </w:r>
            <w:r w:rsidRPr="003D5DA8">
              <w:rPr>
                <w:rFonts w:cs="Times New Roman"/>
                <w:u w:val="single"/>
              </w:rPr>
              <w:t>.40</w:t>
            </w:r>
          </w:p>
        </w:tc>
        <w:tc>
          <w:tcPr>
            <w:tcW w:w="973" w:type="pct"/>
            <w:vAlign w:val="center"/>
          </w:tcPr>
          <w:p w14:paraId="130C9A90" w14:textId="65199C05" w:rsidR="00712BE6" w:rsidRPr="003D5DA8" w:rsidRDefault="00F237A2" w:rsidP="00712BE6">
            <w:pPr>
              <w:pStyle w:val="ad"/>
              <w:rPr>
                <w:rFonts w:cs="Times New Roman"/>
                <w:u w:val="single"/>
              </w:rPr>
            </w:pPr>
            <w:r w:rsidRPr="003D5DA8">
              <w:rPr>
                <w:rFonts w:cs="Times New Roman" w:hint="eastAsia"/>
                <w:u w:val="single"/>
              </w:rPr>
              <w:t>0.0001</w:t>
            </w:r>
          </w:p>
        </w:tc>
        <w:tc>
          <w:tcPr>
            <w:tcW w:w="973" w:type="pct"/>
            <w:vAlign w:val="center"/>
          </w:tcPr>
          <w:p w14:paraId="65923690" w14:textId="179EE4C6" w:rsidR="00712BE6" w:rsidRPr="003D5DA8" w:rsidRDefault="003A6D58" w:rsidP="00712BE6">
            <w:pPr>
              <w:pStyle w:val="ad"/>
              <w:rPr>
                <w:rFonts w:cs="Times New Roman"/>
                <w:u w:val="single"/>
              </w:rPr>
            </w:pPr>
            <w:r w:rsidRPr="003D5DA8">
              <w:rPr>
                <w:rFonts w:cs="Times New Roman" w:hint="eastAsia"/>
                <w:u w:val="single"/>
              </w:rPr>
              <w:t>0</w:t>
            </w:r>
            <w:r w:rsidRPr="003D5DA8">
              <w:rPr>
                <w:rFonts w:cs="Times New Roman"/>
                <w:u w:val="single"/>
              </w:rPr>
              <w:t>.55</w:t>
            </w:r>
          </w:p>
        </w:tc>
      </w:tr>
      <w:tr w:rsidR="00712BE6" w:rsidRPr="003D5DA8" w14:paraId="72223548" w14:textId="77777777" w:rsidTr="00F237A2">
        <w:trPr>
          <w:trHeight w:val="454"/>
          <w:jc w:val="center"/>
        </w:trPr>
        <w:tc>
          <w:tcPr>
            <w:tcW w:w="1107" w:type="pct"/>
            <w:vAlign w:val="center"/>
          </w:tcPr>
          <w:p w14:paraId="1430452E" w14:textId="77777777" w:rsidR="00712BE6" w:rsidRPr="003D5DA8" w:rsidRDefault="00712BE6" w:rsidP="00712BE6">
            <w:pPr>
              <w:pStyle w:val="ad"/>
              <w:rPr>
                <w:rFonts w:cs="Times New Roman"/>
                <w:u w:val="single"/>
              </w:rPr>
            </w:pPr>
            <w:r w:rsidRPr="003D5DA8">
              <w:rPr>
                <w:rFonts w:cs="Times New Roman" w:hint="eastAsia"/>
                <w:u w:val="single"/>
              </w:rPr>
              <w:t>1000</w:t>
            </w:r>
          </w:p>
        </w:tc>
        <w:tc>
          <w:tcPr>
            <w:tcW w:w="973" w:type="pct"/>
            <w:vAlign w:val="center"/>
          </w:tcPr>
          <w:p w14:paraId="1ADAB3D4" w14:textId="2F545D15" w:rsidR="00712BE6" w:rsidRPr="003D5DA8" w:rsidRDefault="00F237A2" w:rsidP="00712BE6">
            <w:pPr>
              <w:pStyle w:val="ad"/>
              <w:rPr>
                <w:rFonts w:cs="Times New Roman"/>
                <w:u w:val="single"/>
              </w:rPr>
            </w:pPr>
            <w:r w:rsidRPr="003D5DA8">
              <w:rPr>
                <w:rFonts w:cs="Times New Roman" w:hint="eastAsia"/>
                <w:u w:val="single"/>
              </w:rPr>
              <w:t>0</w:t>
            </w:r>
            <w:r w:rsidRPr="003D5DA8">
              <w:rPr>
                <w:rFonts w:cs="Times New Roman"/>
                <w:u w:val="single"/>
              </w:rPr>
              <w:t>.0006</w:t>
            </w:r>
          </w:p>
        </w:tc>
        <w:tc>
          <w:tcPr>
            <w:tcW w:w="974" w:type="pct"/>
            <w:vAlign w:val="center"/>
          </w:tcPr>
          <w:p w14:paraId="533195BF" w14:textId="56104DA8" w:rsidR="00712BE6" w:rsidRPr="003D5DA8" w:rsidRDefault="00F237A2" w:rsidP="00712BE6">
            <w:pPr>
              <w:pStyle w:val="ad"/>
              <w:rPr>
                <w:rFonts w:cs="Times New Roman"/>
                <w:u w:val="single"/>
              </w:rPr>
            </w:pPr>
            <w:r w:rsidRPr="003D5DA8">
              <w:rPr>
                <w:rFonts w:cs="Times New Roman" w:hint="eastAsia"/>
                <w:u w:val="single"/>
              </w:rPr>
              <w:t>0</w:t>
            </w:r>
            <w:r w:rsidRPr="003D5DA8">
              <w:rPr>
                <w:rFonts w:cs="Times New Roman"/>
                <w:u w:val="single"/>
              </w:rPr>
              <w:t>.29</w:t>
            </w:r>
          </w:p>
        </w:tc>
        <w:tc>
          <w:tcPr>
            <w:tcW w:w="973" w:type="pct"/>
            <w:vAlign w:val="center"/>
          </w:tcPr>
          <w:p w14:paraId="304A9009" w14:textId="4F85E2CB" w:rsidR="00712BE6" w:rsidRPr="003D5DA8" w:rsidRDefault="00F237A2" w:rsidP="00712BE6">
            <w:pPr>
              <w:pStyle w:val="ad"/>
              <w:rPr>
                <w:rFonts w:cs="Times New Roman"/>
                <w:u w:val="single"/>
              </w:rPr>
            </w:pPr>
            <w:r w:rsidRPr="003D5DA8">
              <w:rPr>
                <w:rFonts w:cs="Times New Roman" w:hint="eastAsia"/>
                <w:u w:val="single"/>
              </w:rPr>
              <w:t>0.0001</w:t>
            </w:r>
          </w:p>
        </w:tc>
        <w:tc>
          <w:tcPr>
            <w:tcW w:w="973" w:type="pct"/>
            <w:vAlign w:val="center"/>
          </w:tcPr>
          <w:p w14:paraId="37848655" w14:textId="59C3E9AB" w:rsidR="00712BE6" w:rsidRPr="003D5DA8" w:rsidRDefault="003A6D58" w:rsidP="00712BE6">
            <w:pPr>
              <w:pStyle w:val="ad"/>
              <w:rPr>
                <w:rFonts w:cs="Times New Roman"/>
                <w:u w:val="single"/>
              </w:rPr>
            </w:pPr>
            <w:r w:rsidRPr="003D5DA8">
              <w:rPr>
                <w:rFonts w:cs="Times New Roman" w:hint="eastAsia"/>
                <w:u w:val="single"/>
              </w:rPr>
              <w:t>0</w:t>
            </w:r>
            <w:r w:rsidRPr="003D5DA8">
              <w:rPr>
                <w:rFonts w:cs="Times New Roman"/>
                <w:u w:val="single"/>
              </w:rPr>
              <w:t>.39</w:t>
            </w:r>
          </w:p>
        </w:tc>
      </w:tr>
      <w:tr w:rsidR="003A6D58" w:rsidRPr="003D5DA8" w14:paraId="0A827162" w14:textId="77777777" w:rsidTr="00F237A2">
        <w:trPr>
          <w:trHeight w:val="454"/>
          <w:jc w:val="center"/>
        </w:trPr>
        <w:tc>
          <w:tcPr>
            <w:tcW w:w="1107" w:type="pct"/>
            <w:vAlign w:val="center"/>
          </w:tcPr>
          <w:p w14:paraId="09973011" w14:textId="77777777" w:rsidR="003A6D58" w:rsidRPr="003D5DA8" w:rsidRDefault="003A6D58" w:rsidP="003A6D58">
            <w:pPr>
              <w:pStyle w:val="ad"/>
              <w:rPr>
                <w:rFonts w:cs="Times New Roman"/>
                <w:u w:val="single"/>
              </w:rPr>
            </w:pPr>
            <w:r w:rsidRPr="003D5DA8">
              <w:rPr>
                <w:rFonts w:cs="Times New Roman"/>
                <w:u w:val="single"/>
              </w:rPr>
              <w:t>下风向最大浓度</w:t>
            </w:r>
          </w:p>
        </w:tc>
        <w:tc>
          <w:tcPr>
            <w:tcW w:w="973" w:type="pct"/>
            <w:vAlign w:val="center"/>
          </w:tcPr>
          <w:p w14:paraId="081BB32D" w14:textId="408072FB" w:rsidR="003A6D58" w:rsidRPr="003D5DA8" w:rsidRDefault="003A6D58" w:rsidP="003A6D58">
            <w:pPr>
              <w:pStyle w:val="ad"/>
              <w:rPr>
                <w:rFonts w:cs="Times New Roman"/>
                <w:u w:val="single"/>
              </w:rPr>
            </w:pPr>
            <w:r w:rsidRPr="003D5DA8">
              <w:rPr>
                <w:rFonts w:cs="Times New Roman" w:hint="eastAsia"/>
                <w:u w:val="single"/>
              </w:rPr>
              <w:t>0.0042</w:t>
            </w:r>
          </w:p>
        </w:tc>
        <w:tc>
          <w:tcPr>
            <w:tcW w:w="974" w:type="pct"/>
            <w:vAlign w:val="center"/>
          </w:tcPr>
          <w:p w14:paraId="29B58543" w14:textId="1AC7CE38" w:rsidR="003A6D58" w:rsidRPr="003D5DA8" w:rsidRDefault="003A6D58" w:rsidP="003A6D58">
            <w:pPr>
              <w:pStyle w:val="ad"/>
              <w:rPr>
                <w:rFonts w:cs="Times New Roman"/>
                <w:u w:val="single"/>
              </w:rPr>
            </w:pPr>
            <w:r w:rsidRPr="003D5DA8">
              <w:rPr>
                <w:rFonts w:cs="Times New Roman" w:hint="eastAsia"/>
                <w:u w:val="single"/>
              </w:rPr>
              <w:t>2.12</w:t>
            </w:r>
          </w:p>
        </w:tc>
        <w:tc>
          <w:tcPr>
            <w:tcW w:w="973" w:type="pct"/>
            <w:vAlign w:val="center"/>
          </w:tcPr>
          <w:p w14:paraId="33C632DB" w14:textId="7E3EF54F" w:rsidR="003A6D58" w:rsidRPr="003D5DA8" w:rsidRDefault="003A6D58" w:rsidP="003A6D58">
            <w:pPr>
              <w:pStyle w:val="ad"/>
              <w:rPr>
                <w:rFonts w:cs="Times New Roman"/>
                <w:u w:val="single"/>
              </w:rPr>
            </w:pPr>
            <w:r w:rsidRPr="003D5DA8">
              <w:rPr>
                <w:rFonts w:cs="Times New Roman" w:hint="eastAsia"/>
                <w:u w:val="single"/>
              </w:rPr>
              <w:t>0.0003</w:t>
            </w:r>
          </w:p>
        </w:tc>
        <w:tc>
          <w:tcPr>
            <w:tcW w:w="973" w:type="pct"/>
            <w:vAlign w:val="center"/>
          </w:tcPr>
          <w:p w14:paraId="5599DB64" w14:textId="5055D607" w:rsidR="003A6D58" w:rsidRPr="003D5DA8" w:rsidRDefault="003A6D58" w:rsidP="003A6D58">
            <w:pPr>
              <w:pStyle w:val="ad"/>
              <w:rPr>
                <w:rFonts w:cs="Times New Roman"/>
                <w:u w:val="single"/>
              </w:rPr>
            </w:pPr>
            <w:r w:rsidRPr="003D5DA8">
              <w:rPr>
                <w:rFonts w:cs="Times New Roman" w:hint="eastAsia"/>
                <w:u w:val="single"/>
              </w:rPr>
              <w:t>2.92</w:t>
            </w:r>
          </w:p>
        </w:tc>
      </w:tr>
      <w:tr w:rsidR="003A6D58" w:rsidRPr="003D5DA8" w14:paraId="26C654F4" w14:textId="77777777" w:rsidTr="00F237A2">
        <w:trPr>
          <w:trHeight w:val="454"/>
          <w:jc w:val="center"/>
        </w:trPr>
        <w:tc>
          <w:tcPr>
            <w:tcW w:w="1107" w:type="pct"/>
            <w:vAlign w:val="center"/>
          </w:tcPr>
          <w:p w14:paraId="49447F36" w14:textId="77777777" w:rsidR="003A6D58" w:rsidRPr="003D5DA8" w:rsidRDefault="003A6D58" w:rsidP="003A6D58">
            <w:pPr>
              <w:pStyle w:val="ad"/>
              <w:rPr>
                <w:rFonts w:cs="Times New Roman"/>
                <w:u w:val="single"/>
              </w:rPr>
            </w:pPr>
            <w:r w:rsidRPr="003D5DA8">
              <w:rPr>
                <w:rFonts w:cs="Times New Roman"/>
                <w:u w:val="single"/>
              </w:rPr>
              <w:t>下风向最大浓度出现距离</w:t>
            </w:r>
          </w:p>
        </w:tc>
        <w:tc>
          <w:tcPr>
            <w:tcW w:w="1947" w:type="pct"/>
            <w:gridSpan w:val="2"/>
            <w:vAlign w:val="center"/>
          </w:tcPr>
          <w:p w14:paraId="63D126D0" w14:textId="0F076B04" w:rsidR="003A6D58" w:rsidRPr="003D5DA8" w:rsidRDefault="003A6D58" w:rsidP="003A6D58">
            <w:pPr>
              <w:pStyle w:val="ad"/>
              <w:rPr>
                <w:rFonts w:cs="Times New Roman"/>
                <w:u w:val="single"/>
              </w:rPr>
            </w:pPr>
            <w:r w:rsidRPr="003D5DA8">
              <w:rPr>
                <w:rFonts w:cs="Times New Roman" w:hint="eastAsia"/>
                <w:u w:val="single"/>
              </w:rPr>
              <w:t>2</w:t>
            </w:r>
            <w:r w:rsidRPr="003D5DA8">
              <w:rPr>
                <w:rFonts w:cs="Times New Roman"/>
                <w:u w:val="single"/>
              </w:rPr>
              <w:t>2</w:t>
            </w:r>
          </w:p>
        </w:tc>
        <w:tc>
          <w:tcPr>
            <w:tcW w:w="1946" w:type="pct"/>
            <w:gridSpan w:val="2"/>
            <w:vAlign w:val="center"/>
          </w:tcPr>
          <w:p w14:paraId="69CADE7D" w14:textId="029B0C99" w:rsidR="003A6D58" w:rsidRPr="003D5DA8" w:rsidRDefault="003A6D58" w:rsidP="003A6D58">
            <w:pPr>
              <w:pStyle w:val="ad"/>
              <w:rPr>
                <w:rFonts w:cs="Times New Roman"/>
                <w:u w:val="single"/>
              </w:rPr>
            </w:pPr>
            <w:r w:rsidRPr="003D5DA8">
              <w:rPr>
                <w:rFonts w:cs="Times New Roman" w:hint="eastAsia"/>
                <w:u w:val="single"/>
              </w:rPr>
              <w:t>2</w:t>
            </w:r>
            <w:r w:rsidRPr="003D5DA8">
              <w:rPr>
                <w:rFonts w:cs="Times New Roman"/>
                <w:u w:val="single"/>
              </w:rPr>
              <w:t>2</w:t>
            </w:r>
          </w:p>
        </w:tc>
      </w:tr>
    </w:tbl>
    <w:p w14:paraId="5E93B3C6" w14:textId="77777777" w:rsidR="00AB3868" w:rsidRPr="003D5DA8" w:rsidRDefault="00AB3868" w:rsidP="006431E3">
      <w:pPr>
        <w:pStyle w:val="a2"/>
        <w:ind w:firstLine="480"/>
        <w:rPr>
          <w:u w:val="single"/>
        </w:rPr>
      </w:pPr>
    </w:p>
    <w:p w14:paraId="1D1F04B9" w14:textId="177CBAF5" w:rsidR="003A6D58" w:rsidRPr="003D5DA8" w:rsidRDefault="003A6D58" w:rsidP="003A6D58">
      <w:pPr>
        <w:pStyle w:val="ab"/>
        <w:rPr>
          <w:u w:val="single"/>
        </w:rPr>
      </w:pPr>
      <w:r w:rsidRPr="003D5DA8">
        <w:rPr>
          <w:u w:val="single"/>
        </w:rPr>
        <w:t>表</w:t>
      </w:r>
      <w:r w:rsidRPr="003D5DA8">
        <w:rPr>
          <w:u w:val="single"/>
        </w:rPr>
        <w:t xml:space="preserve"> 5.2-10</w:t>
      </w:r>
      <w:r w:rsidRPr="003D5DA8">
        <w:rPr>
          <w:rFonts w:hint="eastAsia"/>
          <w:u w:val="single"/>
        </w:rPr>
        <w:t xml:space="preserve">  </w:t>
      </w:r>
      <w:r w:rsidRPr="003D5DA8">
        <w:rPr>
          <w:rFonts w:hint="eastAsia"/>
          <w:u w:val="single"/>
        </w:rPr>
        <w:t>本项目</w:t>
      </w:r>
      <w:r w:rsidRPr="003D5DA8">
        <w:rPr>
          <w:rFonts w:hint="eastAsia"/>
          <w:u w:val="single"/>
        </w:rPr>
        <w:t>A</w:t>
      </w:r>
      <w:r w:rsidRPr="003D5DA8">
        <w:rPr>
          <w:u w:val="single"/>
        </w:rPr>
        <w:t>2</w:t>
      </w:r>
      <w:r w:rsidRPr="003D5DA8">
        <w:rPr>
          <w:rFonts w:hint="eastAsia"/>
          <w:u w:val="single"/>
        </w:rPr>
        <w:t>面源无组织废气估算模型预测结果表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3085"/>
        <w:gridCol w:w="3087"/>
      </w:tblGrid>
      <w:tr w:rsidR="003A6D58" w:rsidRPr="003D5DA8" w14:paraId="0DE99DF7" w14:textId="77777777" w:rsidTr="003A6D58">
        <w:trPr>
          <w:trHeight w:val="397"/>
        </w:trPr>
        <w:tc>
          <w:tcPr>
            <w:tcW w:w="1551" w:type="pct"/>
            <w:vMerge w:val="restart"/>
            <w:shd w:val="clear" w:color="auto" w:fill="auto"/>
            <w:vAlign w:val="center"/>
          </w:tcPr>
          <w:p w14:paraId="25D4C6A5" w14:textId="77777777" w:rsidR="003A6D58" w:rsidRPr="003D5DA8" w:rsidRDefault="003A6D58" w:rsidP="003A6D58">
            <w:pPr>
              <w:pStyle w:val="ad"/>
              <w:rPr>
                <w:rFonts w:cs="Times New Roman"/>
                <w:u w:val="single"/>
              </w:rPr>
            </w:pPr>
            <w:r w:rsidRPr="003D5DA8">
              <w:rPr>
                <w:rFonts w:cs="Times New Roman" w:hint="eastAsia"/>
                <w:u w:val="single"/>
              </w:rPr>
              <w:t>下风向距离（</w:t>
            </w:r>
            <w:r w:rsidRPr="003D5DA8">
              <w:rPr>
                <w:rFonts w:cs="Times New Roman"/>
                <w:u w:val="single"/>
              </w:rPr>
              <w:t>m</w:t>
            </w:r>
            <w:r w:rsidRPr="003D5DA8">
              <w:rPr>
                <w:rFonts w:cs="Times New Roman" w:hint="eastAsia"/>
                <w:u w:val="single"/>
              </w:rPr>
              <w:t>）</w:t>
            </w:r>
          </w:p>
        </w:tc>
        <w:tc>
          <w:tcPr>
            <w:tcW w:w="3449" w:type="pct"/>
            <w:gridSpan w:val="2"/>
            <w:shd w:val="clear" w:color="auto" w:fill="auto"/>
            <w:vAlign w:val="center"/>
          </w:tcPr>
          <w:p w14:paraId="6ED574AA" w14:textId="77777777" w:rsidR="003A6D58" w:rsidRPr="003D5DA8" w:rsidRDefault="003A6D58" w:rsidP="003A6D58">
            <w:pPr>
              <w:pStyle w:val="ad"/>
              <w:rPr>
                <w:rFonts w:cs="Times New Roman"/>
                <w:u w:val="single"/>
              </w:rPr>
            </w:pPr>
            <w:r w:rsidRPr="003D5DA8">
              <w:rPr>
                <w:rFonts w:cs="Times New Roman" w:hint="eastAsia"/>
                <w:u w:val="single"/>
              </w:rPr>
              <w:t>颗粒物</w:t>
            </w:r>
          </w:p>
        </w:tc>
      </w:tr>
      <w:tr w:rsidR="003A6D58" w:rsidRPr="003D5DA8" w14:paraId="47A88EBD" w14:textId="77777777" w:rsidTr="003A6D58">
        <w:trPr>
          <w:trHeight w:val="397"/>
        </w:trPr>
        <w:tc>
          <w:tcPr>
            <w:tcW w:w="1551" w:type="pct"/>
            <w:vMerge/>
            <w:vAlign w:val="center"/>
          </w:tcPr>
          <w:p w14:paraId="565DB81D" w14:textId="77777777" w:rsidR="003A6D58" w:rsidRPr="003D5DA8" w:rsidRDefault="003A6D58" w:rsidP="003A6D58">
            <w:pPr>
              <w:pStyle w:val="ad"/>
              <w:rPr>
                <w:rFonts w:cs="Times New Roman"/>
                <w:u w:val="single"/>
              </w:rPr>
            </w:pPr>
          </w:p>
        </w:tc>
        <w:tc>
          <w:tcPr>
            <w:tcW w:w="1724" w:type="pct"/>
            <w:shd w:val="clear" w:color="auto" w:fill="auto"/>
            <w:vAlign w:val="center"/>
          </w:tcPr>
          <w:p w14:paraId="646D10E4" w14:textId="77777777" w:rsidR="003A6D58" w:rsidRPr="003D5DA8" w:rsidRDefault="003A6D58" w:rsidP="003A6D58">
            <w:pPr>
              <w:pStyle w:val="ad"/>
              <w:rPr>
                <w:rFonts w:cs="Times New Roman"/>
                <w:u w:val="single"/>
              </w:rPr>
            </w:pPr>
            <w:r w:rsidRPr="003D5DA8">
              <w:rPr>
                <w:rFonts w:cs="Times New Roman" w:hint="eastAsia"/>
                <w:u w:val="single"/>
              </w:rPr>
              <w:t>浓度（</w:t>
            </w:r>
            <w:r w:rsidRPr="003D5DA8">
              <w:rPr>
                <w:rFonts w:cs="Times New Roman"/>
                <w:u w:val="single"/>
              </w:rPr>
              <w:t>mg/m</w:t>
            </w:r>
            <w:r w:rsidRPr="003D5DA8">
              <w:rPr>
                <w:rFonts w:cs="Times New Roman"/>
                <w:u w:val="single"/>
                <w:vertAlign w:val="superscript"/>
              </w:rPr>
              <w:t>3</w:t>
            </w:r>
            <w:r w:rsidRPr="003D5DA8">
              <w:rPr>
                <w:rFonts w:cs="Times New Roman" w:hint="eastAsia"/>
                <w:u w:val="single"/>
              </w:rPr>
              <w:t>）</w:t>
            </w:r>
          </w:p>
        </w:tc>
        <w:tc>
          <w:tcPr>
            <w:tcW w:w="1725" w:type="pct"/>
            <w:shd w:val="clear" w:color="auto" w:fill="auto"/>
            <w:vAlign w:val="center"/>
          </w:tcPr>
          <w:p w14:paraId="472DEB4C" w14:textId="77777777" w:rsidR="003A6D58" w:rsidRPr="003D5DA8" w:rsidRDefault="003A6D58" w:rsidP="003A6D58">
            <w:pPr>
              <w:pStyle w:val="ad"/>
              <w:rPr>
                <w:rFonts w:cs="Times New Roman"/>
                <w:u w:val="single"/>
              </w:rPr>
            </w:pPr>
            <w:r w:rsidRPr="003D5DA8">
              <w:rPr>
                <w:rFonts w:cs="Times New Roman" w:hint="eastAsia"/>
                <w:u w:val="single"/>
              </w:rPr>
              <w:t>占标率（</w:t>
            </w:r>
            <w:r w:rsidRPr="003D5DA8">
              <w:rPr>
                <w:rFonts w:cs="Times New Roman"/>
                <w:u w:val="single"/>
              </w:rPr>
              <w:t>%</w:t>
            </w:r>
            <w:r w:rsidRPr="003D5DA8">
              <w:rPr>
                <w:rFonts w:cs="Times New Roman" w:hint="eastAsia"/>
                <w:u w:val="single"/>
              </w:rPr>
              <w:t>）</w:t>
            </w:r>
          </w:p>
        </w:tc>
      </w:tr>
      <w:tr w:rsidR="003A6D58" w:rsidRPr="003D5DA8" w14:paraId="4AD4590F" w14:textId="77777777" w:rsidTr="003A6D58">
        <w:trPr>
          <w:trHeight w:val="397"/>
        </w:trPr>
        <w:tc>
          <w:tcPr>
            <w:tcW w:w="1551" w:type="pct"/>
            <w:shd w:val="clear" w:color="auto" w:fill="auto"/>
            <w:vAlign w:val="center"/>
          </w:tcPr>
          <w:p w14:paraId="2878B11E" w14:textId="77777777" w:rsidR="003A6D58" w:rsidRPr="003D5DA8" w:rsidRDefault="003A6D58" w:rsidP="003A6D58">
            <w:pPr>
              <w:pStyle w:val="ad"/>
              <w:rPr>
                <w:rFonts w:cs="Times New Roman"/>
                <w:u w:val="single"/>
              </w:rPr>
            </w:pPr>
            <w:r w:rsidRPr="003D5DA8">
              <w:rPr>
                <w:rFonts w:cs="Times New Roman"/>
                <w:u w:val="single"/>
              </w:rPr>
              <w:t>10</w:t>
            </w:r>
          </w:p>
        </w:tc>
        <w:tc>
          <w:tcPr>
            <w:tcW w:w="1724" w:type="pct"/>
            <w:shd w:val="clear" w:color="auto" w:fill="auto"/>
            <w:vAlign w:val="center"/>
          </w:tcPr>
          <w:p w14:paraId="392F982D" w14:textId="4DDEA4A8" w:rsidR="003A6D58" w:rsidRPr="003D5DA8" w:rsidRDefault="003A6D58" w:rsidP="003A6D58">
            <w:pPr>
              <w:pStyle w:val="ad"/>
              <w:rPr>
                <w:rFonts w:cs="Times New Roman"/>
                <w:u w:val="single"/>
              </w:rPr>
            </w:pPr>
            <w:r w:rsidRPr="003D5DA8">
              <w:rPr>
                <w:rFonts w:cs="Times New Roman" w:hint="eastAsia"/>
                <w:u w:val="single"/>
              </w:rPr>
              <w:t>0.001</w:t>
            </w:r>
          </w:p>
        </w:tc>
        <w:tc>
          <w:tcPr>
            <w:tcW w:w="1725" w:type="pct"/>
            <w:shd w:val="clear" w:color="auto" w:fill="auto"/>
            <w:vAlign w:val="center"/>
          </w:tcPr>
          <w:p w14:paraId="71EDCCBD" w14:textId="373984A3" w:rsidR="003A6D58" w:rsidRPr="003D5DA8" w:rsidRDefault="003A6D58" w:rsidP="003A6D58">
            <w:pPr>
              <w:pStyle w:val="ad"/>
              <w:rPr>
                <w:rFonts w:cs="Times New Roman"/>
                <w:u w:val="single"/>
              </w:rPr>
            </w:pPr>
            <w:r w:rsidRPr="003D5DA8">
              <w:rPr>
                <w:rFonts w:cs="Times New Roman" w:hint="eastAsia"/>
                <w:u w:val="single"/>
              </w:rPr>
              <w:t>0.22</w:t>
            </w:r>
          </w:p>
        </w:tc>
      </w:tr>
      <w:tr w:rsidR="003A6D58" w:rsidRPr="003D5DA8" w14:paraId="29A8EBBF" w14:textId="77777777" w:rsidTr="003A6D58">
        <w:trPr>
          <w:trHeight w:val="397"/>
        </w:trPr>
        <w:tc>
          <w:tcPr>
            <w:tcW w:w="1551" w:type="pct"/>
            <w:shd w:val="clear" w:color="auto" w:fill="auto"/>
            <w:vAlign w:val="center"/>
          </w:tcPr>
          <w:p w14:paraId="4F696B97" w14:textId="77777777" w:rsidR="003A6D58" w:rsidRPr="003D5DA8" w:rsidRDefault="003A6D58" w:rsidP="003A6D58">
            <w:pPr>
              <w:pStyle w:val="ad"/>
              <w:rPr>
                <w:rFonts w:cs="Times New Roman"/>
                <w:u w:val="single"/>
              </w:rPr>
            </w:pPr>
            <w:r w:rsidRPr="003D5DA8">
              <w:rPr>
                <w:rFonts w:cs="Times New Roman"/>
                <w:u w:val="single"/>
              </w:rPr>
              <w:t>25</w:t>
            </w:r>
          </w:p>
        </w:tc>
        <w:tc>
          <w:tcPr>
            <w:tcW w:w="1724" w:type="pct"/>
            <w:shd w:val="clear" w:color="auto" w:fill="auto"/>
            <w:vAlign w:val="center"/>
          </w:tcPr>
          <w:p w14:paraId="1A516337" w14:textId="715FA429" w:rsidR="003A6D58" w:rsidRPr="003D5DA8" w:rsidRDefault="003A6D58" w:rsidP="003A6D58">
            <w:pPr>
              <w:pStyle w:val="ad"/>
              <w:rPr>
                <w:rFonts w:cs="Times New Roman"/>
                <w:u w:val="single"/>
              </w:rPr>
            </w:pPr>
            <w:r w:rsidRPr="003D5DA8">
              <w:rPr>
                <w:rFonts w:cs="Times New Roman" w:hint="eastAsia"/>
                <w:u w:val="single"/>
              </w:rPr>
              <w:t>0.0013</w:t>
            </w:r>
          </w:p>
        </w:tc>
        <w:tc>
          <w:tcPr>
            <w:tcW w:w="1725" w:type="pct"/>
            <w:shd w:val="clear" w:color="auto" w:fill="auto"/>
            <w:vAlign w:val="center"/>
          </w:tcPr>
          <w:p w14:paraId="3F57E2E9" w14:textId="34A22DA5" w:rsidR="003A6D58" w:rsidRPr="003D5DA8" w:rsidRDefault="003A6D58" w:rsidP="003A6D58">
            <w:pPr>
              <w:pStyle w:val="ad"/>
              <w:rPr>
                <w:rFonts w:cs="Times New Roman"/>
                <w:u w:val="single"/>
              </w:rPr>
            </w:pPr>
            <w:r w:rsidRPr="003D5DA8">
              <w:rPr>
                <w:rFonts w:cs="Times New Roman" w:hint="eastAsia"/>
                <w:u w:val="single"/>
              </w:rPr>
              <w:t>0.28</w:t>
            </w:r>
          </w:p>
        </w:tc>
      </w:tr>
      <w:tr w:rsidR="003A6D58" w:rsidRPr="003D5DA8" w14:paraId="0F4DCD4F" w14:textId="77777777" w:rsidTr="003A6D58">
        <w:trPr>
          <w:trHeight w:val="397"/>
        </w:trPr>
        <w:tc>
          <w:tcPr>
            <w:tcW w:w="1551" w:type="pct"/>
            <w:shd w:val="clear" w:color="auto" w:fill="auto"/>
            <w:vAlign w:val="center"/>
          </w:tcPr>
          <w:p w14:paraId="4E3150FE" w14:textId="7E44CE63" w:rsidR="003A6D58" w:rsidRPr="003D5DA8" w:rsidRDefault="003A6D58" w:rsidP="003A6D58">
            <w:pPr>
              <w:pStyle w:val="ad"/>
              <w:rPr>
                <w:rFonts w:cs="Times New Roman"/>
                <w:u w:val="single"/>
              </w:rPr>
            </w:pPr>
            <w:r w:rsidRPr="003D5DA8">
              <w:rPr>
                <w:rFonts w:cs="Times New Roman" w:hint="eastAsia"/>
                <w:u w:val="single"/>
              </w:rPr>
              <w:t>4</w:t>
            </w:r>
            <w:r w:rsidRPr="003D5DA8">
              <w:rPr>
                <w:rFonts w:cs="Times New Roman"/>
                <w:u w:val="single"/>
              </w:rPr>
              <w:t>8</w:t>
            </w:r>
          </w:p>
        </w:tc>
        <w:tc>
          <w:tcPr>
            <w:tcW w:w="1724" w:type="pct"/>
            <w:shd w:val="clear" w:color="auto" w:fill="auto"/>
            <w:vAlign w:val="center"/>
          </w:tcPr>
          <w:p w14:paraId="54FD0341" w14:textId="7D299EA5" w:rsidR="003A6D58" w:rsidRPr="003D5DA8" w:rsidRDefault="003A6D58" w:rsidP="003A6D58">
            <w:pPr>
              <w:pStyle w:val="ad"/>
              <w:rPr>
                <w:rFonts w:cs="Times New Roman"/>
                <w:u w:val="single"/>
              </w:rPr>
            </w:pPr>
            <w:r w:rsidRPr="003D5DA8">
              <w:rPr>
                <w:rFonts w:cs="Times New Roman" w:hint="eastAsia"/>
                <w:u w:val="single"/>
              </w:rPr>
              <w:t>0.0015</w:t>
            </w:r>
          </w:p>
        </w:tc>
        <w:tc>
          <w:tcPr>
            <w:tcW w:w="1725" w:type="pct"/>
            <w:shd w:val="clear" w:color="auto" w:fill="auto"/>
            <w:vAlign w:val="center"/>
          </w:tcPr>
          <w:p w14:paraId="0972AC6F" w14:textId="4CBDD0E8" w:rsidR="003A6D58" w:rsidRPr="003D5DA8" w:rsidRDefault="003A6D58" w:rsidP="003A6D58">
            <w:pPr>
              <w:pStyle w:val="ad"/>
              <w:rPr>
                <w:rFonts w:cs="Times New Roman"/>
                <w:u w:val="single"/>
              </w:rPr>
            </w:pPr>
            <w:r w:rsidRPr="003D5DA8">
              <w:rPr>
                <w:rFonts w:cs="Times New Roman" w:hint="eastAsia"/>
                <w:u w:val="single"/>
              </w:rPr>
              <w:t>0.34</w:t>
            </w:r>
          </w:p>
        </w:tc>
      </w:tr>
      <w:tr w:rsidR="003A6D58" w:rsidRPr="003D5DA8" w14:paraId="576ABE3E" w14:textId="77777777" w:rsidTr="003A6D58">
        <w:trPr>
          <w:trHeight w:val="397"/>
        </w:trPr>
        <w:tc>
          <w:tcPr>
            <w:tcW w:w="1551" w:type="pct"/>
            <w:shd w:val="clear" w:color="auto" w:fill="auto"/>
            <w:vAlign w:val="center"/>
          </w:tcPr>
          <w:p w14:paraId="5068D5D4" w14:textId="77777777" w:rsidR="003A6D58" w:rsidRPr="003D5DA8" w:rsidRDefault="003A6D58" w:rsidP="003A6D58">
            <w:pPr>
              <w:pStyle w:val="ad"/>
              <w:rPr>
                <w:rFonts w:cs="Times New Roman"/>
                <w:u w:val="single"/>
              </w:rPr>
            </w:pPr>
            <w:r w:rsidRPr="003D5DA8">
              <w:rPr>
                <w:rFonts w:cs="Times New Roman"/>
                <w:u w:val="single"/>
              </w:rPr>
              <w:t>50</w:t>
            </w:r>
          </w:p>
        </w:tc>
        <w:tc>
          <w:tcPr>
            <w:tcW w:w="1724" w:type="pct"/>
            <w:shd w:val="clear" w:color="auto" w:fill="auto"/>
            <w:vAlign w:val="center"/>
          </w:tcPr>
          <w:p w14:paraId="60DFFEE1" w14:textId="40B8138E" w:rsidR="003A6D58" w:rsidRPr="003D5DA8" w:rsidRDefault="003A6D58" w:rsidP="003A6D58">
            <w:pPr>
              <w:pStyle w:val="ad"/>
              <w:rPr>
                <w:rFonts w:cs="Times New Roman"/>
                <w:u w:val="single"/>
              </w:rPr>
            </w:pPr>
            <w:r w:rsidRPr="003D5DA8">
              <w:rPr>
                <w:rFonts w:cs="Times New Roman" w:hint="eastAsia"/>
                <w:u w:val="single"/>
              </w:rPr>
              <w:t>0.0015</w:t>
            </w:r>
          </w:p>
        </w:tc>
        <w:tc>
          <w:tcPr>
            <w:tcW w:w="1725" w:type="pct"/>
            <w:shd w:val="clear" w:color="auto" w:fill="auto"/>
            <w:vAlign w:val="center"/>
          </w:tcPr>
          <w:p w14:paraId="0C41E7EA" w14:textId="29043670" w:rsidR="003A6D58" w:rsidRPr="003D5DA8" w:rsidRDefault="003A6D58" w:rsidP="003A6D58">
            <w:pPr>
              <w:pStyle w:val="ad"/>
              <w:rPr>
                <w:rFonts w:cs="Times New Roman"/>
                <w:u w:val="single"/>
              </w:rPr>
            </w:pPr>
            <w:r w:rsidRPr="003D5DA8">
              <w:rPr>
                <w:rFonts w:cs="Times New Roman" w:hint="eastAsia"/>
                <w:u w:val="single"/>
              </w:rPr>
              <w:t>0.34</w:t>
            </w:r>
          </w:p>
        </w:tc>
      </w:tr>
      <w:tr w:rsidR="003A6D58" w:rsidRPr="003D5DA8" w14:paraId="386D6EF3" w14:textId="77777777" w:rsidTr="003A6D58">
        <w:trPr>
          <w:trHeight w:val="397"/>
        </w:trPr>
        <w:tc>
          <w:tcPr>
            <w:tcW w:w="1551" w:type="pct"/>
            <w:shd w:val="clear" w:color="auto" w:fill="auto"/>
            <w:vAlign w:val="center"/>
          </w:tcPr>
          <w:p w14:paraId="1CFBD73E" w14:textId="77777777" w:rsidR="003A6D58" w:rsidRPr="003D5DA8" w:rsidRDefault="003A6D58" w:rsidP="003A6D58">
            <w:pPr>
              <w:pStyle w:val="ad"/>
              <w:rPr>
                <w:rFonts w:cs="Times New Roman"/>
                <w:u w:val="single"/>
              </w:rPr>
            </w:pPr>
            <w:r w:rsidRPr="003D5DA8">
              <w:rPr>
                <w:rFonts w:cs="Times New Roman"/>
                <w:u w:val="single"/>
              </w:rPr>
              <w:t>75</w:t>
            </w:r>
          </w:p>
        </w:tc>
        <w:tc>
          <w:tcPr>
            <w:tcW w:w="1724" w:type="pct"/>
            <w:shd w:val="clear" w:color="auto" w:fill="auto"/>
            <w:vAlign w:val="center"/>
          </w:tcPr>
          <w:p w14:paraId="047D33AD" w14:textId="70D312EA" w:rsidR="003A6D58" w:rsidRPr="003D5DA8" w:rsidRDefault="003A6D58" w:rsidP="003A6D58">
            <w:pPr>
              <w:pStyle w:val="ad"/>
              <w:rPr>
                <w:rFonts w:cs="Times New Roman"/>
                <w:u w:val="single"/>
              </w:rPr>
            </w:pPr>
            <w:r w:rsidRPr="003D5DA8">
              <w:rPr>
                <w:rFonts w:cs="Times New Roman" w:hint="eastAsia"/>
                <w:u w:val="single"/>
              </w:rPr>
              <w:t>0.0012</w:t>
            </w:r>
          </w:p>
        </w:tc>
        <w:tc>
          <w:tcPr>
            <w:tcW w:w="1725" w:type="pct"/>
            <w:shd w:val="clear" w:color="auto" w:fill="auto"/>
            <w:vAlign w:val="center"/>
          </w:tcPr>
          <w:p w14:paraId="523438A2" w14:textId="21A93E95" w:rsidR="003A6D58" w:rsidRPr="003D5DA8" w:rsidRDefault="003A6D58" w:rsidP="003A6D58">
            <w:pPr>
              <w:pStyle w:val="ad"/>
              <w:rPr>
                <w:rFonts w:cs="Times New Roman"/>
                <w:u w:val="single"/>
              </w:rPr>
            </w:pPr>
            <w:r w:rsidRPr="003D5DA8">
              <w:rPr>
                <w:rFonts w:cs="Times New Roman" w:hint="eastAsia"/>
                <w:u w:val="single"/>
              </w:rPr>
              <w:t>0.26</w:t>
            </w:r>
          </w:p>
        </w:tc>
      </w:tr>
      <w:tr w:rsidR="003A6D58" w:rsidRPr="003D5DA8" w14:paraId="6635B061" w14:textId="77777777" w:rsidTr="003A6D58">
        <w:trPr>
          <w:trHeight w:val="397"/>
        </w:trPr>
        <w:tc>
          <w:tcPr>
            <w:tcW w:w="1551" w:type="pct"/>
            <w:shd w:val="clear" w:color="auto" w:fill="auto"/>
            <w:vAlign w:val="center"/>
          </w:tcPr>
          <w:p w14:paraId="594640C9" w14:textId="77777777" w:rsidR="003A6D58" w:rsidRPr="003D5DA8" w:rsidRDefault="003A6D58" w:rsidP="003A6D58">
            <w:pPr>
              <w:pStyle w:val="ad"/>
              <w:rPr>
                <w:rFonts w:cs="Times New Roman"/>
                <w:u w:val="single"/>
              </w:rPr>
            </w:pPr>
            <w:r w:rsidRPr="003D5DA8">
              <w:rPr>
                <w:rFonts w:cs="Times New Roman"/>
                <w:u w:val="single"/>
              </w:rPr>
              <w:t>100</w:t>
            </w:r>
          </w:p>
        </w:tc>
        <w:tc>
          <w:tcPr>
            <w:tcW w:w="1724" w:type="pct"/>
            <w:shd w:val="clear" w:color="auto" w:fill="auto"/>
            <w:vAlign w:val="center"/>
          </w:tcPr>
          <w:p w14:paraId="7730370F" w14:textId="6C897D29" w:rsidR="003A6D58" w:rsidRPr="003D5DA8" w:rsidRDefault="003A6D58" w:rsidP="003A6D58">
            <w:pPr>
              <w:pStyle w:val="ad"/>
              <w:rPr>
                <w:rFonts w:cs="Times New Roman"/>
                <w:u w:val="single"/>
              </w:rPr>
            </w:pPr>
            <w:r w:rsidRPr="003D5DA8">
              <w:rPr>
                <w:rFonts w:cs="Times New Roman" w:hint="eastAsia"/>
                <w:u w:val="single"/>
              </w:rPr>
              <w:t>0.0009</w:t>
            </w:r>
          </w:p>
        </w:tc>
        <w:tc>
          <w:tcPr>
            <w:tcW w:w="1725" w:type="pct"/>
            <w:shd w:val="clear" w:color="auto" w:fill="auto"/>
            <w:vAlign w:val="center"/>
          </w:tcPr>
          <w:p w14:paraId="0FBD24B3" w14:textId="74D29013" w:rsidR="003A6D58" w:rsidRPr="003D5DA8" w:rsidRDefault="003A6D58" w:rsidP="003A6D58">
            <w:pPr>
              <w:pStyle w:val="ad"/>
              <w:rPr>
                <w:rFonts w:cs="Times New Roman"/>
                <w:u w:val="single"/>
              </w:rPr>
            </w:pPr>
            <w:r w:rsidRPr="003D5DA8">
              <w:rPr>
                <w:rFonts w:cs="Times New Roman" w:hint="eastAsia"/>
                <w:u w:val="single"/>
              </w:rPr>
              <w:t>0.19</w:t>
            </w:r>
          </w:p>
        </w:tc>
      </w:tr>
      <w:tr w:rsidR="003A6D58" w:rsidRPr="003D5DA8" w14:paraId="5B5700C2" w14:textId="77777777" w:rsidTr="003A6D58">
        <w:trPr>
          <w:trHeight w:val="397"/>
        </w:trPr>
        <w:tc>
          <w:tcPr>
            <w:tcW w:w="1551" w:type="pct"/>
            <w:shd w:val="clear" w:color="auto" w:fill="auto"/>
            <w:vAlign w:val="center"/>
          </w:tcPr>
          <w:p w14:paraId="34BC72C6" w14:textId="77777777" w:rsidR="003A6D58" w:rsidRPr="003D5DA8" w:rsidRDefault="003A6D58" w:rsidP="003A6D58">
            <w:pPr>
              <w:pStyle w:val="ad"/>
              <w:rPr>
                <w:rFonts w:cs="Times New Roman"/>
                <w:u w:val="single"/>
              </w:rPr>
            </w:pPr>
            <w:r w:rsidRPr="003D5DA8">
              <w:rPr>
                <w:rFonts w:cs="Times New Roman"/>
                <w:u w:val="single"/>
              </w:rPr>
              <w:t>125</w:t>
            </w:r>
          </w:p>
        </w:tc>
        <w:tc>
          <w:tcPr>
            <w:tcW w:w="1724" w:type="pct"/>
            <w:shd w:val="clear" w:color="auto" w:fill="auto"/>
            <w:vAlign w:val="center"/>
          </w:tcPr>
          <w:p w14:paraId="3C8BE13C" w14:textId="71938C4C" w:rsidR="003A6D58" w:rsidRPr="003D5DA8" w:rsidRDefault="003A6D58" w:rsidP="003A6D58">
            <w:pPr>
              <w:pStyle w:val="ad"/>
              <w:rPr>
                <w:rFonts w:cs="Times New Roman"/>
                <w:u w:val="single"/>
              </w:rPr>
            </w:pPr>
            <w:r w:rsidRPr="003D5DA8">
              <w:rPr>
                <w:rFonts w:cs="Times New Roman" w:hint="eastAsia"/>
                <w:u w:val="single"/>
              </w:rPr>
              <w:t>0.0008</w:t>
            </w:r>
          </w:p>
        </w:tc>
        <w:tc>
          <w:tcPr>
            <w:tcW w:w="1725" w:type="pct"/>
            <w:shd w:val="clear" w:color="auto" w:fill="auto"/>
            <w:vAlign w:val="center"/>
          </w:tcPr>
          <w:p w14:paraId="5D4C8353" w14:textId="4CEE20B6" w:rsidR="003A6D58" w:rsidRPr="003D5DA8" w:rsidRDefault="003A6D58" w:rsidP="003A6D58">
            <w:pPr>
              <w:pStyle w:val="ad"/>
              <w:rPr>
                <w:rFonts w:cs="Times New Roman"/>
                <w:u w:val="single"/>
              </w:rPr>
            </w:pPr>
            <w:r w:rsidRPr="003D5DA8">
              <w:rPr>
                <w:rFonts w:cs="Times New Roman" w:hint="eastAsia"/>
                <w:u w:val="single"/>
              </w:rPr>
              <w:t>0.18</w:t>
            </w:r>
          </w:p>
        </w:tc>
      </w:tr>
      <w:tr w:rsidR="003A6D58" w:rsidRPr="003D5DA8" w14:paraId="0FECE486" w14:textId="77777777" w:rsidTr="003A6D58">
        <w:trPr>
          <w:trHeight w:val="397"/>
        </w:trPr>
        <w:tc>
          <w:tcPr>
            <w:tcW w:w="1551" w:type="pct"/>
            <w:shd w:val="clear" w:color="auto" w:fill="auto"/>
            <w:vAlign w:val="center"/>
          </w:tcPr>
          <w:p w14:paraId="33C50B1D" w14:textId="77777777" w:rsidR="003A6D58" w:rsidRPr="003D5DA8" w:rsidRDefault="003A6D58" w:rsidP="003A6D58">
            <w:pPr>
              <w:pStyle w:val="ad"/>
              <w:rPr>
                <w:rFonts w:cs="Times New Roman"/>
                <w:u w:val="single"/>
              </w:rPr>
            </w:pPr>
            <w:r w:rsidRPr="003D5DA8">
              <w:rPr>
                <w:rFonts w:cs="Times New Roman"/>
                <w:u w:val="single"/>
              </w:rPr>
              <w:t>150</w:t>
            </w:r>
          </w:p>
        </w:tc>
        <w:tc>
          <w:tcPr>
            <w:tcW w:w="1724" w:type="pct"/>
            <w:shd w:val="clear" w:color="auto" w:fill="auto"/>
            <w:vAlign w:val="center"/>
          </w:tcPr>
          <w:p w14:paraId="29481BF2" w14:textId="447A29EF" w:rsidR="003A6D58" w:rsidRPr="003D5DA8" w:rsidRDefault="003A6D58" w:rsidP="003A6D58">
            <w:pPr>
              <w:pStyle w:val="ad"/>
              <w:rPr>
                <w:rFonts w:cs="Times New Roman"/>
                <w:u w:val="single"/>
              </w:rPr>
            </w:pPr>
            <w:r w:rsidRPr="003D5DA8">
              <w:rPr>
                <w:rFonts w:cs="Times New Roman" w:hint="eastAsia"/>
                <w:u w:val="single"/>
              </w:rPr>
              <w:t>0.0008</w:t>
            </w:r>
          </w:p>
        </w:tc>
        <w:tc>
          <w:tcPr>
            <w:tcW w:w="1725" w:type="pct"/>
            <w:shd w:val="clear" w:color="auto" w:fill="auto"/>
            <w:vAlign w:val="center"/>
          </w:tcPr>
          <w:p w14:paraId="4E64E689" w14:textId="6669D10A" w:rsidR="003A6D58" w:rsidRPr="003D5DA8" w:rsidRDefault="003A6D58" w:rsidP="003A6D58">
            <w:pPr>
              <w:pStyle w:val="ad"/>
              <w:rPr>
                <w:rFonts w:cs="Times New Roman"/>
                <w:u w:val="single"/>
              </w:rPr>
            </w:pPr>
            <w:r w:rsidRPr="003D5DA8">
              <w:rPr>
                <w:rFonts w:cs="Times New Roman" w:hint="eastAsia"/>
                <w:u w:val="single"/>
              </w:rPr>
              <w:t>0.17</w:t>
            </w:r>
          </w:p>
        </w:tc>
      </w:tr>
      <w:tr w:rsidR="003A6D58" w:rsidRPr="003D5DA8" w14:paraId="01AF2E73" w14:textId="77777777" w:rsidTr="003A6D58">
        <w:trPr>
          <w:trHeight w:val="397"/>
        </w:trPr>
        <w:tc>
          <w:tcPr>
            <w:tcW w:w="1551" w:type="pct"/>
            <w:shd w:val="clear" w:color="auto" w:fill="auto"/>
            <w:vAlign w:val="center"/>
          </w:tcPr>
          <w:p w14:paraId="0E07987D" w14:textId="77777777" w:rsidR="003A6D58" w:rsidRPr="003D5DA8" w:rsidRDefault="003A6D58" w:rsidP="003A6D58">
            <w:pPr>
              <w:pStyle w:val="ad"/>
              <w:rPr>
                <w:rFonts w:cs="Times New Roman"/>
                <w:u w:val="single"/>
              </w:rPr>
            </w:pPr>
            <w:r w:rsidRPr="003D5DA8">
              <w:rPr>
                <w:rFonts w:cs="Times New Roman"/>
                <w:u w:val="single"/>
              </w:rPr>
              <w:t>175</w:t>
            </w:r>
          </w:p>
        </w:tc>
        <w:tc>
          <w:tcPr>
            <w:tcW w:w="1724" w:type="pct"/>
            <w:shd w:val="clear" w:color="auto" w:fill="auto"/>
            <w:vAlign w:val="center"/>
          </w:tcPr>
          <w:p w14:paraId="5471A28A" w14:textId="1DA78613" w:rsidR="003A6D58" w:rsidRPr="003D5DA8" w:rsidRDefault="003A6D58" w:rsidP="003A6D58">
            <w:pPr>
              <w:pStyle w:val="ad"/>
              <w:rPr>
                <w:rFonts w:cs="Times New Roman"/>
                <w:u w:val="single"/>
              </w:rPr>
            </w:pPr>
            <w:r w:rsidRPr="003D5DA8">
              <w:rPr>
                <w:rFonts w:cs="Times New Roman" w:hint="eastAsia"/>
                <w:u w:val="single"/>
              </w:rPr>
              <w:t>0.0007</w:t>
            </w:r>
          </w:p>
        </w:tc>
        <w:tc>
          <w:tcPr>
            <w:tcW w:w="1725" w:type="pct"/>
            <w:shd w:val="clear" w:color="auto" w:fill="auto"/>
            <w:vAlign w:val="center"/>
          </w:tcPr>
          <w:p w14:paraId="26756BA4" w14:textId="04854E32" w:rsidR="003A6D58" w:rsidRPr="003D5DA8" w:rsidRDefault="003A6D58" w:rsidP="003A6D58">
            <w:pPr>
              <w:pStyle w:val="ad"/>
              <w:rPr>
                <w:rFonts w:cs="Times New Roman"/>
                <w:u w:val="single"/>
              </w:rPr>
            </w:pPr>
            <w:r w:rsidRPr="003D5DA8">
              <w:rPr>
                <w:rFonts w:cs="Times New Roman" w:hint="eastAsia"/>
                <w:u w:val="single"/>
              </w:rPr>
              <w:t>0.17</w:t>
            </w:r>
          </w:p>
        </w:tc>
      </w:tr>
      <w:tr w:rsidR="003A6D58" w:rsidRPr="003D5DA8" w14:paraId="7B32B3C0" w14:textId="77777777" w:rsidTr="003A6D58">
        <w:trPr>
          <w:trHeight w:val="397"/>
        </w:trPr>
        <w:tc>
          <w:tcPr>
            <w:tcW w:w="1551" w:type="pct"/>
            <w:shd w:val="clear" w:color="auto" w:fill="auto"/>
            <w:vAlign w:val="center"/>
          </w:tcPr>
          <w:p w14:paraId="3895AA46" w14:textId="77777777" w:rsidR="003A6D58" w:rsidRPr="003D5DA8" w:rsidRDefault="003A6D58" w:rsidP="003A6D58">
            <w:pPr>
              <w:pStyle w:val="ad"/>
              <w:rPr>
                <w:rFonts w:cs="Times New Roman"/>
                <w:u w:val="single"/>
              </w:rPr>
            </w:pPr>
            <w:r w:rsidRPr="003D5DA8">
              <w:rPr>
                <w:rFonts w:cs="Times New Roman"/>
                <w:u w:val="single"/>
              </w:rPr>
              <w:t>200</w:t>
            </w:r>
          </w:p>
        </w:tc>
        <w:tc>
          <w:tcPr>
            <w:tcW w:w="1724" w:type="pct"/>
            <w:shd w:val="clear" w:color="auto" w:fill="auto"/>
            <w:vAlign w:val="center"/>
          </w:tcPr>
          <w:p w14:paraId="60B2179F" w14:textId="3ECF4EFC" w:rsidR="003A6D58" w:rsidRPr="003D5DA8" w:rsidRDefault="003A6D58" w:rsidP="003A6D58">
            <w:pPr>
              <w:pStyle w:val="ad"/>
              <w:rPr>
                <w:rFonts w:cs="Times New Roman"/>
                <w:u w:val="single"/>
              </w:rPr>
            </w:pPr>
            <w:r w:rsidRPr="003D5DA8">
              <w:rPr>
                <w:rFonts w:cs="Times New Roman" w:hint="eastAsia"/>
                <w:u w:val="single"/>
              </w:rPr>
              <w:t>0.0007</w:t>
            </w:r>
          </w:p>
        </w:tc>
        <w:tc>
          <w:tcPr>
            <w:tcW w:w="1725" w:type="pct"/>
            <w:shd w:val="clear" w:color="auto" w:fill="auto"/>
            <w:vAlign w:val="center"/>
          </w:tcPr>
          <w:p w14:paraId="2B411797" w14:textId="09157450" w:rsidR="003A6D58" w:rsidRPr="003D5DA8" w:rsidRDefault="003A6D58" w:rsidP="003A6D58">
            <w:pPr>
              <w:pStyle w:val="ad"/>
              <w:rPr>
                <w:rFonts w:cs="Times New Roman"/>
                <w:u w:val="single"/>
              </w:rPr>
            </w:pPr>
            <w:r w:rsidRPr="003D5DA8">
              <w:rPr>
                <w:rFonts w:cs="Times New Roman" w:hint="eastAsia"/>
                <w:u w:val="single"/>
              </w:rPr>
              <w:t>0.16</w:t>
            </w:r>
          </w:p>
        </w:tc>
      </w:tr>
      <w:tr w:rsidR="003A6D58" w:rsidRPr="003D5DA8" w14:paraId="1BB8B2C2" w14:textId="77777777" w:rsidTr="003A6D58">
        <w:trPr>
          <w:trHeight w:val="397"/>
        </w:trPr>
        <w:tc>
          <w:tcPr>
            <w:tcW w:w="1551" w:type="pct"/>
            <w:shd w:val="clear" w:color="auto" w:fill="auto"/>
            <w:vAlign w:val="center"/>
          </w:tcPr>
          <w:p w14:paraId="6326B9EB" w14:textId="77777777" w:rsidR="003A6D58" w:rsidRPr="003D5DA8" w:rsidRDefault="003A6D58" w:rsidP="003A6D58">
            <w:pPr>
              <w:pStyle w:val="ad"/>
              <w:rPr>
                <w:rFonts w:cs="Times New Roman"/>
                <w:u w:val="single"/>
              </w:rPr>
            </w:pPr>
            <w:r w:rsidRPr="003D5DA8">
              <w:rPr>
                <w:rFonts w:cs="Times New Roman"/>
                <w:u w:val="single"/>
              </w:rPr>
              <w:t>300</w:t>
            </w:r>
          </w:p>
        </w:tc>
        <w:tc>
          <w:tcPr>
            <w:tcW w:w="1724" w:type="pct"/>
            <w:shd w:val="clear" w:color="auto" w:fill="auto"/>
            <w:vAlign w:val="center"/>
          </w:tcPr>
          <w:p w14:paraId="5FB75F3C" w14:textId="7B67595C" w:rsidR="003A6D58" w:rsidRPr="003D5DA8" w:rsidRDefault="003A6D58" w:rsidP="003A6D58">
            <w:pPr>
              <w:pStyle w:val="ad"/>
              <w:rPr>
                <w:rFonts w:cs="Times New Roman"/>
                <w:u w:val="single"/>
              </w:rPr>
            </w:pPr>
            <w:r w:rsidRPr="003D5DA8">
              <w:rPr>
                <w:rFonts w:cs="Times New Roman" w:hint="eastAsia"/>
                <w:u w:val="single"/>
              </w:rPr>
              <w:t>0.000</w:t>
            </w:r>
            <w:r w:rsidRPr="003D5DA8">
              <w:rPr>
                <w:rFonts w:cs="Times New Roman"/>
                <w:u w:val="single"/>
              </w:rPr>
              <w:t>6</w:t>
            </w:r>
          </w:p>
        </w:tc>
        <w:tc>
          <w:tcPr>
            <w:tcW w:w="1725" w:type="pct"/>
            <w:shd w:val="clear" w:color="auto" w:fill="auto"/>
            <w:vAlign w:val="center"/>
          </w:tcPr>
          <w:p w14:paraId="18CD6C19" w14:textId="2CE1FA64" w:rsidR="003A6D58" w:rsidRPr="003D5DA8" w:rsidRDefault="003A6D58" w:rsidP="003A6D58">
            <w:pPr>
              <w:pStyle w:val="ad"/>
              <w:rPr>
                <w:rFonts w:cs="Times New Roman"/>
                <w:u w:val="single"/>
              </w:rPr>
            </w:pPr>
            <w:r w:rsidRPr="003D5DA8">
              <w:rPr>
                <w:rFonts w:cs="Times New Roman" w:hint="eastAsia"/>
                <w:u w:val="single"/>
              </w:rPr>
              <w:t>0</w:t>
            </w:r>
            <w:r w:rsidRPr="003D5DA8">
              <w:rPr>
                <w:rFonts w:cs="Times New Roman"/>
                <w:u w:val="single"/>
              </w:rPr>
              <w:t>.14</w:t>
            </w:r>
          </w:p>
        </w:tc>
      </w:tr>
      <w:tr w:rsidR="003A6D58" w:rsidRPr="003D5DA8" w14:paraId="04E5771D" w14:textId="77777777" w:rsidTr="003A6D58">
        <w:trPr>
          <w:trHeight w:val="397"/>
        </w:trPr>
        <w:tc>
          <w:tcPr>
            <w:tcW w:w="1551" w:type="pct"/>
            <w:shd w:val="clear" w:color="auto" w:fill="auto"/>
            <w:vAlign w:val="center"/>
          </w:tcPr>
          <w:p w14:paraId="17AE6E62" w14:textId="77777777" w:rsidR="003A6D58" w:rsidRPr="003D5DA8" w:rsidRDefault="003A6D58" w:rsidP="003A6D58">
            <w:pPr>
              <w:pStyle w:val="ad"/>
              <w:rPr>
                <w:rFonts w:cs="Times New Roman"/>
                <w:u w:val="single"/>
              </w:rPr>
            </w:pPr>
            <w:r w:rsidRPr="003D5DA8">
              <w:rPr>
                <w:rFonts w:cs="Times New Roman"/>
                <w:u w:val="single"/>
              </w:rPr>
              <w:t>500</w:t>
            </w:r>
          </w:p>
        </w:tc>
        <w:tc>
          <w:tcPr>
            <w:tcW w:w="1724" w:type="pct"/>
            <w:shd w:val="clear" w:color="auto" w:fill="auto"/>
            <w:vAlign w:val="center"/>
          </w:tcPr>
          <w:p w14:paraId="19CD5808" w14:textId="0BAF4F4F" w:rsidR="003A6D58" w:rsidRPr="003D5DA8" w:rsidRDefault="003A6D58" w:rsidP="003A6D58">
            <w:pPr>
              <w:pStyle w:val="ad"/>
              <w:rPr>
                <w:rFonts w:cs="Times New Roman"/>
                <w:u w:val="single"/>
              </w:rPr>
            </w:pPr>
            <w:r w:rsidRPr="003D5DA8">
              <w:rPr>
                <w:rFonts w:cs="Times New Roman" w:hint="eastAsia"/>
                <w:u w:val="single"/>
              </w:rPr>
              <w:t>0.000</w:t>
            </w:r>
            <w:r w:rsidRPr="003D5DA8">
              <w:rPr>
                <w:rFonts w:cs="Times New Roman"/>
                <w:u w:val="single"/>
              </w:rPr>
              <w:t>5</w:t>
            </w:r>
          </w:p>
        </w:tc>
        <w:tc>
          <w:tcPr>
            <w:tcW w:w="1725" w:type="pct"/>
            <w:shd w:val="clear" w:color="auto" w:fill="auto"/>
            <w:vAlign w:val="center"/>
          </w:tcPr>
          <w:p w14:paraId="75B6E7BF" w14:textId="48B82AED" w:rsidR="003A6D58" w:rsidRPr="003D5DA8" w:rsidRDefault="003A6D58" w:rsidP="003A6D58">
            <w:pPr>
              <w:pStyle w:val="ad"/>
              <w:rPr>
                <w:rFonts w:cs="Times New Roman"/>
                <w:u w:val="single"/>
              </w:rPr>
            </w:pPr>
            <w:r w:rsidRPr="003D5DA8">
              <w:rPr>
                <w:rFonts w:cs="Times New Roman" w:hint="eastAsia"/>
                <w:u w:val="single"/>
              </w:rPr>
              <w:t>0</w:t>
            </w:r>
            <w:r w:rsidRPr="003D5DA8">
              <w:rPr>
                <w:rFonts w:cs="Times New Roman"/>
                <w:u w:val="single"/>
              </w:rPr>
              <w:t>.12</w:t>
            </w:r>
          </w:p>
        </w:tc>
      </w:tr>
      <w:tr w:rsidR="003A6D58" w:rsidRPr="003D5DA8" w14:paraId="08D4890F" w14:textId="77777777" w:rsidTr="003A6D58">
        <w:trPr>
          <w:trHeight w:val="397"/>
        </w:trPr>
        <w:tc>
          <w:tcPr>
            <w:tcW w:w="1551" w:type="pct"/>
            <w:shd w:val="clear" w:color="auto" w:fill="auto"/>
            <w:vAlign w:val="center"/>
          </w:tcPr>
          <w:p w14:paraId="72173639" w14:textId="77777777" w:rsidR="003A6D58" w:rsidRPr="003D5DA8" w:rsidRDefault="003A6D58" w:rsidP="003A6D58">
            <w:pPr>
              <w:pStyle w:val="ad"/>
              <w:rPr>
                <w:rFonts w:cs="Times New Roman"/>
                <w:u w:val="single"/>
              </w:rPr>
            </w:pPr>
            <w:r w:rsidRPr="003D5DA8">
              <w:rPr>
                <w:rFonts w:cs="Times New Roman"/>
                <w:u w:val="single"/>
              </w:rPr>
              <w:t>1000</w:t>
            </w:r>
          </w:p>
        </w:tc>
        <w:tc>
          <w:tcPr>
            <w:tcW w:w="1724" w:type="pct"/>
            <w:shd w:val="clear" w:color="auto" w:fill="auto"/>
            <w:vAlign w:val="center"/>
          </w:tcPr>
          <w:p w14:paraId="7F882CBA" w14:textId="4ECBA6AB" w:rsidR="003A6D58" w:rsidRPr="003D5DA8" w:rsidRDefault="003A6D58" w:rsidP="003A6D58">
            <w:pPr>
              <w:pStyle w:val="ad"/>
              <w:rPr>
                <w:rFonts w:cs="Times New Roman"/>
                <w:u w:val="single"/>
              </w:rPr>
            </w:pPr>
            <w:r w:rsidRPr="003D5DA8">
              <w:rPr>
                <w:rFonts w:cs="Times New Roman" w:hint="eastAsia"/>
                <w:u w:val="single"/>
              </w:rPr>
              <w:t>0.000</w:t>
            </w:r>
            <w:r w:rsidRPr="003D5DA8">
              <w:rPr>
                <w:rFonts w:cs="Times New Roman"/>
                <w:u w:val="single"/>
              </w:rPr>
              <w:t>4</w:t>
            </w:r>
          </w:p>
        </w:tc>
        <w:tc>
          <w:tcPr>
            <w:tcW w:w="1725" w:type="pct"/>
            <w:shd w:val="clear" w:color="auto" w:fill="auto"/>
            <w:vAlign w:val="center"/>
          </w:tcPr>
          <w:p w14:paraId="2628DDDF" w14:textId="1340B2D9" w:rsidR="003A6D58" w:rsidRPr="003D5DA8" w:rsidRDefault="003A6D58" w:rsidP="003A6D58">
            <w:pPr>
              <w:pStyle w:val="ad"/>
              <w:rPr>
                <w:rFonts w:cs="Times New Roman"/>
                <w:u w:val="single"/>
              </w:rPr>
            </w:pPr>
            <w:r w:rsidRPr="003D5DA8">
              <w:rPr>
                <w:rFonts w:cs="Times New Roman" w:hint="eastAsia"/>
                <w:u w:val="single"/>
              </w:rPr>
              <w:t>0</w:t>
            </w:r>
            <w:r w:rsidRPr="003D5DA8">
              <w:rPr>
                <w:rFonts w:cs="Times New Roman"/>
                <w:u w:val="single"/>
              </w:rPr>
              <w:t>.09</w:t>
            </w:r>
          </w:p>
        </w:tc>
      </w:tr>
      <w:tr w:rsidR="003A6D58" w:rsidRPr="003D5DA8" w14:paraId="38665AA6" w14:textId="77777777" w:rsidTr="003A6D58">
        <w:trPr>
          <w:trHeight w:val="397"/>
        </w:trPr>
        <w:tc>
          <w:tcPr>
            <w:tcW w:w="1551" w:type="pct"/>
            <w:shd w:val="clear" w:color="auto" w:fill="auto"/>
            <w:vAlign w:val="center"/>
          </w:tcPr>
          <w:p w14:paraId="66F01C74" w14:textId="77777777" w:rsidR="003A6D58" w:rsidRPr="003D5DA8" w:rsidRDefault="003A6D58" w:rsidP="003A6D58">
            <w:pPr>
              <w:pStyle w:val="ad"/>
              <w:rPr>
                <w:rFonts w:cs="Times New Roman"/>
                <w:u w:val="single"/>
              </w:rPr>
            </w:pPr>
            <w:r w:rsidRPr="003D5DA8">
              <w:rPr>
                <w:rFonts w:cs="Times New Roman" w:hint="eastAsia"/>
                <w:u w:val="single"/>
              </w:rPr>
              <w:t>下风向最大浓度</w:t>
            </w:r>
          </w:p>
        </w:tc>
        <w:tc>
          <w:tcPr>
            <w:tcW w:w="1724" w:type="pct"/>
            <w:shd w:val="clear" w:color="auto" w:fill="auto"/>
            <w:vAlign w:val="center"/>
          </w:tcPr>
          <w:p w14:paraId="24807C10" w14:textId="344CE294" w:rsidR="003A6D58" w:rsidRPr="003D5DA8" w:rsidRDefault="003A6D58" w:rsidP="003A6D58">
            <w:pPr>
              <w:pStyle w:val="ad"/>
              <w:rPr>
                <w:rFonts w:cs="Times New Roman"/>
                <w:u w:val="single"/>
              </w:rPr>
            </w:pPr>
            <w:r w:rsidRPr="003D5DA8">
              <w:rPr>
                <w:rFonts w:cs="Times New Roman" w:hint="eastAsia"/>
                <w:u w:val="single"/>
              </w:rPr>
              <w:t>0.0015</w:t>
            </w:r>
          </w:p>
        </w:tc>
        <w:tc>
          <w:tcPr>
            <w:tcW w:w="1725" w:type="pct"/>
            <w:shd w:val="clear" w:color="auto" w:fill="auto"/>
            <w:vAlign w:val="center"/>
          </w:tcPr>
          <w:p w14:paraId="70243732" w14:textId="049D11B9" w:rsidR="003A6D58" w:rsidRPr="003D5DA8" w:rsidRDefault="003A6D58" w:rsidP="003A6D58">
            <w:pPr>
              <w:pStyle w:val="ad"/>
              <w:rPr>
                <w:rFonts w:cs="Times New Roman"/>
                <w:u w:val="single"/>
              </w:rPr>
            </w:pPr>
            <w:r w:rsidRPr="003D5DA8">
              <w:rPr>
                <w:rFonts w:cs="Times New Roman" w:hint="eastAsia"/>
                <w:u w:val="single"/>
              </w:rPr>
              <w:t>0.34</w:t>
            </w:r>
          </w:p>
        </w:tc>
      </w:tr>
      <w:tr w:rsidR="003A6D58" w:rsidRPr="003D5DA8" w14:paraId="15870132" w14:textId="77777777" w:rsidTr="003A6D58">
        <w:trPr>
          <w:trHeight w:val="397"/>
        </w:trPr>
        <w:tc>
          <w:tcPr>
            <w:tcW w:w="1551" w:type="pct"/>
            <w:shd w:val="clear" w:color="auto" w:fill="auto"/>
            <w:vAlign w:val="center"/>
          </w:tcPr>
          <w:p w14:paraId="49B051EB" w14:textId="77777777" w:rsidR="003A6D58" w:rsidRPr="003D5DA8" w:rsidRDefault="003A6D58" w:rsidP="003A6D58">
            <w:pPr>
              <w:pStyle w:val="ad"/>
              <w:rPr>
                <w:rFonts w:cs="Times New Roman"/>
                <w:u w:val="single"/>
              </w:rPr>
            </w:pPr>
            <w:r w:rsidRPr="003D5DA8">
              <w:rPr>
                <w:rFonts w:cs="Times New Roman" w:hint="eastAsia"/>
                <w:u w:val="single"/>
              </w:rPr>
              <w:t>下风向最大浓度出现距离</w:t>
            </w:r>
          </w:p>
        </w:tc>
        <w:tc>
          <w:tcPr>
            <w:tcW w:w="3449" w:type="pct"/>
            <w:gridSpan w:val="2"/>
            <w:shd w:val="clear" w:color="auto" w:fill="auto"/>
            <w:vAlign w:val="center"/>
          </w:tcPr>
          <w:p w14:paraId="0C438661" w14:textId="3D9B10CD" w:rsidR="003A6D58" w:rsidRPr="003D5DA8" w:rsidRDefault="003A6D58" w:rsidP="003A6D58">
            <w:pPr>
              <w:pStyle w:val="ad"/>
              <w:rPr>
                <w:rFonts w:cs="Times New Roman"/>
                <w:u w:val="single"/>
              </w:rPr>
            </w:pPr>
            <w:r w:rsidRPr="003D5DA8">
              <w:rPr>
                <w:rFonts w:cs="Times New Roman" w:hint="eastAsia"/>
                <w:u w:val="single"/>
              </w:rPr>
              <w:t>4</w:t>
            </w:r>
            <w:r w:rsidRPr="003D5DA8">
              <w:rPr>
                <w:rFonts w:cs="Times New Roman"/>
                <w:u w:val="single"/>
              </w:rPr>
              <w:t>8</w:t>
            </w:r>
          </w:p>
        </w:tc>
      </w:tr>
    </w:tbl>
    <w:p w14:paraId="24A425CA" w14:textId="77777777" w:rsidR="00AB3868" w:rsidRPr="003D5DA8" w:rsidRDefault="00AB3868" w:rsidP="006431E3">
      <w:pPr>
        <w:pStyle w:val="a2"/>
        <w:ind w:firstLine="480"/>
        <w:rPr>
          <w:u w:val="single"/>
        </w:rPr>
      </w:pPr>
    </w:p>
    <w:p w14:paraId="6E7D7888" w14:textId="431A7967" w:rsidR="00AB3868" w:rsidRPr="003D5DA8" w:rsidRDefault="006C341B" w:rsidP="006431E3">
      <w:pPr>
        <w:pStyle w:val="a2"/>
        <w:ind w:firstLine="480"/>
        <w:rPr>
          <w:u w:val="single"/>
        </w:rPr>
      </w:pPr>
      <w:r w:rsidRPr="003D5DA8">
        <w:rPr>
          <w:rFonts w:hint="eastAsia"/>
          <w:u w:val="single"/>
        </w:rPr>
        <w:t>综上分析，本项目</w:t>
      </w:r>
      <w:r w:rsidRPr="003D5DA8">
        <w:rPr>
          <w:rFonts w:hint="eastAsia"/>
          <w:u w:val="single"/>
        </w:rPr>
        <w:t>Pmax</w:t>
      </w:r>
      <w:r w:rsidRPr="003D5DA8">
        <w:rPr>
          <w:rFonts w:hint="eastAsia"/>
          <w:u w:val="single"/>
        </w:rPr>
        <w:t>最大值出现在排气筒</w:t>
      </w:r>
      <w:r w:rsidR="00096E66" w:rsidRPr="003D5DA8">
        <w:rPr>
          <w:u w:val="single"/>
        </w:rPr>
        <w:t>DA001</w:t>
      </w:r>
      <w:r w:rsidRPr="003D5DA8">
        <w:rPr>
          <w:rFonts w:hint="eastAsia"/>
          <w:u w:val="single"/>
        </w:rPr>
        <w:t>有组织排放中</w:t>
      </w:r>
      <w:r w:rsidR="00096E66" w:rsidRPr="003D5DA8">
        <w:rPr>
          <w:u w:val="single"/>
        </w:rPr>
        <w:t>NO</w:t>
      </w:r>
      <w:r w:rsidR="00096E66" w:rsidRPr="003D5DA8">
        <w:rPr>
          <w:u w:val="single"/>
          <w:vertAlign w:val="subscript"/>
        </w:rPr>
        <w:t>X</w:t>
      </w:r>
      <w:r w:rsidRPr="003D5DA8">
        <w:rPr>
          <w:rFonts w:hint="eastAsia"/>
          <w:u w:val="single"/>
        </w:rPr>
        <w:t>，</w:t>
      </w:r>
      <w:r w:rsidRPr="003D5DA8">
        <w:rPr>
          <w:rFonts w:hint="eastAsia"/>
          <w:u w:val="single"/>
        </w:rPr>
        <w:t>Pmax</w:t>
      </w:r>
      <w:r w:rsidRPr="003D5DA8">
        <w:rPr>
          <w:rFonts w:hint="eastAsia"/>
          <w:u w:val="single"/>
        </w:rPr>
        <w:t>值为</w:t>
      </w:r>
      <w:r w:rsidR="00096E66" w:rsidRPr="003D5DA8">
        <w:rPr>
          <w:u w:val="single"/>
        </w:rPr>
        <w:t>4.21</w:t>
      </w:r>
      <w:r w:rsidRPr="003D5DA8">
        <w:rPr>
          <w:rFonts w:hint="eastAsia"/>
          <w:u w:val="single"/>
        </w:rPr>
        <w:t>%</w:t>
      </w:r>
      <w:r w:rsidRPr="003D5DA8">
        <w:rPr>
          <w:rFonts w:hint="eastAsia"/>
          <w:u w:val="single"/>
        </w:rPr>
        <w:t>，</w:t>
      </w:r>
      <w:proofErr w:type="spellStart"/>
      <w:r w:rsidRPr="003D5DA8">
        <w:rPr>
          <w:rFonts w:hint="eastAsia"/>
          <w:u w:val="single"/>
        </w:rPr>
        <w:t>Cmax</w:t>
      </w:r>
      <w:proofErr w:type="spellEnd"/>
      <w:r w:rsidRPr="003D5DA8">
        <w:rPr>
          <w:rFonts w:hint="eastAsia"/>
          <w:u w:val="single"/>
        </w:rPr>
        <w:t>为</w:t>
      </w:r>
      <w:r w:rsidR="00096E66" w:rsidRPr="003D5DA8">
        <w:rPr>
          <w:u w:val="single"/>
        </w:rPr>
        <w:t>0.0082</w:t>
      </w:r>
      <w:r w:rsidRPr="003D5DA8">
        <w:rPr>
          <w:rFonts w:hint="eastAsia"/>
          <w:u w:val="single"/>
        </w:rPr>
        <w:t>mg/m</w:t>
      </w:r>
      <w:r w:rsidRPr="003D5DA8">
        <w:rPr>
          <w:rFonts w:hint="eastAsia"/>
          <w:u w:val="single"/>
          <w:vertAlign w:val="superscript"/>
        </w:rPr>
        <w:t>3</w:t>
      </w:r>
      <w:r w:rsidRPr="003D5DA8">
        <w:rPr>
          <w:rFonts w:hint="eastAsia"/>
          <w:u w:val="single"/>
        </w:rPr>
        <w:t>，根据《环境影响评价技术导则</w:t>
      </w:r>
      <w:r w:rsidRPr="003D5DA8">
        <w:rPr>
          <w:rFonts w:hint="eastAsia"/>
          <w:u w:val="single"/>
        </w:rPr>
        <w:t xml:space="preserve"> </w:t>
      </w:r>
      <w:r w:rsidRPr="003D5DA8">
        <w:rPr>
          <w:rFonts w:hint="eastAsia"/>
          <w:u w:val="single"/>
        </w:rPr>
        <w:t>大气环境》</w:t>
      </w:r>
      <w:r w:rsidRPr="003D5DA8">
        <w:rPr>
          <w:rFonts w:hint="eastAsia"/>
          <w:u w:val="single"/>
        </w:rPr>
        <w:t>(HJ2.2-</w:t>
      </w:r>
      <w:r w:rsidRPr="003D5DA8">
        <w:rPr>
          <w:rFonts w:hint="eastAsia"/>
          <w:u w:val="single"/>
        </w:rPr>
        <w:lastRenderedPageBreak/>
        <w:t>2018)</w:t>
      </w:r>
      <w:r w:rsidRPr="003D5DA8">
        <w:rPr>
          <w:rFonts w:hint="eastAsia"/>
          <w:u w:val="single"/>
        </w:rPr>
        <w:t>分级判据，确定本项目大气环境影响评价工作等级为二级（</w:t>
      </w:r>
      <w:r w:rsidRPr="003D5DA8">
        <w:rPr>
          <w:rFonts w:hint="eastAsia"/>
          <w:u w:val="single"/>
        </w:rPr>
        <w:t>1%</w:t>
      </w:r>
      <w:r w:rsidRPr="003D5DA8">
        <w:rPr>
          <w:rFonts w:hint="eastAsia"/>
          <w:u w:val="single"/>
        </w:rPr>
        <w:t>＜</w:t>
      </w:r>
      <w:r w:rsidRPr="003D5DA8">
        <w:rPr>
          <w:rFonts w:hint="eastAsia"/>
          <w:u w:val="single"/>
        </w:rPr>
        <w:t>Pmax</w:t>
      </w:r>
      <w:r w:rsidRPr="003D5DA8">
        <w:rPr>
          <w:rFonts w:hint="eastAsia"/>
          <w:u w:val="single"/>
        </w:rPr>
        <w:t>＜</w:t>
      </w:r>
      <w:r w:rsidRPr="003D5DA8">
        <w:rPr>
          <w:rFonts w:hint="eastAsia"/>
          <w:u w:val="single"/>
        </w:rPr>
        <w:t>10%</w:t>
      </w:r>
      <w:r w:rsidRPr="003D5DA8">
        <w:rPr>
          <w:rFonts w:hint="eastAsia"/>
          <w:u w:val="single"/>
        </w:rPr>
        <w:t>）。根据《环境影响评价技术导则》（</w:t>
      </w:r>
      <w:r w:rsidRPr="003D5DA8">
        <w:rPr>
          <w:rFonts w:hint="eastAsia"/>
          <w:u w:val="single"/>
        </w:rPr>
        <w:t>HJ2.2-2018</w:t>
      </w:r>
      <w:r w:rsidRPr="003D5DA8">
        <w:rPr>
          <w:rFonts w:hint="eastAsia"/>
          <w:u w:val="single"/>
        </w:rPr>
        <w:t>）中</w:t>
      </w:r>
      <w:r w:rsidRPr="003D5DA8">
        <w:rPr>
          <w:rFonts w:hint="eastAsia"/>
          <w:u w:val="single"/>
        </w:rPr>
        <w:t>8.1</w:t>
      </w:r>
      <w:r w:rsidRPr="003D5DA8">
        <w:rPr>
          <w:rFonts w:hint="eastAsia"/>
          <w:u w:val="single"/>
        </w:rPr>
        <w:t>大气环境影响预测与评价一般性要求，本项目不进行进一步预测与评价，只对污染物排放量进行核算。</w:t>
      </w:r>
    </w:p>
    <w:p w14:paraId="3A655CFB" w14:textId="57DC5039" w:rsidR="00096E66" w:rsidRPr="003D5DA8" w:rsidRDefault="00096E66" w:rsidP="00096E66">
      <w:pPr>
        <w:pStyle w:val="4"/>
        <w:rPr>
          <w:u w:val="single"/>
        </w:rPr>
      </w:pPr>
      <w:r w:rsidRPr="003D5DA8">
        <w:rPr>
          <w:u w:val="single"/>
        </w:rPr>
        <w:t>污染物排放量核算</w:t>
      </w:r>
    </w:p>
    <w:p w14:paraId="4E468028" w14:textId="7CC6A0E1" w:rsidR="00096E66" w:rsidRPr="003D5DA8" w:rsidRDefault="00096E66" w:rsidP="00096E66">
      <w:pPr>
        <w:pStyle w:val="a2"/>
        <w:ind w:firstLine="480"/>
        <w:rPr>
          <w:u w:val="single"/>
        </w:rPr>
      </w:pPr>
      <w:r w:rsidRPr="003D5DA8">
        <w:rPr>
          <w:rFonts w:hint="eastAsia"/>
          <w:u w:val="single"/>
        </w:rPr>
        <w:t>（</w:t>
      </w:r>
      <w:r w:rsidRPr="003D5DA8">
        <w:rPr>
          <w:rFonts w:hint="eastAsia"/>
          <w:u w:val="single"/>
        </w:rPr>
        <w:t>1</w:t>
      </w:r>
      <w:r w:rsidRPr="003D5DA8">
        <w:rPr>
          <w:rFonts w:hint="eastAsia"/>
          <w:u w:val="single"/>
        </w:rPr>
        <w:t>）有组织排放量核算</w:t>
      </w:r>
    </w:p>
    <w:p w14:paraId="7EEEF1AD" w14:textId="01AF6EB4" w:rsidR="00AB3868" w:rsidRPr="003D5DA8" w:rsidRDefault="00096E66" w:rsidP="00096E66">
      <w:pPr>
        <w:pStyle w:val="a2"/>
        <w:ind w:firstLine="480"/>
        <w:rPr>
          <w:u w:val="single"/>
        </w:rPr>
      </w:pPr>
      <w:r w:rsidRPr="003D5DA8">
        <w:rPr>
          <w:rFonts w:hint="eastAsia"/>
          <w:u w:val="single"/>
        </w:rPr>
        <w:t>本项目大气污染物有组织排放源为车间排气筒，为主要排放口。大气污染物有组织排放量核算见下表。</w:t>
      </w:r>
    </w:p>
    <w:p w14:paraId="533C2F6F" w14:textId="6DE7FD01" w:rsidR="00096E66" w:rsidRPr="003D5DA8" w:rsidRDefault="00096E66" w:rsidP="00096E66">
      <w:pPr>
        <w:pStyle w:val="ab"/>
        <w:rPr>
          <w:u w:val="single"/>
        </w:rPr>
      </w:pPr>
      <w:r w:rsidRPr="003D5DA8">
        <w:rPr>
          <w:u w:val="single"/>
        </w:rPr>
        <w:t>表</w:t>
      </w:r>
      <w:r w:rsidRPr="003D5DA8">
        <w:rPr>
          <w:u w:val="single"/>
        </w:rPr>
        <w:t xml:space="preserve">5.2-11    </w:t>
      </w:r>
      <w:r w:rsidRPr="003D5DA8">
        <w:rPr>
          <w:u w:val="single"/>
        </w:rPr>
        <w:t>大气污染物有组织排放量核算表</w:t>
      </w:r>
    </w:p>
    <w:tbl>
      <w:tblPr>
        <w:tblW w:w="5000" w:type="pct"/>
        <w:tblLook w:val="04A0" w:firstRow="1" w:lastRow="0" w:firstColumn="1" w:lastColumn="0" w:noHBand="0" w:noVBand="1"/>
      </w:tblPr>
      <w:tblGrid>
        <w:gridCol w:w="691"/>
        <w:gridCol w:w="988"/>
        <w:gridCol w:w="1551"/>
        <w:gridCol w:w="1906"/>
        <w:gridCol w:w="1986"/>
        <w:gridCol w:w="1825"/>
      </w:tblGrid>
      <w:tr w:rsidR="00096E66" w:rsidRPr="003D5DA8" w14:paraId="0A497C6B" w14:textId="77777777" w:rsidTr="00906FCB">
        <w:trPr>
          <w:trHeight w:val="397"/>
        </w:trPr>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431C1F59" w14:textId="77777777" w:rsidR="00096E66" w:rsidRPr="003D5DA8" w:rsidRDefault="00096E66" w:rsidP="00096E66">
            <w:pPr>
              <w:pStyle w:val="ad"/>
              <w:rPr>
                <w:rFonts w:cs="Times New Roman"/>
                <w:u w:val="single"/>
              </w:rPr>
            </w:pPr>
            <w:r w:rsidRPr="003D5DA8">
              <w:rPr>
                <w:rFonts w:cs="Times New Roman" w:hint="eastAsia"/>
                <w:u w:val="single"/>
              </w:rPr>
              <w:t>序号</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28EB69E2" w14:textId="77777777" w:rsidR="00096E66" w:rsidRPr="003D5DA8" w:rsidRDefault="00096E66" w:rsidP="00096E66">
            <w:pPr>
              <w:pStyle w:val="ad"/>
              <w:rPr>
                <w:rFonts w:cs="Times New Roman"/>
                <w:u w:val="single"/>
              </w:rPr>
            </w:pPr>
            <w:r w:rsidRPr="003D5DA8">
              <w:rPr>
                <w:rFonts w:cs="Times New Roman" w:hint="eastAsia"/>
                <w:u w:val="single"/>
              </w:rPr>
              <w:t>排放口编号</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6A49C0B1" w14:textId="77777777" w:rsidR="00096E66" w:rsidRPr="003D5DA8" w:rsidRDefault="00096E66" w:rsidP="00096E66">
            <w:pPr>
              <w:pStyle w:val="ad"/>
              <w:rPr>
                <w:rFonts w:cs="Times New Roman"/>
                <w:u w:val="single"/>
              </w:rPr>
            </w:pPr>
            <w:r w:rsidRPr="003D5DA8">
              <w:rPr>
                <w:rFonts w:cs="Times New Roman" w:hint="eastAsia"/>
                <w:u w:val="single"/>
              </w:rPr>
              <w:t>污染物</w:t>
            </w:r>
          </w:p>
        </w:tc>
        <w:tc>
          <w:tcPr>
            <w:tcW w:w="1065" w:type="pct"/>
            <w:tcBorders>
              <w:top w:val="single" w:sz="4" w:space="0" w:color="auto"/>
              <w:left w:val="single" w:sz="4" w:space="0" w:color="auto"/>
              <w:bottom w:val="single" w:sz="4" w:space="0" w:color="auto"/>
              <w:right w:val="single" w:sz="4" w:space="0" w:color="auto"/>
            </w:tcBorders>
            <w:shd w:val="clear" w:color="auto" w:fill="auto"/>
            <w:vAlign w:val="center"/>
          </w:tcPr>
          <w:p w14:paraId="2A722BFB" w14:textId="77777777" w:rsidR="00096E66" w:rsidRPr="003D5DA8" w:rsidRDefault="00096E66" w:rsidP="00096E66">
            <w:pPr>
              <w:pStyle w:val="ad"/>
              <w:rPr>
                <w:rFonts w:cs="Times New Roman"/>
                <w:u w:val="single"/>
              </w:rPr>
            </w:pPr>
            <w:r w:rsidRPr="003D5DA8">
              <w:rPr>
                <w:rFonts w:cs="Times New Roman" w:hint="eastAsia"/>
                <w:u w:val="single"/>
              </w:rPr>
              <w:t>核算排放浓度</w:t>
            </w:r>
            <w:r w:rsidRPr="003D5DA8">
              <w:rPr>
                <w:rFonts w:cs="Times New Roman"/>
                <w:u w:val="single"/>
              </w:rPr>
              <w:t>/</w:t>
            </w:r>
            <w:r w:rsidRPr="003D5DA8">
              <w:rPr>
                <w:rFonts w:cs="Times New Roman" w:hint="eastAsia"/>
                <w:u w:val="single"/>
              </w:rPr>
              <w:t>（</w:t>
            </w:r>
            <w:r w:rsidRPr="003D5DA8">
              <w:rPr>
                <w:rFonts w:cs="Times New Roman"/>
                <w:u w:val="single"/>
              </w:rPr>
              <w:t>mg/m³</w:t>
            </w:r>
            <w:r w:rsidRPr="003D5DA8">
              <w:rPr>
                <w:rFonts w:cs="Times New Roman" w:hint="eastAsia"/>
                <w:u w:val="single"/>
              </w:rPr>
              <w:t>）</w:t>
            </w:r>
          </w:p>
        </w:tc>
        <w:tc>
          <w:tcPr>
            <w:tcW w:w="1065" w:type="pct"/>
            <w:tcBorders>
              <w:top w:val="single" w:sz="4" w:space="0" w:color="auto"/>
              <w:left w:val="single" w:sz="4" w:space="0" w:color="auto"/>
              <w:bottom w:val="single" w:sz="4" w:space="0" w:color="auto"/>
              <w:right w:val="single" w:sz="4" w:space="0" w:color="auto"/>
            </w:tcBorders>
            <w:shd w:val="clear" w:color="auto" w:fill="auto"/>
            <w:vAlign w:val="center"/>
          </w:tcPr>
          <w:p w14:paraId="790E0250" w14:textId="77777777" w:rsidR="00096E66" w:rsidRPr="003D5DA8" w:rsidRDefault="00096E66" w:rsidP="00096E66">
            <w:pPr>
              <w:pStyle w:val="ad"/>
              <w:rPr>
                <w:rFonts w:cs="Times New Roman"/>
                <w:u w:val="single"/>
              </w:rPr>
            </w:pPr>
            <w:r w:rsidRPr="003D5DA8">
              <w:rPr>
                <w:rFonts w:cs="Times New Roman" w:hint="eastAsia"/>
                <w:u w:val="single"/>
              </w:rPr>
              <w:t>核算排放速率</w:t>
            </w:r>
            <w:r w:rsidRPr="003D5DA8">
              <w:rPr>
                <w:rFonts w:cs="Times New Roman"/>
                <w:u w:val="single"/>
              </w:rPr>
              <w:t>/</w:t>
            </w:r>
            <w:r w:rsidRPr="003D5DA8">
              <w:rPr>
                <w:rFonts w:cs="Times New Roman" w:hint="eastAsia"/>
                <w:u w:val="single"/>
              </w:rPr>
              <w:t>（</w:t>
            </w:r>
            <w:r w:rsidRPr="003D5DA8">
              <w:rPr>
                <w:rFonts w:cs="Times New Roman"/>
                <w:u w:val="single"/>
              </w:rPr>
              <w:t>kg/h</w:t>
            </w:r>
            <w:r w:rsidRPr="003D5DA8">
              <w:rPr>
                <w:rFonts w:cs="Times New Roman" w:hint="eastAsia"/>
                <w:u w:val="single"/>
              </w:rPr>
              <w:t>）</w:t>
            </w:r>
          </w:p>
        </w:tc>
        <w:tc>
          <w:tcPr>
            <w:tcW w:w="1065" w:type="pct"/>
            <w:tcBorders>
              <w:top w:val="single" w:sz="4" w:space="0" w:color="auto"/>
              <w:left w:val="single" w:sz="4" w:space="0" w:color="auto"/>
              <w:bottom w:val="single" w:sz="4" w:space="0" w:color="auto"/>
              <w:right w:val="single" w:sz="4" w:space="0" w:color="auto"/>
            </w:tcBorders>
            <w:shd w:val="clear" w:color="auto" w:fill="auto"/>
            <w:vAlign w:val="center"/>
          </w:tcPr>
          <w:p w14:paraId="297BB7DE" w14:textId="77777777" w:rsidR="00096E66" w:rsidRPr="003D5DA8" w:rsidRDefault="00096E66" w:rsidP="00096E66">
            <w:pPr>
              <w:pStyle w:val="ad"/>
              <w:rPr>
                <w:rFonts w:cs="Times New Roman"/>
                <w:u w:val="single"/>
              </w:rPr>
            </w:pPr>
            <w:r w:rsidRPr="003D5DA8">
              <w:rPr>
                <w:rFonts w:cs="Times New Roman" w:hint="eastAsia"/>
                <w:u w:val="single"/>
              </w:rPr>
              <w:t>核算年排放量</w:t>
            </w:r>
            <w:r w:rsidRPr="003D5DA8">
              <w:rPr>
                <w:rFonts w:cs="Times New Roman"/>
                <w:u w:val="single"/>
              </w:rPr>
              <w:t>/</w:t>
            </w:r>
            <w:r w:rsidRPr="003D5DA8">
              <w:rPr>
                <w:rFonts w:cs="Times New Roman" w:hint="eastAsia"/>
                <w:u w:val="single"/>
              </w:rPr>
              <w:t>（</w:t>
            </w:r>
            <w:r w:rsidRPr="003D5DA8">
              <w:rPr>
                <w:rFonts w:cs="Times New Roman"/>
                <w:u w:val="single"/>
              </w:rPr>
              <w:t>t/a</w:t>
            </w:r>
            <w:r w:rsidRPr="003D5DA8">
              <w:rPr>
                <w:rFonts w:cs="Times New Roman" w:hint="eastAsia"/>
                <w:u w:val="single"/>
              </w:rPr>
              <w:t>）</w:t>
            </w:r>
          </w:p>
        </w:tc>
      </w:tr>
      <w:tr w:rsidR="00096E66" w:rsidRPr="003D5DA8" w14:paraId="1279DB72" w14:textId="77777777" w:rsidTr="00096E66">
        <w:trPr>
          <w:trHeight w:val="39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036D443" w14:textId="77777777" w:rsidR="00096E66" w:rsidRPr="003D5DA8" w:rsidRDefault="00096E66" w:rsidP="00096E66">
            <w:pPr>
              <w:pStyle w:val="ad"/>
              <w:rPr>
                <w:rFonts w:cs="Times New Roman"/>
                <w:u w:val="single"/>
              </w:rPr>
            </w:pPr>
            <w:r w:rsidRPr="003D5DA8">
              <w:rPr>
                <w:rFonts w:cs="Times New Roman" w:hint="eastAsia"/>
                <w:u w:val="single"/>
              </w:rPr>
              <w:t>主要排放口</w:t>
            </w:r>
          </w:p>
        </w:tc>
      </w:tr>
      <w:tr w:rsidR="008653AF" w:rsidRPr="003D5DA8" w14:paraId="192D9641" w14:textId="77777777" w:rsidTr="00974804">
        <w:trPr>
          <w:trHeight w:val="483"/>
        </w:trPr>
        <w:tc>
          <w:tcPr>
            <w:tcW w:w="38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E4545E" w14:textId="77777777" w:rsidR="008653AF" w:rsidRPr="003D5DA8" w:rsidRDefault="008653AF" w:rsidP="008653AF">
            <w:pPr>
              <w:pStyle w:val="ad"/>
              <w:rPr>
                <w:rFonts w:cs="Times New Roman"/>
                <w:u w:val="single"/>
              </w:rPr>
            </w:pPr>
            <w:r w:rsidRPr="003D5DA8">
              <w:rPr>
                <w:rFonts w:cs="Times New Roman"/>
                <w:u w:val="single"/>
              </w:rPr>
              <w:t>1</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857D94" w14:textId="2909F0C7" w:rsidR="008653AF" w:rsidRPr="003D5DA8" w:rsidRDefault="008653AF" w:rsidP="008653AF">
            <w:pPr>
              <w:pStyle w:val="ad"/>
              <w:rPr>
                <w:rFonts w:cs="Times New Roman"/>
                <w:u w:val="single"/>
              </w:rPr>
            </w:pPr>
            <w:r w:rsidRPr="003D5DA8">
              <w:rPr>
                <w:rFonts w:cs="Times New Roman"/>
                <w:u w:val="single"/>
              </w:rPr>
              <w:t>DA001</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452F7207" w14:textId="044CA148" w:rsidR="008653AF" w:rsidRPr="003D5DA8" w:rsidRDefault="008653AF" w:rsidP="008653AF">
            <w:pPr>
              <w:pStyle w:val="ad"/>
              <w:rPr>
                <w:rFonts w:cs="Times New Roman"/>
                <w:highlight w:val="yellow"/>
                <w:u w:val="single"/>
              </w:rPr>
            </w:pPr>
            <w:r w:rsidRPr="003D5DA8">
              <w:rPr>
                <w:rFonts w:cs="Times New Roman" w:hint="eastAsia"/>
                <w:u w:val="single"/>
              </w:rPr>
              <w:t>烟尘（颗粒物）</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48365986" w14:textId="7E602BC2" w:rsidR="008653AF" w:rsidRPr="003D5DA8" w:rsidRDefault="008653AF" w:rsidP="008653AF">
            <w:pPr>
              <w:pStyle w:val="ad"/>
              <w:rPr>
                <w:rFonts w:cs="Times New Roman"/>
                <w:highlight w:val="yellow"/>
                <w:u w:val="single"/>
              </w:rPr>
            </w:pPr>
            <w:r w:rsidRPr="003D5DA8">
              <w:rPr>
                <w:rFonts w:cs="Times New Roman" w:hint="eastAsia"/>
                <w:u w:val="single"/>
              </w:rPr>
              <w:t>0</w:t>
            </w:r>
            <w:r w:rsidRPr="003D5DA8">
              <w:rPr>
                <w:rFonts w:cs="Times New Roman"/>
                <w:u w:val="single"/>
              </w:rPr>
              <w:t>.78</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6815417E" w14:textId="04092CA8" w:rsidR="008653AF" w:rsidRPr="003D5DA8" w:rsidRDefault="008653AF" w:rsidP="008653AF">
            <w:pPr>
              <w:pStyle w:val="ad"/>
              <w:rPr>
                <w:rFonts w:cs="Times New Roman"/>
                <w:highlight w:val="yellow"/>
                <w:u w:val="single"/>
              </w:rPr>
            </w:pPr>
            <w:r w:rsidRPr="003D5DA8">
              <w:rPr>
                <w:rFonts w:cs="Times New Roman" w:hint="eastAsia"/>
                <w:u w:val="single"/>
              </w:rPr>
              <w:t>0</w:t>
            </w:r>
            <w:r w:rsidRPr="003D5DA8">
              <w:rPr>
                <w:rFonts w:cs="Times New Roman"/>
                <w:u w:val="single"/>
              </w:rPr>
              <w:t>.051</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127E7A7C" w14:textId="5D1CCA06" w:rsidR="008653AF" w:rsidRPr="003D5DA8" w:rsidRDefault="008653AF" w:rsidP="008653AF">
            <w:pPr>
              <w:pStyle w:val="ad"/>
              <w:rPr>
                <w:rFonts w:cs="Times New Roman"/>
                <w:highlight w:val="yellow"/>
                <w:u w:val="single"/>
              </w:rPr>
            </w:pPr>
            <w:r w:rsidRPr="003D5DA8">
              <w:rPr>
                <w:rFonts w:cs="Times New Roman" w:hint="eastAsia"/>
                <w:u w:val="single"/>
              </w:rPr>
              <w:t>0</w:t>
            </w:r>
            <w:r w:rsidRPr="003D5DA8">
              <w:rPr>
                <w:rFonts w:cs="Times New Roman"/>
                <w:u w:val="single"/>
              </w:rPr>
              <w:t>.3648</w:t>
            </w:r>
          </w:p>
        </w:tc>
      </w:tr>
      <w:tr w:rsidR="008653AF" w:rsidRPr="003D5DA8" w14:paraId="7FDFB3C7" w14:textId="77777777" w:rsidTr="00974804">
        <w:trPr>
          <w:trHeight w:val="483"/>
        </w:trPr>
        <w:tc>
          <w:tcPr>
            <w:tcW w:w="386" w:type="pct"/>
            <w:vMerge/>
            <w:tcBorders>
              <w:top w:val="single" w:sz="4" w:space="0" w:color="auto"/>
              <w:left w:val="single" w:sz="4" w:space="0" w:color="auto"/>
              <w:bottom w:val="single" w:sz="4" w:space="0" w:color="auto"/>
              <w:right w:val="single" w:sz="4" w:space="0" w:color="auto"/>
            </w:tcBorders>
            <w:vAlign w:val="center"/>
          </w:tcPr>
          <w:p w14:paraId="04E9FFBA" w14:textId="77777777" w:rsidR="008653AF" w:rsidRPr="003D5DA8" w:rsidRDefault="008653AF" w:rsidP="008653AF">
            <w:pPr>
              <w:pStyle w:val="ad"/>
              <w:rPr>
                <w:rFonts w:cs="Times New Roman"/>
                <w:u w:val="single"/>
              </w:rPr>
            </w:pPr>
          </w:p>
        </w:tc>
        <w:tc>
          <w:tcPr>
            <w:tcW w:w="552" w:type="pct"/>
            <w:vMerge/>
            <w:tcBorders>
              <w:top w:val="single" w:sz="4" w:space="0" w:color="auto"/>
              <w:left w:val="single" w:sz="4" w:space="0" w:color="auto"/>
              <w:bottom w:val="single" w:sz="4" w:space="0" w:color="auto"/>
              <w:right w:val="single" w:sz="4" w:space="0" w:color="auto"/>
            </w:tcBorders>
            <w:vAlign w:val="center"/>
          </w:tcPr>
          <w:p w14:paraId="20043A52" w14:textId="77777777" w:rsidR="008653AF" w:rsidRPr="003D5DA8" w:rsidRDefault="008653AF" w:rsidP="008653AF">
            <w:pPr>
              <w:pStyle w:val="ad"/>
              <w:rPr>
                <w:rFonts w:cs="Times New Roman"/>
                <w:u w:val="single"/>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5D3E14A8" w14:textId="0FF20155" w:rsidR="008653AF" w:rsidRPr="003D5DA8" w:rsidRDefault="008653AF" w:rsidP="008653AF">
            <w:pPr>
              <w:pStyle w:val="ad"/>
              <w:rPr>
                <w:rFonts w:cs="Times New Roman"/>
                <w:highlight w:val="yellow"/>
                <w:u w:val="single"/>
              </w:rPr>
            </w:pPr>
            <w:r w:rsidRPr="003D5DA8">
              <w:rPr>
                <w:rFonts w:cs="Times New Roman"/>
                <w:u w:val="single"/>
              </w:rPr>
              <w:t>SO</w:t>
            </w:r>
            <w:r w:rsidRPr="003D5DA8">
              <w:rPr>
                <w:rFonts w:cs="Times New Roman"/>
                <w:u w:val="single"/>
                <w:vertAlign w:val="subscript"/>
              </w:rPr>
              <w:t>2</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31AB6C11" w14:textId="2889EFCD" w:rsidR="008653AF" w:rsidRPr="003D5DA8" w:rsidRDefault="008653AF" w:rsidP="008653AF">
            <w:pPr>
              <w:pStyle w:val="ad"/>
              <w:rPr>
                <w:rFonts w:cs="Times New Roman"/>
                <w:highlight w:val="yellow"/>
                <w:u w:val="single"/>
              </w:rPr>
            </w:pPr>
            <w:r w:rsidRPr="003D5DA8">
              <w:rPr>
                <w:rFonts w:cs="Times New Roman" w:hint="eastAsia"/>
                <w:u w:val="single"/>
              </w:rPr>
              <w:t>2</w:t>
            </w:r>
            <w:r w:rsidRPr="003D5DA8">
              <w:rPr>
                <w:rFonts w:cs="Times New Roman"/>
                <w:u w:val="single"/>
              </w:rPr>
              <w:t>4.0</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185D8565" w14:textId="6AA95322" w:rsidR="008653AF" w:rsidRPr="003D5DA8" w:rsidRDefault="008653AF" w:rsidP="008653AF">
            <w:pPr>
              <w:pStyle w:val="ad"/>
              <w:rPr>
                <w:rFonts w:cs="Times New Roman"/>
                <w:highlight w:val="yellow"/>
                <w:u w:val="single"/>
              </w:rPr>
            </w:pPr>
            <w:r w:rsidRPr="003D5DA8">
              <w:rPr>
                <w:rFonts w:cs="Times New Roman" w:hint="eastAsia"/>
                <w:u w:val="single"/>
              </w:rPr>
              <w:t>1</w:t>
            </w:r>
            <w:r w:rsidRPr="003D5DA8">
              <w:rPr>
                <w:rFonts w:cs="Times New Roman"/>
                <w:u w:val="single"/>
              </w:rPr>
              <w:t>.56</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56D33687" w14:textId="4953B7BF" w:rsidR="008653AF" w:rsidRPr="003D5DA8" w:rsidRDefault="008653AF" w:rsidP="008653AF">
            <w:pPr>
              <w:pStyle w:val="ad"/>
              <w:rPr>
                <w:rFonts w:cs="Times New Roman"/>
                <w:highlight w:val="yellow"/>
                <w:u w:val="single"/>
              </w:rPr>
            </w:pPr>
            <w:r w:rsidRPr="003D5DA8">
              <w:rPr>
                <w:rFonts w:cs="Times New Roman" w:hint="eastAsia"/>
                <w:u w:val="single"/>
              </w:rPr>
              <w:t>1</w:t>
            </w:r>
            <w:r w:rsidRPr="003D5DA8">
              <w:rPr>
                <w:rFonts w:cs="Times New Roman"/>
                <w:u w:val="single"/>
              </w:rPr>
              <w:t>1.216</w:t>
            </w:r>
          </w:p>
        </w:tc>
      </w:tr>
      <w:tr w:rsidR="008653AF" w:rsidRPr="003D5DA8" w14:paraId="1E9ED93E" w14:textId="77777777" w:rsidTr="00974804">
        <w:trPr>
          <w:trHeight w:val="483"/>
        </w:trPr>
        <w:tc>
          <w:tcPr>
            <w:tcW w:w="386" w:type="pct"/>
            <w:vMerge/>
            <w:tcBorders>
              <w:top w:val="single" w:sz="4" w:space="0" w:color="auto"/>
              <w:left w:val="single" w:sz="4" w:space="0" w:color="auto"/>
              <w:bottom w:val="single" w:sz="4" w:space="0" w:color="auto"/>
              <w:right w:val="single" w:sz="4" w:space="0" w:color="auto"/>
            </w:tcBorders>
            <w:vAlign w:val="center"/>
          </w:tcPr>
          <w:p w14:paraId="4400D839" w14:textId="77777777" w:rsidR="008653AF" w:rsidRPr="003D5DA8" w:rsidRDefault="008653AF" w:rsidP="008653AF">
            <w:pPr>
              <w:pStyle w:val="ad"/>
              <w:rPr>
                <w:rFonts w:cs="Times New Roman"/>
                <w:u w:val="single"/>
              </w:rPr>
            </w:pPr>
          </w:p>
        </w:tc>
        <w:tc>
          <w:tcPr>
            <w:tcW w:w="552" w:type="pct"/>
            <w:vMerge/>
            <w:tcBorders>
              <w:top w:val="single" w:sz="4" w:space="0" w:color="auto"/>
              <w:left w:val="single" w:sz="4" w:space="0" w:color="auto"/>
              <w:bottom w:val="single" w:sz="4" w:space="0" w:color="auto"/>
              <w:right w:val="single" w:sz="4" w:space="0" w:color="auto"/>
            </w:tcBorders>
            <w:vAlign w:val="center"/>
          </w:tcPr>
          <w:p w14:paraId="6F73D128" w14:textId="77777777" w:rsidR="008653AF" w:rsidRPr="003D5DA8" w:rsidRDefault="008653AF" w:rsidP="008653AF">
            <w:pPr>
              <w:pStyle w:val="ad"/>
              <w:rPr>
                <w:rFonts w:cs="Times New Roman"/>
                <w:u w:val="single"/>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492BCC30" w14:textId="2BBD03D0" w:rsidR="008653AF" w:rsidRPr="003D5DA8" w:rsidRDefault="008653AF" w:rsidP="008653AF">
            <w:pPr>
              <w:pStyle w:val="ad"/>
              <w:rPr>
                <w:rFonts w:cs="Times New Roman"/>
                <w:u w:val="single"/>
              </w:rPr>
            </w:pPr>
            <w:r w:rsidRPr="003D5DA8">
              <w:rPr>
                <w:rFonts w:cs="Times New Roman"/>
                <w:u w:val="single"/>
              </w:rPr>
              <w:t>NO</w:t>
            </w:r>
            <w:r w:rsidRPr="003D5DA8">
              <w:rPr>
                <w:rFonts w:cs="Times New Roman"/>
                <w:u w:val="single"/>
                <w:vertAlign w:val="subscript"/>
              </w:rPr>
              <w:t>X</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30453391" w14:textId="0D480BD9" w:rsidR="008653AF" w:rsidRPr="003D5DA8" w:rsidRDefault="008653AF" w:rsidP="008653AF">
            <w:pPr>
              <w:pStyle w:val="ad"/>
              <w:rPr>
                <w:rFonts w:cs="Times New Roman"/>
                <w:u w:val="single"/>
              </w:rPr>
            </w:pPr>
            <w:r w:rsidRPr="003D5DA8">
              <w:rPr>
                <w:rFonts w:cs="Times New Roman" w:hint="eastAsia"/>
                <w:u w:val="single"/>
              </w:rPr>
              <w:t>2</w:t>
            </w:r>
            <w:r w:rsidRPr="003D5DA8">
              <w:rPr>
                <w:rFonts w:cs="Times New Roman"/>
                <w:u w:val="single"/>
              </w:rPr>
              <w:t>7.85</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69D80B41" w14:textId="1FFB29AC" w:rsidR="008653AF" w:rsidRPr="003D5DA8" w:rsidRDefault="008653AF" w:rsidP="008653AF">
            <w:pPr>
              <w:pStyle w:val="ad"/>
              <w:rPr>
                <w:rFonts w:cs="Times New Roman"/>
                <w:u w:val="single"/>
              </w:rPr>
            </w:pPr>
            <w:r w:rsidRPr="003D5DA8">
              <w:rPr>
                <w:rFonts w:cs="Times New Roman"/>
                <w:u w:val="single"/>
              </w:rPr>
              <w:t>1.81</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2034A4B1" w14:textId="017A7AEA" w:rsidR="008653AF" w:rsidRPr="003D5DA8" w:rsidRDefault="008653AF" w:rsidP="008653AF">
            <w:pPr>
              <w:pStyle w:val="ad"/>
              <w:rPr>
                <w:rFonts w:cs="Times New Roman"/>
                <w:u w:val="single"/>
              </w:rPr>
            </w:pPr>
            <w:r w:rsidRPr="003D5DA8">
              <w:rPr>
                <w:rFonts w:cs="Times New Roman" w:hint="eastAsia"/>
                <w:u w:val="single"/>
              </w:rPr>
              <w:t>1</w:t>
            </w:r>
            <w:r w:rsidRPr="003D5DA8">
              <w:rPr>
                <w:rFonts w:cs="Times New Roman"/>
                <w:u w:val="single"/>
              </w:rPr>
              <w:t>3.040</w:t>
            </w:r>
          </w:p>
        </w:tc>
      </w:tr>
      <w:tr w:rsidR="008653AF" w:rsidRPr="003D5DA8" w14:paraId="00A2213F" w14:textId="77777777" w:rsidTr="00974804">
        <w:trPr>
          <w:trHeight w:val="483"/>
        </w:trPr>
        <w:tc>
          <w:tcPr>
            <w:tcW w:w="386" w:type="pct"/>
            <w:vMerge/>
            <w:tcBorders>
              <w:top w:val="single" w:sz="4" w:space="0" w:color="auto"/>
              <w:left w:val="single" w:sz="4" w:space="0" w:color="auto"/>
              <w:bottom w:val="single" w:sz="4" w:space="0" w:color="auto"/>
              <w:right w:val="single" w:sz="4" w:space="0" w:color="auto"/>
            </w:tcBorders>
            <w:vAlign w:val="center"/>
          </w:tcPr>
          <w:p w14:paraId="4F00E92D" w14:textId="77777777" w:rsidR="008653AF" w:rsidRPr="003D5DA8" w:rsidRDefault="008653AF" w:rsidP="008653AF">
            <w:pPr>
              <w:pStyle w:val="ad"/>
              <w:rPr>
                <w:rFonts w:cs="Times New Roman"/>
                <w:u w:val="single"/>
              </w:rPr>
            </w:pPr>
          </w:p>
        </w:tc>
        <w:tc>
          <w:tcPr>
            <w:tcW w:w="552" w:type="pct"/>
            <w:vMerge/>
            <w:tcBorders>
              <w:top w:val="single" w:sz="4" w:space="0" w:color="auto"/>
              <w:left w:val="single" w:sz="4" w:space="0" w:color="auto"/>
              <w:bottom w:val="single" w:sz="4" w:space="0" w:color="auto"/>
              <w:right w:val="single" w:sz="4" w:space="0" w:color="auto"/>
            </w:tcBorders>
            <w:vAlign w:val="center"/>
          </w:tcPr>
          <w:p w14:paraId="70FE5264" w14:textId="77777777" w:rsidR="008653AF" w:rsidRPr="003D5DA8" w:rsidRDefault="008653AF" w:rsidP="008653AF">
            <w:pPr>
              <w:pStyle w:val="ad"/>
              <w:rPr>
                <w:rFonts w:cs="Times New Roman"/>
                <w:u w:val="single"/>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67ABA782" w14:textId="52CA04CD" w:rsidR="008653AF" w:rsidRPr="003D5DA8" w:rsidRDefault="008653AF" w:rsidP="008653AF">
            <w:pPr>
              <w:pStyle w:val="ad"/>
              <w:rPr>
                <w:rFonts w:cs="Times New Roman"/>
                <w:u w:val="single"/>
              </w:rPr>
            </w:pPr>
            <w:r w:rsidRPr="003D5DA8">
              <w:rPr>
                <w:rFonts w:cs="Times New Roman" w:hint="eastAsia"/>
                <w:u w:val="single"/>
              </w:rPr>
              <w:t>氟化物</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3F4616B2" w14:textId="2B27033E" w:rsidR="008653AF" w:rsidRPr="003D5DA8" w:rsidRDefault="008653AF" w:rsidP="008653AF">
            <w:pPr>
              <w:pStyle w:val="ad"/>
              <w:rPr>
                <w:rFonts w:cs="Times New Roman"/>
                <w:u w:val="single"/>
              </w:rPr>
            </w:pPr>
            <w:r w:rsidRPr="003D5DA8">
              <w:rPr>
                <w:rFonts w:cs="Times New Roman" w:hint="eastAsia"/>
                <w:u w:val="single"/>
              </w:rPr>
              <w:t>0</w:t>
            </w:r>
            <w:r w:rsidRPr="003D5DA8">
              <w:rPr>
                <w:rFonts w:cs="Times New Roman"/>
                <w:u w:val="single"/>
              </w:rPr>
              <w:t>.75</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7EE176CA" w14:textId="12B42D81" w:rsidR="008653AF" w:rsidRPr="003D5DA8" w:rsidRDefault="008653AF" w:rsidP="008653AF">
            <w:pPr>
              <w:pStyle w:val="ad"/>
              <w:rPr>
                <w:rFonts w:cs="Times New Roman"/>
                <w:u w:val="single"/>
              </w:rPr>
            </w:pPr>
            <w:r w:rsidRPr="003D5DA8">
              <w:rPr>
                <w:rFonts w:cs="Times New Roman" w:hint="eastAsia"/>
                <w:u w:val="single"/>
              </w:rPr>
              <w:t>0</w:t>
            </w:r>
            <w:r w:rsidRPr="003D5DA8">
              <w:rPr>
                <w:rFonts w:cs="Times New Roman"/>
                <w:u w:val="single"/>
              </w:rPr>
              <w:t>.049</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2A971234" w14:textId="25426862" w:rsidR="008653AF" w:rsidRPr="003D5DA8" w:rsidRDefault="008653AF" w:rsidP="008653AF">
            <w:pPr>
              <w:pStyle w:val="ad"/>
              <w:rPr>
                <w:rFonts w:cs="Times New Roman"/>
                <w:u w:val="single"/>
              </w:rPr>
            </w:pPr>
            <w:r w:rsidRPr="003D5DA8">
              <w:rPr>
                <w:rFonts w:cs="Times New Roman"/>
                <w:u w:val="single"/>
              </w:rPr>
              <w:t>0.35</w:t>
            </w:r>
          </w:p>
        </w:tc>
      </w:tr>
      <w:tr w:rsidR="008653AF" w:rsidRPr="003D5DA8" w14:paraId="7347B8E9" w14:textId="77777777" w:rsidTr="00974804">
        <w:trPr>
          <w:trHeight w:val="483"/>
        </w:trPr>
        <w:tc>
          <w:tcPr>
            <w:tcW w:w="386" w:type="pct"/>
            <w:vMerge/>
            <w:tcBorders>
              <w:top w:val="single" w:sz="4" w:space="0" w:color="auto"/>
              <w:left w:val="single" w:sz="4" w:space="0" w:color="auto"/>
              <w:bottom w:val="single" w:sz="4" w:space="0" w:color="auto"/>
              <w:right w:val="single" w:sz="4" w:space="0" w:color="auto"/>
            </w:tcBorders>
            <w:vAlign w:val="center"/>
          </w:tcPr>
          <w:p w14:paraId="66E224E2" w14:textId="77777777" w:rsidR="008653AF" w:rsidRPr="003D5DA8" w:rsidRDefault="008653AF" w:rsidP="008653AF">
            <w:pPr>
              <w:pStyle w:val="ad"/>
              <w:rPr>
                <w:rFonts w:cs="Times New Roman"/>
                <w:u w:val="single"/>
              </w:rPr>
            </w:pPr>
          </w:p>
        </w:tc>
        <w:tc>
          <w:tcPr>
            <w:tcW w:w="552" w:type="pct"/>
            <w:vMerge/>
            <w:tcBorders>
              <w:top w:val="single" w:sz="4" w:space="0" w:color="auto"/>
              <w:left w:val="single" w:sz="4" w:space="0" w:color="auto"/>
              <w:bottom w:val="single" w:sz="4" w:space="0" w:color="auto"/>
              <w:right w:val="single" w:sz="4" w:space="0" w:color="auto"/>
            </w:tcBorders>
            <w:vAlign w:val="center"/>
          </w:tcPr>
          <w:p w14:paraId="0CADD862" w14:textId="77777777" w:rsidR="008653AF" w:rsidRPr="003D5DA8" w:rsidRDefault="008653AF" w:rsidP="008653AF">
            <w:pPr>
              <w:pStyle w:val="ad"/>
              <w:rPr>
                <w:rFonts w:cs="Times New Roman"/>
                <w:u w:val="single"/>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0452E439" w14:textId="7FAB4C1E" w:rsidR="008653AF" w:rsidRPr="003D5DA8" w:rsidRDefault="008653AF" w:rsidP="008653AF">
            <w:pPr>
              <w:pStyle w:val="ad"/>
              <w:rPr>
                <w:rFonts w:cs="Times New Roman"/>
                <w:u w:val="single"/>
              </w:rPr>
            </w:pPr>
            <w:r w:rsidRPr="003D5DA8">
              <w:rPr>
                <w:rFonts w:cs="Times New Roman"/>
                <w:u w:val="single"/>
              </w:rPr>
              <w:t>HCl</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7B0A1028" w14:textId="699416E7" w:rsidR="008653AF" w:rsidRPr="003D5DA8" w:rsidRDefault="008653AF" w:rsidP="008653AF">
            <w:pPr>
              <w:pStyle w:val="ad"/>
              <w:rPr>
                <w:rFonts w:cs="Times New Roman"/>
                <w:u w:val="single"/>
              </w:rPr>
            </w:pPr>
            <w:r w:rsidRPr="003D5DA8">
              <w:rPr>
                <w:rFonts w:cs="Times New Roman" w:hint="eastAsia"/>
                <w:u w:val="single"/>
              </w:rPr>
              <w:t>2</w:t>
            </w:r>
            <w:r w:rsidRPr="003D5DA8">
              <w:rPr>
                <w:rFonts w:cs="Times New Roman"/>
                <w:u w:val="single"/>
              </w:rPr>
              <w:t>.91</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4C1ACA3D" w14:textId="713F8D6F" w:rsidR="008653AF" w:rsidRPr="003D5DA8" w:rsidRDefault="008653AF" w:rsidP="008653AF">
            <w:pPr>
              <w:pStyle w:val="ad"/>
              <w:rPr>
                <w:rFonts w:cs="Times New Roman"/>
                <w:u w:val="single"/>
              </w:rPr>
            </w:pPr>
            <w:r w:rsidRPr="003D5DA8">
              <w:rPr>
                <w:rFonts w:cs="Times New Roman" w:hint="eastAsia"/>
                <w:u w:val="single"/>
              </w:rPr>
              <w:t>0</w:t>
            </w:r>
            <w:r w:rsidRPr="003D5DA8">
              <w:rPr>
                <w:rFonts w:cs="Times New Roman"/>
                <w:u w:val="single"/>
              </w:rPr>
              <w:t>.047</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3ACD5BCE" w14:textId="2E21BC48" w:rsidR="008653AF" w:rsidRPr="003D5DA8" w:rsidRDefault="008653AF" w:rsidP="008653AF">
            <w:pPr>
              <w:pStyle w:val="ad"/>
              <w:rPr>
                <w:rFonts w:cs="Times New Roman"/>
                <w:u w:val="single"/>
              </w:rPr>
            </w:pPr>
            <w:r w:rsidRPr="003D5DA8">
              <w:rPr>
                <w:rFonts w:cs="Times New Roman" w:hint="eastAsia"/>
                <w:u w:val="single"/>
              </w:rPr>
              <w:t>0</w:t>
            </w:r>
            <w:r w:rsidRPr="003D5DA8">
              <w:rPr>
                <w:rFonts w:cs="Times New Roman"/>
                <w:u w:val="single"/>
              </w:rPr>
              <w:t>.34</w:t>
            </w:r>
          </w:p>
        </w:tc>
      </w:tr>
      <w:tr w:rsidR="008653AF" w:rsidRPr="003D5DA8" w14:paraId="064DE266" w14:textId="77777777" w:rsidTr="00974804">
        <w:trPr>
          <w:trHeight w:val="483"/>
        </w:trPr>
        <w:tc>
          <w:tcPr>
            <w:tcW w:w="386" w:type="pct"/>
            <w:vMerge/>
            <w:tcBorders>
              <w:top w:val="single" w:sz="4" w:space="0" w:color="auto"/>
              <w:left w:val="single" w:sz="4" w:space="0" w:color="auto"/>
              <w:bottom w:val="single" w:sz="4" w:space="0" w:color="auto"/>
              <w:right w:val="single" w:sz="4" w:space="0" w:color="auto"/>
            </w:tcBorders>
            <w:vAlign w:val="center"/>
          </w:tcPr>
          <w:p w14:paraId="218DC300" w14:textId="77777777" w:rsidR="008653AF" w:rsidRPr="003D5DA8" w:rsidRDefault="008653AF" w:rsidP="008653AF">
            <w:pPr>
              <w:pStyle w:val="ad"/>
              <w:rPr>
                <w:rFonts w:cs="Times New Roman"/>
                <w:u w:val="single"/>
              </w:rPr>
            </w:pPr>
          </w:p>
        </w:tc>
        <w:tc>
          <w:tcPr>
            <w:tcW w:w="552" w:type="pct"/>
            <w:vMerge/>
            <w:tcBorders>
              <w:top w:val="single" w:sz="4" w:space="0" w:color="auto"/>
              <w:left w:val="single" w:sz="4" w:space="0" w:color="auto"/>
              <w:bottom w:val="single" w:sz="4" w:space="0" w:color="auto"/>
              <w:right w:val="single" w:sz="4" w:space="0" w:color="auto"/>
            </w:tcBorders>
            <w:vAlign w:val="center"/>
          </w:tcPr>
          <w:p w14:paraId="567E9052" w14:textId="77777777" w:rsidR="008653AF" w:rsidRPr="003D5DA8" w:rsidRDefault="008653AF" w:rsidP="008653AF">
            <w:pPr>
              <w:pStyle w:val="ad"/>
              <w:rPr>
                <w:rFonts w:cs="Times New Roman"/>
                <w:u w:val="single"/>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507371E7" w14:textId="5F40F1CB" w:rsidR="008653AF" w:rsidRPr="003D5DA8" w:rsidRDefault="008653AF" w:rsidP="008653AF">
            <w:pPr>
              <w:pStyle w:val="ad"/>
              <w:rPr>
                <w:rFonts w:cs="Times New Roman"/>
                <w:u w:val="single"/>
              </w:rPr>
            </w:pPr>
            <w:r w:rsidRPr="003D5DA8">
              <w:rPr>
                <w:rFonts w:cs="Times New Roman"/>
                <w:u w:val="single"/>
              </w:rPr>
              <w:t>CO</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77E59C22" w14:textId="5988D834" w:rsidR="008653AF" w:rsidRPr="003D5DA8" w:rsidRDefault="008653AF" w:rsidP="008653AF">
            <w:pPr>
              <w:pStyle w:val="ad"/>
              <w:rPr>
                <w:rFonts w:cs="Times New Roman"/>
                <w:u w:val="single"/>
              </w:rPr>
            </w:pPr>
            <w:r w:rsidRPr="003D5DA8">
              <w:rPr>
                <w:rFonts w:cs="Times New Roman" w:hint="eastAsia"/>
                <w:u w:val="single"/>
              </w:rPr>
              <w:t>3</w:t>
            </w:r>
            <w:r w:rsidRPr="003D5DA8">
              <w:rPr>
                <w:rFonts w:cs="Times New Roman"/>
                <w:u w:val="single"/>
              </w:rPr>
              <w:t>.22</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3EA3AFCD" w14:textId="71DB2C76" w:rsidR="008653AF" w:rsidRPr="003D5DA8" w:rsidRDefault="008653AF" w:rsidP="008653AF">
            <w:pPr>
              <w:pStyle w:val="ad"/>
              <w:rPr>
                <w:rFonts w:cs="Times New Roman"/>
                <w:u w:val="single"/>
              </w:rPr>
            </w:pPr>
            <w:r w:rsidRPr="003D5DA8">
              <w:rPr>
                <w:rFonts w:cs="Times New Roman" w:hint="eastAsia"/>
                <w:u w:val="single"/>
              </w:rPr>
              <w:t>0</w:t>
            </w:r>
            <w:r w:rsidRPr="003D5DA8">
              <w:rPr>
                <w:rFonts w:cs="Times New Roman"/>
                <w:u w:val="single"/>
              </w:rPr>
              <w:t>.209</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289C113C" w14:textId="0045A874" w:rsidR="008653AF" w:rsidRPr="003D5DA8" w:rsidRDefault="008653AF" w:rsidP="008653AF">
            <w:pPr>
              <w:pStyle w:val="ad"/>
              <w:rPr>
                <w:rFonts w:cs="Times New Roman"/>
                <w:u w:val="single"/>
              </w:rPr>
            </w:pPr>
            <w:r w:rsidRPr="003D5DA8">
              <w:rPr>
                <w:rFonts w:cs="Times New Roman" w:hint="eastAsia"/>
                <w:u w:val="single"/>
              </w:rPr>
              <w:t>1</w:t>
            </w:r>
            <w:r w:rsidRPr="003D5DA8">
              <w:rPr>
                <w:rFonts w:cs="Times New Roman"/>
                <w:u w:val="single"/>
              </w:rPr>
              <w:t>.508</w:t>
            </w:r>
          </w:p>
        </w:tc>
      </w:tr>
      <w:tr w:rsidR="008653AF" w:rsidRPr="003D5DA8" w14:paraId="3BD614B4" w14:textId="77777777" w:rsidTr="00974804">
        <w:trPr>
          <w:trHeight w:val="483"/>
        </w:trPr>
        <w:tc>
          <w:tcPr>
            <w:tcW w:w="386" w:type="pct"/>
            <w:vMerge/>
            <w:tcBorders>
              <w:top w:val="single" w:sz="4" w:space="0" w:color="auto"/>
              <w:left w:val="single" w:sz="4" w:space="0" w:color="auto"/>
              <w:bottom w:val="single" w:sz="4" w:space="0" w:color="auto"/>
              <w:right w:val="single" w:sz="4" w:space="0" w:color="auto"/>
            </w:tcBorders>
            <w:vAlign w:val="center"/>
          </w:tcPr>
          <w:p w14:paraId="74F30DFC" w14:textId="77777777" w:rsidR="008653AF" w:rsidRPr="003D5DA8" w:rsidRDefault="008653AF" w:rsidP="008653AF">
            <w:pPr>
              <w:pStyle w:val="ad"/>
              <w:rPr>
                <w:rFonts w:cs="Times New Roman"/>
                <w:u w:val="single"/>
              </w:rPr>
            </w:pPr>
          </w:p>
        </w:tc>
        <w:tc>
          <w:tcPr>
            <w:tcW w:w="552" w:type="pct"/>
            <w:vMerge/>
            <w:tcBorders>
              <w:top w:val="single" w:sz="4" w:space="0" w:color="auto"/>
              <w:left w:val="single" w:sz="4" w:space="0" w:color="auto"/>
              <w:bottom w:val="single" w:sz="4" w:space="0" w:color="auto"/>
              <w:right w:val="single" w:sz="4" w:space="0" w:color="auto"/>
            </w:tcBorders>
            <w:vAlign w:val="center"/>
          </w:tcPr>
          <w:p w14:paraId="2B6C7FD3" w14:textId="77777777" w:rsidR="008653AF" w:rsidRPr="003D5DA8" w:rsidRDefault="008653AF" w:rsidP="008653AF">
            <w:pPr>
              <w:pStyle w:val="ad"/>
              <w:rPr>
                <w:rFonts w:cs="Times New Roman"/>
                <w:u w:val="single"/>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7C707E1E" w14:textId="0B5C07BE" w:rsidR="008653AF" w:rsidRPr="003D5DA8" w:rsidRDefault="008653AF" w:rsidP="008653AF">
            <w:pPr>
              <w:pStyle w:val="ad"/>
              <w:rPr>
                <w:rFonts w:cs="Times New Roman"/>
                <w:u w:val="single"/>
              </w:rPr>
            </w:pPr>
            <w:r w:rsidRPr="003D5DA8">
              <w:rPr>
                <w:rFonts w:cs="Times New Roman" w:hint="eastAsia"/>
                <w:u w:val="single"/>
              </w:rPr>
              <w:t>二噁英</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02A33525" w14:textId="64A1ADD5" w:rsidR="008653AF" w:rsidRPr="003D5DA8" w:rsidRDefault="008653AF" w:rsidP="008653AF">
            <w:pPr>
              <w:pStyle w:val="ad"/>
              <w:rPr>
                <w:rFonts w:cs="Times New Roman"/>
                <w:u w:val="single"/>
              </w:rPr>
            </w:pPr>
            <w:r w:rsidRPr="003D5DA8">
              <w:rPr>
                <w:rFonts w:cs="Times New Roman" w:hint="eastAsia"/>
                <w:u w:val="single"/>
              </w:rPr>
              <w:t>0.</w:t>
            </w:r>
            <w:r w:rsidRPr="003D5DA8">
              <w:rPr>
                <w:rFonts w:cs="Times New Roman"/>
                <w:u w:val="single"/>
              </w:rPr>
              <w:t>0</w:t>
            </w:r>
            <w:r w:rsidRPr="003D5DA8">
              <w:rPr>
                <w:rFonts w:cs="Times New Roman" w:hint="eastAsia"/>
                <w:u w:val="single"/>
              </w:rPr>
              <w:t>1ngTEQ/m</w:t>
            </w:r>
            <w:r w:rsidRPr="003D5DA8">
              <w:rPr>
                <w:rFonts w:cs="Times New Roman" w:hint="eastAsia"/>
                <w:u w:val="single"/>
                <w:vertAlign w:val="superscript"/>
              </w:rPr>
              <w:t>3</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4A3A83D0" w14:textId="2996BA3C" w:rsidR="008653AF" w:rsidRPr="003D5DA8" w:rsidRDefault="008653AF" w:rsidP="008653AF">
            <w:pPr>
              <w:pStyle w:val="ad"/>
              <w:rPr>
                <w:rFonts w:cs="Times New Roman"/>
                <w:u w:val="single"/>
              </w:rPr>
            </w:pPr>
            <w:r w:rsidRPr="003D5DA8">
              <w:rPr>
                <w:rFonts w:cs="Times New Roman"/>
                <w:u w:val="single"/>
              </w:rPr>
              <w:t>6.5</w:t>
            </w:r>
            <w:r w:rsidRPr="003D5DA8">
              <w:rPr>
                <w:rFonts w:cs="Times New Roman" w:hint="eastAsia"/>
                <w:u w:val="single"/>
              </w:rPr>
              <w:t>×</w:t>
            </w:r>
            <w:r w:rsidRPr="003D5DA8">
              <w:rPr>
                <w:rFonts w:cs="Times New Roman" w:hint="eastAsia"/>
                <w:u w:val="single"/>
              </w:rPr>
              <w:t>10</w:t>
            </w:r>
            <w:r w:rsidRPr="003D5DA8">
              <w:rPr>
                <w:rFonts w:cs="Times New Roman" w:hint="eastAsia"/>
                <w:u w:val="single"/>
                <w:vertAlign w:val="superscript"/>
              </w:rPr>
              <w:t>-</w:t>
            </w:r>
            <w:r w:rsidRPr="003D5DA8">
              <w:rPr>
                <w:rFonts w:cs="Times New Roman"/>
                <w:u w:val="single"/>
                <w:vertAlign w:val="superscript"/>
              </w:rPr>
              <w:t>10</w:t>
            </w:r>
            <w:r w:rsidRPr="003D5DA8">
              <w:rPr>
                <w:rFonts w:cs="Times New Roman" w:hint="eastAsia"/>
                <w:u w:val="single"/>
              </w:rPr>
              <w:t>kg/h</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41DFA552" w14:textId="16734FA3" w:rsidR="008653AF" w:rsidRPr="003D5DA8" w:rsidRDefault="008653AF" w:rsidP="008653AF">
            <w:pPr>
              <w:pStyle w:val="ad"/>
              <w:rPr>
                <w:rFonts w:cs="Times New Roman"/>
                <w:u w:val="single"/>
              </w:rPr>
            </w:pPr>
            <w:r w:rsidRPr="003D5DA8">
              <w:rPr>
                <w:rFonts w:cs="Times New Roman"/>
                <w:u w:val="single"/>
              </w:rPr>
              <w:t>4.68</w:t>
            </w:r>
            <w:r w:rsidRPr="003D5DA8">
              <w:rPr>
                <w:rFonts w:cs="Times New Roman" w:hint="eastAsia"/>
                <w:u w:val="single"/>
              </w:rPr>
              <w:t>×</w:t>
            </w:r>
            <w:r w:rsidRPr="003D5DA8">
              <w:rPr>
                <w:rFonts w:cs="Times New Roman" w:hint="eastAsia"/>
                <w:u w:val="single"/>
              </w:rPr>
              <w:t>10</w:t>
            </w:r>
            <w:r w:rsidRPr="003D5DA8">
              <w:rPr>
                <w:rFonts w:cs="Times New Roman" w:hint="eastAsia"/>
                <w:u w:val="single"/>
                <w:vertAlign w:val="superscript"/>
              </w:rPr>
              <w:t>-</w:t>
            </w:r>
            <w:r w:rsidRPr="003D5DA8">
              <w:rPr>
                <w:rFonts w:cs="Times New Roman"/>
                <w:u w:val="single"/>
                <w:vertAlign w:val="superscript"/>
              </w:rPr>
              <w:t>6</w:t>
            </w:r>
            <w:r w:rsidRPr="003D5DA8">
              <w:rPr>
                <w:rFonts w:cs="Times New Roman" w:hint="eastAsia"/>
                <w:u w:val="single"/>
              </w:rPr>
              <w:t>kg</w:t>
            </w:r>
          </w:p>
        </w:tc>
      </w:tr>
      <w:tr w:rsidR="00974804" w:rsidRPr="003D5DA8" w14:paraId="7ADD401A" w14:textId="77777777" w:rsidTr="00096E66">
        <w:trPr>
          <w:trHeight w:val="39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DEB670D" w14:textId="77777777" w:rsidR="00974804" w:rsidRPr="003D5DA8" w:rsidRDefault="00974804" w:rsidP="00974804">
            <w:pPr>
              <w:pStyle w:val="ad"/>
              <w:rPr>
                <w:rFonts w:cs="Times New Roman"/>
                <w:u w:val="single"/>
              </w:rPr>
            </w:pPr>
            <w:r w:rsidRPr="003D5DA8">
              <w:rPr>
                <w:rFonts w:cs="Times New Roman" w:hint="eastAsia"/>
                <w:u w:val="single"/>
              </w:rPr>
              <w:t>一般排放口</w:t>
            </w:r>
          </w:p>
        </w:tc>
      </w:tr>
      <w:tr w:rsidR="00974804" w:rsidRPr="003D5DA8" w14:paraId="3E23A8CF" w14:textId="77777777" w:rsidTr="00974804">
        <w:trPr>
          <w:trHeight w:val="397"/>
        </w:trPr>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14F11252" w14:textId="77777777" w:rsidR="00974804" w:rsidRPr="003D5DA8" w:rsidRDefault="00974804" w:rsidP="00974804">
            <w:pPr>
              <w:pStyle w:val="ad"/>
              <w:rPr>
                <w:rFonts w:cs="Times New Roman"/>
                <w:u w:val="single"/>
              </w:rPr>
            </w:pPr>
            <w:r w:rsidRPr="003D5DA8">
              <w:rPr>
                <w:rFonts w:cs="Times New Roman"/>
                <w:u w:val="single"/>
              </w:rPr>
              <w:t>1</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7F58846A" w14:textId="172CB5B8" w:rsidR="00974804" w:rsidRPr="003D5DA8" w:rsidRDefault="00974804" w:rsidP="00974804">
            <w:pPr>
              <w:pStyle w:val="ad"/>
              <w:rPr>
                <w:rFonts w:cs="Times New Roman"/>
                <w:u w:val="single"/>
              </w:rPr>
            </w:pPr>
            <w:r w:rsidRPr="003D5DA8">
              <w:rPr>
                <w:rFonts w:cs="Times New Roman"/>
                <w:u w:val="single"/>
              </w:rPr>
              <w:t>DA002</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01DCD24B" w14:textId="77777777" w:rsidR="00974804" w:rsidRPr="003D5DA8" w:rsidRDefault="00974804" w:rsidP="00974804">
            <w:pPr>
              <w:pStyle w:val="ad"/>
              <w:rPr>
                <w:rFonts w:cs="Times New Roman"/>
                <w:u w:val="single"/>
              </w:rPr>
            </w:pPr>
            <w:r w:rsidRPr="003D5DA8">
              <w:rPr>
                <w:rFonts w:cs="Times New Roman"/>
                <w:u w:val="single"/>
              </w:rPr>
              <w:t>TSP</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0F7C3D6C" w14:textId="4197C6C7" w:rsidR="00974804" w:rsidRPr="003D5DA8" w:rsidRDefault="00974804" w:rsidP="00974804">
            <w:pPr>
              <w:pStyle w:val="ad"/>
              <w:rPr>
                <w:rFonts w:cs="Times New Roman"/>
                <w:u w:val="single"/>
              </w:rPr>
            </w:pPr>
            <w:r w:rsidRPr="003D5DA8">
              <w:rPr>
                <w:rFonts w:cs="Times New Roman" w:hint="eastAsia"/>
                <w:u w:val="single"/>
              </w:rPr>
              <w:t>2.09</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2C4D183A" w14:textId="76B18BE5" w:rsidR="00974804" w:rsidRPr="003D5DA8" w:rsidRDefault="00974804" w:rsidP="00974804">
            <w:pPr>
              <w:pStyle w:val="ad"/>
              <w:rPr>
                <w:rFonts w:cs="Times New Roman"/>
                <w:u w:val="single"/>
              </w:rPr>
            </w:pPr>
            <w:r w:rsidRPr="003D5DA8">
              <w:rPr>
                <w:rFonts w:cs="Times New Roman" w:hint="eastAsia"/>
                <w:u w:val="single"/>
              </w:rPr>
              <w:t>0.018</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24A73832" w14:textId="1450B499" w:rsidR="00974804" w:rsidRPr="003D5DA8" w:rsidRDefault="00974804" w:rsidP="00974804">
            <w:pPr>
              <w:pStyle w:val="ad"/>
              <w:rPr>
                <w:rFonts w:cs="Times New Roman"/>
                <w:u w:val="single"/>
              </w:rPr>
            </w:pPr>
            <w:r w:rsidRPr="003D5DA8">
              <w:rPr>
                <w:rFonts w:cs="Times New Roman" w:hint="eastAsia"/>
                <w:u w:val="single"/>
              </w:rPr>
              <w:t>0.044</w:t>
            </w:r>
          </w:p>
        </w:tc>
      </w:tr>
      <w:tr w:rsidR="008653AF" w:rsidRPr="003D5DA8" w14:paraId="614F43D5" w14:textId="77777777" w:rsidTr="008B3333">
        <w:trPr>
          <w:trHeight w:val="397"/>
        </w:trPr>
        <w:tc>
          <w:tcPr>
            <w:tcW w:w="386" w:type="pct"/>
            <w:vMerge w:val="restart"/>
            <w:tcBorders>
              <w:top w:val="single" w:sz="4" w:space="0" w:color="auto"/>
              <w:left w:val="single" w:sz="4" w:space="0" w:color="auto"/>
              <w:right w:val="single" w:sz="4" w:space="0" w:color="auto"/>
            </w:tcBorders>
            <w:shd w:val="clear" w:color="auto" w:fill="auto"/>
            <w:vAlign w:val="center"/>
          </w:tcPr>
          <w:p w14:paraId="222EA40B" w14:textId="21E950EA" w:rsidR="008653AF" w:rsidRPr="003D5DA8" w:rsidRDefault="008653AF" w:rsidP="008653AF">
            <w:pPr>
              <w:pStyle w:val="ad"/>
              <w:rPr>
                <w:rFonts w:cs="Times New Roman"/>
                <w:u w:val="single"/>
              </w:rPr>
            </w:pPr>
            <w:r w:rsidRPr="003D5DA8">
              <w:rPr>
                <w:rFonts w:cs="Times New Roman" w:hint="eastAsia"/>
                <w:u w:val="single"/>
              </w:rPr>
              <w:t>2</w:t>
            </w:r>
          </w:p>
        </w:tc>
        <w:tc>
          <w:tcPr>
            <w:tcW w:w="552" w:type="pct"/>
            <w:vMerge w:val="restart"/>
            <w:tcBorders>
              <w:top w:val="single" w:sz="4" w:space="0" w:color="auto"/>
              <w:left w:val="single" w:sz="4" w:space="0" w:color="auto"/>
              <w:right w:val="single" w:sz="4" w:space="0" w:color="auto"/>
            </w:tcBorders>
            <w:shd w:val="clear" w:color="auto" w:fill="auto"/>
            <w:vAlign w:val="center"/>
          </w:tcPr>
          <w:p w14:paraId="7257FC28" w14:textId="74F5C45E" w:rsidR="008653AF" w:rsidRPr="003D5DA8" w:rsidRDefault="008653AF" w:rsidP="008653AF">
            <w:pPr>
              <w:pStyle w:val="ad"/>
              <w:rPr>
                <w:rFonts w:cs="Times New Roman"/>
                <w:u w:val="single"/>
              </w:rPr>
            </w:pPr>
            <w:r w:rsidRPr="003D5DA8">
              <w:rPr>
                <w:rFonts w:cs="Times New Roman" w:hint="eastAsia"/>
                <w:u w:val="single"/>
              </w:rPr>
              <w:t>D</w:t>
            </w:r>
            <w:r w:rsidRPr="003D5DA8">
              <w:rPr>
                <w:rFonts w:cs="Times New Roman"/>
                <w:u w:val="single"/>
              </w:rPr>
              <w:t>A003</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34717348" w14:textId="5E86FFD4" w:rsidR="008653AF" w:rsidRPr="003D5DA8" w:rsidRDefault="008653AF" w:rsidP="008653AF">
            <w:pPr>
              <w:pStyle w:val="ad"/>
              <w:rPr>
                <w:rFonts w:cs="Times New Roman"/>
                <w:u w:val="single"/>
              </w:rPr>
            </w:pPr>
            <w:r w:rsidRPr="003D5DA8">
              <w:rPr>
                <w:rFonts w:cs="Times New Roman" w:hint="eastAsia"/>
                <w:u w:val="single"/>
              </w:rPr>
              <w:t>N</w:t>
            </w:r>
            <w:r w:rsidRPr="003D5DA8">
              <w:rPr>
                <w:rFonts w:cs="Times New Roman"/>
                <w:u w:val="single"/>
              </w:rPr>
              <w:t>H</w:t>
            </w:r>
            <w:r w:rsidRPr="003D5DA8">
              <w:rPr>
                <w:rFonts w:cs="Times New Roman"/>
                <w:u w:val="single"/>
                <w:vertAlign w:val="subscript"/>
              </w:rPr>
              <w:t>3</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7F606898" w14:textId="17EBE531" w:rsidR="008653AF" w:rsidRPr="003D5DA8" w:rsidRDefault="008653AF" w:rsidP="008653AF">
            <w:pPr>
              <w:pStyle w:val="ad"/>
              <w:rPr>
                <w:rFonts w:cs="Times New Roman"/>
                <w:u w:val="single"/>
              </w:rPr>
            </w:pPr>
            <w:r w:rsidRPr="003D5DA8">
              <w:rPr>
                <w:rFonts w:cs="Times New Roman" w:hint="eastAsia"/>
                <w:u w:val="single"/>
              </w:rPr>
              <w:t>0</w:t>
            </w:r>
            <w:r w:rsidRPr="003D5DA8">
              <w:rPr>
                <w:rFonts w:cs="Times New Roman"/>
                <w:u w:val="single"/>
              </w:rPr>
              <w:t>.615</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30998E73" w14:textId="68DAA5D9" w:rsidR="008653AF" w:rsidRPr="003D5DA8" w:rsidRDefault="008653AF" w:rsidP="008653AF">
            <w:pPr>
              <w:pStyle w:val="ad"/>
              <w:rPr>
                <w:rFonts w:cs="Times New Roman"/>
                <w:u w:val="single"/>
              </w:rPr>
            </w:pPr>
            <w:r w:rsidRPr="003D5DA8">
              <w:rPr>
                <w:rFonts w:cs="Times New Roman"/>
                <w:u w:val="single"/>
              </w:rPr>
              <w:t>0.00443</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0DFA95BE" w14:textId="3C0065BA" w:rsidR="008653AF" w:rsidRPr="003D5DA8" w:rsidRDefault="008653AF" w:rsidP="008653AF">
            <w:pPr>
              <w:pStyle w:val="ad"/>
              <w:rPr>
                <w:rFonts w:cs="Times New Roman"/>
                <w:u w:val="single"/>
              </w:rPr>
            </w:pPr>
            <w:r w:rsidRPr="003D5DA8">
              <w:rPr>
                <w:rFonts w:cs="Times New Roman" w:hint="eastAsia"/>
                <w:u w:val="single"/>
              </w:rPr>
              <w:t>0</w:t>
            </w:r>
            <w:r w:rsidRPr="003D5DA8">
              <w:rPr>
                <w:rFonts w:cs="Times New Roman"/>
                <w:u w:val="single"/>
              </w:rPr>
              <w:t>.0319</w:t>
            </w:r>
          </w:p>
        </w:tc>
      </w:tr>
      <w:tr w:rsidR="008653AF" w:rsidRPr="003D5DA8" w14:paraId="5DF10C07" w14:textId="77777777" w:rsidTr="008B3333">
        <w:trPr>
          <w:trHeight w:val="397"/>
        </w:trPr>
        <w:tc>
          <w:tcPr>
            <w:tcW w:w="386" w:type="pct"/>
            <w:vMerge/>
            <w:tcBorders>
              <w:left w:val="single" w:sz="4" w:space="0" w:color="auto"/>
              <w:bottom w:val="single" w:sz="4" w:space="0" w:color="auto"/>
              <w:right w:val="single" w:sz="4" w:space="0" w:color="auto"/>
            </w:tcBorders>
            <w:shd w:val="clear" w:color="auto" w:fill="auto"/>
            <w:vAlign w:val="center"/>
          </w:tcPr>
          <w:p w14:paraId="3B75E5D3" w14:textId="77777777" w:rsidR="008653AF" w:rsidRPr="003D5DA8" w:rsidRDefault="008653AF" w:rsidP="008653AF">
            <w:pPr>
              <w:pStyle w:val="ad"/>
              <w:rPr>
                <w:rFonts w:cs="Times New Roman"/>
                <w:u w:val="single"/>
              </w:rPr>
            </w:pPr>
          </w:p>
        </w:tc>
        <w:tc>
          <w:tcPr>
            <w:tcW w:w="552" w:type="pct"/>
            <w:vMerge/>
            <w:tcBorders>
              <w:left w:val="single" w:sz="4" w:space="0" w:color="auto"/>
              <w:bottom w:val="single" w:sz="4" w:space="0" w:color="auto"/>
              <w:right w:val="single" w:sz="4" w:space="0" w:color="auto"/>
            </w:tcBorders>
            <w:shd w:val="clear" w:color="auto" w:fill="auto"/>
            <w:vAlign w:val="center"/>
          </w:tcPr>
          <w:p w14:paraId="34FEB601" w14:textId="77777777" w:rsidR="008653AF" w:rsidRPr="003D5DA8" w:rsidRDefault="008653AF" w:rsidP="008653AF">
            <w:pPr>
              <w:pStyle w:val="ad"/>
              <w:rPr>
                <w:rFonts w:cs="Times New Roman"/>
                <w:u w:val="single"/>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2A9922D9" w14:textId="07368A7D" w:rsidR="008653AF" w:rsidRPr="003D5DA8" w:rsidRDefault="008653AF" w:rsidP="008653AF">
            <w:pPr>
              <w:pStyle w:val="ad"/>
              <w:rPr>
                <w:rFonts w:cs="Times New Roman"/>
                <w:u w:val="single"/>
              </w:rPr>
            </w:pPr>
            <w:r w:rsidRPr="003D5DA8">
              <w:rPr>
                <w:rFonts w:cs="Times New Roman" w:hint="eastAsia"/>
                <w:u w:val="single"/>
              </w:rPr>
              <w:t>H</w:t>
            </w:r>
            <w:r w:rsidRPr="003D5DA8">
              <w:rPr>
                <w:rFonts w:cs="Times New Roman"/>
                <w:u w:val="single"/>
                <w:vertAlign w:val="subscript"/>
              </w:rPr>
              <w:t>2</w:t>
            </w:r>
            <w:r w:rsidRPr="003D5DA8">
              <w:rPr>
                <w:rFonts w:cs="Times New Roman"/>
                <w:u w:val="single"/>
              </w:rPr>
              <w:t>S</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4FDABA8B" w14:textId="4FC44425" w:rsidR="008653AF" w:rsidRPr="003D5DA8" w:rsidRDefault="008653AF" w:rsidP="008653AF">
            <w:pPr>
              <w:pStyle w:val="ad"/>
              <w:rPr>
                <w:rFonts w:cs="Times New Roman"/>
                <w:u w:val="single"/>
              </w:rPr>
            </w:pPr>
            <w:r w:rsidRPr="003D5DA8">
              <w:rPr>
                <w:rFonts w:cs="Times New Roman" w:hint="eastAsia"/>
                <w:u w:val="single"/>
              </w:rPr>
              <w:t>0</w:t>
            </w:r>
            <w:r w:rsidRPr="003D5DA8">
              <w:rPr>
                <w:rFonts w:cs="Times New Roman"/>
                <w:u w:val="single"/>
              </w:rPr>
              <w:t>.022</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15334CED" w14:textId="271959DD" w:rsidR="008653AF" w:rsidRPr="003D5DA8" w:rsidRDefault="008653AF" w:rsidP="008653AF">
            <w:pPr>
              <w:pStyle w:val="ad"/>
              <w:rPr>
                <w:rFonts w:cs="Times New Roman"/>
                <w:u w:val="single"/>
              </w:rPr>
            </w:pPr>
            <w:r w:rsidRPr="003D5DA8">
              <w:rPr>
                <w:rFonts w:cs="Times New Roman" w:hint="eastAsia"/>
                <w:u w:val="single"/>
              </w:rPr>
              <w:t>0</w:t>
            </w:r>
            <w:r w:rsidRPr="003D5DA8">
              <w:rPr>
                <w:rFonts w:cs="Times New Roman"/>
                <w:u w:val="single"/>
              </w:rPr>
              <w:t>.000156</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6C1ADF2F" w14:textId="764B7412" w:rsidR="008653AF" w:rsidRPr="003D5DA8" w:rsidRDefault="008653AF" w:rsidP="008653AF">
            <w:pPr>
              <w:pStyle w:val="ad"/>
              <w:rPr>
                <w:rFonts w:cs="Times New Roman"/>
                <w:u w:val="single"/>
              </w:rPr>
            </w:pPr>
            <w:r w:rsidRPr="003D5DA8">
              <w:rPr>
                <w:rFonts w:cs="Times New Roman"/>
                <w:u w:val="single"/>
              </w:rPr>
              <w:t>0.001125</w:t>
            </w:r>
          </w:p>
        </w:tc>
      </w:tr>
      <w:tr w:rsidR="008653AF" w:rsidRPr="003D5DA8" w14:paraId="7421C527" w14:textId="77777777" w:rsidTr="00096E66">
        <w:trPr>
          <w:trHeight w:val="39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90FF472" w14:textId="77777777" w:rsidR="008653AF" w:rsidRPr="003D5DA8" w:rsidRDefault="008653AF" w:rsidP="008653AF">
            <w:pPr>
              <w:pStyle w:val="ad"/>
              <w:rPr>
                <w:rFonts w:cs="Times New Roman"/>
                <w:u w:val="single"/>
              </w:rPr>
            </w:pPr>
            <w:r w:rsidRPr="003D5DA8">
              <w:rPr>
                <w:rFonts w:cs="Times New Roman" w:hint="eastAsia"/>
                <w:u w:val="single"/>
              </w:rPr>
              <w:t>有组织排放总计</w:t>
            </w:r>
          </w:p>
        </w:tc>
      </w:tr>
      <w:tr w:rsidR="008653AF" w:rsidRPr="003D5DA8" w14:paraId="429FB39C" w14:textId="77777777" w:rsidTr="00906FCB">
        <w:trPr>
          <w:trHeight w:val="397"/>
        </w:trPr>
        <w:tc>
          <w:tcPr>
            <w:tcW w:w="93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95603A" w14:textId="77777777" w:rsidR="008653AF" w:rsidRPr="003D5DA8" w:rsidRDefault="008653AF" w:rsidP="008653AF">
            <w:pPr>
              <w:pStyle w:val="ad"/>
              <w:rPr>
                <w:rFonts w:cs="Times New Roman"/>
                <w:u w:val="single"/>
              </w:rPr>
            </w:pPr>
            <w:r w:rsidRPr="003D5DA8">
              <w:rPr>
                <w:rFonts w:cs="Times New Roman" w:hint="eastAsia"/>
                <w:u w:val="single"/>
              </w:rPr>
              <w:t>有组织排放总计</w:t>
            </w:r>
          </w:p>
        </w:tc>
        <w:tc>
          <w:tcPr>
            <w:tcW w:w="19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998309" w14:textId="07E3C5EA" w:rsidR="008653AF" w:rsidRPr="003D5DA8" w:rsidRDefault="008653AF" w:rsidP="008653AF">
            <w:pPr>
              <w:pStyle w:val="ad"/>
              <w:rPr>
                <w:rFonts w:cs="Times New Roman"/>
                <w:highlight w:val="yellow"/>
                <w:u w:val="single"/>
              </w:rPr>
            </w:pPr>
            <w:r w:rsidRPr="003D5DA8">
              <w:rPr>
                <w:rFonts w:cs="Times New Roman" w:hint="eastAsia"/>
                <w:u w:val="single"/>
              </w:rPr>
              <w:t>颗粒物</w:t>
            </w:r>
          </w:p>
        </w:tc>
        <w:tc>
          <w:tcPr>
            <w:tcW w:w="21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44D4AC" w14:textId="6260B68C" w:rsidR="008653AF" w:rsidRPr="003D5DA8" w:rsidRDefault="008653AF" w:rsidP="008653AF">
            <w:pPr>
              <w:pStyle w:val="ad"/>
              <w:rPr>
                <w:rFonts w:cs="Times New Roman"/>
                <w:highlight w:val="yellow"/>
                <w:u w:val="single"/>
              </w:rPr>
            </w:pPr>
            <w:r w:rsidRPr="003D5DA8">
              <w:rPr>
                <w:rFonts w:cs="Times New Roman"/>
                <w:u w:val="single"/>
              </w:rPr>
              <w:t>0.3648</w:t>
            </w:r>
            <w:r w:rsidRPr="003D5DA8">
              <w:rPr>
                <w:rFonts w:cs="Times New Roman" w:hint="eastAsia"/>
                <w:u w:val="single"/>
              </w:rPr>
              <w:t>t/a</w:t>
            </w:r>
          </w:p>
        </w:tc>
      </w:tr>
      <w:tr w:rsidR="008653AF" w:rsidRPr="003D5DA8" w14:paraId="03D27ABD" w14:textId="77777777" w:rsidTr="00906FCB">
        <w:trPr>
          <w:trHeight w:val="397"/>
        </w:trPr>
        <w:tc>
          <w:tcPr>
            <w:tcW w:w="938" w:type="pct"/>
            <w:gridSpan w:val="2"/>
            <w:vMerge/>
            <w:tcBorders>
              <w:top w:val="single" w:sz="4" w:space="0" w:color="auto"/>
              <w:left w:val="single" w:sz="4" w:space="0" w:color="auto"/>
              <w:bottom w:val="single" w:sz="4" w:space="0" w:color="auto"/>
              <w:right w:val="single" w:sz="4" w:space="0" w:color="auto"/>
            </w:tcBorders>
            <w:vAlign w:val="center"/>
          </w:tcPr>
          <w:p w14:paraId="03BA3B72" w14:textId="77777777" w:rsidR="008653AF" w:rsidRPr="003D5DA8" w:rsidRDefault="008653AF" w:rsidP="008653AF">
            <w:pPr>
              <w:pStyle w:val="ad"/>
              <w:rPr>
                <w:rFonts w:cs="Times New Roman"/>
                <w:u w:val="single"/>
              </w:rPr>
            </w:pPr>
          </w:p>
        </w:tc>
        <w:tc>
          <w:tcPr>
            <w:tcW w:w="19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873ABD" w14:textId="1FCEEEB6" w:rsidR="008653AF" w:rsidRPr="003D5DA8" w:rsidRDefault="008653AF" w:rsidP="008653AF">
            <w:pPr>
              <w:pStyle w:val="ad"/>
              <w:rPr>
                <w:rFonts w:cs="Times New Roman"/>
                <w:highlight w:val="yellow"/>
                <w:u w:val="single"/>
              </w:rPr>
            </w:pPr>
            <w:r w:rsidRPr="003D5DA8">
              <w:rPr>
                <w:rFonts w:cs="Times New Roman"/>
                <w:u w:val="single"/>
              </w:rPr>
              <w:t>SO</w:t>
            </w:r>
            <w:r w:rsidRPr="003D5DA8">
              <w:rPr>
                <w:rFonts w:cs="Times New Roman"/>
                <w:u w:val="single"/>
                <w:vertAlign w:val="subscript"/>
              </w:rPr>
              <w:t>2</w:t>
            </w:r>
          </w:p>
        </w:tc>
        <w:tc>
          <w:tcPr>
            <w:tcW w:w="21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E53296" w14:textId="7C3583D4" w:rsidR="008653AF" w:rsidRPr="003D5DA8" w:rsidRDefault="008653AF" w:rsidP="008653AF">
            <w:pPr>
              <w:pStyle w:val="ad"/>
              <w:rPr>
                <w:rFonts w:cs="Times New Roman"/>
                <w:highlight w:val="yellow"/>
                <w:u w:val="single"/>
              </w:rPr>
            </w:pPr>
            <w:r w:rsidRPr="003D5DA8">
              <w:rPr>
                <w:rFonts w:cs="Times New Roman" w:hint="eastAsia"/>
                <w:u w:val="single"/>
              </w:rPr>
              <w:t>1</w:t>
            </w:r>
            <w:r w:rsidRPr="003D5DA8">
              <w:rPr>
                <w:rFonts w:cs="Times New Roman"/>
                <w:u w:val="single"/>
              </w:rPr>
              <w:t>1.216</w:t>
            </w:r>
            <w:r w:rsidRPr="003D5DA8">
              <w:rPr>
                <w:rFonts w:cs="Times New Roman" w:hint="eastAsia"/>
                <w:u w:val="single"/>
              </w:rPr>
              <w:t xml:space="preserve"> t/a</w:t>
            </w:r>
          </w:p>
        </w:tc>
      </w:tr>
      <w:tr w:rsidR="008653AF" w:rsidRPr="003D5DA8" w14:paraId="1EF94362" w14:textId="77777777" w:rsidTr="00906FCB">
        <w:trPr>
          <w:trHeight w:val="397"/>
        </w:trPr>
        <w:tc>
          <w:tcPr>
            <w:tcW w:w="938" w:type="pct"/>
            <w:gridSpan w:val="2"/>
            <w:vMerge/>
            <w:tcBorders>
              <w:top w:val="single" w:sz="4" w:space="0" w:color="auto"/>
              <w:left w:val="single" w:sz="4" w:space="0" w:color="auto"/>
              <w:bottom w:val="single" w:sz="4" w:space="0" w:color="auto"/>
              <w:right w:val="single" w:sz="4" w:space="0" w:color="auto"/>
            </w:tcBorders>
            <w:vAlign w:val="center"/>
          </w:tcPr>
          <w:p w14:paraId="3CBB5AC2" w14:textId="77777777" w:rsidR="008653AF" w:rsidRPr="003D5DA8" w:rsidRDefault="008653AF" w:rsidP="008653AF">
            <w:pPr>
              <w:pStyle w:val="ad"/>
              <w:rPr>
                <w:rFonts w:cs="Times New Roman"/>
                <w:u w:val="single"/>
              </w:rPr>
            </w:pPr>
          </w:p>
        </w:tc>
        <w:tc>
          <w:tcPr>
            <w:tcW w:w="19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95A3DB" w14:textId="40B55B06" w:rsidR="008653AF" w:rsidRPr="003D5DA8" w:rsidRDefault="008653AF" w:rsidP="008653AF">
            <w:pPr>
              <w:pStyle w:val="ad"/>
              <w:rPr>
                <w:rFonts w:cs="Times New Roman"/>
                <w:u w:val="single"/>
              </w:rPr>
            </w:pPr>
            <w:r w:rsidRPr="003D5DA8">
              <w:rPr>
                <w:rFonts w:cs="Times New Roman"/>
                <w:u w:val="single"/>
              </w:rPr>
              <w:t>NO</w:t>
            </w:r>
            <w:r w:rsidRPr="003D5DA8">
              <w:rPr>
                <w:rFonts w:cs="Times New Roman"/>
                <w:u w:val="single"/>
                <w:vertAlign w:val="subscript"/>
              </w:rPr>
              <w:t>X</w:t>
            </w:r>
          </w:p>
        </w:tc>
        <w:tc>
          <w:tcPr>
            <w:tcW w:w="21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BC1187" w14:textId="638B4B16" w:rsidR="008653AF" w:rsidRPr="003D5DA8" w:rsidRDefault="008653AF" w:rsidP="008653AF">
            <w:pPr>
              <w:pStyle w:val="ad"/>
              <w:rPr>
                <w:rFonts w:cs="Times New Roman"/>
                <w:u w:val="single"/>
              </w:rPr>
            </w:pPr>
            <w:r w:rsidRPr="003D5DA8">
              <w:rPr>
                <w:rFonts w:cs="Times New Roman" w:hint="eastAsia"/>
                <w:u w:val="single"/>
              </w:rPr>
              <w:t>1</w:t>
            </w:r>
            <w:r w:rsidRPr="003D5DA8">
              <w:rPr>
                <w:rFonts w:cs="Times New Roman"/>
                <w:u w:val="single"/>
              </w:rPr>
              <w:t>3.040</w:t>
            </w:r>
            <w:r w:rsidRPr="003D5DA8">
              <w:rPr>
                <w:rFonts w:cs="Times New Roman" w:hint="eastAsia"/>
                <w:u w:val="single"/>
              </w:rPr>
              <w:t xml:space="preserve"> t/a</w:t>
            </w:r>
          </w:p>
        </w:tc>
      </w:tr>
      <w:tr w:rsidR="008653AF" w:rsidRPr="003D5DA8" w14:paraId="1525D997" w14:textId="77777777" w:rsidTr="00906FCB">
        <w:trPr>
          <w:trHeight w:val="397"/>
        </w:trPr>
        <w:tc>
          <w:tcPr>
            <w:tcW w:w="938" w:type="pct"/>
            <w:gridSpan w:val="2"/>
            <w:vMerge/>
            <w:tcBorders>
              <w:top w:val="single" w:sz="4" w:space="0" w:color="auto"/>
              <w:left w:val="single" w:sz="4" w:space="0" w:color="auto"/>
              <w:bottom w:val="single" w:sz="4" w:space="0" w:color="auto"/>
              <w:right w:val="single" w:sz="4" w:space="0" w:color="auto"/>
            </w:tcBorders>
            <w:vAlign w:val="center"/>
          </w:tcPr>
          <w:p w14:paraId="5B9ACA2F" w14:textId="77777777" w:rsidR="008653AF" w:rsidRPr="003D5DA8" w:rsidRDefault="008653AF" w:rsidP="008653AF">
            <w:pPr>
              <w:pStyle w:val="ad"/>
              <w:rPr>
                <w:rFonts w:cs="Times New Roman"/>
                <w:u w:val="single"/>
              </w:rPr>
            </w:pPr>
          </w:p>
        </w:tc>
        <w:tc>
          <w:tcPr>
            <w:tcW w:w="19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4B6722" w14:textId="0F4859B3" w:rsidR="008653AF" w:rsidRPr="003D5DA8" w:rsidRDefault="008653AF" w:rsidP="008653AF">
            <w:pPr>
              <w:pStyle w:val="ad"/>
              <w:rPr>
                <w:rFonts w:cs="Times New Roman"/>
                <w:u w:val="single"/>
              </w:rPr>
            </w:pPr>
            <w:r w:rsidRPr="003D5DA8">
              <w:rPr>
                <w:rFonts w:cs="Times New Roman" w:hint="eastAsia"/>
                <w:u w:val="single"/>
              </w:rPr>
              <w:t>氟化物</w:t>
            </w:r>
          </w:p>
        </w:tc>
        <w:tc>
          <w:tcPr>
            <w:tcW w:w="21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C05912" w14:textId="5F8926D4" w:rsidR="008653AF" w:rsidRPr="003D5DA8" w:rsidRDefault="008653AF" w:rsidP="008653AF">
            <w:pPr>
              <w:pStyle w:val="ad"/>
              <w:rPr>
                <w:rFonts w:cs="Times New Roman"/>
                <w:u w:val="single"/>
              </w:rPr>
            </w:pPr>
            <w:r w:rsidRPr="003D5DA8">
              <w:rPr>
                <w:rFonts w:cs="Times New Roman"/>
                <w:u w:val="single"/>
              </w:rPr>
              <w:t>0.35</w:t>
            </w:r>
            <w:r w:rsidRPr="003D5DA8">
              <w:rPr>
                <w:rFonts w:cs="Times New Roman" w:hint="eastAsia"/>
                <w:u w:val="single"/>
              </w:rPr>
              <w:t xml:space="preserve"> t/a</w:t>
            </w:r>
          </w:p>
        </w:tc>
      </w:tr>
      <w:tr w:rsidR="008653AF" w:rsidRPr="003D5DA8" w14:paraId="6537D783" w14:textId="77777777" w:rsidTr="00906FCB">
        <w:trPr>
          <w:trHeight w:val="397"/>
        </w:trPr>
        <w:tc>
          <w:tcPr>
            <w:tcW w:w="938" w:type="pct"/>
            <w:gridSpan w:val="2"/>
            <w:vMerge/>
            <w:tcBorders>
              <w:top w:val="single" w:sz="4" w:space="0" w:color="auto"/>
              <w:left w:val="single" w:sz="4" w:space="0" w:color="auto"/>
              <w:bottom w:val="single" w:sz="4" w:space="0" w:color="auto"/>
              <w:right w:val="single" w:sz="4" w:space="0" w:color="auto"/>
            </w:tcBorders>
            <w:vAlign w:val="center"/>
          </w:tcPr>
          <w:p w14:paraId="6819255C" w14:textId="77777777" w:rsidR="008653AF" w:rsidRPr="003D5DA8" w:rsidRDefault="008653AF" w:rsidP="008653AF">
            <w:pPr>
              <w:pStyle w:val="ad"/>
              <w:rPr>
                <w:rFonts w:cs="Times New Roman"/>
                <w:u w:val="single"/>
              </w:rPr>
            </w:pPr>
          </w:p>
        </w:tc>
        <w:tc>
          <w:tcPr>
            <w:tcW w:w="19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BB1A68" w14:textId="2A5DCD72" w:rsidR="008653AF" w:rsidRPr="003D5DA8" w:rsidRDefault="008653AF" w:rsidP="008653AF">
            <w:pPr>
              <w:pStyle w:val="ad"/>
              <w:rPr>
                <w:rFonts w:cs="Times New Roman"/>
                <w:u w:val="single"/>
              </w:rPr>
            </w:pPr>
            <w:r w:rsidRPr="003D5DA8">
              <w:rPr>
                <w:rFonts w:cs="Times New Roman"/>
                <w:u w:val="single"/>
              </w:rPr>
              <w:t>HCl</w:t>
            </w:r>
          </w:p>
        </w:tc>
        <w:tc>
          <w:tcPr>
            <w:tcW w:w="21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F0D568" w14:textId="4968A7D2" w:rsidR="008653AF" w:rsidRPr="003D5DA8" w:rsidRDefault="008653AF" w:rsidP="008653AF">
            <w:pPr>
              <w:pStyle w:val="ad"/>
              <w:rPr>
                <w:rFonts w:cs="Times New Roman"/>
                <w:u w:val="single"/>
              </w:rPr>
            </w:pPr>
            <w:r w:rsidRPr="003D5DA8">
              <w:rPr>
                <w:rFonts w:cs="Times New Roman" w:hint="eastAsia"/>
                <w:u w:val="single"/>
              </w:rPr>
              <w:t>0</w:t>
            </w:r>
            <w:r w:rsidRPr="003D5DA8">
              <w:rPr>
                <w:rFonts w:cs="Times New Roman"/>
                <w:u w:val="single"/>
              </w:rPr>
              <w:t>.34</w:t>
            </w:r>
            <w:r w:rsidRPr="003D5DA8">
              <w:rPr>
                <w:rFonts w:cs="Times New Roman" w:hint="eastAsia"/>
                <w:u w:val="single"/>
              </w:rPr>
              <w:t xml:space="preserve"> t/a</w:t>
            </w:r>
          </w:p>
        </w:tc>
      </w:tr>
      <w:tr w:rsidR="008653AF" w:rsidRPr="003D5DA8" w14:paraId="6502FF74" w14:textId="77777777" w:rsidTr="00906FCB">
        <w:trPr>
          <w:trHeight w:val="397"/>
        </w:trPr>
        <w:tc>
          <w:tcPr>
            <w:tcW w:w="938" w:type="pct"/>
            <w:gridSpan w:val="2"/>
            <w:vMerge/>
            <w:tcBorders>
              <w:top w:val="single" w:sz="4" w:space="0" w:color="auto"/>
              <w:left w:val="single" w:sz="4" w:space="0" w:color="auto"/>
              <w:bottom w:val="single" w:sz="4" w:space="0" w:color="auto"/>
              <w:right w:val="single" w:sz="4" w:space="0" w:color="auto"/>
            </w:tcBorders>
            <w:vAlign w:val="center"/>
          </w:tcPr>
          <w:p w14:paraId="2A53A98A" w14:textId="77777777" w:rsidR="008653AF" w:rsidRPr="003D5DA8" w:rsidRDefault="008653AF" w:rsidP="008653AF">
            <w:pPr>
              <w:pStyle w:val="ad"/>
              <w:rPr>
                <w:rFonts w:cs="Times New Roman"/>
                <w:u w:val="single"/>
              </w:rPr>
            </w:pPr>
          </w:p>
        </w:tc>
        <w:tc>
          <w:tcPr>
            <w:tcW w:w="19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9BCAA7" w14:textId="5BA36BFA" w:rsidR="008653AF" w:rsidRPr="003D5DA8" w:rsidRDefault="008653AF" w:rsidP="008653AF">
            <w:pPr>
              <w:pStyle w:val="ad"/>
              <w:rPr>
                <w:rFonts w:cs="Times New Roman"/>
                <w:u w:val="single"/>
              </w:rPr>
            </w:pPr>
            <w:r w:rsidRPr="003D5DA8">
              <w:rPr>
                <w:rFonts w:cs="Times New Roman"/>
                <w:u w:val="single"/>
              </w:rPr>
              <w:t>CO</w:t>
            </w:r>
          </w:p>
        </w:tc>
        <w:tc>
          <w:tcPr>
            <w:tcW w:w="21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BA595D" w14:textId="024A8AF2" w:rsidR="008653AF" w:rsidRPr="003D5DA8" w:rsidRDefault="008653AF" w:rsidP="008653AF">
            <w:pPr>
              <w:pStyle w:val="ad"/>
              <w:rPr>
                <w:rFonts w:cs="Times New Roman"/>
                <w:u w:val="single"/>
              </w:rPr>
            </w:pPr>
            <w:r w:rsidRPr="003D5DA8">
              <w:rPr>
                <w:rFonts w:cs="Times New Roman" w:hint="eastAsia"/>
                <w:u w:val="single"/>
              </w:rPr>
              <w:t>1</w:t>
            </w:r>
            <w:r w:rsidRPr="003D5DA8">
              <w:rPr>
                <w:rFonts w:cs="Times New Roman"/>
                <w:u w:val="single"/>
              </w:rPr>
              <w:t>.508</w:t>
            </w:r>
            <w:r w:rsidRPr="003D5DA8">
              <w:rPr>
                <w:rFonts w:cs="Times New Roman" w:hint="eastAsia"/>
                <w:u w:val="single"/>
              </w:rPr>
              <w:t xml:space="preserve"> t/a</w:t>
            </w:r>
          </w:p>
        </w:tc>
      </w:tr>
      <w:tr w:rsidR="008653AF" w:rsidRPr="003D5DA8" w14:paraId="7645B240" w14:textId="77777777" w:rsidTr="00906FCB">
        <w:trPr>
          <w:trHeight w:val="397"/>
        </w:trPr>
        <w:tc>
          <w:tcPr>
            <w:tcW w:w="938" w:type="pct"/>
            <w:gridSpan w:val="2"/>
            <w:vMerge/>
            <w:tcBorders>
              <w:top w:val="single" w:sz="4" w:space="0" w:color="auto"/>
              <w:left w:val="single" w:sz="4" w:space="0" w:color="auto"/>
              <w:bottom w:val="single" w:sz="4" w:space="0" w:color="auto"/>
              <w:right w:val="single" w:sz="4" w:space="0" w:color="auto"/>
            </w:tcBorders>
            <w:vAlign w:val="center"/>
          </w:tcPr>
          <w:p w14:paraId="3F0EE799" w14:textId="77777777" w:rsidR="008653AF" w:rsidRPr="003D5DA8" w:rsidRDefault="008653AF" w:rsidP="008653AF">
            <w:pPr>
              <w:pStyle w:val="ad"/>
              <w:rPr>
                <w:rFonts w:cs="Times New Roman"/>
                <w:u w:val="single"/>
              </w:rPr>
            </w:pPr>
          </w:p>
        </w:tc>
        <w:tc>
          <w:tcPr>
            <w:tcW w:w="19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D7BCFD" w14:textId="63A3AC2B" w:rsidR="008653AF" w:rsidRPr="003D5DA8" w:rsidRDefault="008653AF" w:rsidP="008653AF">
            <w:pPr>
              <w:pStyle w:val="ad"/>
              <w:rPr>
                <w:rFonts w:cs="Times New Roman"/>
                <w:u w:val="single"/>
              </w:rPr>
            </w:pPr>
            <w:r w:rsidRPr="003D5DA8">
              <w:rPr>
                <w:rFonts w:cs="Times New Roman" w:hint="eastAsia"/>
                <w:u w:val="single"/>
              </w:rPr>
              <w:t>二噁英</w:t>
            </w:r>
          </w:p>
        </w:tc>
        <w:tc>
          <w:tcPr>
            <w:tcW w:w="21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79F8AC" w14:textId="1910CB82" w:rsidR="008653AF" w:rsidRPr="003D5DA8" w:rsidRDefault="008653AF" w:rsidP="008653AF">
            <w:pPr>
              <w:pStyle w:val="ad"/>
              <w:rPr>
                <w:rFonts w:cs="Times New Roman"/>
                <w:u w:val="single"/>
              </w:rPr>
            </w:pPr>
            <w:r w:rsidRPr="003D5DA8">
              <w:rPr>
                <w:rFonts w:cs="Times New Roman"/>
                <w:u w:val="single"/>
              </w:rPr>
              <w:t>4.68</w:t>
            </w:r>
            <w:r w:rsidRPr="003D5DA8">
              <w:rPr>
                <w:rFonts w:cs="Times New Roman" w:hint="eastAsia"/>
                <w:u w:val="single"/>
              </w:rPr>
              <w:t>×</w:t>
            </w:r>
            <w:r w:rsidRPr="003D5DA8">
              <w:rPr>
                <w:rFonts w:cs="Times New Roman" w:hint="eastAsia"/>
                <w:u w:val="single"/>
              </w:rPr>
              <w:t>10</w:t>
            </w:r>
            <w:r w:rsidRPr="003D5DA8">
              <w:rPr>
                <w:rFonts w:cs="Times New Roman" w:hint="eastAsia"/>
                <w:u w:val="single"/>
                <w:vertAlign w:val="superscript"/>
              </w:rPr>
              <w:t>-</w:t>
            </w:r>
            <w:r w:rsidRPr="003D5DA8">
              <w:rPr>
                <w:rFonts w:cs="Times New Roman"/>
                <w:u w:val="single"/>
                <w:vertAlign w:val="superscript"/>
              </w:rPr>
              <w:t>6</w:t>
            </w:r>
            <w:r w:rsidRPr="003D5DA8">
              <w:rPr>
                <w:rFonts w:cs="Times New Roman" w:hint="eastAsia"/>
                <w:u w:val="single"/>
              </w:rPr>
              <w:t>kg</w:t>
            </w:r>
          </w:p>
        </w:tc>
      </w:tr>
      <w:tr w:rsidR="008653AF" w:rsidRPr="003D5DA8" w14:paraId="0DAE5469" w14:textId="77777777" w:rsidTr="00906FCB">
        <w:trPr>
          <w:trHeight w:val="397"/>
        </w:trPr>
        <w:tc>
          <w:tcPr>
            <w:tcW w:w="938" w:type="pct"/>
            <w:gridSpan w:val="2"/>
            <w:vMerge/>
            <w:tcBorders>
              <w:top w:val="single" w:sz="4" w:space="0" w:color="auto"/>
              <w:left w:val="single" w:sz="4" w:space="0" w:color="auto"/>
              <w:bottom w:val="single" w:sz="4" w:space="0" w:color="auto"/>
              <w:right w:val="single" w:sz="4" w:space="0" w:color="auto"/>
            </w:tcBorders>
            <w:vAlign w:val="center"/>
          </w:tcPr>
          <w:p w14:paraId="6AD4444C" w14:textId="77777777" w:rsidR="008653AF" w:rsidRPr="003D5DA8" w:rsidRDefault="008653AF" w:rsidP="008653AF">
            <w:pPr>
              <w:pStyle w:val="ad"/>
              <w:rPr>
                <w:rFonts w:cs="Times New Roman"/>
                <w:u w:val="single"/>
              </w:rPr>
            </w:pPr>
          </w:p>
        </w:tc>
        <w:tc>
          <w:tcPr>
            <w:tcW w:w="19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4D0BF8" w14:textId="1C06B08A" w:rsidR="008653AF" w:rsidRPr="003D5DA8" w:rsidRDefault="008653AF" w:rsidP="008653AF">
            <w:pPr>
              <w:pStyle w:val="ad"/>
              <w:rPr>
                <w:rFonts w:cs="Times New Roman"/>
                <w:u w:val="single"/>
              </w:rPr>
            </w:pPr>
            <w:r w:rsidRPr="003D5DA8">
              <w:rPr>
                <w:rFonts w:cs="Times New Roman" w:hint="eastAsia"/>
                <w:u w:val="single"/>
              </w:rPr>
              <w:t>N</w:t>
            </w:r>
            <w:r w:rsidRPr="003D5DA8">
              <w:rPr>
                <w:rFonts w:cs="Times New Roman"/>
                <w:u w:val="single"/>
              </w:rPr>
              <w:t>H</w:t>
            </w:r>
            <w:r w:rsidRPr="003D5DA8">
              <w:rPr>
                <w:rFonts w:cs="Times New Roman"/>
                <w:u w:val="single"/>
                <w:vertAlign w:val="subscript"/>
              </w:rPr>
              <w:t>3</w:t>
            </w:r>
          </w:p>
        </w:tc>
        <w:tc>
          <w:tcPr>
            <w:tcW w:w="21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D12CBE" w14:textId="5CEBF497" w:rsidR="008653AF" w:rsidRPr="003D5DA8" w:rsidRDefault="008653AF" w:rsidP="008653AF">
            <w:pPr>
              <w:pStyle w:val="ad"/>
              <w:rPr>
                <w:rFonts w:cs="Times New Roman"/>
                <w:u w:val="single"/>
              </w:rPr>
            </w:pPr>
            <w:r w:rsidRPr="003D5DA8">
              <w:rPr>
                <w:rFonts w:cs="Times New Roman" w:hint="eastAsia"/>
                <w:u w:val="single"/>
              </w:rPr>
              <w:t>0</w:t>
            </w:r>
            <w:r w:rsidRPr="003D5DA8">
              <w:rPr>
                <w:rFonts w:cs="Times New Roman"/>
                <w:u w:val="single"/>
              </w:rPr>
              <w:t>.0319 t</w:t>
            </w:r>
            <w:r w:rsidRPr="003D5DA8">
              <w:rPr>
                <w:rFonts w:cs="Times New Roman" w:hint="eastAsia"/>
                <w:u w:val="single"/>
              </w:rPr>
              <w:t>/</w:t>
            </w:r>
            <w:r w:rsidRPr="003D5DA8">
              <w:rPr>
                <w:rFonts w:cs="Times New Roman"/>
                <w:u w:val="single"/>
              </w:rPr>
              <w:t>a</w:t>
            </w:r>
          </w:p>
        </w:tc>
      </w:tr>
      <w:tr w:rsidR="008653AF" w:rsidRPr="003D5DA8" w14:paraId="59FEBD4C" w14:textId="77777777" w:rsidTr="00906FCB">
        <w:trPr>
          <w:trHeight w:val="397"/>
        </w:trPr>
        <w:tc>
          <w:tcPr>
            <w:tcW w:w="938" w:type="pct"/>
            <w:gridSpan w:val="2"/>
            <w:vMerge/>
            <w:tcBorders>
              <w:top w:val="single" w:sz="4" w:space="0" w:color="auto"/>
              <w:left w:val="single" w:sz="4" w:space="0" w:color="auto"/>
              <w:bottom w:val="single" w:sz="4" w:space="0" w:color="auto"/>
              <w:right w:val="single" w:sz="4" w:space="0" w:color="auto"/>
            </w:tcBorders>
            <w:vAlign w:val="center"/>
          </w:tcPr>
          <w:p w14:paraId="73E8FC62" w14:textId="77777777" w:rsidR="008653AF" w:rsidRPr="003D5DA8" w:rsidRDefault="008653AF" w:rsidP="008653AF">
            <w:pPr>
              <w:pStyle w:val="ad"/>
              <w:rPr>
                <w:rFonts w:cs="Times New Roman"/>
                <w:u w:val="single"/>
              </w:rPr>
            </w:pPr>
          </w:p>
        </w:tc>
        <w:tc>
          <w:tcPr>
            <w:tcW w:w="19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273D4D" w14:textId="47AF6C22" w:rsidR="008653AF" w:rsidRPr="003D5DA8" w:rsidRDefault="008653AF" w:rsidP="008653AF">
            <w:pPr>
              <w:pStyle w:val="ad"/>
              <w:rPr>
                <w:rFonts w:cs="Times New Roman"/>
                <w:u w:val="single"/>
              </w:rPr>
            </w:pPr>
            <w:r w:rsidRPr="003D5DA8">
              <w:rPr>
                <w:rFonts w:cs="Times New Roman" w:hint="eastAsia"/>
                <w:u w:val="single"/>
              </w:rPr>
              <w:t>H</w:t>
            </w:r>
            <w:r w:rsidRPr="003D5DA8">
              <w:rPr>
                <w:rFonts w:cs="Times New Roman"/>
                <w:u w:val="single"/>
                <w:vertAlign w:val="subscript"/>
              </w:rPr>
              <w:t>2</w:t>
            </w:r>
            <w:r w:rsidRPr="003D5DA8">
              <w:rPr>
                <w:rFonts w:cs="Times New Roman"/>
                <w:u w:val="single"/>
              </w:rPr>
              <w:t>S</w:t>
            </w:r>
          </w:p>
        </w:tc>
        <w:tc>
          <w:tcPr>
            <w:tcW w:w="21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679D00" w14:textId="631330E6" w:rsidR="008653AF" w:rsidRPr="003D5DA8" w:rsidRDefault="008653AF" w:rsidP="008653AF">
            <w:pPr>
              <w:pStyle w:val="ad"/>
              <w:rPr>
                <w:rFonts w:cs="Times New Roman"/>
                <w:u w:val="single"/>
              </w:rPr>
            </w:pPr>
            <w:r w:rsidRPr="003D5DA8">
              <w:rPr>
                <w:rFonts w:cs="Times New Roman"/>
                <w:u w:val="single"/>
              </w:rPr>
              <w:t>0.001125 t/a</w:t>
            </w:r>
          </w:p>
        </w:tc>
      </w:tr>
    </w:tbl>
    <w:p w14:paraId="25C6B5E1" w14:textId="77777777" w:rsidR="00096E66" w:rsidRPr="003D5DA8" w:rsidRDefault="00096E66" w:rsidP="00096E66">
      <w:pPr>
        <w:pStyle w:val="a2"/>
        <w:ind w:firstLine="480"/>
        <w:rPr>
          <w:u w:val="single"/>
        </w:rPr>
      </w:pPr>
    </w:p>
    <w:p w14:paraId="05C0AC7F" w14:textId="03707157" w:rsidR="00096E66" w:rsidRPr="003D5DA8" w:rsidRDefault="00A1678C" w:rsidP="00096E66">
      <w:pPr>
        <w:pStyle w:val="a2"/>
        <w:ind w:firstLine="480"/>
        <w:rPr>
          <w:u w:val="single"/>
        </w:rPr>
      </w:pPr>
      <w:r w:rsidRPr="003D5DA8">
        <w:rPr>
          <w:rFonts w:hint="eastAsia"/>
          <w:u w:val="single"/>
        </w:rPr>
        <w:t>（</w:t>
      </w:r>
      <w:r w:rsidRPr="003D5DA8">
        <w:rPr>
          <w:rFonts w:hint="eastAsia"/>
          <w:u w:val="single"/>
        </w:rPr>
        <w:t>2</w:t>
      </w:r>
      <w:r w:rsidRPr="003D5DA8">
        <w:rPr>
          <w:rFonts w:hint="eastAsia"/>
          <w:u w:val="single"/>
        </w:rPr>
        <w:t>）无组织排放量核算</w:t>
      </w:r>
    </w:p>
    <w:p w14:paraId="43628BB0" w14:textId="2EBA2CF7" w:rsidR="00096E66" w:rsidRPr="003D5DA8" w:rsidRDefault="00A1678C" w:rsidP="00096E66">
      <w:pPr>
        <w:pStyle w:val="a2"/>
        <w:ind w:firstLine="480"/>
        <w:rPr>
          <w:u w:val="single"/>
        </w:rPr>
      </w:pPr>
      <w:r w:rsidRPr="003D5DA8">
        <w:rPr>
          <w:rFonts w:hint="eastAsia"/>
          <w:u w:val="single"/>
        </w:rPr>
        <w:t>本项目大气污染物无组织排放源为生产车间、</w:t>
      </w:r>
      <w:r w:rsidR="007A5C89" w:rsidRPr="003D5DA8">
        <w:rPr>
          <w:rFonts w:hint="eastAsia"/>
          <w:u w:val="single"/>
        </w:rPr>
        <w:t>阳光污泥干化房</w:t>
      </w:r>
      <w:r w:rsidRPr="003D5DA8">
        <w:rPr>
          <w:rFonts w:hint="eastAsia"/>
          <w:u w:val="single"/>
        </w:rPr>
        <w:t>，主要污染物为颗粒物、</w:t>
      </w:r>
      <w:r w:rsidRPr="003D5DA8">
        <w:rPr>
          <w:rFonts w:hint="eastAsia"/>
          <w:u w:val="single"/>
        </w:rPr>
        <w:t>NH</w:t>
      </w:r>
      <w:r w:rsidRPr="003D5DA8">
        <w:rPr>
          <w:rFonts w:hint="eastAsia"/>
          <w:u w:val="single"/>
          <w:vertAlign w:val="subscript"/>
        </w:rPr>
        <w:t>3</w:t>
      </w:r>
      <w:r w:rsidRPr="003D5DA8">
        <w:rPr>
          <w:rFonts w:hint="eastAsia"/>
          <w:u w:val="single"/>
        </w:rPr>
        <w:t>、</w:t>
      </w:r>
      <w:r w:rsidRPr="003D5DA8">
        <w:rPr>
          <w:rFonts w:hint="eastAsia"/>
          <w:u w:val="single"/>
        </w:rPr>
        <w:t>H</w:t>
      </w:r>
      <w:r w:rsidRPr="003D5DA8">
        <w:rPr>
          <w:rFonts w:hint="eastAsia"/>
          <w:u w:val="single"/>
          <w:vertAlign w:val="subscript"/>
        </w:rPr>
        <w:t>2</w:t>
      </w:r>
      <w:r w:rsidRPr="003D5DA8">
        <w:rPr>
          <w:rFonts w:hint="eastAsia"/>
          <w:u w:val="single"/>
        </w:rPr>
        <w:t>S</w:t>
      </w:r>
      <w:r w:rsidRPr="003D5DA8">
        <w:rPr>
          <w:rFonts w:hint="eastAsia"/>
          <w:u w:val="single"/>
        </w:rPr>
        <w:t>。大气污染物无组织排放量核算见下表。</w:t>
      </w:r>
    </w:p>
    <w:p w14:paraId="710A381A" w14:textId="77777777" w:rsidR="00A1678C" w:rsidRPr="003D5DA8" w:rsidRDefault="00A1678C" w:rsidP="00A1678C">
      <w:pPr>
        <w:pStyle w:val="ab"/>
        <w:rPr>
          <w:u w:val="single"/>
        </w:rPr>
      </w:pPr>
      <w:r w:rsidRPr="003D5DA8">
        <w:rPr>
          <w:u w:val="single"/>
        </w:rPr>
        <w:t>表</w:t>
      </w:r>
      <w:r w:rsidRPr="003D5DA8">
        <w:rPr>
          <w:u w:val="single"/>
        </w:rPr>
        <w:t xml:space="preserve">5.2-13    </w:t>
      </w:r>
      <w:r w:rsidRPr="003D5DA8">
        <w:rPr>
          <w:u w:val="single"/>
        </w:rPr>
        <w:t>大气污染物无组织排放量核算表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48"/>
        <w:gridCol w:w="619"/>
        <w:gridCol w:w="744"/>
        <w:gridCol w:w="644"/>
        <w:gridCol w:w="1199"/>
        <w:gridCol w:w="2661"/>
        <w:gridCol w:w="1578"/>
        <w:gridCol w:w="1154"/>
      </w:tblGrid>
      <w:tr w:rsidR="00A1678C" w:rsidRPr="003D5DA8" w14:paraId="39A06542" w14:textId="77777777" w:rsidTr="00A1678C">
        <w:trPr>
          <w:trHeight w:val="397"/>
          <w:jc w:val="center"/>
        </w:trPr>
        <w:tc>
          <w:tcPr>
            <w:tcW w:w="194" w:type="pct"/>
            <w:vMerge w:val="restart"/>
            <w:vAlign w:val="center"/>
          </w:tcPr>
          <w:p w14:paraId="11F3EAB8" w14:textId="77777777" w:rsidR="00A1678C" w:rsidRPr="003D5DA8" w:rsidRDefault="00A1678C" w:rsidP="00A1678C">
            <w:pPr>
              <w:pStyle w:val="ad"/>
              <w:rPr>
                <w:rFonts w:cs="Times New Roman"/>
                <w:u w:val="single"/>
              </w:rPr>
            </w:pPr>
            <w:r w:rsidRPr="003D5DA8">
              <w:rPr>
                <w:rFonts w:cs="Times New Roman"/>
                <w:u w:val="single"/>
              </w:rPr>
              <w:t>序号</w:t>
            </w:r>
          </w:p>
        </w:tc>
        <w:tc>
          <w:tcPr>
            <w:tcW w:w="346" w:type="pct"/>
            <w:vMerge w:val="restart"/>
            <w:vAlign w:val="center"/>
          </w:tcPr>
          <w:p w14:paraId="558052CF" w14:textId="77777777" w:rsidR="00A1678C" w:rsidRPr="003D5DA8" w:rsidRDefault="00A1678C" w:rsidP="00A1678C">
            <w:pPr>
              <w:pStyle w:val="ad"/>
              <w:rPr>
                <w:rFonts w:cs="Times New Roman"/>
                <w:u w:val="single"/>
              </w:rPr>
            </w:pPr>
            <w:r w:rsidRPr="003D5DA8">
              <w:rPr>
                <w:rFonts w:cs="Times New Roman"/>
                <w:u w:val="single"/>
              </w:rPr>
              <w:t>排放口编号</w:t>
            </w:r>
          </w:p>
        </w:tc>
        <w:tc>
          <w:tcPr>
            <w:tcW w:w="416" w:type="pct"/>
            <w:vMerge w:val="restart"/>
            <w:vAlign w:val="center"/>
          </w:tcPr>
          <w:p w14:paraId="36F5B15B" w14:textId="77777777" w:rsidR="00A1678C" w:rsidRPr="003D5DA8" w:rsidRDefault="00A1678C" w:rsidP="00A1678C">
            <w:pPr>
              <w:pStyle w:val="ad"/>
              <w:rPr>
                <w:rFonts w:cs="Times New Roman"/>
                <w:u w:val="single"/>
              </w:rPr>
            </w:pPr>
            <w:r w:rsidRPr="003D5DA8">
              <w:rPr>
                <w:rFonts w:cs="Times New Roman"/>
                <w:u w:val="single"/>
              </w:rPr>
              <w:t>产污</w:t>
            </w:r>
          </w:p>
          <w:p w14:paraId="0AA1C7F4" w14:textId="77777777" w:rsidR="00A1678C" w:rsidRPr="003D5DA8" w:rsidRDefault="00A1678C" w:rsidP="00A1678C">
            <w:pPr>
              <w:pStyle w:val="ad"/>
              <w:rPr>
                <w:rFonts w:cs="Times New Roman"/>
                <w:u w:val="single"/>
              </w:rPr>
            </w:pPr>
            <w:r w:rsidRPr="003D5DA8">
              <w:rPr>
                <w:rFonts w:cs="Times New Roman"/>
                <w:u w:val="single"/>
              </w:rPr>
              <w:t>环节</w:t>
            </w:r>
          </w:p>
        </w:tc>
        <w:tc>
          <w:tcPr>
            <w:tcW w:w="360" w:type="pct"/>
            <w:vMerge w:val="restart"/>
            <w:vAlign w:val="center"/>
          </w:tcPr>
          <w:p w14:paraId="7B809196" w14:textId="77777777" w:rsidR="00A1678C" w:rsidRPr="003D5DA8" w:rsidRDefault="00A1678C" w:rsidP="00A1678C">
            <w:pPr>
              <w:pStyle w:val="ad"/>
              <w:rPr>
                <w:rFonts w:cs="Times New Roman"/>
                <w:u w:val="single"/>
              </w:rPr>
            </w:pPr>
            <w:r w:rsidRPr="003D5DA8">
              <w:rPr>
                <w:rFonts w:cs="Times New Roman"/>
                <w:u w:val="single"/>
              </w:rPr>
              <w:t>污染物</w:t>
            </w:r>
          </w:p>
        </w:tc>
        <w:tc>
          <w:tcPr>
            <w:tcW w:w="670" w:type="pct"/>
            <w:vMerge w:val="restart"/>
            <w:vAlign w:val="center"/>
          </w:tcPr>
          <w:p w14:paraId="0E5E1F4E" w14:textId="77777777" w:rsidR="00A1678C" w:rsidRPr="003D5DA8" w:rsidRDefault="00A1678C" w:rsidP="00A1678C">
            <w:pPr>
              <w:pStyle w:val="ad"/>
              <w:rPr>
                <w:rFonts w:cs="Times New Roman"/>
                <w:u w:val="single"/>
              </w:rPr>
            </w:pPr>
            <w:r w:rsidRPr="003D5DA8">
              <w:rPr>
                <w:rFonts w:cs="Times New Roman"/>
                <w:u w:val="single"/>
              </w:rPr>
              <w:t>主要污染防治措施</w:t>
            </w:r>
          </w:p>
        </w:tc>
        <w:tc>
          <w:tcPr>
            <w:tcW w:w="2369" w:type="pct"/>
            <w:gridSpan w:val="2"/>
            <w:vAlign w:val="center"/>
          </w:tcPr>
          <w:p w14:paraId="4BE3B7E5" w14:textId="77777777" w:rsidR="00A1678C" w:rsidRPr="003D5DA8" w:rsidRDefault="00A1678C" w:rsidP="00A1678C">
            <w:pPr>
              <w:pStyle w:val="ad"/>
              <w:rPr>
                <w:rFonts w:cs="Times New Roman"/>
                <w:u w:val="single"/>
              </w:rPr>
            </w:pPr>
            <w:r w:rsidRPr="003D5DA8">
              <w:rPr>
                <w:rFonts w:cs="Times New Roman"/>
                <w:u w:val="single"/>
              </w:rPr>
              <w:t>国家或地方污染物排放标准</w:t>
            </w:r>
          </w:p>
        </w:tc>
        <w:tc>
          <w:tcPr>
            <w:tcW w:w="645" w:type="pct"/>
            <w:vMerge w:val="restart"/>
            <w:vAlign w:val="center"/>
          </w:tcPr>
          <w:p w14:paraId="7A12ADBF" w14:textId="77777777" w:rsidR="00A1678C" w:rsidRPr="003D5DA8" w:rsidRDefault="00A1678C" w:rsidP="00A1678C">
            <w:pPr>
              <w:pStyle w:val="ad"/>
              <w:rPr>
                <w:rFonts w:cs="Times New Roman"/>
                <w:u w:val="single"/>
              </w:rPr>
            </w:pPr>
            <w:r w:rsidRPr="003D5DA8">
              <w:rPr>
                <w:rFonts w:cs="Times New Roman"/>
                <w:u w:val="single"/>
              </w:rPr>
              <w:t>年排放量</w:t>
            </w:r>
            <w:r w:rsidRPr="003D5DA8">
              <w:rPr>
                <w:rFonts w:cs="Times New Roman"/>
                <w:u w:val="single"/>
              </w:rPr>
              <w:t>/</w:t>
            </w:r>
            <w:r w:rsidRPr="003D5DA8">
              <w:rPr>
                <w:rFonts w:cs="Times New Roman"/>
                <w:u w:val="single"/>
              </w:rPr>
              <w:t>（</w:t>
            </w:r>
            <w:r w:rsidRPr="003D5DA8">
              <w:rPr>
                <w:rFonts w:cs="Times New Roman"/>
                <w:u w:val="single"/>
              </w:rPr>
              <w:t>t/a</w:t>
            </w:r>
            <w:r w:rsidRPr="003D5DA8">
              <w:rPr>
                <w:rFonts w:cs="Times New Roman"/>
                <w:u w:val="single"/>
              </w:rPr>
              <w:t>）</w:t>
            </w:r>
          </w:p>
        </w:tc>
      </w:tr>
      <w:tr w:rsidR="00A1678C" w:rsidRPr="003D5DA8" w14:paraId="4CA8B18C" w14:textId="77777777" w:rsidTr="00A1678C">
        <w:trPr>
          <w:trHeight w:val="397"/>
          <w:jc w:val="center"/>
        </w:trPr>
        <w:tc>
          <w:tcPr>
            <w:tcW w:w="194" w:type="pct"/>
            <w:vMerge/>
            <w:vAlign w:val="center"/>
          </w:tcPr>
          <w:p w14:paraId="59596BF8" w14:textId="77777777" w:rsidR="00A1678C" w:rsidRPr="003D5DA8" w:rsidRDefault="00A1678C" w:rsidP="00A1678C">
            <w:pPr>
              <w:pStyle w:val="ad"/>
              <w:rPr>
                <w:rFonts w:cs="Times New Roman"/>
                <w:u w:val="single"/>
              </w:rPr>
            </w:pPr>
          </w:p>
        </w:tc>
        <w:tc>
          <w:tcPr>
            <w:tcW w:w="346" w:type="pct"/>
            <w:vMerge/>
            <w:vAlign w:val="center"/>
          </w:tcPr>
          <w:p w14:paraId="568FDE83" w14:textId="77777777" w:rsidR="00A1678C" w:rsidRPr="003D5DA8" w:rsidRDefault="00A1678C" w:rsidP="00A1678C">
            <w:pPr>
              <w:pStyle w:val="ad"/>
              <w:rPr>
                <w:rFonts w:cs="Times New Roman"/>
                <w:u w:val="single"/>
              </w:rPr>
            </w:pPr>
          </w:p>
        </w:tc>
        <w:tc>
          <w:tcPr>
            <w:tcW w:w="416" w:type="pct"/>
            <w:vMerge/>
            <w:vAlign w:val="center"/>
          </w:tcPr>
          <w:p w14:paraId="68582420" w14:textId="77777777" w:rsidR="00A1678C" w:rsidRPr="003D5DA8" w:rsidRDefault="00A1678C" w:rsidP="00A1678C">
            <w:pPr>
              <w:pStyle w:val="ad"/>
              <w:rPr>
                <w:rFonts w:cs="Times New Roman"/>
                <w:u w:val="single"/>
              </w:rPr>
            </w:pPr>
          </w:p>
        </w:tc>
        <w:tc>
          <w:tcPr>
            <w:tcW w:w="360" w:type="pct"/>
            <w:vMerge/>
            <w:vAlign w:val="center"/>
          </w:tcPr>
          <w:p w14:paraId="186EC5FB" w14:textId="77777777" w:rsidR="00A1678C" w:rsidRPr="003D5DA8" w:rsidRDefault="00A1678C" w:rsidP="00A1678C">
            <w:pPr>
              <w:pStyle w:val="ad"/>
              <w:rPr>
                <w:rFonts w:cs="Times New Roman"/>
                <w:u w:val="single"/>
              </w:rPr>
            </w:pPr>
          </w:p>
        </w:tc>
        <w:tc>
          <w:tcPr>
            <w:tcW w:w="670" w:type="pct"/>
            <w:vMerge/>
            <w:vAlign w:val="center"/>
          </w:tcPr>
          <w:p w14:paraId="6CADE64D" w14:textId="77777777" w:rsidR="00A1678C" w:rsidRPr="003D5DA8" w:rsidRDefault="00A1678C" w:rsidP="00A1678C">
            <w:pPr>
              <w:pStyle w:val="ad"/>
              <w:rPr>
                <w:rFonts w:cs="Times New Roman"/>
                <w:u w:val="single"/>
              </w:rPr>
            </w:pPr>
          </w:p>
        </w:tc>
        <w:tc>
          <w:tcPr>
            <w:tcW w:w="1487" w:type="pct"/>
            <w:vAlign w:val="center"/>
          </w:tcPr>
          <w:p w14:paraId="66691A0C" w14:textId="77777777" w:rsidR="00A1678C" w:rsidRPr="003D5DA8" w:rsidRDefault="00A1678C" w:rsidP="00A1678C">
            <w:pPr>
              <w:pStyle w:val="ad"/>
              <w:rPr>
                <w:rFonts w:cs="Times New Roman"/>
                <w:u w:val="single"/>
              </w:rPr>
            </w:pPr>
            <w:r w:rsidRPr="003D5DA8">
              <w:rPr>
                <w:rFonts w:cs="Times New Roman"/>
                <w:u w:val="single"/>
              </w:rPr>
              <w:t>标准名称</w:t>
            </w:r>
          </w:p>
        </w:tc>
        <w:tc>
          <w:tcPr>
            <w:tcW w:w="882" w:type="pct"/>
            <w:vAlign w:val="center"/>
          </w:tcPr>
          <w:p w14:paraId="691924C9" w14:textId="77777777" w:rsidR="00A1678C" w:rsidRPr="003D5DA8" w:rsidRDefault="00A1678C" w:rsidP="00A1678C">
            <w:pPr>
              <w:pStyle w:val="ad"/>
              <w:rPr>
                <w:rFonts w:cs="Times New Roman"/>
                <w:u w:val="single"/>
              </w:rPr>
            </w:pPr>
            <w:r w:rsidRPr="003D5DA8">
              <w:rPr>
                <w:rFonts w:cs="Times New Roman"/>
                <w:u w:val="single"/>
              </w:rPr>
              <w:t>浓度限值</w:t>
            </w:r>
            <w:r w:rsidRPr="003D5DA8">
              <w:rPr>
                <w:rFonts w:cs="Times New Roman"/>
                <w:u w:val="single"/>
              </w:rPr>
              <w:t>/</w:t>
            </w:r>
            <w:r w:rsidRPr="003D5DA8">
              <w:rPr>
                <w:rFonts w:cs="Times New Roman"/>
                <w:u w:val="single"/>
              </w:rPr>
              <w:t>（</w:t>
            </w:r>
            <w:r w:rsidRPr="003D5DA8">
              <w:rPr>
                <w:rFonts w:cs="Times New Roman"/>
                <w:u w:val="single"/>
              </w:rPr>
              <w:t>mg/m³</w:t>
            </w:r>
            <w:r w:rsidRPr="003D5DA8">
              <w:rPr>
                <w:rFonts w:cs="Times New Roman"/>
                <w:u w:val="single"/>
              </w:rPr>
              <w:t>）</w:t>
            </w:r>
          </w:p>
        </w:tc>
        <w:tc>
          <w:tcPr>
            <w:tcW w:w="645" w:type="pct"/>
            <w:vMerge/>
            <w:vAlign w:val="center"/>
          </w:tcPr>
          <w:p w14:paraId="04A5187A" w14:textId="77777777" w:rsidR="00A1678C" w:rsidRPr="003D5DA8" w:rsidRDefault="00A1678C" w:rsidP="00A1678C">
            <w:pPr>
              <w:pStyle w:val="ad"/>
              <w:rPr>
                <w:rFonts w:cs="Times New Roman"/>
                <w:u w:val="single"/>
              </w:rPr>
            </w:pPr>
          </w:p>
        </w:tc>
      </w:tr>
      <w:tr w:rsidR="00A1678C" w:rsidRPr="003D5DA8" w14:paraId="314C8A19" w14:textId="77777777" w:rsidTr="00A1678C">
        <w:trPr>
          <w:trHeight w:val="812"/>
          <w:jc w:val="center"/>
        </w:trPr>
        <w:tc>
          <w:tcPr>
            <w:tcW w:w="194" w:type="pct"/>
            <w:vAlign w:val="center"/>
          </w:tcPr>
          <w:p w14:paraId="7EB02EA8" w14:textId="77777777" w:rsidR="00A1678C" w:rsidRPr="003D5DA8" w:rsidRDefault="00A1678C" w:rsidP="00A1678C">
            <w:pPr>
              <w:pStyle w:val="ad"/>
              <w:rPr>
                <w:rFonts w:cs="Times New Roman"/>
                <w:u w:val="single"/>
              </w:rPr>
            </w:pPr>
            <w:r w:rsidRPr="003D5DA8">
              <w:rPr>
                <w:rFonts w:cs="Times New Roman"/>
                <w:u w:val="single"/>
              </w:rPr>
              <w:t>1</w:t>
            </w:r>
          </w:p>
        </w:tc>
        <w:tc>
          <w:tcPr>
            <w:tcW w:w="346" w:type="pct"/>
            <w:vMerge w:val="restart"/>
            <w:vAlign w:val="center"/>
          </w:tcPr>
          <w:p w14:paraId="47FAEB53" w14:textId="77777777" w:rsidR="00A1678C" w:rsidRPr="003D5DA8" w:rsidRDefault="00A1678C" w:rsidP="00A1678C">
            <w:pPr>
              <w:pStyle w:val="ad"/>
              <w:rPr>
                <w:rFonts w:cs="Times New Roman"/>
                <w:u w:val="single"/>
              </w:rPr>
            </w:pPr>
            <w:r w:rsidRPr="003D5DA8">
              <w:rPr>
                <w:rFonts w:cs="Times New Roman"/>
                <w:u w:val="single"/>
              </w:rPr>
              <w:t>A</w:t>
            </w:r>
            <w:r w:rsidRPr="003D5DA8">
              <w:rPr>
                <w:rFonts w:cs="Times New Roman" w:hint="eastAsia"/>
                <w:u w:val="single"/>
              </w:rPr>
              <w:t>1</w:t>
            </w:r>
          </w:p>
        </w:tc>
        <w:tc>
          <w:tcPr>
            <w:tcW w:w="416" w:type="pct"/>
            <w:vMerge w:val="restart"/>
            <w:vAlign w:val="center"/>
          </w:tcPr>
          <w:p w14:paraId="0022B895" w14:textId="77777777" w:rsidR="00A1678C" w:rsidRPr="003D5DA8" w:rsidRDefault="00A1678C" w:rsidP="00A1678C">
            <w:pPr>
              <w:pStyle w:val="ad"/>
              <w:rPr>
                <w:rFonts w:cs="Times New Roman"/>
                <w:u w:val="single"/>
              </w:rPr>
            </w:pPr>
            <w:r w:rsidRPr="003D5DA8">
              <w:rPr>
                <w:rFonts w:cs="Times New Roman" w:hint="eastAsia"/>
                <w:u w:val="single"/>
              </w:rPr>
              <w:t>污泥</w:t>
            </w:r>
          </w:p>
        </w:tc>
        <w:tc>
          <w:tcPr>
            <w:tcW w:w="360" w:type="pct"/>
            <w:vAlign w:val="center"/>
          </w:tcPr>
          <w:p w14:paraId="4F0FCF0B" w14:textId="77777777" w:rsidR="00A1678C" w:rsidRPr="003D5DA8" w:rsidRDefault="00A1678C" w:rsidP="00A1678C">
            <w:pPr>
              <w:pStyle w:val="ad"/>
              <w:rPr>
                <w:rFonts w:cs="Times New Roman"/>
                <w:u w:val="single"/>
              </w:rPr>
            </w:pPr>
            <w:r w:rsidRPr="003D5DA8">
              <w:rPr>
                <w:rFonts w:cs="Times New Roman" w:hint="eastAsia"/>
                <w:u w:val="single"/>
              </w:rPr>
              <w:t>N</w:t>
            </w:r>
            <w:r w:rsidRPr="003D5DA8">
              <w:rPr>
                <w:rFonts w:cs="Times New Roman"/>
                <w:u w:val="single"/>
              </w:rPr>
              <w:t>H</w:t>
            </w:r>
            <w:r w:rsidRPr="003D5DA8">
              <w:rPr>
                <w:rFonts w:cs="Times New Roman"/>
                <w:u w:val="single"/>
                <w:vertAlign w:val="subscript"/>
              </w:rPr>
              <w:t>3</w:t>
            </w:r>
          </w:p>
        </w:tc>
        <w:tc>
          <w:tcPr>
            <w:tcW w:w="670" w:type="pct"/>
            <w:vMerge w:val="restart"/>
            <w:vAlign w:val="center"/>
          </w:tcPr>
          <w:p w14:paraId="2C86CB90" w14:textId="77777777" w:rsidR="00A1678C" w:rsidRPr="003D5DA8" w:rsidRDefault="00A1678C" w:rsidP="00A1678C">
            <w:pPr>
              <w:pStyle w:val="ad"/>
              <w:rPr>
                <w:rFonts w:cs="Times New Roman"/>
                <w:u w:val="single"/>
              </w:rPr>
            </w:pPr>
            <w:r w:rsidRPr="003D5DA8">
              <w:rPr>
                <w:rFonts w:cs="Times New Roman" w:hint="eastAsia"/>
                <w:u w:val="single"/>
              </w:rPr>
              <w:t>密闭槽车运输，喷洒天然植物提取液化</w:t>
            </w:r>
          </w:p>
          <w:p w14:paraId="4A3C311F" w14:textId="77777777" w:rsidR="00A1678C" w:rsidRPr="003D5DA8" w:rsidRDefault="00A1678C" w:rsidP="00A1678C">
            <w:pPr>
              <w:pStyle w:val="ad"/>
              <w:rPr>
                <w:rFonts w:cs="Times New Roman"/>
                <w:u w:val="single"/>
              </w:rPr>
            </w:pPr>
            <w:r w:rsidRPr="003D5DA8">
              <w:rPr>
                <w:rFonts w:cs="Times New Roman" w:hint="eastAsia"/>
                <w:u w:val="single"/>
              </w:rPr>
              <w:t>除臭等</w:t>
            </w:r>
          </w:p>
        </w:tc>
        <w:tc>
          <w:tcPr>
            <w:tcW w:w="1487" w:type="pct"/>
            <w:vMerge w:val="restart"/>
            <w:vAlign w:val="center"/>
          </w:tcPr>
          <w:p w14:paraId="02355BFD" w14:textId="77777777" w:rsidR="00A1678C" w:rsidRPr="003D5DA8" w:rsidRDefault="00A1678C" w:rsidP="00A1678C">
            <w:pPr>
              <w:pStyle w:val="ad"/>
              <w:rPr>
                <w:rFonts w:cs="Times New Roman"/>
                <w:u w:val="single"/>
              </w:rPr>
            </w:pPr>
            <w:r w:rsidRPr="003D5DA8">
              <w:rPr>
                <w:rFonts w:cs="Times New Roman"/>
                <w:u w:val="single"/>
              </w:rPr>
              <w:t>《恶臭污染物排放标准》（</w:t>
            </w:r>
            <w:r w:rsidRPr="003D5DA8">
              <w:rPr>
                <w:rFonts w:cs="Times New Roman"/>
                <w:u w:val="single"/>
              </w:rPr>
              <w:t>GB14554-93</w:t>
            </w:r>
            <w:r w:rsidRPr="003D5DA8">
              <w:rPr>
                <w:rFonts w:cs="Times New Roman"/>
                <w:u w:val="single"/>
              </w:rPr>
              <w:t>）</w:t>
            </w:r>
            <w:r w:rsidRPr="003D5DA8">
              <w:rPr>
                <w:rFonts w:cs="Times New Roman" w:hint="eastAsia"/>
                <w:u w:val="single"/>
              </w:rPr>
              <w:t>表</w:t>
            </w:r>
            <w:r w:rsidRPr="003D5DA8">
              <w:rPr>
                <w:rFonts w:cs="Times New Roman" w:hint="eastAsia"/>
                <w:u w:val="single"/>
              </w:rPr>
              <w:t>2</w:t>
            </w:r>
            <w:r w:rsidRPr="003D5DA8">
              <w:rPr>
                <w:rFonts w:cs="Times New Roman"/>
                <w:u w:val="single"/>
              </w:rPr>
              <w:t>二级标准</w:t>
            </w:r>
          </w:p>
        </w:tc>
        <w:tc>
          <w:tcPr>
            <w:tcW w:w="882" w:type="pct"/>
            <w:vAlign w:val="center"/>
          </w:tcPr>
          <w:p w14:paraId="5416B7B3" w14:textId="77777777" w:rsidR="00A1678C" w:rsidRPr="003D5DA8" w:rsidRDefault="00A1678C" w:rsidP="00A1678C">
            <w:pPr>
              <w:pStyle w:val="ad"/>
              <w:rPr>
                <w:rFonts w:cs="Times New Roman"/>
                <w:u w:val="single"/>
              </w:rPr>
            </w:pPr>
            <w:r w:rsidRPr="003D5DA8">
              <w:rPr>
                <w:rFonts w:cs="Times New Roman" w:hint="eastAsia"/>
                <w:u w:val="single"/>
              </w:rPr>
              <w:t>1.5</w:t>
            </w:r>
          </w:p>
        </w:tc>
        <w:tc>
          <w:tcPr>
            <w:tcW w:w="645" w:type="pct"/>
            <w:vAlign w:val="center"/>
          </w:tcPr>
          <w:p w14:paraId="0692301D" w14:textId="6CDDAC85" w:rsidR="00A1678C" w:rsidRPr="003D5DA8" w:rsidRDefault="00A1678C" w:rsidP="00A1678C">
            <w:pPr>
              <w:pStyle w:val="ad"/>
              <w:rPr>
                <w:rFonts w:cs="Times New Roman"/>
                <w:u w:val="single"/>
              </w:rPr>
            </w:pPr>
            <w:r w:rsidRPr="003D5DA8">
              <w:rPr>
                <w:rFonts w:cs="Times New Roman" w:hint="eastAsia"/>
                <w:u w:val="single"/>
              </w:rPr>
              <w:t>0</w:t>
            </w:r>
            <w:r w:rsidRPr="003D5DA8">
              <w:rPr>
                <w:rFonts w:cs="Times New Roman"/>
                <w:u w:val="single"/>
              </w:rPr>
              <w:t>.0069</w:t>
            </w:r>
          </w:p>
        </w:tc>
      </w:tr>
      <w:tr w:rsidR="00A1678C" w:rsidRPr="003D5DA8" w14:paraId="00E3D386" w14:textId="77777777" w:rsidTr="00A1678C">
        <w:trPr>
          <w:trHeight w:val="812"/>
          <w:jc w:val="center"/>
        </w:trPr>
        <w:tc>
          <w:tcPr>
            <w:tcW w:w="194" w:type="pct"/>
            <w:vAlign w:val="center"/>
          </w:tcPr>
          <w:p w14:paraId="605AB872" w14:textId="77777777" w:rsidR="00A1678C" w:rsidRPr="003D5DA8" w:rsidRDefault="00A1678C" w:rsidP="00A1678C">
            <w:pPr>
              <w:pStyle w:val="ad"/>
              <w:rPr>
                <w:rFonts w:cs="Times New Roman"/>
                <w:u w:val="single"/>
              </w:rPr>
            </w:pPr>
            <w:r w:rsidRPr="003D5DA8">
              <w:rPr>
                <w:rFonts w:cs="Times New Roman" w:hint="eastAsia"/>
                <w:u w:val="single"/>
              </w:rPr>
              <w:t>2</w:t>
            </w:r>
          </w:p>
        </w:tc>
        <w:tc>
          <w:tcPr>
            <w:tcW w:w="346" w:type="pct"/>
            <w:vMerge/>
            <w:vAlign w:val="center"/>
          </w:tcPr>
          <w:p w14:paraId="1362E5AD" w14:textId="77777777" w:rsidR="00A1678C" w:rsidRPr="003D5DA8" w:rsidRDefault="00A1678C" w:rsidP="00A1678C">
            <w:pPr>
              <w:pStyle w:val="ad"/>
              <w:rPr>
                <w:rFonts w:cs="Times New Roman"/>
                <w:u w:val="single"/>
              </w:rPr>
            </w:pPr>
          </w:p>
        </w:tc>
        <w:tc>
          <w:tcPr>
            <w:tcW w:w="416" w:type="pct"/>
            <w:vMerge/>
            <w:vAlign w:val="center"/>
          </w:tcPr>
          <w:p w14:paraId="5411E5C7" w14:textId="77777777" w:rsidR="00A1678C" w:rsidRPr="003D5DA8" w:rsidRDefault="00A1678C" w:rsidP="00A1678C">
            <w:pPr>
              <w:pStyle w:val="ad"/>
              <w:rPr>
                <w:rFonts w:cs="Times New Roman"/>
                <w:u w:val="single"/>
              </w:rPr>
            </w:pPr>
          </w:p>
        </w:tc>
        <w:tc>
          <w:tcPr>
            <w:tcW w:w="360" w:type="pct"/>
            <w:vAlign w:val="center"/>
          </w:tcPr>
          <w:p w14:paraId="4DA8EB85" w14:textId="77777777" w:rsidR="00A1678C" w:rsidRPr="003D5DA8" w:rsidRDefault="00A1678C" w:rsidP="00A1678C">
            <w:pPr>
              <w:pStyle w:val="ad"/>
              <w:rPr>
                <w:rFonts w:cs="Times New Roman"/>
                <w:u w:val="single"/>
              </w:rPr>
            </w:pPr>
            <w:r w:rsidRPr="003D5DA8">
              <w:rPr>
                <w:rFonts w:cs="Times New Roman" w:hint="eastAsia"/>
                <w:u w:val="single"/>
              </w:rPr>
              <w:t>H</w:t>
            </w:r>
            <w:r w:rsidRPr="003D5DA8">
              <w:rPr>
                <w:rFonts w:cs="Times New Roman"/>
                <w:u w:val="single"/>
                <w:vertAlign w:val="subscript"/>
              </w:rPr>
              <w:t>2</w:t>
            </w:r>
            <w:r w:rsidRPr="003D5DA8">
              <w:rPr>
                <w:rFonts w:cs="Times New Roman"/>
                <w:u w:val="single"/>
              </w:rPr>
              <w:t>S</w:t>
            </w:r>
          </w:p>
        </w:tc>
        <w:tc>
          <w:tcPr>
            <w:tcW w:w="670" w:type="pct"/>
            <w:vMerge/>
            <w:vAlign w:val="center"/>
          </w:tcPr>
          <w:p w14:paraId="64601A31" w14:textId="77777777" w:rsidR="00A1678C" w:rsidRPr="003D5DA8" w:rsidRDefault="00A1678C" w:rsidP="00A1678C">
            <w:pPr>
              <w:pStyle w:val="ad"/>
              <w:rPr>
                <w:rFonts w:cs="Times New Roman"/>
                <w:u w:val="single"/>
              </w:rPr>
            </w:pPr>
          </w:p>
        </w:tc>
        <w:tc>
          <w:tcPr>
            <w:tcW w:w="1487" w:type="pct"/>
            <w:vMerge/>
            <w:vAlign w:val="center"/>
          </w:tcPr>
          <w:p w14:paraId="55D9B193" w14:textId="77777777" w:rsidR="00A1678C" w:rsidRPr="003D5DA8" w:rsidRDefault="00A1678C" w:rsidP="00A1678C">
            <w:pPr>
              <w:pStyle w:val="ad"/>
              <w:rPr>
                <w:rFonts w:cs="Times New Roman"/>
                <w:u w:val="single"/>
              </w:rPr>
            </w:pPr>
          </w:p>
        </w:tc>
        <w:tc>
          <w:tcPr>
            <w:tcW w:w="882" w:type="pct"/>
            <w:vAlign w:val="center"/>
          </w:tcPr>
          <w:p w14:paraId="1B7E4433" w14:textId="77777777" w:rsidR="00A1678C" w:rsidRPr="003D5DA8" w:rsidRDefault="00A1678C" w:rsidP="00A1678C">
            <w:pPr>
              <w:pStyle w:val="ad"/>
              <w:rPr>
                <w:rFonts w:cs="Times New Roman"/>
                <w:u w:val="single"/>
              </w:rPr>
            </w:pPr>
            <w:r w:rsidRPr="003D5DA8">
              <w:rPr>
                <w:rFonts w:cs="Times New Roman" w:hint="eastAsia"/>
                <w:u w:val="single"/>
              </w:rPr>
              <w:t>0.06</w:t>
            </w:r>
          </w:p>
        </w:tc>
        <w:tc>
          <w:tcPr>
            <w:tcW w:w="645" w:type="pct"/>
            <w:vAlign w:val="center"/>
          </w:tcPr>
          <w:p w14:paraId="560B0C4D" w14:textId="0F306760" w:rsidR="00A1678C" w:rsidRPr="003D5DA8" w:rsidRDefault="00A1678C" w:rsidP="00A1678C">
            <w:pPr>
              <w:pStyle w:val="ad"/>
              <w:rPr>
                <w:rFonts w:cs="Times New Roman"/>
                <w:u w:val="single"/>
              </w:rPr>
            </w:pPr>
            <w:r w:rsidRPr="003D5DA8">
              <w:rPr>
                <w:rFonts w:cs="Times New Roman" w:hint="eastAsia"/>
                <w:u w:val="single"/>
              </w:rPr>
              <w:t>0</w:t>
            </w:r>
            <w:r w:rsidRPr="003D5DA8">
              <w:rPr>
                <w:rFonts w:cs="Times New Roman"/>
                <w:u w:val="single"/>
              </w:rPr>
              <w:t>.0005</w:t>
            </w:r>
          </w:p>
        </w:tc>
      </w:tr>
      <w:tr w:rsidR="00A1678C" w:rsidRPr="003D5DA8" w14:paraId="275C65E8" w14:textId="77777777" w:rsidTr="00A1678C">
        <w:trPr>
          <w:trHeight w:val="397"/>
          <w:jc w:val="center"/>
        </w:trPr>
        <w:tc>
          <w:tcPr>
            <w:tcW w:w="194" w:type="pct"/>
            <w:vAlign w:val="center"/>
          </w:tcPr>
          <w:p w14:paraId="3F365E39" w14:textId="77777777" w:rsidR="00A1678C" w:rsidRPr="003D5DA8" w:rsidRDefault="00A1678C" w:rsidP="00A1678C">
            <w:pPr>
              <w:pStyle w:val="ad"/>
              <w:rPr>
                <w:rFonts w:cs="Times New Roman"/>
                <w:u w:val="single"/>
              </w:rPr>
            </w:pPr>
            <w:r w:rsidRPr="003D5DA8">
              <w:rPr>
                <w:rFonts w:cs="Times New Roman" w:hint="eastAsia"/>
                <w:u w:val="single"/>
              </w:rPr>
              <w:t>3</w:t>
            </w:r>
          </w:p>
        </w:tc>
        <w:tc>
          <w:tcPr>
            <w:tcW w:w="346" w:type="pct"/>
            <w:vAlign w:val="center"/>
          </w:tcPr>
          <w:p w14:paraId="23C9806F" w14:textId="77777777" w:rsidR="00A1678C" w:rsidRPr="003D5DA8" w:rsidRDefault="00A1678C" w:rsidP="00A1678C">
            <w:pPr>
              <w:pStyle w:val="ad"/>
              <w:rPr>
                <w:rFonts w:cs="Times New Roman"/>
                <w:u w:val="single"/>
              </w:rPr>
            </w:pPr>
            <w:r w:rsidRPr="003D5DA8">
              <w:rPr>
                <w:rFonts w:cs="Times New Roman"/>
                <w:u w:val="single"/>
              </w:rPr>
              <w:t>A2</w:t>
            </w:r>
          </w:p>
        </w:tc>
        <w:tc>
          <w:tcPr>
            <w:tcW w:w="416" w:type="pct"/>
            <w:vAlign w:val="center"/>
          </w:tcPr>
          <w:p w14:paraId="0450EB75" w14:textId="77777777" w:rsidR="00A1678C" w:rsidRPr="003D5DA8" w:rsidRDefault="00A1678C" w:rsidP="00A1678C">
            <w:pPr>
              <w:pStyle w:val="ad"/>
              <w:rPr>
                <w:rFonts w:cs="Times New Roman"/>
                <w:u w:val="single"/>
              </w:rPr>
            </w:pPr>
            <w:r w:rsidRPr="003D5DA8">
              <w:rPr>
                <w:rFonts w:cs="Times New Roman" w:hint="eastAsia"/>
                <w:u w:val="single"/>
              </w:rPr>
              <w:t>原料棚、破碎加工</w:t>
            </w:r>
          </w:p>
        </w:tc>
        <w:tc>
          <w:tcPr>
            <w:tcW w:w="360" w:type="pct"/>
            <w:vAlign w:val="center"/>
          </w:tcPr>
          <w:p w14:paraId="2F65A5C5" w14:textId="77777777" w:rsidR="00A1678C" w:rsidRPr="003D5DA8" w:rsidRDefault="00A1678C" w:rsidP="00A1678C">
            <w:pPr>
              <w:pStyle w:val="ad"/>
              <w:rPr>
                <w:rFonts w:cs="Times New Roman"/>
                <w:u w:val="single"/>
              </w:rPr>
            </w:pPr>
            <w:r w:rsidRPr="003D5DA8">
              <w:rPr>
                <w:rFonts w:cs="Times New Roman" w:hint="eastAsia"/>
                <w:u w:val="single"/>
              </w:rPr>
              <w:t>颗粒物</w:t>
            </w:r>
          </w:p>
        </w:tc>
        <w:tc>
          <w:tcPr>
            <w:tcW w:w="670" w:type="pct"/>
            <w:vAlign w:val="center"/>
          </w:tcPr>
          <w:p w14:paraId="69954E3B" w14:textId="77777777" w:rsidR="00A1678C" w:rsidRPr="003D5DA8" w:rsidRDefault="00A1678C" w:rsidP="00A1678C">
            <w:pPr>
              <w:pStyle w:val="ad"/>
              <w:rPr>
                <w:rFonts w:cs="Times New Roman"/>
                <w:u w:val="single"/>
              </w:rPr>
            </w:pPr>
            <w:r w:rsidRPr="003D5DA8">
              <w:rPr>
                <w:rFonts w:cs="Times New Roman" w:hint="eastAsia"/>
                <w:u w:val="single"/>
              </w:rPr>
              <w:t>洒水降尘</w:t>
            </w:r>
          </w:p>
        </w:tc>
        <w:tc>
          <w:tcPr>
            <w:tcW w:w="1487" w:type="pct"/>
            <w:vAlign w:val="center"/>
          </w:tcPr>
          <w:p w14:paraId="1FE71B35" w14:textId="77777777" w:rsidR="00A1678C" w:rsidRPr="003D5DA8" w:rsidRDefault="00A1678C" w:rsidP="00A1678C">
            <w:pPr>
              <w:pStyle w:val="ad"/>
              <w:rPr>
                <w:rFonts w:cs="Times New Roman"/>
                <w:u w:val="single"/>
              </w:rPr>
            </w:pPr>
            <w:r w:rsidRPr="003D5DA8">
              <w:rPr>
                <w:rFonts w:cs="Times New Roman"/>
                <w:u w:val="single"/>
              </w:rPr>
              <w:t>《大气污染物综合排放标准》（</w:t>
            </w:r>
            <w:r w:rsidRPr="003D5DA8">
              <w:rPr>
                <w:rFonts w:cs="Times New Roman"/>
                <w:u w:val="single"/>
              </w:rPr>
              <w:t>GB16297-1996</w:t>
            </w:r>
            <w:r w:rsidRPr="003D5DA8">
              <w:rPr>
                <w:rFonts w:cs="Times New Roman"/>
                <w:u w:val="single"/>
              </w:rPr>
              <w:t>）表</w:t>
            </w:r>
            <w:r w:rsidRPr="003D5DA8">
              <w:rPr>
                <w:rFonts w:cs="Times New Roman"/>
                <w:u w:val="single"/>
              </w:rPr>
              <w:t>2</w:t>
            </w:r>
            <w:r w:rsidRPr="003D5DA8">
              <w:rPr>
                <w:rFonts w:cs="Times New Roman"/>
                <w:u w:val="single"/>
              </w:rPr>
              <w:t>中无组织排放</w:t>
            </w:r>
          </w:p>
        </w:tc>
        <w:tc>
          <w:tcPr>
            <w:tcW w:w="882" w:type="pct"/>
            <w:vAlign w:val="center"/>
          </w:tcPr>
          <w:p w14:paraId="000B77B4" w14:textId="77777777" w:rsidR="00A1678C" w:rsidRPr="003D5DA8" w:rsidRDefault="00A1678C" w:rsidP="00A1678C">
            <w:pPr>
              <w:pStyle w:val="ad"/>
              <w:rPr>
                <w:rFonts w:cs="Times New Roman"/>
                <w:u w:val="single"/>
              </w:rPr>
            </w:pPr>
            <w:r w:rsidRPr="003D5DA8">
              <w:rPr>
                <w:rFonts w:cs="Times New Roman"/>
                <w:u w:val="single"/>
              </w:rPr>
              <w:t>1.0</w:t>
            </w:r>
          </w:p>
        </w:tc>
        <w:tc>
          <w:tcPr>
            <w:tcW w:w="645" w:type="pct"/>
            <w:vAlign w:val="center"/>
          </w:tcPr>
          <w:p w14:paraId="52FBF7C0" w14:textId="7C2CE0C2" w:rsidR="00A1678C" w:rsidRPr="003D5DA8" w:rsidRDefault="00A1678C" w:rsidP="00A1678C">
            <w:pPr>
              <w:pStyle w:val="ad"/>
              <w:rPr>
                <w:rFonts w:cs="Times New Roman"/>
                <w:u w:val="single"/>
              </w:rPr>
            </w:pPr>
            <w:r w:rsidRPr="003D5DA8">
              <w:rPr>
                <w:rFonts w:cs="Times New Roman" w:hint="eastAsia"/>
                <w:u w:val="single"/>
              </w:rPr>
              <w:t>0.076</w:t>
            </w:r>
          </w:p>
        </w:tc>
      </w:tr>
    </w:tbl>
    <w:p w14:paraId="2AC1663D" w14:textId="77777777" w:rsidR="00096E66" w:rsidRPr="003D5DA8" w:rsidRDefault="00096E66" w:rsidP="00096E66">
      <w:pPr>
        <w:pStyle w:val="a2"/>
        <w:ind w:firstLine="480"/>
        <w:rPr>
          <w:u w:val="single"/>
        </w:rPr>
      </w:pPr>
    </w:p>
    <w:p w14:paraId="298EF18E" w14:textId="4904F145" w:rsidR="00096E66" w:rsidRPr="003D5DA8" w:rsidRDefault="00A1678C" w:rsidP="00096E66">
      <w:pPr>
        <w:pStyle w:val="a2"/>
        <w:ind w:firstLine="480"/>
        <w:rPr>
          <w:u w:val="single"/>
        </w:rPr>
      </w:pPr>
      <w:r w:rsidRPr="003D5DA8">
        <w:rPr>
          <w:rFonts w:hint="eastAsia"/>
          <w:u w:val="single"/>
        </w:rPr>
        <w:t>（</w:t>
      </w:r>
      <w:r w:rsidRPr="003D5DA8">
        <w:rPr>
          <w:rFonts w:hint="eastAsia"/>
          <w:u w:val="single"/>
        </w:rPr>
        <w:t>3</w:t>
      </w:r>
      <w:r w:rsidRPr="003D5DA8">
        <w:rPr>
          <w:rFonts w:hint="eastAsia"/>
          <w:u w:val="single"/>
        </w:rPr>
        <w:t>）大气污染物年排放量核算</w:t>
      </w:r>
    </w:p>
    <w:p w14:paraId="695A612F" w14:textId="77777777" w:rsidR="00A1678C" w:rsidRPr="003D5DA8" w:rsidRDefault="00A1678C" w:rsidP="00A1678C">
      <w:pPr>
        <w:pStyle w:val="ab"/>
        <w:rPr>
          <w:u w:val="single"/>
        </w:rPr>
      </w:pPr>
      <w:r w:rsidRPr="003D5DA8">
        <w:rPr>
          <w:rFonts w:hint="eastAsia"/>
          <w:u w:val="single"/>
        </w:rPr>
        <w:t>5</w:t>
      </w:r>
      <w:r w:rsidRPr="003D5DA8">
        <w:rPr>
          <w:u w:val="single"/>
        </w:rPr>
        <w:t xml:space="preserve">.2-14    </w:t>
      </w:r>
      <w:r w:rsidRPr="003D5DA8">
        <w:rPr>
          <w:u w:val="single"/>
        </w:rPr>
        <w:t>大气污染物年排放量核算表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64"/>
        <w:gridCol w:w="3770"/>
        <w:gridCol w:w="3013"/>
      </w:tblGrid>
      <w:tr w:rsidR="00A1678C" w:rsidRPr="003D5DA8" w14:paraId="15BDAE53" w14:textId="77777777" w:rsidTr="00A1678C">
        <w:trPr>
          <w:trHeight w:val="397"/>
          <w:tblHeader/>
          <w:jc w:val="center"/>
        </w:trPr>
        <w:tc>
          <w:tcPr>
            <w:tcW w:w="1209" w:type="pct"/>
            <w:vAlign w:val="center"/>
          </w:tcPr>
          <w:p w14:paraId="391CC81A" w14:textId="77777777" w:rsidR="00A1678C" w:rsidRPr="003D5DA8" w:rsidRDefault="00A1678C" w:rsidP="00A1678C">
            <w:pPr>
              <w:pStyle w:val="ad"/>
              <w:rPr>
                <w:rFonts w:cs="Times New Roman"/>
                <w:u w:val="single"/>
              </w:rPr>
            </w:pPr>
            <w:r w:rsidRPr="003D5DA8">
              <w:rPr>
                <w:rFonts w:cs="Times New Roman"/>
                <w:u w:val="single"/>
              </w:rPr>
              <w:t>序号</w:t>
            </w:r>
          </w:p>
        </w:tc>
        <w:tc>
          <w:tcPr>
            <w:tcW w:w="2107" w:type="pct"/>
            <w:vAlign w:val="center"/>
          </w:tcPr>
          <w:p w14:paraId="20355561" w14:textId="77777777" w:rsidR="00A1678C" w:rsidRPr="003D5DA8" w:rsidRDefault="00A1678C" w:rsidP="00A1678C">
            <w:pPr>
              <w:pStyle w:val="ad"/>
              <w:rPr>
                <w:rFonts w:cs="Times New Roman"/>
                <w:u w:val="single"/>
              </w:rPr>
            </w:pPr>
            <w:r w:rsidRPr="003D5DA8">
              <w:rPr>
                <w:rFonts w:cs="Times New Roman"/>
                <w:u w:val="single"/>
              </w:rPr>
              <w:t>污染物</w:t>
            </w:r>
          </w:p>
        </w:tc>
        <w:tc>
          <w:tcPr>
            <w:tcW w:w="1684" w:type="pct"/>
            <w:vAlign w:val="center"/>
          </w:tcPr>
          <w:p w14:paraId="39192C1A" w14:textId="77777777" w:rsidR="00A1678C" w:rsidRPr="003D5DA8" w:rsidRDefault="00A1678C" w:rsidP="00A1678C">
            <w:pPr>
              <w:pStyle w:val="ad"/>
              <w:rPr>
                <w:rFonts w:cs="Times New Roman"/>
                <w:u w:val="single"/>
              </w:rPr>
            </w:pPr>
            <w:r w:rsidRPr="003D5DA8">
              <w:rPr>
                <w:rFonts w:cs="Times New Roman"/>
                <w:u w:val="single"/>
              </w:rPr>
              <w:t>年排放量</w:t>
            </w:r>
            <w:r w:rsidRPr="003D5DA8">
              <w:rPr>
                <w:rFonts w:cs="Times New Roman"/>
                <w:u w:val="single"/>
              </w:rPr>
              <w:t>/</w:t>
            </w:r>
            <w:r w:rsidRPr="003D5DA8">
              <w:rPr>
                <w:rFonts w:cs="Times New Roman"/>
                <w:u w:val="single"/>
              </w:rPr>
              <w:t>（</w:t>
            </w:r>
            <w:r w:rsidRPr="003D5DA8">
              <w:rPr>
                <w:rFonts w:cs="Times New Roman"/>
                <w:u w:val="single"/>
              </w:rPr>
              <w:t>t/a</w:t>
            </w:r>
            <w:r w:rsidRPr="003D5DA8">
              <w:rPr>
                <w:rFonts w:cs="Times New Roman"/>
                <w:u w:val="single"/>
              </w:rPr>
              <w:t>）</w:t>
            </w:r>
          </w:p>
        </w:tc>
      </w:tr>
      <w:tr w:rsidR="00A1678C" w:rsidRPr="003D5DA8" w14:paraId="21830976" w14:textId="77777777" w:rsidTr="00A1678C">
        <w:trPr>
          <w:trHeight w:val="397"/>
          <w:jc w:val="center"/>
        </w:trPr>
        <w:tc>
          <w:tcPr>
            <w:tcW w:w="1209" w:type="pct"/>
            <w:vAlign w:val="center"/>
          </w:tcPr>
          <w:p w14:paraId="28D56791" w14:textId="77777777" w:rsidR="00A1678C" w:rsidRPr="003D5DA8" w:rsidRDefault="00A1678C" w:rsidP="00A1678C">
            <w:pPr>
              <w:pStyle w:val="ad"/>
              <w:rPr>
                <w:rFonts w:cs="Times New Roman"/>
                <w:u w:val="single"/>
              </w:rPr>
            </w:pPr>
            <w:r w:rsidRPr="003D5DA8">
              <w:rPr>
                <w:rFonts w:cs="Times New Roman"/>
                <w:u w:val="single"/>
              </w:rPr>
              <w:t>1</w:t>
            </w:r>
          </w:p>
        </w:tc>
        <w:tc>
          <w:tcPr>
            <w:tcW w:w="2107" w:type="pct"/>
            <w:vAlign w:val="center"/>
          </w:tcPr>
          <w:p w14:paraId="1DF2EF1C" w14:textId="77777777" w:rsidR="00A1678C" w:rsidRPr="003D5DA8" w:rsidRDefault="00A1678C" w:rsidP="00A1678C">
            <w:pPr>
              <w:pStyle w:val="ad"/>
              <w:rPr>
                <w:rFonts w:cs="Times New Roman"/>
                <w:u w:val="single"/>
              </w:rPr>
            </w:pPr>
            <w:r w:rsidRPr="003D5DA8">
              <w:rPr>
                <w:rFonts w:cs="Times New Roman"/>
                <w:u w:val="single"/>
              </w:rPr>
              <w:t>NH</w:t>
            </w:r>
            <w:r w:rsidRPr="003D5DA8">
              <w:rPr>
                <w:rFonts w:cs="Times New Roman"/>
                <w:u w:val="single"/>
                <w:vertAlign w:val="subscript"/>
              </w:rPr>
              <w:t>3</w:t>
            </w:r>
          </w:p>
        </w:tc>
        <w:tc>
          <w:tcPr>
            <w:tcW w:w="1684" w:type="pct"/>
            <w:vAlign w:val="center"/>
          </w:tcPr>
          <w:p w14:paraId="0BCBB8F3" w14:textId="526671EF" w:rsidR="00A1678C" w:rsidRPr="003D5DA8" w:rsidRDefault="00A1678C" w:rsidP="00A1678C">
            <w:pPr>
              <w:pStyle w:val="ad"/>
              <w:rPr>
                <w:rFonts w:cs="Times New Roman"/>
                <w:u w:val="single"/>
              </w:rPr>
            </w:pPr>
            <w:r w:rsidRPr="003D5DA8">
              <w:rPr>
                <w:rFonts w:cs="Times New Roman"/>
                <w:u w:val="single"/>
              </w:rPr>
              <w:t>0.0388</w:t>
            </w:r>
          </w:p>
        </w:tc>
      </w:tr>
      <w:tr w:rsidR="00A1678C" w:rsidRPr="003D5DA8" w14:paraId="2CFCDA50" w14:textId="77777777" w:rsidTr="00A1678C">
        <w:trPr>
          <w:trHeight w:val="397"/>
          <w:jc w:val="center"/>
        </w:trPr>
        <w:tc>
          <w:tcPr>
            <w:tcW w:w="1209" w:type="pct"/>
            <w:vAlign w:val="center"/>
          </w:tcPr>
          <w:p w14:paraId="3B0EBCC6" w14:textId="77777777" w:rsidR="00A1678C" w:rsidRPr="003D5DA8" w:rsidRDefault="00A1678C" w:rsidP="00A1678C">
            <w:pPr>
              <w:pStyle w:val="ad"/>
              <w:rPr>
                <w:rFonts w:cs="Times New Roman"/>
                <w:u w:val="single"/>
              </w:rPr>
            </w:pPr>
            <w:r w:rsidRPr="003D5DA8">
              <w:rPr>
                <w:rFonts w:cs="Times New Roman"/>
                <w:u w:val="single"/>
              </w:rPr>
              <w:t>2</w:t>
            </w:r>
          </w:p>
        </w:tc>
        <w:tc>
          <w:tcPr>
            <w:tcW w:w="2107" w:type="pct"/>
            <w:vAlign w:val="center"/>
          </w:tcPr>
          <w:p w14:paraId="3F6CC7A7" w14:textId="77777777" w:rsidR="00A1678C" w:rsidRPr="003D5DA8" w:rsidRDefault="00A1678C" w:rsidP="00A1678C">
            <w:pPr>
              <w:pStyle w:val="ad"/>
              <w:rPr>
                <w:rFonts w:cs="Times New Roman"/>
                <w:u w:val="single"/>
              </w:rPr>
            </w:pPr>
            <w:r w:rsidRPr="003D5DA8">
              <w:rPr>
                <w:rFonts w:cs="Times New Roman"/>
                <w:u w:val="single"/>
              </w:rPr>
              <w:t>H</w:t>
            </w:r>
            <w:r w:rsidRPr="003D5DA8">
              <w:rPr>
                <w:rFonts w:cs="Times New Roman"/>
                <w:u w:val="single"/>
                <w:vertAlign w:val="subscript"/>
              </w:rPr>
              <w:t>2</w:t>
            </w:r>
            <w:r w:rsidRPr="003D5DA8">
              <w:rPr>
                <w:rFonts w:cs="Times New Roman"/>
                <w:u w:val="single"/>
              </w:rPr>
              <w:t>S</w:t>
            </w:r>
          </w:p>
        </w:tc>
        <w:tc>
          <w:tcPr>
            <w:tcW w:w="1684" w:type="pct"/>
            <w:vAlign w:val="center"/>
          </w:tcPr>
          <w:p w14:paraId="4B3435B2" w14:textId="39CE036D" w:rsidR="00A1678C" w:rsidRPr="003D5DA8" w:rsidRDefault="00A1678C" w:rsidP="00A1678C">
            <w:pPr>
              <w:pStyle w:val="ad"/>
              <w:rPr>
                <w:rFonts w:cs="Times New Roman"/>
                <w:u w:val="single"/>
              </w:rPr>
            </w:pPr>
            <w:r w:rsidRPr="003D5DA8">
              <w:rPr>
                <w:rFonts w:cs="Times New Roman" w:hint="eastAsia"/>
                <w:u w:val="single"/>
              </w:rPr>
              <w:t>0</w:t>
            </w:r>
            <w:r w:rsidRPr="003D5DA8">
              <w:rPr>
                <w:rFonts w:cs="Times New Roman"/>
                <w:u w:val="single"/>
              </w:rPr>
              <w:t>.00013</w:t>
            </w:r>
          </w:p>
        </w:tc>
      </w:tr>
      <w:tr w:rsidR="00A1678C" w:rsidRPr="003D5DA8" w14:paraId="574B3FA2" w14:textId="77777777" w:rsidTr="00A1678C">
        <w:trPr>
          <w:trHeight w:val="397"/>
          <w:jc w:val="center"/>
        </w:trPr>
        <w:tc>
          <w:tcPr>
            <w:tcW w:w="1209" w:type="pct"/>
            <w:vAlign w:val="center"/>
          </w:tcPr>
          <w:p w14:paraId="7B4FF112" w14:textId="77777777" w:rsidR="00A1678C" w:rsidRPr="003D5DA8" w:rsidRDefault="00A1678C" w:rsidP="00A1678C">
            <w:pPr>
              <w:pStyle w:val="ad"/>
              <w:rPr>
                <w:rFonts w:cs="Times New Roman"/>
                <w:u w:val="single"/>
              </w:rPr>
            </w:pPr>
            <w:r w:rsidRPr="003D5DA8">
              <w:rPr>
                <w:rFonts w:cs="Times New Roman"/>
                <w:u w:val="single"/>
              </w:rPr>
              <w:t>3</w:t>
            </w:r>
          </w:p>
        </w:tc>
        <w:tc>
          <w:tcPr>
            <w:tcW w:w="2107" w:type="pct"/>
            <w:vAlign w:val="center"/>
          </w:tcPr>
          <w:p w14:paraId="44E040B7" w14:textId="77777777" w:rsidR="00A1678C" w:rsidRPr="003D5DA8" w:rsidRDefault="00A1678C" w:rsidP="00A1678C">
            <w:pPr>
              <w:pStyle w:val="ad"/>
              <w:rPr>
                <w:rFonts w:cs="Times New Roman"/>
                <w:u w:val="single"/>
              </w:rPr>
            </w:pPr>
            <w:r w:rsidRPr="003D5DA8">
              <w:rPr>
                <w:rFonts w:cs="Times New Roman"/>
                <w:u w:val="single"/>
              </w:rPr>
              <w:t>颗粒物</w:t>
            </w:r>
          </w:p>
        </w:tc>
        <w:tc>
          <w:tcPr>
            <w:tcW w:w="1684" w:type="pct"/>
            <w:vAlign w:val="center"/>
          </w:tcPr>
          <w:p w14:paraId="6A1F8C03" w14:textId="707FD945" w:rsidR="00A1678C" w:rsidRPr="003D5DA8" w:rsidRDefault="00A06554" w:rsidP="00A1678C">
            <w:pPr>
              <w:pStyle w:val="ad"/>
              <w:rPr>
                <w:rFonts w:cs="Times New Roman"/>
                <w:u w:val="single"/>
              </w:rPr>
            </w:pPr>
            <w:r w:rsidRPr="003D5DA8">
              <w:rPr>
                <w:rFonts w:cs="Times New Roman"/>
                <w:u w:val="single"/>
              </w:rPr>
              <w:t>0.4088</w:t>
            </w:r>
          </w:p>
        </w:tc>
      </w:tr>
      <w:tr w:rsidR="00A1678C" w:rsidRPr="003D5DA8" w14:paraId="5F4763CE" w14:textId="77777777" w:rsidTr="00A1678C">
        <w:trPr>
          <w:trHeight w:val="397"/>
          <w:jc w:val="center"/>
        </w:trPr>
        <w:tc>
          <w:tcPr>
            <w:tcW w:w="1209" w:type="pct"/>
            <w:vAlign w:val="center"/>
          </w:tcPr>
          <w:p w14:paraId="7CD4FCF2" w14:textId="77777777" w:rsidR="00A1678C" w:rsidRPr="003D5DA8" w:rsidRDefault="00A1678C" w:rsidP="00A1678C">
            <w:pPr>
              <w:pStyle w:val="ad"/>
              <w:rPr>
                <w:rFonts w:cs="Times New Roman"/>
                <w:u w:val="single"/>
              </w:rPr>
            </w:pPr>
            <w:r w:rsidRPr="003D5DA8">
              <w:rPr>
                <w:rFonts w:cs="Times New Roman"/>
                <w:u w:val="single"/>
              </w:rPr>
              <w:t>4</w:t>
            </w:r>
          </w:p>
        </w:tc>
        <w:tc>
          <w:tcPr>
            <w:tcW w:w="2107" w:type="pct"/>
            <w:vAlign w:val="center"/>
          </w:tcPr>
          <w:p w14:paraId="11F8BA9D" w14:textId="77777777" w:rsidR="00A1678C" w:rsidRPr="003D5DA8" w:rsidRDefault="00A1678C" w:rsidP="00A1678C">
            <w:pPr>
              <w:pStyle w:val="ad"/>
              <w:rPr>
                <w:rFonts w:cs="Times New Roman"/>
                <w:u w:val="single"/>
              </w:rPr>
            </w:pPr>
            <w:r w:rsidRPr="003D5DA8">
              <w:rPr>
                <w:rFonts w:cs="Times New Roman"/>
                <w:u w:val="single"/>
              </w:rPr>
              <w:t>SO</w:t>
            </w:r>
            <w:r w:rsidRPr="003D5DA8">
              <w:rPr>
                <w:rFonts w:cs="Times New Roman"/>
                <w:u w:val="single"/>
                <w:vertAlign w:val="subscript"/>
              </w:rPr>
              <w:t>2</w:t>
            </w:r>
          </w:p>
        </w:tc>
        <w:tc>
          <w:tcPr>
            <w:tcW w:w="1684" w:type="pct"/>
            <w:vAlign w:val="center"/>
          </w:tcPr>
          <w:p w14:paraId="0E1BE5B1" w14:textId="128ADD34" w:rsidR="00A1678C" w:rsidRPr="003D5DA8" w:rsidRDefault="00A1678C" w:rsidP="00A1678C">
            <w:pPr>
              <w:pStyle w:val="ad"/>
              <w:rPr>
                <w:rFonts w:cs="Times New Roman"/>
                <w:u w:val="single"/>
              </w:rPr>
            </w:pPr>
            <w:r w:rsidRPr="003D5DA8">
              <w:rPr>
                <w:rFonts w:cs="Times New Roman" w:hint="eastAsia"/>
                <w:u w:val="single"/>
              </w:rPr>
              <w:t>1</w:t>
            </w:r>
            <w:r w:rsidRPr="003D5DA8">
              <w:rPr>
                <w:rFonts w:cs="Times New Roman"/>
                <w:u w:val="single"/>
              </w:rPr>
              <w:t>1.216</w:t>
            </w:r>
          </w:p>
        </w:tc>
      </w:tr>
      <w:tr w:rsidR="00A1678C" w:rsidRPr="003D5DA8" w14:paraId="218A4ED9" w14:textId="77777777" w:rsidTr="00A1678C">
        <w:trPr>
          <w:trHeight w:val="397"/>
          <w:jc w:val="center"/>
        </w:trPr>
        <w:tc>
          <w:tcPr>
            <w:tcW w:w="1209" w:type="pct"/>
            <w:vAlign w:val="center"/>
          </w:tcPr>
          <w:p w14:paraId="50CCD1FE" w14:textId="77777777" w:rsidR="00A1678C" w:rsidRPr="003D5DA8" w:rsidRDefault="00A1678C" w:rsidP="00A1678C">
            <w:pPr>
              <w:pStyle w:val="ad"/>
              <w:rPr>
                <w:rFonts w:cs="Times New Roman"/>
                <w:u w:val="single"/>
              </w:rPr>
            </w:pPr>
            <w:r w:rsidRPr="003D5DA8">
              <w:rPr>
                <w:rFonts w:cs="Times New Roman"/>
                <w:u w:val="single"/>
              </w:rPr>
              <w:t>5</w:t>
            </w:r>
          </w:p>
        </w:tc>
        <w:tc>
          <w:tcPr>
            <w:tcW w:w="2107" w:type="pct"/>
            <w:vAlign w:val="center"/>
          </w:tcPr>
          <w:p w14:paraId="5CA0D649" w14:textId="77777777" w:rsidR="00A1678C" w:rsidRPr="003D5DA8" w:rsidRDefault="00A1678C" w:rsidP="00A1678C">
            <w:pPr>
              <w:pStyle w:val="ad"/>
              <w:rPr>
                <w:rFonts w:cs="Times New Roman"/>
                <w:u w:val="single"/>
              </w:rPr>
            </w:pPr>
            <w:r w:rsidRPr="003D5DA8">
              <w:rPr>
                <w:rFonts w:cs="Times New Roman"/>
                <w:u w:val="single"/>
              </w:rPr>
              <w:t>NO</w:t>
            </w:r>
            <w:r w:rsidRPr="003D5DA8">
              <w:rPr>
                <w:rFonts w:cs="Times New Roman"/>
                <w:u w:val="single"/>
                <w:vertAlign w:val="subscript"/>
              </w:rPr>
              <w:t>X</w:t>
            </w:r>
          </w:p>
        </w:tc>
        <w:tc>
          <w:tcPr>
            <w:tcW w:w="1684" w:type="pct"/>
            <w:vAlign w:val="center"/>
          </w:tcPr>
          <w:p w14:paraId="2149A6A2" w14:textId="7454DC32" w:rsidR="00A1678C" w:rsidRPr="003D5DA8" w:rsidRDefault="00A1678C" w:rsidP="00A1678C">
            <w:pPr>
              <w:pStyle w:val="ad"/>
              <w:rPr>
                <w:rFonts w:cs="Times New Roman"/>
                <w:u w:val="single"/>
              </w:rPr>
            </w:pPr>
            <w:r w:rsidRPr="003D5DA8">
              <w:rPr>
                <w:rFonts w:cs="Times New Roman" w:hint="eastAsia"/>
                <w:u w:val="single"/>
              </w:rPr>
              <w:t>1</w:t>
            </w:r>
            <w:r w:rsidRPr="003D5DA8">
              <w:rPr>
                <w:rFonts w:cs="Times New Roman"/>
                <w:u w:val="single"/>
              </w:rPr>
              <w:t>3.040</w:t>
            </w:r>
          </w:p>
        </w:tc>
      </w:tr>
      <w:tr w:rsidR="00A1678C" w:rsidRPr="003D5DA8" w14:paraId="7A7C5860" w14:textId="77777777" w:rsidTr="00A1678C">
        <w:trPr>
          <w:trHeight w:val="397"/>
          <w:jc w:val="center"/>
        </w:trPr>
        <w:tc>
          <w:tcPr>
            <w:tcW w:w="1209" w:type="pct"/>
            <w:vAlign w:val="center"/>
          </w:tcPr>
          <w:p w14:paraId="51FFA4EF" w14:textId="77777777" w:rsidR="00A1678C" w:rsidRPr="003D5DA8" w:rsidRDefault="00A1678C" w:rsidP="00A1678C">
            <w:pPr>
              <w:pStyle w:val="ad"/>
              <w:rPr>
                <w:rFonts w:cs="Times New Roman"/>
                <w:u w:val="single"/>
              </w:rPr>
            </w:pPr>
            <w:r w:rsidRPr="003D5DA8">
              <w:rPr>
                <w:rFonts w:cs="Times New Roman"/>
                <w:u w:val="single"/>
              </w:rPr>
              <w:t>6</w:t>
            </w:r>
          </w:p>
        </w:tc>
        <w:tc>
          <w:tcPr>
            <w:tcW w:w="2107" w:type="pct"/>
            <w:vAlign w:val="center"/>
          </w:tcPr>
          <w:p w14:paraId="57675750" w14:textId="77777777" w:rsidR="00A1678C" w:rsidRPr="003D5DA8" w:rsidRDefault="00A1678C" w:rsidP="00A1678C">
            <w:pPr>
              <w:pStyle w:val="ad"/>
              <w:rPr>
                <w:rFonts w:cs="Times New Roman"/>
                <w:u w:val="single"/>
              </w:rPr>
            </w:pPr>
            <w:r w:rsidRPr="003D5DA8">
              <w:rPr>
                <w:rFonts w:cs="Times New Roman"/>
                <w:u w:val="single"/>
              </w:rPr>
              <w:t>氟化物</w:t>
            </w:r>
          </w:p>
        </w:tc>
        <w:tc>
          <w:tcPr>
            <w:tcW w:w="1684" w:type="pct"/>
            <w:vAlign w:val="center"/>
          </w:tcPr>
          <w:p w14:paraId="328D86E2" w14:textId="76904EDD" w:rsidR="00A1678C" w:rsidRPr="003D5DA8" w:rsidRDefault="00A1678C" w:rsidP="00A1678C">
            <w:pPr>
              <w:pStyle w:val="ad"/>
              <w:rPr>
                <w:rFonts w:cs="Times New Roman"/>
                <w:u w:val="single"/>
              </w:rPr>
            </w:pPr>
            <w:r w:rsidRPr="003D5DA8">
              <w:rPr>
                <w:rFonts w:cs="Times New Roman"/>
                <w:u w:val="single"/>
              </w:rPr>
              <w:t>0.35</w:t>
            </w:r>
          </w:p>
        </w:tc>
      </w:tr>
      <w:tr w:rsidR="00A1678C" w:rsidRPr="003D5DA8" w14:paraId="3A15A38E" w14:textId="77777777" w:rsidTr="00A1678C">
        <w:trPr>
          <w:trHeight w:val="397"/>
          <w:jc w:val="center"/>
        </w:trPr>
        <w:tc>
          <w:tcPr>
            <w:tcW w:w="1209" w:type="pct"/>
            <w:vAlign w:val="center"/>
          </w:tcPr>
          <w:p w14:paraId="0F5757A2" w14:textId="77777777" w:rsidR="00A1678C" w:rsidRPr="003D5DA8" w:rsidRDefault="00A1678C" w:rsidP="00A1678C">
            <w:pPr>
              <w:pStyle w:val="ad"/>
              <w:rPr>
                <w:rFonts w:cs="Times New Roman"/>
                <w:u w:val="single"/>
              </w:rPr>
            </w:pPr>
            <w:r w:rsidRPr="003D5DA8">
              <w:rPr>
                <w:rFonts w:cs="Times New Roman"/>
                <w:u w:val="single"/>
              </w:rPr>
              <w:t>7</w:t>
            </w:r>
          </w:p>
        </w:tc>
        <w:tc>
          <w:tcPr>
            <w:tcW w:w="2107" w:type="pct"/>
            <w:vAlign w:val="center"/>
          </w:tcPr>
          <w:p w14:paraId="24C9A5F7" w14:textId="77777777" w:rsidR="00A1678C" w:rsidRPr="003D5DA8" w:rsidRDefault="00A1678C" w:rsidP="00A1678C">
            <w:pPr>
              <w:pStyle w:val="ad"/>
              <w:rPr>
                <w:rFonts w:cs="Times New Roman"/>
                <w:u w:val="single"/>
              </w:rPr>
            </w:pPr>
            <w:r w:rsidRPr="003D5DA8">
              <w:rPr>
                <w:rFonts w:cs="Times New Roman"/>
                <w:u w:val="single"/>
              </w:rPr>
              <w:t>HCl</w:t>
            </w:r>
          </w:p>
        </w:tc>
        <w:tc>
          <w:tcPr>
            <w:tcW w:w="1684" w:type="pct"/>
            <w:vAlign w:val="center"/>
          </w:tcPr>
          <w:p w14:paraId="66F0AC7A" w14:textId="192E7949" w:rsidR="00A1678C" w:rsidRPr="003D5DA8" w:rsidRDefault="00A1678C" w:rsidP="00A1678C">
            <w:pPr>
              <w:pStyle w:val="ad"/>
              <w:rPr>
                <w:rFonts w:cs="Times New Roman"/>
                <w:u w:val="single"/>
              </w:rPr>
            </w:pPr>
            <w:r w:rsidRPr="003D5DA8">
              <w:rPr>
                <w:rFonts w:cs="Times New Roman" w:hint="eastAsia"/>
                <w:u w:val="single"/>
              </w:rPr>
              <w:t>0</w:t>
            </w:r>
            <w:r w:rsidRPr="003D5DA8">
              <w:rPr>
                <w:rFonts w:cs="Times New Roman"/>
                <w:u w:val="single"/>
              </w:rPr>
              <w:t>.34</w:t>
            </w:r>
          </w:p>
        </w:tc>
      </w:tr>
      <w:tr w:rsidR="00A1678C" w:rsidRPr="003D5DA8" w14:paraId="4D7C5F9C" w14:textId="77777777" w:rsidTr="00A1678C">
        <w:trPr>
          <w:trHeight w:val="397"/>
          <w:jc w:val="center"/>
        </w:trPr>
        <w:tc>
          <w:tcPr>
            <w:tcW w:w="1209" w:type="pct"/>
            <w:vAlign w:val="center"/>
          </w:tcPr>
          <w:p w14:paraId="6B305341" w14:textId="77777777" w:rsidR="00A1678C" w:rsidRPr="003D5DA8" w:rsidRDefault="00A1678C" w:rsidP="00A1678C">
            <w:pPr>
              <w:pStyle w:val="ad"/>
              <w:rPr>
                <w:rFonts w:cs="Times New Roman"/>
                <w:u w:val="single"/>
              </w:rPr>
            </w:pPr>
            <w:r w:rsidRPr="003D5DA8">
              <w:rPr>
                <w:rFonts w:cs="Times New Roman"/>
                <w:u w:val="single"/>
              </w:rPr>
              <w:t>8</w:t>
            </w:r>
          </w:p>
        </w:tc>
        <w:tc>
          <w:tcPr>
            <w:tcW w:w="2107" w:type="pct"/>
            <w:vAlign w:val="center"/>
          </w:tcPr>
          <w:p w14:paraId="37F6C832" w14:textId="77777777" w:rsidR="00A1678C" w:rsidRPr="003D5DA8" w:rsidRDefault="00A1678C" w:rsidP="00A1678C">
            <w:pPr>
              <w:pStyle w:val="ad"/>
              <w:rPr>
                <w:rFonts w:cs="Times New Roman"/>
                <w:u w:val="single"/>
              </w:rPr>
            </w:pPr>
            <w:r w:rsidRPr="003D5DA8">
              <w:rPr>
                <w:rFonts w:cs="Times New Roman"/>
                <w:u w:val="single"/>
              </w:rPr>
              <w:t>CO</w:t>
            </w:r>
          </w:p>
        </w:tc>
        <w:tc>
          <w:tcPr>
            <w:tcW w:w="1684" w:type="pct"/>
            <w:vAlign w:val="center"/>
          </w:tcPr>
          <w:p w14:paraId="116AE914" w14:textId="26EFA8E2" w:rsidR="00A1678C" w:rsidRPr="003D5DA8" w:rsidRDefault="00A1678C" w:rsidP="00A1678C">
            <w:pPr>
              <w:pStyle w:val="ad"/>
              <w:rPr>
                <w:rFonts w:cs="Times New Roman"/>
                <w:u w:val="single"/>
              </w:rPr>
            </w:pPr>
            <w:r w:rsidRPr="003D5DA8">
              <w:rPr>
                <w:rFonts w:cs="Times New Roman" w:hint="eastAsia"/>
                <w:u w:val="single"/>
              </w:rPr>
              <w:t>1</w:t>
            </w:r>
            <w:r w:rsidRPr="003D5DA8">
              <w:rPr>
                <w:rFonts w:cs="Times New Roman"/>
                <w:u w:val="single"/>
              </w:rPr>
              <w:t>.508</w:t>
            </w:r>
          </w:p>
        </w:tc>
      </w:tr>
      <w:tr w:rsidR="00A1678C" w:rsidRPr="003D5DA8" w14:paraId="48DDB88F" w14:textId="77777777" w:rsidTr="00A1678C">
        <w:trPr>
          <w:trHeight w:val="397"/>
          <w:jc w:val="center"/>
        </w:trPr>
        <w:tc>
          <w:tcPr>
            <w:tcW w:w="1209" w:type="pct"/>
            <w:vAlign w:val="center"/>
          </w:tcPr>
          <w:p w14:paraId="376CB81E" w14:textId="77777777" w:rsidR="00A1678C" w:rsidRPr="003D5DA8" w:rsidRDefault="00A1678C" w:rsidP="00A1678C">
            <w:pPr>
              <w:pStyle w:val="ad"/>
              <w:rPr>
                <w:rFonts w:cs="Times New Roman"/>
                <w:u w:val="single"/>
              </w:rPr>
            </w:pPr>
            <w:r w:rsidRPr="003D5DA8">
              <w:rPr>
                <w:rFonts w:cs="Times New Roman" w:hint="eastAsia"/>
                <w:u w:val="single"/>
              </w:rPr>
              <w:t>9</w:t>
            </w:r>
          </w:p>
        </w:tc>
        <w:tc>
          <w:tcPr>
            <w:tcW w:w="2107" w:type="pct"/>
            <w:vAlign w:val="center"/>
          </w:tcPr>
          <w:p w14:paraId="60E02592" w14:textId="77777777" w:rsidR="00A1678C" w:rsidRPr="003D5DA8" w:rsidRDefault="00A1678C" w:rsidP="00A1678C">
            <w:pPr>
              <w:pStyle w:val="ad"/>
              <w:rPr>
                <w:rFonts w:cs="Times New Roman"/>
                <w:u w:val="single"/>
              </w:rPr>
            </w:pPr>
            <w:r w:rsidRPr="003D5DA8">
              <w:rPr>
                <w:rFonts w:cs="Times New Roman"/>
                <w:u w:val="single"/>
              </w:rPr>
              <w:t>二噁英</w:t>
            </w:r>
          </w:p>
        </w:tc>
        <w:tc>
          <w:tcPr>
            <w:tcW w:w="1684" w:type="pct"/>
            <w:vAlign w:val="center"/>
          </w:tcPr>
          <w:p w14:paraId="120E479B" w14:textId="532EA4E4" w:rsidR="00A1678C" w:rsidRPr="003D5DA8" w:rsidRDefault="00A1678C" w:rsidP="00A1678C">
            <w:pPr>
              <w:pStyle w:val="ad"/>
              <w:rPr>
                <w:rFonts w:cs="Times New Roman"/>
                <w:u w:val="single"/>
              </w:rPr>
            </w:pPr>
            <w:r w:rsidRPr="003D5DA8">
              <w:rPr>
                <w:rFonts w:cs="Times New Roman"/>
                <w:u w:val="single"/>
              </w:rPr>
              <w:t>4.68</w:t>
            </w:r>
            <w:r w:rsidRPr="003D5DA8">
              <w:rPr>
                <w:rFonts w:cs="Times New Roman" w:hint="eastAsia"/>
                <w:u w:val="single"/>
              </w:rPr>
              <w:t>×</w:t>
            </w:r>
            <w:r w:rsidRPr="003D5DA8">
              <w:rPr>
                <w:rFonts w:cs="Times New Roman" w:hint="eastAsia"/>
                <w:u w:val="single"/>
              </w:rPr>
              <w:t>10</w:t>
            </w:r>
            <w:r w:rsidRPr="003D5DA8">
              <w:rPr>
                <w:rFonts w:cs="Times New Roman" w:hint="eastAsia"/>
                <w:u w:val="single"/>
                <w:vertAlign w:val="superscript"/>
              </w:rPr>
              <w:t>-</w:t>
            </w:r>
            <w:r w:rsidRPr="003D5DA8">
              <w:rPr>
                <w:rFonts w:cs="Times New Roman"/>
                <w:u w:val="single"/>
                <w:vertAlign w:val="superscript"/>
              </w:rPr>
              <w:t>6</w:t>
            </w:r>
            <w:r w:rsidRPr="003D5DA8">
              <w:rPr>
                <w:rFonts w:cs="Times New Roman" w:hint="eastAsia"/>
                <w:u w:val="single"/>
              </w:rPr>
              <w:t>kg</w:t>
            </w:r>
          </w:p>
        </w:tc>
      </w:tr>
    </w:tbl>
    <w:p w14:paraId="7B081184" w14:textId="77777777" w:rsidR="00096E66" w:rsidRPr="003D5DA8" w:rsidRDefault="00096E66" w:rsidP="00096E66">
      <w:pPr>
        <w:pStyle w:val="a2"/>
        <w:ind w:firstLine="480"/>
        <w:rPr>
          <w:u w:val="single"/>
        </w:rPr>
      </w:pPr>
    </w:p>
    <w:p w14:paraId="62BFCCD3" w14:textId="59231BC1" w:rsidR="00A1678C" w:rsidRPr="003D5DA8" w:rsidRDefault="00A1678C" w:rsidP="00A1678C">
      <w:pPr>
        <w:pStyle w:val="4"/>
        <w:rPr>
          <w:u w:val="single"/>
        </w:rPr>
      </w:pPr>
      <w:r w:rsidRPr="003D5DA8">
        <w:rPr>
          <w:rFonts w:hint="eastAsia"/>
          <w:u w:val="single"/>
        </w:rPr>
        <w:t>大气防护距离</w:t>
      </w:r>
    </w:p>
    <w:p w14:paraId="1DF05C44" w14:textId="5BC55383" w:rsidR="00A1678C" w:rsidRPr="003D5DA8" w:rsidRDefault="00CE53EC" w:rsidP="00096E66">
      <w:pPr>
        <w:pStyle w:val="a2"/>
        <w:ind w:firstLine="480"/>
        <w:rPr>
          <w:u w:val="single"/>
        </w:rPr>
      </w:pPr>
      <w:r w:rsidRPr="003D5DA8">
        <w:rPr>
          <w:rFonts w:hint="eastAsia"/>
          <w:u w:val="single"/>
        </w:rPr>
        <w:t>根据《环境影响评价技术导则</w:t>
      </w:r>
      <w:r w:rsidRPr="003D5DA8">
        <w:rPr>
          <w:rFonts w:hint="eastAsia"/>
          <w:u w:val="single"/>
        </w:rPr>
        <w:t xml:space="preserve"> </w:t>
      </w:r>
      <w:r w:rsidRPr="003D5DA8">
        <w:rPr>
          <w:rFonts w:hint="eastAsia"/>
          <w:u w:val="single"/>
        </w:rPr>
        <w:t>大气环境》（</w:t>
      </w:r>
      <w:r w:rsidRPr="003D5DA8">
        <w:rPr>
          <w:rFonts w:hint="eastAsia"/>
          <w:u w:val="single"/>
        </w:rPr>
        <w:t>HJ2.2-2018</w:t>
      </w:r>
      <w:r w:rsidRPr="003D5DA8">
        <w:rPr>
          <w:rFonts w:hint="eastAsia"/>
          <w:u w:val="single"/>
        </w:rPr>
        <w:t>）中“</w:t>
      </w:r>
      <w:r w:rsidRPr="003D5DA8">
        <w:rPr>
          <w:rFonts w:hint="eastAsia"/>
          <w:u w:val="single"/>
        </w:rPr>
        <w:t xml:space="preserve">8.7.5 </w:t>
      </w:r>
      <w:r w:rsidRPr="003D5DA8">
        <w:rPr>
          <w:rFonts w:hint="eastAsia"/>
          <w:u w:val="single"/>
        </w:rPr>
        <w:t>大气环境防护距离要求：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本项目</w:t>
      </w:r>
      <w:r w:rsidRPr="003D5DA8">
        <w:rPr>
          <w:rFonts w:hint="eastAsia"/>
          <w:u w:val="single"/>
        </w:rPr>
        <w:lastRenderedPageBreak/>
        <w:t>AERSCREEN</w:t>
      </w:r>
      <w:r w:rsidRPr="003D5DA8">
        <w:rPr>
          <w:rFonts w:hint="eastAsia"/>
          <w:u w:val="single"/>
        </w:rPr>
        <w:t>预测结果显示：厂界外所有计算点短期浓度均未超过环境质量浓度限值，无需设置大气环境防护距离。</w:t>
      </w:r>
    </w:p>
    <w:p w14:paraId="1CDEC11B" w14:textId="6ECB3F74" w:rsidR="00CE53EC" w:rsidRPr="00AB2BF5" w:rsidRDefault="00CE53EC" w:rsidP="00CE53EC">
      <w:pPr>
        <w:pStyle w:val="4"/>
      </w:pPr>
      <w:r w:rsidRPr="00AB2BF5">
        <w:rPr>
          <w:rFonts w:hint="eastAsia"/>
        </w:rPr>
        <w:t>非正常工况下大气环境影响分析</w:t>
      </w:r>
    </w:p>
    <w:p w14:paraId="16EAC958" w14:textId="77777777" w:rsidR="006A6ECE" w:rsidRPr="00AB2BF5" w:rsidRDefault="006A6ECE" w:rsidP="006A6ECE">
      <w:pPr>
        <w:pStyle w:val="a2"/>
        <w:ind w:firstLine="480"/>
      </w:pPr>
      <w:r w:rsidRPr="00AB2BF5">
        <w:rPr>
          <w:rFonts w:hint="eastAsia"/>
        </w:rPr>
        <w:t>项目废气处理设施达不到正常处理效率是非正常排放，本评价按最不利情况考虑，即各污染防治设施完全失效，污染物净化效率为零。</w:t>
      </w:r>
    </w:p>
    <w:p w14:paraId="72AFBD12" w14:textId="3D48D233" w:rsidR="00A1678C" w:rsidRPr="00AB2BF5" w:rsidRDefault="006A6ECE" w:rsidP="006A6ECE">
      <w:pPr>
        <w:pStyle w:val="a2"/>
        <w:ind w:firstLine="480"/>
      </w:pPr>
      <w:r w:rsidRPr="00AB2BF5">
        <w:rPr>
          <w:rFonts w:hint="eastAsia"/>
        </w:rPr>
        <w:t>非正常工况下，本项目各污染源参数见表</w:t>
      </w:r>
      <w:r w:rsidRPr="00AB2BF5">
        <w:rPr>
          <w:rFonts w:hint="eastAsia"/>
        </w:rPr>
        <w:t>5.2-</w:t>
      </w:r>
      <w:r w:rsidRPr="00AB2BF5">
        <w:t>15</w:t>
      </w:r>
      <w:r w:rsidRPr="00AB2BF5">
        <w:rPr>
          <w:rFonts w:hint="eastAsia"/>
        </w:rPr>
        <w:t>。</w:t>
      </w:r>
    </w:p>
    <w:p w14:paraId="07F3D84E" w14:textId="706EF540" w:rsidR="006A6ECE" w:rsidRPr="00AB2BF5" w:rsidRDefault="006A6ECE" w:rsidP="006A6ECE">
      <w:pPr>
        <w:pStyle w:val="ab"/>
      </w:pPr>
      <w:r w:rsidRPr="00AB2BF5">
        <w:t>表</w:t>
      </w:r>
      <w:r w:rsidRPr="00AB2BF5">
        <w:t>5.2-</w:t>
      </w:r>
      <w:r w:rsidR="0011161D" w:rsidRPr="00AB2BF5">
        <w:t>15</w:t>
      </w:r>
      <w:r w:rsidRPr="00AB2BF5">
        <w:t xml:space="preserve"> </w:t>
      </w:r>
      <w:r w:rsidRPr="00AB2BF5">
        <w:rPr>
          <w:rFonts w:hint="eastAsia"/>
        </w:rPr>
        <w:t xml:space="preserve"> </w:t>
      </w:r>
      <w:r w:rsidR="00567DE4" w:rsidRPr="00AB2BF5">
        <w:rPr>
          <w:rFonts w:hint="eastAsia"/>
        </w:rPr>
        <w:t>非正常工况</w:t>
      </w:r>
      <w:r w:rsidRPr="00AB2BF5">
        <w:rPr>
          <w:rFonts w:hint="eastAsia"/>
        </w:rPr>
        <w:t>点源参数一览表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728"/>
        <w:gridCol w:w="710"/>
        <w:gridCol w:w="709"/>
        <w:gridCol w:w="709"/>
        <w:gridCol w:w="852"/>
        <w:gridCol w:w="848"/>
        <w:gridCol w:w="993"/>
        <w:gridCol w:w="1276"/>
        <w:gridCol w:w="1439"/>
      </w:tblGrid>
      <w:tr w:rsidR="00716F49" w:rsidRPr="00AB2BF5" w14:paraId="320FA057" w14:textId="77777777" w:rsidTr="00637DB4">
        <w:trPr>
          <w:cantSplit/>
          <w:trHeight w:val="397"/>
          <w:jc w:val="center"/>
        </w:trPr>
        <w:tc>
          <w:tcPr>
            <w:tcW w:w="382" w:type="pct"/>
            <w:vMerge w:val="restart"/>
            <w:vAlign w:val="center"/>
          </w:tcPr>
          <w:p w14:paraId="35910FF1" w14:textId="77777777" w:rsidR="00716F49" w:rsidRPr="00AB2BF5" w:rsidRDefault="00716F49" w:rsidP="00716F49">
            <w:pPr>
              <w:pStyle w:val="ad"/>
              <w:rPr>
                <w:rFonts w:cs="Times New Roman"/>
              </w:rPr>
            </w:pPr>
            <w:r w:rsidRPr="00AB2BF5">
              <w:rPr>
                <w:rFonts w:cs="Times New Roman" w:hint="eastAsia"/>
              </w:rPr>
              <w:t>编号</w:t>
            </w:r>
          </w:p>
        </w:tc>
        <w:tc>
          <w:tcPr>
            <w:tcW w:w="804" w:type="pct"/>
            <w:gridSpan w:val="2"/>
            <w:vAlign w:val="center"/>
          </w:tcPr>
          <w:p w14:paraId="191D50D8" w14:textId="77777777" w:rsidR="00716F49" w:rsidRPr="00AB2BF5" w:rsidRDefault="00716F49" w:rsidP="00716F49">
            <w:pPr>
              <w:pStyle w:val="ad"/>
              <w:rPr>
                <w:rFonts w:cs="Times New Roman"/>
              </w:rPr>
            </w:pPr>
            <w:r w:rsidRPr="00AB2BF5">
              <w:rPr>
                <w:rFonts w:cs="Times New Roman" w:hint="eastAsia"/>
              </w:rPr>
              <w:t>排气筒底部</w:t>
            </w:r>
            <w:r w:rsidRPr="00AB2BF5">
              <w:rPr>
                <w:rFonts w:cs="Times New Roman"/>
              </w:rPr>
              <w:t>中心坐标</w:t>
            </w:r>
            <w:r w:rsidRPr="00AB2BF5">
              <w:rPr>
                <w:rFonts w:cs="Times New Roman"/>
              </w:rPr>
              <w:t>/m</w:t>
            </w:r>
          </w:p>
        </w:tc>
        <w:tc>
          <w:tcPr>
            <w:tcW w:w="396" w:type="pct"/>
            <w:vMerge w:val="restart"/>
            <w:vAlign w:val="center"/>
          </w:tcPr>
          <w:p w14:paraId="14B31C1A" w14:textId="77777777" w:rsidR="00716F49" w:rsidRPr="00AB2BF5" w:rsidRDefault="00716F49" w:rsidP="00716F49">
            <w:pPr>
              <w:pStyle w:val="ad"/>
              <w:rPr>
                <w:rFonts w:cs="Times New Roman"/>
              </w:rPr>
            </w:pPr>
            <w:r w:rsidRPr="00AB2BF5">
              <w:rPr>
                <w:rFonts w:cs="Times New Roman" w:hint="eastAsia"/>
              </w:rPr>
              <w:t>排气筒高度</w:t>
            </w:r>
            <w:r w:rsidRPr="00AB2BF5">
              <w:rPr>
                <w:rFonts w:cs="Times New Roman"/>
              </w:rPr>
              <w:t>/m</w:t>
            </w:r>
          </w:p>
        </w:tc>
        <w:tc>
          <w:tcPr>
            <w:tcW w:w="396" w:type="pct"/>
            <w:vMerge w:val="restart"/>
            <w:vAlign w:val="center"/>
          </w:tcPr>
          <w:p w14:paraId="3649DCAD" w14:textId="77777777" w:rsidR="00716F49" w:rsidRPr="00AB2BF5" w:rsidRDefault="00716F49" w:rsidP="00716F49">
            <w:pPr>
              <w:pStyle w:val="ad"/>
              <w:rPr>
                <w:rFonts w:cs="Times New Roman"/>
              </w:rPr>
            </w:pPr>
            <w:r w:rsidRPr="00AB2BF5">
              <w:rPr>
                <w:rFonts w:cs="Times New Roman" w:hint="eastAsia"/>
              </w:rPr>
              <w:t>排气筒出口内径</w:t>
            </w:r>
            <w:r w:rsidRPr="00AB2BF5">
              <w:rPr>
                <w:rFonts w:cs="Times New Roman"/>
              </w:rPr>
              <w:t>/m</w:t>
            </w:r>
          </w:p>
        </w:tc>
        <w:tc>
          <w:tcPr>
            <w:tcW w:w="476" w:type="pct"/>
            <w:vMerge w:val="restart"/>
            <w:vAlign w:val="center"/>
          </w:tcPr>
          <w:p w14:paraId="4AA39A69" w14:textId="77777777" w:rsidR="00716F49" w:rsidRPr="00AB2BF5" w:rsidRDefault="00716F49" w:rsidP="00716F49">
            <w:pPr>
              <w:pStyle w:val="ad"/>
              <w:rPr>
                <w:rFonts w:cs="Times New Roman"/>
              </w:rPr>
            </w:pPr>
            <w:r w:rsidRPr="00AB2BF5">
              <w:rPr>
                <w:rFonts w:cs="Times New Roman" w:hint="eastAsia"/>
              </w:rPr>
              <w:t>烟气量（</w:t>
            </w:r>
            <w:r w:rsidRPr="00AB2BF5">
              <w:rPr>
                <w:rFonts w:cs="Times New Roman"/>
              </w:rPr>
              <w:t>m3</w:t>
            </w:r>
            <w:r w:rsidRPr="00AB2BF5">
              <w:rPr>
                <w:rFonts w:cs="Times New Roman" w:hint="eastAsia"/>
              </w:rPr>
              <w:t>/h</w:t>
            </w:r>
            <w:r w:rsidRPr="00AB2BF5">
              <w:rPr>
                <w:rFonts w:cs="Times New Roman" w:hint="eastAsia"/>
              </w:rPr>
              <w:t>）</w:t>
            </w:r>
          </w:p>
        </w:tc>
        <w:tc>
          <w:tcPr>
            <w:tcW w:w="474" w:type="pct"/>
            <w:vMerge w:val="restart"/>
            <w:vAlign w:val="center"/>
          </w:tcPr>
          <w:p w14:paraId="01678584" w14:textId="77777777" w:rsidR="00716F49" w:rsidRPr="00AB2BF5" w:rsidRDefault="00716F49" w:rsidP="00716F49">
            <w:pPr>
              <w:pStyle w:val="ad"/>
              <w:rPr>
                <w:rFonts w:cs="Times New Roman"/>
              </w:rPr>
            </w:pPr>
            <w:r w:rsidRPr="00AB2BF5">
              <w:rPr>
                <w:rFonts w:cs="Times New Roman" w:hint="eastAsia"/>
              </w:rPr>
              <w:t>烟气出口温度</w:t>
            </w:r>
            <w:r w:rsidRPr="00AB2BF5">
              <w:rPr>
                <w:rFonts w:cs="Times New Roman" w:hint="eastAsia"/>
              </w:rPr>
              <w:t>/</w:t>
            </w:r>
            <w:r w:rsidRPr="00AB2BF5">
              <w:rPr>
                <w:rFonts w:cs="Times New Roman" w:hint="eastAsia"/>
              </w:rPr>
              <w:t>℃</w:t>
            </w:r>
          </w:p>
        </w:tc>
        <w:tc>
          <w:tcPr>
            <w:tcW w:w="555" w:type="pct"/>
            <w:vMerge w:val="restart"/>
            <w:vAlign w:val="center"/>
          </w:tcPr>
          <w:p w14:paraId="7B79C47C" w14:textId="77777777" w:rsidR="00716F49" w:rsidRPr="00AB2BF5" w:rsidRDefault="00716F49" w:rsidP="00716F49">
            <w:pPr>
              <w:pStyle w:val="ad"/>
              <w:rPr>
                <w:rFonts w:cs="Times New Roman"/>
              </w:rPr>
            </w:pPr>
            <w:r w:rsidRPr="00AB2BF5">
              <w:rPr>
                <w:rFonts w:cs="Times New Roman" w:hint="eastAsia"/>
              </w:rPr>
              <w:t>年排放</w:t>
            </w:r>
            <w:r w:rsidRPr="00AB2BF5">
              <w:rPr>
                <w:rFonts w:cs="Times New Roman"/>
              </w:rPr>
              <w:t>小时数</w:t>
            </w:r>
            <w:r w:rsidRPr="00AB2BF5">
              <w:rPr>
                <w:rFonts w:cs="Times New Roman" w:hint="eastAsia"/>
              </w:rPr>
              <w:t>/h</w:t>
            </w:r>
          </w:p>
        </w:tc>
        <w:tc>
          <w:tcPr>
            <w:tcW w:w="713" w:type="pct"/>
            <w:vMerge w:val="restart"/>
            <w:vAlign w:val="center"/>
          </w:tcPr>
          <w:p w14:paraId="0973B759" w14:textId="77777777" w:rsidR="00716F49" w:rsidRPr="00AB2BF5" w:rsidRDefault="00716F49" w:rsidP="00716F49">
            <w:pPr>
              <w:pStyle w:val="ad"/>
              <w:rPr>
                <w:rFonts w:cs="Times New Roman"/>
              </w:rPr>
            </w:pPr>
            <w:r w:rsidRPr="00AB2BF5">
              <w:rPr>
                <w:rFonts w:cs="Times New Roman" w:hint="eastAsia"/>
              </w:rPr>
              <w:t>污染物</w:t>
            </w:r>
          </w:p>
        </w:tc>
        <w:tc>
          <w:tcPr>
            <w:tcW w:w="804" w:type="pct"/>
            <w:vMerge w:val="restart"/>
            <w:vAlign w:val="center"/>
          </w:tcPr>
          <w:p w14:paraId="374D785F" w14:textId="77777777" w:rsidR="00716F49" w:rsidRPr="00AB2BF5" w:rsidRDefault="00716F49" w:rsidP="00716F49">
            <w:pPr>
              <w:pStyle w:val="ad"/>
              <w:rPr>
                <w:rFonts w:cs="Times New Roman"/>
              </w:rPr>
            </w:pPr>
            <w:r w:rsidRPr="00AB2BF5">
              <w:rPr>
                <w:rFonts w:cs="Times New Roman"/>
              </w:rPr>
              <w:t>排放速率（</w:t>
            </w:r>
            <w:r w:rsidRPr="00AB2BF5">
              <w:rPr>
                <w:rFonts w:cs="Times New Roman"/>
              </w:rPr>
              <w:t>kg/h</w:t>
            </w:r>
            <w:r w:rsidRPr="00AB2BF5">
              <w:rPr>
                <w:rFonts w:cs="Times New Roman"/>
              </w:rPr>
              <w:t>）</w:t>
            </w:r>
          </w:p>
        </w:tc>
      </w:tr>
      <w:tr w:rsidR="00716F49" w:rsidRPr="00AB2BF5" w14:paraId="1CA94732" w14:textId="77777777" w:rsidTr="00637DB4">
        <w:trPr>
          <w:cantSplit/>
          <w:trHeight w:val="397"/>
          <w:jc w:val="center"/>
        </w:trPr>
        <w:tc>
          <w:tcPr>
            <w:tcW w:w="382" w:type="pct"/>
            <w:vMerge/>
            <w:vAlign w:val="center"/>
          </w:tcPr>
          <w:p w14:paraId="1C86FC8E" w14:textId="77777777" w:rsidR="00716F49" w:rsidRPr="00AB2BF5" w:rsidRDefault="00716F49" w:rsidP="00716F49">
            <w:pPr>
              <w:pStyle w:val="ad"/>
              <w:rPr>
                <w:rFonts w:cs="Times New Roman"/>
              </w:rPr>
            </w:pPr>
          </w:p>
        </w:tc>
        <w:tc>
          <w:tcPr>
            <w:tcW w:w="407" w:type="pct"/>
            <w:vAlign w:val="center"/>
          </w:tcPr>
          <w:p w14:paraId="019389FD" w14:textId="77777777" w:rsidR="00716F49" w:rsidRPr="00AB2BF5" w:rsidRDefault="00716F49" w:rsidP="00716F49">
            <w:pPr>
              <w:pStyle w:val="ad"/>
              <w:rPr>
                <w:rFonts w:cs="Times New Roman"/>
              </w:rPr>
            </w:pPr>
            <w:r w:rsidRPr="00AB2BF5">
              <w:rPr>
                <w:rFonts w:cs="Times New Roman" w:hint="eastAsia"/>
              </w:rPr>
              <w:t>X</w:t>
            </w:r>
          </w:p>
        </w:tc>
        <w:tc>
          <w:tcPr>
            <w:tcW w:w="397" w:type="pct"/>
            <w:vAlign w:val="center"/>
          </w:tcPr>
          <w:p w14:paraId="14215D72" w14:textId="77777777" w:rsidR="00716F49" w:rsidRPr="00AB2BF5" w:rsidRDefault="00716F49" w:rsidP="00716F49">
            <w:pPr>
              <w:pStyle w:val="ad"/>
              <w:rPr>
                <w:rFonts w:cs="Times New Roman"/>
              </w:rPr>
            </w:pPr>
            <w:r w:rsidRPr="00AB2BF5">
              <w:rPr>
                <w:rFonts w:cs="Times New Roman" w:hint="eastAsia"/>
              </w:rPr>
              <w:t>Y</w:t>
            </w:r>
          </w:p>
        </w:tc>
        <w:tc>
          <w:tcPr>
            <w:tcW w:w="396" w:type="pct"/>
            <w:vMerge/>
            <w:vAlign w:val="center"/>
          </w:tcPr>
          <w:p w14:paraId="5F0A8A2C" w14:textId="77777777" w:rsidR="00716F49" w:rsidRPr="00AB2BF5" w:rsidRDefault="00716F49" w:rsidP="00716F49">
            <w:pPr>
              <w:pStyle w:val="ad"/>
              <w:rPr>
                <w:rFonts w:cs="Times New Roman"/>
              </w:rPr>
            </w:pPr>
          </w:p>
        </w:tc>
        <w:tc>
          <w:tcPr>
            <w:tcW w:w="396" w:type="pct"/>
            <w:vMerge/>
            <w:vAlign w:val="center"/>
          </w:tcPr>
          <w:p w14:paraId="3263A253" w14:textId="77777777" w:rsidR="00716F49" w:rsidRPr="00AB2BF5" w:rsidRDefault="00716F49" w:rsidP="00716F49">
            <w:pPr>
              <w:pStyle w:val="ad"/>
              <w:rPr>
                <w:rFonts w:cs="Times New Roman"/>
              </w:rPr>
            </w:pPr>
          </w:p>
        </w:tc>
        <w:tc>
          <w:tcPr>
            <w:tcW w:w="476" w:type="pct"/>
            <w:vMerge/>
            <w:vAlign w:val="center"/>
          </w:tcPr>
          <w:p w14:paraId="33570E57" w14:textId="77777777" w:rsidR="00716F49" w:rsidRPr="00AB2BF5" w:rsidRDefault="00716F49" w:rsidP="00716F49">
            <w:pPr>
              <w:pStyle w:val="ad"/>
              <w:rPr>
                <w:rFonts w:cs="Times New Roman"/>
              </w:rPr>
            </w:pPr>
          </w:p>
        </w:tc>
        <w:tc>
          <w:tcPr>
            <w:tcW w:w="474" w:type="pct"/>
            <w:vMerge/>
            <w:vAlign w:val="center"/>
          </w:tcPr>
          <w:p w14:paraId="2DCDDE52" w14:textId="77777777" w:rsidR="00716F49" w:rsidRPr="00AB2BF5" w:rsidRDefault="00716F49" w:rsidP="00716F49">
            <w:pPr>
              <w:pStyle w:val="ad"/>
              <w:rPr>
                <w:rFonts w:cs="Times New Roman"/>
              </w:rPr>
            </w:pPr>
          </w:p>
        </w:tc>
        <w:tc>
          <w:tcPr>
            <w:tcW w:w="555" w:type="pct"/>
            <w:vMerge/>
            <w:vAlign w:val="center"/>
          </w:tcPr>
          <w:p w14:paraId="4DD6CAE7" w14:textId="77777777" w:rsidR="00716F49" w:rsidRPr="00AB2BF5" w:rsidRDefault="00716F49" w:rsidP="00716F49">
            <w:pPr>
              <w:pStyle w:val="ad"/>
              <w:rPr>
                <w:rFonts w:cs="Times New Roman"/>
              </w:rPr>
            </w:pPr>
          </w:p>
        </w:tc>
        <w:tc>
          <w:tcPr>
            <w:tcW w:w="713" w:type="pct"/>
            <w:vMerge/>
            <w:vAlign w:val="center"/>
          </w:tcPr>
          <w:p w14:paraId="4432D4F6" w14:textId="77777777" w:rsidR="00716F49" w:rsidRPr="00AB2BF5" w:rsidRDefault="00716F49" w:rsidP="00716F49">
            <w:pPr>
              <w:pStyle w:val="ad"/>
              <w:rPr>
                <w:rFonts w:cs="Times New Roman"/>
              </w:rPr>
            </w:pPr>
          </w:p>
        </w:tc>
        <w:tc>
          <w:tcPr>
            <w:tcW w:w="804" w:type="pct"/>
            <w:vMerge/>
            <w:vAlign w:val="center"/>
          </w:tcPr>
          <w:p w14:paraId="6D20C16C" w14:textId="77777777" w:rsidR="00716F49" w:rsidRPr="00AB2BF5" w:rsidRDefault="00716F49" w:rsidP="00716F49">
            <w:pPr>
              <w:pStyle w:val="ad"/>
              <w:rPr>
                <w:rFonts w:cs="Times New Roman"/>
              </w:rPr>
            </w:pPr>
          </w:p>
        </w:tc>
      </w:tr>
      <w:tr w:rsidR="00BC7F88" w:rsidRPr="00AB2BF5" w14:paraId="1E7F4CA6" w14:textId="77777777" w:rsidTr="00637DB4">
        <w:trPr>
          <w:cantSplit/>
          <w:trHeight w:val="397"/>
          <w:jc w:val="center"/>
        </w:trPr>
        <w:tc>
          <w:tcPr>
            <w:tcW w:w="382" w:type="pct"/>
            <w:vMerge w:val="restart"/>
            <w:vAlign w:val="center"/>
          </w:tcPr>
          <w:p w14:paraId="251CFF7D" w14:textId="77777777" w:rsidR="00BC7F88" w:rsidRPr="00AB2BF5" w:rsidRDefault="00BC7F88" w:rsidP="00BC7F88">
            <w:pPr>
              <w:pStyle w:val="ad"/>
              <w:rPr>
                <w:rFonts w:cs="Times New Roman"/>
              </w:rPr>
            </w:pPr>
            <w:r w:rsidRPr="00AB2BF5">
              <w:rPr>
                <w:rFonts w:cs="Times New Roman"/>
              </w:rPr>
              <w:t>25m</w:t>
            </w:r>
            <w:r w:rsidRPr="00AB2BF5">
              <w:rPr>
                <w:rFonts w:cs="Times New Roman" w:hint="eastAsia"/>
              </w:rPr>
              <w:t>高烟囱</w:t>
            </w:r>
            <w:r w:rsidRPr="00AB2BF5">
              <w:rPr>
                <w:rFonts w:cs="Times New Roman"/>
              </w:rPr>
              <w:t>DA001</w:t>
            </w:r>
          </w:p>
        </w:tc>
        <w:tc>
          <w:tcPr>
            <w:tcW w:w="407" w:type="pct"/>
            <w:vMerge w:val="restart"/>
            <w:vAlign w:val="center"/>
          </w:tcPr>
          <w:p w14:paraId="64822C55" w14:textId="77777777" w:rsidR="00BC7F88" w:rsidRPr="00AB2BF5" w:rsidRDefault="00BC7F88" w:rsidP="00BC7F88">
            <w:pPr>
              <w:pStyle w:val="ad"/>
              <w:rPr>
                <w:rFonts w:cs="Times New Roman"/>
              </w:rPr>
            </w:pPr>
            <w:r w:rsidRPr="00AB2BF5">
              <w:rPr>
                <w:rFonts w:cs="Times New Roman" w:hint="eastAsia"/>
              </w:rPr>
              <w:t>0</w:t>
            </w:r>
          </w:p>
        </w:tc>
        <w:tc>
          <w:tcPr>
            <w:tcW w:w="397" w:type="pct"/>
            <w:vMerge w:val="restart"/>
            <w:vAlign w:val="center"/>
          </w:tcPr>
          <w:p w14:paraId="70EBB57B" w14:textId="77777777" w:rsidR="00BC7F88" w:rsidRPr="00AB2BF5" w:rsidRDefault="00BC7F88" w:rsidP="00BC7F88">
            <w:pPr>
              <w:pStyle w:val="ad"/>
              <w:rPr>
                <w:rFonts w:cs="Times New Roman"/>
              </w:rPr>
            </w:pPr>
            <w:r w:rsidRPr="00AB2BF5">
              <w:rPr>
                <w:rFonts w:cs="Times New Roman" w:hint="eastAsia"/>
              </w:rPr>
              <w:t>0</w:t>
            </w:r>
          </w:p>
        </w:tc>
        <w:tc>
          <w:tcPr>
            <w:tcW w:w="396" w:type="pct"/>
            <w:vMerge w:val="restart"/>
            <w:vAlign w:val="center"/>
          </w:tcPr>
          <w:p w14:paraId="1D9E3283" w14:textId="77777777" w:rsidR="00BC7F88" w:rsidRPr="00AB2BF5" w:rsidRDefault="00BC7F88" w:rsidP="00BC7F88">
            <w:pPr>
              <w:pStyle w:val="ad"/>
              <w:rPr>
                <w:rFonts w:cs="Times New Roman"/>
              </w:rPr>
            </w:pPr>
            <w:r w:rsidRPr="00AB2BF5">
              <w:rPr>
                <w:rFonts w:cs="Times New Roman"/>
              </w:rPr>
              <w:t>25</w:t>
            </w:r>
          </w:p>
        </w:tc>
        <w:tc>
          <w:tcPr>
            <w:tcW w:w="396" w:type="pct"/>
            <w:vMerge w:val="restart"/>
            <w:vAlign w:val="center"/>
          </w:tcPr>
          <w:p w14:paraId="590484C2" w14:textId="77777777" w:rsidR="00BC7F88" w:rsidRPr="00AB2BF5" w:rsidRDefault="00BC7F88" w:rsidP="00BC7F88">
            <w:pPr>
              <w:pStyle w:val="ad"/>
              <w:rPr>
                <w:rFonts w:cs="Times New Roman"/>
              </w:rPr>
            </w:pPr>
            <w:r w:rsidRPr="00AB2BF5">
              <w:rPr>
                <w:rFonts w:cs="Times New Roman"/>
              </w:rPr>
              <w:t>2.0</w:t>
            </w:r>
          </w:p>
        </w:tc>
        <w:tc>
          <w:tcPr>
            <w:tcW w:w="476" w:type="pct"/>
            <w:vMerge w:val="restart"/>
            <w:vAlign w:val="center"/>
          </w:tcPr>
          <w:p w14:paraId="1D65F705" w14:textId="77777777" w:rsidR="00BC7F88" w:rsidRPr="00AB2BF5" w:rsidRDefault="00BC7F88" w:rsidP="00BC7F88">
            <w:pPr>
              <w:pStyle w:val="ad"/>
              <w:rPr>
                <w:rFonts w:cs="Times New Roman"/>
              </w:rPr>
            </w:pPr>
            <w:r w:rsidRPr="00AB2BF5">
              <w:rPr>
                <w:rFonts w:cs="Times New Roman"/>
              </w:rPr>
              <w:t>65000</w:t>
            </w:r>
          </w:p>
        </w:tc>
        <w:tc>
          <w:tcPr>
            <w:tcW w:w="474" w:type="pct"/>
            <w:vMerge w:val="restart"/>
            <w:vAlign w:val="center"/>
          </w:tcPr>
          <w:p w14:paraId="6BC24DE9" w14:textId="77777777" w:rsidR="00BC7F88" w:rsidRPr="00AB2BF5" w:rsidRDefault="00BC7F88" w:rsidP="00BC7F88">
            <w:pPr>
              <w:pStyle w:val="ad"/>
              <w:rPr>
                <w:rFonts w:cs="Times New Roman"/>
              </w:rPr>
            </w:pPr>
            <w:r w:rsidRPr="00AB2BF5">
              <w:rPr>
                <w:rFonts w:cs="Times New Roman"/>
              </w:rPr>
              <w:t>80</w:t>
            </w:r>
          </w:p>
        </w:tc>
        <w:tc>
          <w:tcPr>
            <w:tcW w:w="555" w:type="pct"/>
            <w:vMerge w:val="restart"/>
            <w:vAlign w:val="center"/>
          </w:tcPr>
          <w:p w14:paraId="1833CE58" w14:textId="77777777" w:rsidR="00BC7F88" w:rsidRPr="00AB2BF5" w:rsidRDefault="00BC7F88" w:rsidP="00BC7F88">
            <w:pPr>
              <w:pStyle w:val="ad"/>
              <w:rPr>
                <w:rFonts w:cs="Times New Roman"/>
              </w:rPr>
            </w:pPr>
            <w:r w:rsidRPr="00AB2BF5">
              <w:rPr>
                <w:rFonts w:cs="Times New Roman" w:hint="eastAsia"/>
              </w:rPr>
              <w:t>7</w:t>
            </w:r>
            <w:r w:rsidRPr="00AB2BF5">
              <w:rPr>
                <w:rFonts w:cs="Times New Roman"/>
              </w:rPr>
              <w:t>200</w:t>
            </w:r>
          </w:p>
        </w:tc>
        <w:tc>
          <w:tcPr>
            <w:tcW w:w="713" w:type="pct"/>
            <w:vAlign w:val="center"/>
          </w:tcPr>
          <w:p w14:paraId="167FD2A0" w14:textId="242E99A3" w:rsidR="00BC7F88" w:rsidRPr="00AB2BF5" w:rsidRDefault="00BC7F88" w:rsidP="00BC7F88">
            <w:pPr>
              <w:pStyle w:val="ad"/>
              <w:rPr>
                <w:rFonts w:cs="Times New Roman"/>
              </w:rPr>
            </w:pPr>
            <w:r w:rsidRPr="00AB2BF5">
              <w:rPr>
                <w:rFonts w:cs="Times New Roman" w:hint="eastAsia"/>
              </w:rPr>
              <w:t>烟尘（颗粒物）</w:t>
            </w:r>
          </w:p>
        </w:tc>
        <w:tc>
          <w:tcPr>
            <w:tcW w:w="804" w:type="pct"/>
            <w:vAlign w:val="center"/>
          </w:tcPr>
          <w:p w14:paraId="40BFF0A2" w14:textId="2AC8D0BE" w:rsidR="00BC7F88" w:rsidRPr="00AB2BF5" w:rsidRDefault="00BC7F88" w:rsidP="00BC7F88">
            <w:pPr>
              <w:pStyle w:val="ad"/>
              <w:rPr>
                <w:rFonts w:cs="Times New Roman"/>
              </w:rPr>
            </w:pPr>
            <w:r w:rsidRPr="00AB2BF5">
              <w:rPr>
                <w:rFonts w:cs="Times New Roman" w:hint="eastAsia"/>
              </w:rPr>
              <w:t>1</w:t>
            </w:r>
            <w:r w:rsidRPr="00AB2BF5">
              <w:rPr>
                <w:rFonts w:cs="Times New Roman"/>
              </w:rPr>
              <w:t>.01</w:t>
            </w:r>
            <w:r w:rsidRPr="00AB2BF5">
              <w:rPr>
                <w:rFonts w:cs="Times New Roman" w:hint="eastAsia"/>
              </w:rPr>
              <w:t>kg</w:t>
            </w:r>
            <w:r w:rsidRPr="00AB2BF5">
              <w:rPr>
                <w:rFonts w:cs="Times New Roman"/>
              </w:rPr>
              <w:t>/h</w:t>
            </w:r>
          </w:p>
        </w:tc>
      </w:tr>
      <w:tr w:rsidR="00BC7F88" w:rsidRPr="00AB2BF5" w14:paraId="38B95DDC" w14:textId="77777777" w:rsidTr="00637DB4">
        <w:trPr>
          <w:cantSplit/>
          <w:trHeight w:val="397"/>
          <w:jc w:val="center"/>
        </w:trPr>
        <w:tc>
          <w:tcPr>
            <w:tcW w:w="382" w:type="pct"/>
            <w:vMerge/>
            <w:vAlign w:val="center"/>
          </w:tcPr>
          <w:p w14:paraId="14AC2EF6" w14:textId="77777777" w:rsidR="00BC7F88" w:rsidRPr="00AB2BF5" w:rsidRDefault="00BC7F88" w:rsidP="00BC7F88">
            <w:pPr>
              <w:pStyle w:val="ad"/>
              <w:rPr>
                <w:rFonts w:cs="Times New Roman"/>
              </w:rPr>
            </w:pPr>
          </w:p>
        </w:tc>
        <w:tc>
          <w:tcPr>
            <w:tcW w:w="407" w:type="pct"/>
            <w:vMerge/>
            <w:vAlign w:val="center"/>
          </w:tcPr>
          <w:p w14:paraId="2C923EC1" w14:textId="77777777" w:rsidR="00BC7F88" w:rsidRPr="00AB2BF5" w:rsidRDefault="00BC7F88" w:rsidP="00BC7F88">
            <w:pPr>
              <w:pStyle w:val="ad"/>
              <w:rPr>
                <w:rFonts w:cs="Times New Roman"/>
              </w:rPr>
            </w:pPr>
          </w:p>
        </w:tc>
        <w:tc>
          <w:tcPr>
            <w:tcW w:w="397" w:type="pct"/>
            <w:vMerge/>
            <w:vAlign w:val="center"/>
          </w:tcPr>
          <w:p w14:paraId="017E2C1D" w14:textId="77777777" w:rsidR="00BC7F88" w:rsidRPr="00AB2BF5" w:rsidRDefault="00BC7F88" w:rsidP="00BC7F88">
            <w:pPr>
              <w:pStyle w:val="ad"/>
              <w:rPr>
                <w:rFonts w:cs="Times New Roman"/>
              </w:rPr>
            </w:pPr>
          </w:p>
        </w:tc>
        <w:tc>
          <w:tcPr>
            <w:tcW w:w="396" w:type="pct"/>
            <w:vMerge/>
            <w:vAlign w:val="center"/>
          </w:tcPr>
          <w:p w14:paraId="606EF846" w14:textId="77777777" w:rsidR="00BC7F88" w:rsidRPr="00AB2BF5" w:rsidRDefault="00BC7F88" w:rsidP="00BC7F88">
            <w:pPr>
              <w:pStyle w:val="ad"/>
              <w:rPr>
                <w:rFonts w:cs="Times New Roman"/>
              </w:rPr>
            </w:pPr>
          </w:p>
        </w:tc>
        <w:tc>
          <w:tcPr>
            <w:tcW w:w="396" w:type="pct"/>
            <w:vMerge/>
            <w:vAlign w:val="center"/>
          </w:tcPr>
          <w:p w14:paraId="1C3787EC" w14:textId="77777777" w:rsidR="00BC7F88" w:rsidRPr="00AB2BF5" w:rsidRDefault="00BC7F88" w:rsidP="00BC7F88">
            <w:pPr>
              <w:pStyle w:val="ad"/>
              <w:rPr>
                <w:rFonts w:cs="Times New Roman"/>
              </w:rPr>
            </w:pPr>
          </w:p>
        </w:tc>
        <w:tc>
          <w:tcPr>
            <w:tcW w:w="476" w:type="pct"/>
            <w:vMerge/>
            <w:vAlign w:val="center"/>
          </w:tcPr>
          <w:p w14:paraId="19663CA8" w14:textId="77777777" w:rsidR="00BC7F88" w:rsidRPr="00AB2BF5" w:rsidRDefault="00BC7F88" w:rsidP="00BC7F88">
            <w:pPr>
              <w:pStyle w:val="ad"/>
              <w:rPr>
                <w:rFonts w:cs="Times New Roman"/>
              </w:rPr>
            </w:pPr>
          </w:p>
        </w:tc>
        <w:tc>
          <w:tcPr>
            <w:tcW w:w="474" w:type="pct"/>
            <w:vMerge/>
            <w:vAlign w:val="center"/>
          </w:tcPr>
          <w:p w14:paraId="0231BD4C" w14:textId="77777777" w:rsidR="00BC7F88" w:rsidRPr="00AB2BF5" w:rsidRDefault="00BC7F88" w:rsidP="00BC7F88">
            <w:pPr>
              <w:pStyle w:val="ad"/>
              <w:rPr>
                <w:rFonts w:cs="Times New Roman"/>
              </w:rPr>
            </w:pPr>
          </w:p>
        </w:tc>
        <w:tc>
          <w:tcPr>
            <w:tcW w:w="555" w:type="pct"/>
            <w:vMerge/>
            <w:vAlign w:val="center"/>
          </w:tcPr>
          <w:p w14:paraId="4937ABEE" w14:textId="77777777" w:rsidR="00BC7F88" w:rsidRPr="00AB2BF5" w:rsidRDefault="00BC7F88" w:rsidP="00BC7F88">
            <w:pPr>
              <w:pStyle w:val="ad"/>
              <w:rPr>
                <w:rFonts w:cs="Times New Roman"/>
              </w:rPr>
            </w:pPr>
          </w:p>
        </w:tc>
        <w:tc>
          <w:tcPr>
            <w:tcW w:w="713" w:type="pct"/>
            <w:vAlign w:val="center"/>
          </w:tcPr>
          <w:p w14:paraId="77CBA074" w14:textId="74FCCA48" w:rsidR="00BC7F88" w:rsidRPr="00AB2BF5" w:rsidRDefault="00BC7F88" w:rsidP="00BC7F88">
            <w:pPr>
              <w:pStyle w:val="ad"/>
              <w:rPr>
                <w:rFonts w:cs="Times New Roman"/>
              </w:rPr>
            </w:pPr>
            <w:r w:rsidRPr="00AB2BF5">
              <w:rPr>
                <w:rFonts w:cs="Times New Roman" w:hint="eastAsia"/>
              </w:rPr>
              <w:t>S</w:t>
            </w:r>
            <w:r w:rsidRPr="00AB2BF5">
              <w:rPr>
                <w:rFonts w:cs="Times New Roman"/>
              </w:rPr>
              <w:t>O</w:t>
            </w:r>
            <w:r w:rsidRPr="00AB2BF5">
              <w:rPr>
                <w:rFonts w:cs="Times New Roman"/>
                <w:vertAlign w:val="subscript"/>
              </w:rPr>
              <w:t>2</w:t>
            </w:r>
          </w:p>
        </w:tc>
        <w:tc>
          <w:tcPr>
            <w:tcW w:w="804" w:type="pct"/>
            <w:vAlign w:val="center"/>
          </w:tcPr>
          <w:p w14:paraId="59D76E90" w14:textId="20E93461" w:rsidR="00BC7F88" w:rsidRPr="00AB2BF5" w:rsidRDefault="00BC7F88" w:rsidP="00BC7F88">
            <w:pPr>
              <w:pStyle w:val="ad"/>
              <w:rPr>
                <w:rFonts w:cs="Times New Roman"/>
              </w:rPr>
            </w:pPr>
            <w:r w:rsidRPr="00AB2BF5">
              <w:rPr>
                <w:rFonts w:cs="Times New Roman" w:hint="eastAsia"/>
              </w:rPr>
              <w:t>1</w:t>
            </w:r>
            <w:r w:rsidRPr="00AB2BF5">
              <w:rPr>
                <w:rFonts w:cs="Times New Roman"/>
              </w:rPr>
              <w:t>0.39</w:t>
            </w:r>
          </w:p>
        </w:tc>
      </w:tr>
      <w:tr w:rsidR="00BC7F88" w:rsidRPr="00AB2BF5" w14:paraId="12DD1357" w14:textId="77777777" w:rsidTr="00637DB4">
        <w:trPr>
          <w:cantSplit/>
          <w:trHeight w:val="397"/>
          <w:jc w:val="center"/>
        </w:trPr>
        <w:tc>
          <w:tcPr>
            <w:tcW w:w="382" w:type="pct"/>
            <w:vMerge/>
            <w:vAlign w:val="center"/>
          </w:tcPr>
          <w:p w14:paraId="3A5288B4" w14:textId="77777777" w:rsidR="00BC7F88" w:rsidRPr="00AB2BF5" w:rsidRDefault="00BC7F88" w:rsidP="00BC7F88">
            <w:pPr>
              <w:pStyle w:val="ad"/>
              <w:rPr>
                <w:rFonts w:cs="Times New Roman"/>
              </w:rPr>
            </w:pPr>
          </w:p>
        </w:tc>
        <w:tc>
          <w:tcPr>
            <w:tcW w:w="407" w:type="pct"/>
            <w:vMerge/>
            <w:vAlign w:val="center"/>
          </w:tcPr>
          <w:p w14:paraId="0B533BAF" w14:textId="77777777" w:rsidR="00BC7F88" w:rsidRPr="00AB2BF5" w:rsidRDefault="00BC7F88" w:rsidP="00BC7F88">
            <w:pPr>
              <w:pStyle w:val="ad"/>
              <w:rPr>
                <w:rFonts w:cs="Times New Roman"/>
              </w:rPr>
            </w:pPr>
          </w:p>
        </w:tc>
        <w:tc>
          <w:tcPr>
            <w:tcW w:w="397" w:type="pct"/>
            <w:vMerge/>
            <w:vAlign w:val="center"/>
          </w:tcPr>
          <w:p w14:paraId="13255755" w14:textId="77777777" w:rsidR="00BC7F88" w:rsidRPr="00AB2BF5" w:rsidRDefault="00BC7F88" w:rsidP="00BC7F88">
            <w:pPr>
              <w:pStyle w:val="ad"/>
              <w:rPr>
                <w:rFonts w:cs="Times New Roman"/>
              </w:rPr>
            </w:pPr>
          </w:p>
        </w:tc>
        <w:tc>
          <w:tcPr>
            <w:tcW w:w="396" w:type="pct"/>
            <w:vMerge/>
            <w:vAlign w:val="center"/>
          </w:tcPr>
          <w:p w14:paraId="1A94188B" w14:textId="77777777" w:rsidR="00BC7F88" w:rsidRPr="00AB2BF5" w:rsidRDefault="00BC7F88" w:rsidP="00BC7F88">
            <w:pPr>
              <w:pStyle w:val="ad"/>
              <w:rPr>
                <w:rFonts w:cs="Times New Roman"/>
              </w:rPr>
            </w:pPr>
          </w:p>
        </w:tc>
        <w:tc>
          <w:tcPr>
            <w:tcW w:w="396" w:type="pct"/>
            <w:vMerge/>
            <w:vAlign w:val="center"/>
          </w:tcPr>
          <w:p w14:paraId="3E7E5CF8" w14:textId="77777777" w:rsidR="00BC7F88" w:rsidRPr="00AB2BF5" w:rsidRDefault="00BC7F88" w:rsidP="00BC7F88">
            <w:pPr>
              <w:pStyle w:val="ad"/>
              <w:rPr>
                <w:rFonts w:cs="Times New Roman"/>
              </w:rPr>
            </w:pPr>
          </w:p>
        </w:tc>
        <w:tc>
          <w:tcPr>
            <w:tcW w:w="476" w:type="pct"/>
            <w:vMerge/>
            <w:vAlign w:val="center"/>
          </w:tcPr>
          <w:p w14:paraId="10C17315" w14:textId="77777777" w:rsidR="00BC7F88" w:rsidRPr="00AB2BF5" w:rsidRDefault="00BC7F88" w:rsidP="00BC7F88">
            <w:pPr>
              <w:pStyle w:val="ad"/>
              <w:rPr>
                <w:rFonts w:cs="Times New Roman"/>
              </w:rPr>
            </w:pPr>
          </w:p>
        </w:tc>
        <w:tc>
          <w:tcPr>
            <w:tcW w:w="474" w:type="pct"/>
            <w:vMerge/>
            <w:vAlign w:val="center"/>
          </w:tcPr>
          <w:p w14:paraId="6868B010" w14:textId="77777777" w:rsidR="00BC7F88" w:rsidRPr="00AB2BF5" w:rsidRDefault="00BC7F88" w:rsidP="00BC7F88">
            <w:pPr>
              <w:pStyle w:val="ad"/>
              <w:rPr>
                <w:rFonts w:cs="Times New Roman"/>
              </w:rPr>
            </w:pPr>
          </w:p>
        </w:tc>
        <w:tc>
          <w:tcPr>
            <w:tcW w:w="555" w:type="pct"/>
            <w:vMerge/>
            <w:vAlign w:val="center"/>
          </w:tcPr>
          <w:p w14:paraId="133741F0" w14:textId="77777777" w:rsidR="00BC7F88" w:rsidRPr="00AB2BF5" w:rsidRDefault="00BC7F88" w:rsidP="00BC7F88">
            <w:pPr>
              <w:pStyle w:val="ad"/>
              <w:rPr>
                <w:rFonts w:cs="Times New Roman"/>
              </w:rPr>
            </w:pPr>
          </w:p>
        </w:tc>
        <w:tc>
          <w:tcPr>
            <w:tcW w:w="713" w:type="pct"/>
            <w:vAlign w:val="center"/>
          </w:tcPr>
          <w:p w14:paraId="49E94BC9" w14:textId="2D8B2968" w:rsidR="00BC7F88" w:rsidRPr="00AB2BF5" w:rsidRDefault="00BC7F88" w:rsidP="00BC7F88">
            <w:pPr>
              <w:pStyle w:val="ad"/>
              <w:rPr>
                <w:rFonts w:cs="Times New Roman"/>
              </w:rPr>
            </w:pPr>
            <w:r w:rsidRPr="00AB2BF5">
              <w:rPr>
                <w:rFonts w:cs="Times New Roman" w:hint="eastAsia"/>
              </w:rPr>
              <w:t>N</w:t>
            </w:r>
            <w:r w:rsidRPr="00AB2BF5">
              <w:rPr>
                <w:rFonts w:cs="Times New Roman"/>
              </w:rPr>
              <w:t>O</w:t>
            </w:r>
            <w:r w:rsidRPr="00AB2BF5">
              <w:rPr>
                <w:rFonts w:cs="Times New Roman"/>
                <w:vertAlign w:val="subscript"/>
              </w:rPr>
              <w:t>X</w:t>
            </w:r>
          </w:p>
        </w:tc>
        <w:tc>
          <w:tcPr>
            <w:tcW w:w="804" w:type="pct"/>
            <w:vAlign w:val="center"/>
          </w:tcPr>
          <w:p w14:paraId="160D2F52" w14:textId="4EC04F26" w:rsidR="00BC7F88" w:rsidRPr="00AB2BF5" w:rsidRDefault="00BC7F88" w:rsidP="00BC7F88">
            <w:pPr>
              <w:pStyle w:val="ad"/>
              <w:rPr>
                <w:rFonts w:cs="Times New Roman"/>
              </w:rPr>
            </w:pPr>
            <w:r w:rsidRPr="00AB2BF5">
              <w:rPr>
                <w:rFonts w:cs="Times New Roman"/>
              </w:rPr>
              <w:t>1.81</w:t>
            </w:r>
          </w:p>
        </w:tc>
      </w:tr>
      <w:tr w:rsidR="00BC7F88" w:rsidRPr="00AB2BF5" w14:paraId="6272EC1C" w14:textId="77777777" w:rsidTr="00637DB4">
        <w:trPr>
          <w:cantSplit/>
          <w:trHeight w:val="397"/>
          <w:jc w:val="center"/>
        </w:trPr>
        <w:tc>
          <w:tcPr>
            <w:tcW w:w="382" w:type="pct"/>
            <w:vMerge/>
            <w:vAlign w:val="center"/>
          </w:tcPr>
          <w:p w14:paraId="463BAD13" w14:textId="77777777" w:rsidR="00BC7F88" w:rsidRPr="00AB2BF5" w:rsidRDefault="00BC7F88" w:rsidP="00BC7F88">
            <w:pPr>
              <w:pStyle w:val="ad"/>
              <w:rPr>
                <w:rFonts w:cs="Times New Roman"/>
              </w:rPr>
            </w:pPr>
          </w:p>
        </w:tc>
        <w:tc>
          <w:tcPr>
            <w:tcW w:w="407" w:type="pct"/>
            <w:vMerge/>
            <w:vAlign w:val="center"/>
          </w:tcPr>
          <w:p w14:paraId="7A6B7BC7" w14:textId="77777777" w:rsidR="00BC7F88" w:rsidRPr="00AB2BF5" w:rsidRDefault="00BC7F88" w:rsidP="00BC7F88">
            <w:pPr>
              <w:pStyle w:val="ad"/>
              <w:rPr>
                <w:rFonts w:cs="Times New Roman"/>
              </w:rPr>
            </w:pPr>
          </w:p>
        </w:tc>
        <w:tc>
          <w:tcPr>
            <w:tcW w:w="397" w:type="pct"/>
            <w:vMerge/>
            <w:vAlign w:val="center"/>
          </w:tcPr>
          <w:p w14:paraId="0878853F" w14:textId="77777777" w:rsidR="00BC7F88" w:rsidRPr="00AB2BF5" w:rsidRDefault="00BC7F88" w:rsidP="00BC7F88">
            <w:pPr>
              <w:pStyle w:val="ad"/>
              <w:rPr>
                <w:rFonts w:cs="Times New Roman"/>
              </w:rPr>
            </w:pPr>
          </w:p>
        </w:tc>
        <w:tc>
          <w:tcPr>
            <w:tcW w:w="396" w:type="pct"/>
            <w:vMerge/>
            <w:vAlign w:val="center"/>
          </w:tcPr>
          <w:p w14:paraId="129C706C" w14:textId="77777777" w:rsidR="00BC7F88" w:rsidRPr="00AB2BF5" w:rsidRDefault="00BC7F88" w:rsidP="00BC7F88">
            <w:pPr>
              <w:pStyle w:val="ad"/>
              <w:rPr>
                <w:rFonts w:cs="Times New Roman"/>
              </w:rPr>
            </w:pPr>
          </w:p>
        </w:tc>
        <w:tc>
          <w:tcPr>
            <w:tcW w:w="396" w:type="pct"/>
            <w:vMerge/>
            <w:vAlign w:val="center"/>
          </w:tcPr>
          <w:p w14:paraId="16918AFF" w14:textId="77777777" w:rsidR="00BC7F88" w:rsidRPr="00AB2BF5" w:rsidRDefault="00BC7F88" w:rsidP="00BC7F88">
            <w:pPr>
              <w:pStyle w:val="ad"/>
              <w:rPr>
                <w:rFonts w:cs="Times New Roman"/>
              </w:rPr>
            </w:pPr>
          </w:p>
        </w:tc>
        <w:tc>
          <w:tcPr>
            <w:tcW w:w="476" w:type="pct"/>
            <w:vMerge/>
            <w:vAlign w:val="center"/>
          </w:tcPr>
          <w:p w14:paraId="688E0F1C" w14:textId="77777777" w:rsidR="00BC7F88" w:rsidRPr="00AB2BF5" w:rsidRDefault="00BC7F88" w:rsidP="00BC7F88">
            <w:pPr>
              <w:pStyle w:val="ad"/>
              <w:rPr>
                <w:rFonts w:cs="Times New Roman"/>
              </w:rPr>
            </w:pPr>
          </w:p>
        </w:tc>
        <w:tc>
          <w:tcPr>
            <w:tcW w:w="474" w:type="pct"/>
            <w:vMerge/>
            <w:vAlign w:val="center"/>
          </w:tcPr>
          <w:p w14:paraId="2CE68109" w14:textId="77777777" w:rsidR="00BC7F88" w:rsidRPr="00AB2BF5" w:rsidRDefault="00BC7F88" w:rsidP="00BC7F88">
            <w:pPr>
              <w:pStyle w:val="ad"/>
              <w:rPr>
                <w:rFonts w:cs="Times New Roman"/>
              </w:rPr>
            </w:pPr>
          </w:p>
        </w:tc>
        <w:tc>
          <w:tcPr>
            <w:tcW w:w="555" w:type="pct"/>
            <w:vMerge/>
            <w:vAlign w:val="center"/>
          </w:tcPr>
          <w:p w14:paraId="21F10446" w14:textId="77777777" w:rsidR="00BC7F88" w:rsidRPr="00AB2BF5" w:rsidRDefault="00BC7F88" w:rsidP="00BC7F88">
            <w:pPr>
              <w:pStyle w:val="ad"/>
              <w:rPr>
                <w:rFonts w:cs="Times New Roman"/>
              </w:rPr>
            </w:pPr>
          </w:p>
        </w:tc>
        <w:tc>
          <w:tcPr>
            <w:tcW w:w="713" w:type="pct"/>
            <w:vAlign w:val="center"/>
          </w:tcPr>
          <w:p w14:paraId="363DA847" w14:textId="42A952E0" w:rsidR="00BC7F88" w:rsidRPr="00AB2BF5" w:rsidRDefault="00BC7F88" w:rsidP="00BC7F88">
            <w:pPr>
              <w:pStyle w:val="ad"/>
              <w:rPr>
                <w:rFonts w:cs="Times New Roman"/>
              </w:rPr>
            </w:pPr>
            <w:r w:rsidRPr="00AB2BF5">
              <w:rPr>
                <w:rFonts w:cs="Times New Roman" w:hint="eastAsia"/>
              </w:rPr>
              <w:t>氟化物</w:t>
            </w:r>
          </w:p>
        </w:tc>
        <w:tc>
          <w:tcPr>
            <w:tcW w:w="804" w:type="pct"/>
            <w:vAlign w:val="center"/>
          </w:tcPr>
          <w:p w14:paraId="766D8421" w14:textId="74DD2EB1" w:rsidR="00BC7F88" w:rsidRPr="00AB2BF5" w:rsidRDefault="00BC7F88" w:rsidP="00BC7F88">
            <w:pPr>
              <w:pStyle w:val="ad"/>
              <w:rPr>
                <w:rFonts w:cs="Times New Roman"/>
              </w:rPr>
            </w:pPr>
            <w:r w:rsidRPr="00AB2BF5">
              <w:rPr>
                <w:rFonts w:cs="Times New Roman" w:hint="eastAsia"/>
              </w:rPr>
              <w:t>0</w:t>
            </w:r>
            <w:r w:rsidRPr="00AB2BF5">
              <w:rPr>
                <w:rFonts w:cs="Times New Roman"/>
              </w:rPr>
              <w:t>.25</w:t>
            </w:r>
          </w:p>
        </w:tc>
      </w:tr>
      <w:tr w:rsidR="00BC7F88" w:rsidRPr="00AB2BF5" w14:paraId="44876149" w14:textId="77777777" w:rsidTr="00637DB4">
        <w:trPr>
          <w:cantSplit/>
          <w:trHeight w:val="397"/>
          <w:jc w:val="center"/>
        </w:trPr>
        <w:tc>
          <w:tcPr>
            <w:tcW w:w="382" w:type="pct"/>
            <w:vMerge/>
            <w:vAlign w:val="center"/>
          </w:tcPr>
          <w:p w14:paraId="6DD8CD67" w14:textId="77777777" w:rsidR="00BC7F88" w:rsidRPr="00AB2BF5" w:rsidRDefault="00BC7F88" w:rsidP="00BC7F88">
            <w:pPr>
              <w:pStyle w:val="ad"/>
              <w:rPr>
                <w:rFonts w:cs="Times New Roman"/>
              </w:rPr>
            </w:pPr>
          </w:p>
        </w:tc>
        <w:tc>
          <w:tcPr>
            <w:tcW w:w="407" w:type="pct"/>
            <w:vMerge/>
            <w:vAlign w:val="center"/>
          </w:tcPr>
          <w:p w14:paraId="314CE374" w14:textId="77777777" w:rsidR="00BC7F88" w:rsidRPr="00AB2BF5" w:rsidRDefault="00BC7F88" w:rsidP="00BC7F88">
            <w:pPr>
              <w:pStyle w:val="ad"/>
              <w:rPr>
                <w:rFonts w:cs="Times New Roman"/>
              </w:rPr>
            </w:pPr>
          </w:p>
        </w:tc>
        <w:tc>
          <w:tcPr>
            <w:tcW w:w="397" w:type="pct"/>
            <w:vMerge/>
            <w:vAlign w:val="center"/>
          </w:tcPr>
          <w:p w14:paraId="6DBE9681" w14:textId="77777777" w:rsidR="00BC7F88" w:rsidRPr="00AB2BF5" w:rsidRDefault="00BC7F88" w:rsidP="00BC7F88">
            <w:pPr>
              <w:pStyle w:val="ad"/>
              <w:rPr>
                <w:rFonts w:cs="Times New Roman"/>
              </w:rPr>
            </w:pPr>
          </w:p>
        </w:tc>
        <w:tc>
          <w:tcPr>
            <w:tcW w:w="396" w:type="pct"/>
            <w:vMerge/>
            <w:vAlign w:val="center"/>
          </w:tcPr>
          <w:p w14:paraId="43A0CA00" w14:textId="77777777" w:rsidR="00BC7F88" w:rsidRPr="00AB2BF5" w:rsidRDefault="00BC7F88" w:rsidP="00BC7F88">
            <w:pPr>
              <w:pStyle w:val="ad"/>
              <w:rPr>
                <w:rFonts w:cs="Times New Roman"/>
              </w:rPr>
            </w:pPr>
          </w:p>
        </w:tc>
        <w:tc>
          <w:tcPr>
            <w:tcW w:w="396" w:type="pct"/>
            <w:vMerge/>
            <w:vAlign w:val="center"/>
          </w:tcPr>
          <w:p w14:paraId="0A7234A6" w14:textId="77777777" w:rsidR="00BC7F88" w:rsidRPr="00AB2BF5" w:rsidRDefault="00BC7F88" w:rsidP="00BC7F88">
            <w:pPr>
              <w:pStyle w:val="ad"/>
              <w:rPr>
                <w:rFonts w:cs="Times New Roman"/>
              </w:rPr>
            </w:pPr>
          </w:p>
        </w:tc>
        <w:tc>
          <w:tcPr>
            <w:tcW w:w="476" w:type="pct"/>
            <w:vMerge/>
            <w:vAlign w:val="center"/>
          </w:tcPr>
          <w:p w14:paraId="5A5A8531" w14:textId="77777777" w:rsidR="00BC7F88" w:rsidRPr="00AB2BF5" w:rsidRDefault="00BC7F88" w:rsidP="00BC7F88">
            <w:pPr>
              <w:pStyle w:val="ad"/>
              <w:rPr>
                <w:rFonts w:cs="Times New Roman"/>
              </w:rPr>
            </w:pPr>
          </w:p>
        </w:tc>
        <w:tc>
          <w:tcPr>
            <w:tcW w:w="474" w:type="pct"/>
            <w:vMerge/>
            <w:vAlign w:val="center"/>
          </w:tcPr>
          <w:p w14:paraId="5DB48E2D" w14:textId="77777777" w:rsidR="00BC7F88" w:rsidRPr="00AB2BF5" w:rsidRDefault="00BC7F88" w:rsidP="00BC7F88">
            <w:pPr>
              <w:pStyle w:val="ad"/>
              <w:rPr>
                <w:rFonts w:cs="Times New Roman"/>
              </w:rPr>
            </w:pPr>
          </w:p>
        </w:tc>
        <w:tc>
          <w:tcPr>
            <w:tcW w:w="555" w:type="pct"/>
            <w:vMerge/>
            <w:vAlign w:val="center"/>
          </w:tcPr>
          <w:p w14:paraId="72BF4B55" w14:textId="77777777" w:rsidR="00BC7F88" w:rsidRPr="00AB2BF5" w:rsidRDefault="00BC7F88" w:rsidP="00BC7F88">
            <w:pPr>
              <w:pStyle w:val="ad"/>
              <w:rPr>
                <w:rFonts w:cs="Times New Roman"/>
              </w:rPr>
            </w:pPr>
          </w:p>
        </w:tc>
        <w:tc>
          <w:tcPr>
            <w:tcW w:w="713" w:type="pct"/>
            <w:vAlign w:val="center"/>
          </w:tcPr>
          <w:p w14:paraId="2FB9E6CE" w14:textId="64553BE7" w:rsidR="00BC7F88" w:rsidRPr="00AB2BF5" w:rsidRDefault="00BC7F88" w:rsidP="00BC7F88">
            <w:pPr>
              <w:pStyle w:val="ad"/>
              <w:rPr>
                <w:rFonts w:cs="Times New Roman"/>
              </w:rPr>
            </w:pPr>
            <w:r w:rsidRPr="00AB2BF5">
              <w:rPr>
                <w:rFonts w:cs="Times New Roman" w:hint="eastAsia"/>
              </w:rPr>
              <w:t>H</w:t>
            </w:r>
            <w:r w:rsidRPr="00AB2BF5">
              <w:rPr>
                <w:rFonts w:cs="Times New Roman"/>
              </w:rPr>
              <w:t>Cl</w:t>
            </w:r>
          </w:p>
        </w:tc>
        <w:tc>
          <w:tcPr>
            <w:tcW w:w="804" w:type="pct"/>
            <w:vAlign w:val="center"/>
          </w:tcPr>
          <w:p w14:paraId="09D8281C" w14:textId="34E7F3A5" w:rsidR="00BC7F88" w:rsidRPr="00AB2BF5" w:rsidRDefault="00BC7F88" w:rsidP="00BC7F88">
            <w:pPr>
              <w:pStyle w:val="ad"/>
              <w:rPr>
                <w:rFonts w:cs="Times New Roman"/>
              </w:rPr>
            </w:pPr>
            <w:r w:rsidRPr="00AB2BF5">
              <w:rPr>
                <w:rFonts w:cs="Times New Roman" w:hint="eastAsia"/>
              </w:rPr>
              <w:t>0</w:t>
            </w:r>
            <w:r w:rsidRPr="00AB2BF5">
              <w:rPr>
                <w:rFonts w:cs="Times New Roman"/>
              </w:rPr>
              <w:t>.189</w:t>
            </w:r>
          </w:p>
        </w:tc>
      </w:tr>
      <w:tr w:rsidR="00BC7F88" w:rsidRPr="00AB2BF5" w14:paraId="56963145" w14:textId="77777777" w:rsidTr="00637DB4">
        <w:trPr>
          <w:cantSplit/>
          <w:trHeight w:val="397"/>
          <w:jc w:val="center"/>
        </w:trPr>
        <w:tc>
          <w:tcPr>
            <w:tcW w:w="382" w:type="pct"/>
            <w:vMerge/>
            <w:vAlign w:val="center"/>
          </w:tcPr>
          <w:p w14:paraId="18AC0051" w14:textId="77777777" w:rsidR="00BC7F88" w:rsidRPr="00AB2BF5" w:rsidRDefault="00BC7F88" w:rsidP="00BC7F88">
            <w:pPr>
              <w:pStyle w:val="ad"/>
              <w:rPr>
                <w:rFonts w:cs="Times New Roman"/>
              </w:rPr>
            </w:pPr>
          </w:p>
        </w:tc>
        <w:tc>
          <w:tcPr>
            <w:tcW w:w="407" w:type="pct"/>
            <w:vMerge/>
            <w:vAlign w:val="center"/>
          </w:tcPr>
          <w:p w14:paraId="1994F241" w14:textId="77777777" w:rsidR="00BC7F88" w:rsidRPr="00AB2BF5" w:rsidRDefault="00BC7F88" w:rsidP="00BC7F88">
            <w:pPr>
              <w:pStyle w:val="ad"/>
              <w:rPr>
                <w:rFonts w:cs="Times New Roman"/>
              </w:rPr>
            </w:pPr>
          </w:p>
        </w:tc>
        <w:tc>
          <w:tcPr>
            <w:tcW w:w="397" w:type="pct"/>
            <w:vMerge/>
            <w:vAlign w:val="center"/>
          </w:tcPr>
          <w:p w14:paraId="021E5E64" w14:textId="77777777" w:rsidR="00BC7F88" w:rsidRPr="00AB2BF5" w:rsidRDefault="00BC7F88" w:rsidP="00BC7F88">
            <w:pPr>
              <w:pStyle w:val="ad"/>
              <w:rPr>
                <w:rFonts w:cs="Times New Roman"/>
              </w:rPr>
            </w:pPr>
          </w:p>
        </w:tc>
        <w:tc>
          <w:tcPr>
            <w:tcW w:w="396" w:type="pct"/>
            <w:vMerge/>
            <w:vAlign w:val="center"/>
          </w:tcPr>
          <w:p w14:paraId="6217CD56" w14:textId="77777777" w:rsidR="00BC7F88" w:rsidRPr="00AB2BF5" w:rsidRDefault="00BC7F88" w:rsidP="00BC7F88">
            <w:pPr>
              <w:pStyle w:val="ad"/>
              <w:rPr>
                <w:rFonts w:cs="Times New Roman"/>
              </w:rPr>
            </w:pPr>
          </w:p>
        </w:tc>
        <w:tc>
          <w:tcPr>
            <w:tcW w:w="396" w:type="pct"/>
            <w:vMerge/>
            <w:vAlign w:val="center"/>
          </w:tcPr>
          <w:p w14:paraId="462D4020" w14:textId="77777777" w:rsidR="00BC7F88" w:rsidRPr="00AB2BF5" w:rsidRDefault="00BC7F88" w:rsidP="00BC7F88">
            <w:pPr>
              <w:pStyle w:val="ad"/>
              <w:rPr>
                <w:rFonts w:cs="Times New Roman"/>
              </w:rPr>
            </w:pPr>
          </w:p>
        </w:tc>
        <w:tc>
          <w:tcPr>
            <w:tcW w:w="476" w:type="pct"/>
            <w:vMerge/>
            <w:vAlign w:val="center"/>
          </w:tcPr>
          <w:p w14:paraId="5101DAF9" w14:textId="77777777" w:rsidR="00BC7F88" w:rsidRPr="00AB2BF5" w:rsidRDefault="00BC7F88" w:rsidP="00BC7F88">
            <w:pPr>
              <w:pStyle w:val="ad"/>
              <w:rPr>
                <w:rFonts w:cs="Times New Roman"/>
              </w:rPr>
            </w:pPr>
          </w:p>
        </w:tc>
        <w:tc>
          <w:tcPr>
            <w:tcW w:w="474" w:type="pct"/>
            <w:vMerge/>
            <w:vAlign w:val="center"/>
          </w:tcPr>
          <w:p w14:paraId="4F3A6A02" w14:textId="77777777" w:rsidR="00BC7F88" w:rsidRPr="00AB2BF5" w:rsidRDefault="00BC7F88" w:rsidP="00BC7F88">
            <w:pPr>
              <w:pStyle w:val="ad"/>
              <w:rPr>
                <w:rFonts w:cs="Times New Roman"/>
              </w:rPr>
            </w:pPr>
          </w:p>
        </w:tc>
        <w:tc>
          <w:tcPr>
            <w:tcW w:w="555" w:type="pct"/>
            <w:vMerge/>
            <w:vAlign w:val="center"/>
          </w:tcPr>
          <w:p w14:paraId="0F01A99E" w14:textId="77777777" w:rsidR="00BC7F88" w:rsidRPr="00AB2BF5" w:rsidRDefault="00BC7F88" w:rsidP="00BC7F88">
            <w:pPr>
              <w:pStyle w:val="ad"/>
              <w:rPr>
                <w:rFonts w:cs="Times New Roman"/>
              </w:rPr>
            </w:pPr>
          </w:p>
        </w:tc>
        <w:tc>
          <w:tcPr>
            <w:tcW w:w="713" w:type="pct"/>
            <w:vAlign w:val="center"/>
          </w:tcPr>
          <w:p w14:paraId="4DD4D289" w14:textId="417ADBE8" w:rsidR="00BC7F88" w:rsidRPr="00AB2BF5" w:rsidRDefault="00BC7F88" w:rsidP="00BC7F88">
            <w:pPr>
              <w:pStyle w:val="ad"/>
              <w:rPr>
                <w:rFonts w:cs="Times New Roman"/>
              </w:rPr>
            </w:pPr>
            <w:r w:rsidRPr="00AB2BF5">
              <w:rPr>
                <w:rFonts w:cs="Times New Roman" w:hint="eastAsia"/>
              </w:rPr>
              <w:t>C</w:t>
            </w:r>
            <w:r w:rsidRPr="00AB2BF5">
              <w:rPr>
                <w:rFonts w:cs="Times New Roman"/>
              </w:rPr>
              <w:t>O</w:t>
            </w:r>
          </w:p>
        </w:tc>
        <w:tc>
          <w:tcPr>
            <w:tcW w:w="804" w:type="pct"/>
            <w:vAlign w:val="center"/>
          </w:tcPr>
          <w:p w14:paraId="789DBE30" w14:textId="21531A64" w:rsidR="00BC7F88" w:rsidRPr="00AB2BF5" w:rsidRDefault="00BC7F88" w:rsidP="00BC7F88">
            <w:pPr>
              <w:pStyle w:val="ad"/>
              <w:rPr>
                <w:rFonts w:cs="Times New Roman"/>
              </w:rPr>
            </w:pPr>
            <w:r w:rsidRPr="00AB2BF5">
              <w:rPr>
                <w:rFonts w:cs="Times New Roman" w:hint="eastAsia"/>
              </w:rPr>
              <w:t>0</w:t>
            </w:r>
            <w:r w:rsidRPr="00AB2BF5">
              <w:rPr>
                <w:rFonts w:cs="Times New Roman"/>
              </w:rPr>
              <w:t>.209</w:t>
            </w:r>
          </w:p>
        </w:tc>
      </w:tr>
      <w:tr w:rsidR="00BC7F88" w:rsidRPr="00AB2BF5" w14:paraId="3847F631" w14:textId="77777777" w:rsidTr="00637DB4">
        <w:trPr>
          <w:cantSplit/>
          <w:trHeight w:val="397"/>
          <w:jc w:val="center"/>
        </w:trPr>
        <w:tc>
          <w:tcPr>
            <w:tcW w:w="382" w:type="pct"/>
            <w:vMerge/>
            <w:vAlign w:val="center"/>
          </w:tcPr>
          <w:p w14:paraId="5AED0B64" w14:textId="77777777" w:rsidR="00BC7F88" w:rsidRPr="00AB2BF5" w:rsidRDefault="00BC7F88" w:rsidP="00BC7F88">
            <w:pPr>
              <w:pStyle w:val="ad"/>
              <w:rPr>
                <w:rFonts w:cs="Times New Roman"/>
              </w:rPr>
            </w:pPr>
          </w:p>
        </w:tc>
        <w:tc>
          <w:tcPr>
            <w:tcW w:w="407" w:type="pct"/>
            <w:vMerge/>
            <w:vAlign w:val="center"/>
          </w:tcPr>
          <w:p w14:paraId="52DAE7AC" w14:textId="77777777" w:rsidR="00BC7F88" w:rsidRPr="00AB2BF5" w:rsidRDefault="00BC7F88" w:rsidP="00BC7F88">
            <w:pPr>
              <w:pStyle w:val="ad"/>
              <w:rPr>
                <w:rFonts w:cs="Times New Roman"/>
              </w:rPr>
            </w:pPr>
          </w:p>
        </w:tc>
        <w:tc>
          <w:tcPr>
            <w:tcW w:w="397" w:type="pct"/>
            <w:vMerge/>
            <w:vAlign w:val="center"/>
          </w:tcPr>
          <w:p w14:paraId="32F6A45A" w14:textId="77777777" w:rsidR="00BC7F88" w:rsidRPr="00AB2BF5" w:rsidRDefault="00BC7F88" w:rsidP="00BC7F88">
            <w:pPr>
              <w:pStyle w:val="ad"/>
              <w:rPr>
                <w:rFonts w:cs="Times New Roman"/>
              </w:rPr>
            </w:pPr>
          </w:p>
        </w:tc>
        <w:tc>
          <w:tcPr>
            <w:tcW w:w="396" w:type="pct"/>
            <w:vMerge/>
            <w:vAlign w:val="center"/>
          </w:tcPr>
          <w:p w14:paraId="3B0BD5A1" w14:textId="77777777" w:rsidR="00BC7F88" w:rsidRPr="00AB2BF5" w:rsidRDefault="00BC7F88" w:rsidP="00BC7F88">
            <w:pPr>
              <w:pStyle w:val="ad"/>
              <w:rPr>
                <w:rFonts w:cs="Times New Roman"/>
              </w:rPr>
            </w:pPr>
          </w:p>
        </w:tc>
        <w:tc>
          <w:tcPr>
            <w:tcW w:w="396" w:type="pct"/>
            <w:vMerge/>
            <w:vAlign w:val="center"/>
          </w:tcPr>
          <w:p w14:paraId="500F5F86" w14:textId="77777777" w:rsidR="00BC7F88" w:rsidRPr="00AB2BF5" w:rsidRDefault="00BC7F88" w:rsidP="00BC7F88">
            <w:pPr>
              <w:pStyle w:val="ad"/>
              <w:rPr>
                <w:rFonts w:cs="Times New Roman"/>
              </w:rPr>
            </w:pPr>
          </w:p>
        </w:tc>
        <w:tc>
          <w:tcPr>
            <w:tcW w:w="476" w:type="pct"/>
            <w:vMerge/>
            <w:vAlign w:val="center"/>
          </w:tcPr>
          <w:p w14:paraId="78D06FF1" w14:textId="77777777" w:rsidR="00BC7F88" w:rsidRPr="00AB2BF5" w:rsidRDefault="00BC7F88" w:rsidP="00BC7F88">
            <w:pPr>
              <w:pStyle w:val="ad"/>
              <w:rPr>
                <w:rFonts w:cs="Times New Roman"/>
              </w:rPr>
            </w:pPr>
          </w:p>
        </w:tc>
        <w:tc>
          <w:tcPr>
            <w:tcW w:w="474" w:type="pct"/>
            <w:vMerge/>
            <w:vAlign w:val="center"/>
          </w:tcPr>
          <w:p w14:paraId="6F636FB4" w14:textId="77777777" w:rsidR="00BC7F88" w:rsidRPr="00AB2BF5" w:rsidRDefault="00BC7F88" w:rsidP="00BC7F88">
            <w:pPr>
              <w:pStyle w:val="ad"/>
              <w:rPr>
                <w:rFonts w:cs="Times New Roman"/>
              </w:rPr>
            </w:pPr>
          </w:p>
        </w:tc>
        <w:tc>
          <w:tcPr>
            <w:tcW w:w="555" w:type="pct"/>
            <w:vMerge/>
            <w:vAlign w:val="center"/>
          </w:tcPr>
          <w:p w14:paraId="54C12FAB" w14:textId="77777777" w:rsidR="00BC7F88" w:rsidRPr="00AB2BF5" w:rsidRDefault="00BC7F88" w:rsidP="00BC7F88">
            <w:pPr>
              <w:pStyle w:val="ad"/>
              <w:rPr>
                <w:rFonts w:cs="Times New Roman"/>
              </w:rPr>
            </w:pPr>
          </w:p>
        </w:tc>
        <w:tc>
          <w:tcPr>
            <w:tcW w:w="713" w:type="pct"/>
            <w:vAlign w:val="center"/>
          </w:tcPr>
          <w:p w14:paraId="124EA6E3" w14:textId="0C283045" w:rsidR="00BC7F88" w:rsidRPr="00AB2BF5" w:rsidRDefault="00BC7F88" w:rsidP="00BC7F88">
            <w:pPr>
              <w:pStyle w:val="ad"/>
              <w:rPr>
                <w:rFonts w:cs="Times New Roman"/>
              </w:rPr>
            </w:pPr>
            <w:r w:rsidRPr="00AB2BF5">
              <w:rPr>
                <w:rFonts w:cs="Times New Roman" w:hint="eastAsia"/>
              </w:rPr>
              <w:t>二噁英</w:t>
            </w:r>
          </w:p>
        </w:tc>
        <w:tc>
          <w:tcPr>
            <w:tcW w:w="804" w:type="pct"/>
            <w:vAlign w:val="center"/>
          </w:tcPr>
          <w:p w14:paraId="6E651E4A" w14:textId="7CD0748B" w:rsidR="00BC7F88" w:rsidRPr="00AB2BF5" w:rsidRDefault="00BC7F88" w:rsidP="00BC7F88">
            <w:pPr>
              <w:pStyle w:val="ad"/>
              <w:rPr>
                <w:rFonts w:cs="Times New Roman"/>
              </w:rPr>
            </w:pPr>
            <w:r w:rsidRPr="00AB2BF5">
              <w:rPr>
                <w:rFonts w:cs="Times New Roman"/>
              </w:rPr>
              <w:t>6.5</w:t>
            </w:r>
            <w:r w:rsidRPr="00AB2BF5">
              <w:rPr>
                <w:rFonts w:cs="Times New Roman" w:hint="eastAsia"/>
              </w:rPr>
              <w:t>×</w:t>
            </w:r>
            <w:r w:rsidRPr="00AB2BF5">
              <w:rPr>
                <w:rFonts w:cs="Times New Roman" w:hint="eastAsia"/>
              </w:rPr>
              <w:t>10</w:t>
            </w:r>
            <w:r w:rsidRPr="00AB2BF5">
              <w:rPr>
                <w:rFonts w:cs="Times New Roman" w:hint="eastAsia"/>
                <w:vertAlign w:val="superscript"/>
              </w:rPr>
              <w:t>-</w:t>
            </w:r>
            <w:r w:rsidRPr="00AB2BF5">
              <w:rPr>
                <w:rFonts w:cs="Times New Roman"/>
                <w:vertAlign w:val="superscript"/>
              </w:rPr>
              <w:t>9</w:t>
            </w:r>
          </w:p>
        </w:tc>
      </w:tr>
      <w:tr w:rsidR="00BC7F88" w:rsidRPr="00AB2BF5" w14:paraId="7B79824B" w14:textId="77777777" w:rsidTr="00637DB4">
        <w:trPr>
          <w:cantSplit/>
          <w:trHeight w:val="397"/>
          <w:jc w:val="center"/>
        </w:trPr>
        <w:tc>
          <w:tcPr>
            <w:tcW w:w="382" w:type="pct"/>
            <w:vAlign w:val="center"/>
          </w:tcPr>
          <w:p w14:paraId="194C7F5E" w14:textId="77777777" w:rsidR="00BC7F88" w:rsidRPr="00AB2BF5" w:rsidRDefault="00BC7F88" w:rsidP="00BC7F88">
            <w:pPr>
              <w:pStyle w:val="ad"/>
              <w:rPr>
                <w:rFonts w:cs="Times New Roman"/>
              </w:rPr>
            </w:pPr>
            <w:r w:rsidRPr="00AB2BF5">
              <w:rPr>
                <w:rFonts w:cs="Times New Roman"/>
              </w:rPr>
              <w:t>15m</w:t>
            </w:r>
            <w:r w:rsidRPr="00AB2BF5">
              <w:rPr>
                <w:rFonts w:cs="Times New Roman" w:hint="eastAsia"/>
              </w:rPr>
              <w:t>高排气筒</w:t>
            </w:r>
            <w:r w:rsidRPr="00AB2BF5">
              <w:rPr>
                <w:rFonts w:cs="Times New Roman"/>
              </w:rPr>
              <w:t>DA002</w:t>
            </w:r>
          </w:p>
        </w:tc>
        <w:tc>
          <w:tcPr>
            <w:tcW w:w="407" w:type="pct"/>
            <w:vAlign w:val="center"/>
          </w:tcPr>
          <w:p w14:paraId="26BEF6F7" w14:textId="77777777" w:rsidR="00BC7F88" w:rsidRPr="00AB2BF5" w:rsidRDefault="00BC7F88" w:rsidP="00BC7F88">
            <w:pPr>
              <w:pStyle w:val="ad"/>
              <w:rPr>
                <w:rFonts w:cs="Times New Roman"/>
              </w:rPr>
            </w:pPr>
            <w:r w:rsidRPr="00AB2BF5">
              <w:rPr>
                <w:rFonts w:cs="Times New Roman" w:hint="eastAsia"/>
              </w:rPr>
              <w:t>7</w:t>
            </w:r>
          </w:p>
        </w:tc>
        <w:tc>
          <w:tcPr>
            <w:tcW w:w="397" w:type="pct"/>
            <w:vAlign w:val="center"/>
          </w:tcPr>
          <w:p w14:paraId="071535F4" w14:textId="77777777" w:rsidR="00BC7F88" w:rsidRPr="00AB2BF5" w:rsidRDefault="00BC7F88" w:rsidP="00BC7F88">
            <w:pPr>
              <w:pStyle w:val="ad"/>
              <w:rPr>
                <w:rFonts w:cs="Times New Roman"/>
              </w:rPr>
            </w:pPr>
            <w:r w:rsidRPr="00AB2BF5">
              <w:rPr>
                <w:rFonts w:cs="Times New Roman" w:hint="eastAsia"/>
              </w:rPr>
              <w:t>7</w:t>
            </w:r>
          </w:p>
        </w:tc>
        <w:tc>
          <w:tcPr>
            <w:tcW w:w="396" w:type="pct"/>
            <w:vAlign w:val="center"/>
          </w:tcPr>
          <w:p w14:paraId="53C38B69" w14:textId="77777777" w:rsidR="00BC7F88" w:rsidRPr="00AB2BF5" w:rsidRDefault="00BC7F88" w:rsidP="00BC7F88">
            <w:pPr>
              <w:pStyle w:val="ad"/>
              <w:rPr>
                <w:rFonts w:cs="Times New Roman"/>
              </w:rPr>
            </w:pPr>
            <w:r w:rsidRPr="00AB2BF5">
              <w:rPr>
                <w:rFonts w:cs="Times New Roman" w:hint="eastAsia"/>
              </w:rPr>
              <w:t>1</w:t>
            </w:r>
            <w:r w:rsidRPr="00AB2BF5">
              <w:rPr>
                <w:rFonts w:cs="Times New Roman"/>
              </w:rPr>
              <w:t>5</w:t>
            </w:r>
          </w:p>
        </w:tc>
        <w:tc>
          <w:tcPr>
            <w:tcW w:w="396" w:type="pct"/>
            <w:vAlign w:val="center"/>
          </w:tcPr>
          <w:p w14:paraId="0FC816B6" w14:textId="77777777" w:rsidR="00BC7F88" w:rsidRPr="00AB2BF5" w:rsidRDefault="00BC7F88" w:rsidP="00BC7F88">
            <w:pPr>
              <w:pStyle w:val="ad"/>
              <w:rPr>
                <w:rFonts w:cs="Times New Roman"/>
              </w:rPr>
            </w:pPr>
            <w:r w:rsidRPr="00AB2BF5">
              <w:rPr>
                <w:rFonts w:cs="Times New Roman"/>
              </w:rPr>
              <w:t>0.6</w:t>
            </w:r>
          </w:p>
        </w:tc>
        <w:tc>
          <w:tcPr>
            <w:tcW w:w="476" w:type="pct"/>
            <w:vAlign w:val="center"/>
          </w:tcPr>
          <w:p w14:paraId="0A1BF63F" w14:textId="77777777" w:rsidR="00BC7F88" w:rsidRPr="00AB2BF5" w:rsidRDefault="00BC7F88" w:rsidP="00BC7F88">
            <w:pPr>
              <w:pStyle w:val="ad"/>
              <w:rPr>
                <w:rFonts w:cs="Times New Roman"/>
              </w:rPr>
            </w:pPr>
            <w:r w:rsidRPr="00AB2BF5">
              <w:rPr>
                <w:rFonts w:cs="Times New Roman"/>
              </w:rPr>
              <w:t>13000</w:t>
            </w:r>
          </w:p>
        </w:tc>
        <w:tc>
          <w:tcPr>
            <w:tcW w:w="474" w:type="pct"/>
            <w:vAlign w:val="center"/>
          </w:tcPr>
          <w:p w14:paraId="6DC29637" w14:textId="77777777" w:rsidR="00BC7F88" w:rsidRPr="00AB2BF5" w:rsidRDefault="00BC7F88" w:rsidP="00BC7F88">
            <w:pPr>
              <w:pStyle w:val="ad"/>
              <w:rPr>
                <w:rFonts w:cs="Times New Roman"/>
              </w:rPr>
            </w:pPr>
            <w:r w:rsidRPr="00AB2BF5">
              <w:rPr>
                <w:rFonts w:cs="Times New Roman" w:hint="eastAsia"/>
              </w:rPr>
              <w:t>环境温度</w:t>
            </w:r>
          </w:p>
        </w:tc>
        <w:tc>
          <w:tcPr>
            <w:tcW w:w="555" w:type="pct"/>
            <w:vAlign w:val="center"/>
          </w:tcPr>
          <w:p w14:paraId="5D09B92F" w14:textId="77777777" w:rsidR="00BC7F88" w:rsidRPr="00AB2BF5" w:rsidRDefault="00BC7F88" w:rsidP="00BC7F88">
            <w:pPr>
              <w:pStyle w:val="ad"/>
              <w:rPr>
                <w:rFonts w:cs="Times New Roman"/>
              </w:rPr>
            </w:pPr>
            <w:r w:rsidRPr="00AB2BF5">
              <w:rPr>
                <w:rFonts w:cs="Times New Roman" w:hint="eastAsia"/>
              </w:rPr>
              <w:t>2</w:t>
            </w:r>
            <w:r w:rsidRPr="00AB2BF5">
              <w:rPr>
                <w:rFonts w:cs="Times New Roman"/>
              </w:rPr>
              <w:t>400</w:t>
            </w:r>
          </w:p>
        </w:tc>
        <w:tc>
          <w:tcPr>
            <w:tcW w:w="713" w:type="pct"/>
            <w:vAlign w:val="center"/>
          </w:tcPr>
          <w:p w14:paraId="59122DFE" w14:textId="77777777" w:rsidR="00BC7F88" w:rsidRPr="00AB2BF5" w:rsidRDefault="00BC7F88" w:rsidP="00BC7F88">
            <w:pPr>
              <w:pStyle w:val="ad"/>
              <w:rPr>
                <w:rFonts w:cs="Times New Roman"/>
              </w:rPr>
            </w:pPr>
            <w:r w:rsidRPr="00AB2BF5">
              <w:rPr>
                <w:rFonts w:cs="Times New Roman" w:hint="eastAsia"/>
              </w:rPr>
              <w:t>颗粒物</w:t>
            </w:r>
          </w:p>
        </w:tc>
        <w:tc>
          <w:tcPr>
            <w:tcW w:w="804" w:type="pct"/>
            <w:vAlign w:val="center"/>
          </w:tcPr>
          <w:p w14:paraId="297B5506" w14:textId="3ED8B40F" w:rsidR="00BC7F88" w:rsidRPr="00AB2BF5" w:rsidRDefault="00BC7F88" w:rsidP="00BC7F88">
            <w:pPr>
              <w:pStyle w:val="ad"/>
              <w:rPr>
                <w:rFonts w:cs="Times New Roman"/>
              </w:rPr>
            </w:pPr>
            <w:r w:rsidRPr="00AB2BF5">
              <w:rPr>
                <w:rFonts w:cs="Times New Roman"/>
              </w:rPr>
              <w:t>2.05</w:t>
            </w:r>
          </w:p>
        </w:tc>
      </w:tr>
      <w:tr w:rsidR="00A06554" w:rsidRPr="00AB2BF5" w14:paraId="63219180" w14:textId="77777777" w:rsidTr="00637DB4">
        <w:trPr>
          <w:cantSplit/>
          <w:trHeight w:val="397"/>
          <w:jc w:val="center"/>
        </w:trPr>
        <w:tc>
          <w:tcPr>
            <w:tcW w:w="382" w:type="pct"/>
            <w:vMerge w:val="restart"/>
            <w:vAlign w:val="center"/>
          </w:tcPr>
          <w:p w14:paraId="10513E18" w14:textId="5C0CA254" w:rsidR="00A06554" w:rsidRPr="00AB2BF5" w:rsidRDefault="00A06554" w:rsidP="00A06554">
            <w:pPr>
              <w:pStyle w:val="ad"/>
              <w:rPr>
                <w:rFonts w:cs="Times New Roman"/>
              </w:rPr>
            </w:pPr>
            <w:r w:rsidRPr="00A06554">
              <w:rPr>
                <w:rFonts w:cs="Times New Roman" w:hint="eastAsia"/>
              </w:rPr>
              <w:t>生物洗涤塔排气筒</w:t>
            </w:r>
            <w:r w:rsidRPr="00A06554">
              <w:rPr>
                <w:rFonts w:cs="Times New Roman"/>
              </w:rPr>
              <w:t>DA003</w:t>
            </w:r>
          </w:p>
        </w:tc>
        <w:tc>
          <w:tcPr>
            <w:tcW w:w="407" w:type="pct"/>
            <w:vMerge w:val="restart"/>
            <w:vAlign w:val="center"/>
          </w:tcPr>
          <w:p w14:paraId="17C7E767" w14:textId="77777777" w:rsidR="00A06554" w:rsidRPr="00AB2BF5" w:rsidRDefault="00A06554" w:rsidP="00A06554">
            <w:pPr>
              <w:pStyle w:val="ad"/>
              <w:rPr>
                <w:rFonts w:cs="Times New Roman"/>
              </w:rPr>
            </w:pPr>
          </w:p>
        </w:tc>
        <w:tc>
          <w:tcPr>
            <w:tcW w:w="397" w:type="pct"/>
            <w:vMerge w:val="restart"/>
            <w:vAlign w:val="center"/>
          </w:tcPr>
          <w:p w14:paraId="6B05153C" w14:textId="77777777" w:rsidR="00A06554" w:rsidRPr="00AB2BF5" w:rsidRDefault="00A06554" w:rsidP="00A06554">
            <w:pPr>
              <w:pStyle w:val="ad"/>
              <w:rPr>
                <w:rFonts w:cs="Times New Roman"/>
              </w:rPr>
            </w:pPr>
          </w:p>
        </w:tc>
        <w:tc>
          <w:tcPr>
            <w:tcW w:w="396" w:type="pct"/>
            <w:vMerge w:val="restart"/>
            <w:vAlign w:val="center"/>
          </w:tcPr>
          <w:p w14:paraId="3D0C8F31" w14:textId="77777777" w:rsidR="00A06554" w:rsidRPr="00AB2BF5" w:rsidRDefault="00A06554" w:rsidP="00A06554">
            <w:pPr>
              <w:pStyle w:val="ad"/>
              <w:rPr>
                <w:rFonts w:cs="Times New Roman"/>
              </w:rPr>
            </w:pPr>
          </w:p>
        </w:tc>
        <w:tc>
          <w:tcPr>
            <w:tcW w:w="396" w:type="pct"/>
            <w:vMerge w:val="restart"/>
            <w:vAlign w:val="center"/>
          </w:tcPr>
          <w:p w14:paraId="25DE0FF6" w14:textId="77777777" w:rsidR="00A06554" w:rsidRPr="00AB2BF5" w:rsidRDefault="00A06554" w:rsidP="00A06554">
            <w:pPr>
              <w:pStyle w:val="ad"/>
              <w:rPr>
                <w:rFonts w:cs="Times New Roman"/>
              </w:rPr>
            </w:pPr>
          </w:p>
        </w:tc>
        <w:tc>
          <w:tcPr>
            <w:tcW w:w="476" w:type="pct"/>
            <w:vMerge w:val="restart"/>
            <w:vAlign w:val="center"/>
          </w:tcPr>
          <w:p w14:paraId="53171CF1" w14:textId="1113520B" w:rsidR="00A06554" w:rsidRPr="00AB2BF5" w:rsidRDefault="00A06554" w:rsidP="00A06554">
            <w:pPr>
              <w:pStyle w:val="ad"/>
              <w:rPr>
                <w:rFonts w:cs="Times New Roman"/>
              </w:rPr>
            </w:pPr>
            <w:r>
              <w:rPr>
                <w:rFonts w:cs="Times New Roman" w:hint="eastAsia"/>
              </w:rPr>
              <w:t>6</w:t>
            </w:r>
            <w:r>
              <w:rPr>
                <w:rFonts w:cs="Times New Roman"/>
              </w:rPr>
              <w:t>000</w:t>
            </w:r>
          </w:p>
        </w:tc>
        <w:tc>
          <w:tcPr>
            <w:tcW w:w="474" w:type="pct"/>
            <w:vMerge w:val="restart"/>
            <w:vAlign w:val="center"/>
          </w:tcPr>
          <w:p w14:paraId="38BE3BD1" w14:textId="486F3D31" w:rsidR="00A06554" w:rsidRPr="00AB2BF5" w:rsidRDefault="00A06554" w:rsidP="00A06554">
            <w:pPr>
              <w:pStyle w:val="ad"/>
              <w:rPr>
                <w:rFonts w:cs="Times New Roman"/>
              </w:rPr>
            </w:pPr>
            <w:r>
              <w:rPr>
                <w:rFonts w:cs="Times New Roman" w:hint="eastAsia"/>
              </w:rPr>
              <w:t>环境温度</w:t>
            </w:r>
          </w:p>
        </w:tc>
        <w:tc>
          <w:tcPr>
            <w:tcW w:w="555" w:type="pct"/>
            <w:vMerge w:val="restart"/>
            <w:vAlign w:val="center"/>
          </w:tcPr>
          <w:p w14:paraId="75099AD6" w14:textId="2A438891" w:rsidR="00A06554" w:rsidRPr="00AB2BF5" w:rsidRDefault="00A06554" w:rsidP="00A06554">
            <w:pPr>
              <w:pStyle w:val="ad"/>
              <w:rPr>
                <w:rFonts w:cs="Times New Roman"/>
              </w:rPr>
            </w:pPr>
            <w:r>
              <w:rPr>
                <w:rFonts w:cs="Times New Roman" w:hint="eastAsia"/>
              </w:rPr>
              <w:t>7</w:t>
            </w:r>
            <w:r>
              <w:rPr>
                <w:rFonts w:cs="Times New Roman"/>
              </w:rPr>
              <w:t>200</w:t>
            </w:r>
          </w:p>
        </w:tc>
        <w:tc>
          <w:tcPr>
            <w:tcW w:w="713" w:type="pct"/>
            <w:vAlign w:val="center"/>
          </w:tcPr>
          <w:p w14:paraId="0C8602C0" w14:textId="36878319" w:rsidR="00A06554" w:rsidRPr="00AB2BF5" w:rsidRDefault="00A06554" w:rsidP="00A06554">
            <w:pPr>
              <w:pStyle w:val="ad"/>
              <w:rPr>
                <w:rFonts w:cs="Times New Roman"/>
              </w:rPr>
            </w:pPr>
            <w:r w:rsidRPr="00AB2BF5">
              <w:rPr>
                <w:rFonts w:cs="Times New Roman" w:hint="eastAsia"/>
              </w:rPr>
              <w:t>N</w:t>
            </w:r>
            <w:r w:rsidRPr="00AB2BF5">
              <w:rPr>
                <w:rFonts w:cs="Times New Roman"/>
              </w:rPr>
              <w:t>H</w:t>
            </w:r>
            <w:r w:rsidRPr="00AB2BF5">
              <w:rPr>
                <w:rFonts w:cs="Times New Roman"/>
                <w:vertAlign w:val="subscript"/>
              </w:rPr>
              <w:t>3</w:t>
            </w:r>
          </w:p>
        </w:tc>
        <w:tc>
          <w:tcPr>
            <w:tcW w:w="804" w:type="pct"/>
            <w:vAlign w:val="center"/>
          </w:tcPr>
          <w:p w14:paraId="0C242EBC" w14:textId="3A6A065C" w:rsidR="00A06554" w:rsidRPr="00AB2BF5" w:rsidRDefault="00A06554" w:rsidP="00A06554">
            <w:pPr>
              <w:pStyle w:val="ad"/>
              <w:rPr>
                <w:rFonts w:cs="Times New Roman"/>
              </w:rPr>
            </w:pPr>
            <w:r w:rsidRPr="00AB2BF5">
              <w:rPr>
                <w:rFonts w:cs="Times New Roman" w:hint="eastAsia"/>
              </w:rPr>
              <w:t>0</w:t>
            </w:r>
            <w:r w:rsidRPr="00AB2BF5">
              <w:rPr>
                <w:rFonts w:cs="Times New Roman"/>
              </w:rPr>
              <w:t>.0885</w:t>
            </w:r>
          </w:p>
        </w:tc>
      </w:tr>
      <w:tr w:rsidR="00A06554" w:rsidRPr="00AB2BF5" w14:paraId="01AAA1CC" w14:textId="77777777" w:rsidTr="00637DB4">
        <w:trPr>
          <w:cantSplit/>
          <w:trHeight w:val="397"/>
          <w:jc w:val="center"/>
        </w:trPr>
        <w:tc>
          <w:tcPr>
            <w:tcW w:w="382" w:type="pct"/>
            <w:vMerge/>
            <w:vAlign w:val="center"/>
          </w:tcPr>
          <w:p w14:paraId="578B6C91" w14:textId="77777777" w:rsidR="00A06554" w:rsidRPr="00AB2BF5" w:rsidRDefault="00A06554" w:rsidP="00A06554">
            <w:pPr>
              <w:pStyle w:val="ad"/>
              <w:rPr>
                <w:rFonts w:cs="Times New Roman"/>
              </w:rPr>
            </w:pPr>
          </w:p>
        </w:tc>
        <w:tc>
          <w:tcPr>
            <w:tcW w:w="407" w:type="pct"/>
            <w:vMerge/>
            <w:vAlign w:val="center"/>
          </w:tcPr>
          <w:p w14:paraId="1AD0E9FE" w14:textId="77777777" w:rsidR="00A06554" w:rsidRPr="00AB2BF5" w:rsidRDefault="00A06554" w:rsidP="00A06554">
            <w:pPr>
              <w:pStyle w:val="ad"/>
              <w:rPr>
                <w:rFonts w:cs="Times New Roman"/>
              </w:rPr>
            </w:pPr>
          </w:p>
        </w:tc>
        <w:tc>
          <w:tcPr>
            <w:tcW w:w="397" w:type="pct"/>
            <w:vMerge/>
            <w:vAlign w:val="center"/>
          </w:tcPr>
          <w:p w14:paraId="5BAD7DA7" w14:textId="77777777" w:rsidR="00A06554" w:rsidRPr="00AB2BF5" w:rsidRDefault="00A06554" w:rsidP="00A06554">
            <w:pPr>
              <w:pStyle w:val="ad"/>
              <w:rPr>
                <w:rFonts w:cs="Times New Roman"/>
              </w:rPr>
            </w:pPr>
          </w:p>
        </w:tc>
        <w:tc>
          <w:tcPr>
            <w:tcW w:w="396" w:type="pct"/>
            <w:vMerge/>
            <w:vAlign w:val="center"/>
          </w:tcPr>
          <w:p w14:paraId="29BA5B57" w14:textId="77777777" w:rsidR="00A06554" w:rsidRPr="00AB2BF5" w:rsidRDefault="00A06554" w:rsidP="00A06554">
            <w:pPr>
              <w:pStyle w:val="ad"/>
              <w:rPr>
                <w:rFonts w:cs="Times New Roman"/>
              </w:rPr>
            </w:pPr>
          </w:p>
        </w:tc>
        <w:tc>
          <w:tcPr>
            <w:tcW w:w="396" w:type="pct"/>
            <w:vMerge/>
            <w:vAlign w:val="center"/>
          </w:tcPr>
          <w:p w14:paraId="6D4EF31E" w14:textId="77777777" w:rsidR="00A06554" w:rsidRPr="00AB2BF5" w:rsidRDefault="00A06554" w:rsidP="00A06554">
            <w:pPr>
              <w:pStyle w:val="ad"/>
              <w:rPr>
                <w:rFonts w:cs="Times New Roman"/>
              </w:rPr>
            </w:pPr>
          </w:p>
        </w:tc>
        <w:tc>
          <w:tcPr>
            <w:tcW w:w="476" w:type="pct"/>
            <w:vMerge/>
            <w:vAlign w:val="center"/>
          </w:tcPr>
          <w:p w14:paraId="08D1AFED" w14:textId="77777777" w:rsidR="00A06554" w:rsidRPr="00AB2BF5" w:rsidRDefault="00A06554" w:rsidP="00A06554">
            <w:pPr>
              <w:pStyle w:val="ad"/>
              <w:rPr>
                <w:rFonts w:cs="Times New Roman"/>
              </w:rPr>
            </w:pPr>
          </w:p>
        </w:tc>
        <w:tc>
          <w:tcPr>
            <w:tcW w:w="474" w:type="pct"/>
            <w:vMerge/>
            <w:vAlign w:val="center"/>
          </w:tcPr>
          <w:p w14:paraId="6F56CB78" w14:textId="77777777" w:rsidR="00A06554" w:rsidRPr="00AB2BF5" w:rsidRDefault="00A06554" w:rsidP="00A06554">
            <w:pPr>
              <w:pStyle w:val="ad"/>
              <w:rPr>
                <w:rFonts w:cs="Times New Roman"/>
              </w:rPr>
            </w:pPr>
          </w:p>
        </w:tc>
        <w:tc>
          <w:tcPr>
            <w:tcW w:w="555" w:type="pct"/>
            <w:vMerge/>
            <w:vAlign w:val="center"/>
          </w:tcPr>
          <w:p w14:paraId="6FC8B985" w14:textId="77777777" w:rsidR="00A06554" w:rsidRPr="00AB2BF5" w:rsidRDefault="00A06554" w:rsidP="00A06554">
            <w:pPr>
              <w:pStyle w:val="ad"/>
              <w:rPr>
                <w:rFonts w:cs="Times New Roman"/>
              </w:rPr>
            </w:pPr>
          </w:p>
        </w:tc>
        <w:tc>
          <w:tcPr>
            <w:tcW w:w="713" w:type="pct"/>
            <w:vAlign w:val="center"/>
          </w:tcPr>
          <w:p w14:paraId="02821822" w14:textId="7F88468B" w:rsidR="00A06554" w:rsidRPr="00AB2BF5" w:rsidRDefault="00A06554" w:rsidP="00A06554">
            <w:pPr>
              <w:pStyle w:val="ad"/>
              <w:rPr>
                <w:rFonts w:cs="Times New Roman"/>
              </w:rPr>
            </w:pPr>
            <w:r w:rsidRPr="00AB2BF5">
              <w:rPr>
                <w:rFonts w:cs="Times New Roman" w:hint="eastAsia"/>
              </w:rPr>
              <w:t>H</w:t>
            </w:r>
            <w:r w:rsidRPr="00AB2BF5">
              <w:rPr>
                <w:rFonts w:cs="Times New Roman"/>
                <w:vertAlign w:val="subscript"/>
              </w:rPr>
              <w:t>2</w:t>
            </w:r>
            <w:r w:rsidRPr="00AB2BF5">
              <w:rPr>
                <w:rFonts w:cs="Times New Roman"/>
              </w:rPr>
              <w:t>S</w:t>
            </w:r>
          </w:p>
        </w:tc>
        <w:tc>
          <w:tcPr>
            <w:tcW w:w="804" w:type="pct"/>
            <w:vAlign w:val="center"/>
          </w:tcPr>
          <w:p w14:paraId="53E48AB8" w14:textId="06D09B70" w:rsidR="00A06554" w:rsidRPr="00AB2BF5" w:rsidRDefault="00A06554" w:rsidP="00A06554">
            <w:pPr>
              <w:pStyle w:val="ad"/>
              <w:rPr>
                <w:rFonts w:cs="Times New Roman"/>
              </w:rPr>
            </w:pPr>
            <w:r w:rsidRPr="00AB2BF5">
              <w:rPr>
                <w:rFonts w:cs="Times New Roman" w:hint="eastAsia"/>
              </w:rPr>
              <w:t>0</w:t>
            </w:r>
            <w:r w:rsidRPr="00AB2BF5">
              <w:rPr>
                <w:rFonts w:cs="Times New Roman"/>
              </w:rPr>
              <w:t>.0031</w:t>
            </w:r>
          </w:p>
        </w:tc>
      </w:tr>
    </w:tbl>
    <w:p w14:paraId="0D834B2D" w14:textId="77777777" w:rsidR="00A1678C" w:rsidRPr="00AB2BF5" w:rsidRDefault="00A1678C" w:rsidP="00096E66">
      <w:pPr>
        <w:pStyle w:val="a2"/>
        <w:ind w:firstLine="480"/>
      </w:pPr>
    </w:p>
    <w:p w14:paraId="54A532BE" w14:textId="7A88DFE0" w:rsidR="00A1678C" w:rsidRPr="00AB2BF5" w:rsidRDefault="0011161D" w:rsidP="00096E66">
      <w:pPr>
        <w:pStyle w:val="a2"/>
        <w:ind w:firstLine="480"/>
      </w:pPr>
      <w:r w:rsidRPr="00AB2BF5">
        <w:rPr>
          <w:rFonts w:hint="eastAsia"/>
        </w:rPr>
        <w:t>本项目使用《环境影响评价技术导则</w:t>
      </w:r>
      <w:r w:rsidRPr="00AB2BF5">
        <w:rPr>
          <w:rFonts w:hint="eastAsia"/>
        </w:rPr>
        <w:t xml:space="preserve"> </w:t>
      </w:r>
      <w:r w:rsidRPr="00AB2BF5">
        <w:rPr>
          <w:rFonts w:hint="eastAsia"/>
        </w:rPr>
        <w:t>大气环境》（</w:t>
      </w:r>
      <w:r w:rsidRPr="00AB2BF5">
        <w:rPr>
          <w:rFonts w:hint="eastAsia"/>
        </w:rPr>
        <w:t>HJ2.2-2018</w:t>
      </w:r>
      <w:r w:rsidRPr="00AB2BF5">
        <w:rPr>
          <w:rFonts w:hint="eastAsia"/>
        </w:rPr>
        <w:t>）附录</w:t>
      </w:r>
      <w:r w:rsidRPr="00AB2BF5">
        <w:rPr>
          <w:rFonts w:hint="eastAsia"/>
        </w:rPr>
        <w:t>A</w:t>
      </w:r>
      <w:r w:rsidRPr="00AB2BF5">
        <w:rPr>
          <w:rFonts w:hint="eastAsia"/>
        </w:rPr>
        <w:t>推荐模型中的</w:t>
      </w:r>
      <w:r w:rsidRPr="00AB2BF5">
        <w:rPr>
          <w:rFonts w:hint="eastAsia"/>
        </w:rPr>
        <w:t>AERSCREEN</w:t>
      </w:r>
      <w:r w:rsidRPr="00AB2BF5">
        <w:rPr>
          <w:rFonts w:hint="eastAsia"/>
        </w:rPr>
        <w:t>模式对本项目大气污染源进行估算，估算结果如</w:t>
      </w:r>
      <w:r w:rsidR="004366CC" w:rsidRPr="00AB2BF5">
        <w:rPr>
          <w:rFonts w:hint="eastAsia"/>
        </w:rPr>
        <w:t>下表</w:t>
      </w:r>
      <w:r w:rsidRPr="00AB2BF5">
        <w:rPr>
          <w:rFonts w:hint="eastAsia"/>
        </w:rPr>
        <w:t>所示：</w:t>
      </w:r>
    </w:p>
    <w:p w14:paraId="590E7879" w14:textId="739C0053" w:rsidR="00A1678C" w:rsidRPr="00AB2BF5" w:rsidRDefault="00321390" w:rsidP="00096E66">
      <w:pPr>
        <w:pStyle w:val="a2"/>
        <w:ind w:firstLine="480"/>
      </w:pPr>
      <w:r w:rsidRPr="00AB2BF5">
        <w:rPr>
          <w:rFonts w:hint="eastAsia"/>
        </w:rPr>
        <w:t>（</w:t>
      </w:r>
      <w:r w:rsidRPr="00AB2BF5">
        <w:rPr>
          <w:rFonts w:hint="eastAsia"/>
        </w:rPr>
        <w:t>1</w:t>
      </w:r>
      <w:r w:rsidRPr="00AB2BF5">
        <w:rPr>
          <w:rFonts w:hint="eastAsia"/>
        </w:rPr>
        <w:t>）本项目非正常工况预测计算结果与分析</w:t>
      </w:r>
    </w:p>
    <w:p w14:paraId="362656CB" w14:textId="76AA3054" w:rsidR="00A1678C" w:rsidRDefault="00321390" w:rsidP="00096E66">
      <w:pPr>
        <w:pStyle w:val="a2"/>
        <w:ind w:firstLine="480"/>
      </w:pPr>
      <w:r w:rsidRPr="00AB2BF5">
        <w:rPr>
          <w:rFonts w:hint="eastAsia"/>
        </w:rPr>
        <w:t>本项目</w:t>
      </w:r>
      <w:r w:rsidR="000F0CA2" w:rsidRPr="00AB2BF5">
        <w:rPr>
          <w:rFonts w:hint="eastAsia"/>
        </w:rPr>
        <w:t>主要针对隧道窑非正常工况</w:t>
      </w:r>
      <w:r w:rsidRPr="00AB2BF5">
        <w:rPr>
          <w:rFonts w:hint="eastAsia"/>
        </w:rPr>
        <w:t>排放的污染物的</w:t>
      </w:r>
      <w:r w:rsidRPr="00AB2BF5">
        <w:rPr>
          <w:rFonts w:hint="eastAsia"/>
        </w:rPr>
        <w:t>Pmax</w:t>
      </w:r>
      <w:r w:rsidRPr="00AB2BF5">
        <w:rPr>
          <w:rFonts w:hint="eastAsia"/>
        </w:rPr>
        <w:t>和</w:t>
      </w:r>
      <w:r w:rsidRPr="00AB2BF5">
        <w:rPr>
          <w:rFonts w:hint="eastAsia"/>
        </w:rPr>
        <w:t>D10%</w:t>
      </w:r>
      <w:r w:rsidRPr="00AB2BF5">
        <w:rPr>
          <w:rFonts w:hint="eastAsia"/>
        </w:rPr>
        <w:t>预测结果如下：</w:t>
      </w:r>
    </w:p>
    <w:p w14:paraId="54BD8F33" w14:textId="77777777" w:rsidR="00A06554" w:rsidRDefault="00A06554" w:rsidP="00096E66">
      <w:pPr>
        <w:pStyle w:val="a2"/>
        <w:ind w:firstLine="480"/>
      </w:pPr>
    </w:p>
    <w:p w14:paraId="28A05536" w14:textId="77777777" w:rsidR="00A06554" w:rsidRDefault="00A06554" w:rsidP="00096E66">
      <w:pPr>
        <w:pStyle w:val="a2"/>
        <w:ind w:firstLine="480"/>
      </w:pPr>
    </w:p>
    <w:p w14:paraId="392CF1D4" w14:textId="77777777" w:rsidR="00A06554" w:rsidRPr="00AB2BF5" w:rsidRDefault="00A06554" w:rsidP="00096E66">
      <w:pPr>
        <w:pStyle w:val="a2"/>
        <w:ind w:firstLine="480"/>
      </w:pPr>
    </w:p>
    <w:p w14:paraId="7F14D5CE" w14:textId="1B8660E7" w:rsidR="00567DE4" w:rsidRPr="00AB2BF5" w:rsidRDefault="00567DE4" w:rsidP="00567DE4">
      <w:pPr>
        <w:pStyle w:val="ab"/>
      </w:pPr>
      <w:r w:rsidRPr="00AB2BF5">
        <w:lastRenderedPageBreak/>
        <w:t>表</w:t>
      </w:r>
      <w:r w:rsidRPr="00AB2BF5">
        <w:t>5.2-</w:t>
      </w:r>
      <w:r w:rsidR="00CB7C42" w:rsidRPr="00AB2BF5">
        <w:t>16</w:t>
      </w:r>
      <w:r w:rsidRPr="00AB2BF5">
        <w:t xml:space="preserve">    </w:t>
      </w:r>
      <w:r w:rsidRPr="00AB2BF5">
        <w:t>本项目</w:t>
      </w:r>
      <w:r w:rsidRPr="00AB2BF5">
        <w:rPr>
          <w:rFonts w:hint="eastAsia"/>
        </w:rPr>
        <w:t>非正常工况下估算模型</w:t>
      </w:r>
      <w:r w:rsidRPr="00AB2BF5">
        <w:t>预测结果</w:t>
      </w:r>
      <w:r w:rsidRPr="00AB2BF5">
        <w:rPr>
          <w:rFonts w:hint="eastAsia"/>
        </w:rPr>
        <w:t>汇总</w:t>
      </w:r>
      <w:r w:rsidRPr="00AB2BF5">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826"/>
        <w:gridCol w:w="1826"/>
        <w:gridCol w:w="1825"/>
        <w:gridCol w:w="1825"/>
      </w:tblGrid>
      <w:tr w:rsidR="00567DE4" w:rsidRPr="00AB2BF5" w14:paraId="20101FB3" w14:textId="77777777" w:rsidTr="00637DB4">
        <w:trPr>
          <w:trHeight w:val="397"/>
          <w:jc w:val="center"/>
        </w:trPr>
        <w:tc>
          <w:tcPr>
            <w:tcW w:w="919" w:type="pct"/>
            <w:vAlign w:val="center"/>
          </w:tcPr>
          <w:p w14:paraId="6C464789" w14:textId="77777777" w:rsidR="00567DE4" w:rsidRPr="00AB2BF5" w:rsidRDefault="00567DE4" w:rsidP="00567DE4">
            <w:pPr>
              <w:pStyle w:val="ad"/>
              <w:rPr>
                <w:rFonts w:cs="Times New Roman"/>
              </w:rPr>
            </w:pPr>
            <w:r w:rsidRPr="00AB2BF5">
              <w:rPr>
                <w:rFonts w:cs="Times New Roman" w:hint="eastAsia"/>
              </w:rPr>
              <w:t>污染源</w:t>
            </w:r>
          </w:p>
        </w:tc>
        <w:tc>
          <w:tcPr>
            <w:tcW w:w="1020" w:type="pct"/>
            <w:vAlign w:val="center"/>
          </w:tcPr>
          <w:p w14:paraId="5F334436" w14:textId="77777777" w:rsidR="00567DE4" w:rsidRPr="00AB2BF5" w:rsidRDefault="00567DE4" w:rsidP="00567DE4">
            <w:pPr>
              <w:pStyle w:val="ad"/>
              <w:rPr>
                <w:rFonts w:cs="Times New Roman"/>
              </w:rPr>
            </w:pPr>
            <w:r w:rsidRPr="00AB2BF5">
              <w:rPr>
                <w:rFonts w:cs="Times New Roman" w:hint="eastAsia"/>
              </w:rPr>
              <w:t>污染物名称</w:t>
            </w:r>
          </w:p>
        </w:tc>
        <w:tc>
          <w:tcPr>
            <w:tcW w:w="1020" w:type="pct"/>
            <w:vAlign w:val="center"/>
          </w:tcPr>
          <w:p w14:paraId="4CCCA5C1" w14:textId="77777777" w:rsidR="00567DE4" w:rsidRPr="00AB2BF5" w:rsidRDefault="00567DE4" w:rsidP="00567DE4">
            <w:pPr>
              <w:pStyle w:val="ad"/>
              <w:rPr>
                <w:rFonts w:cs="Times New Roman"/>
              </w:rPr>
            </w:pPr>
            <w:r w:rsidRPr="00AB2BF5">
              <w:rPr>
                <w:rFonts w:cs="Times New Roman"/>
              </w:rPr>
              <w:t>下风向距离</w:t>
            </w:r>
            <w:r w:rsidRPr="00AB2BF5">
              <w:rPr>
                <w:rFonts w:cs="Times New Roman"/>
              </w:rPr>
              <w:t>(m)</w:t>
            </w:r>
          </w:p>
        </w:tc>
        <w:tc>
          <w:tcPr>
            <w:tcW w:w="1020" w:type="pct"/>
            <w:vAlign w:val="center"/>
          </w:tcPr>
          <w:p w14:paraId="61FFCAA8" w14:textId="77777777" w:rsidR="00567DE4" w:rsidRPr="00AB2BF5" w:rsidRDefault="00567DE4" w:rsidP="00567DE4">
            <w:pPr>
              <w:pStyle w:val="ad"/>
              <w:rPr>
                <w:rFonts w:cs="Times New Roman"/>
              </w:rPr>
            </w:pPr>
            <w:r w:rsidRPr="00AB2BF5">
              <w:rPr>
                <w:rFonts w:cs="Times New Roman" w:hint="eastAsia"/>
              </w:rPr>
              <w:t>最大</w:t>
            </w:r>
            <w:r w:rsidRPr="00AB2BF5">
              <w:rPr>
                <w:rFonts w:cs="Times New Roman"/>
              </w:rPr>
              <w:t>浓度（</w:t>
            </w:r>
            <w:r w:rsidRPr="00AB2BF5">
              <w:rPr>
                <w:rFonts w:cs="Times New Roman"/>
              </w:rPr>
              <w:t>mg/m</w:t>
            </w:r>
            <w:r w:rsidRPr="00AB2BF5">
              <w:rPr>
                <w:rFonts w:cs="Times New Roman"/>
                <w:vertAlign w:val="superscript"/>
              </w:rPr>
              <w:t>3</w:t>
            </w:r>
            <w:r w:rsidRPr="00AB2BF5">
              <w:rPr>
                <w:rFonts w:cs="Times New Roman"/>
              </w:rPr>
              <w:t>）</w:t>
            </w:r>
          </w:p>
        </w:tc>
        <w:tc>
          <w:tcPr>
            <w:tcW w:w="1020" w:type="pct"/>
            <w:vAlign w:val="center"/>
          </w:tcPr>
          <w:p w14:paraId="2D0E7E4D" w14:textId="77777777" w:rsidR="00567DE4" w:rsidRPr="00AB2BF5" w:rsidRDefault="00567DE4" w:rsidP="00567DE4">
            <w:pPr>
              <w:pStyle w:val="ad"/>
              <w:rPr>
                <w:rFonts w:cs="Times New Roman"/>
              </w:rPr>
            </w:pPr>
            <w:r w:rsidRPr="00AB2BF5">
              <w:rPr>
                <w:rFonts w:cs="Times New Roman"/>
              </w:rPr>
              <w:t>占标率（</w:t>
            </w:r>
            <w:r w:rsidRPr="00AB2BF5">
              <w:rPr>
                <w:rFonts w:cs="Times New Roman"/>
              </w:rPr>
              <w:t>%</w:t>
            </w:r>
            <w:r w:rsidRPr="00AB2BF5">
              <w:rPr>
                <w:rFonts w:cs="Times New Roman"/>
              </w:rPr>
              <w:t>）</w:t>
            </w:r>
          </w:p>
        </w:tc>
      </w:tr>
      <w:tr w:rsidR="00A06554" w:rsidRPr="00AB2BF5" w14:paraId="007EC8C9" w14:textId="77777777" w:rsidTr="00637DB4">
        <w:trPr>
          <w:trHeight w:val="397"/>
          <w:jc w:val="center"/>
        </w:trPr>
        <w:tc>
          <w:tcPr>
            <w:tcW w:w="919" w:type="pct"/>
            <w:vMerge w:val="restart"/>
            <w:vAlign w:val="center"/>
          </w:tcPr>
          <w:p w14:paraId="259CD3B2" w14:textId="5C271618" w:rsidR="00A06554" w:rsidRPr="00AB2BF5" w:rsidRDefault="00A06554" w:rsidP="00A06554">
            <w:pPr>
              <w:pStyle w:val="ad"/>
              <w:rPr>
                <w:rFonts w:cs="Times New Roman"/>
              </w:rPr>
            </w:pPr>
            <w:r w:rsidRPr="00AB2BF5">
              <w:rPr>
                <w:rFonts w:cs="Times New Roman"/>
              </w:rPr>
              <w:t>DA001</w:t>
            </w:r>
          </w:p>
        </w:tc>
        <w:tc>
          <w:tcPr>
            <w:tcW w:w="1020" w:type="pct"/>
            <w:vAlign w:val="center"/>
          </w:tcPr>
          <w:p w14:paraId="0C7219F3" w14:textId="549568B7" w:rsidR="00A06554" w:rsidRPr="00AB2BF5" w:rsidRDefault="00A06554" w:rsidP="00A06554">
            <w:pPr>
              <w:pStyle w:val="ad"/>
              <w:rPr>
                <w:rFonts w:cs="Times New Roman"/>
              </w:rPr>
            </w:pPr>
            <w:r w:rsidRPr="00AB2BF5">
              <w:rPr>
                <w:rFonts w:cs="Times New Roman" w:hint="eastAsia"/>
              </w:rPr>
              <w:t>烟尘（颗粒物）</w:t>
            </w:r>
          </w:p>
        </w:tc>
        <w:tc>
          <w:tcPr>
            <w:tcW w:w="1020" w:type="pct"/>
            <w:vMerge w:val="restart"/>
            <w:vAlign w:val="center"/>
          </w:tcPr>
          <w:p w14:paraId="105A414B" w14:textId="6BCFE775" w:rsidR="00A06554" w:rsidRPr="00AB2BF5" w:rsidRDefault="00A06554" w:rsidP="00A06554">
            <w:pPr>
              <w:pStyle w:val="ad"/>
              <w:rPr>
                <w:rFonts w:cs="Times New Roman"/>
              </w:rPr>
            </w:pPr>
            <w:r w:rsidRPr="00AB2BF5">
              <w:rPr>
                <w:rFonts w:cs="Times New Roman" w:hint="eastAsia"/>
              </w:rPr>
              <w:t>1</w:t>
            </w:r>
            <w:r w:rsidRPr="00AB2BF5">
              <w:rPr>
                <w:rFonts w:cs="Times New Roman"/>
              </w:rPr>
              <w:t>77</w:t>
            </w:r>
          </w:p>
        </w:tc>
        <w:tc>
          <w:tcPr>
            <w:tcW w:w="1020" w:type="pct"/>
            <w:vAlign w:val="center"/>
          </w:tcPr>
          <w:p w14:paraId="71878EB1" w14:textId="5B195F5C" w:rsidR="00A06554" w:rsidRPr="00AB2BF5" w:rsidRDefault="00A06554" w:rsidP="00A06554">
            <w:pPr>
              <w:pStyle w:val="ad"/>
              <w:rPr>
                <w:rFonts w:cs="Times New Roman"/>
              </w:rPr>
            </w:pPr>
            <w:r w:rsidRPr="00AB2BF5">
              <w:rPr>
                <w:rFonts w:cs="Times New Roman" w:hint="eastAsia"/>
              </w:rPr>
              <w:t>0</w:t>
            </w:r>
            <w:r w:rsidRPr="00AB2BF5">
              <w:rPr>
                <w:rFonts w:cs="Times New Roman"/>
              </w:rPr>
              <w:t>.0015</w:t>
            </w:r>
          </w:p>
        </w:tc>
        <w:tc>
          <w:tcPr>
            <w:tcW w:w="1020" w:type="pct"/>
            <w:vAlign w:val="center"/>
          </w:tcPr>
          <w:p w14:paraId="787A2232" w14:textId="0BEA9FAB" w:rsidR="00A06554" w:rsidRPr="00AB2BF5" w:rsidRDefault="00A06554" w:rsidP="00A06554">
            <w:pPr>
              <w:pStyle w:val="ad"/>
              <w:rPr>
                <w:rFonts w:cs="Times New Roman"/>
              </w:rPr>
            </w:pPr>
            <w:r w:rsidRPr="00AB2BF5">
              <w:rPr>
                <w:rFonts w:cs="Times New Roman" w:hint="eastAsia"/>
              </w:rPr>
              <w:t>0</w:t>
            </w:r>
            <w:r w:rsidRPr="00AB2BF5">
              <w:rPr>
                <w:rFonts w:cs="Times New Roman"/>
              </w:rPr>
              <w:t>.34</w:t>
            </w:r>
          </w:p>
        </w:tc>
      </w:tr>
      <w:tr w:rsidR="00A06554" w:rsidRPr="00AB2BF5" w14:paraId="1AA63344" w14:textId="77777777" w:rsidTr="00637DB4">
        <w:trPr>
          <w:trHeight w:val="397"/>
          <w:jc w:val="center"/>
        </w:trPr>
        <w:tc>
          <w:tcPr>
            <w:tcW w:w="919" w:type="pct"/>
            <w:vMerge/>
            <w:vAlign w:val="center"/>
          </w:tcPr>
          <w:p w14:paraId="1AE97ACC" w14:textId="77777777" w:rsidR="00A06554" w:rsidRPr="00AB2BF5" w:rsidRDefault="00A06554" w:rsidP="00A06554">
            <w:pPr>
              <w:pStyle w:val="ad"/>
              <w:rPr>
                <w:rFonts w:cs="Times New Roman"/>
              </w:rPr>
            </w:pPr>
          </w:p>
        </w:tc>
        <w:tc>
          <w:tcPr>
            <w:tcW w:w="1020" w:type="pct"/>
            <w:vAlign w:val="center"/>
          </w:tcPr>
          <w:p w14:paraId="0A18AB4C" w14:textId="02DF269A" w:rsidR="00A06554" w:rsidRPr="00AB2BF5" w:rsidRDefault="00A06554" w:rsidP="00A06554">
            <w:pPr>
              <w:pStyle w:val="ad"/>
              <w:rPr>
                <w:rFonts w:cs="Times New Roman"/>
              </w:rPr>
            </w:pPr>
            <w:r w:rsidRPr="00AB2BF5">
              <w:rPr>
                <w:rFonts w:cs="Times New Roman" w:hint="eastAsia"/>
              </w:rPr>
              <w:t>S</w:t>
            </w:r>
            <w:r w:rsidRPr="00AB2BF5">
              <w:rPr>
                <w:rFonts w:cs="Times New Roman"/>
              </w:rPr>
              <w:t>O</w:t>
            </w:r>
            <w:r w:rsidRPr="00AB2BF5">
              <w:rPr>
                <w:rFonts w:cs="Times New Roman"/>
                <w:vertAlign w:val="subscript"/>
              </w:rPr>
              <w:t>2</w:t>
            </w:r>
          </w:p>
        </w:tc>
        <w:tc>
          <w:tcPr>
            <w:tcW w:w="1020" w:type="pct"/>
            <w:vMerge/>
            <w:vAlign w:val="center"/>
          </w:tcPr>
          <w:p w14:paraId="6F7030A6" w14:textId="77777777" w:rsidR="00A06554" w:rsidRPr="00AB2BF5" w:rsidRDefault="00A06554" w:rsidP="00A06554">
            <w:pPr>
              <w:pStyle w:val="ad"/>
              <w:rPr>
                <w:rFonts w:cs="Times New Roman"/>
              </w:rPr>
            </w:pPr>
          </w:p>
        </w:tc>
        <w:tc>
          <w:tcPr>
            <w:tcW w:w="1020" w:type="pct"/>
            <w:vAlign w:val="center"/>
          </w:tcPr>
          <w:p w14:paraId="3E07550A" w14:textId="5E4622DF" w:rsidR="00A06554" w:rsidRPr="00AB2BF5" w:rsidRDefault="00A06554" w:rsidP="00A06554">
            <w:pPr>
              <w:pStyle w:val="ad"/>
              <w:rPr>
                <w:rFonts w:cs="Times New Roman"/>
              </w:rPr>
            </w:pPr>
            <w:r w:rsidRPr="00AB2BF5">
              <w:rPr>
                <w:rFonts w:cs="Times New Roman" w:hint="eastAsia"/>
              </w:rPr>
              <w:t>0</w:t>
            </w:r>
            <w:r w:rsidRPr="00AB2BF5">
              <w:rPr>
                <w:rFonts w:cs="Times New Roman"/>
              </w:rPr>
              <w:t>.0473</w:t>
            </w:r>
          </w:p>
        </w:tc>
        <w:tc>
          <w:tcPr>
            <w:tcW w:w="1020" w:type="pct"/>
            <w:vAlign w:val="center"/>
          </w:tcPr>
          <w:p w14:paraId="3A56451D" w14:textId="03AC1DF5" w:rsidR="00A06554" w:rsidRPr="00AB2BF5" w:rsidRDefault="00A06554" w:rsidP="00A06554">
            <w:pPr>
              <w:pStyle w:val="ad"/>
              <w:rPr>
                <w:rFonts w:cs="Times New Roman"/>
              </w:rPr>
            </w:pPr>
            <w:r w:rsidRPr="00AB2BF5">
              <w:rPr>
                <w:rFonts w:cs="Times New Roman" w:hint="eastAsia"/>
              </w:rPr>
              <w:t>9</w:t>
            </w:r>
            <w:r w:rsidRPr="00AB2BF5">
              <w:rPr>
                <w:rFonts w:cs="Times New Roman"/>
              </w:rPr>
              <w:t>.46</w:t>
            </w:r>
          </w:p>
        </w:tc>
      </w:tr>
      <w:tr w:rsidR="00A06554" w:rsidRPr="00AB2BF5" w14:paraId="05D8F2D3" w14:textId="77777777" w:rsidTr="00637DB4">
        <w:trPr>
          <w:trHeight w:val="397"/>
          <w:jc w:val="center"/>
        </w:trPr>
        <w:tc>
          <w:tcPr>
            <w:tcW w:w="919" w:type="pct"/>
            <w:vMerge/>
            <w:vAlign w:val="center"/>
          </w:tcPr>
          <w:p w14:paraId="75098759" w14:textId="77777777" w:rsidR="00A06554" w:rsidRPr="00AB2BF5" w:rsidRDefault="00A06554" w:rsidP="00A06554">
            <w:pPr>
              <w:pStyle w:val="ad"/>
              <w:rPr>
                <w:rFonts w:cs="Times New Roman"/>
              </w:rPr>
            </w:pPr>
          </w:p>
        </w:tc>
        <w:tc>
          <w:tcPr>
            <w:tcW w:w="1020" w:type="pct"/>
            <w:vAlign w:val="center"/>
          </w:tcPr>
          <w:p w14:paraId="099A64C3" w14:textId="45D8878F" w:rsidR="00A06554" w:rsidRPr="00AB2BF5" w:rsidRDefault="00A06554" w:rsidP="00A06554">
            <w:pPr>
              <w:pStyle w:val="ad"/>
              <w:rPr>
                <w:rFonts w:cs="Times New Roman"/>
              </w:rPr>
            </w:pPr>
            <w:r w:rsidRPr="00AB2BF5">
              <w:rPr>
                <w:rFonts w:cs="Times New Roman" w:hint="eastAsia"/>
              </w:rPr>
              <w:t>N</w:t>
            </w:r>
            <w:r w:rsidRPr="00AB2BF5">
              <w:rPr>
                <w:rFonts w:cs="Times New Roman"/>
              </w:rPr>
              <w:t>O</w:t>
            </w:r>
            <w:r w:rsidRPr="00AB2BF5">
              <w:rPr>
                <w:rFonts w:cs="Times New Roman"/>
                <w:vertAlign w:val="subscript"/>
              </w:rPr>
              <w:t>X</w:t>
            </w:r>
          </w:p>
        </w:tc>
        <w:tc>
          <w:tcPr>
            <w:tcW w:w="1020" w:type="pct"/>
            <w:vMerge/>
            <w:vAlign w:val="center"/>
          </w:tcPr>
          <w:p w14:paraId="03183109" w14:textId="77777777" w:rsidR="00A06554" w:rsidRPr="00AB2BF5" w:rsidRDefault="00A06554" w:rsidP="00A06554">
            <w:pPr>
              <w:pStyle w:val="ad"/>
              <w:rPr>
                <w:rFonts w:cs="Times New Roman"/>
              </w:rPr>
            </w:pPr>
          </w:p>
        </w:tc>
        <w:tc>
          <w:tcPr>
            <w:tcW w:w="1020" w:type="pct"/>
            <w:vAlign w:val="center"/>
          </w:tcPr>
          <w:p w14:paraId="521DCF7B" w14:textId="7D05EFE1" w:rsidR="00A06554" w:rsidRPr="00AB2BF5" w:rsidRDefault="00A06554" w:rsidP="00A06554">
            <w:pPr>
              <w:pStyle w:val="ad"/>
              <w:rPr>
                <w:rFonts w:cs="Times New Roman"/>
              </w:rPr>
            </w:pPr>
            <w:r w:rsidRPr="00AB2BF5">
              <w:rPr>
                <w:rFonts w:cs="Times New Roman" w:hint="eastAsia"/>
              </w:rPr>
              <w:t>0</w:t>
            </w:r>
            <w:r w:rsidRPr="00AB2BF5">
              <w:rPr>
                <w:rFonts w:cs="Times New Roman"/>
              </w:rPr>
              <w:t>.0082</w:t>
            </w:r>
          </w:p>
        </w:tc>
        <w:tc>
          <w:tcPr>
            <w:tcW w:w="1020" w:type="pct"/>
            <w:vAlign w:val="center"/>
          </w:tcPr>
          <w:p w14:paraId="5CAD77C7" w14:textId="67D08D90" w:rsidR="00A06554" w:rsidRPr="00AB2BF5" w:rsidRDefault="00A06554" w:rsidP="00A06554">
            <w:pPr>
              <w:pStyle w:val="ad"/>
              <w:rPr>
                <w:rFonts w:cs="Times New Roman"/>
              </w:rPr>
            </w:pPr>
            <w:r w:rsidRPr="00AB2BF5">
              <w:rPr>
                <w:rFonts w:cs="Times New Roman" w:hint="eastAsia"/>
              </w:rPr>
              <w:t>4</w:t>
            </w:r>
            <w:r w:rsidRPr="00AB2BF5">
              <w:rPr>
                <w:rFonts w:cs="Times New Roman"/>
              </w:rPr>
              <w:t>.12</w:t>
            </w:r>
          </w:p>
        </w:tc>
      </w:tr>
      <w:tr w:rsidR="00A06554" w:rsidRPr="00AB2BF5" w14:paraId="2A68A2DE" w14:textId="77777777" w:rsidTr="00637DB4">
        <w:trPr>
          <w:trHeight w:val="397"/>
          <w:jc w:val="center"/>
        </w:trPr>
        <w:tc>
          <w:tcPr>
            <w:tcW w:w="919" w:type="pct"/>
            <w:vMerge/>
            <w:vAlign w:val="center"/>
          </w:tcPr>
          <w:p w14:paraId="6EE840D9" w14:textId="77777777" w:rsidR="00A06554" w:rsidRPr="00AB2BF5" w:rsidRDefault="00A06554" w:rsidP="00A06554">
            <w:pPr>
              <w:pStyle w:val="ad"/>
              <w:rPr>
                <w:rFonts w:cs="Times New Roman"/>
              </w:rPr>
            </w:pPr>
          </w:p>
        </w:tc>
        <w:tc>
          <w:tcPr>
            <w:tcW w:w="1020" w:type="pct"/>
            <w:vAlign w:val="center"/>
          </w:tcPr>
          <w:p w14:paraId="5F0CA783" w14:textId="1ED559D6" w:rsidR="00A06554" w:rsidRPr="00AB2BF5" w:rsidRDefault="00A06554" w:rsidP="00A06554">
            <w:pPr>
              <w:pStyle w:val="ad"/>
              <w:rPr>
                <w:rFonts w:cs="Times New Roman"/>
              </w:rPr>
            </w:pPr>
            <w:r w:rsidRPr="00AB2BF5">
              <w:rPr>
                <w:rFonts w:cs="Times New Roman" w:hint="eastAsia"/>
              </w:rPr>
              <w:t>氟化物</w:t>
            </w:r>
          </w:p>
        </w:tc>
        <w:tc>
          <w:tcPr>
            <w:tcW w:w="1020" w:type="pct"/>
            <w:vMerge/>
            <w:vAlign w:val="center"/>
          </w:tcPr>
          <w:p w14:paraId="03832EFA" w14:textId="77777777" w:rsidR="00A06554" w:rsidRPr="00AB2BF5" w:rsidRDefault="00A06554" w:rsidP="00A06554">
            <w:pPr>
              <w:pStyle w:val="ad"/>
              <w:rPr>
                <w:rFonts w:cs="Times New Roman"/>
              </w:rPr>
            </w:pPr>
          </w:p>
        </w:tc>
        <w:tc>
          <w:tcPr>
            <w:tcW w:w="1020" w:type="pct"/>
            <w:vAlign w:val="center"/>
          </w:tcPr>
          <w:p w14:paraId="5AADCCE3" w14:textId="46D3ACD9" w:rsidR="00A06554" w:rsidRPr="00AB2BF5" w:rsidRDefault="00A06554" w:rsidP="00A06554">
            <w:pPr>
              <w:pStyle w:val="ad"/>
              <w:rPr>
                <w:rFonts w:cs="Times New Roman"/>
              </w:rPr>
            </w:pPr>
            <w:r w:rsidRPr="00AB2BF5">
              <w:rPr>
                <w:rFonts w:cs="Times New Roman" w:hint="eastAsia"/>
              </w:rPr>
              <w:t>0</w:t>
            </w:r>
            <w:r w:rsidRPr="00AB2BF5">
              <w:rPr>
                <w:rFonts w:cs="Times New Roman"/>
              </w:rPr>
              <w:t>.0011</w:t>
            </w:r>
          </w:p>
        </w:tc>
        <w:tc>
          <w:tcPr>
            <w:tcW w:w="1020" w:type="pct"/>
            <w:vAlign w:val="center"/>
          </w:tcPr>
          <w:p w14:paraId="589A16C7" w14:textId="419ACB03" w:rsidR="00A06554" w:rsidRPr="00AB2BF5" w:rsidRDefault="00A06554" w:rsidP="00A06554">
            <w:pPr>
              <w:pStyle w:val="ad"/>
              <w:rPr>
                <w:rFonts w:cs="Times New Roman"/>
              </w:rPr>
            </w:pPr>
            <w:r w:rsidRPr="00AB2BF5">
              <w:rPr>
                <w:rFonts w:cs="Times New Roman" w:hint="eastAsia"/>
              </w:rPr>
              <w:t>5</w:t>
            </w:r>
            <w:r w:rsidRPr="00AB2BF5">
              <w:rPr>
                <w:rFonts w:cs="Times New Roman"/>
              </w:rPr>
              <w:t>.69</w:t>
            </w:r>
          </w:p>
        </w:tc>
      </w:tr>
      <w:tr w:rsidR="00A06554" w:rsidRPr="00AB2BF5" w14:paraId="3314820C" w14:textId="77777777" w:rsidTr="00637DB4">
        <w:trPr>
          <w:trHeight w:val="397"/>
          <w:jc w:val="center"/>
        </w:trPr>
        <w:tc>
          <w:tcPr>
            <w:tcW w:w="919" w:type="pct"/>
            <w:vMerge/>
            <w:vAlign w:val="center"/>
          </w:tcPr>
          <w:p w14:paraId="0B3CD892" w14:textId="77777777" w:rsidR="00A06554" w:rsidRPr="00AB2BF5" w:rsidRDefault="00A06554" w:rsidP="00A06554">
            <w:pPr>
              <w:pStyle w:val="ad"/>
              <w:rPr>
                <w:rFonts w:cs="Times New Roman"/>
              </w:rPr>
            </w:pPr>
          </w:p>
        </w:tc>
        <w:tc>
          <w:tcPr>
            <w:tcW w:w="1020" w:type="pct"/>
            <w:vAlign w:val="center"/>
          </w:tcPr>
          <w:p w14:paraId="384D1C2D" w14:textId="79E42BE6" w:rsidR="00A06554" w:rsidRPr="00AB2BF5" w:rsidRDefault="00A06554" w:rsidP="00A06554">
            <w:pPr>
              <w:pStyle w:val="ad"/>
              <w:rPr>
                <w:rFonts w:cs="Times New Roman"/>
              </w:rPr>
            </w:pPr>
            <w:r w:rsidRPr="00AB2BF5">
              <w:rPr>
                <w:rFonts w:cs="Times New Roman" w:hint="eastAsia"/>
              </w:rPr>
              <w:t>H</w:t>
            </w:r>
            <w:r w:rsidRPr="00AB2BF5">
              <w:rPr>
                <w:rFonts w:cs="Times New Roman"/>
              </w:rPr>
              <w:t>Cl</w:t>
            </w:r>
          </w:p>
        </w:tc>
        <w:tc>
          <w:tcPr>
            <w:tcW w:w="1020" w:type="pct"/>
            <w:vMerge/>
            <w:vAlign w:val="center"/>
          </w:tcPr>
          <w:p w14:paraId="013EBA9A" w14:textId="77777777" w:rsidR="00A06554" w:rsidRPr="00AB2BF5" w:rsidRDefault="00A06554" w:rsidP="00A06554">
            <w:pPr>
              <w:pStyle w:val="ad"/>
              <w:rPr>
                <w:rFonts w:cs="Times New Roman"/>
              </w:rPr>
            </w:pPr>
          </w:p>
        </w:tc>
        <w:tc>
          <w:tcPr>
            <w:tcW w:w="1020" w:type="pct"/>
            <w:vAlign w:val="center"/>
          </w:tcPr>
          <w:p w14:paraId="5E8947A9" w14:textId="6A6B052F" w:rsidR="00A06554" w:rsidRPr="00AB2BF5" w:rsidRDefault="00A06554" w:rsidP="00A06554">
            <w:pPr>
              <w:pStyle w:val="ad"/>
              <w:rPr>
                <w:rFonts w:cs="Times New Roman"/>
              </w:rPr>
            </w:pPr>
            <w:r w:rsidRPr="00AB2BF5">
              <w:rPr>
                <w:rFonts w:cs="Times New Roman" w:hint="eastAsia"/>
              </w:rPr>
              <w:t>0</w:t>
            </w:r>
            <w:r w:rsidRPr="00AB2BF5">
              <w:rPr>
                <w:rFonts w:cs="Times New Roman"/>
              </w:rPr>
              <w:t>.0009</w:t>
            </w:r>
          </w:p>
        </w:tc>
        <w:tc>
          <w:tcPr>
            <w:tcW w:w="1020" w:type="pct"/>
            <w:vAlign w:val="center"/>
          </w:tcPr>
          <w:p w14:paraId="538F148F" w14:textId="26B2C6C6" w:rsidR="00A06554" w:rsidRPr="00AB2BF5" w:rsidRDefault="00A06554" w:rsidP="00A06554">
            <w:pPr>
              <w:pStyle w:val="ad"/>
              <w:rPr>
                <w:rFonts w:cs="Times New Roman"/>
              </w:rPr>
            </w:pPr>
            <w:r w:rsidRPr="00AB2BF5">
              <w:rPr>
                <w:rFonts w:cs="Times New Roman" w:hint="eastAsia"/>
              </w:rPr>
              <w:t>1</w:t>
            </w:r>
            <w:r w:rsidRPr="00AB2BF5">
              <w:rPr>
                <w:rFonts w:cs="Times New Roman"/>
              </w:rPr>
              <w:t>.72</w:t>
            </w:r>
          </w:p>
        </w:tc>
      </w:tr>
      <w:tr w:rsidR="00A06554" w:rsidRPr="00AB2BF5" w14:paraId="71D13AE4" w14:textId="77777777" w:rsidTr="00637DB4">
        <w:trPr>
          <w:trHeight w:val="397"/>
          <w:jc w:val="center"/>
        </w:trPr>
        <w:tc>
          <w:tcPr>
            <w:tcW w:w="919" w:type="pct"/>
            <w:vMerge/>
            <w:vAlign w:val="center"/>
          </w:tcPr>
          <w:p w14:paraId="34CDE6DE" w14:textId="77777777" w:rsidR="00A06554" w:rsidRPr="00AB2BF5" w:rsidRDefault="00A06554" w:rsidP="00A06554">
            <w:pPr>
              <w:pStyle w:val="ad"/>
              <w:rPr>
                <w:rFonts w:cs="Times New Roman"/>
              </w:rPr>
            </w:pPr>
          </w:p>
        </w:tc>
        <w:tc>
          <w:tcPr>
            <w:tcW w:w="1020" w:type="pct"/>
            <w:vAlign w:val="center"/>
          </w:tcPr>
          <w:p w14:paraId="5A1EAAB0" w14:textId="4175097F" w:rsidR="00A06554" w:rsidRPr="00AB2BF5" w:rsidRDefault="00A06554" w:rsidP="00A06554">
            <w:pPr>
              <w:pStyle w:val="ad"/>
              <w:rPr>
                <w:rFonts w:cs="Times New Roman"/>
              </w:rPr>
            </w:pPr>
            <w:r w:rsidRPr="00AB2BF5">
              <w:rPr>
                <w:rFonts w:cs="Times New Roman" w:hint="eastAsia"/>
              </w:rPr>
              <w:t>C</w:t>
            </w:r>
            <w:r w:rsidRPr="00AB2BF5">
              <w:rPr>
                <w:rFonts w:cs="Times New Roman"/>
              </w:rPr>
              <w:t>O</w:t>
            </w:r>
          </w:p>
        </w:tc>
        <w:tc>
          <w:tcPr>
            <w:tcW w:w="1020" w:type="pct"/>
            <w:vMerge/>
            <w:vAlign w:val="center"/>
          </w:tcPr>
          <w:p w14:paraId="65870C2F" w14:textId="77777777" w:rsidR="00A06554" w:rsidRPr="00AB2BF5" w:rsidRDefault="00A06554" w:rsidP="00A06554">
            <w:pPr>
              <w:pStyle w:val="ad"/>
              <w:rPr>
                <w:rFonts w:cs="Times New Roman"/>
              </w:rPr>
            </w:pPr>
          </w:p>
        </w:tc>
        <w:tc>
          <w:tcPr>
            <w:tcW w:w="1020" w:type="pct"/>
            <w:vAlign w:val="center"/>
          </w:tcPr>
          <w:p w14:paraId="08EB56A5" w14:textId="33806695" w:rsidR="00A06554" w:rsidRPr="00AB2BF5" w:rsidRDefault="00A06554" w:rsidP="00A06554">
            <w:pPr>
              <w:pStyle w:val="ad"/>
              <w:rPr>
                <w:rFonts w:cs="Times New Roman"/>
              </w:rPr>
            </w:pPr>
            <w:r w:rsidRPr="00AB2BF5">
              <w:rPr>
                <w:rFonts w:cs="Times New Roman" w:hint="eastAsia"/>
              </w:rPr>
              <w:t>0</w:t>
            </w:r>
            <w:r w:rsidRPr="00AB2BF5">
              <w:rPr>
                <w:rFonts w:cs="Times New Roman"/>
              </w:rPr>
              <w:t>.001</w:t>
            </w:r>
          </w:p>
        </w:tc>
        <w:tc>
          <w:tcPr>
            <w:tcW w:w="1020" w:type="pct"/>
            <w:vAlign w:val="center"/>
          </w:tcPr>
          <w:p w14:paraId="4767BD2D" w14:textId="5FEC34FF" w:rsidR="00A06554" w:rsidRPr="00AB2BF5" w:rsidRDefault="00A06554" w:rsidP="00A06554">
            <w:pPr>
              <w:pStyle w:val="ad"/>
              <w:rPr>
                <w:rFonts w:cs="Times New Roman"/>
              </w:rPr>
            </w:pPr>
            <w:r w:rsidRPr="00AB2BF5">
              <w:rPr>
                <w:rFonts w:cs="Times New Roman" w:hint="eastAsia"/>
              </w:rPr>
              <w:t>0</w:t>
            </w:r>
            <w:r w:rsidRPr="00AB2BF5">
              <w:rPr>
                <w:rFonts w:cs="Times New Roman"/>
              </w:rPr>
              <w:t>.01</w:t>
            </w:r>
          </w:p>
        </w:tc>
      </w:tr>
      <w:tr w:rsidR="00A06554" w:rsidRPr="00AB2BF5" w14:paraId="550D0421" w14:textId="77777777" w:rsidTr="00637DB4">
        <w:trPr>
          <w:trHeight w:val="397"/>
          <w:jc w:val="center"/>
        </w:trPr>
        <w:tc>
          <w:tcPr>
            <w:tcW w:w="919" w:type="pct"/>
            <w:vMerge/>
            <w:vAlign w:val="center"/>
          </w:tcPr>
          <w:p w14:paraId="02CD2AFA" w14:textId="77777777" w:rsidR="00A06554" w:rsidRPr="00AB2BF5" w:rsidRDefault="00A06554" w:rsidP="00A06554">
            <w:pPr>
              <w:pStyle w:val="ad"/>
              <w:rPr>
                <w:rFonts w:cs="Times New Roman"/>
              </w:rPr>
            </w:pPr>
          </w:p>
        </w:tc>
        <w:tc>
          <w:tcPr>
            <w:tcW w:w="1020" w:type="pct"/>
            <w:vAlign w:val="center"/>
          </w:tcPr>
          <w:p w14:paraId="13F66CE6" w14:textId="41FA1930" w:rsidR="00A06554" w:rsidRPr="00AB2BF5" w:rsidRDefault="00A06554" w:rsidP="00A06554">
            <w:pPr>
              <w:pStyle w:val="ad"/>
              <w:rPr>
                <w:rFonts w:cs="Times New Roman"/>
              </w:rPr>
            </w:pPr>
            <w:r w:rsidRPr="00AB2BF5">
              <w:rPr>
                <w:rFonts w:cs="Times New Roman" w:hint="eastAsia"/>
              </w:rPr>
              <w:t>二噁英</w:t>
            </w:r>
          </w:p>
        </w:tc>
        <w:tc>
          <w:tcPr>
            <w:tcW w:w="1020" w:type="pct"/>
            <w:vMerge/>
            <w:vAlign w:val="center"/>
          </w:tcPr>
          <w:p w14:paraId="6FBC703F" w14:textId="77777777" w:rsidR="00A06554" w:rsidRPr="00AB2BF5" w:rsidRDefault="00A06554" w:rsidP="00A06554">
            <w:pPr>
              <w:pStyle w:val="ad"/>
              <w:rPr>
                <w:rFonts w:cs="Times New Roman"/>
              </w:rPr>
            </w:pPr>
          </w:p>
        </w:tc>
        <w:tc>
          <w:tcPr>
            <w:tcW w:w="1020" w:type="pct"/>
            <w:vAlign w:val="center"/>
          </w:tcPr>
          <w:p w14:paraId="2B2B16AD" w14:textId="03BA16CC" w:rsidR="00A06554" w:rsidRPr="00AB2BF5" w:rsidRDefault="00A06554" w:rsidP="00A06554">
            <w:pPr>
              <w:pStyle w:val="ad"/>
              <w:rPr>
                <w:rFonts w:cs="Times New Roman"/>
              </w:rPr>
            </w:pPr>
            <w:r w:rsidRPr="00AB2BF5">
              <w:rPr>
                <w:rFonts w:cs="Times New Roman" w:hint="eastAsia"/>
              </w:rPr>
              <w:t>0</w:t>
            </w:r>
          </w:p>
        </w:tc>
        <w:tc>
          <w:tcPr>
            <w:tcW w:w="1020" w:type="pct"/>
            <w:vAlign w:val="center"/>
          </w:tcPr>
          <w:p w14:paraId="2F11B301" w14:textId="150942C4" w:rsidR="00A06554" w:rsidRPr="00AB2BF5" w:rsidRDefault="00A06554" w:rsidP="00A06554">
            <w:pPr>
              <w:pStyle w:val="ad"/>
              <w:rPr>
                <w:rFonts w:cs="Times New Roman"/>
              </w:rPr>
            </w:pPr>
            <w:r w:rsidRPr="00AB2BF5">
              <w:rPr>
                <w:rFonts w:cs="Times New Roman" w:hint="eastAsia"/>
              </w:rPr>
              <w:t>0</w:t>
            </w:r>
          </w:p>
        </w:tc>
      </w:tr>
      <w:tr w:rsidR="00A06554" w:rsidRPr="00AB2BF5" w14:paraId="7BC62B37" w14:textId="77777777" w:rsidTr="00637DB4">
        <w:trPr>
          <w:trHeight w:val="397"/>
          <w:jc w:val="center"/>
        </w:trPr>
        <w:tc>
          <w:tcPr>
            <w:tcW w:w="919" w:type="pct"/>
            <w:vMerge w:val="restart"/>
            <w:vAlign w:val="center"/>
          </w:tcPr>
          <w:p w14:paraId="3E27EDEE" w14:textId="5661C384" w:rsidR="00A06554" w:rsidRPr="00AB2BF5" w:rsidRDefault="00A06554" w:rsidP="00A06554">
            <w:pPr>
              <w:pStyle w:val="ad"/>
              <w:rPr>
                <w:rFonts w:cs="Times New Roman"/>
              </w:rPr>
            </w:pPr>
            <w:r>
              <w:rPr>
                <w:rFonts w:cs="Times New Roman" w:hint="eastAsia"/>
              </w:rPr>
              <w:t>D</w:t>
            </w:r>
            <w:r>
              <w:rPr>
                <w:rFonts w:cs="Times New Roman"/>
              </w:rPr>
              <w:t>A002</w:t>
            </w:r>
          </w:p>
        </w:tc>
        <w:tc>
          <w:tcPr>
            <w:tcW w:w="1020" w:type="pct"/>
            <w:vAlign w:val="center"/>
          </w:tcPr>
          <w:p w14:paraId="1CDF99C8" w14:textId="7BD9D5C4" w:rsidR="00A06554" w:rsidRPr="00AB2BF5" w:rsidRDefault="00A06554" w:rsidP="00A06554">
            <w:pPr>
              <w:pStyle w:val="ad"/>
              <w:rPr>
                <w:rFonts w:cs="Times New Roman"/>
              </w:rPr>
            </w:pPr>
            <w:r w:rsidRPr="00AB2BF5">
              <w:rPr>
                <w:rFonts w:cs="Times New Roman" w:hint="eastAsia"/>
              </w:rPr>
              <w:t>N</w:t>
            </w:r>
            <w:r w:rsidRPr="00AB2BF5">
              <w:rPr>
                <w:rFonts w:cs="Times New Roman"/>
              </w:rPr>
              <w:t>H</w:t>
            </w:r>
            <w:r w:rsidRPr="00AB2BF5">
              <w:rPr>
                <w:rFonts w:cs="Times New Roman"/>
                <w:vertAlign w:val="subscript"/>
              </w:rPr>
              <w:t>3</w:t>
            </w:r>
          </w:p>
        </w:tc>
        <w:tc>
          <w:tcPr>
            <w:tcW w:w="1020" w:type="pct"/>
            <w:vMerge w:val="restart"/>
            <w:vAlign w:val="center"/>
          </w:tcPr>
          <w:p w14:paraId="491B4AB9" w14:textId="749714F7" w:rsidR="00A06554" w:rsidRPr="00AB2BF5" w:rsidRDefault="00A06554" w:rsidP="00A06554">
            <w:pPr>
              <w:pStyle w:val="ad"/>
              <w:rPr>
                <w:rFonts w:cs="Times New Roman"/>
              </w:rPr>
            </w:pPr>
            <w:r>
              <w:rPr>
                <w:rFonts w:cs="Times New Roman" w:hint="eastAsia"/>
              </w:rPr>
              <w:t>2</w:t>
            </w:r>
            <w:r>
              <w:rPr>
                <w:rFonts w:cs="Times New Roman"/>
              </w:rPr>
              <w:t>93</w:t>
            </w:r>
          </w:p>
        </w:tc>
        <w:tc>
          <w:tcPr>
            <w:tcW w:w="1020" w:type="pct"/>
            <w:vAlign w:val="center"/>
          </w:tcPr>
          <w:p w14:paraId="370E7678" w14:textId="77777777" w:rsidR="00A06554" w:rsidRPr="00AB2BF5" w:rsidRDefault="00A06554" w:rsidP="00A06554">
            <w:pPr>
              <w:pStyle w:val="ad"/>
              <w:rPr>
                <w:rFonts w:cs="Times New Roman"/>
              </w:rPr>
            </w:pPr>
          </w:p>
        </w:tc>
        <w:tc>
          <w:tcPr>
            <w:tcW w:w="1020" w:type="pct"/>
            <w:vAlign w:val="center"/>
          </w:tcPr>
          <w:p w14:paraId="40E3BC93" w14:textId="77777777" w:rsidR="00A06554" w:rsidRPr="00AB2BF5" w:rsidRDefault="00A06554" w:rsidP="00A06554">
            <w:pPr>
              <w:pStyle w:val="ad"/>
              <w:rPr>
                <w:rFonts w:cs="Times New Roman"/>
              </w:rPr>
            </w:pPr>
          </w:p>
        </w:tc>
      </w:tr>
      <w:tr w:rsidR="00A06554" w:rsidRPr="00AB2BF5" w14:paraId="45C9D633" w14:textId="77777777" w:rsidTr="00637DB4">
        <w:trPr>
          <w:trHeight w:val="397"/>
          <w:jc w:val="center"/>
        </w:trPr>
        <w:tc>
          <w:tcPr>
            <w:tcW w:w="919" w:type="pct"/>
            <w:vMerge/>
            <w:vAlign w:val="center"/>
          </w:tcPr>
          <w:p w14:paraId="3EE87672" w14:textId="77777777" w:rsidR="00A06554" w:rsidRPr="00AB2BF5" w:rsidRDefault="00A06554" w:rsidP="00A06554">
            <w:pPr>
              <w:pStyle w:val="ad"/>
              <w:rPr>
                <w:rFonts w:cs="Times New Roman"/>
              </w:rPr>
            </w:pPr>
          </w:p>
        </w:tc>
        <w:tc>
          <w:tcPr>
            <w:tcW w:w="1020" w:type="pct"/>
            <w:vAlign w:val="center"/>
          </w:tcPr>
          <w:p w14:paraId="7714B69F" w14:textId="6EEAAE58" w:rsidR="00A06554" w:rsidRPr="00AB2BF5" w:rsidRDefault="00A06554" w:rsidP="00A06554">
            <w:pPr>
              <w:pStyle w:val="ad"/>
              <w:rPr>
                <w:rFonts w:cs="Times New Roman"/>
              </w:rPr>
            </w:pPr>
            <w:r w:rsidRPr="00AB2BF5">
              <w:rPr>
                <w:rFonts w:cs="Times New Roman" w:hint="eastAsia"/>
              </w:rPr>
              <w:t>H</w:t>
            </w:r>
            <w:r w:rsidRPr="00AB2BF5">
              <w:rPr>
                <w:rFonts w:cs="Times New Roman"/>
                <w:vertAlign w:val="subscript"/>
              </w:rPr>
              <w:t>2</w:t>
            </w:r>
            <w:r w:rsidRPr="00AB2BF5">
              <w:rPr>
                <w:rFonts w:cs="Times New Roman"/>
              </w:rPr>
              <w:t>S</w:t>
            </w:r>
          </w:p>
        </w:tc>
        <w:tc>
          <w:tcPr>
            <w:tcW w:w="1020" w:type="pct"/>
            <w:vMerge/>
            <w:vAlign w:val="center"/>
          </w:tcPr>
          <w:p w14:paraId="70AEEF57" w14:textId="77777777" w:rsidR="00A06554" w:rsidRPr="00AB2BF5" w:rsidRDefault="00A06554" w:rsidP="00A06554">
            <w:pPr>
              <w:pStyle w:val="ad"/>
              <w:rPr>
                <w:rFonts w:cs="Times New Roman"/>
              </w:rPr>
            </w:pPr>
          </w:p>
        </w:tc>
        <w:tc>
          <w:tcPr>
            <w:tcW w:w="1020" w:type="pct"/>
            <w:vAlign w:val="center"/>
          </w:tcPr>
          <w:p w14:paraId="0220C6EF" w14:textId="77777777" w:rsidR="00A06554" w:rsidRPr="00AB2BF5" w:rsidRDefault="00A06554" w:rsidP="00A06554">
            <w:pPr>
              <w:pStyle w:val="ad"/>
              <w:rPr>
                <w:rFonts w:cs="Times New Roman"/>
              </w:rPr>
            </w:pPr>
          </w:p>
        </w:tc>
        <w:tc>
          <w:tcPr>
            <w:tcW w:w="1020" w:type="pct"/>
            <w:vAlign w:val="center"/>
          </w:tcPr>
          <w:p w14:paraId="3E7C68B6" w14:textId="77777777" w:rsidR="00A06554" w:rsidRPr="00AB2BF5" w:rsidRDefault="00A06554" w:rsidP="00A06554">
            <w:pPr>
              <w:pStyle w:val="ad"/>
              <w:rPr>
                <w:rFonts w:cs="Times New Roman"/>
              </w:rPr>
            </w:pPr>
          </w:p>
        </w:tc>
      </w:tr>
    </w:tbl>
    <w:p w14:paraId="19C87844" w14:textId="77777777" w:rsidR="00567DE4" w:rsidRPr="00AB2BF5" w:rsidRDefault="00567DE4" w:rsidP="00096E66">
      <w:pPr>
        <w:pStyle w:val="a2"/>
        <w:ind w:firstLine="480"/>
      </w:pPr>
    </w:p>
    <w:p w14:paraId="21E6E39B" w14:textId="1BB1D22B" w:rsidR="00567DE4" w:rsidRPr="00AB2BF5" w:rsidRDefault="00CB7C42" w:rsidP="00096E66">
      <w:pPr>
        <w:pStyle w:val="a2"/>
        <w:ind w:firstLine="480"/>
      </w:pPr>
      <w:r w:rsidRPr="00AB2BF5">
        <w:rPr>
          <w:rFonts w:hint="eastAsia"/>
        </w:rPr>
        <w:t>使用《环境影响评价技术导则</w:t>
      </w:r>
      <w:r w:rsidRPr="00AB2BF5">
        <w:rPr>
          <w:rFonts w:hint="eastAsia"/>
        </w:rPr>
        <w:t xml:space="preserve"> </w:t>
      </w:r>
      <w:r w:rsidRPr="00AB2BF5">
        <w:rPr>
          <w:rFonts w:hint="eastAsia"/>
        </w:rPr>
        <w:t>大气环境》（</w:t>
      </w:r>
      <w:r w:rsidRPr="00AB2BF5">
        <w:rPr>
          <w:rFonts w:hint="eastAsia"/>
        </w:rPr>
        <w:t>HJ2.2-2018</w:t>
      </w:r>
      <w:r w:rsidRPr="00AB2BF5">
        <w:rPr>
          <w:rFonts w:hint="eastAsia"/>
        </w:rPr>
        <w:t>）附录</w:t>
      </w:r>
      <w:r w:rsidRPr="00AB2BF5">
        <w:rPr>
          <w:rFonts w:hint="eastAsia"/>
        </w:rPr>
        <w:t>A</w:t>
      </w:r>
      <w:r w:rsidRPr="00AB2BF5">
        <w:rPr>
          <w:rFonts w:hint="eastAsia"/>
        </w:rPr>
        <w:t>推荐模型中的</w:t>
      </w:r>
      <w:r w:rsidRPr="00AB2BF5">
        <w:rPr>
          <w:rFonts w:hint="eastAsia"/>
        </w:rPr>
        <w:t>AERSCREEN</w:t>
      </w:r>
      <w:r w:rsidRPr="00AB2BF5">
        <w:rPr>
          <w:rFonts w:hint="eastAsia"/>
        </w:rPr>
        <w:t>模式对本项目大气污染源进行估算，估算结果如表</w:t>
      </w:r>
      <w:r w:rsidRPr="00AB2BF5">
        <w:rPr>
          <w:rFonts w:hint="eastAsia"/>
        </w:rPr>
        <w:t>5.2-5~</w:t>
      </w:r>
      <w:r w:rsidRPr="00AB2BF5">
        <w:rPr>
          <w:rFonts w:hint="eastAsia"/>
        </w:rPr>
        <w:t>表</w:t>
      </w:r>
      <w:r w:rsidRPr="00AB2BF5">
        <w:rPr>
          <w:rFonts w:hint="eastAsia"/>
        </w:rPr>
        <w:t>5.2-11</w:t>
      </w:r>
      <w:r w:rsidRPr="00AB2BF5">
        <w:rPr>
          <w:rFonts w:hint="eastAsia"/>
        </w:rPr>
        <w:t>所示：</w:t>
      </w:r>
    </w:p>
    <w:p w14:paraId="0EB2481B" w14:textId="7978C68A" w:rsidR="00CB7C42" w:rsidRPr="00AB2BF5" w:rsidRDefault="00CB7C42" w:rsidP="00CB7C42">
      <w:pPr>
        <w:pStyle w:val="ab"/>
      </w:pPr>
      <w:r w:rsidRPr="00AB2BF5">
        <w:t>表</w:t>
      </w:r>
      <w:r w:rsidRPr="00AB2BF5">
        <w:t xml:space="preserve"> 5.2-17</w:t>
      </w:r>
      <w:r w:rsidRPr="00AB2BF5">
        <w:rPr>
          <w:rFonts w:hint="eastAsia"/>
        </w:rPr>
        <w:t xml:space="preserve">  </w:t>
      </w:r>
      <w:r w:rsidRPr="00AB2BF5">
        <w:rPr>
          <w:rFonts w:hint="eastAsia"/>
        </w:rPr>
        <w:t>本项目非正常工况下隧道窑废气估算模型预测结果表</w:t>
      </w:r>
      <w:r w:rsidR="005121A2" w:rsidRPr="00AB2BF5">
        <w:rPr>
          <w:rFonts w:hint="eastAsia"/>
        </w:rPr>
        <w:t>1</w:t>
      </w:r>
    </w:p>
    <w:tbl>
      <w:tblPr>
        <w:tblW w:w="5000" w:type="pct"/>
        <w:tblLayout w:type="fixed"/>
        <w:tblLook w:val="04A0" w:firstRow="1" w:lastRow="0" w:firstColumn="1" w:lastColumn="0" w:noHBand="0" w:noVBand="1"/>
      </w:tblPr>
      <w:tblGrid>
        <w:gridCol w:w="1553"/>
        <w:gridCol w:w="1231"/>
        <w:gridCol w:w="1179"/>
        <w:gridCol w:w="1283"/>
        <w:gridCol w:w="1269"/>
        <w:gridCol w:w="1278"/>
        <w:gridCol w:w="1154"/>
      </w:tblGrid>
      <w:tr w:rsidR="00BD5668" w:rsidRPr="00AB2BF5" w14:paraId="0DCF37FE" w14:textId="77777777" w:rsidTr="00182AA9">
        <w:trPr>
          <w:trHeight w:val="397"/>
        </w:trPr>
        <w:tc>
          <w:tcPr>
            <w:tcW w:w="86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F75CC8" w14:textId="77777777" w:rsidR="00BD5668" w:rsidRPr="00AB2BF5" w:rsidRDefault="00BD5668" w:rsidP="00BD5668">
            <w:pPr>
              <w:pStyle w:val="ad"/>
              <w:rPr>
                <w:rFonts w:cs="Times New Roman"/>
              </w:rPr>
            </w:pPr>
            <w:r w:rsidRPr="00AB2BF5">
              <w:rPr>
                <w:rFonts w:cs="Times New Roman" w:hint="eastAsia"/>
              </w:rPr>
              <w:t>下风向距离（</w:t>
            </w:r>
            <w:r w:rsidRPr="00AB2BF5">
              <w:rPr>
                <w:rFonts w:cs="Times New Roman"/>
              </w:rPr>
              <w:t>m</w:t>
            </w:r>
            <w:r w:rsidRPr="00AB2BF5">
              <w:rPr>
                <w:rFonts w:cs="Times New Roman" w:hint="eastAsia"/>
              </w:rPr>
              <w:t>）</w:t>
            </w:r>
          </w:p>
        </w:tc>
        <w:tc>
          <w:tcPr>
            <w:tcW w:w="13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AF2B50" w14:textId="5ADDACF7" w:rsidR="00BD5668" w:rsidRPr="00AB2BF5" w:rsidRDefault="00BD5668" w:rsidP="00BD5668">
            <w:pPr>
              <w:pStyle w:val="ad"/>
              <w:rPr>
                <w:rFonts w:cs="Times New Roman"/>
              </w:rPr>
            </w:pPr>
            <w:r w:rsidRPr="00AB2BF5">
              <w:rPr>
                <w:rFonts w:cs="Times New Roman" w:hint="eastAsia"/>
              </w:rPr>
              <w:t>烟尘（颗粒物）</w:t>
            </w:r>
          </w:p>
        </w:tc>
        <w:tc>
          <w:tcPr>
            <w:tcW w:w="14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1D80EA" w14:textId="0CA4400D" w:rsidR="00BD5668" w:rsidRPr="00AB2BF5" w:rsidRDefault="00BD5668" w:rsidP="00BD5668">
            <w:pPr>
              <w:pStyle w:val="ad"/>
              <w:rPr>
                <w:rFonts w:cs="Times New Roman"/>
              </w:rPr>
            </w:pPr>
            <w:r w:rsidRPr="00AB2BF5">
              <w:rPr>
                <w:rFonts w:cs="Times New Roman" w:hint="eastAsia"/>
              </w:rPr>
              <w:t>S</w:t>
            </w:r>
            <w:r w:rsidRPr="00AB2BF5">
              <w:rPr>
                <w:rFonts w:cs="Times New Roman"/>
              </w:rPr>
              <w:t>O</w:t>
            </w:r>
            <w:r w:rsidRPr="00AB2BF5">
              <w:rPr>
                <w:rFonts w:cs="Times New Roman"/>
                <w:vertAlign w:val="subscript"/>
              </w:rPr>
              <w:t>2</w:t>
            </w:r>
          </w:p>
        </w:tc>
        <w:tc>
          <w:tcPr>
            <w:tcW w:w="13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E77DBB" w14:textId="1439F9FC" w:rsidR="00BD5668" w:rsidRPr="00AB2BF5" w:rsidRDefault="00BD5668" w:rsidP="00BD5668">
            <w:pPr>
              <w:pStyle w:val="ad"/>
              <w:rPr>
                <w:rFonts w:cs="Times New Roman"/>
              </w:rPr>
            </w:pPr>
            <w:r w:rsidRPr="00AB2BF5">
              <w:rPr>
                <w:rFonts w:cs="Times New Roman" w:hint="eastAsia"/>
              </w:rPr>
              <w:t>N</w:t>
            </w:r>
            <w:r w:rsidRPr="00AB2BF5">
              <w:rPr>
                <w:rFonts w:cs="Times New Roman"/>
              </w:rPr>
              <w:t>O</w:t>
            </w:r>
            <w:r w:rsidRPr="00AB2BF5">
              <w:rPr>
                <w:rFonts w:cs="Times New Roman"/>
                <w:vertAlign w:val="subscript"/>
              </w:rPr>
              <w:t>X</w:t>
            </w:r>
          </w:p>
        </w:tc>
      </w:tr>
      <w:tr w:rsidR="00BD5668" w:rsidRPr="00AB2BF5" w14:paraId="7BA7D66F" w14:textId="77777777" w:rsidTr="00182AA9">
        <w:trPr>
          <w:trHeight w:val="397"/>
        </w:trPr>
        <w:tc>
          <w:tcPr>
            <w:tcW w:w="868" w:type="pct"/>
            <w:vMerge/>
            <w:tcBorders>
              <w:top w:val="single" w:sz="4" w:space="0" w:color="auto"/>
              <w:left w:val="single" w:sz="4" w:space="0" w:color="auto"/>
              <w:bottom w:val="single" w:sz="4" w:space="0" w:color="auto"/>
              <w:right w:val="single" w:sz="4" w:space="0" w:color="auto"/>
            </w:tcBorders>
            <w:vAlign w:val="center"/>
          </w:tcPr>
          <w:p w14:paraId="61A3C292" w14:textId="77777777" w:rsidR="00BD5668" w:rsidRPr="00AB2BF5" w:rsidRDefault="00BD5668" w:rsidP="00BD5668">
            <w:pPr>
              <w:pStyle w:val="ad"/>
              <w:rPr>
                <w:rFonts w:cs="Times New Roman"/>
              </w:rPr>
            </w:pP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626C36D3" w14:textId="054172D3" w:rsidR="00BD5668" w:rsidRPr="00AB2BF5" w:rsidRDefault="00BD5668" w:rsidP="00BD5668">
            <w:pPr>
              <w:pStyle w:val="ad"/>
              <w:rPr>
                <w:rFonts w:cs="Times New Roman"/>
              </w:rPr>
            </w:pPr>
            <w:r w:rsidRPr="00AB2BF5">
              <w:rPr>
                <w:rFonts w:cs="Times New Roman" w:hint="eastAsia"/>
              </w:rPr>
              <w:t>浓度（</w:t>
            </w:r>
            <w:r w:rsidRPr="00AB2BF5">
              <w:rPr>
                <w:rFonts w:cs="Times New Roman"/>
              </w:rPr>
              <w:t>mg/m</w:t>
            </w:r>
            <w:r w:rsidRPr="00AB2BF5">
              <w:rPr>
                <w:rFonts w:cs="Times New Roman"/>
                <w:vertAlign w:val="superscript"/>
              </w:rPr>
              <w:t>3</w:t>
            </w:r>
            <w:r w:rsidRPr="00AB2BF5">
              <w:rPr>
                <w:rFonts w:cs="Times New Roman" w:hint="eastAsia"/>
              </w:rPr>
              <w: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C802A0C" w14:textId="3ADEBC21" w:rsidR="00BD5668" w:rsidRPr="00AB2BF5" w:rsidRDefault="00BD5668" w:rsidP="00BD5668">
            <w:pPr>
              <w:pStyle w:val="ad"/>
              <w:rPr>
                <w:rFonts w:cs="Times New Roman"/>
              </w:rPr>
            </w:pPr>
            <w:r w:rsidRPr="00AB2BF5">
              <w:rPr>
                <w:rFonts w:cs="Times New Roman" w:hint="eastAsia"/>
              </w:rPr>
              <w:t>占标率（</w:t>
            </w:r>
            <w:r w:rsidRPr="00AB2BF5">
              <w:rPr>
                <w:rFonts w:cs="Times New Roman"/>
              </w:rPr>
              <w:t>%</w:t>
            </w:r>
            <w:r w:rsidRPr="00AB2BF5">
              <w:rPr>
                <w:rFonts w:cs="Times New Roman" w:hint="eastAsia"/>
              </w:rPr>
              <w:t>）</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0BD9EFB2" w14:textId="6B8282BE" w:rsidR="00BD5668" w:rsidRPr="00AB2BF5" w:rsidRDefault="00BD5668" w:rsidP="00BD5668">
            <w:pPr>
              <w:pStyle w:val="ad"/>
              <w:rPr>
                <w:rFonts w:cs="Times New Roman"/>
              </w:rPr>
            </w:pPr>
            <w:r w:rsidRPr="00AB2BF5">
              <w:rPr>
                <w:rFonts w:cs="Times New Roman" w:hint="eastAsia"/>
              </w:rPr>
              <w:t>浓度（</w:t>
            </w:r>
            <w:r w:rsidRPr="00AB2BF5">
              <w:rPr>
                <w:rFonts w:cs="Times New Roman"/>
              </w:rPr>
              <w:t>mg/m</w:t>
            </w:r>
            <w:r w:rsidRPr="00AB2BF5">
              <w:rPr>
                <w:rFonts w:cs="Times New Roman"/>
                <w:vertAlign w:val="superscript"/>
              </w:rPr>
              <w:t>3</w:t>
            </w:r>
            <w:r w:rsidRPr="00AB2BF5">
              <w:rPr>
                <w:rFonts w:cs="Times New Roman" w:hint="eastAsia"/>
              </w:rPr>
              <w:t>）</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42CD3157" w14:textId="08DE9AF4" w:rsidR="00BD5668" w:rsidRPr="00AB2BF5" w:rsidRDefault="00BD5668" w:rsidP="00BD5668">
            <w:pPr>
              <w:pStyle w:val="ad"/>
              <w:rPr>
                <w:rFonts w:cs="Times New Roman"/>
              </w:rPr>
            </w:pPr>
            <w:r w:rsidRPr="00AB2BF5">
              <w:rPr>
                <w:rFonts w:cs="Times New Roman" w:hint="eastAsia"/>
              </w:rPr>
              <w:t>占标率（</w:t>
            </w:r>
            <w:r w:rsidRPr="00AB2BF5">
              <w:rPr>
                <w:rFonts w:cs="Times New Roman"/>
              </w:rPr>
              <w:t>%</w:t>
            </w:r>
            <w:r w:rsidRPr="00AB2BF5">
              <w:rPr>
                <w:rFonts w:cs="Times New Roman" w:hint="eastAsia"/>
              </w:rPr>
              <w:t>）</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54EAC0DA" w14:textId="36C4D6E6" w:rsidR="00BD5668" w:rsidRPr="00AB2BF5" w:rsidRDefault="00BD5668" w:rsidP="00BD5668">
            <w:pPr>
              <w:pStyle w:val="ad"/>
              <w:rPr>
                <w:rFonts w:cs="Times New Roman"/>
              </w:rPr>
            </w:pPr>
            <w:r w:rsidRPr="00AB2BF5">
              <w:rPr>
                <w:rFonts w:cs="Times New Roman" w:hint="eastAsia"/>
              </w:rPr>
              <w:t>浓度（</w:t>
            </w:r>
            <w:r w:rsidRPr="00AB2BF5">
              <w:rPr>
                <w:rFonts w:cs="Times New Roman"/>
              </w:rPr>
              <w:t>mg/m</w:t>
            </w:r>
            <w:r w:rsidRPr="00AB2BF5">
              <w:rPr>
                <w:rFonts w:cs="Times New Roman"/>
                <w:vertAlign w:val="superscript"/>
              </w:rPr>
              <w:t>3</w:t>
            </w:r>
            <w:r w:rsidRPr="00AB2BF5">
              <w:rPr>
                <w:rFonts w:cs="Times New Roman" w:hint="eastAsia"/>
              </w:rPr>
              <w:t>）</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4CF55AC3" w14:textId="38751889" w:rsidR="00BD5668" w:rsidRPr="00AB2BF5" w:rsidRDefault="00BD5668" w:rsidP="00BD5668">
            <w:pPr>
              <w:pStyle w:val="ad"/>
              <w:rPr>
                <w:rFonts w:cs="Times New Roman"/>
              </w:rPr>
            </w:pPr>
            <w:r w:rsidRPr="00AB2BF5">
              <w:rPr>
                <w:rFonts w:cs="Times New Roman" w:hint="eastAsia"/>
              </w:rPr>
              <w:t>占标率（</w:t>
            </w:r>
            <w:r w:rsidRPr="00AB2BF5">
              <w:rPr>
                <w:rFonts w:cs="Times New Roman"/>
              </w:rPr>
              <w:t>%</w:t>
            </w:r>
            <w:r w:rsidRPr="00AB2BF5">
              <w:rPr>
                <w:rFonts w:cs="Times New Roman" w:hint="eastAsia"/>
              </w:rPr>
              <w:t>）</w:t>
            </w:r>
          </w:p>
        </w:tc>
      </w:tr>
      <w:tr w:rsidR="00BD5668" w:rsidRPr="00AB2BF5" w14:paraId="047A0701" w14:textId="77777777" w:rsidTr="00182AA9">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70DA5A3B" w14:textId="77777777" w:rsidR="00BD5668" w:rsidRPr="00AB2BF5" w:rsidRDefault="00BD5668" w:rsidP="00BD5668">
            <w:pPr>
              <w:pStyle w:val="ad"/>
              <w:rPr>
                <w:rFonts w:cs="Times New Roman"/>
              </w:rPr>
            </w:pPr>
            <w:r w:rsidRPr="00AB2BF5">
              <w:rPr>
                <w:rFonts w:cs="Times New Roman"/>
              </w:rPr>
              <w:t>50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03C477A8" w14:textId="58310AF8" w:rsidR="00BD5668" w:rsidRPr="00AB2BF5" w:rsidRDefault="00BD5668" w:rsidP="00BD5668">
            <w:pPr>
              <w:pStyle w:val="ad"/>
              <w:rPr>
                <w:rFonts w:cs="Times New Roman"/>
              </w:rPr>
            </w:pPr>
            <w:r w:rsidRPr="00AB2BF5">
              <w:rPr>
                <w:rFonts w:cs="Times New Roman" w:hint="eastAsia"/>
              </w:rPr>
              <w:t>0.0009</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32F2300" w14:textId="6C7EC09B" w:rsidR="00BD5668" w:rsidRPr="00AB2BF5" w:rsidRDefault="00BD5668" w:rsidP="00BD5668">
            <w:pPr>
              <w:pStyle w:val="ad"/>
              <w:rPr>
                <w:rFonts w:cs="Times New Roman"/>
              </w:rPr>
            </w:pPr>
            <w:r w:rsidRPr="00AB2BF5">
              <w:rPr>
                <w:rFonts w:cs="Times New Roman" w:hint="eastAsia"/>
              </w:rPr>
              <w:t>0.2</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625E8EF7" w14:textId="1EDA4D15" w:rsidR="00BD5668" w:rsidRPr="00AB2BF5" w:rsidRDefault="00BD5668" w:rsidP="00BD5668">
            <w:pPr>
              <w:pStyle w:val="ad"/>
              <w:rPr>
                <w:rFonts w:cs="Times New Roman"/>
              </w:rPr>
            </w:pPr>
            <w:r w:rsidRPr="00AB2BF5">
              <w:rPr>
                <w:rFonts w:cs="Times New Roman" w:hint="eastAsia"/>
              </w:rPr>
              <w:t>0.0276</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09F7D02" w14:textId="37CBF0AD" w:rsidR="00BD5668" w:rsidRPr="00AB2BF5" w:rsidRDefault="00BD5668" w:rsidP="00BD5668">
            <w:pPr>
              <w:pStyle w:val="ad"/>
              <w:rPr>
                <w:rFonts w:cs="Times New Roman"/>
              </w:rPr>
            </w:pPr>
            <w:r w:rsidRPr="00AB2BF5">
              <w:rPr>
                <w:rFonts w:cs="Times New Roman" w:hint="eastAsia"/>
              </w:rPr>
              <w:t>5.52</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618BA96A" w14:textId="0E603E48" w:rsidR="00BD5668" w:rsidRPr="00AB2BF5" w:rsidRDefault="00BD5668" w:rsidP="00BD5668">
            <w:pPr>
              <w:pStyle w:val="ad"/>
              <w:rPr>
                <w:rFonts w:cs="Times New Roman"/>
              </w:rPr>
            </w:pPr>
            <w:r w:rsidRPr="00AB2BF5">
              <w:rPr>
                <w:rFonts w:cs="Times New Roman" w:hint="eastAsia"/>
              </w:rPr>
              <w:t>0.0048</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45EF32BB" w14:textId="1D42116C" w:rsidR="00BD5668" w:rsidRPr="00AB2BF5" w:rsidRDefault="00BD5668" w:rsidP="00BD5668">
            <w:pPr>
              <w:pStyle w:val="ad"/>
              <w:rPr>
                <w:rFonts w:cs="Times New Roman"/>
              </w:rPr>
            </w:pPr>
            <w:r w:rsidRPr="00AB2BF5">
              <w:rPr>
                <w:rFonts w:cs="Times New Roman" w:hint="eastAsia"/>
              </w:rPr>
              <w:t>2.4</w:t>
            </w:r>
          </w:p>
        </w:tc>
      </w:tr>
      <w:tr w:rsidR="00BD5668" w:rsidRPr="00AB2BF5" w14:paraId="1172C36E" w14:textId="77777777" w:rsidTr="00182AA9">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586B6763" w14:textId="77777777" w:rsidR="00BD5668" w:rsidRPr="00AB2BF5" w:rsidRDefault="00BD5668" w:rsidP="00BD5668">
            <w:pPr>
              <w:pStyle w:val="ad"/>
              <w:rPr>
                <w:rFonts w:cs="Times New Roman"/>
              </w:rPr>
            </w:pPr>
            <w:r w:rsidRPr="00AB2BF5">
              <w:rPr>
                <w:rFonts w:cs="Times New Roman"/>
              </w:rPr>
              <w:t>75</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2B6A1962" w14:textId="55AFFC75" w:rsidR="00BD5668" w:rsidRPr="00AB2BF5" w:rsidRDefault="00BD5668" w:rsidP="00BD5668">
            <w:pPr>
              <w:pStyle w:val="ad"/>
              <w:rPr>
                <w:rFonts w:cs="Times New Roman"/>
              </w:rPr>
            </w:pPr>
            <w:r w:rsidRPr="00AB2BF5">
              <w:rPr>
                <w:rFonts w:cs="Times New Roman" w:hint="eastAsia"/>
              </w:rPr>
              <w:t>0.0011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05C84F8" w14:textId="5B7501F9" w:rsidR="00BD5668" w:rsidRPr="00AB2BF5" w:rsidRDefault="00BD5668" w:rsidP="00BD5668">
            <w:pPr>
              <w:pStyle w:val="ad"/>
              <w:rPr>
                <w:rFonts w:cs="Times New Roman"/>
              </w:rPr>
            </w:pPr>
            <w:r w:rsidRPr="00AB2BF5">
              <w:rPr>
                <w:rFonts w:cs="Times New Roman" w:hint="eastAsia"/>
              </w:rPr>
              <w:t>0.25</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1865D2B2" w14:textId="25DCF2B8" w:rsidR="00BD5668" w:rsidRPr="00AB2BF5" w:rsidRDefault="00BD5668" w:rsidP="00BD5668">
            <w:pPr>
              <w:pStyle w:val="ad"/>
              <w:rPr>
                <w:rFonts w:cs="Times New Roman"/>
              </w:rPr>
            </w:pPr>
            <w:r w:rsidRPr="00AB2BF5">
              <w:rPr>
                <w:rFonts w:cs="Times New Roman" w:hint="eastAsia"/>
              </w:rPr>
              <w:t>0.0339</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1550BDC6" w14:textId="28583677" w:rsidR="00BD5668" w:rsidRPr="00AB2BF5" w:rsidRDefault="00BD5668" w:rsidP="00BD5668">
            <w:pPr>
              <w:pStyle w:val="ad"/>
              <w:rPr>
                <w:rFonts w:cs="Times New Roman"/>
              </w:rPr>
            </w:pPr>
            <w:r w:rsidRPr="00AB2BF5">
              <w:rPr>
                <w:rFonts w:cs="Times New Roman" w:hint="eastAsia"/>
              </w:rPr>
              <w:t>6.78</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558D16DE" w14:textId="0AA317BB" w:rsidR="00BD5668" w:rsidRPr="00AB2BF5" w:rsidRDefault="00BD5668" w:rsidP="00BD5668">
            <w:pPr>
              <w:pStyle w:val="ad"/>
              <w:rPr>
                <w:rFonts w:cs="Times New Roman"/>
              </w:rPr>
            </w:pPr>
            <w:r w:rsidRPr="00AB2BF5">
              <w:rPr>
                <w:rFonts w:cs="Times New Roman" w:hint="eastAsia"/>
              </w:rPr>
              <w:t>0.0059</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20B3167F" w14:textId="2DD21CF4" w:rsidR="00BD5668" w:rsidRPr="00AB2BF5" w:rsidRDefault="00BD5668" w:rsidP="00BD5668">
            <w:pPr>
              <w:pStyle w:val="ad"/>
              <w:rPr>
                <w:rFonts w:cs="Times New Roman"/>
              </w:rPr>
            </w:pPr>
            <w:r w:rsidRPr="00AB2BF5">
              <w:rPr>
                <w:rFonts w:cs="Times New Roman" w:hint="eastAsia"/>
              </w:rPr>
              <w:t>2.95</w:t>
            </w:r>
          </w:p>
        </w:tc>
      </w:tr>
      <w:tr w:rsidR="00BD5668" w:rsidRPr="00AB2BF5" w14:paraId="35EC8FAE" w14:textId="77777777" w:rsidTr="00182AA9">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7AC01CC3" w14:textId="77777777" w:rsidR="00BD5668" w:rsidRPr="00AB2BF5" w:rsidRDefault="00BD5668" w:rsidP="00BD5668">
            <w:pPr>
              <w:pStyle w:val="ad"/>
              <w:rPr>
                <w:rFonts w:cs="Times New Roman"/>
              </w:rPr>
            </w:pPr>
            <w:r w:rsidRPr="00AB2BF5">
              <w:rPr>
                <w:rFonts w:cs="Times New Roman"/>
              </w:rPr>
              <w:t>100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371C61D2" w14:textId="32D995C2" w:rsidR="00BD5668" w:rsidRPr="00AB2BF5" w:rsidRDefault="00BD5668" w:rsidP="00BD5668">
            <w:pPr>
              <w:pStyle w:val="ad"/>
              <w:rPr>
                <w:rFonts w:cs="Times New Roman"/>
              </w:rPr>
            </w:pPr>
            <w:r w:rsidRPr="00AB2BF5">
              <w:rPr>
                <w:rFonts w:cs="Times New Roman" w:hint="eastAsia"/>
              </w:rPr>
              <w:t>0.0013</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6E18E3A" w14:textId="60530752" w:rsidR="00BD5668" w:rsidRPr="00AB2BF5" w:rsidRDefault="00BD5668" w:rsidP="00BD5668">
            <w:pPr>
              <w:pStyle w:val="ad"/>
              <w:rPr>
                <w:rFonts w:cs="Times New Roman"/>
              </w:rPr>
            </w:pPr>
            <w:r w:rsidRPr="00AB2BF5">
              <w:rPr>
                <w:rFonts w:cs="Times New Roman" w:hint="eastAsia"/>
              </w:rPr>
              <w:t>0.28</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261A3837" w14:textId="5B2E40DB" w:rsidR="00BD5668" w:rsidRPr="00AB2BF5" w:rsidRDefault="00BD5668" w:rsidP="00BD5668">
            <w:pPr>
              <w:pStyle w:val="ad"/>
              <w:rPr>
                <w:rFonts w:cs="Times New Roman"/>
              </w:rPr>
            </w:pPr>
            <w:r w:rsidRPr="00AB2BF5">
              <w:rPr>
                <w:rFonts w:cs="Times New Roman" w:hint="eastAsia"/>
              </w:rPr>
              <w:t>0.0391</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6EB5418" w14:textId="187AF24B" w:rsidR="00BD5668" w:rsidRPr="00AB2BF5" w:rsidRDefault="00BD5668" w:rsidP="00BD5668">
            <w:pPr>
              <w:pStyle w:val="ad"/>
              <w:rPr>
                <w:rFonts w:cs="Times New Roman"/>
              </w:rPr>
            </w:pPr>
            <w:r w:rsidRPr="00AB2BF5">
              <w:rPr>
                <w:rFonts w:cs="Times New Roman" w:hint="eastAsia"/>
              </w:rPr>
              <w:t>7.82</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1D060CD0" w14:textId="70AD8312" w:rsidR="00BD5668" w:rsidRPr="00AB2BF5" w:rsidRDefault="00BD5668" w:rsidP="00BD5668">
            <w:pPr>
              <w:pStyle w:val="ad"/>
              <w:rPr>
                <w:rFonts w:cs="Times New Roman"/>
              </w:rPr>
            </w:pPr>
            <w:r w:rsidRPr="00AB2BF5">
              <w:rPr>
                <w:rFonts w:cs="Times New Roman" w:hint="eastAsia"/>
              </w:rPr>
              <w:t>0.0068</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0C265737" w14:textId="4B8A3FDA" w:rsidR="00BD5668" w:rsidRPr="00AB2BF5" w:rsidRDefault="00BD5668" w:rsidP="00BD5668">
            <w:pPr>
              <w:pStyle w:val="ad"/>
              <w:rPr>
                <w:rFonts w:cs="Times New Roman"/>
              </w:rPr>
            </w:pPr>
            <w:r w:rsidRPr="00AB2BF5">
              <w:rPr>
                <w:rFonts w:cs="Times New Roman" w:hint="eastAsia"/>
              </w:rPr>
              <w:t>3.4</w:t>
            </w:r>
          </w:p>
        </w:tc>
      </w:tr>
      <w:tr w:rsidR="00BD5668" w:rsidRPr="00AB2BF5" w14:paraId="0C320BB9" w14:textId="77777777" w:rsidTr="00182AA9">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4F50D09D" w14:textId="77777777" w:rsidR="00BD5668" w:rsidRPr="00AB2BF5" w:rsidRDefault="00BD5668" w:rsidP="00BD5668">
            <w:pPr>
              <w:pStyle w:val="ad"/>
              <w:rPr>
                <w:rFonts w:cs="Times New Roman"/>
              </w:rPr>
            </w:pPr>
            <w:r w:rsidRPr="00AB2BF5">
              <w:rPr>
                <w:rFonts w:cs="Times New Roman"/>
              </w:rPr>
              <w:t>125</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6A5FFF09" w14:textId="6C4CB871" w:rsidR="00BD5668" w:rsidRPr="00AB2BF5" w:rsidRDefault="00BD5668" w:rsidP="00BD5668">
            <w:pPr>
              <w:pStyle w:val="ad"/>
              <w:rPr>
                <w:rFonts w:cs="Times New Roman"/>
              </w:rPr>
            </w:pPr>
            <w:r w:rsidRPr="00AB2BF5">
              <w:rPr>
                <w:rFonts w:cs="Times New Roman" w:hint="eastAsia"/>
              </w:rPr>
              <w:t>0.0014</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FC7DA9A" w14:textId="564CB738" w:rsidR="00BD5668" w:rsidRPr="00AB2BF5" w:rsidRDefault="00BD5668" w:rsidP="00BD5668">
            <w:pPr>
              <w:pStyle w:val="ad"/>
              <w:rPr>
                <w:rFonts w:cs="Times New Roman"/>
              </w:rPr>
            </w:pPr>
            <w:r w:rsidRPr="00AB2BF5">
              <w:rPr>
                <w:rFonts w:cs="Times New Roman" w:hint="eastAsia"/>
              </w:rPr>
              <w:t>0.32</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311A3A16" w14:textId="3FADEDD4" w:rsidR="00BD5668" w:rsidRPr="00AB2BF5" w:rsidRDefault="00BD5668" w:rsidP="00BD5668">
            <w:pPr>
              <w:pStyle w:val="ad"/>
              <w:rPr>
                <w:rFonts w:cs="Times New Roman"/>
              </w:rPr>
            </w:pPr>
            <w:r w:rsidRPr="00AB2BF5">
              <w:rPr>
                <w:rFonts w:cs="Times New Roman" w:hint="eastAsia"/>
              </w:rPr>
              <w:t>0.0445</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6332672" w14:textId="0E89BBE7" w:rsidR="00BD5668" w:rsidRPr="00AB2BF5" w:rsidRDefault="00BD5668" w:rsidP="00BD5668">
            <w:pPr>
              <w:pStyle w:val="ad"/>
              <w:rPr>
                <w:rFonts w:cs="Times New Roman"/>
              </w:rPr>
            </w:pPr>
            <w:r w:rsidRPr="00AB2BF5">
              <w:rPr>
                <w:rFonts w:cs="Times New Roman" w:hint="eastAsia"/>
              </w:rPr>
              <w:t>8.9</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0356D60F" w14:textId="11C060D8" w:rsidR="00BD5668" w:rsidRPr="00AB2BF5" w:rsidRDefault="00BD5668" w:rsidP="00BD5668">
            <w:pPr>
              <w:pStyle w:val="ad"/>
              <w:rPr>
                <w:rFonts w:cs="Times New Roman"/>
              </w:rPr>
            </w:pPr>
            <w:r w:rsidRPr="00AB2BF5">
              <w:rPr>
                <w:rFonts w:cs="Times New Roman" w:hint="eastAsia"/>
              </w:rPr>
              <w:t>0.0078</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355EAD7B" w14:textId="1C4FFF5C" w:rsidR="00BD5668" w:rsidRPr="00AB2BF5" w:rsidRDefault="00BD5668" w:rsidP="00BD5668">
            <w:pPr>
              <w:pStyle w:val="ad"/>
              <w:rPr>
                <w:rFonts w:cs="Times New Roman"/>
              </w:rPr>
            </w:pPr>
            <w:r w:rsidRPr="00AB2BF5">
              <w:rPr>
                <w:rFonts w:cs="Times New Roman" w:hint="eastAsia"/>
              </w:rPr>
              <w:t>3.88</w:t>
            </w:r>
          </w:p>
        </w:tc>
      </w:tr>
      <w:tr w:rsidR="00BD5668" w:rsidRPr="00AB2BF5" w14:paraId="26A43858" w14:textId="77777777" w:rsidTr="00182AA9">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76F868FB" w14:textId="77777777" w:rsidR="00BD5668" w:rsidRPr="00AB2BF5" w:rsidRDefault="00BD5668" w:rsidP="00BD5668">
            <w:pPr>
              <w:pStyle w:val="ad"/>
              <w:rPr>
                <w:rFonts w:cs="Times New Roman"/>
              </w:rPr>
            </w:pPr>
            <w:r w:rsidRPr="00AB2BF5">
              <w:rPr>
                <w:rFonts w:cs="Times New Roman"/>
              </w:rPr>
              <w:t>150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32E06EE7" w14:textId="581DB609" w:rsidR="00BD5668" w:rsidRPr="00AB2BF5" w:rsidRDefault="00BD5668" w:rsidP="00BD5668">
            <w:pPr>
              <w:pStyle w:val="ad"/>
              <w:rPr>
                <w:rFonts w:cs="Times New Roman"/>
              </w:rPr>
            </w:pPr>
            <w:r w:rsidRPr="00AB2BF5">
              <w:rPr>
                <w:rFonts w:cs="Times New Roman" w:hint="eastAsia"/>
              </w:rPr>
              <w:t>0.0015</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70B685C" w14:textId="06DD572E" w:rsidR="00BD5668" w:rsidRPr="00AB2BF5" w:rsidRDefault="00BD5668" w:rsidP="00BD5668">
            <w:pPr>
              <w:pStyle w:val="ad"/>
              <w:rPr>
                <w:rFonts w:cs="Times New Roman"/>
              </w:rPr>
            </w:pPr>
            <w:r w:rsidRPr="00AB2BF5">
              <w:rPr>
                <w:rFonts w:cs="Times New Roman" w:hint="eastAsia"/>
              </w:rPr>
              <w:t>0.33</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3BAF8676" w14:textId="54FA573F" w:rsidR="00BD5668" w:rsidRPr="00AB2BF5" w:rsidRDefault="00BD5668" w:rsidP="00BD5668">
            <w:pPr>
              <w:pStyle w:val="ad"/>
              <w:rPr>
                <w:rFonts w:cs="Times New Roman"/>
              </w:rPr>
            </w:pPr>
            <w:r w:rsidRPr="00AB2BF5">
              <w:rPr>
                <w:rFonts w:cs="Times New Roman" w:hint="eastAsia"/>
              </w:rPr>
              <w:t>0.0458</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7C62C11" w14:textId="22F1ECEC" w:rsidR="00BD5668" w:rsidRPr="00AB2BF5" w:rsidRDefault="00BD5668" w:rsidP="00BD5668">
            <w:pPr>
              <w:pStyle w:val="ad"/>
              <w:rPr>
                <w:rFonts w:cs="Times New Roman"/>
              </w:rPr>
            </w:pPr>
            <w:r w:rsidRPr="00AB2BF5">
              <w:rPr>
                <w:rFonts w:cs="Times New Roman" w:hint="eastAsia"/>
              </w:rPr>
              <w:t>9.16</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689561CA" w14:textId="44042B70" w:rsidR="00BD5668" w:rsidRPr="00AB2BF5" w:rsidRDefault="00BD5668" w:rsidP="00BD5668">
            <w:pPr>
              <w:pStyle w:val="ad"/>
              <w:rPr>
                <w:rFonts w:cs="Times New Roman"/>
              </w:rPr>
            </w:pPr>
            <w:r w:rsidRPr="00AB2BF5">
              <w:rPr>
                <w:rFonts w:cs="Times New Roman" w:hint="eastAsia"/>
              </w:rPr>
              <w:t>0.008</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45D56583" w14:textId="6F03384F" w:rsidR="00BD5668" w:rsidRPr="00AB2BF5" w:rsidRDefault="00BD5668" w:rsidP="00BD5668">
            <w:pPr>
              <w:pStyle w:val="ad"/>
              <w:rPr>
                <w:rFonts w:cs="Times New Roman"/>
              </w:rPr>
            </w:pPr>
            <w:r w:rsidRPr="00AB2BF5">
              <w:rPr>
                <w:rFonts w:cs="Times New Roman" w:hint="eastAsia"/>
              </w:rPr>
              <w:t>3.99</w:t>
            </w:r>
          </w:p>
        </w:tc>
      </w:tr>
      <w:tr w:rsidR="00BD5668" w:rsidRPr="00AB2BF5" w14:paraId="14FEA95A" w14:textId="77777777" w:rsidTr="00182AA9">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05125513" w14:textId="77777777" w:rsidR="00BD5668" w:rsidRPr="00AB2BF5" w:rsidRDefault="00BD5668" w:rsidP="00BD5668">
            <w:pPr>
              <w:pStyle w:val="ad"/>
              <w:rPr>
                <w:rFonts w:cs="Times New Roman"/>
              </w:rPr>
            </w:pPr>
            <w:r w:rsidRPr="00AB2BF5">
              <w:rPr>
                <w:rFonts w:cs="Times New Roman"/>
              </w:rPr>
              <w:t>175</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2B5669DC" w14:textId="7466465E" w:rsidR="00BD5668" w:rsidRPr="00AB2BF5" w:rsidRDefault="00BD5668" w:rsidP="00BD5668">
            <w:pPr>
              <w:pStyle w:val="ad"/>
              <w:rPr>
                <w:rFonts w:cs="Times New Roman"/>
              </w:rPr>
            </w:pPr>
            <w:r w:rsidRPr="00AB2BF5">
              <w:rPr>
                <w:rFonts w:cs="Times New Roman" w:hint="eastAsia"/>
              </w:rPr>
              <w:t>0.0015</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D27D9FD" w14:textId="12A66901" w:rsidR="00BD5668" w:rsidRPr="00AB2BF5" w:rsidRDefault="00BD5668" w:rsidP="00BD5668">
            <w:pPr>
              <w:pStyle w:val="ad"/>
              <w:rPr>
                <w:rFonts w:cs="Times New Roman"/>
              </w:rPr>
            </w:pPr>
            <w:r w:rsidRPr="00AB2BF5">
              <w:rPr>
                <w:rFonts w:cs="Times New Roman" w:hint="eastAsia"/>
              </w:rPr>
              <w:t>0.34</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6CE29A2C" w14:textId="361AD5D4" w:rsidR="00BD5668" w:rsidRPr="00AB2BF5" w:rsidRDefault="00BD5668" w:rsidP="00BD5668">
            <w:pPr>
              <w:pStyle w:val="ad"/>
              <w:rPr>
                <w:rFonts w:cs="Times New Roman"/>
              </w:rPr>
            </w:pPr>
            <w:r w:rsidRPr="00AB2BF5">
              <w:rPr>
                <w:rFonts w:cs="Times New Roman" w:hint="eastAsia"/>
              </w:rPr>
              <w:t>0.0473</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4C416CF7" w14:textId="3E89F36B" w:rsidR="00BD5668" w:rsidRPr="00AB2BF5" w:rsidRDefault="00BD5668" w:rsidP="00BD5668">
            <w:pPr>
              <w:pStyle w:val="ad"/>
              <w:rPr>
                <w:rFonts w:cs="Times New Roman"/>
              </w:rPr>
            </w:pPr>
            <w:r w:rsidRPr="00AB2BF5">
              <w:rPr>
                <w:rFonts w:cs="Times New Roman" w:hint="eastAsia"/>
              </w:rPr>
              <w:t>9.46</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04FE17A0" w14:textId="6994199F" w:rsidR="00BD5668" w:rsidRPr="00AB2BF5" w:rsidRDefault="00BD5668" w:rsidP="00BD5668">
            <w:pPr>
              <w:pStyle w:val="ad"/>
              <w:rPr>
                <w:rFonts w:cs="Times New Roman"/>
              </w:rPr>
            </w:pPr>
            <w:r w:rsidRPr="00AB2BF5">
              <w:rPr>
                <w:rFonts w:cs="Times New Roman" w:hint="eastAsia"/>
              </w:rPr>
              <w:t>0.0082</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22DD0B13" w14:textId="71A7CA64" w:rsidR="00BD5668" w:rsidRPr="00AB2BF5" w:rsidRDefault="00BD5668" w:rsidP="00BD5668">
            <w:pPr>
              <w:pStyle w:val="ad"/>
              <w:rPr>
                <w:rFonts w:cs="Times New Roman"/>
              </w:rPr>
            </w:pPr>
            <w:r w:rsidRPr="00AB2BF5">
              <w:rPr>
                <w:rFonts w:cs="Times New Roman" w:hint="eastAsia"/>
              </w:rPr>
              <w:t>4.12</w:t>
            </w:r>
          </w:p>
        </w:tc>
      </w:tr>
      <w:tr w:rsidR="00BD5668" w:rsidRPr="00AB2BF5" w14:paraId="2C9A5390" w14:textId="77777777" w:rsidTr="00182AA9">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08B3A62F" w14:textId="77777777" w:rsidR="00BD5668" w:rsidRPr="00AB2BF5" w:rsidRDefault="00BD5668" w:rsidP="00BD5668">
            <w:pPr>
              <w:pStyle w:val="ad"/>
              <w:rPr>
                <w:rFonts w:cs="Times New Roman"/>
              </w:rPr>
            </w:pPr>
            <w:r w:rsidRPr="00AB2BF5">
              <w:rPr>
                <w:rFonts w:cs="Times New Roman" w:hint="eastAsia"/>
              </w:rPr>
              <w:t>1</w:t>
            </w:r>
            <w:r w:rsidRPr="00AB2BF5">
              <w:rPr>
                <w:rFonts w:cs="Times New Roman"/>
              </w:rPr>
              <w:t>77</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6EFB0D4C" w14:textId="151711B9" w:rsidR="00BD5668" w:rsidRPr="00AB2BF5" w:rsidRDefault="00BD5668" w:rsidP="00BD5668">
            <w:pPr>
              <w:pStyle w:val="ad"/>
              <w:rPr>
                <w:rFonts w:cs="Times New Roman"/>
              </w:rPr>
            </w:pPr>
            <w:r w:rsidRPr="00AB2BF5">
              <w:rPr>
                <w:rFonts w:cs="Times New Roman" w:hint="eastAsia"/>
              </w:rPr>
              <w:t>0.0015</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03A0D9A" w14:textId="310FAF30" w:rsidR="00BD5668" w:rsidRPr="00AB2BF5" w:rsidRDefault="00BD5668" w:rsidP="00BD5668">
            <w:pPr>
              <w:pStyle w:val="ad"/>
              <w:rPr>
                <w:rFonts w:cs="Times New Roman"/>
              </w:rPr>
            </w:pPr>
            <w:r w:rsidRPr="00AB2BF5">
              <w:rPr>
                <w:rFonts w:cs="Times New Roman" w:hint="eastAsia"/>
              </w:rPr>
              <w:t>0.34</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3E28A37D" w14:textId="4D4C1BB3" w:rsidR="00BD5668" w:rsidRPr="00AB2BF5" w:rsidRDefault="00BD5668" w:rsidP="00BD5668">
            <w:pPr>
              <w:pStyle w:val="ad"/>
              <w:rPr>
                <w:rFonts w:cs="Times New Roman"/>
              </w:rPr>
            </w:pPr>
            <w:r w:rsidRPr="00AB2BF5">
              <w:rPr>
                <w:rFonts w:cs="Times New Roman" w:hint="eastAsia"/>
              </w:rPr>
              <w:t>0.0473</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3814C462" w14:textId="7BCF74F8" w:rsidR="00BD5668" w:rsidRPr="00AB2BF5" w:rsidRDefault="00BD5668" w:rsidP="00BD5668">
            <w:pPr>
              <w:pStyle w:val="ad"/>
              <w:rPr>
                <w:rFonts w:cs="Times New Roman"/>
              </w:rPr>
            </w:pPr>
            <w:r w:rsidRPr="00AB2BF5">
              <w:rPr>
                <w:rFonts w:cs="Times New Roman" w:hint="eastAsia"/>
              </w:rPr>
              <w:t>9.46</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0FBEB281" w14:textId="4D0C522B" w:rsidR="00BD5668" w:rsidRPr="00AB2BF5" w:rsidRDefault="00BD5668" w:rsidP="00BD5668">
            <w:pPr>
              <w:pStyle w:val="ad"/>
              <w:rPr>
                <w:rFonts w:cs="Times New Roman"/>
              </w:rPr>
            </w:pPr>
            <w:r w:rsidRPr="00AB2BF5">
              <w:rPr>
                <w:rFonts w:cs="Times New Roman" w:hint="eastAsia"/>
              </w:rPr>
              <w:t>0.0082</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21D2BC9B" w14:textId="6CB90E90" w:rsidR="00BD5668" w:rsidRPr="00AB2BF5" w:rsidRDefault="00BD5668" w:rsidP="00BD5668">
            <w:pPr>
              <w:pStyle w:val="ad"/>
              <w:rPr>
                <w:rFonts w:cs="Times New Roman"/>
              </w:rPr>
            </w:pPr>
            <w:r w:rsidRPr="00AB2BF5">
              <w:rPr>
                <w:rFonts w:cs="Times New Roman" w:hint="eastAsia"/>
              </w:rPr>
              <w:t>4.12</w:t>
            </w:r>
          </w:p>
        </w:tc>
      </w:tr>
      <w:tr w:rsidR="00BD5668" w:rsidRPr="00AB2BF5" w14:paraId="230D5239" w14:textId="77777777" w:rsidTr="00182AA9">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37847934" w14:textId="77777777" w:rsidR="00BD5668" w:rsidRPr="00AB2BF5" w:rsidRDefault="00BD5668" w:rsidP="00BD5668">
            <w:pPr>
              <w:pStyle w:val="ad"/>
              <w:rPr>
                <w:rFonts w:cs="Times New Roman"/>
              </w:rPr>
            </w:pPr>
            <w:r w:rsidRPr="00AB2BF5">
              <w:rPr>
                <w:rFonts w:cs="Times New Roman"/>
              </w:rPr>
              <w:t>200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702A9B13" w14:textId="41C09B21" w:rsidR="00BD5668" w:rsidRPr="00AB2BF5" w:rsidRDefault="00BD5668" w:rsidP="00BD5668">
            <w:pPr>
              <w:pStyle w:val="ad"/>
              <w:rPr>
                <w:rFonts w:cs="Times New Roman"/>
              </w:rPr>
            </w:pPr>
            <w:r w:rsidRPr="00AB2BF5">
              <w:rPr>
                <w:rFonts w:cs="Times New Roman" w:hint="eastAsia"/>
              </w:rPr>
              <w:t>0.0015</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D8C2A47" w14:textId="150C20E6" w:rsidR="00BD5668" w:rsidRPr="00AB2BF5" w:rsidRDefault="00BD5668" w:rsidP="00BD5668">
            <w:pPr>
              <w:pStyle w:val="ad"/>
              <w:rPr>
                <w:rFonts w:cs="Times New Roman"/>
              </w:rPr>
            </w:pPr>
            <w:r w:rsidRPr="00AB2BF5">
              <w:rPr>
                <w:rFonts w:cs="Times New Roman" w:hint="eastAsia"/>
              </w:rPr>
              <w:t>0.34</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753EC1BA" w14:textId="60C75137" w:rsidR="00BD5668" w:rsidRPr="00AB2BF5" w:rsidRDefault="00BD5668" w:rsidP="00BD5668">
            <w:pPr>
              <w:pStyle w:val="ad"/>
              <w:rPr>
                <w:rFonts w:cs="Times New Roman"/>
              </w:rPr>
            </w:pPr>
            <w:r w:rsidRPr="00AB2BF5">
              <w:rPr>
                <w:rFonts w:cs="Times New Roman" w:hint="eastAsia"/>
              </w:rPr>
              <w:t>0.047</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039AF7E8" w14:textId="5983A663" w:rsidR="00BD5668" w:rsidRPr="00AB2BF5" w:rsidRDefault="00BD5668" w:rsidP="00BD5668">
            <w:pPr>
              <w:pStyle w:val="ad"/>
              <w:rPr>
                <w:rFonts w:cs="Times New Roman"/>
              </w:rPr>
            </w:pPr>
            <w:r w:rsidRPr="00AB2BF5">
              <w:rPr>
                <w:rFonts w:cs="Times New Roman" w:hint="eastAsia"/>
              </w:rPr>
              <w:t>9.4</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6B253228" w14:textId="1270AD71" w:rsidR="00BD5668" w:rsidRPr="00AB2BF5" w:rsidRDefault="00BD5668" w:rsidP="00BD5668">
            <w:pPr>
              <w:pStyle w:val="ad"/>
              <w:rPr>
                <w:rFonts w:cs="Times New Roman"/>
              </w:rPr>
            </w:pPr>
            <w:r w:rsidRPr="00AB2BF5">
              <w:rPr>
                <w:rFonts w:cs="Times New Roman" w:hint="eastAsia"/>
              </w:rPr>
              <w:t>0.0082</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0D020F30" w14:textId="07BA76BC" w:rsidR="00BD5668" w:rsidRPr="00AB2BF5" w:rsidRDefault="00BD5668" w:rsidP="00BD5668">
            <w:pPr>
              <w:pStyle w:val="ad"/>
              <w:rPr>
                <w:rFonts w:cs="Times New Roman"/>
              </w:rPr>
            </w:pPr>
            <w:r w:rsidRPr="00AB2BF5">
              <w:rPr>
                <w:rFonts w:cs="Times New Roman" w:hint="eastAsia"/>
              </w:rPr>
              <w:t>4.09</w:t>
            </w:r>
          </w:p>
        </w:tc>
      </w:tr>
      <w:tr w:rsidR="00BD5668" w:rsidRPr="00AB2BF5" w14:paraId="666245F4" w14:textId="77777777" w:rsidTr="00182AA9">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51180782" w14:textId="77777777" w:rsidR="00BD5668" w:rsidRPr="00AB2BF5" w:rsidRDefault="00BD5668" w:rsidP="00BD5668">
            <w:pPr>
              <w:pStyle w:val="ad"/>
              <w:rPr>
                <w:rFonts w:cs="Times New Roman"/>
              </w:rPr>
            </w:pPr>
            <w:r w:rsidRPr="00AB2BF5">
              <w:rPr>
                <w:rFonts w:cs="Times New Roman"/>
              </w:rPr>
              <w:t>250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21E4E5EA" w14:textId="0D56DE37" w:rsidR="00BD5668" w:rsidRPr="00AB2BF5" w:rsidRDefault="00BD5668" w:rsidP="00BD5668">
            <w:pPr>
              <w:pStyle w:val="ad"/>
              <w:rPr>
                <w:rFonts w:cs="Times New Roman"/>
              </w:rPr>
            </w:pPr>
            <w:r w:rsidRPr="00AB2BF5">
              <w:rPr>
                <w:rFonts w:cs="Times New Roman" w:hint="eastAsia"/>
              </w:rPr>
              <w:t>0.0015</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554F3C2" w14:textId="5897A278" w:rsidR="00BD5668" w:rsidRPr="00AB2BF5" w:rsidRDefault="00BD5668" w:rsidP="00BD5668">
            <w:pPr>
              <w:pStyle w:val="ad"/>
              <w:rPr>
                <w:rFonts w:cs="Times New Roman"/>
              </w:rPr>
            </w:pPr>
            <w:r w:rsidRPr="00AB2BF5">
              <w:rPr>
                <w:rFonts w:cs="Times New Roman" w:hint="eastAsia"/>
              </w:rPr>
              <w:t>0.32</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07184AB2" w14:textId="2A930406" w:rsidR="00BD5668" w:rsidRPr="00AB2BF5" w:rsidRDefault="00BD5668" w:rsidP="00BD5668">
            <w:pPr>
              <w:pStyle w:val="ad"/>
              <w:rPr>
                <w:rFonts w:cs="Times New Roman"/>
              </w:rPr>
            </w:pPr>
            <w:r w:rsidRPr="00AB2BF5">
              <w:rPr>
                <w:rFonts w:cs="Times New Roman" w:hint="eastAsia"/>
              </w:rPr>
              <w:t>0.0448</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49F653BF" w14:textId="650E2EC6" w:rsidR="00BD5668" w:rsidRPr="00AB2BF5" w:rsidRDefault="00BD5668" w:rsidP="00BD5668">
            <w:pPr>
              <w:pStyle w:val="ad"/>
              <w:rPr>
                <w:rFonts w:cs="Times New Roman"/>
              </w:rPr>
            </w:pPr>
            <w:r w:rsidRPr="00AB2BF5">
              <w:rPr>
                <w:rFonts w:cs="Times New Roman" w:hint="eastAsia"/>
              </w:rPr>
              <w:t>8.95</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09F7B25D" w14:textId="1769C3FF" w:rsidR="00BD5668" w:rsidRPr="00AB2BF5" w:rsidRDefault="00BD5668" w:rsidP="00BD5668">
            <w:pPr>
              <w:pStyle w:val="ad"/>
              <w:rPr>
                <w:rFonts w:cs="Times New Roman"/>
              </w:rPr>
            </w:pPr>
            <w:r w:rsidRPr="00AB2BF5">
              <w:rPr>
                <w:rFonts w:cs="Times New Roman" w:hint="eastAsia"/>
              </w:rPr>
              <w:t>0.0078</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7E824371" w14:textId="4F90BBDE" w:rsidR="00BD5668" w:rsidRPr="00AB2BF5" w:rsidRDefault="00BD5668" w:rsidP="00BD5668">
            <w:pPr>
              <w:pStyle w:val="ad"/>
              <w:rPr>
                <w:rFonts w:cs="Times New Roman"/>
              </w:rPr>
            </w:pPr>
            <w:r w:rsidRPr="00AB2BF5">
              <w:rPr>
                <w:rFonts w:cs="Times New Roman" w:hint="eastAsia"/>
              </w:rPr>
              <w:t>3.9</w:t>
            </w:r>
          </w:p>
        </w:tc>
      </w:tr>
      <w:tr w:rsidR="00BD5668" w:rsidRPr="00AB2BF5" w14:paraId="725AA0C6" w14:textId="77777777" w:rsidTr="00182AA9">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63227DE0" w14:textId="77777777" w:rsidR="00BD5668" w:rsidRPr="00AB2BF5" w:rsidRDefault="00BD5668" w:rsidP="00BD5668">
            <w:pPr>
              <w:pStyle w:val="ad"/>
              <w:rPr>
                <w:rFonts w:cs="Times New Roman"/>
              </w:rPr>
            </w:pPr>
            <w:r w:rsidRPr="00AB2BF5">
              <w:rPr>
                <w:rFonts w:cs="Times New Roman"/>
              </w:rPr>
              <w:t>300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3D43EB38" w14:textId="4C40C22A" w:rsidR="00BD5668" w:rsidRPr="00AB2BF5" w:rsidRDefault="00BD5668" w:rsidP="00BD5668">
            <w:pPr>
              <w:pStyle w:val="ad"/>
              <w:rPr>
                <w:rFonts w:cs="Times New Roman"/>
              </w:rPr>
            </w:pPr>
            <w:r w:rsidRPr="00AB2BF5">
              <w:rPr>
                <w:rFonts w:cs="Times New Roman" w:hint="eastAsia"/>
              </w:rPr>
              <w:t>0.0014</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1A38BF2" w14:textId="6B65A6AA" w:rsidR="00BD5668" w:rsidRPr="00AB2BF5" w:rsidRDefault="00BD5668" w:rsidP="00BD5668">
            <w:pPr>
              <w:pStyle w:val="ad"/>
              <w:rPr>
                <w:rFonts w:cs="Times New Roman"/>
              </w:rPr>
            </w:pPr>
            <w:r w:rsidRPr="00AB2BF5">
              <w:rPr>
                <w:rFonts w:cs="Times New Roman" w:hint="eastAsia"/>
              </w:rPr>
              <w:t>0.32</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2A3CC37E" w14:textId="6C253E8A" w:rsidR="00BD5668" w:rsidRPr="00AB2BF5" w:rsidRDefault="00BD5668" w:rsidP="00BD5668">
            <w:pPr>
              <w:pStyle w:val="ad"/>
              <w:rPr>
                <w:rFonts w:cs="Times New Roman"/>
              </w:rPr>
            </w:pPr>
            <w:r w:rsidRPr="00AB2BF5">
              <w:rPr>
                <w:rFonts w:cs="Times New Roman" w:hint="eastAsia"/>
              </w:rPr>
              <w:t>0.0441</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782486EC" w14:textId="6BDD2173" w:rsidR="00BD5668" w:rsidRPr="00AB2BF5" w:rsidRDefault="00BD5668" w:rsidP="00BD5668">
            <w:pPr>
              <w:pStyle w:val="ad"/>
              <w:rPr>
                <w:rFonts w:cs="Times New Roman"/>
              </w:rPr>
            </w:pPr>
            <w:r w:rsidRPr="00AB2BF5">
              <w:rPr>
                <w:rFonts w:cs="Times New Roman" w:hint="eastAsia"/>
              </w:rPr>
              <w:t>8.81</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2C58F6E2" w14:textId="7E841042" w:rsidR="00BD5668" w:rsidRPr="00AB2BF5" w:rsidRDefault="00BD5668" w:rsidP="00BD5668">
            <w:pPr>
              <w:pStyle w:val="ad"/>
              <w:rPr>
                <w:rFonts w:cs="Times New Roman"/>
              </w:rPr>
            </w:pPr>
            <w:r w:rsidRPr="00AB2BF5">
              <w:rPr>
                <w:rFonts w:cs="Times New Roman" w:hint="eastAsia"/>
              </w:rPr>
              <w:t>0.0077</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6C040C59" w14:textId="2B70A14C" w:rsidR="00BD5668" w:rsidRPr="00AB2BF5" w:rsidRDefault="00BD5668" w:rsidP="00BD5668">
            <w:pPr>
              <w:pStyle w:val="ad"/>
              <w:rPr>
                <w:rFonts w:cs="Times New Roman"/>
              </w:rPr>
            </w:pPr>
            <w:r w:rsidRPr="00AB2BF5">
              <w:rPr>
                <w:rFonts w:cs="Times New Roman" w:hint="eastAsia"/>
              </w:rPr>
              <w:t>3.84</w:t>
            </w:r>
          </w:p>
        </w:tc>
      </w:tr>
      <w:tr w:rsidR="00BD5668" w:rsidRPr="00AB2BF5" w14:paraId="0B8D1782" w14:textId="77777777" w:rsidTr="00182AA9">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19D6C23E" w14:textId="77777777" w:rsidR="00BD5668" w:rsidRPr="00AB2BF5" w:rsidRDefault="00BD5668" w:rsidP="00BD5668">
            <w:pPr>
              <w:pStyle w:val="ad"/>
              <w:rPr>
                <w:rFonts w:cs="Times New Roman"/>
              </w:rPr>
            </w:pPr>
            <w:r w:rsidRPr="00AB2BF5">
              <w:rPr>
                <w:rFonts w:cs="Times New Roman"/>
              </w:rPr>
              <w:t>350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5EE6972B" w14:textId="35B7A6B1" w:rsidR="00BD5668" w:rsidRPr="00AB2BF5" w:rsidRDefault="00BD5668" w:rsidP="00BD5668">
            <w:pPr>
              <w:pStyle w:val="ad"/>
              <w:rPr>
                <w:rFonts w:cs="Times New Roman"/>
              </w:rPr>
            </w:pPr>
            <w:r w:rsidRPr="00AB2BF5">
              <w:rPr>
                <w:rFonts w:cs="Times New Roman" w:hint="eastAsia"/>
              </w:rPr>
              <w:t>0.0014</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4F4233DF" w14:textId="6182B388" w:rsidR="00BD5668" w:rsidRPr="00AB2BF5" w:rsidRDefault="00BD5668" w:rsidP="00BD5668">
            <w:pPr>
              <w:pStyle w:val="ad"/>
              <w:rPr>
                <w:rFonts w:cs="Times New Roman"/>
              </w:rPr>
            </w:pPr>
            <w:r w:rsidRPr="00AB2BF5">
              <w:rPr>
                <w:rFonts w:cs="Times New Roman" w:hint="eastAsia"/>
              </w:rPr>
              <w:t>0.31</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39CCD764" w14:textId="1D593995" w:rsidR="00BD5668" w:rsidRPr="00AB2BF5" w:rsidRDefault="00BD5668" w:rsidP="00BD5668">
            <w:pPr>
              <w:pStyle w:val="ad"/>
              <w:rPr>
                <w:rFonts w:cs="Times New Roman"/>
              </w:rPr>
            </w:pPr>
            <w:r w:rsidRPr="00AB2BF5">
              <w:rPr>
                <w:rFonts w:cs="Times New Roman" w:hint="eastAsia"/>
              </w:rPr>
              <w:t>0.0423</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026FE7F4" w14:textId="0302C5E6" w:rsidR="00BD5668" w:rsidRPr="00AB2BF5" w:rsidRDefault="00BD5668" w:rsidP="00BD5668">
            <w:pPr>
              <w:pStyle w:val="ad"/>
              <w:rPr>
                <w:rFonts w:cs="Times New Roman"/>
              </w:rPr>
            </w:pPr>
            <w:r w:rsidRPr="00AB2BF5">
              <w:rPr>
                <w:rFonts w:cs="Times New Roman" w:hint="eastAsia"/>
              </w:rPr>
              <w:t>8.47</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1A224034" w14:textId="1AE8BB0D" w:rsidR="00BD5668" w:rsidRPr="00AB2BF5" w:rsidRDefault="00BD5668" w:rsidP="00BD5668">
            <w:pPr>
              <w:pStyle w:val="ad"/>
              <w:rPr>
                <w:rFonts w:cs="Times New Roman"/>
              </w:rPr>
            </w:pPr>
            <w:r w:rsidRPr="00AB2BF5">
              <w:rPr>
                <w:rFonts w:cs="Times New Roman" w:hint="eastAsia"/>
              </w:rPr>
              <w:t>0.0074</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2F05C616" w14:textId="6D5C9E6A" w:rsidR="00BD5668" w:rsidRPr="00AB2BF5" w:rsidRDefault="00BD5668" w:rsidP="00BD5668">
            <w:pPr>
              <w:pStyle w:val="ad"/>
              <w:rPr>
                <w:rFonts w:cs="Times New Roman"/>
              </w:rPr>
            </w:pPr>
            <w:r w:rsidRPr="00AB2BF5">
              <w:rPr>
                <w:rFonts w:cs="Times New Roman" w:hint="eastAsia"/>
              </w:rPr>
              <w:t>3.69</w:t>
            </w:r>
          </w:p>
        </w:tc>
      </w:tr>
      <w:tr w:rsidR="00BD5668" w:rsidRPr="00AB2BF5" w14:paraId="029B5B5F" w14:textId="77777777" w:rsidTr="00182AA9">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3ECB7DB7" w14:textId="77777777" w:rsidR="00BD5668" w:rsidRPr="00AB2BF5" w:rsidRDefault="00BD5668" w:rsidP="00BD5668">
            <w:pPr>
              <w:pStyle w:val="ad"/>
              <w:rPr>
                <w:rFonts w:cs="Times New Roman"/>
              </w:rPr>
            </w:pPr>
            <w:r w:rsidRPr="00AB2BF5">
              <w:rPr>
                <w:rFonts w:cs="Times New Roman"/>
              </w:rPr>
              <w:t>400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1FA2A4C2" w14:textId="6E2E6370" w:rsidR="00BD5668" w:rsidRPr="00AB2BF5" w:rsidRDefault="00BD5668" w:rsidP="00BD5668">
            <w:pPr>
              <w:pStyle w:val="ad"/>
              <w:rPr>
                <w:rFonts w:cs="Times New Roman"/>
              </w:rPr>
            </w:pPr>
            <w:r w:rsidRPr="00AB2BF5">
              <w:rPr>
                <w:rFonts w:cs="Times New Roman" w:hint="eastAsia"/>
              </w:rPr>
              <w:t>0.0014</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D9760B2" w14:textId="04A9A345" w:rsidR="00BD5668" w:rsidRPr="00AB2BF5" w:rsidRDefault="00BD5668" w:rsidP="00BD5668">
            <w:pPr>
              <w:pStyle w:val="ad"/>
              <w:rPr>
                <w:rFonts w:cs="Times New Roman"/>
              </w:rPr>
            </w:pPr>
            <w:r w:rsidRPr="00AB2BF5">
              <w:rPr>
                <w:rFonts w:cs="Times New Roman" w:hint="eastAsia"/>
              </w:rPr>
              <w:t>0.3</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73656BAC" w14:textId="1C6EC7F2" w:rsidR="00BD5668" w:rsidRPr="00AB2BF5" w:rsidRDefault="00BD5668" w:rsidP="00BD5668">
            <w:pPr>
              <w:pStyle w:val="ad"/>
              <w:rPr>
                <w:rFonts w:cs="Times New Roman"/>
              </w:rPr>
            </w:pPr>
            <w:r w:rsidRPr="00AB2BF5">
              <w:rPr>
                <w:rFonts w:cs="Times New Roman" w:hint="eastAsia"/>
              </w:rPr>
              <w:t>0.0416</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14E08B9D" w14:textId="60F95C04" w:rsidR="00BD5668" w:rsidRPr="00AB2BF5" w:rsidRDefault="00BD5668" w:rsidP="00BD5668">
            <w:pPr>
              <w:pStyle w:val="ad"/>
              <w:rPr>
                <w:rFonts w:cs="Times New Roman"/>
              </w:rPr>
            </w:pPr>
            <w:r w:rsidRPr="00AB2BF5">
              <w:rPr>
                <w:rFonts w:cs="Times New Roman" w:hint="eastAsia"/>
              </w:rPr>
              <w:t>8.31</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0558CFB2" w14:textId="1536274C" w:rsidR="00BD5668" w:rsidRPr="00AB2BF5" w:rsidRDefault="00BD5668" w:rsidP="00BD5668">
            <w:pPr>
              <w:pStyle w:val="ad"/>
              <w:rPr>
                <w:rFonts w:cs="Times New Roman"/>
              </w:rPr>
            </w:pPr>
            <w:r w:rsidRPr="00AB2BF5">
              <w:rPr>
                <w:rFonts w:cs="Times New Roman" w:hint="eastAsia"/>
              </w:rPr>
              <w:t>0.0072</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3B2481FB" w14:textId="598E398B" w:rsidR="00BD5668" w:rsidRPr="00AB2BF5" w:rsidRDefault="00BD5668" w:rsidP="00BD5668">
            <w:pPr>
              <w:pStyle w:val="ad"/>
              <w:rPr>
                <w:rFonts w:cs="Times New Roman"/>
              </w:rPr>
            </w:pPr>
            <w:r w:rsidRPr="00AB2BF5">
              <w:rPr>
                <w:rFonts w:cs="Times New Roman" w:hint="eastAsia"/>
              </w:rPr>
              <w:t>3.62</w:t>
            </w:r>
          </w:p>
        </w:tc>
      </w:tr>
      <w:tr w:rsidR="00BD5668" w:rsidRPr="00AB2BF5" w14:paraId="36EDA068" w14:textId="77777777" w:rsidTr="00182AA9">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1D0CEF2E" w14:textId="77777777" w:rsidR="00BD5668" w:rsidRPr="00AB2BF5" w:rsidRDefault="00BD5668" w:rsidP="00BD5668">
            <w:pPr>
              <w:pStyle w:val="ad"/>
              <w:rPr>
                <w:rFonts w:cs="Times New Roman"/>
              </w:rPr>
            </w:pPr>
            <w:r w:rsidRPr="00AB2BF5">
              <w:rPr>
                <w:rFonts w:cs="Times New Roman"/>
              </w:rPr>
              <w:t>500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14407CE0" w14:textId="7AE950F9" w:rsidR="00BD5668" w:rsidRPr="00AB2BF5" w:rsidRDefault="00BD5668" w:rsidP="00BD5668">
            <w:pPr>
              <w:pStyle w:val="ad"/>
              <w:rPr>
                <w:rFonts w:cs="Times New Roman"/>
              </w:rPr>
            </w:pPr>
            <w:r w:rsidRPr="00AB2BF5">
              <w:rPr>
                <w:rFonts w:cs="Times New Roman" w:hint="eastAsia"/>
              </w:rPr>
              <w:t>0.0012</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9035A98" w14:textId="63D46886" w:rsidR="00BD5668" w:rsidRPr="00AB2BF5" w:rsidRDefault="00BD5668" w:rsidP="00BD5668">
            <w:pPr>
              <w:pStyle w:val="ad"/>
              <w:rPr>
                <w:rFonts w:cs="Times New Roman"/>
              </w:rPr>
            </w:pPr>
            <w:r w:rsidRPr="00AB2BF5">
              <w:rPr>
                <w:rFonts w:cs="Times New Roman" w:hint="eastAsia"/>
              </w:rPr>
              <w:t>0.26</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60B73C0E" w14:textId="594BF2C6" w:rsidR="00BD5668" w:rsidRPr="00AB2BF5" w:rsidRDefault="00BD5668" w:rsidP="00BD5668">
            <w:pPr>
              <w:pStyle w:val="ad"/>
              <w:rPr>
                <w:rFonts w:cs="Times New Roman"/>
              </w:rPr>
            </w:pPr>
            <w:r w:rsidRPr="00AB2BF5">
              <w:rPr>
                <w:rFonts w:cs="Times New Roman" w:hint="eastAsia"/>
              </w:rPr>
              <w:t>0.0364</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7087BFD2" w14:textId="51AD704B" w:rsidR="00BD5668" w:rsidRPr="00AB2BF5" w:rsidRDefault="00BD5668" w:rsidP="00BD5668">
            <w:pPr>
              <w:pStyle w:val="ad"/>
              <w:rPr>
                <w:rFonts w:cs="Times New Roman"/>
              </w:rPr>
            </w:pPr>
            <w:r w:rsidRPr="00AB2BF5">
              <w:rPr>
                <w:rFonts w:cs="Times New Roman" w:hint="eastAsia"/>
              </w:rPr>
              <w:t>7.28</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22D6DA38" w14:textId="40426668" w:rsidR="00BD5668" w:rsidRPr="00AB2BF5" w:rsidRDefault="00BD5668" w:rsidP="00BD5668">
            <w:pPr>
              <w:pStyle w:val="ad"/>
              <w:rPr>
                <w:rFonts w:cs="Times New Roman"/>
              </w:rPr>
            </w:pPr>
            <w:r w:rsidRPr="00AB2BF5">
              <w:rPr>
                <w:rFonts w:cs="Times New Roman" w:hint="eastAsia"/>
              </w:rPr>
              <w:t>0.0063</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277E64CC" w14:textId="4E5F869C" w:rsidR="00BD5668" w:rsidRPr="00AB2BF5" w:rsidRDefault="00BD5668" w:rsidP="00BD5668">
            <w:pPr>
              <w:pStyle w:val="ad"/>
              <w:rPr>
                <w:rFonts w:cs="Times New Roman"/>
              </w:rPr>
            </w:pPr>
            <w:r w:rsidRPr="00AB2BF5">
              <w:rPr>
                <w:rFonts w:cs="Times New Roman" w:hint="eastAsia"/>
              </w:rPr>
              <w:t>3.17</w:t>
            </w:r>
          </w:p>
        </w:tc>
      </w:tr>
      <w:tr w:rsidR="00BD5668" w:rsidRPr="00AB2BF5" w14:paraId="19810542" w14:textId="77777777" w:rsidTr="00182AA9">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552F7565" w14:textId="77777777" w:rsidR="00BD5668" w:rsidRPr="00AB2BF5" w:rsidRDefault="00BD5668" w:rsidP="00BD5668">
            <w:pPr>
              <w:pStyle w:val="ad"/>
              <w:rPr>
                <w:rFonts w:cs="Times New Roman"/>
              </w:rPr>
            </w:pPr>
            <w:r w:rsidRPr="00AB2BF5">
              <w:rPr>
                <w:rFonts w:cs="Times New Roman"/>
              </w:rPr>
              <w:t>1000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18B785B3" w14:textId="66BAD77C" w:rsidR="00BD5668" w:rsidRPr="00AB2BF5" w:rsidRDefault="00BD5668" w:rsidP="00BD5668">
            <w:pPr>
              <w:pStyle w:val="ad"/>
              <w:rPr>
                <w:rFonts w:cs="Times New Roman"/>
              </w:rPr>
            </w:pPr>
            <w:r w:rsidRPr="00AB2BF5">
              <w:rPr>
                <w:rFonts w:cs="Times New Roman" w:hint="eastAsia"/>
              </w:rPr>
              <w:t>0.0013</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390EDFB" w14:textId="28E9A516" w:rsidR="00BD5668" w:rsidRPr="00AB2BF5" w:rsidRDefault="00BD5668" w:rsidP="00BD5668">
            <w:pPr>
              <w:pStyle w:val="ad"/>
              <w:rPr>
                <w:rFonts w:cs="Times New Roman"/>
              </w:rPr>
            </w:pPr>
            <w:r w:rsidRPr="00AB2BF5">
              <w:rPr>
                <w:rFonts w:cs="Times New Roman" w:hint="eastAsia"/>
              </w:rPr>
              <w:t>0.29</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7A069ABC" w14:textId="05B9C956" w:rsidR="00BD5668" w:rsidRPr="00AB2BF5" w:rsidRDefault="00BD5668" w:rsidP="00BD5668">
            <w:pPr>
              <w:pStyle w:val="ad"/>
              <w:rPr>
                <w:rFonts w:cs="Times New Roman"/>
              </w:rPr>
            </w:pPr>
            <w:r w:rsidRPr="00AB2BF5">
              <w:rPr>
                <w:rFonts w:cs="Times New Roman" w:hint="eastAsia"/>
              </w:rPr>
              <w:t>0.0406</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A6B155B" w14:textId="436DA4C9" w:rsidR="00BD5668" w:rsidRPr="00AB2BF5" w:rsidRDefault="00BD5668" w:rsidP="00BD5668">
            <w:pPr>
              <w:pStyle w:val="ad"/>
              <w:rPr>
                <w:rFonts w:cs="Times New Roman"/>
              </w:rPr>
            </w:pPr>
            <w:r w:rsidRPr="00AB2BF5">
              <w:rPr>
                <w:rFonts w:cs="Times New Roman" w:hint="eastAsia"/>
              </w:rPr>
              <w:t>8.12</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291F3607" w14:textId="41BBFEEA" w:rsidR="00BD5668" w:rsidRPr="00AB2BF5" w:rsidRDefault="00BD5668" w:rsidP="00BD5668">
            <w:pPr>
              <w:pStyle w:val="ad"/>
              <w:rPr>
                <w:rFonts w:cs="Times New Roman"/>
              </w:rPr>
            </w:pPr>
            <w:r w:rsidRPr="00AB2BF5">
              <w:rPr>
                <w:rFonts w:cs="Times New Roman" w:hint="eastAsia"/>
              </w:rPr>
              <w:t>0.0071</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2D686896" w14:textId="642F3497" w:rsidR="00BD5668" w:rsidRPr="00AB2BF5" w:rsidRDefault="00BD5668" w:rsidP="00BD5668">
            <w:pPr>
              <w:pStyle w:val="ad"/>
              <w:rPr>
                <w:rFonts w:cs="Times New Roman"/>
              </w:rPr>
            </w:pPr>
            <w:r w:rsidRPr="00AB2BF5">
              <w:rPr>
                <w:rFonts w:cs="Times New Roman" w:hint="eastAsia"/>
              </w:rPr>
              <w:t>3.54</w:t>
            </w:r>
          </w:p>
        </w:tc>
      </w:tr>
      <w:tr w:rsidR="00BD5668" w:rsidRPr="00AB2BF5" w14:paraId="3CEDD427" w14:textId="77777777" w:rsidTr="00182AA9">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05B36263" w14:textId="77777777" w:rsidR="00BD5668" w:rsidRPr="00AB2BF5" w:rsidRDefault="00BD5668" w:rsidP="00BD5668">
            <w:pPr>
              <w:pStyle w:val="ad"/>
              <w:rPr>
                <w:rFonts w:cs="Times New Roman"/>
              </w:rPr>
            </w:pPr>
            <w:r w:rsidRPr="00AB2BF5">
              <w:rPr>
                <w:rFonts w:cs="Times New Roman"/>
              </w:rPr>
              <w:t>1500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4DD2264A" w14:textId="266F0C31" w:rsidR="00BD5668" w:rsidRPr="00AB2BF5" w:rsidRDefault="00BD5668" w:rsidP="00BD5668">
            <w:pPr>
              <w:pStyle w:val="ad"/>
              <w:rPr>
                <w:rFonts w:cs="Times New Roman"/>
              </w:rPr>
            </w:pPr>
            <w:r w:rsidRPr="00AB2BF5">
              <w:rPr>
                <w:rFonts w:cs="Times New Roman" w:hint="eastAsia"/>
              </w:rPr>
              <w:t>0.001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213B2D0" w14:textId="0D338D6B" w:rsidR="00BD5668" w:rsidRPr="00AB2BF5" w:rsidRDefault="00BD5668" w:rsidP="00BD5668">
            <w:pPr>
              <w:pStyle w:val="ad"/>
              <w:rPr>
                <w:rFonts w:cs="Times New Roman"/>
              </w:rPr>
            </w:pPr>
            <w:r w:rsidRPr="00AB2BF5">
              <w:rPr>
                <w:rFonts w:cs="Times New Roman" w:hint="eastAsia"/>
              </w:rPr>
              <w:t>0.22</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18BF8572" w14:textId="605783DE" w:rsidR="00BD5668" w:rsidRPr="00AB2BF5" w:rsidRDefault="00BD5668" w:rsidP="00BD5668">
            <w:pPr>
              <w:pStyle w:val="ad"/>
              <w:rPr>
                <w:rFonts w:cs="Times New Roman"/>
              </w:rPr>
            </w:pPr>
            <w:r w:rsidRPr="00AB2BF5">
              <w:rPr>
                <w:rFonts w:cs="Times New Roman" w:hint="eastAsia"/>
              </w:rPr>
              <w:t>0.0309</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066F1C84" w14:textId="186AB51E" w:rsidR="00BD5668" w:rsidRPr="00AB2BF5" w:rsidRDefault="00BD5668" w:rsidP="00BD5668">
            <w:pPr>
              <w:pStyle w:val="ad"/>
              <w:rPr>
                <w:rFonts w:cs="Times New Roman"/>
              </w:rPr>
            </w:pPr>
            <w:r w:rsidRPr="00AB2BF5">
              <w:rPr>
                <w:rFonts w:cs="Times New Roman" w:hint="eastAsia"/>
              </w:rPr>
              <w:t>6.17</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6FA5ACF9" w14:textId="0201800B" w:rsidR="00BD5668" w:rsidRPr="00AB2BF5" w:rsidRDefault="00BD5668" w:rsidP="00BD5668">
            <w:pPr>
              <w:pStyle w:val="ad"/>
              <w:rPr>
                <w:rFonts w:cs="Times New Roman"/>
              </w:rPr>
            </w:pPr>
            <w:r w:rsidRPr="00AB2BF5">
              <w:rPr>
                <w:rFonts w:cs="Times New Roman" w:hint="eastAsia"/>
              </w:rPr>
              <w:t>0.0054</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41E9AF10" w14:textId="0E99CACA" w:rsidR="00BD5668" w:rsidRPr="00AB2BF5" w:rsidRDefault="00BD5668" w:rsidP="00BD5668">
            <w:pPr>
              <w:pStyle w:val="ad"/>
              <w:rPr>
                <w:rFonts w:cs="Times New Roman"/>
              </w:rPr>
            </w:pPr>
            <w:r w:rsidRPr="00AB2BF5">
              <w:rPr>
                <w:rFonts w:cs="Times New Roman" w:hint="eastAsia"/>
              </w:rPr>
              <w:t>2.69</w:t>
            </w:r>
          </w:p>
        </w:tc>
      </w:tr>
      <w:tr w:rsidR="00BD5668" w:rsidRPr="00AB2BF5" w14:paraId="45AA1B68" w14:textId="77777777" w:rsidTr="00182AA9">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0AF09FC2" w14:textId="77777777" w:rsidR="00BD5668" w:rsidRPr="00AB2BF5" w:rsidRDefault="00BD5668" w:rsidP="00BD5668">
            <w:pPr>
              <w:pStyle w:val="ad"/>
              <w:rPr>
                <w:rFonts w:cs="Times New Roman"/>
              </w:rPr>
            </w:pPr>
            <w:r w:rsidRPr="00AB2BF5">
              <w:rPr>
                <w:rFonts w:cs="Times New Roman"/>
              </w:rPr>
              <w:t>2000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4C2D82CF" w14:textId="0DC4FEA4" w:rsidR="00BD5668" w:rsidRPr="00AB2BF5" w:rsidRDefault="00BD5668" w:rsidP="00BD5668">
            <w:pPr>
              <w:pStyle w:val="ad"/>
              <w:rPr>
                <w:rFonts w:cs="Times New Roman"/>
              </w:rPr>
            </w:pPr>
            <w:r w:rsidRPr="00AB2BF5">
              <w:rPr>
                <w:rFonts w:cs="Times New Roman" w:hint="eastAsia"/>
              </w:rPr>
              <w:t>0.0008</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90014EC" w14:textId="596998F7" w:rsidR="00BD5668" w:rsidRPr="00AB2BF5" w:rsidRDefault="00BD5668" w:rsidP="00BD5668">
            <w:pPr>
              <w:pStyle w:val="ad"/>
              <w:rPr>
                <w:rFonts w:cs="Times New Roman"/>
              </w:rPr>
            </w:pPr>
            <w:r w:rsidRPr="00AB2BF5">
              <w:rPr>
                <w:rFonts w:cs="Times New Roman" w:hint="eastAsia"/>
              </w:rPr>
              <w:t>0.18</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632F4D6A" w14:textId="50B2EEBA" w:rsidR="00BD5668" w:rsidRPr="00AB2BF5" w:rsidRDefault="00BD5668" w:rsidP="00BD5668">
            <w:pPr>
              <w:pStyle w:val="ad"/>
              <w:rPr>
                <w:rFonts w:cs="Times New Roman"/>
              </w:rPr>
            </w:pPr>
            <w:r w:rsidRPr="00AB2BF5">
              <w:rPr>
                <w:rFonts w:cs="Times New Roman" w:hint="eastAsia"/>
              </w:rPr>
              <w:t>0.0247</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28B9D7BE" w14:textId="7B7D4390" w:rsidR="00BD5668" w:rsidRPr="00AB2BF5" w:rsidRDefault="00BD5668" w:rsidP="00BD5668">
            <w:pPr>
              <w:pStyle w:val="ad"/>
              <w:rPr>
                <w:rFonts w:cs="Times New Roman"/>
              </w:rPr>
            </w:pPr>
            <w:r w:rsidRPr="00AB2BF5">
              <w:rPr>
                <w:rFonts w:cs="Times New Roman" w:hint="eastAsia"/>
              </w:rPr>
              <w:t>4.93</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7C964DA4" w14:textId="3D0561FB" w:rsidR="00BD5668" w:rsidRPr="00AB2BF5" w:rsidRDefault="00BD5668" w:rsidP="00BD5668">
            <w:pPr>
              <w:pStyle w:val="ad"/>
              <w:rPr>
                <w:rFonts w:cs="Times New Roman"/>
              </w:rPr>
            </w:pPr>
            <w:r w:rsidRPr="00AB2BF5">
              <w:rPr>
                <w:rFonts w:cs="Times New Roman" w:hint="eastAsia"/>
              </w:rPr>
              <w:t>0.0043</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2D2D8092" w14:textId="128CA650" w:rsidR="00BD5668" w:rsidRPr="00AB2BF5" w:rsidRDefault="00BD5668" w:rsidP="00BD5668">
            <w:pPr>
              <w:pStyle w:val="ad"/>
              <w:rPr>
                <w:rFonts w:cs="Times New Roman"/>
              </w:rPr>
            </w:pPr>
            <w:r w:rsidRPr="00AB2BF5">
              <w:rPr>
                <w:rFonts w:cs="Times New Roman" w:hint="eastAsia"/>
              </w:rPr>
              <w:t>2.15</w:t>
            </w:r>
          </w:p>
        </w:tc>
      </w:tr>
      <w:tr w:rsidR="00BD5668" w:rsidRPr="00AB2BF5" w14:paraId="220A1924" w14:textId="77777777" w:rsidTr="00182AA9">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29EA51BB" w14:textId="77777777" w:rsidR="00BD5668" w:rsidRPr="00AB2BF5" w:rsidRDefault="00BD5668" w:rsidP="00BD5668">
            <w:pPr>
              <w:pStyle w:val="ad"/>
              <w:rPr>
                <w:rFonts w:cs="Times New Roman"/>
              </w:rPr>
            </w:pPr>
            <w:r w:rsidRPr="00AB2BF5">
              <w:rPr>
                <w:rFonts w:cs="Times New Roman"/>
              </w:rPr>
              <w:lastRenderedPageBreak/>
              <w:t>2500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1D4E2A75" w14:textId="431E2F32" w:rsidR="00BD5668" w:rsidRPr="00AB2BF5" w:rsidRDefault="00BD5668" w:rsidP="00BD5668">
            <w:pPr>
              <w:pStyle w:val="ad"/>
              <w:rPr>
                <w:rFonts w:cs="Times New Roman"/>
              </w:rPr>
            </w:pPr>
            <w:r w:rsidRPr="00AB2BF5">
              <w:rPr>
                <w:rFonts w:cs="Times New Roman" w:hint="eastAsia"/>
              </w:rPr>
              <w:t>0.0007</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ABF94D5" w14:textId="7805677A" w:rsidR="00BD5668" w:rsidRPr="00AB2BF5" w:rsidRDefault="00BD5668" w:rsidP="00BD5668">
            <w:pPr>
              <w:pStyle w:val="ad"/>
              <w:rPr>
                <w:rFonts w:cs="Times New Roman"/>
              </w:rPr>
            </w:pPr>
            <w:r w:rsidRPr="00AB2BF5">
              <w:rPr>
                <w:rFonts w:cs="Times New Roman" w:hint="eastAsia"/>
              </w:rPr>
              <w:t>0.16</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02BD906A" w14:textId="0F95DE08" w:rsidR="00BD5668" w:rsidRPr="00AB2BF5" w:rsidRDefault="00BD5668" w:rsidP="00BD5668">
            <w:pPr>
              <w:pStyle w:val="ad"/>
              <w:rPr>
                <w:rFonts w:cs="Times New Roman"/>
              </w:rPr>
            </w:pPr>
            <w:r w:rsidRPr="00AB2BF5">
              <w:rPr>
                <w:rFonts w:cs="Times New Roman" w:hint="eastAsia"/>
              </w:rPr>
              <w:t>0.0215</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3D59EE9A" w14:textId="03738FFC" w:rsidR="00BD5668" w:rsidRPr="00AB2BF5" w:rsidRDefault="00BD5668" w:rsidP="00BD5668">
            <w:pPr>
              <w:pStyle w:val="ad"/>
              <w:rPr>
                <w:rFonts w:cs="Times New Roman"/>
              </w:rPr>
            </w:pPr>
            <w:r w:rsidRPr="00AB2BF5">
              <w:rPr>
                <w:rFonts w:cs="Times New Roman" w:hint="eastAsia"/>
              </w:rPr>
              <w:t>4.31</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3E235759" w14:textId="38D51385" w:rsidR="00BD5668" w:rsidRPr="00AB2BF5" w:rsidRDefault="00BD5668" w:rsidP="00BD5668">
            <w:pPr>
              <w:pStyle w:val="ad"/>
              <w:rPr>
                <w:rFonts w:cs="Times New Roman"/>
              </w:rPr>
            </w:pPr>
            <w:r w:rsidRPr="00AB2BF5">
              <w:rPr>
                <w:rFonts w:cs="Times New Roman" w:hint="eastAsia"/>
              </w:rPr>
              <w:t>0.0038</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6CDAD429" w14:textId="615AA197" w:rsidR="00BD5668" w:rsidRPr="00AB2BF5" w:rsidRDefault="00BD5668" w:rsidP="00BD5668">
            <w:pPr>
              <w:pStyle w:val="ad"/>
              <w:rPr>
                <w:rFonts w:cs="Times New Roman"/>
              </w:rPr>
            </w:pPr>
            <w:r w:rsidRPr="00AB2BF5">
              <w:rPr>
                <w:rFonts w:cs="Times New Roman" w:hint="eastAsia"/>
              </w:rPr>
              <w:t>1.88</w:t>
            </w:r>
          </w:p>
        </w:tc>
      </w:tr>
      <w:tr w:rsidR="00BD5668" w:rsidRPr="00AB2BF5" w14:paraId="220E393D" w14:textId="77777777" w:rsidTr="00182AA9">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78733172" w14:textId="77777777" w:rsidR="00BD5668" w:rsidRPr="00AB2BF5" w:rsidRDefault="00BD5668" w:rsidP="00BD5668">
            <w:pPr>
              <w:pStyle w:val="ad"/>
              <w:rPr>
                <w:rFonts w:cs="Times New Roman"/>
              </w:rPr>
            </w:pPr>
            <w:r w:rsidRPr="00AB2BF5">
              <w:rPr>
                <w:rFonts w:cs="Times New Roman" w:hint="eastAsia"/>
              </w:rPr>
              <w:t>下风向最大浓度</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763CEB88" w14:textId="025FBD1E" w:rsidR="00BD5668" w:rsidRPr="00AB2BF5" w:rsidRDefault="00BD5668" w:rsidP="00BD5668">
            <w:pPr>
              <w:pStyle w:val="ad"/>
              <w:rPr>
                <w:rFonts w:cs="Times New Roman"/>
              </w:rPr>
            </w:pPr>
            <w:r w:rsidRPr="00AB2BF5">
              <w:rPr>
                <w:rFonts w:cs="Times New Roman" w:hint="eastAsia"/>
              </w:rPr>
              <w:t>0.0015</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A24A9D5" w14:textId="2DE6DCE0" w:rsidR="00BD5668" w:rsidRPr="00AB2BF5" w:rsidRDefault="00BD5668" w:rsidP="00BD5668">
            <w:pPr>
              <w:pStyle w:val="ad"/>
              <w:rPr>
                <w:rFonts w:cs="Times New Roman"/>
              </w:rPr>
            </w:pPr>
            <w:r w:rsidRPr="00AB2BF5">
              <w:rPr>
                <w:rFonts w:cs="Times New Roman" w:hint="eastAsia"/>
              </w:rPr>
              <w:t>0.34</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0B9419BD" w14:textId="03675712" w:rsidR="00BD5668" w:rsidRPr="00AB2BF5" w:rsidRDefault="00BD5668" w:rsidP="00BD5668">
            <w:pPr>
              <w:pStyle w:val="ad"/>
              <w:rPr>
                <w:rFonts w:cs="Times New Roman"/>
              </w:rPr>
            </w:pPr>
            <w:r w:rsidRPr="00AB2BF5">
              <w:rPr>
                <w:rFonts w:cs="Times New Roman" w:hint="eastAsia"/>
              </w:rPr>
              <w:t>0.0473</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4BAC1478" w14:textId="2E83FA93" w:rsidR="00BD5668" w:rsidRPr="00AB2BF5" w:rsidRDefault="00BD5668" w:rsidP="00BD5668">
            <w:pPr>
              <w:pStyle w:val="ad"/>
              <w:rPr>
                <w:rFonts w:cs="Times New Roman"/>
              </w:rPr>
            </w:pPr>
            <w:r w:rsidRPr="00AB2BF5">
              <w:rPr>
                <w:rFonts w:cs="Times New Roman" w:hint="eastAsia"/>
              </w:rPr>
              <w:t>9.46</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239A0AE6" w14:textId="6CF61A9C" w:rsidR="00BD5668" w:rsidRPr="00AB2BF5" w:rsidRDefault="00BD5668" w:rsidP="00BD5668">
            <w:pPr>
              <w:pStyle w:val="ad"/>
              <w:rPr>
                <w:rFonts w:cs="Times New Roman"/>
              </w:rPr>
            </w:pPr>
            <w:r w:rsidRPr="00AB2BF5">
              <w:rPr>
                <w:rFonts w:cs="Times New Roman" w:hint="eastAsia"/>
              </w:rPr>
              <w:t>0.0082</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67A0E215" w14:textId="3867BD12" w:rsidR="00BD5668" w:rsidRPr="00AB2BF5" w:rsidRDefault="00BD5668" w:rsidP="00BD5668">
            <w:pPr>
              <w:pStyle w:val="ad"/>
              <w:rPr>
                <w:rFonts w:cs="Times New Roman"/>
              </w:rPr>
            </w:pPr>
            <w:r w:rsidRPr="00AB2BF5">
              <w:rPr>
                <w:rFonts w:cs="Times New Roman" w:hint="eastAsia"/>
              </w:rPr>
              <w:t>4.12</w:t>
            </w:r>
          </w:p>
        </w:tc>
      </w:tr>
      <w:tr w:rsidR="00BD5668" w:rsidRPr="00AB2BF5" w14:paraId="700C796D" w14:textId="77777777" w:rsidTr="00182AA9">
        <w:trPr>
          <w:trHeight w:val="397"/>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16B6AB6F" w14:textId="77777777" w:rsidR="00BD5668" w:rsidRPr="00AB2BF5" w:rsidRDefault="00BD5668" w:rsidP="00BD5668">
            <w:pPr>
              <w:pStyle w:val="ad"/>
              <w:rPr>
                <w:rFonts w:cs="Times New Roman"/>
              </w:rPr>
            </w:pPr>
            <w:r w:rsidRPr="00AB2BF5">
              <w:rPr>
                <w:rFonts w:cs="Times New Roman" w:hint="eastAsia"/>
              </w:rPr>
              <w:t>下风向最大浓度出现距离</w:t>
            </w:r>
          </w:p>
        </w:tc>
        <w:tc>
          <w:tcPr>
            <w:tcW w:w="13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DB85BB" w14:textId="0CB440F7" w:rsidR="00BD5668" w:rsidRPr="00AB2BF5" w:rsidRDefault="00BD5668" w:rsidP="00BD5668">
            <w:pPr>
              <w:pStyle w:val="ad"/>
              <w:rPr>
                <w:rFonts w:cs="Times New Roman"/>
              </w:rPr>
            </w:pPr>
            <w:r w:rsidRPr="00AB2BF5">
              <w:rPr>
                <w:rFonts w:cs="Times New Roman" w:hint="eastAsia"/>
              </w:rPr>
              <w:t>1</w:t>
            </w:r>
            <w:r w:rsidRPr="00AB2BF5">
              <w:rPr>
                <w:rFonts w:cs="Times New Roman"/>
              </w:rPr>
              <w:t>77</w:t>
            </w:r>
          </w:p>
        </w:tc>
        <w:tc>
          <w:tcPr>
            <w:tcW w:w="14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A650EB" w14:textId="310AF3EE" w:rsidR="00BD5668" w:rsidRPr="00AB2BF5" w:rsidRDefault="00BD5668" w:rsidP="00BD5668">
            <w:pPr>
              <w:pStyle w:val="ad"/>
              <w:rPr>
                <w:rFonts w:cs="Times New Roman"/>
              </w:rPr>
            </w:pPr>
            <w:r>
              <w:rPr>
                <w:rFonts w:cs="Times New Roman" w:hint="eastAsia"/>
              </w:rPr>
              <w:t>1</w:t>
            </w:r>
            <w:r>
              <w:rPr>
                <w:rFonts w:cs="Times New Roman"/>
              </w:rPr>
              <w:t>77</w:t>
            </w:r>
          </w:p>
        </w:tc>
        <w:tc>
          <w:tcPr>
            <w:tcW w:w="13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7B161F" w14:textId="1BD42F1F" w:rsidR="00BD5668" w:rsidRPr="00AB2BF5" w:rsidRDefault="00BD5668" w:rsidP="00BD5668">
            <w:pPr>
              <w:pStyle w:val="ad"/>
              <w:rPr>
                <w:rFonts w:cs="Times New Roman"/>
              </w:rPr>
            </w:pPr>
            <w:r>
              <w:rPr>
                <w:rFonts w:cs="Times New Roman" w:hint="eastAsia"/>
              </w:rPr>
              <w:t>1</w:t>
            </w:r>
            <w:r>
              <w:rPr>
                <w:rFonts w:cs="Times New Roman"/>
              </w:rPr>
              <w:t>77</w:t>
            </w:r>
          </w:p>
        </w:tc>
      </w:tr>
    </w:tbl>
    <w:p w14:paraId="752152E0" w14:textId="77777777" w:rsidR="00567DE4" w:rsidRDefault="00567DE4" w:rsidP="00096E66">
      <w:pPr>
        <w:pStyle w:val="a2"/>
        <w:ind w:firstLine="480"/>
      </w:pPr>
    </w:p>
    <w:p w14:paraId="32EF2E0D" w14:textId="77777777" w:rsidR="007A7CAF" w:rsidRPr="00AB2BF5" w:rsidRDefault="007A7CAF" w:rsidP="007A7CAF">
      <w:pPr>
        <w:pStyle w:val="ab"/>
      </w:pPr>
      <w:r w:rsidRPr="00AB2BF5">
        <w:t>表</w:t>
      </w:r>
      <w:r w:rsidRPr="00AB2BF5">
        <w:t xml:space="preserve"> 5.2-18</w:t>
      </w:r>
      <w:r w:rsidRPr="00AB2BF5">
        <w:rPr>
          <w:rFonts w:hint="eastAsia"/>
        </w:rPr>
        <w:t xml:space="preserve">  </w:t>
      </w:r>
      <w:r w:rsidRPr="00AB2BF5">
        <w:rPr>
          <w:rFonts w:hint="eastAsia"/>
        </w:rPr>
        <w:t>本项目非正常工况下隧道窑废气估算模型预测结果表</w:t>
      </w:r>
      <w:r w:rsidRPr="00AB2BF5">
        <w:t>2</w:t>
      </w:r>
    </w:p>
    <w:tbl>
      <w:tblPr>
        <w:tblW w:w="5000" w:type="pct"/>
        <w:tblLayout w:type="fixed"/>
        <w:tblLook w:val="04A0" w:firstRow="1" w:lastRow="0" w:firstColumn="1" w:lastColumn="0" w:noHBand="0" w:noVBand="1"/>
      </w:tblPr>
      <w:tblGrid>
        <w:gridCol w:w="987"/>
        <w:gridCol w:w="993"/>
        <w:gridCol w:w="997"/>
        <w:gridCol w:w="995"/>
        <w:gridCol w:w="995"/>
        <w:gridCol w:w="993"/>
        <w:gridCol w:w="990"/>
        <w:gridCol w:w="1011"/>
        <w:gridCol w:w="986"/>
      </w:tblGrid>
      <w:tr w:rsidR="00BD5668" w:rsidRPr="008B2E0F" w14:paraId="2244E696" w14:textId="77777777" w:rsidTr="003E7A72">
        <w:trPr>
          <w:trHeight w:val="397"/>
        </w:trPr>
        <w:tc>
          <w:tcPr>
            <w:tcW w:w="55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418AFF" w14:textId="77777777" w:rsidR="00BD5668" w:rsidRPr="008B2E0F" w:rsidRDefault="00BD5668" w:rsidP="003E7A72">
            <w:pPr>
              <w:pStyle w:val="ad"/>
              <w:rPr>
                <w:rFonts w:cs="Times New Roman"/>
                <w:sz w:val="18"/>
                <w:szCs w:val="18"/>
              </w:rPr>
            </w:pPr>
            <w:r w:rsidRPr="008B2E0F">
              <w:rPr>
                <w:rFonts w:cs="Times New Roman" w:hint="eastAsia"/>
                <w:sz w:val="18"/>
                <w:szCs w:val="18"/>
              </w:rPr>
              <w:t>下风向距离（</w:t>
            </w:r>
            <w:r w:rsidRPr="008B2E0F">
              <w:rPr>
                <w:rFonts w:cs="Times New Roman"/>
                <w:sz w:val="18"/>
                <w:szCs w:val="18"/>
              </w:rPr>
              <w:t>m</w:t>
            </w:r>
            <w:r w:rsidRPr="008B2E0F">
              <w:rPr>
                <w:rFonts w:cs="Times New Roman" w:hint="eastAsia"/>
                <w:sz w:val="18"/>
                <w:szCs w:val="18"/>
              </w:rPr>
              <w:t>）</w:t>
            </w:r>
          </w:p>
        </w:tc>
        <w:tc>
          <w:tcPr>
            <w:tcW w:w="1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7E20DF" w14:textId="77777777" w:rsidR="00BD5668" w:rsidRPr="008B2E0F" w:rsidRDefault="00BD5668" w:rsidP="003E7A72">
            <w:pPr>
              <w:pStyle w:val="ad"/>
              <w:rPr>
                <w:rFonts w:cs="Times New Roman"/>
                <w:sz w:val="18"/>
                <w:szCs w:val="18"/>
              </w:rPr>
            </w:pPr>
            <w:r w:rsidRPr="008B2E0F">
              <w:rPr>
                <w:rFonts w:cs="Times New Roman" w:hint="eastAsia"/>
                <w:sz w:val="18"/>
                <w:szCs w:val="18"/>
              </w:rPr>
              <w:t>氟化物</w:t>
            </w:r>
          </w:p>
        </w:tc>
        <w:tc>
          <w:tcPr>
            <w:tcW w:w="1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BFC263" w14:textId="77777777" w:rsidR="00BD5668" w:rsidRPr="008B2E0F" w:rsidRDefault="00BD5668" w:rsidP="003E7A72">
            <w:pPr>
              <w:pStyle w:val="ad"/>
              <w:rPr>
                <w:rFonts w:cs="Times New Roman"/>
                <w:sz w:val="18"/>
                <w:szCs w:val="18"/>
              </w:rPr>
            </w:pPr>
            <w:r w:rsidRPr="008B2E0F">
              <w:rPr>
                <w:rFonts w:cs="Times New Roman" w:hint="eastAsia"/>
                <w:sz w:val="18"/>
                <w:szCs w:val="18"/>
              </w:rPr>
              <w:t>H</w:t>
            </w:r>
            <w:r w:rsidRPr="008B2E0F">
              <w:rPr>
                <w:rFonts w:cs="Times New Roman"/>
                <w:sz w:val="18"/>
                <w:szCs w:val="18"/>
              </w:rPr>
              <w:t>CL</w:t>
            </w:r>
          </w:p>
        </w:tc>
        <w:tc>
          <w:tcPr>
            <w:tcW w:w="110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910C5C" w14:textId="77777777" w:rsidR="00BD5668" w:rsidRPr="008B2E0F" w:rsidRDefault="00BD5668" w:rsidP="003E7A72">
            <w:pPr>
              <w:pStyle w:val="ad"/>
              <w:rPr>
                <w:rFonts w:cs="Times New Roman"/>
                <w:sz w:val="18"/>
                <w:szCs w:val="18"/>
              </w:rPr>
            </w:pPr>
            <w:r w:rsidRPr="008B2E0F">
              <w:rPr>
                <w:rFonts w:cs="Times New Roman" w:hint="eastAsia"/>
                <w:sz w:val="18"/>
                <w:szCs w:val="18"/>
              </w:rPr>
              <w:t>C</w:t>
            </w:r>
            <w:r w:rsidRPr="008B2E0F">
              <w:rPr>
                <w:rFonts w:cs="Times New Roman"/>
                <w:sz w:val="18"/>
                <w:szCs w:val="18"/>
              </w:rPr>
              <w:t>O</w:t>
            </w:r>
          </w:p>
        </w:tc>
        <w:tc>
          <w:tcPr>
            <w:tcW w:w="1121" w:type="pct"/>
            <w:gridSpan w:val="2"/>
            <w:tcBorders>
              <w:top w:val="single" w:sz="4" w:space="0" w:color="auto"/>
              <w:left w:val="single" w:sz="4" w:space="0" w:color="auto"/>
              <w:bottom w:val="single" w:sz="4" w:space="0" w:color="auto"/>
              <w:right w:val="single" w:sz="4" w:space="0" w:color="auto"/>
            </w:tcBorders>
            <w:vAlign w:val="center"/>
          </w:tcPr>
          <w:p w14:paraId="0193E856" w14:textId="77777777" w:rsidR="00BD5668" w:rsidRPr="008B2E0F" w:rsidRDefault="00BD5668" w:rsidP="003E7A72">
            <w:pPr>
              <w:pStyle w:val="ad"/>
              <w:rPr>
                <w:rFonts w:cs="Times New Roman"/>
                <w:sz w:val="18"/>
                <w:szCs w:val="18"/>
              </w:rPr>
            </w:pPr>
            <w:r w:rsidRPr="008B2E0F">
              <w:rPr>
                <w:rFonts w:cs="Times New Roman" w:hint="eastAsia"/>
                <w:sz w:val="18"/>
                <w:szCs w:val="18"/>
              </w:rPr>
              <w:t>二噁英</w:t>
            </w:r>
          </w:p>
        </w:tc>
      </w:tr>
      <w:tr w:rsidR="00BD5668" w:rsidRPr="008B2E0F" w14:paraId="608869E6" w14:textId="77777777" w:rsidTr="003E7A72">
        <w:trPr>
          <w:trHeight w:val="397"/>
        </w:trPr>
        <w:tc>
          <w:tcPr>
            <w:tcW w:w="552" w:type="pct"/>
            <w:vMerge/>
            <w:tcBorders>
              <w:top w:val="single" w:sz="4" w:space="0" w:color="auto"/>
              <w:left w:val="single" w:sz="4" w:space="0" w:color="auto"/>
              <w:bottom w:val="single" w:sz="4" w:space="0" w:color="auto"/>
              <w:right w:val="single" w:sz="4" w:space="0" w:color="auto"/>
            </w:tcBorders>
            <w:vAlign w:val="center"/>
          </w:tcPr>
          <w:p w14:paraId="484EDCF0" w14:textId="77777777" w:rsidR="00BD5668" w:rsidRPr="008B2E0F" w:rsidRDefault="00BD5668" w:rsidP="003E7A72">
            <w:pPr>
              <w:pStyle w:val="ad"/>
              <w:rPr>
                <w:rFonts w:cs="Times New Roman"/>
                <w:sz w:val="18"/>
                <w:szCs w:val="18"/>
              </w:rPr>
            </w:pP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147EBD5E" w14:textId="77777777" w:rsidR="00BD5668" w:rsidRPr="008B2E0F" w:rsidRDefault="00BD5668" w:rsidP="003E7A72">
            <w:pPr>
              <w:pStyle w:val="ad"/>
              <w:rPr>
                <w:rFonts w:cs="Times New Roman"/>
                <w:sz w:val="18"/>
                <w:szCs w:val="18"/>
              </w:rPr>
            </w:pPr>
            <w:r w:rsidRPr="008B2E0F">
              <w:rPr>
                <w:rFonts w:cs="Times New Roman" w:hint="eastAsia"/>
                <w:sz w:val="18"/>
                <w:szCs w:val="18"/>
              </w:rPr>
              <w:t>浓度</w:t>
            </w:r>
            <w:r w:rsidRPr="008B2E0F">
              <w:rPr>
                <w:rFonts w:cs="Times New Roman"/>
                <w:sz w:val="18"/>
                <w:szCs w:val="18"/>
              </w:rPr>
              <w:t>mg/m</w:t>
            </w:r>
            <w:r w:rsidRPr="008B2E0F">
              <w:rPr>
                <w:rFonts w:cs="Times New Roman"/>
                <w:sz w:val="18"/>
                <w:szCs w:val="18"/>
                <w:vertAlign w:val="superscript"/>
              </w:rPr>
              <w:t>3</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5D337698" w14:textId="77777777" w:rsidR="00BD5668" w:rsidRPr="008B2E0F" w:rsidRDefault="00BD5668" w:rsidP="003E7A72">
            <w:pPr>
              <w:pStyle w:val="ad"/>
              <w:rPr>
                <w:rFonts w:cs="Times New Roman"/>
                <w:sz w:val="18"/>
                <w:szCs w:val="18"/>
              </w:rPr>
            </w:pPr>
            <w:r w:rsidRPr="008B2E0F">
              <w:rPr>
                <w:rFonts w:cs="Times New Roman" w:hint="eastAsia"/>
                <w:sz w:val="18"/>
                <w:szCs w:val="18"/>
              </w:rPr>
              <w:t>占标率（</w:t>
            </w:r>
            <w:r w:rsidRPr="008B2E0F">
              <w:rPr>
                <w:rFonts w:cs="Times New Roman"/>
                <w:sz w:val="18"/>
                <w:szCs w:val="18"/>
              </w:rPr>
              <w:t>%</w:t>
            </w:r>
            <w:r w:rsidRPr="008B2E0F">
              <w:rPr>
                <w:rFonts w:cs="Times New Roman" w:hint="eastAsia"/>
                <w:sz w:val="18"/>
                <w:szCs w:val="18"/>
              </w:rPr>
              <w:t>）</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1A598EF2" w14:textId="77777777" w:rsidR="00BD5668" w:rsidRPr="008B2E0F" w:rsidRDefault="00BD5668" w:rsidP="003E7A72">
            <w:pPr>
              <w:pStyle w:val="ad"/>
              <w:rPr>
                <w:rFonts w:cs="Times New Roman"/>
                <w:sz w:val="18"/>
                <w:szCs w:val="18"/>
              </w:rPr>
            </w:pPr>
            <w:r w:rsidRPr="008B2E0F">
              <w:rPr>
                <w:rFonts w:cs="Times New Roman" w:hint="eastAsia"/>
                <w:sz w:val="18"/>
                <w:szCs w:val="18"/>
              </w:rPr>
              <w:t>浓度</w:t>
            </w:r>
            <w:r w:rsidRPr="008B2E0F">
              <w:rPr>
                <w:rFonts w:cs="Times New Roman"/>
                <w:sz w:val="18"/>
                <w:szCs w:val="18"/>
              </w:rPr>
              <w:t>mg/m</w:t>
            </w:r>
            <w:r w:rsidRPr="008B2E0F">
              <w:rPr>
                <w:rFonts w:cs="Times New Roman"/>
                <w:sz w:val="18"/>
                <w:szCs w:val="18"/>
                <w:vertAlign w:val="superscript"/>
              </w:rPr>
              <w:t>3</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78CD98B3" w14:textId="77777777" w:rsidR="00BD5668" w:rsidRPr="008B2E0F" w:rsidRDefault="00BD5668" w:rsidP="003E7A72">
            <w:pPr>
              <w:pStyle w:val="ad"/>
              <w:rPr>
                <w:rFonts w:cs="Times New Roman"/>
                <w:sz w:val="18"/>
                <w:szCs w:val="18"/>
              </w:rPr>
            </w:pPr>
            <w:r w:rsidRPr="008B2E0F">
              <w:rPr>
                <w:rFonts w:cs="Times New Roman" w:hint="eastAsia"/>
                <w:sz w:val="18"/>
                <w:szCs w:val="18"/>
              </w:rPr>
              <w:t>占标率（</w:t>
            </w:r>
            <w:r w:rsidRPr="008B2E0F">
              <w:rPr>
                <w:rFonts w:cs="Times New Roman"/>
                <w:sz w:val="18"/>
                <w:szCs w:val="18"/>
              </w:rPr>
              <w:t>%</w:t>
            </w:r>
            <w:r w:rsidRPr="008B2E0F">
              <w:rPr>
                <w:rFonts w:cs="Times New Roman" w:hint="eastAsia"/>
                <w:sz w:val="18"/>
                <w:szCs w:val="18"/>
              </w:rPr>
              <w:t>）</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0268137A" w14:textId="77777777" w:rsidR="00BD5668" w:rsidRPr="008B2E0F" w:rsidRDefault="00BD5668" w:rsidP="003E7A72">
            <w:pPr>
              <w:pStyle w:val="ad"/>
              <w:rPr>
                <w:rFonts w:cs="Times New Roman"/>
                <w:sz w:val="18"/>
                <w:szCs w:val="18"/>
              </w:rPr>
            </w:pPr>
            <w:r w:rsidRPr="008B2E0F">
              <w:rPr>
                <w:rFonts w:cs="Times New Roman" w:hint="eastAsia"/>
                <w:sz w:val="18"/>
                <w:szCs w:val="18"/>
              </w:rPr>
              <w:t>浓度</w:t>
            </w:r>
            <w:r w:rsidRPr="008B2E0F">
              <w:rPr>
                <w:rFonts w:cs="Times New Roman"/>
                <w:sz w:val="18"/>
                <w:szCs w:val="18"/>
              </w:rPr>
              <w:t>mg/m</w:t>
            </w:r>
            <w:r w:rsidRPr="008B2E0F">
              <w:rPr>
                <w:rFonts w:cs="Times New Roman"/>
                <w:sz w:val="18"/>
                <w:szCs w:val="18"/>
                <w:vertAlign w:val="superscript"/>
              </w:rPr>
              <w:t>3</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6DBFD9F4" w14:textId="77777777" w:rsidR="00BD5668" w:rsidRPr="008B2E0F" w:rsidRDefault="00BD5668" w:rsidP="003E7A72">
            <w:pPr>
              <w:pStyle w:val="ad"/>
              <w:rPr>
                <w:rFonts w:cs="Times New Roman"/>
                <w:sz w:val="18"/>
                <w:szCs w:val="18"/>
              </w:rPr>
            </w:pPr>
            <w:r w:rsidRPr="008B2E0F">
              <w:rPr>
                <w:rFonts w:cs="Times New Roman" w:hint="eastAsia"/>
                <w:sz w:val="18"/>
                <w:szCs w:val="18"/>
              </w:rPr>
              <w:t>占标率（</w:t>
            </w:r>
            <w:r w:rsidRPr="008B2E0F">
              <w:rPr>
                <w:rFonts w:cs="Times New Roman"/>
                <w:sz w:val="18"/>
                <w:szCs w:val="18"/>
              </w:rPr>
              <w:t>%</w:t>
            </w:r>
            <w:r w:rsidRPr="008B2E0F">
              <w:rPr>
                <w:rFonts w:cs="Times New Roman" w:hint="eastAsia"/>
                <w:sz w:val="18"/>
                <w:szCs w:val="18"/>
              </w:rPr>
              <w:t>）</w:t>
            </w:r>
          </w:p>
        </w:tc>
        <w:tc>
          <w:tcPr>
            <w:tcW w:w="565" w:type="pct"/>
            <w:tcBorders>
              <w:top w:val="single" w:sz="4" w:space="0" w:color="auto"/>
              <w:left w:val="single" w:sz="4" w:space="0" w:color="auto"/>
              <w:bottom w:val="single" w:sz="4" w:space="0" w:color="auto"/>
              <w:right w:val="single" w:sz="4" w:space="0" w:color="auto"/>
            </w:tcBorders>
            <w:vAlign w:val="center"/>
          </w:tcPr>
          <w:p w14:paraId="74194D0B" w14:textId="77777777" w:rsidR="00BD5668" w:rsidRPr="008B2E0F" w:rsidRDefault="00BD5668" w:rsidP="003E7A72">
            <w:pPr>
              <w:pStyle w:val="ad"/>
              <w:rPr>
                <w:rFonts w:cs="Times New Roman"/>
                <w:sz w:val="18"/>
                <w:szCs w:val="18"/>
              </w:rPr>
            </w:pPr>
            <w:r w:rsidRPr="00AB2BF5">
              <w:rPr>
                <w:rFonts w:cs="Times New Roman" w:hint="eastAsia"/>
              </w:rPr>
              <w:t>0</w:t>
            </w:r>
          </w:p>
        </w:tc>
        <w:tc>
          <w:tcPr>
            <w:tcW w:w="556" w:type="pct"/>
            <w:tcBorders>
              <w:top w:val="single" w:sz="4" w:space="0" w:color="auto"/>
              <w:left w:val="single" w:sz="4" w:space="0" w:color="auto"/>
              <w:bottom w:val="single" w:sz="4" w:space="0" w:color="auto"/>
              <w:right w:val="single" w:sz="4" w:space="0" w:color="auto"/>
            </w:tcBorders>
            <w:vAlign w:val="center"/>
          </w:tcPr>
          <w:p w14:paraId="09AD8307" w14:textId="77777777" w:rsidR="00BD5668" w:rsidRPr="008B2E0F" w:rsidRDefault="00BD5668" w:rsidP="003E7A72">
            <w:pPr>
              <w:pStyle w:val="ad"/>
              <w:rPr>
                <w:rFonts w:cs="Times New Roman"/>
                <w:sz w:val="18"/>
                <w:szCs w:val="18"/>
              </w:rPr>
            </w:pPr>
            <w:r w:rsidRPr="00AB2BF5">
              <w:rPr>
                <w:rFonts w:cs="Times New Roman" w:hint="eastAsia"/>
              </w:rPr>
              <w:t>0</w:t>
            </w:r>
          </w:p>
        </w:tc>
      </w:tr>
      <w:tr w:rsidR="007A7CAF" w:rsidRPr="008B2E0F" w14:paraId="0554A5C4" w14:textId="77777777" w:rsidTr="003E7A72">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6C538BE5" w14:textId="77777777" w:rsidR="007A7CAF" w:rsidRPr="008B2E0F" w:rsidRDefault="007A7CAF" w:rsidP="007A7CAF">
            <w:pPr>
              <w:pStyle w:val="ad"/>
              <w:rPr>
                <w:rFonts w:cs="Times New Roman"/>
                <w:sz w:val="18"/>
                <w:szCs w:val="18"/>
              </w:rPr>
            </w:pPr>
            <w:r w:rsidRPr="008B2E0F">
              <w:rPr>
                <w:rFonts w:cs="Times New Roman"/>
                <w:sz w:val="18"/>
                <w:szCs w:val="18"/>
              </w:rPr>
              <w:t>50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5C2ACD3F" w14:textId="0EF62C5B" w:rsidR="007A7CAF" w:rsidRPr="007A7CAF" w:rsidRDefault="007A7CAF" w:rsidP="007A7CAF">
            <w:pPr>
              <w:pStyle w:val="ad"/>
              <w:rPr>
                <w:rFonts w:cs="Times New Roman"/>
                <w:sz w:val="18"/>
                <w:szCs w:val="18"/>
              </w:rPr>
            </w:pPr>
            <w:r w:rsidRPr="007A7CAF">
              <w:rPr>
                <w:rFonts w:cs="Times New Roman" w:hint="eastAsia"/>
                <w:sz w:val="18"/>
                <w:szCs w:val="18"/>
              </w:rPr>
              <w:t>0.0007</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7110C9DE" w14:textId="15104739" w:rsidR="007A7CAF" w:rsidRPr="007A7CAF" w:rsidRDefault="007A7CAF" w:rsidP="007A7CAF">
            <w:pPr>
              <w:pStyle w:val="ad"/>
              <w:rPr>
                <w:rFonts w:cs="Times New Roman"/>
                <w:sz w:val="18"/>
                <w:szCs w:val="18"/>
              </w:rPr>
            </w:pPr>
            <w:r w:rsidRPr="007A7CAF">
              <w:rPr>
                <w:rFonts w:cs="Times New Roman" w:hint="eastAsia"/>
                <w:sz w:val="18"/>
                <w:szCs w:val="18"/>
              </w:rPr>
              <w:t>3.32</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2C1D3DA4" w14:textId="5B7DE14C" w:rsidR="007A7CAF" w:rsidRPr="008B2E0F" w:rsidRDefault="007A7CAF" w:rsidP="007A7CAF">
            <w:pPr>
              <w:pStyle w:val="ad"/>
              <w:rPr>
                <w:rFonts w:cs="Times New Roman"/>
                <w:sz w:val="18"/>
                <w:szCs w:val="18"/>
              </w:rPr>
            </w:pPr>
            <w:r w:rsidRPr="007A7CAF">
              <w:rPr>
                <w:rFonts w:cs="Times New Roman" w:hint="eastAsia"/>
                <w:sz w:val="18"/>
                <w:szCs w:val="18"/>
              </w:rPr>
              <w:t>0.0005</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78D276F2" w14:textId="0738FC8D" w:rsidR="007A7CAF" w:rsidRPr="008B2E0F" w:rsidRDefault="007A7CAF" w:rsidP="007A7CAF">
            <w:pPr>
              <w:pStyle w:val="ad"/>
              <w:rPr>
                <w:rFonts w:cs="Times New Roman"/>
                <w:sz w:val="18"/>
                <w:szCs w:val="18"/>
              </w:rPr>
            </w:pPr>
            <w:r w:rsidRPr="007A7CAF">
              <w:rPr>
                <w:rFonts w:cs="Times New Roman" w:hint="eastAsia"/>
                <w:sz w:val="18"/>
                <w:szCs w:val="18"/>
              </w:rPr>
              <w:t>1</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3D2A0EDC" w14:textId="43DEC122" w:rsidR="007A7CAF" w:rsidRPr="008B2E0F" w:rsidRDefault="007A7CAF" w:rsidP="007A7CAF">
            <w:pPr>
              <w:pStyle w:val="ad"/>
              <w:rPr>
                <w:rFonts w:cs="Times New Roman"/>
                <w:sz w:val="18"/>
                <w:szCs w:val="18"/>
              </w:rPr>
            </w:pPr>
            <w:r w:rsidRPr="007A7CAF">
              <w:rPr>
                <w:rFonts w:cs="Times New Roman" w:hint="eastAsia"/>
                <w:sz w:val="18"/>
                <w:szCs w:val="18"/>
              </w:rPr>
              <w:t>0.0006</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1188EBF6" w14:textId="53A41290" w:rsidR="007A7CAF" w:rsidRPr="008B2E0F" w:rsidRDefault="007A7CAF" w:rsidP="007A7CAF">
            <w:pPr>
              <w:pStyle w:val="ad"/>
              <w:rPr>
                <w:rFonts w:cs="Times New Roman"/>
                <w:sz w:val="18"/>
                <w:szCs w:val="18"/>
              </w:rPr>
            </w:pPr>
            <w:r w:rsidRPr="007A7CAF">
              <w:rPr>
                <w:rFonts w:cs="Times New Roman" w:hint="eastAsia"/>
                <w:sz w:val="18"/>
                <w:szCs w:val="18"/>
              </w:rPr>
              <w:t>0.01</w:t>
            </w:r>
          </w:p>
        </w:tc>
        <w:tc>
          <w:tcPr>
            <w:tcW w:w="565" w:type="pct"/>
            <w:tcBorders>
              <w:top w:val="single" w:sz="4" w:space="0" w:color="auto"/>
              <w:left w:val="single" w:sz="4" w:space="0" w:color="auto"/>
              <w:bottom w:val="single" w:sz="4" w:space="0" w:color="auto"/>
              <w:right w:val="single" w:sz="4" w:space="0" w:color="auto"/>
            </w:tcBorders>
            <w:vAlign w:val="center"/>
          </w:tcPr>
          <w:p w14:paraId="4CD0EE45"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c>
          <w:tcPr>
            <w:tcW w:w="556" w:type="pct"/>
            <w:tcBorders>
              <w:top w:val="single" w:sz="4" w:space="0" w:color="auto"/>
              <w:left w:val="single" w:sz="4" w:space="0" w:color="auto"/>
              <w:bottom w:val="single" w:sz="4" w:space="0" w:color="auto"/>
              <w:right w:val="single" w:sz="4" w:space="0" w:color="auto"/>
            </w:tcBorders>
            <w:vAlign w:val="center"/>
          </w:tcPr>
          <w:p w14:paraId="0651A5DC"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r>
      <w:tr w:rsidR="007A7CAF" w:rsidRPr="008B2E0F" w14:paraId="1D5D44EC" w14:textId="77777777" w:rsidTr="003E7A72">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1B681690" w14:textId="77777777" w:rsidR="007A7CAF" w:rsidRPr="008B2E0F" w:rsidRDefault="007A7CAF" w:rsidP="007A7CAF">
            <w:pPr>
              <w:pStyle w:val="ad"/>
              <w:rPr>
                <w:rFonts w:cs="Times New Roman"/>
                <w:sz w:val="18"/>
                <w:szCs w:val="18"/>
              </w:rPr>
            </w:pPr>
            <w:r w:rsidRPr="008B2E0F">
              <w:rPr>
                <w:rFonts w:cs="Times New Roman"/>
                <w:sz w:val="18"/>
                <w:szCs w:val="18"/>
              </w:rPr>
              <w:t>75</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03365B4C" w14:textId="2C8916F9" w:rsidR="007A7CAF" w:rsidRPr="007A7CAF" w:rsidRDefault="007A7CAF" w:rsidP="007A7CAF">
            <w:pPr>
              <w:pStyle w:val="ad"/>
              <w:rPr>
                <w:rFonts w:cs="Times New Roman"/>
                <w:sz w:val="18"/>
                <w:szCs w:val="18"/>
              </w:rPr>
            </w:pPr>
            <w:r w:rsidRPr="007A7CAF">
              <w:rPr>
                <w:rFonts w:cs="Times New Roman" w:hint="eastAsia"/>
                <w:sz w:val="18"/>
                <w:szCs w:val="18"/>
              </w:rPr>
              <w:t>0.0008</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575922F0" w14:textId="224309F4" w:rsidR="007A7CAF" w:rsidRPr="007A7CAF" w:rsidRDefault="007A7CAF" w:rsidP="007A7CAF">
            <w:pPr>
              <w:pStyle w:val="ad"/>
              <w:rPr>
                <w:rFonts w:cs="Times New Roman"/>
                <w:sz w:val="18"/>
                <w:szCs w:val="18"/>
              </w:rPr>
            </w:pPr>
            <w:r w:rsidRPr="007A7CAF">
              <w:rPr>
                <w:rFonts w:cs="Times New Roman" w:hint="eastAsia"/>
                <w:sz w:val="18"/>
                <w:szCs w:val="18"/>
              </w:rPr>
              <w:t>4.08</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119E311A" w14:textId="303D5BD4" w:rsidR="007A7CAF" w:rsidRPr="008B2E0F" w:rsidRDefault="007A7CAF" w:rsidP="007A7CAF">
            <w:pPr>
              <w:pStyle w:val="ad"/>
              <w:rPr>
                <w:rFonts w:cs="Times New Roman"/>
                <w:sz w:val="18"/>
                <w:szCs w:val="18"/>
              </w:rPr>
            </w:pPr>
            <w:r w:rsidRPr="007A7CAF">
              <w:rPr>
                <w:rFonts w:cs="Times New Roman" w:hint="eastAsia"/>
                <w:sz w:val="18"/>
                <w:szCs w:val="18"/>
              </w:rPr>
              <w:t>0.0006</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7CCE69BD" w14:textId="3CF8AD1B" w:rsidR="007A7CAF" w:rsidRPr="008B2E0F" w:rsidRDefault="007A7CAF" w:rsidP="007A7CAF">
            <w:pPr>
              <w:pStyle w:val="ad"/>
              <w:rPr>
                <w:rFonts w:cs="Times New Roman"/>
                <w:sz w:val="18"/>
                <w:szCs w:val="18"/>
              </w:rPr>
            </w:pPr>
            <w:r w:rsidRPr="007A7CAF">
              <w:rPr>
                <w:rFonts w:cs="Times New Roman" w:hint="eastAsia"/>
                <w:sz w:val="18"/>
                <w:szCs w:val="18"/>
              </w:rPr>
              <w:t>1.23</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15BB79D0" w14:textId="5868F6A7" w:rsidR="007A7CAF" w:rsidRPr="008B2E0F" w:rsidRDefault="007A7CAF" w:rsidP="007A7CAF">
            <w:pPr>
              <w:pStyle w:val="ad"/>
              <w:rPr>
                <w:rFonts w:cs="Times New Roman"/>
                <w:sz w:val="18"/>
                <w:szCs w:val="18"/>
              </w:rPr>
            </w:pPr>
            <w:r w:rsidRPr="007A7CAF">
              <w:rPr>
                <w:rFonts w:cs="Times New Roman" w:hint="eastAsia"/>
                <w:sz w:val="18"/>
                <w:szCs w:val="18"/>
              </w:rPr>
              <w:t>0.0007</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543CE7AB" w14:textId="4DCB446D" w:rsidR="007A7CAF" w:rsidRPr="008B2E0F" w:rsidRDefault="007A7CAF" w:rsidP="007A7CAF">
            <w:pPr>
              <w:pStyle w:val="ad"/>
              <w:rPr>
                <w:rFonts w:cs="Times New Roman"/>
                <w:sz w:val="18"/>
                <w:szCs w:val="18"/>
              </w:rPr>
            </w:pPr>
            <w:r w:rsidRPr="007A7CAF">
              <w:rPr>
                <w:rFonts w:cs="Times New Roman" w:hint="eastAsia"/>
                <w:sz w:val="18"/>
                <w:szCs w:val="18"/>
              </w:rPr>
              <w:t>0.01</w:t>
            </w:r>
          </w:p>
        </w:tc>
        <w:tc>
          <w:tcPr>
            <w:tcW w:w="565" w:type="pct"/>
            <w:tcBorders>
              <w:top w:val="single" w:sz="4" w:space="0" w:color="auto"/>
              <w:left w:val="single" w:sz="4" w:space="0" w:color="auto"/>
              <w:bottom w:val="single" w:sz="4" w:space="0" w:color="auto"/>
              <w:right w:val="single" w:sz="4" w:space="0" w:color="auto"/>
            </w:tcBorders>
            <w:vAlign w:val="center"/>
          </w:tcPr>
          <w:p w14:paraId="3F90736C"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c>
          <w:tcPr>
            <w:tcW w:w="556" w:type="pct"/>
            <w:tcBorders>
              <w:top w:val="single" w:sz="4" w:space="0" w:color="auto"/>
              <w:left w:val="single" w:sz="4" w:space="0" w:color="auto"/>
              <w:bottom w:val="single" w:sz="4" w:space="0" w:color="auto"/>
              <w:right w:val="single" w:sz="4" w:space="0" w:color="auto"/>
            </w:tcBorders>
            <w:vAlign w:val="center"/>
          </w:tcPr>
          <w:p w14:paraId="23A8CA15"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r>
      <w:tr w:rsidR="007A7CAF" w:rsidRPr="008B2E0F" w14:paraId="61EA8D15" w14:textId="77777777" w:rsidTr="003E7A72">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1E29DB8B" w14:textId="77777777" w:rsidR="007A7CAF" w:rsidRPr="008B2E0F" w:rsidRDefault="007A7CAF" w:rsidP="007A7CAF">
            <w:pPr>
              <w:pStyle w:val="ad"/>
              <w:rPr>
                <w:rFonts w:cs="Times New Roman"/>
                <w:sz w:val="18"/>
                <w:szCs w:val="18"/>
              </w:rPr>
            </w:pPr>
            <w:r w:rsidRPr="008B2E0F">
              <w:rPr>
                <w:rFonts w:cs="Times New Roman"/>
                <w:sz w:val="18"/>
                <w:szCs w:val="18"/>
              </w:rPr>
              <w:t>100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46D813C0" w14:textId="00E191AA" w:rsidR="007A7CAF" w:rsidRPr="007A7CAF" w:rsidRDefault="007A7CAF" w:rsidP="007A7CAF">
            <w:pPr>
              <w:pStyle w:val="ad"/>
              <w:rPr>
                <w:rFonts w:cs="Times New Roman"/>
                <w:sz w:val="18"/>
                <w:szCs w:val="18"/>
              </w:rPr>
            </w:pPr>
            <w:r w:rsidRPr="007A7CAF">
              <w:rPr>
                <w:rFonts w:cs="Times New Roman" w:hint="eastAsia"/>
                <w:sz w:val="18"/>
                <w:szCs w:val="18"/>
              </w:rPr>
              <w:t>0.0009</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6A7A85B0" w14:textId="689DC6D3" w:rsidR="007A7CAF" w:rsidRPr="007A7CAF" w:rsidRDefault="007A7CAF" w:rsidP="007A7CAF">
            <w:pPr>
              <w:pStyle w:val="ad"/>
              <w:rPr>
                <w:rFonts w:cs="Times New Roman"/>
                <w:sz w:val="18"/>
                <w:szCs w:val="18"/>
              </w:rPr>
            </w:pPr>
            <w:r w:rsidRPr="007A7CAF">
              <w:rPr>
                <w:rFonts w:cs="Times New Roman" w:hint="eastAsia"/>
                <w:sz w:val="18"/>
                <w:szCs w:val="18"/>
              </w:rPr>
              <w:t>4.7</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7967A213" w14:textId="2B15BD86" w:rsidR="007A7CAF" w:rsidRPr="008B2E0F" w:rsidRDefault="007A7CAF" w:rsidP="007A7CAF">
            <w:pPr>
              <w:pStyle w:val="ad"/>
              <w:rPr>
                <w:rFonts w:cs="Times New Roman"/>
                <w:sz w:val="18"/>
                <w:szCs w:val="18"/>
              </w:rPr>
            </w:pPr>
            <w:r w:rsidRPr="007A7CAF">
              <w:rPr>
                <w:rFonts w:cs="Times New Roman" w:hint="eastAsia"/>
                <w:sz w:val="18"/>
                <w:szCs w:val="18"/>
              </w:rPr>
              <w:t>0.0007</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17C1BDBF" w14:textId="7C1499EA" w:rsidR="007A7CAF" w:rsidRPr="008B2E0F" w:rsidRDefault="007A7CAF" w:rsidP="007A7CAF">
            <w:pPr>
              <w:pStyle w:val="ad"/>
              <w:rPr>
                <w:rFonts w:cs="Times New Roman"/>
                <w:sz w:val="18"/>
                <w:szCs w:val="18"/>
              </w:rPr>
            </w:pPr>
            <w:r w:rsidRPr="007A7CAF">
              <w:rPr>
                <w:rFonts w:cs="Times New Roman" w:hint="eastAsia"/>
                <w:sz w:val="18"/>
                <w:szCs w:val="18"/>
              </w:rPr>
              <w:t>1.42</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7E991230" w14:textId="0A0CE8AF" w:rsidR="007A7CAF" w:rsidRPr="008B2E0F" w:rsidRDefault="007A7CAF" w:rsidP="007A7CAF">
            <w:pPr>
              <w:pStyle w:val="ad"/>
              <w:rPr>
                <w:rFonts w:cs="Times New Roman"/>
                <w:sz w:val="18"/>
                <w:szCs w:val="18"/>
              </w:rPr>
            </w:pPr>
            <w:r w:rsidRPr="007A7CAF">
              <w:rPr>
                <w:rFonts w:cs="Times New Roman" w:hint="eastAsia"/>
                <w:sz w:val="18"/>
                <w:szCs w:val="18"/>
              </w:rPr>
              <w:t>0.0008</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515BB86B" w14:textId="2C47484F" w:rsidR="007A7CAF" w:rsidRPr="008B2E0F" w:rsidRDefault="007A7CAF" w:rsidP="007A7CAF">
            <w:pPr>
              <w:pStyle w:val="ad"/>
              <w:rPr>
                <w:rFonts w:cs="Times New Roman"/>
                <w:sz w:val="18"/>
                <w:szCs w:val="18"/>
              </w:rPr>
            </w:pPr>
            <w:r w:rsidRPr="007A7CAF">
              <w:rPr>
                <w:rFonts w:cs="Times New Roman" w:hint="eastAsia"/>
                <w:sz w:val="18"/>
                <w:szCs w:val="18"/>
              </w:rPr>
              <w:t>0.01</w:t>
            </w:r>
          </w:p>
        </w:tc>
        <w:tc>
          <w:tcPr>
            <w:tcW w:w="565" w:type="pct"/>
            <w:tcBorders>
              <w:top w:val="single" w:sz="4" w:space="0" w:color="auto"/>
              <w:left w:val="single" w:sz="4" w:space="0" w:color="auto"/>
              <w:bottom w:val="single" w:sz="4" w:space="0" w:color="auto"/>
              <w:right w:val="single" w:sz="4" w:space="0" w:color="auto"/>
            </w:tcBorders>
            <w:vAlign w:val="center"/>
          </w:tcPr>
          <w:p w14:paraId="46BEB9D0"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c>
          <w:tcPr>
            <w:tcW w:w="556" w:type="pct"/>
            <w:tcBorders>
              <w:top w:val="single" w:sz="4" w:space="0" w:color="auto"/>
              <w:left w:val="single" w:sz="4" w:space="0" w:color="auto"/>
              <w:bottom w:val="single" w:sz="4" w:space="0" w:color="auto"/>
              <w:right w:val="single" w:sz="4" w:space="0" w:color="auto"/>
            </w:tcBorders>
            <w:vAlign w:val="center"/>
          </w:tcPr>
          <w:p w14:paraId="1DEB2B58"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r>
      <w:tr w:rsidR="007A7CAF" w:rsidRPr="008B2E0F" w14:paraId="1AE00D64" w14:textId="77777777" w:rsidTr="003E7A72">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7E334EB8" w14:textId="77777777" w:rsidR="007A7CAF" w:rsidRPr="008B2E0F" w:rsidRDefault="007A7CAF" w:rsidP="007A7CAF">
            <w:pPr>
              <w:pStyle w:val="ad"/>
              <w:rPr>
                <w:rFonts w:cs="Times New Roman"/>
                <w:sz w:val="18"/>
                <w:szCs w:val="18"/>
              </w:rPr>
            </w:pPr>
            <w:r w:rsidRPr="008B2E0F">
              <w:rPr>
                <w:rFonts w:cs="Times New Roman"/>
                <w:sz w:val="18"/>
                <w:szCs w:val="18"/>
              </w:rPr>
              <w:t>125</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115FDEDC" w14:textId="07E182F8" w:rsidR="007A7CAF" w:rsidRPr="007A7CAF" w:rsidRDefault="007A7CAF" w:rsidP="007A7CAF">
            <w:pPr>
              <w:pStyle w:val="ad"/>
              <w:rPr>
                <w:rFonts w:cs="Times New Roman"/>
                <w:sz w:val="18"/>
                <w:szCs w:val="18"/>
              </w:rPr>
            </w:pPr>
            <w:r w:rsidRPr="007A7CAF">
              <w:rPr>
                <w:rFonts w:cs="Times New Roman" w:hint="eastAsia"/>
                <w:sz w:val="18"/>
                <w:szCs w:val="18"/>
              </w:rPr>
              <w:t>0.0011</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25F554B2" w14:textId="716A1BC3" w:rsidR="007A7CAF" w:rsidRPr="007A7CAF" w:rsidRDefault="007A7CAF" w:rsidP="007A7CAF">
            <w:pPr>
              <w:pStyle w:val="ad"/>
              <w:rPr>
                <w:rFonts w:cs="Times New Roman"/>
                <w:sz w:val="18"/>
                <w:szCs w:val="18"/>
              </w:rPr>
            </w:pPr>
            <w:r w:rsidRPr="007A7CAF">
              <w:rPr>
                <w:rFonts w:cs="Times New Roman" w:hint="eastAsia"/>
                <w:sz w:val="18"/>
                <w:szCs w:val="18"/>
              </w:rPr>
              <w:t>5.35</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FBF0209" w14:textId="3D6196DA" w:rsidR="007A7CAF" w:rsidRPr="008B2E0F" w:rsidRDefault="007A7CAF" w:rsidP="007A7CAF">
            <w:pPr>
              <w:pStyle w:val="ad"/>
              <w:rPr>
                <w:rFonts w:cs="Times New Roman"/>
                <w:sz w:val="18"/>
                <w:szCs w:val="18"/>
              </w:rPr>
            </w:pPr>
            <w:r w:rsidRPr="007A7CAF">
              <w:rPr>
                <w:rFonts w:cs="Times New Roman" w:hint="eastAsia"/>
                <w:sz w:val="18"/>
                <w:szCs w:val="18"/>
              </w:rPr>
              <w:t>0.0008</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6DBDF725" w14:textId="63E4F1F3" w:rsidR="007A7CAF" w:rsidRPr="008B2E0F" w:rsidRDefault="007A7CAF" w:rsidP="007A7CAF">
            <w:pPr>
              <w:pStyle w:val="ad"/>
              <w:rPr>
                <w:rFonts w:cs="Times New Roman"/>
                <w:sz w:val="18"/>
                <w:szCs w:val="18"/>
              </w:rPr>
            </w:pPr>
            <w:r w:rsidRPr="007A7CAF">
              <w:rPr>
                <w:rFonts w:cs="Times New Roman" w:hint="eastAsia"/>
                <w:sz w:val="18"/>
                <w:szCs w:val="18"/>
              </w:rPr>
              <w:t>1.62</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2BBF4B84" w14:textId="45ADC428" w:rsidR="007A7CAF" w:rsidRPr="008B2E0F" w:rsidRDefault="007A7CAF" w:rsidP="007A7CAF">
            <w:pPr>
              <w:pStyle w:val="ad"/>
              <w:rPr>
                <w:rFonts w:cs="Times New Roman"/>
                <w:sz w:val="18"/>
                <w:szCs w:val="18"/>
              </w:rPr>
            </w:pPr>
            <w:r w:rsidRPr="007A7CAF">
              <w:rPr>
                <w:rFonts w:cs="Times New Roman" w:hint="eastAsia"/>
                <w:sz w:val="18"/>
                <w:szCs w:val="18"/>
              </w:rPr>
              <w:t>0.0009</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64C0D135" w14:textId="364B1AFB" w:rsidR="007A7CAF" w:rsidRPr="008B2E0F" w:rsidRDefault="007A7CAF" w:rsidP="007A7CAF">
            <w:pPr>
              <w:pStyle w:val="ad"/>
              <w:rPr>
                <w:rFonts w:cs="Times New Roman"/>
                <w:sz w:val="18"/>
                <w:szCs w:val="18"/>
              </w:rPr>
            </w:pPr>
            <w:r w:rsidRPr="007A7CAF">
              <w:rPr>
                <w:rFonts w:cs="Times New Roman" w:hint="eastAsia"/>
                <w:sz w:val="18"/>
                <w:szCs w:val="18"/>
              </w:rPr>
              <w:t>0.01</w:t>
            </w:r>
          </w:p>
        </w:tc>
        <w:tc>
          <w:tcPr>
            <w:tcW w:w="565" w:type="pct"/>
            <w:tcBorders>
              <w:top w:val="single" w:sz="4" w:space="0" w:color="auto"/>
              <w:left w:val="single" w:sz="4" w:space="0" w:color="auto"/>
              <w:bottom w:val="single" w:sz="4" w:space="0" w:color="auto"/>
              <w:right w:val="single" w:sz="4" w:space="0" w:color="auto"/>
            </w:tcBorders>
            <w:vAlign w:val="center"/>
          </w:tcPr>
          <w:p w14:paraId="5426B851"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c>
          <w:tcPr>
            <w:tcW w:w="556" w:type="pct"/>
            <w:tcBorders>
              <w:top w:val="single" w:sz="4" w:space="0" w:color="auto"/>
              <w:left w:val="single" w:sz="4" w:space="0" w:color="auto"/>
              <w:bottom w:val="single" w:sz="4" w:space="0" w:color="auto"/>
              <w:right w:val="single" w:sz="4" w:space="0" w:color="auto"/>
            </w:tcBorders>
            <w:vAlign w:val="center"/>
          </w:tcPr>
          <w:p w14:paraId="6C79E200"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r>
      <w:tr w:rsidR="007A7CAF" w:rsidRPr="008B2E0F" w14:paraId="2D999E06" w14:textId="77777777" w:rsidTr="003E7A72">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206E84AE" w14:textId="77777777" w:rsidR="007A7CAF" w:rsidRPr="008B2E0F" w:rsidRDefault="007A7CAF" w:rsidP="007A7CAF">
            <w:pPr>
              <w:pStyle w:val="ad"/>
              <w:rPr>
                <w:rFonts w:cs="Times New Roman"/>
                <w:sz w:val="18"/>
                <w:szCs w:val="18"/>
              </w:rPr>
            </w:pPr>
            <w:r w:rsidRPr="008B2E0F">
              <w:rPr>
                <w:rFonts w:cs="Times New Roman"/>
                <w:sz w:val="18"/>
                <w:szCs w:val="18"/>
              </w:rPr>
              <w:t>150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4AE4C866" w14:textId="0EB80679" w:rsidR="007A7CAF" w:rsidRPr="007A7CAF" w:rsidRDefault="007A7CAF" w:rsidP="007A7CAF">
            <w:pPr>
              <w:pStyle w:val="ad"/>
              <w:rPr>
                <w:rFonts w:cs="Times New Roman"/>
                <w:sz w:val="18"/>
                <w:szCs w:val="18"/>
              </w:rPr>
            </w:pPr>
            <w:r w:rsidRPr="007A7CAF">
              <w:rPr>
                <w:rFonts w:cs="Times New Roman" w:hint="eastAsia"/>
                <w:sz w:val="18"/>
                <w:szCs w:val="18"/>
              </w:rPr>
              <w:t>0.0011</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45E8CBF1" w14:textId="44DD0289" w:rsidR="007A7CAF" w:rsidRPr="007A7CAF" w:rsidRDefault="007A7CAF" w:rsidP="007A7CAF">
            <w:pPr>
              <w:pStyle w:val="ad"/>
              <w:rPr>
                <w:rFonts w:cs="Times New Roman"/>
                <w:sz w:val="18"/>
                <w:szCs w:val="18"/>
              </w:rPr>
            </w:pPr>
            <w:r w:rsidRPr="007A7CAF">
              <w:rPr>
                <w:rFonts w:cs="Times New Roman" w:hint="eastAsia"/>
                <w:sz w:val="18"/>
                <w:szCs w:val="18"/>
              </w:rPr>
              <w:t>5.51</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0EE4C30E" w14:textId="6122DF6D" w:rsidR="007A7CAF" w:rsidRPr="008B2E0F" w:rsidRDefault="007A7CAF" w:rsidP="007A7CAF">
            <w:pPr>
              <w:pStyle w:val="ad"/>
              <w:rPr>
                <w:rFonts w:cs="Times New Roman"/>
                <w:sz w:val="18"/>
                <w:szCs w:val="18"/>
              </w:rPr>
            </w:pPr>
            <w:r w:rsidRPr="007A7CAF">
              <w:rPr>
                <w:rFonts w:cs="Times New Roman" w:hint="eastAsia"/>
                <w:sz w:val="18"/>
                <w:szCs w:val="18"/>
              </w:rPr>
              <w:t>0.0008</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791BB624" w14:textId="11E244DF" w:rsidR="007A7CAF" w:rsidRPr="008B2E0F" w:rsidRDefault="007A7CAF" w:rsidP="007A7CAF">
            <w:pPr>
              <w:pStyle w:val="ad"/>
              <w:rPr>
                <w:rFonts w:cs="Times New Roman"/>
                <w:sz w:val="18"/>
                <w:szCs w:val="18"/>
              </w:rPr>
            </w:pPr>
            <w:r w:rsidRPr="007A7CAF">
              <w:rPr>
                <w:rFonts w:cs="Times New Roman" w:hint="eastAsia"/>
                <w:sz w:val="18"/>
                <w:szCs w:val="18"/>
              </w:rPr>
              <w:t>1.67</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37277CEA" w14:textId="7A56F0F6" w:rsidR="007A7CAF" w:rsidRPr="008B2E0F" w:rsidRDefault="007A7CAF" w:rsidP="007A7CAF">
            <w:pPr>
              <w:pStyle w:val="ad"/>
              <w:rPr>
                <w:rFonts w:cs="Times New Roman"/>
                <w:sz w:val="18"/>
                <w:szCs w:val="18"/>
              </w:rPr>
            </w:pPr>
            <w:r w:rsidRPr="007A7CAF">
              <w:rPr>
                <w:rFonts w:cs="Times New Roman" w:hint="eastAsia"/>
                <w:sz w:val="18"/>
                <w:szCs w:val="18"/>
              </w:rPr>
              <w:t>0.0009</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00EFDDFA" w14:textId="74670F24" w:rsidR="007A7CAF" w:rsidRPr="008B2E0F" w:rsidRDefault="007A7CAF" w:rsidP="007A7CAF">
            <w:pPr>
              <w:pStyle w:val="ad"/>
              <w:rPr>
                <w:rFonts w:cs="Times New Roman"/>
                <w:sz w:val="18"/>
                <w:szCs w:val="18"/>
              </w:rPr>
            </w:pPr>
            <w:r w:rsidRPr="007A7CAF">
              <w:rPr>
                <w:rFonts w:cs="Times New Roman" w:hint="eastAsia"/>
                <w:sz w:val="18"/>
                <w:szCs w:val="18"/>
              </w:rPr>
              <w:t>0.01</w:t>
            </w:r>
          </w:p>
        </w:tc>
        <w:tc>
          <w:tcPr>
            <w:tcW w:w="565" w:type="pct"/>
            <w:tcBorders>
              <w:top w:val="single" w:sz="4" w:space="0" w:color="auto"/>
              <w:left w:val="single" w:sz="4" w:space="0" w:color="auto"/>
              <w:bottom w:val="single" w:sz="4" w:space="0" w:color="auto"/>
              <w:right w:val="single" w:sz="4" w:space="0" w:color="auto"/>
            </w:tcBorders>
            <w:vAlign w:val="center"/>
          </w:tcPr>
          <w:p w14:paraId="0D235F72"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c>
          <w:tcPr>
            <w:tcW w:w="556" w:type="pct"/>
            <w:tcBorders>
              <w:top w:val="single" w:sz="4" w:space="0" w:color="auto"/>
              <w:left w:val="single" w:sz="4" w:space="0" w:color="auto"/>
              <w:bottom w:val="single" w:sz="4" w:space="0" w:color="auto"/>
              <w:right w:val="single" w:sz="4" w:space="0" w:color="auto"/>
            </w:tcBorders>
            <w:vAlign w:val="center"/>
          </w:tcPr>
          <w:p w14:paraId="21113E8E"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r>
      <w:tr w:rsidR="007A7CAF" w:rsidRPr="008B2E0F" w14:paraId="5F0B6804" w14:textId="77777777" w:rsidTr="003E7A72">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7950127F" w14:textId="77777777" w:rsidR="007A7CAF" w:rsidRPr="008B2E0F" w:rsidRDefault="007A7CAF" w:rsidP="007A7CAF">
            <w:pPr>
              <w:pStyle w:val="ad"/>
              <w:rPr>
                <w:rFonts w:cs="Times New Roman"/>
                <w:sz w:val="18"/>
                <w:szCs w:val="18"/>
              </w:rPr>
            </w:pPr>
            <w:r w:rsidRPr="008B2E0F">
              <w:rPr>
                <w:rFonts w:cs="Times New Roman"/>
                <w:sz w:val="18"/>
                <w:szCs w:val="18"/>
              </w:rPr>
              <w:t>175</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0FE2912E" w14:textId="6DB70C8C" w:rsidR="007A7CAF" w:rsidRPr="007A7CAF" w:rsidRDefault="007A7CAF" w:rsidP="007A7CAF">
            <w:pPr>
              <w:pStyle w:val="ad"/>
              <w:rPr>
                <w:rFonts w:cs="Times New Roman"/>
                <w:sz w:val="18"/>
                <w:szCs w:val="18"/>
              </w:rPr>
            </w:pPr>
            <w:r w:rsidRPr="007A7CAF">
              <w:rPr>
                <w:rFonts w:cs="Times New Roman" w:hint="eastAsia"/>
                <w:sz w:val="18"/>
                <w:szCs w:val="18"/>
              </w:rPr>
              <w:t>0.0011</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1E85753" w14:textId="22693B57" w:rsidR="007A7CAF" w:rsidRPr="007A7CAF" w:rsidRDefault="007A7CAF" w:rsidP="007A7CAF">
            <w:pPr>
              <w:pStyle w:val="ad"/>
              <w:rPr>
                <w:rFonts w:cs="Times New Roman"/>
                <w:sz w:val="18"/>
                <w:szCs w:val="18"/>
              </w:rPr>
            </w:pPr>
            <w:r w:rsidRPr="007A7CAF">
              <w:rPr>
                <w:rFonts w:cs="Times New Roman" w:hint="eastAsia"/>
                <w:sz w:val="18"/>
                <w:szCs w:val="18"/>
              </w:rPr>
              <w:t>5.69</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96AB4D0" w14:textId="3078E48C" w:rsidR="007A7CAF" w:rsidRPr="008B2E0F" w:rsidRDefault="007A7CAF" w:rsidP="007A7CAF">
            <w:pPr>
              <w:pStyle w:val="ad"/>
              <w:rPr>
                <w:rFonts w:cs="Times New Roman"/>
                <w:sz w:val="18"/>
                <w:szCs w:val="18"/>
              </w:rPr>
            </w:pPr>
            <w:r w:rsidRPr="007A7CAF">
              <w:rPr>
                <w:rFonts w:cs="Times New Roman" w:hint="eastAsia"/>
                <w:sz w:val="18"/>
                <w:szCs w:val="18"/>
              </w:rPr>
              <w:t>0.0009</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1DA7691B" w14:textId="28E497EB" w:rsidR="007A7CAF" w:rsidRPr="008B2E0F" w:rsidRDefault="007A7CAF" w:rsidP="007A7CAF">
            <w:pPr>
              <w:pStyle w:val="ad"/>
              <w:rPr>
                <w:rFonts w:cs="Times New Roman"/>
                <w:sz w:val="18"/>
                <w:szCs w:val="18"/>
              </w:rPr>
            </w:pPr>
            <w:r w:rsidRPr="007A7CAF">
              <w:rPr>
                <w:rFonts w:cs="Times New Roman" w:hint="eastAsia"/>
                <w:sz w:val="18"/>
                <w:szCs w:val="18"/>
              </w:rPr>
              <w:t>1.72</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3A77FD9C" w14:textId="30BCC8FF" w:rsidR="007A7CAF" w:rsidRPr="008B2E0F" w:rsidRDefault="007A7CAF" w:rsidP="007A7CAF">
            <w:pPr>
              <w:pStyle w:val="ad"/>
              <w:rPr>
                <w:rFonts w:cs="Times New Roman"/>
                <w:sz w:val="18"/>
                <w:szCs w:val="18"/>
              </w:rPr>
            </w:pPr>
            <w:r w:rsidRPr="007A7CAF">
              <w:rPr>
                <w:rFonts w:cs="Times New Roman" w:hint="eastAsia"/>
                <w:sz w:val="18"/>
                <w:szCs w:val="18"/>
              </w:rPr>
              <w:t>0.001</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28492A7B" w14:textId="5577AE49" w:rsidR="007A7CAF" w:rsidRPr="008B2E0F" w:rsidRDefault="007A7CAF" w:rsidP="007A7CAF">
            <w:pPr>
              <w:pStyle w:val="ad"/>
              <w:rPr>
                <w:rFonts w:cs="Times New Roman"/>
                <w:sz w:val="18"/>
                <w:szCs w:val="18"/>
              </w:rPr>
            </w:pPr>
            <w:r w:rsidRPr="007A7CAF">
              <w:rPr>
                <w:rFonts w:cs="Times New Roman" w:hint="eastAsia"/>
                <w:sz w:val="18"/>
                <w:szCs w:val="18"/>
              </w:rPr>
              <w:t>0.01</w:t>
            </w:r>
          </w:p>
        </w:tc>
        <w:tc>
          <w:tcPr>
            <w:tcW w:w="565" w:type="pct"/>
            <w:tcBorders>
              <w:top w:val="single" w:sz="4" w:space="0" w:color="auto"/>
              <w:left w:val="single" w:sz="4" w:space="0" w:color="auto"/>
              <w:bottom w:val="single" w:sz="4" w:space="0" w:color="auto"/>
              <w:right w:val="single" w:sz="4" w:space="0" w:color="auto"/>
            </w:tcBorders>
            <w:vAlign w:val="center"/>
          </w:tcPr>
          <w:p w14:paraId="19EF7E3D"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c>
          <w:tcPr>
            <w:tcW w:w="556" w:type="pct"/>
            <w:tcBorders>
              <w:top w:val="single" w:sz="4" w:space="0" w:color="auto"/>
              <w:left w:val="single" w:sz="4" w:space="0" w:color="auto"/>
              <w:bottom w:val="single" w:sz="4" w:space="0" w:color="auto"/>
              <w:right w:val="single" w:sz="4" w:space="0" w:color="auto"/>
            </w:tcBorders>
            <w:vAlign w:val="center"/>
          </w:tcPr>
          <w:p w14:paraId="13CA9D90"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r>
      <w:tr w:rsidR="007A7CAF" w:rsidRPr="008B2E0F" w14:paraId="6C14F397" w14:textId="77777777" w:rsidTr="003E7A72">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53A23EF6" w14:textId="77777777" w:rsidR="007A7CAF" w:rsidRPr="008B2E0F" w:rsidRDefault="007A7CAF" w:rsidP="007A7CAF">
            <w:pPr>
              <w:pStyle w:val="ad"/>
              <w:rPr>
                <w:rFonts w:cs="Times New Roman"/>
                <w:sz w:val="18"/>
                <w:szCs w:val="18"/>
              </w:rPr>
            </w:pPr>
            <w:r w:rsidRPr="008B2E0F">
              <w:rPr>
                <w:rFonts w:cs="Times New Roman" w:hint="eastAsia"/>
                <w:sz w:val="18"/>
                <w:szCs w:val="18"/>
              </w:rPr>
              <w:t>1</w:t>
            </w:r>
            <w:r w:rsidRPr="008B2E0F">
              <w:rPr>
                <w:rFonts w:cs="Times New Roman"/>
                <w:sz w:val="18"/>
                <w:szCs w:val="18"/>
              </w:rPr>
              <w:t>77</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12565796" w14:textId="3A164269" w:rsidR="007A7CAF" w:rsidRPr="007A7CAF" w:rsidRDefault="007A7CAF" w:rsidP="007A7CAF">
            <w:pPr>
              <w:pStyle w:val="ad"/>
              <w:rPr>
                <w:rFonts w:cs="Times New Roman"/>
                <w:sz w:val="18"/>
                <w:szCs w:val="18"/>
              </w:rPr>
            </w:pPr>
            <w:r w:rsidRPr="007A7CAF">
              <w:rPr>
                <w:rFonts w:cs="Times New Roman" w:hint="eastAsia"/>
                <w:sz w:val="18"/>
                <w:szCs w:val="18"/>
              </w:rPr>
              <w:t>0.0011</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156ABE68" w14:textId="02FE8CC4" w:rsidR="007A7CAF" w:rsidRPr="007A7CAF" w:rsidRDefault="007A7CAF" w:rsidP="007A7CAF">
            <w:pPr>
              <w:pStyle w:val="ad"/>
              <w:rPr>
                <w:rFonts w:cs="Times New Roman"/>
                <w:sz w:val="18"/>
                <w:szCs w:val="18"/>
              </w:rPr>
            </w:pPr>
            <w:r w:rsidRPr="007A7CAF">
              <w:rPr>
                <w:rFonts w:cs="Times New Roman" w:hint="eastAsia"/>
                <w:sz w:val="18"/>
                <w:szCs w:val="18"/>
              </w:rPr>
              <w:t>5.69</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3B175600" w14:textId="64A4C9AB" w:rsidR="007A7CAF" w:rsidRPr="008B2E0F" w:rsidRDefault="007A7CAF" w:rsidP="007A7CAF">
            <w:pPr>
              <w:pStyle w:val="ad"/>
              <w:rPr>
                <w:rFonts w:cs="Times New Roman"/>
                <w:sz w:val="18"/>
                <w:szCs w:val="18"/>
              </w:rPr>
            </w:pPr>
            <w:r w:rsidRPr="007A7CAF">
              <w:rPr>
                <w:rFonts w:cs="Times New Roman" w:hint="eastAsia"/>
                <w:sz w:val="18"/>
                <w:szCs w:val="18"/>
              </w:rPr>
              <w:t>0.0009</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094B1D03" w14:textId="20D980E9" w:rsidR="007A7CAF" w:rsidRPr="008B2E0F" w:rsidRDefault="007A7CAF" w:rsidP="007A7CAF">
            <w:pPr>
              <w:pStyle w:val="ad"/>
              <w:rPr>
                <w:rFonts w:cs="Times New Roman"/>
                <w:sz w:val="18"/>
                <w:szCs w:val="18"/>
              </w:rPr>
            </w:pPr>
            <w:r w:rsidRPr="007A7CAF">
              <w:rPr>
                <w:rFonts w:cs="Times New Roman" w:hint="eastAsia"/>
                <w:sz w:val="18"/>
                <w:szCs w:val="18"/>
              </w:rPr>
              <w:t>1.72</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21A4BBDB" w14:textId="6B660394" w:rsidR="007A7CAF" w:rsidRPr="008B2E0F" w:rsidRDefault="007A7CAF" w:rsidP="007A7CAF">
            <w:pPr>
              <w:pStyle w:val="ad"/>
              <w:rPr>
                <w:rFonts w:cs="Times New Roman"/>
                <w:sz w:val="18"/>
                <w:szCs w:val="18"/>
              </w:rPr>
            </w:pPr>
            <w:r w:rsidRPr="007A7CAF">
              <w:rPr>
                <w:rFonts w:cs="Times New Roman" w:hint="eastAsia"/>
                <w:sz w:val="18"/>
                <w:szCs w:val="18"/>
              </w:rPr>
              <w:t>0.001</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47C78A23" w14:textId="43A43588" w:rsidR="007A7CAF" w:rsidRPr="008B2E0F" w:rsidRDefault="007A7CAF" w:rsidP="007A7CAF">
            <w:pPr>
              <w:pStyle w:val="ad"/>
              <w:rPr>
                <w:rFonts w:cs="Times New Roman"/>
                <w:sz w:val="18"/>
                <w:szCs w:val="18"/>
              </w:rPr>
            </w:pPr>
            <w:r w:rsidRPr="007A7CAF">
              <w:rPr>
                <w:rFonts w:cs="Times New Roman" w:hint="eastAsia"/>
                <w:sz w:val="18"/>
                <w:szCs w:val="18"/>
              </w:rPr>
              <w:t>0.01</w:t>
            </w:r>
          </w:p>
        </w:tc>
        <w:tc>
          <w:tcPr>
            <w:tcW w:w="565" w:type="pct"/>
            <w:tcBorders>
              <w:top w:val="single" w:sz="4" w:space="0" w:color="auto"/>
              <w:left w:val="single" w:sz="4" w:space="0" w:color="auto"/>
              <w:bottom w:val="single" w:sz="4" w:space="0" w:color="auto"/>
              <w:right w:val="single" w:sz="4" w:space="0" w:color="auto"/>
            </w:tcBorders>
            <w:vAlign w:val="center"/>
          </w:tcPr>
          <w:p w14:paraId="4D0B48CA"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c>
          <w:tcPr>
            <w:tcW w:w="556" w:type="pct"/>
            <w:tcBorders>
              <w:top w:val="single" w:sz="4" w:space="0" w:color="auto"/>
              <w:left w:val="single" w:sz="4" w:space="0" w:color="auto"/>
              <w:bottom w:val="single" w:sz="4" w:space="0" w:color="auto"/>
              <w:right w:val="single" w:sz="4" w:space="0" w:color="auto"/>
            </w:tcBorders>
            <w:vAlign w:val="center"/>
          </w:tcPr>
          <w:p w14:paraId="44F452B0"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r>
      <w:tr w:rsidR="007A7CAF" w:rsidRPr="008B2E0F" w14:paraId="0B761BA7" w14:textId="77777777" w:rsidTr="003E7A72">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7AD1D6E5" w14:textId="77777777" w:rsidR="007A7CAF" w:rsidRPr="008B2E0F" w:rsidRDefault="007A7CAF" w:rsidP="007A7CAF">
            <w:pPr>
              <w:pStyle w:val="ad"/>
              <w:rPr>
                <w:rFonts w:cs="Times New Roman"/>
                <w:sz w:val="18"/>
                <w:szCs w:val="18"/>
              </w:rPr>
            </w:pPr>
            <w:r w:rsidRPr="008B2E0F">
              <w:rPr>
                <w:rFonts w:cs="Times New Roman"/>
                <w:sz w:val="18"/>
                <w:szCs w:val="18"/>
              </w:rPr>
              <w:t>200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5F2E16E3" w14:textId="7A6AEDC7" w:rsidR="007A7CAF" w:rsidRPr="007A7CAF" w:rsidRDefault="007A7CAF" w:rsidP="007A7CAF">
            <w:pPr>
              <w:pStyle w:val="ad"/>
              <w:rPr>
                <w:rFonts w:cs="Times New Roman"/>
                <w:sz w:val="18"/>
                <w:szCs w:val="18"/>
              </w:rPr>
            </w:pPr>
            <w:r w:rsidRPr="007A7CAF">
              <w:rPr>
                <w:rFonts w:cs="Times New Roman" w:hint="eastAsia"/>
                <w:sz w:val="18"/>
                <w:szCs w:val="18"/>
              </w:rPr>
              <w:t>0.0011</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630DA82" w14:textId="7330DC6F" w:rsidR="007A7CAF" w:rsidRPr="007A7CAF" w:rsidRDefault="007A7CAF" w:rsidP="007A7CAF">
            <w:pPr>
              <w:pStyle w:val="ad"/>
              <w:rPr>
                <w:rFonts w:cs="Times New Roman"/>
                <w:sz w:val="18"/>
                <w:szCs w:val="18"/>
              </w:rPr>
            </w:pPr>
            <w:r w:rsidRPr="007A7CAF">
              <w:rPr>
                <w:rFonts w:cs="Times New Roman" w:hint="eastAsia"/>
                <w:sz w:val="18"/>
                <w:szCs w:val="18"/>
              </w:rPr>
              <w:t>5.66</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1B3B711D" w14:textId="533331AD" w:rsidR="007A7CAF" w:rsidRPr="008B2E0F" w:rsidRDefault="007A7CAF" w:rsidP="007A7CAF">
            <w:pPr>
              <w:pStyle w:val="ad"/>
              <w:rPr>
                <w:rFonts w:cs="Times New Roman"/>
                <w:sz w:val="18"/>
                <w:szCs w:val="18"/>
              </w:rPr>
            </w:pPr>
            <w:r w:rsidRPr="007A7CAF">
              <w:rPr>
                <w:rFonts w:cs="Times New Roman" w:hint="eastAsia"/>
                <w:sz w:val="18"/>
                <w:szCs w:val="18"/>
              </w:rPr>
              <w:t>0.0009</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526F2EBD" w14:textId="6E059B2D" w:rsidR="007A7CAF" w:rsidRPr="008B2E0F" w:rsidRDefault="007A7CAF" w:rsidP="007A7CAF">
            <w:pPr>
              <w:pStyle w:val="ad"/>
              <w:rPr>
                <w:rFonts w:cs="Times New Roman"/>
                <w:sz w:val="18"/>
                <w:szCs w:val="18"/>
              </w:rPr>
            </w:pPr>
            <w:r w:rsidRPr="007A7CAF">
              <w:rPr>
                <w:rFonts w:cs="Times New Roman" w:hint="eastAsia"/>
                <w:sz w:val="18"/>
                <w:szCs w:val="18"/>
              </w:rPr>
              <w:t>1.71</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0E60F443" w14:textId="0DA68A7C" w:rsidR="007A7CAF" w:rsidRPr="008B2E0F" w:rsidRDefault="007A7CAF" w:rsidP="007A7CAF">
            <w:pPr>
              <w:pStyle w:val="ad"/>
              <w:rPr>
                <w:rFonts w:cs="Times New Roman"/>
                <w:sz w:val="18"/>
                <w:szCs w:val="18"/>
              </w:rPr>
            </w:pPr>
            <w:r w:rsidRPr="007A7CAF">
              <w:rPr>
                <w:rFonts w:cs="Times New Roman" w:hint="eastAsia"/>
                <w:sz w:val="18"/>
                <w:szCs w:val="18"/>
              </w:rPr>
              <w:t>0.0009</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38875B86" w14:textId="491B75FD" w:rsidR="007A7CAF" w:rsidRPr="008B2E0F" w:rsidRDefault="007A7CAF" w:rsidP="007A7CAF">
            <w:pPr>
              <w:pStyle w:val="ad"/>
              <w:rPr>
                <w:rFonts w:cs="Times New Roman"/>
                <w:sz w:val="18"/>
                <w:szCs w:val="18"/>
              </w:rPr>
            </w:pPr>
            <w:r w:rsidRPr="007A7CAF">
              <w:rPr>
                <w:rFonts w:cs="Times New Roman" w:hint="eastAsia"/>
                <w:sz w:val="18"/>
                <w:szCs w:val="18"/>
              </w:rPr>
              <w:t>0.01</w:t>
            </w:r>
          </w:p>
        </w:tc>
        <w:tc>
          <w:tcPr>
            <w:tcW w:w="565" w:type="pct"/>
            <w:tcBorders>
              <w:top w:val="single" w:sz="4" w:space="0" w:color="auto"/>
              <w:left w:val="single" w:sz="4" w:space="0" w:color="auto"/>
              <w:bottom w:val="single" w:sz="4" w:space="0" w:color="auto"/>
              <w:right w:val="single" w:sz="4" w:space="0" w:color="auto"/>
            </w:tcBorders>
            <w:vAlign w:val="center"/>
          </w:tcPr>
          <w:p w14:paraId="3BCEEB76"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c>
          <w:tcPr>
            <w:tcW w:w="556" w:type="pct"/>
            <w:tcBorders>
              <w:top w:val="single" w:sz="4" w:space="0" w:color="auto"/>
              <w:left w:val="single" w:sz="4" w:space="0" w:color="auto"/>
              <w:bottom w:val="single" w:sz="4" w:space="0" w:color="auto"/>
              <w:right w:val="single" w:sz="4" w:space="0" w:color="auto"/>
            </w:tcBorders>
            <w:vAlign w:val="center"/>
          </w:tcPr>
          <w:p w14:paraId="0C2BE829"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r>
      <w:tr w:rsidR="007A7CAF" w:rsidRPr="008B2E0F" w14:paraId="1ADC414F" w14:textId="77777777" w:rsidTr="003E7A72">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4D0F9655" w14:textId="77777777" w:rsidR="007A7CAF" w:rsidRPr="008B2E0F" w:rsidRDefault="007A7CAF" w:rsidP="007A7CAF">
            <w:pPr>
              <w:pStyle w:val="ad"/>
              <w:rPr>
                <w:rFonts w:cs="Times New Roman"/>
                <w:sz w:val="18"/>
                <w:szCs w:val="18"/>
              </w:rPr>
            </w:pPr>
            <w:r w:rsidRPr="008B2E0F">
              <w:rPr>
                <w:rFonts w:cs="Times New Roman"/>
                <w:sz w:val="18"/>
                <w:szCs w:val="18"/>
              </w:rPr>
              <w:t>250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6A070B5A" w14:textId="348589E2" w:rsidR="007A7CAF" w:rsidRPr="007A7CAF" w:rsidRDefault="007A7CAF" w:rsidP="007A7CAF">
            <w:pPr>
              <w:pStyle w:val="ad"/>
              <w:rPr>
                <w:rFonts w:cs="Times New Roman"/>
                <w:sz w:val="18"/>
                <w:szCs w:val="18"/>
              </w:rPr>
            </w:pPr>
            <w:r w:rsidRPr="007A7CAF">
              <w:rPr>
                <w:rFonts w:cs="Times New Roman" w:hint="eastAsia"/>
                <w:sz w:val="18"/>
                <w:szCs w:val="18"/>
              </w:rPr>
              <w:t>0.0011</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2B4B58AF" w14:textId="02076AD0" w:rsidR="007A7CAF" w:rsidRPr="007A7CAF" w:rsidRDefault="007A7CAF" w:rsidP="007A7CAF">
            <w:pPr>
              <w:pStyle w:val="ad"/>
              <w:rPr>
                <w:rFonts w:cs="Times New Roman"/>
                <w:sz w:val="18"/>
                <w:szCs w:val="18"/>
              </w:rPr>
            </w:pPr>
            <w:r w:rsidRPr="007A7CAF">
              <w:rPr>
                <w:rFonts w:cs="Times New Roman" w:hint="eastAsia"/>
                <w:sz w:val="18"/>
                <w:szCs w:val="18"/>
              </w:rPr>
              <w:t>5.39</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0495F503" w14:textId="681F0BAD" w:rsidR="007A7CAF" w:rsidRPr="008B2E0F" w:rsidRDefault="007A7CAF" w:rsidP="007A7CAF">
            <w:pPr>
              <w:pStyle w:val="ad"/>
              <w:rPr>
                <w:rFonts w:cs="Times New Roman"/>
                <w:sz w:val="18"/>
                <w:szCs w:val="18"/>
              </w:rPr>
            </w:pPr>
            <w:r w:rsidRPr="007A7CAF">
              <w:rPr>
                <w:rFonts w:cs="Times New Roman" w:hint="eastAsia"/>
                <w:sz w:val="18"/>
                <w:szCs w:val="18"/>
              </w:rPr>
              <w:t>0.0008</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07E539DA" w14:textId="0A0FCF48" w:rsidR="007A7CAF" w:rsidRPr="008B2E0F" w:rsidRDefault="007A7CAF" w:rsidP="007A7CAF">
            <w:pPr>
              <w:pStyle w:val="ad"/>
              <w:rPr>
                <w:rFonts w:cs="Times New Roman"/>
                <w:sz w:val="18"/>
                <w:szCs w:val="18"/>
              </w:rPr>
            </w:pPr>
            <w:r w:rsidRPr="007A7CAF">
              <w:rPr>
                <w:rFonts w:cs="Times New Roman" w:hint="eastAsia"/>
                <w:sz w:val="18"/>
                <w:szCs w:val="18"/>
              </w:rPr>
              <w:t>1.63</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7FE917CA" w14:textId="3D8A3491" w:rsidR="007A7CAF" w:rsidRPr="008B2E0F" w:rsidRDefault="007A7CAF" w:rsidP="007A7CAF">
            <w:pPr>
              <w:pStyle w:val="ad"/>
              <w:rPr>
                <w:rFonts w:cs="Times New Roman"/>
                <w:sz w:val="18"/>
                <w:szCs w:val="18"/>
              </w:rPr>
            </w:pPr>
            <w:r w:rsidRPr="007A7CAF">
              <w:rPr>
                <w:rFonts w:cs="Times New Roman" w:hint="eastAsia"/>
                <w:sz w:val="18"/>
                <w:szCs w:val="18"/>
              </w:rPr>
              <w:t>0.0009</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2C42980B" w14:textId="7A0F675A" w:rsidR="007A7CAF" w:rsidRPr="008B2E0F" w:rsidRDefault="007A7CAF" w:rsidP="007A7CAF">
            <w:pPr>
              <w:pStyle w:val="ad"/>
              <w:rPr>
                <w:rFonts w:cs="Times New Roman"/>
                <w:sz w:val="18"/>
                <w:szCs w:val="18"/>
              </w:rPr>
            </w:pPr>
            <w:r w:rsidRPr="007A7CAF">
              <w:rPr>
                <w:rFonts w:cs="Times New Roman" w:hint="eastAsia"/>
                <w:sz w:val="18"/>
                <w:szCs w:val="18"/>
              </w:rPr>
              <w:t>0.01</w:t>
            </w:r>
          </w:p>
        </w:tc>
        <w:tc>
          <w:tcPr>
            <w:tcW w:w="565" w:type="pct"/>
            <w:tcBorders>
              <w:top w:val="single" w:sz="4" w:space="0" w:color="auto"/>
              <w:left w:val="single" w:sz="4" w:space="0" w:color="auto"/>
              <w:bottom w:val="single" w:sz="4" w:space="0" w:color="auto"/>
              <w:right w:val="single" w:sz="4" w:space="0" w:color="auto"/>
            </w:tcBorders>
            <w:vAlign w:val="center"/>
          </w:tcPr>
          <w:p w14:paraId="11CFBAFC"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c>
          <w:tcPr>
            <w:tcW w:w="556" w:type="pct"/>
            <w:tcBorders>
              <w:top w:val="single" w:sz="4" w:space="0" w:color="auto"/>
              <w:left w:val="single" w:sz="4" w:space="0" w:color="auto"/>
              <w:bottom w:val="single" w:sz="4" w:space="0" w:color="auto"/>
              <w:right w:val="single" w:sz="4" w:space="0" w:color="auto"/>
            </w:tcBorders>
            <w:vAlign w:val="center"/>
          </w:tcPr>
          <w:p w14:paraId="694518FB"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r>
      <w:tr w:rsidR="007A7CAF" w:rsidRPr="008B2E0F" w14:paraId="77626BFF" w14:textId="77777777" w:rsidTr="003E7A72">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0EC22B4D" w14:textId="77777777" w:rsidR="007A7CAF" w:rsidRPr="008B2E0F" w:rsidRDefault="007A7CAF" w:rsidP="007A7CAF">
            <w:pPr>
              <w:pStyle w:val="ad"/>
              <w:rPr>
                <w:rFonts w:cs="Times New Roman"/>
                <w:sz w:val="18"/>
                <w:szCs w:val="18"/>
              </w:rPr>
            </w:pPr>
            <w:r w:rsidRPr="008B2E0F">
              <w:rPr>
                <w:rFonts w:cs="Times New Roman"/>
                <w:sz w:val="18"/>
                <w:szCs w:val="18"/>
              </w:rPr>
              <w:t>300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4A03D3E8" w14:textId="71995A84" w:rsidR="007A7CAF" w:rsidRPr="007A7CAF" w:rsidRDefault="007A7CAF" w:rsidP="007A7CAF">
            <w:pPr>
              <w:pStyle w:val="ad"/>
              <w:rPr>
                <w:rFonts w:cs="Times New Roman"/>
                <w:sz w:val="18"/>
                <w:szCs w:val="18"/>
              </w:rPr>
            </w:pPr>
            <w:r w:rsidRPr="007A7CAF">
              <w:rPr>
                <w:rFonts w:cs="Times New Roman" w:hint="eastAsia"/>
                <w:sz w:val="18"/>
                <w:szCs w:val="18"/>
              </w:rPr>
              <w:t>0.0011</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FE54832" w14:textId="2332798F" w:rsidR="007A7CAF" w:rsidRPr="007A7CAF" w:rsidRDefault="007A7CAF" w:rsidP="007A7CAF">
            <w:pPr>
              <w:pStyle w:val="ad"/>
              <w:rPr>
                <w:rFonts w:cs="Times New Roman"/>
                <w:sz w:val="18"/>
                <w:szCs w:val="18"/>
              </w:rPr>
            </w:pPr>
            <w:r w:rsidRPr="007A7CAF">
              <w:rPr>
                <w:rFonts w:cs="Times New Roman" w:hint="eastAsia"/>
                <w:sz w:val="18"/>
                <w:szCs w:val="18"/>
              </w:rPr>
              <w:t>5.3</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6A0F62A1" w14:textId="1B8FB20F" w:rsidR="007A7CAF" w:rsidRPr="008B2E0F" w:rsidRDefault="007A7CAF" w:rsidP="007A7CAF">
            <w:pPr>
              <w:pStyle w:val="ad"/>
              <w:rPr>
                <w:rFonts w:cs="Times New Roman"/>
                <w:sz w:val="18"/>
                <w:szCs w:val="18"/>
              </w:rPr>
            </w:pPr>
            <w:r w:rsidRPr="007A7CAF">
              <w:rPr>
                <w:rFonts w:cs="Times New Roman" w:hint="eastAsia"/>
                <w:sz w:val="18"/>
                <w:szCs w:val="18"/>
              </w:rPr>
              <w:t>0.0008</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6B47AABB" w14:textId="72AEA610" w:rsidR="007A7CAF" w:rsidRPr="008B2E0F" w:rsidRDefault="007A7CAF" w:rsidP="007A7CAF">
            <w:pPr>
              <w:pStyle w:val="ad"/>
              <w:rPr>
                <w:rFonts w:cs="Times New Roman"/>
                <w:sz w:val="18"/>
                <w:szCs w:val="18"/>
              </w:rPr>
            </w:pPr>
            <w:r w:rsidRPr="007A7CAF">
              <w:rPr>
                <w:rFonts w:cs="Times New Roman" w:hint="eastAsia"/>
                <w:sz w:val="18"/>
                <w:szCs w:val="18"/>
              </w:rPr>
              <w:t>1.6</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376DA585" w14:textId="3BFCEF3E" w:rsidR="007A7CAF" w:rsidRPr="008B2E0F" w:rsidRDefault="007A7CAF" w:rsidP="007A7CAF">
            <w:pPr>
              <w:pStyle w:val="ad"/>
              <w:rPr>
                <w:rFonts w:cs="Times New Roman"/>
                <w:sz w:val="18"/>
                <w:szCs w:val="18"/>
              </w:rPr>
            </w:pPr>
            <w:r w:rsidRPr="007A7CAF">
              <w:rPr>
                <w:rFonts w:cs="Times New Roman" w:hint="eastAsia"/>
                <w:sz w:val="18"/>
                <w:szCs w:val="18"/>
              </w:rPr>
              <w:t>0.0009</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0473B437" w14:textId="7172E7A0" w:rsidR="007A7CAF" w:rsidRPr="008B2E0F" w:rsidRDefault="007A7CAF" w:rsidP="007A7CAF">
            <w:pPr>
              <w:pStyle w:val="ad"/>
              <w:rPr>
                <w:rFonts w:cs="Times New Roman"/>
                <w:sz w:val="18"/>
                <w:szCs w:val="18"/>
              </w:rPr>
            </w:pPr>
            <w:r w:rsidRPr="007A7CAF">
              <w:rPr>
                <w:rFonts w:cs="Times New Roman" w:hint="eastAsia"/>
                <w:sz w:val="18"/>
                <w:szCs w:val="18"/>
              </w:rPr>
              <w:t>0.01</w:t>
            </w:r>
          </w:p>
        </w:tc>
        <w:tc>
          <w:tcPr>
            <w:tcW w:w="565" w:type="pct"/>
            <w:tcBorders>
              <w:top w:val="single" w:sz="4" w:space="0" w:color="auto"/>
              <w:left w:val="single" w:sz="4" w:space="0" w:color="auto"/>
              <w:bottom w:val="single" w:sz="4" w:space="0" w:color="auto"/>
              <w:right w:val="single" w:sz="4" w:space="0" w:color="auto"/>
            </w:tcBorders>
            <w:vAlign w:val="center"/>
          </w:tcPr>
          <w:p w14:paraId="65D54DBD"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c>
          <w:tcPr>
            <w:tcW w:w="556" w:type="pct"/>
            <w:tcBorders>
              <w:top w:val="single" w:sz="4" w:space="0" w:color="auto"/>
              <w:left w:val="single" w:sz="4" w:space="0" w:color="auto"/>
              <w:bottom w:val="single" w:sz="4" w:space="0" w:color="auto"/>
              <w:right w:val="single" w:sz="4" w:space="0" w:color="auto"/>
            </w:tcBorders>
            <w:vAlign w:val="center"/>
          </w:tcPr>
          <w:p w14:paraId="4314287F"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r>
      <w:tr w:rsidR="007A7CAF" w:rsidRPr="008B2E0F" w14:paraId="6AD7739D" w14:textId="77777777" w:rsidTr="003E7A72">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15D60A01" w14:textId="77777777" w:rsidR="007A7CAF" w:rsidRPr="008B2E0F" w:rsidRDefault="007A7CAF" w:rsidP="007A7CAF">
            <w:pPr>
              <w:pStyle w:val="ad"/>
              <w:rPr>
                <w:rFonts w:cs="Times New Roman"/>
                <w:sz w:val="18"/>
                <w:szCs w:val="18"/>
              </w:rPr>
            </w:pPr>
            <w:r w:rsidRPr="008B2E0F">
              <w:rPr>
                <w:rFonts w:cs="Times New Roman"/>
                <w:sz w:val="18"/>
                <w:szCs w:val="18"/>
              </w:rPr>
              <w:t>350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4F4A7F49" w14:textId="626E3A3D" w:rsidR="007A7CAF" w:rsidRPr="007A7CAF" w:rsidRDefault="007A7CAF" w:rsidP="007A7CAF">
            <w:pPr>
              <w:pStyle w:val="ad"/>
              <w:rPr>
                <w:rFonts w:cs="Times New Roman"/>
                <w:sz w:val="18"/>
                <w:szCs w:val="18"/>
              </w:rPr>
            </w:pPr>
            <w:r w:rsidRPr="007A7CAF">
              <w:rPr>
                <w:rFonts w:cs="Times New Roman" w:hint="eastAsia"/>
                <w:sz w:val="18"/>
                <w:szCs w:val="18"/>
              </w:rPr>
              <w:t>0.001</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7801F2D3" w14:textId="39BD2774" w:rsidR="007A7CAF" w:rsidRPr="007A7CAF" w:rsidRDefault="007A7CAF" w:rsidP="007A7CAF">
            <w:pPr>
              <w:pStyle w:val="ad"/>
              <w:rPr>
                <w:rFonts w:cs="Times New Roman"/>
                <w:sz w:val="18"/>
                <w:szCs w:val="18"/>
              </w:rPr>
            </w:pPr>
            <w:r w:rsidRPr="007A7CAF">
              <w:rPr>
                <w:rFonts w:cs="Times New Roman" w:hint="eastAsia"/>
                <w:sz w:val="18"/>
                <w:szCs w:val="18"/>
              </w:rPr>
              <w:t>5.09</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7DCD8AA6" w14:textId="3125B1FE" w:rsidR="007A7CAF" w:rsidRPr="008B2E0F" w:rsidRDefault="007A7CAF" w:rsidP="007A7CAF">
            <w:pPr>
              <w:pStyle w:val="ad"/>
              <w:rPr>
                <w:rFonts w:cs="Times New Roman"/>
                <w:sz w:val="18"/>
                <w:szCs w:val="18"/>
              </w:rPr>
            </w:pPr>
            <w:r w:rsidRPr="007A7CAF">
              <w:rPr>
                <w:rFonts w:cs="Times New Roman" w:hint="eastAsia"/>
                <w:sz w:val="18"/>
                <w:szCs w:val="18"/>
              </w:rPr>
              <w:t>0.0008</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514D0833" w14:textId="0E2A329F" w:rsidR="007A7CAF" w:rsidRPr="008B2E0F" w:rsidRDefault="007A7CAF" w:rsidP="007A7CAF">
            <w:pPr>
              <w:pStyle w:val="ad"/>
              <w:rPr>
                <w:rFonts w:cs="Times New Roman"/>
                <w:sz w:val="18"/>
                <w:szCs w:val="18"/>
              </w:rPr>
            </w:pPr>
            <w:r w:rsidRPr="007A7CAF">
              <w:rPr>
                <w:rFonts w:cs="Times New Roman" w:hint="eastAsia"/>
                <w:sz w:val="18"/>
                <w:szCs w:val="18"/>
              </w:rPr>
              <w:t>1.54</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13407D26" w14:textId="602CD79D" w:rsidR="007A7CAF" w:rsidRPr="008B2E0F" w:rsidRDefault="007A7CAF" w:rsidP="007A7CAF">
            <w:pPr>
              <w:pStyle w:val="ad"/>
              <w:rPr>
                <w:rFonts w:cs="Times New Roman"/>
                <w:sz w:val="18"/>
                <w:szCs w:val="18"/>
              </w:rPr>
            </w:pPr>
            <w:r w:rsidRPr="007A7CAF">
              <w:rPr>
                <w:rFonts w:cs="Times New Roman" w:hint="eastAsia"/>
                <w:sz w:val="18"/>
                <w:szCs w:val="18"/>
              </w:rPr>
              <w:t>0.0009</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2C0DCE82" w14:textId="335890DB" w:rsidR="007A7CAF" w:rsidRPr="008B2E0F" w:rsidRDefault="007A7CAF" w:rsidP="007A7CAF">
            <w:pPr>
              <w:pStyle w:val="ad"/>
              <w:rPr>
                <w:rFonts w:cs="Times New Roman"/>
                <w:sz w:val="18"/>
                <w:szCs w:val="18"/>
              </w:rPr>
            </w:pPr>
            <w:r w:rsidRPr="007A7CAF">
              <w:rPr>
                <w:rFonts w:cs="Times New Roman" w:hint="eastAsia"/>
                <w:sz w:val="18"/>
                <w:szCs w:val="18"/>
              </w:rPr>
              <w:t>0.01</w:t>
            </w:r>
          </w:p>
        </w:tc>
        <w:tc>
          <w:tcPr>
            <w:tcW w:w="565" w:type="pct"/>
            <w:tcBorders>
              <w:top w:val="single" w:sz="4" w:space="0" w:color="auto"/>
              <w:left w:val="single" w:sz="4" w:space="0" w:color="auto"/>
              <w:bottom w:val="single" w:sz="4" w:space="0" w:color="auto"/>
              <w:right w:val="single" w:sz="4" w:space="0" w:color="auto"/>
            </w:tcBorders>
            <w:vAlign w:val="center"/>
          </w:tcPr>
          <w:p w14:paraId="28B81171"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c>
          <w:tcPr>
            <w:tcW w:w="556" w:type="pct"/>
            <w:tcBorders>
              <w:top w:val="single" w:sz="4" w:space="0" w:color="auto"/>
              <w:left w:val="single" w:sz="4" w:space="0" w:color="auto"/>
              <w:bottom w:val="single" w:sz="4" w:space="0" w:color="auto"/>
              <w:right w:val="single" w:sz="4" w:space="0" w:color="auto"/>
            </w:tcBorders>
            <w:vAlign w:val="center"/>
          </w:tcPr>
          <w:p w14:paraId="3881E914"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r>
      <w:tr w:rsidR="007A7CAF" w:rsidRPr="008B2E0F" w14:paraId="05F3AE6F" w14:textId="77777777" w:rsidTr="003E7A72">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667B3596" w14:textId="77777777" w:rsidR="007A7CAF" w:rsidRPr="008B2E0F" w:rsidRDefault="007A7CAF" w:rsidP="007A7CAF">
            <w:pPr>
              <w:pStyle w:val="ad"/>
              <w:rPr>
                <w:rFonts w:cs="Times New Roman"/>
                <w:sz w:val="18"/>
                <w:szCs w:val="18"/>
              </w:rPr>
            </w:pPr>
            <w:r w:rsidRPr="008B2E0F">
              <w:rPr>
                <w:rFonts w:cs="Times New Roman"/>
                <w:sz w:val="18"/>
                <w:szCs w:val="18"/>
              </w:rPr>
              <w:t>400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1FC39688" w14:textId="289F5932" w:rsidR="007A7CAF" w:rsidRPr="007A7CAF" w:rsidRDefault="007A7CAF" w:rsidP="007A7CAF">
            <w:pPr>
              <w:pStyle w:val="ad"/>
              <w:rPr>
                <w:rFonts w:cs="Times New Roman"/>
                <w:sz w:val="18"/>
                <w:szCs w:val="18"/>
              </w:rPr>
            </w:pPr>
            <w:r w:rsidRPr="007A7CAF">
              <w:rPr>
                <w:rFonts w:cs="Times New Roman" w:hint="eastAsia"/>
                <w:sz w:val="18"/>
                <w:szCs w:val="18"/>
              </w:rPr>
              <w:t>0.001</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2D72AD7C" w14:textId="042D94A8" w:rsidR="007A7CAF" w:rsidRPr="007A7CAF" w:rsidRDefault="007A7CAF" w:rsidP="007A7CAF">
            <w:pPr>
              <w:pStyle w:val="ad"/>
              <w:rPr>
                <w:rFonts w:cs="Times New Roman"/>
                <w:sz w:val="18"/>
                <w:szCs w:val="18"/>
              </w:rPr>
            </w:pPr>
            <w:r w:rsidRPr="007A7CAF">
              <w:rPr>
                <w:rFonts w:cs="Times New Roman" w:hint="eastAsia"/>
                <w:sz w:val="18"/>
                <w:szCs w:val="18"/>
              </w:rPr>
              <w:t>5</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23762BDD" w14:textId="03E4ACF8" w:rsidR="007A7CAF" w:rsidRPr="008B2E0F" w:rsidRDefault="007A7CAF" w:rsidP="007A7CAF">
            <w:pPr>
              <w:pStyle w:val="ad"/>
              <w:rPr>
                <w:rFonts w:cs="Times New Roman"/>
                <w:sz w:val="18"/>
                <w:szCs w:val="18"/>
              </w:rPr>
            </w:pPr>
            <w:r w:rsidRPr="007A7CAF">
              <w:rPr>
                <w:rFonts w:cs="Times New Roman" w:hint="eastAsia"/>
                <w:sz w:val="18"/>
                <w:szCs w:val="18"/>
              </w:rPr>
              <w:t>0.0008</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077D9182" w14:textId="76CC6A33" w:rsidR="007A7CAF" w:rsidRPr="008B2E0F" w:rsidRDefault="007A7CAF" w:rsidP="007A7CAF">
            <w:pPr>
              <w:pStyle w:val="ad"/>
              <w:rPr>
                <w:rFonts w:cs="Times New Roman"/>
                <w:sz w:val="18"/>
                <w:szCs w:val="18"/>
              </w:rPr>
            </w:pPr>
            <w:r w:rsidRPr="007A7CAF">
              <w:rPr>
                <w:rFonts w:cs="Times New Roman" w:hint="eastAsia"/>
                <w:sz w:val="18"/>
                <w:szCs w:val="18"/>
              </w:rPr>
              <w:t>1.51</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7743E1FE" w14:textId="67B9EDD5" w:rsidR="007A7CAF" w:rsidRPr="008B2E0F" w:rsidRDefault="007A7CAF" w:rsidP="007A7CAF">
            <w:pPr>
              <w:pStyle w:val="ad"/>
              <w:rPr>
                <w:rFonts w:cs="Times New Roman"/>
                <w:sz w:val="18"/>
                <w:szCs w:val="18"/>
              </w:rPr>
            </w:pPr>
            <w:r w:rsidRPr="007A7CAF">
              <w:rPr>
                <w:rFonts w:cs="Times New Roman" w:hint="eastAsia"/>
                <w:sz w:val="18"/>
                <w:szCs w:val="18"/>
              </w:rPr>
              <w:t>0.0008</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0241CF34" w14:textId="62E60122" w:rsidR="007A7CAF" w:rsidRPr="008B2E0F" w:rsidRDefault="007A7CAF" w:rsidP="007A7CAF">
            <w:pPr>
              <w:pStyle w:val="ad"/>
              <w:rPr>
                <w:rFonts w:cs="Times New Roman"/>
                <w:sz w:val="18"/>
                <w:szCs w:val="18"/>
              </w:rPr>
            </w:pPr>
            <w:r w:rsidRPr="007A7CAF">
              <w:rPr>
                <w:rFonts w:cs="Times New Roman" w:hint="eastAsia"/>
                <w:sz w:val="18"/>
                <w:szCs w:val="18"/>
              </w:rPr>
              <w:t>0.01</w:t>
            </w:r>
          </w:p>
        </w:tc>
        <w:tc>
          <w:tcPr>
            <w:tcW w:w="565" w:type="pct"/>
            <w:tcBorders>
              <w:top w:val="single" w:sz="4" w:space="0" w:color="auto"/>
              <w:left w:val="single" w:sz="4" w:space="0" w:color="auto"/>
              <w:bottom w:val="single" w:sz="4" w:space="0" w:color="auto"/>
              <w:right w:val="single" w:sz="4" w:space="0" w:color="auto"/>
            </w:tcBorders>
            <w:vAlign w:val="center"/>
          </w:tcPr>
          <w:p w14:paraId="31B6B02B"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c>
          <w:tcPr>
            <w:tcW w:w="556" w:type="pct"/>
            <w:tcBorders>
              <w:top w:val="single" w:sz="4" w:space="0" w:color="auto"/>
              <w:left w:val="single" w:sz="4" w:space="0" w:color="auto"/>
              <w:bottom w:val="single" w:sz="4" w:space="0" w:color="auto"/>
              <w:right w:val="single" w:sz="4" w:space="0" w:color="auto"/>
            </w:tcBorders>
            <w:vAlign w:val="center"/>
          </w:tcPr>
          <w:p w14:paraId="489136E4"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r>
      <w:tr w:rsidR="007A7CAF" w:rsidRPr="008B2E0F" w14:paraId="7264ADAD" w14:textId="77777777" w:rsidTr="003E7A72">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7077977C" w14:textId="77777777" w:rsidR="007A7CAF" w:rsidRPr="008B2E0F" w:rsidRDefault="007A7CAF" w:rsidP="007A7CAF">
            <w:pPr>
              <w:pStyle w:val="ad"/>
              <w:rPr>
                <w:rFonts w:cs="Times New Roman"/>
                <w:sz w:val="18"/>
                <w:szCs w:val="18"/>
              </w:rPr>
            </w:pPr>
            <w:r w:rsidRPr="008B2E0F">
              <w:rPr>
                <w:rFonts w:cs="Times New Roman"/>
                <w:sz w:val="18"/>
                <w:szCs w:val="18"/>
              </w:rPr>
              <w:t>500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36FB74F8" w14:textId="63AC9B10" w:rsidR="007A7CAF" w:rsidRPr="007A7CAF" w:rsidRDefault="007A7CAF" w:rsidP="007A7CAF">
            <w:pPr>
              <w:pStyle w:val="ad"/>
              <w:rPr>
                <w:rFonts w:cs="Times New Roman"/>
                <w:sz w:val="18"/>
                <w:szCs w:val="18"/>
              </w:rPr>
            </w:pPr>
            <w:r w:rsidRPr="007A7CAF">
              <w:rPr>
                <w:rFonts w:cs="Times New Roman" w:hint="eastAsia"/>
                <w:sz w:val="18"/>
                <w:szCs w:val="18"/>
              </w:rPr>
              <w:t>0.0009</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67C330EC" w14:textId="6FC5B131" w:rsidR="007A7CAF" w:rsidRPr="007A7CAF" w:rsidRDefault="007A7CAF" w:rsidP="007A7CAF">
            <w:pPr>
              <w:pStyle w:val="ad"/>
              <w:rPr>
                <w:rFonts w:cs="Times New Roman"/>
                <w:sz w:val="18"/>
                <w:szCs w:val="18"/>
              </w:rPr>
            </w:pPr>
            <w:r w:rsidRPr="007A7CAF">
              <w:rPr>
                <w:rFonts w:cs="Times New Roman" w:hint="eastAsia"/>
                <w:sz w:val="18"/>
                <w:szCs w:val="18"/>
              </w:rPr>
              <w:t>4.38</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638BDFA" w14:textId="1B132B01" w:rsidR="007A7CAF" w:rsidRPr="008B2E0F" w:rsidRDefault="007A7CAF" w:rsidP="007A7CAF">
            <w:pPr>
              <w:pStyle w:val="ad"/>
              <w:rPr>
                <w:rFonts w:cs="Times New Roman"/>
                <w:sz w:val="18"/>
                <w:szCs w:val="18"/>
              </w:rPr>
            </w:pPr>
            <w:r w:rsidRPr="007A7CAF">
              <w:rPr>
                <w:rFonts w:cs="Times New Roman" w:hint="eastAsia"/>
                <w:sz w:val="18"/>
                <w:szCs w:val="18"/>
              </w:rPr>
              <w:t>0.0007</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09DCFD69" w14:textId="49657E3C" w:rsidR="007A7CAF" w:rsidRPr="008B2E0F" w:rsidRDefault="007A7CAF" w:rsidP="007A7CAF">
            <w:pPr>
              <w:pStyle w:val="ad"/>
              <w:rPr>
                <w:rFonts w:cs="Times New Roman"/>
                <w:sz w:val="18"/>
                <w:szCs w:val="18"/>
              </w:rPr>
            </w:pPr>
            <w:r w:rsidRPr="007A7CAF">
              <w:rPr>
                <w:rFonts w:cs="Times New Roman" w:hint="eastAsia"/>
                <w:sz w:val="18"/>
                <w:szCs w:val="18"/>
              </w:rPr>
              <w:t>1.32</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7DF25399" w14:textId="2CC65FC0" w:rsidR="007A7CAF" w:rsidRPr="008B2E0F" w:rsidRDefault="007A7CAF" w:rsidP="007A7CAF">
            <w:pPr>
              <w:pStyle w:val="ad"/>
              <w:rPr>
                <w:rFonts w:cs="Times New Roman"/>
                <w:sz w:val="18"/>
                <w:szCs w:val="18"/>
              </w:rPr>
            </w:pPr>
            <w:r w:rsidRPr="007A7CAF">
              <w:rPr>
                <w:rFonts w:cs="Times New Roman" w:hint="eastAsia"/>
                <w:sz w:val="18"/>
                <w:szCs w:val="18"/>
              </w:rPr>
              <w:t>0.0007</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547E0619" w14:textId="51541FE4" w:rsidR="007A7CAF" w:rsidRPr="008B2E0F" w:rsidRDefault="007A7CAF" w:rsidP="007A7CAF">
            <w:pPr>
              <w:pStyle w:val="ad"/>
              <w:rPr>
                <w:rFonts w:cs="Times New Roman"/>
                <w:sz w:val="18"/>
                <w:szCs w:val="18"/>
              </w:rPr>
            </w:pPr>
            <w:r w:rsidRPr="007A7CAF">
              <w:rPr>
                <w:rFonts w:cs="Times New Roman" w:hint="eastAsia"/>
                <w:sz w:val="18"/>
                <w:szCs w:val="18"/>
              </w:rPr>
              <w:t>0.01</w:t>
            </w:r>
          </w:p>
        </w:tc>
        <w:tc>
          <w:tcPr>
            <w:tcW w:w="565" w:type="pct"/>
            <w:tcBorders>
              <w:top w:val="single" w:sz="4" w:space="0" w:color="auto"/>
              <w:left w:val="single" w:sz="4" w:space="0" w:color="auto"/>
              <w:bottom w:val="single" w:sz="4" w:space="0" w:color="auto"/>
              <w:right w:val="single" w:sz="4" w:space="0" w:color="auto"/>
            </w:tcBorders>
            <w:vAlign w:val="center"/>
          </w:tcPr>
          <w:p w14:paraId="01BCCE1E"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c>
          <w:tcPr>
            <w:tcW w:w="556" w:type="pct"/>
            <w:tcBorders>
              <w:top w:val="single" w:sz="4" w:space="0" w:color="auto"/>
              <w:left w:val="single" w:sz="4" w:space="0" w:color="auto"/>
              <w:bottom w:val="single" w:sz="4" w:space="0" w:color="auto"/>
              <w:right w:val="single" w:sz="4" w:space="0" w:color="auto"/>
            </w:tcBorders>
            <w:vAlign w:val="center"/>
          </w:tcPr>
          <w:p w14:paraId="433C10FE"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r>
      <w:tr w:rsidR="007A7CAF" w:rsidRPr="008B2E0F" w14:paraId="44A60CC5" w14:textId="77777777" w:rsidTr="003E7A72">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1B67A8AE" w14:textId="77777777" w:rsidR="007A7CAF" w:rsidRPr="008B2E0F" w:rsidRDefault="007A7CAF" w:rsidP="007A7CAF">
            <w:pPr>
              <w:pStyle w:val="ad"/>
              <w:rPr>
                <w:rFonts w:cs="Times New Roman"/>
                <w:sz w:val="18"/>
                <w:szCs w:val="18"/>
              </w:rPr>
            </w:pPr>
            <w:r w:rsidRPr="008B2E0F">
              <w:rPr>
                <w:rFonts w:cs="Times New Roman"/>
                <w:sz w:val="18"/>
                <w:szCs w:val="18"/>
              </w:rPr>
              <w:t>1000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72BEE52A" w14:textId="0E2B92B9" w:rsidR="007A7CAF" w:rsidRPr="007A7CAF" w:rsidRDefault="007A7CAF" w:rsidP="007A7CAF">
            <w:pPr>
              <w:pStyle w:val="ad"/>
              <w:rPr>
                <w:rFonts w:cs="Times New Roman"/>
                <w:sz w:val="18"/>
                <w:szCs w:val="18"/>
              </w:rPr>
            </w:pPr>
            <w:r w:rsidRPr="007A7CAF">
              <w:rPr>
                <w:rFonts w:cs="Times New Roman" w:hint="eastAsia"/>
                <w:sz w:val="18"/>
                <w:szCs w:val="18"/>
              </w:rPr>
              <w:t>0.001</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206A60D0" w14:textId="38A888AB" w:rsidR="007A7CAF" w:rsidRPr="007A7CAF" w:rsidRDefault="007A7CAF" w:rsidP="007A7CAF">
            <w:pPr>
              <w:pStyle w:val="ad"/>
              <w:rPr>
                <w:rFonts w:cs="Times New Roman"/>
                <w:sz w:val="18"/>
                <w:szCs w:val="18"/>
              </w:rPr>
            </w:pPr>
            <w:r w:rsidRPr="007A7CAF">
              <w:rPr>
                <w:rFonts w:cs="Times New Roman" w:hint="eastAsia"/>
                <w:sz w:val="18"/>
                <w:szCs w:val="18"/>
              </w:rPr>
              <w:t>4.88</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2C10DC69" w14:textId="55A89877" w:rsidR="007A7CAF" w:rsidRPr="008B2E0F" w:rsidRDefault="007A7CAF" w:rsidP="007A7CAF">
            <w:pPr>
              <w:pStyle w:val="ad"/>
              <w:rPr>
                <w:rFonts w:cs="Times New Roman"/>
                <w:sz w:val="18"/>
                <w:szCs w:val="18"/>
              </w:rPr>
            </w:pPr>
            <w:r w:rsidRPr="007A7CAF">
              <w:rPr>
                <w:rFonts w:cs="Times New Roman" w:hint="eastAsia"/>
                <w:sz w:val="18"/>
                <w:szCs w:val="18"/>
              </w:rPr>
              <w:t>0.0007</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1DE4819C" w14:textId="3FEDF0CF" w:rsidR="007A7CAF" w:rsidRPr="008B2E0F" w:rsidRDefault="007A7CAF" w:rsidP="007A7CAF">
            <w:pPr>
              <w:pStyle w:val="ad"/>
              <w:rPr>
                <w:rFonts w:cs="Times New Roman"/>
                <w:sz w:val="18"/>
                <w:szCs w:val="18"/>
              </w:rPr>
            </w:pPr>
            <w:r w:rsidRPr="007A7CAF">
              <w:rPr>
                <w:rFonts w:cs="Times New Roman" w:hint="eastAsia"/>
                <w:sz w:val="18"/>
                <w:szCs w:val="18"/>
              </w:rPr>
              <w:t>1.48</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624D12DD" w14:textId="2358512F" w:rsidR="007A7CAF" w:rsidRPr="008B2E0F" w:rsidRDefault="007A7CAF" w:rsidP="007A7CAF">
            <w:pPr>
              <w:pStyle w:val="ad"/>
              <w:rPr>
                <w:rFonts w:cs="Times New Roman"/>
                <w:sz w:val="18"/>
                <w:szCs w:val="18"/>
              </w:rPr>
            </w:pPr>
            <w:r w:rsidRPr="007A7CAF">
              <w:rPr>
                <w:rFonts w:cs="Times New Roman" w:hint="eastAsia"/>
                <w:sz w:val="18"/>
                <w:szCs w:val="18"/>
              </w:rPr>
              <w:t>0.0008</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41D99648" w14:textId="0E2F4C5F" w:rsidR="007A7CAF" w:rsidRPr="008B2E0F" w:rsidRDefault="007A7CAF" w:rsidP="007A7CAF">
            <w:pPr>
              <w:pStyle w:val="ad"/>
              <w:rPr>
                <w:rFonts w:cs="Times New Roman"/>
                <w:sz w:val="18"/>
                <w:szCs w:val="18"/>
              </w:rPr>
            </w:pPr>
            <w:r w:rsidRPr="007A7CAF">
              <w:rPr>
                <w:rFonts w:cs="Times New Roman" w:hint="eastAsia"/>
                <w:sz w:val="18"/>
                <w:szCs w:val="18"/>
              </w:rPr>
              <w:t>0.01</w:t>
            </w:r>
          </w:p>
        </w:tc>
        <w:tc>
          <w:tcPr>
            <w:tcW w:w="565" w:type="pct"/>
            <w:tcBorders>
              <w:top w:val="single" w:sz="4" w:space="0" w:color="auto"/>
              <w:left w:val="single" w:sz="4" w:space="0" w:color="auto"/>
              <w:bottom w:val="single" w:sz="4" w:space="0" w:color="auto"/>
              <w:right w:val="single" w:sz="4" w:space="0" w:color="auto"/>
            </w:tcBorders>
            <w:vAlign w:val="center"/>
          </w:tcPr>
          <w:p w14:paraId="53671482"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c>
          <w:tcPr>
            <w:tcW w:w="556" w:type="pct"/>
            <w:tcBorders>
              <w:top w:val="single" w:sz="4" w:space="0" w:color="auto"/>
              <w:left w:val="single" w:sz="4" w:space="0" w:color="auto"/>
              <w:bottom w:val="single" w:sz="4" w:space="0" w:color="auto"/>
              <w:right w:val="single" w:sz="4" w:space="0" w:color="auto"/>
            </w:tcBorders>
            <w:vAlign w:val="center"/>
          </w:tcPr>
          <w:p w14:paraId="348A9C97"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r>
      <w:tr w:rsidR="007A7CAF" w:rsidRPr="008B2E0F" w14:paraId="545AA780" w14:textId="77777777" w:rsidTr="003E7A72">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3144B915" w14:textId="77777777" w:rsidR="007A7CAF" w:rsidRPr="008B2E0F" w:rsidRDefault="007A7CAF" w:rsidP="007A7CAF">
            <w:pPr>
              <w:pStyle w:val="ad"/>
              <w:rPr>
                <w:rFonts w:cs="Times New Roman"/>
                <w:sz w:val="18"/>
                <w:szCs w:val="18"/>
              </w:rPr>
            </w:pPr>
            <w:r w:rsidRPr="008B2E0F">
              <w:rPr>
                <w:rFonts w:cs="Times New Roman"/>
                <w:sz w:val="18"/>
                <w:szCs w:val="18"/>
              </w:rPr>
              <w:t>1500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347D3A77" w14:textId="348FCA35" w:rsidR="007A7CAF" w:rsidRPr="007A7CAF" w:rsidRDefault="007A7CAF" w:rsidP="007A7CAF">
            <w:pPr>
              <w:pStyle w:val="ad"/>
              <w:rPr>
                <w:rFonts w:cs="Times New Roman"/>
                <w:sz w:val="18"/>
                <w:szCs w:val="18"/>
              </w:rPr>
            </w:pPr>
            <w:r w:rsidRPr="007A7CAF">
              <w:rPr>
                <w:rFonts w:cs="Times New Roman" w:hint="eastAsia"/>
                <w:sz w:val="18"/>
                <w:szCs w:val="18"/>
              </w:rPr>
              <w:t>0.0007</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4338A6EB" w14:textId="0B4D350A" w:rsidR="007A7CAF" w:rsidRPr="007A7CAF" w:rsidRDefault="007A7CAF" w:rsidP="007A7CAF">
            <w:pPr>
              <w:pStyle w:val="ad"/>
              <w:rPr>
                <w:rFonts w:cs="Times New Roman"/>
                <w:sz w:val="18"/>
                <w:szCs w:val="18"/>
              </w:rPr>
            </w:pPr>
            <w:r w:rsidRPr="007A7CAF">
              <w:rPr>
                <w:rFonts w:cs="Times New Roman" w:hint="eastAsia"/>
                <w:sz w:val="18"/>
                <w:szCs w:val="18"/>
              </w:rPr>
              <w:t>3.71</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6F686E58" w14:textId="263C1E67" w:rsidR="007A7CAF" w:rsidRPr="008B2E0F" w:rsidRDefault="007A7CAF" w:rsidP="007A7CAF">
            <w:pPr>
              <w:pStyle w:val="ad"/>
              <w:rPr>
                <w:rFonts w:cs="Times New Roman"/>
                <w:sz w:val="18"/>
                <w:szCs w:val="18"/>
              </w:rPr>
            </w:pPr>
            <w:r w:rsidRPr="007A7CAF">
              <w:rPr>
                <w:rFonts w:cs="Times New Roman" w:hint="eastAsia"/>
                <w:sz w:val="18"/>
                <w:szCs w:val="18"/>
              </w:rPr>
              <w:t>0.0006</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145E122B" w14:textId="6B6709CA" w:rsidR="007A7CAF" w:rsidRPr="008B2E0F" w:rsidRDefault="007A7CAF" w:rsidP="007A7CAF">
            <w:pPr>
              <w:pStyle w:val="ad"/>
              <w:rPr>
                <w:rFonts w:cs="Times New Roman"/>
                <w:sz w:val="18"/>
                <w:szCs w:val="18"/>
              </w:rPr>
            </w:pPr>
            <w:r w:rsidRPr="007A7CAF">
              <w:rPr>
                <w:rFonts w:cs="Times New Roman" w:hint="eastAsia"/>
                <w:sz w:val="18"/>
                <w:szCs w:val="18"/>
              </w:rPr>
              <w:t>1.12</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77EBBA2F" w14:textId="47919940" w:rsidR="007A7CAF" w:rsidRPr="008B2E0F" w:rsidRDefault="007A7CAF" w:rsidP="007A7CAF">
            <w:pPr>
              <w:pStyle w:val="ad"/>
              <w:rPr>
                <w:rFonts w:cs="Times New Roman"/>
                <w:sz w:val="18"/>
                <w:szCs w:val="18"/>
              </w:rPr>
            </w:pPr>
            <w:r w:rsidRPr="007A7CAF">
              <w:rPr>
                <w:rFonts w:cs="Times New Roman" w:hint="eastAsia"/>
                <w:sz w:val="18"/>
                <w:szCs w:val="18"/>
              </w:rPr>
              <w:t>0.0006</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2952909E" w14:textId="37B103B1" w:rsidR="007A7CAF" w:rsidRPr="008B2E0F" w:rsidRDefault="007A7CAF" w:rsidP="007A7CAF">
            <w:pPr>
              <w:pStyle w:val="ad"/>
              <w:rPr>
                <w:rFonts w:cs="Times New Roman"/>
                <w:sz w:val="18"/>
                <w:szCs w:val="18"/>
              </w:rPr>
            </w:pPr>
            <w:r w:rsidRPr="007A7CAF">
              <w:rPr>
                <w:rFonts w:cs="Times New Roman" w:hint="eastAsia"/>
                <w:sz w:val="18"/>
                <w:szCs w:val="18"/>
              </w:rPr>
              <w:t>0.01</w:t>
            </w:r>
          </w:p>
        </w:tc>
        <w:tc>
          <w:tcPr>
            <w:tcW w:w="565" w:type="pct"/>
            <w:tcBorders>
              <w:top w:val="single" w:sz="4" w:space="0" w:color="auto"/>
              <w:left w:val="single" w:sz="4" w:space="0" w:color="auto"/>
              <w:bottom w:val="single" w:sz="4" w:space="0" w:color="auto"/>
              <w:right w:val="single" w:sz="4" w:space="0" w:color="auto"/>
            </w:tcBorders>
            <w:vAlign w:val="center"/>
          </w:tcPr>
          <w:p w14:paraId="5F82B478"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c>
          <w:tcPr>
            <w:tcW w:w="556" w:type="pct"/>
            <w:tcBorders>
              <w:top w:val="single" w:sz="4" w:space="0" w:color="auto"/>
              <w:left w:val="single" w:sz="4" w:space="0" w:color="auto"/>
              <w:bottom w:val="single" w:sz="4" w:space="0" w:color="auto"/>
              <w:right w:val="single" w:sz="4" w:space="0" w:color="auto"/>
            </w:tcBorders>
            <w:vAlign w:val="center"/>
          </w:tcPr>
          <w:p w14:paraId="34524CD7"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r>
      <w:tr w:rsidR="007A7CAF" w:rsidRPr="008B2E0F" w14:paraId="61F135C8" w14:textId="77777777" w:rsidTr="003E7A72">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34D8B9B5" w14:textId="77777777" w:rsidR="007A7CAF" w:rsidRPr="008B2E0F" w:rsidRDefault="007A7CAF" w:rsidP="007A7CAF">
            <w:pPr>
              <w:pStyle w:val="ad"/>
              <w:rPr>
                <w:rFonts w:cs="Times New Roman"/>
                <w:sz w:val="18"/>
                <w:szCs w:val="18"/>
              </w:rPr>
            </w:pPr>
            <w:r w:rsidRPr="008B2E0F">
              <w:rPr>
                <w:rFonts w:cs="Times New Roman"/>
                <w:sz w:val="18"/>
                <w:szCs w:val="18"/>
              </w:rPr>
              <w:t>2000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79593748" w14:textId="2BF875AF" w:rsidR="007A7CAF" w:rsidRPr="007A7CAF" w:rsidRDefault="007A7CAF" w:rsidP="007A7CAF">
            <w:pPr>
              <w:pStyle w:val="ad"/>
              <w:rPr>
                <w:rFonts w:cs="Times New Roman"/>
                <w:sz w:val="18"/>
                <w:szCs w:val="18"/>
              </w:rPr>
            </w:pPr>
            <w:r w:rsidRPr="007A7CAF">
              <w:rPr>
                <w:rFonts w:cs="Times New Roman" w:hint="eastAsia"/>
                <w:sz w:val="18"/>
                <w:szCs w:val="18"/>
              </w:rPr>
              <w:t>0.0006</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6EAABFE3" w14:textId="75C78520" w:rsidR="007A7CAF" w:rsidRPr="007A7CAF" w:rsidRDefault="007A7CAF" w:rsidP="007A7CAF">
            <w:pPr>
              <w:pStyle w:val="ad"/>
              <w:rPr>
                <w:rFonts w:cs="Times New Roman"/>
                <w:sz w:val="18"/>
                <w:szCs w:val="18"/>
              </w:rPr>
            </w:pPr>
            <w:r w:rsidRPr="007A7CAF">
              <w:rPr>
                <w:rFonts w:cs="Times New Roman" w:hint="eastAsia"/>
                <w:sz w:val="18"/>
                <w:szCs w:val="18"/>
              </w:rPr>
              <w:t>2.97</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279055B0" w14:textId="6AEF894F" w:rsidR="007A7CAF" w:rsidRPr="008B2E0F" w:rsidRDefault="007A7CAF" w:rsidP="007A7CAF">
            <w:pPr>
              <w:pStyle w:val="ad"/>
              <w:rPr>
                <w:rFonts w:cs="Times New Roman"/>
                <w:sz w:val="18"/>
                <w:szCs w:val="18"/>
              </w:rPr>
            </w:pPr>
            <w:r w:rsidRPr="007A7CAF">
              <w:rPr>
                <w:rFonts w:cs="Times New Roman" w:hint="eastAsia"/>
                <w:sz w:val="18"/>
                <w:szCs w:val="18"/>
              </w:rPr>
              <w:t>0.0004</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6733FBE7" w14:textId="02739084" w:rsidR="007A7CAF" w:rsidRPr="008B2E0F" w:rsidRDefault="007A7CAF" w:rsidP="007A7CAF">
            <w:pPr>
              <w:pStyle w:val="ad"/>
              <w:rPr>
                <w:rFonts w:cs="Times New Roman"/>
                <w:sz w:val="18"/>
                <w:szCs w:val="18"/>
              </w:rPr>
            </w:pPr>
            <w:r w:rsidRPr="007A7CAF">
              <w:rPr>
                <w:rFonts w:cs="Times New Roman" w:hint="eastAsia"/>
                <w:sz w:val="18"/>
                <w:szCs w:val="18"/>
              </w:rPr>
              <w:t>0.9</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5053CB3F" w14:textId="1CE7762B" w:rsidR="007A7CAF" w:rsidRPr="008B2E0F" w:rsidRDefault="007A7CAF" w:rsidP="007A7CAF">
            <w:pPr>
              <w:pStyle w:val="ad"/>
              <w:rPr>
                <w:rFonts w:cs="Times New Roman"/>
                <w:sz w:val="18"/>
                <w:szCs w:val="18"/>
              </w:rPr>
            </w:pPr>
            <w:r w:rsidRPr="007A7CAF">
              <w:rPr>
                <w:rFonts w:cs="Times New Roman" w:hint="eastAsia"/>
                <w:sz w:val="18"/>
                <w:szCs w:val="18"/>
              </w:rPr>
              <w:t>0.0005</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39A9132B" w14:textId="76AD136E" w:rsidR="007A7CAF" w:rsidRPr="008B2E0F" w:rsidRDefault="007A7CAF" w:rsidP="007A7CAF">
            <w:pPr>
              <w:pStyle w:val="ad"/>
              <w:rPr>
                <w:rFonts w:cs="Times New Roman"/>
                <w:sz w:val="18"/>
                <w:szCs w:val="18"/>
              </w:rPr>
            </w:pPr>
            <w:r w:rsidRPr="007A7CAF">
              <w:rPr>
                <w:rFonts w:cs="Times New Roman" w:hint="eastAsia"/>
                <w:sz w:val="18"/>
                <w:szCs w:val="18"/>
              </w:rPr>
              <w:t>0</w:t>
            </w:r>
          </w:p>
        </w:tc>
        <w:tc>
          <w:tcPr>
            <w:tcW w:w="565" w:type="pct"/>
            <w:tcBorders>
              <w:top w:val="single" w:sz="4" w:space="0" w:color="auto"/>
              <w:left w:val="single" w:sz="4" w:space="0" w:color="auto"/>
              <w:bottom w:val="single" w:sz="4" w:space="0" w:color="auto"/>
              <w:right w:val="single" w:sz="4" w:space="0" w:color="auto"/>
            </w:tcBorders>
            <w:vAlign w:val="center"/>
          </w:tcPr>
          <w:p w14:paraId="265125F3"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c>
          <w:tcPr>
            <w:tcW w:w="556" w:type="pct"/>
            <w:tcBorders>
              <w:top w:val="single" w:sz="4" w:space="0" w:color="auto"/>
              <w:left w:val="single" w:sz="4" w:space="0" w:color="auto"/>
              <w:bottom w:val="single" w:sz="4" w:space="0" w:color="auto"/>
              <w:right w:val="single" w:sz="4" w:space="0" w:color="auto"/>
            </w:tcBorders>
            <w:vAlign w:val="center"/>
          </w:tcPr>
          <w:p w14:paraId="1229A024"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r>
      <w:tr w:rsidR="007A7CAF" w:rsidRPr="008B2E0F" w14:paraId="6C39598D" w14:textId="77777777" w:rsidTr="003E7A72">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7DA9160A" w14:textId="77777777" w:rsidR="007A7CAF" w:rsidRPr="008B2E0F" w:rsidRDefault="007A7CAF" w:rsidP="007A7CAF">
            <w:pPr>
              <w:pStyle w:val="ad"/>
              <w:rPr>
                <w:rFonts w:cs="Times New Roman"/>
                <w:sz w:val="18"/>
                <w:szCs w:val="18"/>
              </w:rPr>
            </w:pPr>
            <w:r w:rsidRPr="008B2E0F">
              <w:rPr>
                <w:rFonts w:cs="Times New Roman"/>
                <w:sz w:val="18"/>
                <w:szCs w:val="18"/>
              </w:rPr>
              <w:t>2500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5ABF7C69" w14:textId="024B1291" w:rsidR="007A7CAF" w:rsidRPr="007A7CAF" w:rsidRDefault="007A7CAF" w:rsidP="007A7CAF">
            <w:pPr>
              <w:pStyle w:val="ad"/>
              <w:rPr>
                <w:rFonts w:cs="Times New Roman"/>
                <w:sz w:val="18"/>
                <w:szCs w:val="18"/>
              </w:rPr>
            </w:pPr>
            <w:r w:rsidRPr="007A7CAF">
              <w:rPr>
                <w:rFonts w:cs="Times New Roman" w:hint="eastAsia"/>
                <w:sz w:val="18"/>
                <w:szCs w:val="18"/>
              </w:rPr>
              <w:t>0.0005</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7F14AEDE" w14:textId="1513F48F" w:rsidR="007A7CAF" w:rsidRPr="007A7CAF" w:rsidRDefault="007A7CAF" w:rsidP="007A7CAF">
            <w:pPr>
              <w:pStyle w:val="ad"/>
              <w:rPr>
                <w:rFonts w:cs="Times New Roman"/>
                <w:sz w:val="18"/>
                <w:szCs w:val="18"/>
              </w:rPr>
            </w:pPr>
            <w:r w:rsidRPr="007A7CAF">
              <w:rPr>
                <w:rFonts w:cs="Times New Roman" w:hint="eastAsia"/>
                <w:sz w:val="18"/>
                <w:szCs w:val="18"/>
              </w:rPr>
              <w:t>2.59</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57857BF9" w14:textId="267BD253" w:rsidR="007A7CAF" w:rsidRPr="008B2E0F" w:rsidRDefault="007A7CAF" w:rsidP="007A7CAF">
            <w:pPr>
              <w:pStyle w:val="ad"/>
              <w:rPr>
                <w:rFonts w:cs="Times New Roman"/>
                <w:sz w:val="18"/>
                <w:szCs w:val="18"/>
              </w:rPr>
            </w:pPr>
            <w:r w:rsidRPr="007A7CAF">
              <w:rPr>
                <w:rFonts w:cs="Times New Roman" w:hint="eastAsia"/>
                <w:sz w:val="18"/>
                <w:szCs w:val="18"/>
              </w:rPr>
              <w:t>0.0004</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36F1ED14" w14:textId="774080BC" w:rsidR="007A7CAF" w:rsidRPr="008B2E0F" w:rsidRDefault="007A7CAF" w:rsidP="007A7CAF">
            <w:pPr>
              <w:pStyle w:val="ad"/>
              <w:rPr>
                <w:rFonts w:cs="Times New Roman"/>
                <w:sz w:val="18"/>
                <w:szCs w:val="18"/>
              </w:rPr>
            </w:pPr>
            <w:r w:rsidRPr="007A7CAF">
              <w:rPr>
                <w:rFonts w:cs="Times New Roman" w:hint="eastAsia"/>
                <w:sz w:val="18"/>
                <w:szCs w:val="18"/>
              </w:rPr>
              <w:t>0.78</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7A20E823" w14:textId="68CF4B8F" w:rsidR="007A7CAF" w:rsidRPr="008B2E0F" w:rsidRDefault="007A7CAF" w:rsidP="007A7CAF">
            <w:pPr>
              <w:pStyle w:val="ad"/>
              <w:rPr>
                <w:rFonts w:cs="Times New Roman"/>
                <w:sz w:val="18"/>
                <w:szCs w:val="18"/>
              </w:rPr>
            </w:pPr>
            <w:r w:rsidRPr="007A7CAF">
              <w:rPr>
                <w:rFonts w:cs="Times New Roman" w:hint="eastAsia"/>
                <w:sz w:val="18"/>
                <w:szCs w:val="18"/>
              </w:rPr>
              <w:t>0.0004</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5B7678AE" w14:textId="73929CAA" w:rsidR="007A7CAF" w:rsidRPr="008B2E0F" w:rsidRDefault="007A7CAF" w:rsidP="007A7CAF">
            <w:pPr>
              <w:pStyle w:val="ad"/>
              <w:rPr>
                <w:rFonts w:cs="Times New Roman"/>
                <w:sz w:val="18"/>
                <w:szCs w:val="18"/>
              </w:rPr>
            </w:pPr>
            <w:r w:rsidRPr="007A7CAF">
              <w:rPr>
                <w:rFonts w:cs="Times New Roman" w:hint="eastAsia"/>
                <w:sz w:val="18"/>
                <w:szCs w:val="18"/>
              </w:rPr>
              <w:t>0</w:t>
            </w:r>
          </w:p>
        </w:tc>
        <w:tc>
          <w:tcPr>
            <w:tcW w:w="565" w:type="pct"/>
            <w:tcBorders>
              <w:top w:val="single" w:sz="4" w:space="0" w:color="auto"/>
              <w:left w:val="single" w:sz="4" w:space="0" w:color="auto"/>
              <w:bottom w:val="single" w:sz="4" w:space="0" w:color="auto"/>
              <w:right w:val="single" w:sz="4" w:space="0" w:color="auto"/>
            </w:tcBorders>
            <w:vAlign w:val="center"/>
          </w:tcPr>
          <w:p w14:paraId="6B008FB0"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c>
          <w:tcPr>
            <w:tcW w:w="556" w:type="pct"/>
            <w:tcBorders>
              <w:top w:val="single" w:sz="4" w:space="0" w:color="auto"/>
              <w:left w:val="single" w:sz="4" w:space="0" w:color="auto"/>
              <w:bottom w:val="single" w:sz="4" w:space="0" w:color="auto"/>
              <w:right w:val="single" w:sz="4" w:space="0" w:color="auto"/>
            </w:tcBorders>
            <w:vAlign w:val="center"/>
          </w:tcPr>
          <w:p w14:paraId="0F954309" w14:textId="77777777" w:rsidR="007A7CAF" w:rsidRPr="008B2E0F" w:rsidRDefault="007A7CAF" w:rsidP="007A7CAF">
            <w:pPr>
              <w:pStyle w:val="ad"/>
              <w:rPr>
                <w:rFonts w:cs="Times New Roman"/>
                <w:sz w:val="18"/>
                <w:szCs w:val="18"/>
              </w:rPr>
            </w:pPr>
            <w:r w:rsidRPr="007A7CAF">
              <w:rPr>
                <w:rFonts w:cs="Times New Roman" w:hint="eastAsia"/>
                <w:sz w:val="18"/>
                <w:szCs w:val="18"/>
              </w:rPr>
              <w:t>0</w:t>
            </w:r>
          </w:p>
        </w:tc>
      </w:tr>
      <w:tr w:rsidR="007A7CAF" w:rsidRPr="008B2E0F" w14:paraId="24C5B0DD" w14:textId="77777777" w:rsidTr="003E7A72">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6F2D79A5" w14:textId="77777777" w:rsidR="007A7CAF" w:rsidRPr="008B2E0F" w:rsidRDefault="007A7CAF" w:rsidP="007A7CAF">
            <w:pPr>
              <w:pStyle w:val="ad"/>
              <w:rPr>
                <w:rFonts w:cs="Times New Roman"/>
                <w:sz w:val="18"/>
                <w:szCs w:val="18"/>
              </w:rPr>
            </w:pPr>
            <w:r w:rsidRPr="008B2E0F">
              <w:rPr>
                <w:rFonts w:cs="Times New Roman" w:hint="eastAsia"/>
                <w:sz w:val="18"/>
                <w:szCs w:val="18"/>
              </w:rPr>
              <w:t>下风向最大浓度</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3EA09FDC" w14:textId="3999C80D" w:rsidR="007A7CAF" w:rsidRPr="007A7CAF" w:rsidRDefault="007A7CAF" w:rsidP="007A7CAF">
            <w:pPr>
              <w:pStyle w:val="ad"/>
              <w:rPr>
                <w:rFonts w:cs="Times New Roman"/>
                <w:sz w:val="18"/>
                <w:szCs w:val="18"/>
              </w:rPr>
            </w:pPr>
            <w:r w:rsidRPr="007A7CAF">
              <w:rPr>
                <w:rFonts w:cs="Times New Roman" w:hint="eastAsia"/>
                <w:sz w:val="18"/>
                <w:szCs w:val="18"/>
              </w:rPr>
              <w:t>0.0011</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33218A92" w14:textId="5B9C6ABF" w:rsidR="007A7CAF" w:rsidRPr="007A7CAF" w:rsidRDefault="007A7CAF" w:rsidP="007A7CAF">
            <w:pPr>
              <w:pStyle w:val="ad"/>
              <w:rPr>
                <w:rFonts w:cs="Times New Roman"/>
                <w:sz w:val="18"/>
                <w:szCs w:val="18"/>
              </w:rPr>
            </w:pPr>
            <w:r w:rsidRPr="007A7CAF">
              <w:rPr>
                <w:rFonts w:cs="Times New Roman" w:hint="eastAsia"/>
                <w:sz w:val="18"/>
                <w:szCs w:val="18"/>
              </w:rPr>
              <w:t>5.69</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28CDE01A" w14:textId="0097A130" w:rsidR="007A7CAF" w:rsidRPr="008B2E0F" w:rsidRDefault="007A7CAF" w:rsidP="007A7CAF">
            <w:pPr>
              <w:pStyle w:val="ad"/>
              <w:rPr>
                <w:rFonts w:cs="Times New Roman"/>
                <w:sz w:val="18"/>
                <w:szCs w:val="18"/>
              </w:rPr>
            </w:pPr>
            <w:r w:rsidRPr="007A7CAF">
              <w:rPr>
                <w:rFonts w:cs="Times New Roman" w:hint="eastAsia"/>
                <w:sz w:val="18"/>
                <w:szCs w:val="18"/>
              </w:rPr>
              <w:t>0.0009</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7D1B0FD9" w14:textId="540F6FB3" w:rsidR="007A7CAF" w:rsidRPr="008B2E0F" w:rsidRDefault="007A7CAF" w:rsidP="007A7CAF">
            <w:pPr>
              <w:pStyle w:val="ad"/>
              <w:rPr>
                <w:rFonts w:cs="Times New Roman"/>
                <w:sz w:val="18"/>
                <w:szCs w:val="18"/>
              </w:rPr>
            </w:pPr>
            <w:r w:rsidRPr="007A7CAF">
              <w:rPr>
                <w:rFonts w:cs="Times New Roman" w:hint="eastAsia"/>
                <w:sz w:val="18"/>
                <w:szCs w:val="18"/>
              </w:rPr>
              <w:t>1.72</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123BDFD6" w14:textId="5A911F4A" w:rsidR="007A7CAF" w:rsidRPr="008B2E0F" w:rsidRDefault="007A7CAF" w:rsidP="007A7CAF">
            <w:pPr>
              <w:pStyle w:val="ad"/>
              <w:rPr>
                <w:rFonts w:cs="Times New Roman"/>
                <w:sz w:val="18"/>
                <w:szCs w:val="18"/>
              </w:rPr>
            </w:pPr>
            <w:r w:rsidRPr="007A7CAF">
              <w:rPr>
                <w:rFonts w:cs="Times New Roman" w:hint="eastAsia"/>
                <w:sz w:val="18"/>
                <w:szCs w:val="18"/>
              </w:rPr>
              <w:t>0.001</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1E06CCB7" w14:textId="0C6A4BB4" w:rsidR="007A7CAF" w:rsidRPr="008B2E0F" w:rsidRDefault="007A7CAF" w:rsidP="007A7CAF">
            <w:pPr>
              <w:pStyle w:val="ad"/>
              <w:rPr>
                <w:rFonts w:cs="Times New Roman"/>
                <w:sz w:val="18"/>
                <w:szCs w:val="18"/>
              </w:rPr>
            </w:pPr>
            <w:r w:rsidRPr="007A7CAF">
              <w:rPr>
                <w:rFonts w:cs="Times New Roman" w:hint="eastAsia"/>
                <w:sz w:val="18"/>
                <w:szCs w:val="18"/>
              </w:rPr>
              <w:t>0.01</w:t>
            </w:r>
          </w:p>
        </w:tc>
        <w:tc>
          <w:tcPr>
            <w:tcW w:w="565" w:type="pct"/>
            <w:tcBorders>
              <w:top w:val="single" w:sz="4" w:space="0" w:color="auto"/>
              <w:left w:val="single" w:sz="4" w:space="0" w:color="auto"/>
              <w:bottom w:val="single" w:sz="4" w:space="0" w:color="auto"/>
              <w:right w:val="single" w:sz="4" w:space="0" w:color="auto"/>
            </w:tcBorders>
            <w:vAlign w:val="center"/>
          </w:tcPr>
          <w:p w14:paraId="05E85643" w14:textId="77777777" w:rsidR="007A7CAF" w:rsidRPr="008B2E0F" w:rsidRDefault="007A7CAF" w:rsidP="007A7CAF">
            <w:pPr>
              <w:pStyle w:val="ad"/>
              <w:rPr>
                <w:rFonts w:cs="Times New Roman"/>
                <w:sz w:val="18"/>
                <w:szCs w:val="18"/>
              </w:rPr>
            </w:pPr>
            <w:r w:rsidRPr="007A7CAF">
              <w:rPr>
                <w:rFonts w:cs="Times New Roman"/>
                <w:sz w:val="18"/>
                <w:szCs w:val="18"/>
              </w:rPr>
              <w:t>0</w:t>
            </w:r>
          </w:p>
        </w:tc>
        <w:tc>
          <w:tcPr>
            <w:tcW w:w="556" w:type="pct"/>
            <w:tcBorders>
              <w:top w:val="single" w:sz="4" w:space="0" w:color="auto"/>
              <w:left w:val="single" w:sz="4" w:space="0" w:color="auto"/>
              <w:bottom w:val="single" w:sz="4" w:space="0" w:color="auto"/>
              <w:right w:val="single" w:sz="4" w:space="0" w:color="auto"/>
            </w:tcBorders>
            <w:vAlign w:val="center"/>
          </w:tcPr>
          <w:p w14:paraId="3D41EA48" w14:textId="77777777" w:rsidR="007A7CAF" w:rsidRPr="008B2E0F" w:rsidRDefault="007A7CAF" w:rsidP="007A7CAF">
            <w:pPr>
              <w:pStyle w:val="ad"/>
              <w:rPr>
                <w:rFonts w:cs="Times New Roman"/>
                <w:sz w:val="18"/>
                <w:szCs w:val="18"/>
              </w:rPr>
            </w:pPr>
            <w:r>
              <w:rPr>
                <w:rFonts w:cs="Times New Roman" w:hint="eastAsia"/>
                <w:sz w:val="18"/>
                <w:szCs w:val="18"/>
              </w:rPr>
              <w:t>0</w:t>
            </w:r>
          </w:p>
        </w:tc>
      </w:tr>
      <w:tr w:rsidR="007A7CAF" w:rsidRPr="008B2E0F" w14:paraId="023B448C" w14:textId="77777777" w:rsidTr="003E7A72">
        <w:trPr>
          <w:trHeight w:val="397"/>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4F1EC68E" w14:textId="77777777" w:rsidR="007A7CAF" w:rsidRPr="008B2E0F" w:rsidRDefault="007A7CAF" w:rsidP="007A7CAF">
            <w:pPr>
              <w:pStyle w:val="ad"/>
              <w:rPr>
                <w:rFonts w:cs="Times New Roman"/>
                <w:sz w:val="18"/>
                <w:szCs w:val="18"/>
              </w:rPr>
            </w:pPr>
            <w:r w:rsidRPr="008B2E0F">
              <w:rPr>
                <w:rFonts w:cs="Times New Roman" w:hint="eastAsia"/>
                <w:sz w:val="18"/>
                <w:szCs w:val="18"/>
              </w:rPr>
              <w:t>下风向最大浓度出现距离</w:t>
            </w:r>
          </w:p>
        </w:tc>
        <w:tc>
          <w:tcPr>
            <w:tcW w:w="1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B41F3C" w14:textId="77777777" w:rsidR="007A7CAF" w:rsidRPr="008B2E0F" w:rsidRDefault="007A7CAF" w:rsidP="007A7CAF">
            <w:pPr>
              <w:pStyle w:val="ad"/>
              <w:rPr>
                <w:rFonts w:cs="Times New Roman"/>
                <w:sz w:val="18"/>
                <w:szCs w:val="18"/>
              </w:rPr>
            </w:pPr>
            <w:r w:rsidRPr="008B2E0F">
              <w:rPr>
                <w:rFonts w:cs="Times New Roman" w:hint="eastAsia"/>
                <w:sz w:val="18"/>
                <w:szCs w:val="18"/>
              </w:rPr>
              <w:t>1</w:t>
            </w:r>
            <w:r w:rsidRPr="008B2E0F">
              <w:rPr>
                <w:rFonts w:cs="Times New Roman"/>
                <w:sz w:val="18"/>
                <w:szCs w:val="18"/>
              </w:rPr>
              <w:t>77</w:t>
            </w:r>
          </w:p>
        </w:tc>
        <w:tc>
          <w:tcPr>
            <w:tcW w:w="11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1F1EFC" w14:textId="77777777" w:rsidR="007A7CAF" w:rsidRPr="008B2E0F" w:rsidRDefault="007A7CAF" w:rsidP="007A7CAF">
            <w:pPr>
              <w:pStyle w:val="ad"/>
              <w:rPr>
                <w:rFonts w:cs="Times New Roman"/>
                <w:sz w:val="18"/>
                <w:szCs w:val="18"/>
              </w:rPr>
            </w:pPr>
            <w:r w:rsidRPr="008B2E0F">
              <w:rPr>
                <w:rFonts w:cs="Times New Roman" w:hint="eastAsia"/>
                <w:sz w:val="18"/>
                <w:szCs w:val="18"/>
              </w:rPr>
              <w:t>1</w:t>
            </w:r>
            <w:r w:rsidRPr="008B2E0F">
              <w:rPr>
                <w:rFonts w:cs="Times New Roman"/>
                <w:sz w:val="18"/>
                <w:szCs w:val="18"/>
              </w:rPr>
              <w:t>77</w:t>
            </w:r>
          </w:p>
        </w:tc>
        <w:tc>
          <w:tcPr>
            <w:tcW w:w="11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F46964" w14:textId="77777777" w:rsidR="007A7CAF" w:rsidRPr="008B2E0F" w:rsidRDefault="007A7CAF" w:rsidP="007A7CAF">
            <w:pPr>
              <w:pStyle w:val="ad"/>
              <w:rPr>
                <w:rFonts w:cs="Times New Roman"/>
                <w:sz w:val="18"/>
                <w:szCs w:val="18"/>
              </w:rPr>
            </w:pPr>
            <w:r w:rsidRPr="008B2E0F">
              <w:rPr>
                <w:rFonts w:cs="Times New Roman"/>
                <w:sz w:val="18"/>
                <w:szCs w:val="18"/>
              </w:rPr>
              <w:t>177</w:t>
            </w:r>
          </w:p>
        </w:tc>
        <w:tc>
          <w:tcPr>
            <w:tcW w:w="1121" w:type="pct"/>
            <w:gridSpan w:val="2"/>
            <w:tcBorders>
              <w:top w:val="single" w:sz="4" w:space="0" w:color="auto"/>
              <w:left w:val="single" w:sz="4" w:space="0" w:color="auto"/>
              <w:bottom w:val="single" w:sz="4" w:space="0" w:color="auto"/>
              <w:right w:val="single" w:sz="4" w:space="0" w:color="auto"/>
            </w:tcBorders>
            <w:vAlign w:val="center"/>
          </w:tcPr>
          <w:p w14:paraId="227BCB84" w14:textId="77777777" w:rsidR="007A7CAF" w:rsidRPr="008B2E0F" w:rsidRDefault="007A7CAF" w:rsidP="007A7CAF">
            <w:pPr>
              <w:pStyle w:val="ad"/>
              <w:rPr>
                <w:rFonts w:cs="Times New Roman"/>
                <w:sz w:val="18"/>
                <w:szCs w:val="18"/>
              </w:rPr>
            </w:pPr>
            <w:r>
              <w:rPr>
                <w:rFonts w:cs="Times New Roman" w:hint="eastAsia"/>
                <w:sz w:val="18"/>
                <w:szCs w:val="18"/>
              </w:rPr>
              <w:t>1</w:t>
            </w:r>
            <w:r>
              <w:rPr>
                <w:rFonts w:cs="Times New Roman"/>
                <w:sz w:val="18"/>
                <w:szCs w:val="18"/>
              </w:rPr>
              <w:t>77</w:t>
            </w:r>
          </w:p>
        </w:tc>
      </w:tr>
    </w:tbl>
    <w:p w14:paraId="75B1529F" w14:textId="77777777" w:rsidR="00BD5668" w:rsidRDefault="00BD5668" w:rsidP="00096E66">
      <w:pPr>
        <w:pStyle w:val="a2"/>
        <w:ind w:firstLine="480"/>
      </w:pPr>
    </w:p>
    <w:p w14:paraId="3923DCA2" w14:textId="1584FBF4" w:rsidR="007A7CAF" w:rsidRPr="00AB2BF5" w:rsidRDefault="007A7CAF" w:rsidP="007A7CAF">
      <w:pPr>
        <w:pStyle w:val="ab"/>
      </w:pPr>
      <w:r w:rsidRPr="00AB2BF5">
        <w:t>表</w:t>
      </w:r>
      <w:r w:rsidRPr="00AB2BF5">
        <w:t xml:space="preserve"> 5.2-9</w:t>
      </w:r>
      <w:r w:rsidRPr="00AB2BF5">
        <w:rPr>
          <w:rFonts w:hint="eastAsia"/>
        </w:rPr>
        <w:t xml:space="preserve">  </w:t>
      </w:r>
      <w:r w:rsidRPr="00AB2BF5">
        <w:rPr>
          <w:rFonts w:hint="eastAsia"/>
        </w:rPr>
        <w:t>本项目</w:t>
      </w:r>
      <w:r w:rsidR="00141A3E" w:rsidRPr="00AB2BF5">
        <w:rPr>
          <w:rFonts w:hint="eastAsia"/>
        </w:rPr>
        <w:t>正常工况下</w:t>
      </w:r>
      <w:r w:rsidR="00141A3E">
        <w:rPr>
          <w:rFonts w:hint="eastAsia"/>
        </w:rPr>
        <w:t>恶臭气体</w:t>
      </w:r>
      <w:r w:rsidR="00141A3E" w:rsidRPr="00AB2BF5">
        <w:rPr>
          <w:rFonts w:hint="eastAsia"/>
        </w:rPr>
        <w:t>估算模型预测结果表</w:t>
      </w:r>
    </w:p>
    <w:tbl>
      <w:tblPr>
        <w:tblW w:w="5000" w:type="pct"/>
        <w:tblLayout w:type="fixed"/>
        <w:tblLook w:val="04A0" w:firstRow="1" w:lastRow="0" w:firstColumn="1" w:lastColumn="0" w:noHBand="0" w:noVBand="1"/>
      </w:tblPr>
      <w:tblGrid>
        <w:gridCol w:w="2132"/>
        <w:gridCol w:w="1690"/>
        <w:gridCol w:w="1619"/>
        <w:gridCol w:w="1763"/>
        <w:gridCol w:w="1743"/>
      </w:tblGrid>
      <w:tr w:rsidR="000C5D45" w:rsidRPr="00AB2BF5" w14:paraId="69D3817E" w14:textId="77777777" w:rsidTr="003E7A72">
        <w:trPr>
          <w:trHeight w:val="397"/>
        </w:trPr>
        <w:tc>
          <w:tcPr>
            <w:tcW w:w="119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3434AA" w14:textId="77777777" w:rsidR="000C5D45" w:rsidRPr="00AB2BF5" w:rsidRDefault="000C5D45" w:rsidP="003E7A72">
            <w:pPr>
              <w:pStyle w:val="ad"/>
              <w:rPr>
                <w:rFonts w:cs="Times New Roman"/>
              </w:rPr>
            </w:pPr>
            <w:r w:rsidRPr="00AB2BF5">
              <w:rPr>
                <w:rFonts w:cs="Times New Roman" w:hint="eastAsia"/>
              </w:rPr>
              <w:t>下风向距离（</w:t>
            </w:r>
            <w:r w:rsidRPr="00AB2BF5">
              <w:rPr>
                <w:rFonts w:cs="Times New Roman"/>
              </w:rPr>
              <w:t>m</w:t>
            </w:r>
            <w:r w:rsidRPr="00AB2BF5">
              <w:rPr>
                <w:rFonts w:cs="Times New Roman" w:hint="eastAsia"/>
              </w:rPr>
              <w:t>）</w:t>
            </w:r>
          </w:p>
        </w:tc>
        <w:tc>
          <w:tcPr>
            <w:tcW w:w="18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D526D0" w14:textId="77777777" w:rsidR="000C5D45" w:rsidRPr="00AB2BF5" w:rsidRDefault="000C5D45" w:rsidP="003E7A72">
            <w:pPr>
              <w:pStyle w:val="ad"/>
              <w:rPr>
                <w:rFonts w:cs="Times New Roman"/>
              </w:rPr>
            </w:pPr>
            <w:r>
              <w:rPr>
                <w:rFonts w:cs="Times New Roman" w:hint="eastAsia"/>
              </w:rPr>
              <w:t>N</w:t>
            </w:r>
            <w:r>
              <w:rPr>
                <w:rFonts w:cs="Times New Roman"/>
              </w:rPr>
              <w:t>H</w:t>
            </w:r>
            <w:r w:rsidRPr="008B2E0F">
              <w:rPr>
                <w:rFonts w:cs="Times New Roman"/>
                <w:vertAlign w:val="subscript"/>
              </w:rPr>
              <w:t>3</w:t>
            </w:r>
          </w:p>
        </w:tc>
        <w:tc>
          <w:tcPr>
            <w:tcW w:w="19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3ED739" w14:textId="77777777" w:rsidR="000C5D45" w:rsidRPr="00AB2BF5" w:rsidRDefault="000C5D45" w:rsidP="003E7A72">
            <w:pPr>
              <w:pStyle w:val="ad"/>
              <w:rPr>
                <w:rFonts w:cs="Times New Roman"/>
              </w:rPr>
            </w:pPr>
            <w:r>
              <w:rPr>
                <w:rFonts w:cs="Times New Roman" w:hint="eastAsia"/>
              </w:rPr>
              <w:t>H</w:t>
            </w:r>
            <w:r w:rsidRPr="008B2E0F">
              <w:rPr>
                <w:rFonts w:cs="Times New Roman"/>
                <w:vertAlign w:val="subscript"/>
              </w:rPr>
              <w:t>2</w:t>
            </w:r>
            <w:r>
              <w:rPr>
                <w:rFonts w:cs="Times New Roman"/>
              </w:rPr>
              <w:t>S</w:t>
            </w:r>
          </w:p>
        </w:tc>
      </w:tr>
      <w:tr w:rsidR="000C5D45" w:rsidRPr="00AB2BF5" w14:paraId="30401123" w14:textId="77777777" w:rsidTr="003E7A72">
        <w:trPr>
          <w:trHeight w:val="397"/>
        </w:trPr>
        <w:tc>
          <w:tcPr>
            <w:tcW w:w="1191" w:type="pct"/>
            <w:vMerge/>
            <w:tcBorders>
              <w:top w:val="single" w:sz="4" w:space="0" w:color="auto"/>
              <w:left w:val="single" w:sz="4" w:space="0" w:color="auto"/>
              <w:bottom w:val="single" w:sz="4" w:space="0" w:color="auto"/>
              <w:right w:val="single" w:sz="4" w:space="0" w:color="auto"/>
            </w:tcBorders>
            <w:vAlign w:val="center"/>
          </w:tcPr>
          <w:p w14:paraId="721BAC2A" w14:textId="77777777" w:rsidR="000C5D45" w:rsidRPr="00AB2BF5" w:rsidRDefault="000C5D45" w:rsidP="003E7A72">
            <w:pPr>
              <w:pStyle w:val="ad"/>
              <w:rPr>
                <w:rFonts w:cs="Times New Roman"/>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2AA8CEF4" w14:textId="77777777" w:rsidR="000C5D45" w:rsidRPr="00AB2BF5" w:rsidRDefault="000C5D45" w:rsidP="003E7A72">
            <w:pPr>
              <w:pStyle w:val="ad"/>
              <w:rPr>
                <w:rFonts w:cs="Times New Roman"/>
              </w:rPr>
            </w:pPr>
            <w:r w:rsidRPr="00AB2BF5">
              <w:rPr>
                <w:rFonts w:cs="Times New Roman" w:hint="eastAsia"/>
              </w:rPr>
              <w:t>浓度（</w:t>
            </w:r>
            <w:r w:rsidRPr="00AB2BF5">
              <w:rPr>
                <w:rFonts w:cs="Times New Roman"/>
              </w:rPr>
              <w:t>mg/m</w:t>
            </w:r>
            <w:r w:rsidRPr="00D62736">
              <w:rPr>
                <w:rFonts w:cs="Times New Roman"/>
                <w:vertAlign w:val="superscript"/>
              </w:rPr>
              <w:t>3</w:t>
            </w:r>
            <w:r w:rsidRPr="00AB2BF5">
              <w:rPr>
                <w:rFonts w:cs="Times New Roman" w:hint="eastAsia"/>
              </w:rPr>
              <w:t>）</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29183EAF" w14:textId="77777777" w:rsidR="000C5D45" w:rsidRPr="00AB2BF5" w:rsidRDefault="000C5D45" w:rsidP="003E7A72">
            <w:pPr>
              <w:pStyle w:val="ad"/>
              <w:rPr>
                <w:rFonts w:cs="Times New Roman"/>
              </w:rPr>
            </w:pPr>
            <w:r w:rsidRPr="00AB2BF5">
              <w:rPr>
                <w:rFonts w:cs="Times New Roman" w:hint="eastAsia"/>
              </w:rPr>
              <w:t>占标率（</w:t>
            </w:r>
            <w:r w:rsidRPr="00AB2BF5">
              <w:rPr>
                <w:rFonts w:cs="Times New Roman"/>
              </w:rPr>
              <w:t>%</w:t>
            </w:r>
            <w:r w:rsidRPr="00AB2BF5">
              <w:rPr>
                <w:rFonts w:cs="Times New Roman" w:hint="eastAsia"/>
              </w:rPr>
              <w:t>）</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22298376" w14:textId="77777777" w:rsidR="000C5D45" w:rsidRPr="00AB2BF5" w:rsidRDefault="000C5D45" w:rsidP="003E7A72">
            <w:pPr>
              <w:pStyle w:val="ad"/>
              <w:rPr>
                <w:rFonts w:cs="Times New Roman"/>
              </w:rPr>
            </w:pPr>
            <w:r w:rsidRPr="00AB2BF5">
              <w:rPr>
                <w:rFonts w:cs="Times New Roman" w:hint="eastAsia"/>
              </w:rPr>
              <w:t>浓度（</w:t>
            </w:r>
            <w:r w:rsidRPr="00AB2BF5">
              <w:rPr>
                <w:rFonts w:cs="Times New Roman"/>
              </w:rPr>
              <w:t>mg/m</w:t>
            </w:r>
            <w:r w:rsidRPr="00D62736">
              <w:rPr>
                <w:rFonts w:cs="Times New Roman"/>
                <w:vertAlign w:val="superscript"/>
              </w:rPr>
              <w:t>3</w:t>
            </w:r>
            <w:r w:rsidRPr="00AB2BF5">
              <w:rPr>
                <w:rFonts w:cs="Times New Roman" w:hint="eastAsia"/>
              </w:rPr>
              <w:t>）</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2DA50F13" w14:textId="77777777" w:rsidR="000C5D45" w:rsidRPr="00AB2BF5" w:rsidRDefault="000C5D45" w:rsidP="003E7A72">
            <w:pPr>
              <w:pStyle w:val="ad"/>
              <w:rPr>
                <w:rFonts w:cs="Times New Roman"/>
              </w:rPr>
            </w:pPr>
            <w:r w:rsidRPr="00AB2BF5">
              <w:rPr>
                <w:rFonts w:cs="Times New Roman" w:hint="eastAsia"/>
              </w:rPr>
              <w:t>占标率（</w:t>
            </w:r>
            <w:r w:rsidRPr="00AB2BF5">
              <w:rPr>
                <w:rFonts w:cs="Times New Roman"/>
              </w:rPr>
              <w:t>%</w:t>
            </w:r>
            <w:r w:rsidRPr="00AB2BF5">
              <w:rPr>
                <w:rFonts w:cs="Times New Roman" w:hint="eastAsia"/>
              </w:rPr>
              <w:t>）</w:t>
            </w:r>
          </w:p>
        </w:tc>
      </w:tr>
      <w:tr w:rsidR="000C5D45" w:rsidRPr="00AB2BF5" w14:paraId="3B731737" w14:textId="77777777" w:rsidTr="003E7A72">
        <w:trPr>
          <w:trHeight w:val="397"/>
        </w:trPr>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14:paraId="24DE3F43" w14:textId="77777777" w:rsidR="000C5D45" w:rsidRPr="00AB2BF5" w:rsidRDefault="000C5D45" w:rsidP="003E7A72">
            <w:pPr>
              <w:pStyle w:val="ad"/>
              <w:rPr>
                <w:rFonts w:cs="Times New Roman"/>
              </w:rPr>
            </w:pPr>
            <w:r>
              <w:rPr>
                <w:rFonts w:cs="Times New Roman" w:hint="eastAsia"/>
              </w:rPr>
              <w:t>1</w:t>
            </w:r>
            <w:r>
              <w:rPr>
                <w:rFonts w:cs="Times New Roman"/>
              </w:rPr>
              <w:t>0</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7D2DB51E" w14:textId="77777777" w:rsidR="000C5D45" w:rsidRPr="00AB2BF5" w:rsidRDefault="000C5D45" w:rsidP="003E7A72">
            <w:pPr>
              <w:pStyle w:val="ad"/>
              <w:rPr>
                <w:rFonts w:cs="Times New Roman"/>
              </w:rPr>
            </w:pPr>
            <w:r>
              <w:rPr>
                <w:rFonts w:cs="Times New Roman" w:hint="eastAsia"/>
              </w:rPr>
              <w:t>0</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5D8A408D" w14:textId="77777777" w:rsidR="000C5D45" w:rsidRPr="00AB2BF5" w:rsidRDefault="000C5D45" w:rsidP="003E7A72">
            <w:pPr>
              <w:pStyle w:val="ad"/>
              <w:rPr>
                <w:rFonts w:cs="Times New Roman"/>
              </w:rPr>
            </w:pPr>
            <w:r>
              <w:rPr>
                <w:rFonts w:cs="Times New Roman" w:hint="eastAsia"/>
              </w:rPr>
              <w:t>0</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1BDB366B" w14:textId="77777777" w:rsidR="000C5D45" w:rsidRPr="00AB2BF5" w:rsidRDefault="000C5D45" w:rsidP="003E7A72">
            <w:pPr>
              <w:pStyle w:val="ad"/>
              <w:rPr>
                <w:rFonts w:cs="Times New Roman"/>
              </w:rPr>
            </w:pPr>
            <w:r>
              <w:rPr>
                <w:rFonts w:cs="Times New Roman" w:hint="eastAsia"/>
              </w:rPr>
              <w:t>0</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43C36E81" w14:textId="77777777" w:rsidR="000C5D45" w:rsidRPr="00AB2BF5" w:rsidRDefault="000C5D45" w:rsidP="003E7A72">
            <w:pPr>
              <w:pStyle w:val="ad"/>
              <w:rPr>
                <w:rFonts w:cs="Times New Roman"/>
              </w:rPr>
            </w:pPr>
            <w:r>
              <w:rPr>
                <w:rFonts w:cs="Times New Roman" w:hint="eastAsia"/>
              </w:rPr>
              <w:t>0</w:t>
            </w:r>
          </w:p>
        </w:tc>
      </w:tr>
      <w:tr w:rsidR="00EA6109" w:rsidRPr="00AB2BF5" w14:paraId="7ED0C205" w14:textId="77777777" w:rsidTr="00EA6109">
        <w:trPr>
          <w:trHeight w:val="397"/>
        </w:trPr>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14:paraId="494E7657" w14:textId="77777777" w:rsidR="00EA6109" w:rsidRPr="00AB2BF5" w:rsidRDefault="00EA6109" w:rsidP="00EA6109">
            <w:pPr>
              <w:pStyle w:val="ad"/>
              <w:rPr>
                <w:rFonts w:cs="Times New Roman"/>
              </w:rPr>
            </w:pPr>
            <w:r>
              <w:rPr>
                <w:rFonts w:cs="Times New Roman" w:hint="eastAsia"/>
              </w:rPr>
              <w:t>1</w:t>
            </w:r>
            <w:r>
              <w:rPr>
                <w:rFonts w:cs="Times New Roman"/>
              </w:rPr>
              <w:t>00</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621ECDE1" w14:textId="51E8C9EA" w:rsidR="00EA6109" w:rsidRPr="00AB2BF5" w:rsidRDefault="00EA6109" w:rsidP="00EA6109">
            <w:pPr>
              <w:pStyle w:val="ad"/>
              <w:rPr>
                <w:rFonts w:cs="Times New Roman"/>
              </w:rPr>
            </w:pPr>
            <w:r w:rsidRPr="00EA6109">
              <w:rPr>
                <w:rFonts w:cs="Times New Roman"/>
              </w:rPr>
              <w:t>0.003028</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52CD2E9E" w14:textId="04FF5545" w:rsidR="00EA6109" w:rsidRPr="00AB2BF5" w:rsidRDefault="00EA6109" w:rsidP="00EA6109">
            <w:pPr>
              <w:pStyle w:val="ad"/>
              <w:rPr>
                <w:rFonts w:cs="Times New Roman"/>
              </w:rPr>
            </w:pPr>
            <w:r w:rsidRPr="00EA6109">
              <w:rPr>
                <w:rFonts w:cs="Times New Roman"/>
              </w:rPr>
              <w:t>1.51</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2482433C" w14:textId="7FD836CF" w:rsidR="00EA6109" w:rsidRPr="00AB2BF5" w:rsidRDefault="00EA6109" w:rsidP="00EA6109">
            <w:pPr>
              <w:pStyle w:val="ad"/>
              <w:rPr>
                <w:rFonts w:cs="Times New Roman"/>
              </w:rPr>
            </w:pPr>
            <w:r w:rsidRPr="00EA6109">
              <w:rPr>
                <w:rFonts w:cs="Times New Roman"/>
              </w:rPr>
              <w:t>0.0001061</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345A147D" w14:textId="3093786A" w:rsidR="00EA6109" w:rsidRPr="00AB2BF5" w:rsidRDefault="00EA6109" w:rsidP="00EA6109">
            <w:pPr>
              <w:pStyle w:val="ad"/>
              <w:rPr>
                <w:rFonts w:cs="Times New Roman"/>
              </w:rPr>
            </w:pPr>
            <w:r w:rsidRPr="00EA6109">
              <w:rPr>
                <w:rFonts w:cs="Times New Roman"/>
              </w:rPr>
              <w:t>1.06</w:t>
            </w:r>
          </w:p>
        </w:tc>
      </w:tr>
      <w:tr w:rsidR="00EA6109" w:rsidRPr="00AB2BF5" w14:paraId="11DB8F9E" w14:textId="77777777" w:rsidTr="00EA6109">
        <w:trPr>
          <w:trHeight w:val="397"/>
        </w:trPr>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14:paraId="29B02604" w14:textId="77777777" w:rsidR="00EA6109" w:rsidRPr="00AB2BF5" w:rsidRDefault="00EA6109" w:rsidP="00EA6109">
            <w:pPr>
              <w:pStyle w:val="ad"/>
              <w:rPr>
                <w:rFonts w:cs="Times New Roman"/>
              </w:rPr>
            </w:pPr>
            <w:r>
              <w:rPr>
                <w:rFonts w:cs="Times New Roman" w:hint="eastAsia"/>
              </w:rPr>
              <w:lastRenderedPageBreak/>
              <w:t>2</w:t>
            </w:r>
            <w:r>
              <w:rPr>
                <w:rFonts w:cs="Times New Roman"/>
              </w:rPr>
              <w:t>00</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65AF2604" w14:textId="3AA1B355" w:rsidR="00EA6109" w:rsidRPr="00AB2BF5" w:rsidRDefault="00EA6109" w:rsidP="00EA6109">
            <w:pPr>
              <w:pStyle w:val="ad"/>
              <w:rPr>
                <w:rFonts w:cs="Times New Roman"/>
              </w:rPr>
            </w:pPr>
            <w:r w:rsidRPr="00EA6109">
              <w:rPr>
                <w:rFonts w:cs="Times New Roman"/>
              </w:rPr>
              <w:t>0.00375</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0B525AFF" w14:textId="37F79C81" w:rsidR="00EA6109" w:rsidRPr="00AB2BF5" w:rsidRDefault="00EA6109" w:rsidP="00EA6109">
            <w:pPr>
              <w:pStyle w:val="ad"/>
              <w:rPr>
                <w:rFonts w:cs="Times New Roman"/>
              </w:rPr>
            </w:pPr>
            <w:r w:rsidRPr="00EA6109">
              <w:rPr>
                <w:rFonts w:cs="Times New Roman"/>
              </w:rPr>
              <w:t>1.87</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71799F8E" w14:textId="24BBA607" w:rsidR="00EA6109" w:rsidRPr="00AB2BF5" w:rsidRDefault="00EA6109" w:rsidP="00EA6109">
            <w:pPr>
              <w:pStyle w:val="ad"/>
              <w:rPr>
                <w:rFonts w:cs="Times New Roman"/>
              </w:rPr>
            </w:pPr>
            <w:r w:rsidRPr="00EA6109">
              <w:rPr>
                <w:rFonts w:cs="Times New Roman"/>
              </w:rPr>
              <w:t>0.0001314</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61EB1042" w14:textId="247F3F4B" w:rsidR="00EA6109" w:rsidRPr="00AB2BF5" w:rsidRDefault="00EA6109" w:rsidP="00EA6109">
            <w:pPr>
              <w:pStyle w:val="ad"/>
              <w:rPr>
                <w:rFonts w:cs="Times New Roman"/>
              </w:rPr>
            </w:pPr>
            <w:r w:rsidRPr="00EA6109">
              <w:rPr>
                <w:rFonts w:cs="Times New Roman"/>
              </w:rPr>
              <w:t>1.31</w:t>
            </w:r>
          </w:p>
        </w:tc>
      </w:tr>
      <w:tr w:rsidR="00EA6109" w:rsidRPr="00AB2BF5" w14:paraId="1104B55E" w14:textId="77777777" w:rsidTr="00EA6109">
        <w:trPr>
          <w:trHeight w:val="397"/>
        </w:trPr>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14:paraId="2F21597F" w14:textId="77777777" w:rsidR="00EA6109" w:rsidRPr="00AB2BF5" w:rsidRDefault="00EA6109" w:rsidP="00EA6109">
            <w:pPr>
              <w:pStyle w:val="ad"/>
              <w:rPr>
                <w:rFonts w:cs="Times New Roman"/>
              </w:rPr>
            </w:pPr>
            <w:r>
              <w:rPr>
                <w:rFonts w:cs="Times New Roman" w:hint="eastAsia"/>
              </w:rPr>
              <w:t>2</w:t>
            </w:r>
            <w:r>
              <w:rPr>
                <w:rFonts w:cs="Times New Roman"/>
              </w:rPr>
              <w:t>93</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2D732059" w14:textId="37B4A36E" w:rsidR="00EA6109" w:rsidRPr="00AB2BF5" w:rsidRDefault="00EA6109" w:rsidP="00EA6109">
            <w:pPr>
              <w:pStyle w:val="ad"/>
              <w:rPr>
                <w:rFonts w:cs="Times New Roman"/>
              </w:rPr>
            </w:pPr>
            <w:r w:rsidRPr="00EA6109">
              <w:rPr>
                <w:rFonts w:cs="Times New Roman"/>
              </w:rPr>
              <w:t>0.00397</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34ACCD8D" w14:textId="5F0E6AE6" w:rsidR="00EA6109" w:rsidRPr="00AB2BF5" w:rsidRDefault="00EA6109" w:rsidP="00EA6109">
            <w:pPr>
              <w:pStyle w:val="ad"/>
              <w:rPr>
                <w:rFonts w:cs="Times New Roman"/>
              </w:rPr>
            </w:pPr>
            <w:r w:rsidRPr="00EA6109">
              <w:rPr>
                <w:rFonts w:cs="Times New Roman"/>
              </w:rPr>
              <w:t>1.98</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64565E2E" w14:textId="4DDD13B6" w:rsidR="00EA6109" w:rsidRPr="00AB2BF5" w:rsidRDefault="00EA6109" w:rsidP="00EA6109">
            <w:pPr>
              <w:pStyle w:val="ad"/>
              <w:rPr>
                <w:rFonts w:cs="Times New Roman"/>
              </w:rPr>
            </w:pPr>
            <w:r w:rsidRPr="00EA6109">
              <w:rPr>
                <w:rFonts w:cs="Times New Roman"/>
              </w:rPr>
              <w:t>0.000139</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6068013F" w14:textId="40ABF058" w:rsidR="00EA6109" w:rsidRPr="00AB2BF5" w:rsidRDefault="00EA6109" w:rsidP="00EA6109">
            <w:pPr>
              <w:pStyle w:val="ad"/>
              <w:rPr>
                <w:rFonts w:cs="Times New Roman"/>
              </w:rPr>
            </w:pPr>
            <w:r w:rsidRPr="00EA6109">
              <w:rPr>
                <w:rFonts w:cs="Times New Roman"/>
              </w:rPr>
              <w:t>1.39</w:t>
            </w:r>
          </w:p>
        </w:tc>
      </w:tr>
      <w:tr w:rsidR="00EA6109" w:rsidRPr="00AB2BF5" w14:paraId="7D3D75B8" w14:textId="77777777" w:rsidTr="00EA6109">
        <w:trPr>
          <w:trHeight w:val="397"/>
        </w:trPr>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14:paraId="7CAE84B4" w14:textId="77777777" w:rsidR="00EA6109" w:rsidRPr="00AB2BF5" w:rsidRDefault="00EA6109" w:rsidP="00EA6109">
            <w:pPr>
              <w:pStyle w:val="ad"/>
              <w:rPr>
                <w:rFonts w:cs="Times New Roman"/>
              </w:rPr>
            </w:pPr>
            <w:r>
              <w:rPr>
                <w:rFonts w:cs="Times New Roman" w:hint="eastAsia"/>
              </w:rPr>
              <w:t>3</w:t>
            </w:r>
            <w:r>
              <w:rPr>
                <w:rFonts w:cs="Times New Roman"/>
              </w:rPr>
              <w:t>00</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4E25D803" w14:textId="035D8004" w:rsidR="00EA6109" w:rsidRPr="00AB2BF5" w:rsidRDefault="00EA6109" w:rsidP="00EA6109">
            <w:pPr>
              <w:pStyle w:val="ad"/>
              <w:rPr>
                <w:rFonts w:cs="Times New Roman"/>
              </w:rPr>
            </w:pPr>
            <w:r w:rsidRPr="00EA6109">
              <w:rPr>
                <w:rFonts w:cs="Times New Roman"/>
              </w:rPr>
              <w:t>0.003966</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1CDCD737" w14:textId="60AB9B6B" w:rsidR="00EA6109" w:rsidRPr="00AB2BF5" w:rsidRDefault="00EA6109" w:rsidP="00EA6109">
            <w:pPr>
              <w:pStyle w:val="ad"/>
              <w:rPr>
                <w:rFonts w:cs="Times New Roman"/>
              </w:rPr>
            </w:pPr>
            <w:r w:rsidRPr="00EA6109">
              <w:rPr>
                <w:rFonts w:cs="Times New Roman"/>
              </w:rPr>
              <w:t>1.98</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5F391093" w14:textId="354A1DA9" w:rsidR="00EA6109" w:rsidRPr="00AB2BF5" w:rsidRDefault="00EA6109" w:rsidP="00EA6109">
            <w:pPr>
              <w:pStyle w:val="ad"/>
              <w:rPr>
                <w:rFonts w:cs="Times New Roman"/>
              </w:rPr>
            </w:pPr>
            <w:r w:rsidRPr="00EA6109">
              <w:rPr>
                <w:rFonts w:cs="Times New Roman"/>
              </w:rPr>
              <w:t>0.0001389</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2B3DCF10" w14:textId="1F30407B" w:rsidR="00EA6109" w:rsidRPr="00AB2BF5" w:rsidRDefault="00EA6109" w:rsidP="00EA6109">
            <w:pPr>
              <w:pStyle w:val="ad"/>
              <w:rPr>
                <w:rFonts w:cs="Times New Roman"/>
              </w:rPr>
            </w:pPr>
            <w:r w:rsidRPr="00EA6109">
              <w:rPr>
                <w:rFonts w:cs="Times New Roman"/>
              </w:rPr>
              <w:t>1.39</w:t>
            </w:r>
          </w:p>
        </w:tc>
      </w:tr>
      <w:tr w:rsidR="00EA6109" w:rsidRPr="00AB2BF5" w14:paraId="123E5C0A" w14:textId="77777777" w:rsidTr="00EA6109">
        <w:trPr>
          <w:trHeight w:val="397"/>
        </w:trPr>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14:paraId="39DA1D0A" w14:textId="77777777" w:rsidR="00EA6109" w:rsidRPr="00AB2BF5" w:rsidRDefault="00EA6109" w:rsidP="00EA6109">
            <w:pPr>
              <w:pStyle w:val="ad"/>
              <w:rPr>
                <w:rFonts w:cs="Times New Roman"/>
              </w:rPr>
            </w:pPr>
            <w:r>
              <w:rPr>
                <w:rFonts w:cs="Times New Roman" w:hint="eastAsia"/>
              </w:rPr>
              <w:t>4</w:t>
            </w:r>
            <w:r>
              <w:rPr>
                <w:rFonts w:cs="Times New Roman"/>
              </w:rPr>
              <w:t>00</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7F98D295" w14:textId="112E7B0E" w:rsidR="00EA6109" w:rsidRPr="00AB2BF5" w:rsidRDefault="00EA6109" w:rsidP="00EA6109">
            <w:pPr>
              <w:pStyle w:val="ad"/>
              <w:rPr>
                <w:rFonts w:cs="Times New Roman"/>
              </w:rPr>
            </w:pPr>
            <w:r w:rsidRPr="00EA6109">
              <w:rPr>
                <w:rFonts w:cs="Times New Roman"/>
              </w:rPr>
              <w:t>0.003494</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24D3A90C" w14:textId="7DFBA6A7" w:rsidR="00EA6109" w:rsidRPr="00AB2BF5" w:rsidRDefault="00EA6109" w:rsidP="00EA6109">
            <w:pPr>
              <w:pStyle w:val="ad"/>
              <w:rPr>
                <w:rFonts w:cs="Times New Roman"/>
              </w:rPr>
            </w:pPr>
            <w:r w:rsidRPr="00EA6109">
              <w:rPr>
                <w:rFonts w:cs="Times New Roman"/>
              </w:rPr>
              <w:t>1.75</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67090234" w14:textId="7760AF7D" w:rsidR="00EA6109" w:rsidRPr="00AB2BF5" w:rsidRDefault="00EA6109" w:rsidP="00EA6109">
            <w:pPr>
              <w:pStyle w:val="ad"/>
              <w:rPr>
                <w:rFonts w:cs="Times New Roman"/>
              </w:rPr>
            </w:pPr>
            <w:r w:rsidRPr="00EA6109">
              <w:rPr>
                <w:rFonts w:cs="Times New Roman"/>
              </w:rPr>
              <w:t>0.0001224</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5FA684B7" w14:textId="1926605D" w:rsidR="00EA6109" w:rsidRPr="00AB2BF5" w:rsidRDefault="00EA6109" w:rsidP="00EA6109">
            <w:pPr>
              <w:pStyle w:val="ad"/>
              <w:rPr>
                <w:rFonts w:cs="Times New Roman"/>
              </w:rPr>
            </w:pPr>
            <w:r w:rsidRPr="00EA6109">
              <w:rPr>
                <w:rFonts w:cs="Times New Roman"/>
              </w:rPr>
              <w:t>1.22</w:t>
            </w:r>
          </w:p>
        </w:tc>
      </w:tr>
      <w:tr w:rsidR="00EA6109" w:rsidRPr="00AB2BF5" w14:paraId="05A96FF7" w14:textId="77777777" w:rsidTr="00EA6109">
        <w:trPr>
          <w:trHeight w:val="397"/>
        </w:trPr>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14:paraId="7D5DB343" w14:textId="77777777" w:rsidR="00EA6109" w:rsidRPr="00AB2BF5" w:rsidRDefault="00EA6109" w:rsidP="00EA6109">
            <w:pPr>
              <w:pStyle w:val="ad"/>
              <w:rPr>
                <w:rFonts w:cs="Times New Roman"/>
              </w:rPr>
            </w:pPr>
            <w:r>
              <w:rPr>
                <w:rFonts w:cs="Times New Roman" w:hint="eastAsia"/>
              </w:rPr>
              <w:t>5</w:t>
            </w:r>
            <w:r>
              <w:rPr>
                <w:rFonts w:cs="Times New Roman"/>
              </w:rPr>
              <w:t>00</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0EB3040F" w14:textId="350C9581" w:rsidR="00EA6109" w:rsidRPr="00AB2BF5" w:rsidRDefault="00EA6109" w:rsidP="00EA6109">
            <w:pPr>
              <w:pStyle w:val="ad"/>
              <w:rPr>
                <w:rFonts w:cs="Times New Roman"/>
              </w:rPr>
            </w:pPr>
            <w:r w:rsidRPr="00EA6109">
              <w:rPr>
                <w:rFonts w:cs="Times New Roman"/>
              </w:rPr>
              <w:t>0.003355</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04AF6A87" w14:textId="2AC9638D" w:rsidR="00EA6109" w:rsidRPr="00AB2BF5" w:rsidRDefault="00EA6109" w:rsidP="00EA6109">
            <w:pPr>
              <w:pStyle w:val="ad"/>
              <w:rPr>
                <w:rFonts w:cs="Times New Roman"/>
              </w:rPr>
            </w:pPr>
            <w:r w:rsidRPr="00EA6109">
              <w:rPr>
                <w:rFonts w:cs="Times New Roman"/>
              </w:rPr>
              <w:t>1.68</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58965D90" w14:textId="5339391B" w:rsidR="00EA6109" w:rsidRPr="00AB2BF5" w:rsidRDefault="00EA6109" w:rsidP="00EA6109">
            <w:pPr>
              <w:pStyle w:val="ad"/>
              <w:rPr>
                <w:rFonts w:cs="Times New Roman"/>
              </w:rPr>
            </w:pPr>
            <w:r w:rsidRPr="00EA6109">
              <w:rPr>
                <w:rFonts w:cs="Times New Roman"/>
              </w:rPr>
              <w:t>0.0001175</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1B9030B6" w14:textId="704B93AB" w:rsidR="00EA6109" w:rsidRPr="00AB2BF5" w:rsidRDefault="00EA6109" w:rsidP="00EA6109">
            <w:pPr>
              <w:pStyle w:val="ad"/>
              <w:rPr>
                <w:rFonts w:cs="Times New Roman"/>
              </w:rPr>
            </w:pPr>
            <w:r w:rsidRPr="00EA6109">
              <w:rPr>
                <w:rFonts w:cs="Times New Roman"/>
              </w:rPr>
              <w:t>1.17</w:t>
            </w:r>
          </w:p>
        </w:tc>
      </w:tr>
      <w:tr w:rsidR="00EA6109" w:rsidRPr="00AB2BF5" w14:paraId="3905A538" w14:textId="77777777" w:rsidTr="00EA6109">
        <w:trPr>
          <w:trHeight w:val="397"/>
        </w:trPr>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14:paraId="503912E6" w14:textId="77777777" w:rsidR="00EA6109" w:rsidRPr="00AB2BF5" w:rsidRDefault="00EA6109" w:rsidP="00EA6109">
            <w:pPr>
              <w:pStyle w:val="ad"/>
              <w:rPr>
                <w:rFonts w:cs="Times New Roman"/>
              </w:rPr>
            </w:pPr>
            <w:r>
              <w:rPr>
                <w:rFonts w:cs="Times New Roman" w:hint="eastAsia"/>
              </w:rPr>
              <w:t>6</w:t>
            </w:r>
            <w:r>
              <w:rPr>
                <w:rFonts w:cs="Times New Roman"/>
              </w:rPr>
              <w:t>00</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3896D5ED" w14:textId="5535E49A" w:rsidR="00EA6109" w:rsidRPr="00AB2BF5" w:rsidRDefault="00EA6109" w:rsidP="00EA6109">
            <w:pPr>
              <w:pStyle w:val="ad"/>
              <w:rPr>
                <w:rFonts w:cs="Times New Roman"/>
              </w:rPr>
            </w:pPr>
            <w:r w:rsidRPr="00EA6109">
              <w:rPr>
                <w:rFonts w:cs="Times New Roman"/>
              </w:rPr>
              <w:t>0.003401</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0D99ACCF" w14:textId="229D5B7B" w:rsidR="00EA6109" w:rsidRPr="00AB2BF5" w:rsidRDefault="00EA6109" w:rsidP="00EA6109">
            <w:pPr>
              <w:pStyle w:val="ad"/>
              <w:rPr>
                <w:rFonts w:cs="Times New Roman"/>
              </w:rPr>
            </w:pPr>
            <w:r w:rsidRPr="00EA6109">
              <w:rPr>
                <w:rFonts w:cs="Times New Roman"/>
              </w:rPr>
              <w:t>1.70</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5B872E28" w14:textId="5550B3D3" w:rsidR="00EA6109" w:rsidRPr="00AB2BF5" w:rsidRDefault="00EA6109" w:rsidP="00EA6109">
            <w:pPr>
              <w:pStyle w:val="ad"/>
              <w:rPr>
                <w:rFonts w:cs="Times New Roman"/>
              </w:rPr>
            </w:pPr>
            <w:r w:rsidRPr="00EA6109">
              <w:rPr>
                <w:rFonts w:cs="Times New Roman"/>
              </w:rPr>
              <w:t>0.0001191</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6C028DC5" w14:textId="1E6CF6B1" w:rsidR="00EA6109" w:rsidRPr="00AB2BF5" w:rsidRDefault="00EA6109" w:rsidP="00EA6109">
            <w:pPr>
              <w:pStyle w:val="ad"/>
              <w:rPr>
                <w:rFonts w:cs="Times New Roman"/>
              </w:rPr>
            </w:pPr>
            <w:r w:rsidRPr="00EA6109">
              <w:rPr>
                <w:rFonts w:cs="Times New Roman"/>
              </w:rPr>
              <w:t>1.19</w:t>
            </w:r>
          </w:p>
        </w:tc>
      </w:tr>
      <w:tr w:rsidR="00EA6109" w:rsidRPr="00AB2BF5" w14:paraId="1EE44AA1" w14:textId="77777777" w:rsidTr="00EA6109">
        <w:trPr>
          <w:trHeight w:val="397"/>
        </w:trPr>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14:paraId="28A0297D" w14:textId="77777777" w:rsidR="00EA6109" w:rsidRPr="00AB2BF5" w:rsidRDefault="00EA6109" w:rsidP="00EA6109">
            <w:pPr>
              <w:pStyle w:val="ad"/>
              <w:rPr>
                <w:rFonts w:cs="Times New Roman"/>
              </w:rPr>
            </w:pPr>
            <w:r>
              <w:rPr>
                <w:rFonts w:cs="Times New Roman" w:hint="eastAsia"/>
              </w:rPr>
              <w:t>7</w:t>
            </w:r>
            <w:r>
              <w:rPr>
                <w:rFonts w:cs="Times New Roman"/>
              </w:rPr>
              <w:t>00</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23647994" w14:textId="190A0DB2" w:rsidR="00EA6109" w:rsidRPr="00AB2BF5" w:rsidRDefault="00EA6109" w:rsidP="00EA6109">
            <w:pPr>
              <w:pStyle w:val="ad"/>
              <w:rPr>
                <w:rFonts w:cs="Times New Roman"/>
              </w:rPr>
            </w:pPr>
            <w:r w:rsidRPr="00EA6109">
              <w:rPr>
                <w:rFonts w:cs="Times New Roman"/>
              </w:rPr>
              <w:t>0.003521</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6098DC16" w14:textId="567F7D28" w:rsidR="00EA6109" w:rsidRPr="00AB2BF5" w:rsidRDefault="00EA6109" w:rsidP="00EA6109">
            <w:pPr>
              <w:pStyle w:val="ad"/>
              <w:rPr>
                <w:rFonts w:cs="Times New Roman"/>
              </w:rPr>
            </w:pPr>
            <w:r w:rsidRPr="00EA6109">
              <w:rPr>
                <w:rFonts w:cs="Times New Roman"/>
              </w:rPr>
              <w:t>1.76</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6340101B" w14:textId="140F7887" w:rsidR="00EA6109" w:rsidRPr="00AB2BF5" w:rsidRDefault="00EA6109" w:rsidP="00EA6109">
            <w:pPr>
              <w:pStyle w:val="ad"/>
              <w:rPr>
                <w:rFonts w:cs="Times New Roman"/>
              </w:rPr>
            </w:pPr>
            <w:r w:rsidRPr="00EA6109">
              <w:rPr>
                <w:rFonts w:cs="Times New Roman"/>
              </w:rPr>
              <w:t>0.0001233</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2BB6CD07" w14:textId="5540A99C" w:rsidR="00EA6109" w:rsidRPr="00AB2BF5" w:rsidRDefault="00EA6109" w:rsidP="00EA6109">
            <w:pPr>
              <w:pStyle w:val="ad"/>
              <w:rPr>
                <w:rFonts w:cs="Times New Roman"/>
              </w:rPr>
            </w:pPr>
            <w:r w:rsidRPr="00EA6109">
              <w:rPr>
                <w:rFonts w:cs="Times New Roman"/>
              </w:rPr>
              <w:t>1.23</w:t>
            </w:r>
          </w:p>
        </w:tc>
      </w:tr>
      <w:tr w:rsidR="00EA6109" w:rsidRPr="00AB2BF5" w14:paraId="245F57CB" w14:textId="77777777" w:rsidTr="00EA6109">
        <w:trPr>
          <w:trHeight w:val="397"/>
        </w:trPr>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14:paraId="370FC819" w14:textId="77777777" w:rsidR="00EA6109" w:rsidRPr="00AB2BF5" w:rsidRDefault="00EA6109" w:rsidP="00EA6109">
            <w:pPr>
              <w:pStyle w:val="ad"/>
              <w:rPr>
                <w:rFonts w:cs="Times New Roman"/>
              </w:rPr>
            </w:pPr>
            <w:r>
              <w:rPr>
                <w:rFonts w:cs="Times New Roman" w:hint="eastAsia"/>
              </w:rPr>
              <w:t>8</w:t>
            </w:r>
            <w:r>
              <w:rPr>
                <w:rFonts w:cs="Times New Roman"/>
              </w:rPr>
              <w:t>00</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737C371A" w14:textId="180C0C87" w:rsidR="00EA6109" w:rsidRPr="00AB2BF5" w:rsidRDefault="00EA6109" w:rsidP="00EA6109">
            <w:pPr>
              <w:pStyle w:val="ad"/>
              <w:rPr>
                <w:rFonts w:cs="Times New Roman"/>
              </w:rPr>
            </w:pPr>
            <w:r w:rsidRPr="00EA6109">
              <w:rPr>
                <w:rFonts w:cs="Times New Roman"/>
              </w:rPr>
              <w:t>0.003462</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7F5AE058" w14:textId="09E145A0" w:rsidR="00EA6109" w:rsidRPr="00AB2BF5" w:rsidRDefault="00EA6109" w:rsidP="00EA6109">
            <w:pPr>
              <w:pStyle w:val="ad"/>
              <w:rPr>
                <w:rFonts w:cs="Times New Roman"/>
              </w:rPr>
            </w:pPr>
            <w:r w:rsidRPr="00EA6109">
              <w:rPr>
                <w:rFonts w:cs="Times New Roman"/>
              </w:rPr>
              <w:t>1.73</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5C5D9291" w14:textId="308F8279" w:rsidR="00EA6109" w:rsidRPr="00AB2BF5" w:rsidRDefault="00EA6109" w:rsidP="00EA6109">
            <w:pPr>
              <w:pStyle w:val="ad"/>
              <w:rPr>
                <w:rFonts w:cs="Times New Roman"/>
              </w:rPr>
            </w:pPr>
            <w:r w:rsidRPr="00EA6109">
              <w:rPr>
                <w:rFonts w:cs="Times New Roman"/>
              </w:rPr>
              <w:t>0.0001213</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0CCCB599" w14:textId="2CB7A030" w:rsidR="00EA6109" w:rsidRPr="00AB2BF5" w:rsidRDefault="00EA6109" w:rsidP="00EA6109">
            <w:pPr>
              <w:pStyle w:val="ad"/>
              <w:rPr>
                <w:rFonts w:cs="Times New Roman"/>
              </w:rPr>
            </w:pPr>
            <w:r w:rsidRPr="00EA6109">
              <w:rPr>
                <w:rFonts w:cs="Times New Roman"/>
              </w:rPr>
              <w:t>1.21</w:t>
            </w:r>
          </w:p>
        </w:tc>
      </w:tr>
      <w:tr w:rsidR="00EA6109" w:rsidRPr="00AB2BF5" w14:paraId="407FF68D" w14:textId="77777777" w:rsidTr="00EA6109">
        <w:trPr>
          <w:trHeight w:val="397"/>
        </w:trPr>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14:paraId="78B7DCD6" w14:textId="77777777" w:rsidR="00EA6109" w:rsidRPr="00AB2BF5" w:rsidRDefault="00EA6109" w:rsidP="00EA6109">
            <w:pPr>
              <w:pStyle w:val="ad"/>
              <w:rPr>
                <w:rFonts w:cs="Times New Roman"/>
              </w:rPr>
            </w:pPr>
            <w:r>
              <w:rPr>
                <w:rFonts w:cs="Times New Roman" w:hint="eastAsia"/>
              </w:rPr>
              <w:t>9</w:t>
            </w:r>
            <w:r>
              <w:rPr>
                <w:rFonts w:cs="Times New Roman"/>
              </w:rPr>
              <w:t>00</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409FF2A1" w14:textId="175FF817" w:rsidR="00EA6109" w:rsidRPr="00AB2BF5" w:rsidRDefault="00EA6109" w:rsidP="00EA6109">
            <w:pPr>
              <w:pStyle w:val="ad"/>
              <w:rPr>
                <w:rFonts w:cs="Times New Roman"/>
              </w:rPr>
            </w:pPr>
            <w:r w:rsidRPr="00EA6109">
              <w:rPr>
                <w:rFonts w:cs="Times New Roman"/>
              </w:rPr>
              <w:t>0.00331</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532BF21D" w14:textId="7817130B" w:rsidR="00EA6109" w:rsidRPr="00AB2BF5" w:rsidRDefault="00EA6109" w:rsidP="00EA6109">
            <w:pPr>
              <w:pStyle w:val="ad"/>
              <w:rPr>
                <w:rFonts w:cs="Times New Roman"/>
              </w:rPr>
            </w:pPr>
            <w:r w:rsidRPr="00EA6109">
              <w:rPr>
                <w:rFonts w:cs="Times New Roman"/>
              </w:rPr>
              <w:t>1.65</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57F42464" w14:textId="0C8D34FA" w:rsidR="00EA6109" w:rsidRPr="00AB2BF5" w:rsidRDefault="00EA6109" w:rsidP="00EA6109">
            <w:pPr>
              <w:pStyle w:val="ad"/>
              <w:rPr>
                <w:rFonts w:cs="Times New Roman"/>
              </w:rPr>
            </w:pPr>
            <w:r w:rsidRPr="00EA6109">
              <w:rPr>
                <w:rFonts w:cs="Times New Roman"/>
              </w:rPr>
              <w:t>0.0001159</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4C24F2B5" w14:textId="1B89151A" w:rsidR="00EA6109" w:rsidRPr="00AB2BF5" w:rsidRDefault="00EA6109" w:rsidP="00EA6109">
            <w:pPr>
              <w:pStyle w:val="ad"/>
              <w:rPr>
                <w:rFonts w:cs="Times New Roman"/>
              </w:rPr>
            </w:pPr>
            <w:r w:rsidRPr="00EA6109">
              <w:rPr>
                <w:rFonts w:cs="Times New Roman"/>
              </w:rPr>
              <w:t>1.16</w:t>
            </w:r>
          </w:p>
        </w:tc>
      </w:tr>
      <w:tr w:rsidR="00EA6109" w:rsidRPr="00AB2BF5" w14:paraId="62B5A92A" w14:textId="77777777" w:rsidTr="00EA6109">
        <w:trPr>
          <w:trHeight w:val="397"/>
        </w:trPr>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14:paraId="08224F2D" w14:textId="77777777" w:rsidR="00EA6109" w:rsidRPr="00AB2BF5" w:rsidRDefault="00EA6109" w:rsidP="00EA6109">
            <w:pPr>
              <w:pStyle w:val="ad"/>
              <w:rPr>
                <w:rFonts w:cs="Times New Roman"/>
              </w:rPr>
            </w:pPr>
            <w:r>
              <w:rPr>
                <w:rFonts w:cs="Times New Roman" w:hint="eastAsia"/>
              </w:rPr>
              <w:t>1</w:t>
            </w:r>
            <w:r>
              <w:rPr>
                <w:rFonts w:cs="Times New Roman"/>
              </w:rPr>
              <w:t>000</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27441D8F" w14:textId="130819E6" w:rsidR="00EA6109" w:rsidRPr="00AB2BF5" w:rsidRDefault="00EA6109" w:rsidP="00EA6109">
            <w:pPr>
              <w:pStyle w:val="ad"/>
              <w:rPr>
                <w:rFonts w:cs="Times New Roman"/>
              </w:rPr>
            </w:pPr>
            <w:r w:rsidRPr="00EA6109">
              <w:rPr>
                <w:rFonts w:cs="Times New Roman"/>
              </w:rPr>
              <w:t>0.003354</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7B2EB0DE" w14:textId="19C2CB36" w:rsidR="00EA6109" w:rsidRPr="00AB2BF5" w:rsidRDefault="00EA6109" w:rsidP="00EA6109">
            <w:pPr>
              <w:pStyle w:val="ad"/>
              <w:rPr>
                <w:rFonts w:cs="Times New Roman"/>
              </w:rPr>
            </w:pPr>
            <w:r w:rsidRPr="00EA6109">
              <w:rPr>
                <w:rFonts w:cs="Times New Roman"/>
              </w:rPr>
              <w:t>1.68</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49441E26" w14:textId="20360635" w:rsidR="00EA6109" w:rsidRPr="00AB2BF5" w:rsidRDefault="00EA6109" w:rsidP="00EA6109">
            <w:pPr>
              <w:pStyle w:val="ad"/>
              <w:rPr>
                <w:rFonts w:cs="Times New Roman"/>
              </w:rPr>
            </w:pPr>
            <w:r w:rsidRPr="00EA6109">
              <w:rPr>
                <w:rFonts w:cs="Times New Roman"/>
              </w:rPr>
              <w:t>0.0001175</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5545680D" w14:textId="74FB3ABE" w:rsidR="00EA6109" w:rsidRPr="00AB2BF5" w:rsidRDefault="00EA6109" w:rsidP="00EA6109">
            <w:pPr>
              <w:pStyle w:val="ad"/>
              <w:rPr>
                <w:rFonts w:cs="Times New Roman"/>
              </w:rPr>
            </w:pPr>
            <w:r w:rsidRPr="00EA6109">
              <w:rPr>
                <w:rFonts w:cs="Times New Roman"/>
              </w:rPr>
              <w:t>1.17</w:t>
            </w:r>
          </w:p>
        </w:tc>
      </w:tr>
      <w:tr w:rsidR="00EA6109" w:rsidRPr="00AB2BF5" w14:paraId="01D06D16" w14:textId="77777777" w:rsidTr="00EA6109">
        <w:trPr>
          <w:trHeight w:val="397"/>
        </w:trPr>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14:paraId="6E27A66B" w14:textId="77777777" w:rsidR="00EA6109" w:rsidRPr="00AB2BF5" w:rsidRDefault="00EA6109" w:rsidP="00EA6109">
            <w:pPr>
              <w:pStyle w:val="ad"/>
              <w:rPr>
                <w:rFonts w:cs="Times New Roman"/>
              </w:rPr>
            </w:pPr>
            <w:r w:rsidRPr="00AB2BF5">
              <w:rPr>
                <w:rFonts w:cs="Times New Roman" w:hint="eastAsia"/>
              </w:rPr>
              <w:t>下风向最大浓度</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022841DF" w14:textId="0DC24BD3" w:rsidR="00EA6109" w:rsidRPr="00AB2BF5" w:rsidRDefault="00EA6109" w:rsidP="00EA6109">
            <w:pPr>
              <w:pStyle w:val="ad"/>
              <w:rPr>
                <w:rFonts w:cs="Times New Roman"/>
              </w:rPr>
            </w:pPr>
            <w:r w:rsidRPr="00EA6109">
              <w:rPr>
                <w:rFonts w:cs="Times New Roman"/>
              </w:rPr>
              <w:t>0.003028</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5D73CA2C" w14:textId="08B593B1" w:rsidR="00EA6109" w:rsidRPr="00AB2BF5" w:rsidRDefault="00EA6109" w:rsidP="00EA6109">
            <w:pPr>
              <w:pStyle w:val="ad"/>
              <w:rPr>
                <w:rFonts w:cs="Times New Roman"/>
              </w:rPr>
            </w:pPr>
            <w:r w:rsidRPr="00EA6109">
              <w:rPr>
                <w:rFonts w:cs="Times New Roman"/>
              </w:rPr>
              <w:t>1.51</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3E1FE2BD" w14:textId="5398D93F" w:rsidR="00EA6109" w:rsidRPr="00AB2BF5" w:rsidRDefault="00EA6109" w:rsidP="00EA6109">
            <w:pPr>
              <w:pStyle w:val="ad"/>
              <w:rPr>
                <w:rFonts w:cs="Times New Roman"/>
              </w:rPr>
            </w:pPr>
            <w:r w:rsidRPr="00EA6109">
              <w:rPr>
                <w:rFonts w:cs="Times New Roman"/>
              </w:rPr>
              <w:t>0.0001061</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684A3497" w14:textId="650982FB" w:rsidR="00EA6109" w:rsidRPr="00AB2BF5" w:rsidRDefault="00EA6109" w:rsidP="00EA6109">
            <w:pPr>
              <w:pStyle w:val="ad"/>
              <w:rPr>
                <w:rFonts w:cs="Times New Roman"/>
              </w:rPr>
            </w:pPr>
            <w:r w:rsidRPr="00EA6109">
              <w:rPr>
                <w:rFonts w:cs="Times New Roman"/>
              </w:rPr>
              <w:t>1.06</w:t>
            </w:r>
          </w:p>
        </w:tc>
      </w:tr>
      <w:tr w:rsidR="000C5D45" w:rsidRPr="00AB2BF5" w14:paraId="4CDF3B3D" w14:textId="77777777" w:rsidTr="003E7A72">
        <w:trPr>
          <w:trHeight w:val="397"/>
        </w:trPr>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14:paraId="33F58B82" w14:textId="77777777" w:rsidR="000C5D45" w:rsidRPr="00AB2BF5" w:rsidRDefault="000C5D45" w:rsidP="003E7A72">
            <w:pPr>
              <w:pStyle w:val="ad"/>
              <w:rPr>
                <w:rFonts w:cs="Times New Roman"/>
              </w:rPr>
            </w:pPr>
            <w:r w:rsidRPr="00AB2BF5">
              <w:rPr>
                <w:rFonts w:cs="Times New Roman" w:hint="eastAsia"/>
              </w:rPr>
              <w:t>下风向最大浓度出现距离</w:t>
            </w:r>
          </w:p>
        </w:tc>
        <w:tc>
          <w:tcPr>
            <w:tcW w:w="18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F5BBA4" w14:textId="77777777" w:rsidR="000C5D45" w:rsidRPr="00AB2BF5" w:rsidRDefault="000C5D45" w:rsidP="003E7A72">
            <w:pPr>
              <w:pStyle w:val="ad"/>
              <w:rPr>
                <w:rFonts w:cs="Times New Roman"/>
              </w:rPr>
            </w:pPr>
            <w:r>
              <w:rPr>
                <w:rFonts w:cs="Times New Roman" w:hint="eastAsia"/>
              </w:rPr>
              <w:t>2</w:t>
            </w:r>
            <w:r>
              <w:rPr>
                <w:rFonts w:cs="Times New Roman"/>
              </w:rPr>
              <w:t>93</w:t>
            </w:r>
          </w:p>
        </w:tc>
        <w:tc>
          <w:tcPr>
            <w:tcW w:w="19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2C6304" w14:textId="77777777" w:rsidR="000C5D45" w:rsidRPr="00AB2BF5" w:rsidRDefault="000C5D45" w:rsidP="003E7A72">
            <w:pPr>
              <w:pStyle w:val="ad"/>
              <w:rPr>
                <w:rFonts w:cs="Times New Roman"/>
              </w:rPr>
            </w:pPr>
            <w:r>
              <w:rPr>
                <w:rFonts w:cs="Times New Roman" w:hint="eastAsia"/>
              </w:rPr>
              <w:t>2</w:t>
            </w:r>
            <w:r>
              <w:rPr>
                <w:rFonts w:cs="Times New Roman"/>
              </w:rPr>
              <w:t>93</w:t>
            </w:r>
          </w:p>
        </w:tc>
      </w:tr>
    </w:tbl>
    <w:p w14:paraId="027D71E7" w14:textId="77777777" w:rsidR="007A7CAF" w:rsidRDefault="007A7CAF" w:rsidP="00096E66">
      <w:pPr>
        <w:pStyle w:val="a2"/>
        <w:ind w:firstLine="480"/>
      </w:pPr>
    </w:p>
    <w:p w14:paraId="09BE6CA3" w14:textId="2ED0EC6F" w:rsidR="00A1678C" w:rsidRPr="00AB2BF5" w:rsidRDefault="008630F8" w:rsidP="00096E66">
      <w:pPr>
        <w:pStyle w:val="a2"/>
        <w:ind w:firstLine="480"/>
      </w:pPr>
      <w:r w:rsidRPr="00AB2BF5">
        <w:rPr>
          <w:rFonts w:hint="eastAsia"/>
        </w:rPr>
        <w:t>综合来看，出现事故排放时，各污染物的预测值会有明显增加，势必增加区域的污染，增加其污染负荷，导致区域大气环境质量的下降。为此环评要求：应尽力避免工程事故排放，当出现故障时，应立即组织人力抢修，排除故障，尽量缩短事故排放的时间；若短时间内不能排除故障，应停产检修。</w:t>
      </w:r>
      <w:r w:rsidRPr="00AB2BF5">
        <w:rPr>
          <w:rFonts w:hint="eastAsia"/>
        </w:rPr>
        <w:t xml:space="preserve"> </w:t>
      </w:r>
      <w:r w:rsidRPr="00AB2BF5">
        <w:rPr>
          <w:rFonts w:hint="eastAsia"/>
        </w:rPr>
        <w:t>对于因安全原因而发生的事故排放，应立即检查原因，排除安全隐患，恢复正常生产；若安全隐患太大，应立即停产检查，避免事故的扩大恶化。总之，应加强环保设施的运行管理与维护，</w:t>
      </w:r>
      <w:r w:rsidRPr="00AB2BF5">
        <w:rPr>
          <w:rFonts w:hint="eastAsia"/>
        </w:rPr>
        <w:t xml:space="preserve"> </w:t>
      </w:r>
      <w:r w:rsidRPr="00AB2BF5">
        <w:rPr>
          <w:rFonts w:hint="eastAsia"/>
        </w:rPr>
        <w:t>减少和避免事故排放，出现事故时要在最短的时间内将影响降到最低。</w:t>
      </w:r>
    </w:p>
    <w:p w14:paraId="4669B21E" w14:textId="3AB15C1F" w:rsidR="008630F8" w:rsidRPr="00AB2BF5" w:rsidRDefault="008630F8" w:rsidP="008630F8">
      <w:pPr>
        <w:pStyle w:val="4"/>
      </w:pPr>
      <w:r w:rsidRPr="00AB2BF5">
        <w:rPr>
          <w:rFonts w:hint="eastAsia"/>
        </w:rPr>
        <w:t>大气环境影响评价结论</w:t>
      </w:r>
    </w:p>
    <w:p w14:paraId="47ED4A7D" w14:textId="22833E6A" w:rsidR="008630F8" w:rsidRPr="00AB2BF5" w:rsidRDefault="008630F8" w:rsidP="008630F8">
      <w:pPr>
        <w:pStyle w:val="a2"/>
        <w:ind w:firstLine="480"/>
      </w:pPr>
      <w:r w:rsidRPr="00AB2BF5">
        <w:rPr>
          <w:rFonts w:hint="eastAsia"/>
        </w:rPr>
        <w:t>根据预测结果，正常工况下，综上分析，本项目</w:t>
      </w:r>
      <w:r w:rsidRPr="00AB2BF5">
        <w:rPr>
          <w:rFonts w:hint="eastAsia"/>
        </w:rPr>
        <w:t>Pmax</w:t>
      </w:r>
      <w:r w:rsidRPr="00AB2BF5">
        <w:rPr>
          <w:rFonts w:hint="eastAsia"/>
        </w:rPr>
        <w:t>最大值出现在排气筒</w:t>
      </w:r>
      <w:r w:rsidRPr="00AB2BF5">
        <w:t>DA001</w:t>
      </w:r>
      <w:r w:rsidRPr="00AB2BF5">
        <w:rPr>
          <w:rFonts w:hint="eastAsia"/>
        </w:rPr>
        <w:t>有组织排放中</w:t>
      </w:r>
      <w:r w:rsidRPr="00AB2BF5">
        <w:t>NO</w:t>
      </w:r>
      <w:r w:rsidRPr="00AB2BF5">
        <w:rPr>
          <w:vertAlign w:val="subscript"/>
        </w:rPr>
        <w:t>X</w:t>
      </w:r>
      <w:r w:rsidRPr="00AB2BF5">
        <w:rPr>
          <w:rFonts w:hint="eastAsia"/>
        </w:rPr>
        <w:t>，</w:t>
      </w:r>
      <w:r w:rsidRPr="00AB2BF5">
        <w:rPr>
          <w:rFonts w:hint="eastAsia"/>
        </w:rPr>
        <w:t>Pmax</w:t>
      </w:r>
      <w:r w:rsidRPr="00AB2BF5">
        <w:rPr>
          <w:rFonts w:hint="eastAsia"/>
        </w:rPr>
        <w:t>值为</w:t>
      </w:r>
      <w:r w:rsidRPr="00AB2BF5">
        <w:t>4.21</w:t>
      </w:r>
      <w:r w:rsidRPr="00AB2BF5">
        <w:rPr>
          <w:rFonts w:hint="eastAsia"/>
        </w:rPr>
        <w:t>%</w:t>
      </w:r>
      <w:r w:rsidRPr="00AB2BF5">
        <w:rPr>
          <w:rFonts w:hint="eastAsia"/>
        </w:rPr>
        <w:t>，</w:t>
      </w:r>
      <w:proofErr w:type="spellStart"/>
      <w:r w:rsidRPr="00AB2BF5">
        <w:rPr>
          <w:rFonts w:hint="eastAsia"/>
        </w:rPr>
        <w:t>Cmax</w:t>
      </w:r>
      <w:proofErr w:type="spellEnd"/>
      <w:r w:rsidRPr="00AB2BF5">
        <w:rPr>
          <w:rFonts w:hint="eastAsia"/>
        </w:rPr>
        <w:t>为</w:t>
      </w:r>
      <w:r w:rsidRPr="00AB2BF5">
        <w:t>0.0082</w:t>
      </w:r>
      <w:r w:rsidRPr="00AB2BF5">
        <w:rPr>
          <w:rFonts w:hint="eastAsia"/>
        </w:rPr>
        <w:t>mg/m</w:t>
      </w:r>
      <w:r w:rsidRPr="00AB2BF5">
        <w:rPr>
          <w:rFonts w:hint="eastAsia"/>
          <w:vertAlign w:val="superscript"/>
        </w:rPr>
        <w:t>3</w:t>
      </w:r>
      <w:r w:rsidRPr="00AB2BF5">
        <w:rPr>
          <w:rFonts w:hint="eastAsia"/>
        </w:rPr>
        <w:t>，根据《环境影响评价技术导则</w:t>
      </w:r>
      <w:r w:rsidRPr="00AB2BF5">
        <w:rPr>
          <w:rFonts w:hint="eastAsia"/>
        </w:rPr>
        <w:t xml:space="preserve"> </w:t>
      </w:r>
      <w:r w:rsidRPr="00AB2BF5">
        <w:rPr>
          <w:rFonts w:hint="eastAsia"/>
        </w:rPr>
        <w:t>大气环境》</w:t>
      </w:r>
      <w:r w:rsidRPr="00AB2BF5">
        <w:rPr>
          <w:rFonts w:hint="eastAsia"/>
        </w:rPr>
        <w:t>(HJ2.2-2018)</w:t>
      </w:r>
      <w:r w:rsidRPr="00AB2BF5">
        <w:rPr>
          <w:rFonts w:hint="eastAsia"/>
        </w:rPr>
        <w:t>分级判据，确定本项目大气环境影响评价工作等级为二级（</w:t>
      </w:r>
      <w:r w:rsidRPr="00AB2BF5">
        <w:rPr>
          <w:rFonts w:hint="eastAsia"/>
        </w:rPr>
        <w:t>1%</w:t>
      </w:r>
      <w:r w:rsidRPr="00AB2BF5">
        <w:rPr>
          <w:rFonts w:hint="eastAsia"/>
        </w:rPr>
        <w:t>＜</w:t>
      </w:r>
      <w:r w:rsidRPr="00AB2BF5">
        <w:rPr>
          <w:rFonts w:hint="eastAsia"/>
        </w:rPr>
        <w:t>Pmax</w:t>
      </w:r>
      <w:r w:rsidRPr="00AB2BF5">
        <w:rPr>
          <w:rFonts w:hint="eastAsia"/>
        </w:rPr>
        <w:t>＜</w:t>
      </w:r>
      <w:r w:rsidRPr="00AB2BF5">
        <w:rPr>
          <w:rFonts w:hint="eastAsia"/>
        </w:rPr>
        <w:t>10%</w:t>
      </w:r>
      <w:r w:rsidRPr="00AB2BF5">
        <w:rPr>
          <w:rFonts w:hint="eastAsia"/>
        </w:rPr>
        <w:t>），各污染物对其贡献值可控，对周边环境空气质量贡献较小。</w:t>
      </w:r>
    </w:p>
    <w:p w14:paraId="4E665ACF" w14:textId="77777777" w:rsidR="008630F8" w:rsidRPr="00AB2BF5" w:rsidRDefault="008630F8" w:rsidP="008630F8">
      <w:pPr>
        <w:pStyle w:val="a2"/>
        <w:ind w:firstLine="480"/>
      </w:pPr>
      <w:r w:rsidRPr="00AB2BF5">
        <w:rPr>
          <w:rFonts w:hint="eastAsia"/>
        </w:rPr>
        <w:t>综上所述，项目运营期废气有组织和无组织外排能够达到相应标准，对周边环境空气质量贡献较小，对区域环境影响在可控范围内。</w:t>
      </w:r>
      <w:bookmarkStart w:id="57" w:name="_Toc487552728"/>
    </w:p>
    <w:p w14:paraId="2CD5643E" w14:textId="4CC576AB" w:rsidR="008A10E7" w:rsidRPr="00AB2BF5" w:rsidRDefault="008A10E7" w:rsidP="008630F8">
      <w:pPr>
        <w:pStyle w:val="3"/>
      </w:pPr>
      <w:r w:rsidRPr="00AB2BF5">
        <w:rPr>
          <w:rFonts w:hint="eastAsia"/>
        </w:rPr>
        <w:t>地表水环境影响</w:t>
      </w:r>
      <w:bookmarkEnd w:id="57"/>
      <w:r w:rsidRPr="00AB2BF5">
        <w:rPr>
          <w:rFonts w:hint="eastAsia"/>
        </w:rPr>
        <w:t>预测与评价</w:t>
      </w:r>
    </w:p>
    <w:p w14:paraId="3006793E" w14:textId="31A31116" w:rsidR="002B501D" w:rsidRPr="00AB2BF5" w:rsidRDefault="008A10E7" w:rsidP="006431E3">
      <w:pPr>
        <w:pStyle w:val="a2"/>
        <w:ind w:firstLine="480"/>
      </w:pPr>
      <w:r w:rsidRPr="00AB2BF5">
        <w:rPr>
          <w:rFonts w:hint="eastAsia"/>
        </w:rPr>
        <w:t>本项目运营期产生</w:t>
      </w:r>
      <w:r w:rsidRPr="00AB2BF5">
        <w:t>废水</w:t>
      </w:r>
      <w:r w:rsidRPr="00AB2BF5">
        <w:rPr>
          <w:rFonts w:hint="eastAsia"/>
        </w:rPr>
        <w:t>主要为脱硫除尘废水、洗车废水、初期雨水及生活污水。</w:t>
      </w:r>
    </w:p>
    <w:p w14:paraId="25D827D8" w14:textId="0E8EA125" w:rsidR="008A10E7" w:rsidRPr="00AB2BF5" w:rsidRDefault="008A10E7" w:rsidP="008A10E7">
      <w:pPr>
        <w:pStyle w:val="4"/>
      </w:pPr>
      <w:r w:rsidRPr="00AB2BF5">
        <w:rPr>
          <w:rFonts w:hint="eastAsia"/>
        </w:rPr>
        <w:lastRenderedPageBreak/>
        <w:t>正常工况下地表水环境影响分析</w:t>
      </w:r>
    </w:p>
    <w:p w14:paraId="7F12F483" w14:textId="3BAAE206" w:rsidR="002B501D" w:rsidRPr="00AB2BF5" w:rsidRDefault="008A10E7" w:rsidP="006431E3">
      <w:pPr>
        <w:pStyle w:val="a2"/>
        <w:ind w:firstLine="480"/>
      </w:pPr>
      <w:r w:rsidRPr="00AB2BF5">
        <w:rPr>
          <w:rFonts w:hint="eastAsia"/>
        </w:rPr>
        <w:t>脱硫除尘废水循环使用；初期雨水经沉淀后回用洒水抑尘；生活污水经化粪池处理后定期清掏用作农肥，不直接排入地表水。因此本项目无废水直接外排。评价项目的地表水评价等级为三级</w:t>
      </w:r>
      <w:r w:rsidRPr="00AB2BF5">
        <w:rPr>
          <w:rFonts w:hint="eastAsia"/>
        </w:rPr>
        <w:t>B</w:t>
      </w:r>
      <w:r w:rsidRPr="00AB2BF5">
        <w:rPr>
          <w:rFonts w:hint="eastAsia"/>
        </w:rPr>
        <w:t>，根据《环境影响评价技术导则</w:t>
      </w:r>
      <w:r w:rsidRPr="00AB2BF5">
        <w:rPr>
          <w:rFonts w:hint="eastAsia"/>
        </w:rPr>
        <w:t xml:space="preserve"> </w:t>
      </w:r>
      <w:r w:rsidRPr="00AB2BF5">
        <w:rPr>
          <w:rFonts w:hint="eastAsia"/>
        </w:rPr>
        <w:t>地表水环境》（</w:t>
      </w:r>
      <w:r w:rsidRPr="00AB2BF5">
        <w:rPr>
          <w:rFonts w:hint="eastAsia"/>
        </w:rPr>
        <w:t>HJ/2.3-2018</w:t>
      </w:r>
      <w:r w:rsidRPr="00AB2BF5">
        <w:rPr>
          <w:rFonts w:hint="eastAsia"/>
        </w:rPr>
        <w:t>），可不进行水环境影响预测。</w:t>
      </w:r>
    </w:p>
    <w:p w14:paraId="1C90869A" w14:textId="25ADE6AF" w:rsidR="006431E3" w:rsidRPr="00AB2BF5" w:rsidRDefault="008A10E7" w:rsidP="006431E3">
      <w:pPr>
        <w:pStyle w:val="a2"/>
        <w:ind w:firstLine="480"/>
      </w:pPr>
      <w:r w:rsidRPr="00AB2BF5">
        <w:rPr>
          <w:rFonts w:hint="eastAsia"/>
        </w:rPr>
        <w:t>脱硫除尘废水主要污染物是</w:t>
      </w:r>
      <w:r w:rsidRPr="00AB2BF5">
        <w:rPr>
          <w:rFonts w:hint="eastAsia"/>
        </w:rPr>
        <w:t>SS</w:t>
      </w:r>
      <w:r w:rsidRPr="00AB2BF5">
        <w:rPr>
          <w:rFonts w:hint="eastAsia"/>
        </w:rPr>
        <w:t>和硫酸钠盐，</w:t>
      </w:r>
      <w:r w:rsidRPr="00AB2BF5">
        <w:rPr>
          <w:rFonts w:hint="eastAsia"/>
        </w:rPr>
        <w:t>SS</w:t>
      </w:r>
      <w:r w:rsidRPr="00AB2BF5">
        <w:rPr>
          <w:rFonts w:hint="eastAsia"/>
        </w:rPr>
        <w:t>经沉淀后大部分将得到去除；硫酸钠盐经投加生石灰可实现氢氧化钠再生；因此该部分废水经沉淀处理后回用技术上可行；且钠钙双碱法脱硫除尘废水循环使用是目前类似项目通用的做法。评价项目生产废水循环使用在水质上完全可达到要求，不存在障碍。生活污水经化粪池处理后定期清掏用作农肥，不直接排入地表水。</w:t>
      </w:r>
    </w:p>
    <w:p w14:paraId="627A917B" w14:textId="7AFB03DF" w:rsidR="006431E3" w:rsidRPr="00AB2BF5" w:rsidRDefault="008A10E7" w:rsidP="008A10E7">
      <w:pPr>
        <w:pStyle w:val="4"/>
      </w:pPr>
      <w:r w:rsidRPr="00AB2BF5">
        <w:rPr>
          <w:rFonts w:hint="eastAsia"/>
        </w:rPr>
        <w:t>非正常工况下地表水环境影响分析</w:t>
      </w:r>
    </w:p>
    <w:p w14:paraId="7F7F1C4F" w14:textId="585F5FEA" w:rsidR="008A10E7" w:rsidRPr="00AB2BF5" w:rsidRDefault="008A10E7" w:rsidP="006431E3">
      <w:pPr>
        <w:pStyle w:val="a2"/>
        <w:ind w:firstLine="480"/>
      </w:pPr>
      <w:r w:rsidRPr="00AB2BF5">
        <w:rPr>
          <w:rFonts w:hint="eastAsia"/>
        </w:rPr>
        <w:t>评价项目废水非正常工况为循环沉淀池发生故障的情景。</w:t>
      </w:r>
      <w:r w:rsidR="00755C54" w:rsidRPr="00AB2BF5">
        <w:rPr>
          <w:rFonts w:hint="eastAsia"/>
        </w:rPr>
        <w:t>本项目已建</w:t>
      </w:r>
      <w:r w:rsidR="00755C54" w:rsidRPr="00AB2BF5">
        <w:rPr>
          <w:rFonts w:hint="eastAsia"/>
        </w:rPr>
        <w:t>3</w:t>
      </w:r>
      <w:r w:rsidR="00755C54" w:rsidRPr="00AB2BF5">
        <w:rPr>
          <w:rFonts w:hint="eastAsia"/>
        </w:rPr>
        <w:t>个</w:t>
      </w:r>
      <w:r w:rsidR="00755C54" w:rsidRPr="00AB2BF5">
        <w:rPr>
          <w:rFonts w:hint="eastAsia"/>
        </w:rPr>
        <w:t>8</w:t>
      </w:r>
      <w:r w:rsidR="00755C54" w:rsidRPr="00AB2BF5">
        <w:t>m</w:t>
      </w:r>
      <w:r w:rsidR="00755C54" w:rsidRPr="00AB2BF5">
        <w:rPr>
          <w:vertAlign w:val="superscript"/>
        </w:rPr>
        <w:t>3</w:t>
      </w:r>
      <w:r w:rsidR="00755C54" w:rsidRPr="00AB2BF5">
        <w:rPr>
          <w:rFonts w:hint="eastAsia"/>
        </w:rPr>
        <w:t>的三级循环沉淀池，当发生故障后，循环沉淀池</w:t>
      </w:r>
      <w:r w:rsidRPr="00AB2BF5">
        <w:rPr>
          <w:rFonts w:hint="eastAsia"/>
        </w:rPr>
        <w:t>处理设施短时间内无法恢复正常运行，可将也可直接将经均质池沉淀后的废水直接应急用于制砖生产。因此，非正常工况下，事故废水均亦可得到有效收集和暂存，不会排放到外环境中。</w:t>
      </w:r>
    </w:p>
    <w:p w14:paraId="3017F593" w14:textId="2F787400" w:rsidR="007779C8" w:rsidRPr="00701C08" w:rsidRDefault="007779C8" w:rsidP="007779C8">
      <w:pPr>
        <w:pStyle w:val="3"/>
        <w:rPr>
          <w:u w:val="single"/>
        </w:rPr>
      </w:pPr>
      <w:r w:rsidRPr="00701C08">
        <w:rPr>
          <w:rFonts w:hint="eastAsia"/>
          <w:u w:val="single"/>
        </w:rPr>
        <w:t>地下水环境影响分析</w:t>
      </w:r>
    </w:p>
    <w:p w14:paraId="55FFA0BD" w14:textId="291D3386" w:rsidR="00BA78F6" w:rsidRPr="00701C08" w:rsidRDefault="003B1ADD" w:rsidP="00BA78F6">
      <w:pPr>
        <w:pStyle w:val="4"/>
        <w:rPr>
          <w:u w:val="single"/>
        </w:rPr>
      </w:pPr>
      <w:r w:rsidRPr="00701C08">
        <w:rPr>
          <w:rFonts w:hint="eastAsia"/>
          <w:u w:val="single"/>
        </w:rPr>
        <w:t>评价等级</w:t>
      </w:r>
    </w:p>
    <w:p w14:paraId="544749CD" w14:textId="7154DBDB" w:rsidR="00AC78E8" w:rsidRPr="00701C08" w:rsidRDefault="00AC78E8" w:rsidP="00420B26">
      <w:pPr>
        <w:pStyle w:val="a2"/>
        <w:ind w:firstLine="480"/>
        <w:rPr>
          <w:u w:val="single"/>
        </w:rPr>
      </w:pPr>
      <w:r w:rsidRPr="00701C08">
        <w:rPr>
          <w:u w:val="single"/>
        </w:rPr>
        <w:t>根据《环境影响评价技术导则</w:t>
      </w:r>
      <w:r w:rsidRPr="00701C08">
        <w:rPr>
          <w:u w:val="single"/>
        </w:rPr>
        <w:t>-</w:t>
      </w:r>
      <w:r w:rsidRPr="00701C08">
        <w:rPr>
          <w:u w:val="single"/>
        </w:rPr>
        <w:t>地下水环境》（</w:t>
      </w:r>
      <w:r w:rsidRPr="00701C08">
        <w:rPr>
          <w:u w:val="single"/>
        </w:rPr>
        <w:t>HJ 610-2016</w:t>
      </w:r>
      <w:r w:rsidRPr="00701C08">
        <w:rPr>
          <w:u w:val="single"/>
        </w:rPr>
        <w:t>）附录</w:t>
      </w:r>
      <w:r w:rsidRPr="00701C08">
        <w:rPr>
          <w:u w:val="single"/>
        </w:rPr>
        <w:t>A</w:t>
      </w:r>
      <w:r w:rsidRPr="00701C08">
        <w:rPr>
          <w:u w:val="single"/>
        </w:rPr>
        <w:t>中行业分类表的界定，本项目属于</w:t>
      </w:r>
      <w:r w:rsidRPr="00701C08">
        <w:rPr>
          <w:u w:val="single"/>
        </w:rPr>
        <w:t>“</w:t>
      </w:r>
      <w:r w:rsidRPr="00701C08">
        <w:rPr>
          <w:rFonts w:hint="eastAsia"/>
          <w:u w:val="single"/>
        </w:rPr>
        <w:t>Ⅱ</w:t>
      </w:r>
      <w:r w:rsidRPr="00701C08">
        <w:rPr>
          <w:u w:val="single"/>
        </w:rPr>
        <w:t>类</w:t>
      </w:r>
      <w:r w:rsidRPr="00701C08">
        <w:rPr>
          <w:u w:val="single"/>
        </w:rPr>
        <w:t>”</w:t>
      </w:r>
      <w:r w:rsidRPr="00701C08">
        <w:rPr>
          <w:u w:val="single"/>
        </w:rPr>
        <w:t>建设项目。本项目所处位置为</w:t>
      </w:r>
      <w:r w:rsidRPr="00701C08">
        <w:rPr>
          <w:rFonts w:hint="eastAsia"/>
          <w:u w:val="single"/>
        </w:rPr>
        <w:t>农村地区</w:t>
      </w:r>
      <w:r w:rsidRPr="00701C08">
        <w:rPr>
          <w:u w:val="single"/>
        </w:rPr>
        <w:t>，</w:t>
      </w:r>
      <w:r w:rsidRPr="00701C08">
        <w:rPr>
          <w:rFonts w:hint="eastAsia"/>
          <w:u w:val="single"/>
        </w:rPr>
        <w:t>项目周边涉及农村散户区局使用水井取水，属于</w:t>
      </w:r>
      <w:r w:rsidRPr="00701C08">
        <w:rPr>
          <w:u w:val="single"/>
        </w:rPr>
        <w:t>分散式饮用水水源地。因此，本项目地下水环境敏感程度为</w:t>
      </w:r>
      <w:r w:rsidRPr="00701C08">
        <w:rPr>
          <w:rFonts w:hint="eastAsia"/>
          <w:u w:val="single"/>
        </w:rPr>
        <w:t>较</w:t>
      </w:r>
      <w:r w:rsidRPr="00701C08">
        <w:rPr>
          <w:u w:val="single"/>
        </w:rPr>
        <w:t>敏感。根据《环境影响评价技术导则</w:t>
      </w:r>
      <w:r w:rsidRPr="00701C08">
        <w:rPr>
          <w:u w:val="single"/>
        </w:rPr>
        <w:t>-</w:t>
      </w:r>
      <w:r w:rsidRPr="00701C08">
        <w:rPr>
          <w:u w:val="single"/>
        </w:rPr>
        <w:t>地下水环境》（</w:t>
      </w:r>
      <w:r w:rsidRPr="00701C08">
        <w:rPr>
          <w:u w:val="single"/>
        </w:rPr>
        <w:t>HJ 610-2016</w:t>
      </w:r>
      <w:r w:rsidRPr="00701C08">
        <w:rPr>
          <w:u w:val="single"/>
        </w:rPr>
        <w:t>）中地下水环境影响评价工作等级分级表，本项目地下水评价等级为二级。</w:t>
      </w:r>
      <w:r w:rsidRPr="00701C08">
        <w:rPr>
          <w:u w:val="single"/>
        </w:rPr>
        <w:t xml:space="preserve"> </w:t>
      </w:r>
    </w:p>
    <w:p w14:paraId="28A5A3F5" w14:textId="1E3DEED3" w:rsidR="00420B26" w:rsidRPr="00701C08" w:rsidRDefault="00AC78E8" w:rsidP="00420B26">
      <w:pPr>
        <w:pStyle w:val="a2"/>
        <w:ind w:firstLine="480"/>
        <w:rPr>
          <w:u w:val="single"/>
        </w:rPr>
      </w:pPr>
      <w:r w:rsidRPr="00701C08">
        <w:rPr>
          <w:u w:val="single"/>
        </w:rPr>
        <w:t>对照《环境影响评价技术导则地下水环境》（</w:t>
      </w:r>
      <w:r w:rsidRPr="00701C08">
        <w:rPr>
          <w:u w:val="single"/>
        </w:rPr>
        <w:t>HJ 610-2016</w:t>
      </w:r>
      <w:r w:rsidRPr="00701C08">
        <w:rPr>
          <w:u w:val="single"/>
        </w:rPr>
        <w:t>）中二级评价相关要求，评价对项目区域环境水文地质情况进行调查，并按照二级评价监测要求</w:t>
      </w:r>
      <w:r w:rsidRPr="00701C08">
        <w:rPr>
          <w:u w:val="single"/>
        </w:rPr>
        <w:t xml:space="preserve"> </w:t>
      </w:r>
      <w:r w:rsidRPr="00701C08">
        <w:rPr>
          <w:u w:val="single"/>
        </w:rPr>
        <w:t>地下水现状进行监测以及预测，提出切实可行的建设项目污染防控对策，并提出相关跟踪监测计划。</w:t>
      </w:r>
    </w:p>
    <w:p w14:paraId="2CF75FE6" w14:textId="4821E4C2" w:rsidR="003B1ADD" w:rsidRPr="00701C08" w:rsidRDefault="003E4B9C" w:rsidP="003B1ADD">
      <w:pPr>
        <w:pStyle w:val="4"/>
        <w:rPr>
          <w:u w:val="single"/>
        </w:rPr>
      </w:pPr>
      <w:r w:rsidRPr="00701C08">
        <w:rPr>
          <w:rFonts w:hint="eastAsia"/>
          <w:u w:val="single"/>
        </w:rPr>
        <w:t>地下水文地质特征</w:t>
      </w:r>
    </w:p>
    <w:p w14:paraId="31F5F87E" w14:textId="5F7017AB" w:rsidR="006B0B5B" w:rsidRPr="00701C08" w:rsidRDefault="003E4B9C" w:rsidP="00420B26">
      <w:pPr>
        <w:pStyle w:val="a2"/>
        <w:ind w:firstLine="480"/>
        <w:rPr>
          <w:u w:val="single"/>
        </w:rPr>
      </w:pPr>
      <w:r w:rsidRPr="00701C08">
        <w:rPr>
          <w:u w:val="single"/>
        </w:rPr>
        <w:t>根据湖南中核岩土工程有限责任公司编制的《详细勘察（阶段成果报告）》，衡阳地下水可分为松散岩类孔隙水、碳酸盐类岩溶水、基岩裂隙水及红层孔隙水四种类型：</w:t>
      </w:r>
    </w:p>
    <w:p w14:paraId="028023EC" w14:textId="154A730F" w:rsidR="006B0B5B" w:rsidRPr="00701C08" w:rsidRDefault="003E4B9C" w:rsidP="00420B26">
      <w:pPr>
        <w:pStyle w:val="a2"/>
        <w:ind w:firstLine="480"/>
        <w:rPr>
          <w:u w:val="single"/>
        </w:rPr>
      </w:pPr>
      <w:r w:rsidRPr="00701C08">
        <w:rPr>
          <w:rFonts w:hint="eastAsia"/>
          <w:u w:val="single"/>
        </w:rPr>
        <w:t>1</w:t>
      </w:r>
      <w:r w:rsidRPr="00701C08">
        <w:rPr>
          <w:rFonts w:hint="eastAsia"/>
          <w:u w:val="single"/>
        </w:rPr>
        <w:t>、</w:t>
      </w:r>
      <w:r w:rsidRPr="00701C08">
        <w:rPr>
          <w:u w:val="single"/>
        </w:rPr>
        <w:t>松散岩类孔隙水</w:t>
      </w:r>
    </w:p>
    <w:p w14:paraId="0F7757F2" w14:textId="4F8EEE61" w:rsidR="00420B26" w:rsidRPr="00701C08" w:rsidRDefault="003E4B9C" w:rsidP="00420B26">
      <w:pPr>
        <w:pStyle w:val="a2"/>
        <w:ind w:firstLine="480"/>
        <w:rPr>
          <w:u w:val="single"/>
        </w:rPr>
      </w:pPr>
      <w:r w:rsidRPr="00701C08">
        <w:rPr>
          <w:u w:val="single"/>
        </w:rPr>
        <w:lastRenderedPageBreak/>
        <w:t>主要分布于湘江、来水、蒸水、舂陵水、米水、归阳水、宜水等中下游两岸的冲积层中，岩性以亚砂、粉砂和砂砾石为主，面积</w:t>
      </w:r>
      <w:r w:rsidRPr="00701C08">
        <w:rPr>
          <w:u w:val="single"/>
        </w:rPr>
        <w:t>3992.10km</w:t>
      </w:r>
      <w:r w:rsidRPr="00701C08">
        <w:rPr>
          <w:u w:val="single"/>
          <w:vertAlign w:val="superscript"/>
        </w:rPr>
        <w:t>2</w:t>
      </w:r>
      <w:r w:rsidRPr="00701C08">
        <w:rPr>
          <w:u w:val="single"/>
        </w:rPr>
        <w:t>，含水层厚度各地不一，一般为</w:t>
      </w:r>
      <w:r w:rsidRPr="00701C08">
        <w:rPr>
          <w:u w:val="single"/>
        </w:rPr>
        <w:t>2~3m</w:t>
      </w:r>
      <w:r w:rsidRPr="00701C08">
        <w:rPr>
          <w:u w:val="single"/>
        </w:rPr>
        <w:t>，最厚的可达</w:t>
      </w:r>
      <w:r w:rsidRPr="00701C08">
        <w:rPr>
          <w:u w:val="single"/>
        </w:rPr>
        <w:t>20m</w:t>
      </w:r>
      <w:r w:rsidRPr="00701C08">
        <w:rPr>
          <w:u w:val="single"/>
        </w:rPr>
        <w:t>。在河漫滩及一级阶地区，地势低平，地下水补给及储存条件好，地下水富集。而在二级阶地、三级阶地区，由于流水切割冲刷，地形较破碎，含水层受破坏，易于排泄，地下水储存条件差。颗粒粗、厚度大，含泥沙量少的含水层中，地下水富集。水质多为</w:t>
      </w:r>
      <w:r w:rsidRPr="00701C08">
        <w:rPr>
          <w:u w:val="single"/>
        </w:rPr>
        <w:t>HCO</w:t>
      </w:r>
      <w:r w:rsidRPr="00701C08">
        <w:rPr>
          <w:u w:val="single"/>
          <w:vertAlign w:val="subscript"/>
        </w:rPr>
        <w:t>3</w:t>
      </w:r>
      <w:r w:rsidRPr="00701C08">
        <w:rPr>
          <w:u w:val="single"/>
        </w:rPr>
        <w:t>-Ca·Mg</w:t>
      </w:r>
      <w:r w:rsidRPr="00701C08">
        <w:rPr>
          <w:u w:val="single"/>
        </w:rPr>
        <w:t>及</w:t>
      </w:r>
      <w:r w:rsidRPr="00701C08">
        <w:rPr>
          <w:u w:val="single"/>
        </w:rPr>
        <w:t>HCO</w:t>
      </w:r>
      <w:r w:rsidRPr="00701C08">
        <w:rPr>
          <w:u w:val="single"/>
          <w:vertAlign w:val="subscript"/>
        </w:rPr>
        <w:t>3</w:t>
      </w:r>
      <w:r w:rsidRPr="00701C08">
        <w:rPr>
          <w:u w:val="single"/>
        </w:rPr>
        <w:t xml:space="preserve">-Ca </w:t>
      </w:r>
      <w:r w:rsidRPr="00701C08">
        <w:rPr>
          <w:u w:val="single"/>
        </w:rPr>
        <w:t>型水，矿化度多在</w:t>
      </w:r>
      <w:r w:rsidRPr="00701C08">
        <w:rPr>
          <w:u w:val="single"/>
        </w:rPr>
        <w:t xml:space="preserve">0.1~0.3g/L </w:t>
      </w:r>
      <w:r w:rsidRPr="00701C08">
        <w:rPr>
          <w:u w:val="single"/>
        </w:rPr>
        <w:t>以下，</w:t>
      </w:r>
      <w:r w:rsidRPr="00701C08">
        <w:rPr>
          <w:u w:val="single"/>
        </w:rPr>
        <w:t>pH</w:t>
      </w:r>
      <w:r w:rsidRPr="00701C08">
        <w:rPr>
          <w:u w:val="single"/>
        </w:rPr>
        <w:t>为</w:t>
      </w:r>
      <w:r w:rsidRPr="00701C08">
        <w:rPr>
          <w:u w:val="single"/>
        </w:rPr>
        <w:t>6.5~8.5</w:t>
      </w:r>
      <w:r w:rsidRPr="00701C08">
        <w:rPr>
          <w:u w:val="single"/>
        </w:rPr>
        <w:t>，硬度小于</w:t>
      </w:r>
      <w:r w:rsidRPr="00701C08">
        <w:rPr>
          <w:u w:val="single"/>
        </w:rPr>
        <w:t>4.2~8.4</w:t>
      </w:r>
      <w:r w:rsidRPr="00701C08">
        <w:rPr>
          <w:u w:val="single"/>
        </w:rPr>
        <w:t>德国度，潜水泉流量一般为</w:t>
      </w:r>
      <w:r w:rsidRPr="00701C08">
        <w:rPr>
          <w:u w:val="single"/>
        </w:rPr>
        <w:t>0.1</w:t>
      </w:r>
      <w:r w:rsidRPr="00701C08">
        <w:rPr>
          <w:u w:val="single"/>
        </w:rPr>
        <w:t>～</w:t>
      </w:r>
      <w:r w:rsidRPr="00701C08">
        <w:rPr>
          <w:u w:val="single"/>
        </w:rPr>
        <w:t>1L/s</w:t>
      </w:r>
      <w:r w:rsidRPr="00701C08">
        <w:rPr>
          <w:u w:val="single"/>
        </w:rPr>
        <w:t>，承压水泉流量为</w:t>
      </w:r>
      <w:r w:rsidRPr="00701C08">
        <w:rPr>
          <w:u w:val="single"/>
        </w:rPr>
        <w:t>0.2~22.3L/s</w:t>
      </w:r>
      <w:r w:rsidRPr="00701C08">
        <w:rPr>
          <w:u w:val="single"/>
        </w:rPr>
        <w:t>。单井涌水量一般为</w:t>
      </w:r>
      <w:r w:rsidRPr="00701C08">
        <w:rPr>
          <w:u w:val="single"/>
        </w:rPr>
        <w:t xml:space="preserve"> 50~250m</w:t>
      </w:r>
      <w:r w:rsidRPr="00701C08">
        <w:rPr>
          <w:u w:val="single"/>
          <w:vertAlign w:val="superscript"/>
        </w:rPr>
        <w:t>3</w:t>
      </w:r>
      <w:r w:rsidRPr="00701C08">
        <w:rPr>
          <w:u w:val="single"/>
        </w:rPr>
        <w:t xml:space="preserve"> /d</w:t>
      </w:r>
      <w:r w:rsidRPr="00701C08">
        <w:rPr>
          <w:u w:val="single"/>
        </w:rPr>
        <w:t>，衡南咸塘钻孔含水层厚</w:t>
      </w:r>
      <w:r w:rsidRPr="00701C08">
        <w:rPr>
          <w:u w:val="single"/>
        </w:rPr>
        <w:t>11.6m</w:t>
      </w:r>
      <w:r w:rsidRPr="00701C08">
        <w:rPr>
          <w:u w:val="single"/>
        </w:rPr>
        <w:t>，单井涌水量可达</w:t>
      </w:r>
      <w:r w:rsidRPr="00701C08">
        <w:rPr>
          <w:u w:val="single"/>
        </w:rPr>
        <w:t>1900m3 /d</w:t>
      </w:r>
      <w:r w:rsidRPr="00701C08">
        <w:rPr>
          <w:u w:val="single"/>
        </w:rPr>
        <w:t>，水位埋深</w:t>
      </w:r>
      <w:r w:rsidRPr="00701C08">
        <w:rPr>
          <w:u w:val="single"/>
        </w:rPr>
        <w:t>0~10m</w:t>
      </w:r>
      <w:r w:rsidRPr="00701C08">
        <w:rPr>
          <w:u w:val="single"/>
        </w:rPr>
        <w:t>，多具承压性。</w:t>
      </w:r>
    </w:p>
    <w:p w14:paraId="6AA30ACE" w14:textId="188EF4FE" w:rsidR="00420B26" w:rsidRPr="00701C08" w:rsidRDefault="003E4B9C" w:rsidP="00420B26">
      <w:pPr>
        <w:pStyle w:val="a2"/>
        <w:ind w:firstLine="480"/>
        <w:rPr>
          <w:u w:val="single"/>
        </w:rPr>
      </w:pPr>
      <w:r w:rsidRPr="00701C08">
        <w:rPr>
          <w:rFonts w:hint="eastAsia"/>
          <w:u w:val="single"/>
        </w:rPr>
        <w:t>2</w:t>
      </w:r>
      <w:r w:rsidRPr="00701C08">
        <w:rPr>
          <w:rFonts w:hint="eastAsia"/>
          <w:u w:val="single"/>
        </w:rPr>
        <w:t>、</w:t>
      </w:r>
      <w:r w:rsidRPr="00701C08">
        <w:rPr>
          <w:u w:val="single"/>
        </w:rPr>
        <w:t>碳酸盐岩类溶水</w:t>
      </w:r>
    </w:p>
    <w:p w14:paraId="11C95B48" w14:textId="506C12DD" w:rsidR="003E4B9C" w:rsidRPr="00701C08" w:rsidRDefault="003E4B9C" w:rsidP="00420B26">
      <w:pPr>
        <w:pStyle w:val="a2"/>
        <w:ind w:firstLine="480"/>
        <w:rPr>
          <w:u w:val="single"/>
        </w:rPr>
      </w:pPr>
      <w:r w:rsidRPr="00701C08">
        <w:rPr>
          <w:u w:val="single"/>
        </w:rPr>
        <w:t>主要分布于祁东的双桥、白地市、黄土铺、步云桥、大和堂、衡东的杨桥、</w:t>
      </w:r>
      <w:r w:rsidRPr="00701C08">
        <w:rPr>
          <w:u w:val="single"/>
        </w:rPr>
        <w:t xml:space="preserve"> </w:t>
      </w:r>
      <w:r w:rsidRPr="00701C08">
        <w:rPr>
          <w:u w:val="single"/>
        </w:rPr>
        <w:t>鱼形、草市，未阳的东湖、新市、哲桥、南京、公平，常宁的柏坊、板桥、烟州、荫田</w:t>
      </w:r>
      <w:r w:rsidRPr="00701C08">
        <w:rPr>
          <w:rFonts w:hint="eastAsia"/>
          <w:u w:val="single"/>
        </w:rPr>
        <w:t>、</w:t>
      </w:r>
      <w:r w:rsidRPr="00701C08">
        <w:rPr>
          <w:u w:val="single"/>
        </w:rPr>
        <w:t>衡南的花桥，衡阳的金兰、桐梓坪等地，面积</w:t>
      </w:r>
      <w:r w:rsidRPr="00701C08">
        <w:rPr>
          <w:u w:val="single"/>
        </w:rPr>
        <w:t>3016.56km</w:t>
      </w:r>
      <w:r w:rsidRPr="00701C08">
        <w:rPr>
          <w:u w:val="single"/>
          <w:vertAlign w:val="superscript"/>
        </w:rPr>
        <w:t>2</w:t>
      </w:r>
      <w:r w:rsidRPr="00701C08">
        <w:rPr>
          <w:u w:val="single"/>
        </w:rPr>
        <w:t>，质地较纯的碳酸盐岩分布区，岩溶发育强烈，地下水丰富，地下水径流模数为</w:t>
      </w:r>
      <w:r w:rsidRPr="00701C08">
        <w:rPr>
          <w:u w:val="single"/>
        </w:rPr>
        <w:t>3.5~5.5L/s·km</w:t>
      </w:r>
      <w:r w:rsidRPr="00701C08">
        <w:rPr>
          <w:u w:val="single"/>
          <w:vertAlign w:val="superscript"/>
        </w:rPr>
        <w:t>2</w:t>
      </w:r>
      <w:r w:rsidRPr="00701C08">
        <w:rPr>
          <w:u w:val="single"/>
        </w:rPr>
        <w:t>、岩溶大泉、地下河一般流量为</w:t>
      </w:r>
      <w:r w:rsidRPr="00701C08">
        <w:rPr>
          <w:u w:val="single"/>
        </w:rPr>
        <w:t>20~70L/s</w:t>
      </w:r>
      <w:r w:rsidRPr="00701C08">
        <w:rPr>
          <w:u w:val="single"/>
        </w:rPr>
        <w:t>，而在含碎屑的碳酸盐岩中，地下水为中等和贫乏，地下水径流模数为</w:t>
      </w:r>
      <w:r w:rsidRPr="00701C08">
        <w:rPr>
          <w:u w:val="single"/>
        </w:rPr>
        <w:t>1.5~3.5L/s·km</w:t>
      </w:r>
      <w:r w:rsidRPr="00701C08">
        <w:rPr>
          <w:u w:val="single"/>
          <w:vertAlign w:val="superscript"/>
        </w:rPr>
        <w:t>2</w:t>
      </w:r>
      <w:r w:rsidRPr="00701C08">
        <w:rPr>
          <w:u w:val="single"/>
        </w:rPr>
        <w:t>，地下河、大泉流量为</w:t>
      </w:r>
      <w:r w:rsidRPr="00701C08">
        <w:rPr>
          <w:u w:val="single"/>
        </w:rPr>
        <w:t>2~20L/s</w:t>
      </w:r>
      <w:r w:rsidRPr="00701C08">
        <w:rPr>
          <w:u w:val="single"/>
        </w:rPr>
        <w:t>，水质</w:t>
      </w:r>
      <w:r w:rsidRPr="00701C08">
        <w:rPr>
          <w:u w:val="single"/>
        </w:rPr>
        <w:t>HCO</w:t>
      </w:r>
      <w:r w:rsidRPr="00701C08">
        <w:rPr>
          <w:u w:val="single"/>
          <w:vertAlign w:val="subscript"/>
        </w:rPr>
        <w:t>3</w:t>
      </w:r>
      <w:r w:rsidRPr="00701C08">
        <w:rPr>
          <w:u w:val="single"/>
        </w:rPr>
        <w:t>-Ca</w:t>
      </w:r>
      <w:r w:rsidRPr="00701C08">
        <w:rPr>
          <w:u w:val="single"/>
        </w:rPr>
        <w:t>及</w:t>
      </w:r>
      <w:r w:rsidRPr="00701C08">
        <w:rPr>
          <w:u w:val="single"/>
        </w:rPr>
        <w:t>HCO</w:t>
      </w:r>
      <w:r w:rsidRPr="00701C08">
        <w:rPr>
          <w:u w:val="single"/>
          <w:vertAlign w:val="subscript"/>
        </w:rPr>
        <w:t>3</w:t>
      </w:r>
      <w:r w:rsidRPr="00701C08">
        <w:rPr>
          <w:u w:val="single"/>
        </w:rPr>
        <w:t>-Ca·Mg</w:t>
      </w:r>
      <w:r w:rsidRPr="00701C08">
        <w:rPr>
          <w:u w:val="single"/>
        </w:rPr>
        <w:t>型水，矿化度为</w:t>
      </w:r>
      <w:r w:rsidRPr="00701C08">
        <w:rPr>
          <w:u w:val="single"/>
        </w:rPr>
        <w:t>0.1~0.3g/L</w:t>
      </w:r>
      <w:r w:rsidRPr="00701C08">
        <w:rPr>
          <w:u w:val="single"/>
        </w:rPr>
        <w:t>，</w:t>
      </w:r>
      <w:r w:rsidRPr="00701C08">
        <w:rPr>
          <w:u w:val="single"/>
        </w:rPr>
        <w:t>pH</w:t>
      </w:r>
      <w:r w:rsidRPr="00701C08">
        <w:rPr>
          <w:u w:val="single"/>
        </w:rPr>
        <w:t>值为</w:t>
      </w:r>
      <w:r w:rsidRPr="00701C08">
        <w:rPr>
          <w:u w:val="single"/>
        </w:rPr>
        <w:t>6.5~8.5</w:t>
      </w:r>
      <w:r w:rsidRPr="00701C08">
        <w:rPr>
          <w:u w:val="single"/>
        </w:rPr>
        <w:t>，硬度多为</w:t>
      </w:r>
      <w:r w:rsidRPr="00701C08">
        <w:rPr>
          <w:u w:val="single"/>
        </w:rPr>
        <w:t>8.5~16.8</w:t>
      </w:r>
      <w:r w:rsidRPr="00701C08">
        <w:rPr>
          <w:u w:val="single"/>
        </w:rPr>
        <w:t>德国度。</w:t>
      </w:r>
    </w:p>
    <w:p w14:paraId="71DC6788" w14:textId="2EB6367A" w:rsidR="003E4B9C" w:rsidRPr="00701C08" w:rsidRDefault="008E0CB5" w:rsidP="00420B26">
      <w:pPr>
        <w:pStyle w:val="a2"/>
        <w:ind w:firstLine="480"/>
        <w:rPr>
          <w:u w:val="single"/>
        </w:rPr>
      </w:pPr>
      <w:r w:rsidRPr="00701C08">
        <w:rPr>
          <w:rFonts w:hint="eastAsia"/>
          <w:u w:val="single"/>
        </w:rPr>
        <w:t>3</w:t>
      </w:r>
      <w:r w:rsidRPr="00701C08">
        <w:rPr>
          <w:rFonts w:hint="eastAsia"/>
          <w:u w:val="single"/>
        </w:rPr>
        <w:t>、</w:t>
      </w:r>
      <w:r w:rsidRPr="00701C08">
        <w:rPr>
          <w:u w:val="single"/>
        </w:rPr>
        <w:t>基岩裂隙水</w:t>
      </w:r>
    </w:p>
    <w:p w14:paraId="3E47FBDF" w14:textId="77777777" w:rsidR="008E0CB5" w:rsidRPr="00701C08" w:rsidRDefault="008E0CB5" w:rsidP="00420B26">
      <w:pPr>
        <w:pStyle w:val="a2"/>
        <w:ind w:firstLine="480"/>
        <w:rPr>
          <w:u w:val="single"/>
        </w:rPr>
      </w:pPr>
      <w:r w:rsidRPr="00701C08">
        <w:rPr>
          <w:u w:val="single"/>
        </w:rPr>
        <w:t>主要分布于四周的岩浆岩、变质岩、砂砾岩丘陵、山地区，面积为</w:t>
      </w:r>
      <w:r w:rsidRPr="00701C08">
        <w:rPr>
          <w:u w:val="single"/>
        </w:rPr>
        <w:t>3991.66km</w:t>
      </w:r>
      <w:r w:rsidRPr="00701C08">
        <w:rPr>
          <w:u w:val="single"/>
          <w:vertAlign w:val="superscript"/>
        </w:rPr>
        <w:t>2</w:t>
      </w:r>
      <w:r w:rsidRPr="00701C08">
        <w:rPr>
          <w:u w:val="single"/>
        </w:rPr>
        <w:t>。</w:t>
      </w:r>
    </w:p>
    <w:p w14:paraId="60805CE7" w14:textId="219AECE8" w:rsidR="003E4B9C" w:rsidRPr="00701C08" w:rsidRDefault="008E0CB5" w:rsidP="00420B26">
      <w:pPr>
        <w:pStyle w:val="a2"/>
        <w:ind w:firstLine="480"/>
        <w:rPr>
          <w:u w:val="single"/>
        </w:rPr>
      </w:pPr>
      <w:r w:rsidRPr="00701C08">
        <w:rPr>
          <w:u w:val="single"/>
        </w:rPr>
        <w:t>地下水赋存于各类裂隙中，一般为潜水，局部为层间裂隙承压水。地下水径流模数一般为</w:t>
      </w:r>
      <w:r w:rsidRPr="00701C08">
        <w:rPr>
          <w:u w:val="single"/>
        </w:rPr>
        <w:t>1.0~3L/s·km</w:t>
      </w:r>
      <w:r w:rsidRPr="00701C08">
        <w:rPr>
          <w:u w:val="single"/>
          <w:vertAlign w:val="superscript"/>
        </w:rPr>
        <w:t>2</w:t>
      </w:r>
      <w:r w:rsidRPr="00701C08">
        <w:rPr>
          <w:u w:val="single"/>
        </w:rPr>
        <w:t>，泉流量一般为</w:t>
      </w:r>
      <w:r w:rsidRPr="00701C08">
        <w:rPr>
          <w:u w:val="single"/>
        </w:rPr>
        <w:t>0.1~5.0L/s</w:t>
      </w:r>
      <w:r w:rsidRPr="00701C08">
        <w:rPr>
          <w:u w:val="single"/>
        </w:rPr>
        <w:t>。砂砾岩裂隙水，主要为</w:t>
      </w:r>
      <w:r w:rsidRPr="00701C08">
        <w:rPr>
          <w:u w:val="single"/>
        </w:rPr>
        <w:t xml:space="preserve"> HCO</w:t>
      </w:r>
      <w:r w:rsidRPr="00701C08">
        <w:rPr>
          <w:u w:val="single"/>
          <w:vertAlign w:val="subscript"/>
        </w:rPr>
        <w:t>3</w:t>
      </w:r>
      <w:r w:rsidRPr="00701C08">
        <w:rPr>
          <w:u w:val="single"/>
        </w:rPr>
        <w:t>-Ca</w:t>
      </w:r>
      <w:r w:rsidRPr="00701C08">
        <w:rPr>
          <w:u w:val="single"/>
        </w:rPr>
        <w:t>及</w:t>
      </w:r>
      <w:r w:rsidRPr="00701C08">
        <w:rPr>
          <w:u w:val="single"/>
        </w:rPr>
        <w:t>HCO</w:t>
      </w:r>
      <w:r w:rsidRPr="00701C08">
        <w:rPr>
          <w:u w:val="single"/>
          <w:vertAlign w:val="subscript"/>
        </w:rPr>
        <w:t>3</w:t>
      </w:r>
      <w:r w:rsidRPr="00701C08">
        <w:rPr>
          <w:u w:val="single"/>
        </w:rPr>
        <w:t>-Na·Ca</w:t>
      </w:r>
      <w:r w:rsidRPr="00701C08">
        <w:rPr>
          <w:u w:val="single"/>
        </w:rPr>
        <w:t>型水，矿化度多在</w:t>
      </w:r>
      <w:r w:rsidRPr="00701C08">
        <w:rPr>
          <w:u w:val="single"/>
        </w:rPr>
        <w:t xml:space="preserve">0.3g/L </w:t>
      </w:r>
      <w:r w:rsidRPr="00701C08">
        <w:rPr>
          <w:u w:val="single"/>
        </w:rPr>
        <w:t>以下，硬度小于</w:t>
      </w:r>
      <w:r w:rsidRPr="00701C08">
        <w:rPr>
          <w:u w:val="single"/>
        </w:rPr>
        <w:t>4.2</w:t>
      </w:r>
      <w:r w:rsidRPr="00701C08">
        <w:rPr>
          <w:u w:val="single"/>
        </w:rPr>
        <w:t>个德国度，</w:t>
      </w:r>
      <w:r w:rsidRPr="00701C08">
        <w:rPr>
          <w:u w:val="single"/>
        </w:rPr>
        <w:t xml:space="preserve"> pH</w:t>
      </w:r>
      <w:r w:rsidRPr="00701C08">
        <w:rPr>
          <w:u w:val="single"/>
        </w:rPr>
        <w:t>值为</w:t>
      </w:r>
      <w:r w:rsidRPr="00701C08">
        <w:rPr>
          <w:u w:val="single"/>
        </w:rPr>
        <w:t>6.5~8.5</w:t>
      </w:r>
      <w:r w:rsidRPr="00701C08">
        <w:rPr>
          <w:u w:val="single"/>
        </w:rPr>
        <w:t>。浅变质岩裂隙水以</w:t>
      </w:r>
      <w:r w:rsidRPr="00701C08">
        <w:rPr>
          <w:u w:val="single"/>
        </w:rPr>
        <w:t>HCO</w:t>
      </w:r>
      <w:r w:rsidRPr="00701C08">
        <w:rPr>
          <w:u w:val="single"/>
          <w:vertAlign w:val="subscript"/>
        </w:rPr>
        <w:t>3</w:t>
      </w:r>
      <w:r w:rsidRPr="00701C08">
        <w:rPr>
          <w:u w:val="single"/>
        </w:rPr>
        <w:t>-Ca</w:t>
      </w:r>
      <w:r w:rsidRPr="00701C08">
        <w:rPr>
          <w:u w:val="single"/>
        </w:rPr>
        <w:t>、</w:t>
      </w:r>
      <w:r w:rsidRPr="00701C08">
        <w:rPr>
          <w:u w:val="single"/>
        </w:rPr>
        <w:t>HCO</w:t>
      </w:r>
      <w:r w:rsidRPr="00701C08">
        <w:rPr>
          <w:u w:val="single"/>
          <w:vertAlign w:val="subscript"/>
        </w:rPr>
        <w:t>3</w:t>
      </w:r>
      <w:r w:rsidRPr="00701C08">
        <w:rPr>
          <w:u w:val="single"/>
        </w:rPr>
        <w:t>-Ca·Mg</w:t>
      </w:r>
      <w:r w:rsidRPr="00701C08">
        <w:rPr>
          <w:u w:val="single"/>
        </w:rPr>
        <w:t>、</w:t>
      </w:r>
      <w:r w:rsidRPr="00701C08">
        <w:rPr>
          <w:u w:val="single"/>
        </w:rPr>
        <w:t>HCO</w:t>
      </w:r>
      <w:r w:rsidRPr="00701C08">
        <w:rPr>
          <w:u w:val="single"/>
          <w:vertAlign w:val="subscript"/>
        </w:rPr>
        <w:t>3</w:t>
      </w:r>
      <w:r w:rsidRPr="00701C08">
        <w:rPr>
          <w:u w:val="single"/>
        </w:rPr>
        <w:t>-Na·Ca</w:t>
      </w:r>
      <w:r w:rsidRPr="00701C08">
        <w:rPr>
          <w:u w:val="single"/>
        </w:rPr>
        <w:t>及</w:t>
      </w:r>
      <w:r w:rsidRPr="00701C08">
        <w:rPr>
          <w:u w:val="single"/>
        </w:rPr>
        <w:t xml:space="preserve"> HCO</w:t>
      </w:r>
      <w:r w:rsidRPr="00701C08">
        <w:rPr>
          <w:u w:val="single"/>
          <w:vertAlign w:val="subscript"/>
        </w:rPr>
        <w:t>3</w:t>
      </w:r>
      <w:r w:rsidRPr="00701C08">
        <w:rPr>
          <w:u w:val="single"/>
        </w:rPr>
        <w:t>·Cl-Na·Ca</w:t>
      </w:r>
      <w:r w:rsidRPr="00701C08">
        <w:rPr>
          <w:u w:val="single"/>
        </w:rPr>
        <w:t>型水为主，矿化度一般小于</w:t>
      </w:r>
      <w:r w:rsidRPr="00701C08">
        <w:rPr>
          <w:u w:val="single"/>
        </w:rPr>
        <w:t>0.3g/L</w:t>
      </w:r>
      <w:r w:rsidRPr="00701C08">
        <w:rPr>
          <w:u w:val="single"/>
        </w:rPr>
        <w:t>、硬度一般小于</w:t>
      </w:r>
      <w:r w:rsidRPr="00701C08">
        <w:rPr>
          <w:u w:val="single"/>
        </w:rPr>
        <w:t>4.2</w:t>
      </w:r>
      <w:r w:rsidRPr="00701C08">
        <w:rPr>
          <w:u w:val="single"/>
        </w:rPr>
        <w:t>德国度、</w:t>
      </w:r>
      <w:r w:rsidRPr="00701C08">
        <w:rPr>
          <w:u w:val="single"/>
        </w:rPr>
        <w:t xml:space="preserve"> pH</w:t>
      </w:r>
      <w:r w:rsidRPr="00701C08">
        <w:rPr>
          <w:u w:val="single"/>
        </w:rPr>
        <w:t>为</w:t>
      </w:r>
      <w:r w:rsidRPr="00701C08">
        <w:rPr>
          <w:u w:val="single"/>
        </w:rPr>
        <w:t>6.5~8.5</w:t>
      </w:r>
      <w:r w:rsidRPr="00701C08">
        <w:rPr>
          <w:u w:val="single"/>
        </w:rPr>
        <w:t>。岩浆岩裂隙水，以</w:t>
      </w:r>
      <w:r w:rsidRPr="00701C08">
        <w:rPr>
          <w:u w:val="single"/>
        </w:rPr>
        <w:t>HCO</w:t>
      </w:r>
      <w:r w:rsidRPr="00701C08">
        <w:rPr>
          <w:u w:val="single"/>
          <w:vertAlign w:val="subscript"/>
        </w:rPr>
        <w:t>3</w:t>
      </w:r>
      <w:r w:rsidRPr="00701C08">
        <w:rPr>
          <w:u w:val="single"/>
        </w:rPr>
        <w:t>-Na·Ca</w:t>
      </w:r>
      <w:r w:rsidRPr="00701C08">
        <w:rPr>
          <w:u w:val="single"/>
        </w:rPr>
        <w:t>、</w:t>
      </w:r>
      <w:r w:rsidRPr="00701C08">
        <w:rPr>
          <w:u w:val="single"/>
        </w:rPr>
        <w:t>HCO3-Na</w:t>
      </w:r>
      <w:r w:rsidRPr="00701C08">
        <w:rPr>
          <w:u w:val="single"/>
        </w:rPr>
        <w:t>型水为主，矿化度小于</w:t>
      </w:r>
      <w:r w:rsidRPr="00701C08">
        <w:rPr>
          <w:u w:val="single"/>
        </w:rPr>
        <w:t>0.3g/L</w:t>
      </w:r>
      <w:r w:rsidRPr="00701C08">
        <w:rPr>
          <w:u w:val="single"/>
        </w:rPr>
        <w:t>，硬度小于</w:t>
      </w:r>
      <w:r w:rsidRPr="00701C08">
        <w:rPr>
          <w:u w:val="single"/>
        </w:rPr>
        <w:t>4.2</w:t>
      </w:r>
      <w:r w:rsidRPr="00701C08">
        <w:rPr>
          <w:u w:val="single"/>
        </w:rPr>
        <w:t>德国度，</w:t>
      </w:r>
      <w:r w:rsidRPr="00701C08">
        <w:rPr>
          <w:u w:val="single"/>
        </w:rPr>
        <w:t>pH</w:t>
      </w:r>
      <w:r w:rsidRPr="00701C08">
        <w:rPr>
          <w:u w:val="single"/>
        </w:rPr>
        <w:t>值为</w:t>
      </w:r>
      <w:r w:rsidRPr="00701C08">
        <w:rPr>
          <w:u w:val="single"/>
        </w:rPr>
        <w:t>6.5~8.5</w:t>
      </w:r>
      <w:r w:rsidRPr="00701C08">
        <w:rPr>
          <w:u w:val="single"/>
        </w:rPr>
        <w:t>。</w:t>
      </w:r>
    </w:p>
    <w:p w14:paraId="34EE6DD4" w14:textId="3AE4FACA" w:rsidR="003E4B9C" w:rsidRPr="00701C08" w:rsidRDefault="008E0CB5" w:rsidP="00420B26">
      <w:pPr>
        <w:pStyle w:val="a2"/>
        <w:ind w:firstLine="480"/>
        <w:rPr>
          <w:u w:val="single"/>
        </w:rPr>
      </w:pPr>
      <w:r w:rsidRPr="00701C08">
        <w:rPr>
          <w:rFonts w:hint="eastAsia"/>
          <w:u w:val="single"/>
        </w:rPr>
        <w:t>4</w:t>
      </w:r>
      <w:r w:rsidRPr="00701C08">
        <w:rPr>
          <w:rFonts w:hint="eastAsia"/>
          <w:u w:val="single"/>
        </w:rPr>
        <w:t>、红层裂隙水</w:t>
      </w:r>
    </w:p>
    <w:p w14:paraId="608BF12B" w14:textId="526E2218" w:rsidR="008E0CB5" w:rsidRPr="00701C08" w:rsidRDefault="008E0CB5" w:rsidP="00420B26">
      <w:pPr>
        <w:pStyle w:val="a2"/>
        <w:ind w:firstLine="480"/>
        <w:rPr>
          <w:u w:val="single"/>
        </w:rPr>
      </w:pPr>
      <w:r w:rsidRPr="00701C08">
        <w:rPr>
          <w:u w:val="single"/>
        </w:rPr>
        <w:t>广泛分布于衡阳县中南部、衡南县大部、祁东县东南部，未阳市北部、西北部等地的丘陵、岗地区，总面积达</w:t>
      </w:r>
      <w:r w:rsidRPr="00701C08">
        <w:rPr>
          <w:u w:val="single"/>
        </w:rPr>
        <w:t>3550.72km</w:t>
      </w:r>
      <w:r w:rsidRPr="00701C08">
        <w:rPr>
          <w:u w:val="single"/>
          <w:vertAlign w:val="superscript"/>
        </w:rPr>
        <w:t>2</w:t>
      </w:r>
      <w:r w:rsidRPr="00701C08">
        <w:rPr>
          <w:u w:val="single"/>
        </w:rPr>
        <w:t>。岩性以砂岩、页岩为主，钙质砾岩次之。其富水程度取决于岩性、地貌及构造部位，一般钙质砾岩、钙质胶结的砂岩分布区，因富含</w:t>
      </w:r>
      <w:r w:rsidRPr="00701C08">
        <w:rPr>
          <w:u w:val="single"/>
        </w:rPr>
        <w:lastRenderedPageBreak/>
        <w:t>钙质，发育有溶蚀裂隙及溶孔，地下水较为丰富。地下水径流模数为</w:t>
      </w:r>
      <w:r w:rsidRPr="00701C08">
        <w:rPr>
          <w:u w:val="single"/>
        </w:rPr>
        <w:t>1.72~3.6L/s·km</w:t>
      </w:r>
      <w:r w:rsidRPr="00701C08">
        <w:rPr>
          <w:u w:val="single"/>
          <w:vertAlign w:val="superscript"/>
        </w:rPr>
        <w:t>2</w:t>
      </w:r>
      <w:r w:rsidRPr="00701C08">
        <w:rPr>
          <w:u w:val="single"/>
        </w:rPr>
        <w:t>，泉流量为</w:t>
      </w:r>
      <w:r w:rsidRPr="00701C08">
        <w:rPr>
          <w:u w:val="single"/>
        </w:rPr>
        <w:t>1.2~76.44L/s</w:t>
      </w:r>
      <w:r w:rsidRPr="00701C08">
        <w:rPr>
          <w:u w:val="single"/>
        </w:rPr>
        <w:t>。而砂岩、页岩分布区，地下水一般赋存于风化裂隙中为裂隙潜</w:t>
      </w:r>
      <w:r w:rsidRPr="00701C08">
        <w:rPr>
          <w:u w:val="single"/>
        </w:rPr>
        <w:t xml:space="preserve"> </w:t>
      </w:r>
      <w:r w:rsidRPr="00701C08">
        <w:rPr>
          <w:u w:val="single"/>
        </w:rPr>
        <w:t>水﹐地下水较贫乏，径流模数为</w:t>
      </w:r>
      <w:r w:rsidRPr="00701C08">
        <w:rPr>
          <w:u w:val="single"/>
        </w:rPr>
        <w:t>0.3~2.3L/s·km</w:t>
      </w:r>
      <w:r w:rsidRPr="00701C08">
        <w:rPr>
          <w:u w:val="single"/>
          <w:vertAlign w:val="superscript"/>
        </w:rPr>
        <w:t>2</w:t>
      </w:r>
      <w:r w:rsidRPr="00701C08">
        <w:rPr>
          <w:u w:val="single"/>
        </w:rPr>
        <w:t>，泉流量为</w:t>
      </w:r>
      <w:r w:rsidRPr="00701C08">
        <w:rPr>
          <w:u w:val="single"/>
        </w:rPr>
        <w:t>0.1~4.4L/s</w:t>
      </w:r>
      <w:r w:rsidRPr="00701C08">
        <w:rPr>
          <w:u w:val="single"/>
        </w:rPr>
        <w:t>，水质较好，一般为</w:t>
      </w:r>
      <w:r w:rsidRPr="00701C08">
        <w:rPr>
          <w:u w:val="single"/>
        </w:rPr>
        <w:t>HCO</w:t>
      </w:r>
      <w:r w:rsidRPr="00701C08">
        <w:rPr>
          <w:u w:val="single"/>
          <w:vertAlign w:val="subscript"/>
        </w:rPr>
        <w:t>3</w:t>
      </w:r>
      <w:r w:rsidRPr="00701C08">
        <w:rPr>
          <w:u w:val="single"/>
        </w:rPr>
        <w:t>-Ca</w:t>
      </w:r>
      <w:r w:rsidRPr="00701C08">
        <w:rPr>
          <w:u w:val="single"/>
        </w:rPr>
        <w:t>型水和</w:t>
      </w:r>
      <w:r w:rsidRPr="00701C08">
        <w:rPr>
          <w:u w:val="single"/>
        </w:rPr>
        <w:t xml:space="preserve"> HCO</w:t>
      </w:r>
      <w:r w:rsidRPr="00701C08">
        <w:rPr>
          <w:u w:val="single"/>
          <w:vertAlign w:val="subscript"/>
        </w:rPr>
        <w:t>3</w:t>
      </w:r>
      <w:r w:rsidRPr="00701C08">
        <w:rPr>
          <w:u w:val="single"/>
        </w:rPr>
        <w:t>-Ca·Mg</w:t>
      </w:r>
      <w:r w:rsidRPr="00701C08">
        <w:rPr>
          <w:u w:val="single"/>
        </w:rPr>
        <w:t>型水，矿化度为</w:t>
      </w:r>
      <w:r w:rsidRPr="00701C08">
        <w:rPr>
          <w:u w:val="single"/>
        </w:rPr>
        <w:t>0.1~0.3g/L</w:t>
      </w:r>
      <w:r w:rsidRPr="00701C08">
        <w:rPr>
          <w:u w:val="single"/>
        </w:rPr>
        <w:t>、硬度为</w:t>
      </w:r>
      <w:r w:rsidRPr="00701C08">
        <w:rPr>
          <w:u w:val="single"/>
        </w:rPr>
        <w:t>4.2~16.8</w:t>
      </w:r>
      <w:r w:rsidRPr="00701C08">
        <w:rPr>
          <w:u w:val="single"/>
        </w:rPr>
        <w:t>德国度，</w:t>
      </w:r>
      <w:r w:rsidRPr="00701C08">
        <w:rPr>
          <w:u w:val="single"/>
        </w:rPr>
        <w:t>pH</w:t>
      </w:r>
      <w:r w:rsidRPr="00701C08">
        <w:rPr>
          <w:u w:val="single"/>
        </w:rPr>
        <w:t>为</w:t>
      </w:r>
      <w:r w:rsidRPr="00701C08">
        <w:rPr>
          <w:u w:val="single"/>
        </w:rPr>
        <w:t>6.5~8.5</w:t>
      </w:r>
      <w:r w:rsidRPr="00701C08">
        <w:rPr>
          <w:u w:val="single"/>
        </w:rPr>
        <w:t>。</w:t>
      </w:r>
    </w:p>
    <w:p w14:paraId="3F883094" w14:textId="4E2B8DB6" w:rsidR="008E0CB5" w:rsidRPr="00701C08" w:rsidRDefault="008E0CB5" w:rsidP="00420B26">
      <w:pPr>
        <w:pStyle w:val="a2"/>
        <w:ind w:firstLine="480"/>
        <w:rPr>
          <w:u w:val="single"/>
        </w:rPr>
      </w:pPr>
      <w:r w:rsidRPr="00701C08">
        <w:rPr>
          <w:u w:val="single"/>
        </w:rPr>
        <w:t>本项目场地内地下水类型主要为碳酸盐岩类裂隙岩溶含水岩组中夹碎屑岩类含水岩组，富水程度极强。该地下水受地层岩性、构造和岩溶裂隙发育程</w:t>
      </w:r>
      <w:r w:rsidRPr="00701C08">
        <w:rPr>
          <w:u w:val="single"/>
        </w:rPr>
        <w:t xml:space="preserve"> </w:t>
      </w:r>
      <w:r w:rsidRPr="00701C08">
        <w:rPr>
          <w:u w:val="single"/>
        </w:rPr>
        <w:t>度的影响，因本区灰岩岩溶裂隙较发育，地下水活动较为频繁，水量中等，地下水补给来源主要为大气降水渗入补给和河流侧向补给；孔隙水主要补给来源为地下水侧向径流补给，地下水总体上由西北流向东南，局部受地形地貌控制。主要排泄方式为蒸发排泄，次要为泄流、侧向径流及越流排泄。</w:t>
      </w:r>
    </w:p>
    <w:p w14:paraId="60A2B9B8" w14:textId="117666DC" w:rsidR="00101E11" w:rsidRPr="00701C08" w:rsidRDefault="00101E11" w:rsidP="00101E11">
      <w:pPr>
        <w:pStyle w:val="4"/>
        <w:rPr>
          <w:u w:val="single"/>
        </w:rPr>
      </w:pPr>
      <w:r w:rsidRPr="00701C08">
        <w:rPr>
          <w:rFonts w:hint="eastAsia"/>
          <w:u w:val="single"/>
        </w:rPr>
        <w:t>地下水的补、径、排条件及动态特征</w:t>
      </w:r>
    </w:p>
    <w:p w14:paraId="0BAB2C3D" w14:textId="7F793603" w:rsidR="00420B26" w:rsidRPr="00701C08" w:rsidRDefault="00101E11" w:rsidP="00420B26">
      <w:pPr>
        <w:pStyle w:val="a2"/>
        <w:ind w:firstLine="480"/>
        <w:rPr>
          <w:u w:val="single"/>
        </w:rPr>
      </w:pPr>
      <w:r w:rsidRPr="00701C08">
        <w:rPr>
          <w:u w:val="single"/>
        </w:rPr>
        <w:t>场地内地下水补给来源主要是临近河流侧向补给及大气降水补给，向邻区径流，以蒸发等形式排泄，据区域资料，地下水位年变化幅度较小。根据本项目地下水水位监测资料，项目区域地下水由</w:t>
      </w:r>
      <w:r w:rsidR="00F65AB7" w:rsidRPr="00701C08">
        <w:rPr>
          <w:rFonts w:hint="eastAsia"/>
          <w:u w:val="single"/>
        </w:rPr>
        <w:t>西</w:t>
      </w:r>
      <w:r w:rsidRPr="00701C08">
        <w:rPr>
          <w:u w:val="single"/>
        </w:rPr>
        <w:t>向</w:t>
      </w:r>
      <w:r w:rsidR="00F65AB7" w:rsidRPr="00701C08">
        <w:rPr>
          <w:rFonts w:hint="eastAsia"/>
          <w:u w:val="single"/>
        </w:rPr>
        <w:t>东</w:t>
      </w:r>
      <w:r w:rsidRPr="00701C08">
        <w:rPr>
          <w:u w:val="single"/>
        </w:rPr>
        <w:t>流向，未发现有出露泉眼。</w:t>
      </w:r>
    </w:p>
    <w:p w14:paraId="79DF50BB" w14:textId="04503225" w:rsidR="00101E11" w:rsidRPr="00701C08" w:rsidRDefault="00F112B3" w:rsidP="00F112B3">
      <w:pPr>
        <w:pStyle w:val="4"/>
        <w:rPr>
          <w:u w:val="single"/>
        </w:rPr>
      </w:pPr>
      <w:r w:rsidRPr="00701C08">
        <w:rPr>
          <w:u w:val="single"/>
        </w:rPr>
        <w:t>地下水开采利用现状</w:t>
      </w:r>
    </w:p>
    <w:p w14:paraId="54793252" w14:textId="77777777" w:rsidR="002B4C84" w:rsidRPr="00701C08" w:rsidRDefault="002B4C84" w:rsidP="00420B26">
      <w:pPr>
        <w:pStyle w:val="a2"/>
        <w:ind w:firstLine="480"/>
        <w:rPr>
          <w:u w:val="single"/>
        </w:rPr>
      </w:pPr>
      <w:r w:rsidRPr="00701C08">
        <w:rPr>
          <w:u w:val="single"/>
        </w:rPr>
        <w:t>根据调查，衡阳县供水基础设施有：</w:t>
      </w:r>
    </w:p>
    <w:p w14:paraId="6FAECBF4" w14:textId="77777777" w:rsidR="002B4C84" w:rsidRPr="00701C08" w:rsidRDefault="002B4C84" w:rsidP="00420B26">
      <w:pPr>
        <w:pStyle w:val="a2"/>
        <w:ind w:firstLine="480"/>
        <w:rPr>
          <w:u w:val="single"/>
        </w:rPr>
      </w:pPr>
      <w:r w:rsidRPr="00701C08">
        <w:rPr>
          <w:u w:val="single"/>
        </w:rPr>
        <w:t>1</w:t>
      </w:r>
      <w:r w:rsidRPr="00701C08">
        <w:rPr>
          <w:u w:val="single"/>
        </w:rPr>
        <w:t>、水库工程</w:t>
      </w:r>
    </w:p>
    <w:p w14:paraId="10B46A0F" w14:textId="2D4FF676" w:rsidR="002B4C84" w:rsidRPr="00701C08" w:rsidRDefault="002B4C84" w:rsidP="00420B26">
      <w:pPr>
        <w:pStyle w:val="a2"/>
        <w:ind w:firstLine="480"/>
        <w:rPr>
          <w:u w:val="single"/>
        </w:rPr>
      </w:pPr>
      <w:r w:rsidRPr="00701C08">
        <w:rPr>
          <w:u w:val="single"/>
        </w:rPr>
        <w:t>衡阳县水库工程有</w:t>
      </w:r>
      <w:r w:rsidRPr="00701C08">
        <w:rPr>
          <w:u w:val="single"/>
        </w:rPr>
        <w:t>6</w:t>
      </w:r>
      <w:r w:rsidRPr="00701C08">
        <w:rPr>
          <w:u w:val="single"/>
        </w:rPr>
        <w:t>座中型水库、</w:t>
      </w:r>
      <w:r w:rsidRPr="00701C08">
        <w:rPr>
          <w:u w:val="single"/>
        </w:rPr>
        <w:t>37</w:t>
      </w:r>
      <w:r w:rsidRPr="00701C08">
        <w:rPr>
          <w:u w:val="single"/>
        </w:rPr>
        <w:t>座小（</w:t>
      </w:r>
      <w:r w:rsidRPr="00701C08">
        <w:rPr>
          <w:u w:val="single"/>
        </w:rPr>
        <w:t>1</w:t>
      </w:r>
      <w:r w:rsidRPr="00701C08">
        <w:rPr>
          <w:u w:val="single"/>
        </w:rPr>
        <w:t>）型、</w:t>
      </w:r>
      <w:r w:rsidRPr="00701C08">
        <w:rPr>
          <w:u w:val="single"/>
        </w:rPr>
        <w:t>178</w:t>
      </w:r>
      <w:r w:rsidRPr="00701C08">
        <w:rPr>
          <w:u w:val="single"/>
        </w:rPr>
        <w:t>座小（</w:t>
      </w:r>
      <w:r w:rsidRPr="00701C08">
        <w:rPr>
          <w:u w:val="single"/>
        </w:rPr>
        <w:t>2</w:t>
      </w:r>
      <w:r w:rsidRPr="00701C08">
        <w:rPr>
          <w:u w:val="single"/>
        </w:rPr>
        <w:t>）型，共计</w:t>
      </w:r>
      <w:r w:rsidRPr="00701C08">
        <w:rPr>
          <w:u w:val="single"/>
        </w:rPr>
        <w:t xml:space="preserve">221 </w:t>
      </w:r>
      <w:r w:rsidRPr="00701C08">
        <w:rPr>
          <w:u w:val="single"/>
        </w:rPr>
        <w:t>座；</w:t>
      </w:r>
    </w:p>
    <w:p w14:paraId="329B2C9F" w14:textId="77777777" w:rsidR="002B4C84" w:rsidRPr="00701C08" w:rsidRDefault="002B4C84" w:rsidP="00420B26">
      <w:pPr>
        <w:pStyle w:val="a2"/>
        <w:ind w:firstLine="480"/>
        <w:rPr>
          <w:u w:val="single"/>
        </w:rPr>
      </w:pPr>
      <w:r w:rsidRPr="00701C08">
        <w:rPr>
          <w:u w:val="single"/>
        </w:rPr>
        <w:t>2</w:t>
      </w:r>
      <w:r w:rsidRPr="00701C08">
        <w:rPr>
          <w:u w:val="single"/>
        </w:rPr>
        <w:t>、城乡供水工程</w:t>
      </w:r>
    </w:p>
    <w:p w14:paraId="6D05AEBB" w14:textId="4DB4B335" w:rsidR="002B4C84" w:rsidRPr="00701C08" w:rsidRDefault="002B4C84" w:rsidP="00420B26">
      <w:pPr>
        <w:pStyle w:val="a2"/>
        <w:ind w:firstLine="480"/>
        <w:rPr>
          <w:u w:val="single"/>
        </w:rPr>
      </w:pPr>
      <w:r w:rsidRPr="00701C08">
        <w:rPr>
          <w:u w:val="single"/>
        </w:rPr>
        <w:t>衡阳县城乡集中式供水工程共计</w:t>
      </w:r>
      <w:r w:rsidRPr="00701C08">
        <w:rPr>
          <w:u w:val="single"/>
        </w:rPr>
        <w:t>793</w:t>
      </w:r>
      <w:r w:rsidRPr="00701C08">
        <w:rPr>
          <w:u w:val="single"/>
        </w:rPr>
        <w:t>处，其中城市自来水厂</w:t>
      </w:r>
      <w:r w:rsidRPr="00701C08">
        <w:rPr>
          <w:u w:val="single"/>
        </w:rPr>
        <w:t>12</w:t>
      </w:r>
      <w:r w:rsidRPr="00701C08">
        <w:rPr>
          <w:u w:val="single"/>
        </w:rPr>
        <w:t>处，农村集中式供水工程</w:t>
      </w:r>
      <w:r w:rsidRPr="00701C08">
        <w:rPr>
          <w:u w:val="single"/>
        </w:rPr>
        <w:t>781</w:t>
      </w:r>
      <w:r w:rsidRPr="00701C08">
        <w:rPr>
          <w:u w:val="single"/>
        </w:rPr>
        <w:t>处（包括有城镇官网延伸工程、万人工程、千人工程、千人以下</w:t>
      </w:r>
      <w:r w:rsidRPr="00701C08">
        <w:rPr>
          <w:u w:val="single"/>
        </w:rPr>
        <w:t xml:space="preserve"> </w:t>
      </w:r>
      <w:r w:rsidRPr="00701C08">
        <w:rPr>
          <w:u w:val="single"/>
        </w:rPr>
        <w:t>工程）；农村分散式供水工程</w:t>
      </w:r>
      <w:r w:rsidRPr="00701C08">
        <w:rPr>
          <w:u w:val="single"/>
        </w:rPr>
        <w:t>136369</w:t>
      </w:r>
      <w:r w:rsidRPr="00701C08">
        <w:rPr>
          <w:u w:val="single"/>
        </w:rPr>
        <w:t>处。</w:t>
      </w:r>
    </w:p>
    <w:p w14:paraId="2A148027" w14:textId="77777777" w:rsidR="002B4C84" w:rsidRPr="00701C08" w:rsidRDefault="002B4C84" w:rsidP="00420B26">
      <w:pPr>
        <w:pStyle w:val="a2"/>
        <w:ind w:firstLine="480"/>
        <w:rPr>
          <w:u w:val="single"/>
        </w:rPr>
      </w:pPr>
      <w:r w:rsidRPr="00701C08">
        <w:rPr>
          <w:u w:val="single"/>
        </w:rPr>
        <w:t>3</w:t>
      </w:r>
      <w:r w:rsidRPr="00701C08">
        <w:rPr>
          <w:u w:val="single"/>
        </w:rPr>
        <w:t>、机电井</w:t>
      </w:r>
    </w:p>
    <w:p w14:paraId="7C9A608C" w14:textId="77777777" w:rsidR="002B4C84" w:rsidRPr="00701C08" w:rsidRDefault="002B4C84" w:rsidP="00420B26">
      <w:pPr>
        <w:pStyle w:val="a2"/>
        <w:ind w:firstLine="480"/>
        <w:rPr>
          <w:u w:val="single"/>
        </w:rPr>
      </w:pPr>
      <w:r w:rsidRPr="00701C08">
        <w:rPr>
          <w:u w:val="single"/>
        </w:rPr>
        <w:t>衡阳县机电井数量为</w:t>
      </w:r>
      <w:r w:rsidRPr="00701C08">
        <w:rPr>
          <w:u w:val="single"/>
        </w:rPr>
        <w:t>88991</w:t>
      </w:r>
      <w:r w:rsidRPr="00701C08">
        <w:rPr>
          <w:u w:val="single"/>
        </w:rPr>
        <w:t>眼，其中规模以上机电井为</w:t>
      </w:r>
      <w:r w:rsidRPr="00701C08">
        <w:rPr>
          <w:u w:val="single"/>
        </w:rPr>
        <w:t>146</w:t>
      </w:r>
      <w:r w:rsidRPr="00701C08">
        <w:rPr>
          <w:u w:val="single"/>
        </w:rPr>
        <w:t>眼，规模以下机电井</w:t>
      </w:r>
      <w:r w:rsidRPr="00701C08">
        <w:rPr>
          <w:u w:val="single"/>
        </w:rPr>
        <w:t>88812</w:t>
      </w:r>
      <w:r w:rsidRPr="00701C08">
        <w:rPr>
          <w:u w:val="single"/>
        </w:rPr>
        <w:t>眼，均为浅层地下水。</w:t>
      </w:r>
    </w:p>
    <w:p w14:paraId="4C0B57F7" w14:textId="45002F45" w:rsidR="00101E11" w:rsidRPr="00701C08" w:rsidRDefault="002B4C84" w:rsidP="00420B26">
      <w:pPr>
        <w:pStyle w:val="a2"/>
        <w:ind w:firstLine="480"/>
        <w:rPr>
          <w:u w:val="single"/>
        </w:rPr>
      </w:pPr>
      <w:r w:rsidRPr="00701C08">
        <w:rPr>
          <w:u w:val="single"/>
        </w:rPr>
        <w:t>项目所在区域为</w:t>
      </w:r>
      <w:r w:rsidRPr="00701C08">
        <w:rPr>
          <w:rFonts w:hint="eastAsia"/>
          <w:u w:val="single"/>
        </w:rPr>
        <w:t>大部分为</w:t>
      </w:r>
      <w:r w:rsidRPr="00701C08">
        <w:rPr>
          <w:u w:val="single"/>
        </w:rPr>
        <w:t>自来水供水</w:t>
      </w:r>
      <w:r w:rsidRPr="00701C08">
        <w:rPr>
          <w:rFonts w:hint="eastAsia"/>
          <w:u w:val="single"/>
        </w:rPr>
        <w:t>，小部分居民仍然使用水井，</w:t>
      </w:r>
      <w:r w:rsidRPr="00701C08">
        <w:rPr>
          <w:u w:val="single"/>
        </w:rPr>
        <w:t>本项目评价范围内地下水开采利用主要为</w:t>
      </w:r>
      <w:r w:rsidRPr="00701C08">
        <w:rPr>
          <w:rFonts w:hint="eastAsia"/>
          <w:u w:val="single"/>
        </w:rPr>
        <w:t>人工抽水</w:t>
      </w:r>
      <w:r w:rsidRPr="00701C08">
        <w:rPr>
          <w:u w:val="single"/>
        </w:rPr>
        <w:t>主。</w:t>
      </w:r>
      <w:r w:rsidRPr="00701C08">
        <w:rPr>
          <w:u w:val="single"/>
        </w:rPr>
        <w:t xml:space="preserve"> </w:t>
      </w:r>
      <w:r w:rsidRPr="00701C08">
        <w:rPr>
          <w:u w:val="single"/>
        </w:rPr>
        <w:t>综上所述，本项目评估区水文地质条件简单。</w:t>
      </w:r>
    </w:p>
    <w:p w14:paraId="03D4B77C" w14:textId="72B7A272" w:rsidR="00F112B3" w:rsidRPr="00701C08" w:rsidRDefault="002B4C84" w:rsidP="002B4C84">
      <w:pPr>
        <w:pStyle w:val="4"/>
        <w:rPr>
          <w:u w:val="single"/>
        </w:rPr>
      </w:pPr>
      <w:r w:rsidRPr="00701C08">
        <w:rPr>
          <w:u w:val="single"/>
        </w:rPr>
        <w:lastRenderedPageBreak/>
        <w:t>地下水污染途径</w:t>
      </w:r>
    </w:p>
    <w:p w14:paraId="31525196" w14:textId="1B64C675" w:rsidR="00F112B3" w:rsidRPr="00701C08" w:rsidRDefault="001342FE" w:rsidP="00420B26">
      <w:pPr>
        <w:pStyle w:val="a2"/>
        <w:ind w:firstLine="480"/>
        <w:rPr>
          <w:u w:val="single"/>
        </w:rPr>
      </w:pPr>
      <w:r w:rsidRPr="00701C08">
        <w:rPr>
          <w:u w:val="single"/>
        </w:rPr>
        <w:t>本项目可能对地下水造成污染的途径主要是生活废水因渗漏对地下水造成的污染。</w:t>
      </w:r>
    </w:p>
    <w:p w14:paraId="1F4F3FAC" w14:textId="737D35CC" w:rsidR="00F112B3" w:rsidRPr="00701C08" w:rsidRDefault="001342FE" w:rsidP="001342FE">
      <w:pPr>
        <w:pStyle w:val="4"/>
        <w:rPr>
          <w:u w:val="single"/>
        </w:rPr>
      </w:pPr>
      <w:r w:rsidRPr="00701C08">
        <w:rPr>
          <w:rFonts w:hint="eastAsia"/>
          <w:u w:val="single"/>
        </w:rPr>
        <w:t>地下水监测于预测</w:t>
      </w:r>
    </w:p>
    <w:p w14:paraId="792658AF" w14:textId="508C9BDE" w:rsidR="009962F5" w:rsidRPr="00701C08" w:rsidRDefault="009962F5" w:rsidP="00420B26">
      <w:pPr>
        <w:pStyle w:val="a2"/>
        <w:ind w:firstLine="480"/>
        <w:rPr>
          <w:u w:val="single"/>
        </w:rPr>
      </w:pPr>
      <w:r w:rsidRPr="00701C08">
        <w:rPr>
          <w:u w:val="single"/>
        </w:rPr>
        <w:t>按《环境影响评价技术导则</w:t>
      </w:r>
      <w:r w:rsidRPr="00701C08">
        <w:rPr>
          <w:u w:val="single"/>
        </w:rPr>
        <w:t xml:space="preserve"> </w:t>
      </w:r>
      <w:r w:rsidRPr="00701C08">
        <w:rPr>
          <w:u w:val="single"/>
        </w:rPr>
        <w:t>地下水环境》（</w:t>
      </w:r>
      <w:r w:rsidRPr="00701C08">
        <w:rPr>
          <w:u w:val="single"/>
        </w:rPr>
        <w:t>HJ610-2016</w:t>
      </w:r>
      <w:r w:rsidRPr="00701C08">
        <w:rPr>
          <w:u w:val="single"/>
        </w:rPr>
        <w:t>）相关要求，本次环境影响评价级别为二级，根据建设项目自身性质及对地下水环境的影响。为预测和评价建设项目各实施阶段（建设期、运营期和服务期满后）对地下水环境可能造成的影响和危害，并针对这种影响和危害提出防治对策，从而达到预防和控制环境恶化，保护地下水资源的目的。</w:t>
      </w:r>
    </w:p>
    <w:p w14:paraId="4B197348" w14:textId="7D68CC41" w:rsidR="009962F5" w:rsidRPr="00701C08" w:rsidRDefault="009962F5" w:rsidP="00420B26">
      <w:pPr>
        <w:pStyle w:val="a2"/>
        <w:ind w:firstLine="480"/>
        <w:rPr>
          <w:u w:val="single"/>
        </w:rPr>
      </w:pPr>
      <w:r w:rsidRPr="00701C08">
        <w:rPr>
          <w:u w:val="single"/>
        </w:rPr>
        <w:t>本项目不涉及车间清洗废水，生产过程的废水主要为生活废水以及</w:t>
      </w:r>
      <w:r w:rsidRPr="00701C08">
        <w:rPr>
          <w:rFonts w:hint="eastAsia"/>
          <w:u w:val="single"/>
        </w:rPr>
        <w:t>脱硫塔的循环水</w:t>
      </w:r>
      <w:r w:rsidRPr="00701C08">
        <w:rPr>
          <w:u w:val="single"/>
        </w:rPr>
        <w:t>，生活废水经化粪池预处理后</w:t>
      </w:r>
      <w:r w:rsidRPr="00701C08">
        <w:rPr>
          <w:rFonts w:hint="eastAsia"/>
          <w:u w:val="single"/>
        </w:rPr>
        <w:t>用作农肥</w:t>
      </w:r>
      <w:r w:rsidRPr="00701C08">
        <w:rPr>
          <w:u w:val="single"/>
        </w:rPr>
        <w:t>；</w:t>
      </w:r>
      <w:r w:rsidRPr="00701C08">
        <w:rPr>
          <w:rFonts w:hint="eastAsia"/>
          <w:u w:val="single"/>
        </w:rPr>
        <w:t>循环水</w:t>
      </w:r>
      <w:r w:rsidRPr="00701C08">
        <w:rPr>
          <w:u w:val="single"/>
        </w:rPr>
        <w:t>循环使用，不外排。</w:t>
      </w:r>
    </w:p>
    <w:p w14:paraId="4778288C" w14:textId="67375389" w:rsidR="00F112B3" w:rsidRPr="00701C08" w:rsidRDefault="009962F5" w:rsidP="00420B26">
      <w:pPr>
        <w:pStyle w:val="a2"/>
        <w:ind w:firstLine="480"/>
        <w:rPr>
          <w:u w:val="single"/>
        </w:rPr>
      </w:pPr>
      <w:r w:rsidRPr="00701C08">
        <w:rPr>
          <w:u w:val="single"/>
        </w:rPr>
        <w:t>项目厂区已采取硬化和防渗等措施，正常生产工况下，废水主要为生活废水，生活废水经化粪池预处理后</w:t>
      </w:r>
      <w:r w:rsidRPr="00701C08">
        <w:rPr>
          <w:rFonts w:hint="eastAsia"/>
          <w:u w:val="single"/>
        </w:rPr>
        <w:t>农作农肥</w:t>
      </w:r>
      <w:r w:rsidRPr="00701C08">
        <w:rPr>
          <w:u w:val="single"/>
        </w:rPr>
        <w:t>，对周边地下水的影响很小。</w:t>
      </w:r>
      <w:r w:rsidRPr="00701C08">
        <w:rPr>
          <w:u w:val="single"/>
        </w:rPr>
        <w:t xml:space="preserve"> </w:t>
      </w:r>
      <w:r w:rsidRPr="00701C08">
        <w:rPr>
          <w:u w:val="single"/>
        </w:rPr>
        <w:t>因此本项目未对地下水环境影响进行预测。</w:t>
      </w:r>
    </w:p>
    <w:p w14:paraId="11E67494" w14:textId="3AD87DFE" w:rsidR="009962F5" w:rsidRPr="00701C08" w:rsidRDefault="00071D7D" w:rsidP="00071D7D">
      <w:pPr>
        <w:pStyle w:val="4"/>
        <w:rPr>
          <w:u w:val="single"/>
        </w:rPr>
      </w:pPr>
      <w:r w:rsidRPr="00701C08">
        <w:rPr>
          <w:u w:val="single"/>
        </w:rPr>
        <w:t>地下水污染防治措施</w:t>
      </w:r>
    </w:p>
    <w:p w14:paraId="53EB9407" w14:textId="77777777" w:rsidR="00071D7D" w:rsidRPr="00701C08" w:rsidRDefault="00071D7D" w:rsidP="00420B26">
      <w:pPr>
        <w:pStyle w:val="a2"/>
        <w:ind w:firstLine="480"/>
        <w:rPr>
          <w:u w:val="single"/>
        </w:rPr>
      </w:pPr>
      <w:r w:rsidRPr="00701C08">
        <w:rPr>
          <w:u w:val="single"/>
        </w:rPr>
        <w:t>1</w:t>
      </w:r>
      <w:r w:rsidRPr="00701C08">
        <w:rPr>
          <w:u w:val="single"/>
        </w:rPr>
        <w:t>、防治原则</w:t>
      </w:r>
    </w:p>
    <w:p w14:paraId="5D8D59CF" w14:textId="77777777" w:rsidR="00071D7D" w:rsidRPr="00701C08" w:rsidRDefault="00071D7D" w:rsidP="00420B26">
      <w:pPr>
        <w:pStyle w:val="a2"/>
        <w:ind w:firstLine="480"/>
        <w:rPr>
          <w:u w:val="single"/>
        </w:rPr>
      </w:pPr>
      <w:r w:rsidRPr="00701C08">
        <w:rPr>
          <w:u w:val="single"/>
        </w:rPr>
        <w:t>地下水资源保护措施与对策应符合《中华人民共和国水污染防治法》和《中华人民共和国环境影响评价法》的相关规定，按照</w:t>
      </w:r>
      <w:r w:rsidRPr="00701C08">
        <w:rPr>
          <w:u w:val="single"/>
        </w:rPr>
        <w:t>“</w:t>
      </w:r>
      <w:r w:rsidRPr="00701C08">
        <w:rPr>
          <w:u w:val="single"/>
        </w:rPr>
        <w:t>源头控制、分区防治、污染监控、应急响应</w:t>
      </w:r>
      <w:r w:rsidRPr="00701C08">
        <w:rPr>
          <w:u w:val="single"/>
        </w:rPr>
        <w:t>”</w:t>
      </w:r>
      <w:r w:rsidRPr="00701C08">
        <w:rPr>
          <w:u w:val="single"/>
        </w:rPr>
        <w:t>，重点突出饮用水安全的原则确定。</w:t>
      </w:r>
    </w:p>
    <w:p w14:paraId="60AEB95A" w14:textId="12BB4619" w:rsidR="009962F5" w:rsidRPr="00701C08" w:rsidRDefault="00071D7D" w:rsidP="00420B26">
      <w:pPr>
        <w:pStyle w:val="a2"/>
        <w:ind w:firstLine="480"/>
        <w:rPr>
          <w:u w:val="single"/>
        </w:rPr>
      </w:pPr>
      <w:r w:rsidRPr="00701C08">
        <w:rPr>
          <w:u w:val="single"/>
        </w:rPr>
        <w:t>本项目外排废水主要为生活废水，项目涉及的液体原料为废机油，暂存于危废暂存间，需采取严格的防渗措施。</w:t>
      </w:r>
    </w:p>
    <w:p w14:paraId="2D28312B" w14:textId="711F3290" w:rsidR="00071D7D" w:rsidRPr="00701C08" w:rsidRDefault="00071D7D" w:rsidP="00420B26">
      <w:pPr>
        <w:pStyle w:val="a2"/>
        <w:ind w:firstLine="480"/>
        <w:rPr>
          <w:u w:val="single"/>
        </w:rPr>
      </w:pPr>
      <w:r w:rsidRPr="00701C08">
        <w:rPr>
          <w:u w:val="single"/>
        </w:rPr>
        <w:t>2</w:t>
      </w:r>
      <w:r w:rsidRPr="00701C08">
        <w:rPr>
          <w:u w:val="single"/>
        </w:rPr>
        <w:t>、建设项目污染防控对策</w:t>
      </w:r>
    </w:p>
    <w:p w14:paraId="7C96E8B4" w14:textId="799496EC" w:rsidR="00071D7D" w:rsidRPr="00701C08" w:rsidRDefault="00071D7D" w:rsidP="00420B26">
      <w:pPr>
        <w:pStyle w:val="a2"/>
        <w:ind w:firstLine="480"/>
        <w:rPr>
          <w:u w:val="single"/>
        </w:rPr>
      </w:pPr>
      <w:r w:rsidRPr="00701C08">
        <w:rPr>
          <w:u w:val="single"/>
        </w:rPr>
        <w:t>本项目企业废水主要为生活污水，主要污染组分是</w:t>
      </w:r>
      <w:r w:rsidRPr="00701C08">
        <w:rPr>
          <w:u w:val="single"/>
        </w:rPr>
        <w:t xml:space="preserve"> COD</w:t>
      </w:r>
      <w:r w:rsidRPr="00701C08">
        <w:rPr>
          <w:u w:val="single"/>
        </w:rPr>
        <w:t>、</w:t>
      </w:r>
      <w:r w:rsidRPr="00701C08">
        <w:rPr>
          <w:u w:val="single"/>
        </w:rPr>
        <w:t>NH</w:t>
      </w:r>
      <w:r w:rsidRPr="00701C08">
        <w:rPr>
          <w:u w:val="single"/>
          <w:vertAlign w:val="subscript"/>
        </w:rPr>
        <w:t>3</w:t>
      </w:r>
      <w:r w:rsidRPr="00701C08">
        <w:rPr>
          <w:u w:val="single"/>
        </w:rPr>
        <w:t>-N</w:t>
      </w:r>
      <w:r w:rsidRPr="00701C08">
        <w:rPr>
          <w:u w:val="single"/>
        </w:rPr>
        <w:t>等。</w:t>
      </w:r>
    </w:p>
    <w:p w14:paraId="380A9C81" w14:textId="25768449" w:rsidR="00071D7D" w:rsidRPr="00701C08" w:rsidRDefault="00071D7D" w:rsidP="00420B26">
      <w:pPr>
        <w:pStyle w:val="a2"/>
        <w:ind w:firstLine="480"/>
        <w:rPr>
          <w:u w:val="single"/>
        </w:rPr>
      </w:pPr>
      <w:r w:rsidRPr="00701C08">
        <w:rPr>
          <w:u w:val="single"/>
        </w:rPr>
        <w:t>工程正常运行过程中要从源头进行了控制，做好污水处理和收集装置的防渗工作，采用高标准合格防渗材料，同时及时检查维修，对防渗层出现裂缝等情况应及时修补，尽可能从源头杜绝污水的下渗，将污染物的跑、冒、滴、漏降到最低限度。</w:t>
      </w:r>
    </w:p>
    <w:p w14:paraId="77385108" w14:textId="5D56D152" w:rsidR="00071D7D" w:rsidRPr="00701C08" w:rsidRDefault="00071D7D" w:rsidP="00420B26">
      <w:pPr>
        <w:pStyle w:val="a2"/>
        <w:ind w:firstLine="480"/>
        <w:rPr>
          <w:u w:val="single"/>
        </w:rPr>
      </w:pPr>
      <w:r w:rsidRPr="00701C08">
        <w:rPr>
          <w:u w:val="single"/>
        </w:rPr>
        <w:t>为了防止突发事故，污染物外泄，造成对环境的污染，为防止污染事故，在厂区设事故排水设施，包括事故水池。一旦有事故发生，被污染的消防水、冲洗水等直接流入事故水池等待处理，各排水口设监测系统，以防止超标污水外泄。</w:t>
      </w:r>
    </w:p>
    <w:p w14:paraId="4BB952C0" w14:textId="6CBF4A2C" w:rsidR="009962F5" w:rsidRPr="00701C08" w:rsidRDefault="00071D7D" w:rsidP="00420B26">
      <w:pPr>
        <w:pStyle w:val="a2"/>
        <w:ind w:firstLine="480"/>
        <w:rPr>
          <w:u w:val="single"/>
        </w:rPr>
      </w:pPr>
      <w:r w:rsidRPr="00701C08">
        <w:rPr>
          <w:u w:val="single"/>
        </w:rPr>
        <w:t>项目所有污水水需经密闭管线收集处理，不得产生</w:t>
      </w:r>
      <w:r w:rsidRPr="00701C08">
        <w:rPr>
          <w:u w:val="single"/>
        </w:rPr>
        <w:t>“</w:t>
      </w:r>
      <w:r w:rsidRPr="00701C08">
        <w:rPr>
          <w:u w:val="single"/>
        </w:rPr>
        <w:t>跑、冒、滴、漏</w:t>
      </w:r>
      <w:r w:rsidRPr="00701C08">
        <w:rPr>
          <w:u w:val="single"/>
        </w:rPr>
        <w:t>”</w:t>
      </w:r>
      <w:r w:rsidRPr="00701C08">
        <w:rPr>
          <w:u w:val="single"/>
        </w:rPr>
        <w:t>，更不得直排外环境。所有生产工艺管线应尽可能架空铺设。工艺要求必须埋入地下的，需设防渗管</w:t>
      </w:r>
      <w:r w:rsidRPr="00701C08">
        <w:rPr>
          <w:u w:val="single"/>
        </w:rPr>
        <w:lastRenderedPageBreak/>
        <w:t>沟。管线铺设于防渗管沟内，防渗管沟需每隔</w:t>
      </w:r>
      <w:r w:rsidRPr="00701C08">
        <w:rPr>
          <w:u w:val="single"/>
        </w:rPr>
        <w:t xml:space="preserve"> 30-50m </w:t>
      </w:r>
      <w:r w:rsidRPr="00701C08">
        <w:rPr>
          <w:u w:val="single"/>
        </w:rPr>
        <w:t>设带活动盖板的监测井，以便于及时监控管线的渗漏情况。</w:t>
      </w:r>
    </w:p>
    <w:p w14:paraId="76C3287F" w14:textId="15AF1820" w:rsidR="008A10E7" w:rsidRPr="00701C08" w:rsidRDefault="00071D7D" w:rsidP="007779C8">
      <w:pPr>
        <w:pStyle w:val="a2"/>
        <w:ind w:firstLine="480"/>
        <w:rPr>
          <w:u w:val="single"/>
        </w:rPr>
      </w:pPr>
      <w:r w:rsidRPr="00701C08">
        <w:rPr>
          <w:u w:val="single"/>
        </w:rPr>
        <w:t>2</w:t>
      </w:r>
      <w:r w:rsidRPr="00701C08">
        <w:rPr>
          <w:rFonts w:hint="eastAsia"/>
          <w:u w:val="single"/>
        </w:rPr>
        <w:t>、分区防控措施</w:t>
      </w:r>
    </w:p>
    <w:p w14:paraId="60BDE1CD" w14:textId="600BFBFC" w:rsidR="008A10E7" w:rsidRPr="00701C08" w:rsidRDefault="007779C8" w:rsidP="006431E3">
      <w:pPr>
        <w:pStyle w:val="a2"/>
        <w:ind w:firstLine="480"/>
        <w:rPr>
          <w:u w:val="single"/>
        </w:rPr>
      </w:pPr>
      <w:r w:rsidRPr="00701C08">
        <w:rPr>
          <w:rFonts w:hint="eastAsia"/>
          <w:u w:val="single"/>
        </w:rPr>
        <w:t>项目分区防渗措施如下表所示：</w:t>
      </w:r>
    </w:p>
    <w:p w14:paraId="0918E5E5" w14:textId="13021810" w:rsidR="007779C8" w:rsidRPr="00701C08" w:rsidRDefault="007779C8" w:rsidP="007779C8">
      <w:pPr>
        <w:pStyle w:val="ab"/>
        <w:rPr>
          <w:u w:val="single"/>
        </w:rPr>
      </w:pPr>
      <w:r w:rsidRPr="00701C08">
        <w:rPr>
          <w:u w:val="single"/>
        </w:rPr>
        <w:t>表</w:t>
      </w:r>
      <w:r w:rsidRPr="00701C08">
        <w:rPr>
          <w:u w:val="single"/>
        </w:rPr>
        <w:t>5.2-</w:t>
      </w:r>
      <w:r w:rsidR="00064B2C" w:rsidRPr="00701C08">
        <w:rPr>
          <w:u w:val="single"/>
        </w:rPr>
        <w:t>20</w:t>
      </w:r>
      <w:r w:rsidRPr="00701C08">
        <w:rPr>
          <w:u w:val="single"/>
        </w:rPr>
        <w:t xml:space="preserve">    </w:t>
      </w:r>
      <w:r w:rsidRPr="00701C08">
        <w:rPr>
          <w:rFonts w:hint="eastAsia"/>
          <w:u w:val="single"/>
        </w:rPr>
        <w:t>项目分区防渗一览</w:t>
      </w:r>
      <w:r w:rsidRPr="00701C08">
        <w:rPr>
          <w:u w:val="single"/>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786"/>
        <w:gridCol w:w="5857"/>
      </w:tblGrid>
      <w:tr w:rsidR="007779C8" w:rsidRPr="00701C08" w14:paraId="674DDC37" w14:textId="77777777" w:rsidTr="006C74BE">
        <w:trPr>
          <w:cantSplit/>
          <w:trHeight w:val="397"/>
        </w:trPr>
        <w:tc>
          <w:tcPr>
            <w:tcW w:w="729" w:type="pct"/>
            <w:vAlign w:val="center"/>
          </w:tcPr>
          <w:p w14:paraId="5E35AEA2" w14:textId="77777777" w:rsidR="007779C8" w:rsidRPr="00701C08" w:rsidRDefault="007779C8" w:rsidP="007779C8">
            <w:pPr>
              <w:pStyle w:val="ad"/>
              <w:rPr>
                <w:rFonts w:cs="Times New Roman"/>
                <w:u w:val="single"/>
              </w:rPr>
            </w:pPr>
            <w:r w:rsidRPr="00701C08">
              <w:rPr>
                <w:rFonts w:cs="Times New Roman" w:hint="eastAsia"/>
                <w:u w:val="single"/>
              </w:rPr>
              <w:t>区域</w:t>
            </w:r>
          </w:p>
        </w:tc>
        <w:tc>
          <w:tcPr>
            <w:tcW w:w="998" w:type="pct"/>
            <w:vAlign w:val="center"/>
          </w:tcPr>
          <w:p w14:paraId="4C796FCB" w14:textId="77777777" w:rsidR="007779C8" w:rsidRPr="00701C08" w:rsidRDefault="007779C8" w:rsidP="007779C8">
            <w:pPr>
              <w:pStyle w:val="ad"/>
              <w:rPr>
                <w:rFonts w:cs="Times New Roman"/>
                <w:u w:val="single"/>
              </w:rPr>
            </w:pPr>
            <w:r w:rsidRPr="00701C08">
              <w:rPr>
                <w:rFonts w:cs="Times New Roman" w:hint="eastAsia"/>
                <w:u w:val="single"/>
              </w:rPr>
              <w:t>分区防渗类别</w:t>
            </w:r>
          </w:p>
        </w:tc>
        <w:tc>
          <w:tcPr>
            <w:tcW w:w="3273" w:type="pct"/>
            <w:vAlign w:val="center"/>
          </w:tcPr>
          <w:p w14:paraId="69C28AA5" w14:textId="77777777" w:rsidR="007779C8" w:rsidRPr="00701C08" w:rsidRDefault="007779C8" w:rsidP="007779C8">
            <w:pPr>
              <w:pStyle w:val="ad"/>
              <w:rPr>
                <w:rFonts w:cs="Times New Roman"/>
                <w:u w:val="single"/>
              </w:rPr>
            </w:pPr>
            <w:r w:rsidRPr="00701C08">
              <w:rPr>
                <w:rFonts w:cs="Times New Roman" w:hint="eastAsia"/>
                <w:u w:val="single"/>
              </w:rPr>
              <w:t>防渗要求</w:t>
            </w:r>
          </w:p>
        </w:tc>
      </w:tr>
      <w:tr w:rsidR="007779C8" w:rsidRPr="00701C08" w14:paraId="6038C346" w14:textId="77777777" w:rsidTr="006C74BE">
        <w:trPr>
          <w:cantSplit/>
          <w:trHeight w:val="397"/>
        </w:trPr>
        <w:tc>
          <w:tcPr>
            <w:tcW w:w="729" w:type="pct"/>
            <w:vAlign w:val="center"/>
          </w:tcPr>
          <w:p w14:paraId="310628FC" w14:textId="57DC3D0C" w:rsidR="007779C8" w:rsidRPr="00701C08" w:rsidRDefault="007A5C89" w:rsidP="007779C8">
            <w:pPr>
              <w:pStyle w:val="ad"/>
              <w:rPr>
                <w:rFonts w:cs="Times New Roman"/>
                <w:u w:val="single"/>
              </w:rPr>
            </w:pPr>
            <w:r w:rsidRPr="00701C08">
              <w:rPr>
                <w:rFonts w:cs="Times New Roman" w:hint="eastAsia"/>
                <w:u w:val="single"/>
              </w:rPr>
              <w:t>阳光污泥干化房</w:t>
            </w:r>
            <w:r w:rsidR="007779C8" w:rsidRPr="00701C08">
              <w:rPr>
                <w:rFonts w:cs="Times New Roman" w:hint="eastAsia"/>
                <w:u w:val="single"/>
              </w:rPr>
              <w:t>、污泥干化间</w:t>
            </w:r>
          </w:p>
        </w:tc>
        <w:tc>
          <w:tcPr>
            <w:tcW w:w="998" w:type="pct"/>
            <w:vAlign w:val="center"/>
          </w:tcPr>
          <w:p w14:paraId="545F20D0" w14:textId="77777777" w:rsidR="007779C8" w:rsidRPr="00701C08" w:rsidRDefault="007779C8" w:rsidP="007779C8">
            <w:pPr>
              <w:pStyle w:val="ad"/>
              <w:rPr>
                <w:rFonts w:cs="Times New Roman"/>
                <w:u w:val="single"/>
              </w:rPr>
            </w:pPr>
            <w:r w:rsidRPr="00701C08">
              <w:rPr>
                <w:rFonts w:cs="Times New Roman" w:hint="eastAsia"/>
                <w:u w:val="single"/>
              </w:rPr>
              <w:t>重点防渗区</w:t>
            </w:r>
          </w:p>
        </w:tc>
        <w:tc>
          <w:tcPr>
            <w:tcW w:w="3273" w:type="pct"/>
            <w:vAlign w:val="center"/>
          </w:tcPr>
          <w:p w14:paraId="607AC086" w14:textId="77777777" w:rsidR="007779C8" w:rsidRPr="00701C08" w:rsidRDefault="007779C8" w:rsidP="007779C8">
            <w:pPr>
              <w:pStyle w:val="ad"/>
              <w:rPr>
                <w:rFonts w:cs="Times New Roman"/>
                <w:u w:val="single"/>
              </w:rPr>
            </w:pPr>
            <w:r w:rsidRPr="00701C08">
              <w:rPr>
                <w:rFonts w:cs="Times New Roman" w:hint="eastAsia"/>
                <w:u w:val="single"/>
              </w:rPr>
              <w:t>重点污染防治区的防渗性能应与</w:t>
            </w:r>
            <w:r w:rsidRPr="00701C08">
              <w:rPr>
                <w:rFonts w:cs="Times New Roman" w:hint="eastAsia"/>
                <w:u w:val="single"/>
              </w:rPr>
              <w:t xml:space="preserve">6.0m </w:t>
            </w:r>
            <w:r w:rsidRPr="00701C08">
              <w:rPr>
                <w:rFonts w:cs="Times New Roman" w:hint="eastAsia"/>
                <w:u w:val="single"/>
              </w:rPr>
              <w:t>厚粘土层</w:t>
            </w:r>
            <w:r w:rsidRPr="00701C08">
              <w:rPr>
                <w:rFonts w:cs="Times New Roman" w:hint="eastAsia"/>
                <w:u w:val="single"/>
              </w:rPr>
              <w:t>(</w:t>
            </w:r>
            <w:r w:rsidRPr="00701C08">
              <w:rPr>
                <w:rFonts w:cs="Times New Roman" w:hint="eastAsia"/>
                <w:u w:val="single"/>
              </w:rPr>
              <w:t>渗透系数</w:t>
            </w:r>
            <w:r w:rsidRPr="00701C08">
              <w:rPr>
                <w:rFonts w:cs="Times New Roman" w:hint="eastAsia"/>
                <w:u w:val="single"/>
              </w:rPr>
              <w:t>1.0</w:t>
            </w:r>
            <w:r w:rsidRPr="00701C08">
              <w:rPr>
                <w:rFonts w:cs="Times New Roman" w:hint="eastAsia"/>
                <w:u w:val="single"/>
              </w:rPr>
              <w:t>×</w:t>
            </w:r>
            <w:r w:rsidRPr="00701C08">
              <w:rPr>
                <w:rFonts w:cs="Times New Roman" w:hint="eastAsia"/>
                <w:u w:val="single"/>
              </w:rPr>
              <w:t>10-10cm/s)</w:t>
            </w:r>
            <w:r w:rsidRPr="00701C08">
              <w:rPr>
                <w:rFonts w:cs="Times New Roman" w:hint="eastAsia"/>
                <w:u w:val="single"/>
              </w:rPr>
              <w:t>等效。该区域混凝土采用防渗层的强度等级≥</w:t>
            </w:r>
            <w:r w:rsidRPr="00701C08">
              <w:rPr>
                <w:rFonts w:cs="Times New Roman" w:hint="eastAsia"/>
                <w:u w:val="single"/>
              </w:rPr>
              <w:t>C20</w:t>
            </w:r>
            <w:r w:rsidRPr="00701C08">
              <w:rPr>
                <w:rFonts w:cs="Times New Roman" w:hint="eastAsia"/>
                <w:u w:val="single"/>
              </w:rPr>
              <w:t>，水灰比≤</w:t>
            </w:r>
            <w:r w:rsidRPr="00701C08">
              <w:rPr>
                <w:rFonts w:cs="Times New Roman" w:hint="eastAsia"/>
                <w:u w:val="single"/>
              </w:rPr>
              <w:t>0.50</w:t>
            </w:r>
            <w:r w:rsidRPr="00701C08">
              <w:rPr>
                <w:rFonts w:cs="Times New Roman" w:hint="eastAsia"/>
                <w:u w:val="single"/>
              </w:rPr>
              <w:t>，抗渗等级≥</w:t>
            </w:r>
            <w:r w:rsidRPr="00701C08">
              <w:rPr>
                <w:rFonts w:cs="Times New Roman" w:hint="eastAsia"/>
                <w:u w:val="single"/>
              </w:rPr>
              <w:t>P10</w:t>
            </w:r>
            <w:r w:rsidRPr="00701C08">
              <w:rPr>
                <w:rFonts w:cs="Times New Roman" w:hint="eastAsia"/>
                <w:u w:val="single"/>
              </w:rPr>
              <w:t>，厚度≥</w:t>
            </w:r>
            <w:r w:rsidRPr="00701C08">
              <w:rPr>
                <w:rFonts w:cs="Times New Roman" w:hint="eastAsia"/>
                <w:u w:val="single"/>
              </w:rPr>
              <w:t>150mm</w:t>
            </w:r>
          </w:p>
        </w:tc>
      </w:tr>
      <w:tr w:rsidR="007779C8" w:rsidRPr="00701C08" w14:paraId="3401153C" w14:textId="77777777" w:rsidTr="006C74BE">
        <w:trPr>
          <w:cantSplit/>
          <w:trHeight w:val="397"/>
        </w:trPr>
        <w:tc>
          <w:tcPr>
            <w:tcW w:w="729" w:type="pct"/>
            <w:vAlign w:val="center"/>
          </w:tcPr>
          <w:p w14:paraId="7CA83229" w14:textId="77777777" w:rsidR="007779C8" w:rsidRPr="00701C08" w:rsidRDefault="007779C8" w:rsidP="007779C8">
            <w:pPr>
              <w:pStyle w:val="ad"/>
              <w:rPr>
                <w:rFonts w:cs="Times New Roman"/>
                <w:u w:val="single"/>
              </w:rPr>
            </w:pPr>
            <w:r w:rsidRPr="00701C08">
              <w:rPr>
                <w:rFonts w:cs="Times New Roman" w:hint="eastAsia"/>
                <w:u w:val="single"/>
              </w:rPr>
              <w:t>生产区域</w:t>
            </w:r>
          </w:p>
        </w:tc>
        <w:tc>
          <w:tcPr>
            <w:tcW w:w="998" w:type="pct"/>
            <w:vAlign w:val="center"/>
          </w:tcPr>
          <w:p w14:paraId="5B995803" w14:textId="77777777" w:rsidR="007779C8" w:rsidRPr="00701C08" w:rsidRDefault="007779C8" w:rsidP="007779C8">
            <w:pPr>
              <w:pStyle w:val="ad"/>
              <w:rPr>
                <w:rFonts w:cs="Times New Roman"/>
                <w:u w:val="single"/>
              </w:rPr>
            </w:pPr>
            <w:r w:rsidRPr="00701C08">
              <w:rPr>
                <w:rFonts w:cs="Times New Roman" w:hint="eastAsia"/>
                <w:u w:val="single"/>
              </w:rPr>
              <w:t>一般防渗区</w:t>
            </w:r>
          </w:p>
        </w:tc>
        <w:tc>
          <w:tcPr>
            <w:tcW w:w="3273" w:type="pct"/>
            <w:vAlign w:val="center"/>
          </w:tcPr>
          <w:p w14:paraId="24D25484" w14:textId="77777777" w:rsidR="007779C8" w:rsidRPr="00701C08" w:rsidRDefault="007779C8" w:rsidP="007779C8">
            <w:pPr>
              <w:pStyle w:val="ad"/>
              <w:rPr>
                <w:rFonts w:cs="Times New Roman"/>
                <w:u w:val="single"/>
              </w:rPr>
            </w:pPr>
            <w:r w:rsidRPr="00701C08">
              <w:rPr>
                <w:rFonts w:cs="Times New Roman" w:hint="eastAsia"/>
                <w:u w:val="single"/>
              </w:rPr>
              <w:t>一般污染防治区的防渗性能应与</w:t>
            </w:r>
            <w:r w:rsidRPr="00701C08">
              <w:rPr>
                <w:rFonts w:cs="Times New Roman" w:hint="eastAsia"/>
                <w:u w:val="single"/>
              </w:rPr>
              <w:t xml:space="preserve">1.5m </w:t>
            </w:r>
            <w:r w:rsidRPr="00701C08">
              <w:rPr>
                <w:rFonts w:cs="Times New Roman" w:hint="eastAsia"/>
                <w:u w:val="single"/>
              </w:rPr>
              <w:t>厚粘土层</w:t>
            </w:r>
            <w:r w:rsidRPr="00701C08">
              <w:rPr>
                <w:rFonts w:cs="Times New Roman" w:hint="eastAsia"/>
                <w:u w:val="single"/>
              </w:rPr>
              <w:t>(</w:t>
            </w:r>
            <w:r w:rsidRPr="00701C08">
              <w:rPr>
                <w:rFonts w:cs="Times New Roman" w:hint="eastAsia"/>
                <w:u w:val="single"/>
              </w:rPr>
              <w:t>渗透系数</w:t>
            </w:r>
            <w:r w:rsidRPr="00701C08">
              <w:rPr>
                <w:rFonts w:cs="Times New Roman" w:hint="eastAsia"/>
                <w:u w:val="single"/>
              </w:rPr>
              <w:t>1.0</w:t>
            </w:r>
            <w:r w:rsidRPr="00701C08">
              <w:rPr>
                <w:rFonts w:cs="Times New Roman" w:hint="eastAsia"/>
                <w:u w:val="single"/>
              </w:rPr>
              <w:t>×</w:t>
            </w:r>
            <w:r w:rsidRPr="00701C08">
              <w:rPr>
                <w:rFonts w:cs="Times New Roman" w:hint="eastAsia"/>
                <w:u w:val="single"/>
              </w:rPr>
              <w:t>10-7cm/s)</w:t>
            </w:r>
            <w:r w:rsidRPr="00701C08">
              <w:rPr>
                <w:rFonts w:cs="Times New Roman" w:hint="eastAsia"/>
                <w:u w:val="single"/>
              </w:rPr>
              <w:t>等效。该区域混凝土采用防渗层的强度等级≥</w:t>
            </w:r>
            <w:r w:rsidRPr="00701C08">
              <w:rPr>
                <w:rFonts w:cs="Times New Roman" w:hint="eastAsia"/>
                <w:u w:val="single"/>
              </w:rPr>
              <w:t>C20</w:t>
            </w:r>
            <w:r w:rsidRPr="00701C08">
              <w:rPr>
                <w:rFonts w:cs="Times New Roman" w:hint="eastAsia"/>
                <w:u w:val="single"/>
              </w:rPr>
              <w:t>，水灰比≤</w:t>
            </w:r>
            <w:r w:rsidRPr="00701C08">
              <w:rPr>
                <w:rFonts w:cs="Times New Roman" w:hint="eastAsia"/>
                <w:u w:val="single"/>
              </w:rPr>
              <w:t>0.50</w:t>
            </w:r>
            <w:r w:rsidRPr="00701C08">
              <w:rPr>
                <w:rFonts w:cs="Times New Roman" w:hint="eastAsia"/>
                <w:u w:val="single"/>
              </w:rPr>
              <w:t>，抗渗等级≥</w:t>
            </w:r>
            <w:r w:rsidRPr="00701C08">
              <w:rPr>
                <w:rFonts w:cs="Times New Roman" w:hint="eastAsia"/>
                <w:u w:val="single"/>
              </w:rPr>
              <w:t>P8</w:t>
            </w:r>
            <w:r w:rsidRPr="00701C08">
              <w:rPr>
                <w:rFonts w:cs="Times New Roman" w:hint="eastAsia"/>
                <w:u w:val="single"/>
              </w:rPr>
              <w:t>，厚度≥</w:t>
            </w:r>
            <w:r w:rsidRPr="00701C08">
              <w:rPr>
                <w:rFonts w:cs="Times New Roman" w:hint="eastAsia"/>
                <w:u w:val="single"/>
              </w:rPr>
              <w:t>100mm</w:t>
            </w:r>
          </w:p>
        </w:tc>
      </w:tr>
      <w:tr w:rsidR="007779C8" w:rsidRPr="00701C08" w14:paraId="797EE9F4" w14:textId="77777777" w:rsidTr="006C74BE">
        <w:trPr>
          <w:cantSplit/>
          <w:trHeight w:val="397"/>
        </w:trPr>
        <w:tc>
          <w:tcPr>
            <w:tcW w:w="729" w:type="pct"/>
            <w:vAlign w:val="center"/>
          </w:tcPr>
          <w:p w14:paraId="28986B00" w14:textId="77777777" w:rsidR="007779C8" w:rsidRPr="00701C08" w:rsidRDefault="007779C8" w:rsidP="007779C8">
            <w:pPr>
              <w:pStyle w:val="ad"/>
              <w:rPr>
                <w:rFonts w:cs="Times New Roman"/>
                <w:u w:val="single"/>
              </w:rPr>
            </w:pPr>
            <w:r w:rsidRPr="00701C08">
              <w:rPr>
                <w:rFonts w:cs="Times New Roman" w:hint="eastAsia"/>
                <w:u w:val="single"/>
              </w:rPr>
              <w:t>其他区域</w:t>
            </w:r>
          </w:p>
        </w:tc>
        <w:tc>
          <w:tcPr>
            <w:tcW w:w="998" w:type="pct"/>
            <w:vAlign w:val="center"/>
          </w:tcPr>
          <w:p w14:paraId="7A4DAE6C" w14:textId="77777777" w:rsidR="007779C8" w:rsidRPr="00701C08" w:rsidRDefault="007779C8" w:rsidP="007779C8">
            <w:pPr>
              <w:pStyle w:val="ad"/>
              <w:rPr>
                <w:rFonts w:cs="Times New Roman"/>
                <w:u w:val="single"/>
              </w:rPr>
            </w:pPr>
            <w:r w:rsidRPr="00701C08">
              <w:rPr>
                <w:rFonts w:cs="Times New Roman" w:hint="eastAsia"/>
                <w:u w:val="single"/>
              </w:rPr>
              <w:t>简单防渗区</w:t>
            </w:r>
          </w:p>
        </w:tc>
        <w:tc>
          <w:tcPr>
            <w:tcW w:w="3273" w:type="pct"/>
            <w:vAlign w:val="center"/>
          </w:tcPr>
          <w:p w14:paraId="112953C2" w14:textId="77777777" w:rsidR="007779C8" w:rsidRPr="00701C08" w:rsidRDefault="007779C8" w:rsidP="007779C8">
            <w:pPr>
              <w:pStyle w:val="ad"/>
              <w:rPr>
                <w:rFonts w:cs="Times New Roman"/>
                <w:u w:val="single"/>
              </w:rPr>
            </w:pPr>
            <w:r w:rsidRPr="00701C08">
              <w:rPr>
                <w:rFonts w:cs="Times New Roman" w:hint="eastAsia"/>
                <w:u w:val="single"/>
              </w:rPr>
              <w:t>绿化或硬化处理</w:t>
            </w:r>
          </w:p>
        </w:tc>
      </w:tr>
    </w:tbl>
    <w:p w14:paraId="53FDD16B" w14:textId="77777777" w:rsidR="008A10E7" w:rsidRPr="00701C08" w:rsidRDefault="008A10E7" w:rsidP="006431E3">
      <w:pPr>
        <w:pStyle w:val="a2"/>
        <w:ind w:firstLine="480"/>
        <w:rPr>
          <w:u w:val="single"/>
        </w:rPr>
      </w:pPr>
    </w:p>
    <w:p w14:paraId="01443C41" w14:textId="1E00B684" w:rsidR="008A10E7" w:rsidRPr="00701C08" w:rsidRDefault="007779C8" w:rsidP="006431E3">
      <w:pPr>
        <w:pStyle w:val="a2"/>
        <w:ind w:firstLine="480"/>
        <w:rPr>
          <w:u w:val="single"/>
        </w:rPr>
      </w:pPr>
      <w:r w:rsidRPr="00701C08">
        <w:rPr>
          <w:rFonts w:hint="eastAsia"/>
          <w:u w:val="single"/>
        </w:rPr>
        <w:t>因此，在严格、有效地落实相关地下水环境保护措施的基础上，在正常生产前提下，项目实施不会对地下水环境造成不良影响。</w:t>
      </w:r>
    </w:p>
    <w:p w14:paraId="2B06F55F" w14:textId="74999636" w:rsidR="007779C8" w:rsidRPr="00AB2BF5" w:rsidRDefault="007779C8" w:rsidP="007779C8">
      <w:pPr>
        <w:pStyle w:val="4"/>
      </w:pPr>
      <w:r w:rsidRPr="00AB2BF5">
        <w:rPr>
          <w:rFonts w:hint="eastAsia"/>
        </w:rPr>
        <w:t>非正常工况下地下水环境影响分析</w:t>
      </w:r>
    </w:p>
    <w:p w14:paraId="07DD303F" w14:textId="77777777" w:rsidR="007779C8" w:rsidRPr="00AB2BF5" w:rsidRDefault="007779C8" w:rsidP="007779C8">
      <w:pPr>
        <w:pStyle w:val="a2"/>
        <w:ind w:firstLine="480"/>
      </w:pPr>
      <w:r w:rsidRPr="00AB2BF5">
        <w:rPr>
          <w:rFonts w:hint="eastAsia"/>
        </w:rPr>
        <w:t>评价项目厂内非正常工况主要是生产设施故障、废水收集或输送管道等出现问题，造成非正常排放。</w:t>
      </w:r>
    </w:p>
    <w:p w14:paraId="4B90A658" w14:textId="77777777" w:rsidR="007779C8" w:rsidRPr="00AB2BF5" w:rsidRDefault="007779C8" w:rsidP="007779C8">
      <w:pPr>
        <w:pStyle w:val="a2"/>
        <w:ind w:firstLine="480"/>
      </w:pPr>
      <w:r w:rsidRPr="00AB2BF5">
        <w:rPr>
          <w:rFonts w:hint="eastAsia"/>
        </w:rPr>
        <w:t>根据项目运营后可能发生的情况，确定地下水事故情景如下：</w:t>
      </w:r>
    </w:p>
    <w:p w14:paraId="4C47F8A7" w14:textId="1EEF10C0" w:rsidR="007779C8" w:rsidRPr="00AB2BF5" w:rsidRDefault="007779C8" w:rsidP="007779C8">
      <w:pPr>
        <w:pStyle w:val="a2"/>
        <w:ind w:firstLine="480"/>
      </w:pPr>
      <w:r w:rsidRPr="00AB2BF5">
        <w:rPr>
          <w:rFonts w:hint="eastAsia"/>
        </w:rPr>
        <w:t>（</w:t>
      </w:r>
      <w:r w:rsidRPr="00AB2BF5">
        <w:rPr>
          <w:rFonts w:hint="eastAsia"/>
        </w:rPr>
        <w:t>1</w:t>
      </w:r>
      <w:r w:rsidRPr="00AB2BF5">
        <w:rPr>
          <w:rFonts w:hint="eastAsia"/>
        </w:rPr>
        <w:t>）生产设施故障如故障，造成废水未收集，或者生产装置中所产生的“跑、冒、滴、漏”，循环排污水下渗，成为造成地下水环境污染的主要途径。</w:t>
      </w:r>
    </w:p>
    <w:p w14:paraId="001AFA16" w14:textId="77777777" w:rsidR="007779C8" w:rsidRPr="00AB2BF5" w:rsidRDefault="007779C8" w:rsidP="007779C8">
      <w:pPr>
        <w:pStyle w:val="a2"/>
        <w:ind w:firstLine="480"/>
      </w:pPr>
      <w:r w:rsidRPr="00AB2BF5">
        <w:rPr>
          <w:rFonts w:hint="eastAsia"/>
        </w:rPr>
        <w:t>（</w:t>
      </w:r>
      <w:r w:rsidRPr="00AB2BF5">
        <w:rPr>
          <w:rFonts w:hint="eastAsia"/>
        </w:rPr>
        <w:t>2</w:t>
      </w:r>
      <w:r w:rsidRPr="00AB2BF5">
        <w:rPr>
          <w:rFonts w:hint="eastAsia"/>
        </w:rPr>
        <w:t>）污泥未妥善储存，如被雨水淋溶和冲刷，进入地表水或下渗进入地下水含水层，会对地下水环境产生影响。</w:t>
      </w:r>
    </w:p>
    <w:p w14:paraId="25F8C22F" w14:textId="54626566" w:rsidR="007779C8" w:rsidRPr="00AB2BF5" w:rsidRDefault="007779C8" w:rsidP="007779C8">
      <w:pPr>
        <w:pStyle w:val="a2"/>
        <w:ind w:firstLine="480"/>
      </w:pPr>
      <w:r w:rsidRPr="00AB2BF5">
        <w:rPr>
          <w:rFonts w:hint="eastAsia"/>
        </w:rPr>
        <w:t>（</w:t>
      </w:r>
      <w:r w:rsidRPr="00AB2BF5">
        <w:rPr>
          <w:rFonts w:hint="eastAsia"/>
        </w:rPr>
        <w:t>3</w:t>
      </w:r>
      <w:r w:rsidRPr="00AB2BF5">
        <w:rPr>
          <w:rFonts w:hint="eastAsia"/>
        </w:rPr>
        <w:t>）脱硫废水等废水处理设施和污水管线泄漏，造成废水直接通过地表进入地下水。</w:t>
      </w:r>
    </w:p>
    <w:p w14:paraId="533E54A6" w14:textId="77777777" w:rsidR="007779C8" w:rsidRPr="00AB2BF5" w:rsidRDefault="007779C8" w:rsidP="007779C8">
      <w:pPr>
        <w:pStyle w:val="a2"/>
        <w:ind w:firstLine="480"/>
      </w:pPr>
      <w:r w:rsidRPr="00AB2BF5">
        <w:rPr>
          <w:rFonts w:hint="eastAsia"/>
        </w:rPr>
        <w:t>（</w:t>
      </w:r>
      <w:r w:rsidRPr="00AB2BF5">
        <w:rPr>
          <w:rFonts w:hint="eastAsia"/>
        </w:rPr>
        <w:t>4</w:t>
      </w:r>
      <w:r w:rsidRPr="00AB2BF5">
        <w:rPr>
          <w:rFonts w:hint="eastAsia"/>
        </w:rPr>
        <w:t>）固体废弃物等存放不当，降雨后雨水入渗将固体废弃物中的有毒有害物淋溶出来而渗入地下水，使地下水遭到污染。若有事故废水下渗，污染物对地下水的影响主要是污染物通过垂直渗透进入包气带，进入包气带的污染物在物理、化学和生物作用下经吸附、转化、迁移和分解后输入地下水。评价项目产生的废水浓度较小，因此事故废水下渗后，在下渗过程中污染物可以通过土壤对污染物的阻隔、吸收和降解作用，污染物浓度会进一步降低。即使有微量废水渗入地下水，对地下水的水质影响也较微弱。</w:t>
      </w:r>
    </w:p>
    <w:p w14:paraId="66EE2EC8" w14:textId="194248C9" w:rsidR="008A10E7" w:rsidRPr="00AB2BF5" w:rsidRDefault="007779C8" w:rsidP="007779C8">
      <w:pPr>
        <w:pStyle w:val="a2"/>
        <w:ind w:firstLine="480"/>
      </w:pPr>
      <w:r w:rsidRPr="00AB2BF5">
        <w:rPr>
          <w:rFonts w:hint="eastAsia"/>
        </w:rPr>
        <w:lastRenderedPageBreak/>
        <w:t>同时，环评要求加上单位应加强巡查，制定地下水水质跟踪监测计划，确保环保和防渗设施正常运行。</w:t>
      </w:r>
    </w:p>
    <w:p w14:paraId="3031C5F9" w14:textId="01539001" w:rsidR="007779C8" w:rsidRPr="00AB2BF5" w:rsidRDefault="007779C8" w:rsidP="007779C8">
      <w:pPr>
        <w:pStyle w:val="4"/>
      </w:pPr>
      <w:r w:rsidRPr="00AB2BF5">
        <w:rPr>
          <w:rFonts w:hint="eastAsia"/>
        </w:rPr>
        <w:t>地下水跟踪计划</w:t>
      </w:r>
    </w:p>
    <w:p w14:paraId="4D1B41B7" w14:textId="77777777" w:rsidR="007779C8" w:rsidRPr="00AB2BF5" w:rsidRDefault="007779C8" w:rsidP="007779C8">
      <w:pPr>
        <w:pStyle w:val="a2"/>
        <w:ind w:firstLine="480"/>
      </w:pPr>
      <w:r w:rsidRPr="00AB2BF5">
        <w:rPr>
          <w:rFonts w:hint="eastAsia"/>
        </w:rPr>
        <w:t>建设单位应制定地下水环境监测管理体系，制定地下水环境影响跟踪监测计划，监理地下水环境影响跟踪监测制度、配备先进的监测仪器和设备，以便及时发现问题，采取措施。</w:t>
      </w:r>
    </w:p>
    <w:p w14:paraId="51B0DC3D" w14:textId="29B4D862" w:rsidR="008A10E7" w:rsidRPr="00AB2BF5" w:rsidRDefault="007779C8" w:rsidP="007779C8">
      <w:pPr>
        <w:pStyle w:val="a2"/>
        <w:ind w:firstLine="480"/>
      </w:pPr>
      <w:r w:rsidRPr="00AB2BF5">
        <w:rPr>
          <w:rFonts w:hint="eastAsia"/>
        </w:rPr>
        <w:t>对跟踪监测的结果，应按要求编制编制地下水跟踪监测报告，并向公众进行信息公开。</w:t>
      </w:r>
    </w:p>
    <w:p w14:paraId="70B42E38" w14:textId="622832D9" w:rsidR="007779C8" w:rsidRPr="00AB2BF5" w:rsidRDefault="007779C8" w:rsidP="007779C8">
      <w:pPr>
        <w:pStyle w:val="ab"/>
      </w:pPr>
      <w:r w:rsidRPr="00AB2BF5">
        <w:t>表</w:t>
      </w:r>
      <w:r w:rsidRPr="00AB2BF5">
        <w:t>5.2-</w:t>
      </w:r>
      <w:r w:rsidR="00064B2C" w:rsidRPr="00AB2BF5">
        <w:t>21</w:t>
      </w:r>
      <w:r w:rsidRPr="00AB2BF5">
        <w:t xml:space="preserve">   </w:t>
      </w:r>
      <w:r w:rsidRPr="00AB2BF5">
        <w:rPr>
          <w:rFonts w:hint="eastAsia"/>
        </w:rPr>
        <w:t>地下水跟踪计划一览</w:t>
      </w:r>
      <w:r w:rsidRPr="00AB2BF5">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2478"/>
        <w:gridCol w:w="3870"/>
        <w:gridCol w:w="1390"/>
      </w:tblGrid>
      <w:tr w:rsidR="007779C8" w:rsidRPr="00AB2BF5" w14:paraId="7416B074" w14:textId="77777777" w:rsidTr="006C74BE">
        <w:trPr>
          <w:cantSplit/>
          <w:trHeight w:val="397"/>
        </w:trPr>
        <w:tc>
          <w:tcPr>
            <w:tcW w:w="675" w:type="pct"/>
            <w:vAlign w:val="center"/>
          </w:tcPr>
          <w:p w14:paraId="3BE07BF0" w14:textId="77777777" w:rsidR="007779C8" w:rsidRPr="00AB2BF5" w:rsidRDefault="007779C8" w:rsidP="007779C8">
            <w:pPr>
              <w:pStyle w:val="ad"/>
              <w:rPr>
                <w:rFonts w:cs="Times New Roman"/>
              </w:rPr>
            </w:pPr>
            <w:r w:rsidRPr="00AB2BF5">
              <w:rPr>
                <w:rFonts w:cs="Times New Roman" w:hint="eastAsia"/>
              </w:rPr>
              <w:t>监测项目</w:t>
            </w:r>
          </w:p>
        </w:tc>
        <w:tc>
          <w:tcPr>
            <w:tcW w:w="1385" w:type="pct"/>
            <w:vAlign w:val="center"/>
          </w:tcPr>
          <w:p w14:paraId="2DFF72FE" w14:textId="77777777" w:rsidR="007779C8" w:rsidRPr="00AB2BF5" w:rsidRDefault="007779C8" w:rsidP="007779C8">
            <w:pPr>
              <w:pStyle w:val="ad"/>
              <w:rPr>
                <w:rFonts w:cs="Times New Roman"/>
              </w:rPr>
            </w:pPr>
            <w:r w:rsidRPr="00AB2BF5">
              <w:rPr>
                <w:rFonts w:cs="Times New Roman" w:hint="eastAsia"/>
              </w:rPr>
              <w:t>监测点</w:t>
            </w:r>
          </w:p>
        </w:tc>
        <w:tc>
          <w:tcPr>
            <w:tcW w:w="2163" w:type="pct"/>
            <w:vAlign w:val="center"/>
          </w:tcPr>
          <w:p w14:paraId="3BEB34B8" w14:textId="77777777" w:rsidR="007779C8" w:rsidRPr="00AB2BF5" w:rsidRDefault="007779C8" w:rsidP="007779C8">
            <w:pPr>
              <w:pStyle w:val="ad"/>
              <w:rPr>
                <w:rFonts w:cs="Times New Roman"/>
              </w:rPr>
            </w:pPr>
            <w:r w:rsidRPr="00AB2BF5">
              <w:rPr>
                <w:rFonts w:cs="Times New Roman" w:hint="eastAsia"/>
              </w:rPr>
              <w:t>监测内容</w:t>
            </w:r>
          </w:p>
        </w:tc>
        <w:tc>
          <w:tcPr>
            <w:tcW w:w="778" w:type="pct"/>
          </w:tcPr>
          <w:p w14:paraId="49524465" w14:textId="77777777" w:rsidR="007779C8" w:rsidRPr="00AB2BF5" w:rsidRDefault="007779C8" w:rsidP="007779C8">
            <w:pPr>
              <w:pStyle w:val="ad"/>
              <w:rPr>
                <w:rFonts w:cs="Times New Roman"/>
              </w:rPr>
            </w:pPr>
            <w:r w:rsidRPr="00AB2BF5">
              <w:rPr>
                <w:rFonts w:cs="Times New Roman" w:hint="eastAsia"/>
              </w:rPr>
              <w:t>监测频次</w:t>
            </w:r>
          </w:p>
        </w:tc>
      </w:tr>
      <w:tr w:rsidR="007779C8" w:rsidRPr="00AB2BF5" w14:paraId="3F575035" w14:textId="77777777" w:rsidTr="006C74BE">
        <w:trPr>
          <w:cantSplit/>
          <w:trHeight w:val="397"/>
        </w:trPr>
        <w:tc>
          <w:tcPr>
            <w:tcW w:w="675" w:type="pct"/>
            <w:vAlign w:val="center"/>
          </w:tcPr>
          <w:p w14:paraId="257C4336" w14:textId="77777777" w:rsidR="007779C8" w:rsidRPr="00AB2BF5" w:rsidRDefault="007779C8" w:rsidP="007779C8">
            <w:pPr>
              <w:pStyle w:val="ad"/>
              <w:rPr>
                <w:rFonts w:cs="Times New Roman"/>
              </w:rPr>
            </w:pPr>
            <w:r w:rsidRPr="00AB2BF5">
              <w:rPr>
                <w:rFonts w:cs="Times New Roman" w:hint="eastAsia"/>
              </w:rPr>
              <w:t>地下水</w:t>
            </w:r>
          </w:p>
        </w:tc>
        <w:tc>
          <w:tcPr>
            <w:tcW w:w="1385" w:type="pct"/>
            <w:vAlign w:val="center"/>
          </w:tcPr>
          <w:p w14:paraId="2B2B25D7" w14:textId="77777777" w:rsidR="007779C8" w:rsidRPr="00AB2BF5" w:rsidRDefault="007779C8" w:rsidP="007779C8">
            <w:pPr>
              <w:pStyle w:val="ad"/>
              <w:rPr>
                <w:rFonts w:cs="Times New Roman"/>
              </w:rPr>
            </w:pPr>
            <w:r w:rsidRPr="00AB2BF5">
              <w:rPr>
                <w:rFonts w:cs="Times New Roman" w:hint="eastAsia"/>
              </w:rPr>
              <w:t>根据地下水流向，厂区地下水上游设置</w:t>
            </w:r>
            <w:r w:rsidRPr="00AB2BF5">
              <w:rPr>
                <w:rFonts w:cs="Times New Roman" w:hint="eastAsia"/>
              </w:rPr>
              <w:t>1</w:t>
            </w:r>
            <w:r w:rsidRPr="00AB2BF5">
              <w:rPr>
                <w:rFonts w:cs="Times New Roman" w:hint="eastAsia"/>
              </w:rPr>
              <w:t>个监控点，地下水下游设置</w:t>
            </w:r>
            <w:r w:rsidRPr="00AB2BF5">
              <w:rPr>
                <w:rFonts w:cs="Times New Roman" w:hint="eastAsia"/>
              </w:rPr>
              <w:t>2</w:t>
            </w:r>
            <w:r w:rsidRPr="00AB2BF5">
              <w:rPr>
                <w:rFonts w:cs="Times New Roman" w:hint="eastAsia"/>
              </w:rPr>
              <w:t>个监控点</w:t>
            </w:r>
          </w:p>
        </w:tc>
        <w:tc>
          <w:tcPr>
            <w:tcW w:w="2163" w:type="pct"/>
            <w:vAlign w:val="center"/>
          </w:tcPr>
          <w:p w14:paraId="31577DED" w14:textId="77777777" w:rsidR="007779C8" w:rsidRPr="00AB2BF5" w:rsidRDefault="007779C8" w:rsidP="007779C8">
            <w:pPr>
              <w:pStyle w:val="ad"/>
              <w:rPr>
                <w:rFonts w:cs="Times New Roman"/>
              </w:rPr>
            </w:pPr>
            <w:r w:rsidRPr="00AB2BF5">
              <w:rPr>
                <w:rFonts w:cs="Times New Roman"/>
              </w:rPr>
              <w:t>Ph</w:t>
            </w:r>
            <w:r w:rsidRPr="00AB2BF5">
              <w:rPr>
                <w:rFonts w:cs="Times New Roman"/>
              </w:rPr>
              <w:t>、</w:t>
            </w:r>
            <w:r w:rsidRPr="00AB2BF5">
              <w:rPr>
                <w:rFonts w:cs="Times New Roman"/>
              </w:rPr>
              <w:t>K</w:t>
            </w:r>
            <w:r w:rsidRPr="00AB2BF5">
              <w:rPr>
                <w:rFonts w:cs="Times New Roman"/>
                <w:vertAlign w:val="superscript"/>
              </w:rPr>
              <w:t>+</w:t>
            </w:r>
            <w:r w:rsidRPr="00AB2BF5">
              <w:rPr>
                <w:rFonts w:cs="Times New Roman" w:hint="eastAsia"/>
              </w:rPr>
              <w:t>、</w:t>
            </w:r>
            <w:r w:rsidRPr="00AB2BF5">
              <w:rPr>
                <w:rFonts w:cs="Times New Roman"/>
              </w:rPr>
              <w:t>Na</w:t>
            </w:r>
            <w:r w:rsidRPr="00AB2BF5">
              <w:rPr>
                <w:rFonts w:cs="Times New Roman"/>
                <w:vertAlign w:val="superscript"/>
              </w:rPr>
              <w:t>+</w:t>
            </w:r>
            <w:r w:rsidRPr="00AB2BF5">
              <w:rPr>
                <w:rFonts w:cs="Times New Roman"/>
              </w:rPr>
              <w:t>、</w:t>
            </w:r>
            <w:r w:rsidRPr="00AB2BF5">
              <w:rPr>
                <w:rFonts w:cs="Times New Roman"/>
              </w:rPr>
              <w:t>Ca</w:t>
            </w:r>
            <w:r w:rsidRPr="00AB2BF5">
              <w:rPr>
                <w:rFonts w:cs="Times New Roman"/>
                <w:vertAlign w:val="superscript"/>
              </w:rPr>
              <w:t>2+</w:t>
            </w:r>
            <w:r w:rsidRPr="00AB2BF5">
              <w:rPr>
                <w:rFonts w:cs="Times New Roman"/>
              </w:rPr>
              <w:t>、</w:t>
            </w:r>
            <w:r w:rsidRPr="00AB2BF5">
              <w:rPr>
                <w:rFonts w:cs="Times New Roman"/>
              </w:rPr>
              <w:t>Mg</w:t>
            </w:r>
            <w:r w:rsidRPr="00AB2BF5">
              <w:rPr>
                <w:rFonts w:cs="Times New Roman"/>
                <w:vertAlign w:val="superscript"/>
              </w:rPr>
              <w:t>2+</w:t>
            </w:r>
            <w:r w:rsidRPr="00AB2BF5">
              <w:rPr>
                <w:rFonts w:cs="Times New Roman"/>
              </w:rPr>
              <w:t>、</w:t>
            </w:r>
            <w:r w:rsidRPr="00AB2BF5">
              <w:rPr>
                <w:rFonts w:cs="Times New Roman"/>
              </w:rPr>
              <w:t>CO3</w:t>
            </w:r>
            <w:r w:rsidRPr="00AB2BF5">
              <w:rPr>
                <w:rFonts w:cs="Times New Roman"/>
                <w:vertAlign w:val="superscript"/>
              </w:rPr>
              <w:t>2-</w:t>
            </w:r>
            <w:r w:rsidRPr="00AB2BF5">
              <w:rPr>
                <w:rFonts w:cs="Times New Roman"/>
              </w:rPr>
              <w:t>、</w:t>
            </w:r>
            <w:r w:rsidRPr="00AB2BF5">
              <w:rPr>
                <w:rFonts w:cs="Times New Roman"/>
              </w:rPr>
              <w:t>HCO3</w:t>
            </w:r>
            <w:r w:rsidRPr="00AB2BF5">
              <w:rPr>
                <w:rFonts w:cs="Times New Roman"/>
                <w:vertAlign w:val="superscript"/>
              </w:rPr>
              <w:t>-</w:t>
            </w:r>
            <w:r w:rsidRPr="00AB2BF5">
              <w:rPr>
                <w:rFonts w:cs="Times New Roman"/>
              </w:rPr>
              <w:t>、</w:t>
            </w:r>
            <w:r w:rsidRPr="00AB2BF5">
              <w:rPr>
                <w:rFonts w:cs="Times New Roman"/>
              </w:rPr>
              <w:t>Cl</w:t>
            </w:r>
            <w:r w:rsidRPr="00AB2BF5">
              <w:rPr>
                <w:rFonts w:cs="Times New Roman"/>
                <w:vertAlign w:val="superscript"/>
              </w:rPr>
              <w:t>-</w:t>
            </w:r>
            <w:r w:rsidRPr="00AB2BF5">
              <w:rPr>
                <w:rFonts w:cs="Times New Roman"/>
              </w:rPr>
              <w:t>、</w:t>
            </w:r>
            <w:r w:rsidRPr="00AB2BF5">
              <w:rPr>
                <w:rFonts w:cs="Times New Roman"/>
              </w:rPr>
              <w:t>SO4</w:t>
            </w:r>
            <w:r w:rsidRPr="00AB2BF5">
              <w:rPr>
                <w:rFonts w:cs="Times New Roman"/>
                <w:vertAlign w:val="superscript"/>
              </w:rPr>
              <w:t>2-</w:t>
            </w:r>
            <w:r w:rsidRPr="00AB2BF5">
              <w:rPr>
                <w:rFonts w:cs="Times New Roman" w:hint="eastAsia"/>
              </w:rPr>
              <w:t>、氨氮、硝酸盐、亚硝酸盐、挥发性酚类、氰化物、砷、汞、六价铬、总硬度、铅、氟化物、镉、铁、锰、溶解性总固体、高锰酸盐指数、氯化物、总大肠菌群</w:t>
            </w:r>
          </w:p>
        </w:tc>
        <w:tc>
          <w:tcPr>
            <w:tcW w:w="778" w:type="pct"/>
            <w:vAlign w:val="center"/>
          </w:tcPr>
          <w:p w14:paraId="0486B841" w14:textId="77777777" w:rsidR="007779C8" w:rsidRPr="00AB2BF5" w:rsidRDefault="007779C8" w:rsidP="007779C8">
            <w:pPr>
              <w:pStyle w:val="ad"/>
              <w:rPr>
                <w:rFonts w:cs="Times New Roman"/>
              </w:rPr>
            </w:pPr>
            <w:r w:rsidRPr="00AB2BF5">
              <w:rPr>
                <w:rFonts w:cs="Times New Roman" w:hint="eastAsia"/>
              </w:rPr>
              <w:t>1</w:t>
            </w:r>
            <w:r w:rsidRPr="00AB2BF5">
              <w:rPr>
                <w:rFonts w:cs="Times New Roman" w:hint="eastAsia"/>
              </w:rPr>
              <w:t>次</w:t>
            </w:r>
            <w:r w:rsidRPr="00AB2BF5">
              <w:rPr>
                <w:rFonts w:cs="Times New Roman" w:hint="eastAsia"/>
              </w:rPr>
              <w:t>/</w:t>
            </w:r>
            <w:r w:rsidRPr="00AB2BF5">
              <w:rPr>
                <w:rFonts w:cs="Times New Roman"/>
              </w:rPr>
              <w:t>a</w:t>
            </w:r>
          </w:p>
        </w:tc>
      </w:tr>
    </w:tbl>
    <w:p w14:paraId="101812E6" w14:textId="77777777" w:rsidR="008A10E7" w:rsidRPr="00AB2BF5" w:rsidRDefault="008A10E7" w:rsidP="006431E3">
      <w:pPr>
        <w:pStyle w:val="a2"/>
        <w:ind w:firstLine="480"/>
      </w:pPr>
    </w:p>
    <w:p w14:paraId="53BCAED1" w14:textId="4FB5C3C6" w:rsidR="008A10E7" w:rsidRPr="00AB2BF5" w:rsidRDefault="007779C8" w:rsidP="006431E3">
      <w:pPr>
        <w:pStyle w:val="a2"/>
        <w:ind w:firstLine="480"/>
      </w:pPr>
      <w:r w:rsidRPr="00AB2BF5">
        <w:rPr>
          <w:rFonts w:hint="eastAsia"/>
        </w:rPr>
        <w:t>在做好源头控制措施、完善分区防渗措施、地下水污染监控措施的前提下，可避免项目实施后对区域地下水水质产生污染影响。因此，本项目对地下水环境影响可以接受。</w:t>
      </w:r>
    </w:p>
    <w:p w14:paraId="0FD662E9" w14:textId="2762C155" w:rsidR="007779C8" w:rsidRPr="00AB2BF5" w:rsidRDefault="007779C8" w:rsidP="007779C8">
      <w:pPr>
        <w:pStyle w:val="3"/>
      </w:pPr>
      <w:bookmarkStart w:id="58" w:name="_Toc483402032"/>
      <w:bookmarkStart w:id="59" w:name="_Toc483401425"/>
      <w:r w:rsidRPr="00AB2BF5">
        <w:t>声环境影响</w:t>
      </w:r>
      <w:r w:rsidRPr="00AB2BF5">
        <w:rPr>
          <w:rFonts w:hint="eastAsia"/>
        </w:rPr>
        <w:t>预测与</w:t>
      </w:r>
      <w:r w:rsidRPr="00AB2BF5">
        <w:t>评价</w:t>
      </w:r>
      <w:bookmarkEnd w:id="58"/>
      <w:bookmarkEnd w:id="59"/>
    </w:p>
    <w:p w14:paraId="18569774" w14:textId="77777777" w:rsidR="00BB5998" w:rsidRPr="00AB2BF5" w:rsidRDefault="00BB5998" w:rsidP="00BB5998">
      <w:pPr>
        <w:pStyle w:val="a2"/>
        <w:ind w:firstLine="480"/>
      </w:pPr>
      <w:r w:rsidRPr="00AB2BF5">
        <w:rPr>
          <w:rFonts w:hint="eastAsia"/>
        </w:rPr>
        <w:t>根据《环境影响评价技术导则声环境》（</w:t>
      </w:r>
      <w:r w:rsidRPr="00AB2BF5">
        <w:rPr>
          <w:rFonts w:hint="eastAsia"/>
        </w:rPr>
        <w:t>HJ2.4-2009</w:t>
      </w:r>
      <w:r w:rsidRPr="00AB2BF5">
        <w:rPr>
          <w:rFonts w:hint="eastAsia"/>
        </w:rPr>
        <w:t>）中噪声环境影响评价工作等级划分的基本原则，项目声环境评价工作等级为二级。评价范围为项目厂界向外</w:t>
      </w:r>
      <w:r w:rsidRPr="00AB2BF5">
        <w:rPr>
          <w:rFonts w:hint="eastAsia"/>
        </w:rPr>
        <w:t>200m</w:t>
      </w:r>
      <w:r w:rsidRPr="00AB2BF5">
        <w:rPr>
          <w:rFonts w:hint="eastAsia"/>
        </w:rPr>
        <w:t>。</w:t>
      </w:r>
    </w:p>
    <w:p w14:paraId="3353DD3E" w14:textId="4CFD0E10" w:rsidR="00BB5998" w:rsidRPr="00AB2BF5" w:rsidRDefault="00BB5998" w:rsidP="00BB5998">
      <w:pPr>
        <w:pStyle w:val="a2"/>
        <w:ind w:firstLine="480"/>
      </w:pPr>
      <w:r w:rsidRPr="00AB2BF5">
        <w:rPr>
          <w:rFonts w:hint="eastAsia"/>
        </w:rPr>
        <w:t>本次评价主要预测项目建成投产后厂界的声环境变化情况，评价建设项目在运营期噪声的影响程度、影响范围，给出厂界噪声贡献值达标分析。</w:t>
      </w:r>
    </w:p>
    <w:p w14:paraId="0FF5B71A" w14:textId="6DCC4105" w:rsidR="007779C8" w:rsidRPr="00AB2BF5" w:rsidRDefault="007779C8" w:rsidP="007779C8">
      <w:pPr>
        <w:pStyle w:val="4"/>
      </w:pPr>
      <w:r w:rsidRPr="00AB2BF5">
        <w:t>工程噪声源及源强</w:t>
      </w:r>
    </w:p>
    <w:p w14:paraId="66AB2871" w14:textId="037F0E61" w:rsidR="008A10E7" w:rsidRPr="00AB2BF5" w:rsidRDefault="007779C8" w:rsidP="006431E3">
      <w:pPr>
        <w:pStyle w:val="a2"/>
        <w:ind w:firstLine="480"/>
      </w:pPr>
      <w:r w:rsidRPr="00AB2BF5">
        <w:rPr>
          <w:rFonts w:hint="eastAsia"/>
        </w:rPr>
        <w:t>该项目车间主要噪声源为设备运行噪声值为</w:t>
      </w:r>
      <w:r w:rsidRPr="00AB2BF5">
        <w:rPr>
          <w:rFonts w:hint="eastAsia"/>
        </w:rPr>
        <w:t>70</w:t>
      </w:r>
      <w:r w:rsidRPr="00AB2BF5">
        <w:rPr>
          <w:rFonts w:hint="eastAsia"/>
        </w:rPr>
        <w:t>～</w:t>
      </w:r>
      <w:r w:rsidRPr="00AB2BF5">
        <w:rPr>
          <w:rFonts w:hint="eastAsia"/>
        </w:rPr>
        <w:t>90dB(A)</w:t>
      </w:r>
      <w:r w:rsidRPr="00AB2BF5">
        <w:rPr>
          <w:rFonts w:hint="eastAsia"/>
        </w:rPr>
        <w:t>。工程主要采用产噪设备布置在厂房内，设备通过基础减震等降噪措施及距离衰减来控制噪声对周围环境产生影响。</w:t>
      </w:r>
      <w:r w:rsidR="009A1C4A">
        <w:rPr>
          <w:rFonts w:hint="eastAsia"/>
        </w:rPr>
        <w:t>技术改造</w:t>
      </w:r>
      <w:r w:rsidRPr="00AB2BF5">
        <w:rPr>
          <w:rFonts w:hint="eastAsia"/>
        </w:rPr>
        <w:t>工程主要噪声源及源强见表</w:t>
      </w:r>
      <w:r w:rsidRPr="00AB2BF5">
        <w:rPr>
          <w:rFonts w:hint="eastAsia"/>
        </w:rPr>
        <w:t>5.2-</w:t>
      </w:r>
      <w:r w:rsidR="00064B2C" w:rsidRPr="00AB2BF5">
        <w:t>22</w:t>
      </w:r>
      <w:r w:rsidRPr="00AB2BF5">
        <w:rPr>
          <w:rFonts w:hint="eastAsia"/>
        </w:rPr>
        <w:t>。</w:t>
      </w:r>
    </w:p>
    <w:p w14:paraId="467B4613" w14:textId="7EFB71E8" w:rsidR="007779C8" w:rsidRPr="00AB2BF5" w:rsidRDefault="007779C8" w:rsidP="007779C8">
      <w:pPr>
        <w:pStyle w:val="ab"/>
      </w:pPr>
      <w:r w:rsidRPr="00AB2BF5">
        <w:t>表</w:t>
      </w:r>
      <w:r w:rsidRPr="00AB2BF5">
        <w:t>5.2-</w:t>
      </w:r>
      <w:r w:rsidR="00064B2C" w:rsidRPr="00AB2BF5">
        <w:t>22</w:t>
      </w:r>
      <w:r w:rsidRPr="00AB2BF5">
        <w:t xml:space="preserve">    </w:t>
      </w:r>
      <w:r w:rsidR="009A1C4A">
        <w:rPr>
          <w:rFonts w:hint="eastAsia"/>
        </w:rPr>
        <w:t>技术改造</w:t>
      </w:r>
      <w:r w:rsidRPr="00AB2BF5">
        <w:t>工程主要噪声源及源强一览表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1786"/>
        <w:gridCol w:w="1222"/>
        <w:gridCol w:w="2144"/>
        <w:gridCol w:w="1789"/>
        <w:gridCol w:w="1149"/>
      </w:tblGrid>
      <w:tr w:rsidR="007779C8" w:rsidRPr="00AB2BF5" w14:paraId="1A1F66F6" w14:textId="77777777" w:rsidTr="006C74BE">
        <w:trPr>
          <w:trHeight w:val="397"/>
          <w:tblHeader/>
          <w:jc w:val="center"/>
        </w:trPr>
        <w:tc>
          <w:tcPr>
            <w:tcW w:w="479" w:type="pct"/>
            <w:vAlign w:val="center"/>
          </w:tcPr>
          <w:p w14:paraId="00D23625" w14:textId="77777777" w:rsidR="007779C8" w:rsidRPr="00AB2BF5" w:rsidRDefault="007779C8" w:rsidP="007779C8">
            <w:pPr>
              <w:pStyle w:val="ad"/>
              <w:rPr>
                <w:rFonts w:cs="Times New Roman"/>
              </w:rPr>
            </w:pPr>
            <w:r w:rsidRPr="00AB2BF5">
              <w:rPr>
                <w:rFonts w:cs="Times New Roman"/>
              </w:rPr>
              <w:t>序号</w:t>
            </w:r>
          </w:p>
        </w:tc>
        <w:tc>
          <w:tcPr>
            <w:tcW w:w="998" w:type="pct"/>
            <w:vAlign w:val="center"/>
          </w:tcPr>
          <w:p w14:paraId="1B73C970" w14:textId="77777777" w:rsidR="007779C8" w:rsidRPr="00AB2BF5" w:rsidRDefault="007779C8" w:rsidP="007779C8">
            <w:pPr>
              <w:pStyle w:val="ad"/>
              <w:rPr>
                <w:rFonts w:cs="Times New Roman"/>
              </w:rPr>
            </w:pPr>
            <w:r w:rsidRPr="00AB2BF5">
              <w:rPr>
                <w:rFonts w:cs="Times New Roman"/>
              </w:rPr>
              <w:t>机械设备</w:t>
            </w:r>
          </w:p>
        </w:tc>
        <w:tc>
          <w:tcPr>
            <w:tcW w:w="683" w:type="pct"/>
            <w:vAlign w:val="center"/>
          </w:tcPr>
          <w:p w14:paraId="440396AB" w14:textId="77777777" w:rsidR="007779C8" w:rsidRPr="00AB2BF5" w:rsidRDefault="007779C8" w:rsidP="007779C8">
            <w:pPr>
              <w:pStyle w:val="ad"/>
              <w:rPr>
                <w:rFonts w:cs="Times New Roman"/>
              </w:rPr>
            </w:pPr>
            <w:r w:rsidRPr="00AB2BF5">
              <w:rPr>
                <w:rFonts w:cs="Times New Roman"/>
              </w:rPr>
              <w:t>台</w:t>
            </w:r>
            <w:r w:rsidRPr="00AB2BF5">
              <w:rPr>
                <w:rFonts w:cs="Times New Roman"/>
              </w:rPr>
              <w:t>/</w:t>
            </w:r>
            <w:r w:rsidRPr="00AB2BF5">
              <w:rPr>
                <w:rFonts w:cs="Times New Roman"/>
              </w:rPr>
              <w:t>套数</w:t>
            </w:r>
          </w:p>
        </w:tc>
        <w:tc>
          <w:tcPr>
            <w:tcW w:w="1198" w:type="pct"/>
            <w:vAlign w:val="center"/>
          </w:tcPr>
          <w:p w14:paraId="58B80050" w14:textId="77777777" w:rsidR="007779C8" w:rsidRPr="00AB2BF5" w:rsidRDefault="007779C8" w:rsidP="007779C8">
            <w:pPr>
              <w:pStyle w:val="ad"/>
              <w:rPr>
                <w:rFonts w:cs="Times New Roman"/>
              </w:rPr>
            </w:pPr>
            <w:r w:rsidRPr="00AB2BF5">
              <w:rPr>
                <w:rFonts w:cs="Times New Roman"/>
              </w:rPr>
              <w:t>声压级</w:t>
            </w:r>
            <w:r w:rsidRPr="00AB2BF5">
              <w:rPr>
                <w:rFonts w:cs="Times New Roman"/>
              </w:rPr>
              <w:t>dB(A)</w:t>
            </w:r>
          </w:p>
        </w:tc>
        <w:tc>
          <w:tcPr>
            <w:tcW w:w="1000" w:type="pct"/>
            <w:vAlign w:val="center"/>
          </w:tcPr>
          <w:p w14:paraId="25F0EBA9" w14:textId="77777777" w:rsidR="007779C8" w:rsidRPr="00AB2BF5" w:rsidRDefault="007779C8" w:rsidP="007779C8">
            <w:pPr>
              <w:pStyle w:val="ad"/>
              <w:rPr>
                <w:rFonts w:cs="Times New Roman"/>
              </w:rPr>
            </w:pPr>
            <w:r w:rsidRPr="00AB2BF5">
              <w:rPr>
                <w:rFonts w:cs="Times New Roman"/>
              </w:rPr>
              <w:t>治理措施</w:t>
            </w:r>
          </w:p>
        </w:tc>
        <w:tc>
          <w:tcPr>
            <w:tcW w:w="642" w:type="pct"/>
            <w:vAlign w:val="center"/>
          </w:tcPr>
          <w:p w14:paraId="268D69C5" w14:textId="77777777" w:rsidR="007779C8" w:rsidRPr="00AB2BF5" w:rsidRDefault="007779C8" w:rsidP="007779C8">
            <w:pPr>
              <w:pStyle w:val="ad"/>
              <w:rPr>
                <w:rFonts w:cs="Times New Roman"/>
              </w:rPr>
            </w:pPr>
            <w:r w:rsidRPr="00AB2BF5">
              <w:rPr>
                <w:rFonts w:cs="Times New Roman"/>
              </w:rPr>
              <w:t>治理后噪声</w:t>
            </w:r>
            <w:r w:rsidRPr="00AB2BF5">
              <w:rPr>
                <w:rFonts w:cs="Times New Roman" w:hint="eastAsia"/>
              </w:rPr>
              <w:t>叠加</w:t>
            </w:r>
            <w:r w:rsidRPr="00AB2BF5">
              <w:rPr>
                <w:rFonts w:cs="Times New Roman"/>
              </w:rPr>
              <w:t>值</w:t>
            </w:r>
          </w:p>
        </w:tc>
      </w:tr>
      <w:tr w:rsidR="00BB5998" w:rsidRPr="00AB2BF5" w14:paraId="59548B1A" w14:textId="77777777" w:rsidTr="006C74BE">
        <w:trPr>
          <w:trHeight w:val="397"/>
          <w:jc w:val="center"/>
        </w:trPr>
        <w:tc>
          <w:tcPr>
            <w:tcW w:w="479" w:type="pct"/>
            <w:vAlign w:val="center"/>
          </w:tcPr>
          <w:p w14:paraId="41BDAE47" w14:textId="77777777" w:rsidR="00BB5998" w:rsidRPr="00AB2BF5" w:rsidRDefault="00BB5998" w:rsidP="00BB5998">
            <w:pPr>
              <w:pStyle w:val="ad"/>
              <w:rPr>
                <w:rFonts w:cs="Times New Roman"/>
              </w:rPr>
            </w:pPr>
            <w:r w:rsidRPr="00AB2BF5">
              <w:rPr>
                <w:rFonts w:cs="Times New Roman"/>
              </w:rPr>
              <w:t>1</w:t>
            </w:r>
          </w:p>
        </w:tc>
        <w:tc>
          <w:tcPr>
            <w:tcW w:w="998" w:type="pct"/>
            <w:vAlign w:val="center"/>
          </w:tcPr>
          <w:p w14:paraId="24D3BB80" w14:textId="0501D197" w:rsidR="00BB5998" w:rsidRPr="00AB2BF5" w:rsidRDefault="00DC4BEB" w:rsidP="00BB5998">
            <w:pPr>
              <w:pStyle w:val="ad"/>
              <w:rPr>
                <w:rFonts w:cs="Times New Roman"/>
              </w:rPr>
            </w:pPr>
            <w:r w:rsidRPr="00AB2BF5">
              <w:rPr>
                <w:rFonts w:hint="eastAsia"/>
              </w:rPr>
              <w:t>污泥干化间风机</w:t>
            </w:r>
          </w:p>
        </w:tc>
        <w:tc>
          <w:tcPr>
            <w:tcW w:w="683" w:type="pct"/>
            <w:vAlign w:val="center"/>
          </w:tcPr>
          <w:p w14:paraId="69CCF1F1" w14:textId="1CB86A76" w:rsidR="00BB5998" w:rsidRPr="00AB2BF5" w:rsidRDefault="00BB5998" w:rsidP="00BB5998">
            <w:pPr>
              <w:pStyle w:val="ad"/>
              <w:rPr>
                <w:rFonts w:cs="Times New Roman"/>
              </w:rPr>
            </w:pPr>
            <w:r w:rsidRPr="00AB2BF5">
              <w:t>1</w:t>
            </w:r>
            <w:r w:rsidRPr="00AB2BF5">
              <w:t>台</w:t>
            </w:r>
          </w:p>
        </w:tc>
        <w:tc>
          <w:tcPr>
            <w:tcW w:w="1198" w:type="pct"/>
            <w:vAlign w:val="center"/>
          </w:tcPr>
          <w:p w14:paraId="766A9F96" w14:textId="58710A25" w:rsidR="00BB5998" w:rsidRPr="00AB2BF5" w:rsidRDefault="00BB5998" w:rsidP="00BB5998">
            <w:pPr>
              <w:pStyle w:val="ad"/>
              <w:rPr>
                <w:rFonts w:cs="Times New Roman"/>
              </w:rPr>
            </w:pPr>
            <w:r w:rsidRPr="00AB2BF5">
              <w:t xml:space="preserve">80-90 </w:t>
            </w:r>
          </w:p>
        </w:tc>
        <w:tc>
          <w:tcPr>
            <w:tcW w:w="1000" w:type="pct"/>
            <w:vAlign w:val="center"/>
          </w:tcPr>
          <w:p w14:paraId="7379330D" w14:textId="77777777" w:rsidR="00BB5998" w:rsidRPr="00AB2BF5" w:rsidRDefault="00BB5998" w:rsidP="00BB5998">
            <w:pPr>
              <w:pStyle w:val="ad"/>
              <w:rPr>
                <w:rFonts w:cs="Times New Roman"/>
              </w:rPr>
            </w:pPr>
            <w:r w:rsidRPr="00AB2BF5">
              <w:rPr>
                <w:rFonts w:cs="Times New Roman"/>
              </w:rPr>
              <w:t>厂房隔声、低噪声设备、基础减震</w:t>
            </w:r>
          </w:p>
        </w:tc>
        <w:tc>
          <w:tcPr>
            <w:tcW w:w="642" w:type="pct"/>
            <w:vAlign w:val="center"/>
          </w:tcPr>
          <w:p w14:paraId="0BA879C7" w14:textId="0D97B20A" w:rsidR="00BB5998" w:rsidRPr="00AB2BF5" w:rsidRDefault="00DC4BEB" w:rsidP="00BB5998">
            <w:pPr>
              <w:pStyle w:val="ad"/>
              <w:rPr>
                <w:rFonts w:cs="Times New Roman"/>
              </w:rPr>
            </w:pPr>
            <w:r w:rsidRPr="00AB2BF5">
              <w:rPr>
                <w:rFonts w:cs="Times New Roman"/>
              </w:rPr>
              <w:t>70</w:t>
            </w:r>
          </w:p>
        </w:tc>
      </w:tr>
    </w:tbl>
    <w:p w14:paraId="34586CF2" w14:textId="77777777" w:rsidR="008A10E7" w:rsidRPr="00AB2BF5" w:rsidRDefault="008A10E7" w:rsidP="006431E3">
      <w:pPr>
        <w:pStyle w:val="a2"/>
        <w:ind w:firstLine="480"/>
      </w:pPr>
    </w:p>
    <w:p w14:paraId="3A306187" w14:textId="6C0CADF5" w:rsidR="008A10E7" w:rsidRPr="00AB2BF5" w:rsidRDefault="00BB5998" w:rsidP="00BB5998">
      <w:pPr>
        <w:pStyle w:val="4"/>
      </w:pPr>
      <w:r w:rsidRPr="00AB2BF5">
        <w:rPr>
          <w:rFonts w:hint="eastAsia"/>
        </w:rPr>
        <w:t>预测模式</w:t>
      </w:r>
    </w:p>
    <w:p w14:paraId="47C5D33C" w14:textId="77777777" w:rsidR="000A4525" w:rsidRPr="00AB2BF5" w:rsidRDefault="000A4525" w:rsidP="000A4525">
      <w:pPr>
        <w:pStyle w:val="a2"/>
        <w:ind w:firstLine="480"/>
      </w:pPr>
      <w:r w:rsidRPr="00AB2BF5">
        <w:rPr>
          <w:rFonts w:hint="eastAsia"/>
        </w:rPr>
        <w:t>根据建设项目的噪声排放特点，结合《环境影响评价技术导则</w:t>
      </w:r>
      <w:r w:rsidRPr="00AB2BF5">
        <w:rPr>
          <w:rFonts w:hint="eastAsia"/>
        </w:rPr>
        <w:t xml:space="preserve"> </w:t>
      </w:r>
      <w:r w:rsidRPr="00AB2BF5">
        <w:rPr>
          <w:rFonts w:hint="eastAsia"/>
        </w:rPr>
        <w:t>声环境》（</w:t>
      </w:r>
      <w:r w:rsidRPr="00AB2BF5">
        <w:rPr>
          <w:rFonts w:hint="eastAsia"/>
        </w:rPr>
        <w:t>HJ2.4-2021</w:t>
      </w:r>
      <w:r w:rsidRPr="00AB2BF5">
        <w:rPr>
          <w:rFonts w:hint="eastAsia"/>
        </w:rPr>
        <w:t>）的要求，选择预测模式模拟预测噪声源排放噪声随距离的衰减变化规律。</w:t>
      </w:r>
    </w:p>
    <w:p w14:paraId="0B4584DC" w14:textId="77777777" w:rsidR="000A4525" w:rsidRPr="00AB2BF5" w:rsidRDefault="000A4525" w:rsidP="000A4525">
      <w:pPr>
        <w:pStyle w:val="a2"/>
        <w:ind w:firstLine="480"/>
      </w:pPr>
      <w:r w:rsidRPr="00AB2BF5">
        <w:rPr>
          <w:rFonts w:hint="eastAsia"/>
        </w:rPr>
        <w:t>（</w:t>
      </w:r>
      <w:r w:rsidRPr="00AB2BF5">
        <w:rPr>
          <w:rFonts w:hint="eastAsia"/>
        </w:rPr>
        <w:t>1</w:t>
      </w:r>
      <w:r w:rsidRPr="00AB2BF5">
        <w:rPr>
          <w:rFonts w:hint="eastAsia"/>
        </w:rPr>
        <w:t>）点声源的几何发散衰减：</w:t>
      </w:r>
    </w:p>
    <w:p w14:paraId="05069A28" w14:textId="5C5CF04B" w:rsidR="000A4525" w:rsidRPr="00AB2BF5" w:rsidRDefault="000A4525" w:rsidP="000A4525">
      <w:pPr>
        <w:pStyle w:val="a2"/>
        <w:ind w:firstLine="480"/>
        <w:jc w:val="center"/>
      </w:pPr>
      <w:r w:rsidRPr="00AB2BF5">
        <w:rPr>
          <w:rFonts w:cs="Times New Roman"/>
          <w:noProof/>
        </w:rPr>
        <w:drawing>
          <wp:inline distT="0" distB="0" distL="0" distR="0" wp14:anchorId="5D7CE12C" wp14:editId="6AA59228">
            <wp:extent cx="1685336" cy="263621"/>
            <wp:effectExtent l="0" t="0" r="0" b="3175"/>
            <wp:docPr id="3" name="图片 3" descr="C:\Users\ADMINI~1\AppData\Local\Temp\16652084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1\AppData\Local\Temp\1665208418(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2605" cy="269451"/>
                    </a:xfrm>
                    <a:prstGeom prst="rect">
                      <a:avLst/>
                    </a:prstGeom>
                    <a:noFill/>
                    <a:ln>
                      <a:noFill/>
                    </a:ln>
                  </pic:spPr>
                </pic:pic>
              </a:graphicData>
            </a:graphic>
          </wp:inline>
        </w:drawing>
      </w:r>
    </w:p>
    <w:p w14:paraId="6F8F0D9C" w14:textId="77777777" w:rsidR="000A4525" w:rsidRPr="00AB2BF5" w:rsidRDefault="000A4525" w:rsidP="000A4525">
      <w:pPr>
        <w:pStyle w:val="a2"/>
        <w:ind w:firstLine="480"/>
      </w:pPr>
      <w:r w:rsidRPr="00AB2BF5">
        <w:rPr>
          <w:rFonts w:hint="eastAsia"/>
        </w:rPr>
        <w:t>式中：</w:t>
      </w:r>
      <w:r w:rsidRPr="00AB2BF5">
        <w:rPr>
          <w:rFonts w:hint="eastAsia"/>
        </w:rPr>
        <w:t>L</w:t>
      </w:r>
      <w:r w:rsidRPr="00AB2BF5">
        <w:rPr>
          <w:rFonts w:hint="eastAsia"/>
          <w:vertAlign w:val="subscript"/>
        </w:rPr>
        <w:t>P(r)</w:t>
      </w:r>
      <w:r w:rsidRPr="00AB2BF5">
        <w:rPr>
          <w:rFonts w:hint="eastAsia"/>
        </w:rPr>
        <w:t>—预测点处声压级，</w:t>
      </w:r>
      <w:r w:rsidRPr="00AB2BF5">
        <w:rPr>
          <w:rFonts w:hint="eastAsia"/>
        </w:rPr>
        <w:t>dB</w:t>
      </w:r>
      <w:r w:rsidRPr="00AB2BF5">
        <w:rPr>
          <w:rFonts w:hint="eastAsia"/>
        </w:rPr>
        <w:t>；</w:t>
      </w:r>
    </w:p>
    <w:p w14:paraId="5E0A1A66" w14:textId="77777777" w:rsidR="000A4525" w:rsidRPr="00AB2BF5" w:rsidRDefault="000A4525" w:rsidP="000A4525">
      <w:pPr>
        <w:pStyle w:val="a2"/>
        <w:ind w:firstLineChars="500" w:firstLine="1200"/>
      </w:pPr>
      <w:r w:rsidRPr="00AB2BF5">
        <w:rPr>
          <w:rFonts w:hint="eastAsia"/>
        </w:rPr>
        <w:t>LP</w:t>
      </w:r>
      <w:r w:rsidRPr="00AB2BF5">
        <w:rPr>
          <w:rFonts w:hint="eastAsia"/>
          <w:vertAlign w:val="subscript"/>
        </w:rPr>
        <w:t>(r0)</w:t>
      </w:r>
      <w:r w:rsidRPr="00AB2BF5">
        <w:rPr>
          <w:rFonts w:hint="eastAsia"/>
        </w:rPr>
        <w:t xml:space="preserve"> </w:t>
      </w:r>
      <w:r w:rsidRPr="00AB2BF5">
        <w:rPr>
          <w:rFonts w:hint="eastAsia"/>
        </w:rPr>
        <w:t>—参考位置</w:t>
      </w:r>
      <w:r w:rsidRPr="00AB2BF5">
        <w:rPr>
          <w:rFonts w:hint="eastAsia"/>
        </w:rPr>
        <w:t>r0</w:t>
      </w:r>
      <w:r w:rsidRPr="00AB2BF5">
        <w:rPr>
          <w:rFonts w:hint="eastAsia"/>
        </w:rPr>
        <w:t>处的声压级，</w:t>
      </w:r>
      <w:r w:rsidRPr="00AB2BF5">
        <w:rPr>
          <w:rFonts w:hint="eastAsia"/>
        </w:rPr>
        <w:t>dB</w:t>
      </w:r>
      <w:r w:rsidRPr="00AB2BF5">
        <w:rPr>
          <w:rFonts w:hint="eastAsia"/>
        </w:rPr>
        <w:t>；</w:t>
      </w:r>
    </w:p>
    <w:p w14:paraId="44A3974B" w14:textId="77777777" w:rsidR="000A4525" w:rsidRPr="00AB2BF5" w:rsidRDefault="000A4525" w:rsidP="000A4525">
      <w:pPr>
        <w:pStyle w:val="a2"/>
        <w:ind w:firstLineChars="500" w:firstLine="1200"/>
      </w:pPr>
      <w:r w:rsidRPr="00AB2BF5">
        <w:rPr>
          <w:rFonts w:hint="eastAsia"/>
        </w:rPr>
        <w:t>r</w:t>
      </w:r>
      <w:r w:rsidRPr="00AB2BF5">
        <w:rPr>
          <w:rFonts w:hint="eastAsia"/>
        </w:rPr>
        <w:t>—预测点距声源的距离；</w:t>
      </w:r>
    </w:p>
    <w:p w14:paraId="52EFE2B9" w14:textId="77777777" w:rsidR="000A4525" w:rsidRPr="00AB2BF5" w:rsidRDefault="000A4525" w:rsidP="000A4525">
      <w:pPr>
        <w:pStyle w:val="a2"/>
        <w:ind w:firstLineChars="500" w:firstLine="1200"/>
      </w:pPr>
      <w:r w:rsidRPr="00AB2BF5">
        <w:rPr>
          <w:rFonts w:hint="eastAsia"/>
        </w:rPr>
        <w:t>r0</w:t>
      </w:r>
      <w:r w:rsidRPr="00AB2BF5">
        <w:rPr>
          <w:rFonts w:hint="eastAsia"/>
        </w:rPr>
        <w:t>—参考位置距声源的距离。</w:t>
      </w:r>
    </w:p>
    <w:p w14:paraId="57D9C22D" w14:textId="77777777" w:rsidR="000A4525" w:rsidRPr="00AB2BF5" w:rsidRDefault="000A4525" w:rsidP="000A4525">
      <w:pPr>
        <w:pStyle w:val="a2"/>
        <w:ind w:firstLine="480"/>
      </w:pPr>
      <w:r w:rsidRPr="00AB2BF5">
        <w:rPr>
          <w:rFonts w:hint="eastAsia"/>
        </w:rPr>
        <w:t>（</w:t>
      </w:r>
      <w:r w:rsidRPr="00AB2BF5">
        <w:rPr>
          <w:rFonts w:hint="eastAsia"/>
        </w:rPr>
        <w:t>2</w:t>
      </w:r>
      <w:r w:rsidRPr="00AB2BF5">
        <w:rPr>
          <w:rFonts w:hint="eastAsia"/>
        </w:rPr>
        <w:t>）室内声源等效</w:t>
      </w:r>
    </w:p>
    <w:p w14:paraId="57FB128F" w14:textId="56D2F106" w:rsidR="000A4525" w:rsidRPr="00AB2BF5" w:rsidRDefault="000A4525" w:rsidP="000A4525">
      <w:pPr>
        <w:pStyle w:val="a2"/>
        <w:ind w:firstLine="480"/>
        <w:jc w:val="center"/>
      </w:pPr>
      <w:r w:rsidRPr="00AB2BF5">
        <w:rPr>
          <w:rFonts w:cs="Times New Roman"/>
          <w:noProof/>
        </w:rPr>
        <w:drawing>
          <wp:inline distT="0" distB="0" distL="0" distR="0" wp14:anchorId="7575576E" wp14:editId="5548F32B">
            <wp:extent cx="1896110" cy="499745"/>
            <wp:effectExtent l="0" t="0" r="8890" b="0"/>
            <wp:docPr id="4" name="图片 4" descr="C:\Users\ADMINI~1\AppData\Local\Temp\16652087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1\AppData\Local\Temp\1665208705(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96110" cy="499745"/>
                    </a:xfrm>
                    <a:prstGeom prst="rect">
                      <a:avLst/>
                    </a:prstGeom>
                    <a:noFill/>
                    <a:ln>
                      <a:noFill/>
                    </a:ln>
                  </pic:spPr>
                </pic:pic>
              </a:graphicData>
            </a:graphic>
          </wp:inline>
        </w:drawing>
      </w:r>
    </w:p>
    <w:p w14:paraId="5603EC76" w14:textId="77777777" w:rsidR="000A4525" w:rsidRPr="00AB2BF5" w:rsidRDefault="000A4525" w:rsidP="000A4525">
      <w:pPr>
        <w:pStyle w:val="a2"/>
        <w:ind w:firstLine="480"/>
      </w:pPr>
      <w:r w:rsidRPr="00AB2BF5">
        <w:rPr>
          <w:rFonts w:hint="eastAsia"/>
        </w:rPr>
        <w:t>式中：</w:t>
      </w:r>
      <w:r w:rsidRPr="00AB2BF5">
        <w:rPr>
          <w:rFonts w:hint="eastAsia"/>
        </w:rPr>
        <w:t>L</w:t>
      </w:r>
      <w:r w:rsidRPr="00AB2BF5">
        <w:rPr>
          <w:rFonts w:hint="eastAsia"/>
          <w:vertAlign w:val="subscript"/>
        </w:rPr>
        <w:t>p1</w:t>
      </w:r>
      <w:r w:rsidRPr="00AB2BF5">
        <w:rPr>
          <w:rFonts w:hint="eastAsia"/>
        </w:rPr>
        <w:t>——靠近开口处（或窗户）室内某倍频带的声压级或</w:t>
      </w:r>
      <w:r w:rsidRPr="00AB2BF5">
        <w:rPr>
          <w:rFonts w:hint="eastAsia"/>
        </w:rPr>
        <w:t>A</w:t>
      </w:r>
      <w:r w:rsidRPr="00AB2BF5">
        <w:rPr>
          <w:rFonts w:hint="eastAsia"/>
        </w:rPr>
        <w:t>声级，</w:t>
      </w:r>
      <w:r w:rsidRPr="00AB2BF5">
        <w:rPr>
          <w:rFonts w:hint="eastAsia"/>
        </w:rPr>
        <w:t>dB</w:t>
      </w:r>
      <w:r w:rsidRPr="00AB2BF5">
        <w:rPr>
          <w:rFonts w:hint="eastAsia"/>
        </w:rPr>
        <w:t>；</w:t>
      </w:r>
    </w:p>
    <w:p w14:paraId="6F935603" w14:textId="77777777" w:rsidR="000A4525" w:rsidRPr="00AB2BF5" w:rsidRDefault="000A4525" w:rsidP="000A4525">
      <w:pPr>
        <w:pStyle w:val="a2"/>
        <w:ind w:firstLineChars="500" w:firstLine="1200"/>
      </w:pPr>
      <w:proofErr w:type="spellStart"/>
      <w:r w:rsidRPr="00AB2BF5">
        <w:rPr>
          <w:rFonts w:hint="eastAsia"/>
        </w:rPr>
        <w:t>L</w:t>
      </w:r>
      <w:r w:rsidRPr="00AB2BF5">
        <w:rPr>
          <w:rFonts w:hint="eastAsia"/>
          <w:vertAlign w:val="subscript"/>
        </w:rPr>
        <w:t>w</w:t>
      </w:r>
      <w:proofErr w:type="spellEnd"/>
      <w:r w:rsidRPr="00AB2BF5">
        <w:rPr>
          <w:rFonts w:hint="eastAsia"/>
        </w:rPr>
        <w:t xml:space="preserve"> </w:t>
      </w:r>
      <w:r w:rsidRPr="00AB2BF5">
        <w:rPr>
          <w:rFonts w:hint="eastAsia"/>
        </w:rPr>
        <w:t>——点声源声功率级（</w:t>
      </w:r>
      <w:r w:rsidRPr="00AB2BF5">
        <w:rPr>
          <w:rFonts w:hint="eastAsia"/>
        </w:rPr>
        <w:t xml:space="preserve">A </w:t>
      </w:r>
      <w:r w:rsidRPr="00AB2BF5">
        <w:rPr>
          <w:rFonts w:hint="eastAsia"/>
        </w:rPr>
        <w:t>计权或倍频带），</w:t>
      </w:r>
      <w:r w:rsidRPr="00AB2BF5">
        <w:rPr>
          <w:rFonts w:hint="eastAsia"/>
        </w:rPr>
        <w:t>dB</w:t>
      </w:r>
      <w:r w:rsidRPr="00AB2BF5">
        <w:rPr>
          <w:rFonts w:hint="eastAsia"/>
        </w:rPr>
        <w:t>；</w:t>
      </w:r>
      <w:r w:rsidRPr="00AB2BF5">
        <w:rPr>
          <w:rFonts w:hint="eastAsia"/>
        </w:rPr>
        <w:t xml:space="preserve"> </w:t>
      </w:r>
    </w:p>
    <w:p w14:paraId="0257A78E" w14:textId="77777777" w:rsidR="000A4525" w:rsidRPr="00AB2BF5" w:rsidRDefault="000A4525" w:rsidP="000A4525">
      <w:pPr>
        <w:pStyle w:val="a2"/>
        <w:ind w:firstLineChars="500" w:firstLine="1200"/>
      </w:pPr>
      <w:r w:rsidRPr="00AB2BF5">
        <w:rPr>
          <w:rFonts w:hint="eastAsia"/>
        </w:rPr>
        <w:t>Q</w:t>
      </w:r>
      <w:r w:rsidRPr="00AB2BF5">
        <w:rPr>
          <w:rFonts w:hint="eastAsia"/>
        </w:rPr>
        <w:t>——指向性因数；通常对无指向性声源，当声源放在房间中心时，</w:t>
      </w:r>
      <w:r w:rsidRPr="00AB2BF5">
        <w:rPr>
          <w:rFonts w:hint="eastAsia"/>
        </w:rPr>
        <w:t>Q=1</w:t>
      </w:r>
      <w:r w:rsidRPr="00AB2BF5">
        <w:rPr>
          <w:rFonts w:hint="eastAsia"/>
        </w:rPr>
        <w:t>；当放在一面墙的中心时，</w:t>
      </w:r>
      <w:r w:rsidRPr="00AB2BF5">
        <w:rPr>
          <w:rFonts w:hint="eastAsia"/>
        </w:rPr>
        <w:t>Q=2</w:t>
      </w:r>
      <w:r w:rsidRPr="00AB2BF5">
        <w:rPr>
          <w:rFonts w:hint="eastAsia"/>
        </w:rPr>
        <w:t>；当放在两面墙夹角处时，</w:t>
      </w:r>
      <w:r w:rsidRPr="00AB2BF5">
        <w:rPr>
          <w:rFonts w:hint="eastAsia"/>
        </w:rPr>
        <w:t>Q=4</w:t>
      </w:r>
      <w:r w:rsidRPr="00AB2BF5">
        <w:rPr>
          <w:rFonts w:hint="eastAsia"/>
        </w:rPr>
        <w:t>；当放在三面墙夹角处时，</w:t>
      </w:r>
      <w:r w:rsidRPr="00AB2BF5">
        <w:rPr>
          <w:rFonts w:hint="eastAsia"/>
        </w:rPr>
        <w:t>Q=8</w:t>
      </w:r>
      <w:r w:rsidRPr="00AB2BF5">
        <w:rPr>
          <w:rFonts w:hint="eastAsia"/>
        </w:rPr>
        <w:t>；</w:t>
      </w:r>
    </w:p>
    <w:p w14:paraId="77C3ACCD" w14:textId="77777777" w:rsidR="000A4525" w:rsidRPr="00AB2BF5" w:rsidRDefault="000A4525" w:rsidP="000A4525">
      <w:pPr>
        <w:pStyle w:val="a2"/>
        <w:ind w:firstLineChars="500" w:firstLine="1200"/>
      </w:pPr>
      <w:r w:rsidRPr="00AB2BF5">
        <w:rPr>
          <w:rFonts w:hint="eastAsia"/>
        </w:rPr>
        <w:t>R</w:t>
      </w:r>
      <w:r w:rsidRPr="00AB2BF5">
        <w:rPr>
          <w:rFonts w:hint="eastAsia"/>
        </w:rPr>
        <w:t>——房间常数；，</w:t>
      </w:r>
      <w:r w:rsidRPr="00AB2BF5">
        <w:rPr>
          <w:rFonts w:hint="eastAsia"/>
        </w:rPr>
        <w:t>S</w:t>
      </w:r>
      <w:r w:rsidRPr="00AB2BF5">
        <w:rPr>
          <w:rFonts w:hint="eastAsia"/>
        </w:rPr>
        <w:t>为房间内表面面积，</w:t>
      </w:r>
      <w:r w:rsidRPr="00AB2BF5">
        <w:rPr>
          <w:rFonts w:hint="eastAsia"/>
        </w:rPr>
        <w:t>m</w:t>
      </w:r>
      <w:r w:rsidRPr="00AB2BF5">
        <w:rPr>
          <w:rFonts w:hint="eastAsia"/>
          <w:vertAlign w:val="superscript"/>
        </w:rPr>
        <w:t>2</w:t>
      </w:r>
      <w:r w:rsidRPr="00AB2BF5">
        <w:rPr>
          <w:rFonts w:hint="eastAsia"/>
        </w:rPr>
        <w:t>；α为平均吸声系数；</w:t>
      </w:r>
    </w:p>
    <w:p w14:paraId="271D0D42" w14:textId="28C939D9" w:rsidR="008A10E7" w:rsidRPr="00AB2BF5" w:rsidRDefault="000A4525" w:rsidP="000A4525">
      <w:pPr>
        <w:pStyle w:val="a2"/>
        <w:ind w:firstLineChars="500" w:firstLine="1200"/>
      </w:pPr>
      <w:r w:rsidRPr="00AB2BF5">
        <w:rPr>
          <w:rFonts w:hint="eastAsia"/>
        </w:rPr>
        <w:t>r</w:t>
      </w:r>
      <w:r w:rsidRPr="00AB2BF5">
        <w:rPr>
          <w:rFonts w:hint="eastAsia"/>
        </w:rPr>
        <w:t>——声源到靠近围护结构某点处的距离，</w:t>
      </w:r>
      <w:r w:rsidRPr="00AB2BF5">
        <w:rPr>
          <w:rFonts w:hint="eastAsia"/>
        </w:rPr>
        <w:t>m</w:t>
      </w:r>
      <w:r w:rsidRPr="00AB2BF5">
        <w:rPr>
          <w:rFonts w:hint="eastAsia"/>
        </w:rPr>
        <w:t>。</w:t>
      </w:r>
    </w:p>
    <w:p w14:paraId="28BABD17" w14:textId="6F69873C" w:rsidR="008A10E7" w:rsidRPr="00AB2BF5" w:rsidRDefault="00DC4BEB" w:rsidP="006431E3">
      <w:pPr>
        <w:pStyle w:val="a2"/>
        <w:ind w:firstLine="480"/>
      </w:pPr>
      <w:r w:rsidRPr="00AB2BF5">
        <w:rPr>
          <w:rFonts w:hint="eastAsia"/>
        </w:rPr>
        <w:t>然后计算出所有室内声源在围护结构处产生的</w:t>
      </w:r>
      <w:proofErr w:type="spellStart"/>
      <w:r w:rsidRPr="00AB2BF5">
        <w:rPr>
          <w:rFonts w:hint="eastAsia"/>
        </w:rPr>
        <w:t>i</w:t>
      </w:r>
      <w:proofErr w:type="spellEnd"/>
      <w:r w:rsidRPr="00AB2BF5">
        <w:rPr>
          <w:rFonts w:hint="eastAsia"/>
        </w:rPr>
        <w:t>倍频带叠加声压级：</w:t>
      </w:r>
    </w:p>
    <w:p w14:paraId="2295388F" w14:textId="2C8CA9A9" w:rsidR="008A10E7" w:rsidRPr="00AB2BF5" w:rsidRDefault="00DC4BEB" w:rsidP="00DC4BEB">
      <w:pPr>
        <w:pStyle w:val="a2"/>
        <w:ind w:firstLine="480"/>
        <w:jc w:val="center"/>
      </w:pPr>
      <w:r w:rsidRPr="00AB2BF5">
        <w:rPr>
          <w:noProof/>
        </w:rPr>
        <w:drawing>
          <wp:inline distT="0" distB="0" distL="0" distR="0" wp14:anchorId="2B558965" wp14:editId="0B84A8BC">
            <wp:extent cx="1604736" cy="4635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608137" cy="464512"/>
                    </a:xfrm>
                    <a:prstGeom prst="rect">
                      <a:avLst/>
                    </a:prstGeom>
                  </pic:spPr>
                </pic:pic>
              </a:graphicData>
            </a:graphic>
          </wp:inline>
        </w:drawing>
      </w:r>
    </w:p>
    <w:p w14:paraId="0ADBF777" w14:textId="77777777" w:rsidR="00DC4BEB" w:rsidRPr="00AB2BF5" w:rsidRDefault="00DC4BEB" w:rsidP="00DC4BEB">
      <w:pPr>
        <w:pStyle w:val="a2"/>
        <w:ind w:firstLine="480"/>
      </w:pPr>
      <w:r w:rsidRPr="00AB2BF5">
        <w:rPr>
          <w:rFonts w:hint="eastAsia"/>
        </w:rPr>
        <w:t>式中：</w:t>
      </w:r>
      <w:r w:rsidRPr="00AB2BF5">
        <w:rPr>
          <w:rFonts w:hint="eastAsia"/>
        </w:rPr>
        <w:t>L</w:t>
      </w:r>
      <w:r w:rsidRPr="00AB2BF5">
        <w:rPr>
          <w:rFonts w:hint="eastAsia"/>
          <w:vertAlign w:val="subscript"/>
        </w:rPr>
        <w:t xml:space="preserve"> p1i</w:t>
      </w:r>
      <w:r w:rsidRPr="00AB2BF5">
        <w:rPr>
          <w:rFonts w:hint="eastAsia"/>
        </w:rPr>
        <w:t>(T)</w:t>
      </w:r>
      <w:r w:rsidRPr="00AB2BF5">
        <w:rPr>
          <w:rFonts w:hint="eastAsia"/>
        </w:rPr>
        <w:t>——靠近围护结构处室内</w:t>
      </w:r>
      <w:r w:rsidRPr="00AB2BF5">
        <w:rPr>
          <w:rFonts w:hint="eastAsia"/>
        </w:rPr>
        <w:t>N</w:t>
      </w:r>
      <w:r w:rsidRPr="00AB2BF5">
        <w:rPr>
          <w:rFonts w:hint="eastAsia"/>
        </w:rPr>
        <w:t>个声源</w:t>
      </w:r>
      <w:proofErr w:type="spellStart"/>
      <w:r w:rsidRPr="00AB2BF5">
        <w:rPr>
          <w:rFonts w:hint="eastAsia"/>
        </w:rPr>
        <w:t>i</w:t>
      </w:r>
      <w:proofErr w:type="spellEnd"/>
      <w:r w:rsidRPr="00AB2BF5">
        <w:rPr>
          <w:rFonts w:hint="eastAsia"/>
        </w:rPr>
        <w:t>倍频带的叠加声压级，</w:t>
      </w:r>
      <w:r w:rsidRPr="00AB2BF5">
        <w:rPr>
          <w:rFonts w:hint="eastAsia"/>
        </w:rPr>
        <w:t>dB</w:t>
      </w:r>
      <w:r w:rsidRPr="00AB2BF5">
        <w:rPr>
          <w:rFonts w:hint="eastAsia"/>
        </w:rPr>
        <w:t>；</w:t>
      </w:r>
      <w:r w:rsidRPr="00AB2BF5">
        <w:rPr>
          <w:rFonts w:hint="eastAsia"/>
        </w:rPr>
        <w:t xml:space="preserve"> </w:t>
      </w:r>
    </w:p>
    <w:p w14:paraId="33B15504" w14:textId="77777777" w:rsidR="00DC4BEB" w:rsidRPr="00AB2BF5" w:rsidRDefault="00DC4BEB" w:rsidP="00DC4BEB">
      <w:pPr>
        <w:pStyle w:val="a2"/>
        <w:ind w:firstLineChars="500" w:firstLine="1200"/>
      </w:pPr>
      <w:r w:rsidRPr="00AB2BF5">
        <w:rPr>
          <w:rFonts w:hint="eastAsia"/>
        </w:rPr>
        <w:t>L</w:t>
      </w:r>
      <w:r w:rsidRPr="00AB2BF5">
        <w:rPr>
          <w:rFonts w:hint="eastAsia"/>
          <w:vertAlign w:val="subscript"/>
        </w:rPr>
        <w:t>p1i</w:t>
      </w:r>
      <w:r w:rsidRPr="00AB2BF5">
        <w:rPr>
          <w:rFonts w:hint="eastAsia"/>
        </w:rPr>
        <w:t>j</w:t>
      </w:r>
      <w:r w:rsidRPr="00AB2BF5">
        <w:rPr>
          <w:rFonts w:hint="eastAsia"/>
        </w:rPr>
        <w:t>——室内</w:t>
      </w:r>
      <w:r w:rsidRPr="00AB2BF5">
        <w:rPr>
          <w:rFonts w:hint="eastAsia"/>
        </w:rPr>
        <w:t>j</w:t>
      </w:r>
      <w:r w:rsidRPr="00AB2BF5">
        <w:rPr>
          <w:rFonts w:hint="eastAsia"/>
        </w:rPr>
        <w:t>声源</w:t>
      </w:r>
      <w:proofErr w:type="spellStart"/>
      <w:r w:rsidRPr="00AB2BF5">
        <w:rPr>
          <w:rFonts w:hint="eastAsia"/>
        </w:rPr>
        <w:t>i</w:t>
      </w:r>
      <w:proofErr w:type="spellEnd"/>
      <w:r w:rsidRPr="00AB2BF5">
        <w:rPr>
          <w:rFonts w:hint="eastAsia"/>
        </w:rPr>
        <w:t>倍频带的声压级，</w:t>
      </w:r>
      <w:r w:rsidRPr="00AB2BF5">
        <w:rPr>
          <w:rFonts w:hint="eastAsia"/>
        </w:rPr>
        <w:t>dB</w:t>
      </w:r>
      <w:r w:rsidRPr="00AB2BF5">
        <w:rPr>
          <w:rFonts w:hint="eastAsia"/>
        </w:rPr>
        <w:t>；</w:t>
      </w:r>
    </w:p>
    <w:p w14:paraId="24FD8D54" w14:textId="35174A8D" w:rsidR="000A4525" w:rsidRPr="00AB2BF5" w:rsidRDefault="00DC4BEB" w:rsidP="00DC4BEB">
      <w:pPr>
        <w:pStyle w:val="a2"/>
        <w:ind w:firstLineChars="500" w:firstLine="1200"/>
      </w:pPr>
      <w:r w:rsidRPr="00AB2BF5">
        <w:rPr>
          <w:rFonts w:hint="eastAsia"/>
        </w:rPr>
        <w:t>N</w:t>
      </w:r>
      <w:r w:rsidRPr="00AB2BF5">
        <w:rPr>
          <w:rFonts w:hint="eastAsia"/>
        </w:rPr>
        <w:t>——室内声源总数。</w:t>
      </w:r>
    </w:p>
    <w:p w14:paraId="347CEEF6" w14:textId="77777777" w:rsidR="00DC4BEB" w:rsidRPr="00AB2BF5" w:rsidRDefault="00DC4BEB" w:rsidP="00DC4BEB">
      <w:pPr>
        <w:pStyle w:val="4"/>
      </w:pPr>
      <w:r w:rsidRPr="00AB2BF5">
        <w:t>预测结果</w:t>
      </w:r>
    </w:p>
    <w:p w14:paraId="235C7C56" w14:textId="15DFD067" w:rsidR="000A4525" w:rsidRPr="00AB2BF5" w:rsidRDefault="00DC4BEB" w:rsidP="006431E3">
      <w:pPr>
        <w:pStyle w:val="a2"/>
        <w:ind w:firstLine="480"/>
      </w:pPr>
      <w:r w:rsidRPr="00AB2BF5">
        <w:rPr>
          <w:rFonts w:hint="eastAsia"/>
        </w:rPr>
        <w:t>根据建设项目高噪声设备声级所处位置，利用工业企业噪声预测模式和方法，对场界外的声环境进行预测计算，得到项目建成后各场界处的贡献值，由于本项目厂界</w:t>
      </w:r>
      <w:r w:rsidRPr="00AB2BF5">
        <w:rPr>
          <w:rFonts w:hint="eastAsia"/>
        </w:rPr>
        <w:lastRenderedPageBreak/>
        <w:t>外</w:t>
      </w:r>
      <w:r w:rsidRPr="00AB2BF5">
        <w:rPr>
          <w:rFonts w:hint="eastAsia"/>
        </w:rPr>
        <w:t>200m</w:t>
      </w:r>
      <w:r w:rsidRPr="00AB2BF5">
        <w:rPr>
          <w:rFonts w:hint="eastAsia"/>
        </w:rPr>
        <w:t>范围内无声环境环保目标，因此声环境保护目标噪声预测结果与达标分析表仅为四个厂界，具体见表</w:t>
      </w:r>
      <w:r w:rsidRPr="00AB2BF5">
        <w:rPr>
          <w:rFonts w:hint="eastAsia"/>
        </w:rPr>
        <w:t>5.2-</w:t>
      </w:r>
      <w:r w:rsidR="00064B2C" w:rsidRPr="00AB2BF5">
        <w:t>23</w:t>
      </w:r>
      <w:r w:rsidRPr="00AB2BF5">
        <w:rPr>
          <w:rFonts w:hint="eastAsia"/>
        </w:rPr>
        <w:t>。</w:t>
      </w:r>
    </w:p>
    <w:p w14:paraId="6E7024CF" w14:textId="6D293694" w:rsidR="00DC4BEB" w:rsidRPr="00AB2BF5" w:rsidRDefault="00DC4BEB" w:rsidP="00DC4BEB">
      <w:pPr>
        <w:pStyle w:val="ab"/>
      </w:pPr>
      <w:r w:rsidRPr="00AB2BF5">
        <w:t>表</w:t>
      </w:r>
      <w:r w:rsidRPr="00AB2BF5">
        <w:t>5.2-</w:t>
      </w:r>
      <w:r w:rsidR="00064B2C" w:rsidRPr="00AB2BF5">
        <w:t>23</w:t>
      </w:r>
      <w:r w:rsidRPr="00AB2BF5">
        <w:t xml:space="preserve">  </w:t>
      </w:r>
      <w:r w:rsidRPr="00AB2BF5">
        <w:t>本项目场</w:t>
      </w:r>
      <w:r w:rsidRPr="00AB2BF5">
        <w:rPr>
          <w:rFonts w:hint="eastAsia"/>
        </w:rPr>
        <w:t>厂界噪声预测结果与达标分析表</w:t>
      </w:r>
      <w:r w:rsidRPr="00AB2BF5">
        <w:t xml:space="preserve">   </w:t>
      </w:r>
      <w:r w:rsidRPr="00AB2BF5">
        <w:t>单位：</w:t>
      </w:r>
      <w:r w:rsidRPr="00AB2BF5">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531"/>
        <w:gridCol w:w="652"/>
        <w:gridCol w:w="562"/>
        <w:gridCol w:w="562"/>
        <w:gridCol w:w="562"/>
        <w:gridCol w:w="562"/>
        <w:gridCol w:w="534"/>
        <w:gridCol w:w="534"/>
        <w:gridCol w:w="562"/>
        <w:gridCol w:w="562"/>
        <w:gridCol w:w="562"/>
        <w:gridCol w:w="562"/>
        <w:gridCol w:w="562"/>
        <w:gridCol w:w="562"/>
        <w:gridCol w:w="538"/>
        <w:gridCol w:w="538"/>
      </w:tblGrid>
      <w:tr w:rsidR="00DC4BEB" w:rsidRPr="00AB2BF5" w14:paraId="118A8984" w14:textId="77777777" w:rsidTr="00DC4BEB">
        <w:trPr>
          <w:trHeight w:val="397"/>
          <w:jc w:val="center"/>
        </w:trPr>
        <w:tc>
          <w:tcPr>
            <w:tcW w:w="531" w:type="dxa"/>
            <w:vMerge w:val="restart"/>
            <w:tcBorders>
              <w:top w:val="single" w:sz="4" w:space="0" w:color="auto"/>
              <w:left w:val="single" w:sz="4" w:space="0" w:color="auto"/>
              <w:bottom w:val="single" w:sz="4" w:space="0" w:color="auto"/>
              <w:right w:val="single" w:sz="4" w:space="0" w:color="auto"/>
            </w:tcBorders>
            <w:vAlign w:val="center"/>
            <w:hideMark/>
          </w:tcPr>
          <w:p w14:paraId="4136A289" w14:textId="77777777" w:rsidR="00DC4BEB" w:rsidRPr="00AB2BF5" w:rsidRDefault="00DC4BEB" w:rsidP="006C74BE">
            <w:pPr>
              <w:pStyle w:val="ad"/>
              <w:rPr>
                <w:rFonts w:cs="Times New Roman"/>
              </w:rPr>
            </w:pPr>
            <w:r w:rsidRPr="00AB2BF5">
              <w:rPr>
                <w:rFonts w:cs="Times New Roman"/>
              </w:rPr>
              <w:t>序号</w:t>
            </w:r>
          </w:p>
        </w:tc>
        <w:tc>
          <w:tcPr>
            <w:tcW w:w="652" w:type="dxa"/>
            <w:vMerge w:val="restart"/>
            <w:tcBorders>
              <w:top w:val="single" w:sz="4" w:space="0" w:color="auto"/>
              <w:left w:val="single" w:sz="4" w:space="0" w:color="auto"/>
              <w:bottom w:val="single" w:sz="4" w:space="0" w:color="auto"/>
              <w:right w:val="single" w:sz="4" w:space="0" w:color="auto"/>
            </w:tcBorders>
            <w:vAlign w:val="center"/>
            <w:hideMark/>
          </w:tcPr>
          <w:p w14:paraId="68062AF9" w14:textId="77777777" w:rsidR="00DC4BEB" w:rsidRPr="00AB2BF5" w:rsidRDefault="00DC4BEB" w:rsidP="006C74BE">
            <w:pPr>
              <w:pStyle w:val="ad"/>
              <w:rPr>
                <w:rFonts w:cs="Times New Roman"/>
              </w:rPr>
            </w:pPr>
            <w:r w:rsidRPr="00AB2BF5">
              <w:rPr>
                <w:rFonts w:cs="Times New Roman"/>
              </w:rPr>
              <w:t>声环境保护目标名称</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4FAB7E0E" w14:textId="77777777" w:rsidR="00DC4BEB" w:rsidRPr="00AB2BF5" w:rsidRDefault="00DC4BEB" w:rsidP="006C74BE">
            <w:pPr>
              <w:pStyle w:val="ad"/>
              <w:rPr>
                <w:rFonts w:cs="Times New Roman"/>
              </w:rPr>
            </w:pPr>
            <w:r w:rsidRPr="00AB2BF5">
              <w:rPr>
                <w:rFonts w:cs="Times New Roman"/>
              </w:rPr>
              <w:t>噪声背景值</w:t>
            </w:r>
            <w:r w:rsidRPr="00AB2BF5">
              <w:rPr>
                <w:rFonts w:cs="Times New Roman"/>
              </w:rPr>
              <w:t>/dB(A)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010FB2A3" w14:textId="77777777" w:rsidR="00DC4BEB" w:rsidRPr="00AB2BF5" w:rsidRDefault="00DC4BEB" w:rsidP="006C74BE">
            <w:pPr>
              <w:pStyle w:val="ad"/>
              <w:rPr>
                <w:rFonts w:cs="Times New Roman"/>
              </w:rPr>
            </w:pPr>
            <w:r w:rsidRPr="00AB2BF5">
              <w:rPr>
                <w:rFonts w:cs="Times New Roman"/>
              </w:rPr>
              <w:t>噪声现状值</w:t>
            </w:r>
            <w:r w:rsidRPr="00AB2BF5">
              <w:rPr>
                <w:rFonts w:cs="Times New Roman"/>
              </w:rPr>
              <w:t>/dB(A)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244B8A2" w14:textId="77777777" w:rsidR="00DC4BEB" w:rsidRPr="00AB2BF5" w:rsidRDefault="00DC4BEB" w:rsidP="006C74BE">
            <w:pPr>
              <w:pStyle w:val="ad"/>
              <w:rPr>
                <w:rFonts w:cs="Times New Roman"/>
              </w:rPr>
            </w:pPr>
            <w:r w:rsidRPr="00AB2BF5">
              <w:rPr>
                <w:rFonts w:cs="Times New Roman"/>
              </w:rPr>
              <w:t>噪声标准</w:t>
            </w:r>
            <w:r w:rsidRPr="00AB2BF5">
              <w:rPr>
                <w:rFonts w:cs="Times New Roman"/>
              </w:rPr>
              <w:t>/dB(A)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16BF924" w14:textId="77777777" w:rsidR="00DC4BEB" w:rsidRPr="00AB2BF5" w:rsidRDefault="00DC4BEB" w:rsidP="006C74BE">
            <w:pPr>
              <w:pStyle w:val="ad"/>
              <w:rPr>
                <w:rFonts w:cs="Times New Roman"/>
              </w:rPr>
            </w:pPr>
            <w:r w:rsidRPr="00AB2BF5">
              <w:rPr>
                <w:rFonts w:cs="Times New Roman"/>
              </w:rPr>
              <w:t>噪声贡献值</w:t>
            </w:r>
            <w:r w:rsidRPr="00AB2BF5">
              <w:rPr>
                <w:rFonts w:cs="Times New Roman"/>
              </w:rPr>
              <w:t>/dB(A)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641BAAA" w14:textId="77777777" w:rsidR="00DC4BEB" w:rsidRPr="00AB2BF5" w:rsidRDefault="00DC4BEB" w:rsidP="006C74BE">
            <w:pPr>
              <w:pStyle w:val="ad"/>
              <w:rPr>
                <w:rFonts w:cs="Times New Roman"/>
              </w:rPr>
            </w:pPr>
            <w:r w:rsidRPr="00AB2BF5">
              <w:rPr>
                <w:rFonts w:cs="Times New Roman"/>
              </w:rPr>
              <w:t>噪声预测值</w:t>
            </w:r>
            <w:r w:rsidRPr="00AB2BF5">
              <w:rPr>
                <w:rFonts w:cs="Times New Roman"/>
              </w:rPr>
              <w:t>/dB(A)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2A2C467" w14:textId="77777777" w:rsidR="00DC4BEB" w:rsidRPr="00AB2BF5" w:rsidRDefault="00DC4BEB" w:rsidP="006C74BE">
            <w:pPr>
              <w:pStyle w:val="ad"/>
              <w:rPr>
                <w:rFonts w:cs="Times New Roman"/>
              </w:rPr>
            </w:pPr>
            <w:r w:rsidRPr="00AB2BF5">
              <w:rPr>
                <w:rFonts w:cs="Times New Roman"/>
              </w:rPr>
              <w:t>较现状增量</w:t>
            </w:r>
            <w:r w:rsidRPr="00AB2BF5">
              <w:rPr>
                <w:rFonts w:cs="Times New Roman"/>
              </w:rPr>
              <w:t>/dB(A)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6955898B" w14:textId="77777777" w:rsidR="00DC4BEB" w:rsidRPr="00AB2BF5" w:rsidRDefault="00DC4BEB" w:rsidP="006C74BE">
            <w:pPr>
              <w:pStyle w:val="ad"/>
              <w:rPr>
                <w:rFonts w:cs="Times New Roman"/>
              </w:rPr>
            </w:pPr>
            <w:r w:rsidRPr="00AB2BF5">
              <w:rPr>
                <w:rFonts w:cs="Times New Roman"/>
              </w:rPr>
              <w:t>超标和达标情况</w:t>
            </w:r>
          </w:p>
        </w:tc>
      </w:tr>
      <w:tr w:rsidR="00DC4BEB" w:rsidRPr="00AB2BF5" w14:paraId="1AEB361B" w14:textId="77777777" w:rsidTr="00DC4BEB">
        <w:trPr>
          <w:trHeight w:val="397"/>
          <w:jc w:val="cent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0ACA55A3" w14:textId="77777777" w:rsidR="00DC4BEB" w:rsidRPr="00AB2BF5" w:rsidRDefault="00DC4BEB" w:rsidP="006C74BE">
            <w:pPr>
              <w:pStyle w:val="ad"/>
              <w:rPr>
                <w:rFonts w:cs="Times New Roman"/>
              </w:rPr>
            </w:pPr>
          </w:p>
        </w:tc>
        <w:tc>
          <w:tcPr>
            <w:tcW w:w="652" w:type="dxa"/>
            <w:vMerge/>
            <w:tcBorders>
              <w:top w:val="single" w:sz="4" w:space="0" w:color="auto"/>
              <w:left w:val="single" w:sz="4" w:space="0" w:color="auto"/>
              <w:bottom w:val="single" w:sz="4" w:space="0" w:color="auto"/>
              <w:right w:val="single" w:sz="4" w:space="0" w:color="auto"/>
            </w:tcBorders>
            <w:vAlign w:val="center"/>
            <w:hideMark/>
          </w:tcPr>
          <w:p w14:paraId="0F440909" w14:textId="77777777" w:rsidR="00DC4BEB" w:rsidRPr="00AB2BF5" w:rsidRDefault="00DC4BEB" w:rsidP="006C74BE">
            <w:pPr>
              <w:pStyle w:val="ad"/>
              <w:rPr>
                <w:rFonts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01B684D" w14:textId="77777777" w:rsidR="00DC4BEB" w:rsidRPr="00AB2BF5" w:rsidRDefault="00DC4BEB" w:rsidP="006C74BE">
            <w:pPr>
              <w:pStyle w:val="ad"/>
              <w:rPr>
                <w:rFonts w:cs="Times New Roman"/>
              </w:rPr>
            </w:pPr>
            <w:r w:rsidRPr="00AB2BF5">
              <w:rPr>
                <w:rFonts w:cs="Times New Roman"/>
              </w:rPr>
              <w:t>昼间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67D1721" w14:textId="77777777" w:rsidR="00DC4BEB" w:rsidRPr="00AB2BF5" w:rsidRDefault="00DC4BEB" w:rsidP="006C74BE">
            <w:pPr>
              <w:pStyle w:val="ad"/>
              <w:rPr>
                <w:rFonts w:cs="Times New Roman"/>
              </w:rPr>
            </w:pPr>
            <w:r w:rsidRPr="00AB2BF5">
              <w:rPr>
                <w:rFonts w:cs="Times New Roman"/>
              </w:rPr>
              <w:t>夜间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7ED3FEE" w14:textId="77777777" w:rsidR="00DC4BEB" w:rsidRPr="00AB2BF5" w:rsidRDefault="00DC4BEB" w:rsidP="006C74BE">
            <w:pPr>
              <w:pStyle w:val="ad"/>
              <w:rPr>
                <w:rFonts w:cs="Times New Roman"/>
              </w:rPr>
            </w:pPr>
            <w:r w:rsidRPr="00AB2BF5">
              <w:rPr>
                <w:rFonts w:cs="Times New Roman"/>
              </w:rPr>
              <w:t>昼间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3BA5984" w14:textId="77777777" w:rsidR="00DC4BEB" w:rsidRPr="00AB2BF5" w:rsidRDefault="00DC4BEB" w:rsidP="006C74BE">
            <w:pPr>
              <w:pStyle w:val="ad"/>
              <w:rPr>
                <w:rFonts w:cs="Times New Roman"/>
              </w:rPr>
            </w:pPr>
            <w:r w:rsidRPr="00AB2BF5">
              <w:rPr>
                <w:rFonts w:cs="Times New Roman"/>
              </w:rPr>
              <w:t>夜间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F08DE71" w14:textId="77777777" w:rsidR="00DC4BEB" w:rsidRPr="00AB2BF5" w:rsidRDefault="00DC4BEB" w:rsidP="006C74BE">
            <w:pPr>
              <w:pStyle w:val="ad"/>
              <w:rPr>
                <w:rFonts w:cs="Times New Roman"/>
              </w:rPr>
            </w:pPr>
            <w:r w:rsidRPr="00AB2BF5">
              <w:rPr>
                <w:rFonts w:cs="Times New Roman"/>
              </w:rPr>
              <w:t>昼间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24A6573" w14:textId="77777777" w:rsidR="00DC4BEB" w:rsidRPr="00AB2BF5" w:rsidRDefault="00DC4BEB" w:rsidP="006C74BE">
            <w:pPr>
              <w:pStyle w:val="ad"/>
              <w:rPr>
                <w:rFonts w:cs="Times New Roman"/>
              </w:rPr>
            </w:pPr>
            <w:r w:rsidRPr="00AB2BF5">
              <w:rPr>
                <w:rFonts w:cs="Times New Roman"/>
              </w:rPr>
              <w:t>夜间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B22C2CC" w14:textId="77777777" w:rsidR="00DC4BEB" w:rsidRPr="00AB2BF5" w:rsidRDefault="00DC4BEB" w:rsidP="006C74BE">
            <w:pPr>
              <w:pStyle w:val="ad"/>
              <w:rPr>
                <w:rFonts w:cs="Times New Roman"/>
              </w:rPr>
            </w:pPr>
            <w:r w:rsidRPr="00AB2BF5">
              <w:rPr>
                <w:rFonts w:cs="Times New Roman"/>
              </w:rPr>
              <w:t>昼间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F97D3AA" w14:textId="77777777" w:rsidR="00DC4BEB" w:rsidRPr="00AB2BF5" w:rsidRDefault="00DC4BEB" w:rsidP="006C74BE">
            <w:pPr>
              <w:pStyle w:val="ad"/>
              <w:rPr>
                <w:rFonts w:cs="Times New Roman"/>
              </w:rPr>
            </w:pPr>
            <w:r w:rsidRPr="00AB2BF5">
              <w:rPr>
                <w:rFonts w:cs="Times New Roman"/>
              </w:rPr>
              <w:t>夜间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EA00C82" w14:textId="77777777" w:rsidR="00DC4BEB" w:rsidRPr="00AB2BF5" w:rsidRDefault="00DC4BEB" w:rsidP="006C74BE">
            <w:pPr>
              <w:pStyle w:val="ad"/>
              <w:rPr>
                <w:rFonts w:cs="Times New Roman"/>
              </w:rPr>
            </w:pPr>
            <w:r w:rsidRPr="00AB2BF5">
              <w:rPr>
                <w:rFonts w:cs="Times New Roman"/>
              </w:rPr>
              <w:t>昼间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D0C9259" w14:textId="77777777" w:rsidR="00DC4BEB" w:rsidRPr="00AB2BF5" w:rsidRDefault="00DC4BEB" w:rsidP="006C74BE">
            <w:pPr>
              <w:pStyle w:val="ad"/>
              <w:rPr>
                <w:rFonts w:cs="Times New Roman"/>
              </w:rPr>
            </w:pPr>
            <w:r w:rsidRPr="00AB2BF5">
              <w:rPr>
                <w:rFonts w:cs="Times New Roman"/>
              </w:rPr>
              <w:t>夜间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6571FDF" w14:textId="77777777" w:rsidR="00DC4BEB" w:rsidRPr="00AB2BF5" w:rsidRDefault="00DC4BEB" w:rsidP="006C74BE">
            <w:pPr>
              <w:pStyle w:val="ad"/>
              <w:rPr>
                <w:rFonts w:cs="Times New Roman"/>
              </w:rPr>
            </w:pPr>
            <w:r w:rsidRPr="00AB2BF5">
              <w:rPr>
                <w:rFonts w:cs="Times New Roman"/>
              </w:rPr>
              <w:t>昼间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76E890C" w14:textId="77777777" w:rsidR="00DC4BEB" w:rsidRPr="00AB2BF5" w:rsidRDefault="00DC4BEB" w:rsidP="006C74BE">
            <w:pPr>
              <w:pStyle w:val="ad"/>
              <w:rPr>
                <w:rFonts w:cs="Times New Roman"/>
              </w:rPr>
            </w:pPr>
            <w:r w:rsidRPr="00AB2BF5">
              <w:rPr>
                <w:rFonts w:cs="Times New Roman"/>
              </w:rPr>
              <w:t>夜间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68C85CD" w14:textId="77777777" w:rsidR="00DC4BEB" w:rsidRPr="00AB2BF5" w:rsidRDefault="00DC4BEB" w:rsidP="006C74BE">
            <w:pPr>
              <w:pStyle w:val="ad"/>
              <w:rPr>
                <w:rFonts w:cs="Times New Roman"/>
              </w:rPr>
            </w:pPr>
            <w:r w:rsidRPr="00AB2BF5">
              <w:rPr>
                <w:rFonts w:cs="Times New Roman"/>
              </w:rPr>
              <w:t>昼间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7F5C74A" w14:textId="77777777" w:rsidR="00DC4BEB" w:rsidRPr="00AB2BF5" w:rsidRDefault="00DC4BEB" w:rsidP="006C74BE">
            <w:pPr>
              <w:pStyle w:val="ad"/>
              <w:rPr>
                <w:rFonts w:cs="Times New Roman"/>
              </w:rPr>
            </w:pPr>
            <w:r w:rsidRPr="00AB2BF5">
              <w:rPr>
                <w:rFonts w:cs="Times New Roman"/>
              </w:rPr>
              <w:t>夜间</w:t>
            </w:r>
          </w:p>
        </w:tc>
      </w:tr>
      <w:tr w:rsidR="00817973" w:rsidRPr="00AB2BF5" w14:paraId="728EF08B" w14:textId="77777777" w:rsidTr="00DC4BEB">
        <w:trPr>
          <w:trHeight w:val="397"/>
          <w:jc w:val="center"/>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14:paraId="4C876394" w14:textId="77777777" w:rsidR="00817973" w:rsidRPr="00AB2BF5" w:rsidRDefault="00817973" w:rsidP="00817973">
            <w:pPr>
              <w:pStyle w:val="ad"/>
              <w:rPr>
                <w:rFonts w:cs="Times New Roman"/>
              </w:rPr>
            </w:pPr>
            <w:r w:rsidRPr="00AB2BF5">
              <w:rPr>
                <w:rFonts w:cs="Times New Roman"/>
              </w:rPr>
              <w:t>1</w:t>
            </w:r>
          </w:p>
        </w:tc>
        <w:tc>
          <w:tcPr>
            <w:tcW w:w="652" w:type="dxa"/>
            <w:tcBorders>
              <w:top w:val="single" w:sz="4" w:space="0" w:color="auto"/>
              <w:left w:val="single" w:sz="4" w:space="0" w:color="auto"/>
              <w:bottom w:val="single" w:sz="4" w:space="0" w:color="auto"/>
              <w:right w:val="single" w:sz="4" w:space="0" w:color="auto"/>
            </w:tcBorders>
            <w:shd w:val="clear" w:color="auto" w:fill="FFFFFF"/>
            <w:vAlign w:val="center"/>
          </w:tcPr>
          <w:p w14:paraId="01040055" w14:textId="77777777" w:rsidR="00817973" w:rsidRPr="00AB2BF5" w:rsidRDefault="00817973" w:rsidP="00817973">
            <w:pPr>
              <w:pStyle w:val="ad"/>
              <w:rPr>
                <w:rFonts w:cs="Times New Roman"/>
              </w:rPr>
            </w:pPr>
            <w:r w:rsidRPr="00AB2BF5">
              <w:rPr>
                <w:rFonts w:cs="Times New Roman" w:hint="eastAsia"/>
              </w:rPr>
              <w:t>东厂界</w:t>
            </w:r>
            <w:r w:rsidRPr="00AB2BF5">
              <w:rPr>
                <w:rFonts w:cs="Times New Roman" w:hint="eastAsia"/>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18D6F02" w14:textId="38E68285" w:rsidR="00817973" w:rsidRPr="00AB2BF5" w:rsidRDefault="00817973" w:rsidP="00817973">
            <w:pPr>
              <w:pStyle w:val="ad"/>
              <w:rPr>
                <w:rFonts w:cs="Times New Roman"/>
              </w:rPr>
            </w:pPr>
            <w:r w:rsidRPr="00AB2BF5">
              <w:rPr>
                <w:rFonts w:cs="Times New Roman" w:hint="eastAsia"/>
              </w:rPr>
              <w:t>5</w:t>
            </w:r>
            <w:r w:rsidRPr="00AB2BF5">
              <w:rPr>
                <w:rFonts w:cs="Times New Roman"/>
              </w:rPr>
              <w:t>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9E8670E" w14:textId="296B6F31" w:rsidR="00817973" w:rsidRPr="00AB2BF5" w:rsidRDefault="00817973" w:rsidP="00817973">
            <w:pPr>
              <w:pStyle w:val="ad"/>
              <w:rPr>
                <w:rFonts w:cs="Times New Roman"/>
              </w:rPr>
            </w:pPr>
            <w:r w:rsidRPr="00AB2BF5">
              <w:rPr>
                <w:rFonts w:cs="Times New Roman" w:hint="eastAsia"/>
              </w:rPr>
              <w:t>4</w:t>
            </w:r>
            <w:r w:rsidRPr="00AB2BF5">
              <w:rPr>
                <w:rFonts w:cs="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3C68CCA" w14:textId="104CB57D" w:rsidR="00817973" w:rsidRPr="00AB2BF5" w:rsidRDefault="00817973" w:rsidP="00817973">
            <w:pPr>
              <w:pStyle w:val="ad"/>
              <w:rPr>
                <w:rFonts w:cs="Times New Roman"/>
              </w:rPr>
            </w:pPr>
            <w:r w:rsidRPr="00AB2BF5">
              <w:rPr>
                <w:rFonts w:cs="Times New Roman" w:hint="eastAsia"/>
              </w:rPr>
              <w:t>5</w:t>
            </w:r>
            <w:r w:rsidRPr="00AB2BF5">
              <w:rPr>
                <w:rFonts w:cs="Times New Roman"/>
              </w:rPr>
              <w:t>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3141DFD" w14:textId="69DB4264" w:rsidR="00817973" w:rsidRPr="00AB2BF5" w:rsidRDefault="00817973" w:rsidP="00817973">
            <w:pPr>
              <w:pStyle w:val="ad"/>
              <w:rPr>
                <w:rFonts w:cs="Times New Roman"/>
              </w:rPr>
            </w:pPr>
            <w:r w:rsidRPr="00AB2BF5">
              <w:rPr>
                <w:rFonts w:cs="Times New Roman" w:hint="eastAsia"/>
              </w:rPr>
              <w:t>4</w:t>
            </w:r>
            <w:r w:rsidRPr="00AB2BF5">
              <w:rPr>
                <w:rFonts w:cs="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5CF4F5F" w14:textId="77777777" w:rsidR="00817973" w:rsidRPr="00AB2BF5" w:rsidRDefault="00817973" w:rsidP="00817973">
            <w:pPr>
              <w:pStyle w:val="ad"/>
              <w:rPr>
                <w:rFonts w:cs="Times New Roman"/>
              </w:rPr>
            </w:pPr>
            <w:r w:rsidRPr="00AB2BF5">
              <w:rPr>
                <w:rFonts w:cs="Times New Roman" w:hint="eastAsia"/>
              </w:rPr>
              <w:t>60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D24CEE5" w14:textId="77777777" w:rsidR="00817973" w:rsidRPr="00AB2BF5" w:rsidRDefault="00817973" w:rsidP="00817973">
            <w:pPr>
              <w:pStyle w:val="ad"/>
              <w:rPr>
                <w:rFonts w:cs="Times New Roman"/>
              </w:rPr>
            </w:pPr>
            <w:r w:rsidRPr="00AB2BF5">
              <w:rPr>
                <w:rFonts w:cs="Times New Roman" w:hint="eastAsia"/>
              </w:rPr>
              <w:t>50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82209CC" w14:textId="3B6AE565" w:rsidR="00817973" w:rsidRPr="00AB2BF5" w:rsidRDefault="00817973" w:rsidP="00817973">
            <w:pPr>
              <w:pStyle w:val="ad"/>
              <w:rPr>
                <w:rFonts w:cs="Times New Roman"/>
              </w:rPr>
            </w:pPr>
            <w:r w:rsidRPr="00AB2BF5">
              <w:rPr>
                <w:rFonts w:cs="Times New Roman" w:hint="eastAsia"/>
              </w:rPr>
              <w:t>3</w:t>
            </w:r>
            <w:r w:rsidRPr="00AB2BF5">
              <w:rPr>
                <w:rFonts w:cs="Times New Roman"/>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DEB272" w14:textId="0EEF21B2" w:rsidR="00817973" w:rsidRPr="00AB2BF5" w:rsidRDefault="00817973" w:rsidP="00817973">
            <w:pPr>
              <w:pStyle w:val="ad"/>
              <w:rPr>
                <w:rFonts w:cs="Times New Roman"/>
              </w:rPr>
            </w:pPr>
            <w:r w:rsidRPr="00AB2BF5">
              <w:rPr>
                <w:rFonts w:cs="Times New Roman" w:hint="eastAsia"/>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670A95C" w14:textId="4C30616E" w:rsidR="00817973" w:rsidRPr="00AB2BF5" w:rsidRDefault="00817973" w:rsidP="00817973">
            <w:pPr>
              <w:pStyle w:val="ad"/>
              <w:rPr>
                <w:rFonts w:cs="Times New Roman"/>
              </w:rPr>
            </w:pPr>
            <w:r w:rsidRPr="00AB2BF5">
              <w:rPr>
                <w:rFonts w:cs="Times New Roman" w:hint="eastAsia"/>
              </w:rPr>
              <w:t>5</w:t>
            </w:r>
            <w:r w:rsidRPr="00AB2BF5">
              <w:rPr>
                <w:rFonts w:cs="Times New Roman"/>
              </w:rPr>
              <w:t>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B1E287C" w14:textId="7716969E" w:rsidR="00817973" w:rsidRPr="00AB2BF5" w:rsidRDefault="00817973" w:rsidP="00817973">
            <w:pPr>
              <w:pStyle w:val="ad"/>
              <w:rPr>
                <w:rFonts w:cs="Times New Roman"/>
              </w:rPr>
            </w:pPr>
            <w:r w:rsidRPr="00AB2BF5">
              <w:rPr>
                <w:rFonts w:cs="Times New Roman" w:hint="eastAsia"/>
              </w:rPr>
              <w:t>4</w:t>
            </w:r>
            <w:r w:rsidRPr="00AB2BF5">
              <w:rPr>
                <w:rFonts w:cs="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F03CC67" w14:textId="1ECA3C2B" w:rsidR="00817973" w:rsidRPr="00AB2BF5" w:rsidRDefault="00817973" w:rsidP="00817973">
            <w:pPr>
              <w:jc w:val="center"/>
              <w:rPr>
                <w:rFonts w:ascii="Times New Roman" w:eastAsia="宋体" w:hAnsi="Times New Roman" w:cs="Times New Roman"/>
              </w:rPr>
            </w:pPr>
            <w:r w:rsidRPr="00AB2BF5">
              <w:rPr>
                <w:rFonts w:ascii="Times New Roman" w:eastAsia="宋体" w:hAnsi="Times New Roman" w:cs="Times New Roman" w:hint="eastAsia"/>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FC55D76" w14:textId="4F7310F1" w:rsidR="00817973" w:rsidRPr="00AB2BF5" w:rsidRDefault="00817973" w:rsidP="00817973">
            <w:pPr>
              <w:jc w:val="center"/>
              <w:rPr>
                <w:rFonts w:ascii="Times New Roman" w:eastAsia="宋体" w:hAnsi="Times New Roman" w:cs="Times New Roman"/>
              </w:rPr>
            </w:pPr>
            <w:r w:rsidRPr="00AB2BF5">
              <w:rPr>
                <w:rFonts w:ascii="Times New Roman" w:eastAsia="宋体" w:hAnsi="Times New Roman" w:cs="Times New Roman" w:hint="eastAsia"/>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19F741A" w14:textId="77777777" w:rsidR="00817973" w:rsidRPr="00AB2BF5" w:rsidRDefault="00817973" w:rsidP="00817973">
            <w:pPr>
              <w:pStyle w:val="ad"/>
              <w:rPr>
                <w:rFonts w:cs="Times New Roman"/>
              </w:rPr>
            </w:pPr>
            <w:r w:rsidRPr="00AB2BF5">
              <w:rPr>
                <w:rFonts w:cs="Times New Roman" w:hint="eastAsia"/>
              </w:rPr>
              <w:t>达标</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D35C337" w14:textId="77777777" w:rsidR="00817973" w:rsidRPr="00AB2BF5" w:rsidRDefault="00817973" w:rsidP="00817973">
            <w:pPr>
              <w:pStyle w:val="ad"/>
              <w:rPr>
                <w:rFonts w:cs="Times New Roman"/>
              </w:rPr>
            </w:pPr>
            <w:r w:rsidRPr="00AB2BF5">
              <w:rPr>
                <w:rFonts w:cs="Times New Roman" w:hint="eastAsia"/>
              </w:rPr>
              <w:t>达标</w:t>
            </w:r>
          </w:p>
        </w:tc>
      </w:tr>
      <w:tr w:rsidR="00817973" w:rsidRPr="00AB2BF5" w14:paraId="24F370DA" w14:textId="77777777" w:rsidTr="00DC4BEB">
        <w:trPr>
          <w:trHeight w:val="397"/>
          <w:jc w:val="center"/>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14:paraId="70AEE873" w14:textId="77777777" w:rsidR="00817973" w:rsidRPr="00AB2BF5" w:rsidRDefault="00817973" w:rsidP="00817973">
            <w:pPr>
              <w:pStyle w:val="ad"/>
              <w:rPr>
                <w:rFonts w:cs="Times New Roman"/>
              </w:rPr>
            </w:pPr>
            <w:r w:rsidRPr="00AB2BF5">
              <w:rPr>
                <w:rFonts w:cs="Times New Roman"/>
              </w:rPr>
              <w:t>2</w:t>
            </w:r>
          </w:p>
        </w:tc>
        <w:tc>
          <w:tcPr>
            <w:tcW w:w="652" w:type="dxa"/>
            <w:tcBorders>
              <w:top w:val="single" w:sz="4" w:space="0" w:color="auto"/>
              <w:left w:val="single" w:sz="4" w:space="0" w:color="auto"/>
              <w:bottom w:val="single" w:sz="4" w:space="0" w:color="auto"/>
              <w:right w:val="single" w:sz="4" w:space="0" w:color="auto"/>
            </w:tcBorders>
            <w:shd w:val="clear" w:color="auto" w:fill="FFFFFF"/>
            <w:vAlign w:val="center"/>
          </w:tcPr>
          <w:p w14:paraId="0118699C" w14:textId="77777777" w:rsidR="00817973" w:rsidRPr="00AB2BF5" w:rsidRDefault="00817973" w:rsidP="00817973">
            <w:pPr>
              <w:pStyle w:val="ad"/>
              <w:rPr>
                <w:rFonts w:cs="Times New Roman"/>
              </w:rPr>
            </w:pPr>
            <w:r w:rsidRPr="00AB2BF5">
              <w:rPr>
                <w:rFonts w:cs="Times New Roman" w:hint="eastAsia"/>
              </w:rPr>
              <w:t>南厂界</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0983375" w14:textId="5494E819" w:rsidR="00817973" w:rsidRPr="00AB2BF5" w:rsidRDefault="00817973" w:rsidP="00817973">
            <w:pPr>
              <w:pStyle w:val="ad"/>
              <w:rPr>
                <w:rFonts w:cs="Times New Roman"/>
              </w:rPr>
            </w:pPr>
            <w:r w:rsidRPr="00AB2BF5">
              <w:rPr>
                <w:rFonts w:cs="Times New Roman" w:hint="eastAsia"/>
              </w:rPr>
              <w:t>5</w:t>
            </w:r>
            <w:r w:rsidRPr="00AB2BF5">
              <w:rPr>
                <w:rFonts w:cs="Times New Roman"/>
              </w:rPr>
              <w:t>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9FAC24F" w14:textId="41DED3D1" w:rsidR="00817973" w:rsidRPr="00AB2BF5" w:rsidRDefault="00817973" w:rsidP="00817973">
            <w:pPr>
              <w:pStyle w:val="ad"/>
              <w:rPr>
                <w:rFonts w:cs="Times New Roman"/>
              </w:rPr>
            </w:pPr>
            <w:r w:rsidRPr="00AB2BF5">
              <w:rPr>
                <w:rFonts w:cs="Times New Roman"/>
              </w:rPr>
              <w:t>44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3FD1585" w14:textId="15948A87" w:rsidR="00817973" w:rsidRPr="00AB2BF5" w:rsidRDefault="00817973" w:rsidP="00817973">
            <w:pPr>
              <w:pStyle w:val="ad"/>
              <w:rPr>
                <w:rFonts w:cs="Times New Roman"/>
              </w:rPr>
            </w:pPr>
            <w:r w:rsidRPr="00AB2BF5">
              <w:rPr>
                <w:rFonts w:cs="Times New Roman" w:hint="eastAsia"/>
              </w:rPr>
              <w:t>5</w:t>
            </w:r>
            <w:r w:rsidRPr="00AB2BF5">
              <w:rPr>
                <w:rFonts w:cs="Times New Roman"/>
              </w:rPr>
              <w:t>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F2F7614" w14:textId="7E932712" w:rsidR="00817973" w:rsidRPr="00AB2BF5" w:rsidRDefault="00817973" w:rsidP="00817973">
            <w:pPr>
              <w:pStyle w:val="ad"/>
              <w:rPr>
                <w:rFonts w:cs="Times New Roman"/>
              </w:rPr>
            </w:pPr>
            <w:r w:rsidRPr="00AB2BF5">
              <w:rPr>
                <w:rFonts w:cs="Times New Roman"/>
              </w:rPr>
              <w:t>44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D1CEEE" w14:textId="77777777" w:rsidR="00817973" w:rsidRPr="00AB2BF5" w:rsidRDefault="00817973" w:rsidP="00817973">
            <w:pPr>
              <w:pStyle w:val="ad"/>
              <w:rPr>
                <w:rFonts w:cs="Times New Roman"/>
              </w:rPr>
            </w:pPr>
            <w:r w:rsidRPr="00AB2BF5">
              <w:rPr>
                <w:rFonts w:cs="Times New Roman" w:hint="eastAsia"/>
              </w:rPr>
              <w:t>60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DFC6F5C" w14:textId="77777777" w:rsidR="00817973" w:rsidRPr="00AB2BF5" w:rsidRDefault="00817973" w:rsidP="00817973">
            <w:pPr>
              <w:pStyle w:val="ad"/>
              <w:rPr>
                <w:rFonts w:cs="Times New Roman"/>
              </w:rPr>
            </w:pPr>
            <w:r w:rsidRPr="00AB2BF5">
              <w:rPr>
                <w:rFonts w:cs="Times New Roman" w:hint="eastAsia"/>
              </w:rPr>
              <w:t>50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848C94E" w14:textId="353F59EE" w:rsidR="00817973" w:rsidRPr="00AB2BF5" w:rsidRDefault="00817973" w:rsidP="00817973">
            <w:pPr>
              <w:pStyle w:val="ad"/>
              <w:rPr>
                <w:rFonts w:cs="Times New Roman"/>
              </w:rPr>
            </w:pPr>
            <w:r w:rsidRPr="00AB2BF5">
              <w:rPr>
                <w:rFonts w:cs="Times New Roman" w:hint="eastAsia"/>
              </w:rPr>
              <w:t>3</w:t>
            </w:r>
            <w:r w:rsidRPr="00AB2BF5">
              <w:rPr>
                <w:rFonts w:cs="Times New Roman"/>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B5F879C" w14:textId="5A69DF38" w:rsidR="00817973" w:rsidRPr="00AB2BF5" w:rsidRDefault="00817973" w:rsidP="00817973">
            <w:pPr>
              <w:pStyle w:val="ad"/>
              <w:rPr>
                <w:rFonts w:cs="Times New Roman"/>
              </w:rPr>
            </w:pPr>
            <w:r w:rsidRPr="00AB2BF5">
              <w:rPr>
                <w:rFonts w:cs="Times New Roman" w:hint="eastAsia"/>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E23014" w14:textId="751218B8" w:rsidR="00817973" w:rsidRPr="00AB2BF5" w:rsidRDefault="00817973" w:rsidP="00817973">
            <w:pPr>
              <w:pStyle w:val="ad"/>
              <w:rPr>
                <w:rFonts w:cs="Times New Roman"/>
              </w:rPr>
            </w:pPr>
            <w:r w:rsidRPr="00AB2BF5">
              <w:rPr>
                <w:rFonts w:cs="Times New Roman" w:hint="eastAsia"/>
              </w:rPr>
              <w:t>5</w:t>
            </w:r>
            <w:r w:rsidRPr="00AB2BF5">
              <w:rPr>
                <w:rFonts w:cs="Times New Roman"/>
              </w:rPr>
              <w:t>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25B6941" w14:textId="524B49A9" w:rsidR="00817973" w:rsidRPr="00AB2BF5" w:rsidRDefault="00817973" w:rsidP="00817973">
            <w:pPr>
              <w:pStyle w:val="ad"/>
              <w:rPr>
                <w:rFonts w:cs="Times New Roman"/>
              </w:rPr>
            </w:pPr>
            <w:r w:rsidRPr="00AB2BF5">
              <w:rPr>
                <w:rFonts w:cs="Times New Roman" w:hint="eastAsia"/>
              </w:rPr>
              <w:t>4</w:t>
            </w:r>
            <w:r w:rsidRPr="00AB2BF5">
              <w:rPr>
                <w:rFonts w:cs="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7E18B01" w14:textId="001E5BF0" w:rsidR="00817973" w:rsidRPr="00AB2BF5" w:rsidRDefault="00817973" w:rsidP="00817973">
            <w:pPr>
              <w:jc w:val="center"/>
              <w:rPr>
                <w:rFonts w:ascii="Times New Roman" w:eastAsia="宋体" w:hAnsi="Times New Roman" w:cs="Times New Roman"/>
              </w:rPr>
            </w:pPr>
            <w:r w:rsidRPr="00AB2BF5">
              <w:rPr>
                <w:rFonts w:ascii="Times New Roman" w:eastAsia="宋体" w:hAnsi="Times New Roman" w:cs="Times New Roman" w:hint="eastAsia"/>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29E552B" w14:textId="27B9B834" w:rsidR="00817973" w:rsidRPr="00AB2BF5" w:rsidRDefault="00817973" w:rsidP="00817973">
            <w:pPr>
              <w:jc w:val="center"/>
              <w:rPr>
                <w:rFonts w:ascii="Times New Roman" w:eastAsia="宋体" w:hAnsi="Times New Roman" w:cs="Times New Roman"/>
              </w:rPr>
            </w:pPr>
            <w:r w:rsidRPr="00AB2BF5">
              <w:rPr>
                <w:rFonts w:ascii="Times New Roman" w:eastAsia="宋体" w:hAnsi="Times New Roman" w:cs="Times New Roman" w:hint="eastAsia"/>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F363F1C" w14:textId="77777777" w:rsidR="00817973" w:rsidRPr="00AB2BF5" w:rsidRDefault="00817973" w:rsidP="00817973">
            <w:pPr>
              <w:pStyle w:val="ad"/>
              <w:rPr>
                <w:rFonts w:cs="Times New Roman"/>
              </w:rPr>
            </w:pPr>
            <w:r w:rsidRPr="00AB2BF5">
              <w:rPr>
                <w:rFonts w:cs="Times New Roman" w:hint="eastAsia"/>
              </w:rPr>
              <w:t>达标</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F1FE07A" w14:textId="77777777" w:rsidR="00817973" w:rsidRPr="00AB2BF5" w:rsidRDefault="00817973" w:rsidP="00817973">
            <w:pPr>
              <w:pStyle w:val="ad"/>
              <w:rPr>
                <w:rFonts w:cs="Times New Roman"/>
              </w:rPr>
            </w:pPr>
            <w:r w:rsidRPr="00AB2BF5">
              <w:rPr>
                <w:rFonts w:cs="Times New Roman" w:hint="eastAsia"/>
              </w:rPr>
              <w:t>达标</w:t>
            </w:r>
          </w:p>
        </w:tc>
      </w:tr>
      <w:tr w:rsidR="00817973" w:rsidRPr="00AB2BF5" w14:paraId="3D544E7B" w14:textId="77777777" w:rsidTr="00DC4BEB">
        <w:trPr>
          <w:trHeight w:val="397"/>
          <w:jc w:val="center"/>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14:paraId="2A3D2E71" w14:textId="77777777" w:rsidR="00817973" w:rsidRPr="00AB2BF5" w:rsidRDefault="00817973" w:rsidP="00817973">
            <w:pPr>
              <w:pStyle w:val="ad"/>
              <w:rPr>
                <w:rFonts w:cs="Times New Roman"/>
              </w:rPr>
            </w:pPr>
            <w:r w:rsidRPr="00AB2BF5">
              <w:rPr>
                <w:rFonts w:cs="Times New Roman"/>
              </w:rPr>
              <w:t>3</w:t>
            </w:r>
          </w:p>
        </w:tc>
        <w:tc>
          <w:tcPr>
            <w:tcW w:w="652" w:type="dxa"/>
            <w:tcBorders>
              <w:top w:val="single" w:sz="4" w:space="0" w:color="auto"/>
              <w:left w:val="single" w:sz="4" w:space="0" w:color="auto"/>
              <w:bottom w:val="single" w:sz="4" w:space="0" w:color="auto"/>
              <w:right w:val="single" w:sz="4" w:space="0" w:color="auto"/>
            </w:tcBorders>
            <w:shd w:val="clear" w:color="auto" w:fill="FFFFFF"/>
            <w:vAlign w:val="center"/>
          </w:tcPr>
          <w:p w14:paraId="082B7753" w14:textId="77777777" w:rsidR="00817973" w:rsidRPr="00AB2BF5" w:rsidRDefault="00817973" w:rsidP="00817973">
            <w:pPr>
              <w:pStyle w:val="ad"/>
              <w:rPr>
                <w:rFonts w:cs="Times New Roman"/>
              </w:rPr>
            </w:pPr>
            <w:r w:rsidRPr="00AB2BF5">
              <w:rPr>
                <w:rFonts w:cs="Times New Roman" w:hint="eastAsia"/>
              </w:rPr>
              <w:t>西厂界</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68D6F91" w14:textId="5F843776" w:rsidR="00817973" w:rsidRPr="00AB2BF5" w:rsidRDefault="00817973" w:rsidP="00817973">
            <w:pPr>
              <w:pStyle w:val="ad"/>
              <w:rPr>
                <w:rFonts w:cs="Times New Roman"/>
              </w:rPr>
            </w:pPr>
            <w:r w:rsidRPr="00AB2BF5">
              <w:rPr>
                <w:rFonts w:cs="Times New Roman" w:hint="eastAsia"/>
              </w:rPr>
              <w:t>5</w:t>
            </w:r>
            <w:r w:rsidRPr="00AB2BF5">
              <w:rPr>
                <w:rFonts w:cs="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AFDBAEE" w14:textId="2690D21C" w:rsidR="00817973" w:rsidRPr="00AB2BF5" w:rsidRDefault="00817973" w:rsidP="00817973">
            <w:pPr>
              <w:pStyle w:val="ad"/>
              <w:rPr>
                <w:rFonts w:cs="Times New Roman"/>
              </w:rPr>
            </w:pPr>
            <w:r w:rsidRPr="00AB2BF5">
              <w:rPr>
                <w:rFonts w:cs="Times New Roman" w:hint="eastAsia"/>
              </w:rPr>
              <w:t>4</w:t>
            </w:r>
            <w:r w:rsidRPr="00AB2BF5">
              <w:rPr>
                <w:rFonts w:cs="Times New Roman"/>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2F93192" w14:textId="21D5BD77" w:rsidR="00817973" w:rsidRPr="00AB2BF5" w:rsidRDefault="00817973" w:rsidP="00817973">
            <w:pPr>
              <w:pStyle w:val="ad"/>
              <w:rPr>
                <w:rFonts w:cs="Times New Roman"/>
              </w:rPr>
            </w:pPr>
            <w:r w:rsidRPr="00AB2BF5">
              <w:rPr>
                <w:rFonts w:cs="Times New Roman" w:hint="eastAsia"/>
              </w:rPr>
              <w:t>5</w:t>
            </w:r>
            <w:r w:rsidRPr="00AB2BF5">
              <w:rPr>
                <w:rFonts w:cs="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EFAAA5" w14:textId="1FD246FE" w:rsidR="00817973" w:rsidRPr="00AB2BF5" w:rsidRDefault="00817973" w:rsidP="00817973">
            <w:pPr>
              <w:pStyle w:val="ad"/>
              <w:rPr>
                <w:rFonts w:cs="Times New Roman"/>
              </w:rPr>
            </w:pPr>
            <w:r w:rsidRPr="00AB2BF5">
              <w:rPr>
                <w:rFonts w:cs="Times New Roman" w:hint="eastAsia"/>
              </w:rPr>
              <w:t>4</w:t>
            </w:r>
            <w:r w:rsidRPr="00AB2BF5">
              <w:rPr>
                <w:rFonts w:cs="Times New Roman"/>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172587A" w14:textId="77777777" w:rsidR="00817973" w:rsidRPr="00AB2BF5" w:rsidRDefault="00817973" w:rsidP="00817973">
            <w:pPr>
              <w:pStyle w:val="ad"/>
              <w:rPr>
                <w:rFonts w:cs="Times New Roman"/>
              </w:rPr>
            </w:pPr>
            <w:r w:rsidRPr="00AB2BF5">
              <w:rPr>
                <w:rFonts w:cs="Times New Roman" w:hint="eastAsia"/>
              </w:rPr>
              <w:t>60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AB926AC" w14:textId="77777777" w:rsidR="00817973" w:rsidRPr="00AB2BF5" w:rsidRDefault="00817973" w:rsidP="00817973">
            <w:pPr>
              <w:pStyle w:val="ad"/>
              <w:rPr>
                <w:rFonts w:cs="Times New Roman"/>
              </w:rPr>
            </w:pPr>
            <w:r w:rsidRPr="00AB2BF5">
              <w:rPr>
                <w:rFonts w:cs="Times New Roman" w:hint="eastAsia"/>
              </w:rPr>
              <w:t>50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C0D731F" w14:textId="218BB0B2" w:rsidR="00817973" w:rsidRPr="00AB2BF5" w:rsidRDefault="00817973" w:rsidP="00817973">
            <w:pPr>
              <w:pStyle w:val="ad"/>
              <w:rPr>
                <w:rFonts w:cs="Times New Roman"/>
              </w:rPr>
            </w:pPr>
            <w:r w:rsidRPr="00AB2BF5">
              <w:rPr>
                <w:rFonts w:cs="Times New Roman" w:hint="eastAsia"/>
              </w:rPr>
              <w:t>2</w:t>
            </w:r>
            <w:r w:rsidRPr="00AB2BF5">
              <w:rPr>
                <w:rFonts w:cs="Times New Roman"/>
              </w:rPr>
              <w:t>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B062F8C" w14:textId="4705E69A" w:rsidR="00817973" w:rsidRPr="00AB2BF5" w:rsidRDefault="00817973" w:rsidP="00817973">
            <w:pPr>
              <w:pStyle w:val="ad"/>
              <w:rPr>
                <w:rFonts w:cs="Times New Roman"/>
              </w:rPr>
            </w:pPr>
            <w:r w:rsidRPr="00AB2BF5">
              <w:rPr>
                <w:rFonts w:cs="Times New Roman" w:hint="eastAsia"/>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75AEC0B" w14:textId="2D496187" w:rsidR="00817973" w:rsidRPr="00AB2BF5" w:rsidRDefault="00817973" w:rsidP="00817973">
            <w:pPr>
              <w:pStyle w:val="ad"/>
              <w:rPr>
                <w:rFonts w:cs="Times New Roman"/>
              </w:rPr>
            </w:pPr>
            <w:r w:rsidRPr="00AB2BF5">
              <w:rPr>
                <w:rFonts w:cs="Times New Roman" w:hint="eastAsia"/>
              </w:rPr>
              <w:t>5</w:t>
            </w:r>
            <w:r w:rsidRPr="00AB2BF5">
              <w:rPr>
                <w:rFonts w:cs="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61E4846" w14:textId="791D4001" w:rsidR="00817973" w:rsidRPr="00AB2BF5" w:rsidRDefault="00817973" w:rsidP="00817973">
            <w:pPr>
              <w:pStyle w:val="ad"/>
              <w:rPr>
                <w:rFonts w:cs="Times New Roman"/>
              </w:rPr>
            </w:pPr>
            <w:r w:rsidRPr="00AB2BF5">
              <w:rPr>
                <w:rFonts w:cs="Times New Roman" w:hint="eastAsia"/>
              </w:rPr>
              <w:t>4</w:t>
            </w:r>
            <w:r w:rsidRPr="00AB2BF5">
              <w:rPr>
                <w:rFonts w:cs="Times New Roman"/>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2C77CF1" w14:textId="19C07096" w:rsidR="00817973" w:rsidRPr="00AB2BF5" w:rsidRDefault="00817973" w:rsidP="00817973">
            <w:pPr>
              <w:jc w:val="center"/>
              <w:rPr>
                <w:rFonts w:ascii="Times New Roman" w:eastAsia="宋体" w:hAnsi="Times New Roman" w:cs="Times New Roman"/>
              </w:rPr>
            </w:pPr>
            <w:r w:rsidRPr="00AB2BF5">
              <w:rPr>
                <w:rFonts w:ascii="Times New Roman" w:eastAsia="宋体" w:hAnsi="Times New Roman" w:cs="Times New Roman" w:hint="eastAsia"/>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112FBF" w14:textId="06ABE4B7" w:rsidR="00817973" w:rsidRPr="00AB2BF5" w:rsidRDefault="00817973" w:rsidP="00817973">
            <w:pPr>
              <w:jc w:val="center"/>
              <w:rPr>
                <w:rFonts w:ascii="Times New Roman" w:eastAsia="宋体" w:hAnsi="Times New Roman" w:cs="Times New Roman"/>
              </w:rPr>
            </w:pPr>
            <w:r w:rsidRPr="00AB2BF5">
              <w:rPr>
                <w:rFonts w:ascii="Times New Roman" w:eastAsia="宋体" w:hAnsi="Times New Roman" w:cs="Times New Roman" w:hint="eastAsia"/>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0619884" w14:textId="77777777" w:rsidR="00817973" w:rsidRPr="00AB2BF5" w:rsidRDefault="00817973" w:rsidP="00817973">
            <w:pPr>
              <w:pStyle w:val="ad"/>
              <w:rPr>
                <w:rFonts w:cs="Times New Roman"/>
              </w:rPr>
            </w:pPr>
            <w:r w:rsidRPr="00AB2BF5">
              <w:rPr>
                <w:rFonts w:cs="Times New Roman" w:hint="eastAsia"/>
              </w:rPr>
              <w:t>达标</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B24C989" w14:textId="77777777" w:rsidR="00817973" w:rsidRPr="00AB2BF5" w:rsidRDefault="00817973" w:rsidP="00817973">
            <w:pPr>
              <w:pStyle w:val="ad"/>
              <w:rPr>
                <w:rFonts w:cs="Times New Roman"/>
              </w:rPr>
            </w:pPr>
            <w:r w:rsidRPr="00AB2BF5">
              <w:rPr>
                <w:rFonts w:cs="Times New Roman" w:hint="eastAsia"/>
              </w:rPr>
              <w:t>达标</w:t>
            </w:r>
          </w:p>
        </w:tc>
      </w:tr>
      <w:tr w:rsidR="00817973" w:rsidRPr="00AB2BF5" w14:paraId="46266E8A" w14:textId="77777777" w:rsidTr="00DC4BEB">
        <w:trPr>
          <w:trHeight w:val="397"/>
          <w:jc w:val="center"/>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14:paraId="6653A9FC" w14:textId="77777777" w:rsidR="00817973" w:rsidRPr="00AB2BF5" w:rsidRDefault="00817973" w:rsidP="00817973">
            <w:pPr>
              <w:pStyle w:val="ad"/>
              <w:rPr>
                <w:rFonts w:cs="Times New Roman"/>
              </w:rPr>
            </w:pPr>
            <w:r w:rsidRPr="00AB2BF5">
              <w:rPr>
                <w:rFonts w:cs="Times New Roman"/>
              </w:rPr>
              <w:t>4</w:t>
            </w:r>
          </w:p>
        </w:tc>
        <w:tc>
          <w:tcPr>
            <w:tcW w:w="652" w:type="dxa"/>
            <w:tcBorders>
              <w:top w:val="single" w:sz="4" w:space="0" w:color="auto"/>
              <w:left w:val="single" w:sz="4" w:space="0" w:color="auto"/>
              <w:bottom w:val="single" w:sz="4" w:space="0" w:color="auto"/>
              <w:right w:val="single" w:sz="4" w:space="0" w:color="auto"/>
            </w:tcBorders>
            <w:shd w:val="clear" w:color="auto" w:fill="FFFFFF"/>
            <w:vAlign w:val="center"/>
          </w:tcPr>
          <w:p w14:paraId="32AD1891" w14:textId="77777777" w:rsidR="00817973" w:rsidRPr="00AB2BF5" w:rsidRDefault="00817973" w:rsidP="00817973">
            <w:pPr>
              <w:pStyle w:val="ad"/>
              <w:rPr>
                <w:rFonts w:cs="Times New Roman"/>
              </w:rPr>
            </w:pPr>
            <w:r w:rsidRPr="00AB2BF5">
              <w:rPr>
                <w:rFonts w:cs="Times New Roman" w:hint="eastAsia"/>
              </w:rPr>
              <w:t>北厂界</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5943B5B" w14:textId="1192D341" w:rsidR="00817973" w:rsidRPr="00AB2BF5" w:rsidRDefault="00817973" w:rsidP="00817973">
            <w:pPr>
              <w:pStyle w:val="ad"/>
              <w:rPr>
                <w:rFonts w:cs="Times New Roman"/>
              </w:rPr>
            </w:pPr>
            <w:r w:rsidRPr="00AB2BF5">
              <w:rPr>
                <w:rFonts w:cs="Times New Roman" w:hint="eastAsia"/>
              </w:rPr>
              <w:t>5</w:t>
            </w:r>
            <w:r w:rsidRPr="00AB2BF5">
              <w:rPr>
                <w:rFonts w:cs="Times New Roman"/>
              </w:rPr>
              <w:t>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2B5F33E" w14:textId="67A149CA" w:rsidR="00817973" w:rsidRPr="00AB2BF5" w:rsidRDefault="00817973" w:rsidP="00817973">
            <w:pPr>
              <w:pStyle w:val="ad"/>
              <w:rPr>
                <w:rFonts w:cs="Times New Roman"/>
              </w:rPr>
            </w:pPr>
            <w:r w:rsidRPr="00AB2BF5">
              <w:rPr>
                <w:rFonts w:cs="Times New Roman" w:hint="eastAsia"/>
              </w:rPr>
              <w:t>4</w:t>
            </w:r>
            <w:r w:rsidRPr="00AB2BF5">
              <w:rPr>
                <w:rFonts w:cs="Times New Roman"/>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9415B8D" w14:textId="6CD20735" w:rsidR="00817973" w:rsidRPr="00AB2BF5" w:rsidRDefault="00817973" w:rsidP="00817973">
            <w:pPr>
              <w:pStyle w:val="ad"/>
              <w:rPr>
                <w:rFonts w:cs="Times New Roman"/>
              </w:rPr>
            </w:pPr>
            <w:r w:rsidRPr="00AB2BF5">
              <w:rPr>
                <w:rFonts w:cs="Times New Roman" w:hint="eastAsia"/>
              </w:rPr>
              <w:t>5</w:t>
            </w:r>
            <w:r w:rsidRPr="00AB2BF5">
              <w:rPr>
                <w:rFonts w:cs="Times New Roman"/>
              </w:rPr>
              <w:t>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B621BC0" w14:textId="506B7D48" w:rsidR="00817973" w:rsidRPr="00AB2BF5" w:rsidRDefault="00817973" w:rsidP="00817973">
            <w:pPr>
              <w:pStyle w:val="ad"/>
              <w:rPr>
                <w:rFonts w:cs="Times New Roman"/>
              </w:rPr>
            </w:pPr>
            <w:r w:rsidRPr="00AB2BF5">
              <w:rPr>
                <w:rFonts w:cs="Times New Roman" w:hint="eastAsia"/>
              </w:rPr>
              <w:t>4</w:t>
            </w:r>
            <w:r w:rsidRPr="00AB2BF5">
              <w:rPr>
                <w:rFonts w:cs="Times New Roman"/>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DCF3AF7" w14:textId="77777777" w:rsidR="00817973" w:rsidRPr="00AB2BF5" w:rsidRDefault="00817973" w:rsidP="00817973">
            <w:pPr>
              <w:pStyle w:val="ad"/>
              <w:rPr>
                <w:rFonts w:cs="Times New Roman"/>
              </w:rPr>
            </w:pPr>
            <w:r w:rsidRPr="00AB2BF5">
              <w:rPr>
                <w:rFonts w:cs="Times New Roman" w:hint="eastAsia"/>
              </w:rPr>
              <w:t>60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215E1A3" w14:textId="77777777" w:rsidR="00817973" w:rsidRPr="00AB2BF5" w:rsidRDefault="00817973" w:rsidP="00817973">
            <w:pPr>
              <w:pStyle w:val="ad"/>
              <w:rPr>
                <w:rFonts w:cs="Times New Roman"/>
              </w:rPr>
            </w:pPr>
            <w:r w:rsidRPr="00AB2BF5">
              <w:rPr>
                <w:rFonts w:cs="Times New Roman" w:hint="eastAsia"/>
              </w:rPr>
              <w:t>50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C7DDDC4" w14:textId="1AEF27B7" w:rsidR="00817973" w:rsidRPr="00AB2BF5" w:rsidRDefault="00817973" w:rsidP="00817973">
            <w:pPr>
              <w:pStyle w:val="ad"/>
              <w:rPr>
                <w:rFonts w:cs="Times New Roman"/>
              </w:rPr>
            </w:pPr>
            <w:r w:rsidRPr="00AB2BF5">
              <w:rPr>
                <w:rFonts w:cs="Times New Roman" w:hint="eastAsia"/>
              </w:rPr>
              <w:t>2</w:t>
            </w:r>
            <w:r w:rsidRPr="00AB2BF5">
              <w:rPr>
                <w:rFonts w:cs="Times New Roman"/>
              </w:rPr>
              <w:t>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3B180D8" w14:textId="486C71BE" w:rsidR="00817973" w:rsidRPr="00AB2BF5" w:rsidRDefault="00817973" w:rsidP="00817973">
            <w:pPr>
              <w:pStyle w:val="ad"/>
              <w:rPr>
                <w:rFonts w:cs="Times New Roman"/>
              </w:rPr>
            </w:pPr>
            <w:r w:rsidRPr="00AB2BF5">
              <w:rPr>
                <w:rFonts w:cs="Times New Roman" w:hint="eastAsia"/>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BA8B3BE" w14:textId="2AA91DB0" w:rsidR="00817973" w:rsidRPr="00AB2BF5" w:rsidRDefault="00817973" w:rsidP="00817973">
            <w:pPr>
              <w:pStyle w:val="ad"/>
              <w:rPr>
                <w:rFonts w:cs="Times New Roman"/>
              </w:rPr>
            </w:pPr>
            <w:r w:rsidRPr="00AB2BF5">
              <w:rPr>
                <w:rFonts w:cs="Times New Roman" w:hint="eastAsia"/>
              </w:rPr>
              <w:t>5</w:t>
            </w:r>
            <w:r w:rsidRPr="00AB2BF5">
              <w:rPr>
                <w:rFonts w:cs="Times New Roman"/>
              </w:rPr>
              <w:t>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042842" w14:textId="433FC9F0" w:rsidR="00817973" w:rsidRPr="00AB2BF5" w:rsidRDefault="00817973" w:rsidP="00817973">
            <w:pPr>
              <w:pStyle w:val="ad"/>
              <w:rPr>
                <w:rFonts w:cs="Times New Roman"/>
              </w:rPr>
            </w:pPr>
            <w:r w:rsidRPr="00AB2BF5">
              <w:rPr>
                <w:rFonts w:cs="Times New Roman" w:hint="eastAsia"/>
              </w:rPr>
              <w:t>4</w:t>
            </w:r>
            <w:r w:rsidRPr="00AB2BF5">
              <w:rPr>
                <w:rFonts w:cs="Times New Roman"/>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4895A92" w14:textId="0BFE1942" w:rsidR="00817973" w:rsidRPr="00AB2BF5" w:rsidRDefault="00817973" w:rsidP="00817973">
            <w:pPr>
              <w:jc w:val="center"/>
              <w:rPr>
                <w:rFonts w:ascii="Times New Roman" w:eastAsia="宋体" w:hAnsi="Times New Roman" w:cs="Times New Roman"/>
              </w:rPr>
            </w:pPr>
            <w:r w:rsidRPr="00AB2BF5">
              <w:rPr>
                <w:rFonts w:ascii="Times New Roman" w:eastAsia="宋体" w:hAnsi="Times New Roman" w:cs="Times New Roman" w:hint="eastAsia"/>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46470C6" w14:textId="2E1BA33D" w:rsidR="00817973" w:rsidRPr="00AB2BF5" w:rsidRDefault="00817973" w:rsidP="00817973">
            <w:pPr>
              <w:jc w:val="center"/>
              <w:rPr>
                <w:rFonts w:ascii="Times New Roman" w:eastAsia="宋体" w:hAnsi="Times New Roman" w:cs="Times New Roman"/>
              </w:rPr>
            </w:pPr>
            <w:r w:rsidRPr="00AB2BF5">
              <w:rPr>
                <w:rFonts w:ascii="Times New Roman" w:eastAsia="宋体" w:hAnsi="Times New Roman" w:cs="Times New Roman" w:hint="eastAsia"/>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C473EB0" w14:textId="77777777" w:rsidR="00817973" w:rsidRPr="00AB2BF5" w:rsidRDefault="00817973" w:rsidP="00817973">
            <w:pPr>
              <w:pStyle w:val="ad"/>
              <w:rPr>
                <w:rFonts w:cs="Times New Roman"/>
              </w:rPr>
            </w:pPr>
            <w:r w:rsidRPr="00AB2BF5">
              <w:rPr>
                <w:rFonts w:cs="Times New Roman" w:hint="eastAsia"/>
              </w:rPr>
              <w:t>达标</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43CA8DA" w14:textId="77777777" w:rsidR="00817973" w:rsidRPr="00AB2BF5" w:rsidRDefault="00817973" w:rsidP="00817973">
            <w:pPr>
              <w:pStyle w:val="ad"/>
              <w:rPr>
                <w:rFonts w:cs="Times New Roman"/>
              </w:rPr>
            </w:pPr>
            <w:r w:rsidRPr="00AB2BF5">
              <w:rPr>
                <w:rFonts w:cs="Times New Roman" w:hint="eastAsia"/>
              </w:rPr>
              <w:t>达标</w:t>
            </w:r>
          </w:p>
        </w:tc>
      </w:tr>
      <w:tr w:rsidR="00817973" w:rsidRPr="00AB2BF5" w14:paraId="741CAE76" w14:textId="77777777" w:rsidTr="00DC4BEB">
        <w:trPr>
          <w:trHeight w:val="397"/>
          <w:jc w:val="center"/>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14:paraId="6D407100" w14:textId="0F20AED4" w:rsidR="00817973" w:rsidRPr="00AB2BF5" w:rsidRDefault="00817973" w:rsidP="00817973">
            <w:pPr>
              <w:pStyle w:val="ad"/>
              <w:rPr>
                <w:rFonts w:cs="Times New Roman"/>
              </w:rPr>
            </w:pPr>
            <w:r w:rsidRPr="00AB2BF5">
              <w:rPr>
                <w:rFonts w:cs="Times New Roman" w:hint="eastAsia"/>
              </w:rPr>
              <w:t>5</w:t>
            </w:r>
          </w:p>
        </w:tc>
        <w:tc>
          <w:tcPr>
            <w:tcW w:w="652" w:type="dxa"/>
            <w:tcBorders>
              <w:top w:val="single" w:sz="4" w:space="0" w:color="auto"/>
              <w:left w:val="single" w:sz="4" w:space="0" w:color="auto"/>
              <w:bottom w:val="single" w:sz="4" w:space="0" w:color="auto"/>
              <w:right w:val="single" w:sz="4" w:space="0" w:color="auto"/>
            </w:tcBorders>
            <w:shd w:val="clear" w:color="auto" w:fill="FFFFFF"/>
            <w:vAlign w:val="center"/>
          </w:tcPr>
          <w:p w14:paraId="5C3BF06E" w14:textId="245E8F7A" w:rsidR="00817973" w:rsidRPr="00AB2BF5" w:rsidRDefault="00817973" w:rsidP="00817973">
            <w:pPr>
              <w:pStyle w:val="ad"/>
              <w:rPr>
                <w:rFonts w:cs="Times New Roman"/>
              </w:rPr>
            </w:pPr>
            <w:r w:rsidRPr="00AB2BF5">
              <w:rPr>
                <w:rFonts w:cs="Times New Roman" w:hint="eastAsia"/>
              </w:rPr>
              <w:t>敏感点</w:t>
            </w:r>
            <w:r w:rsidRPr="00AB2BF5">
              <w:rPr>
                <w:rFonts w:cs="Times New Roman" w:hint="eastAsia"/>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283874D" w14:textId="17C9DEAF" w:rsidR="00817973" w:rsidRPr="00AB2BF5" w:rsidRDefault="00817973" w:rsidP="00817973">
            <w:pPr>
              <w:pStyle w:val="ad"/>
              <w:rPr>
                <w:rFonts w:cs="Times New Roman"/>
              </w:rPr>
            </w:pPr>
            <w:r w:rsidRPr="00AB2BF5">
              <w:rPr>
                <w:rFonts w:cs="Times New Roman" w:hint="eastAsia"/>
              </w:rPr>
              <w:t>5</w:t>
            </w:r>
            <w:r w:rsidRPr="00AB2BF5">
              <w:rPr>
                <w:rFonts w:cs="Times New Roman"/>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AEA5890" w14:textId="1AEB0730" w:rsidR="00817973" w:rsidRPr="00AB2BF5" w:rsidRDefault="00817973" w:rsidP="00817973">
            <w:pPr>
              <w:pStyle w:val="ad"/>
              <w:rPr>
                <w:rFonts w:cs="Times New Roman"/>
              </w:rPr>
            </w:pPr>
            <w:r w:rsidRPr="00AB2BF5">
              <w:rPr>
                <w:rFonts w:cs="Times New Roman" w:hint="eastAsia"/>
              </w:rPr>
              <w:t>4</w:t>
            </w:r>
            <w:r w:rsidRPr="00AB2BF5">
              <w:rPr>
                <w:rFonts w:cs="Times New Roman"/>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5439A5" w14:textId="07464C0B" w:rsidR="00817973" w:rsidRPr="00AB2BF5" w:rsidRDefault="00817973" w:rsidP="00817973">
            <w:pPr>
              <w:pStyle w:val="ad"/>
              <w:rPr>
                <w:rFonts w:cs="Times New Roman"/>
              </w:rPr>
            </w:pPr>
            <w:r w:rsidRPr="00AB2BF5">
              <w:rPr>
                <w:rFonts w:cs="Times New Roman" w:hint="eastAsia"/>
              </w:rPr>
              <w:t>5</w:t>
            </w:r>
            <w:r w:rsidRPr="00AB2BF5">
              <w:rPr>
                <w:rFonts w:cs="Times New Roman"/>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9345BA7" w14:textId="2EDFEBCF" w:rsidR="00817973" w:rsidRPr="00AB2BF5" w:rsidRDefault="00817973" w:rsidP="00817973">
            <w:pPr>
              <w:pStyle w:val="ad"/>
              <w:rPr>
                <w:rFonts w:cs="Times New Roman"/>
              </w:rPr>
            </w:pPr>
            <w:r w:rsidRPr="00AB2BF5">
              <w:rPr>
                <w:rFonts w:cs="Times New Roman" w:hint="eastAsia"/>
              </w:rPr>
              <w:t>4</w:t>
            </w:r>
            <w:r w:rsidRPr="00AB2BF5">
              <w:rPr>
                <w:rFonts w:cs="Times New Roman"/>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8ACF5B9" w14:textId="034ADBA0" w:rsidR="00817973" w:rsidRPr="00AB2BF5" w:rsidRDefault="00817973" w:rsidP="00817973">
            <w:pPr>
              <w:pStyle w:val="ad"/>
              <w:rPr>
                <w:rFonts w:cs="Times New Roman"/>
              </w:rPr>
            </w:pPr>
            <w:r w:rsidRPr="00AB2BF5">
              <w:rPr>
                <w:rFonts w:cs="Times New Roman" w:hint="eastAsia"/>
              </w:rPr>
              <w:t>60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E5BB52B" w14:textId="69D84717" w:rsidR="00817973" w:rsidRPr="00AB2BF5" w:rsidRDefault="00817973" w:rsidP="00817973">
            <w:pPr>
              <w:pStyle w:val="ad"/>
              <w:rPr>
                <w:rFonts w:cs="Times New Roman"/>
              </w:rPr>
            </w:pPr>
            <w:r w:rsidRPr="00AB2BF5">
              <w:rPr>
                <w:rFonts w:cs="Times New Roman" w:hint="eastAsia"/>
              </w:rPr>
              <w:t>50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F41E8F2" w14:textId="3DB9BDDF" w:rsidR="00817973" w:rsidRPr="00AB2BF5" w:rsidRDefault="00817973" w:rsidP="00817973">
            <w:pPr>
              <w:pStyle w:val="ad"/>
              <w:rPr>
                <w:rFonts w:cs="Times New Roman"/>
              </w:rPr>
            </w:pPr>
            <w:r w:rsidRPr="00AB2BF5">
              <w:rPr>
                <w:rFonts w:cs="Times New Roman" w:hint="eastAsia"/>
              </w:rPr>
              <w:t>2</w:t>
            </w:r>
            <w:r w:rsidRPr="00AB2BF5">
              <w:rPr>
                <w:rFonts w:cs="Times New Roman"/>
              </w:rPr>
              <w:t>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E9259D7" w14:textId="03547106" w:rsidR="00817973" w:rsidRPr="00AB2BF5" w:rsidRDefault="00817973" w:rsidP="00817973">
            <w:pPr>
              <w:pStyle w:val="ad"/>
              <w:rPr>
                <w:rFonts w:cs="Times New Roman"/>
              </w:rPr>
            </w:pPr>
            <w:r w:rsidRPr="00AB2BF5">
              <w:rPr>
                <w:rFonts w:cs="Times New Roman" w:hint="eastAsia"/>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F8D6359" w14:textId="1457124C" w:rsidR="00817973" w:rsidRPr="00AB2BF5" w:rsidRDefault="00817973" w:rsidP="00817973">
            <w:pPr>
              <w:pStyle w:val="ad"/>
              <w:rPr>
                <w:rFonts w:cs="Times New Roman"/>
              </w:rPr>
            </w:pPr>
            <w:r w:rsidRPr="00AB2BF5">
              <w:rPr>
                <w:rFonts w:cs="Times New Roman" w:hint="eastAsia"/>
              </w:rPr>
              <w:t>5</w:t>
            </w:r>
            <w:r w:rsidRPr="00AB2BF5">
              <w:rPr>
                <w:rFonts w:cs="Times New Roman"/>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E2929CB" w14:textId="36B345B7" w:rsidR="00817973" w:rsidRPr="00AB2BF5" w:rsidRDefault="00817973" w:rsidP="00817973">
            <w:pPr>
              <w:pStyle w:val="ad"/>
              <w:rPr>
                <w:rFonts w:cs="Times New Roman"/>
              </w:rPr>
            </w:pPr>
            <w:r w:rsidRPr="00AB2BF5">
              <w:rPr>
                <w:rFonts w:cs="Times New Roman" w:hint="eastAsia"/>
              </w:rPr>
              <w:t>4</w:t>
            </w:r>
            <w:r w:rsidRPr="00AB2BF5">
              <w:rPr>
                <w:rFonts w:cs="Times New Roman"/>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C353021" w14:textId="1DE27AB0" w:rsidR="00817973" w:rsidRPr="00AB2BF5" w:rsidRDefault="00817973" w:rsidP="00817973">
            <w:pPr>
              <w:jc w:val="center"/>
              <w:rPr>
                <w:rFonts w:ascii="Times New Roman" w:eastAsia="宋体" w:hAnsi="Times New Roman" w:cs="Times New Roman"/>
              </w:rPr>
            </w:pPr>
            <w:r w:rsidRPr="00AB2BF5">
              <w:rPr>
                <w:rFonts w:ascii="Times New Roman" w:eastAsia="宋体" w:hAnsi="Times New Roman" w:cs="Times New Roman" w:hint="eastAsia"/>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F844498" w14:textId="14896CFC" w:rsidR="00817973" w:rsidRPr="00AB2BF5" w:rsidRDefault="00817973" w:rsidP="00817973">
            <w:pPr>
              <w:jc w:val="center"/>
              <w:rPr>
                <w:rFonts w:ascii="Times New Roman" w:eastAsia="宋体" w:hAnsi="Times New Roman" w:cs="Times New Roman"/>
              </w:rPr>
            </w:pPr>
            <w:r w:rsidRPr="00AB2BF5">
              <w:rPr>
                <w:rFonts w:ascii="Times New Roman" w:eastAsia="宋体" w:hAnsi="Times New Roman" w:cs="Times New Roman" w:hint="eastAsia"/>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048568F" w14:textId="307D826E" w:rsidR="00817973" w:rsidRPr="00AB2BF5" w:rsidRDefault="00817973" w:rsidP="00817973">
            <w:pPr>
              <w:pStyle w:val="ad"/>
              <w:rPr>
                <w:rFonts w:cs="Times New Roman"/>
              </w:rPr>
            </w:pPr>
            <w:r w:rsidRPr="00AB2BF5">
              <w:rPr>
                <w:rFonts w:cs="Times New Roman" w:hint="eastAsia"/>
              </w:rPr>
              <w:t>达标</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22D6F8A" w14:textId="5A01853C" w:rsidR="00817973" w:rsidRPr="00AB2BF5" w:rsidRDefault="00817973" w:rsidP="00817973">
            <w:pPr>
              <w:pStyle w:val="ad"/>
              <w:rPr>
                <w:rFonts w:cs="Times New Roman"/>
              </w:rPr>
            </w:pPr>
            <w:r w:rsidRPr="00AB2BF5">
              <w:rPr>
                <w:rFonts w:cs="Times New Roman" w:hint="eastAsia"/>
              </w:rPr>
              <w:t>达标</w:t>
            </w:r>
          </w:p>
        </w:tc>
      </w:tr>
      <w:tr w:rsidR="00817973" w:rsidRPr="00AB2BF5" w14:paraId="34422002" w14:textId="77777777" w:rsidTr="00DC4BEB">
        <w:trPr>
          <w:trHeight w:val="397"/>
          <w:jc w:val="center"/>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14:paraId="39162E5B" w14:textId="73DFB11C" w:rsidR="00817973" w:rsidRPr="00AB2BF5" w:rsidRDefault="00817973" w:rsidP="00817973">
            <w:pPr>
              <w:pStyle w:val="ad"/>
              <w:rPr>
                <w:rFonts w:cs="Times New Roman"/>
              </w:rPr>
            </w:pPr>
            <w:r w:rsidRPr="00AB2BF5">
              <w:rPr>
                <w:rFonts w:cs="Times New Roman" w:hint="eastAsia"/>
              </w:rPr>
              <w:t>6</w:t>
            </w:r>
          </w:p>
        </w:tc>
        <w:tc>
          <w:tcPr>
            <w:tcW w:w="652" w:type="dxa"/>
            <w:tcBorders>
              <w:top w:val="single" w:sz="4" w:space="0" w:color="auto"/>
              <w:left w:val="single" w:sz="4" w:space="0" w:color="auto"/>
              <w:bottom w:val="single" w:sz="4" w:space="0" w:color="auto"/>
              <w:right w:val="single" w:sz="4" w:space="0" w:color="auto"/>
            </w:tcBorders>
            <w:shd w:val="clear" w:color="auto" w:fill="FFFFFF"/>
            <w:vAlign w:val="center"/>
          </w:tcPr>
          <w:p w14:paraId="22FD1AC6" w14:textId="64773644" w:rsidR="00817973" w:rsidRPr="00AB2BF5" w:rsidRDefault="00817973" w:rsidP="00817973">
            <w:pPr>
              <w:pStyle w:val="ad"/>
              <w:rPr>
                <w:rFonts w:cs="Times New Roman"/>
              </w:rPr>
            </w:pPr>
            <w:r w:rsidRPr="00AB2BF5">
              <w:rPr>
                <w:rFonts w:cs="Times New Roman" w:hint="eastAsia"/>
              </w:rPr>
              <w:t>敏感点</w:t>
            </w:r>
            <w:r w:rsidRPr="00AB2BF5">
              <w:rPr>
                <w:rFonts w:cs="Times New Roman"/>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F8DCDE" w14:textId="6CB241FB" w:rsidR="00817973" w:rsidRPr="00AB2BF5" w:rsidRDefault="00817973" w:rsidP="00817973">
            <w:pPr>
              <w:pStyle w:val="ad"/>
              <w:rPr>
                <w:rFonts w:cs="Times New Roman"/>
              </w:rPr>
            </w:pPr>
            <w:r w:rsidRPr="00AB2BF5">
              <w:rPr>
                <w:rFonts w:cs="Times New Roman" w:hint="eastAsia"/>
              </w:rPr>
              <w:t>5</w:t>
            </w:r>
            <w:r w:rsidRPr="00AB2BF5">
              <w:rPr>
                <w:rFonts w:cs="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03E20AC" w14:textId="6D82DEF4" w:rsidR="00817973" w:rsidRPr="00AB2BF5" w:rsidRDefault="00817973" w:rsidP="00817973">
            <w:pPr>
              <w:pStyle w:val="ad"/>
              <w:rPr>
                <w:rFonts w:cs="Times New Roman"/>
              </w:rPr>
            </w:pPr>
            <w:r w:rsidRPr="00AB2BF5">
              <w:rPr>
                <w:rFonts w:cs="Times New Roman" w:hint="eastAsia"/>
              </w:rPr>
              <w:t>4</w:t>
            </w:r>
            <w:r w:rsidRPr="00AB2BF5">
              <w:rPr>
                <w:rFonts w:cs="Times New Roman"/>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7808CD" w14:textId="66503AFE" w:rsidR="00817973" w:rsidRPr="00AB2BF5" w:rsidRDefault="00817973" w:rsidP="00817973">
            <w:pPr>
              <w:pStyle w:val="ad"/>
              <w:rPr>
                <w:rFonts w:cs="Times New Roman"/>
              </w:rPr>
            </w:pPr>
            <w:r w:rsidRPr="00AB2BF5">
              <w:rPr>
                <w:rFonts w:cs="Times New Roman" w:hint="eastAsia"/>
              </w:rPr>
              <w:t>5</w:t>
            </w:r>
            <w:r w:rsidRPr="00AB2BF5">
              <w:rPr>
                <w:rFonts w:cs="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9F681A9" w14:textId="2EF415E4" w:rsidR="00817973" w:rsidRPr="00AB2BF5" w:rsidRDefault="00817973" w:rsidP="00817973">
            <w:pPr>
              <w:pStyle w:val="ad"/>
              <w:rPr>
                <w:rFonts w:cs="Times New Roman"/>
              </w:rPr>
            </w:pPr>
            <w:r w:rsidRPr="00AB2BF5">
              <w:rPr>
                <w:rFonts w:cs="Times New Roman" w:hint="eastAsia"/>
              </w:rPr>
              <w:t>4</w:t>
            </w:r>
            <w:r w:rsidRPr="00AB2BF5">
              <w:rPr>
                <w:rFonts w:cs="Times New Roman"/>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0D8E273" w14:textId="292C1F84" w:rsidR="00817973" w:rsidRPr="00AB2BF5" w:rsidRDefault="00817973" w:rsidP="00817973">
            <w:pPr>
              <w:pStyle w:val="ad"/>
              <w:rPr>
                <w:rFonts w:cs="Times New Roman"/>
              </w:rPr>
            </w:pPr>
            <w:r w:rsidRPr="00AB2BF5">
              <w:rPr>
                <w:rFonts w:cs="Times New Roman" w:hint="eastAsia"/>
              </w:rPr>
              <w:t>60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741624" w14:textId="1CC1D37C" w:rsidR="00817973" w:rsidRPr="00AB2BF5" w:rsidRDefault="00817973" w:rsidP="00817973">
            <w:pPr>
              <w:pStyle w:val="ad"/>
              <w:rPr>
                <w:rFonts w:cs="Times New Roman"/>
              </w:rPr>
            </w:pPr>
            <w:r w:rsidRPr="00AB2BF5">
              <w:rPr>
                <w:rFonts w:cs="Times New Roman" w:hint="eastAsia"/>
              </w:rPr>
              <w:t>50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F823E0A" w14:textId="737E1559" w:rsidR="00817973" w:rsidRPr="00AB2BF5" w:rsidRDefault="00817973" w:rsidP="00817973">
            <w:pPr>
              <w:pStyle w:val="ad"/>
              <w:rPr>
                <w:rFonts w:cs="Times New Roman"/>
              </w:rPr>
            </w:pPr>
            <w:r w:rsidRPr="00AB2BF5">
              <w:rPr>
                <w:rFonts w:cs="Times New Roman" w:hint="eastAsia"/>
              </w:rPr>
              <w:t>2</w:t>
            </w:r>
            <w:r w:rsidRPr="00AB2BF5">
              <w:rPr>
                <w:rFonts w:cs="Times New Roman"/>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292F31A" w14:textId="5980B557" w:rsidR="00817973" w:rsidRPr="00AB2BF5" w:rsidRDefault="00817973" w:rsidP="00817973">
            <w:pPr>
              <w:pStyle w:val="ad"/>
              <w:rPr>
                <w:rFonts w:cs="Times New Roman"/>
              </w:rPr>
            </w:pPr>
            <w:r w:rsidRPr="00AB2BF5">
              <w:rPr>
                <w:rFonts w:cs="Times New Roman" w:hint="eastAsia"/>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A8514D3" w14:textId="0EC891DC" w:rsidR="00817973" w:rsidRPr="00AB2BF5" w:rsidRDefault="00817973" w:rsidP="00817973">
            <w:pPr>
              <w:pStyle w:val="ad"/>
              <w:rPr>
                <w:rFonts w:cs="Times New Roman"/>
              </w:rPr>
            </w:pPr>
            <w:r w:rsidRPr="00AB2BF5">
              <w:rPr>
                <w:rFonts w:cs="Times New Roman" w:hint="eastAsia"/>
              </w:rPr>
              <w:t>5</w:t>
            </w:r>
            <w:r w:rsidRPr="00AB2BF5">
              <w:rPr>
                <w:rFonts w:cs="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7C972E" w14:textId="3F9052EE" w:rsidR="00817973" w:rsidRPr="00AB2BF5" w:rsidRDefault="00817973" w:rsidP="00817973">
            <w:pPr>
              <w:pStyle w:val="ad"/>
              <w:rPr>
                <w:rFonts w:cs="Times New Roman"/>
              </w:rPr>
            </w:pPr>
            <w:r w:rsidRPr="00AB2BF5">
              <w:rPr>
                <w:rFonts w:cs="Times New Roman" w:hint="eastAsia"/>
              </w:rPr>
              <w:t>4</w:t>
            </w:r>
            <w:r w:rsidRPr="00AB2BF5">
              <w:rPr>
                <w:rFonts w:cs="Times New Roman"/>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CC07FD9" w14:textId="0BF9E99F" w:rsidR="00817973" w:rsidRPr="00AB2BF5" w:rsidRDefault="00817973" w:rsidP="00817973">
            <w:pPr>
              <w:jc w:val="center"/>
              <w:rPr>
                <w:rFonts w:ascii="Times New Roman" w:eastAsia="宋体" w:hAnsi="Times New Roman" w:cs="Times New Roman"/>
              </w:rPr>
            </w:pPr>
            <w:r w:rsidRPr="00AB2BF5">
              <w:rPr>
                <w:rFonts w:ascii="Times New Roman" w:eastAsia="宋体" w:hAnsi="Times New Roman" w:cs="Times New Roman" w:hint="eastAsia"/>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FF59440" w14:textId="0D843F59" w:rsidR="00817973" w:rsidRPr="00AB2BF5" w:rsidRDefault="00817973" w:rsidP="00817973">
            <w:pPr>
              <w:jc w:val="center"/>
              <w:rPr>
                <w:rFonts w:ascii="Times New Roman" w:eastAsia="宋体" w:hAnsi="Times New Roman" w:cs="Times New Roman"/>
              </w:rPr>
            </w:pPr>
            <w:r w:rsidRPr="00AB2BF5">
              <w:rPr>
                <w:rFonts w:ascii="Times New Roman" w:eastAsia="宋体" w:hAnsi="Times New Roman" w:cs="Times New Roman" w:hint="eastAsia"/>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B455529" w14:textId="334E0E44" w:rsidR="00817973" w:rsidRPr="00AB2BF5" w:rsidRDefault="00817973" w:rsidP="00817973">
            <w:pPr>
              <w:pStyle w:val="ad"/>
              <w:rPr>
                <w:rFonts w:cs="Times New Roman"/>
              </w:rPr>
            </w:pPr>
            <w:r w:rsidRPr="00AB2BF5">
              <w:rPr>
                <w:rFonts w:cs="Times New Roman" w:hint="eastAsia"/>
              </w:rPr>
              <w:t>达标</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DE0CDBF" w14:textId="548609C3" w:rsidR="00817973" w:rsidRPr="00AB2BF5" w:rsidRDefault="00817973" w:rsidP="00817973">
            <w:pPr>
              <w:pStyle w:val="ad"/>
              <w:rPr>
                <w:rFonts w:cs="Times New Roman"/>
              </w:rPr>
            </w:pPr>
            <w:r w:rsidRPr="00AB2BF5">
              <w:rPr>
                <w:rFonts w:cs="Times New Roman" w:hint="eastAsia"/>
              </w:rPr>
              <w:t>达标</w:t>
            </w:r>
          </w:p>
        </w:tc>
      </w:tr>
      <w:tr w:rsidR="00817973" w:rsidRPr="00AB2BF5" w14:paraId="74FD9470" w14:textId="77777777" w:rsidTr="00DC4BEB">
        <w:trPr>
          <w:trHeight w:val="397"/>
          <w:jc w:val="center"/>
        </w:trPr>
        <w:tc>
          <w:tcPr>
            <w:tcW w:w="8947" w:type="dxa"/>
            <w:gridSpan w:val="16"/>
            <w:tcBorders>
              <w:top w:val="single" w:sz="4" w:space="0" w:color="auto"/>
              <w:left w:val="single" w:sz="4" w:space="0" w:color="auto"/>
              <w:bottom w:val="single" w:sz="4" w:space="0" w:color="auto"/>
              <w:right w:val="single" w:sz="4" w:space="0" w:color="auto"/>
            </w:tcBorders>
            <w:shd w:val="clear" w:color="auto" w:fill="FFFFFF"/>
            <w:vAlign w:val="center"/>
          </w:tcPr>
          <w:p w14:paraId="4B6B7894" w14:textId="77777777" w:rsidR="00817973" w:rsidRPr="00AB2BF5" w:rsidRDefault="00817973" w:rsidP="00817973">
            <w:pPr>
              <w:pStyle w:val="ad"/>
              <w:rPr>
                <w:rFonts w:cs="Times New Roman"/>
              </w:rPr>
            </w:pPr>
            <w:r w:rsidRPr="00AB2BF5">
              <w:rPr>
                <w:rFonts w:cs="Times New Roman" w:hint="eastAsia"/>
              </w:rPr>
              <w:t>备注：由于项目周边为山林，背景值与现状值相同，且取值为现状监测中较大值</w:t>
            </w:r>
          </w:p>
        </w:tc>
      </w:tr>
    </w:tbl>
    <w:p w14:paraId="50AA49F4" w14:textId="77777777" w:rsidR="000A4525" w:rsidRPr="00AB2BF5" w:rsidRDefault="000A4525" w:rsidP="006431E3">
      <w:pPr>
        <w:pStyle w:val="a2"/>
        <w:ind w:firstLine="480"/>
      </w:pPr>
    </w:p>
    <w:p w14:paraId="4441FA40" w14:textId="77777777" w:rsidR="00817973" w:rsidRPr="00AB2BF5" w:rsidRDefault="00817973" w:rsidP="00817973">
      <w:pPr>
        <w:pStyle w:val="a2"/>
        <w:ind w:firstLine="480"/>
      </w:pPr>
      <w:r w:rsidRPr="00AB2BF5">
        <w:t>经预测评价结果表明，本项目建成投产后，生产噪设备运行噪声对厂址周围环境声环境噪声贡献较小，能达到《工业企业厂界环境噪声排放标准》（</w:t>
      </w:r>
      <w:r w:rsidRPr="00AB2BF5">
        <w:t>GB12348-2008</w:t>
      </w:r>
      <w:r w:rsidRPr="00AB2BF5">
        <w:t>）</w:t>
      </w:r>
      <w:r w:rsidRPr="00AB2BF5">
        <w:t>2</w:t>
      </w:r>
      <w:r w:rsidRPr="00AB2BF5">
        <w:t>类标准要求。</w:t>
      </w:r>
    </w:p>
    <w:p w14:paraId="466898B3" w14:textId="02442195" w:rsidR="00C80DA1" w:rsidRPr="00AB2BF5" w:rsidRDefault="00C80DA1" w:rsidP="00C80DA1">
      <w:pPr>
        <w:pStyle w:val="3"/>
      </w:pPr>
      <w:bookmarkStart w:id="60" w:name="_Toc487552731"/>
      <w:r w:rsidRPr="00AB2BF5">
        <w:rPr>
          <w:rFonts w:hint="eastAsia"/>
        </w:rPr>
        <w:t>固体废物环境影响</w:t>
      </w:r>
      <w:bookmarkEnd w:id="60"/>
      <w:r w:rsidRPr="00AB2BF5">
        <w:rPr>
          <w:rFonts w:hint="eastAsia"/>
        </w:rPr>
        <w:t>分析</w:t>
      </w:r>
    </w:p>
    <w:p w14:paraId="49A3A78A" w14:textId="77777777" w:rsidR="00C80DA1" w:rsidRPr="00AB2BF5" w:rsidRDefault="00C80DA1" w:rsidP="00C80DA1">
      <w:pPr>
        <w:pStyle w:val="a2"/>
        <w:ind w:firstLine="480"/>
      </w:pPr>
      <w:r w:rsidRPr="00AB2BF5">
        <w:rPr>
          <w:rFonts w:hint="eastAsia"/>
        </w:rPr>
        <w:t>主要是砖坯挤出过程产生的边角废料、烧砖产生的废砖、布袋除尘器收集的粉尘、脱硫除尘沉淀池内沉渣、洗车废水及初期雨水的沉淀池沉渣、废包装料、废机油、含油抹布和生活垃圾。</w:t>
      </w:r>
    </w:p>
    <w:p w14:paraId="265F4747" w14:textId="339520DD" w:rsidR="00C80DA1" w:rsidRPr="00AB2BF5" w:rsidRDefault="00C80DA1" w:rsidP="00C80DA1">
      <w:pPr>
        <w:pStyle w:val="a2"/>
        <w:ind w:firstLine="480"/>
      </w:pPr>
      <w:r w:rsidRPr="00AB2BF5">
        <w:rPr>
          <w:rFonts w:hint="eastAsia"/>
        </w:rPr>
        <w:t>本项目一般工业固废主要是砖坯挤出过程产生的边角废料、烧砖产生的废砖、布袋除尘器收集的粉尘、脱硫除尘沉淀池内沉渣、初期雨水的沉淀池沉渣和及经清洗后的废包装料。</w:t>
      </w:r>
    </w:p>
    <w:p w14:paraId="303E4915" w14:textId="045A0797" w:rsidR="00C80DA1" w:rsidRPr="00AB2BF5" w:rsidRDefault="00C80DA1" w:rsidP="00C80DA1">
      <w:pPr>
        <w:pStyle w:val="a2"/>
        <w:ind w:firstLine="480"/>
      </w:pPr>
      <w:r w:rsidRPr="00AB2BF5">
        <w:rPr>
          <w:rFonts w:hint="eastAsia"/>
        </w:rPr>
        <w:t>边角废料、废砖、除尘器粉尘、脱硫除尘沉渣及沉淀池沉渣回收后用于生产，清洗后的废包装料收集后外卖综合利用。同时本评价要求，一般工业固体废物贮存、处置需严格参照</w:t>
      </w:r>
      <w:r w:rsidR="00FA402B" w:rsidRPr="00AB2BF5">
        <w:rPr>
          <w:rFonts w:cs="Times New Roman"/>
        </w:rPr>
        <w:t>《一般工业固体废物贮存和填埋污染控制标准》</w:t>
      </w:r>
      <w:r w:rsidR="00FA402B" w:rsidRPr="00AB2BF5">
        <w:rPr>
          <w:rFonts w:cs="Times New Roman"/>
        </w:rPr>
        <w:t>(GB18599-2020)</w:t>
      </w:r>
      <w:r w:rsidRPr="00AB2BF5">
        <w:rPr>
          <w:rFonts w:hint="eastAsia"/>
        </w:rPr>
        <w:t>及其修改的执行。</w:t>
      </w:r>
    </w:p>
    <w:p w14:paraId="60867FBF" w14:textId="45AE4C34" w:rsidR="00C80DA1" w:rsidRPr="00AB2BF5" w:rsidRDefault="00C80DA1" w:rsidP="00C80DA1">
      <w:pPr>
        <w:pStyle w:val="a2"/>
        <w:ind w:firstLine="480"/>
      </w:pPr>
      <w:r w:rsidRPr="00AB2BF5">
        <w:rPr>
          <w:rFonts w:hint="eastAsia"/>
        </w:rPr>
        <w:lastRenderedPageBreak/>
        <w:t>本项目维修时产生的废机油和含油抹布收集后委托有资质单位处理。同时本评价要求，本项目废机油储存于危废暂存间，需根据《危险废物贮存污染控制标准》（</w:t>
      </w:r>
      <w:r w:rsidRPr="00AB2BF5">
        <w:rPr>
          <w:rFonts w:hint="eastAsia"/>
        </w:rPr>
        <w:t>GB18597-20</w:t>
      </w:r>
      <w:r w:rsidRPr="00AB2BF5">
        <w:t>23</w:t>
      </w:r>
      <w:r w:rsidRPr="00AB2BF5">
        <w:rPr>
          <w:rFonts w:hint="eastAsia"/>
        </w:rPr>
        <w:t>）和《危险废物收集贮存运输技术规范》（</w:t>
      </w:r>
      <w:r w:rsidRPr="00AB2BF5">
        <w:rPr>
          <w:rFonts w:hint="eastAsia"/>
        </w:rPr>
        <w:t>HJ2025-2012</w:t>
      </w:r>
      <w:r w:rsidRPr="00AB2BF5">
        <w:rPr>
          <w:rFonts w:hint="eastAsia"/>
        </w:rPr>
        <w:t>）的要求设置。</w:t>
      </w:r>
    </w:p>
    <w:p w14:paraId="22DFA96A" w14:textId="77777777" w:rsidR="00C80DA1" w:rsidRPr="00AB2BF5" w:rsidRDefault="00C80DA1" w:rsidP="00C80DA1">
      <w:pPr>
        <w:pStyle w:val="a2"/>
        <w:ind w:firstLine="480"/>
      </w:pPr>
      <w:r w:rsidRPr="00AB2BF5">
        <w:rPr>
          <w:rFonts w:hint="eastAsia"/>
        </w:rPr>
        <w:t>生活垃圾由环卫部门统一收集，进行“无害化、减量化、资源化”处理。无害化处理率达到</w:t>
      </w:r>
      <w:r w:rsidRPr="00AB2BF5">
        <w:rPr>
          <w:rFonts w:hint="eastAsia"/>
        </w:rPr>
        <w:t>100%</w:t>
      </w:r>
      <w:r w:rsidRPr="00AB2BF5">
        <w:rPr>
          <w:rFonts w:hint="eastAsia"/>
        </w:rPr>
        <w:t>。本评价要求，生活垃圾应做到日产日清，防止在厂区内长久留存。</w:t>
      </w:r>
    </w:p>
    <w:p w14:paraId="1EF89DBA" w14:textId="2F4E99AB" w:rsidR="00C80DA1" w:rsidRPr="00AB2BF5" w:rsidRDefault="00C80DA1" w:rsidP="00C80DA1">
      <w:pPr>
        <w:pStyle w:val="a2"/>
        <w:ind w:firstLine="480"/>
      </w:pPr>
      <w:r w:rsidRPr="00AB2BF5">
        <w:rPr>
          <w:rFonts w:hint="eastAsia"/>
        </w:rPr>
        <w:t>综上所述，通过综合利用或外售、交环卫部门收集处置等措施，项目产生的各类固废均可得到回收利用或妥善处置，评价项目运营期产生的固体废物不会对周围环境产生不良影响。</w:t>
      </w:r>
    </w:p>
    <w:p w14:paraId="68B4F3B0" w14:textId="05001168" w:rsidR="00674D39" w:rsidRPr="00AB2BF5" w:rsidRDefault="00674D39" w:rsidP="00674D39">
      <w:pPr>
        <w:pStyle w:val="3"/>
      </w:pPr>
      <w:r w:rsidRPr="00AB2BF5">
        <w:rPr>
          <w:rFonts w:hint="eastAsia"/>
        </w:rPr>
        <w:t>生态环境影响分析</w:t>
      </w:r>
    </w:p>
    <w:p w14:paraId="7E94EBB5" w14:textId="5A7E799B" w:rsidR="00C80DA1" w:rsidRPr="00AB2BF5" w:rsidRDefault="00674D39" w:rsidP="00817973">
      <w:pPr>
        <w:pStyle w:val="a2"/>
        <w:ind w:firstLine="480"/>
      </w:pPr>
      <w:r w:rsidRPr="00AB2BF5">
        <w:rPr>
          <w:rFonts w:hint="eastAsia"/>
        </w:rPr>
        <w:t>本项目为</w:t>
      </w:r>
      <w:r w:rsidR="00920BD1" w:rsidRPr="00AB2BF5">
        <w:rPr>
          <w:rFonts w:hint="eastAsia"/>
        </w:rPr>
        <w:t>技术改造项目</w:t>
      </w:r>
      <w:r w:rsidRPr="00AB2BF5">
        <w:rPr>
          <w:rFonts w:hint="eastAsia"/>
        </w:rPr>
        <w:t>，本项目不新增占地。项目场地已经平整，主要是新修建一座</w:t>
      </w:r>
      <w:r w:rsidR="007A5C89">
        <w:rPr>
          <w:rFonts w:hint="eastAsia"/>
        </w:rPr>
        <w:t>阳光污泥干化房</w:t>
      </w:r>
      <w:r w:rsidRPr="00AB2BF5">
        <w:rPr>
          <w:rFonts w:hint="eastAsia"/>
        </w:rPr>
        <w:t>、污泥干化间及安装生产设备等，不破坏厂区周边的生态环境。随着工程建设，东部部分裸露区域进行水泥固化和建设</w:t>
      </w:r>
      <w:r w:rsidR="007A5C89">
        <w:rPr>
          <w:rFonts w:hint="eastAsia"/>
        </w:rPr>
        <w:t>阳光污泥干化房</w:t>
      </w:r>
      <w:r w:rsidRPr="00AB2BF5">
        <w:rPr>
          <w:rFonts w:hint="eastAsia"/>
        </w:rPr>
        <w:t>，厂区范围内的生态环境质量将得到一定的恢复改善。评价项目运营期对区域生态环境基本不产生影响。</w:t>
      </w:r>
    </w:p>
    <w:p w14:paraId="33FC26A3" w14:textId="01161C88" w:rsidR="00674D39" w:rsidRPr="00AB2BF5" w:rsidRDefault="00674D39" w:rsidP="00674D39">
      <w:pPr>
        <w:pStyle w:val="3"/>
      </w:pPr>
      <w:r w:rsidRPr="00AB2BF5">
        <w:rPr>
          <w:rFonts w:hint="eastAsia"/>
        </w:rPr>
        <w:t>土壤环境影响分析</w:t>
      </w:r>
    </w:p>
    <w:p w14:paraId="0698B7A6" w14:textId="10FF3B5C" w:rsidR="00674D39" w:rsidRPr="00AB2BF5" w:rsidRDefault="00674D39" w:rsidP="00674D39">
      <w:pPr>
        <w:pStyle w:val="4"/>
      </w:pPr>
      <w:r w:rsidRPr="00AB2BF5">
        <w:rPr>
          <w:rFonts w:hint="eastAsia"/>
        </w:rPr>
        <w:t>土壤评价范围</w:t>
      </w:r>
    </w:p>
    <w:p w14:paraId="19009534" w14:textId="7D3F44B4" w:rsidR="00C80DA1" w:rsidRPr="00AB2BF5" w:rsidRDefault="00522F70" w:rsidP="00817973">
      <w:pPr>
        <w:pStyle w:val="a2"/>
        <w:ind w:firstLine="480"/>
      </w:pPr>
      <w:r w:rsidRPr="00AB2BF5">
        <w:rPr>
          <w:rFonts w:hint="eastAsia"/>
        </w:rPr>
        <w:t>本项目评价工作等级为二级，属于污染影响型项目，根据《环境影响评价技术导则土壤环境》（</w:t>
      </w:r>
      <w:r w:rsidRPr="00AB2BF5">
        <w:rPr>
          <w:rFonts w:hint="eastAsia"/>
        </w:rPr>
        <w:t>HJ964-2018</w:t>
      </w:r>
      <w:r w:rsidRPr="00AB2BF5">
        <w:rPr>
          <w:rFonts w:hint="eastAsia"/>
        </w:rPr>
        <w:t>），现状调查范围为：占地范围内全部，及场地范围外</w:t>
      </w:r>
      <w:r w:rsidRPr="00AB2BF5">
        <w:rPr>
          <w:rFonts w:hint="eastAsia"/>
        </w:rPr>
        <w:t>0.2km</w:t>
      </w:r>
      <w:r w:rsidRPr="00AB2BF5">
        <w:rPr>
          <w:rFonts w:hint="eastAsia"/>
        </w:rPr>
        <w:t>范围内；涉及大气沉降途径影响的，可根据主导风向下风向的最大落地浓度点适当调整。</w:t>
      </w:r>
    </w:p>
    <w:p w14:paraId="4FE8FA08" w14:textId="7E0FE5CA" w:rsidR="00064B2C" w:rsidRPr="00AB2BF5" w:rsidRDefault="00064B2C" w:rsidP="00817973">
      <w:pPr>
        <w:pStyle w:val="a2"/>
        <w:ind w:firstLine="480"/>
      </w:pPr>
      <w:r w:rsidRPr="00AB2BF5">
        <w:rPr>
          <w:rFonts w:hint="eastAsia"/>
        </w:rPr>
        <w:t>本项目土壤预测评价范围是四周厂界外延</w:t>
      </w:r>
      <w:r w:rsidRPr="00AB2BF5">
        <w:t>200</w:t>
      </w:r>
      <w:r w:rsidRPr="00AB2BF5">
        <w:rPr>
          <w:rFonts w:hint="eastAsia"/>
        </w:rPr>
        <w:t>m</w:t>
      </w:r>
      <w:r w:rsidRPr="00AB2BF5">
        <w:rPr>
          <w:rFonts w:hint="eastAsia"/>
        </w:rPr>
        <w:t>范围。现状调查范围调整为预测评价范围，即厂界四周外延</w:t>
      </w:r>
      <w:r w:rsidRPr="00AB2BF5">
        <w:t>200</w:t>
      </w:r>
      <w:r w:rsidRPr="00AB2BF5">
        <w:rPr>
          <w:rFonts w:hint="eastAsia"/>
        </w:rPr>
        <w:t>m</w:t>
      </w:r>
      <w:r w:rsidRPr="00AB2BF5">
        <w:rPr>
          <w:rFonts w:hint="eastAsia"/>
        </w:rPr>
        <w:t>，占地面积约</w:t>
      </w:r>
      <w:r w:rsidRPr="00AB2BF5">
        <w:t>46.70</w:t>
      </w:r>
      <w:r w:rsidRPr="00AB2BF5">
        <w:rPr>
          <w:rFonts w:hint="eastAsia"/>
        </w:rPr>
        <w:t>万平方米。</w:t>
      </w:r>
    </w:p>
    <w:p w14:paraId="54A790C8" w14:textId="666FE06F" w:rsidR="000568C4" w:rsidRPr="00AB2BF5" w:rsidRDefault="000568C4" w:rsidP="000568C4">
      <w:pPr>
        <w:pStyle w:val="4"/>
      </w:pPr>
      <w:r w:rsidRPr="00AB2BF5">
        <w:rPr>
          <w:rFonts w:hint="eastAsia"/>
        </w:rPr>
        <w:t>土壤现状调查</w:t>
      </w:r>
    </w:p>
    <w:p w14:paraId="123863A1" w14:textId="70D34E40" w:rsidR="000568C4" w:rsidRPr="00AB2BF5" w:rsidRDefault="000568C4" w:rsidP="000568C4">
      <w:pPr>
        <w:pStyle w:val="a2"/>
        <w:ind w:firstLine="480"/>
      </w:pPr>
      <w:r w:rsidRPr="00AB2BF5">
        <w:rPr>
          <w:rFonts w:hint="eastAsia"/>
        </w:rPr>
        <w:t>本项目位于衡阳县樟木乡永升村勾子山组，土地性质为村集体建设用地，根据中国土壤区划，本项目占地属于江南丘陵红壤地带，见图</w:t>
      </w:r>
      <w:r w:rsidRPr="00AB2BF5">
        <w:rPr>
          <w:rFonts w:hint="eastAsia"/>
        </w:rPr>
        <w:t>5</w:t>
      </w:r>
      <w:r w:rsidRPr="00AB2BF5">
        <w:t>.2-1</w:t>
      </w:r>
      <w:r w:rsidRPr="00AB2BF5">
        <w:rPr>
          <w:rFonts w:hint="eastAsia"/>
        </w:rPr>
        <w:t>。</w:t>
      </w:r>
    </w:p>
    <w:p w14:paraId="37BE9615" w14:textId="77777777" w:rsidR="000568C4" w:rsidRPr="00AB2BF5" w:rsidRDefault="000568C4" w:rsidP="000568C4">
      <w:pPr>
        <w:pStyle w:val="a2"/>
        <w:ind w:firstLine="480"/>
      </w:pPr>
    </w:p>
    <w:p w14:paraId="355C3378" w14:textId="77777777" w:rsidR="000A4525" w:rsidRPr="00AB2BF5" w:rsidRDefault="00EF0B7A" w:rsidP="006431E3">
      <w:pPr>
        <w:pStyle w:val="a2"/>
        <w:ind w:firstLine="480"/>
      </w:pPr>
      <w:r w:rsidRPr="00AB2BF5">
        <w:rPr>
          <w:rFonts w:hint="eastAsia"/>
          <w:noProof/>
        </w:rPr>
        <w:lastRenderedPageBreak/>
        <w:drawing>
          <wp:inline distT="0" distB="0" distL="0" distR="0" wp14:anchorId="6253531A" wp14:editId="2502B24D">
            <wp:extent cx="5242678" cy="3890561"/>
            <wp:effectExtent l="0" t="0" r="0" b="0"/>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65050" cy="3907163"/>
                    </a:xfrm>
                    <a:prstGeom prst="rect">
                      <a:avLst/>
                    </a:prstGeom>
                    <a:noFill/>
                    <a:ln>
                      <a:noFill/>
                    </a:ln>
                  </pic:spPr>
                </pic:pic>
              </a:graphicData>
            </a:graphic>
          </wp:inline>
        </w:drawing>
      </w:r>
    </w:p>
    <w:p w14:paraId="2D2F4CD9" w14:textId="4EFD1B22" w:rsidR="00EF0B7A" w:rsidRPr="00AB2BF5" w:rsidRDefault="00EF0B7A" w:rsidP="000568C4">
      <w:pPr>
        <w:pStyle w:val="ab"/>
      </w:pPr>
      <w:r w:rsidRPr="00AB2BF5">
        <w:rPr>
          <w:rFonts w:hint="eastAsia"/>
        </w:rPr>
        <w:t>图</w:t>
      </w:r>
      <w:r w:rsidRPr="00AB2BF5">
        <w:rPr>
          <w:rFonts w:hint="eastAsia"/>
        </w:rPr>
        <w:t>5</w:t>
      </w:r>
      <w:r w:rsidR="000568C4" w:rsidRPr="00AB2BF5">
        <w:rPr>
          <w:rFonts w:hint="eastAsia"/>
        </w:rPr>
        <w:t>.</w:t>
      </w:r>
      <w:r w:rsidR="000568C4" w:rsidRPr="00AB2BF5">
        <w:t>2</w:t>
      </w:r>
      <w:r w:rsidRPr="00AB2BF5">
        <w:t>-1</w:t>
      </w:r>
      <w:r w:rsidRPr="00AB2BF5">
        <w:rPr>
          <w:rFonts w:hint="eastAsia"/>
        </w:rPr>
        <w:t xml:space="preserve">   </w:t>
      </w:r>
      <w:r w:rsidRPr="00AB2BF5">
        <w:rPr>
          <w:rFonts w:hint="eastAsia"/>
        </w:rPr>
        <w:t>中国土壤区划</w:t>
      </w:r>
    </w:p>
    <w:p w14:paraId="23D1C815" w14:textId="73DEB545" w:rsidR="00EF0B7A" w:rsidRPr="00AB2BF5" w:rsidRDefault="003362D7" w:rsidP="006431E3">
      <w:pPr>
        <w:pStyle w:val="a2"/>
        <w:ind w:firstLine="480"/>
      </w:pPr>
      <w:r w:rsidRPr="00AB2BF5">
        <w:rPr>
          <w:rFonts w:hint="eastAsia"/>
        </w:rPr>
        <w:t>根据现场勘查，本项目土壤评价范围除项目占地外主要是耕地和山地为主。评价范围内无与建设项目产生同种特征因子或是或造成相同土壤环境影响后果的影响源。</w:t>
      </w:r>
    </w:p>
    <w:p w14:paraId="5A159F85" w14:textId="1C3D7542" w:rsidR="003362D7" w:rsidRPr="00AB2BF5" w:rsidRDefault="003362D7" w:rsidP="003362D7">
      <w:pPr>
        <w:pStyle w:val="4"/>
      </w:pPr>
      <w:bookmarkStart w:id="61" w:name="_Hlk44332722"/>
      <w:r w:rsidRPr="00AB2BF5">
        <w:rPr>
          <w:rFonts w:hint="eastAsia"/>
        </w:rPr>
        <w:t>对土壤环境影响分析</w:t>
      </w:r>
    </w:p>
    <w:bookmarkEnd w:id="61"/>
    <w:p w14:paraId="4809E5F2" w14:textId="77777777" w:rsidR="005F33AF" w:rsidRPr="00AB2BF5" w:rsidRDefault="005F33AF" w:rsidP="005F33AF">
      <w:pPr>
        <w:pStyle w:val="a2"/>
        <w:ind w:firstLine="480"/>
      </w:pPr>
      <w:r w:rsidRPr="00AB2BF5">
        <w:rPr>
          <w:rFonts w:hint="eastAsia"/>
        </w:rPr>
        <w:t>土壤是一个开放系统，土壤与水、空气、生物、岩石等环境要素之间存在物质交换，污染物进入环境后通过环境要素间的物质交换造成土壤污染。通常造成土壤污染的途径有：</w:t>
      </w:r>
    </w:p>
    <w:p w14:paraId="3EC74ADB" w14:textId="77777777" w:rsidR="005F33AF" w:rsidRPr="00AB2BF5" w:rsidRDefault="005F33AF" w:rsidP="005F33AF">
      <w:pPr>
        <w:pStyle w:val="a2"/>
        <w:ind w:firstLine="480"/>
      </w:pPr>
      <w:r w:rsidRPr="00AB2BF5">
        <w:rPr>
          <w:rFonts w:hint="eastAsia"/>
        </w:rPr>
        <w:t>（</w:t>
      </w:r>
      <w:r w:rsidRPr="00AB2BF5">
        <w:rPr>
          <w:rFonts w:hint="eastAsia"/>
        </w:rPr>
        <w:t>1</w:t>
      </w:r>
      <w:r w:rsidRPr="00AB2BF5">
        <w:rPr>
          <w:rFonts w:hint="eastAsia"/>
        </w:rPr>
        <w:t>）污染物随大气传输而迁移、扩散；</w:t>
      </w:r>
    </w:p>
    <w:p w14:paraId="7E8F9A82" w14:textId="77777777" w:rsidR="005F33AF" w:rsidRPr="00AB2BF5" w:rsidRDefault="005F33AF" w:rsidP="005F33AF">
      <w:pPr>
        <w:pStyle w:val="a2"/>
        <w:ind w:firstLine="480"/>
      </w:pPr>
      <w:r w:rsidRPr="00AB2BF5">
        <w:rPr>
          <w:rFonts w:hint="eastAsia"/>
        </w:rPr>
        <w:t>（</w:t>
      </w:r>
      <w:r w:rsidRPr="00AB2BF5">
        <w:rPr>
          <w:rFonts w:hint="eastAsia"/>
        </w:rPr>
        <w:t>2</w:t>
      </w:r>
      <w:r w:rsidRPr="00AB2BF5">
        <w:rPr>
          <w:rFonts w:hint="eastAsia"/>
        </w:rPr>
        <w:t>）污染物随地表水流动、补给、渗入而迁移；</w:t>
      </w:r>
    </w:p>
    <w:p w14:paraId="66275D18" w14:textId="77777777" w:rsidR="005F33AF" w:rsidRPr="00AB2BF5" w:rsidRDefault="005F33AF" w:rsidP="005F33AF">
      <w:pPr>
        <w:pStyle w:val="a2"/>
        <w:ind w:firstLine="480"/>
      </w:pPr>
      <w:r w:rsidRPr="00AB2BF5">
        <w:rPr>
          <w:rFonts w:hint="eastAsia"/>
        </w:rPr>
        <w:t>（</w:t>
      </w:r>
      <w:r w:rsidRPr="00AB2BF5">
        <w:rPr>
          <w:rFonts w:hint="eastAsia"/>
        </w:rPr>
        <w:t>3</w:t>
      </w:r>
      <w:r w:rsidRPr="00AB2BF5">
        <w:rPr>
          <w:rFonts w:hint="eastAsia"/>
        </w:rPr>
        <w:t>）污染物通过灌溉在土壤中累积；</w:t>
      </w:r>
    </w:p>
    <w:p w14:paraId="0F2B42E7" w14:textId="77777777" w:rsidR="005F33AF" w:rsidRPr="00AB2BF5" w:rsidRDefault="005F33AF" w:rsidP="005F33AF">
      <w:pPr>
        <w:pStyle w:val="a2"/>
        <w:ind w:firstLine="480"/>
      </w:pPr>
      <w:r w:rsidRPr="00AB2BF5">
        <w:rPr>
          <w:rFonts w:hint="eastAsia"/>
        </w:rPr>
        <w:t>（</w:t>
      </w:r>
      <w:r w:rsidRPr="00AB2BF5">
        <w:rPr>
          <w:rFonts w:hint="eastAsia"/>
        </w:rPr>
        <w:t>4</w:t>
      </w:r>
      <w:r w:rsidRPr="00AB2BF5">
        <w:rPr>
          <w:rFonts w:hint="eastAsia"/>
        </w:rPr>
        <w:t>）固体废弃物受自然降水淋溶作用，转移或渗入土壤；</w:t>
      </w:r>
    </w:p>
    <w:p w14:paraId="09B261F3" w14:textId="77777777" w:rsidR="005F33AF" w:rsidRPr="00AB2BF5" w:rsidRDefault="005F33AF" w:rsidP="005F33AF">
      <w:pPr>
        <w:pStyle w:val="a2"/>
        <w:ind w:firstLine="480"/>
      </w:pPr>
      <w:r w:rsidRPr="00AB2BF5">
        <w:rPr>
          <w:rFonts w:hint="eastAsia"/>
        </w:rPr>
        <w:t>（</w:t>
      </w:r>
      <w:r w:rsidRPr="00AB2BF5">
        <w:rPr>
          <w:rFonts w:hint="eastAsia"/>
        </w:rPr>
        <w:t>5</w:t>
      </w:r>
      <w:r w:rsidRPr="00AB2BF5">
        <w:rPr>
          <w:rFonts w:hint="eastAsia"/>
        </w:rPr>
        <w:t>）固体废弃物受风力作用产生转移。</w:t>
      </w:r>
    </w:p>
    <w:p w14:paraId="76A0D143" w14:textId="7EDDCAFE" w:rsidR="005F33AF" w:rsidRPr="00AB2BF5" w:rsidRDefault="005F33AF" w:rsidP="005F33AF">
      <w:pPr>
        <w:pStyle w:val="a2"/>
        <w:ind w:firstLine="480"/>
      </w:pPr>
      <w:r w:rsidRPr="00AB2BF5">
        <w:rPr>
          <w:rFonts w:hint="eastAsia"/>
        </w:rPr>
        <w:t>项目营运期产生的烟气处理系统洗涤塔喷淋水经处理后循环使用，不外排；生活污水经厂区化粪池收集后用于施肥，不外排。正常情况下废水不会对土壤造成明显影响。</w:t>
      </w:r>
    </w:p>
    <w:p w14:paraId="1288E99C" w14:textId="0682A013" w:rsidR="005F33AF" w:rsidRPr="00AB2BF5" w:rsidRDefault="005F33AF" w:rsidP="005F33AF">
      <w:pPr>
        <w:pStyle w:val="a2"/>
        <w:ind w:firstLine="480"/>
      </w:pPr>
      <w:r w:rsidRPr="00AB2BF5">
        <w:rPr>
          <w:rFonts w:hint="eastAsia"/>
        </w:rPr>
        <w:lastRenderedPageBreak/>
        <w:t>项目运营期产生的固废均得到了妥善处置，不外排，因此不会受到雨水淋溶或风力作用而进入外环境；同时对</w:t>
      </w:r>
      <w:r w:rsidR="007A5C89">
        <w:rPr>
          <w:rFonts w:hint="eastAsia"/>
        </w:rPr>
        <w:t>阳光污泥干化房</w:t>
      </w:r>
      <w:r w:rsidRPr="00AB2BF5">
        <w:rPr>
          <w:rFonts w:hint="eastAsia"/>
        </w:rPr>
        <w:t>等建构筑物均采取了防腐、防渗措施，可有效的防止废水渗透到地下污染土壤。</w:t>
      </w:r>
    </w:p>
    <w:p w14:paraId="2976B94D" w14:textId="77777777" w:rsidR="005F33AF" w:rsidRPr="00AB2BF5" w:rsidRDefault="005F33AF" w:rsidP="005F33AF">
      <w:pPr>
        <w:pStyle w:val="a2"/>
        <w:ind w:firstLine="480"/>
      </w:pPr>
      <w:r w:rsidRPr="00AB2BF5">
        <w:rPr>
          <w:rFonts w:hint="eastAsia"/>
        </w:rPr>
        <w:t>相对而言，从污染途径分析，在隧道窑处置污泥过程中排放的含重金属烟尘沉降是可能引起土壤重金属污染的主要途径。因此，本次土壤评价重点考虑含重金属烟尘沉降对项目周边土壤产生的重金属累积影响。</w:t>
      </w:r>
    </w:p>
    <w:p w14:paraId="06ADE936" w14:textId="49DD42CD" w:rsidR="000568C4" w:rsidRPr="00AB2BF5" w:rsidRDefault="005F33AF" w:rsidP="005F33AF">
      <w:pPr>
        <w:pStyle w:val="a2"/>
        <w:ind w:firstLine="480"/>
      </w:pPr>
      <w:r w:rsidRPr="00AB2BF5">
        <w:rPr>
          <w:rFonts w:hint="eastAsia"/>
        </w:rPr>
        <w:t>根据《环境影响评价技术导则土壤环境（试行）》（</w:t>
      </w:r>
      <w:r w:rsidRPr="00AB2BF5">
        <w:rPr>
          <w:rFonts w:hint="eastAsia"/>
        </w:rPr>
        <w:t>HJ964-2018</w:t>
      </w:r>
      <w:r w:rsidRPr="00AB2BF5">
        <w:rPr>
          <w:rFonts w:hint="eastAsia"/>
        </w:rPr>
        <w:t>）附录</w:t>
      </w:r>
      <w:r w:rsidRPr="00AB2BF5">
        <w:rPr>
          <w:rFonts w:hint="eastAsia"/>
        </w:rPr>
        <w:t xml:space="preserve">E </w:t>
      </w:r>
      <w:r w:rsidRPr="00AB2BF5">
        <w:rPr>
          <w:rFonts w:hint="eastAsia"/>
        </w:rPr>
        <w:t>中预测方法对</w:t>
      </w:r>
      <w:r w:rsidR="00920BD1" w:rsidRPr="00AB2BF5">
        <w:rPr>
          <w:rFonts w:hint="eastAsia"/>
        </w:rPr>
        <w:t>技术改造项目</w:t>
      </w:r>
      <w:r w:rsidRPr="00AB2BF5">
        <w:rPr>
          <w:rFonts w:hint="eastAsia"/>
        </w:rPr>
        <w:t>大气沉降对区域土壤环境影响进行预测，预测公式如下：单位质量土壤中某种物质的增量计算公式：</w:t>
      </w:r>
    </w:p>
    <w:p w14:paraId="02AA3663" w14:textId="57EE0EED" w:rsidR="000568C4" w:rsidRPr="00AB2BF5" w:rsidRDefault="005F33AF" w:rsidP="005F33AF">
      <w:pPr>
        <w:pStyle w:val="a2"/>
        <w:ind w:firstLine="480"/>
        <w:jc w:val="center"/>
      </w:pPr>
      <w:r w:rsidRPr="00AB2BF5">
        <w:rPr>
          <w:noProof/>
        </w:rPr>
        <w:drawing>
          <wp:inline distT="0" distB="0" distL="0" distR="0" wp14:anchorId="62BF7090" wp14:editId="1CB1E8C2">
            <wp:extent cx="2934970" cy="318135"/>
            <wp:effectExtent l="0" t="0" r="0" b="5715"/>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934970" cy="318135"/>
                    </a:xfrm>
                    <a:prstGeom prst="rect">
                      <a:avLst/>
                    </a:prstGeom>
                    <a:noFill/>
                    <a:ln>
                      <a:noFill/>
                    </a:ln>
                  </pic:spPr>
                </pic:pic>
              </a:graphicData>
            </a:graphic>
          </wp:inline>
        </w:drawing>
      </w:r>
    </w:p>
    <w:p w14:paraId="3747116B" w14:textId="77777777" w:rsidR="005F33AF" w:rsidRPr="00AB2BF5" w:rsidRDefault="005F33AF" w:rsidP="005F33AF">
      <w:pPr>
        <w:pStyle w:val="a2"/>
        <w:ind w:firstLine="480"/>
        <w:rPr>
          <w:rFonts w:cs="Times New Roman"/>
        </w:rPr>
      </w:pPr>
      <w:r w:rsidRPr="00AB2BF5">
        <w:rPr>
          <w:rFonts w:cs="Times New Roman"/>
        </w:rPr>
        <w:t>式中：</w:t>
      </w:r>
      <w:r w:rsidRPr="00AB2BF5">
        <w:rPr>
          <w:rFonts w:ascii="宋体" w:hAnsi="宋体" w:cs="宋体" w:hint="eastAsia"/>
        </w:rPr>
        <w:t>△</w:t>
      </w:r>
      <w:r w:rsidRPr="00AB2BF5">
        <w:rPr>
          <w:rFonts w:cs="Times New Roman"/>
        </w:rPr>
        <w:t>S—</w:t>
      </w:r>
      <w:r w:rsidRPr="00AB2BF5">
        <w:rPr>
          <w:rFonts w:cs="Times New Roman"/>
        </w:rPr>
        <w:t>单位质量表层土壤中某种物质的增量，</w:t>
      </w:r>
      <w:r w:rsidRPr="00AB2BF5">
        <w:rPr>
          <w:rFonts w:cs="Times New Roman"/>
        </w:rPr>
        <w:t>g/kg</w:t>
      </w:r>
      <w:r w:rsidRPr="00AB2BF5">
        <w:rPr>
          <w:rFonts w:cs="Times New Roman"/>
        </w:rPr>
        <w:t>；</w:t>
      </w:r>
    </w:p>
    <w:p w14:paraId="3C7411A9" w14:textId="77777777" w:rsidR="005F33AF" w:rsidRPr="00AB2BF5" w:rsidRDefault="005F33AF" w:rsidP="005F33AF">
      <w:pPr>
        <w:pStyle w:val="a2"/>
        <w:ind w:firstLineChars="500" w:firstLine="1200"/>
        <w:rPr>
          <w:rFonts w:cs="Times New Roman"/>
        </w:rPr>
      </w:pPr>
      <w:r w:rsidRPr="00AB2BF5">
        <w:rPr>
          <w:rFonts w:cs="Times New Roman"/>
        </w:rPr>
        <w:t>Is—</w:t>
      </w:r>
      <w:r w:rsidRPr="00AB2BF5">
        <w:rPr>
          <w:rFonts w:cs="Times New Roman"/>
        </w:rPr>
        <w:t>预测评价范围内单位年份表层土壤中某种物质的输入量，</w:t>
      </w:r>
      <w:r w:rsidRPr="00AB2BF5">
        <w:rPr>
          <w:rFonts w:cs="Times New Roman"/>
        </w:rPr>
        <w:t>g</w:t>
      </w:r>
      <w:r w:rsidRPr="00AB2BF5">
        <w:rPr>
          <w:rFonts w:cs="Times New Roman"/>
        </w:rPr>
        <w:t>；</w:t>
      </w:r>
      <w:r w:rsidRPr="00AB2BF5">
        <w:rPr>
          <w:rFonts w:cs="Times New Roman"/>
        </w:rPr>
        <w:t xml:space="preserve"> </w:t>
      </w:r>
    </w:p>
    <w:p w14:paraId="4BD6476D" w14:textId="77777777" w:rsidR="005F33AF" w:rsidRPr="00AB2BF5" w:rsidRDefault="005F33AF" w:rsidP="005F33AF">
      <w:pPr>
        <w:pStyle w:val="a2"/>
        <w:ind w:firstLineChars="500" w:firstLine="1200"/>
        <w:rPr>
          <w:rFonts w:cs="Times New Roman"/>
        </w:rPr>
      </w:pPr>
      <w:r w:rsidRPr="00AB2BF5">
        <w:rPr>
          <w:rFonts w:cs="Times New Roman"/>
        </w:rPr>
        <w:t>Ls—</w:t>
      </w:r>
      <w:r w:rsidRPr="00AB2BF5">
        <w:rPr>
          <w:rFonts w:cs="Times New Roman"/>
        </w:rPr>
        <w:t>预测评价范围内单位年份表层土壤中某种物质经淋滤排出的量，</w:t>
      </w:r>
      <w:r w:rsidRPr="00AB2BF5">
        <w:rPr>
          <w:rFonts w:cs="Times New Roman"/>
        </w:rPr>
        <w:t>g,</w:t>
      </w:r>
      <w:r w:rsidRPr="00AB2BF5">
        <w:rPr>
          <w:rFonts w:cs="Times New Roman"/>
        </w:rPr>
        <w:t>大气沉降影响型不考虑，取值</w:t>
      </w:r>
      <w:r w:rsidRPr="00AB2BF5">
        <w:rPr>
          <w:rFonts w:cs="Times New Roman"/>
        </w:rPr>
        <w:t>0</w:t>
      </w:r>
      <w:r w:rsidRPr="00AB2BF5">
        <w:rPr>
          <w:rFonts w:cs="Times New Roman"/>
        </w:rPr>
        <w:t>；</w:t>
      </w:r>
    </w:p>
    <w:p w14:paraId="767F01ED" w14:textId="77777777" w:rsidR="005F33AF" w:rsidRPr="00AB2BF5" w:rsidRDefault="005F33AF" w:rsidP="005F33AF">
      <w:pPr>
        <w:pStyle w:val="a2"/>
        <w:ind w:firstLineChars="500" w:firstLine="1200"/>
        <w:rPr>
          <w:rFonts w:cs="Times New Roman"/>
        </w:rPr>
      </w:pPr>
      <w:r w:rsidRPr="00AB2BF5">
        <w:rPr>
          <w:rFonts w:cs="Times New Roman"/>
        </w:rPr>
        <w:t>Rs—</w:t>
      </w:r>
      <w:r w:rsidRPr="00AB2BF5">
        <w:rPr>
          <w:rFonts w:cs="Times New Roman"/>
        </w:rPr>
        <w:t>预测评价范围内单位年份表层土壤中某种物质经径流排出的量，</w:t>
      </w:r>
      <w:r w:rsidRPr="00AB2BF5">
        <w:rPr>
          <w:rFonts w:cs="Times New Roman"/>
        </w:rPr>
        <w:t>g</w:t>
      </w:r>
      <w:r w:rsidRPr="00AB2BF5">
        <w:rPr>
          <w:rFonts w:cs="Times New Roman"/>
        </w:rPr>
        <w:t>，大气沉降影响型不考虑，取值</w:t>
      </w:r>
      <w:r w:rsidRPr="00AB2BF5">
        <w:rPr>
          <w:rFonts w:cs="Times New Roman"/>
        </w:rPr>
        <w:t>0</w:t>
      </w:r>
      <w:r w:rsidRPr="00AB2BF5">
        <w:rPr>
          <w:rFonts w:cs="Times New Roman"/>
        </w:rPr>
        <w:t>；</w:t>
      </w:r>
    </w:p>
    <w:p w14:paraId="0179DF6E" w14:textId="77777777" w:rsidR="005F33AF" w:rsidRPr="00AB2BF5" w:rsidRDefault="005F33AF" w:rsidP="005F33AF">
      <w:pPr>
        <w:pStyle w:val="a2"/>
        <w:ind w:firstLineChars="500" w:firstLine="1200"/>
        <w:rPr>
          <w:rFonts w:cs="Times New Roman"/>
        </w:rPr>
      </w:pPr>
      <w:proofErr w:type="spellStart"/>
      <w:r w:rsidRPr="00AB2BF5">
        <w:rPr>
          <w:rFonts w:cs="Times New Roman"/>
        </w:rPr>
        <w:t>ρb</w:t>
      </w:r>
      <w:proofErr w:type="spellEnd"/>
      <w:r w:rsidRPr="00AB2BF5">
        <w:rPr>
          <w:rFonts w:cs="Times New Roman"/>
        </w:rPr>
        <w:t>—</w:t>
      </w:r>
      <w:r w:rsidRPr="00AB2BF5">
        <w:rPr>
          <w:rFonts w:cs="Times New Roman"/>
        </w:rPr>
        <w:t>表层土壤容重，</w:t>
      </w:r>
      <w:r w:rsidRPr="00AB2BF5">
        <w:rPr>
          <w:rFonts w:cs="Times New Roman"/>
        </w:rPr>
        <w:t>kg/m</w:t>
      </w:r>
      <w:r w:rsidRPr="00AB2BF5">
        <w:rPr>
          <w:rFonts w:cs="Times New Roman"/>
          <w:vertAlign w:val="superscript"/>
        </w:rPr>
        <w:t>3</w:t>
      </w:r>
      <w:r w:rsidRPr="00AB2BF5">
        <w:rPr>
          <w:rFonts w:cs="Times New Roman"/>
        </w:rPr>
        <w:t>，取</w:t>
      </w:r>
      <w:r w:rsidRPr="00AB2BF5">
        <w:rPr>
          <w:rFonts w:cs="Times New Roman"/>
        </w:rPr>
        <w:t>1420kg/m</w:t>
      </w:r>
      <w:r w:rsidRPr="00AB2BF5">
        <w:rPr>
          <w:rFonts w:cs="Times New Roman"/>
          <w:vertAlign w:val="superscript"/>
        </w:rPr>
        <w:t>3</w:t>
      </w:r>
      <w:r w:rsidRPr="00AB2BF5">
        <w:rPr>
          <w:rFonts w:cs="Times New Roman"/>
        </w:rPr>
        <w:t>；</w:t>
      </w:r>
    </w:p>
    <w:p w14:paraId="3B7D3C07" w14:textId="2930D1DB" w:rsidR="005F33AF" w:rsidRPr="00AB2BF5" w:rsidRDefault="005F33AF" w:rsidP="005F33AF">
      <w:pPr>
        <w:pStyle w:val="a2"/>
        <w:ind w:firstLineChars="483" w:firstLine="1159"/>
        <w:rPr>
          <w:rFonts w:cs="Times New Roman"/>
        </w:rPr>
      </w:pPr>
      <w:r w:rsidRPr="00AB2BF5">
        <w:rPr>
          <w:rFonts w:cs="Times New Roman"/>
        </w:rPr>
        <w:t>A—</w:t>
      </w:r>
      <w:r w:rsidRPr="00AB2BF5">
        <w:rPr>
          <w:rFonts w:cs="Times New Roman"/>
        </w:rPr>
        <w:t>预测评价范围，</w:t>
      </w:r>
      <w:r w:rsidRPr="00AB2BF5">
        <w:rPr>
          <w:rFonts w:cs="Times New Roman"/>
        </w:rPr>
        <w:t>m</w:t>
      </w:r>
      <w:r w:rsidRPr="00AB2BF5">
        <w:rPr>
          <w:rFonts w:cs="Times New Roman"/>
          <w:vertAlign w:val="superscript"/>
        </w:rPr>
        <w:t>2</w:t>
      </w:r>
      <w:r w:rsidRPr="00AB2BF5">
        <w:rPr>
          <w:rFonts w:cs="Times New Roman"/>
        </w:rPr>
        <w:t>；预测评价范围面积为</w:t>
      </w:r>
      <w:r w:rsidR="00064B2C" w:rsidRPr="00AB2BF5">
        <w:rPr>
          <w:rFonts w:cs="Times New Roman"/>
        </w:rPr>
        <w:t>46.70</w:t>
      </w:r>
      <w:r w:rsidRPr="00AB2BF5">
        <w:rPr>
          <w:rFonts w:cs="Times New Roman"/>
        </w:rPr>
        <w:t>万</w:t>
      </w:r>
      <w:r w:rsidRPr="00AB2BF5">
        <w:rPr>
          <w:rFonts w:cs="Times New Roman"/>
        </w:rPr>
        <w:t>m</w:t>
      </w:r>
      <w:r w:rsidRPr="00AB2BF5">
        <w:rPr>
          <w:rFonts w:cs="Times New Roman"/>
          <w:vertAlign w:val="superscript"/>
        </w:rPr>
        <w:t>2</w:t>
      </w:r>
      <w:r w:rsidRPr="00AB2BF5">
        <w:rPr>
          <w:rFonts w:cs="Times New Roman"/>
        </w:rPr>
        <w:t>；</w:t>
      </w:r>
    </w:p>
    <w:p w14:paraId="4E74B3CE" w14:textId="77777777" w:rsidR="005F33AF" w:rsidRPr="00AB2BF5" w:rsidRDefault="005F33AF" w:rsidP="005F33AF">
      <w:pPr>
        <w:pStyle w:val="a2"/>
        <w:ind w:firstLineChars="483" w:firstLine="1159"/>
        <w:rPr>
          <w:rFonts w:cs="Times New Roman"/>
        </w:rPr>
      </w:pPr>
      <w:r w:rsidRPr="00AB2BF5">
        <w:rPr>
          <w:rFonts w:cs="Times New Roman"/>
        </w:rPr>
        <w:t>D—</w:t>
      </w:r>
      <w:r w:rsidRPr="00AB2BF5">
        <w:rPr>
          <w:rFonts w:cs="Times New Roman"/>
        </w:rPr>
        <w:t>表层土壤深度，取</w:t>
      </w:r>
      <w:r w:rsidRPr="00AB2BF5">
        <w:rPr>
          <w:rFonts w:cs="Times New Roman"/>
        </w:rPr>
        <w:t>0.2m</w:t>
      </w:r>
      <w:r w:rsidRPr="00AB2BF5">
        <w:rPr>
          <w:rFonts w:cs="Times New Roman"/>
        </w:rPr>
        <w:t>；</w:t>
      </w:r>
    </w:p>
    <w:p w14:paraId="6E22D447" w14:textId="77777777" w:rsidR="005F33AF" w:rsidRPr="00AB2BF5" w:rsidRDefault="005F33AF" w:rsidP="005F33AF">
      <w:pPr>
        <w:pStyle w:val="a2"/>
        <w:ind w:firstLineChars="483" w:firstLine="1159"/>
        <w:rPr>
          <w:rFonts w:cs="Times New Roman"/>
        </w:rPr>
      </w:pPr>
      <w:r w:rsidRPr="00AB2BF5">
        <w:rPr>
          <w:rFonts w:cs="Times New Roman"/>
        </w:rPr>
        <w:t>n—</w:t>
      </w:r>
      <w:r w:rsidRPr="00AB2BF5">
        <w:rPr>
          <w:rFonts w:cs="Times New Roman"/>
        </w:rPr>
        <w:t>持续年份，</w:t>
      </w:r>
      <w:r w:rsidRPr="00AB2BF5">
        <w:rPr>
          <w:rFonts w:cs="Times New Roman"/>
        </w:rPr>
        <w:t>a</w:t>
      </w:r>
      <w:r w:rsidRPr="00AB2BF5">
        <w:rPr>
          <w:rFonts w:cs="Times New Roman"/>
        </w:rPr>
        <w:t>，取</w:t>
      </w:r>
      <w:r w:rsidRPr="00AB2BF5">
        <w:rPr>
          <w:rFonts w:cs="Times New Roman"/>
        </w:rPr>
        <w:t>20</w:t>
      </w:r>
      <w:r w:rsidRPr="00AB2BF5">
        <w:rPr>
          <w:rFonts w:cs="Times New Roman"/>
        </w:rPr>
        <w:t>。</w:t>
      </w:r>
    </w:p>
    <w:p w14:paraId="13FFE25C" w14:textId="49369DF4" w:rsidR="000568C4" w:rsidRPr="00AB2BF5" w:rsidRDefault="005F33AF" w:rsidP="005F33AF">
      <w:pPr>
        <w:pStyle w:val="a2"/>
        <w:ind w:firstLine="480"/>
      </w:pPr>
      <w:r w:rsidRPr="00AB2BF5">
        <w:rPr>
          <w:rFonts w:hint="eastAsia"/>
        </w:rPr>
        <w:t>重金属输入量计算公式：</w:t>
      </w:r>
    </w:p>
    <w:p w14:paraId="2031ED9F" w14:textId="060CC144" w:rsidR="000568C4" w:rsidRPr="00AB2BF5" w:rsidRDefault="005F33AF" w:rsidP="005F33AF">
      <w:pPr>
        <w:pStyle w:val="a2"/>
        <w:ind w:firstLine="480"/>
        <w:jc w:val="center"/>
      </w:pPr>
      <w:r w:rsidRPr="00AB2BF5">
        <w:rPr>
          <w:noProof/>
        </w:rPr>
        <w:drawing>
          <wp:inline distT="0" distB="0" distL="0" distR="0" wp14:anchorId="325F03BA" wp14:editId="021ECEFD">
            <wp:extent cx="1052830" cy="180975"/>
            <wp:effectExtent l="0" t="0" r="0"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052830" cy="180975"/>
                    </a:xfrm>
                    <a:prstGeom prst="rect">
                      <a:avLst/>
                    </a:prstGeom>
                    <a:noFill/>
                    <a:ln>
                      <a:noFill/>
                    </a:ln>
                  </pic:spPr>
                </pic:pic>
              </a:graphicData>
            </a:graphic>
          </wp:inline>
        </w:drawing>
      </w:r>
    </w:p>
    <w:p w14:paraId="3092E829" w14:textId="77777777" w:rsidR="00064B2C" w:rsidRPr="00AB2BF5" w:rsidRDefault="00064B2C" w:rsidP="00064B2C">
      <w:pPr>
        <w:pStyle w:val="a2"/>
        <w:ind w:firstLine="480"/>
      </w:pPr>
      <w:r w:rsidRPr="00AB2BF5">
        <w:rPr>
          <w:rFonts w:hint="eastAsia"/>
        </w:rPr>
        <w:t>式中：</w:t>
      </w:r>
      <w:r w:rsidRPr="00AB2BF5">
        <w:rPr>
          <w:rFonts w:hint="eastAsia"/>
        </w:rPr>
        <w:t>C</w:t>
      </w:r>
      <w:r w:rsidRPr="00AB2BF5">
        <w:rPr>
          <w:rFonts w:hint="eastAsia"/>
        </w:rPr>
        <w:t>：预测点的最大年均地面浓度；（</w:t>
      </w:r>
      <w:r w:rsidRPr="00AB2BF5">
        <w:rPr>
          <w:rFonts w:hint="eastAsia"/>
        </w:rPr>
        <w:t>Cd</w:t>
      </w:r>
      <w:r w:rsidRPr="00AB2BF5">
        <w:rPr>
          <w:rFonts w:hint="eastAsia"/>
        </w:rPr>
        <w:t>：</w:t>
      </w:r>
      <w:r w:rsidRPr="00AB2BF5">
        <w:rPr>
          <w:rFonts w:hint="eastAsia"/>
        </w:rPr>
        <w:t>3.60</w:t>
      </w:r>
      <w:r w:rsidRPr="00AB2BF5">
        <w:rPr>
          <w:rFonts w:hint="eastAsia"/>
        </w:rPr>
        <w:t>×</w:t>
      </w:r>
      <w:r w:rsidRPr="00AB2BF5">
        <w:rPr>
          <w:rFonts w:hint="eastAsia"/>
        </w:rPr>
        <w:t>10</w:t>
      </w:r>
      <w:r w:rsidRPr="00AB2BF5">
        <w:rPr>
          <w:rFonts w:hint="eastAsia"/>
          <w:vertAlign w:val="superscript"/>
        </w:rPr>
        <w:t>-7</w:t>
      </w:r>
      <w:r w:rsidRPr="00AB2BF5">
        <w:rPr>
          <w:rFonts w:hint="eastAsia"/>
        </w:rPr>
        <w:t>mg/m</w:t>
      </w:r>
      <w:r w:rsidRPr="00AB2BF5">
        <w:rPr>
          <w:rFonts w:hint="eastAsia"/>
          <w:vertAlign w:val="superscript"/>
        </w:rPr>
        <w:t>3</w:t>
      </w:r>
      <w:r w:rsidRPr="00AB2BF5">
        <w:rPr>
          <w:rFonts w:hint="eastAsia"/>
        </w:rPr>
        <w:t>，</w:t>
      </w:r>
      <w:r w:rsidRPr="00AB2BF5">
        <w:rPr>
          <w:rFonts w:hint="eastAsia"/>
        </w:rPr>
        <w:t>Hg</w:t>
      </w:r>
      <w:r w:rsidRPr="00AB2BF5">
        <w:rPr>
          <w:rFonts w:hint="eastAsia"/>
        </w:rPr>
        <w:t>：</w:t>
      </w:r>
      <w:r w:rsidRPr="00AB2BF5">
        <w:rPr>
          <w:rFonts w:hint="eastAsia"/>
        </w:rPr>
        <w:t>7.20</w:t>
      </w:r>
      <w:r w:rsidRPr="00AB2BF5">
        <w:rPr>
          <w:rFonts w:hint="eastAsia"/>
        </w:rPr>
        <w:t>×</w:t>
      </w:r>
      <w:r w:rsidRPr="00AB2BF5">
        <w:rPr>
          <w:rFonts w:hint="eastAsia"/>
        </w:rPr>
        <w:t>10</w:t>
      </w:r>
      <w:r w:rsidRPr="00AB2BF5">
        <w:rPr>
          <w:rFonts w:hint="eastAsia"/>
          <w:vertAlign w:val="superscript"/>
        </w:rPr>
        <w:t>-7</w:t>
      </w:r>
      <w:r w:rsidRPr="00AB2BF5">
        <w:rPr>
          <w:rFonts w:hint="eastAsia"/>
        </w:rPr>
        <w:t>mg/m</w:t>
      </w:r>
      <w:r w:rsidRPr="00AB2BF5">
        <w:rPr>
          <w:rFonts w:hint="eastAsia"/>
          <w:vertAlign w:val="superscript"/>
        </w:rPr>
        <w:t>3</w:t>
      </w:r>
      <w:r w:rsidRPr="00AB2BF5">
        <w:rPr>
          <w:rFonts w:hint="eastAsia"/>
        </w:rPr>
        <w:t>，</w:t>
      </w:r>
      <w:r w:rsidRPr="00AB2BF5">
        <w:rPr>
          <w:rFonts w:hint="eastAsia"/>
        </w:rPr>
        <w:t>Pb</w:t>
      </w:r>
      <w:r w:rsidRPr="00AB2BF5">
        <w:rPr>
          <w:rFonts w:hint="eastAsia"/>
        </w:rPr>
        <w:t>：</w:t>
      </w:r>
      <w:r w:rsidRPr="00AB2BF5">
        <w:rPr>
          <w:rFonts w:hint="eastAsia"/>
        </w:rPr>
        <w:t>1.56</w:t>
      </w:r>
      <w:r w:rsidRPr="00AB2BF5">
        <w:rPr>
          <w:rFonts w:hint="eastAsia"/>
        </w:rPr>
        <w:t>×</w:t>
      </w:r>
      <w:r w:rsidRPr="00AB2BF5">
        <w:rPr>
          <w:rFonts w:hint="eastAsia"/>
        </w:rPr>
        <w:t>10</w:t>
      </w:r>
      <w:r w:rsidRPr="00AB2BF5">
        <w:rPr>
          <w:rFonts w:hint="eastAsia"/>
          <w:vertAlign w:val="superscript"/>
        </w:rPr>
        <w:t>-6</w:t>
      </w:r>
      <w:r w:rsidRPr="00AB2BF5">
        <w:rPr>
          <w:rFonts w:hint="eastAsia"/>
        </w:rPr>
        <w:t>mg/m</w:t>
      </w:r>
      <w:r w:rsidRPr="00AB2BF5">
        <w:rPr>
          <w:rFonts w:hint="eastAsia"/>
          <w:vertAlign w:val="superscript"/>
        </w:rPr>
        <w:t>3</w:t>
      </w:r>
      <w:r w:rsidRPr="00AB2BF5">
        <w:rPr>
          <w:rFonts w:hint="eastAsia"/>
        </w:rPr>
        <w:t>，</w:t>
      </w:r>
      <w:r w:rsidRPr="00AB2BF5">
        <w:rPr>
          <w:rFonts w:hint="eastAsia"/>
        </w:rPr>
        <w:t>As</w:t>
      </w:r>
      <w:r w:rsidRPr="00AB2BF5">
        <w:rPr>
          <w:rFonts w:hint="eastAsia"/>
        </w:rPr>
        <w:t>：</w:t>
      </w:r>
      <w:r w:rsidRPr="00AB2BF5">
        <w:rPr>
          <w:rFonts w:hint="eastAsia"/>
        </w:rPr>
        <w:t>8.7</w:t>
      </w:r>
      <w:r w:rsidRPr="00AB2BF5">
        <w:rPr>
          <w:rFonts w:hint="eastAsia"/>
        </w:rPr>
        <w:t>×</w:t>
      </w:r>
      <w:r w:rsidRPr="00AB2BF5">
        <w:rPr>
          <w:rFonts w:hint="eastAsia"/>
        </w:rPr>
        <w:t>10</w:t>
      </w:r>
      <w:r w:rsidRPr="00AB2BF5">
        <w:rPr>
          <w:rFonts w:hint="eastAsia"/>
          <w:vertAlign w:val="superscript"/>
        </w:rPr>
        <w:t>-7</w:t>
      </w:r>
      <w:r w:rsidRPr="00AB2BF5">
        <w:rPr>
          <w:rFonts w:hint="eastAsia"/>
        </w:rPr>
        <w:t>mg/m</w:t>
      </w:r>
      <w:r w:rsidRPr="00AB2BF5">
        <w:rPr>
          <w:rFonts w:hint="eastAsia"/>
          <w:vertAlign w:val="superscript"/>
        </w:rPr>
        <w:t>3</w:t>
      </w:r>
      <w:r w:rsidRPr="00AB2BF5">
        <w:rPr>
          <w:rFonts w:hint="eastAsia"/>
        </w:rPr>
        <w:t>）；</w:t>
      </w:r>
    </w:p>
    <w:p w14:paraId="0EE129BD" w14:textId="77777777" w:rsidR="00064B2C" w:rsidRPr="00AB2BF5" w:rsidRDefault="00064B2C" w:rsidP="00064B2C">
      <w:pPr>
        <w:pStyle w:val="a2"/>
        <w:ind w:firstLine="480"/>
      </w:pPr>
      <w:r w:rsidRPr="00AB2BF5">
        <w:rPr>
          <w:rFonts w:hint="eastAsia"/>
        </w:rPr>
        <w:t>V</w:t>
      </w:r>
      <w:r w:rsidRPr="00AB2BF5">
        <w:rPr>
          <w:rFonts w:hint="eastAsia"/>
        </w:rPr>
        <w:t>：粒子沉降速率，</w:t>
      </w:r>
      <w:r w:rsidRPr="00AB2BF5">
        <w:rPr>
          <w:rFonts w:hint="eastAsia"/>
        </w:rPr>
        <w:t>m/s</w:t>
      </w:r>
      <w:r w:rsidRPr="00AB2BF5">
        <w:rPr>
          <w:rFonts w:hint="eastAsia"/>
        </w:rPr>
        <w:t>，</w:t>
      </w:r>
      <w:r w:rsidRPr="00AB2BF5">
        <w:rPr>
          <w:rFonts w:hint="eastAsia"/>
        </w:rPr>
        <w:t>2.97</w:t>
      </w:r>
      <w:r w:rsidRPr="00AB2BF5">
        <w:rPr>
          <w:rFonts w:hint="eastAsia"/>
        </w:rPr>
        <w:t>×</w:t>
      </w:r>
      <w:r w:rsidRPr="00AB2BF5">
        <w:rPr>
          <w:rFonts w:hint="eastAsia"/>
        </w:rPr>
        <w:t>10</w:t>
      </w:r>
      <w:r w:rsidRPr="00AB2BF5">
        <w:rPr>
          <w:rFonts w:hint="eastAsia"/>
          <w:vertAlign w:val="superscript"/>
        </w:rPr>
        <w:t>-2</w:t>
      </w:r>
      <w:r w:rsidRPr="00AB2BF5">
        <w:rPr>
          <w:rFonts w:hint="eastAsia"/>
        </w:rPr>
        <w:t>m/s</w:t>
      </w:r>
      <w:r w:rsidRPr="00AB2BF5">
        <w:rPr>
          <w:rFonts w:hint="eastAsia"/>
        </w:rPr>
        <w:t>；</w:t>
      </w:r>
    </w:p>
    <w:p w14:paraId="6F0AFE04" w14:textId="4D9A300A" w:rsidR="00064B2C" w:rsidRPr="00AB2BF5" w:rsidRDefault="00064B2C" w:rsidP="00064B2C">
      <w:pPr>
        <w:pStyle w:val="a2"/>
        <w:ind w:firstLine="480"/>
      </w:pPr>
      <w:r w:rsidRPr="00AB2BF5">
        <w:rPr>
          <w:rFonts w:hint="eastAsia"/>
        </w:rPr>
        <w:t>A</w:t>
      </w:r>
      <w:r w:rsidRPr="00AB2BF5">
        <w:rPr>
          <w:rFonts w:hint="eastAsia"/>
        </w:rPr>
        <w:t>：预测评价范围，约</w:t>
      </w:r>
      <w:r w:rsidRPr="00AB2BF5">
        <w:t>46.70</w:t>
      </w:r>
      <w:r w:rsidRPr="00AB2BF5">
        <w:rPr>
          <w:rFonts w:hint="eastAsia"/>
        </w:rPr>
        <w:t>万</w:t>
      </w:r>
      <w:r w:rsidRPr="00AB2BF5">
        <w:rPr>
          <w:rFonts w:hint="eastAsia"/>
        </w:rPr>
        <w:t>m</w:t>
      </w:r>
      <w:r w:rsidRPr="00AB2BF5">
        <w:rPr>
          <w:rFonts w:hint="eastAsia"/>
          <w:vertAlign w:val="superscript"/>
        </w:rPr>
        <w:t>2</w:t>
      </w:r>
      <w:r w:rsidRPr="00AB2BF5">
        <w:rPr>
          <w:rFonts w:hint="eastAsia"/>
        </w:rPr>
        <w:t>；</w:t>
      </w:r>
    </w:p>
    <w:p w14:paraId="5DB2E63D" w14:textId="13BFCECD" w:rsidR="000568C4" w:rsidRPr="00AB2BF5" w:rsidRDefault="00064B2C" w:rsidP="00064B2C">
      <w:pPr>
        <w:pStyle w:val="a2"/>
        <w:ind w:firstLine="480"/>
      </w:pPr>
      <w:r w:rsidRPr="00AB2BF5">
        <w:rPr>
          <w:rFonts w:hint="eastAsia"/>
        </w:rPr>
        <w:t>T</w:t>
      </w:r>
      <w:r w:rsidRPr="00AB2BF5">
        <w:rPr>
          <w:rFonts w:hint="eastAsia"/>
        </w:rPr>
        <w:t>：沉降时间（取</w:t>
      </w:r>
      <w:r w:rsidRPr="00AB2BF5">
        <w:rPr>
          <w:rFonts w:hint="eastAsia"/>
        </w:rPr>
        <w:t>7200h</w:t>
      </w:r>
      <w:r w:rsidRPr="00AB2BF5">
        <w:rPr>
          <w:rFonts w:hint="eastAsia"/>
        </w:rPr>
        <w:t>，</w:t>
      </w:r>
      <w:r w:rsidRPr="00AB2BF5">
        <w:rPr>
          <w:rFonts w:hint="eastAsia"/>
        </w:rPr>
        <w:t>2.592</w:t>
      </w:r>
      <w:r w:rsidRPr="00AB2BF5">
        <w:rPr>
          <w:rFonts w:hint="eastAsia"/>
        </w:rPr>
        <w:t>×</w:t>
      </w:r>
      <w:r w:rsidRPr="00AB2BF5">
        <w:rPr>
          <w:rFonts w:hint="eastAsia"/>
        </w:rPr>
        <w:t>10</w:t>
      </w:r>
      <w:r w:rsidRPr="00AB2BF5">
        <w:rPr>
          <w:rFonts w:hint="eastAsia"/>
          <w:vertAlign w:val="superscript"/>
        </w:rPr>
        <w:t>7</w:t>
      </w:r>
      <w:r w:rsidRPr="00AB2BF5">
        <w:rPr>
          <w:rFonts w:hint="eastAsia"/>
        </w:rPr>
        <w:t>s</w:t>
      </w:r>
      <w:r w:rsidRPr="00AB2BF5">
        <w:rPr>
          <w:rFonts w:hint="eastAsia"/>
        </w:rPr>
        <w:t>）。</w:t>
      </w:r>
    </w:p>
    <w:p w14:paraId="77A34F68" w14:textId="18C0C787" w:rsidR="000568C4" w:rsidRPr="00AB2BF5" w:rsidRDefault="00064B2C" w:rsidP="006431E3">
      <w:pPr>
        <w:pStyle w:val="a2"/>
        <w:ind w:firstLine="480"/>
      </w:pPr>
      <w:r w:rsidRPr="00AB2BF5">
        <w:rPr>
          <w:rFonts w:hint="eastAsia"/>
        </w:rPr>
        <w:t>单位质量土壤中某种物质的预测值计算公式：</w:t>
      </w:r>
    </w:p>
    <w:p w14:paraId="23644720" w14:textId="3BD8A47B" w:rsidR="000568C4" w:rsidRPr="00AB2BF5" w:rsidRDefault="00064B2C" w:rsidP="00064B2C">
      <w:pPr>
        <w:pStyle w:val="a2"/>
        <w:ind w:firstLine="480"/>
        <w:jc w:val="center"/>
      </w:pPr>
      <w:r w:rsidRPr="00AB2BF5">
        <w:rPr>
          <w:noProof/>
        </w:rPr>
        <w:drawing>
          <wp:inline distT="0" distB="0" distL="0" distR="0" wp14:anchorId="012AD389" wp14:editId="15A24708">
            <wp:extent cx="1097280" cy="257175"/>
            <wp:effectExtent l="0" t="0" r="7620" b="9525"/>
            <wp:docPr id="78" name="图片 78" descr="1593396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159339659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097280" cy="257175"/>
                    </a:xfrm>
                    <a:prstGeom prst="rect">
                      <a:avLst/>
                    </a:prstGeom>
                    <a:noFill/>
                    <a:ln>
                      <a:noFill/>
                    </a:ln>
                  </pic:spPr>
                </pic:pic>
              </a:graphicData>
            </a:graphic>
          </wp:inline>
        </w:drawing>
      </w:r>
    </w:p>
    <w:p w14:paraId="61B459F0" w14:textId="77777777" w:rsidR="00064B2C" w:rsidRPr="00AB2BF5" w:rsidRDefault="00064B2C" w:rsidP="00064B2C">
      <w:pPr>
        <w:pStyle w:val="a2"/>
        <w:ind w:firstLine="480"/>
      </w:pPr>
      <w:r w:rsidRPr="00AB2BF5">
        <w:rPr>
          <w:rFonts w:hint="eastAsia"/>
        </w:rPr>
        <w:lastRenderedPageBreak/>
        <w:t>式中：</w:t>
      </w:r>
      <w:r w:rsidRPr="00AB2BF5">
        <w:rPr>
          <w:rFonts w:hint="eastAsia"/>
        </w:rPr>
        <w:t>S</w:t>
      </w:r>
      <w:r w:rsidRPr="00AB2BF5">
        <w:rPr>
          <w:rFonts w:hint="eastAsia"/>
        </w:rPr>
        <w:t>—单位质量表层土壤中某种物质的预测值，</w:t>
      </w:r>
      <w:r w:rsidRPr="00AB2BF5">
        <w:rPr>
          <w:rFonts w:hint="eastAsia"/>
        </w:rPr>
        <w:t>g/kg</w:t>
      </w:r>
      <w:r w:rsidRPr="00AB2BF5">
        <w:rPr>
          <w:rFonts w:hint="eastAsia"/>
        </w:rPr>
        <w:t>；</w:t>
      </w:r>
    </w:p>
    <w:p w14:paraId="5EEB40A0" w14:textId="77777777" w:rsidR="00064B2C" w:rsidRPr="00AB2BF5" w:rsidRDefault="00064B2C" w:rsidP="00064B2C">
      <w:pPr>
        <w:pStyle w:val="a2"/>
        <w:ind w:firstLineChars="500" w:firstLine="1200"/>
      </w:pPr>
      <w:r w:rsidRPr="00AB2BF5">
        <w:rPr>
          <w:rFonts w:hint="eastAsia"/>
        </w:rPr>
        <w:t>Sb</w:t>
      </w:r>
      <w:r w:rsidRPr="00AB2BF5">
        <w:rPr>
          <w:rFonts w:hint="eastAsia"/>
        </w:rPr>
        <w:t>—单位质量表层土壤中某种物质的现状值，</w:t>
      </w:r>
      <w:r w:rsidRPr="00AB2BF5">
        <w:rPr>
          <w:rFonts w:hint="eastAsia"/>
        </w:rPr>
        <w:t>g/kg</w:t>
      </w:r>
      <w:r w:rsidRPr="00AB2BF5">
        <w:rPr>
          <w:rFonts w:hint="eastAsia"/>
        </w:rPr>
        <w:t>；</w:t>
      </w:r>
    </w:p>
    <w:p w14:paraId="56582300" w14:textId="5805EA68" w:rsidR="000568C4" w:rsidRPr="00AB2BF5" w:rsidRDefault="00064B2C" w:rsidP="00064B2C">
      <w:pPr>
        <w:pStyle w:val="a2"/>
        <w:ind w:firstLine="480"/>
      </w:pPr>
      <w:r w:rsidRPr="00AB2BF5">
        <w:rPr>
          <w:rFonts w:hint="eastAsia"/>
        </w:rPr>
        <w:t>根据上述公式计算，汞、镉、铅、砷类重金属污染物大气沉降对土壤环境影响的预测结果见表</w:t>
      </w:r>
      <w:r w:rsidRPr="00AB2BF5">
        <w:rPr>
          <w:rFonts w:hint="eastAsia"/>
        </w:rPr>
        <w:t>5.2-</w:t>
      </w:r>
      <w:r w:rsidRPr="00AB2BF5">
        <w:t>24</w:t>
      </w:r>
      <w:r w:rsidRPr="00AB2BF5">
        <w:rPr>
          <w:rFonts w:hint="eastAsia"/>
        </w:rPr>
        <w:t>。</w:t>
      </w:r>
    </w:p>
    <w:p w14:paraId="77C29CF5" w14:textId="6BBFE935" w:rsidR="00C50EB9" w:rsidRPr="00AB2BF5" w:rsidRDefault="00C50EB9" w:rsidP="00C50EB9">
      <w:pPr>
        <w:pStyle w:val="ab"/>
      </w:pPr>
      <w:r w:rsidRPr="00AB2BF5">
        <w:t>表</w:t>
      </w:r>
      <w:r w:rsidRPr="00AB2BF5">
        <w:t xml:space="preserve">5.2-24    </w:t>
      </w:r>
      <w:r w:rsidRPr="00AB2BF5">
        <w:rPr>
          <w:rFonts w:hint="eastAsia"/>
        </w:rPr>
        <w:t>本项目土壤环境影响结果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190"/>
        <w:gridCol w:w="1489"/>
        <w:gridCol w:w="1338"/>
        <w:gridCol w:w="1340"/>
        <w:gridCol w:w="1338"/>
        <w:gridCol w:w="1244"/>
      </w:tblGrid>
      <w:tr w:rsidR="00C50EB9" w:rsidRPr="00AB2BF5" w14:paraId="3BE92CF0" w14:textId="77777777" w:rsidTr="00C50EB9">
        <w:trPr>
          <w:trHeight w:val="397"/>
          <w:jc w:val="center"/>
        </w:trPr>
        <w:tc>
          <w:tcPr>
            <w:tcW w:w="563" w:type="pct"/>
            <w:vMerge w:val="restart"/>
            <w:vAlign w:val="center"/>
          </w:tcPr>
          <w:p w14:paraId="391FCB91" w14:textId="77777777" w:rsidR="00C50EB9" w:rsidRPr="00AB2BF5" w:rsidRDefault="00C50EB9" w:rsidP="00C50EB9">
            <w:pPr>
              <w:pStyle w:val="ad"/>
              <w:rPr>
                <w:rFonts w:cs="Times New Roman"/>
              </w:rPr>
            </w:pPr>
            <w:r w:rsidRPr="00AB2BF5">
              <w:rPr>
                <w:rFonts w:cs="Times New Roman" w:hint="eastAsia"/>
              </w:rPr>
              <w:t>序号</w:t>
            </w:r>
          </w:p>
        </w:tc>
        <w:tc>
          <w:tcPr>
            <w:tcW w:w="665" w:type="pct"/>
            <w:vMerge w:val="restart"/>
            <w:vAlign w:val="center"/>
          </w:tcPr>
          <w:p w14:paraId="13D1479B" w14:textId="77777777" w:rsidR="00C50EB9" w:rsidRPr="00AB2BF5" w:rsidRDefault="00C50EB9" w:rsidP="00C50EB9">
            <w:pPr>
              <w:pStyle w:val="ad"/>
              <w:rPr>
                <w:rFonts w:cs="Times New Roman"/>
              </w:rPr>
            </w:pPr>
            <w:r w:rsidRPr="00AB2BF5">
              <w:rPr>
                <w:rFonts w:cs="Times New Roman" w:hint="eastAsia"/>
              </w:rPr>
              <w:t>参数</w:t>
            </w:r>
          </w:p>
        </w:tc>
        <w:tc>
          <w:tcPr>
            <w:tcW w:w="832" w:type="pct"/>
            <w:vMerge w:val="restart"/>
            <w:vAlign w:val="center"/>
          </w:tcPr>
          <w:p w14:paraId="5EB4B530" w14:textId="77777777" w:rsidR="00C50EB9" w:rsidRPr="00AB2BF5" w:rsidRDefault="00C50EB9" w:rsidP="00C50EB9">
            <w:pPr>
              <w:pStyle w:val="ad"/>
              <w:rPr>
                <w:rFonts w:cs="Times New Roman"/>
              </w:rPr>
            </w:pPr>
            <w:r w:rsidRPr="00AB2BF5">
              <w:rPr>
                <w:rFonts w:cs="Times New Roman" w:hint="eastAsia"/>
              </w:rPr>
              <w:t>单位</w:t>
            </w:r>
          </w:p>
        </w:tc>
        <w:tc>
          <w:tcPr>
            <w:tcW w:w="2940" w:type="pct"/>
            <w:gridSpan w:val="4"/>
            <w:vAlign w:val="center"/>
          </w:tcPr>
          <w:p w14:paraId="5597CEE6" w14:textId="77777777" w:rsidR="00C50EB9" w:rsidRPr="00AB2BF5" w:rsidRDefault="00C50EB9" w:rsidP="00C50EB9">
            <w:pPr>
              <w:pStyle w:val="ad"/>
              <w:rPr>
                <w:rFonts w:cs="Times New Roman"/>
              </w:rPr>
            </w:pPr>
            <w:r w:rsidRPr="00AB2BF5">
              <w:rPr>
                <w:rFonts w:cs="Times New Roman" w:hint="eastAsia"/>
              </w:rPr>
              <w:t>取值</w:t>
            </w:r>
          </w:p>
        </w:tc>
      </w:tr>
      <w:tr w:rsidR="00C50EB9" w:rsidRPr="00AB2BF5" w14:paraId="154772E5" w14:textId="77777777" w:rsidTr="00182AA9">
        <w:trPr>
          <w:trHeight w:val="397"/>
          <w:jc w:val="center"/>
        </w:trPr>
        <w:tc>
          <w:tcPr>
            <w:tcW w:w="563" w:type="pct"/>
            <w:vMerge/>
          </w:tcPr>
          <w:p w14:paraId="7B6DD5CA" w14:textId="77777777" w:rsidR="00C50EB9" w:rsidRPr="00AB2BF5" w:rsidRDefault="00C50EB9" w:rsidP="00C50EB9">
            <w:pPr>
              <w:pStyle w:val="ad"/>
              <w:rPr>
                <w:rFonts w:cs="Times New Roman"/>
              </w:rPr>
            </w:pPr>
          </w:p>
        </w:tc>
        <w:tc>
          <w:tcPr>
            <w:tcW w:w="665" w:type="pct"/>
            <w:vMerge/>
            <w:vAlign w:val="center"/>
          </w:tcPr>
          <w:p w14:paraId="3FAFA816" w14:textId="77777777" w:rsidR="00C50EB9" w:rsidRPr="00AB2BF5" w:rsidRDefault="00C50EB9" w:rsidP="00C50EB9">
            <w:pPr>
              <w:pStyle w:val="ad"/>
              <w:rPr>
                <w:rFonts w:cs="Times New Roman"/>
              </w:rPr>
            </w:pPr>
          </w:p>
        </w:tc>
        <w:tc>
          <w:tcPr>
            <w:tcW w:w="832" w:type="pct"/>
            <w:vMerge/>
            <w:vAlign w:val="center"/>
          </w:tcPr>
          <w:p w14:paraId="50D017A7" w14:textId="77777777" w:rsidR="00C50EB9" w:rsidRPr="00AB2BF5" w:rsidRDefault="00C50EB9" w:rsidP="00C50EB9">
            <w:pPr>
              <w:pStyle w:val="ad"/>
              <w:rPr>
                <w:rFonts w:cs="Times New Roman"/>
              </w:rPr>
            </w:pPr>
          </w:p>
        </w:tc>
        <w:tc>
          <w:tcPr>
            <w:tcW w:w="748" w:type="pct"/>
            <w:vAlign w:val="center"/>
          </w:tcPr>
          <w:p w14:paraId="5A283C54" w14:textId="77777777" w:rsidR="00C50EB9" w:rsidRPr="00AB2BF5" w:rsidRDefault="00C50EB9" w:rsidP="00C50EB9">
            <w:pPr>
              <w:pStyle w:val="ad"/>
              <w:rPr>
                <w:rFonts w:cs="Times New Roman"/>
              </w:rPr>
            </w:pPr>
            <w:r w:rsidRPr="00AB2BF5">
              <w:rPr>
                <w:rFonts w:cs="Times New Roman" w:hint="eastAsia"/>
              </w:rPr>
              <w:t>汞</w:t>
            </w:r>
          </w:p>
        </w:tc>
        <w:tc>
          <w:tcPr>
            <w:tcW w:w="749" w:type="pct"/>
            <w:vAlign w:val="center"/>
          </w:tcPr>
          <w:p w14:paraId="549F5A7A" w14:textId="77777777" w:rsidR="00C50EB9" w:rsidRPr="00AB2BF5" w:rsidRDefault="00C50EB9" w:rsidP="00C50EB9">
            <w:pPr>
              <w:pStyle w:val="ad"/>
              <w:rPr>
                <w:rFonts w:cs="Times New Roman"/>
              </w:rPr>
            </w:pPr>
            <w:r w:rsidRPr="00AB2BF5">
              <w:rPr>
                <w:rFonts w:cs="Times New Roman" w:hint="eastAsia"/>
              </w:rPr>
              <w:t>镉</w:t>
            </w:r>
          </w:p>
        </w:tc>
        <w:tc>
          <w:tcPr>
            <w:tcW w:w="748" w:type="pct"/>
            <w:vAlign w:val="center"/>
          </w:tcPr>
          <w:p w14:paraId="005ECCBF" w14:textId="77777777" w:rsidR="00C50EB9" w:rsidRPr="00AB2BF5" w:rsidRDefault="00C50EB9" w:rsidP="00C50EB9">
            <w:pPr>
              <w:pStyle w:val="ad"/>
              <w:rPr>
                <w:rFonts w:cs="Times New Roman"/>
              </w:rPr>
            </w:pPr>
            <w:r w:rsidRPr="00AB2BF5">
              <w:rPr>
                <w:rFonts w:cs="Times New Roman" w:hint="eastAsia"/>
              </w:rPr>
              <w:t>铅</w:t>
            </w:r>
          </w:p>
        </w:tc>
        <w:tc>
          <w:tcPr>
            <w:tcW w:w="695" w:type="pct"/>
            <w:vAlign w:val="center"/>
          </w:tcPr>
          <w:p w14:paraId="4FE1675E" w14:textId="77777777" w:rsidR="00C50EB9" w:rsidRPr="00AB2BF5" w:rsidRDefault="00C50EB9" w:rsidP="00C50EB9">
            <w:pPr>
              <w:pStyle w:val="ad"/>
              <w:rPr>
                <w:rFonts w:cs="Times New Roman"/>
              </w:rPr>
            </w:pPr>
            <w:r w:rsidRPr="00AB2BF5">
              <w:rPr>
                <w:rFonts w:cs="Times New Roman" w:hint="eastAsia"/>
              </w:rPr>
              <w:t>砷</w:t>
            </w:r>
          </w:p>
        </w:tc>
      </w:tr>
      <w:tr w:rsidR="00C50EB9" w:rsidRPr="00AB2BF5" w14:paraId="77CA57A6" w14:textId="77777777" w:rsidTr="00182AA9">
        <w:trPr>
          <w:trHeight w:val="397"/>
          <w:jc w:val="center"/>
        </w:trPr>
        <w:tc>
          <w:tcPr>
            <w:tcW w:w="563" w:type="pct"/>
            <w:vAlign w:val="center"/>
          </w:tcPr>
          <w:p w14:paraId="710F72B6" w14:textId="77777777" w:rsidR="00C50EB9" w:rsidRPr="00AB2BF5" w:rsidRDefault="00C50EB9" w:rsidP="00C50EB9">
            <w:pPr>
              <w:pStyle w:val="ad"/>
              <w:rPr>
                <w:rFonts w:cs="Times New Roman"/>
              </w:rPr>
            </w:pPr>
            <w:r w:rsidRPr="00AB2BF5">
              <w:rPr>
                <w:rFonts w:cs="Times New Roman" w:hint="eastAsia"/>
              </w:rPr>
              <w:t>1</w:t>
            </w:r>
          </w:p>
        </w:tc>
        <w:tc>
          <w:tcPr>
            <w:tcW w:w="665" w:type="pct"/>
            <w:vAlign w:val="center"/>
          </w:tcPr>
          <w:p w14:paraId="78B0A0CE" w14:textId="77777777" w:rsidR="00C50EB9" w:rsidRPr="00AB2BF5" w:rsidRDefault="00C50EB9" w:rsidP="00C50EB9">
            <w:pPr>
              <w:pStyle w:val="ad"/>
              <w:rPr>
                <w:rFonts w:cs="Times New Roman"/>
              </w:rPr>
            </w:pPr>
            <w:r w:rsidRPr="00AB2BF5">
              <w:rPr>
                <w:rFonts w:cs="Times New Roman" w:hint="eastAsia"/>
              </w:rPr>
              <w:t>C</w:t>
            </w:r>
          </w:p>
        </w:tc>
        <w:tc>
          <w:tcPr>
            <w:tcW w:w="832" w:type="pct"/>
            <w:vAlign w:val="center"/>
          </w:tcPr>
          <w:p w14:paraId="2B16063C" w14:textId="77777777" w:rsidR="00C50EB9" w:rsidRPr="00AB2BF5" w:rsidRDefault="00C50EB9" w:rsidP="00C50EB9">
            <w:pPr>
              <w:pStyle w:val="ad"/>
              <w:rPr>
                <w:rFonts w:cs="Times New Roman"/>
              </w:rPr>
            </w:pPr>
            <w:r w:rsidRPr="00AB2BF5">
              <w:rPr>
                <w:rFonts w:cs="Times New Roman" w:hint="eastAsia"/>
              </w:rPr>
              <w:t>mg/m</w:t>
            </w:r>
            <w:r w:rsidRPr="00AB2BF5">
              <w:rPr>
                <w:rFonts w:cs="Times New Roman" w:hint="eastAsia"/>
                <w:vertAlign w:val="superscript"/>
              </w:rPr>
              <w:t>3</w:t>
            </w:r>
          </w:p>
        </w:tc>
        <w:tc>
          <w:tcPr>
            <w:tcW w:w="748" w:type="pct"/>
            <w:vAlign w:val="center"/>
          </w:tcPr>
          <w:p w14:paraId="06F9E7F8" w14:textId="77777777" w:rsidR="00C50EB9" w:rsidRPr="00AB2BF5" w:rsidRDefault="00C50EB9" w:rsidP="00C50EB9">
            <w:pPr>
              <w:pStyle w:val="ad"/>
              <w:rPr>
                <w:rFonts w:cs="Times New Roman"/>
              </w:rPr>
            </w:pPr>
            <w:r w:rsidRPr="00AB2BF5">
              <w:rPr>
                <w:rFonts w:cs="Times New Roman"/>
              </w:rPr>
              <w:t>7.60</w:t>
            </w:r>
            <w:r w:rsidRPr="00AB2BF5">
              <w:rPr>
                <w:rFonts w:cs="Times New Roman" w:hint="eastAsia"/>
              </w:rPr>
              <w:t>×</w:t>
            </w:r>
            <w:r w:rsidRPr="00AB2BF5">
              <w:rPr>
                <w:rFonts w:cs="Times New Roman" w:hint="eastAsia"/>
              </w:rPr>
              <w:t>10</w:t>
            </w:r>
            <w:r w:rsidRPr="00AB2BF5">
              <w:rPr>
                <w:rFonts w:cs="Times New Roman" w:hint="eastAsia"/>
                <w:vertAlign w:val="superscript"/>
              </w:rPr>
              <w:t>-7</w:t>
            </w:r>
          </w:p>
        </w:tc>
        <w:tc>
          <w:tcPr>
            <w:tcW w:w="749" w:type="pct"/>
            <w:vAlign w:val="center"/>
          </w:tcPr>
          <w:p w14:paraId="3C44C31A" w14:textId="77777777" w:rsidR="00C50EB9" w:rsidRPr="00AB2BF5" w:rsidRDefault="00C50EB9" w:rsidP="00C50EB9">
            <w:pPr>
              <w:pStyle w:val="ad"/>
              <w:rPr>
                <w:rFonts w:cs="Times New Roman"/>
              </w:rPr>
            </w:pPr>
            <w:r w:rsidRPr="00AB2BF5">
              <w:rPr>
                <w:rFonts w:cs="Times New Roman"/>
              </w:rPr>
              <w:t>3.74</w:t>
            </w:r>
            <w:r w:rsidRPr="00AB2BF5">
              <w:rPr>
                <w:rFonts w:cs="Times New Roman" w:hint="eastAsia"/>
              </w:rPr>
              <w:t>×</w:t>
            </w:r>
            <w:r w:rsidRPr="00AB2BF5">
              <w:rPr>
                <w:rFonts w:cs="Times New Roman" w:hint="eastAsia"/>
              </w:rPr>
              <w:t>10</w:t>
            </w:r>
            <w:r w:rsidRPr="00AB2BF5">
              <w:rPr>
                <w:rFonts w:cs="Times New Roman" w:hint="eastAsia"/>
                <w:vertAlign w:val="superscript"/>
              </w:rPr>
              <w:t>-7</w:t>
            </w:r>
          </w:p>
        </w:tc>
        <w:tc>
          <w:tcPr>
            <w:tcW w:w="748" w:type="pct"/>
            <w:vAlign w:val="center"/>
          </w:tcPr>
          <w:p w14:paraId="34FD8427" w14:textId="77777777" w:rsidR="00C50EB9" w:rsidRPr="00AB2BF5" w:rsidRDefault="00C50EB9" w:rsidP="00C50EB9">
            <w:pPr>
              <w:pStyle w:val="ad"/>
              <w:rPr>
                <w:rFonts w:cs="Times New Roman"/>
              </w:rPr>
            </w:pPr>
            <w:r w:rsidRPr="00AB2BF5">
              <w:rPr>
                <w:rFonts w:cs="Times New Roman"/>
              </w:rPr>
              <w:t>9.34</w:t>
            </w:r>
            <w:r w:rsidRPr="00AB2BF5">
              <w:rPr>
                <w:rFonts w:cs="Times New Roman" w:hint="eastAsia"/>
              </w:rPr>
              <w:t>×</w:t>
            </w:r>
            <w:r w:rsidRPr="00AB2BF5">
              <w:rPr>
                <w:rFonts w:cs="Times New Roman" w:hint="eastAsia"/>
              </w:rPr>
              <w:t>10</w:t>
            </w:r>
            <w:r w:rsidRPr="00AB2BF5">
              <w:rPr>
                <w:rFonts w:cs="Times New Roman" w:hint="eastAsia"/>
                <w:vertAlign w:val="superscript"/>
              </w:rPr>
              <w:t>-</w:t>
            </w:r>
            <w:r w:rsidRPr="00AB2BF5">
              <w:rPr>
                <w:rFonts w:cs="Times New Roman"/>
                <w:vertAlign w:val="superscript"/>
              </w:rPr>
              <w:t>7</w:t>
            </w:r>
          </w:p>
        </w:tc>
        <w:tc>
          <w:tcPr>
            <w:tcW w:w="695" w:type="pct"/>
            <w:vAlign w:val="center"/>
          </w:tcPr>
          <w:p w14:paraId="7CC39F7C" w14:textId="77777777" w:rsidR="00C50EB9" w:rsidRPr="00AB2BF5" w:rsidRDefault="00C50EB9" w:rsidP="00C50EB9">
            <w:pPr>
              <w:pStyle w:val="ad"/>
              <w:rPr>
                <w:rFonts w:cs="Times New Roman"/>
              </w:rPr>
            </w:pPr>
            <w:r w:rsidRPr="00AB2BF5">
              <w:rPr>
                <w:rFonts w:cs="Times New Roman"/>
              </w:rPr>
              <w:t>1.66</w:t>
            </w:r>
            <w:r w:rsidRPr="00AB2BF5">
              <w:rPr>
                <w:rFonts w:cs="Times New Roman" w:hint="eastAsia"/>
              </w:rPr>
              <w:t>×</w:t>
            </w:r>
            <w:r w:rsidRPr="00AB2BF5">
              <w:rPr>
                <w:rFonts w:cs="Times New Roman" w:hint="eastAsia"/>
              </w:rPr>
              <w:t>10</w:t>
            </w:r>
            <w:r w:rsidRPr="00AB2BF5">
              <w:rPr>
                <w:rFonts w:cs="Times New Roman" w:hint="eastAsia"/>
                <w:vertAlign w:val="superscript"/>
              </w:rPr>
              <w:t>-</w:t>
            </w:r>
            <w:r w:rsidRPr="00AB2BF5">
              <w:rPr>
                <w:rFonts w:cs="Times New Roman"/>
                <w:vertAlign w:val="superscript"/>
              </w:rPr>
              <w:t>6</w:t>
            </w:r>
          </w:p>
        </w:tc>
      </w:tr>
      <w:tr w:rsidR="00C50EB9" w:rsidRPr="00AB2BF5" w14:paraId="7D81321B" w14:textId="77777777" w:rsidTr="00182AA9">
        <w:trPr>
          <w:trHeight w:val="397"/>
          <w:jc w:val="center"/>
        </w:trPr>
        <w:tc>
          <w:tcPr>
            <w:tcW w:w="563" w:type="pct"/>
            <w:vAlign w:val="center"/>
          </w:tcPr>
          <w:p w14:paraId="28916208" w14:textId="77777777" w:rsidR="00C50EB9" w:rsidRPr="00AB2BF5" w:rsidRDefault="00C50EB9" w:rsidP="00C50EB9">
            <w:pPr>
              <w:pStyle w:val="ad"/>
              <w:rPr>
                <w:rFonts w:cs="Times New Roman"/>
              </w:rPr>
            </w:pPr>
            <w:r w:rsidRPr="00AB2BF5">
              <w:rPr>
                <w:rFonts w:cs="Times New Roman" w:hint="eastAsia"/>
              </w:rPr>
              <w:t>2</w:t>
            </w:r>
          </w:p>
        </w:tc>
        <w:tc>
          <w:tcPr>
            <w:tcW w:w="665" w:type="pct"/>
            <w:vAlign w:val="center"/>
          </w:tcPr>
          <w:p w14:paraId="6C6AA7F1" w14:textId="77777777" w:rsidR="00C50EB9" w:rsidRPr="00AB2BF5" w:rsidRDefault="00C50EB9" w:rsidP="00C50EB9">
            <w:pPr>
              <w:pStyle w:val="ad"/>
              <w:rPr>
                <w:rFonts w:cs="Times New Roman"/>
              </w:rPr>
            </w:pPr>
            <w:r w:rsidRPr="00AB2BF5">
              <w:rPr>
                <w:rFonts w:cs="Times New Roman" w:hint="eastAsia"/>
              </w:rPr>
              <w:t>V</w:t>
            </w:r>
          </w:p>
        </w:tc>
        <w:tc>
          <w:tcPr>
            <w:tcW w:w="832" w:type="pct"/>
            <w:vAlign w:val="center"/>
          </w:tcPr>
          <w:p w14:paraId="52B9BCFD" w14:textId="77777777" w:rsidR="00C50EB9" w:rsidRPr="00AB2BF5" w:rsidRDefault="00C50EB9" w:rsidP="00C50EB9">
            <w:pPr>
              <w:pStyle w:val="ad"/>
              <w:rPr>
                <w:rFonts w:cs="Times New Roman"/>
              </w:rPr>
            </w:pPr>
            <w:r w:rsidRPr="00AB2BF5">
              <w:rPr>
                <w:rFonts w:cs="Times New Roman" w:hint="eastAsia"/>
              </w:rPr>
              <w:t>m/s</w:t>
            </w:r>
          </w:p>
        </w:tc>
        <w:tc>
          <w:tcPr>
            <w:tcW w:w="748" w:type="pct"/>
            <w:vAlign w:val="center"/>
          </w:tcPr>
          <w:p w14:paraId="3A941A3D" w14:textId="77777777" w:rsidR="00C50EB9" w:rsidRPr="00AB2BF5" w:rsidRDefault="00C50EB9" w:rsidP="00C50EB9">
            <w:pPr>
              <w:pStyle w:val="ad"/>
              <w:rPr>
                <w:rFonts w:cs="Times New Roman"/>
              </w:rPr>
            </w:pPr>
            <w:r w:rsidRPr="00AB2BF5">
              <w:rPr>
                <w:rFonts w:cs="Times New Roman" w:hint="eastAsia"/>
              </w:rPr>
              <w:t>0.0297</w:t>
            </w:r>
          </w:p>
        </w:tc>
        <w:tc>
          <w:tcPr>
            <w:tcW w:w="749" w:type="pct"/>
            <w:vAlign w:val="center"/>
          </w:tcPr>
          <w:p w14:paraId="5EBF7851" w14:textId="77777777" w:rsidR="00C50EB9" w:rsidRPr="00AB2BF5" w:rsidRDefault="00C50EB9" w:rsidP="00C50EB9">
            <w:pPr>
              <w:pStyle w:val="ad"/>
              <w:rPr>
                <w:rFonts w:cs="Times New Roman"/>
              </w:rPr>
            </w:pPr>
            <w:r w:rsidRPr="00AB2BF5">
              <w:rPr>
                <w:rFonts w:cs="Times New Roman" w:hint="eastAsia"/>
              </w:rPr>
              <w:t>0.0297</w:t>
            </w:r>
          </w:p>
        </w:tc>
        <w:tc>
          <w:tcPr>
            <w:tcW w:w="748" w:type="pct"/>
            <w:vAlign w:val="center"/>
          </w:tcPr>
          <w:p w14:paraId="72779350" w14:textId="77777777" w:rsidR="00C50EB9" w:rsidRPr="00AB2BF5" w:rsidRDefault="00C50EB9" w:rsidP="00C50EB9">
            <w:pPr>
              <w:pStyle w:val="ad"/>
              <w:rPr>
                <w:rFonts w:cs="Times New Roman"/>
              </w:rPr>
            </w:pPr>
            <w:r w:rsidRPr="00AB2BF5">
              <w:rPr>
                <w:rFonts w:cs="Times New Roman" w:hint="eastAsia"/>
              </w:rPr>
              <w:t>0.0297</w:t>
            </w:r>
          </w:p>
        </w:tc>
        <w:tc>
          <w:tcPr>
            <w:tcW w:w="695" w:type="pct"/>
            <w:vAlign w:val="center"/>
          </w:tcPr>
          <w:p w14:paraId="705B66BC" w14:textId="77777777" w:rsidR="00C50EB9" w:rsidRPr="00AB2BF5" w:rsidRDefault="00C50EB9" w:rsidP="00C50EB9">
            <w:pPr>
              <w:pStyle w:val="ad"/>
              <w:rPr>
                <w:rFonts w:cs="Times New Roman"/>
              </w:rPr>
            </w:pPr>
            <w:r w:rsidRPr="00AB2BF5">
              <w:rPr>
                <w:rFonts w:cs="Times New Roman" w:hint="eastAsia"/>
              </w:rPr>
              <w:t>0.0297</w:t>
            </w:r>
          </w:p>
        </w:tc>
      </w:tr>
      <w:tr w:rsidR="00C50EB9" w:rsidRPr="00AB2BF5" w14:paraId="5CF8C2D9" w14:textId="77777777" w:rsidTr="00182AA9">
        <w:trPr>
          <w:trHeight w:val="397"/>
          <w:jc w:val="center"/>
        </w:trPr>
        <w:tc>
          <w:tcPr>
            <w:tcW w:w="563" w:type="pct"/>
            <w:vAlign w:val="center"/>
          </w:tcPr>
          <w:p w14:paraId="606C20BB" w14:textId="77777777" w:rsidR="00C50EB9" w:rsidRPr="00AB2BF5" w:rsidRDefault="00C50EB9" w:rsidP="00C50EB9">
            <w:pPr>
              <w:pStyle w:val="ad"/>
              <w:rPr>
                <w:rFonts w:cs="Times New Roman"/>
              </w:rPr>
            </w:pPr>
            <w:r w:rsidRPr="00AB2BF5">
              <w:rPr>
                <w:rFonts w:cs="Times New Roman" w:hint="eastAsia"/>
              </w:rPr>
              <w:t>3</w:t>
            </w:r>
          </w:p>
        </w:tc>
        <w:tc>
          <w:tcPr>
            <w:tcW w:w="665" w:type="pct"/>
            <w:vAlign w:val="center"/>
          </w:tcPr>
          <w:p w14:paraId="2F308791" w14:textId="77777777" w:rsidR="00C50EB9" w:rsidRPr="00AB2BF5" w:rsidRDefault="00C50EB9" w:rsidP="00C50EB9">
            <w:pPr>
              <w:pStyle w:val="ad"/>
              <w:rPr>
                <w:rFonts w:cs="Times New Roman"/>
              </w:rPr>
            </w:pPr>
            <w:r w:rsidRPr="00AB2BF5">
              <w:rPr>
                <w:rFonts w:cs="Times New Roman" w:hint="eastAsia"/>
              </w:rPr>
              <w:t>A</w:t>
            </w:r>
          </w:p>
        </w:tc>
        <w:tc>
          <w:tcPr>
            <w:tcW w:w="832" w:type="pct"/>
            <w:vAlign w:val="center"/>
          </w:tcPr>
          <w:p w14:paraId="73CD9326" w14:textId="77777777" w:rsidR="00C50EB9" w:rsidRPr="00AB2BF5" w:rsidRDefault="00C50EB9" w:rsidP="00C50EB9">
            <w:pPr>
              <w:pStyle w:val="ad"/>
              <w:rPr>
                <w:rFonts w:cs="Times New Roman"/>
              </w:rPr>
            </w:pPr>
            <w:r w:rsidRPr="00AB2BF5">
              <w:rPr>
                <w:rFonts w:cs="Times New Roman" w:hint="eastAsia"/>
              </w:rPr>
              <w:t>m</w:t>
            </w:r>
            <w:r w:rsidRPr="00AB2BF5">
              <w:rPr>
                <w:rFonts w:cs="Times New Roman" w:hint="eastAsia"/>
                <w:vertAlign w:val="superscript"/>
              </w:rPr>
              <w:t>2</w:t>
            </w:r>
          </w:p>
        </w:tc>
        <w:tc>
          <w:tcPr>
            <w:tcW w:w="748" w:type="pct"/>
            <w:vAlign w:val="center"/>
          </w:tcPr>
          <w:p w14:paraId="309311F7" w14:textId="0AD3A275" w:rsidR="00C50EB9" w:rsidRPr="00AB2BF5" w:rsidRDefault="00C50EB9" w:rsidP="00C50EB9">
            <w:pPr>
              <w:pStyle w:val="ad"/>
              <w:rPr>
                <w:rFonts w:cs="Times New Roman"/>
              </w:rPr>
            </w:pPr>
            <w:r w:rsidRPr="00AB2BF5">
              <w:rPr>
                <w:rFonts w:cs="Times New Roman" w:hint="eastAsia"/>
              </w:rPr>
              <w:t>4</w:t>
            </w:r>
            <w:r w:rsidRPr="00AB2BF5">
              <w:rPr>
                <w:rFonts w:cs="Times New Roman"/>
              </w:rPr>
              <w:t>67000</w:t>
            </w:r>
          </w:p>
        </w:tc>
        <w:tc>
          <w:tcPr>
            <w:tcW w:w="749" w:type="pct"/>
            <w:vAlign w:val="center"/>
          </w:tcPr>
          <w:p w14:paraId="1524FFA2" w14:textId="0E525442" w:rsidR="00C50EB9" w:rsidRPr="00AB2BF5" w:rsidRDefault="00C50EB9" w:rsidP="00C50EB9">
            <w:pPr>
              <w:pStyle w:val="ad"/>
              <w:rPr>
                <w:rFonts w:cs="Times New Roman"/>
              </w:rPr>
            </w:pPr>
            <w:r w:rsidRPr="00AB2BF5">
              <w:rPr>
                <w:rFonts w:cs="Times New Roman" w:hint="eastAsia"/>
              </w:rPr>
              <w:t>4</w:t>
            </w:r>
            <w:r w:rsidRPr="00AB2BF5">
              <w:rPr>
                <w:rFonts w:cs="Times New Roman"/>
              </w:rPr>
              <w:t>67000</w:t>
            </w:r>
          </w:p>
        </w:tc>
        <w:tc>
          <w:tcPr>
            <w:tcW w:w="748" w:type="pct"/>
            <w:vAlign w:val="center"/>
          </w:tcPr>
          <w:p w14:paraId="476FA798" w14:textId="07770DAB" w:rsidR="00C50EB9" w:rsidRPr="00AB2BF5" w:rsidRDefault="00C50EB9" w:rsidP="00C50EB9">
            <w:pPr>
              <w:pStyle w:val="ad"/>
              <w:rPr>
                <w:rFonts w:cs="Times New Roman"/>
              </w:rPr>
            </w:pPr>
            <w:r w:rsidRPr="00AB2BF5">
              <w:rPr>
                <w:rFonts w:cs="Times New Roman" w:hint="eastAsia"/>
              </w:rPr>
              <w:t>4</w:t>
            </w:r>
            <w:r w:rsidRPr="00AB2BF5">
              <w:rPr>
                <w:rFonts w:cs="Times New Roman"/>
              </w:rPr>
              <w:t>67000</w:t>
            </w:r>
          </w:p>
        </w:tc>
        <w:tc>
          <w:tcPr>
            <w:tcW w:w="695" w:type="pct"/>
            <w:vAlign w:val="center"/>
          </w:tcPr>
          <w:p w14:paraId="217D3F79" w14:textId="1BC3DA18" w:rsidR="00C50EB9" w:rsidRPr="00AB2BF5" w:rsidRDefault="00C50EB9" w:rsidP="00C50EB9">
            <w:pPr>
              <w:pStyle w:val="ad"/>
              <w:rPr>
                <w:rFonts w:cs="Times New Roman"/>
              </w:rPr>
            </w:pPr>
            <w:r w:rsidRPr="00AB2BF5">
              <w:rPr>
                <w:rFonts w:cs="Times New Roman" w:hint="eastAsia"/>
              </w:rPr>
              <w:t>4</w:t>
            </w:r>
            <w:r w:rsidRPr="00AB2BF5">
              <w:rPr>
                <w:rFonts w:cs="Times New Roman"/>
              </w:rPr>
              <w:t>67000</w:t>
            </w:r>
          </w:p>
        </w:tc>
      </w:tr>
      <w:tr w:rsidR="00C50EB9" w:rsidRPr="00AB2BF5" w14:paraId="12BA905B" w14:textId="77777777" w:rsidTr="00182AA9">
        <w:trPr>
          <w:trHeight w:val="397"/>
          <w:jc w:val="center"/>
        </w:trPr>
        <w:tc>
          <w:tcPr>
            <w:tcW w:w="563" w:type="pct"/>
            <w:vAlign w:val="center"/>
          </w:tcPr>
          <w:p w14:paraId="4E57DA05" w14:textId="77777777" w:rsidR="00C50EB9" w:rsidRPr="00AB2BF5" w:rsidRDefault="00C50EB9" w:rsidP="00C50EB9">
            <w:pPr>
              <w:pStyle w:val="ad"/>
              <w:rPr>
                <w:rFonts w:cs="Times New Roman"/>
              </w:rPr>
            </w:pPr>
            <w:r w:rsidRPr="00AB2BF5">
              <w:rPr>
                <w:rFonts w:cs="Times New Roman" w:hint="eastAsia"/>
              </w:rPr>
              <w:t>4</w:t>
            </w:r>
          </w:p>
        </w:tc>
        <w:tc>
          <w:tcPr>
            <w:tcW w:w="665" w:type="pct"/>
            <w:vAlign w:val="center"/>
          </w:tcPr>
          <w:p w14:paraId="1B53CDD5" w14:textId="77777777" w:rsidR="00C50EB9" w:rsidRPr="00AB2BF5" w:rsidRDefault="00C50EB9" w:rsidP="00C50EB9">
            <w:pPr>
              <w:pStyle w:val="ad"/>
              <w:rPr>
                <w:rFonts w:cs="Times New Roman"/>
              </w:rPr>
            </w:pPr>
            <w:r w:rsidRPr="00AB2BF5">
              <w:rPr>
                <w:rFonts w:cs="Times New Roman" w:hint="eastAsia"/>
              </w:rPr>
              <w:t>T</w:t>
            </w:r>
          </w:p>
        </w:tc>
        <w:tc>
          <w:tcPr>
            <w:tcW w:w="832" w:type="pct"/>
            <w:vAlign w:val="center"/>
          </w:tcPr>
          <w:p w14:paraId="790C19F3" w14:textId="77777777" w:rsidR="00C50EB9" w:rsidRPr="00AB2BF5" w:rsidRDefault="00C50EB9" w:rsidP="00C50EB9">
            <w:pPr>
              <w:pStyle w:val="ad"/>
              <w:rPr>
                <w:rFonts w:cs="Times New Roman"/>
              </w:rPr>
            </w:pPr>
            <w:r w:rsidRPr="00AB2BF5">
              <w:rPr>
                <w:rFonts w:cs="Times New Roman"/>
              </w:rPr>
              <w:t>S</w:t>
            </w:r>
          </w:p>
        </w:tc>
        <w:tc>
          <w:tcPr>
            <w:tcW w:w="748" w:type="pct"/>
            <w:vAlign w:val="center"/>
          </w:tcPr>
          <w:p w14:paraId="604C7A9C" w14:textId="77777777" w:rsidR="00C50EB9" w:rsidRPr="00AB2BF5" w:rsidRDefault="00C50EB9" w:rsidP="00C50EB9">
            <w:pPr>
              <w:pStyle w:val="ad"/>
              <w:rPr>
                <w:rFonts w:cs="Times New Roman"/>
              </w:rPr>
            </w:pPr>
            <w:r w:rsidRPr="00AB2BF5">
              <w:rPr>
                <w:rFonts w:cs="Times New Roman" w:hint="eastAsia"/>
              </w:rPr>
              <w:t>25920000</w:t>
            </w:r>
          </w:p>
        </w:tc>
        <w:tc>
          <w:tcPr>
            <w:tcW w:w="749" w:type="pct"/>
            <w:vAlign w:val="center"/>
          </w:tcPr>
          <w:p w14:paraId="71088BE9" w14:textId="77777777" w:rsidR="00C50EB9" w:rsidRPr="00AB2BF5" w:rsidRDefault="00C50EB9" w:rsidP="00C50EB9">
            <w:pPr>
              <w:pStyle w:val="ad"/>
              <w:rPr>
                <w:rFonts w:cs="Times New Roman"/>
              </w:rPr>
            </w:pPr>
            <w:r w:rsidRPr="00AB2BF5">
              <w:rPr>
                <w:rFonts w:cs="Times New Roman" w:hint="eastAsia"/>
              </w:rPr>
              <w:t>25920000</w:t>
            </w:r>
          </w:p>
        </w:tc>
        <w:tc>
          <w:tcPr>
            <w:tcW w:w="748" w:type="pct"/>
            <w:vAlign w:val="center"/>
          </w:tcPr>
          <w:p w14:paraId="6FEC504B" w14:textId="77777777" w:rsidR="00C50EB9" w:rsidRPr="00AB2BF5" w:rsidRDefault="00C50EB9" w:rsidP="00C50EB9">
            <w:pPr>
              <w:pStyle w:val="ad"/>
              <w:rPr>
                <w:rFonts w:cs="Times New Roman"/>
              </w:rPr>
            </w:pPr>
            <w:r w:rsidRPr="00AB2BF5">
              <w:rPr>
                <w:rFonts w:cs="Times New Roman" w:hint="eastAsia"/>
              </w:rPr>
              <w:t>25920000</w:t>
            </w:r>
          </w:p>
        </w:tc>
        <w:tc>
          <w:tcPr>
            <w:tcW w:w="695" w:type="pct"/>
            <w:vAlign w:val="center"/>
          </w:tcPr>
          <w:p w14:paraId="57D147C1" w14:textId="77777777" w:rsidR="00C50EB9" w:rsidRPr="00AB2BF5" w:rsidRDefault="00C50EB9" w:rsidP="00C50EB9">
            <w:pPr>
              <w:pStyle w:val="ad"/>
              <w:rPr>
                <w:rFonts w:cs="Times New Roman"/>
              </w:rPr>
            </w:pPr>
            <w:r w:rsidRPr="00AB2BF5">
              <w:rPr>
                <w:rFonts w:cs="Times New Roman" w:hint="eastAsia"/>
              </w:rPr>
              <w:t>25920000</w:t>
            </w:r>
          </w:p>
        </w:tc>
      </w:tr>
      <w:tr w:rsidR="00C50EB9" w:rsidRPr="00AB2BF5" w14:paraId="4D9D7F71" w14:textId="77777777" w:rsidTr="00182AA9">
        <w:trPr>
          <w:trHeight w:val="397"/>
          <w:jc w:val="center"/>
        </w:trPr>
        <w:tc>
          <w:tcPr>
            <w:tcW w:w="563" w:type="pct"/>
            <w:vAlign w:val="center"/>
          </w:tcPr>
          <w:p w14:paraId="1A40B35A" w14:textId="77777777" w:rsidR="00C50EB9" w:rsidRPr="00AB2BF5" w:rsidRDefault="00C50EB9" w:rsidP="00C50EB9">
            <w:pPr>
              <w:pStyle w:val="ad"/>
              <w:rPr>
                <w:rFonts w:cs="Times New Roman"/>
              </w:rPr>
            </w:pPr>
            <w:r w:rsidRPr="00AB2BF5">
              <w:rPr>
                <w:rFonts w:cs="Times New Roman" w:hint="eastAsia"/>
              </w:rPr>
              <w:t>5</w:t>
            </w:r>
          </w:p>
        </w:tc>
        <w:tc>
          <w:tcPr>
            <w:tcW w:w="665" w:type="pct"/>
            <w:vAlign w:val="center"/>
          </w:tcPr>
          <w:p w14:paraId="3F2D3154" w14:textId="77777777" w:rsidR="00C50EB9" w:rsidRPr="00AB2BF5" w:rsidRDefault="00C50EB9" w:rsidP="00C50EB9">
            <w:pPr>
              <w:pStyle w:val="ad"/>
              <w:rPr>
                <w:rFonts w:cs="Times New Roman"/>
              </w:rPr>
            </w:pPr>
            <w:r w:rsidRPr="00AB2BF5">
              <w:rPr>
                <w:rFonts w:cs="Times New Roman" w:hint="eastAsia"/>
              </w:rPr>
              <w:t>Is</w:t>
            </w:r>
          </w:p>
        </w:tc>
        <w:tc>
          <w:tcPr>
            <w:tcW w:w="832" w:type="pct"/>
            <w:vAlign w:val="center"/>
          </w:tcPr>
          <w:p w14:paraId="43CA2EBE" w14:textId="77777777" w:rsidR="00C50EB9" w:rsidRPr="00AB2BF5" w:rsidRDefault="00C50EB9" w:rsidP="00C50EB9">
            <w:pPr>
              <w:pStyle w:val="ad"/>
              <w:rPr>
                <w:rFonts w:cs="Times New Roman"/>
              </w:rPr>
            </w:pPr>
            <w:r w:rsidRPr="00AB2BF5">
              <w:rPr>
                <w:rFonts w:cs="Times New Roman" w:hint="eastAsia"/>
              </w:rPr>
              <w:t>g</w:t>
            </w:r>
          </w:p>
        </w:tc>
        <w:tc>
          <w:tcPr>
            <w:tcW w:w="748" w:type="pct"/>
            <w:vAlign w:val="center"/>
          </w:tcPr>
          <w:p w14:paraId="3E7016F3" w14:textId="77777777" w:rsidR="00C50EB9" w:rsidRPr="00AB2BF5" w:rsidRDefault="00C50EB9" w:rsidP="00C50EB9">
            <w:pPr>
              <w:pStyle w:val="ad"/>
              <w:rPr>
                <w:rFonts w:cs="Times New Roman"/>
              </w:rPr>
            </w:pPr>
            <w:r w:rsidRPr="00AB2BF5">
              <w:rPr>
                <w:rFonts w:cs="Times New Roman"/>
              </w:rPr>
              <w:t>119.12</w:t>
            </w:r>
          </w:p>
        </w:tc>
        <w:tc>
          <w:tcPr>
            <w:tcW w:w="749" w:type="pct"/>
            <w:vAlign w:val="center"/>
          </w:tcPr>
          <w:p w14:paraId="6D2D3FA4" w14:textId="77777777" w:rsidR="00C50EB9" w:rsidRPr="00AB2BF5" w:rsidRDefault="00C50EB9" w:rsidP="00C50EB9">
            <w:pPr>
              <w:pStyle w:val="ad"/>
              <w:rPr>
                <w:rFonts w:cs="Times New Roman"/>
              </w:rPr>
            </w:pPr>
            <w:r w:rsidRPr="00AB2BF5">
              <w:rPr>
                <w:rFonts w:cs="Times New Roman"/>
              </w:rPr>
              <w:t>58.62</w:t>
            </w:r>
          </w:p>
        </w:tc>
        <w:tc>
          <w:tcPr>
            <w:tcW w:w="748" w:type="pct"/>
            <w:vAlign w:val="center"/>
          </w:tcPr>
          <w:p w14:paraId="7BEF6ED6" w14:textId="77777777" w:rsidR="00C50EB9" w:rsidRPr="00AB2BF5" w:rsidRDefault="00C50EB9" w:rsidP="00C50EB9">
            <w:pPr>
              <w:pStyle w:val="ad"/>
              <w:rPr>
                <w:rFonts w:cs="Times New Roman"/>
              </w:rPr>
            </w:pPr>
            <w:r w:rsidRPr="00AB2BF5">
              <w:rPr>
                <w:rFonts w:cs="Times New Roman"/>
              </w:rPr>
              <w:t>146.39</w:t>
            </w:r>
          </w:p>
        </w:tc>
        <w:tc>
          <w:tcPr>
            <w:tcW w:w="695" w:type="pct"/>
            <w:vAlign w:val="center"/>
          </w:tcPr>
          <w:p w14:paraId="2B7BF61D" w14:textId="77777777" w:rsidR="00C50EB9" w:rsidRPr="00AB2BF5" w:rsidRDefault="00C50EB9" w:rsidP="00C50EB9">
            <w:pPr>
              <w:pStyle w:val="ad"/>
              <w:rPr>
                <w:rFonts w:cs="Times New Roman"/>
              </w:rPr>
            </w:pPr>
            <w:r w:rsidRPr="00AB2BF5">
              <w:rPr>
                <w:rFonts w:cs="Times New Roman"/>
              </w:rPr>
              <w:t>260.18</w:t>
            </w:r>
          </w:p>
        </w:tc>
      </w:tr>
      <w:tr w:rsidR="00C50EB9" w:rsidRPr="00AB2BF5" w14:paraId="7F50B27D" w14:textId="77777777" w:rsidTr="00182AA9">
        <w:trPr>
          <w:trHeight w:val="397"/>
          <w:jc w:val="center"/>
        </w:trPr>
        <w:tc>
          <w:tcPr>
            <w:tcW w:w="563" w:type="pct"/>
            <w:vAlign w:val="center"/>
          </w:tcPr>
          <w:p w14:paraId="2E2EE1C7" w14:textId="77777777" w:rsidR="00C50EB9" w:rsidRPr="00AB2BF5" w:rsidRDefault="00C50EB9" w:rsidP="00C50EB9">
            <w:pPr>
              <w:pStyle w:val="ad"/>
              <w:rPr>
                <w:rFonts w:cs="Times New Roman"/>
              </w:rPr>
            </w:pPr>
            <w:r w:rsidRPr="00AB2BF5">
              <w:rPr>
                <w:rFonts w:cs="Times New Roman" w:hint="eastAsia"/>
              </w:rPr>
              <w:t>6</w:t>
            </w:r>
          </w:p>
        </w:tc>
        <w:tc>
          <w:tcPr>
            <w:tcW w:w="665" w:type="pct"/>
            <w:vAlign w:val="center"/>
          </w:tcPr>
          <w:p w14:paraId="57984CF5" w14:textId="77777777" w:rsidR="00C50EB9" w:rsidRPr="00AB2BF5" w:rsidRDefault="00C50EB9" w:rsidP="00C50EB9">
            <w:pPr>
              <w:pStyle w:val="ad"/>
              <w:rPr>
                <w:rFonts w:cs="Times New Roman"/>
              </w:rPr>
            </w:pPr>
            <w:r w:rsidRPr="00AB2BF5">
              <w:rPr>
                <w:rFonts w:cs="Times New Roman" w:hint="eastAsia"/>
              </w:rPr>
              <w:t>Ls</w:t>
            </w:r>
          </w:p>
        </w:tc>
        <w:tc>
          <w:tcPr>
            <w:tcW w:w="832" w:type="pct"/>
            <w:vAlign w:val="center"/>
          </w:tcPr>
          <w:p w14:paraId="08CD3FA7" w14:textId="77777777" w:rsidR="00C50EB9" w:rsidRPr="00AB2BF5" w:rsidRDefault="00C50EB9" w:rsidP="00C50EB9">
            <w:pPr>
              <w:pStyle w:val="ad"/>
              <w:rPr>
                <w:rFonts w:cs="Times New Roman"/>
              </w:rPr>
            </w:pPr>
            <w:r w:rsidRPr="00AB2BF5">
              <w:rPr>
                <w:rFonts w:cs="Times New Roman" w:hint="eastAsia"/>
              </w:rPr>
              <w:t>g</w:t>
            </w:r>
          </w:p>
        </w:tc>
        <w:tc>
          <w:tcPr>
            <w:tcW w:w="748" w:type="pct"/>
            <w:vAlign w:val="center"/>
          </w:tcPr>
          <w:p w14:paraId="450FABAE" w14:textId="77777777" w:rsidR="00C50EB9" w:rsidRPr="00AB2BF5" w:rsidRDefault="00C50EB9" w:rsidP="00C50EB9">
            <w:pPr>
              <w:pStyle w:val="ad"/>
              <w:rPr>
                <w:rFonts w:cs="Times New Roman"/>
              </w:rPr>
            </w:pPr>
            <w:r w:rsidRPr="00AB2BF5">
              <w:rPr>
                <w:rFonts w:cs="Times New Roman"/>
              </w:rPr>
              <w:t>0</w:t>
            </w:r>
          </w:p>
        </w:tc>
        <w:tc>
          <w:tcPr>
            <w:tcW w:w="749" w:type="pct"/>
            <w:vAlign w:val="center"/>
          </w:tcPr>
          <w:p w14:paraId="053A0D07" w14:textId="77777777" w:rsidR="00C50EB9" w:rsidRPr="00AB2BF5" w:rsidRDefault="00C50EB9" w:rsidP="00C50EB9">
            <w:pPr>
              <w:pStyle w:val="ad"/>
              <w:rPr>
                <w:rFonts w:cs="Times New Roman"/>
              </w:rPr>
            </w:pPr>
            <w:r w:rsidRPr="00AB2BF5">
              <w:rPr>
                <w:rFonts w:cs="Times New Roman"/>
              </w:rPr>
              <w:t>0</w:t>
            </w:r>
          </w:p>
        </w:tc>
        <w:tc>
          <w:tcPr>
            <w:tcW w:w="748" w:type="pct"/>
            <w:vAlign w:val="center"/>
          </w:tcPr>
          <w:p w14:paraId="1F127EB7" w14:textId="77777777" w:rsidR="00C50EB9" w:rsidRPr="00AB2BF5" w:rsidRDefault="00C50EB9" w:rsidP="00C50EB9">
            <w:pPr>
              <w:pStyle w:val="ad"/>
              <w:rPr>
                <w:rFonts w:cs="Times New Roman"/>
              </w:rPr>
            </w:pPr>
            <w:r w:rsidRPr="00AB2BF5">
              <w:rPr>
                <w:rFonts w:cs="Times New Roman"/>
              </w:rPr>
              <w:t>0</w:t>
            </w:r>
          </w:p>
        </w:tc>
        <w:tc>
          <w:tcPr>
            <w:tcW w:w="695" w:type="pct"/>
            <w:vAlign w:val="center"/>
          </w:tcPr>
          <w:p w14:paraId="2393FCA9" w14:textId="77777777" w:rsidR="00C50EB9" w:rsidRPr="00AB2BF5" w:rsidRDefault="00C50EB9" w:rsidP="00C50EB9">
            <w:pPr>
              <w:pStyle w:val="ad"/>
              <w:rPr>
                <w:rFonts w:cs="Times New Roman"/>
              </w:rPr>
            </w:pPr>
            <w:r w:rsidRPr="00AB2BF5">
              <w:rPr>
                <w:rFonts w:cs="Times New Roman"/>
              </w:rPr>
              <w:t>0</w:t>
            </w:r>
          </w:p>
        </w:tc>
      </w:tr>
      <w:tr w:rsidR="00C50EB9" w:rsidRPr="00AB2BF5" w14:paraId="428EC818" w14:textId="77777777" w:rsidTr="00182AA9">
        <w:trPr>
          <w:trHeight w:val="397"/>
          <w:jc w:val="center"/>
        </w:trPr>
        <w:tc>
          <w:tcPr>
            <w:tcW w:w="563" w:type="pct"/>
            <w:vAlign w:val="center"/>
          </w:tcPr>
          <w:p w14:paraId="55DC501B" w14:textId="77777777" w:rsidR="00C50EB9" w:rsidRPr="00AB2BF5" w:rsidRDefault="00C50EB9" w:rsidP="00C50EB9">
            <w:pPr>
              <w:pStyle w:val="ad"/>
              <w:rPr>
                <w:rFonts w:cs="Times New Roman"/>
              </w:rPr>
            </w:pPr>
            <w:r w:rsidRPr="00AB2BF5">
              <w:rPr>
                <w:rFonts w:cs="Times New Roman" w:hint="eastAsia"/>
              </w:rPr>
              <w:t>7</w:t>
            </w:r>
          </w:p>
        </w:tc>
        <w:tc>
          <w:tcPr>
            <w:tcW w:w="665" w:type="pct"/>
            <w:vAlign w:val="center"/>
          </w:tcPr>
          <w:p w14:paraId="7FFA0ED2" w14:textId="77777777" w:rsidR="00C50EB9" w:rsidRPr="00AB2BF5" w:rsidRDefault="00C50EB9" w:rsidP="00C50EB9">
            <w:pPr>
              <w:pStyle w:val="ad"/>
              <w:rPr>
                <w:rFonts w:cs="Times New Roman"/>
              </w:rPr>
            </w:pPr>
            <w:r w:rsidRPr="00AB2BF5">
              <w:rPr>
                <w:rFonts w:cs="Times New Roman" w:hint="eastAsia"/>
              </w:rPr>
              <w:t>Rs</w:t>
            </w:r>
          </w:p>
        </w:tc>
        <w:tc>
          <w:tcPr>
            <w:tcW w:w="832" w:type="pct"/>
            <w:vAlign w:val="center"/>
          </w:tcPr>
          <w:p w14:paraId="37178786" w14:textId="77777777" w:rsidR="00C50EB9" w:rsidRPr="00AB2BF5" w:rsidRDefault="00C50EB9" w:rsidP="00C50EB9">
            <w:pPr>
              <w:pStyle w:val="ad"/>
              <w:rPr>
                <w:rFonts w:cs="Times New Roman"/>
              </w:rPr>
            </w:pPr>
            <w:r w:rsidRPr="00AB2BF5">
              <w:rPr>
                <w:rFonts w:cs="Times New Roman" w:hint="eastAsia"/>
              </w:rPr>
              <w:t>g</w:t>
            </w:r>
          </w:p>
        </w:tc>
        <w:tc>
          <w:tcPr>
            <w:tcW w:w="748" w:type="pct"/>
            <w:vAlign w:val="center"/>
          </w:tcPr>
          <w:p w14:paraId="1CB6F5A0" w14:textId="77777777" w:rsidR="00C50EB9" w:rsidRPr="00AB2BF5" w:rsidRDefault="00C50EB9" w:rsidP="00C50EB9">
            <w:pPr>
              <w:pStyle w:val="ad"/>
              <w:rPr>
                <w:rFonts w:cs="Times New Roman"/>
              </w:rPr>
            </w:pPr>
            <w:r w:rsidRPr="00AB2BF5">
              <w:rPr>
                <w:rFonts w:cs="Times New Roman"/>
              </w:rPr>
              <w:t>0</w:t>
            </w:r>
          </w:p>
        </w:tc>
        <w:tc>
          <w:tcPr>
            <w:tcW w:w="749" w:type="pct"/>
            <w:vAlign w:val="center"/>
          </w:tcPr>
          <w:p w14:paraId="31F9BBB7" w14:textId="77777777" w:rsidR="00C50EB9" w:rsidRPr="00AB2BF5" w:rsidRDefault="00C50EB9" w:rsidP="00C50EB9">
            <w:pPr>
              <w:pStyle w:val="ad"/>
              <w:rPr>
                <w:rFonts w:cs="Times New Roman"/>
              </w:rPr>
            </w:pPr>
            <w:r w:rsidRPr="00AB2BF5">
              <w:rPr>
                <w:rFonts w:cs="Times New Roman"/>
              </w:rPr>
              <w:t>0</w:t>
            </w:r>
          </w:p>
        </w:tc>
        <w:tc>
          <w:tcPr>
            <w:tcW w:w="748" w:type="pct"/>
            <w:vAlign w:val="center"/>
          </w:tcPr>
          <w:p w14:paraId="54A324FC" w14:textId="77777777" w:rsidR="00C50EB9" w:rsidRPr="00AB2BF5" w:rsidRDefault="00C50EB9" w:rsidP="00C50EB9">
            <w:pPr>
              <w:pStyle w:val="ad"/>
              <w:rPr>
                <w:rFonts w:cs="Times New Roman"/>
              </w:rPr>
            </w:pPr>
            <w:r w:rsidRPr="00AB2BF5">
              <w:rPr>
                <w:rFonts w:cs="Times New Roman"/>
              </w:rPr>
              <w:t>0</w:t>
            </w:r>
          </w:p>
        </w:tc>
        <w:tc>
          <w:tcPr>
            <w:tcW w:w="695" w:type="pct"/>
            <w:vAlign w:val="center"/>
          </w:tcPr>
          <w:p w14:paraId="11CEB8A8" w14:textId="77777777" w:rsidR="00C50EB9" w:rsidRPr="00AB2BF5" w:rsidRDefault="00C50EB9" w:rsidP="00C50EB9">
            <w:pPr>
              <w:pStyle w:val="ad"/>
              <w:rPr>
                <w:rFonts w:cs="Times New Roman"/>
              </w:rPr>
            </w:pPr>
            <w:r w:rsidRPr="00AB2BF5">
              <w:rPr>
                <w:rFonts w:cs="Times New Roman"/>
              </w:rPr>
              <w:t>0</w:t>
            </w:r>
          </w:p>
        </w:tc>
      </w:tr>
      <w:tr w:rsidR="00C50EB9" w:rsidRPr="00AB2BF5" w14:paraId="2C9336C8" w14:textId="77777777" w:rsidTr="00182AA9">
        <w:trPr>
          <w:trHeight w:val="397"/>
          <w:jc w:val="center"/>
        </w:trPr>
        <w:tc>
          <w:tcPr>
            <w:tcW w:w="563" w:type="pct"/>
            <w:vAlign w:val="center"/>
          </w:tcPr>
          <w:p w14:paraId="7A9F09FF" w14:textId="77777777" w:rsidR="00C50EB9" w:rsidRPr="00AB2BF5" w:rsidRDefault="00C50EB9" w:rsidP="00C50EB9">
            <w:pPr>
              <w:pStyle w:val="ad"/>
              <w:rPr>
                <w:rFonts w:cs="Times New Roman"/>
              </w:rPr>
            </w:pPr>
            <w:r w:rsidRPr="00AB2BF5">
              <w:rPr>
                <w:rFonts w:cs="Times New Roman" w:hint="eastAsia"/>
              </w:rPr>
              <w:t>8</w:t>
            </w:r>
          </w:p>
        </w:tc>
        <w:tc>
          <w:tcPr>
            <w:tcW w:w="665" w:type="pct"/>
            <w:vAlign w:val="center"/>
          </w:tcPr>
          <w:p w14:paraId="424F6E34" w14:textId="77777777" w:rsidR="00C50EB9" w:rsidRPr="00AB2BF5" w:rsidRDefault="00C50EB9" w:rsidP="00C50EB9">
            <w:pPr>
              <w:pStyle w:val="ad"/>
              <w:rPr>
                <w:rFonts w:cs="Times New Roman"/>
              </w:rPr>
            </w:pPr>
            <w:proofErr w:type="spellStart"/>
            <w:r w:rsidRPr="00AB2BF5">
              <w:rPr>
                <w:rFonts w:cs="Times New Roman"/>
              </w:rPr>
              <w:t>ρb</w:t>
            </w:r>
            <w:proofErr w:type="spellEnd"/>
          </w:p>
        </w:tc>
        <w:tc>
          <w:tcPr>
            <w:tcW w:w="832" w:type="pct"/>
            <w:vAlign w:val="center"/>
          </w:tcPr>
          <w:p w14:paraId="7C439063" w14:textId="77777777" w:rsidR="00C50EB9" w:rsidRPr="00AB2BF5" w:rsidRDefault="00C50EB9" w:rsidP="00C50EB9">
            <w:pPr>
              <w:pStyle w:val="ad"/>
              <w:rPr>
                <w:rFonts w:cs="Times New Roman"/>
              </w:rPr>
            </w:pPr>
            <w:r w:rsidRPr="00AB2BF5">
              <w:rPr>
                <w:rFonts w:cs="Times New Roman" w:hint="eastAsia"/>
              </w:rPr>
              <w:t>kg/m</w:t>
            </w:r>
            <w:r w:rsidRPr="00AB2BF5">
              <w:rPr>
                <w:rFonts w:cs="Times New Roman" w:hint="eastAsia"/>
                <w:vertAlign w:val="superscript"/>
              </w:rPr>
              <w:t>3</w:t>
            </w:r>
          </w:p>
        </w:tc>
        <w:tc>
          <w:tcPr>
            <w:tcW w:w="748" w:type="pct"/>
            <w:vAlign w:val="center"/>
          </w:tcPr>
          <w:p w14:paraId="47071B74" w14:textId="77777777" w:rsidR="00C50EB9" w:rsidRPr="00AB2BF5" w:rsidRDefault="00C50EB9" w:rsidP="00C50EB9">
            <w:pPr>
              <w:pStyle w:val="ad"/>
              <w:rPr>
                <w:rFonts w:cs="Times New Roman"/>
              </w:rPr>
            </w:pPr>
            <w:r w:rsidRPr="00AB2BF5">
              <w:rPr>
                <w:rFonts w:cs="Times New Roman"/>
              </w:rPr>
              <w:t>1420</w:t>
            </w:r>
          </w:p>
        </w:tc>
        <w:tc>
          <w:tcPr>
            <w:tcW w:w="749" w:type="pct"/>
            <w:vAlign w:val="center"/>
          </w:tcPr>
          <w:p w14:paraId="76B503C9" w14:textId="77777777" w:rsidR="00C50EB9" w:rsidRPr="00AB2BF5" w:rsidRDefault="00C50EB9" w:rsidP="00C50EB9">
            <w:pPr>
              <w:pStyle w:val="ad"/>
              <w:rPr>
                <w:rFonts w:cs="Times New Roman"/>
              </w:rPr>
            </w:pPr>
            <w:r w:rsidRPr="00AB2BF5">
              <w:rPr>
                <w:rFonts w:cs="Times New Roman"/>
              </w:rPr>
              <w:t>1420</w:t>
            </w:r>
          </w:p>
        </w:tc>
        <w:tc>
          <w:tcPr>
            <w:tcW w:w="748" w:type="pct"/>
            <w:vAlign w:val="center"/>
          </w:tcPr>
          <w:p w14:paraId="195F1D46" w14:textId="77777777" w:rsidR="00C50EB9" w:rsidRPr="00AB2BF5" w:rsidRDefault="00C50EB9" w:rsidP="00C50EB9">
            <w:pPr>
              <w:pStyle w:val="ad"/>
              <w:rPr>
                <w:rFonts w:cs="Times New Roman"/>
              </w:rPr>
            </w:pPr>
            <w:r w:rsidRPr="00AB2BF5">
              <w:rPr>
                <w:rFonts w:cs="Times New Roman"/>
              </w:rPr>
              <w:t>1420</w:t>
            </w:r>
          </w:p>
        </w:tc>
        <w:tc>
          <w:tcPr>
            <w:tcW w:w="695" w:type="pct"/>
            <w:vAlign w:val="center"/>
          </w:tcPr>
          <w:p w14:paraId="70F2C597" w14:textId="77777777" w:rsidR="00C50EB9" w:rsidRPr="00AB2BF5" w:rsidRDefault="00C50EB9" w:rsidP="00C50EB9">
            <w:pPr>
              <w:pStyle w:val="ad"/>
              <w:rPr>
                <w:rFonts w:cs="Times New Roman"/>
              </w:rPr>
            </w:pPr>
            <w:r w:rsidRPr="00AB2BF5">
              <w:rPr>
                <w:rFonts w:cs="Times New Roman"/>
              </w:rPr>
              <w:t>1420</w:t>
            </w:r>
          </w:p>
        </w:tc>
      </w:tr>
      <w:tr w:rsidR="00C50EB9" w:rsidRPr="00AB2BF5" w14:paraId="771B1CD4" w14:textId="77777777" w:rsidTr="00182AA9">
        <w:trPr>
          <w:trHeight w:val="397"/>
          <w:jc w:val="center"/>
        </w:trPr>
        <w:tc>
          <w:tcPr>
            <w:tcW w:w="563" w:type="pct"/>
            <w:vAlign w:val="center"/>
          </w:tcPr>
          <w:p w14:paraId="40FC7F33" w14:textId="694B9AEB" w:rsidR="00C50EB9" w:rsidRPr="00AB2BF5" w:rsidRDefault="00C50EB9" w:rsidP="00C50EB9">
            <w:pPr>
              <w:pStyle w:val="ad"/>
              <w:rPr>
                <w:rFonts w:cs="Times New Roman"/>
              </w:rPr>
            </w:pPr>
            <w:r w:rsidRPr="00AB2BF5">
              <w:rPr>
                <w:rFonts w:cs="Times New Roman" w:hint="eastAsia"/>
              </w:rPr>
              <w:t>9</w:t>
            </w:r>
          </w:p>
        </w:tc>
        <w:tc>
          <w:tcPr>
            <w:tcW w:w="665" w:type="pct"/>
            <w:vAlign w:val="center"/>
          </w:tcPr>
          <w:p w14:paraId="31A89AC6" w14:textId="77777777" w:rsidR="00C50EB9" w:rsidRPr="00AB2BF5" w:rsidRDefault="00C50EB9" w:rsidP="00C50EB9">
            <w:pPr>
              <w:pStyle w:val="ad"/>
              <w:rPr>
                <w:rFonts w:cs="Times New Roman"/>
              </w:rPr>
            </w:pPr>
            <w:r w:rsidRPr="00AB2BF5">
              <w:rPr>
                <w:rFonts w:cs="Times New Roman" w:hint="eastAsia"/>
              </w:rPr>
              <w:t>D</w:t>
            </w:r>
          </w:p>
        </w:tc>
        <w:tc>
          <w:tcPr>
            <w:tcW w:w="832" w:type="pct"/>
            <w:vAlign w:val="center"/>
          </w:tcPr>
          <w:p w14:paraId="2C467034" w14:textId="77777777" w:rsidR="00C50EB9" w:rsidRPr="00AB2BF5" w:rsidRDefault="00C50EB9" w:rsidP="00C50EB9">
            <w:pPr>
              <w:pStyle w:val="ad"/>
              <w:rPr>
                <w:rFonts w:cs="Times New Roman"/>
              </w:rPr>
            </w:pPr>
            <w:r w:rsidRPr="00AB2BF5">
              <w:rPr>
                <w:rFonts w:cs="Times New Roman" w:hint="eastAsia"/>
              </w:rPr>
              <w:t>m</w:t>
            </w:r>
          </w:p>
        </w:tc>
        <w:tc>
          <w:tcPr>
            <w:tcW w:w="748" w:type="pct"/>
            <w:vAlign w:val="center"/>
          </w:tcPr>
          <w:p w14:paraId="254B3F4D" w14:textId="77777777" w:rsidR="00C50EB9" w:rsidRPr="00AB2BF5" w:rsidRDefault="00C50EB9" w:rsidP="00C50EB9">
            <w:pPr>
              <w:pStyle w:val="ad"/>
              <w:rPr>
                <w:rFonts w:cs="Times New Roman"/>
              </w:rPr>
            </w:pPr>
            <w:r w:rsidRPr="00AB2BF5">
              <w:rPr>
                <w:rFonts w:cs="Times New Roman"/>
              </w:rPr>
              <w:t>0.2</w:t>
            </w:r>
          </w:p>
        </w:tc>
        <w:tc>
          <w:tcPr>
            <w:tcW w:w="749" w:type="pct"/>
            <w:vAlign w:val="center"/>
          </w:tcPr>
          <w:p w14:paraId="52C84098" w14:textId="77777777" w:rsidR="00C50EB9" w:rsidRPr="00AB2BF5" w:rsidRDefault="00C50EB9" w:rsidP="00C50EB9">
            <w:pPr>
              <w:pStyle w:val="ad"/>
              <w:rPr>
                <w:rFonts w:cs="Times New Roman"/>
              </w:rPr>
            </w:pPr>
            <w:r w:rsidRPr="00AB2BF5">
              <w:rPr>
                <w:rFonts w:cs="Times New Roman"/>
              </w:rPr>
              <w:t>0.2</w:t>
            </w:r>
          </w:p>
        </w:tc>
        <w:tc>
          <w:tcPr>
            <w:tcW w:w="748" w:type="pct"/>
            <w:vAlign w:val="center"/>
          </w:tcPr>
          <w:p w14:paraId="6762D5F7" w14:textId="77777777" w:rsidR="00C50EB9" w:rsidRPr="00AB2BF5" w:rsidRDefault="00C50EB9" w:rsidP="00C50EB9">
            <w:pPr>
              <w:pStyle w:val="ad"/>
              <w:rPr>
                <w:rFonts w:cs="Times New Roman"/>
              </w:rPr>
            </w:pPr>
            <w:r w:rsidRPr="00AB2BF5">
              <w:rPr>
                <w:rFonts w:cs="Times New Roman"/>
              </w:rPr>
              <w:t>0.2</w:t>
            </w:r>
          </w:p>
        </w:tc>
        <w:tc>
          <w:tcPr>
            <w:tcW w:w="695" w:type="pct"/>
            <w:vAlign w:val="center"/>
          </w:tcPr>
          <w:p w14:paraId="55B76143" w14:textId="77777777" w:rsidR="00C50EB9" w:rsidRPr="00AB2BF5" w:rsidRDefault="00C50EB9" w:rsidP="00C50EB9">
            <w:pPr>
              <w:pStyle w:val="ad"/>
              <w:rPr>
                <w:rFonts w:cs="Times New Roman"/>
              </w:rPr>
            </w:pPr>
            <w:r w:rsidRPr="00AB2BF5">
              <w:rPr>
                <w:rFonts w:cs="Times New Roman"/>
              </w:rPr>
              <w:t>0.2</w:t>
            </w:r>
          </w:p>
        </w:tc>
      </w:tr>
      <w:tr w:rsidR="00C50EB9" w:rsidRPr="00AB2BF5" w14:paraId="500B6214" w14:textId="77777777" w:rsidTr="00182AA9">
        <w:trPr>
          <w:trHeight w:val="397"/>
          <w:jc w:val="center"/>
        </w:trPr>
        <w:tc>
          <w:tcPr>
            <w:tcW w:w="563" w:type="pct"/>
            <w:vAlign w:val="center"/>
          </w:tcPr>
          <w:p w14:paraId="662DFAE2" w14:textId="02B44E0F" w:rsidR="00C50EB9" w:rsidRPr="00AB2BF5" w:rsidRDefault="00C50EB9" w:rsidP="00C50EB9">
            <w:pPr>
              <w:pStyle w:val="ad"/>
              <w:rPr>
                <w:rFonts w:cs="Times New Roman"/>
              </w:rPr>
            </w:pPr>
            <w:r w:rsidRPr="00AB2BF5">
              <w:rPr>
                <w:rFonts w:cs="Times New Roman" w:hint="eastAsia"/>
              </w:rPr>
              <w:t>1</w:t>
            </w:r>
            <w:r w:rsidRPr="00AB2BF5">
              <w:rPr>
                <w:rFonts w:cs="Times New Roman"/>
              </w:rPr>
              <w:t>0</w:t>
            </w:r>
          </w:p>
        </w:tc>
        <w:tc>
          <w:tcPr>
            <w:tcW w:w="665" w:type="pct"/>
            <w:vAlign w:val="center"/>
          </w:tcPr>
          <w:p w14:paraId="0CFE9256" w14:textId="77777777" w:rsidR="00C50EB9" w:rsidRPr="00AB2BF5" w:rsidRDefault="00C50EB9" w:rsidP="00C50EB9">
            <w:pPr>
              <w:pStyle w:val="ad"/>
              <w:rPr>
                <w:rFonts w:cs="Times New Roman"/>
              </w:rPr>
            </w:pPr>
            <w:r w:rsidRPr="00AB2BF5">
              <w:rPr>
                <w:rFonts w:cs="Times New Roman" w:hint="eastAsia"/>
              </w:rPr>
              <w:t>n</w:t>
            </w:r>
          </w:p>
        </w:tc>
        <w:tc>
          <w:tcPr>
            <w:tcW w:w="832" w:type="pct"/>
            <w:vAlign w:val="center"/>
          </w:tcPr>
          <w:p w14:paraId="1D40A5BE" w14:textId="77777777" w:rsidR="00C50EB9" w:rsidRPr="00AB2BF5" w:rsidRDefault="00C50EB9" w:rsidP="00C50EB9">
            <w:pPr>
              <w:pStyle w:val="ad"/>
              <w:rPr>
                <w:rFonts w:cs="Times New Roman"/>
              </w:rPr>
            </w:pPr>
            <w:r w:rsidRPr="00AB2BF5">
              <w:rPr>
                <w:rFonts w:cs="Times New Roman" w:hint="eastAsia"/>
              </w:rPr>
              <w:t>年</w:t>
            </w:r>
          </w:p>
        </w:tc>
        <w:tc>
          <w:tcPr>
            <w:tcW w:w="748" w:type="pct"/>
            <w:vAlign w:val="center"/>
          </w:tcPr>
          <w:p w14:paraId="54231BDA" w14:textId="77777777" w:rsidR="00C50EB9" w:rsidRPr="00AB2BF5" w:rsidRDefault="00C50EB9" w:rsidP="00C50EB9">
            <w:pPr>
              <w:pStyle w:val="ad"/>
              <w:rPr>
                <w:rFonts w:cs="Times New Roman"/>
              </w:rPr>
            </w:pPr>
            <w:r w:rsidRPr="00AB2BF5">
              <w:rPr>
                <w:rFonts w:cs="Times New Roman"/>
              </w:rPr>
              <w:t>20</w:t>
            </w:r>
          </w:p>
        </w:tc>
        <w:tc>
          <w:tcPr>
            <w:tcW w:w="749" w:type="pct"/>
            <w:vAlign w:val="center"/>
          </w:tcPr>
          <w:p w14:paraId="61F04C04" w14:textId="77777777" w:rsidR="00C50EB9" w:rsidRPr="00AB2BF5" w:rsidRDefault="00C50EB9" w:rsidP="00C50EB9">
            <w:pPr>
              <w:pStyle w:val="ad"/>
              <w:rPr>
                <w:rFonts w:cs="Times New Roman"/>
              </w:rPr>
            </w:pPr>
            <w:r w:rsidRPr="00AB2BF5">
              <w:rPr>
                <w:rFonts w:cs="Times New Roman"/>
              </w:rPr>
              <w:t>20</w:t>
            </w:r>
          </w:p>
        </w:tc>
        <w:tc>
          <w:tcPr>
            <w:tcW w:w="748" w:type="pct"/>
            <w:vAlign w:val="center"/>
          </w:tcPr>
          <w:p w14:paraId="5AA11CC7" w14:textId="77777777" w:rsidR="00C50EB9" w:rsidRPr="00AB2BF5" w:rsidRDefault="00C50EB9" w:rsidP="00C50EB9">
            <w:pPr>
              <w:pStyle w:val="ad"/>
              <w:rPr>
                <w:rFonts w:cs="Times New Roman"/>
              </w:rPr>
            </w:pPr>
            <w:r w:rsidRPr="00AB2BF5">
              <w:rPr>
                <w:rFonts w:cs="Times New Roman"/>
              </w:rPr>
              <w:t>20</w:t>
            </w:r>
          </w:p>
        </w:tc>
        <w:tc>
          <w:tcPr>
            <w:tcW w:w="695" w:type="pct"/>
            <w:vAlign w:val="center"/>
          </w:tcPr>
          <w:p w14:paraId="71D9EAA3" w14:textId="77777777" w:rsidR="00C50EB9" w:rsidRPr="00AB2BF5" w:rsidRDefault="00C50EB9" w:rsidP="00C50EB9">
            <w:pPr>
              <w:pStyle w:val="ad"/>
              <w:rPr>
                <w:rFonts w:cs="Times New Roman"/>
              </w:rPr>
            </w:pPr>
            <w:r w:rsidRPr="00AB2BF5">
              <w:rPr>
                <w:rFonts w:cs="Times New Roman"/>
              </w:rPr>
              <w:t>20</w:t>
            </w:r>
          </w:p>
        </w:tc>
      </w:tr>
      <w:tr w:rsidR="00C50EB9" w:rsidRPr="00AB2BF5" w14:paraId="76E903A0" w14:textId="77777777" w:rsidTr="00182AA9">
        <w:trPr>
          <w:trHeight w:val="397"/>
          <w:jc w:val="center"/>
        </w:trPr>
        <w:tc>
          <w:tcPr>
            <w:tcW w:w="563" w:type="pct"/>
            <w:vAlign w:val="center"/>
          </w:tcPr>
          <w:p w14:paraId="5FBE84A3" w14:textId="15C8A840" w:rsidR="00C50EB9" w:rsidRPr="00AB2BF5" w:rsidRDefault="00C50EB9" w:rsidP="00C50EB9">
            <w:pPr>
              <w:pStyle w:val="ad"/>
              <w:rPr>
                <w:rFonts w:cs="Times New Roman"/>
              </w:rPr>
            </w:pPr>
            <w:r w:rsidRPr="00AB2BF5">
              <w:rPr>
                <w:rFonts w:cs="Times New Roman" w:hint="eastAsia"/>
              </w:rPr>
              <w:t>1</w:t>
            </w:r>
            <w:r w:rsidRPr="00AB2BF5">
              <w:rPr>
                <w:rFonts w:cs="Times New Roman"/>
              </w:rPr>
              <w:t>1</w:t>
            </w:r>
          </w:p>
        </w:tc>
        <w:tc>
          <w:tcPr>
            <w:tcW w:w="665" w:type="pct"/>
            <w:vAlign w:val="center"/>
          </w:tcPr>
          <w:p w14:paraId="2AF34638" w14:textId="77777777" w:rsidR="00C50EB9" w:rsidRPr="00AB2BF5" w:rsidRDefault="00C50EB9" w:rsidP="00C50EB9">
            <w:pPr>
              <w:pStyle w:val="ad"/>
              <w:rPr>
                <w:rFonts w:cs="Times New Roman"/>
              </w:rPr>
            </w:pPr>
            <w:r w:rsidRPr="00AB2BF5">
              <w:rPr>
                <w:rFonts w:cs="Times New Roman" w:hint="eastAsia"/>
              </w:rPr>
              <w:t>△</w:t>
            </w:r>
            <w:r w:rsidRPr="00AB2BF5">
              <w:rPr>
                <w:rFonts w:cs="Times New Roman" w:hint="eastAsia"/>
              </w:rPr>
              <w:t>S</w:t>
            </w:r>
          </w:p>
        </w:tc>
        <w:tc>
          <w:tcPr>
            <w:tcW w:w="832" w:type="pct"/>
            <w:vAlign w:val="center"/>
          </w:tcPr>
          <w:p w14:paraId="51D9A67D" w14:textId="77777777" w:rsidR="00C50EB9" w:rsidRPr="00AB2BF5" w:rsidRDefault="00C50EB9" w:rsidP="00C50EB9">
            <w:pPr>
              <w:pStyle w:val="ad"/>
              <w:rPr>
                <w:rFonts w:cs="Times New Roman"/>
              </w:rPr>
            </w:pPr>
            <w:r w:rsidRPr="00AB2BF5">
              <w:rPr>
                <w:rFonts w:cs="Times New Roman" w:hint="eastAsia"/>
              </w:rPr>
              <w:t>g/kg</w:t>
            </w:r>
          </w:p>
        </w:tc>
        <w:tc>
          <w:tcPr>
            <w:tcW w:w="748" w:type="pct"/>
            <w:vAlign w:val="center"/>
          </w:tcPr>
          <w:p w14:paraId="25D4E294" w14:textId="14155421" w:rsidR="00C50EB9" w:rsidRPr="00AB2BF5" w:rsidRDefault="0099092F" w:rsidP="00C50EB9">
            <w:pPr>
              <w:pStyle w:val="ad"/>
              <w:rPr>
                <w:rFonts w:cs="Times New Roman"/>
              </w:rPr>
            </w:pPr>
            <w:r w:rsidRPr="00AB2BF5">
              <w:rPr>
                <w:rFonts w:cs="Times New Roman"/>
              </w:rPr>
              <w:t>0.000018</w:t>
            </w:r>
          </w:p>
        </w:tc>
        <w:tc>
          <w:tcPr>
            <w:tcW w:w="749" w:type="pct"/>
            <w:vAlign w:val="center"/>
          </w:tcPr>
          <w:p w14:paraId="73050115" w14:textId="554F0C12" w:rsidR="00C50EB9" w:rsidRPr="00AB2BF5" w:rsidRDefault="0099092F" w:rsidP="00C50EB9">
            <w:pPr>
              <w:pStyle w:val="ad"/>
              <w:rPr>
                <w:rFonts w:cs="Times New Roman"/>
              </w:rPr>
            </w:pPr>
            <w:r w:rsidRPr="00AB2BF5">
              <w:rPr>
                <w:rFonts w:cs="Times New Roman" w:hint="eastAsia"/>
              </w:rPr>
              <w:t>0</w:t>
            </w:r>
            <w:r w:rsidRPr="00AB2BF5">
              <w:rPr>
                <w:rFonts w:cs="Times New Roman"/>
              </w:rPr>
              <w:t>.0000086</w:t>
            </w:r>
          </w:p>
        </w:tc>
        <w:tc>
          <w:tcPr>
            <w:tcW w:w="748" w:type="pct"/>
            <w:vAlign w:val="center"/>
          </w:tcPr>
          <w:p w14:paraId="2207811C" w14:textId="664C5F04" w:rsidR="00C50EB9" w:rsidRPr="00AB2BF5" w:rsidRDefault="0099092F" w:rsidP="00C50EB9">
            <w:pPr>
              <w:pStyle w:val="ad"/>
              <w:rPr>
                <w:rFonts w:cs="Times New Roman"/>
              </w:rPr>
            </w:pPr>
            <w:r w:rsidRPr="00AB2BF5">
              <w:rPr>
                <w:rFonts w:cs="Times New Roman" w:hint="eastAsia"/>
              </w:rPr>
              <w:t>0</w:t>
            </w:r>
            <w:r w:rsidRPr="00AB2BF5">
              <w:rPr>
                <w:rFonts w:cs="Times New Roman"/>
              </w:rPr>
              <w:t>.000022</w:t>
            </w:r>
          </w:p>
        </w:tc>
        <w:tc>
          <w:tcPr>
            <w:tcW w:w="695" w:type="pct"/>
            <w:vAlign w:val="center"/>
          </w:tcPr>
          <w:p w14:paraId="14F0DA07" w14:textId="7272C73F" w:rsidR="00C50EB9" w:rsidRPr="00AB2BF5" w:rsidRDefault="0099092F" w:rsidP="00C50EB9">
            <w:pPr>
              <w:pStyle w:val="ad"/>
              <w:rPr>
                <w:rFonts w:cs="Times New Roman"/>
              </w:rPr>
            </w:pPr>
            <w:r w:rsidRPr="00AB2BF5">
              <w:rPr>
                <w:rFonts w:cs="Times New Roman" w:hint="eastAsia"/>
              </w:rPr>
              <w:t>0</w:t>
            </w:r>
            <w:r w:rsidRPr="00AB2BF5">
              <w:rPr>
                <w:rFonts w:cs="Times New Roman"/>
              </w:rPr>
              <w:t>.000039</w:t>
            </w:r>
          </w:p>
        </w:tc>
      </w:tr>
      <w:tr w:rsidR="00C50EB9" w:rsidRPr="00AB2BF5" w14:paraId="59D7E436" w14:textId="77777777" w:rsidTr="00182AA9">
        <w:trPr>
          <w:trHeight w:val="397"/>
          <w:jc w:val="center"/>
        </w:trPr>
        <w:tc>
          <w:tcPr>
            <w:tcW w:w="563" w:type="pct"/>
            <w:vAlign w:val="center"/>
          </w:tcPr>
          <w:p w14:paraId="643CFD18" w14:textId="597AE81A" w:rsidR="00C50EB9" w:rsidRPr="00AB2BF5" w:rsidRDefault="00C50EB9" w:rsidP="00C50EB9">
            <w:pPr>
              <w:pStyle w:val="ad"/>
              <w:rPr>
                <w:rFonts w:cs="Times New Roman"/>
              </w:rPr>
            </w:pPr>
            <w:r w:rsidRPr="00AB2BF5">
              <w:rPr>
                <w:rFonts w:cs="Times New Roman" w:hint="eastAsia"/>
              </w:rPr>
              <w:t>1</w:t>
            </w:r>
            <w:r w:rsidRPr="00AB2BF5">
              <w:rPr>
                <w:rFonts w:cs="Times New Roman"/>
              </w:rPr>
              <w:t>2</w:t>
            </w:r>
          </w:p>
        </w:tc>
        <w:tc>
          <w:tcPr>
            <w:tcW w:w="665" w:type="pct"/>
            <w:vAlign w:val="center"/>
          </w:tcPr>
          <w:p w14:paraId="12C6782F" w14:textId="77777777" w:rsidR="00C50EB9" w:rsidRPr="00AB2BF5" w:rsidRDefault="00C50EB9" w:rsidP="00C50EB9">
            <w:pPr>
              <w:pStyle w:val="ad"/>
              <w:rPr>
                <w:rFonts w:cs="Times New Roman"/>
              </w:rPr>
            </w:pPr>
            <w:r w:rsidRPr="00AB2BF5">
              <w:rPr>
                <w:rFonts w:cs="Times New Roman" w:hint="eastAsia"/>
              </w:rPr>
              <w:t>Sb</w:t>
            </w:r>
          </w:p>
        </w:tc>
        <w:tc>
          <w:tcPr>
            <w:tcW w:w="832" w:type="pct"/>
            <w:vAlign w:val="center"/>
          </w:tcPr>
          <w:p w14:paraId="62FD5D37" w14:textId="77777777" w:rsidR="00C50EB9" w:rsidRPr="00AB2BF5" w:rsidRDefault="00C50EB9" w:rsidP="00C50EB9">
            <w:pPr>
              <w:pStyle w:val="ad"/>
              <w:rPr>
                <w:rFonts w:cs="Times New Roman"/>
              </w:rPr>
            </w:pPr>
            <w:r w:rsidRPr="00AB2BF5">
              <w:rPr>
                <w:rFonts w:cs="Times New Roman" w:hint="eastAsia"/>
              </w:rPr>
              <w:t>g/kg</w:t>
            </w:r>
          </w:p>
        </w:tc>
        <w:tc>
          <w:tcPr>
            <w:tcW w:w="748" w:type="pct"/>
            <w:vAlign w:val="center"/>
          </w:tcPr>
          <w:p w14:paraId="2CEE0563" w14:textId="3EFFA6F8" w:rsidR="00C50EB9" w:rsidRPr="00AB2BF5" w:rsidRDefault="0099092F" w:rsidP="00C50EB9">
            <w:pPr>
              <w:pStyle w:val="ad"/>
              <w:rPr>
                <w:rFonts w:cs="Times New Roman"/>
              </w:rPr>
            </w:pPr>
            <w:r w:rsidRPr="00AB2BF5">
              <w:rPr>
                <w:rFonts w:cs="Times New Roman" w:hint="eastAsia"/>
              </w:rPr>
              <w:t>0</w:t>
            </w:r>
            <w:r w:rsidRPr="00AB2BF5">
              <w:rPr>
                <w:rFonts w:cs="Times New Roman"/>
              </w:rPr>
              <w:t>.000319</w:t>
            </w:r>
          </w:p>
        </w:tc>
        <w:tc>
          <w:tcPr>
            <w:tcW w:w="749" w:type="pct"/>
            <w:vAlign w:val="center"/>
          </w:tcPr>
          <w:p w14:paraId="42516ADA" w14:textId="7258C1ED" w:rsidR="00C50EB9" w:rsidRPr="00AB2BF5" w:rsidRDefault="0099092F" w:rsidP="00C50EB9">
            <w:pPr>
              <w:pStyle w:val="ad"/>
              <w:rPr>
                <w:rFonts w:cs="Times New Roman"/>
              </w:rPr>
            </w:pPr>
            <w:r w:rsidRPr="00AB2BF5">
              <w:rPr>
                <w:rFonts w:cs="Times New Roman" w:hint="eastAsia"/>
              </w:rPr>
              <w:t>0</w:t>
            </w:r>
            <w:r w:rsidRPr="00AB2BF5">
              <w:rPr>
                <w:rFonts w:cs="Times New Roman"/>
              </w:rPr>
              <w:t>.00036</w:t>
            </w:r>
          </w:p>
        </w:tc>
        <w:tc>
          <w:tcPr>
            <w:tcW w:w="748" w:type="pct"/>
            <w:vAlign w:val="center"/>
          </w:tcPr>
          <w:p w14:paraId="487CF666" w14:textId="4D0F30F5" w:rsidR="00C50EB9" w:rsidRPr="00AB2BF5" w:rsidRDefault="0099092F" w:rsidP="00C50EB9">
            <w:pPr>
              <w:pStyle w:val="ad"/>
              <w:rPr>
                <w:rFonts w:cs="Times New Roman"/>
              </w:rPr>
            </w:pPr>
            <w:r w:rsidRPr="00AB2BF5">
              <w:rPr>
                <w:rFonts w:cs="Times New Roman"/>
              </w:rPr>
              <w:t>0.0306</w:t>
            </w:r>
          </w:p>
        </w:tc>
        <w:tc>
          <w:tcPr>
            <w:tcW w:w="695" w:type="pct"/>
            <w:vAlign w:val="center"/>
          </w:tcPr>
          <w:p w14:paraId="7D0592A6" w14:textId="2077A84D" w:rsidR="00C50EB9" w:rsidRPr="00AB2BF5" w:rsidRDefault="0099092F" w:rsidP="00C50EB9">
            <w:pPr>
              <w:pStyle w:val="ad"/>
              <w:rPr>
                <w:rFonts w:cs="Times New Roman"/>
              </w:rPr>
            </w:pPr>
            <w:r w:rsidRPr="00AB2BF5">
              <w:rPr>
                <w:rFonts w:cs="Times New Roman"/>
              </w:rPr>
              <w:t>0.0</w:t>
            </w:r>
            <w:r w:rsidRPr="00AB2BF5">
              <w:rPr>
                <w:rFonts w:cs="Times New Roman" w:hint="eastAsia"/>
              </w:rPr>
              <w:t>4</w:t>
            </w:r>
            <w:r w:rsidRPr="00AB2BF5">
              <w:rPr>
                <w:rFonts w:cs="Times New Roman"/>
              </w:rPr>
              <w:t>17</w:t>
            </w:r>
          </w:p>
        </w:tc>
      </w:tr>
      <w:tr w:rsidR="00C50EB9" w:rsidRPr="00AB2BF5" w14:paraId="731B5323" w14:textId="77777777" w:rsidTr="00182AA9">
        <w:trPr>
          <w:trHeight w:val="397"/>
          <w:jc w:val="center"/>
        </w:trPr>
        <w:tc>
          <w:tcPr>
            <w:tcW w:w="563" w:type="pct"/>
            <w:vAlign w:val="center"/>
          </w:tcPr>
          <w:p w14:paraId="4A5AD9D6" w14:textId="31B45FDC" w:rsidR="00C50EB9" w:rsidRPr="00AB2BF5" w:rsidRDefault="00C50EB9" w:rsidP="00C50EB9">
            <w:pPr>
              <w:pStyle w:val="ad"/>
              <w:rPr>
                <w:rFonts w:cs="Times New Roman"/>
              </w:rPr>
            </w:pPr>
            <w:r w:rsidRPr="00AB2BF5">
              <w:rPr>
                <w:rFonts w:cs="Times New Roman" w:hint="eastAsia"/>
              </w:rPr>
              <w:t>1</w:t>
            </w:r>
            <w:r w:rsidRPr="00AB2BF5">
              <w:rPr>
                <w:rFonts w:cs="Times New Roman"/>
              </w:rPr>
              <w:t>3</w:t>
            </w:r>
          </w:p>
        </w:tc>
        <w:tc>
          <w:tcPr>
            <w:tcW w:w="665" w:type="pct"/>
            <w:vAlign w:val="center"/>
          </w:tcPr>
          <w:p w14:paraId="1A63C800" w14:textId="77777777" w:rsidR="00C50EB9" w:rsidRPr="00AB2BF5" w:rsidRDefault="00C50EB9" w:rsidP="00C50EB9">
            <w:pPr>
              <w:pStyle w:val="ad"/>
              <w:rPr>
                <w:rFonts w:cs="Times New Roman"/>
              </w:rPr>
            </w:pPr>
            <w:r w:rsidRPr="00AB2BF5">
              <w:rPr>
                <w:rFonts w:cs="Times New Roman" w:hint="eastAsia"/>
              </w:rPr>
              <w:t>S</w:t>
            </w:r>
          </w:p>
        </w:tc>
        <w:tc>
          <w:tcPr>
            <w:tcW w:w="832" w:type="pct"/>
            <w:vAlign w:val="center"/>
          </w:tcPr>
          <w:p w14:paraId="00FC7900" w14:textId="77777777" w:rsidR="00C50EB9" w:rsidRPr="00AB2BF5" w:rsidRDefault="00C50EB9" w:rsidP="00C50EB9">
            <w:pPr>
              <w:pStyle w:val="ad"/>
              <w:rPr>
                <w:rFonts w:cs="Times New Roman"/>
              </w:rPr>
            </w:pPr>
            <w:r w:rsidRPr="00AB2BF5">
              <w:rPr>
                <w:rFonts w:cs="Times New Roman" w:hint="eastAsia"/>
              </w:rPr>
              <w:t>g/kg</w:t>
            </w:r>
          </w:p>
        </w:tc>
        <w:tc>
          <w:tcPr>
            <w:tcW w:w="748" w:type="pct"/>
            <w:vAlign w:val="center"/>
          </w:tcPr>
          <w:p w14:paraId="70BAB609" w14:textId="3435A1C4" w:rsidR="00C50EB9" w:rsidRPr="00AB2BF5" w:rsidRDefault="0099092F" w:rsidP="00C50EB9">
            <w:pPr>
              <w:pStyle w:val="ad"/>
              <w:rPr>
                <w:rFonts w:cs="Times New Roman"/>
              </w:rPr>
            </w:pPr>
            <w:r w:rsidRPr="00AB2BF5">
              <w:rPr>
                <w:rFonts w:cs="Times New Roman" w:hint="eastAsia"/>
              </w:rPr>
              <w:t>0</w:t>
            </w:r>
            <w:r w:rsidRPr="00AB2BF5">
              <w:rPr>
                <w:rFonts w:cs="Times New Roman"/>
              </w:rPr>
              <w:t>.000337</w:t>
            </w:r>
          </w:p>
        </w:tc>
        <w:tc>
          <w:tcPr>
            <w:tcW w:w="749" w:type="pct"/>
            <w:vAlign w:val="center"/>
          </w:tcPr>
          <w:p w14:paraId="45E66A96" w14:textId="76A9CA74" w:rsidR="00C50EB9" w:rsidRPr="00AB2BF5" w:rsidRDefault="0099092F" w:rsidP="00C50EB9">
            <w:pPr>
              <w:pStyle w:val="ad"/>
              <w:rPr>
                <w:rFonts w:cs="Times New Roman"/>
              </w:rPr>
            </w:pPr>
            <w:r w:rsidRPr="00AB2BF5">
              <w:rPr>
                <w:rFonts w:cs="Times New Roman" w:hint="eastAsia"/>
              </w:rPr>
              <w:t>0</w:t>
            </w:r>
            <w:r w:rsidRPr="00AB2BF5">
              <w:rPr>
                <w:rFonts w:cs="Times New Roman"/>
              </w:rPr>
              <w:t>.0003686</w:t>
            </w:r>
          </w:p>
        </w:tc>
        <w:tc>
          <w:tcPr>
            <w:tcW w:w="748" w:type="pct"/>
            <w:vAlign w:val="center"/>
          </w:tcPr>
          <w:p w14:paraId="3393D07D" w14:textId="6121C9EA" w:rsidR="00C50EB9" w:rsidRPr="00AB2BF5" w:rsidRDefault="0099092F" w:rsidP="00C50EB9">
            <w:pPr>
              <w:pStyle w:val="ad"/>
              <w:rPr>
                <w:rFonts w:cs="Times New Roman"/>
              </w:rPr>
            </w:pPr>
            <w:r w:rsidRPr="00AB2BF5">
              <w:rPr>
                <w:rFonts w:cs="Times New Roman" w:hint="eastAsia"/>
              </w:rPr>
              <w:t>0</w:t>
            </w:r>
            <w:r w:rsidRPr="00AB2BF5">
              <w:rPr>
                <w:rFonts w:cs="Times New Roman"/>
              </w:rPr>
              <w:t>.030622</w:t>
            </w:r>
          </w:p>
        </w:tc>
        <w:tc>
          <w:tcPr>
            <w:tcW w:w="695" w:type="pct"/>
            <w:vAlign w:val="center"/>
          </w:tcPr>
          <w:p w14:paraId="48B216A3" w14:textId="2B41C537" w:rsidR="00C50EB9" w:rsidRPr="00AB2BF5" w:rsidRDefault="0099092F" w:rsidP="00C50EB9">
            <w:pPr>
              <w:pStyle w:val="ad"/>
              <w:rPr>
                <w:rFonts w:cs="Times New Roman"/>
              </w:rPr>
            </w:pPr>
            <w:r w:rsidRPr="00AB2BF5">
              <w:rPr>
                <w:rFonts w:cs="Times New Roman" w:hint="eastAsia"/>
              </w:rPr>
              <w:t>0</w:t>
            </w:r>
            <w:r w:rsidRPr="00AB2BF5">
              <w:rPr>
                <w:rFonts w:cs="Times New Roman"/>
              </w:rPr>
              <w:t>.041739</w:t>
            </w:r>
          </w:p>
        </w:tc>
      </w:tr>
      <w:tr w:rsidR="004366CC" w:rsidRPr="00AB2BF5" w14:paraId="2B1B8770" w14:textId="77777777" w:rsidTr="00182AA9">
        <w:trPr>
          <w:trHeight w:val="397"/>
          <w:jc w:val="center"/>
        </w:trPr>
        <w:tc>
          <w:tcPr>
            <w:tcW w:w="563" w:type="pct"/>
            <w:vAlign w:val="center"/>
          </w:tcPr>
          <w:p w14:paraId="7A516371" w14:textId="5B35957A" w:rsidR="004366CC" w:rsidRPr="00AB2BF5" w:rsidRDefault="004366CC" w:rsidP="004366CC">
            <w:pPr>
              <w:pStyle w:val="ad"/>
              <w:rPr>
                <w:rFonts w:cs="Times New Roman"/>
              </w:rPr>
            </w:pPr>
            <w:r w:rsidRPr="00AB2BF5">
              <w:rPr>
                <w:rFonts w:cs="Times New Roman"/>
              </w:rPr>
              <w:t>1</w:t>
            </w:r>
            <w:r w:rsidRPr="00AB2BF5">
              <w:rPr>
                <w:rFonts w:cs="Times New Roman" w:hint="eastAsia"/>
              </w:rPr>
              <w:t>4</w:t>
            </w:r>
          </w:p>
        </w:tc>
        <w:tc>
          <w:tcPr>
            <w:tcW w:w="665" w:type="pct"/>
            <w:vAlign w:val="center"/>
          </w:tcPr>
          <w:p w14:paraId="1F60DE76" w14:textId="77777777" w:rsidR="004366CC" w:rsidRPr="00AB2BF5" w:rsidRDefault="004366CC" w:rsidP="004366CC">
            <w:pPr>
              <w:pStyle w:val="ad"/>
              <w:rPr>
                <w:rFonts w:cs="Times New Roman"/>
              </w:rPr>
            </w:pPr>
            <w:r w:rsidRPr="00AB2BF5">
              <w:rPr>
                <w:rFonts w:cs="Times New Roman" w:hint="eastAsia"/>
              </w:rPr>
              <w:t>标准值</w:t>
            </w:r>
          </w:p>
        </w:tc>
        <w:tc>
          <w:tcPr>
            <w:tcW w:w="832" w:type="pct"/>
            <w:vAlign w:val="center"/>
          </w:tcPr>
          <w:p w14:paraId="62432ACF" w14:textId="77777777" w:rsidR="004366CC" w:rsidRPr="00AB2BF5" w:rsidRDefault="004366CC" w:rsidP="004366CC">
            <w:pPr>
              <w:pStyle w:val="ad"/>
              <w:rPr>
                <w:rFonts w:cs="Times New Roman"/>
              </w:rPr>
            </w:pPr>
            <w:r w:rsidRPr="00AB2BF5">
              <w:rPr>
                <w:rFonts w:cs="Times New Roman"/>
              </w:rPr>
              <w:t>m</w:t>
            </w:r>
            <w:r w:rsidRPr="00AB2BF5">
              <w:rPr>
                <w:rFonts w:cs="Times New Roman" w:hint="eastAsia"/>
              </w:rPr>
              <w:t>g/kg</w:t>
            </w:r>
          </w:p>
        </w:tc>
        <w:tc>
          <w:tcPr>
            <w:tcW w:w="748" w:type="pct"/>
            <w:vAlign w:val="center"/>
          </w:tcPr>
          <w:p w14:paraId="45CE2E27" w14:textId="74D5D305" w:rsidR="004366CC" w:rsidRPr="00AB2BF5" w:rsidRDefault="004366CC" w:rsidP="004366CC">
            <w:pPr>
              <w:pStyle w:val="ad"/>
              <w:rPr>
                <w:rFonts w:cs="Times New Roman"/>
              </w:rPr>
            </w:pPr>
            <w:r w:rsidRPr="00AB2BF5">
              <w:t>1.3</w:t>
            </w:r>
          </w:p>
        </w:tc>
        <w:tc>
          <w:tcPr>
            <w:tcW w:w="749" w:type="pct"/>
            <w:vAlign w:val="center"/>
          </w:tcPr>
          <w:p w14:paraId="11CD57AD" w14:textId="4A0D6C90" w:rsidR="004366CC" w:rsidRPr="00AB2BF5" w:rsidRDefault="004366CC" w:rsidP="004366CC">
            <w:pPr>
              <w:pStyle w:val="ad"/>
              <w:rPr>
                <w:rFonts w:cs="Times New Roman"/>
              </w:rPr>
            </w:pPr>
            <w:r w:rsidRPr="00AB2BF5">
              <w:t>0.3</w:t>
            </w:r>
          </w:p>
        </w:tc>
        <w:tc>
          <w:tcPr>
            <w:tcW w:w="748" w:type="pct"/>
            <w:vAlign w:val="center"/>
          </w:tcPr>
          <w:p w14:paraId="0DA94298" w14:textId="000AB2FF" w:rsidR="004366CC" w:rsidRPr="00AB2BF5" w:rsidRDefault="004366CC" w:rsidP="004366CC">
            <w:pPr>
              <w:pStyle w:val="ad"/>
              <w:rPr>
                <w:rFonts w:cs="Times New Roman"/>
              </w:rPr>
            </w:pPr>
            <w:r w:rsidRPr="00AB2BF5">
              <w:t>40</w:t>
            </w:r>
          </w:p>
        </w:tc>
        <w:tc>
          <w:tcPr>
            <w:tcW w:w="695" w:type="pct"/>
            <w:vAlign w:val="center"/>
          </w:tcPr>
          <w:p w14:paraId="316C8448" w14:textId="35819C95" w:rsidR="004366CC" w:rsidRPr="00AB2BF5" w:rsidRDefault="004366CC" w:rsidP="004366CC">
            <w:pPr>
              <w:pStyle w:val="ad"/>
              <w:rPr>
                <w:rFonts w:cs="Times New Roman"/>
              </w:rPr>
            </w:pPr>
            <w:r w:rsidRPr="00AB2BF5">
              <w:t>70</w:t>
            </w:r>
          </w:p>
        </w:tc>
      </w:tr>
      <w:tr w:rsidR="004366CC" w:rsidRPr="00AB2BF5" w14:paraId="0319227B" w14:textId="77777777" w:rsidTr="00182AA9">
        <w:trPr>
          <w:trHeight w:val="397"/>
          <w:jc w:val="center"/>
        </w:trPr>
        <w:tc>
          <w:tcPr>
            <w:tcW w:w="563" w:type="pct"/>
            <w:vAlign w:val="center"/>
          </w:tcPr>
          <w:p w14:paraId="5A279FE3" w14:textId="68D55548" w:rsidR="004366CC" w:rsidRPr="00AB2BF5" w:rsidRDefault="004366CC" w:rsidP="004366CC">
            <w:pPr>
              <w:pStyle w:val="ad"/>
              <w:rPr>
                <w:rFonts w:cs="Times New Roman"/>
              </w:rPr>
            </w:pPr>
            <w:r w:rsidRPr="00AB2BF5">
              <w:rPr>
                <w:rFonts w:cs="Times New Roman" w:hint="eastAsia"/>
              </w:rPr>
              <w:t>1</w:t>
            </w:r>
            <w:r w:rsidRPr="00AB2BF5">
              <w:rPr>
                <w:rFonts w:cs="Times New Roman"/>
              </w:rPr>
              <w:t>5</w:t>
            </w:r>
          </w:p>
        </w:tc>
        <w:tc>
          <w:tcPr>
            <w:tcW w:w="665" w:type="pct"/>
            <w:vAlign w:val="center"/>
          </w:tcPr>
          <w:p w14:paraId="3D2DBD41" w14:textId="77777777" w:rsidR="004366CC" w:rsidRPr="00AB2BF5" w:rsidRDefault="004366CC" w:rsidP="004366CC">
            <w:pPr>
              <w:pStyle w:val="ad"/>
              <w:rPr>
                <w:rFonts w:cs="Times New Roman"/>
              </w:rPr>
            </w:pPr>
            <w:r w:rsidRPr="00AB2BF5">
              <w:rPr>
                <w:rFonts w:cs="Times New Roman" w:hint="eastAsia"/>
              </w:rPr>
              <w:t>比标值</w:t>
            </w:r>
          </w:p>
        </w:tc>
        <w:tc>
          <w:tcPr>
            <w:tcW w:w="832" w:type="pct"/>
            <w:vAlign w:val="center"/>
          </w:tcPr>
          <w:p w14:paraId="1EC22EC6" w14:textId="77777777" w:rsidR="004366CC" w:rsidRPr="00AB2BF5" w:rsidRDefault="004366CC" w:rsidP="004366CC">
            <w:pPr>
              <w:pStyle w:val="ad"/>
              <w:rPr>
                <w:rFonts w:cs="Times New Roman"/>
              </w:rPr>
            </w:pPr>
            <w:r w:rsidRPr="00AB2BF5">
              <w:rPr>
                <w:rFonts w:cs="Times New Roman" w:hint="eastAsia"/>
              </w:rPr>
              <w:t>/</w:t>
            </w:r>
          </w:p>
        </w:tc>
        <w:tc>
          <w:tcPr>
            <w:tcW w:w="748" w:type="pct"/>
            <w:vAlign w:val="center"/>
          </w:tcPr>
          <w:p w14:paraId="1A891256" w14:textId="0EE43E2D" w:rsidR="004366CC" w:rsidRPr="00AB2BF5" w:rsidRDefault="004366CC" w:rsidP="004366CC">
            <w:pPr>
              <w:pStyle w:val="ad"/>
              <w:rPr>
                <w:rFonts w:cs="Times New Roman"/>
              </w:rPr>
            </w:pPr>
            <w:r w:rsidRPr="00AB2BF5">
              <w:rPr>
                <w:rFonts w:cs="Times New Roman" w:hint="eastAsia"/>
              </w:rPr>
              <w:t>3</w:t>
            </w:r>
            <w:r w:rsidRPr="00AB2BF5">
              <w:rPr>
                <w:rFonts w:cs="Times New Roman"/>
              </w:rPr>
              <w:t>.86</w:t>
            </w:r>
          </w:p>
        </w:tc>
        <w:tc>
          <w:tcPr>
            <w:tcW w:w="749" w:type="pct"/>
            <w:vAlign w:val="center"/>
          </w:tcPr>
          <w:p w14:paraId="17912DC2" w14:textId="0174768C" w:rsidR="004366CC" w:rsidRPr="00AB2BF5" w:rsidRDefault="004366CC" w:rsidP="004366CC">
            <w:pPr>
              <w:pStyle w:val="ad"/>
              <w:rPr>
                <w:rFonts w:cs="Times New Roman"/>
              </w:rPr>
            </w:pPr>
            <w:r w:rsidRPr="00AB2BF5">
              <w:rPr>
                <w:rFonts w:cs="Times New Roman" w:hint="eastAsia"/>
              </w:rPr>
              <w:t>0</w:t>
            </w:r>
            <w:r w:rsidRPr="00AB2BF5">
              <w:rPr>
                <w:rFonts w:cs="Times New Roman"/>
              </w:rPr>
              <w:t>.81</w:t>
            </w:r>
          </w:p>
        </w:tc>
        <w:tc>
          <w:tcPr>
            <w:tcW w:w="748" w:type="pct"/>
            <w:vAlign w:val="center"/>
          </w:tcPr>
          <w:p w14:paraId="37952E04" w14:textId="2451B3A3" w:rsidR="004366CC" w:rsidRPr="00AB2BF5" w:rsidRDefault="004366CC" w:rsidP="004366CC">
            <w:pPr>
              <w:pStyle w:val="ad"/>
              <w:rPr>
                <w:rFonts w:cs="Times New Roman"/>
              </w:rPr>
            </w:pPr>
            <w:r w:rsidRPr="00AB2BF5">
              <w:rPr>
                <w:rFonts w:cs="Times New Roman" w:hint="eastAsia"/>
              </w:rPr>
              <w:t>1</w:t>
            </w:r>
            <w:r w:rsidRPr="00AB2BF5">
              <w:rPr>
                <w:rFonts w:cs="Times New Roman"/>
              </w:rPr>
              <w:t>.30</w:t>
            </w:r>
          </w:p>
        </w:tc>
        <w:tc>
          <w:tcPr>
            <w:tcW w:w="695" w:type="pct"/>
            <w:vAlign w:val="center"/>
          </w:tcPr>
          <w:p w14:paraId="71130E51" w14:textId="156A82CC" w:rsidR="004366CC" w:rsidRPr="00AB2BF5" w:rsidRDefault="004366CC" w:rsidP="004366CC">
            <w:pPr>
              <w:pStyle w:val="ad"/>
              <w:rPr>
                <w:rFonts w:cs="Times New Roman"/>
              </w:rPr>
            </w:pPr>
            <w:r w:rsidRPr="00AB2BF5">
              <w:rPr>
                <w:rFonts w:cs="Times New Roman" w:hint="eastAsia"/>
              </w:rPr>
              <w:t>1</w:t>
            </w:r>
            <w:r w:rsidRPr="00AB2BF5">
              <w:rPr>
                <w:rFonts w:cs="Times New Roman"/>
              </w:rPr>
              <w:t>.68</w:t>
            </w:r>
          </w:p>
        </w:tc>
      </w:tr>
    </w:tbl>
    <w:p w14:paraId="0895D96B" w14:textId="77777777" w:rsidR="00C50EB9" w:rsidRPr="00AB2BF5" w:rsidRDefault="00C50EB9" w:rsidP="00064B2C">
      <w:pPr>
        <w:pStyle w:val="a2"/>
        <w:ind w:firstLine="480"/>
      </w:pPr>
    </w:p>
    <w:p w14:paraId="40573D78" w14:textId="77777777" w:rsidR="00745E40" w:rsidRPr="00AB2BF5" w:rsidRDefault="00574D79" w:rsidP="00745E40">
      <w:pPr>
        <w:pStyle w:val="a2"/>
        <w:ind w:firstLine="480"/>
      </w:pPr>
      <w:r w:rsidRPr="00AB2BF5">
        <w:rPr>
          <w:rFonts w:hint="eastAsia"/>
        </w:rPr>
        <w:t>由上述预测结果可以看出，评价项目通过废气排放途径排放出的</w:t>
      </w:r>
      <w:r w:rsidRPr="00AB2BF5">
        <w:rPr>
          <w:rFonts w:hint="eastAsia"/>
        </w:rPr>
        <w:t>Cd</w:t>
      </w:r>
      <w:r w:rsidRPr="00AB2BF5">
        <w:rPr>
          <w:rFonts w:hint="eastAsia"/>
        </w:rPr>
        <w:t>、</w:t>
      </w:r>
      <w:r w:rsidRPr="00AB2BF5">
        <w:rPr>
          <w:rFonts w:hint="eastAsia"/>
        </w:rPr>
        <w:t>Hg</w:t>
      </w:r>
      <w:r w:rsidRPr="00AB2BF5">
        <w:rPr>
          <w:rFonts w:hint="eastAsia"/>
        </w:rPr>
        <w:t>、</w:t>
      </w:r>
      <w:r w:rsidRPr="00AB2BF5">
        <w:rPr>
          <w:rFonts w:hint="eastAsia"/>
        </w:rPr>
        <w:t>Pb</w:t>
      </w:r>
      <w:r w:rsidRPr="00AB2BF5">
        <w:rPr>
          <w:rFonts w:hint="eastAsia"/>
        </w:rPr>
        <w:t>、</w:t>
      </w:r>
      <w:r w:rsidRPr="00AB2BF5">
        <w:rPr>
          <w:rFonts w:hint="eastAsia"/>
        </w:rPr>
        <w:t>As</w:t>
      </w:r>
      <w:r w:rsidRPr="00AB2BF5">
        <w:rPr>
          <w:rFonts w:hint="eastAsia"/>
        </w:rPr>
        <w:t>，在</w:t>
      </w:r>
      <w:r w:rsidRPr="00AB2BF5">
        <w:rPr>
          <w:rFonts w:hint="eastAsia"/>
        </w:rPr>
        <w:t>20</w:t>
      </w:r>
      <w:r w:rsidRPr="00AB2BF5">
        <w:rPr>
          <w:rFonts w:hint="eastAsia"/>
        </w:rPr>
        <w:t>年内其评价范围内土壤中的叠加浓度</w:t>
      </w:r>
      <w:r w:rsidR="004366CC" w:rsidRPr="00AB2BF5">
        <w:rPr>
          <w:rFonts w:hint="eastAsia"/>
        </w:rPr>
        <w:t>除</w:t>
      </w:r>
      <w:r w:rsidR="004366CC" w:rsidRPr="00AB2BF5">
        <w:rPr>
          <w:rFonts w:cs="Times New Roman" w:hint="eastAsia"/>
        </w:rPr>
        <w:t>镉外其余指标均</w:t>
      </w:r>
      <w:r w:rsidRPr="00AB2BF5">
        <w:rPr>
          <w:rFonts w:hint="eastAsia"/>
        </w:rPr>
        <w:t>满足《土壤环境质量标准农用地污染风险管控标准（试行）》中表</w:t>
      </w:r>
      <w:r w:rsidRPr="00AB2BF5">
        <w:rPr>
          <w:rFonts w:hint="eastAsia"/>
        </w:rPr>
        <w:t>1</w:t>
      </w:r>
      <w:r w:rsidRPr="00AB2BF5">
        <w:rPr>
          <w:rFonts w:hint="eastAsia"/>
        </w:rPr>
        <w:t>（农用地土壤污染风险筛选值）标准要求</w:t>
      </w:r>
      <w:r w:rsidR="004366CC" w:rsidRPr="00AB2BF5">
        <w:rPr>
          <w:rFonts w:hint="eastAsia"/>
        </w:rPr>
        <w:t>。</w:t>
      </w:r>
      <w:r w:rsidR="004366CC" w:rsidRPr="00AB2BF5">
        <w:rPr>
          <w:rFonts w:cs="Times New Roman" w:hint="eastAsia"/>
        </w:rPr>
        <w:t>场地外镉超标的问题主要是背景浓度已经超标，本项目实际贡献浓度极小，在落实本报告提出的各项环保措施前提下，</w:t>
      </w:r>
      <w:r w:rsidRPr="00AB2BF5">
        <w:rPr>
          <w:rFonts w:hint="eastAsia"/>
        </w:rPr>
        <w:t>环评认为建设项目土壤环境影响可接受。</w:t>
      </w:r>
    </w:p>
    <w:p w14:paraId="07FA8E3C" w14:textId="77D1A296" w:rsidR="001763CC" w:rsidRPr="00AB2BF5" w:rsidRDefault="001763CC" w:rsidP="00745E40">
      <w:pPr>
        <w:pStyle w:val="3"/>
      </w:pPr>
      <w:r w:rsidRPr="00AB2BF5">
        <w:t>环境风险分析</w:t>
      </w:r>
    </w:p>
    <w:p w14:paraId="05E0E81F" w14:textId="37CBD99D" w:rsidR="00745E40" w:rsidRPr="00AB2BF5" w:rsidRDefault="00745E40" w:rsidP="00745E40">
      <w:pPr>
        <w:pStyle w:val="a2"/>
        <w:ind w:firstLine="480"/>
      </w:pPr>
      <w:r w:rsidRPr="00AB2BF5">
        <w:rPr>
          <w:rFonts w:hint="eastAsia"/>
        </w:rPr>
        <w:t>环境风险分析目的是找出建设项目存在的潜在危险、有害因素，建设项目建设和运行期间可能发生的突发性事件或事故（一般不包括人为破坏及自然灾害），引起有毒</w:t>
      </w:r>
      <w:r w:rsidRPr="00AB2BF5">
        <w:rPr>
          <w:rFonts w:hint="eastAsia"/>
        </w:rPr>
        <w:lastRenderedPageBreak/>
        <w:t>有害和易燃易爆等物质泄漏，所造成的人身安全与环境影响损害程度，提出合理可行的防范、应急与减缓措施，以使建设项目事故率、损失和环境影响达到可接受水平。</w:t>
      </w:r>
    </w:p>
    <w:p w14:paraId="13BF3A5A" w14:textId="2B26513F" w:rsidR="00745E40" w:rsidRPr="00AB2BF5" w:rsidRDefault="00745E40" w:rsidP="00745E40">
      <w:pPr>
        <w:pStyle w:val="4"/>
      </w:pPr>
      <w:r w:rsidRPr="00AB2BF5">
        <w:rPr>
          <w:rFonts w:hint="eastAsia"/>
        </w:rPr>
        <w:t>评价依据</w:t>
      </w:r>
    </w:p>
    <w:p w14:paraId="298FA98C" w14:textId="77777777" w:rsidR="00745E40" w:rsidRPr="00AB2BF5" w:rsidRDefault="00745E40" w:rsidP="00745E40">
      <w:pPr>
        <w:pStyle w:val="a2"/>
        <w:ind w:firstLine="480"/>
      </w:pPr>
      <w:r w:rsidRPr="00AB2BF5">
        <w:rPr>
          <w:rFonts w:hint="eastAsia"/>
        </w:rPr>
        <w:t>（</w:t>
      </w:r>
      <w:r w:rsidRPr="00AB2BF5">
        <w:rPr>
          <w:rFonts w:hint="eastAsia"/>
        </w:rPr>
        <w:t>1</w:t>
      </w:r>
      <w:r w:rsidRPr="00AB2BF5">
        <w:rPr>
          <w:rFonts w:hint="eastAsia"/>
        </w:rPr>
        <w:t>）项目风险调查</w:t>
      </w:r>
    </w:p>
    <w:p w14:paraId="076820D3" w14:textId="1C3D4B4D" w:rsidR="00745E40" w:rsidRPr="00AB2BF5" w:rsidRDefault="00745E40" w:rsidP="00745E40">
      <w:pPr>
        <w:pStyle w:val="a2"/>
        <w:ind w:firstLine="480"/>
      </w:pPr>
      <w:r w:rsidRPr="00AB2BF5">
        <w:rPr>
          <w:rFonts w:hint="eastAsia"/>
        </w:rPr>
        <w:t>本项目的原辅材料包括煤矸石、页岩、污泥、氢氧化钠、生石灰、废机油等，根据《建设项目环境风险评价技术导则》（</w:t>
      </w:r>
      <w:r w:rsidRPr="00AB2BF5">
        <w:rPr>
          <w:rFonts w:hint="eastAsia"/>
        </w:rPr>
        <w:t>HJ169-2018</w:t>
      </w:r>
      <w:r w:rsidRPr="00AB2BF5">
        <w:rPr>
          <w:rFonts w:hint="eastAsia"/>
        </w:rPr>
        <w:t>）中附录</w:t>
      </w:r>
      <w:r w:rsidRPr="00AB2BF5">
        <w:rPr>
          <w:rFonts w:hint="eastAsia"/>
        </w:rPr>
        <w:t xml:space="preserve"> B </w:t>
      </w:r>
      <w:r w:rsidRPr="00AB2BF5">
        <w:rPr>
          <w:rFonts w:hint="eastAsia"/>
        </w:rPr>
        <w:t>可知，本项目涉及的废机油</w:t>
      </w:r>
      <w:r w:rsidR="007D735D">
        <w:rPr>
          <w:rFonts w:hint="eastAsia"/>
        </w:rPr>
        <w:t>等</w:t>
      </w:r>
      <w:r w:rsidRPr="00AB2BF5">
        <w:rPr>
          <w:rFonts w:hint="eastAsia"/>
        </w:rPr>
        <w:t>属于风险物质。</w:t>
      </w:r>
    </w:p>
    <w:p w14:paraId="40C004A3" w14:textId="77777777" w:rsidR="00745E40" w:rsidRPr="00AB2BF5" w:rsidRDefault="00745E40" w:rsidP="00745E40">
      <w:pPr>
        <w:pStyle w:val="a2"/>
        <w:ind w:firstLine="480"/>
      </w:pPr>
      <w:r w:rsidRPr="00AB2BF5">
        <w:rPr>
          <w:rFonts w:hint="eastAsia"/>
        </w:rPr>
        <w:t>（</w:t>
      </w:r>
      <w:r w:rsidRPr="00AB2BF5">
        <w:rPr>
          <w:rFonts w:hint="eastAsia"/>
        </w:rPr>
        <w:t>2</w:t>
      </w:r>
      <w:r w:rsidRPr="00AB2BF5">
        <w:rPr>
          <w:rFonts w:hint="eastAsia"/>
        </w:rPr>
        <w:t>）风险潜势初判</w:t>
      </w:r>
    </w:p>
    <w:p w14:paraId="217EADB8" w14:textId="77777777" w:rsidR="00745E40" w:rsidRPr="00AB2BF5" w:rsidRDefault="00745E40" w:rsidP="00745E40">
      <w:pPr>
        <w:pStyle w:val="a2"/>
        <w:ind w:firstLine="480"/>
      </w:pPr>
      <w:r w:rsidRPr="00AB2BF5">
        <w:rPr>
          <w:rFonts w:hint="eastAsia"/>
        </w:rPr>
        <w:t>本项目涉及的物质废机油属于根据《建设项目环境风险评价技术导则》（</w:t>
      </w:r>
      <w:r w:rsidRPr="00AB2BF5">
        <w:rPr>
          <w:rFonts w:hint="eastAsia"/>
        </w:rPr>
        <w:t>HJ169-2018</w:t>
      </w:r>
      <w:r w:rsidRPr="00AB2BF5">
        <w:rPr>
          <w:rFonts w:hint="eastAsia"/>
        </w:rPr>
        <w:t>）中附录</w:t>
      </w:r>
      <w:r w:rsidRPr="00AB2BF5">
        <w:rPr>
          <w:rFonts w:hint="eastAsia"/>
        </w:rPr>
        <w:t xml:space="preserve"> B</w:t>
      </w:r>
      <w:r w:rsidRPr="00AB2BF5">
        <w:rPr>
          <w:rFonts w:hint="eastAsia"/>
        </w:rPr>
        <w:t>内风险物质，废机油最大暂存量为</w:t>
      </w:r>
      <w:r w:rsidRPr="00AB2BF5">
        <w:rPr>
          <w:rFonts w:hint="eastAsia"/>
        </w:rPr>
        <w:t>0.02t</w:t>
      </w:r>
      <w:r w:rsidRPr="00AB2BF5">
        <w:rPr>
          <w:rFonts w:hint="eastAsia"/>
        </w:rPr>
        <w:t>，临界量为</w:t>
      </w:r>
      <w:r w:rsidRPr="00AB2BF5">
        <w:rPr>
          <w:rFonts w:hint="eastAsia"/>
        </w:rPr>
        <w:t>2500t</w:t>
      </w:r>
      <w:r w:rsidRPr="00AB2BF5">
        <w:rPr>
          <w:rFonts w:hint="eastAsia"/>
        </w:rPr>
        <w:t>，则故</w:t>
      </w:r>
      <w:r w:rsidRPr="00AB2BF5">
        <w:rPr>
          <w:rFonts w:hint="eastAsia"/>
        </w:rPr>
        <w:t>Q=0.000008</w:t>
      </w:r>
      <w:r w:rsidRPr="00AB2BF5">
        <w:rPr>
          <w:rFonts w:hint="eastAsia"/>
        </w:rPr>
        <w:t>，当</w:t>
      </w:r>
      <w:r w:rsidRPr="00AB2BF5">
        <w:rPr>
          <w:rFonts w:hint="eastAsia"/>
        </w:rPr>
        <w:t xml:space="preserve"> Q </w:t>
      </w:r>
      <w:r w:rsidRPr="00AB2BF5">
        <w:rPr>
          <w:rFonts w:hint="eastAsia"/>
        </w:rPr>
        <w:t>值小于</w:t>
      </w:r>
      <w:r w:rsidRPr="00AB2BF5">
        <w:rPr>
          <w:rFonts w:hint="eastAsia"/>
        </w:rPr>
        <w:t>1</w:t>
      </w:r>
      <w:r w:rsidRPr="00AB2BF5">
        <w:rPr>
          <w:rFonts w:hint="eastAsia"/>
        </w:rPr>
        <w:t>时，该项目环境风险潜势为Ⅰ。</w:t>
      </w:r>
    </w:p>
    <w:p w14:paraId="13DB30C8" w14:textId="77777777" w:rsidR="00745E40" w:rsidRPr="00AB2BF5" w:rsidRDefault="00745E40" w:rsidP="00745E40">
      <w:pPr>
        <w:pStyle w:val="a2"/>
        <w:ind w:firstLine="480"/>
      </w:pPr>
      <w:r w:rsidRPr="00AB2BF5">
        <w:rPr>
          <w:rFonts w:hint="eastAsia"/>
        </w:rPr>
        <w:t>（</w:t>
      </w:r>
      <w:r w:rsidRPr="00AB2BF5">
        <w:rPr>
          <w:rFonts w:hint="eastAsia"/>
        </w:rPr>
        <w:t>3</w:t>
      </w:r>
      <w:r w:rsidRPr="00AB2BF5">
        <w:rPr>
          <w:rFonts w:hint="eastAsia"/>
        </w:rPr>
        <w:t>）评价等级和评价范围</w:t>
      </w:r>
    </w:p>
    <w:p w14:paraId="470AA5D0" w14:textId="244DD042" w:rsidR="00745E40" w:rsidRPr="00AB2BF5" w:rsidRDefault="00745E40" w:rsidP="00745E40">
      <w:pPr>
        <w:pStyle w:val="a2"/>
        <w:ind w:firstLine="480"/>
      </w:pPr>
      <w:r w:rsidRPr="00AB2BF5">
        <w:rPr>
          <w:rFonts w:hint="eastAsia"/>
        </w:rPr>
        <w:t>根据《建设项目环境风险评价技术导则》（</w:t>
      </w:r>
      <w:r w:rsidRPr="00AB2BF5">
        <w:rPr>
          <w:rFonts w:hint="eastAsia"/>
        </w:rPr>
        <w:t>HJ169-2018</w:t>
      </w:r>
      <w:r w:rsidRPr="00AB2BF5">
        <w:rPr>
          <w:rFonts w:hint="eastAsia"/>
        </w:rPr>
        <w:t>）要求，环境风险评价工作分为一、二、三级，详见表</w:t>
      </w:r>
      <w:r w:rsidRPr="00AB2BF5">
        <w:rPr>
          <w:rFonts w:hint="eastAsia"/>
        </w:rPr>
        <w:t>5.2-2</w:t>
      </w:r>
      <w:r w:rsidRPr="00AB2BF5">
        <w:t>5</w:t>
      </w:r>
      <w:r w:rsidRPr="00AB2BF5">
        <w:rPr>
          <w:rFonts w:hint="eastAsia"/>
        </w:rPr>
        <w:t>。</w:t>
      </w:r>
    </w:p>
    <w:p w14:paraId="53E3DDE0" w14:textId="10F32B11" w:rsidR="00745E40" w:rsidRPr="00AB2BF5" w:rsidRDefault="00745E40" w:rsidP="00745E40">
      <w:pPr>
        <w:pStyle w:val="ab"/>
      </w:pPr>
      <w:r w:rsidRPr="00AB2BF5">
        <w:rPr>
          <w:rFonts w:hint="eastAsia"/>
        </w:rPr>
        <w:t>表</w:t>
      </w:r>
      <w:r w:rsidRPr="00AB2BF5">
        <w:t xml:space="preserve">5.2-25    </w:t>
      </w:r>
      <w:r w:rsidRPr="00AB2BF5">
        <w:rPr>
          <w:rFonts w:hint="eastAsia"/>
        </w:rPr>
        <w:t>环境风险评价工作级别划分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1789"/>
        <w:gridCol w:w="1788"/>
        <w:gridCol w:w="1789"/>
        <w:gridCol w:w="1791"/>
      </w:tblGrid>
      <w:tr w:rsidR="00745E40" w:rsidRPr="00AB2BF5" w14:paraId="1A442FED" w14:textId="77777777" w:rsidTr="00745E40">
        <w:trPr>
          <w:trHeight w:val="397"/>
        </w:trPr>
        <w:tc>
          <w:tcPr>
            <w:tcW w:w="1000" w:type="pct"/>
            <w:vAlign w:val="center"/>
          </w:tcPr>
          <w:p w14:paraId="67C3B436" w14:textId="77777777" w:rsidR="00745E40" w:rsidRPr="00AB2BF5" w:rsidRDefault="00745E40" w:rsidP="00745E40">
            <w:pPr>
              <w:pStyle w:val="ad"/>
              <w:rPr>
                <w:rFonts w:cs="Times New Roman"/>
              </w:rPr>
            </w:pPr>
            <w:r w:rsidRPr="00AB2BF5">
              <w:rPr>
                <w:rFonts w:cs="Times New Roman" w:hint="eastAsia"/>
              </w:rPr>
              <w:t>环境风险潜势</w:t>
            </w:r>
          </w:p>
        </w:tc>
        <w:tc>
          <w:tcPr>
            <w:tcW w:w="1000" w:type="pct"/>
            <w:vAlign w:val="center"/>
          </w:tcPr>
          <w:p w14:paraId="59E573A7" w14:textId="77777777" w:rsidR="00745E40" w:rsidRPr="00AB2BF5" w:rsidRDefault="00745E40" w:rsidP="00745E40">
            <w:pPr>
              <w:pStyle w:val="ad"/>
              <w:rPr>
                <w:rFonts w:cs="Times New Roman"/>
              </w:rPr>
            </w:pPr>
            <w:r w:rsidRPr="00AB2BF5">
              <w:rPr>
                <w:rFonts w:cs="Times New Roman" w:hint="eastAsia"/>
              </w:rPr>
              <w:t>Ⅳ、Ⅳ</w:t>
            </w:r>
            <w:r w:rsidRPr="00AB2BF5">
              <w:rPr>
                <w:rFonts w:cs="Times New Roman" w:hint="eastAsia"/>
              </w:rPr>
              <w:t>+</w:t>
            </w:r>
          </w:p>
        </w:tc>
        <w:tc>
          <w:tcPr>
            <w:tcW w:w="999" w:type="pct"/>
            <w:vAlign w:val="center"/>
          </w:tcPr>
          <w:p w14:paraId="5292A70E" w14:textId="77777777" w:rsidR="00745E40" w:rsidRPr="00AB2BF5" w:rsidRDefault="00745E40" w:rsidP="00745E40">
            <w:pPr>
              <w:pStyle w:val="ad"/>
              <w:rPr>
                <w:rFonts w:cs="Times New Roman"/>
              </w:rPr>
            </w:pPr>
            <w:r w:rsidRPr="00AB2BF5">
              <w:rPr>
                <w:rFonts w:cs="Times New Roman" w:hint="eastAsia"/>
              </w:rPr>
              <w:t>Ⅲ</w:t>
            </w:r>
          </w:p>
        </w:tc>
        <w:tc>
          <w:tcPr>
            <w:tcW w:w="1000" w:type="pct"/>
            <w:vAlign w:val="center"/>
          </w:tcPr>
          <w:p w14:paraId="5F1FB8AC" w14:textId="77777777" w:rsidR="00745E40" w:rsidRPr="00AB2BF5" w:rsidRDefault="00745E40" w:rsidP="00745E40">
            <w:pPr>
              <w:pStyle w:val="ad"/>
              <w:rPr>
                <w:rFonts w:cs="Times New Roman"/>
              </w:rPr>
            </w:pPr>
            <w:r w:rsidRPr="00AB2BF5">
              <w:rPr>
                <w:rFonts w:cs="Times New Roman" w:hint="eastAsia"/>
              </w:rPr>
              <w:t>Ⅱ</w:t>
            </w:r>
          </w:p>
        </w:tc>
        <w:tc>
          <w:tcPr>
            <w:tcW w:w="1000" w:type="pct"/>
            <w:vAlign w:val="center"/>
          </w:tcPr>
          <w:p w14:paraId="5EFC9099" w14:textId="77777777" w:rsidR="00745E40" w:rsidRPr="00AB2BF5" w:rsidRDefault="00745E40" w:rsidP="00745E40">
            <w:pPr>
              <w:pStyle w:val="ad"/>
              <w:rPr>
                <w:rFonts w:cs="Times New Roman"/>
              </w:rPr>
            </w:pPr>
            <w:r w:rsidRPr="00AB2BF5">
              <w:rPr>
                <w:rFonts w:cs="Times New Roman" w:hint="eastAsia"/>
              </w:rPr>
              <w:t>Ⅰ</w:t>
            </w:r>
            <w:r w:rsidRPr="00AB2BF5">
              <w:rPr>
                <w:rFonts w:cs="Times New Roman" w:hint="eastAsia"/>
              </w:rPr>
              <w:t>a</w:t>
            </w:r>
          </w:p>
        </w:tc>
      </w:tr>
      <w:tr w:rsidR="00745E40" w:rsidRPr="00AB2BF5" w14:paraId="021E844E" w14:textId="77777777" w:rsidTr="00745E40">
        <w:trPr>
          <w:trHeight w:val="397"/>
        </w:trPr>
        <w:tc>
          <w:tcPr>
            <w:tcW w:w="1000" w:type="pct"/>
            <w:vAlign w:val="center"/>
          </w:tcPr>
          <w:p w14:paraId="44EF519E" w14:textId="77777777" w:rsidR="00745E40" w:rsidRPr="00AB2BF5" w:rsidRDefault="00745E40" w:rsidP="00745E40">
            <w:pPr>
              <w:pStyle w:val="ad"/>
              <w:rPr>
                <w:rFonts w:cs="Times New Roman"/>
              </w:rPr>
            </w:pPr>
            <w:r w:rsidRPr="00AB2BF5">
              <w:rPr>
                <w:rFonts w:cs="Times New Roman" w:hint="eastAsia"/>
              </w:rPr>
              <w:t>评价工作等级</w:t>
            </w:r>
          </w:p>
        </w:tc>
        <w:tc>
          <w:tcPr>
            <w:tcW w:w="1000" w:type="pct"/>
            <w:vAlign w:val="center"/>
          </w:tcPr>
          <w:p w14:paraId="2C1AEEEB" w14:textId="77777777" w:rsidR="00745E40" w:rsidRPr="00AB2BF5" w:rsidRDefault="00745E40" w:rsidP="00745E40">
            <w:pPr>
              <w:pStyle w:val="ad"/>
              <w:rPr>
                <w:rFonts w:cs="Times New Roman"/>
              </w:rPr>
            </w:pPr>
            <w:r w:rsidRPr="00AB2BF5">
              <w:rPr>
                <w:rFonts w:cs="Times New Roman" w:hint="eastAsia"/>
              </w:rPr>
              <w:t>一</w:t>
            </w:r>
          </w:p>
        </w:tc>
        <w:tc>
          <w:tcPr>
            <w:tcW w:w="999" w:type="pct"/>
            <w:vAlign w:val="center"/>
          </w:tcPr>
          <w:p w14:paraId="204C8304" w14:textId="77777777" w:rsidR="00745E40" w:rsidRPr="00AB2BF5" w:rsidRDefault="00745E40" w:rsidP="00745E40">
            <w:pPr>
              <w:pStyle w:val="ad"/>
              <w:rPr>
                <w:rFonts w:cs="Times New Roman"/>
              </w:rPr>
            </w:pPr>
            <w:r w:rsidRPr="00AB2BF5">
              <w:rPr>
                <w:rFonts w:cs="Times New Roman" w:hint="eastAsia"/>
              </w:rPr>
              <w:t>二</w:t>
            </w:r>
          </w:p>
        </w:tc>
        <w:tc>
          <w:tcPr>
            <w:tcW w:w="1000" w:type="pct"/>
            <w:vAlign w:val="center"/>
          </w:tcPr>
          <w:p w14:paraId="324AFB88" w14:textId="77777777" w:rsidR="00745E40" w:rsidRPr="00AB2BF5" w:rsidRDefault="00745E40" w:rsidP="00745E40">
            <w:pPr>
              <w:pStyle w:val="ad"/>
              <w:rPr>
                <w:rFonts w:cs="Times New Roman"/>
              </w:rPr>
            </w:pPr>
            <w:r w:rsidRPr="00AB2BF5">
              <w:rPr>
                <w:rFonts w:cs="Times New Roman" w:hint="eastAsia"/>
              </w:rPr>
              <w:t>三</w:t>
            </w:r>
          </w:p>
        </w:tc>
        <w:tc>
          <w:tcPr>
            <w:tcW w:w="1000" w:type="pct"/>
            <w:vAlign w:val="center"/>
          </w:tcPr>
          <w:p w14:paraId="01A06A66" w14:textId="77777777" w:rsidR="00745E40" w:rsidRPr="00AB2BF5" w:rsidRDefault="00745E40" w:rsidP="00745E40">
            <w:pPr>
              <w:pStyle w:val="ad"/>
              <w:rPr>
                <w:rFonts w:cs="Times New Roman"/>
              </w:rPr>
            </w:pPr>
            <w:r w:rsidRPr="00AB2BF5">
              <w:rPr>
                <w:rFonts w:cs="Times New Roman" w:hint="eastAsia"/>
              </w:rPr>
              <w:t>简单分析</w:t>
            </w:r>
          </w:p>
        </w:tc>
      </w:tr>
      <w:tr w:rsidR="00745E40" w:rsidRPr="00AB2BF5" w14:paraId="3DD632BC" w14:textId="77777777" w:rsidTr="00745E40">
        <w:trPr>
          <w:trHeight w:val="397"/>
        </w:trPr>
        <w:tc>
          <w:tcPr>
            <w:tcW w:w="5000" w:type="pct"/>
            <w:gridSpan w:val="5"/>
            <w:vAlign w:val="center"/>
          </w:tcPr>
          <w:p w14:paraId="67C64F1E" w14:textId="77777777" w:rsidR="00745E40" w:rsidRPr="00AB2BF5" w:rsidRDefault="00745E40" w:rsidP="00745E40">
            <w:pPr>
              <w:pStyle w:val="ad"/>
              <w:rPr>
                <w:rFonts w:cs="Times New Roman"/>
              </w:rPr>
            </w:pPr>
            <w:r w:rsidRPr="00AB2BF5">
              <w:rPr>
                <w:rFonts w:cs="Times New Roman" w:hint="eastAsia"/>
              </w:rPr>
              <w:t xml:space="preserve">a </w:t>
            </w:r>
            <w:r w:rsidRPr="00AB2BF5">
              <w:rPr>
                <w:rFonts w:cs="Times New Roman" w:hint="eastAsia"/>
              </w:rPr>
              <w:t>是相对于详细评价工作内容而言，在描述危险物质、环境影响途径、环境危害后果、风险防范措施等方面给出定性的说明。</w:t>
            </w:r>
          </w:p>
        </w:tc>
      </w:tr>
    </w:tbl>
    <w:p w14:paraId="3EEDF725" w14:textId="77777777" w:rsidR="00745E40" w:rsidRPr="00AB2BF5" w:rsidRDefault="00745E40" w:rsidP="00745E40">
      <w:pPr>
        <w:pStyle w:val="a2"/>
        <w:ind w:firstLine="480"/>
      </w:pPr>
    </w:p>
    <w:p w14:paraId="0CC83DE7" w14:textId="723E68DD" w:rsidR="00745E40" w:rsidRPr="00AB2BF5" w:rsidRDefault="00745E40" w:rsidP="00745E40">
      <w:pPr>
        <w:pStyle w:val="a2"/>
        <w:ind w:firstLine="480"/>
      </w:pPr>
      <w:r w:rsidRPr="00AB2BF5">
        <w:rPr>
          <w:rFonts w:hint="eastAsia"/>
        </w:rPr>
        <w:t>由上表可知，本项目环境风险潜势为Ⅰ，评价工作等级为简单分析，后续只作定性分析。</w:t>
      </w:r>
    </w:p>
    <w:p w14:paraId="2D3F47A6" w14:textId="3232D7B6" w:rsidR="00745E40" w:rsidRPr="00AB2BF5" w:rsidRDefault="00745E40" w:rsidP="00745E40">
      <w:pPr>
        <w:pStyle w:val="4"/>
      </w:pPr>
      <w:r w:rsidRPr="00AB2BF5">
        <w:rPr>
          <w:rFonts w:hint="eastAsia"/>
        </w:rPr>
        <w:t>环境敏感目标概况</w:t>
      </w:r>
    </w:p>
    <w:p w14:paraId="60E419C3" w14:textId="048A2BF5" w:rsidR="00745E40" w:rsidRPr="00AB2BF5" w:rsidRDefault="00745E40" w:rsidP="00745E40">
      <w:pPr>
        <w:pStyle w:val="a2"/>
        <w:ind w:firstLine="480"/>
      </w:pPr>
      <w:r w:rsidRPr="00AB2BF5">
        <w:rPr>
          <w:rFonts w:hint="eastAsia"/>
        </w:rPr>
        <w:t>根据现场勘查，项目周边</w:t>
      </w:r>
      <w:r w:rsidRPr="00AB2BF5">
        <w:rPr>
          <w:rFonts w:hint="eastAsia"/>
        </w:rPr>
        <w:t>500 m</w:t>
      </w:r>
      <w:r w:rsidRPr="00AB2BF5">
        <w:rPr>
          <w:rFonts w:hint="eastAsia"/>
        </w:rPr>
        <w:t>范围内人口总数小于</w:t>
      </w:r>
      <w:r w:rsidRPr="00AB2BF5">
        <w:rPr>
          <w:rFonts w:hint="eastAsia"/>
        </w:rPr>
        <w:t>500</w:t>
      </w:r>
      <w:r w:rsidRPr="00AB2BF5">
        <w:rPr>
          <w:rFonts w:hint="eastAsia"/>
        </w:rPr>
        <w:t>人。距离本项目最近敏感点为南侧</w:t>
      </w:r>
      <w:r w:rsidRPr="00AB2BF5">
        <w:rPr>
          <w:rFonts w:hint="eastAsia"/>
        </w:rPr>
        <w:t>23m</w:t>
      </w:r>
      <w:r w:rsidRPr="00AB2BF5">
        <w:rPr>
          <w:rFonts w:hint="eastAsia"/>
        </w:rPr>
        <w:t>的</w:t>
      </w:r>
      <w:r w:rsidR="00FE2600" w:rsidRPr="00AB2BF5">
        <w:rPr>
          <w:rFonts w:hint="eastAsia"/>
        </w:rPr>
        <w:t>散户居民点</w:t>
      </w:r>
      <w:r w:rsidRPr="00AB2BF5">
        <w:rPr>
          <w:rFonts w:hint="eastAsia"/>
        </w:rPr>
        <w:t>。</w:t>
      </w:r>
    </w:p>
    <w:p w14:paraId="761B471B" w14:textId="310BD1BA" w:rsidR="00FE2600" w:rsidRPr="00AB2BF5" w:rsidRDefault="00FE2600" w:rsidP="00FE2600">
      <w:pPr>
        <w:pStyle w:val="4"/>
      </w:pPr>
      <w:r w:rsidRPr="00AB2BF5">
        <w:rPr>
          <w:rFonts w:hint="eastAsia"/>
        </w:rPr>
        <w:t>环境风险识别</w:t>
      </w:r>
    </w:p>
    <w:p w14:paraId="1B6F5AD3" w14:textId="77777777" w:rsidR="00FE2600" w:rsidRPr="00AB2BF5" w:rsidRDefault="00FE2600" w:rsidP="00FE2600">
      <w:pPr>
        <w:pStyle w:val="a2"/>
        <w:ind w:firstLine="480"/>
      </w:pPr>
      <w:r w:rsidRPr="00AB2BF5">
        <w:rPr>
          <w:rFonts w:hint="eastAsia"/>
        </w:rPr>
        <w:t>原料在使用过程中一旦发生泄漏或处理不当等风险事故，会对周边环境和人员生命健康安全带来一定伤害。同时原料棚煤矸石等发生火灾等安全事故，将会引发的大气、土壤、水体污染等二次污染。</w:t>
      </w:r>
    </w:p>
    <w:p w14:paraId="19FBFF2F" w14:textId="5C34F991" w:rsidR="00FE2600" w:rsidRPr="00AB2BF5" w:rsidRDefault="00FE2600" w:rsidP="00FE2600">
      <w:pPr>
        <w:pStyle w:val="a2"/>
        <w:ind w:firstLine="480"/>
      </w:pPr>
      <w:r w:rsidRPr="00AB2BF5">
        <w:rPr>
          <w:rFonts w:hint="eastAsia"/>
        </w:rPr>
        <w:t>（</w:t>
      </w:r>
      <w:r w:rsidRPr="00AB2BF5">
        <w:rPr>
          <w:rFonts w:hint="eastAsia"/>
        </w:rPr>
        <w:t>1</w:t>
      </w:r>
      <w:r w:rsidRPr="00AB2BF5">
        <w:rPr>
          <w:rFonts w:hint="eastAsia"/>
        </w:rPr>
        <w:t>）物质危险性识别</w:t>
      </w:r>
    </w:p>
    <w:p w14:paraId="73798031" w14:textId="77777777" w:rsidR="00FE2600" w:rsidRPr="00AB2BF5" w:rsidRDefault="00FE2600" w:rsidP="00FE2600">
      <w:pPr>
        <w:pStyle w:val="a2"/>
        <w:ind w:firstLine="480"/>
      </w:pPr>
      <w:r w:rsidRPr="00AB2BF5">
        <w:rPr>
          <w:rFonts w:hint="eastAsia"/>
        </w:rPr>
        <w:lastRenderedPageBreak/>
        <w:t>废机油属易燃无毒性物质，但其年使用量及暂存量均较小，按照《危险化学品重大危险源辨识》</w:t>
      </w:r>
      <w:r w:rsidRPr="00AB2BF5">
        <w:rPr>
          <w:rFonts w:hint="eastAsia"/>
        </w:rPr>
        <w:t>GB 18218-2018</w:t>
      </w:r>
      <w:r w:rsidRPr="00AB2BF5">
        <w:rPr>
          <w:rFonts w:hint="eastAsia"/>
        </w:rPr>
        <w:t>，不属于重大危险源。</w:t>
      </w:r>
    </w:p>
    <w:p w14:paraId="1737DB01" w14:textId="200D8B0C" w:rsidR="00FE2600" w:rsidRPr="00AB2BF5" w:rsidRDefault="00FE2600" w:rsidP="00FE2600">
      <w:pPr>
        <w:pStyle w:val="a2"/>
        <w:ind w:firstLine="480"/>
      </w:pPr>
      <w:r w:rsidRPr="00AB2BF5">
        <w:rPr>
          <w:rFonts w:hint="eastAsia"/>
        </w:rPr>
        <w:t>（</w:t>
      </w:r>
      <w:r w:rsidRPr="00AB2BF5">
        <w:rPr>
          <w:rFonts w:hint="eastAsia"/>
        </w:rPr>
        <w:t>2</w:t>
      </w:r>
      <w:r w:rsidRPr="00AB2BF5">
        <w:rPr>
          <w:rFonts w:hint="eastAsia"/>
        </w:rPr>
        <w:t>）风险源项</w:t>
      </w:r>
    </w:p>
    <w:p w14:paraId="54D96AF0" w14:textId="6E23627D" w:rsidR="00FE2600" w:rsidRPr="00AB2BF5" w:rsidRDefault="00FE2600" w:rsidP="00FE2600">
      <w:pPr>
        <w:pStyle w:val="a2"/>
        <w:ind w:firstLine="480"/>
      </w:pPr>
      <w:r w:rsidRPr="00AB2BF5">
        <w:t>a</w:t>
      </w:r>
      <w:r w:rsidRPr="00AB2BF5">
        <w:rPr>
          <w:rFonts w:hint="eastAsia"/>
        </w:rPr>
        <w:t>、废机油、氢氧化钠在使用过程中泄漏，若不及时收集处理，流入附近水体或下渗后，造成地表水、地下水和土壤污染。</w:t>
      </w:r>
    </w:p>
    <w:p w14:paraId="33E84E28" w14:textId="65578B14" w:rsidR="00FE2600" w:rsidRPr="00AB2BF5" w:rsidRDefault="00FE2600" w:rsidP="00FE2600">
      <w:pPr>
        <w:pStyle w:val="a2"/>
        <w:ind w:firstLine="480"/>
      </w:pPr>
      <w:r w:rsidRPr="00AB2BF5">
        <w:t>b</w:t>
      </w:r>
      <w:r w:rsidRPr="00AB2BF5">
        <w:rPr>
          <w:rFonts w:hint="eastAsia"/>
        </w:rPr>
        <w:t>、原料棚发生火灾等安全事故，由此引发的大气、土壤、水体等二次污染。</w:t>
      </w:r>
    </w:p>
    <w:p w14:paraId="720B2D9E" w14:textId="32A312A3" w:rsidR="00FE2600" w:rsidRPr="00AB2BF5" w:rsidRDefault="00FE2600" w:rsidP="00FE2600">
      <w:pPr>
        <w:pStyle w:val="a2"/>
        <w:ind w:firstLine="480"/>
      </w:pPr>
      <w:r w:rsidRPr="00AB2BF5">
        <w:rPr>
          <w:rFonts w:hint="eastAsia"/>
        </w:rPr>
        <w:t>c</w:t>
      </w:r>
      <w:r w:rsidRPr="00AB2BF5">
        <w:rPr>
          <w:rFonts w:hint="eastAsia"/>
        </w:rPr>
        <w:t>、脱硫除尘塔或布袋除尘器发生故障导致废气事故外排，可能会对局部环境空气造成影响，并可能导致中毒、窒息。</w:t>
      </w:r>
    </w:p>
    <w:p w14:paraId="593D8928" w14:textId="6C79713D" w:rsidR="00745E40" w:rsidRPr="00AB2BF5" w:rsidRDefault="00FE2600" w:rsidP="00FE2600">
      <w:pPr>
        <w:pStyle w:val="a2"/>
        <w:ind w:firstLine="480"/>
      </w:pPr>
      <w:r w:rsidRPr="00AB2BF5">
        <w:t>d</w:t>
      </w:r>
      <w:r w:rsidRPr="00AB2BF5">
        <w:rPr>
          <w:rFonts w:hint="eastAsia"/>
        </w:rPr>
        <w:t>、</w:t>
      </w:r>
      <w:r w:rsidR="00CB4E19" w:rsidRPr="00AB2BF5">
        <w:rPr>
          <w:rFonts w:hint="eastAsia"/>
        </w:rPr>
        <w:t>循环</w:t>
      </w:r>
      <w:r w:rsidRPr="00AB2BF5">
        <w:rPr>
          <w:rFonts w:hint="eastAsia"/>
        </w:rPr>
        <w:t>沉淀池等废水处理设施发生溢流，造成地表水、地下水和土壤污染。</w:t>
      </w:r>
    </w:p>
    <w:p w14:paraId="0F12DF79" w14:textId="2A90ABB0" w:rsidR="00CB4E19" w:rsidRPr="00AB2BF5" w:rsidRDefault="00CB4E19" w:rsidP="00CB4E19">
      <w:pPr>
        <w:pStyle w:val="4"/>
      </w:pPr>
      <w:r w:rsidRPr="00AB2BF5">
        <w:rPr>
          <w:rFonts w:hint="eastAsia"/>
        </w:rPr>
        <w:t>风险事故防范措施</w:t>
      </w:r>
    </w:p>
    <w:p w14:paraId="00C0AB89" w14:textId="77777777" w:rsidR="00CB4E19" w:rsidRPr="00AB2BF5" w:rsidRDefault="00CB4E19" w:rsidP="00CB4E19">
      <w:pPr>
        <w:pStyle w:val="a2"/>
        <w:ind w:firstLine="480"/>
      </w:pPr>
      <w:r w:rsidRPr="00AB2BF5">
        <w:rPr>
          <w:rFonts w:hint="eastAsia"/>
        </w:rPr>
        <w:t>（</w:t>
      </w:r>
      <w:r w:rsidRPr="00AB2BF5">
        <w:rPr>
          <w:rFonts w:hint="eastAsia"/>
        </w:rPr>
        <w:t>1</w:t>
      </w:r>
      <w:r w:rsidRPr="00AB2BF5">
        <w:rPr>
          <w:rFonts w:hint="eastAsia"/>
        </w:rPr>
        <w:t>）环保设施故障</w:t>
      </w:r>
    </w:p>
    <w:p w14:paraId="7A816568" w14:textId="77777777" w:rsidR="00CB4E19" w:rsidRPr="00AB2BF5" w:rsidRDefault="00CB4E19" w:rsidP="00CB4E19">
      <w:pPr>
        <w:pStyle w:val="a2"/>
        <w:ind w:firstLine="480"/>
      </w:pPr>
      <w:r w:rsidRPr="00AB2BF5">
        <w:rPr>
          <w:rFonts w:hint="eastAsia"/>
        </w:rPr>
        <w:t>①定期委托环境监测站对各废气排放口采样监测，确保各污染因子达标排放。</w:t>
      </w:r>
    </w:p>
    <w:p w14:paraId="511C414A" w14:textId="77777777" w:rsidR="00CB4E19" w:rsidRPr="00AB2BF5" w:rsidRDefault="00CB4E19" w:rsidP="00CB4E19">
      <w:pPr>
        <w:pStyle w:val="a2"/>
        <w:ind w:firstLine="480"/>
      </w:pPr>
      <w:r w:rsidRPr="00AB2BF5">
        <w:rPr>
          <w:rFonts w:hint="eastAsia"/>
        </w:rPr>
        <w:t>②保证环保设施运行过程中各项技术指标满足相关要求。</w:t>
      </w:r>
    </w:p>
    <w:p w14:paraId="440198A9" w14:textId="77777777" w:rsidR="00CB4E19" w:rsidRPr="00AB2BF5" w:rsidRDefault="00CB4E19" w:rsidP="00CB4E19">
      <w:pPr>
        <w:pStyle w:val="a2"/>
        <w:ind w:firstLine="480"/>
      </w:pPr>
      <w:r w:rsidRPr="00AB2BF5">
        <w:rPr>
          <w:rFonts w:hint="eastAsia"/>
        </w:rPr>
        <w:t>③合理制定清灰周期，避免过多反吹影响布袋寿命。</w:t>
      </w:r>
    </w:p>
    <w:p w14:paraId="0C4A7100" w14:textId="77777777" w:rsidR="00CB4E19" w:rsidRPr="00AB2BF5" w:rsidRDefault="00CB4E19" w:rsidP="00CB4E19">
      <w:pPr>
        <w:pStyle w:val="a2"/>
        <w:ind w:firstLine="480"/>
      </w:pPr>
      <w:r w:rsidRPr="00AB2BF5">
        <w:rPr>
          <w:rFonts w:hint="eastAsia"/>
        </w:rPr>
        <w:t>④选用合格滤袋材料，以保证其具有良好的抗拉强度。</w:t>
      </w:r>
    </w:p>
    <w:p w14:paraId="1EDDCC2B" w14:textId="77777777" w:rsidR="00CB4E19" w:rsidRPr="00AB2BF5" w:rsidRDefault="00CB4E19" w:rsidP="00CB4E19">
      <w:pPr>
        <w:pStyle w:val="a2"/>
        <w:ind w:firstLine="480"/>
      </w:pPr>
      <w:r w:rsidRPr="00AB2BF5">
        <w:rPr>
          <w:rFonts w:hint="eastAsia"/>
        </w:rPr>
        <w:t>⑤滤袋底与灰斗之间应有一定的安全距离，灰斗内应有高低位料位计，灰斗内积灰过多时，应及时清灰。</w:t>
      </w:r>
    </w:p>
    <w:p w14:paraId="3DEE45D1" w14:textId="77777777" w:rsidR="00CB4E19" w:rsidRPr="00AB2BF5" w:rsidRDefault="00CB4E19" w:rsidP="00CB4E19">
      <w:pPr>
        <w:pStyle w:val="a2"/>
        <w:ind w:firstLine="480"/>
      </w:pPr>
      <w:r w:rsidRPr="00AB2BF5">
        <w:rPr>
          <w:rFonts w:hint="eastAsia"/>
        </w:rPr>
        <w:t>（</w:t>
      </w:r>
      <w:r w:rsidRPr="00AB2BF5">
        <w:rPr>
          <w:rFonts w:hint="eastAsia"/>
        </w:rPr>
        <w:t>2</w:t>
      </w:r>
      <w:r w:rsidRPr="00AB2BF5">
        <w:rPr>
          <w:rFonts w:hint="eastAsia"/>
        </w:rPr>
        <w:t>）废机油火灾爆炸风险防范措施</w:t>
      </w:r>
    </w:p>
    <w:p w14:paraId="78F9459A" w14:textId="77777777" w:rsidR="00CB4E19" w:rsidRPr="00AB2BF5" w:rsidRDefault="00CB4E19" w:rsidP="00CB4E19">
      <w:pPr>
        <w:pStyle w:val="a2"/>
        <w:ind w:firstLine="480"/>
      </w:pPr>
      <w:r w:rsidRPr="00AB2BF5">
        <w:rPr>
          <w:rFonts w:hint="eastAsia"/>
        </w:rPr>
        <w:t>定期检查废机油储存间，避免油桶泄漏；设置应急砂及泡沫灭火器，储存区地面硬化处理。</w:t>
      </w:r>
    </w:p>
    <w:p w14:paraId="0DF02D9E" w14:textId="77777777" w:rsidR="00CB4E19" w:rsidRPr="00AB2BF5" w:rsidRDefault="00CB4E19" w:rsidP="00CB4E19">
      <w:pPr>
        <w:pStyle w:val="a2"/>
        <w:ind w:firstLine="480"/>
      </w:pPr>
      <w:r w:rsidRPr="00AB2BF5">
        <w:rPr>
          <w:rFonts w:hint="eastAsia"/>
        </w:rPr>
        <w:t>（</w:t>
      </w:r>
      <w:r w:rsidRPr="00AB2BF5">
        <w:rPr>
          <w:rFonts w:hint="eastAsia"/>
        </w:rPr>
        <w:t>3</w:t>
      </w:r>
      <w:r w:rsidRPr="00AB2BF5">
        <w:rPr>
          <w:rFonts w:hint="eastAsia"/>
        </w:rPr>
        <w:t>）煤矸石自然或遇明火引起火灾、爆炸防范措施</w:t>
      </w:r>
    </w:p>
    <w:p w14:paraId="5212C5DD" w14:textId="77777777" w:rsidR="00CB4E19" w:rsidRPr="00AB2BF5" w:rsidRDefault="00CB4E19" w:rsidP="00CB4E19">
      <w:pPr>
        <w:pStyle w:val="a2"/>
        <w:ind w:firstLine="480"/>
      </w:pPr>
      <w:r w:rsidRPr="00AB2BF5">
        <w:rPr>
          <w:rFonts w:hint="eastAsia"/>
        </w:rPr>
        <w:t>①加强车间通风，防止粉尘浓度过高，并严禁吸烟及明火作业，配套设置灭火器等消防设施。</w:t>
      </w:r>
    </w:p>
    <w:p w14:paraId="353D835B" w14:textId="77777777" w:rsidR="00CB4E19" w:rsidRPr="00AB2BF5" w:rsidRDefault="00CB4E19" w:rsidP="00CB4E19">
      <w:pPr>
        <w:pStyle w:val="a2"/>
        <w:ind w:firstLine="480"/>
      </w:pPr>
      <w:r w:rsidRPr="00AB2BF5">
        <w:rPr>
          <w:rFonts w:hint="eastAsia"/>
        </w:rPr>
        <w:t>②保证煤矸石堆场通风良好，避免粉尘（末）聚集，达到爆炸极限；设置“严禁烟火”的警示标识，加强巡视，加强管理。</w:t>
      </w:r>
    </w:p>
    <w:p w14:paraId="13E50C42" w14:textId="77777777" w:rsidR="00CB4E19" w:rsidRPr="00AB2BF5" w:rsidRDefault="00CB4E19" w:rsidP="00CB4E19">
      <w:pPr>
        <w:pStyle w:val="a2"/>
        <w:ind w:firstLine="480"/>
      </w:pPr>
      <w:r w:rsidRPr="00AB2BF5">
        <w:rPr>
          <w:rFonts w:hint="eastAsia"/>
        </w:rPr>
        <w:t>（</w:t>
      </w:r>
      <w:r w:rsidRPr="00AB2BF5">
        <w:rPr>
          <w:rFonts w:hint="eastAsia"/>
        </w:rPr>
        <w:t>4</w:t>
      </w:r>
      <w:r w:rsidRPr="00AB2BF5">
        <w:rPr>
          <w:rFonts w:hint="eastAsia"/>
        </w:rPr>
        <w:t>）氢氧化钠溶液泄漏风险防范措施</w:t>
      </w:r>
    </w:p>
    <w:p w14:paraId="5513FD6B" w14:textId="77777777" w:rsidR="00CB4E19" w:rsidRPr="00AB2BF5" w:rsidRDefault="00CB4E19" w:rsidP="00CB4E19">
      <w:pPr>
        <w:pStyle w:val="a2"/>
        <w:ind w:firstLine="480"/>
      </w:pPr>
      <w:r w:rsidRPr="00AB2BF5">
        <w:rPr>
          <w:rFonts w:hint="eastAsia"/>
        </w:rPr>
        <w:t>①碱液配置罐四周设围堰，防止泄漏物料进入环境。</w:t>
      </w:r>
    </w:p>
    <w:p w14:paraId="7AEDC99C" w14:textId="77777777" w:rsidR="00CB4E19" w:rsidRPr="00AB2BF5" w:rsidRDefault="00CB4E19" w:rsidP="00CB4E19">
      <w:pPr>
        <w:pStyle w:val="a2"/>
        <w:ind w:firstLine="480"/>
      </w:pPr>
      <w:r w:rsidRPr="00AB2BF5">
        <w:rPr>
          <w:rFonts w:hint="eastAsia"/>
        </w:rPr>
        <w:t>②管道输送事故防范措施：采取减缓腐蚀的保护措施；管线两端应加装瞬时流量计监控流量，按时巡检管线，发生泄漏时立即停止输送。</w:t>
      </w:r>
    </w:p>
    <w:p w14:paraId="0F5C5A6A" w14:textId="77777777" w:rsidR="00CB4E19" w:rsidRPr="00AB2BF5" w:rsidRDefault="00CB4E19" w:rsidP="00CB4E19">
      <w:pPr>
        <w:pStyle w:val="a2"/>
        <w:ind w:firstLine="480"/>
      </w:pPr>
      <w:r w:rsidRPr="00AB2BF5">
        <w:rPr>
          <w:rFonts w:hint="eastAsia"/>
        </w:rPr>
        <w:lastRenderedPageBreak/>
        <w:t>③遵守各项规章制度和操作规程，严格执行岗位责任制。坚持巡回检查，发现问题及时处理。</w:t>
      </w:r>
    </w:p>
    <w:p w14:paraId="650547FB" w14:textId="77777777" w:rsidR="00CB4E19" w:rsidRPr="00AB2BF5" w:rsidRDefault="00CB4E19" w:rsidP="00CB4E19">
      <w:pPr>
        <w:pStyle w:val="a2"/>
        <w:ind w:firstLine="480"/>
      </w:pPr>
      <w:r w:rsidRPr="00AB2BF5">
        <w:rPr>
          <w:rFonts w:hint="eastAsia"/>
        </w:rPr>
        <w:t>（</w:t>
      </w:r>
      <w:r w:rsidRPr="00AB2BF5">
        <w:rPr>
          <w:rFonts w:hint="eastAsia"/>
        </w:rPr>
        <w:t>5</w:t>
      </w:r>
      <w:r w:rsidRPr="00AB2BF5">
        <w:rPr>
          <w:rFonts w:hint="eastAsia"/>
        </w:rPr>
        <w:t>）生产废水事故外排风险防范措施</w:t>
      </w:r>
    </w:p>
    <w:p w14:paraId="16A76039" w14:textId="77777777" w:rsidR="00CB4E19" w:rsidRPr="00AB2BF5" w:rsidRDefault="00CB4E19" w:rsidP="00CB4E19">
      <w:pPr>
        <w:pStyle w:val="a2"/>
        <w:ind w:firstLine="480"/>
      </w:pPr>
      <w:r w:rsidRPr="00AB2BF5">
        <w:rPr>
          <w:rFonts w:hint="eastAsia"/>
        </w:rPr>
        <w:t>①本项目在实际运营过程中应加强对各种废水处理设施的运行管理，一旦发</w:t>
      </w:r>
    </w:p>
    <w:p w14:paraId="2E231DBC" w14:textId="77777777" w:rsidR="00CB4E19" w:rsidRPr="00AB2BF5" w:rsidRDefault="00CB4E19" w:rsidP="00CB4E19">
      <w:pPr>
        <w:pStyle w:val="a2"/>
        <w:ind w:firstLine="480"/>
      </w:pPr>
      <w:r w:rsidRPr="00AB2BF5">
        <w:rPr>
          <w:rFonts w:hint="eastAsia"/>
        </w:rPr>
        <w:t>现隐患应当及时报告和排除，当出现废水事故排放时，组织人力抢修，排除故障，避免废水事故外排，污染地表水水质；</w:t>
      </w:r>
    </w:p>
    <w:p w14:paraId="14388386" w14:textId="77777777" w:rsidR="00CB4E19" w:rsidRPr="00AB2BF5" w:rsidRDefault="00CB4E19" w:rsidP="00CB4E19">
      <w:pPr>
        <w:pStyle w:val="a2"/>
        <w:ind w:firstLine="480"/>
      </w:pPr>
      <w:r w:rsidRPr="00AB2BF5">
        <w:rPr>
          <w:rFonts w:hint="eastAsia"/>
        </w:rPr>
        <w:t>②脱硫废水处理系统应配置应急泵，确保脱硫废水不外溢。</w:t>
      </w:r>
    </w:p>
    <w:p w14:paraId="571A776E" w14:textId="77777777" w:rsidR="00CB4E19" w:rsidRPr="00AB2BF5" w:rsidRDefault="00CB4E19" w:rsidP="00CB4E19">
      <w:pPr>
        <w:pStyle w:val="a2"/>
        <w:ind w:firstLine="480"/>
      </w:pPr>
      <w:r w:rsidRPr="00AB2BF5">
        <w:rPr>
          <w:rFonts w:hint="eastAsia"/>
        </w:rPr>
        <w:t>③降雨前，各脱硫废水处理池预留一定容积，满足降雨收纳，防止溢流。</w:t>
      </w:r>
    </w:p>
    <w:p w14:paraId="2D64A94E" w14:textId="77777777" w:rsidR="00CB4E19" w:rsidRPr="00AB2BF5" w:rsidRDefault="00CB4E19" w:rsidP="00CB4E19">
      <w:pPr>
        <w:pStyle w:val="a2"/>
        <w:ind w:firstLine="480"/>
      </w:pPr>
      <w:r w:rsidRPr="00AB2BF5">
        <w:rPr>
          <w:rFonts w:hint="eastAsia"/>
        </w:rPr>
        <w:t>④加强巡回检查，保证各废水处理池液位正常，若发生开裂变形需及时加固维修。</w:t>
      </w:r>
    </w:p>
    <w:p w14:paraId="09BFCFDC" w14:textId="77777777" w:rsidR="00CB4E19" w:rsidRPr="00AB2BF5" w:rsidRDefault="00CB4E19" w:rsidP="00CB4E19">
      <w:pPr>
        <w:pStyle w:val="a2"/>
        <w:ind w:firstLine="480"/>
      </w:pPr>
      <w:r w:rsidRPr="00AB2BF5">
        <w:rPr>
          <w:rFonts w:hint="eastAsia"/>
        </w:rPr>
        <w:t>（</w:t>
      </w:r>
      <w:r w:rsidRPr="00AB2BF5">
        <w:rPr>
          <w:rFonts w:hint="eastAsia"/>
        </w:rPr>
        <w:t>6</w:t>
      </w:r>
      <w:r w:rsidRPr="00AB2BF5">
        <w:rPr>
          <w:rFonts w:hint="eastAsia"/>
        </w:rPr>
        <w:t>）突发环境事件应急预案</w:t>
      </w:r>
    </w:p>
    <w:p w14:paraId="75C93C8A" w14:textId="1E95D914" w:rsidR="00745E40" w:rsidRPr="00AB2BF5" w:rsidRDefault="00CB4E19" w:rsidP="00CB4E19">
      <w:pPr>
        <w:pStyle w:val="a2"/>
        <w:ind w:firstLine="480"/>
      </w:pPr>
      <w:r w:rsidRPr="00AB2BF5">
        <w:rPr>
          <w:rFonts w:hint="eastAsia"/>
        </w:rPr>
        <w:t>根据《国务院办公厅关于加强城市地下管线建设管理的指导意见》（国办发〔</w:t>
      </w:r>
      <w:r w:rsidRPr="00AB2BF5">
        <w:rPr>
          <w:rFonts w:hint="eastAsia"/>
        </w:rPr>
        <w:t>2014</w:t>
      </w:r>
      <w:r w:rsidRPr="00AB2BF5">
        <w:rPr>
          <w:rFonts w:hint="eastAsia"/>
        </w:rPr>
        <w:t>〕</w:t>
      </w:r>
      <w:r w:rsidRPr="00AB2BF5">
        <w:rPr>
          <w:rFonts w:hint="eastAsia"/>
        </w:rPr>
        <w:t>27</w:t>
      </w:r>
      <w:r w:rsidRPr="00AB2BF5">
        <w:rPr>
          <w:rFonts w:hint="eastAsia"/>
        </w:rPr>
        <w:t>号）、“关于印发《企业事业单位突发环境事件应急预案备案管理办法（试行）》的通知”（环发</w:t>
      </w:r>
      <w:r w:rsidRPr="00AB2BF5">
        <w:rPr>
          <w:rFonts w:hint="eastAsia"/>
        </w:rPr>
        <w:t>[2015]4</w:t>
      </w:r>
      <w:r w:rsidRPr="00AB2BF5">
        <w:rPr>
          <w:rFonts w:hint="eastAsia"/>
        </w:rPr>
        <w:t>号）的规定和要求，并参考《建设项目环境风险评价技术导则》提供的应急预案内容的框架，编制突发环境事件应急预案，同时注意编制的应急预案应与沿线各区域、各相关企业应急系统衔接。建设单位的突发环境事件应急预案的编制、评估、备案和实施等，应按环保部《突发环境事件应急管理办法》（部令</w:t>
      </w:r>
      <w:r w:rsidRPr="00AB2BF5">
        <w:rPr>
          <w:rFonts w:hint="eastAsia"/>
        </w:rPr>
        <w:t xml:space="preserve"> </w:t>
      </w:r>
      <w:r w:rsidRPr="00AB2BF5">
        <w:rPr>
          <w:rFonts w:hint="eastAsia"/>
        </w:rPr>
        <w:t>第</w:t>
      </w:r>
      <w:r w:rsidRPr="00AB2BF5">
        <w:rPr>
          <w:rFonts w:hint="eastAsia"/>
        </w:rPr>
        <w:t>34</w:t>
      </w:r>
      <w:r w:rsidRPr="00AB2BF5">
        <w:rPr>
          <w:rFonts w:hint="eastAsia"/>
        </w:rPr>
        <w:t>号）等相关规定执行。</w:t>
      </w:r>
    </w:p>
    <w:p w14:paraId="55441AB9" w14:textId="5DDDF47B" w:rsidR="00CB4E19" w:rsidRPr="00AB2BF5" w:rsidRDefault="00CB4E19" w:rsidP="00CB4E19">
      <w:pPr>
        <w:pStyle w:val="4"/>
      </w:pPr>
      <w:r w:rsidRPr="00AB2BF5">
        <w:t>分析结论</w:t>
      </w:r>
    </w:p>
    <w:p w14:paraId="45A7104D" w14:textId="2F4D608F" w:rsidR="00745E40" w:rsidRPr="00AB2BF5" w:rsidRDefault="00CB4E19" w:rsidP="00745E40">
      <w:pPr>
        <w:pStyle w:val="a2"/>
        <w:ind w:firstLine="480"/>
      </w:pPr>
      <w:r w:rsidRPr="00AB2BF5">
        <w:rPr>
          <w:rFonts w:hint="eastAsia"/>
        </w:rPr>
        <w:t>综上，本评价认为建设方落实上述措施，则建设项目环境风险防范措施是有效的。</w:t>
      </w:r>
    </w:p>
    <w:p w14:paraId="6FCC4D6F" w14:textId="77777777" w:rsidR="00CB4E19" w:rsidRPr="00AB2BF5" w:rsidRDefault="00CB4E19" w:rsidP="00CB4E19">
      <w:pPr>
        <w:pStyle w:val="ab"/>
      </w:pPr>
      <w:r w:rsidRPr="00AB2BF5">
        <w:t>表</w:t>
      </w:r>
      <w:r w:rsidRPr="00AB2BF5">
        <w:t xml:space="preserve">5.2-22    </w:t>
      </w:r>
      <w:r w:rsidRPr="00AB2BF5">
        <w:t>建设项目环境风险简单分析内容表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6683"/>
      </w:tblGrid>
      <w:tr w:rsidR="00CB4E19" w:rsidRPr="00AB2BF5" w14:paraId="5F292662" w14:textId="77777777" w:rsidTr="00CB4E19">
        <w:trPr>
          <w:trHeight w:val="397"/>
        </w:trPr>
        <w:tc>
          <w:tcPr>
            <w:tcW w:w="1265" w:type="pct"/>
            <w:vAlign w:val="center"/>
          </w:tcPr>
          <w:p w14:paraId="65A473C9" w14:textId="77777777" w:rsidR="00CB4E19" w:rsidRPr="00AB2BF5" w:rsidRDefault="00CB4E19" w:rsidP="00CB4E19">
            <w:pPr>
              <w:pStyle w:val="ad"/>
              <w:rPr>
                <w:rFonts w:cs="Times New Roman"/>
              </w:rPr>
            </w:pPr>
            <w:r w:rsidRPr="00AB2BF5">
              <w:rPr>
                <w:rFonts w:cs="Times New Roman"/>
              </w:rPr>
              <w:t>建设项目名称</w:t>
            </w:r>
          </w:p>
        </w:tc>
        <w:tc>
          <w:tcPr>
            <w:tcW w:w="3735" w:type="pct"/>
            <w:vAlign w:val="center"/>
          </w:tcPr>
          <w:p w14:paraId="70FAC374" w14:textId="0A5D3FFF" w:rsidR="00CB4E19" w:rsidRPr="00AB2BF5" w:rsidRDefault="00CB4E19" w:rsidP="00CB4E19">
            <w:pPr>
              <w:pStyle w:val="ad"/>
              <w:rPr>
                <w:rFonts w:cs="Times New Roman"/>
              </w:rPr>
            </w:pPr>
            <w:r w:rsidRPr="00AB2BF5">
              <w:rPr>
                <w:rFonts w:cs="Times New Roman" w:hint="eastAsia"/>
              </w:rPr>
              <w:t>衡阳九渡新型环保建材有限公司</w:t>
            </w:r>
            <w:r w:rsidR="00920BD1" w:rsidRPr="00AB2BF5">
              <w:rPr>
                <w:rFonts w:cs="Times New Roman" w:hint="eastAsia"/>
              </w:rPr>
              <w:t>技术改造项目</w:t>
            </w:r>
          </w:p>
        </w:tc>
      </w:tr>
      <w:tr w:rsidR="00CB4E19" w:rsidRPr="00AB2BF5" w14:paraId="6471AACC" w14:textId="77777777" w:rsidTr="00CB4E19">
        <w:trPr>
          <w:trHeight w:val="397"/>
        </w:trPr>
        <w:tc>
          <w:tcPr>
            <w:tcW w:w="1265" w:type="pct"/>
            <w:vAlign w:val="center"/>
          </w:tcPr>
          <w:p w14:paraId="48B27782" w14:textId="77777777" w:rsidR="00CB4E19" w:rsidRPr="00AB2BF5" w:rsidRDefault="00CB4E19" w:rsidP="00CB4E19">
            <w:pPr>
              <w:pStyle w:val="ad"/>
              <w:rPr>
                <w:rFonts w:cs="Times New Roman"/>
              </w:rPr>
            </w:pPr>
            <w:r w:rsidRPr="00AB2BF5">
              <w:rPr>
                <w:rFonts w:cs="Times New Roman"/>
              </w:rPr>
              <w:t>建设地点</w:t>
            </w:r>
          </w:p>
        </w:tc>
        <w:tc>
          <w:tcPr>
            <w:tcW w:w="3735" w:type="pct"/>
            <w:vAlign w:val="center"/>
          </w:tcPr>
          <w:p w14:paraId="019FA460" w14:textId="6B4E0DE9" w:rsidR="00CB4E19" w:rsidRPr="00AB2BF5" w:rsidRDefault="00CB4E19" w:rsidP="00CB4E19">
            <w:pPr>
              <w:pStyle w:val="ad"/>
              <w:rPr>
                <w:rFonts w:cs="Times New Roman"/>
              </w:rPr>
            </w:pPr>
            <w:r w:rsidRPr="00AB2BF5">
              <w:rPr>
                <w:rFonts w:cs="Times New Roman" w:hint="eastAsia"/>
              </w:rPr>
              <w:t>湖南省衡阳市衡阳县樟木乡永升村勾子山组</w:t>
            </w:r>
          </w:p>
        </w:tc>
      </w:tr>
      <w:tr w:rsidR="00CB4E19" w:rsidRPr="00AB2BF5" w14:paraId="4F2B8CC9" w14:textId="77777777" w:rsidTr="00CB4E19">
        <w:trPr>
          <w:trHeight w:val="397"/>
        </w:trPr>
        <w:tc>
          <w:tcPr>
            <w:tcW w:w="1265" w:type="pct"/>
            <w:vAlign w:val="center"/>
          </w:tcPr>
          <w:p w14:paraId="77B24F97" w14:textId="77777777" w:rsidR="00CB4E19" w:rsidRPr="00AB2BF5" w:rsidRDefault="00CB4E19" w:rsidP="00CB4E19">
            <w:pPr>
              <w:pStyle w:val="ad"/>
              <w:rPr>
                <w:rFonts w:cs="Times New Roman"/>
              </w:rPr>
            </w:pPr>
            <w:r w:rsidRPr="00AB2BF5">
              <w:rPr>
                <w:rFonts w:cs="Times New Roman"/>
              </w:rPr>
              <w:t>地理坐标</w:t>
            </w:r>
          </w:p>
        </w:tc>
        <w:tc>
          <w:tcPr>
            <w:tcW w:w="3735" w:type="pct"/>
            <w:vAlign w:val="center"/>
          </w:tcPr>
          <w:p w14:paraId="0EA44659" w14:textId="3BCD50B3" w:rsidR="00CB4E19" w:rsidRPr="00AB2BF5" w:rsidRDefault="00CB4E19" w:rsidP="00CB4E19">
            <w:pPr>
              <w:pStyle w:val="ad"/>
              <w:rPr>
                <w:rFonts w:cs="Times New Roman"/>
              </w:rPr>
            </w:pPr>
            <w:r w:rsidRPr="00AB2BF5">
              <w:rPr>
                <w:rFonts w:hint="eastAsia"/>
              </w:rPr>
              <w:t>东经：</w:t>
            </w:r>
            <w:r w:rsidRPr="00AB2BF5">
              <w:t>112.706971154</w:t>
            </w:r>
            <w:r w:rsidRPr="00AB2BF5">
              <w:rPr>
                <w:rFonts w:hint="eastAsia"/>
              </w:rPr>
              <w:t>，北纬：</w:t>
            </w:r>
            <w:r w:rsidRPr="00AB2BF5">
              <w:t>27.079605353</w:t>
            </w:r>
          </w:p>
        </w:tc>
      </w:tr>
      <w:tr w:rsidR="00CB4E19" w:rsidRPr="00AB2BF5" w14:paraId="66B5036A" w14:textId="77777777" w:rsidTr="00CB4E19">
        <w:trPr>
          <w:trHeight w:val="397"/>
        </w:trPr>
        <w:tc>
          <w:tcPr>
            <w:tcW w:w="1265" w:type="pct"/>
            <w:vAlign w:val="center"/>
          </w:tcPr>
          <w:p w14:paraId="54C4EDA9" w14:textId="77777777" w:rsidR="00CB4E19" w:rsidRPr="00AB2BF5" w:rsidRDefault="00CB4E19" w:rsidP="00CB4E19">
            <w:pPr>
              <w:pStyle w:val="ad"/>
              <w:rPr>
                <w:rFonts w:cs="Times New Roman"/>
              </w:rPr>
            </w:pPr>
            <w:r w:rsidRPr="00AB2BF5">
              <w:rPr>
                <w:rFonts w:cs="Times New Roman"/>
              </w:rPr>
              <w:t>主要危险物质及分布</w:t>
            </w:r>
          </w:p>
        </w:tc>
        <w:tc>
          <w:tcPr>
            <w:tcW w:w="3735" w:type="pct"/>
            <w:vAlign w:val="center"/>
          </w:tcPr>
          <w:p w14:paraId="21DE42CA" w14:textId="77777777" w:rsidR="00CB4E19" w:rsidRPr="00AB2BF5" w:rsidRDefault="00CB4E19" w:rsidP="00CB4E19">
            <w:pPr>
              <w:pStyle w:val="ad"/>
              <w:rPr>
                <w:rFonts w:cs="Times New Roman"/>
              </w:rPr>
            </w:pPr>
            <w:r w:rsidRPr="00AB2BF5">
              <w:rPr>
                <w:rFonts w:cs="Times New Roman" w:hint="eastAsia"/>
              </w:rPr>
              <w:t>废机油储存间及生产车间</w:t>
            </w:r>
          </w:p>
        </w:tc>
      </w:tr>
      <w:tr w:rsidR="00CB4E19" w:rsidRPr="00AB2BF5" w14:paraId="760761DD" w14:textId="77777777" w:rsidTr="00CB4E19">
        <w:trPr>
          <w:trHeight w:val="397"/>
        </w:trPr>
        <w:tc>
          <w:tcPr>
            <w:tcW w:w="1265" w:type="pct"/>
            <w:vAlign w:val="center"/>
          </w:tcPr>
          <w:p w14:paraId="4950F703" w14:textId="77777777" w:rsidR="00CB4E19" w:rsidRPr="00AB2BF5" w:rsidRDefault="00CB4E19" w:rsidP="00CB4E19">
            <w:pPr>
              <w:pStyle w:val="ad"/>
              <w:rPr>
                <w:rFonts w:cs="Times New Roman"/>
              </w:rPr>
            </w:pPr>
            <w:r w:rsidRPr="00AB2BF5">
              <w:rPr>
                <w:rFonts w:cs="Times New Roman"/>
              </w:rPr>
              <w:t>环境影响途径及危害后果（大气、地表水、地下水等）</w:t>
            </w:r>
          </w:p>
        </w:tc>
        <w:tc>
          <w:tcPr>
            <w:tcW w:w="3735" w:type="pct"/>
            <w:vAlign w:val="center"/>
          </w:tcPr>
          <w:p w14:paraId="42211172" w14:textId="77777777" w:rsidR="00CB4E19" w:rsidRPr="00AB2BF5" w:rsidRDefault="00CB4E19" w:rsidP="005820E7">
            <w:pPr>
              <w:pStyle w:val="ad"/>
              <w:ind w:firstLineChars="200" w:firstLine="420"/>
              <w:jc w:val="left"/>
              <w:rPr>
                <w:rFonts w:cs="Times New Roman"/>
              </w:rPr>
            </w:pPr>
            <w:r w:rsidRPr="00AB2BF5">
              <w:rPr>
                <w:rFonts w:cs="Times New Roman" w:hint="eastAsia"/>
              </w:rPr>
              <w:t>废机油、氢氧化钠在使用过程中泄漏，若不及时收集处理，流入附近水体或下渗后，造成地表水、地下水和土壤污染。</w:t>
            </w:r>
          </w:p>
          <w:p w14:paraId="09A716B6" w14:textId="77777777" w:rsidR="00CB4E19" w:rsidRPr="00AB2BF5" w:rsidRDefault="00CB4E19" w:rsidP="005820E7">
            <w:pPr>
              <w:pStyle w:val="ad"/>
              <w:ind w:firstLineChars="200" w:firstLine="420"/>
              <w:jc w:val="left"/>
              <w:rPr>
                <w:rFonts w:cs="Times New Roman"/>
              </w:rPr>
            </w:pPr>
            <w:r w:rsidRPr="00AB2BF5">
              <w:rPr>
                <w:rFonts w:cs="Times New Roman" w:hint="eastAsia"/>
              </w:rPr>
              <w:t>原料棚发生火灾等安全事故，由此引发的大气、土壤、水体等二次污染。</w:t>
            </w:r>
          </w:p>
          <w:p w14:paraId="6A1F04DA" w14:textId="77777777" w:rsidR="00CB4E19" w:rsidRPr="00AB2BF5" w:rsidRDefault="00CB4E19" w:rsidP="005820E7">
            <w:pPr>
              <w:pStyle w:val="ad"/>
              <w:ind w:firstLineChars="200" w:firstLine="420"/>
              <w:jc w:val="left"/>
              <w:rPr>
                <w:rFonts w:cs="Times New Roman"/>
              </w:rPr>
            </w:pPr>
            <w:r w:rsidRPr="00AB2BF5">
              <w:rPr>
                <w:rFonts w:cs="Times New Roman" w:hint="eastAsia"/>
              </w:rPr>
              <w:t>脱硫除尘塔或布袋除尘器发生故障导致废气事故外排，可能会对局部环境空气造成影响，并可能导致中毒、窒息。</w:t>
            </w:r>
          </w:p>
          <w:p w14:paraId="430A1D00" w14:textId="37AE927C" w:rsidR="00CB4E19" w:rsidRPr="00AB2BF5" w:rsidRDefault="005820E7" w:rsidP="005820E7">
            <w:pPr>
              <w:pStyle w:val="ad"/>
              <w:ind w:firstLineChars="200" w:firstLine="420"/>
              <w:jc w:val="left"/>
              <w:rPr>
                <w:rFonts w:cs="Times New Roman"/>
              </w:rPr>
            </w:pPr>
            <w:r w:rsidRPr="00AB2BF5">
              <w:rPr>
                <w:rFonts w:cs="Times New Roman" w:hint="eastAsia"/>
              </w:rPr>
              <w:t>循环</w:t>
            </w:r>
            <w:r w:rsidR="00CB4E19" w:rsidRPr="00AB2BF5">
              <w:rPr>
                <w:rFonts w:cs="Times New Roman" w:hint="eastAsia"/>
              </w:rPr>
              <w:t>沉淀池等废水处理设施发生溢流，造成地表水、地下水和土壤污染。</w:t>
            </w:r>
          </w:p>
        </w:tc>
      </w:tr>
      <w:tr w:rsidR="00CB4E19" w:rsidRPr="00AB2BF5" w14:paraId="49E1EF09" w14:textId="77777777" w:rsidTr="00CB4E19">
        <w:trPr>
          <w:trHeight w:val="397"/>
        </w:trPr>
        <w:tc>
          <w:tcPr>
            <w:tcW w:w="1265" w:type="pct"/>
            <w:vAlign w:val="center"/>
          </w:tcPr>
          <w:p w14:paraId="14424576" w14:textId="77777777" w:rsidR="00CB4E19" w:rsidRPr="00AB2BF5" w:rsidRDefault="00CB4E19" w:rsidP="00CB4E19">
            <w:pPr>
              <w:pStyle w:val="ad"/>
              <w:rPr>
                <w:rFonts w:cs="Times New Roman"/>
              </w:rPr>
            </w:pPr>
            <w:r w:rsidRPr="00AB2BF5">
              <w:rPr>
                <w:rFonts w:cs="Times New Roman"/>
              </w:rPr>
              <w:t>风险防范措施要求</w:t>
            </w:r>
          </w:p>
        </w:tc>
        <w:tc>
          <w:tcPr>
            <w:tcW w:w="3735" w:type="pct"/>
            <w:vAlign w:val="center"/>
          </w:tcPr>
          <w:p w14:paraId="4D6F822E" w14:textId="77777777" w:rsidR="00CB4E19" w:rsidRPr="00AB2BF5" w:rsidRDefault="00CB4E19" w:rsidP="005820E7">
            <w:pPr>
              <w:pStyle w:val="ad"/>
              <w:jc w:val="left"/>
              <w:rPr>
                <w:rFonts w:cs="Times New Roman"/>
              </w:rPr>
            </w:pPr>
            <w:r w:rsidRPr="00AB2BF5">
              <w:rPr>
                <w:rFonts w:cs="Times New Roman" w:hint="eastAsia"/>
              </w:rPr>
              <w:t>详见本章</w:t>
            </w:r>
            <w:r w:rsidRPr="00AB2BF5">
              <w:rPr>
                <w:rFonts w:cs="Times New Roman"/>
              </w:rPr>
              <w:t>5.2.8.4</w:t>
            </w:r>
            <w:r w:rsidRPr="00AB2BF5">
              <w:rPr>
                <w:rFonts w:cs="Times New Roman" w:hint="eastAsia"/>
              </w:rPr>
              <w:t>小节</w:t>
            </w:r>
          </w:p>
        </w:tc>
      </w:tr>
      <w:tr w:rsidR="00CB4E19" w:rsidRPr="00AB2BF5" w14:paraId="272074C1" w14:textId="77777777" w:rsidTr="00CB4E19">
        <w:trPr>
          <w:trHeight w:val="397"/>
        </w:trPr>
        <w:tc>
          <w:tcPr>
            <w:tcW w:w="1265" w:type="pct"/>
            <w:vAlign w:val="center"/>
          </w:tcPr>
          <w:p w14:paraId="7B9BFB51" w14:textId="77777777" w:rsidR="00CB4E19" w:rsidRPr="00AB2BF5" w:rsidRDefault="00CB4E19" w:rsidP="00CB4E19">
            <w:pPr>
              <w:pStyle w:val="ad"/>
              <w:rPr>
                <w:rFonts w:cs="Times New Roman"/>
              </w:rPr>
            </w:pPr>
            <w:r w:rsidRPr="00AB2BF5">
              <w:rPr>
                <w:rFonts w:cs="Times New Roman"/>
              </w:rPr>
              <w:lastRenderedPageBreak/>
              <w:t>填表说明（列出项目相关信息及评价说明）：</w:t>
            </w:r>
          </w:p>
        </w:tc>
        <w:tc>
          <w:tcPr>
            <w:tcW w:w="3735" w:type="pct"/>
            <w:vAlign w:val="center"/>
          </w:tcPr>
          <w:p w14:paraId="2A054478" w14:textId="77777777" w:rsidR="00CB4E19" w:rsidRPr="00AB2BF5" w:rsidRDefault="00CB4E19" w:rsidP="005820E7">
            <w:pPr>
              <w:pStyle w:val="ad"/>
              <w:jc w:val="left"/>
              <w:rPr>
                <w:rFonts w:cs="Times New Roman"/>
              </w:rPr>
            </w:pPr>
            <w:r w:rsidRPr="00AB2BF5">
              <w:rPr>
                <w:rFonts w:cs="Times New Roman"/>
              </w:rPr>
              <w:t>本项目涉及的</w:t>
            </w:r>
            <w:r w:rsidRPr="00AB2BF5">
              <w:rPr>
                <w:rFonts w:cs="Times New Roman" w:hint="eastAsia"/>
              </w:rPr>
              <w:t>废机油</w:t>
            </w:r>
            <w:r w:rsidRPr="00AB2BF5">
              <w:rPr>
                <w:rFonts w:cs="Times New Roman"/>
              </w:rPr>
              <w:t>属于根据《建设项目环境风险评价技术导则》（</w:t>
            </w:r>
            <w:r w:rsidRPr="00AB2BF5">
              <w:rPr>
                <w:rFonts w:cs="Times New Roman"/>
              </w:rPr>
              <w:t>HJ169-2018</w:t>
            </w:r>
            <w:r w:rsidRPr="00AB2BF5">
              <w:rPr>
                <w:rFonts w:cs="Times New Roman"/>
              </w:rPr>
              <w:t>）中附录</w:t>
            </w:r>
            <w:r w:rsidRPr="00AB2BF5">
              <w:rPr>
                <w:rFonts w:cs="Times New Roman"/>
              </w:rPr>
              <w:t xml:space="preserve"> B</w:t>
            </w:r>
            <w:r w:rsidRPr="00AB2BF5">
              <w:rPr>
                <w:rFonts w:cs="Times New Roman"/>
              </w:rPr>
              <w:t>内风险物质，最大暂存量为</w:t>
            </w:r>
            <w:r w:rsidRPr="00AB2BF5">
              <w:rPr>
                <w:rFonts w:cs="Times New Roman"/>
              </w:rPr>
              <w:t>0.02t</w:t>
            </w:r>
            <w:r w:rsidRPr="00AB2BF5">
              <w:rPr>
                <w:rFonts w:cs="Times New Roman" w:hint="eastAsia"/>
              </w:rPr>
              <w:t>废机油</w:t>
            </w:r>
            <w:r w:rsidRPr="00AB2BF5">
              <w:rPr>
                <w:rFonts w:cs="Times New Roman"/>
              </w:rPr>
              <w:t>的临界量为</w:t>
            </w:r>
            <w:r w:rsidRPr="00AB2BF5">
              <w:rPr>
                <w:rFonts w:cs="Times New Roman"/>
              </w:rPr>
              <w:t>2500t</w:t>
            </w:r>
            <w:r w:rsidRPr="00AB2BF5">
              <w:rPr>
                <w:rFonts w:cs="Times New Roman"/>
              </w:rPr>
              <w:t>，则故</w:t>
            </w:r>
            <w:r w:rsidRPr="00AB2BF5">
              <w:rPr>
                <w:rFonts w:cs="Times New Roman"/>
              </w:rPr>
              <w:t>Q=0.000008</w:t>
            </w:r>
            <w:r w:rsidRPr="00AB2BF5">
              <w:rPr>
                <w:rFonts w:cs="Times New Roman"/>
              </w:rPr>
              <w:t>，当</w:t>
            </w:r>
            <w:r w:rsidRPr="00AB2BF5">
              <w:rPr>
                <w:rFonts w:cs="Times New Roman"/>
              </w:rPr>
              <w:t xml:space="preserve"> Q </w:t>
            </w:r>
            <w:r w:rsidRPr="00AB2BF5">
              <w:rPr>
                <w:rFonts w:cs="Times New Roman"/>
              </w:rPr>
              <w:t>值小于</w:t>
            </w:r>
            <w:r w:rsidRPr="00AB2BF5">
              <w:rPr>
                <w:rFonts w:cs="Times New Roman"/>
              </w:rPr>
              <w:t xml:space="preserve"> 1 </w:t>
            </w:r>
            <w:r w:rsidRPr="00AB2BF5">
              <w:rPr>
                <w:rFonts w:cs="Times New Roman"/>
              </w:rPr>
              <w:t>时，该项目环境风险潜势为</w:t>
            </w:r>
            <w:r w:rsidRPr="00AB2BF5">
              <w:rPr>
                <w:rFonts w:cs="Times New Roman" w:hint="eastAsia"/>
              </w:rPr>
              <w:t>Ⅰ</w:t>
            </w:r>
            <w:r w:rsidRPr="00AB2BF5">
              <w:rPr>
                <w:rFonts w:cs="Times New Roman"/>
              </w:rPr>
              <w:t>。项目环境风险评价等级为简单分析。</w:t>
            </w:r>
          </w:p>
        </w:tc>
      </w:tr>
    </w:tbl>
    <w:p w14:paraId="0828AA93" w14:textId="77777777" w:rsidR="00745E40" w:rsidRPr="00AB2BF5" w:rsidRDefault="00745E40" w:rsidP="00745E40">
      <w:pPr>
        <w:pStyle w:val="a2"/>
        <w:ind w:firstLine="480"/>
      </w:pPr>
    </w:p>
    <w:p w14:paraId="634A64BA" w14:textId="6F6993D7" w:rsidR="00745E40" w:rsidRPr="00AB2BF5" w:rsidRDefault="00C54E1E" w:rsidP="00745E40">
      <w:pPr>
        <w:pStyle w:val="a2"/>
        <w:ind w:firstLine="480"/>
      </w:pPr>
      <w:r w:rsidRPr="00AB2BF5">
        <w:rPr>
          <w:rFonts w:hint="eastAsia"/>
        </w:rPr>
        <w:t>本评价对本项目的环境风险提出相应的应急措施及计划，为建设单位提供参考，建设单位应根据生产中的实际情况按照上表认真落实。</w:t>
      </w:r>
    </w:p>
    <w:p w14:paraId="2381BF31" w14:textId="77777777" w:rsidR="001763CC" w:rsidRPr="00AB2BF5" w:rsidRDefault="001763CC" w:rsidP="001763CC">
      <w:pPr>
        <w:pStyle w:val="a2"/>
        <w:ind w:firstLine="480"/>
        <w:rPr>
          <w:rFonts w:cs="Times New Roman"/>
        </w:rPr>
      </w:pPr>
      <w:r w:rsidRPr="00AB2BF5">
        <w:rPr>
          <w:rFonts w:cs="Times New Roman"/>
        </w:rPr>
        <w:br w:type="page"/>
      </w:r>
    </w:p>
    <w:p w14:paraId="43908787" w14:textId="77777777" w:rsidR="001763CC" w:rsidRPr="00AB2BF5" w:rsidRDefault="001763CC" w:rsidP="001763CC">
      <w:pPr>
        <w:pStyle w:val="1"/>
        <w:rPr>
          <w:rFonts w:cs="Times New Roman"/>
        </w:rPr>
      </w:pPr>
      <w:bookmarkStart w:id="62" w:name="_Toc150440934"/>
      <w:r w:rsidRPr="00AB2BF5">
        <w:rPr>
          <w:rFonts w:cs="Times New Roman"/>
        </w:rPr>
        <w:lastRenderedPageBreak/>
        <w:t>环保措施及其技术经济论证</w:t>
      </w:r>
      <w:bookmarkEnd w:id="62"/>
    </w:p>
    <w:p w14:paraId="55D0CFA4" w14:textId="0DF65303" w:rsidR="006040EB" w:rsidRPr="00AB2BF5" w:rsidRDefault="006040EB" w:rsidP="006040EB">
      <w:pPr>
        <w:pStyle w:val="2"/>
      </w:pPr>
      <w:bookmarkStart w:id="63" w:name="_Toc483402035"/>
      <w:bookmarkStart w:id="64" w:name="_Toc483401428"/>
      <w:bookmarkStart w:id="65" w:name="_Toc150440935"/>
      <w:r w:rsidRPr="00AB2BF5">
        <w:rPr>
          <w:rFonts w:hint="eastAsia"/>
        </w:rPr>
        <w:t>废气治理措施可行性论证</w:t>
      </w:r>
      <w:bookmarkEnd w:id="63"/>
      <w:bookmarkEnd w:id="64"/>
      <w:bookmarkEnd w:id="65"/>
    </w:p>
    <w:p w14:paraId="23B10907" w14:textId="77777777" w:rsidR="006040EB" w:rsidRPr="00AB2BF5" w:rsidRDefault="006040EB" w:rsidP="006040EB">
      <w:pPr>
        <w:pStyle w:val="a2"/>
        <w:ind w:firstLine="480"/>
      </w:pPr>
      <w:r w:rsidRPr="00AB2BF5">
        <w:rPr>
          <w:rFonts w:hint="eastAsia"/>
        </w:rPr>
        <w:t>本项目生产烧结空心砖过程中，主要废气有污泥干化产生的恶臭；原料棚粉尘；破碎筛分粉尘；隧道窑废气；运输过程产生的扬尘及汽车尾气及食堂油烟。</w:t>
      </w:r>
    </w:p>
    <w:p w14:paraId="5256F531" w14:textId="1F182341" w:rsidR="006040EB" w:rsidRPr="00AB2BF5" w:rsidRDefault="006040EB" w:rsidP="006040EB">
      <w:pPr>
        <w:pStyle w:val="3"/>
      </w:pPr>
      <w:r w:rsidRPr="00AB2BF5">
        <w:rPr>
          <w:rFonts w:hint="eastAsia"/>
        </w:rPr>
        <w:t>有组织</w:t>
      </w:r>
      <w:r w:rsidRPr="00AB2BF5">
        <w:t>废气治理措施可行性</w:t>
      </w:r>
      <w:r w:rsidRPr="00AB2BF5">
        <w:rPr>
          <w:rFonts w:hint="eastAsia"/>
        </w:rPr>
        <w:t>论证</w:t>
      </w:r>
    </w:p>
    <w:p w14:paraId="3CC1B574" w14:textId="1F78AE74" w:rsidR="006040EB" w:rsidRPr="00AB2BF5" w:rsidRDefault="006040EB" w:rsidP="006040EB">
      <w:pPr>
        <w:pStyle w:val="a2"/>
        <w:ind w:firstLine="480"/>
      </w:pPr>
      <w:r w:rsidRPr="00AB2BF5">
        <w:rPr>
          <w:rFonts w:hint="eastAsia"/>
        </w:rPr>
        <w:t>本项目有组织废气包括污泥干化产生的恶臭、隧道窑废气和破碎筛分粉尘。</w:t>
      </w:r>
    </w:p>
    <w:p w14:paraId="0D555357" w14:textId="1F9370EE" w:rsidR="006040EB" w:rsidRPr="003D5DA8" w:rsidRDefault="006040EB" w:rsidP="006040EB">
      <w:pPr>
        <w:pStyle w:val="4"/>
        <w:rPr>
          <w:u w:val="single"/>
        </w:rPr>
      </w:pPr>
      <w:r w:rsidRPr="003D5DA8">
        <w:rPr>
          <w:rFonts w:hint="eastAsia"/>
          <w:u w:val="single"/>
        </w:rPr>
        <w:t>恶臭治理措施可行性论证</w:t>
      </w:r>
    </w:p>
    <w:p w14:paraId="5660A894" w14:textId="405F699B" w:rsidR="007F3D70" w:rsidRPr="003D5DA8" w:rsidRDefault="007F3D70" w:rsidP="007F3D70">
      <w:pPr>
        <w:pStyle w:val="a2"/>
        <w:ind w:firstLine="480"/>
        <w:rPr>
          <w:rFonts w:cs="Times New Roman"/>
          <w:u w:val="single"/>
        </w:rPr>
      </w:pPr>
      <w:r w:rsidRPr="003D5DA8">
        <w:rPr>
          <w:rFonts w:cs="Times New Roman"/>
          <w:u w:val="single"/>
        </w:rPr>
        <w:t>本项目</w:t>
      </w:r>
      <w:r w:rsidRPr="003D5DA8">
        <w:rPr>
          <w:rFonts w:cs="Times New Roman" w:hint="eastAsia"/>
          <w:u w:val="single"/>
        </w:rPr>
        <w:t>阳光污泥干化房为全密闭</w:t>
      </w:r>
      <w:r w:rsidRPr="003D5DA8">
        <w:rPr>
          <w:rFonts w:cs="Times New Roman"/>
          <w:u w:val="single"/>
        </w:rPr>
        <w:t>，废气配套专门的收集系统</w:t>
      </w:r>
      <w:r w:rsidRPr="003D5DA8">
        <w:rPr>
          <w:rFonts w:cs="Times New Roman" w:hint="eastAsia"/>
          <w:u w:val="single"/>
        </w:rPr>
        <w:t>+</w:t>
      </w:r>
      <w:r w:rsidRPr="003D5DA8">
        <w:rPr>
          <w:rFonts w:cs="Times New Roman" w:hint="eastAsia"/>
          <w:u w:val="single"/>
        </w:rPr>
        <w:t>生物除臭塔</w:t>
      </w:r>
      <w:r w:rsidRPr="003D5DA8">
        <w:rPr>
          <w:rFonts w:cs="Times New Roman"/>
          <w:u w:val="single"/>
        </w:rPr>
        <w:t>措施，然后由</w:t>
      </w:r>
      <w:r w:rsidRPr="003D5DA8">
        <w:rPr>
          <w:rFonts w:cs="Times New Roman"/>
          <w:u w:val="single"/>
        </w:rPr>
        <w:t>15m</w:t>
      </w:r>
      <w:r w:rsidRPr="003D5DA8">
        <w:rPr>
          <w:rFonts w:cs="Times New Roman"/>
          <w:u w:val="single"/>
        </w:rPr>
        <w:t>高排气筒排放，有效解决了</w:t>
      </w:r>
      <w:r w:rsidRPr="003D5DA8">
        <w:rPr>
          <w:rFonts w:cs="Times New Roman" w:hint="eastAsia"/>
          <w:u w:val="single"/>
        </w:rPr>
        <w:t>干化</w:t>
      </w:r>
      <w:r w:rsidRPr="003D5DA8">
        <w:rPr>
          <w:rFonts w:cs="Times New Roman"/>
          <w:u w:val="single"/>
        </w:rPr>
        <w:t>过程产生臭气污染环境的问题，具体除臭工艺流程见图</w:t>
      </w:r>
      <w:r w:rsidRPr="003D5DA8">
        <w:rPr>
          <w:rFonts w:cs="Times New Roman"/>
          <w:u w:val="single"/>
        </w:rPr>
        <w:t>6.1-1</w:t>
      </w:r>
    </w:p>
    <w:p w14:paraId="55300E54" w14:textId="0BCECC1C" w:rsidR="007F3D70" w:rsidRPr="003D5DA8" w:rsidRDefault="007F3D70" w:rsidP="007F3D70">
      <w:pPr>
        <w:pStyle w:val="a2"/>
        <w:ind w:firstLineChars="0" w:firstLine="0"/>
        <w:jc w:val="center"/>
        <w:rPr>
          <w:rFonts w:cs="Times New Roman"/>
          <w:u w:val="single"/>
        </w:rPr>
      </w:pPr>
      <w:r w:rsidRPr="003D5DA8">
        <w:rPr>
          <w:u w:val="single"/>
        </w:rPr>
        <w:object w:dxaOrig="7005" w:dyaOrig="1860" w14:anchorId="340DADBC">
          <v:shape id="_x0000_i1028" type="#_x0000_t75" style="width:351.1pt;height:93.5pt" o:ole="">
            <v:imagedata r:id="rId53" o:title=""/>
          </v:shape>
          <o:OLEObject Type="Embed" ProgID="Visio.Drawing.15" ShapeID="_x0000_i1028" DrawAspect="Content" ObjectID="_1761115559" r:id="rId54"/>
        </w:object>
      </w:r>
    </w:p>
    <w:p w14:paraId="2FA2A12E" w14:textId="79EC583D" w:rsidR="007F3D70" w:rsidRPr="003D5DA8" w:rsidRDefault="007F3D70" w:rsidP="007F3D70">
      <w:pPr>
        <w:pStyle w:val="a2"/>
        <w:ind w:firstLineChars="0" w:firstLine="0"/>
        <w:jc w:val="center"/>
        <w:rPr>
          <w:rFonts w:cs="Times New Roman"/>
          <w:u w:val="single"/>
        </w:rPr>
      </w:pPr>
      <w:r w:rsidRPr="003D5DA8">
        <w:rPr>
          <w:rFonts w:cs="Times New Roman"/>
          <w:u w:val="single"/>
        </w:rPr>
        <w:t>图</w:t>
      </w:r>
      <w:r w:rsidRPr="003D5DA8">
        <w:rPr>
          <w:rFonts w:cs="Times New Roman"/>
          <w:u w:val="single"/>
        </w:rPr>
        <w:t xml:space="preserve">6.1-1  </w:t>
      </w:r>
      <w:r w:rsidRPr="003D5DA8">
        <w:rPr>
          <w:rFonts w:cs="Times New Roman" w:hint="eastAsia"/>
          <w:u w:val="single"/>
        </w:rPr>
        <w:t>污泥干化</w:t>
      </w:r>
      <w:r w:rsidRPr="003D5DA8">
        <w:rPr>
          <w:rFonts w:cs="Times New Roman"/>
          <w:u w:val="single"/>
        </w:rPr>
        <w:t>臭气处理工艺流程图</w:t>
      </w:r>
    </w:p>
    <w:p w14:paraId="0D0E346F" w14:textId="77777777" w:rsidR="007F3D70" w:rsidRPr="003D5DA8" w:rsidRDefault="007F3D70" w:rsidP="007F3D70">
      <w:pPr>
        <w:pStyle w:val="a2"/>
        <w:ind w:firstLine="480"/>
        <w:rPr>
          <w:rFonts w:cs="Times New Roman"/>
          <w:kern w:val="0"/>
          <w:szCs w:val="24"/>
          <w:u w:val="single"/>
        </w:rPr>
      </w:pPr>
      <w:r w:rsidRPr="003D5DA8">
        <w:rPr>
          <w:rFonts w:cs="Times New Roman" w:hint="eastAsia"/>
          <w:kern w:val="0"/>
          <w:szCs w:val="24"/>
          <w:u w:val="single"/>
        </w:rPr>
        <w:t>生物除臭工作原理：利用微生物把溶解于水中的恶臭物质吸收于微生物自身体内，通过微生物的代谢活动使其降解的一种过程，作用物最终被微生物分解为无机酸，形成不利于腐败微生物生活的酸性环境，并从根本上降解分解时产生恶臭气体的物质。微生物除臭可分为三个过程：</w:t>
      </w:r>
    </w:p>
    <w:p w14:paraId="74FE4E2D" w14:textId="77777777" w:rsidR="007F3D70" w:rsidRPr="003D5DA8" w:rsidRDefault="007F3D70" w:rsidP="007F3D70">
      <w:pPr>
        <w:pStyle w:val="a2"/>
        <w:ind w:firstLine="480"/>
        <w:rPr>
          <w:rFonts w:cs="Times New Roman"/>
          <w:kern w:val="0"/>
          <w:szCs w:val="24"/>
          <w:u w:val="single"/>
        </w:rPr>
      </w:pPr>
      <w:r w:rsidRPr="003D5DA8">
        <w:rPr>
          <w:rFonts w:cs="Times New Roman" w:hint="eastAsia"/>
          <w:kern w:val="0"/>
          <w:szCs w:val="24"/>
          <w:u w:val="single"/>
        </w:rPr>
        <w:t>（</w:t>
      </w:r>
      <w:r w:rsidRPr="003D5DA8">
        <w:rPr>
          <w:rFonts w:cs="Times New Roman" w:hint="eastAsia"/>
          <w:kern w:val="0"/>
          <w:szCs w:val="24"/>
          <w:u w:val="single"/>
        </w:rPr>
        <w:t>1</w:t>
      </w:r>
      <w:r w:rsidRPr="003D5DA8">
        <w:rPr>
          <w:rFonts w:cs="Times New Roman" w:hint="eastAsia"/>
          <w:kern w:val="0"/>
          <w:szCs w:val="24"/>
          <w:u w:val="single"/>
        </w:rPr>
        <w:t>）恶臭气体的溶解过程，即由气相转移到液相；</w:t>
      </w:r>
    </w:p>
    <w:p w14:paraId="5B0A1BF7" w14:textId="77777777" w:rsidR="007F3D70" w:rsidRPr="003D5DA8" w:rsidRDefault="007F3D70" w:rsidP="007F3D70">
      <w:pPr>
        <w:pStyle w:val="a2"/>
        <w:ind w:firstLine="480"/>
        <w:rPr>
          <w:rFonts w:cs="Times New Roman"/>
          <w:kern w:val="0"/>
          <w:szCs w:val="24"/>
          <w:u w:val="single"/>
        </w:rPr>
      </w:pPr>
      <w:r w:rsidRPr="003D5DA8">
        <w:rPr>
          <w:rFonts w:cs="Times New Roman" w:hint="eastAsia"/>
          <w:kern w:val="0"/>
          <w:szCs w:val="24"/>
          <w:u w:val="single"/>
        </w:rPr>
        <w:t>（</w:t>
      </w:r>
      <w:r w:rsidRPr="003D5DA8">
        <w:rPr>
          <w:rFonts w:cs="Times New Roman" w:hint="eastAsia"/>
          <w:kern w:val="0"/>
          <w:szCs w:val="24"/>
          <w:u w:val="single"/>
        </w:rPr>
        <w:t>2</w:t>
      </w:r>
      <w:r w:rsidRPr="003D5DA8">
        <w:rPr>
          <w:rFonts w:cs="Times New Roman" w:hint="eastAsia"/>
          <w:kern w:val="0"/>
          <w:szCs w:val="24"/>
          <w:u w:val="single"/>
        </w:rPr>
        <w:t>）水溶液中恶臭成分被微生物吸收，即溶于水中的臭气通过微生物的细胞壁和细胞膜被微生物吸收，而不溶于水的臭气先附着在微生物体外，由微生物分泌的细胞外酶分解为可溶性物质，再渗入细胞；</w:t>
      </w:r>
    </w:p>
    <w:p w14:paraId="2DDFCA3E" w14:textId="77777777" w:rsidR="007F3D70" w:rsidRPr="003D5DA8" w:rsidRDefault="007F3D70" w:rsidP="007F3D70">
      <w:pPr>
        <w:pStyle w:val="a2"/>
        <w:ind w:firstLine="480"/>
        <w:rPr>
          <w:rFonts w:cs="Times New Roman"/>
          <w:kern w:val="0"/>
          <w:szCs w:val="24"/>
          <w:u w:val="single"/>
        </w:rPr>
      </w:pPr>
      <w:r w:rsidRPr="003D5DA8">
        <w:rPr>
          <w:rFonts w:cs="Times New Roman" w:hint="eastAsia"/>
          <w:kern w:val="0"/>
          <w:szCs w:val="24"/>
          <w:u w:val="single"/>
        </w:rPr>
        <w:t>（</w:t>
      </w:r>
      <w:r w:rsidRPr="003D5DA8">
        <w:rPr>
          <w:rFonts w:cs="Times New Roman" w:hint="eastAsia"/>
          <w:kern w:val="0"/>
          <w:szCs w:val="24"/>
          <w:u w:val="single"/>
        </w:rPr>
        <w:t>3</w:t>
      </w:r>
      <w:r w:rsidRPr="003D5DA8">
        <w:rPr>
          <w:rFonts w:cs="Times New Roman" w:hint="eastAsia"/>
          <w:kern w:val="0"/>
          <w:szCs w:val="24"/>
          <w:u w:val="single"/>
        </w:rPr>
        <w:t>）进入微生物细胞的恶臭成分作为营养物质为微生物所分解、利用，使污染物得以去除。</w:t>
      </w:r>
    </w:p>
    <w:p w14:paraId="28BFBAD3" w14:textId="39412834" w:rsidR="007F3D70" w:rsidRPr="003D5DA8" w:rsidRDefault="007F3D70" w:rsidP="007F3D70">
      <w:pPr>
        <w:pStyle w:val="a2"/>
        <w:ind w:firstLine="480"/>
        <w:rPr>
          <w:u w:val="single"/>
        </w:rPr>
      </w:pPr>
      <w:r w:rsidRPr="003D5DA8">
        <w:rPr>
          <w:rFonts w:cs="Times New Roman" w:hint="eastAsia"/>
          <w:kern w:val="0"/>
          <w:szCs w:val="24"/>
          <w:u w:val="single"/>
        </w:rPr>
        <w:t>生物过滤是使收集到的废气在适宜的条件下通过长满微生物的固体载体（填料），气味物质先被填料吸收，然后被填料上的微生物氧化分解，完成废气的除臭过程，</w:t>
      </w:r>
      <w:r w:rsidR="003D5DA8">
        <w:rPr>
          <w:rFonts w:cs="Times New Roman" w:hint="eastAsia"/>
          <w:kern w:val="0"/>
          <w:szCs w:val="24"/>
          <w:u w:val="single"/>
        </w:rPr>
        <w:t>查阅相关资料</w:t>
      </w:r>
      <w:r w:rsidRPr="003D5DA8">
        <w:rPr>
          <w:rFonts w:cs="Times New Roman" w:hint="eastAsia"/>
          <w:kern w:val="0"/>
          <w:szCs w:val="24"/>
          <w:u w:val="single"/>
        </w:rPr>
        <w:t>，生物除臭效率可达</w:t>
      </w:r>
      <w:r w:rsidRPr="003D5DA8">
        <w:rPr>
          <w:rFonts w:cs="Times New Roman"/>
          <w:kern w:val="0"/>
          <w:szCs w:val="24"/>
          <w:u w:val="single"/>
        </w:rPr>
        <w:t>8</w:t>
      </w:r>
      <w:r w:rsidRPr="003D5DA8">
        <w:rPr>
          <w:rFonts w:cs="Times New Roman" w:hint="eastAsia"/>
          <w:kern w:val="0"/>
          <w:szCs w:val="24"/>
          <w:u w:val="single"/>
        </w:rPr>
        <w:t>5%</w:t>
      </w:r>
      <w:r w:rsidRPr="003D5DA8">
        <w:rPr>
          <w:rFonts w:cs="Times New Roman" w:hint="eastAsia"/>
          <w:kern w:val="0"/>
          <w:szCs w:val="24"/>
          <w:u w:val="single"/>
        </w:rPr>
        <w:t>以上，因此项目污泥干化生物除臭措施可行。</w:t>
      </w:r>
    </w:p>
    <w:p w14:paraId="303622F0" w14:textId="63E1A6FB" w:rsidR="006040EB" w:rsidRPr="00AB2BF5" w:rsidRDefault="006040EB" w:rsidP="006040EB">
      <w:pPr>
        <w:pStyle w:val="4"/>
      </w:pPr>
      <w:r w:rsidRPr="00AB2BF5">
        <w:rPr>
          <w:rFonts w:hint="eastAsia"/>
        </w:rPr>
        <w:lastRenderedPageBreak/>
        <w:t>隧道窑废气治理措施可行性论证</w:t>
      </w:r>
    </w:p>
    <w:p w14:paraId="3DB64522" w14:textId="77777777" w:rsidR="006040EB" w:rsidRPr="00AB2BF5" w:rsidRDefault="006040EB" w:rsidP="006040EB">
      <w:pPr>
        <w:pStyle w:val="a2"/>
        <w:ind w:firstLine="480"/>
      </w:pPr>
      <w:r w:rsidRPr="00AB2BF5">
        <w:rPr>
          <w:rFonts w:hint="eastAsia"/>
        </w:rPr>
        <w:t>项目隧道窑采用钠钙双碱法对尾气中的酸性气体、烟尘进行处理，同时通过加强原料、隧道窑管理，降低二噁英类物质的产生。</w:t>
      </w:r>
    </w:p>
    <w:p w14:paraId="1487090A" w14:textId="7B522CEA" w:rsidR="006040EB" w:rsidRPr="00AB2BF5" w:rsidRDefault="00F60E97" w:rsidP="006040EB">
      <w:pPr>
        <w:pStyle w:val="a2"/>
        <w:ind w:firstLine="480"/>
      </w:pPr>
      <w:r w:rsidRPr="00AB2BF5">
        <w:rPr>
          <w:rFonts w:hint="eastAsia"/>
        </w:rPr>
        <w:t>（</w:t>
      </w:r>
      <w:r w:rsidRPr="00AB2BF5">
        <w:rPr>
          <w:rFonts w:hint="eastAsia"/>
        </w:rPr>
        <w:t>1</w:t>
      </w:r>
      <w:r w:rsidRPr="00AB2BF5">
        <w:rPr>
          <w:rFonts w:hint="eastAsia"/>
        </w:rPr>
        <w:t>）</w:t>
      </w:r>
      <w:r w:rsidR="006040EB" w:rsidRPr="00AB2BF5">
        <w:rPr>
          <w:rFonts w:hint="eastAsia"/>
        </w:rPr>
        <w:t>烟尘污染控制措施</w:t>
      </w:r>
    </w:p>
    <w:p w14:paraId="1B727663" w14:textId="30284812" w:rsidR="006040EB" w:rsidRPr="00AB2BF5" w:rsidRDefault="006040EB" w:rsidP="006040EB">
      <w:pPr>
        <w:pStyle w:val="a2"/>
        <w:ind w:firstLine="480"/>
      </w:pPr>
      <w:r w:rsidRPr="00AB2BF5">
        <w:rPr>
          <w:rFonts w:hint="eastAsia"/>
        </w:rPr>
        <w:t>项目焙烧过程产生的烟气含有大量烟尘，焙烧过程产生的废气通过风机通入烘干窑中对湿砖坯进行烘干，进一步利用废气中的余热，其中烘干窑湿度较大，对废气中的烟尘有沉降作用，同时湿砖坯对废气中的烟尘也有吸附、截留作用，项目烟尘通过烘干窑的吸附、截留、沉降后，可进一步降低烟尘的排放量，烘干窑降尘效率一般不小于</w:t>
      </w:r>
      <w:r w:rsidRPr="00AB2BF5">
        <w:rPr>
          <w:rFonts w:hint="eastAsia"/>
        </w:rPr>
        <w:t>70%</w:t>
      </w:r>
      <w:r w:rsidRPr="00AB2BF5">
        <w:rPr>
          <w:rFonts w:hint="eastAsia"/>
        </w:rPr>
        <w:t>，后续废气处理工序中脱硫塔采用喷淋的方式对废气进行处理，可进一步降低废气中的烟尘，处理效率可达</w:t>
      </w:r>
      <w:r w:rsidRPr="00AB2BF5">
        <w:t>85</w:t>
      </w:r>
      <w:r w:rsidRPr="00AB2BF5">
        <w:rPr>
          <w:rFonts w:hint="eastAsia"/>
        </w:rPr>
        <w:t>%</w:t>
      </w:r>
      <w:r w:rsidRPr="00AB2BF5">
        <w:rPr>
          <w:rFonts w:hint="eastAsia"/>
        </w:rPr>
        <w:t>以上。</w:t>
      </w:r>
    </w:p>
    <w:p w14:paraId="2EC4D3D0" w14:textId="7C2E8EF1" w:rsidR="006040EB" w:rsidRPr="00AB2BF5" w:rsidRDefault="006040EB" w:rsidP="006040EB">
      <w:pPr>
        <w:pStyle w:val="a2"/>
        <w:ind w:firstLine="480"/>
      </w:pPr>
      <w:r w:rsidRPr="00AB2BF5">
        <w:rPr>
          <w:rFonts w:hint="eastAsia"/>
        </w:rPr>
        <w:t>烟尘则经上述方法处理后，烟尘综合去除率可达</w:t>
      </w:r>
      <w:r w:rsidRPr="00AB2BF5">
        <w:rPr>
          <w:rFonts w:hint="eastAsia"/>
        </w:rPr>
        <w:t>9</w:t>
      </w:r>
      <w:r w:rsidRPr="00AB2BF5">
        <w:t>5</w:t>
      </w:r>
      <w:r w:rsidRPr="00AB2BF5">
        <w:rPr>
          <w:rFonts w:hint="eastAsia"/>
        </w:rPr>
        <w:t>%</w:t>
      </w:r>
      <w:r w:rsidRPr="00AB2BF5">
        <w:rPr>
          <w:rFonts w:hint="eastAsia"/>
        </w:rPr>
        <w:t>以上，根据工程分析，则烟尘排放量为</w:t>
      </w:r>
      <w:r w:rsidRPr="00AB2BF5">
        <w:t>0.3648</w:t>
      </w:r>
      <w:r w:rsidRPr="00AB2BF5">
        <w:rPr>
          <w:rFonts w:hint="eastAsia"/>
        </w:rPr>
        <w:t>t/a</w:t>
      </w:r>
      <w:r w:rsidRPr="00AB2BF5">
        <w:rPr>
          <w:rFonts w:hint="eastAsia"/>
        </w:rPr>
        <w:t>，排放速率为</w:t>
      </w:r>
      <w:r w:rsidRPr="00AB2BF5">
        <w:t>0.051</w:t>
      </w:r>
      <w:r w:rsidRPr="00AB2BF5">
        <w:rPr>
          <w:rFonts w:hint="eastAsia"/>
        </w:rPr>
        <w:t>kg/h</w:t>
      </w:r>
      <w:r w:rsidRPr="00AB2BF5">
        <w:rPr>
          <w:rFonts w:hint="eastAsia"/>
        </w:rPr>
        <w:t>，烟尘排放浓度为</w:t>
      </w:r>
      <w:r w:rsidRPr="00AB2BF5">
        <w:t>0.78</w:t>
      </w:r>
      <w:r w:rsidRPr="00AB2BF5">
        <w:rPr>
          <w:rFonts w:hint="eastAsia"/>
        </w:rPr>
        <w:t>mg/m</w:t>
      </w:r>
      <w:r w:rsidRPr="00AB2BF5">
        <w:rPr>
          <w:rFonts w:hint="eastAsia"/>
          <w:vertAlign w:val="superscript"/>
        </w:rPr>
        <w:t>3</w:t>
      </w:r>
      <w:r w:rsidRPr="00AB2BF5">
        <w:rPr>
          <w:rFonts w:hint="eastAsia"/>
        </w:rPr>
        <w:t>，能有效去除烟气中的烟尘，可满足《砖瓦工业大气污染物排放标准》（</w:t>
      </w:r>
      <w:r w:rsidRPr="00AB2BF5">
        <w:rPr>
          <w:rFonts w:hint="eastAsia"/>
        </w:rPr>
        <w:t>GB29620-2013</w:t>
      </w:r>
      <w:r w:rsidRPr="00AB2BF5">
        <w:rPr>
          <w:rFonts w:hint="eastAsia"/>
        </w:rPr>
        <w:t>）中表</w:t>
      </w:r>
      <w:r w:rsidRPr="00AB2BF5">
        <w:rPr>
          <w:rFonts w:hint="eastAsia"/>
        </w:rPr>
        <w:t>2</w:t>
      </w:r>
      <w:r w:rsidRPr="00AB2BF5">
        <w:rPr>
          <w:rFonts w:hint="eastAsia"/>
        </w:rPr>
        <w:t>标准。</w:t>
      </w:r>
    </w:p>
    <w:p w14:paraId="78485BAA" w14:textId="7571D7A3" w:rsidR="006040EB" w:rsidRPr="00AB2BF5" w:rsidRDefault="00F60E97" w:rsidP="006040EB">
      <w:pPr>
        <w:pStyle w:val="a2"/>
        <w:ind w:firstLine="480"/>
      </w:pPr>
      <w:r w:rsidRPr="00AB2BF5">
        <w:rPr>
          <w:rFonts w:hint="eastAsia"/>
        </w:rPr>
        <w:t>（</w:t>
      </w:r>
      <w:r w:rsidRPr="00AB2BF5">
        <w:rPr>
          <w:rFonts w:hint="eastAsia"/>
        </w:rPr>
        <w:t>2</w:t>
      </w:r>
      <w:r w:rsidRPr="00AB2BF5">
        <w:rPr>
          <w:rFonts w:hint="eastAsia"/>
        </w:rPr>
        <w:t>）</w:t>
      </w:r>
      <w:r w:rsidRPr="00AB2BF5">
        <w:rPr>
          <w:rFonts w:hint="eastAsia"/>
        </w:rPr>
        <w:t>SO</w:t>
      </w:r>
      <w:r w:rsidRPr="00AB2BF5">
        <w:rPr>
          <w:rFonts w:hint="eastAsia"/>
          <w:vertAlign w:val="subscript"/>
        </w:rPr>
        <w:t>2</w:t>
      </w:r>
      <w:r w:rsidRPr="00AB2BF5">
        <w:rPr>
          <w:rFonts w:hint="eastAsia"/>
        </w:rPr>
        <w:t>等酸性气体污染控制措施</w:t>
      </w:r>
    </w:p>
    <w:p w14:paraId="21DD98A2" w14:textId="77777777" w:rsidR="00F60E97" w:rsidRPr="00AB2BF5" w:rsidRDefault="00F60E97" w:rsidP="00F60E97">
      <w:pPr>
        <w:pStyle w:val="a2"/>
        <w:ind w:firstLine="480"/>
      </w:pPr>
      <w:r w:rsidRPr="00AB2BF5">
        <w:rPr>
          <w:rFonts w:hint="eastAsia"/>
        </w:rPr>
        <w:t>对烟气中的</w:t>
      </w:r>
      <w:r w:rsidRPr="00AB2BF5">
        <w:rPr>
          <w:rFonts w:hint="eastAsia"/>
        </w:rPr>
        <w:t>SO</w:t>
      </w:r>
      <w:r w:rsidRPr="00AB2BF5">
        <w:rPr>
          <w:rFonts w:hint="eastAsia"/>
          <w:vertAlign w:val="subscript"/>
        </w:rPr>
        <w:t>2</w:t>
      </w:r>
      <w:r w:rsidRPr="00AB2BF5">
        <w:rPr>
          <w:rFonts w:hint="eastAsia"/>
        </w:rPr>
        <w:t>、</w:t>
      </w:r>
      <w:r w:rsidRPr="00AB2BF5">
        <w:rPr>
          <w:rFonts w:hint="eastAsia"/>
        </w:rPr>
        <w:t>HF</w:t>
      </w:r>
      <w:r w:rsidRPr="00AB2BF5">
        <w:rPr>
          <w:rFonts w:hint="eastAsia"/>
        </w:rPr>
        <w:t>、</w:t>
      </w:r>
      <w:r w:rsidRPr="00AB2BF5">
        <w:rPr>
          <w:rFonts w:hint="eastAsia"/>
        </w:rPr>
        <w:t>HCl</w:t>
      </w:r>
      <w:r w:rsidRPr="00AB2BF5">
        <w:rPr>
          <w:rFonts w:hint="eastAsia"/>
        </w:rPr>
        <w:t>等酸性气体采用钠钙双碱法工艺进行控制。</w:t>
      </w:r>
    </w:p>
    <w:p w14:paraId="4D3554F2" w14:textId="77777777" w:rsidR="00F60E97" w:rsidRPr="00AB2BF5" w:rsidRDefault="00F60E97" w:rsidP="00F60E97">
      <w:pPr>
        <w:pStyle w:val="a2"/>
        <w:ind w:firstLine="480"/>
      </w:pPr>
      <w:r w:rsidRPr="00AB2BF5">
        <w:rPr>
          <w:rFonts w:hint="eastAsia"/>
        </w:rPr>
        <w:t>钠</w:t>
      </w:r>
      <w:r w:rsidRPr="00AB2BF5">
        <w:rPr>
          <w:rFonts w:hint="eastAsia"/>
        </w:rPr>
        <w:t>-</w:t>
      </w:r>
      <w:r w:rsidRPr="00AB2BF5">
        <w:rPr>
          <w:rFonts w:hint="eastAsia"/>
        </w:rPr>
        <w:t>钙双碱法是以</w:t>
      </w:r>
      <w:r w:rsidRPr="00AB2BF5">
        <w:rPr>
          <w:rFonts w:hint="eastAsia"/>
        </w:rPr>
        <w:t>Na</w:t>
      </w:r>
      <w:r w:rsidRPr="00AB2BF5">
        <w:rPr>
          <w:rFonts w:hint="eastAsia"/>
          <w:vertAlign w:val="subscript"/>
        </w:rPr>
        <w:t>2</w:t>
      </w:r>
      <w:r w:rsidRPr="00AB2BF5">
        <w:rPr>
          <w:rFonts w:hint="eastAsia"/>
        </w:rPr>
        <w:t>CO</w:t>
      </w:r>
      <w:r w:rsidRPr="00AB2BF5">
        <w:rPr>
          <w:rFonts w:hint="eastAsia"/>
          <w:vertAlign w:val="subscript"/>
        </w:rPr>
        <w:t>3</w:t>
      </w:r>
      <w:r w:rsidRPr="00AB2BF5">
        <w:rPr>
          <w:rFonts w:hint="eastAsia"/>
        </w:rPr>
        <w:t>或</w:t>
      </w:r>
      <w:r w:rsidRPr="00AB2BF5">
        <w:rPr>
          <w:rFonts w:hint="eastAsia"/>
        </w:rPr>
        <w:t>NaOH</w:t>
      </w:r>
      <w:r w:rsidRPr="00AB2BF5">
        <w:rPr>
          <w:rFonts w:hint="eastAsia"/>
        </w:rPr>
        <w:t>溶液为脱硫塔的反应碱液，进行反应吸收烟气中所含的</w:t>
      </w:r>
      <w:r w:rsidRPr="00AB2BF5">
        <w:rPr>
          <w:rFonts w:hint="eastAsia"/>
        </w:rPr>
        <w:t>SO</w:t>
      </w:r>
      <w:r w:rsidRPr="00AB2BF5">
        <w:rPr>
          <w:rFonts w:hint="eastAsia"/>
          <w:vertAlign w:val="subscript"/>
        </w:rPr>
        <w:t>2</w:t>
      </w:r>
      <w:r w:rsidRPr="00AB2BF5">
        <w:rPr>
          <w:rFonts w:hint="eastAsia"/>
        </w:rPr>
        <w:t>；然后用石灰作为还原液，对吸收液进行再生，再生后的吸收液可循环使用。</w:t>
      </w:r>
    </w:p>
    <w:p w14:paraId="12089671" w14:textId="77777777" w:rsidR="00F60E97" w:rsidRPr="00AB2BF5" w:rsidRDefault="00F60E97" w:rsidP="00F60E97">
      <w:pPr>
        <w:pStyle w:val="a2"/>
        <w:ind w:firstLine="480"/>
      </w:pPr>
      <w:r w:rsidRPr="00AB2BF5">
        <w:rPr>
          <w:rFonts w:hint="eastAsia"/>
        </w:rPr>
        <w:t>脱硫塔内反应原理是：</w:t>
      </w:r>
    </w:p>
    <w:p w14:paraId="6E0383D7" w14:textId="6E802E50" w:rsidR="006040EB" w:rsidRPr="00AB2BF5" w:rsidRDefault="00F60E97" w:rsidP="00F60E97">
      <w:pPr>
        <w:pStyle w:val="a2"/>
        <w:ind w:firstLine="480"/>
      </w:pPr>
      <w:r w:rsidRPr="00AB2BF5">
        <w:t>2NaOH+SO</w:t>
      </w:r>
      <w:r w:rsidRPr="00AB2BF5">
        <w:rPr>
          <w:vertAlign w:val="subscript"/>
        </w:rPr>
        <w:t>2</w:t>
      </w:r>
      <w:r w:rsidRPr="00AB2BF5">
        <w:t>=Na</w:t>
      </w:r>
      <w:r w:rsidRPr="00AB2BF5">
        <w:rPr>
          <w:vertAlign w:val="subscript"/>
        </w:rPr>
        <w:t>2</w:t>
      </w:r>
      <w:r w:rsidRPr="00AB2BF5">
        <w:t>SO</w:t>
      </w:r>
      <w:r w:rsidRPr="00AB2BF5">
        <w:rPr>
          <w:vertAlign w:val="subscript"/>
        </w:rPr>
        <w:t>3</w:t>
      </w:r>
      <w:r w:rsidRPr="00AB2BF5">
        <w:t>+H</w:t>
      </w:r>
      <w:r w:rsidRPr="00AB2BF5">
        <w:rPr>
          <w:vertAlign w:val="subscript"/>
        </w:rPr>
        <w:t>2</w:t>
      </w:r>
      <w:r w:rsidRPr="00AB2BF5">
        <w:t>O</w:t>
      </w:r>
    </w:p>
    <w:p w14:paraId="642D94FC" w14:textId="77777777" w:rsidR="00F60E97" w:rsidRPr="00AB2BF5" w:rsidRDefault="00F60E97" w:rsidP="00F60E97">
      <w:pPr>
        <w:pStyle w:val="a2"/>
        <w:ind w:firstLine="480"/>
      </w:pPr>
      <w:r w:rsidRPr="00AB2BF5">
        <w:t>Na</w:t>
      </w:r>
      <w:r w:rsidRPr="00AB2BF5">
        <w:rPr>
          <w:vertAlign w:val="subscript"/>
        </w:rPr>
        <w:t>2</w:t>
      </w:r>
      <w:r w:rsidRPr="00AB2BF5">
        <w:t>CO</w:t>
      </w:r>
      <w:r w:rsidRPr="00AB2BF5">
        <w:rPr>
          <w:vertAlign w:val="subscript"/>
        </w:rPr>
        <w:t>3</w:t>
      </w:r>
      <w:r w:rsidRPr="00AB2BF5">
        <w:t>+ SO</w:t>
      </w:r>
      <w:r w:rsidRPr="00AB2BF5">
        <w:rPr>
          <w:vertAlign w:val="subscript"/>
        </w:rPr>
        <w:t>2</w:t>
      </w:r>
      <w:r w:rsidRPr="00AB2BF5">
        <w:t>= Na</w:t>
      </w:r>
      <w:r w:rsidRPr="00AB2BF5">
        <w:rPr>
          <w:vertAlign w:val="subscript"/>
        </w:rPr>
        <w:t>2</w:t>
      </w:r>
      <w:r w:rsidRPr="00AB2BF5">
        <w:t>SO</w:t>
      </w:r>
      <w:r w:rsidRPr="00AB2BF5">
        <w:rPr>
          <w:vertAlign w:val="subscript"/>
        </w:rPr>
        <w:t>3</w:t>
      </w:r>
      <w:r w:rsidRPr="00AB2BF5">
        <w:t>+CO</w:t>
      </w:r>
      <w:r w:rsidRPr="00AB2BF5">
        <w:rPr>
          <w:vertAlign w:val="subscript"/>
        </w:rPr>
        <w:t>2</w:t>
      </w:r>
    </w:p>
    <w:p w14:paraId="43B97E15" w14:textId="77777777" w:rsidR="00F60E97" w:rsidRPr="00AB2BF5" w:rsidRDefault="00F60E97" w:rsidP="00F60E97">
      <w:pPr>
        <w:pStyle w:val="a2"/>
        <w:ind w:firstLine="480"/>
      </w:pPr>
      <w:r w:rsidRPr="00AB2BF5">
        <w:t>Na</w:t>
      </w:r>
      <w:r w:rsidRPr="00AB2BF5">
        <w:rPr>
          <w:vertAlign w:val="subscript"/>
        </w:rPr>
        <w:t>2</w:t>
      </w:r>
      <w:r w:rsidRPr="00AB2BF5">
        <w:t>SO</w:t>
      </w:r>
      <w:r w:rsidRPr="00AB2BF5">
        <w:rPr>
          <w:vertAlign w:val="subscript"/>
        </w:rPr>
        <w:t>3</w:t>
      </w:r>
      <w:r w:rsidRPr="00AB2BF5">
        <w:t>+ SO</w:t>
      </w:r>
      <w:r w:rsidRPr="00AB2BF5">
        <w:rPr>
          <w:vertAlign w:val="subscript"/>
        </w:rPr>
        <w:t>2</w:t>
      </w:r>
      <w:r w:rsidRPr="00AB2BF5">
        <w:t>+H</w:t>
      </w:r>
      <w:r w:rsidRPr="00AB2BF5">
        <w:rPr>
          <w:vertAlign w:val="subscript"/>
        </w:rPr>
        <w:t>2</w:t>
      </w:r>
      <w:r w:rsidRPr="00AB2BF5">
        <w:t>O=2Na</w:t>
      </w:r>
      <w:r w:rsidRPr="00AB2BF5">
        <w:rPr>
          <w:vertAlign w:val="subscript"/>
        </w:rPr>
        <w:t>2</w:t>
      </w:r>
      <w:r w:rsidRPr="00AB2BF5">
        <w:t>SO</w:t>
      </w:r>
      <w:r w:rsidRPr="00AB2BF5">
        <w:rPr>
          <w:vertAlign w:val="subscript"/>
        </w:rPr>
        <w:t>4</w:t>
      </w:r>
    </w:p>
    <w:p w14:paraId="3E26D31B" w14:textId="77777777" w:rsidR="00F60E97" w:rsidRPr="00AB2BF5" w:rsidRDefault="00F60E97" w:rsidP="00F60E97">
      <w:pPr>
        <w:pStyle w:val="a2"/>
        <w:ind w:firstLine="480"/>
      </w:pPr>
      <w:r w:rsidRPr="00AB2BF5">
        <w:t>NaOH+ HF=NaF+ H</w:t>
      </w:r>
      <w:r w:rsidRPr="00AB2BF5">
        <w:rPr>
          <w:vertAlign w:val="subscript"/>
        </w:rPr>
        <w:t>2</w:t>
      </w:r>
      <w:r w:rsidRPr="00AB2BF5">
        <w:t>O</w:t>
      </w:r>
    </w:p>
    <w:p w14:paraId="6424147B" w14:textId="727D86BA" w:rsidR="006040EB" w:rsidRPr="00AB2BF5" w:rsidRDefault="00F60E97" w:rsidP="00F60E97">
      <w:pPr>
        <w:pStyle w:val="a2"/>
        <w:ind w:firstLine="480"/>
      </w:pPr>
      <w:r w:rsidRPr="00AB2BF5">
        <w:t>NaOH+ HCl=NaCl+ H</w:t>
      </w:r>
      <w:r w:rsidRPr="00AB2BF5">
        <w:rPr>
          <w:vertAlign w:val="subscript"/>
        </w:rPr>
        <w:t>2</w:t>
      </w:r>
      <w:r w:rsidRPr="00AB2BF5">
        <w:t>O</w:t>
      </w:r>
    </w:p>
    <w:p w14:paraId="343C041B" w14:textId="77777777" w:rsidR="00F60E97" w:rsidRPr="00AB2BF5" w:rsidRDefault="00F60E97" w:rsidP="00F60E97">
      <w:pPr>
        <w:pStyle w:val="a2"/>
        <w:ind w:firstLine="480"/>
      </w:pPr>
      <w:r w:rsidRPr="00AB2BF5">
        <w:rPr>
          <w:rFonts w:hint="eastAsia"/>
        </w:rPr>
        <w:t>该过程中由于使用钠钙作为吸收液，因此吸收系统中不会生成沉淀物。</w:t>
      </w:r>
    </w:p>
    <w:p w14:paraId="4EC88721" w14:textId="77777777" w:rsidR="006040EB" w:rsidRPr="00AB2BF5" w:rsidRDefault="00F60E97" w:rsidP="00F60E97">
      <w:pPr>
        <w:pStyle w:val="a2"/>
        <w:ind w:firstLine="480"/>
      </w:pPr>
      <w:r w:rsidRPr="00AB2BF5">
        <w:rPr>
          <w:rFonts w:hint="eastAsia"/>
        </w:rPr>
        <w:t>塔内反应过程的主要副反应为氧化反应，生成</w:t>
      </w:r>
      <w:r w:rsidRPr="00AB2BF5">
        <w:rPr>
          <w:rFonts w:hint="eastAsia"/>
        </w:rPr>
        <w:t>Na</w:t>
      </w:r>
      <w:r w:rsidRPr="00AB2BF5">
        <w:rPr>
          <w:rFonts w:hint="eastAsia"/>
          <w:vertAlign w:val="subscript"/>
        </w:rPr>
        <w:t>2</w:t>
      </w:r>
      <w:r w:rsidRPr="00AB2BF5">
        <w:rPr>
          <w:rFonts w:hint="eastAsia"/>
        </w:rPr>
        <w:t>SO</w:t>
      </w:r>
      <w:r w:rsidRPr="00AB2BF5">
        <w:rPr>
          <w:rFonts w:hint="eastAsia"/>
          <w:vertAlign w:val="subscript"/>
        </w:rPr>
        <w:t>4</w:t>
      </w:r>
      <w:r w:rsidRPr="00AB2BF5">
        <w:rPr>
          <w:rFonts w:hint="eastAsia"/>
        </w:rPr>
        <w:t>:</w:t>
      </w:r>
    </w:p>
    <w:p w14:paraId="3C85ED8B" w14:textId="77777777" w:rsidR="007E1DD6" w:rsidRPr="00AB2BF5" w:rsidRDefault="007E1DD6" w:rsidP="007E1DD6">
      <w:pPr>
        <w:pStyle w:val="a2"/>
        <w:ind w:firstLine="480"/>
      </w:pPr>
      <w:r w:rsidRPr="00AB2BF5">
        <w:rPr>
          <w:rFonts w:hint="eastAsia"/>
        </w:rPr>
        <w:t>沉淀池内再生过程（用石灰浆液）：</w:t>
      </w:r>
    </w:p>
    <w:p w14:paraId="78F6CB61" w14:textId="77777777" w:rsidR="007E1DD6" w:rsidRPr="00AB2BF5" w:rsidRDefault="007E1DD6" w:rsidP="007E1DD6">
      <w:pPr>
        <w:pStyle w:val="a2"/>
        <w:ind w:firstLine="480"/>
      </w:pPr>
      <w:r w:rsidRPr="00AB2BF5">
        <w:t>CaO+H</w:t>
      </w:r>
      <w:r w:rsidRPr="00AB2BF5">
        <w:rPr>
          <w:vertAlign w:val="subscript"/>
        </w:rPr>
        <w:t>2</w:t>
      </w:r>
      <w:r w:rsidRPr="00AB2BF5">
        <w:t>O=Ca(OH)</w:t>
      </w:r>
      <w:r w:rsidRPr="00AB2BF5">
        <w:rPr>
          <w:vertAlign w:val="subscript"/>
        </w:rPr>
        <w:t>2</w:t>
      </w:r>
    </w:p>
    <w:p w14:paraId="2EE538EF" w14:textId="77777777" w:rsidR="007E1DD6" w:rsidRPr="00AB2BF5" w:rsidRDefault="007E1DD6" w:rsidP="007E1DD6">
      <w:pPr>
        <w:pStyle w:val="a2"/>
        <w:ind w:firstLine="480"/>
      </w:pPr>
      <w:r w:rsidRPr="00AB2BF5">
        <w:t>2Na</w:t>
      </w:r>
      <w:r w:rsidRPr="00AB2BF5">
        <w:rPr>
          <w:vertAlign w:val="subscript"/>
        </w:rPr>
        <w:t>2</w:t>
      </w:r>
      <w:r w:rsidRPr="00AB2BF5">
        <w:t>HSO</w:t>
      </w:r>
      <w:r w:rsidRPr="00AB2BF5">
        <w:rPr>
          <w:vertAlign w:val="subscript"/>
        </w:rPr>
        <w:t>3</w:t>
      </w:r>
      <w:r w:rsidRPr="00AB2BF5">
        <w:t>+ Ca(OH)</w:t>
      </w:r>
      <w:r w:rsidRPr="00AB2BF5">
        <w:rPr>
          <w:vertAlign w:val="subscript"/>
        </w:rPr>
        <w:t>2</w:t>
      </w:r>
      <w:r w:rsidRPr="00AB2BF5">
        <w:t>=NaSO</w:t>
      </w:r>
      <w:r w:rsidRPr="00AB2BF5">
        <w:rPr>
          <w:vertAlign w:val="subscript"/>
        </w:rPr>
        <w:t>3</w:t>
      </w:r>
      <w:r w:rsidRPr="00AB2BF5">
        <w:t>+CaSO</w:t>
      </w:r>
      <w:r w:rsidRPr="00AB2BF5">
        <w:rPr>
          <w:vertAlign w:val="subscript"/>
        </w:rPr>
        <w:t>3</w:t>
      </w:r>
      <w:r w:rsidRPr="00AB2BF5">
        <w:t>·1/2 H</w:t>
      </w:r>
      <w:r w:rsidRPr="00AB2BF5">
        <w:rPr>
          <w:vertAlign w:val="subscript"/>
        </w:rPr>
        <w:t>2</w:t>
      </w:r>
      <w:r w:rsidRPr="00AB2BF5">
        <w:t>O</w:t>
      </w:r>
    </w:p>
    <w:p w14:paraId="35AE6B82" w14:textId="2AC5E37F" w:rsidR="007E1DD6" w:rsidRPr="00AB2BF5" w:rsidRDefault="007E1DD6" w:rsidP="007E1DD6">
      <w:pPr>
        <w:pStyle w:val="a2"/>
        <w:ind w:firstLine="480"/>
      </w:pPr>
      <w:r w:rsidRPr="00AB2BF5">
        <w:t>Na</w:t>
      </w:r>
      <w:r w:rsidRPr="00AB2BF5">
        <w:rPr>
          <w:vertAlign w:val="subscript"/>
        </w:rPr>
        <w:t>2</w:t>
      </w:r>
      <w:r w:rsidRPr="00AB2BF5">
        <w:t>SO</w:t>
      </w:r>
      <w:r w:rsidRPr="00AB2BF5">
        <w:rPr>
          <w:vertAlign w:val="subscript"/>
        </w:rPr>
        <w:t>3</w:t>
      </w:r>
      <w:r w:rsidRPr="00AB2BF5">
        <w:t>+ Ca(OH)</w:t>
      </w:r>
      <w:r w:rsidRPr="00AB2BF5">
        <w:rPr>
          <w:vertAlign w:val="subscript"/>
        </w:rPr>
        <w:t>2</w:t>
      </w:r>
      <w:r w:rsidRPr="00AB2BF5">
        <w:t>=2NaOH+CaSO</w:t>
      </w:r>
      <w:r w:rsidRPr="00AB2BF5">
        <w:rPr>
          <w:vertAlign w:val="subscript"/>
        </w:rPr>
        <w:t>3</w:t>
      </w:r>
      <w:r w:rsidRPr="00AB2BF5">
        <w:t>·1/2 H</w:t>
      </w:r>
      <w:r w:rsidRPr="00AB2BF5">
        <w:rPr>
          <w:vertAlign w:val="subscript"/>
        </w:rPr>
        <w:t>2</w:t>
      </w:r>
      <w:r w:rsidRPr="00AB2BF5">
        <w:t>O</w:t>
      </w:r>
    </w:p>
    <w:p w14:paraId="492A5ECF" w14:textId="77777777" w:rsidR="007E1DD6" w:rsidRPr="00AB2BF5" w:rsidRDefault="007E1DD6" w:rsidP="007E1DD6">
      <w:pPr>
        <w:pStyle w:val="a2"/>
        <w:ind w:firstLine="480"/>
      </w:pPr>
      <w:r w:rsidRPr="00AB2BF5">
        <w:rPr>
          <w:rFonts w:hint="eastAsia"/>
        </w:rPr>
        <w:lastRenderedPageBreak/>
        <w:t>再生后所得的</w:t>
      </w:r>
      <w:r w:rsidRPr="00AB2BF5">
        <w:rPr>
          <w:rFonts w:hint="eastAsia"/>
        </w:rPr>
        <w:t>NaOH</w:t>
      </w:r>
      <w:r w:rsidRPr="00AB2BF5">
        <w:rPr>
          <w:rFonts w:hint="eastAsia"/>
        </w:rPr>
        <w:t>液送回吸收系统使用，所得半水亚硫酸钠可经氧化成石膏（</w:t>
      </w:r>
      <w:r w:rsidRPr="00AB2BF5">
        <w:rPr>
          <w:rFonts w:hint="eastAsia"/>
        </w:rPr>
        <w:t>CaSO</w:t>
      </w:r>
      <w:r w:rsidRPr="00AB2BF5">
        <w:rPr>
          <w:rFonts w:hint="eastAsia"/>
          <w:vertAlign w:val="subscript"/>
        </w:rPr>
        <w:t>4</w:t>
      </w:r>
      <w:r w:rsidRPr="00AB2BF5">
        <w:rPr>
          <w:rFonts w:hint="eastAsia"/>
        </w:rPr>
        <w:t>·</w:t>
      </w:r>
      <w:r w:rsidRPr="00AB2BF5">
        <w:rPr>
          <w:rFonts w:hint="eastAsia"/>
        </w:rPr>
        <w:t>2H</w:t>
      </w:r>
      <w:r w:rsidRPr="00AB2BF5">
        <w:rPr>
          <w:rFonts w:hint="eastAsia"/>
          <w:vertAlign w:val="subscript"/>
        </w:rPr>
        <w:t>2</w:t>
      </w:r>
      <w:r w:rsidRPr="00AB2BF5">
        <w:rPr>
          <w:rFonts w:hint="eastAsia"/>
        </w:rPr>
        <w:t>O</w:t>
      </w:r>
      <w:r w:rsidRPr="00AB2BF5">
        <w:rPr>
          <w:rFonts w:hint="eastAsia"/>
        </w:rPr>
        <w:t>）。</w:t>
      </w:r>
    </w:p>
    <w:p w14:paraId="7EB42C01" w14:textId="798405B6" w:rsidR="007E1DD6" w:rsidRPr="00AB2BF5" w:rsidRDefault="007E1DD6" w:rsidP="007E1DD6">
      <w:pPr>
        <w:pStyle w:val="a2"/>
        <w:ind w:firstLine="480"/>
      </w:pPr>
      <w:r w:rsidRPr="00AB2BF5">
        <w:rPr>
          <w:rFonts w:hint="eastAsia"/>
        </w:rPr>
        <w:t>此外，在运行过程中，由于烟气中存在氧气，所以还有副反应—氧化反应</w:t>
      </w:r>
      <w:r w:rsidRPr="00AB2BF5">
        <w:rPr>
          <w:rFonts w:hint="eastAsia"/>
        </w:rPr>
        <w:t>:</w:t>
      </w:r>
    </w:p>
    <w:p w14:paraId="368B65E8" w14:textId="3ED27E52" w:rsidR="007E1DD6" w:rsidRPr="00AB2BF5" w:rsidRDefault="007E1DD6" w:rsidP="00F60E97">
      <w:pPr>
        <w:pStyle w:val="a2"/>
        <w:ind w:firstLine="480"/>
      </w:pPr>
      <w:r w:rsidRPr="00AB2BF5">
        <w:t>CaSO</w:t>
      </w:r>
      <w:r w:rsidRPr="00AB2BF5">
        <w:rPr>
          <w:vertAlign w:val="subscript"/>
        </w:rPr>
        <w:t>3</w:t>
      </w:r>
      <w:r w:rsidRPr="00AB2BF5">
        <w:t>·1/2H</w:t>
      </w:r>
      <w:r w:rsidRPr="00AB2BF5">
        <w:rPr>
          <w:vertAlign w:val="subscript"/>
        </w:rPr>
        <w:t>2</w:t>
      </w:r>
      <w:r w:rsidRPr="00AB2BF5">
        <w:t>O+O</w:t>
      </w:r>
      <w:r w:rsidRPr="00AB2BF5">
        <w:rPr>
          <w:vertAlign w:val="subscript"/>
        </w:rPr>
        <w:t>2</w:t>
      </w:r>
      <w:r w:rsidRPr="00AB2BF5">
        <w:t>=2CaSO</w:t>
      </w:r>
      <w:r w:rsidRPr="00AB2BF5">
        <w:rPr>
          <w:vertAlign w:val="subscript"/>
        </w:rPr>
        <w:t>4</w:t>
      </w:r>
      <w:r w:rsidRPr="00AB2BF5">
        <w:t>·2H</w:t>
      </w:r>
      <w:r w:rsidRPr="00AB2BF5">
        <w:rPr>
          <w:vertAlign w:val="subscript"/>
        </w:rPr>
        <w:t>2</w:t>
      </w:r>
      <w:r w:rsidRPr="00AB2BF5">
        <w:t>O</w:t>
      </w:r>
    </w:p>
    <w:p w14:paraId="4FCDC571" w14:textId="10EED38A" w:rsidR="007E1DD6" w:rsidRPr="00AB2BF5" w:rsidRDefault="007E1DD6" w:rsidP="007E1DD6">
      <w:pPr>
        <w:pStyle w:val="a2"/>
        <w:ind w:firstLine="480"/>
      </w:pPr>
      <w:r w:rsidRPr="00AB2BF5">
        <w:rPr>
          <w:rFonts w:hint="eastAsia"/>
        </w:rPr>
        <w:t>烟气通过引风机进入吸收塔，烟气从底部进入到反应吸收塔，与喷淋液逆流接触进行反应吸收。烟气中的</w:t>
      </w:r>
      <w:r w:rsidRPr="00AB2BF5">
        <w:rPr>
          <w:rFonts w:hint="eastAsia"/>
        </w:rPr>
        <w:t>SO</w:t>
      </w:r>
      <w:r w:rsidRPr="00AB2BF5">
        <w:rPr>
          <w:rFonts w:hint="eastAsia"/>
          <w:vertAlign w:val="subscript"/>
        </w:rPr>
        <w:t>2</w:t>
      </w:r>
      <w:r w:rsidRPr="00AB2BF5">
        <w:rPr>
          <w:rFonts w:hint="eastAsia"/>
        </w:rPr>
        <w:t>经过吸收塔内喷淋液充分吸收、反应，其出口烟气二氧化硫脱除率在</w:t>
      </w:r>
      <w:r w:rsidRPr="00AB2BF5">
        <w:t>8</w:t>
      </w:r>
      <w:r w:rsidRPr="00AB2BF5">
        <w:rPr>
          <w:rFonts w:hint="eastAsia"/>
        </w:rPr>
        <w:t>5%</w:t>
      </w:r>
      <w:r w:rsidRPr="00AB2BF5">
        <w:rPr>
          <w:rFonts w:hint="eastAsia"/>
        </w:rPr>
        <w:t>以上。净烟气在塔体上段经过高效组合式除雾装置除去烟气的雾滴，净化后的烟气经过塔顶烟囱（离地</w:t>
      </w:r>
      <w:r w:rsidRPr="00AB2BF5">
        <w:t>25</w:t>
      </w:r>
      <w:r w:rsidRPr="00AB2BF5">
        <w:rPr>
          <w:rFonts w:hint="eastAsia"/>
        </w:rPr>
        <w:t>m</w:t>
      </w:r>
      <w:r w:rsidRPr="00AB2BF5">
        <w:rPr>
          <w:rFonts w:hint="eastAsia"/>
        </w:rPr>
        <w:t>）排放。</w:t>
      </w:r>
    </w:p>
    <w:p w14:paraId="2356DB23" w14:textId="5511CC47" w:rsidR="007E1DD6" w:rsidRPr="00AB2BF5" w:rsidRDefault="007E1DD6" w:rsidP="007E1DD6">
      <w:pPr>
        <w:pStyle w:val="a2"/>
        <w:ind w:firstLine="480"/>
      </w:pPr>
      <w:r w:rsidRPr="00AB2BF5">
        <w:rPr>
          <w:rFonts w:hint="eastAsia"/>
        </w:rPr>
        <w:t>根据工程分析，</w:t>
      </w:r>
      <w:r w:rsidRPr="00AB2BF5">
        <w:rPr>
          <w:rFonts w:hint="eastAsia"/>
        </w:rPr>
        <w:t>SO</w:t>
      </w:r>
      <w:r w:rsidRPr="00AB2BF5">
        <w:rPr>
          <w:rFonts w:hint="eastAsia"/>
          <w:vertAlign w:val="subscript"/>
        </w:rPr>
        <w:t>2</w:t>
      </w:r>
      <w:r w:rsidRPr="00AB2BF5">
        <w:rPr>
          <w:rFonts w:hint="eastAsia"/>
        </w:rPr>
        <w:t>排放量为</w:t>
      </w:r>
      <w:r w:rsidRPr="00AB2BF5">
        <w:t>11.216</w:t>
      </w:r>
      <w:r w:rsidRPr="00AB2BF5">
        <w:rPr>
          <w:rFonts w:hint="eastAsia"/>
        </w:rPr>
        <w:t>t/a</w:t>
      </w:r>
      <w:r w:rsidRPr="00AB2BF5">
        <w:rPr>
          <w:rFonts w:hint="eastAsia"/>
        </w:rPr>
        <w:t>，排放速率为</w:t>
      </w:r>
      <w:r w:rsidRPr="00AB2BF5">
        <w:t>1.56</w:t>
      </w:r>
      <w:r w:rsidRPr="00AB2BF5">
        <w:rPr>
          <w:rFonts w:hint="eastAsia"/>
        </w:rPr>
        <w:t>kg/h</w:t>
      </w:r>
      <w:r w:rsidRPr="00AB2BF5">
        <w:rPr>
          <w:rFonts w:hint="eastAsia"/>
        </w:rPr>
        <w:t>，排放浓度为</w:t>
      </w:r>
      <w:r w:rsidRPr="00AB2BF5">
        <w:t>24.0</w:t>
      </w:r>
      <w:r w:rsidRPr="00AB2BF5">
        <w:rPr>
          <w:rFonts w:hint="eastAsia"/>
        </w:rPr>
        <w:t>mg/m</w:t>
      </w:r>
      <w:r w:rsidRPr="00AB2BF5">
        <w:rPr>
          <w:rFonts w:hint="eastAsia"/>
          <w:vertAlign w:val="superscript"/>
        </w:rPr>
        <w:t>3</w:t>
      </w:r>
      <w:r w:rsidRPr="00AB2BF5">
        <w:rPr>
          <w:rFonts w:hint="eastAsia"/>
        </w:rPr>
        <w:t>，可满足《砖瓦工业大气污染物排放标准》（</w:t>
      </w:r>
      <w:r w:rsidRPr="00AB2BF5">
        <w:rPr>
          <w:rFonts w:hint="eastAsia"/>
        </w:rPr>
        <w:t>GB29620-2013</w:t>
      </w:r>
      <w:r w:rsidRPr="00AB2BF5">
        <w:rPr>
          <w:rFonts w:hint="eastAsia"/>
        </w:rPr>
        <w:t>）中表</w:t>
      </w:r>
      <w:r w:rsidRPr="00AB2BF5">
        <w:rPr>
          <w:rFonts w:hint="eastAsia"/>
        </w:rPr>
        <w:t>2</w:t>
      </w:r>
      <w:r w:rsidRPr="00AB2BF5">
        <w:rPr>
          <w:rFonts w:hint="eastAsia"/>
        </w:rPr>
        <w:t>的标准。</w:t>
      </w:r>
    </w:p>
    <w:p w14:paraId="5FFB543C" w14:textId="1042461E" w:rsidR="007E1DD6" w:rsidRPr="00AB2BF5" w:rsidRDefault="00247EA5" w:rsidP="00F60E97">
      <w:pPr>
        <w:pStyle w:val="a2"/>
        <w:ind w:firstLine="480"/>
      </w:pPr>
      <w:r w:rsidRPr="00AB2BF5">
        <w:rPr>
          <w:rFonts w:hint="eastAsia"/>
        </w:rPr>
        <w:t>（</w:t>
      </w:r>
      <w:r w:rsidRPr="00AB2BF5">
        <w:rPr>
          <w:rFonts w:hint="eastAsia"/>
        </w:rPr>
        <w:t>3</w:t>
      </w:r>
      <w:r w:rsidRPr="00AB2BF5">
        <w:rPr>
          <w:rFonts w:hint="eastAsia"/>
        </w:rPr>
        <w:t>）</w:t>
      </w:r>
      <w:r w:rsidRPr="00AB2BF5">
        <w:rPr>
          <w:rFonts w:hint="eastAsia"/>
        </w:rPr>
        <w:t>NOx</w:t>
      </w:r>
      <w:r w:rsidRPr="00AB2BF5">
        <w:rPr>
          <w:rFonts w:hint="eastAsia"/>
        </w:rPr>
        <w:t>污染控制措施</w:t>
      </w:r>
    </w:p>
    <w:p w14:paraId="4A2E3626" w14:textId="4645A66E" w:rsidR="007E1DD6" w:rsidRPr="00AB2BF5" w:rsidRDefault="00247EA5" w:rsidP="00F60E97">
      <w:pPr>
        <w:pStyle w:val="a2"/>
        <w:ind w:firstLine="480"/>
      </w:pPr>
      <w:r w:rsidRPr="00AB2BF5">
        <w:rPr>
          <w:rFonts w:hint="eastAsia"/>
        </w:rPr>
        <w:t>本项目烟气中的</w:t>
      </w:r>
      <w:r w:rsidRPr="00AB2BF5">
        <w:rPr>
          <w:rFonts w:hint="eastAsia"/>
        </w:rPr>
        <w:t>NOx</w:t>
      </w:r>
      <w:r w:rsidRPr="00AB2BF5">
        <w:rPr>
          <w:rFonts w:hint="eastAsia"/>
        </w:rPr>
        <w:t>的产生主要来源于大量空气中的</w:t>
      </w:r>
      <w:r w:rsidRPr="00AB2BF5">
        <w:rPr>
          <w:rFonts w:hint="eastAsia"/>
        </w:rPr>
        <w:t>N</w:t>
      </w:r>
      <w:r w:rsidRPr="00AB2BF5">
        <w:rPr>
          <w:rFonts w:hint="eastAsia"/>
          <w:vertAlign w:val="subscript"/>
        </w:rPr>
        <w:t>2</w:t>
      </w:r>
      <w:r w:rsidRPr="00AB2BF5">
        <w:rPr>
          <w:rFonts w:hint="eastAsia"/>
        </w:rPr>
        <w:t xml:space="preserve"> </w:t>
      </w:r>
      <w:r w:rsidRPr="00AB2BF5">
        <w:rPr>
          <w:rFonts w:hint="eastAsia"/>
        </w:rPr>
        <w:t>以及原料中的氮化合物。根据建设实际运行监测情况来看，其窑尾烟气中氮氧化物排放浓度均远低于排放标准要求。根据工程分析，</w:t>
      </w:r>
      <w:r w:rsidRPr="00AB2BF5">
        <w:rPr>
          <w:rFonts w:hint="eastAsia"/>
        </w:rPr>
        <w:t>NOx</w:t>
      </w:r>
      <w:r w:rsidRPr="00AB2BF5">
        <w:rPr>
          <w:rFonts w:hint="eastAsia"/>
        </w:rPr>
        <w:t>排放量为</w:t>
      </w:r>
      <w:r w:rsidRPr="00AB2BF5">
        <w:rPr>
          <w:rFonts w:cs="Times New Roman" w:hint="eastAsia"/>
        </w:rPr>
        <w:t>1</w:t>
      </w:r>
      <w:r w:rsidRPr="00AB2BF5">
        <w:rPr>
          <w:rFonts w:cs="Times New Roman"/>
        </w:rPr>
        <w:t>3.040</w:t>
      </w:r>
      <w:r w:rsidRPr="00AB2BF5">
        <w:rPr>
          <w:rFonts w:hint="eastAsia"/>
        </w:rPr>
        <w:t>t/a</w:t>
      </w:r>
      <w:r w:rsidRPr="00AB2BF5">
        <w:rPr>
          <w:rFonts w:hint="eastAsia"/>
        </w:rPr>
        <w:t>，排放速率为</w:t>
      </w:r>
      <w:r w:rsidRPr="00AB2BF5">
        <w:t>1.81</w:t>
      </w:r>
      <w:r w:rsidRPr="00AB2BF5">
        <w:rPr>
          <w:rFonts w:hint="eastAsia"/>
        </w:rPr>
        <w:t>kg/h</w:t>
      </w:r>
      <w:r w:rsidRPr="00AB2BF5">
        <w:rPr>
          <w:rFonts w:hint="eastAsia"/>
        </w:rPr>
        <w:t>，排放浓度为</w:t>
      </w:r>
      <w:r w:rsidRPr="00AB2BF5">
        <w:t>27.85</w:t>
      </w:r>
      <w:r w:rsidRPr="00AB2BF5">
        <w:rPr>
          <w:rFonts w:hint="eastAsia"/>
        </w:rPr>
        <w:t>mg/m</w:t>
      </w:r>
      <w:r w:rsidRPr="00AB2BF5">
        <w:rPr>
          <w:rFonts w:hint="eastAsia"/>
          <w:vertAlign w:val="superscript"/>
        </w:rPr>
        <w:t>3</w:t>
      </w:r>
      <w:r w:rsidRPr="00AB2BF5">
        <w:rPr>
          <w:rFonts w:hint="eastAsia"/>
        </w:rPr>
        <w:t>，可满足《砖瓦工业大气污染物排放标准》（</w:t>
      </w:r>
      <w:r w:rsidRPr="00AB2BF5">
        <w:rPr>
          <w:rFonts w:hint="eastAsia"/>
        </w:rPr>
        <w:t>GB29620-2013</w:t>
      </w:r>
      <w:r w:rsidRPr="00AB2BF5">
        <w:rPr>
          <w:rFonts w:hint="eastAsia"/>
        </w:rPr>
        <w:t>）中表</w:t>
      </w:r>
      <w:r w:rsidRPr="00AB2BF5">
        <w:rPr>
          <w:rFonts w:hint="eastAsia"/>
        </w:rPr>
        <w:t>2</w:t>
      </w:r>
      <w:r w:rsidRPr="00AB2BF5">
        <w:rPr>
          <w:rFonts w:hint="eastAsia"/>
        </w:rPr>
        <w:t>的标准。</w:t>
      </w:r>
    </w:p>
    <w:p w14:paraId="55E1652D" w14:textId="7362D2BC" w:rsidR="007E1DD6" w:rsidRPr="00AB2BF5" w:rsidRDefault="00247EA5" w:rsidP="00F60E97">
      <w:pPr>
        <w:pStyle w:val="a2"/>
        <w:ind w:firstLine="480"/>
      </w:pPr>
      <w:r w:rsidRPr="00AB2BF5">
        <w:rPr>
          <w:rFonts w:hint="eastAsia"/>
        </w:rPr>
        <w:t>（</w:t>
      </w:r>
      <w:r w:rsidRPr="00AB2BF5">
        <w:rPr>
          <w:rFonts w:hint="eastAsia"/>
        </w:rPr>
        <w:t>4</w:t>
      </w:r>
      <w:r w:rsidRPr="00AB2BF5">
        <w:rPr>
          <w:rFonts w:hint="eastAsia"/>
        </w:rPr>
        <w:t>）重金属污染控制措施</w:t>
      </w:r>
    </w:p>
    <w:p w14:paraId="0E40AD99" w14:textId="77777777" w:rsidR="00247EA5" w:rsidRPr="00AB2BF5" w:rsidRDefault="00247EA5" w:rsidP="00247EA5">
      <w:pPr>
        <w:pStyle w:val="a2"/>
        <w:ind w:firstLine="480"/>
      </w:pPr>
      <w:r w:rsidRPr="00AB2BF5">
        <w:rPr>
          <w:rFonts w:hint="eastAsia"/>
        </w:rPr>
        <w:t>在污泥焙烧过程中重金属元素会发生迁移，经过复杂的物理化学作用之后，分别向飞灰和烟气中转化，这个再分配过程与元素的存在形态、元素的物理化学特性、焙烧过程所表现出来的挥发性等众多因素有关。</w:t>
      </w:r>
    </w:p>
    <w:p w14:paraId="62507E1A" w14:textId="77777777" w:rsidR="00247EA5" w:rsidRPr="00AB2BF5" w:rsidRDefault="00247EA5" w:rsidP="00247EA5">
      <w:pPr>
        <w:pStyle w:val="a2"/>
        <w:ind w:firstLine="480"/>
      </w:pPr>
      <w:r w:rsidRPr="00AB2BF5">
        <w:rPr>
          <w:rFonts w:hint="eastAsia"/>
        </w:rPr>
        <w:t>根据本项目拟接纳的污泥检测报告，污泥已知成分中重金属含量均远远低于《城镇污水处理厂污泥处置制砖用泥质》（</w:t>
      </w:r>
      <w:r w:rsidRPr="00AB2BF5">
        <w:rPr>
          <w:rFonts w:hint="eastAsia"/>
        </w:rPr>
        <w:t>GB/T25031-2010</w:t>
      </w:r>
      <w:r w:rsidRPr="00AB2BF5">
        <w:rPr>
          <w:rFonts w:hint="eastAsia"/>
        </w:rPr>
        <w:t>）中相关限值要求。参考《污泥干化与焚烧技术》（冶金工业出版社，王罗春等人）等相关资料，本项目砖瓦隧道窑温度一般在</w:t>
      </w:r>
      <w:r w:rsidRPr="00AB2BF5">
        <w:rPr>
          <w:rFonts w:hint="eastAsia"/>
        </w:rPr>
        <w:t>950</w:t>
      </w:r>
      <w:r w:rsidRPr="00AB2BF5">
        <w:rPr>
          <w:rFonts w:hint="eastAsia"/>
        </w:rPr>
        <w:t>～</w:t>
      </w:r>
      <w:r w:rsidRPr="00AB2BF5">
        <w:rPr>
          <w:rFonts w:hint="eastAsia"/>
        </w:rPr>
        <w:t>1050</w:t>
      </w:r>
      <w:r w:rsidRPr="00AB2BF5">
        <w:rPr>
          <w:rFonts w:hint="eastAsia"/>
        </w:rPr>
        <w:t>℃低于大部分金属的沸点温度，大部分金属在隧道窑高温矿化作用后均留在砖体中，部分挥发性元素在被焙烧后主要以硫酸盐、氯化物的形式存在，以飞灰及烟气形式排放的量很微小。</w:t>
      </w:r>
    </w:p>
    <w:p w14:paraId="0AB02396" w14:textId="45029C23" w:rsidR="007E1DD6" w:rsidRPr="00AB2BF5" w:rsidRDefault="00247EA5" w:rsidP="00247EA5">
      <w:pPr>
        <w:pStyle w:val="a2"/>
        <w:ind w:firstLine="480"/>
      </w:pPr>
      <w:r w:rsidRPr="00AB2BF5">
        <w:rPr>
          <w:rFonts w:hint="eastAsia"/>
        </w:rPr>
        <w:t>同时，本项目采用碱液喷淋处理系统，能进一步去除飞灰及烟气的重金属，类比同类工程验收检测报告，外排烟气中重金属排放量均可满足《生活垃圾焚烧污染控制标准》（</w:t>
      </w:r>
      <w:r w:rsidRPr="00AB2BF5">
        <w:rPr>
          <w:rFonts w:hint="eastAsia"/>
        </w:rPr>
        <w:t>GB18485-2014</w:t>
      </w:r>
      <w:r w:rsidRPr="00AB2BF5">
        <w:rPr>
          <w:rFonts w:hint="eastAsia"/>
        </w:rPr>
        <w:t>）表</w:t>
      </w:r>
      <w:r w:rsidRPr="00AB2BF5">
        <w:rPr>
          <w:rFonts w:hint="eastAsia"/>
        </w:rPr>
        <w:t>4</w:t>
      </w:r>
      <w:r w:rsidRPr="00AB2BF5">
        <w:rPr>
          <w:rFonts w:hint="eastAsia"/>
        </w:rPr>
        <w:t>标准。</w:t>
      </w:r>
    </w:p>
    <w:p w14:paraId="77832668" w14:textId="77777777" w:rsidR="007E1DD6" w:rsidRPr="00AB2BF5" w:rsidRDefault="00247EA5" w:rsidP="00F60E97">
      <w:pPr>
        <w:pStyle w:val="a2"/>
        <w:ind w:firstLine="480"/>
      </w:pPr>
      <w:r w:rsidRPr="00AB2BF5">
        <w:rPr>
          <w:rFonts w:hint="eastAsia"/>
        </w:rPr>
        <w:t>（</w:t>
      </w:r>
      <w:r w:rsidRPr="00AB2BF5">
        <w:rPr>
          <w:rFonts w:hint="eastAsia"/>
        </w:rPr>
        <w:t>5</w:t>
      </w:r>
      <w:r w:rsidRPr="00AB2BF5">
        <w:rPr>
          <w:rFonts w:hint="eastAsia"/>
        </w:rPr>
        <w:t>）二噁英污染控制措施</w:t>
      </w:r>
    </w:p>
    <w:p w14:paraId="3B953DEE" w14:textId="77777777" w:rsidR="00247EA5" w:rsidRPr="00AB2BF5" w:rsidRDefault="00247EA5" w:rsidP="00247EA5">
      <w:pPr>
        <w:pStyle w:val="a2"/>
        <w:ind w:firstLine="480"/>
      </w:pPr>
      <w:r w:rsidRPr="00AB2BF5">
        <w:rPr>
          <w:rFonts w:hint="eastAsia"/>
        </w:rPr>
        <w:lastRenderedPageBreak/>
        <w:t>利用污泥、页岩生产烧结砖过程中，入窑物料中会含有一定的氯元素和有机质，因此窑尾烟气中常含有二噁英类物质。</w:t>
      </w:r>
    </w:p>
    <w:p w14:paraId="6775A475" w14:textId="77777777" w:rsidR="00247EA5" w:rsidRPr="00AB2BF5" w:rsidRDefault="00247EA5" w:rsidP="00247EA5">
      <w:pPr>
        <w:pStyle w:val="a2"/>
        <w:ind w:firstLine="480"/>
      </w:pPr>
      <w:r w:rsidRPr="00AB2BF5">
        <w:rPr>
          <w:rFonts w:hint="eastAsia"/>
        </w:rPr>
        <w:t>从四个方面控制二噁英的产生，</w:t>
      </w:r>
      <w:r w:rsidRPr="00AB2BF5">
        <w:rPr>
          <w:rFonts w:hint="eastAsia"/>
        </w:rPr>
        <w:t>1</w:t>
      </w:r>
      <w:r w:rsidRPr="00AB2BF5">
        <w:rPr>
          <w:rFonts w:hint="eastAsia"/>
        </w:rPr>
        <w:t>、采取从源头减少二噁英产生所需的氯源，要求入厂的污泥、污染土中氯元素含量控制在</w:t>
      </w:r>
      <w:r w:rsidRPr="00AB2BF5">
        <w:rPr>
          <w:rFonts w:hint="eastAsia"/>
        </w:rPr>
        <w:t>0.04%</w:t>
      </w:r>
      <w:r w:rsidRPr="00AB2BF5">
        <w:rPr>
          <w:rFonts w:hint="eastAsia"/>
        </w:rPr>
        <w:t>以下方可接；</w:t>
      </w:r>
      <w:r w:rsidRPr="00AB2BF5">
        <w:rPr>
          <w:rFonts w:hint="eastAsia"/>
        </w:rPr>
        <w:t>2</w:t>
      </w:r>
      <w:r w:rsidRPr="00AB2BF5">
        <w:rPr>
          <w:rFonts w:hint="eastAsia"/>
        </w:rPr>
        <w:t>、根据给水排水杂志论文《污泥干化焚烧过程中污染物排放的研究》（王飞，</w:t>
      </w:r>
      <w:r w:rsidRPr="00AB2BF5">
        <w:rPr>
          <w:rFonts w:hint="eastAsia"/>
        </w:rPr>
        <w:t>2011</w:t>
      </w:r>
      <w:r w:rsidRPr="00AB2BF5">
        <w:rPr>
          <w:rFonts w:hint="eastAsia"/>
        </w:rPr>
        <w:t>），原料中硫的存在可明显抑制二噁英的产生，当</w:t>
      </w:r>
      <w:r w:rsidRPr="00AB2BF5">
        <w:rPr>
          <w:rFonts w:hint="eastAsia"/>
        </w:rPr>
        <w:t>S/Cl=10</w:t>
      </w:r>
      <w:r w:rsidRPr="00AB2BF5">
        <w:rPr>
          <w:rFonts w:hint="eastAsia"/>
        </w:rPr>
        <w:t>时，可抑制</w:t>
      </w:r>
      <w:r w:rsidRPr="00AB2BF5">
        <w:rPr>
          <w:rFonts w:hint="eastAsia"/>
        </w:rPr>
        <w:t>90%</w:t>
      </w:r>
      <w:r w:rsidRPr="00AB2BF5">
        <w:rPr>
          <w:rFonts w:hint="eastAsia"/>
        </w:rPr>
        <w:t>的低温二噁英的产生；</w:t>
      </w:r>
      <w:r w:rsidRPr="00AB2BF5">
        <w:rPr>
          <w:rFonts w:hint="eastAsia"/>
        </w:rPr>
        <w:t>3</w:t>
      </w:r>
      <w:r w:rsidRPr="00AB2BF5">
        <w:rPr>
          <w:rFonts w:hint="eastAsia"/>
        </w:rPr>
        <w:t>、采用“三</w:t>
      </w:r>
      <w:r w:rsidRPr="00AB2BF5">
        <w:rPr>
          <w:rFonts w:hint="eastAsia"/>
        </w:rPr>
        <w:t xml:space="preserve">T </w:t>
      </w:r>
      <w:r w:rsidRPr="00AB2BF5">
        <w:rPr>
          <w:rFonts w:hint="eastAsia"/>
        </w:rPr>
        <w:t>控制法”，即控制炉温在</w:t>
      </w:r>
      <w:r w:rsidRPr="00AB2BF5">
        <w:rPr>
          <w:rFonts w:hint="eastAsia"/>
        </w:rPr>
        <w:t>850~950</w:t>
      </w:r>
      <w:r w:rsidRPr="00AB2BF5">
        <w:rPr>
          <w:rFonts w:hint="eastAsia"/>
        </w:rPr>
        <w:t>℃左右，烟气停留时间不少于</w:t>
      </w:r>
      <w:r w:rsidRPr="00AB2BF5">
        <w:rPr>
          <w:rFonts w:hint="eastAsia"/>
        </w:rPr>
        <w:t>2S</w:t>
      </w:r>
      <w:r w:rsidRPr="00AB2BF5">
        <w:rPr>
          <w:rFonts w:hint="eastAsia"/>
        </w:rPr>
        <w:t>，氧气浓度不少于</w:t>
      </w:r>
      <w:r w:rsidRPr="00AB2BF5">
        <w:rPr>
          <w:rFonts w:hint="eastAsia"/>
        </w:rPr>
        <w:t>6%</w:t>
      </w:r>
      <w:r w:rsidRPr="00AB2BF5">
        <w:rPr>
          <w:rFonts w:hint="eastAsia"/>
        </w:rPr>
        <w:t>，控制二噁英的产生浓度；</w:t>
      </w:r>
      <w:r w:rsidRPr="00AB2BF5">
        <w:rPr>
          <w:rFonts w:hint="eastAsia"/>
        </w:rPr>
        <w:t>4</w:t>
      </w:r>
      <w:r w:rsidRPr="00AB2BF5">
        <w:rPr>
          <w:rFonts w:hint="eastAsia"/>
        </w:rPr>
        <w:t>、</w:t>
      </w:r>
      <w:r w:rsidRPr="00AB2BF5">
        <w:rPr>
          <w:rFonts w:hint="eastAsia"/>
        </w:rPr>
        <w:t xml:space="preserve"> </w:t>
      </w:r>
      <w:r w:rsidRPr="00AB2BF5">
        <w:rPr>
          <w:rFonts w:hint="eastAsia"/>
        </w:rPr>
        <w:t>“双碱法碱液洗涤”工艺还可以进一步对二噁英进行吸附净化。</w:t>
      </w:r>
    </w:p>
    <w:p w14:paraId="273303E8" w14:textId="4A0D24E3" w:rsidR="00247EA5" w:rsidRPr="00AB2BF5" w:rsidRDefault="00247EA5" w:rsidP="00247EA5">
      <w:pPr>
        <w:pStyle w:val="a2"/>
        <w:ind w:firstLine="480"/>
      </w:pPr>
      <w:r w:rsidRPr="00AB2BF5">
        <w:rPr>
          <w:rFonts w:hint="eastAsia"/>
        </w:rPr>
        <w:t>根据工程分析，二噁英排放浓度为</w:t>
      </w:r>
      <w:r w:rsidR="00F02E7A" w:rsidRPr="00AB2BF5">
        <w:rPr>
          <w:rFonts w:cs="Times New Roman" w:hint="eastAsia"/>
        </w:rPr>
        <w:t>0.</w:t>
      </w:r>
      <w:r w:rsidR="00F02E7A" w:rsidRPr="00AB2BF5">
        <w:rPr>
          <w:rFonts w:cs="Times New Roman"/>
        </w:rPr>
        <w:t>0</w:t>
      </w:r>
      <w:r w:rsidR="00F02E7A" w:rsidRPr="00AB2BF5">
        <w:rPr>
          <w:rFonts w:cs="Times New Roman" w:hint="eastAsia"/>
        </w:rPr>
        <w:t>1ngTEQ/m</w:t>
      </w:r>
      <w:r w:rsidR="00F02E7A" w:rsidRPr="00AB2BF5">
        <w:rPr>
          <w:rFonts w:cs="Times New Roman" w:hint="eastAsia"/>
          <w:vertAlign w:val="superscript"/>
        </w:rPr>
        <w:t>3</w:t>
      </w:r>
      <w:r w:rsidRPr="00AB2BF5">
        <w:rPr>
          <w:rFonts w:hint="eastAsia"/>
        </w:rPr>
        <w:t>，可满足《生活垃圾焚烧污染控制标准》（</w:t>
      </w:r>
      <w:r w:rsidRPr="00AB2BF5">
        <w:rPr>
          <w:rFonts w:hint="eastAsia"/>
        </w:rPr>
        <w:t>GB18485-2014</w:t>
      </w:r>
      <w:r w:rsidRPr="00AB2BF5">
        <w:rPr>
          <w:rFonts w:hint="eastAsia"/>
        </w:rPr>
        <w:t>）表</w:t>
      </w:r>
      <w:r w:rsidRPr="00AB2BF5">
        <w:rPr>
          <w:rFonts w:hint="eastAsia"/>
        </w:rPr>
        <w:t>5</w:t>
      </w:r>
      <w:r w:rsidRPr="00AB2BF5">
        <w:rPr>
          <w:rFonts w:hint="eastAsia"/>
        </w:rPr>
        <w:t>标准。</w:t>
      </w:r>
    </w:p>
    <w:p w14:paraId="30791A4D" w14:textId="6B29A83B" w:rsidR="00247EA5" w:rsidRPr="00AB2BF5" w:rsidRDefault="00247EA5" w:rsidP="00247EA5">
      <w:pPr>
        <w:pStyle w:val="a2"/>
        <w:ind w:firstLine="480"/>
      </w:pPr>
      <w:r w:rsidRPr="00AB2BF5">
        <w:rPr>
          <w:rFonts w:hint="eastAsia"/>
        </w:rPr>
        <w:t>为了解本项目隧道窑废气治理措施的可行性，评价类比《岳阳市联合页岩环保砖制造有限公司页岩多孔环保砖生产线技改工程竣工环境保护验收监测报告》（</w:t>
      </w:r>
      <w:r w:rsidRPr="00AB2BF5">
        <w:rPr>
          <w:rFonts w:hint="eastAsia"/>
        </w:rPr>
        <w:t>2020</w:t>
      </w:r>
      <w:r w:rsidRPr="00AB2BF5">
        <w:rPr>
          <w:rFonts w:hint="eastAsia"/>
        </w:rPr>
        <w:t>年</w:t>
      </w:r>
      <w:r w:rsidRPr="00AB2BF5">
        <w:rPr>
          <w:rFonts w:hint="eastAsia"/>
        </w:rPr>
        <w:t>5</w:t>
      </w:r>
      <w:r w:rsidRPr="00AB2BF5">
        <w:rPr>
          <w:rFonts w:hint="eastAsia"/>
        </w:rPr>
        <w:t>月，该项目主要是利用页岩、污泥及煤渣经隧道窑烧结制砖，设计生产规模</w:t>
      </w:r>
      <w:r w:rsidRPr="00AB2BF5">
        <w:rPr>
          <w:rFonts w:hint="eastAsia"/>
        </w:rPr>
        <w:t>6000</w:t>
      </w:r>
      <w:r w:rsidRPr="00AB2BF5">
        <w:rPr>
          <w:rFonts w:hint="eastAsia"/>
        </w:rPr>
        <w:t>万块标砖</w:t>
      </w:r>
      <w:r w:rsidRPr="00AB2BF5">
        <w:rPr>
          <w:rFonts w:hint="eastAsia"/>
        </w:rPr>
        <w:t>/</w:t>
      </w:r>
      <w:r w:rsidRPr="00AB2BF5">
        <w:rPr>
          <w:rFonts w:hint="eastAsia"/>
        </w:rPr>
        <w:t>年），该项目生产工艺、所用原材料、生产炉窑均与本项目基本一致，具有可比性，隧道窑产生的废气经箱式脉冲除尘器</w:t>
      </w:r>
      <w:r w:rsidRPr="00AB2BF5">
        <w:rPr>
          <w:rFonts w:hint="eastAsia"/>
        </w:rPr>
        <w:t>+</w:t>
      </w:r>
      <w:r w:rsidRPr="00AB2BF5">
        <w:rPr>
          <w:rFonts w:hint="eastAsia"/>
        </w:rPr>
        <w:t>湿式双碱法脱硫除尘处理后通过</w:t>
      </w:r>
      <w:r w:rsidRPr="00AB2BF5">
        <w:rPr>
          <w:rFonts w:hint="eastAsia"/>
        </w:rPr>
        <w:t xml:space="preserve"> 78 </w:t>
      </w:r>
      <w:r w:rsidRPr="00AB2BF5">
        <w:rPr>
          <w:rFonts w:hint="eastAsia"/>
        </w:rPr>
        <w:t>米高排气筒排放，所采用的隧道窑废气防治措施，与本项目也类似，根据湖南谱实检测技术有限公司对该项目的污染物达标排放监测情况，该项目各废气污染物排放均可以满足相应排放标准的要求。根据类比情况，本项目采取的隧道窑废气防治措施具有可行性。</w:t>
      </w:r>
    </w:p>
    <w:p w14:paraId="532D46F0" w14:textId="4400781E" w:rsidR="00122B4A" w:rsidRPr="00AB2BF5" w:rsidRDefault="00122B4A" w:rsidP="00122B4A">
      <w:pPr>
        <w:pStyle w:val="4"/>
      </w:pPr>
      <w:r w:rsidRPr="00AB2BF5">
        <w:rPr>
          <w:rFonts w:hint="eastAsia"/>
        </w:rPr>
        <w:t>破碎筛分治理措施可行性论证</w:t>
      </w:r>
    </w:p>
    <w:p w14:paraId="428CE564" w14:textId="77777777" w:rsidR="00122B4A" w:rsidRPr="00AB2BF5" w:rsidRDefault="00122B4A" w:rsidP="00122B4A">
      <w:pPr>
        <w:pStyle w:val="a2"/>
        <w:ind w:firstLine="480"/>
      </w:pPr>
      <w:r w:rsidRPr="00AB2BF5">
        <w:rPr>
          <w:rFonts w:hint="eastAsia"/>
        </w:rPr>
        <w:t>本项目采用集气罩</w:t>
      </w:r>
      <w:r w:rsidRPr="00AB2BF5">
        <w:rPr>
          <w:rFonts w:hint="eastAsia"/>
        </w:rPr>
        <w:t>+</w:t>
      </w:r>
      <w:r w:rsidRPr="00AB2BF5">
        <w:rPr>
          <w:rFonts w:hint="eastAsia"/>
        </w:rPr>
        <w:t>布袋除尘器</w:t>
      </w:r>
      <w:r w:rsidRPr="00AB2BF5">
        <w:rPr>
          <w:rFonts w:hint="eastAsia"/>
        </w:rPr>
        <w:t>+15m</w:t>
      </w:r>
      <w:r w:rsidRPr="00AB2BF5">
        <w:rPr>
          <w:rFonts w:hint="eastAsia"/>
        </w:rPr>
        <w:t>排气筒对破碎、筛分工序产生的粉尘进行处置，去除效率达到</w:t>
      </w:r>
      <w:r w:rsidRPr="00AB2BF5">
        <w:rPr>
          <w:rFonts w:hint="eastAsia"/>
        </w:rPr>
        <w:t>99%</w:t>
      </w:r>
      <w:r w:rsidRPr="00AB2BF5">
        <w:rPr>
          <w:rFonts w:hint="eastAsia"/>
        </w:rPr>
        <w:t>，该工艺技术成熟，可实施性强。</w:t>
      </w:r>
    </w:p>
    <w:p w14:paraId="32490F8F" w14:textId="4132BCE5" w:rsidR="00122B4A" w:rsidRPr="00AB2BF5" w:rsidRDefault="00122B4A" w:rsidP="00122B4A">
      <w:pPr>
        <w:pStyle w:val="a2"/>
        <w:ind w:firstLine="480"/>
      </w:pPr>
      <w:r w:rsidRPr="00AB2BF5">
        <w:rPr>
          <w:rFonts w:hint="eastAsia"/>
        </w:rPr>
        <w:t>根据工程分析，颗粒物排放浓度为</w:t>
      </w:r>
      <w:r w:rsidRPr="00AB2BF5">
        <w:t>2.09</w:t>
      </w:r>
      <w:r w:rsidRPr="00AB2BF5">
        <w:rPr>
          <w:rFonts w:hint="eastAsia"/>
        </w:rPr>
        <w:t>mg/m</w:t>
      </w:r>
      <w:r w:rsidRPr="00AB2BF5">
        <w:rPr>
          <w:rFonts w:hint="eastAsia"/>
          <w:vertAlign w:val="superscript"/>
        </w:rPr>
        <w:t>3</w:t>
      </w:r>
      <w:r w:rsidRPr="00AB2BF5">
        <w:rPr>
          <w:rFonts w:hint="eastAsia"/>
        </w:rPr>
        <w:t>，可满足《砖瓦工业大气污染物排放标准》（</w:t>
      </w:r>
      <w:r w:rsidRPr="00AB2BF5">
        <w:rPr>
          <w:rFonts w:hint="eastAsia"/>
        </w:rPr>
        <w:t>GB29620-2013</w:t>
      </w:r>
      <w:r w:rsidRPr="00AB2BF5">
        <w:rPr>
          <w:rFonts w:hint="eastAsia"/>
        </w:rPr>
        <w:t>）中表</w:t>
      </w:r>
      <w:r w:rsidRPr="00AB2BF5">
        <w:rPr>
          <w:rFonts w:hint="eastAsia"/>
        </w:rPr>
        <w:t>2</w:t>
      </w:r>
      <w:r w:rsidRPr="00AB2BF5">
        <w:rPr>
          <w:rFonts w:hint="eastAsia"/>
        </w:rPr>
        <w:t>的标准。</w:t>
      </w:r>
    </w:p>
    <w:p w14:paraId="1D4F9A41" w14:textId="37E6BFCF" w:rsidR="00122B4A" w:rsidRPr="00AB2BF5" w:rsidRDefault="00122B4A" w:rsidP="00122B4A">
      <w:pPr>
        <w:pStyle w:val="a2"/>
        <w:ind w:firstLine="480"/>
      </w:pPr>
      <w:r w:rsidRPr="00AB2BF5">
        <w:rPr>
          <w:rFonts w:hint="eastAsia"/>
        </w:rPr>
        <w:t>综上所述，本项目有组织排放污染防治措施可行。</w:t>
      </w:r>
    </w:p>
    <w:p w14:paraId="6FCF06A1" w14:textId="4C6D1BDF" w:rsidR="00435B80" w:rsidRPr="00AB2BF5" w:rsidRDefault="00435B80" w:rsidP="00435B80">
      <w:pPr>
        <w:pStyle w:val="3"/>
      </w:pPr>
      <w:r w:rsidRPr="00AB2BF5">
        <w:rPr>
          <w:rFonts w:hint="eastAsia"/>
        </w:rPr>
        <w:t>无组织</w:t>
      </w:r>
      <w:bookmarkStart w:id="66" w:name="_Hlk44423596"/>
      <w:r w:rsidRPr="00AB2BF5">
        <w:t>废气治理措施可行性</w:t>
      </w:r>
      <w:r w:rsidRPr="00AB2BF5">
        <w:rPr>
          <w:rFonts w:hint="eastAsia"/>
        </w:rPr>
        <w:t>论证</w:t>
      </w:r>
      <w:bookmarkEnd w:id="66"/>
    </w:p>
    <w:p w14:paraId="53A417B3" w14:textId="7BFA6285" w:rsidR="00435B80" w:rsidRPr="00AB2BF5" w:rsidRDefault="00435B80" w:rsidP="00435B80">
      <w:pPr>
        <w:pStyle w:val="4"/>
      </w:pPr>
      <w:r w:rsidRPr="00AB2BF5">
        <w:rPr>
          <w:rFonts w:hint="eastAsia"/>
        </w:rPr>
        <w:t>恶臭治理措施可行性论证</w:t>
      </w:r>
    </w:p>
    <w:p w14:paraId="761E7E29" w14:textId="77777777" w:rsidR="0093085D" w:rsidRPr="00AB2BF5" w:rsidRDefault="0093085D" w:rsidP="0093085D">
      <w:pPr>
        <w:pStyle w:val="a2"/>
        <w:ind w:firstLine="480"/>
      </w:pPr>
      <w:r w:rsidRPr="00AB2BF5">
        <w:rPr>
          <w:rFonts w:hint="eastAsia"/>
        </w:rPr>
        <w:t>建设单位将采用密闭槽车运输，在污泥干化区域设置喷洒天然植物提取液净化除臭等措施对恶臭物质的产生进行抑制，喷洒后恶臭物质去除率可达</w:t>
      </w:r>
      <w:r w:rsidRPr="00AB2BF5">
        <w:rPr>
          <w:rFonts w:hint="eastAsia"/>
        </w:rPr>
        <w:t>90%</w:t>
      </w:r>
      <w:r w:rsidRPr="00AB2BF5">
        <w:rPr>
          <w:rFonts w:hint="eastAsia"/>
        </w:rPr>
        <w:t>以上。</w:t>
      </w:r>
    </w:p>
    <w:p w14:paraId="13E23F1F" w14:textId="0ADAF118" w:rsidR="00435B80" w:rsidRPr="00AB2BF5" w:rsidRDefault="0093085D" w:rsidP="0093085D">
      <w:pPr>
        <w:pStyle w:val="a2"/>
        <w:ind w:firstLine="480"/>
      </w:pPr>
      <w:r w:rsidRPr="00AB2BF5">
        <w:rPr>
          <w:rFonts w:hint="eastAsia"/>
        </w:rPr>
        <w:lastRenderedPageBreak/>
        <w:t>根据工程分析，根据预测</w:t>
      </w:r>
      <w:r w:rsidRPr="00AB2BF5">
        <w:rPr>
          <w:rFonts w:hint="eastAsia"/>
        </w:rPr>
        <w:t>NH</w:t>
      </w:r>
      <w:r w:rsidRPr="00AB2BF5">
        <w:rPr>
          <w:rFonts w:hint="eastAsia"/>
          <w:vertAlign w:val="subscript"/>
        </w:rPr>
        <w:t>3</w:t>
      </w:r>
      <w:r w:rsidRPr="00AB2BF5">
        <w:rPr>
          <w:rFonts w:hint="eastAsia"/>
        </w:rPr>
        <w:t>和</w:t>
      </w:r>
      <w:r w:rsidRPr="00AB2BF5">
        <w:rPr>
          <w:rFonts w:hint="eastAsia"/>
        </w:rPr>
        <w:t>H</w:t>
      </w:r>
      <w:r w:rsidRPr="00AB2BF5">
        <w:rPr>
          <w:rFonts w:hint="eastAsia"/>
          <w:vertAlign w:val="subscript"/>
        </w:rPr>
        <w:t>2</w:t>
      </w:r>
      <w:r w:rsidRPr="00AB2BF5">
        <w:rPr>
          <w:rFonts w:hint="eastAsia"/>
        </w:rPr>
        <w:t>S</w:t>
      </w:r>
      <w:r w:rsidRPr="00AB2BF5">
        <w:rPr>
          <w:rFonts w:hint="eastAsia"/>
        </w:rPr>
        <w:t>、臭气浓度均满足《恶臭污染物排放标准》（</w:t>
      </w:r>
      <w:r w:rsidRPr="00AB2BF5">
        <w:rPr>
          <w:rFonts w:hint="eastAsia"/>
        </w:rPr>
        <w:t>GB14554-93</w:t>
      </w:r>
      <w:r w:rsidRPr="00AB2BF5">
        <w:rPr>
          <w:rFonts w:hint="eastAsia"/>
        </w:rPr>
        <w:t>）表</w:t>
      </w:r>
      <w:r w:rsidRPr="00AB2BF5">
        <w:rPr>
          <w:rFonts w:hint="eastAsia"/>
        </w:rPr>
        <w:t>1</w:t>
      </w:r>
      <w:r w:rsidRPr="00AB2BF5">
        <w:rPr>
          <w:rFonts w:hint="eastAsia"/>
        </w:rPr>
        <w:t>标准。</w:t>
      </w:r>
    </w:p>
    <w:p w14:paraId="55F38FA0" w14:textId="6118F9F9" w:rsidR="0093085D" w:rsidRPr="00AB2BF5" w:rsidRDefault="0093085D" w:rsidP="0093085D">
      <w:pPr>
        <w:pStyle w:val="4"/>
      </w:pPr>
      <w:r w:rsidRPr="00AB2BF5">
        <w:rPr>
          <w:rFonts w:hint="eastAsia"/>
        </w:rPr>
        <w:t>其他无组织粉尘治理措施可行性论证</w:t>
      </w:r>
    </w:p>
    <w:p w14:paraId="4CC0CFE2" w14:textId="77777777" w:rsidR="0093085D" w:rsidRPr="00AB2BF5" w:rsidRDefault="0093085D" w:rsidP="0093085D">
      <w:pPr>
        <w:pStyle w:val="a2"/>
        <w:ind w:firstLine="480"/>
      </w:pPr>
      <w:r w:rsidRPr="00AB2BF5">
        <w:rPr>
          <w:rFonts w:hint="eastAsia"/>
        </w:rPr>
        <w:t>其他无组织粉尘包括原料棚粉尘、制砖破碎粉尘及运输扬尘。</w:t>
      </w:r>
    </w:p>
    <w:p w14:paraId="1BF3F61C" w14:textId="77777777" w:rsidR="0093085D" w:rsidRPr="00AB2BF5" w:rsidRDefault="0093085D" w:rsidP="0093085D">
      <w:pPr>
        <w:pStyle w:val="a2"/>
        <w:ind w:firstLine="480"/>
      </w:pPr>
      <w:r w:rsidRPr="00AB2BF5">
        <w:rPr>
          <w:rFonts w:hint="eastAsia"/>
        </w:rPr>
        <w:t>本项目原料棚、破碎制砖等工序位于生产车间内，采取三面围挡</w:t>
      </w:r>
      <w:r w:rsidRPr="00AB2BF5">
        <w:rPr>
          <w:rFonts w:hint="eastAsia"/>
        </w:rPr>
        <w:t>+</w:t>
      </w:r>
      <w:r w:rsidRPr="00AB2BF5">
        <w:rPr>
          <w:rFonts w:hint="eastAsia"/>
        </w:rPr>
        <w:t>喷水降尘等方式，运输扬尘主要通过出厂区洗车、减速行驶，道路定时洒水及时清扫等措施，有效控制粉尘产生。</w:t>
      </w:r>
    </w:p>
    <w:p w14:paraId="2BB1FC0E" w14:textId="79353DF3" w:rsidR="00435B80" w:rsidRPr="00AB2BF5" w:rsidRDefault="0093085D" w:rsidP="0093085D">
      <w:pPr>
        <w:pStyle w:val="a2"/>
        <w:ind w:firstLine="480"/>
      </w:pPr>
      <w:r w:rsidRPr="00AB2BF5">
        <w:rPr>
          <w:rFonts w:hint="eastAsia"/>
        </w:rPr>
        <w:t>根据工程分析，根据预测颗粒物浓度均满足《砖瓦工业大气污染物排放标准》（</w:t>
      </w:r>
      <w:r w:rsidRPr="00AB2BF5">
        <w:rPr>
          <w:rFonts w:hint="eastAsia"/>
        </w:rPr>
        <w:t>GB29620-2013</w:t>
      </w:r>
      <w:r w:rsidRPr="00AB2BF5">
        <w:rPr>
          <w:rFonts w:hint="eastAsia"/>
        </w:rPr>
        <w:t>）中表</w:t>
      </w:r>
      <w:r w:rsidRPr="00AB2BF5">
        <w:rPr>
          <w:rFonts w:hint="eastAsia"/>
        </w:rPr>
        <w:t>3</w:t>
      </w:r>
      <w:r w:rsidRPr="00AB2BF5">
        <w:rPr>
          <w:rFonts w:hint="eastAsia"/>
        </w:rPr>
        <w:t>的标准。</w:t>
      </w:r>
    </w:p>
    <w:p w14:paraId="4D8AC8AB" w14:textId="1C5D6B59" w:rsidR="0093085D" w:rsidRPr="00AB2BF5" w:rsidRDefault="0093085D" w:rsidP="0093085D">
      <w:pPr>
        <w:pStyle w:val="2"/>
      </w:pPr>
      <w:bookmarkStart w:id="67" w:name="_Toc487552735"/>
      <w:bookmarkStart w:id="68" w:name="_Toc150440936"/>
      <w:r w:rsidRPr="00AB2BF5">
        <w:rPr>
          <w:rFonts w:hint="eastAsia"/>
        </w:rPr>
        <w:t>废水治理措施可行性论证</w:t>
      </w:r>
      <w:bookmarkEnd w:id="67"/>
      <w:bookmarkEnd w:id="68"/>
    </w:p>
    <w:p w14:paraId="66AD7812" w14:textId="294D0617" w:rsidR="0093085D" w:rsidRPr="00AB2BF5" w:rsidRDefault="0093085D" w:rsidP="0093085D">
      <w:pPr>
        <w:pStyle w:val="3"/>
      </w:pPr>
      <w:r w:rsidRPr="00AB2BF5">
        <w:rPr>
          <w:rFonts w:hint="eastAsia"/>
        </w:rPr>
        <w:t>废水污染源</w:t>
      </w:r>
    </w:p>
    <w:p w14:paraId="1D1C7004" w14:textId="56BF8C96" w:rsidR="0093085D" w:rsidRPr="00AB2BF5" w:rsidRDefault="0093085D" w:rsidP="0093085D">
      <w:pPr>
        <w:pStyle w:val="a2"/>
        <w:ind w:firstLine="480"/>
      </w:pPr>
      <w:r w:rsidRPr="00AB2BF5">
        <w:rPr>
          <w:rFonts w:hint="eastAsia"/>
        </w:rPr>
        <w:t>项目生产过程中制砖用水、抑尘用水均蒸发、损耗；脱硫除尘用水循环使用；初期雨水经沉淀后回用于厂区降尘；生活污水经化粪池处理后定期清掏用作农肥。</w:t>
      </w:r>
    </w:p>
    <w:p w14:paraId="67020DB6" w14:textId="77777777" w:rsidR="0093085D" w:rsidRPr="00AB2BF5" w:rsidRDefault="0093085D" w:rsidP="0093085D">
      <w:pPr>
        <w:pStyle w:val="a2"/>
        <w:ind w:firstLine="480"/>
      </w:pPr>
      <w:r w:rsidRPr="00AB2BF5">
        <w:rPr>
          <w:rFonts w:hint="eastAsia"/>
        </w:rPr>
        <w:t>①脱硫除尘用水循环使用，不外排。</w:t>
      </w:r>
    </w:p>
    <w:p w14:paraId="61307062" w14:textId="30A398FE" w:rsidR="0093085D" w:rsidRPr="00AB2BF5" w:rsidRDefault="00494E19" w:rsidP="0093085D">
      <w:pPr>
        <w:pStyle w:val="a2"/>
        <w:ind w:firstLine="480"/>
      </w:pPr>
      <w:r>
        <w:rPr>
          <w:rFonts w:hint="eastAsia"/>
        </w:rPr>
        <w:t>②</w:t>
      </w:r>
      <w:r w:rsidR="0093085D" w:rsidRPr="00AB2BF5">
        <w:rPr>
          <w:rFonts w:hint="eastAsia"/>
        </w:rPr>
        <w:t>洗车废水经沉淀后用于洒水抑尘。</w:t>
      </w:r>
    </w:p>
    <w:p w14:paraId="1A543E17" w14:textId="67560DFA" w:rsidR="0093085D" w:rsidRPr="00AB2BF5" w:rsidRDefault="00494E19" w:rsidP="0093085D">
      <w:pPr>
        <w:pStyle w:val="a2"/>
        <w:ind w:firstLine="480"/>
      </w:pPr>
      <w:r>
        <w:rPr>
          <w:rFonts w:hint="eastAsia"/>
        </w:rPr>
        <w:t>③</w:t>
      </w:r>
      <w:r w:rsidR="0093085D" w:rsidRPr="00AB2BF5">
        <w:rPr>
          <w:rFonts w:hint="eastAsia"/>
        </w:rPr>
        <w:t>初期雨水经沉淀池处理后用于洒水降尘。</w:t>
      </w:r>
    </w:p>
    <w:p w14:paraId="5F5572CA" w14:textId="55675CAC" w:rsidR="00435B80" w:rsidRPr="00AB2BF5" w:rsidRDefault="00494E19" w:rsidP="0093085D">
      <w:pPr>
        <w:pStyle w:val="a2"/>
        <w:ind w:firstLine="480"/>
      </w:pPr>
      <w:r>
        <w:rPr>
          <w:rFonts w:hint="eastAsia"/>
        </w:rPr>
        <w:t>④</w:t>
      </w:r>
      <w:r w:rsidR="0093085D" w:rsidRPr="00AB2BF5">
        <w:rPr>
          <w:rFonts w:hint="eastAsia"/>
        </w:rPr>
        <w:t>生活污水日排水量合计为</w:t>
      </w:r>
      <w:r w:rsidR="0093085D" w:rsidRPr="00AB2BF5">
        <w:t>2.4</w:t>
      </w:r>
      <w:r w:rsidR="0093085D" w:rsidRPr="00AB2BF5">
        <w:rPr>
          <w:rFonts w:hint="eastAsia"/>
        </w:rPr>
        <w:t>m</w:t>
      </w:r>
      <w:r w:rsidR="0093085D" w:rsidRPr="00AB2BF5">
        <w:rPr>
          <w:rFonts w:hint="eastAsia"/>
          <w:vertAlign w:val="superscript"/>
        </w:rPr>
        <w:t>3</w:t>
      </w:r>
      <w:r w:rsidR="0093085D" w:rsidRPr="00AB2BF5">
        <w:rPr>
          <w:rFonts w:hint="eastAsia"/>
        </w:rPr>
        <w:t>/d</w:t>
      </w:r>
      <w:r w:rsidR="0093085D" w:rsidRPr="00AB2BF5">
        <w:rPr>
          <w:rFonts w:hint="eastAsia"/>
        </w:rPr>
        <w:t>，即员工生活用水年排放量为</w:t>
      </w:r>
      <w:r w:rsidR="0093085D" w:rsidRPr="00AB2BF5">
        <w:t>720</w:t>
      </w:r>
      <w:r w:rsidR="0093085D" w:rsidRPr="00AB2BF5">
        <w:rPr>
          <w:rFonts w:hint="eastAsia"/>
        </w:rPr>
        <w:t xml:space="preserve"> m</w:t>
      </w:r>
      <w:r w:rsidR="0093085D" w:rsidRPr="00AB2BF5">
        <w:rPr>
          <w:rFonts w:hint="eastAsia"/>
          <w:vertAlign w:val="superscript"/>
        </w:rPr>
        <w:t>3</w:t>
      </w:r>
      <w:r w:rsidR="0093085D" w:rsidRPr="00AB2BF5">
        <w:rPr>
          <w:rFonts w:hint="eastAsia"/>
        </w:rPr>
        <w:t>/a</w:t>
      </w:r>
      <w:r w:rsidR="0093085D" w:rsidRPr="00AB2BF5">
        <w:rPr>
          <w:rFonts w:hint="eastAsia"/>
        </w:rPr>
        <w:t>。生活污水经化粪池处理后定期清掏用作农肥。本项目生活污水可用于周边林地及菜地的农肥。</w:t>
      </w:r>
    </w:p>
    <w:p w14:paraId="336E3C1E" w14:textId="7379B904" w:rsidR="0096728A" w:rsidRPr="00AB2BF5" w:rsidRDefault="0096728A" w:rsidP="0096728A">
      <w:pPr>
        <w:pStyle w:val="3"/>
      </w:pPr>
      <w:r w:rsidRPr="00AB2BF5">
        <w:rPr>
          <w:rFonts w:hint="eastAsia"/>
        </w:rPr>
        <w:t>废水</w:t>
      </w:r>
      <w:r w:rsidRPr="00AB2BF5">
        <w:t>处理</w:t>
      </w:r>
      <w:r w:rsidRPr="00AB2BF5">
        <w:rPr>
          <w:rFonts w:hint="eastAsia"/>
        </w:rPr>
        <w:t>可行性分析</w:t>
      </w:r>
    </w:p>
    <w:p w14:paraId="5E3B1A23" w14:textId="01775B96" w:rsidR="00435B80" w:rsidRPr="00AB2BF5" w:rsidRDefault="0096728A" w:rsidP="00122B4A">
      <w:pPr>
        <w:pStyle w:val="a2"/>
        <w:ind w:firstLine="480"/>
      </w:pPr>
      <w:r w:rsidRPr="00AB2BF5">
        <w:rPr>
          <w:rFonts w:hint="eastAsia"/>
        </w:rPr>
        <w:t>以上废水因水质成分简单、产生量小，进行厂区泼洒抑尘处理，生活污水经化粪池处理后定期清掏用作农肥，处理措施可行。</w:t>
      </w:r>
    </w:p>
    <w:p w14:paraId="24BBBCD0" w14:textId="350E04CB" w:rsidR="00435B80" w:rsidRPr="00AB2BF5" w:rsidRDefault="0096728A" w:rsidP="0096728A">
      <w:pPr>
        <w:pStyle w:val="2"/>
      </w:pPr>
      <w:bookmarkStart w:id="69" w:name="_Toc150440937"/>
      <w:r w:rsidRPr="00AB2BF5">
        <w:rPr>
          <w:rFonts w:hint="eastAsia"/>
        </w:rPr>
        <w:t>地下水治理措施可行性分析</w:t>
      </w:r>
      <w:bookmarkEnd w:id="69"/>
    </w:p>
    <w:p w14:paraId="06E1BB04" w14:textId="77777777" w:rsidR="0096728A" w:rsidRPr="00AB2BF5" w:rsidRDefault="0096728A" w:rsidP="0096728A">
      <w:pPr>
        <w:pStyle w:val="a2"/>
        <w:ind w:firstLine="480"/>
      </w:pPr>
      <w:r w:rsidRPr="00AB2BF5">
        <w:rPr>
          <w:rFonts w:hint="eastAsia"/>
        </w:rPr>
        <w:t>评价项目针对不同的生产环节的污染防治要求，针对性地采取不同的防腐、防渗工程措施，具体如下：</w:t>
      </w:r>
    </w:p>
    <w:p w14:paraId="1CD03DF4" w14:textId="77777777" w:rsidR="0096728A" w:rsidRPr="00AB2BF5" w:rsidRDefault="0096728A" w:rsidP="0096728A">
      <w:pPr>
        <w:pStyle w:val="a2"/>
        <w:ind w:firstLine="480"/>
      </w:pPr>
      <w:r w:rsidRPr="00AB2BF5">
        <w:rPr>
          <w:rFonts w:hint="eastAsia"/>
        </w:rPr>
        <w:t>（</w:t>
      </w:r>
      <w:r w:rsidRPr="00AB2BF5">
        <w:rPr>
          <w:rFonts w:hint="eastAsia"/>
        </w:rPr>
        <w:t>1</w:t>
      </w:r>
      <w:r w:rsidRPr="00AB2BF5">
        <w:rPr>
          <w:rFonts w:hint="eastAsia"/>
        </w:rPr>
        <w:t>）重点防渗区防渗措施</w:t>
      </w:r>
    </w:p>
    <w:p w14:paraId="7BE587A3" w14:textId="795B1742" w:rsidR="0096728A" w:rsidRPr="00AB2BF5" w:rsidRDefault="007A5C89" w:rsidP="0096728A">
      <w:pPr>
        <w:pStyle w:val="a2"/>
        <w:ind w:firstLine="480"/>
      </w:pPr>
      <w:r>
        <w:rPr>
          <w:rFonts w:hint="eastAsia"/>
        </w:rPr>
        <w:t>阳光污泥干化房</w:t>
      </w:r>
      <w:r w:rsidR="0096728A" w:rsidRPr="00AB2BF5">
        <w:rPr>
          <w:rFonts w:hint="eastAsia"/>
        </w:rPr>
        <w:t>等区域划分为重点防渗区，通过采取粘土铺底，再在上面铺设</w:t>
      </w:r>
      <w:r w:rsidR="0096728A" w:rsidRPr="00AB2BF5">
        <w:rPr>
          <w:rFonts w:hint="eastAsia"/>
        </w:rPr>
        <w:t>10</w:t>
      </w:r>
      <w:r w:rsidR="0096728A" w:rsidRPr="00AB2BF5">
        <w:rPr>
          <w:rFonts w:hint="eastAsia"/>
        </w:rPr>
        <w:t>～</w:t>
      </w:r>
      <w:r w:rsidR="0096728A" w:rsidRPr="00AB2BF5">
        <w:rPr>
          <w:rFonts w:hint="eastAsia"/>
        </w:rPr>
        <w:t>15cm</w:t>
      </w:r>
      <w:r w:rsidR="0096728A" w:rsidRPr="00AB2BF5">
        <w:rPr>
          <w:rFonts w:hint="eastAsia"/>
        </w:rPr>
        <w:t>的水泥基渗透结晶型抗渗混凝土进行硬化；使重点污染防治区的防渗性能与</w:t>
      </w:r>
      <w:r w:rsidR="0096728A" w:rsidRPr="00AB2BF5">
        <w:rPr>
          <w:rFonts w:hint="eastAsia"/>
        </w:rPr>
        <w:t>6.0m</w:t>
      </w:r>
      <w:r w:rsidR="0096728A" w:rsidRPr="00AB2BF5">
        <w:rPr>
          <w:rFonts w:hint="eastAsia"/>
        </w:rPr>
        <w:t>厚粘土层</w:t>
      </w:r>
      <w:r w:rsidR="0096728A" w:rsidRPr="00AB2BF5">
        <w:rPr>
          <w:rFonts w:hint="eastAsia"/>
        </w:rPr>
        <w:t>(</w:t>
      </w:r>
      <w:r w:rsidR="0096728A" w:rsidRPr="00AB2BF5">
        <w:rPr>
          <w:rFonts w:hint="eastAsia"/>
        </w:rPr>
        <w:t>渗透系数</w:t>
      </w:r>
      <w:r w:rsidR="0096728A" w:rsidRPr="00AB2BF5">
        <w:rPr>
          <w:rFonts w:hint="eastAsia"/>
        </w:rPr>
        <w:t>1.0</w:t>
      </w:r>
      <w:r w:rsidR="0096728A" w:rsidRPr="00AB2BF5">
        <w:rPr>
          <w:rFonts w:hint="eastAsia"/>
        </w:rPr>
        <w:t>×</w:t>
      </w:r>
      <w:r w:rsidR="0096728A" w:rsidRPr="00AB2BF5">
        <w:rPr>
          <w:rFonts w:hint="eastAsia"/>
        </w:rPr>
        <w:t>10-10cm/s)</w:t>
      </w:r>
      <w:r w:rsidR="0096728A" w:rsidRPr="00AB2BF5">
        <w:rPr>
          <w:rFonts w:hint="eastAsia"/>
        </w:rPr>
        <w:t>等效。该区域混凝土采用防渗层的强度等级≥</w:t>
      </w:r>
      <w:r w:rsidR="0096728A" w:rsidRPr="00AB2BF5">
        <w:rPr>
          <w:rFonts w:hint="eastAsia"/>
        </w:rPr>
        <w:t>C20</w:t>
      </w:r>
      <w:r w:rsidR="0096728A" w:rsidRPr="00AB2BF5">
        <w:rPr>
          <w:rFonts w:hint="eastAsia"/>
        </w:rPr>
        <w:t>，</w:t>
      </w:r>
      <w:r w:rsidR="0096728A" w:rsidRPr="00AB2BF5">
        <w:rPr>
          <w:rFonts w:hint="eastAsia"/>
        </w:rPr>
        <w:lastRenderedPageBreak/>
        <w:t>水灰比≤</w:t>
      </w:r>
      <w:r w:rsidR="0096728A" w:rsidRPr="00AB2BF5">
        <w:rPr>
          <w:rFonts w:hint="eastAsia"/>
        </w:rPr>
        <w:t>0.50</w:t>
      </w:r>
      <w:r w:rsidR="0096728A" w:rsidRPr="00AB2BF5">
        <w:rPr>
          <w:rFonts w:hint="eastAsia"/>
        </w:rPr>
        <w:t>，抗渗等级≥</w:t>
      </w:r>
      <w:r w:rsidR="0096728A" w:rsidRPr="00AB2BF5">
        <w:rPr>
          <w:rFonts w:hint="eastAsia"/>
        </w:rPr>
        <w:t>P10</w:t>
      </w:r>
      <w:r w:rsidR="0096728A" w:rsidRPr="00AB2BF5">
        <w:rPr>
          <w:rFonts w:hint="eastAsia"/>
        </w:rPr>
        <w:t>，厚度≥</w:t>
      </w:r>
      <w:r w:rsidR="0096728A" w:rsidRPr="00AB2BF5">
        <w:rPr>
          <w:rFonts w:hint="eastAsia"/>
        </w:rPr>
        <w:t>150mm</w:t>
      </w:r>
      <w:r w:rsidR="0096728A" w:rsidRPr="00AB2BF5">
        <w:rPr>
          <w:rFonts w:hint="eastAsia"/>
        </w:rPr>
        <w:t>通过上述车间可使重点污染区各单元防渗层渗透系数≤</w:t>
      </w:r>
      <w:r w:rsidR="0096728A" w:rsidRPr="00AB2BF5">
        <w:rPr>
          <w:rFonts w:hint="eastAsia"/>
        </w:rPr>
        <w:t>10-10cm/s</w:t>
      </w:r>
      <w:r w:rsidR="0096728A" w:rsidRPr="00AB2BF5">
        <w:rPr>
          <w:rFonts w:hint="eastAsia"/>
        </w:rPr>
        <w:t>。</w:t>
      </w:r>
    </w:p>
    <w:p w14:paraId="2F917BCA" w14:textId="77777777" w:rsidR="0096728A" w:rsidRPr="00AB2BF5" w:rsidRDefault="0096728A" w:rsidP="0096728A">
      <w:pPr>
        <w:pStyle w:val="a2"/>
        <w:ind w:firstLine="480"/>
      </w:pPr>
      <w:r w:rsidRPr="00AB2BF5">
        <w:rPr>
          <w:rFonts w:hint="eastAsia"/>
        </w:rPr>
        <w:t>（</w:t>
      </w:r>
      <w:r w:rsidRPr="00AB2BF5">
        <w:rPr>
          <w:rFonts w:hint="eastAsia"/>
        </w:rPr>
        <w:t>2</w:t>
      </w:r>
      <w:r w:rsidRPr="00AB2BF5">
        <w:rPr>
          <w:rFonts w:hint="eastAsia"/>
        </w:rPr>
        <w:t>）一般防渗区防渗措施</w:t>
      </w:r>
    </w:p>
    <w:p w14:paraId="7B46CCB8" w14:textId="77777777" w:rsidR="0096728A" w:rsidRPr="00AB2BF5" w:rsidRDefault="0096728A" w:rsidP="0096728A">
      <w:pPr>
        <w:pStyle w:val="a2"/>
        <w:ind w:firstLine="480"/>
      </w:pPr>
      <w:r w:rsidRPr="00AB2BF5">
        <w:rPr>
          <w:rFonts w:hint="eastAsia"/>
        </w:rPr>
        <w:t>生产区域划分为一般防渗，地面采取粘土铺底，再在上层铺</w:t>
      </w:r>
      <w:r w:rsidRPr="00AB2BF5">
        <w:rPr>
          <w:rFonts w:hint="eastAsia"/>
        </w:rPr>
        <w:t>10</w:t>
      </w:r>
      <w:r w:rsidRPr="00AB2BF5">
        <w:rPr>
          <w:rFonts w:hint="eastAsia"/>
        </w:rPr>
        <w:t>～</w:t>
      </w:r>
      <w:r w:rsidRPr="00AB2BF5">
        <w:rPr>
          <w:rFonts w:hint="eastAsia"/>
        </w:rPr>
        <w:t>15cm</w:t>
      </w:r>
      <w:r w:rsidRPr="00AB2BF5">
        <w:rPr>
          <w:rFonts w:hint="eastAsia"/>
        </w:rPr>
        <w:t>的水泥进行硬底化；使一般污染防治区的防渗性能应与</w:t>
      </w:r>
      <w:r w:rsidRPr="00AB2BF5">
        <w:rPr>
          <w:rFonts w:hint="eastAsia"/>
        </w:rPr>
        <w:t>1.5m</w:t>
      </w:r>
      <w:r w:rsidRPr="00AB2BF5">
        <w:rPr>
          <w:rFonts w:hint="eastAsia"/>
        </w:rPr>
        <w:t>厚粘土层</w:t>
      </w:r>
      <w:r w:rsidRPr="00AB2BF5">
        <w:rPr>
          <w:rFonts w:hint="eastAsia"/>
        </w:rPr>
        <w:t>(</w:t>
      </w:r>
      <w:r w:rsidRPr="00AB2BF5">
        <w:rPr>
          <w:rFonts w:hint="eastAsia"/>
        </w:rPr>
        <w:t>渗透系数</w:t>
      </w:r>
      <w:r w:rsidRPr="00AB2BF5">
        <w:rPr>
          <w:rFonts w:hint="eastAsia"/>
        </w:rPr>
        <w:t>1.0</w:t>
      </w:r>
      <w:r w:rsidRPr="00AB2BF5">
        <w:rPr>
          <w:rFonts w:hint="eastAsia"/>
        </w:rPr>
        <w:t>×</w:t>
      </w:r>
      <w:r w:rsidRPr="00AB2BF5">
        <w:rPr>
          <w:rFonts w:hint="eastAsia"/>
        </w:rPr>
        <w:t>10-7cm/s)</w:t>
      </w:r>
      <w:r w:rsidRPr="00AB2BF5">
        <w:rPr>
          <w:rFonts w:hint="eastAsia"/>
        </w:rPr>
        <w:t>等效。该区域混凝土采用防渗层的强度等级≥</w:t>
      </w:r>
      <w:r w:rsidRPr="00AB2BF5">
        <w:rPr>
          <w:rFonts w:hint="eastAsia"/>
        </w:rPr>
        <w:t>C20</w:t>
      </w:r>
      <w:r w:rsidRPr="00AB2BF5">
        <w:rPr>
          <w:rFonts w:hint="eastAsia"/>
        </w:rPr>
        <w:t>，水灰比≤</w:t>
      </w:r>
      <w:r w:rsidRPr="00AB2BF5">
        <w:rPr>
          <w:rFonts w:hint="eastAsia"/>
        </w:rPr>
        <w:t>0.50</w:t>
      </w:r>
      <w:r w:rsidRPr="00AB2BF5">
        <w:rPr>
          <w:rFonts w:hint="eastAsia"/>
        </w:rPr>
        <w:t>，抗渗等级≥</w:t>
      </w:r>
      <w:r w:rsidRPr="00AB2BF5">
        <w:rPr>
          <w:rFonts w:hint="eastAsia"/>
        </w:rPr>
        <w:t>P8</w:t>
      </w:r>
      <w:r w:rsidRPr="00AB2BF5">
        <w:rPr>
          <w:rFonts w:hint="eastAsia"/>
        </w:rPr>
        <w:t>，厚度≥</w:t>
      </w:r>
      <w:r w:rsidRPr="00AB2BF5">
        <w:rPr>
          <w:rFonts w:hint="eastAsia"/>
        </w:rPr>
        <w:t>100mm</w:t>
      </w:r>
      <w:r w:rsidRPr="00AB2BF5">
        <w:rPr>
          <w:rFonts w:hint="eastAsia"/>
        </w:rPr>
        <w:t>。</w:t>
      </w:r>
    </w:p>
    <w:p w14:paraId="6628B4F7" w14:textId="77777777" w:rsidR="0096728A" w:rsidRPr="00AB2BF5" w:rsidRDefault="0096728A" w:rsidP="0096728A">
      <w:pPr>
        <w:pStyle w:val="a2"/>
        <w:ind w:firstLine="480"/>
      </w:pPr>
      <w:r w:rsidRPr="00AB2BF5">
        <w:rPr>
          <w:rFonts w:hint="eastAsia"/>
        </w:rPr>
        <w:t>（</w:t>
      </w:r>
      <w:r w:rsidRPr="00AB2BF5">
        <w:rPr>
          <w:rFonts w:hint="eastAsia"/>
        </w:rPr>
        <w:t>3</w:t>
      </w:r>
      <w:r w:rsidRPr="00AB2BF5">
        <w:rPr>
          <w:rFonts w:hint="eastAsia"/>
        </w:rPr>
        <w:t>）简单防渗区防渗措施</w:t>
      </w:r>
    </w:p>
    <w:p w14:paraId="42B346F7" w14:textId="77777777" w:rsidR="0096728A" w:rsidRPr="00AB2BF5" w:rsidRDefault="0096728A" w:rsidP="0096728A">
      <w:pPr>
        <w:pStyle w:val="a2"/>
        <w:ind w:firstLine="480"/>
      </w:pPr>
      <w:r w:rsidRPr="00AB2BF5">
        <w:rPr>
          <w:rFonts w:hint="eastAsia"/>
        </w:rPr>
        <w:t>办公区、厂区道路等区域划分为简单防渗区，通过采取一般硬化措施可达到防渗要求。</w:t>
      </w:r>
    </w:p>
    <w:p w14:paraId="72B64666" w14:textId="77777777" w:rsidR="0096728A" w:rsidRPr="00AB2BF5" w:rsidRDefault="0096728A" w:rsidP="0096728A">
      <w:pPr>
        <w:pStyle w:val="a2"/>
        <w:ind w:firstLine="480"/>
      </w:pPr>
      <w:r w:rsidRPr="00AB2BF5">
        <w:rPr>
          <w:rFonts w:hint="eastAsia"/>
        </w:rPr>
        <w:t>（</w:t>
      </w:r>
      <w:r w:rsidRPr="00AB2BF5">
        <w:rPr>
          <w:rFonts w:hint="eastAsia"/>
        </w:rPr>
        <w:t>4</w:t>
      </w:r>
      <w:r w:rsidRPr="00AB2BF5">
        <w:rPr>
          <w:rFonts w:hint="eastAsia"/>
        </w:rPr>
        <w:t>）管道防渗漏措施</w:t>
      </w:r>
    </w:p>
    <w:p w14:paraId="55B79AA2" w14:textId="77777777" w:rsidR="0096728A" w:rsidRPr="00AB2BF5" w:rsidRDefault="0096728A" w:rsidP="0096728A">
      <w:pPr>
        <w:pStyle w:val="a2"/>
        <w:ind w:firstLine="480"/>
      </w:pPr>
      <w:r w:rsidRPr="00AB2BF5">
        <w:rPr>
          <w:rFonts w:hint="eastAsia"/>
        </w:rPr>
        <w:t>所有设备凡与水接触部件做好防漏措施，对可能产生地下水影响的各项途径均进行了有效预防；在确保各项防渗措施得以落实，并加强防护和厂区环境管理的前提下，可有效控制厂区内的废水污染物下渗现象，避免污染地下水。</w:t>
      </w:r>
    </w:p>
    <w:p w14:paraId="33E31DF1" w14:textId="7FB4221F" w:rsidR="00435B80" w:rsidRPr="00AB2BF5" w:rsidRDefault="0096728A" w:rsidP="0096728A">
      <w:pPr>
        <w:pStyle w:val="a2"/>
        <w:ind w:firstLine="480"/>
      </w:pPr>
      <w:r w:rsidRPr="00AB2BF5">
        <w:rPr>
          <w:rFonts w:hint="eastAsia"/>
        </w:rPr>
        <w:t>因此本建设项目不会对区域地下水产生明显影响，防止措施可行。同时，通过制定地下水跟踪监测计划，可及时了解地下水水水质情况，并以此为参考及时检查调整相关防渗设施。</w:t>
      </w:r>
    </w:p>
    <w:p w14:paraId="353146EC" w14:textId="0C3BC204" w:rsidR="00313973" w:rsidRPr="00AB2BF5" w:rsidRDefault="00313973" w:rsidP="00313973">
      <w:pPr>
        <w:pStyle w:val="2"/>
      </w:pPr>
      <w:bookmarkStart w:id="70" w:name="_Toc150440938"/>
      <w:r w:rsidRPr="00AB2BF5">
        <w:rPr>
          <w:rFonts w:hint="eastAsia"/>
        </w:rPr>
        <w:t>噪声治理措施可行性分析</w:t>
      </w:r>
      <w:bookmarkEnd w:id="70"/>
    </w:p>
    <w:p w14:paraId="77074B5C" w14:textId="197C8245" w:rsidR="00313973" w:rsidRPr="00AB2BF5" w:rsidRDefault="00313973" w:rsidP="00313973">
      <w:pPr>
        <w:pStyle w:val="a2"/>
        <w:ind w:firstLine="480"/>
      </w:pPr>
      <w:r w:rsidRPr="00AB2BF5">
        <w:rPr>
          <w:rFonts w:hint="eastAsia"/>
        </w:rPr>
        <w:t>本项目营运期新增噪声主要为污泥干化间风机等，项目噪声污染防治主要从降低噪声源、控制传播途径、厂区合理布局三方面考虑，采取设备合理设计选型、减振安装、厂房隔音、合理布置、绿化降噪等措施。</w:t>
      </w:r>
    </w:p>
    <w:p w14:paraId="6DE2EF12" w14:textId="589E5C71" w:rsidR="00313973" w:rsidRPr="00AB2BF5" w:rsidRDefault="00313973" w:rsidP="00313973">
      <w:pPr>
        <w:pStyle w:val="a2"/>
        <w:ind w:firstLine="480"/>
      </w:pPr>
      <w:r w:rsidRPr="00AB2BF5">
        <w:rPr>
          <w:rFonts w:hint="eastAsia"/>
        </w:rPr>
        <w:t>①噪设备在设计和选型时均选择低噪产品。</w:t>
      </w:r>
    </w:p>
    <w:p w14:paraId="35FA800C" w14:textId="77777777" w:rsidR="00313973" w:rsidRPr="00AB2BF5" w:rsidRDefault="00313973" w:rsidP="00313973">
      <w:pPr>
        <w:pStyle w:val="a2"/>
        <w:ind w:firstLine="480"/>
      </w:pPr>
      <w:r w:rsidRPr="00AB2BF5">
        <w:rPr>
          <w:rFonts w:hint="eastAsia"/>
        </w:rPr>
        <w:t>②对于噪声设备均做减振处理，机座加隔振垫</w:t>
      </w:r>
      <w:r w:rsidRPr="00AB2BF5">
        <w:rPr>
          <w:rFonts w:hint="eastAsia"/>
        </w:rPr>
        <w:t>(</w:t>
      </w:r>
      <w:r w:rsidRPr="00AB2BF5">
        <w:rPr>
          <w:rFonts w:hint="eastAsia"/>
        </w:rPr>
        <w:t>圈</w:t>
      </w:r>
      <w:r w:rsidRPr="00AB2BF5">
        <w:rPr>
          <w:rFonts w:hint="eastAsia"/>
        </w:rPr>
        <w:t>)</w:t>
      </w:r>
      <w:r w:rsidRPr="00AB2BF5">
        <w:rPr>
          <w:rFonts w:hint="eastAsia"/>
        </w:rPr>
        <w:t>或设减振器，在机械设备与基础或联接部之间采用弹簧减振、橡胶减振、管道减振、阻尼减振等技术，可减振至原动量</w:t>
      </w:r>
      <w:r w:rsidRPr="00AB2BF5">
        <w:rPr>
          <w:rFonts w:hint="eastAsia"/>
        </w:rPr>
        <w:t>1/10~1/100</w:t>
      </w:r>
      <w:r w:rsidRPr="00AB2BF5">
        <w:rPr>
          <w:rFonts w:hint="eastAsia"/>
        </w:rPr>
        <w:t>，降噪</w:t>
      </w:r>
      <w:r w:rsidRPr="00AB2BF5">
        <w:rPr>
          <w:rFonts w:hint="eastAsia"/>
        </w:rPr>
        <w:t>20~30dB(A)</w:t>
      </w:r>
      <w:r w:rsidRPr="00AB2BF5">
        <w:rPr>
          <w:rFonts w:hint="eastAsia"/>
        </w:rPr>
        <w:t>。</w:t>
      </w:r>
    </w:p>
    <w:p w14:paraId="660F2599" w14:textId="2A0B1B18" w:rsidR="00313973" w:rsidRPr="00AB2BF5" w:rsidRDefault="00313973" w:rsidP="00313973">
      <w:pPr>
        <w:pStyle w:val="a2"/>
        <w:ind w:firstLine="480"/>
      </w:pPr>
      <w:r w:rsidRPr="00AB2BF5">
        <w:rPr>
          <w:rFonts w:hint="eastAsia"/>
        </w:rPr>
        <w:t>③风机放置在厂房中，厂房墙壁为钢架结构，其隔声量不低于</w:t>
      </w:r>
      <w:r w:rsidRPr="00AB2BF5">
        <w:t>1</w:t>
      </w:r>
      <w:r w:rsidRPr="00AB2BF5">
        <w:rPr>
          <w:rFonts w:hint="eastAsia"/>
        </w:rPr>
        <w:t>0dB(A)</w:t>
      </w:r>
      <w:r w:rsidRPr="00AB2BF5">
        <w:rPr>
          <w:rFonts w:hint="eastAsia"/>
        </w:rPr>
        <w:t>。</w:t>
      </w:r>
    </w:p>
    <w:p w14:paraId="6E22453B" w14:textId="071B2C48" w:rsidR="00313973" w:rsidRPr="00AB2BF5" w:rsidRDefault="00313973" w:rsidP="00313973">
      <w:pPr>
        <w:pStyle w:val="a2"/>
        <w:ind w:firstLine="480"/>
      </w:pPr>
      <w:r w:rsidRPr="00AB2BF5">
        <w:rPr>
          <w:rFonts w:hint="eastAsia"/>
        </w:rPr>
        <w:t>④厂区合理布局；噪声设备均布置于厂区中部，降低对厂界噪声的影响。</w:t>
      </w:r>
    </w:p>
    <w:p w14:paraId="4BC35F96" w14:textId="387E815A" w:rsidR="00435B80" w:rsidRPr="00AB2BF5" w:rsidRDefault="00313973" w:rsidP="00313973">
      <w:pPr>
        <w:pStyle w:val="a2"/>
        <w:ind w:firstLine="480"/>
      </w:pPr>
      <w:r w:rsidRPr="00AB2BF5">
        <w:rPr>
          <w:rFonts w:hint="eastAsia"/>
        </w:rPr>
        <w:t>采取以上措施后，厂界噪声可满足《工业企业厂界环境噪声排放标准》</w:t>
      </w:r>
      <w:r w:rsidRPr="00AB2BF5">
        <w:rPr>
          <w:rFonts w:hint="eastAsia"/>
        </w:rPr>
        <w:t>(GB12348-2008)</w:t>
      </w:r>
      <w:r w:rsidRPr="00AB2BF5">
        <w:rPr>
          <w:rFonts w:hint="eastAsia"/>
        </w:rPr>
        <w:t>中</w:t>
      </w:r>
      <w:r w:rsidRPr="00AB2BF5">
        <w:rPr>
          <w:rFonts w:hint="eastAsia"/>
        </w:rPr>
        <w:t>2</w:t>
      </w:r>
      <w:r w:rsidRPr="00AB2BF5">
        <w:rPr>
          <w:rFonts w:hint="eastAsia"/>
        </w:rPr>
        <w:t>类标准要求，噪声防治措施可行。根据预测结果，项目厂界满足《声环境质量标准》</w:t>
      </w:r>
      <w:r w:rsidRPr="00AB2BF5">
        <w:rPr>
          <w:rFonts w:hint="eastAsia"/>
        </w:rPr>
        <w:t>(GB3096-2008)2</w:t>
      </w:r>
      <w:r w:rsidRPr="00AB2BF5">
        <w:rPr>
          <w:rFonts w:hint="eastAsia"/>
        </w:rPr>
        <w:t>类标准要求。</w:t>
      </w:r>
    </w:p>
    <w:p w14:paraId="499405E1" w14:textId="6403895E" w:rsidR="00545308" w:rsidRPr="00AB2BF5" w:rsidRDefault="00545308" w:rsidP="00545308">
      <w:pPr>
        <w:pStyle w:val="2"/>
      </w:pPr>
      <w:bookmarkStart w:id="71" w:name="_Toc487552737"/>
      <w:bookmarkStart w:id="72" w:name="_Toc150440939"/>
      <w:r w:rsidRPr="00AB2BF5">
        <w:rPr>
          <w:rFonts w:hint="eastAsia"/>
        </w:rPr>
        <w:lastRenderedPageBreak/>
        <w:t>固体废物处置措施可行性分析</w:t>
      </w:r>
      <w:bookmarkEnd w:id="71"/>
      <w:bookmarkEnd w:id="72"/>
    </w:p>
    <w:p w14:paraId="5251E6AE" w14:textId="70D09629" w:rsidR="00545308" w:rsidRPr="00AB2BF5" w:rsidRDefault="00545308" w:rsidP="00545308">
      <w:pPr>
        <w:pStyle w:val="3"/>
      </w:pPr>
      <w:r w:rsidRPr="00AB2BF5">
        <w:rPr>
          <w:rFonts w:hint="eastAsia"/>
        </w:rPr>
        <w:t>污泥贮存、转运及处置相关环保要求</w:t>
      </w:r>
    </w:p>
    <w:p w14:paraId="56540B0A" w14:textId="1EBA8F87" w:rsidR="00545308" w:rsidRPr="00AB2BF5" w:rsidRDefault="00545308" w:rsidP="00545308">
      <w:pPr>
        <w:pStyle w:val="a2"/>
        <w:ind w:firstLine="480"/>
      </w:pPr>
      <w:r w:rsidRPr="00AB2BF5">
        <w:rPr>
          <w:rFonts w:hint="eastAsia"/>
        </w:rPr>
        <w:t>污泥入厂后经卸料平台卸至</w:t>
      </w:r>
      <w:r w:rsidR="007A5C89">
        <w:rPr>
          <w:rFonts w:hint="eastAsia"/>
        </w:rPr>
        <w:t>阳光污泥干化房</w:t>
      </w:r>
      <w:r w:rsidRPr="00AB2BF5">
        <w:rPr>
          <w:rFonts w:hint="eastAsia"/>
        </w:rPr>
        <w:t>内。</w:t>
      </w:r>
      <w:r w:rsidR="007A5C89">
        <w:rPr>
          <w:rFonts w:hint="eastAsia"/>
        </w:rPr>
        <w:t>阳光污泥干化房</w:t>
      </w:r>
      <w:r w:rsidRPr="00AB2BF5">
        <w:rPr>
          <w:rFonts w:hint="eastAsia"/>
        </w:rPr>
        <w:t>采用抗渗混凝土地面，并涂刷水泥基渗透结晶型防水材料，其渗透系统能满足《生活垃圾填埋场污染控制标准》（</w:t>
      </w:r>
      <w:r w:rsidRPr="00AB2BF5">
        <w:rPr>
          <w:rFonts w:hint="eastAsia"/>
        </w:rPr>
        <w:t>GB16889-2008</w:t>
      </w:r>
      <w:r w:rsidRPr="00AB2BF5">
        <w:rPr>
          <w:rFonts w:hint="eastAsia"/>
        </w:rPr>
        <w:t>）中≤</w:t>
      </w:r>
      <w:r w:rsidRPr="00AB2BF5">
        <w:rPr>
          <w:rFonts w:hint="eastAsia"/>
        </w:rPr>
        <w:t>10</w:t>
      </w:r>
      <w:r w:rsidRPr="00AB2BF5">
        <w:rPr>
          <w:rFonts w:hint="eastAsia"/>
          <w:vertAlign w:val="superscript"/>
        </w:rPr>
        <w:t>-7</w:t>
      </w:r>
      <w:r w:rsidRPr="00AB2BF5">
        <w:rPr>
          <w:rFonts w:hint="eastAsia"/>
        </w:rPr>
        <w:t>cm/s</w:t>
      </w:r>
      <w:r w:rsidRPr="00AB2BF5">
        <w:rPr>
          <w:rFonts w:hint="eastAsia"/>
        </w:rPr>
        <w:t>的要求。</w:t>
      </w:r>
    </w:p>
    <w:p w14:paraId="71385493" w14:textId="77777777" w:rsidR="00545308" w:rsidRPr="00AB2BF5" w:rsidRDefault="00545308" w:rsidP="00545308">
      <w:pPr>
        <w:pStyle w:val="a2"/>
        <w:ind w:firstLine="480"/>
      </w:pPr>
      <w:r w:rsidRPr="00AB2BF5">
        <w:rPr>
          <w:rFonts w:hint="eastAsia"/>
        </w:rPr>
        <w:t>项目污泥的运输采用陆路方式，通过专用密闭污泥运输车运输。污泥运输路线原则上应尽量避开人员密集区、水源保护区，避开交通拥堵道路，车速适中，并选用路线短、对沿路影响小的运输路线，尽可能减少经过河流水系的次数，避免在运途中产生二次污染。运输时需配备专职人员，并制定合理的运输计划和应急预案，统筹安排运输车辆，优化车辆运输路线。运输路线应尽可能选择国道或省道，力求线路简短，与城镇集中居住区、商业区、文化区等保持一定距离，并远离饮用水源地，运输路线应具有较好的安全性、可靠性。</w:t>
      </w:r>
    </w:p>
    <w:p w14:paraId="535F41FA" w14:textId="1F045D57" w:rsidR="00435B80" w:rsidRPr="00AB2BF5" w:rsidRDefault="00545308" w:rsidP="00545308">
      <w:pPr>
        <w:pStyle w:val="a2"/>
        <w:ind w:firstLine="480"/>
      </w:pPr>
      <w:r w:rsidRPr="00AB2BF5">
        <w:rPr>
          <w:rFonts w:hint="eastAsia"/>
        </w:rPr>
        <w:t>进入厂区的污泥储存于</w:t>
      </w:r>
      <w:r w:rsidR="007A5C89">
        <w:rPr>
          <w:rFonts w:hint="eastAsia"/>
        </w:rPr>
        <w:t>阳光污泥干化房</w:t>
      </w:r>
      <w:r w:rsidRPr="00AB2BF5">
        <w:rPr>
          <w:rFonts w:hint="eastAsia"/>
        </w:rPr>
        <w:t>内进行干化。经干化后的污泥按需经皮带运输机转运至生产车间破碎筛分工序，进入生产工序。</w:t>
      </w:r>
      <w:r w:rsidR="007A5C89">
        <w:rPr>
          <w:rFonts w:hint="eastAsia"/>
        </w:rPr>
        <w:t>阳光污泥干化房</w:t>
      </w:r>
      <w:r w:rsidRPr="00AB2BF5">
        <w:rPr>
          <w:rFonts w:hint="eastAsia"/>
        </w:rPr>
        <w:t>采取防渗措施，周围应布置截排水沟。</w:t>
      </w:r>
    </w:p>
    <w:p w14:paraId="3C8FC25F" w14:textId="4EA54D50" w:rsidR="00545308" w:rsidRPr="00AB2BF5" w:rsidRDefault="00545308" w:rsidP="00545308">
      <w:pPr>
        <w:pStyle w:val="3"/>
      </w:pPr>
      <w:r w:rsidRPr="00AB2BF5">
        <w:rPr>
          <w:rFonts w:hint="eastAsia"/>
        </w:rPr>
        <w:t>固体废物处置措施分析一般工业固体废物贮存、处置场污染控制标准</w:t>
      </w:r>
    </w:p>
    <w:p w14:paraId="3FD79E2F" w14:textId="6C203710" w:rsidR="00545308" w:rsidRPr="00AB2BF5" w:rsidRDefault="00545308" w:rsidP="00545308">
      <w:pPr>
        <w:pStyle w:val="a2"/>
        <w:ind w:firstLine="480"/>
      </w:pPr>
      <w:r w:rsidRPr="00AB2BF5">
        <w:rPr>
          <w:rFonts w:hint="eastAsia"/>
        </w:rPr>
        <w:t>项目产生的固体废物绝大部分有一定的回收价值。生产过程中产生的边角坯料、废砖、除尘灰、淀池沉渣等均回用于生产。废包装料经清洗后可作为一般工业固废，收集后外卖综合利用。通过综合利用，消除了一般工业固废污染，且节省了处理费用。一般工业固体废物贮存、处置需严格参照</w:t>
      </w:r>
      <w:r w:rsidR="00FA402B" w:rsidRPr="00AB2BF5">
        <w:rPr>
          <w:rFonts w:hint="eastAsia"/>
        </w:rPr>
        <w:t>《一般工业固体废物贮存和填埋污染控制标准》</w:t>
      </w:r>
      <w:r w:rsidRPr="00AB2BF5">
        <w:rPr>
          <w:rFonts w:hint="eastAsia"/>
        </w:rPr>
        <w:t>（</w:t>
      </w:r>
      <w:r w:rsidRPr="00AB2BF5">
        <w:rPr>
          <w:rFonts w:hint="eastAsia"/>
        </w:rPr>
        <w:t>GB18599-20</w:t>
      </w:r>
      <w:r w:rsidRPr="00AB2BF5">
        <w:t>20</w:t>
      </w:r>
      <w:r w:rsidRPr="00AB2BF5">
        <w:rPr>
          <w:rFonts w:hint="eastAsia"/>
        </w:rPr>
        <w:t>）执行。</w:t>
      </w:r>
    </w:p>
    <w:p w14:paraId="4DDC570D" w14:textId="6C1211D7" w:rsidR="00545308" w:rsidRPr="00AB2BF5" w:rsidRDefault="00545308" w:rsidP="00545308">
      <w:pPr>
        <w:pStyle w:val="a2"/>
        <w:ind w:firstLine="480"/>
      </w:pPr>
      <w:r w:rsidRPr="00AB2BF5">
        <w:rPr>
          <w:rFonts w:hint="eastAsia"/>
        </w:rPr>
        <w:t>一般工业固废暂存场所需按照</w:t>
      </w:r>
      <w:r w:rsidR="00FA402B" w:rsidRPr="00AB2BF5">
        <w:rPr>
          <w:rFonts w:hint="eastAsia"/>
        </w:rPr>
        <w:t>《一般工业固体废物贮存和填埋污染控制标准》</w:t>
      </w:r>
      <w:r w:rsidRPr="00AB2BF5">
        <w:rPr>
          <w:rFonts w:hint="eastAsia"/>
        </w:rPr>
        <w:t>（</w:t>
      </w:r>
      <w:r w:rsidRPr="00AB2BF5">
        <w:rPr>
          <w:rFonts w:hint="eastAsia"/>
        </w:rPr>
        <w:t>GB18599-20</w:t>
      </w:r>
      <w:r w:rsidRPr="00AB2BF5">
        <w:t>20</w:t>
      </w:r>
      <w:r w:rsidRPr="00AB2BF5">
        <w:rPr>
          <w:rFonts w:hint="eastAsia"/>
        </w:rPr>
        <w:t>）要求建设，具体要求如下所示：</w:t>
      </w:r>
    </w:p>
    <w:p w14:paraId="19046FBB" w14:textId="3B05F99B" w:rsidR="00545308" w:rsidRPr="00AB2BF5" w:rsidRDefault="003D4690" w:rsidP="00545308">
      <w:pPr>
        <w:pStyle w:val="a2"/>
        <w:ind w:firstLine="480"/>
      </w:pPr>
      <w:r w:rsidRPr="00AB2BF5">
        <w:rPr>
          <w:rFonts w:hint="eastAsia"/>
        </w:rPr>
        <w:t>（</w:t>
      </w:r>
      <w:r w:rsidRPr="00AB2BF5">
        <w:rPr>
          <w:rFonts w:hint="eastAsia"/>
        </w:rPr>
        <w:t>1</w:t>
      </w:r>
      <w:r w:rsidRPr="00AB2BF5">
        <w:rPr>
          <w:rFonts w:hint="eastAsia"/>
        </w:rPr>
        <w:t>）</w:t>
      </w:r>
      <w:r w:rsidR="00545308" w:rsidRPr="00AB2BF5">
        <w:rPr>
          <w:rFonts w:hint="eastAsia"/>
        </w:rPr>
        <w:t>贮存、处置场的建设类型，必须与将要堆放的一般工业固体废物的类别一致。</w:t>
      </w:r>
    </w:p>
    <w:p w14:paraId="5A3F22E3" w14:textId="0DB1B121" w:rsidR="00545308" w:rsidRPr="00AB2BF5" w:rsidRDefault="003D4690" w:rsidP="00545308">
      <w:pPr>
        <w:pStyle w:val="a2"/>
        <w:ind w:firstLine="480"/>
      </w:pPr>
      <w:r w:rsidRPr="00AB2BF5">
        <w:rPr>
          <w:rFonts w:hint="eastAsia"/>
        </w:rPr>
        <w:t>（</w:t>
      </w:r>
      <w:r w:rsidRPr="00AB2BF5">
        <w:t>2</w:t>
      </w:r>
      <w:r w:rsidRPr="00AB2BF5">
        <w:rPr>
          <w:rFonts w:hint="eastAsia"/>
        </w:rPr>
        <w:t>）</w:t>
      </w:r>
      <w:r w:rsidR="00545308" w:rsidRPr="00AB2BF5">
        <w:rPr>
          <w:rFonts w:hint="eastAsia"/>
        </w:rPr>
        <w:t>贮存、处置场应采取防止粉尘污染的措施。</w:t>
      </w:r>
    </w:p>
    <w:p w14:paraId="432A4305" w14:textId="1D072C6E" w:rsidR="00545308" w:rsidRPr="00AB2BF5" w:rsidRDefault="003D4690" w:rsidP="00545308">
      <w:pPr>
        <w:pStyle w:val="a2"/>
        <w:ind w:firstLine="480"/>
      </w:pPr>
      <w:r w:rsidRPr="00AB2BF5">
        <w:rPr>
          <w:rFonts w:hint="eastAsia"/>
        </w:rPr>
        <w:t>（</w:t>
      </w:r>
      <w:r w:rsidRPr="00AB2BF5">
        <w:t>3</w:t>
      </w:r>
      <w:r w:rsidRPr="00AB2BF5">
        <w:rPr>
          <w:rFonts w:hint="eastAsia"/>
        </w:rPr>
        <w:t>）</w:t>
      </w:r>
      <w:r w:rsidR="00545308" w:rsidRPr="00AB2BF5">
        <w:rPr>
          <w:rFonts w:hint="eastAsia"/>
        </w:rPr>
        <w:t>为防止雨水径流进入贮存、处置场内，应设置导流渠。</w:t>
      </w:r>
    </w:p>
    <w:p w14:paraId="4759E784" w14:textId="2BB727E0" w:rsidR="00545308" w:rsidRPr="00AB2BF5" w:rsidRDefault="003D4690" w:rsidP="00545308">
      <w:pPr>
        <w:pStyle w:val="a2"/>
        <w:ind w:firstLine="480"/>
      </w:pPr>
      <w:r w:rsidRPr="00AB2BF5">
        <w:rPr>
          <w:rFonts w:hint="eastAsia"/>
        </w:rPr>
        <w:t>（</w:t>
      </w:r>
      <w:r w:rsidRPr="00AB2BF5">
        <w:t>4</w:t>
      </w:r>
      <w:r w:rsidRPr="00AB2BF5">
        <w:rPr>
          <w:rFonts w:hint="eastAsia"/>
        </w:rPr>
        <w:t>）</w:t>
      </w:r>
      <w:r w:rsidR="00545308" w:rsidRPr="00AB2BF5">
        <w:rPr>
          <w:rFonts w:hint="eastAsia"/>
        </w:rPr>
        <w:t>为加强监督管理，贮存、处置场应按</w:t>
      </w:r>
      <w:r w:rsidR="00545308" w:rsidRPr="00AB2BF5">
        <w:rPr>
          <w:rFonts w:hint="eastAsia"/>
        </w:rPr>
        <w:t>GB15562.2</w:t>
      </w:r>
      <w:r w:rsidR="00545308" w:rsidRPr="00AB2BF5">
        <w:rPr>
          <w:rFonts w:hint="eastAsia"/>
        </w:rPr>
        <w:t>设置环境保护图形标志。</w:t>
      </w:r>
    </w:p>
    <w:p w14:paraId="5F137E7B" w14:textId="743CB755" w:rsidR="00545308" w:rsidRPr="00AB2BF5" w:rsidRDefault="003D4690" w:rsidP="00545308">
      <w:pPr>
        <w:pStyle w:val="a2"/>
        <w:ind w:firstLine="480"/>
      </w:pPr>
      <w:r w:rsidRPr="00AB2BF5">
        <w:rPr>
          <w:rFonts w:hint="eastAsia"/>
        </w:rPr>
        <w:t>（</w:t>
      </w:r>
      <w:r w:rsidRPr="00AB2BF5">
        <w:t>5</w:t>
      </w:r>
      <w:r w:rsidRPr="00AB2BF5">
        <w:rPr>
          <w:rFonts w:hint="eastAsia"/>
        </w:rPr>
        <w:t>）</w:t>
      </w:r>
      <w:r w:rsidR="00545308" w:rsidRPr="00AB2BF5">
        <w:rPr>
          <w:rFonts w:hint="eastAsia"/>
        </w:rPr>
        <w:t>进行员工培训，加强安全及防止污染的意识，培训通过后上岗，对于固体废弃物的收集、运输要实施专人专职管理制度并建立好档案制度。应将入场的一般工业固体废物的种类和数量以及检查维护资料，详细记录在案，长期保存，供随时查阅。</w:t>
      </w:r>
    </w:p>
    <w:p w14:paraId="09E8121F" w14:textId="341D4262" w:rsidR="00545308" w:rsidRPr="00AB2BF5" w:rsidRDefault="00545308" w:rsidP="00545308">
      <w:pPr>
        <w:pStyle w:val="a2"/>
        <w:ind w:firstLine="480"/>
      </w:pPr>
      <w:r w:rsidRPr="00AB2BF5">
        <w:rPr>
          <w:rFonts w:hint="eastAsia"/>
        </w:rPr>
        <w:lastRenderedPageBreak/>
        <w:t>本项目维修时产生的废机油、含油抹布委托有资质单位处理。同时本评价要求，本项目废机油储存于危废暂存间，需根据《危险废物贮存污染控制标准》（</w:t>
      </w:r>
      <w:r w:rsidRPr="00AB2BF5">
        <w:rPr>
          <w:rFonts w:hint="eastAsia"/>
        </w:rPr>
        <w:t>GB18597-20</w:t>
      </w:r>
      <w:r w:rsidRPr="00AB2BF5">
        <w:t>23</w:t>
      </w:r>
      <w:r w:rsidRPr="00AB2BF5">
        <w:rPr>
          <w:rFonts w:hint="eastAsia"/>
        </w:rPr>
        <w:t>）和《危险废物收集贮存运输技术规范》（</w:t>
      </w:r>
      <w:r w:rsidRPr="00AB2BF5">
        <w:rPr>
          <w:rFonts w:hint="eastAsia"/>
        </w:rPr>
        <w:t>HJ2025-2012</w:t>
      </w:r>
      <w:r w:rsidRPr="00AB2BF5">
        <w:rPr>
          <w:rFonts w:hint="eastAsia"/>
        </w:rPr>
        <w:t>）的要求设置。</w:t>
      </w:r>
    </w:p>
    <w:p w14:paraId="270BF625" w14:textId="1204983A" w:rsidR="00545308" w:rsidRPr="00AB2BF5" w:rsidRDefault="00545308" w:rsidP="00545308">
      <w:pPr>
        <w:pStyle w:val="a2"/>
        <w:ind w:firstLine="480"/>
      </w:pPr>
      <w:r w:rsidRPr="00AB2BF5">
        <w:rPr>
          <w:rFonts w:hint="eastAsia"/>
        </w:rPr>
        <w:t>本评价</w:t>
      </w:r>
      <w:r w:rsidR="00C75B6B" w:rsidRPr="00AB2BF5">
        <w:rPr>
          <w:rFonts w:hint="eastAsia"/>
        </w:rPr>
        <w:t>已按</w:t>
      </w:r>
      <w:r w:rsidRPr="00AB2BF5">
        <w:rPr>
          <w:rFonts w:hint="eastAsia"/>
        </w:rPr>
        <w:t>要求项目建设</w:t>
      </w:r>
      <w:r w:rsidR="00C75B6B" w:rsidRPr="00AB2BF5">
        <w:rPr>
          <w:rFonts w:hint="eastAsia"/>
        </w:rPr>
        <w:t>了</w:t>
      </w:r>
      <w:r w:rsidRPr="00AB2BF5">
        <w:rPr>
          <w:rFonts w:hint="eastAsia"/>
        </w:rPr>
        <w:t>危废暂存间</w:t>
      </w:r>
      <w:r w:rsidRPr="00AB2BF5">
        <w:rPr>
          <w:rFonts w:hint="eastAsia"/>
        </w:rPr>
        <w:t>1</w:t>
      </w:r>
      <w:r w:rsidRPr="00AB2BF5">
        <w:rPr>
          <w:rFonts w:hint="eastAsia"/>
        </w:rPr>
        <w:t>间，面积</w:t>
      </w:r>
      <w:r w:rsidR="00C75B6B" w:rsidRPr="00AB2BF5">
        <w:t>20</w:t>
      </w:r>
      <w:r w:rsidRPr="00AB2BF5">
        <w:rPr>
          <w:rFonts w:hint="eastAsia"/>
        </w:rPr>
        <w:t>m</w:t>
      </w:r>
      <w:r w:rsidRPr="00AB2BF5">
        <w:rPr>
          <w:rFonts w:hint="eastAsia"/>
          <w:vertAlign w:val="superscript"/>
        </w:rPr>
        <w:t>2</w:t>
      </w:r>
      <w:r w:rsidRPr="00AB2BF5">
        <w:rPr>
          <w:rFonts w:hint="eastAsia"/>
        </w:rPr>
        <w:t>，高</w:t>
      </w:r>
      <w:r w:rsidR="00C75B6B" w:rsidRPr="00AB2BF5">
        <w:t>2.5</w:t>
      </w:r>
      <w:r w:rsidRPr="00AB2BF5">
        <w:rPr>
          <w:rFonts w:hint="eastAsia"/>
        </w:rPr>
        <w:t>m</w:t>
      </w:r>
      <w:r w:rsidRPr="00AB2BF5">
        <w:rPr>
          <w:rFonts w:hint="eastAsia"/>
        </w:rPr>
        <w:t>，项目年产生危险废物量约</w:t>
      </w:r>
      <w:r w:rsidRPr="00AB2BF5">
        <w:rPr>
          <w:rFonts w:hint="eastAsia"/>
        </w:rPr>
        <w:t>0.025t/a</w:t>
      </w:r>
      <w:r w:rsidRPr="00AB2BF5">
        <w:rPr>
          <w:rFonts w:hint="eastAsia"/>
        </w:rPr>
        <w:t>。因此，危废暂存间有暂存本项目危废的能力。</w:t>
      </w:r>
    </w:p>
    <w:p w14:paraId="10EEBCD7" w14:textId="683F2905" w:rsidR="00545308" w:rsidRPr="00AB2BF5" w:rsidRDefault="00545308" w:rsidP="00545308">
      <w:pPr>
        <w:pStyle w:val="a2"/>
        <w:ind w:firstLine="480"/>
      </w:pPr>
      <w:r w:rsidRPr="00AB2BF5">
        <w:rPr>
          <w:rFonts w:hint="eastAsia"/>
        </w:rPr>
        <w:t>根据《危险废物贮存污染控制标准》（</w:t>
      </w:r>
      <w:r w:rsidRPr="00AB2BF5">
        <w:rPr>
          <w:rFonts w:hint="eastAsia"/>
        </w:rPr>
        <w:t>GB18597-20</w:t>
      </w:r>
      <w:r w:rsidRPr="00AB2BF5">
        <w:t>23</w:t>
      </w:r>
      <w:r w:rsidRPr="00AB2BF5">
        <w:rPr>
          <w:rFonts w:hint="eastAsia"/>
        </w:rPr>
        <w:t>）和《危险废物收集贮存运输技术规范》（</w:t>
      </w:r>
      <w:r w:rsidRPr="00AB2BF5">
        <w:rPr>
          <w:rFonts w:hint="eastAsia"/>
        </w:rPr>
        <w:t>HJ2025-2012</w:t>
      </w:r>
      <w:r w:rsidRPr="00AB2BF5">
        <w:rPr>
          <w:rFonts w:hint="eastAsia"/>
        </w:rPr>
        <w:t>）的要求，本项目危废贮存场所应按以下要求设置：</w:t>
      </w:r>
    </w:p>
    <w:p w14:paraId="31CF3DF4" w14:textId="634A25E0" w:rsidR="00545308" w:rsidRPr="00AB2BF5" w:rsidRDefault="003D4690" w:rsidP="00545308">
      <w:pPr>
        <w:pStyle w:val="a2"/>
        <w:ind w:firstLine="480"/>
      </w:pPr>
      <w:r w:rsidRPr="00AB2BF5">
        <w:rPr>
          <w:rFonts w:hint="eastAsia"/>
        </w:rPr>
        <w:t>（</w:t>
      </w:r>
      <w:r w:rsidRPr="00AB2BF5">
        <w:rPr>
          <w:rFonts w:hint="eastAsia"/>
        </w:rPr>
        <w:t>1</w:t>
      </w:r>
      <w:r w:rsidRPr="00AB2BF5">
        <w:rPr>
          <w:rFonts w:hint="eastAsia"/>
        </w:rPr>
        <w:t>）</w:t>
      </w:r>
      <w:r w:rsidR="00545308" w:rsidRPr="00AB2BF5">
        <w:rPr>
          <w:rFonts w:hint="eastAsia"/>
        </w:rPr>
        <w:t>产生危废的车间，必须使用专用储存设施，并将危险废物装入专用容器中，无法装入常用容器的危险废物可用防漏胶袋等盛装，盛装危险废物的容器和胶带必须贴符合《危险废物贮存污染控制标准》（</w:t>
      </w:r>
      <w:r w:rsidR="00545308" w:rsidRPr="00AB2BF5">
        <w:rPr>
          <w:rFonts w:hint="eastAsia"/>
        </w:rPr>
        <w:t>GB18597-20</w:t>
      </w:r>
      <w:r w:rsidR="00545308" w:rsidRPr="00AB2BF5">
        <w:t>23</w:t>
      </w:r>
      <w:r w:rsidR="00545308" w:rsidRPr="00AB2BF5">
        <w:rPr>
          <w:rFonts w:hint="eastAsia"/>
        </w:rPr>
        <w:t>）附录</w:t>
      </w:r>
      <w:r w:rsidR="00545308" w:rsidRPr="00AB2BF5">
        <w:rPr>
          <w:rFonts w:hint="eastAsia"/>
        </w:rPr>
        <w:t>A</w:t>
      </w:r>
      <w:r w:rsidR="00545308" w:rsidRPr="00AB2BF5">
        <w:rPr>
          <w:rFonts w:hint="eastAsia"/>
        </w:rPr>
        <w:t>所示的标签等，防止造成二次污染。危险废物暂存时需有塑料内衬密封，并设有专用暂存区，不得混存，且须做好防淋防渗措施，以避免固废中的挥发物质对环境造成污染。</w:t>
      </w:r>
    </w:p>
    <w:p w14:paraId="768875CE" w14:textId="03A68971" w:rsidR="00545308" w:rsidRPr="00AB2BF5" w:rsidRDefault="003D4690" w:rsidP="00545308">
      <w:pPr>
        <w:pStyle w:val="a2"/>
        <w:ind w:firstLine="480"/>
      </w:pPr>
      <w:r w:rsidRPr="00AB2BF5">
        <w:rPr>
          <w:rFonts w:hint="eastAsia"/>
        </w:rPr>
        <w:t>（</w:t>
      </w:r>
      <w:r w:rsidRPr="00AB2BF5">
        <w:t>2</w:t>
      </w:r>
      <w:r w:rsidRPr="00AB2BF5">
        <w:rPr>
          <w:rFonts w:hint="eastAsia"/>
        </w:rPr>
        <w:t>）</w:t>
      </w:r>
      <w:r w:rsidR="00545308" w:rsidRPr="00AB2BF5">
        <w:rPr>
          <w:rFonts w:hint="eastAsia"/>
        </w:rPr>
        <w:t>对于危废的收集及贮存，应根据危险固废的成分，用符合国家标准的耐腐蚀、不易破损、变形和老化的容器贮存，并按规定在贮存危废容器上贴上标签，详细注明危废的名称、重量、成分、特性以及发生泄漏、扩散污染事故时的应急措施和补救办法。</w:t>
      </w:r>
    </w:p>
    <w:p w14:paraId="6C1C5A91" w14:textId="6B566551" w:rsidR="00545308" w:rsidRPr="00AB2BF5" w:rsidRDefault="003D4690" w:rsidP="00545308">
      <w:pPr>
        <w:pStyle w:val="a2"/>
        <w:ind w:firstLine="480"/>
      </w:pPr>
      <w:r w:rsidRPr="00AB2BF5">
        <w:rPr>
          <w:rFonts w:hint="eastAsia"/>
        </w:rPr>
        <w:t>（</w:t>
      </w:r>
      <w:r w:rsidRPr="00AB2BF5">
        <w:t>3</w:t>
      </w:r>
      <w:r w:rsidRPr="00AB2BF5">
        <w:rPr>
          <w:rFonts w:hint="eastAsia"/>
        </w:rPr>
        <w:t>）</w:t>
      </w:r>
      <w:r w:rsidR="00545308" w:rsidRPr="00AB2BF5">
        <w:rPr>
          <w:rFonts w:hint="eastAsia"/>
        </w:rPr>
        <w:t>危险废物的收集和转运过程中，应采取相应的安全防护和污染防治措施，包括防爆、</w:t>
      </w:r>
      <w:r w:rsidR="00545308" w:rsidRPr="00AB2BF5">
        <w:rPr>
          <w:rFonts w:hint="eastAsia"/>
        </w:rPr>
        <w:t xml:space="preserve"> </w:t>
      </w:r>
      <w:r w:rsidR="00545308" w:rsidRPr="00AB2BF5">
        <w:rPr>
          <w:rFonts w:hint="eastAsia"/>
        </w:rPr>
        <w:t>防火、防中毒、防感染、防泄漏、防飞扬、防雨或其它防止污染环境的措施。</w:t>
      </w:r>
    </w:p>
    <w:p w14:paraId="16CB5AE6" w14:textId="7BD7A6C0" w:rsidR="00545308" w:rsidRPr="00AB2BF5" w:rsidRDefault="003D4690" w:rsidP="00545308">
      <w:pPr>
        <w:pStyle w:val="a2"/>
        <w:ind w:firstLine="480"/>
      </w:pPr>
      <w:r w:rsidRPr="00AB2BF5">
        <w:rPr>
          <w:rFonts w:hint="eastAsia"/>
        </w:rPr>
        <w:t>（</w:t>
      </w:r>
      <w:r w:rsidRPr="00AB2BF5">
        <w:t>4</w:t>
      </w:r>
      <w:r w:rsidRPr="00AB2BF5">
        <w:rPr>
          <w:rFonts w:hint="eastAsia"/>
        </w:rPr>
        <w:t>）</w:t>
      </w:r>
      <w:r w:rsidR="00545308" w:rsidRPr="00AB2BF5">
        <w:rPr>
          <w:rFonts w:hint="eastAsia"/>
        </w:rPr>
        <w:t>危险废物贮存设施要符合国家危险固废贮存场所的建设要求，危险固废贮存设施要建有堵截泄漏的裙脚，地面与裙脚用坚固的防渗材料建造，并建有隔离设施和防风、防晒、防雨设施，基础防渗层用</w:t>
      </w:r>
      <w:r w:rsidR="00545308" w:rsidRPr="00AB2BF5">
        <w:rPr>
          <w:rFonts w:hint="eastAsia"/>
        </w:rPr>
        <w:t>2mm</w:t>
      </w:r>
      <w:r w:rsidR="00545308" w:rsidRPr="00AB2BF5">
        <w:rPr>
          <w:rFonts w:hint="eastAsia"/>
        </w:rPr>
        <w:t>的高密度聚乙烯材料组成，表面用耐腐蚀材料硬化。储存间内清理出来的泄漏物也属于危险废物，必须按照危险废物处理原则处理。</w:t>
      </w:r>
    </w:p>
    <w:p w14:paraId="126AE487" w14:textId="002B9598" w:rsidR="00545308" w:rsidRPr="00AB2BF5" w:rsidRDefault="003D4690" w:rsidP="00545308">
      <w:pPr>
        <w:pStyle w:val="a2"/>
        <w:ind w:firstLine="480"/>
      </w:pPr>
      <w:r w:rsidRPr="00AB2BF5">
        <w:rPr>
          <w:rFonts w:hint="eastAsia"/>
        </w:rPr>
        <w:t>（</w:t>
      </w:r>
      <w:r w:rsidRPr="00AB2BF5">
        <w:t>5</w:t>
      </w:r>
      <w:r w:rsidRPr="00AB2BF5">
        <w:rPr>
          <w:rFonts w:hint="eastAsia"/>
        </w:rPr>
        <w:t>）</w:t>
      </w:r>
      <w:r w:rsidR="00545308" w:rsidRPr="00AB2BF5">
        <w:rPr>
          <w:rFonts w:hint="eastAsia"/>
        </w:rPr>
        <w:t>地面与墙角要用坚固、防渗、防腐的材料建造；危险废物存放间场地防渗处理后，渗透系统要小于</w:t>
      </w:r>
      <w:r w:rsidR="00545308" w:rsidRPr="00AB2BF5">
        <w:rPr>
          <w:rFonts w:hint="eastAsia"/>
        </w:rPr>
        <w:t>1</w:t>
      </w:r>
      <w:r w:rsidR="00545308" w:rsidRPr="00AB2BF5">
        <w:rPr>
          <w:rFonts w:hint="eastAsia"/>
        </w:rPr>
        <w:t>×</w:t>
      </w:r>
      <w:r w:rsidR="00545308" w:rsidRPr="00AB2BF5">
        <w:rPr>
          <w:rFonts w:hint="eastAsia"/>
        </w:rPr>
        <w:t>10</w:t>
      </w:r>
      <w:r w:rsidR="00545308" w:rsidRPr="00AB2BF5">
        <w:rPr>
          <w:rFonts w:hint="eastAsia"/>
          <w:vertAlign w:val="superscript"/>
        </w:rPr>
        <w:t>-10</w:t>
      </w:r>
      <w:r w:rsidR="00545308" w:rsidRPr="00AB2BF5">
        <w:rPr>
          <w:rFonts w:hint="eastAsia"/>
        </w:rPr>
        <w:t>cm/s</w:t>
      </w:r>
      <w:r w:rsidR="00545308" w:rsidRPr="00AB2BF5">
        <w:rPr>
          <w:rFonts w:hint="eastAsia"/>
        </w:rPr>
        <w:t>。</w:t>
      </w:r>
    </w:p>
    <w:p w14:paraId="29CDC0A6" w14:textId="74975A17" w:rsidR="00545308" w:rsidRPr="00AB2BF5" w:rsidRDefault="003D4690" w:rsidP="00545308">
      <w:pPr>
        <w:pStyle w:val="a2"/>
        <w:ind w:firstLine="480"/>
      </w:pPr>
      <w:r w:rsidRPr="00AB2BF5">
        <w:rPr>
          <w:rFonts w:hint="eastAsia"/>
        </w:rPr>
        <w:t>（</w:t>
      </w:r>
      <w:r w:rsidRPr="00AB2BF5">
        <w:t>6</w:t>
      </w:r>
      <w:r w:rsidRPr="00AB2BF5">
        <w:rPr>
          <w:rFonts w:hint="eastAsia"/>
        </w:rPr>
        <w:t>）</w:t>
      </w:r>
      <w:r w:rsidR="00545308" w:rsidRPr="00AB2BF5">
        <w:rPr>
          <w:rFonts w:hint="eastAsia"/>
        </w:rPr>
        <w:t>危险废物暂存间要有专人定期管理，贴上警示标签，禁止无关人员进入。</w:t>
      </w:r>
    </w:p>
    <w:p w14:paraId="55645D38" w14:textId="2AD0A12D" w:rsidR="00545308" w:rsidRPr="00AB2BF5" w:rsidRDefault="003D4690" w:rsidP="00545308">
      <w:pPr>
        <w:pStyle w:val="a2"/>
        <w:ind w:firstLine="480"/>
      </w:pPr>
      <w:r w:rsidRPr="00AB2BF5">
        <w:rPr>
          <w:rFonts w:hint="eastAsia"/>
        </w:rPr>
        <w:t>（</w:t>
      </w:r>
      <w:r w:rsidRPr="00AB2BF5">
        <w:t>7</w:t>
      </w:r>
      <w:r w:rsidRPr="00AB2BF5">
        <w:rPr>
          <w:rFonts w:hint="eastAsia"/>
        </w:rPr>
        <w:t>）</w:t>
      </w:r>
      <w:r w:rsidR="00545308" w:rsidRPr="00AB2BF5">
        <w:rPr>
          <w:rFonts w:hint="eastAsia"/>
        </w:rPr>
        <w:t>按月统计危险废物种类、产生量、暂存时间、交由处置时间等，除此之外，危险废物存放间还要记录危险废物的名称、来源、数量、特性和包装容器的类别、入库日期、存放库位、出库日期及接受单位名称。</w:t>
      </w:r>
    </w:p>
    <w:p w14:paraId="06592109" w14:textId="77777777" w:rsidR="00545308" w:rsidRPr="00AB2BF5" w:rsidRDefault="00545308" w:rsidP="00545308">
      <w:pPr>
        <w:pStyle w:val="a2"/>
        <w:ind w:firstLine="480"/>
      </w:pPr>
      <w:r w:rsidRPr="00AB2BF5">
        <w:rPr>
          <w:rFonts w:hint="eastAsia"/>
        </w:rPr>
        <w:t>贮存安全管理规定：</w:t>
      </w:r>
    </w:p>
    <w:p w14:paraId="24551B21" w14:textId="7F82EFFE" w:rsidR="00545308" w:rsidRPr="00AB2BF5" w:rsidRDefault="00545308" w:rsidP="00545308">
      <w:pPr>
        <w:pStyle w:val="a2"/>
        <w:ind w:firstLine="480"/>
      </w:pPr>
      <w:r w:rsidRPr="00AB2BF5">
        <w:rPr>
          <w:rFonts w:hint="eastAsia"/>
        </w:rPr>
        <w:lastRenderedPageBreak/>
        <w:t>根据《危险废物贮存污染控制标准》（</w:t>
      </w:r>
      <w:r w:rsidRPr="00AB2BF5">
        <w:rPr>
          <w:rFonts w:hint="eastAsia"/>
        </w:rPr>
        <w:t>GB18597-20</w:t>
      </w:r>
      <w:r w:rsidRPr="00AB2BF5">
        <w:t>23</w:t>
      </w:r>
      <w:r w:rsidRPr="00AB2BF5">
        <w:rPr>
          <w:rFonts w:hint="eastAsia"/>
        </w:rPr>
        <w:t>），本项目产生的危险废物应存放于阴凉、通风、干燥的场所，储存于专用收集容器，防止阳光直射，保持容器密封。</w:t>
      </w:r>
    </w:p>
    <w:p w14:paraId="6FFE980D" w14:textId="77777777" w:rsidR="00545308" w:rsidRPr="00AB2BF5" w:rsidRDefault="00545308" w:rsidP="00545308">
      <w:pPr>
        <w:pStyle w:val="a2"/>
        <w:ind w:firstLine="480"/>
      </w:pPr>
      <w:r w:rsidRPr="00AB2BF5">
        <w:rPr>
          <w:rFonts w:hint="eastAsia"/>
        </w:rPr>
        <w:t>运输注意事项：</w:t>
      </w:r>
    </w:p>
    <w:p w14:paraId="151C2D7A" w14:textId="77777777" w:rsidR="00545308" w:rsidRPr="00AB2BF5" w:rsidRDefault="00545308" w:rsidP="00545308">
      <w:pPr>
        <w:pStyle w:val="a2"/>
        <w:ind w:firstLine="480"/>
      </w:pPr>
      <w:r w:rsidRPr="00AB2BF5">
        <w:rPr>
          <w:rFonts w:hint="eastAsia"/>
        </w:rPr>
        <w:t>危险废物产生单位在转移危险废物前，须按照国家有关规定报批危险废物转移计划，经批准后，产生单位应当向移出地环境保护行政主管部门申请领取联单。危废的外运应委托有危险化学品运输资质的单位负责运输。运输车辆、司机、押运人员应具备危险化学品从业资质，有危险化学品从业资格证；运输时运输车辆应配备相应品种和数量的消防器材及泄漏应急处理设备；夏季最好早晚运输。运输时所用的槽（罐）车应有接地链，槽内可设孔隔板以减少震荡产生静电；运输途中应防曝晒、雨淋，防高温。中途停留时应远离火种、热源、高温区；装运该物品的车辆排气管必须配备阻火装置，禁止使用易产生火花的机械设备和工具装卸；公路运输时要按规定路线行驶，勿在居民区和人口稠密区停留。</w:t>
      </w:r>
    </w:p>
    <w:p w14:paraId="75095372" w14:textId="77777777" w:rsidR="00545308" w:rsidRPr="00AB2BF5" w:rsidRDefault="00545308" w:rsidP="00545308">
      <w:pPr>
        <w:pStyle w:val="a2"/>
        <w:ind w:firstLine="480"/>
      </w:pPr>
      <w:r w:rsidRPr="00AB2BF5">
        <w:rPr>
          <w:rFonts w:hint="eastAsia"/>
        </w:rPr>
        <w:t>生活垃圾全部实行袋装化，由专人负责收集，垃圾在储存过程中应注意密闭。</w:t>
      </w:r>
    </w:p>
    <w:p w14:paraId="01D32A1D" w14:textId="77777777" w:rsidR="00545308" w:rsidRPr="00AB2BF5" w:rsidRDefault="00545308" w:rsidP="00545308">
      <w:pPr>
        <w:pStyle w:val="a2"/>
        <w:ind w:firstLine="480"/>
      </w:pPr>
      <w:r w:rsidRPr="00AB2BF5">
        <w:rPr>
          <w:rFonts w:hint="eastAsia"/>
        </w:rPr>
        <w:t>在建成后的厂区内，要设置垃圾收集装置，如：垃圾桶和袋装化设施、垃圾集中存放库等。生活垃圾委托环卫部门清运处置。</w:t>
      </w:r>
    </w:p>
    <w:p w14:paraId="626E4D13" w14:textId="1D034B04" w:rsidR="00545308" w:rsidRPr="00AB2BF5" w:rsidRDefault="00545308" w:rsidP="00545308">
      <w:pPr>
        <w:pStyle w:val="a2"/>
        <w:ind w:firstLine="480"/>
      </w:pPr>
      <w:r w:rsidRPr="00AB2BF5">
        <w:rPr>
          <w:rFonts w:hint="eastAsia"/>
        </w:rPr>
        <w:t>综上，项目产生的各类固废均可得到回收利用或妥善处置，项目拟采用的固体废物处理措施是合理可行的。</w:t>
      </w:r>
    </w:p>
    <w:p w14:paraId="3F38BE3E" w14:textId="05547742" w:rsidR="007336C7" w:rsidRPr="00AB2BF5" w:rsidRDefault="007336C7" w:rsidP="007336C7">
      <w:pPr>
        <w:pStyle w:val="2"/>
      </w:pPr>
      <w:bookmarkStart w:id="73" w:name="_Toc483401433"/>
      <w:bookmarkStart w:id="74" w:name="_Toc483402040"/>
      <w:bookmarkStart w:id="75" w:name="_Toc150440940"/>
      <w:r w:rsidRPr="00AB2BF5">
        <w:rPr>
          <w:rFonts w:hint="eastAsia"/>
        </w:rPr>
        <w:t>环境风险防范措施可行性论证</w:t>
      </w:r>
      <w:bookmarkEnd w:id="73"/>
      <w:bookmarkEnd w:id="74"/>
      <w:bookmarkEnd w:id="75"/>
    </w:p>
    <w:p w14:paraId="34FE290B" w14:textId="77777777" w:rsidR="007336C7" w:rsidRPr="00AB2BF5" w:rsidRDefault="007336C7" w:rsidP="007336C7">
      <w:pPr>
        <w:pStyle w:val="a2"/>
        <w:ind w:firstLine="480"/>
      </w:pPr>
      <w:r w:rsidRPr="00AB2BF5">
        <w:rPr>
          <w:rFonts w:hint="eastAsia"/>
        </w:rPr>
        <w:t>项目所在地属非敏感区域，项目原料及产品不构成重大危险源。项目对风险源采取防控措施主要有：</w:t>
      </w:r>
    </w:p>
    <w:p w14:paraId="15795CE5" w14:textId="2681E3C6" w:rsidR="007336C7" w:rsidRPr="00AB2BF5" w:rsidRDefault="003D4690" w:rsidP="007336C7">
      <w:pPr>
        <w:pStyle w:val="a2"/>
        <w:ind w:firstLine="480"/>
      </w:pPr>
      <w:r w:rsidRPr="00AB2BF5">
        <w:rPr>
          <w:rFonts w:hint="eastAsia"/>
        </w:rPr>
        <w:t>（</w:t>
      </w:r>
      <w:r w:rsidRPr="00AB2BF5">
        <w:t>1</w:t>
      </w:r>
      <w:r w:rsidRPr="00AB2BF5">
        <w:rPr>
          <w:rFonts w:hint="eastAsia"/>
        </w:rPr>
        <w:t>）</w:t>
      </w:r>
      <w:r w:rsidR="007336C7" w:rsidRPr="00AB2BF5">
        <w:rPr>
          <w:rFonts w:hint="eastAsia"/>
        </w:rPr>
        <w:t>首先树立并强化风险意识，加强管理；</w:t>
      </w:r>
    </w:p>
    <w:p w14:paraId="6BED851F" w14:textId="1762DAE1" w:rsidR="007336C7" w:rsidRPr="00AB2BF5" w:rsidRDefault="003D4690" w:rsidP="007336C7">
      <w:pPr>
        <w:pStyle w:val="a2"/>
        <w:ind w:firstLine="480"/>
      </w:pPr>
      <w:r w:rsidRPr="00AB2BF5">
        <w:rPr>
          <w:rFonts w:hint="eastAsia"/>
        </w:rPr>
        <w:t>（</w:t>
      </w:r>
      <w:r w:rsidRPr="00AB2BF5">
        <w:t>2</w:t>
      </w:r>
      <w:r w:rsidRPr="00AB2BF5">
        <w:rPr>
          <w:rFonts w:hint="eastAsia"/>
        </w:rPr>
        <w:t>）</w:t>
      </w:r>
      <w:r w:rsidR="007336C7" w:rsidRPr="00AB2BF5">
        <w:rPr>
          <w:rFonts w:hint="eastAsia"/>
        </w:rPr>
        <w:t>定期对脱硫除尘塔或布袋除尘器等环保设施进行维护，加强设备实施管理，确保其正常运行；</w:t>
      </w:r>
    </w:p>
    <w:p w14:paraId="1218DE7D" w14:textId="5DC86A25" w:rsidR="007336C7" w:rsidRPr="00AB2BF5" w:rsidRDefault="003D4690" w:rsidP="007336C7">
      <w:pPr>
        <w:pStyle w:val="a2"/>
        <w:ind w:firstLine="480"/>
      </w:pPr>
      <w:r w:rsidRPr="00AB2BF5">
        <w:rPr>
          <w:rFonts w:hint="eastAsia"/>
        </w:rPr>
        <w:t>（</w:t>
      </w:r>
      <w:r w:rsidRPr="00AB2BF5">
        <w:t>3</w:t>
      </w:r>
      <w:r w:rsidRPr="00AB2BF5">
        <w:rPr>
          <w:rFonts w:hint="eastAsia"/>
        </w:rPr>
        <w:t>）</w:t>
      </w:r>
      <w:r w:rsidR="007336C7" w:rsidRPr="00AB2BF5">
        <w:rPr>
          <w:rFonts w:hint="eastAsia"/>
        </w:rPr>
        <w:t>加强对风险物质储存区的巡检，煤矸石等储存原料区域严禁烟火，并安装报警装置；</w:t>
      </w:r>
    </w:p>
    <w:p w14:paraId="183F6CAA" w14:textId="7B197FA2" w:rsidR="007336C7" w:rsidRPr="00AB2BF5" w:rsidRDefault="003D4690" w:rsidP="007336C7">
      <w:pPr>
        <w:pStyle w:val="a2"/>
        <w:ind w:firstLine="480"/>
      </w:pPr>
      <w:r w:rsidRPr="00AB2BF5">
        <w:rPr>
          <w:rFonts w:hint="eastAsia"/>
        </w:rPr>
        <w:t>（</w:t>
      </w:r>
      <w:r w:rsidRPr="00AB2BF5">
        <w:t>4</w:t>
      </w:r>
      <w:r w:rsidRPr="00AB2BF5">
        <w:rPr>
          <w:rFonts w:hint="eastAsia"/>
        </w:rPr>
        <w:t>）</w:t>
      </w:r>
      <w:r w:rsidR="007336C7" w:rsidRPr="00AB2BF5">
        <w:rPr>
          <w:rFonts w:hint="eastAsia"/>
        </w:rPr>
        <w:t>制定切实有效的突发环境事件应急预案，配备必要的应急物资。</w:t>
      </w:r>
    </w:p>
    <w:p w14:paraId="7B906E3A" w14:textId="77777777" w:rsidR="00C07AD9" w:rsidRPr="00AB2BF5" w:rsidRDefault="00C07AD9" w:rsidP="00C07AD9">
      <w:pPr>
        <w:pStyle w:val="ab"/>
      </w:pPr>
      <w:r w:rsidRPr="00AB2BF5">
        <w:t>表</w:t>
      </w:r>
      <w:r w:rsidRPr="00AB2BF5">
        <w:t xml:space="preserve">6.6-1   </w:t>
      </w:r>
      <w:r w:rsidRPr="00AB2BF5">
        <w:t>项目环境风险应急预案内容一览表</w:t>
      </w:r>
    </w:p>
    <w:tbl>
      <w:tblPr>
        <w:tblW w:w="48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7"/>
        <w:gridCol w:w="1669"/>
        <w:gridCol w:w="6369"/>
      </w:tblGrid>
      <w:tr w:rsidR="00C07AD9" w:rsidRPr="00AB2BF5" w14:paraId="58E83EC3" w14:textId="77777777" w:rsidTr="00705E1A">
        <w:trPr>
          <w:cantSplit/>
          <w:trHeight w:val="340"/>
        </w:trPr>
        <w:tc>
          <w:tcPr>
            <w:tcW w:w="367" w:type="pct"/>
            <w:vAlign w:val="center"/>
          </w:tcPr>
          <w:p w14:paraId="74C8C0FF" w14:textId="77777777" w:rsidR="00C07AD9" w:rsidRPr="00AB2BF5" w:rsidRDefault="00C07AD9" w:rsidP="00C07AD9">
            <w:pPr>
              <w:pStyle w:val="ad"/>
              <w:rPr>
                <w:rFonts w:cs="Times New Roman"/>
              </w:rPr>
            </w:pPr>
            <w:r w:rsidRPr="00AB2BF5">
              <w:rPr>
                <w:rFonts w:cs="Times New Roman"/>
              </w:rPr>
              <w:t>序号</w:t>
            </w:r>
          </w:p>
        </w:tc>
        <w:tc>
          <w:tcPr>
            <w:tcW w:w="962" w:type="pct"/>
            <w:vAlign w:val="center"/>
          </w:tcPr>
          <w:p w14:paraId="54A0E382" w14:textId="77777777" w:rsidR="00C07AD9" w:rsidRPr="00AB2BF5" w:rsidRDefault="00C07AD9" w:rsidP="00C07AD9">
            <w:pPr>
              <w:pStyle w:val="ad"/>
              <w:rPr>
                <w:rFonts w:cs="Times New Roman"/>
              </w:rPr>
            </w:pPr>
            <w:r w:rsidRPr="00AB2BF5">
              <w:rPr>
                <w:rFonts w:cs="Times New Roman"/>
              </w:rPr>
              <w:t>项目</w:t>
            </w:r>
          </w:p>
        </w:tc>
        <w:tc>
          <w:tcPr>
            <w:tcW w:w="3671" w:type="pct"/>
            <w:vAlign w:val="center"/>
          </w:tcPr>
          <w:p w14:paraId="3B44C938" w14:textId="77777777" w:rsidR="00C07AD9" w:rsidRPr="00AB2BF5" w:rsidRDefault="00C07AD9" w:rsidP="00C07AD9">
            <w:pPr>
              <w:pStyle w:val="ad"/>
              <w:rPr>
                <w:rFonts w:cs="Times New Roman"/>
              </w:rPr>
            </w:pPr>
            <w:r w:rsidRPr="00AB2BF5">
              <w:rPr>
                <w:rFonts w:cs="Times New Roman"/>
              </w:rPr>
              <w:t>主要内容</w:t>
            </w:r>
          </w:p>
        </w:tc>
      </w:tr>
      <w:tr w:rsidR="00C07AD9" w:rsidRPr="00AB2BF5" w14:paraId="07496E4D" w14:textId="77777777" w:rsidTr="00705E1A">
        <w:trPr>
          <w:cantSplit/>
          <w:trHeight w:val="340"/>
        </w:trPr>
        <w:tc>
          <w:tcPr>
            <w:tcW w:w="367" w:type="pct"/>
            <w:vAlign w:val="center"/>
          </w:tcPr>
          <w:p w14:paraId="60BC9B60" w14:textId="77777777" w:rsidR="00C07AD9" w:rsidRPr="00AB2BF5" w:rsidRDefault="00C07AD9" w:rsidP="00C07AD9">
            <w:pPr>
              <w:pStyle w:val="ad"/>
              <w:rPr>
                <w:rFonts w:cs="Times New Roman"/>
              </w:rPr>
            </w:pPr>
            <w:r w:rsidRPr="00AB2BF5">
              <w:rPr>
                <w:rFonts w:cs="Times New Roman"/>
              </w:rPr>
              <w:t>1</w:t>
            </w:r>
          </w:p>
        </w:tc>
        <w:tc>
          <w:tcPr>
            <w:tcW w:w="962" w:type="pct"/>
            <w:vAlign w:val="center"/>
          </w:tcPr>
          <w:p w14:paraId="3EA1983A" w14:textId="77777777" w:rsidR="00C07AD9" w:rsidRPr="00AB2BF5" w:rsidRDefault="00C07AD9" w:rsidP="00C07AD9">
            <w:pPr>
              <w:pStyle w:val="ad"/>
              <w:rPr>
                <w:rFonts w:cs="Times New Roman"/>
              </w:rPr>
            </w:pPr>
            <w:r w:rsidRPr="00AB2BF5">
              <w:rPr>
                <w:rFonts w:cs="Times New Roman"/>
              </w:rPr>
              <w:t>应急计划区</w:t>
            </w:r>
          </w:p>
        </w:tc>
        <w:tc>
          <w:tcPr>
            <w:tcW w:w="3671" w:type="pct"/>
            <w:vAlign w:val="center"/>
          </w:tcPr>
          <w:p w14:paraId="5859C78E" w14:textId="77777777" w:rsidR="00C07AD9" w:rsidRPr="00AB2BF5" w:rsidRDefault="00C07AD9" w:rsidP="00C07AD9">
            <w:pPr>
              <w:pStyle w:val="ad"/>
              <w:rPr>
                <w:rFonts w:cs="Times New Roman"/>
              </w:rPr>
            </w:pPr>
            <w:r w:rsidRPr="00AB2BF5">
              <w:rPr>
                <w:rFonts w:cs="Times New Roman" w:hint="eastAsia"/>
              </w:rPr>
              <w:t>原料库</w:t>
            </w:r>
            <w:r w:rsidRPr="00AB2BF5">
              <w:rPr>
                <w:rFonts w:cs="Times New Roman"/>
              </w:rPr>
              <w:t>、相关环保设施，环境保护目标涉及的周围居民区及其它环境敏感点</w:t>
            </w:r>
          </w:p>
        </w:tc>
      </w:tr>
      <w:tr w:rsidR="00C07AD9" w:rsidRPr="00AB2BF5" w14:paraId="3FBAB6E9" w14:textId="77777777" w:rsidTr="00705E1A">
        <w:trPr>
          <w:cantSplit/>
          <w:trHeight w:val="340"/>
        </w:trPr>
        <w:tc>
          <w:tcPr>
            <w:tcW w:w="367" w:type="pct"/>
            <w:vAlign w:val="center"/>
          </w:tcPr>
          <w:p w14:paraId="2719400A" w14:textId="77777777" w:rsidR="00C07AD9" w:rsidRPr="00AB2BF5" w:rsidRDefault="00C07AD9" w:rsidP="00C07AD9">
            <w:pPr>
              <w:pStyle w:val="ad"/>
              <w:rPr>
                <w:rFonts w:cs="Times New Roman"/>
              </w:rPr>
            </w:pPr>
            <w:r w:rsidRPr="00AB2BF5">
              <w:rPr>
                <w:rFonts w:cs="Times New Roman"/>
              </w:rPr>
              <w:lastRenderedPageBreak/>
              <w:t>2</w:t>
            </w:r>
          </w:p>
        </w:tc>
        <w:tc>
          <w:tcPr>
            <w:tcW w:w="962" w:type="pct"/>
            <w:vAlign w:val="center"/>
          </w:tcPr>
          <w:p w14:paraId="0EBA7EBA" w14:textId="77777777" w:rsidR="00C07AD9" w:rsidRPr="00AB2BF5" w:rsidRDefault="00C07AD9" w:rsidP="00C07AD9">
            <w:pPr>
              <w:pStyle w:val="ad"/>
              <w:rPr>
                <w:rFonts w:cs="Times New Roman"/>
              </w:rPr>
            </w:pPr>
            <w:r w:rsidRPr="00AB2BF5">
              <w:rPr>
                <w:rFonts w:cs="Times New Roman"/>
              </w:rPr>
              <w:t>应急组织机构</w:t>
            </w:r>
          </w:p>
        </w:tc>
        <w:tc>
          <w:tcPr>
            <w:tcW w:w="3671" w:type="pct"/>
            <w:vAlign w:val="center"/>
          </w:tcPr>
          <w:p w14:paraId="239C56CD" w14:textId="71E7F32F" w:rsidR="00C07AD9" w:rsidRPr="00AB2BF5" w:rsidRDefault="003D4690" w:rsidP="00C07AD9">
            <w:pPr>
              <w:pStyle w:val="ad"/>
              <w:rPr>
                <w:rFonts w:cs="Times New Roman"/>
              </w:rPr>
            </w:pPr>
            <w:r w:rsidRPr="00AB2BF5">
              <w:rPr>
                <w:rFonts w:cs="Times New Roman" w:hint="eastAsia"/>
              </w:rPr>
              <w:t>本公司</w:t>
            </w:r>
            <w:r w:rsidR="00C07AD9" w:rsidRPr="00AB2BF5">
              <w:rPr>
                <w:rFonts w:cs="Times New Roman"/>
              </w:rPr>
              <w:t>的应急组织机构分级，各级别主要负责人为应急计划、协调第一人，应急人员必须为培训上岗熟练工；区域应急组织结构由当地政府、相关行业专家、卫生安全相关单位组成，并由当地政府进行统一调度。</w:t>
            </w:r>
          </w:p>
        </w:tc>
      </w:tr>
      <w:tr w:rsidR="00C07AD9" w:rsidRPr="00AB2BF5" w14:paraId="3CB11DAA" w14:textId="77777777" w:rsidTr="00705E1A">
        <w:trPr>
          <w:cantSplit/>
          <w:trHeight w:val="340"/>
        </w:trPr>
        <w:tc>
          <w:tcPr>
            <w:tcW w:w="367" w:type="pct"/>
            <w:vAlign w:val="center"/>
          </w:tcPr>
          <w:p w14:paraId="7907EA93" w14:textId="77777777" w:rsidR="00C07AD9" w:rsidRPr="00AB2BF5" w:rsidRDefault="00C07AD9" w:rsidP="00C07AD9">
            <w:pPr>
              <w:pStyle w:val="ad"/>
              <w:rPr>
                <w:rFonts w:cs="Times New Roman"/>
              </w:rPr>
            </w:pPr>
            <w:r w:rsidRPr="00AB2BF5">
              <w:rPr>
                <w:rFonts w:cs="Times New Roman"/>
              </w:rPr>
              <w:t>3</w:t>
            </w:r>
          </w:p>
        </w:tc>
        <w:tc>
          <w:tcPr>
            <w:tcW w:w="962" w:type="pct"/>
            <w:vAlign w:val="center"/>
          </w:tcPr>
          <w:p w14:paraId="3FBEF2C0" w14:textId="77777777" w:rsidR="00C07AD9" w:rsidRPr="00AB2BF5" w:rsidRDefault="00C07AD9" w:rsidP="00C07AD9">
            <w:pPr>
              <w:pStyle w:val="ad"/>
              <w:rPr>
                <w:rFonts w:cs="Times New Roman"/>
              </w:rPr>
            </w:pPr>
            <w:r w:rsidRPr="00AB2BF5">
              <w:rPr>
                <w:rFonts w:cs="Times New Roman"/>
              </w:rPr>
              <w:t>预案分级响应条件</w:t>
            </w:r>
          </w:p>
        </w:tc>
        <w:tc>
          <w:tcPr>
            <w:tcW w:w="3671" w:type="pct"/>
            <w:vAlign w:val="center"/>
          </w:tcPr>
          <w:p w14:paraId="1B739894" w14:textId="77777777" w:rsidR="00C07AD9" w:rsidRPr="00AB2BF5" w:rsidRDefault="00C07AD9" w:rsidP="00C07AD9">
            <w:pPr>
              <w:pStyle w:val="ad"/>
              <w:rPr>
                <w:rFonts w:cs="Times New Roman"/>
              </w:rPr>
            </w:pPr>
            <w:r w:rsidRPr="00AB2BF5">
              <w:rPr>
                <w:rFonts w:cs="Times New Roman"/>
              </w:rPr>
              <w:t>根据事故的严重程度制定相应级别的应急预案，以及适合相应情况的处理措施</w:t>
            </w:r>
          </w:p>
        </w:tc>
      </w:tr>
      <w:tr w:rsidR="00C07AD9" w:rsidRPr="00AB2BF5" w14:paraId="0BE37F17" w14:textId="77777777" w:rsidTr="00705E1A">
        <w:trPr>
          <w:cantSplit/>
          <w:trHeight w:val="340"/>
        </w:trPr>
        <w:tc>
          <w:tcPr>
            <w:tcW w:w="367" w:type="pct"/>
            <w:vAlign w:val="center"/>
          </w:tcPr>
          <w:p w14:paraId="71CBC990" w14:textId="77777777" w:rsidR="00C07AD9" w:rsidRPr="00AB2BF5" w:rsidRDefault="00C07AD9" w:rsidP="00C07AD9">
            <w:pPr>
              <w:pStyle w:val="ad"/>
              <w:rPr>
                <w:rFonts w:cs="Times New Roman"/>
              </w:rPr>
            </w:pPr>
            <w:r w:rsidRPr="00AB2BF5">
              <w:rPr>
                <w:rFonts w:cs="Times New Roman"/>
              </w:rPr>
              <w:t>4</w:t>
            </w:r>
          </w:p>
        </w:tc>
        <w:tc>
          <w:tcPr>
            <w:tcW w:w="962" w:type="pct"/>
            <w:vAlign w:val="center"/>
          </w:tcPr>
          <w:p w14:paraId="32008C1B" w14:textId="77777777" w:rsidR="00C07AD9" w:rsidRPr="00AB2BF5" w:rsidRDefault="00C07AD9" w:rsidP="00C07AD9">
            <w:pPr>
              <w:pStyle w:val="ad"/>
              <w:rPr>
                <w:rFonts w:cs="Times New Roman"/>
              </w:rPr>
            </w:pPr>
            <w:r w:rsidRPr="00AB2BF5">
              <w:rPr>
                <w:rFonts w:cs="Times New Roman"/>
              </w:rPr>
              <w:t>报警、通讯联络方式</w:t>
            </w:r>
          </w:p>
        </w:tc>
        <w:tc>
          <w:tcPr>
            <w:tcW w:w="3671" w:type="pct"/>
            <w:vAlign w:val="center"/>
          </w:tcPr>
          <w:p w14:paraId="5A0BA5C6" w14:textId="77777777" w:rsidR="00C07AD9" w:rsidRPr="00AB2BF5" w:rsidRDefault="00C07AD9" w:rsidP="00C07AD9">
            <w:pPr>
              <w:pStyle w:val="ad"/>
              <w:rPr>
                <w:rFonts w:cs="Times New Roman"/>
              </w:rPr>
            </w:pPr>
            <w:r w:rsidRPr="00AB2BF5">
              <w:rPr>
                <w:rFonts w:cs="Times New Roman"/>
              </w:rPr>
              <w:t>逐一细化应急状态下各主要负责单位的报警通讯方式、地点、电话号码以及相关配套的交通保障、管制、消防联络方法，涉及跨区域的还应与相关区域环境保护部门和上级环保部门保持联系，通报事故处理情况，以获得区域性支援。</w:t>
            </w:r>
          </w:p>
        </w:tc>
      </w:tr>
      <w:tr w:rsidR="00C07AD9" w:rsidRPr="00AB2BF5" w14:paraId="6CAEEA7C" w14:textId="77777777" w:rsidTr="00705E1A">
        <w:trPr>
          <w:cantSplit/>
          <w:trHeight w:val="340"/>
        </w:trPr>
        <w:tc>
          <w:tcPr>
            <w:tcW w:w="367" w:type="pct"/>
            <w:vAlign w:val="center"/>
          </w:tcPr>
          <w:p w14:paraId="318F46E2" w14:textId="77777777" w:rsidR="00C07AD9" w:rsidRPr="00AB2BF5" w:rsidRDefault="00C07AD9" w:rsidP="00C07AD9">
            <w:pPr>
              <w:pStyle w:val="ad"/>
              <w:rPr>
                <w:rFonts w:cs="Times New Roman"/>
              </w:rPr>
            </w:pPr>
            <w:r w:rsidRPr="00AB2BF5">
              <w:rPr>
                <w:rFonts w:cs="Times New Roman"/>
              </w:rPr>
              <w:t>5</w:t>
            </w:r>
          </w:p>
        </w:tc>
        <w:tc>
          <w:tcPr>
            <w:tcW w:w="962" w:type="pct"/>
            <w:vAlign w:val="center"/>
          </w:tcPr>
          <w:p w14:paraId="609F2869" w14:textId="77777777" w:rsidR="00C07AD9" w:rsidRPr="00AB2BF5" w:rsidRDefault="00C07AD9" w:rsidP="00C07AD9">
            <w:pPr>
              <w:pStyle w:val="ad"/>
              <w:rPr>
                <w:rFonts w:cs="Times New Roman"/>
              </w:rPr>
            </w:pPr>
            <w:r w:rsidRPr="00AB2BF5">
              <w:rPr>
                <w:rFonts w:cs="Times New Roman"/>
              </w:rPr>
              <w:t>应急环境监测</w:t>
            </w:r>
          </w:p>
        </w:tc>
        <w:tc>
          <w:tcPr>
            <w:tcW w:w="3671" w:type="pct"/>
            <w:vAlign w:val="center"/>
          </w:tcPr>
          <w:p w14:paraId="54DE3BF4" w14:textId="77777777" w:rsidR="00C07AD9" w:rsidRPr="00AB2BF5" w:rsidRDefault="00C07AD9" w:rsidP="00C07AD9">
            <w:pPr>
              <w:pStyle w:val="ad"/>
              <w:rPr>
                <w:rFonts w:cs="Times New Roman"/>
              </w:rPr>
            </w:pPr>
            <w:r w:rsidRPr="00AB2BF5">
              <w:rPr>
                <w:rFonts w:cs="Times New Roman"/>
              </w:rPr>
              <w:t>组织专业队伍负责对事故现场进行侦察监测，对事故性质、参数与后果进行评估，专为指挥部门提供决策依据</w:t>
            </w:r>
          </w:p>
        </w:tc>
      </w:tr>
      <w:tr w:rsidR="00C07AD9" w:rsidRPr="00AB2BF5" w14:paraId="7859BBC4" w14:textId="77777777" w:rsidTr="00705E1A">
        <w:trPr>
          <w:cantSplit/>
          <w:trHeight w:val="340"/>
        </w:trPr>
        <w:tc>
          <w:tcPr>
            <w:tcW w:w="367" w:type="pct"/>
            <w:vAlign w:val="center"/>
          </w:tcPr>
          <w:p w14:paraId="0D669800" w14:textId="77777777" w:rsidR="00C07AD9" w:rsidRPr="00AB2BF5" w:rsidRDefault="00C07AD9" w:rsidP="00C07AD9">
            <w:pPr>
              <w:pStyle w:val="ad"/>
              <w:rPr>
                <w:rFonts w:cs="Times New Roman"/>
              </w:rPr>
            </w:pPr>
            <w:r w:rsidRPr="00AB2BF5">
              <w:rPr>
                <w:rFonts w:cs="Times New Roman"/>
              </w:rPr>
              <w:t>6</w:t>
            </w:r>
          </w:p>
        </w:tc>
        <w:tc>
          <w:tcPr>
            <w:tcW w:w="962" w:type="pct"/>
            <w:vAlign w:val="center"/>
          </w:tcPr>
          <w:p w14:paraId="33E202B4" w14:textId="77777777" w:rsidR="00C07AD9" w:rsidRPr="00AB2BF5" w:rsidRDefault="00C07AD9" w:rsidP="00C07AD9">
            <w:pPr>
              <w:pStyle w:val="ad"/>
              <w:rPr>
                <w:rFonts w:cs="Times New Roman"/>
              </w:rPr>
            </w:pPr>
            <w:r w:rsidRPr="00AB2BF5">
              <w:rPr>
                <w:rFonts w:cs="Times New Roman"/>
              </w:rPr>
              <w:t>抢险、救援控制措施</w:t>
            </w:r>
          </w:p>
        </w:tc>
        <w:tc>
          <w:tcPr>
            <w:tcW w:w="3671" w:type="pct"/>
            <w:vAlign w:val="center"/>
          </w:tcPr>
          <w:p w14:paraId="008E90E8" w14:textId="77777777" w:rsidR="00C07AD9" w:rsidRPr="00AB2BF5" w:rsidRDefault="00C07AD9" w:rsidP="00C07AD9">
            <w:pPr>
              <w:pStyle w:val="ad"/>
              <w:rPr>
                <w:rFonts w:cs="Times New Roman"/>
              </w:rPr>
            </w:pPr>
            <w:r w:rsidRPr="00AB2BF5">
              <w:rPr>
                <w:rFonts w:cs="Times New Roman"/>
              </w:rPr>
              <w:t>严格规定事故多发区、事故现场、邻近区域、控制防火区域设置控制和消除污染措施及相应设备的数量、使用方法、使用人员</w:t>
            </w:r>
          </w:p>
        </w:tc>
      </w:tr>
      <w:tr w:rsidR="00C07AD9" w:rsidRPr="00AB2BF5" w14:paraId="3C148A34" w14:textId="77777777" w:rsidTr="00705E1A">
        <w:trPr>
          <w:cantSplit/>
          <w:trHeight w:val="340"/>
        </w:trPr>
        <w:tc>
          <w:tcPr>
            <w:tcW w:w="367" w:type="pct"/>
            <w:vAlign w:val="center"/>
          </w:tcPr>
          <w:p w14:paraId="258543D8" w14:textId="77777777" w:rsidR="00C07AD9" w:rsidRPr="00AB2BF5" w:rsidRDefault="00C07AD9" w:rsidP="00C07AD9">
            <w:pPr>
              <w:pStyle w:val="ad"/>
              <w:rPr>
                <w:rFonts w:cs="Times New Roman"/>
              </w:rPr>
            </w:pPr>
            <w:r w:rsidRPr="00AB2BF5">
              <w:rPr>
                <w:rFonts w:cs="Times New Roman"/>
              </w:rPr>
              <w:t>7</w:t>
            </w:r>
          </w:p>
        </w:tc>
        <w:tc>
          <w:tcPr>
            <w:tcW w:w="962" w:type="pct"/>
            <w:vAlign w:val="center"/>
          </w:tcPr>
          <w:p w14:paraId="04887B3B" w14:textId="77777777" w:rsidR="00C07AD9" w:rsidRPr="00AB2BF5" w:rsidRDefault="00C07AD9" w:rsidP="00C07AD9">
            <w:pPr>
              <w:pStyle w:val="ad"/>
              <w:rPr>
                <w:rFonts w:cs="Times New Roman"/>
              </w:rPr>
            </w:pPr>
            <w:r w:rsidRPr="00AB2BF5">
              <w:rPr>
                <w:rFonts w:cs="Times New Roman"/>
              </w:rPr>
              <w:t>人员紧急撤离、疏散计划</w:t>
            </w:r>
          </w:p>
        </w:tc>
        <w:tc>
          <w:tcPr>
            <w:tcW w:w="3671" w:type="pct"/>
            <w:vAlign w:val="center"/>
          </w:tcPr>
          <w:p w14:paraId="02EC3E09" w14:textId="77777777" w:rsidR="00C07AD9" w:rsidRPr="00AB2BF5" w:rsidRDefault="00C07AD9" w:rsidP="00C07AD9">
            <w:pPr>
              <w:pStyle w:val="ad"/>
              <w:rPr>
                <w:rFonts w:cs="Times New Roman"/>
              </w:rPr>
            </w:pPr>
            <w:r w:rsidRPr="00AB2BF5">
              <w:rPr>
                <w:rFonts w:cs="Times New Roman"/>
              </w:rPr>
              <w:t>事故现场、</w:t>
            </w:r>
            <w:r w:rsidRPr="00AB2BF5">
              <w:rPr>
                <w:rFonts w:cs="Times New Roman" w:hint="eastAsia"/>
              </w:rPr>
              <w:t>原料库</w:t>
            </w:r>
            <w:r w:rsidRPr="00AB2BF5">
              <w:rPr>
                <w:rFonts w:cs="Times New Roman"/>
              </w:rPr>
              <w:t>邻近区、受事故影响的区域人员及公众对有毒有害物质应急剂量控制规定，制定紧急撤离组织计划和救护，医疗救护与公众健康</w:t>
            </w:r>
          </w:p>
        </w:tc>
      </w:tr>
      <w:tr w:rsidR="00C07AD9" w:rsidRPr="00AB2BF5" w14:paraId="5E61C9BD" w14:textId="77777777" w:rsidTr="00705E1A">
        <w:trPr>
          <w:cantSplit/>
          <w:trHeight w:val="340"/>
        </w:trPr>
        <w:tc>
          <w:tcPr>
            <w:tcW w:w="367" w:type="pct"/>
            <w:vAlign w:val="center"/>
          </w:tcPr>
          <w:p w14:paraId="7B06C9CD" w14:textId="77777777" w:rsidR="00C07AD9" w:rsidRPr="00AB2BF5" w:rsidRDefault="00C07AD9" w:rsidP="00C07AD9">
            <w:pPr>
              <w:pStyle w:val="ad"/>
              <w:rPr>
                <w:rFonts w:cs="Times New Roman"/>
              </w:rPr>
            </w:pPr>
            <w:r w:rsidRPr="00AB2BF5">
              <w:rPr>
                <w:rFonts w:cs="Times New Roman"/>
              </w:rPr>
              <w:t>8</w:t>
            </w:r>
          </w:p>
        </w:tc>
        <w:tc>
          <w:tcPr>
            <w:tcW w:w="962" w:type="pct"/>
            <w:vAlign w:val="center"/>
          </w:tcPr>
          <w:p w14:paraId="4E78B74E" w14:textId="77777777" w:rsidR="00C07AD9" w:rsidRPr="00AB2BF5" w:rsidRDefault="00C07AD9" w:rsidP="00C07AD9">
            <w:pPr>
              <w:pStyle w:val="ad"/>
              <w:rPr>
                <w:rFonts w:cs="Times New Roman"/>
              </w:rPr>
            </w:pPr>
            <w:r w:rsidRPr="00AB2BF5">
              <w:rPr>
                <w:rFonts w:cs="Times New Roman"/>
              </w:rPr>
              <w:t>事故应急救援关闭程序</w:t>
            </w:r>
          </w:p>
        </w:tc>
        <w:tc>
          <w:tcPr>
            <w:tcW w:w="3671" w:type="pct"/>
            <w:vAlign w:val="center"/>
          </w:tcPr>
          <w:p w14:paraId="081D12AA" w14:textId="77777777" w:rsidR="00C07AD9" w:rsidRPr="00AB2BF5" w:rsidRDefault="00C07AD9" w:rsidP="00C07AD9">
            <w:pPr>
              <w:pStyle w:val="ad"/>
              <w:rPr>
                <w:rFonts w:cs="Times New Roman"/>
              </w:rPr>
            </w:pPr>
            <w:r w:rsidRPr="00AB2BF5">
              <w:rPr>
                <w:rFonts w:cs="Times New Roman"/>
              </w:rPr>
              <w:t>制定相关应急状态终止程序，事故现场、受影响范围内的善后处理、恢复措施，邻近区域解除事故警戒及善后恢复措施</w:t>
            </w:r>
          </w:p>
        </w:tc>
      </w:tr>
      <w:tr w:rsidR="00C07AD9" w:rsidRPr="00AB2BF5" w14:paraId="0983D6D4" w14:textId="77777777" w:rsidTr="00705E1A">
        <w:trPr>
          <w:cantSplit/>
          <w:trHeight w:val="340"/>
        </w:trPr>
        <w:tc>
          <w:tcPr>
            <w:tcW w:w="367" w:type="pct"/>
            <w:vAlign w:val="center"/>
          </w:tcPr>
          <w:p w14:paraId="68854A86" w14:textId="77777777" w:rsidR="00C07AD9" w:rsidRPr="00AB2BF5" w:rsidRDefault="00C07AD9" w:rsidP="00C07AD9">
            <w:pPr>
              <w:pStyle w:val="ad"/>
              <w:rPr>
                <w:rFonts w:cs="Times New Roman"/>
              </w:rPr>
            </w:pPr>
            <w:r w:rsidRPr="00AB2BF5">
              <w:rPr>
                <w:rFonts w:cs="Times New Roman"/>
              </w:rPr>
              <w:t>9</w:t>
            </w:r>
          </w:p>
        </w:tc>
        <w:tc>
          <w:tcPr>
            <w:tcW w:w="962" w:type="pct"/>
            <w:vAlign w:val="center"/>
          </w:tcPr>
          <w:p w14:paraId="5C88E1FA" w14:textId="77777777" w:rsidR="00C07AD9" w:rsidRPr="00AB2BF5" w:rsidRDefault="00C07AD9" w:rsidP="00C07AD9">
            <w:pPr>
              <w:pStyle w:val="ad"/>
              <w:rPr>
                <w:rFonts w:cs="Times New Roman"/>
              </w:rPr>
            </w:pPr>
            <w:r w:rsidRPr="00AB2BF5">
              <w:rPr>
                <w:rFonts w:cs="Times New Roman"/>
              </w:rPr>
              <w:t>事故恢复措施</w:t>
            </w:r>
          </w:p>
        </w:tc>
        <w:tc>
          <w:tcPr>
            <w:tcW w:w="3671" w:type="pct"/>
            <w:vAlign w:val="center"/>
          </w:tcPr>
          <w:p w14:paraId="0A5211DC" w14:textId="77777777" w:rsidR="00C07AD9" w:rsidRPr="00AB2BF5" w:rsidRDefault="00C07AD9" w:rsidP="00C07AD9">
            <w:pPr>
              <w:pStyle w:val="ad"/>
              <w:rPr>
                <w:rFonts w:cs="Times New Roman"/>
              </w:rPr>
            </w:pPr>
            <w:r w:rsidRPr="00AB2BF5">
              <w:rPr>
                <w:rFonts w:cs="Times New Roman"/>
              </w:rPr>
              <w:t>制定有关的环境恢复措施（包括生态环境、海洋），组织专业人员对事故后的环境变化进行监测，对事故应急措施的环境可行性进行后影响评价</w:t>
            </w:r>
          </w:p>
        </w:tc>
      </w:tr>
      <w:tr w:rsidR="00C07AD9" w:rsidRPr="00AB2BF5" w14:paraId="35975939" w14:textId="77777777" w:rsidTr="00705E1A">
        <w:trPr>
          <w:cantSplit/>
          <w:trHeight w:val="340"/>
        </w:trPr>
        <w:tc>
          <w:tcPr>
            <w:tcW w:w="367" w:type="pct"/>
            <w:vAlign w:val="center"/>
          </w:tcPr>
          <w:p w14:paraId="21D53572" w14:textId="77777777" w:rsidR="00C07AD9" w:rsidRPr="00AB2BF5" w:rsidRDefault="00C07AD9" w:rsidP="00C07AD9">
            <w:pPr>
              <w:pStyle w:val="ad"/>
              <w:rPr>
                <w:rFonts w:cs="Times New Roman"/>
              </w:rPr>
            </w:pPr>
            <w:r w:rsidRPr="00AB2BF5">
              <w:rPr>
                <w:rFonts w:cs="Times New Roman"/>
              </w:rPr>
              <w:t>10</w:t>
            </w:r>
          </w:p>
        </w:tc>
        <w:tc>
          <w:tcPr>
            <w:tcW w:w="962" w:type="pct"/>
            <w:vAlign w:val="center"/>
          </w:tcPr>
          <w:p w14:paraId="0B701342" w14:textId="77777777" w:rsidR="00C07AD9" w:rsidRPr="00AB2BF5" w:rsidRDefault="00C07AD9" w:rsidP="00C07AD9">
            <w:pPr>
              <w:pStyle w:val="ad"/>
              <w:rPr>
                <w:rFonts w:cs="Times New Roman"/>
              </w:rPr>
            </w:pPr>
            <w:r w:rsidRPr="00AB2BF5">
              <w:rPr>
                <w:rFonts w:cs="Times New Roman"/>
              </w:rPr>
              <w:t>应急培训计划</w:t>
            </w:r>
          </w:p>
        </w:tc>
        <w:tc>
          <w:tcPr>
            <w:tcW w:w="3671" w:type="pct"/>
            <w:vAlign w:val="center"/>
          </w:tcPr>
          <w:p w14:paraId="659F9155" w14:textId="77777777" w:rsidR="00C07AD9" w:rsidRPr="00AB2BF5" w:rsidRDefault="00C07AD9" w:rsidP="00C07AD9">
            <w:pPr>
              <w:pStyle w:val="ad"/>
              <w:rPr>
                <w:rFonts w:cs="Times New Roman"/>
              </w:rPr>
            </w:pPr>
            <w:r w:rsidRPr="00AB2BF5">
              <w:rPr>
                <w:rFonts w:cs="Times New Roman"/>
              </w:rPr>
              <w:t>定期安排有关人员进行培训与演练</w:t>
            </w:r>
          </w:p>
        </w:tc>
      </w:tr>
      <w:tr w:rsidR="00C07AD9" w:rsidRPr="00AB2BF5" w14:paraId="3E6312D2" w14:textId="77777777" w:rsidTr="00705E1A">
        <w:trPr>
          <w:cantSplit/>
          <w:trHeight w:val="340"/>
        </w:trPr>
        <w:tc>
          <w:tcPr>
            <w:tcW w:w="367" w:type="pct"/>
            <w:vAlign w:val="center"/>
          </w:tcPr>
          <w:p w14:paraId="0A46B667" w14:textId="77777777" w:rsidR="00C07AD9" w:rsidRPr="00AB2BF5" w:rsidRDefault="00C07AD9" w:rsidP="00C07AD9">
            <w:pPr>
              <w:pStyle w:val="ad"/>
              <w:rPr>
                <w:rFonts w:cs="Times New Roman"/>
              </w:rPr>
            </w:pPr>
            <w:r w:rsidRPr="00AB2BF5">
              <w:rPr>
                <w:rFonts w:cs="Times New Roman"/>
              </w:rPr>
              <w:t>11</w:t>
            </w:r>
          </w:p>
        </w:tc>
        <w:tc>
          <w:tcPr>
            <w:tcW w:w="962" w:type="pct"/>
            <w:vAlign w:val="center"/>
          </w:tcPr>
          <w:p w14:paraId="55D046F6" w14:textId="77777777" w:rsidR="00C07AD9" w:rsidRPr="00AB2BF5" w:rsidRDefault="00C07AD9" w:rsidP="00C07AD9">
            <w:pPr>
              <w:pStyle w:val="ad"/>
              <w:rPr>
                <w:rFonts w:cs="Times New Roman"/>
              </w:rPr>
            </w:pPr>
            <w:r w:rsidRPr="00AB2BF5">
              <w:rPr>
                <w:rFonts w:cs="Times New Roman"/>
              </w:rPr>
              <w:t>公众教育和信息</w:t>
            </w:r>
          </w:p>
        </w:tc>
        <w:tc>
          <w:tcPr>
            <w:tcW w:w="3671" w:type="pct"/>
            <w:vAlign w:val="center"/>
          </w:tcPr>
          <w:p w14:paraId="323F3864" w14:textId="77777777" w:rsidR="00C07AD9" w:rsidRPr="00AB2BF5" w:rsidRDefault="00C07AD9" w:rsidP="00C07AD9">
            <w:pPr>
              <w:pStyle w:val="ad"/>
              <w:rPr>
                <w:rFonts w:cs="Times New Roman"/>
              </w:rPr>
            </w:pPr>
            <w:r w:rsidRPr="00AB2BF5">
              <w:rPr>
                <w:rFonts w:cs="Times New Roman"/>
              </w:rPr>
              <w:t>对企业邻近地区开展公众教育、培训和发布有关信息</w:t>
            </w:r>
          </w:p>
        </w:tc>
      </w:tr>
    </w:tbl>
    <w:p w14:paraId="161DF275" w14:textId="77777777" w:rsidR="007336C7" w:rsidRPr="00AB2BF5" w:rsidRDefault="007336C7" w:rsidP="00545308">
      <w:pPr>
        <w:pStyle w:val="a2"/>
        <w:ind w:firstLine="480"/>
      </w:pPr>
    </w:p>
    <w:p w14:paraId="1F9DA61F" w14:textId="21E0627E" w:rsidR="003D4690" w:rsidRPr="00AB2BF5" w:rsidRDefault="003D4690" w:rsidP="003D4690">
      <w:pPr>
        <w:pStyle w:val="a2"/>
        <w:ind w:firstLine="480"/>
      </w:pPr>
      <w:r w:rsidRPr="00AB2BF5">
        <w:rPr>
          <w:rFonts w:hint="eastAsia"/>
        </w:rPr>
        <w:t>（</w:t>
      </w:r>
      <w:r w:rsidRPr="00AB2BF5">
        <w:t>5</w:t>
      </w:r>
      <w:r w:rsidRPr="00AB2BF5">
        <w:rPr>
          <w:rFonts w:hint="eastAsia"/>
        </w:rPr>
        <w:t>）与敏感单位建立沟通及协作机制，一旦发生影响到厂界外的环境风险事件应及时通受影响的单位采取应急措施。</w:t>
      </w:r>
    </w:p>
    <w:p w14:paraId="7D588F19" w14:textId="7DFABA11" w:rsidR="007336C7" w:rsidRPr="00AB2BF5" w:rsidRDefault="003D4690" w:rsidP="003D4690">
      <w:pPr>
        <w:pStyle w:val="a2"/>
        <w:ind w:firstLine="480"/>
      </w:pPr>
      <w:r w:rsidRPr="00AB2BF5">
        <w:rPr>
          <w:rFonts w:hint="eastAsia"/>
        </w:rPr>
        <w:t>通过上述风险防控措施，可有效减缓环境风险事故对环境的影响，环境风险防范措施基本可行。</w:t>
      </w:r>
    </w:p>
    <w:p w14:paraId="1EBFCD6E" w14:textId="77777777" w:rsidR="007336C7" w:rsidRPr="00AB2BF5" w:rsidRDefault="007336C7" w:rsidP="00545308">
      <w:pPr>
        <w:pStyle w:val="a2"/>
        <w:ind w:firstLine="480"/>
      </w:pPr>
    </w:p>
    <w:p w14:paraId="0CA219CC" w14:textId="20E379A1" w:rsidR="00247EA5" w:rsidRPr="00AB2BF5" w:rsidRDefault="00247EA5" w:rsidP="00F60E97">
      <w:pPr>
        <w:pStyle w:val="a2"/>
        <w:ind w:firstLine="480"/>
        <w:sectPr w:rsidR="00247EA5" w:rsidRPr="00AB2BF5" w:rsidSect="002E7BD6">
          <w:pgSz w:w="11906" w:h="16838"/>
          <w:pgMar w:top="1474" w:right="1361" w:bottom="1474" w:left="1588" w:header="851" w:footer="992" w:gutter="0"/>
          <w:cols w:space="425"/>
          <w:docGrid w:type="lines" w:linePitch="312"/>
        </w:sectPr>
      </w:pPr>
    </w:p>
    <w:p w14:paraId="2BAFE489" w14:textId="77777777" w:rsidR="001763CC" w:rsidRPr="00AB2BF5" w:rsidRDefault="001763CC" w:rsidP="001763CC">
      <w:pPr>
        <w:pStyle w:val="1"/>
        <w:rPr>
          <w:rFonts w:cs="Times New Roman"/>
        </w:rPr>
      </w:pPr>
      <w:bookmarkStart w:id="76" w:name="_Toc150440941"/>
      <w:r w:rsidRPr="00AB2BF5">
        <w:rPr>
          <w:rFonts w:cs="Times New Roman"/>
        </w:rPr>
        <w:lastRenderedPageBreak/>
        <w:t>环境经济损益分析</w:t>
      </w:r>
      <w:bookmarkEnd w:id="76"/>
    </w:p>
    <w:p w14:paraId="15DAC412" w14:textId="77777777" w:rsidR="003D4690" w:rsidRPr="00AB2BF5" w:rsidRDefault="003D4690" w:rsidP="003D4690">
      <w:pPr>
        <w:pStyle w:val="a2"/>
        <w:ind w:firstLine="480"/>
      </w:pPr>
      <w:r w:rsidRPr="00AB2BF5">
        <w:rPr>
          <w:rFonts w:hint="eastAsia"/>
        </w:rPr>
        <w:t>环境经济损益分析是环境影响评价工作中的重要环节之一，它的主要任务是衡量项目需要投入的环保投资所能收到的环保效果，以及建设项目对外界产生的环境影响、经济影响和社会影响。</w:t>
      </w:r>
    </w:p>
    <w:p w14:paraId="640DB068" w14:textId="04A0A628" w:rsidR="003D4690" w:rsidRPr="00AB2BF5" w:rsidRDefault="003D4690" w:rsidP="003D4690">
      <w:pPr>
        <w:pStyle w:val="a2"/>
        <w:ind w:firstLine="480"/>
      </w:pPr>
      <w:r w:rsidRPr="00AB2BF5">
        <w:rPr>
          <w:rFonts w:hint="eastAsia"/>
        </w:rPr>
        <w:t>本评价运用费用—效益分析法分析项目投产前后对当地经济、社会和环境带来的损益变化，环保投资所占总投资的比例，分析其合理性。清洁生产工艺、资源能源的合理利用，环保投资以及废物综合利用所带来的环境效益、经济效益和社会效益。</w:t>
      </w:r>
    </w:p>
    <w:p w14:paraId="423A8459" w14:textId="4EFA1549" w:rsidR="003D4690" w:rsidRPr="00AB2BF5" w:rsidRDefault="003D4690" w:rsidP="003D4690">
      <w:pPr>
        <w:pStyle w:val="2"/>
      </w:pPr>
      <w:bookmarkStart w:id="77" w:name="_Toc483401436"/>
      <w:bookmarkStart w:id="78" w:name="_Toc483402043"/>
      <w:bookmarkStart w:id="79" w:name="_Toc150440942"/>
      <w:r w:rsidRPr="00AB2BF5">
        <w:rPr>
          <w:rFonts w:hint="eastAsia"/>
        </w:rPr>
        <w:t>环保设施内容及投资估算</w:t>
      </w:r>
      <w:bookmarkEnd w:id="77"/>
      <w:bookmarkEnd w:id="78"/>
      <w:bookmarkEnd w:id="79"/>
    </w:p>
    <w:p w14:paraId="59B1F1BD" w14:textId="2A4ED7AF" w:rsidR="003D4690" w:rsidRPr="00AB2BF5" w:rsidRDefault="003D4690" w:rsidP="003D4690">
      <w:pPr>
        <w:pStyle w:val="a2"/>
        <w:ind w:firstLine="480"/>
      </w:pPr>
      <w:r w:rsidRPr="00AB2BF5">
        <w:rPr>
          <w:rFonts w:hint="eastAsia"/>
        </w:rPr>
        <w:t>本项目的主要环保设施见表</w:t>
      </w:r>
      <w:r w:rsidRPr="00AB2BF5">
        <w:rPr>
          <w:rFonts w:hint="eastAsia"/>
        </w:rPr>
        <w:t>7.1-1</w:t>
      </w:r>
      <w:r w:rsidRPr="00AB2BF5">
        <w:rPr>
          <w:rFonts w:hint="eastAsia"/>
        </w:rPr>
        <w:t>。</w:t>
      </w:r>
    </w:p>
    <w:p w14:paraId="184CE681" w14:textId="0561F618" w:rsidR="003D4690" w:rsidRPr="00AB2BF5" w:rsidRDefault="003D4690" w:rsidP="003D4690">
      <w:pPr>
        <w:pStyle w:val="ab"/>
      </w:pPr>
      <w:r w:rsidRPr="00AB2BF5">
        <w:t>表</w:t>
      </w:r>
      <w:r w:rsidRPr="00AB2BF5">
        <w:t>7.1-1</w:t>
      </w:r>
      <w:r w:rsidRPr="00AB2BF5">
        <w:rPr>
          <w:rFonts w:hint="eastAsia"/>
        </w:rPr>
        <w:t xml:space="preserve">    </w:t>
      </w:r>
      <w:r w:rsidR="00920BD1" w:rsidRPr="00AB2BF5">
        <w:rPr>
          <w:rFonts w:hint="eastAsia"/>
        </w:rPr>
        <w:t>技术改造项目</w:t>
      </w:r>
      <w:r w:rsidRPr="00AB2BF5">
        <w:t>主要环保设施一览表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
        <w:gridCol w:w="646"/>
        <w:gridCol w:w="1845"/>
        <w:gridCol w:w="1637"/>
        <w:gridCol w:w="2332"/>
        <w:gridCol w:w="961"/>
        <w:gridCol w:w="1075"/>
      </w:tblGrid>
      <w:tr w:rsidR="003D4690" w:rsidRPr="00AB2BF5" w14:paraId="628D484E" w14:textId="77777777" w:rsidTr="00705E1A">
        <w:trPr>
          <w:trHeight w:val="397"/>
        </w:trPr>
        <w:tc>
          <w:tcPr>
            <w:tcW w:w="252" w:type="pct"/>
            <w:vAlign w:val="center"/>
          </w:tcPr>
          <w:p w14:paraId="0F679BBB" w14:textId="77777777" w:rsidR="003D4690" w:rsidRPr="00AB2BF5" w:rsidRDefault="003D4690" w:rsidP="003D4690">
            <w:pPr>
              <w:pStyle w:val="ad"/>
              <w:rPr>
                <w:rFonts w:cs="Times New Roman"/>
              </w:rPr>
            </w:pPr>
            <w:r w:rsidRPr="00AB2BF5">
              <w:rPr>
                <w:rFonts w:cs="Times New Roman"/>
              </w:rPr>
              <w:t>序号</w:t>
            </w:r>
          </w:p>
        </w:tc>
        <w:tc>
          <w:tcPr>
            <w:tcW w:w="1392" w:type="pct"/>
            <w:gridSpan w:val="2"/>
            <w:vAlign w:val="center"/>
          </w:tcPr>
          <w:p w14:paraId="14CE1526" w14:textId="77777777" w:rsidR="003D4690" w:rsidRPr="00AB2BF5" w:rsidRDefault="003D4690" w:rsidP="003D4690">
            <w:pPr>
              <w:pStyle w:val="ad"/>
              <w:rPr>
                <w:rFonts w:cs="Times New Roman"/>
              </w:rPr>
            </w:pPr>
            <w:r w:rsidRPr="00AB2BF5">
              <w:rPr>
                <w:rFonts w:cs="Times New Roman"/>
              </w:rPr>
              <w:t>项目</w:t>
            </w:r>
          </w:p>
        </w:tc>
        <w:tc>
          <w:tcPr>
            <w:tcW w:w="915" w:type="pct"/>
            <w:vAlign w:val="center"/>
          </w:tcPr>
          <w:p w14:paraId="410E1FD5" w14:textId="77777777" w:rsidR="003D4690" w:rsidRPr="00AB2BF5" w:rsidRDefault="003D4690" w:rsidP="003D4690">
            <w:pPr>
              <w:pStyle w:val="ad"/>
              <w:rPr>
                <w:rFonts w:cs="Times New Roman"/>
              </w:rPr>
            </w:pPr>
            <w:r w:rsidRPr="00AB2BF5">
              <w:rPr>
                <w:rFonts w:cs="Times New Roman" w:hint="eastAsia"/>
              </w:rPr>
              <w:t>已建环保设施</w:t>
            </w:r>
          </w:p>
        </w:tc>
        <w:tc>
          <w:tcPr>
            <w:tcW w:w="1303" w:type="pct"/>
            <w:vAlign w:val="center"/>
          </w:tcPr>
          <w:p w14:paraId="55E7FDBA" w14:textId="77777777" w:rsidR="003D4690" w:rsidRPr="00AB2BF5" w:rsidRDefault="003D4690" w:rsidP="003D4690">
            <w:pPr>
              <w:pStyle w:val="ad"/>
              <w:rPr>
                <w:rFonts w:cs="Times New Roman"/>
              </w:rPr>
            </w:pPr>
            <w:r w:rsidRPr="00AB2BF5">
              <w:rPr>
                <w:rFonts w:cs="Times New Roman" w:hint="eastAsia"/>
              </w:rPr>
              <w:t>新建环保设施</w:t>
            </w:r>
          </w:p>
        </w:tc>
        <w:tc>
          <w:tcPr>
            <w:tcW w:w="537" w:type="pct"/>
            <w:vAlign w:val="center"/>
          </w:tcPr>
          <w:p w14:paraId="3FFDB01F" w14:textId="77777777" w:rsidR="003D4690" w:rsidRPr="00AB2BF5" w:rsidRDefault="003D4690" w:rsidP="003D4690">
            <w:pPr>
              <w:pStyle w:val="ad"/>
              <w:rPr>
                <w:rFonts w:cs="Times New Roman"/>
              </w:rPr>
            </w:pPr>
            <w:r w:rsidRPr="00AB2BF5">
              <w:rPr>
                <w:rFonts w:cs="Times New Roman" w:hint="eastAsia"/>
              </w:rPr>
              <w:t>已</w:t>
            </w:r>
            <w:r w:rsidRPr="00AB2BF5">
              <w:rPr>
                <w:rFonts w:cs="Times New Roman"/>
              </w:rPr>
              <w:t>投资（万元）</w:t>
            </w:r>
          </w:p>
        </w:tc>
        <w:tc>
          <w:tcPr>
            <w:tcW w:w="601" w:type="pct"/>
            <w:vAlign w:val="center"/>
          </w:tcPr>
          <w:p w14:paraId="025A7027" w14:textId="77777777" w:rsidR="003D4690" w:rsidRPr="00AB2BF5" w:rsidRDefault="003D4690" w:rsidP="003D4690">
            <w:pPr>
              <w:pStyle w:val="ad"/>
              <w:rPr>
                <w:rFonts w:cs="Times New Roman"/>
              </w:rPr>
            </w:pPr>
            <w:r w:rsidRPr="00AB2BF5">
              <w:rPr>
                <w:rFonts w:cs="Times New Roman" w:hint="eastAsia"/>
              </w:rPr>
              <w:t>新增</w:t>
            </w:r>
            <w:r w:rsidRPr="00AB2BF5">
              <w:rPr>
                <w:rFonts w:cs="Times New Roman"/>
              </w:rPr>
              <w:t>投资（万元）</w:t>
            </w:r>
          </w:p>
        </w:tc>
      </w:tr>
      <w:tr w:rsidR="003D4690" w:rsidRPr="00AB2BF5" w14:paraId="7CE29016" w14:textId="77777777" w:rsidTr="00705E1A">
        <w:trPr>
          <w:trHeight w:val="397"/>
        </w:trPr>
        <w:tc>
          <w:tcPr>
            <w:tcW w:w="252" w:type="pct"/>
            <w:vMerge w:val="restart"/>
            <w:vAlign w:val="center"/>
          </w:tcPr>
          <w:p w14:paraId="611BC4C2" w14:textId="77777777" w:rsidR="003D4690" w:rsidRPr="00AB2BF5" w:rsidRDefault="003D4690" w:rsidP="003D4690">
            <w:pPr>
              <w:pStyle w:val="ad"/>
              <w:rPr>
                <w:rFonts w:cs="Times New Roman"/>
              </w:rPr>
            </w:pPr>
            <w:r w:rsidRPr="00AB2BF5">
              <w:rPr>
                <w:rFonts w:cs="Times New Roman"/>
              </w:rPr>
              <w:t>1</w:t>
            </w:r>
          </w:p>
        </w:tc>
        <w:tc>
          <w:tcPr>
            <w:tcW w:w="361" w:type="pct"/>
            <w:vMerge w:val="restart"/>
            <w:vAlign w:val="center"/>
          </w:tcPr>
          <w:p w14:paraId="015830F4" w14:textId="77777777" w:rsidR="003D4690" w:rsidRPr="00AB2BF5" w:rsidRDefault="003D4690" w:rsidP="003D4690">
            <w:pPr>
              <w:pStyle w:val="ad"/>
              <w:rPr>
                <w:rFonts w:cs="Times New Roman"/>
              </w:rPr>
            </w:pPr>
            <w:r w:rsidRPr="00AB2BF5">
              <w:rPr>
                <w:rFonts w:cs="Times New Roman" w:hint="eastAsia"/>
              </w:rPr>
              <w:t>废气</w:t>
            </w:r>
          </w:p>
        </w:tc>
        <w:tc>
          <w:tcPr>
            <w:tcW w:w="1031" w:type="pct"/>
            <w:vAlign w:val="center"/>
          </w:tcPr>
          <w:p w14:paraId="2F5AB863" w14:textId="77777777" w:rsidR="003D4690" w:rsidRPr="00AB2BF5" w:rsidRDefault="003D4690" w:rsidP="003D4690">
            <w:pPr>
              <w:pStyle w:val="ad"/>
              <w:rPr>
                <w:rFonts w:cs="Times New Roman"/>
              </w:rPr>
            </w:pPr>
            <w:r w:rsidRPr="00AB2BF5">
              <w:rPr>
                <w:rFonts w:cs="Times New Roman" w:hint="eastAsia"/>
              </w:rPr>
              <w:t>污泥干化</w:t>
            </w:r>
          </w:p>
        </w:tc>
        <w:tc>
          <w:tcPr>
            <w:tcW w:w="915" w:type="pct"/>
            <w:vAlign w:val="center"/>
          </w:tcPr>
          <w:p w14:paraId="46608D33" w14:textId="75121C16" w:rsidR="003D4690" w:rsidRPr="00AB2BF5" w:rsidRDefault="003D4690" w:rsidP="003D4690">
            <w:pPr>
              <w:pStyle w:val="ad"/>
              <w:rPr>
                <w:rFonts w:cs="Times New Roman"/>
              </w:rPr>
            </w:pPr>
            <w:r w:rsidRPr="00AB2BF5">
              <w:rPr>
                <w:rFonts w:cs="Times New Roman" w:hint="eastAsia"/>
              </w:rPr>
              <w:t>/</w:t>
            </w:r>
          </w:p>
        </w:tc>
        <w:tc>
          <w:tcPr>
            <w:tcW w:w="1303" w:type="pct"/>
            <w:vAlign w:val="center"/>
          </w:tcPr>
          <w:p w14:paraId="0115BDB4" w14:textId="3B9EE486" w:rsidR="003D4690" w:rsidRPr="00AB2BF5" w:rsidRDefault="007A5C89" w:rsidP="003D4690">
            <w:pPr>
              <w:pStyle w:val="ad"/>
              <w:rPr>
                <w:rFonts w:cs="Times New Roman"/>
              </w:rPr>
            </w:pPr>
            <w:r>
              <w:rPr>
                <w:rFonts w:cs="Times New Roman" w:hint="eastAsia"/>
              </w:rPr>
              <w:t>阳光污泥干化房</w:t>
            </w:r>
          </w:p>
        </w:tc>
        <w:tc>
          <w:tcPr>
            <w:tcW w:w="537" w:type="pct"/>
            <w:vAlign w:val="center"/>
          </w:tcPr>
          <w:p w14:paraId="3A1B47DB" w14:textId="52CC5D72" w:rsidR="003D4690" w:rsidRPr="00AB2BF5" w:rsidRDefault="003D4690" w:rsidP="003D4690">
            <w:pPr>
              <w:pStyle w:val="ad"/>
              <w:rPr>
                <w:rFonts w:cs="Times New Roman"/>
              </w:rPr>
            </w:pPr>
            <w:r w:rsidRPr="00AB2BF5">
              <w:rPr>
                <w:rFonts w:cs="Times New Roman" w:hint="eastAsia"/>
              </w:rPr>
              <w:t>/</w:t>
            </w:r>
          </w:p>
        </w:tc>
        <w:tc>
          <w:tcPr>
            <w:tcW w:w="601" w:type="pct"/>
            <w:vAlign w:val="center"/>
          </w:tcPr>
          <w:p w14:paraId="43A06F81" w14:textId="1AD83FBE" w:rsidR="003D4690" w:rsidRPr="00AB2BF5" w:rsidRDefault="003D4690" w:rsidP="003D4690">
            <w:pPr>
              <w:pStyle w:val="ad"/>
              <w:rPr>
                <w:rFonts w:cs="Times New Roman"/>
              </w:rPr>
            </w:pPr>
            <w:r w:rsidRPr="00AB2BF5">
              <w:rPr>
                <w:rFonts w:cs="Times New Roman"/>
              </w:rPr>
              <w:t>30</w:t>
            </w:r>
          </w:p>
        </w:tc>
      </w:tr>
      <w:tr w:rsidR="003D4690" w:rsidRPr="00AB2BF5" w14:paraId="35582720" w14:textId="77777777" w:rsidTr="00705E1A">
        <w:trPr>
          <w:trHeight w:val="397"/>
        </w:trPr>
        <w:tc>
          <w:tcPr>
            <w:tcW w:w="252" w:type="pct"/>
            <w:vMerge/>
            <w:vAlign w:val="center"/>
          </w:tcPr>
          <w:p w14:paraId="1ABE8F3C" w14:textId="77777777" w:rsidR="003D4690" w:rsidRPr="00AB2BF5" w:rsidRDefault="003D4690" w:rsidP="003D4690">
            <w:pPr>
              <w:pStyle w:val="ad"/>
              <w:rPr>
                <w:rFonts w:cs="Times New Roman"/>
              </w:rPr>
            </w:pPr>
          </w:p>
        </w:tc>
        <w:tc>
          <w:tcPr>
            <w:tcW w:w="361" w:type="pct"/>
            <w:vMerge/>
            <w:vAlign w:val="center"/>
          </w:tcPr>
          <w:p w14:paraId="1B89B25D" w14:textId="77777777" w:rsidR="003D4690" w:rsidRPr="00AB2BF5" w:rsidRDefault="003D4690" w:rsidP="003D4690">
            <w:pPr>
              <w:pStyle w:val="ad"/>
              <w:rPr>
                <w:rFonts w:cs="Times New Roman"/>
              </w:rPr>
            </w:pPr>
          </w:p>
        </w:tc>
        <w:tc>
          <w:tcPr>
            <w:tcW w:w="1031" w:type="pct"/>
            <w:vAlign w:val="center"/>
          </w:tcPr>
          <w:p w14:paraId="0C8C4ACB" w14:textId="77777777" w:rsidR="003D4690" w:rsidRPr="00AB2BF5" w:rsidRDefault="003D4690" w:rsidP="003D4690">
            <w:pPr>
              <w:pStyle w:val="ad"/>
              <w:rPr>
                <w:rFonts w:cs="Times New Roman"/>
              </w:rPr>
            </w:pPr>
            <w:r w:rsidRPr="00AB2BF5">
              <w:rPr>
                <w:rFonts w:cs="Times New Roman" w:hint="eastAsia"/>
              </w:rPr>
              <w:t>污泥干化恶臭</w:t>
            </w:r>
          </w:p>
        </w:tc>
        <w:tc>
          <w:tcPr>
            <w:tcW w:w="915" w:type="pct"/>
            <w:vAlign w:val="center"/>
          </w:tcPr>
          <w:p w14:paraId="7D1DF947" w14:textId="0529B629" w:rsidR="003D4690" w:rsidRPr="00AB2BF5" w:rsidRDefault="003D4690" w:rsidP="003D4690">
            <w:pPr>
              <w:pStyle w:val="ad"/>
              <w:rPr>
                <w:rFonts w:cs="Times New Roman"/>
              </w:rPr>
            </w:pPr>
            <w:r w:rsidRPr="00AB2BF5">
              <w:rPr>
                <w:rFonts w:cs="Times New Roman" w:hint="eastAsia"/>
              </w:rPr>
              <w:t>/</w:t>
            </w:r>
          </w:p>
        </w:tc>
        <w:tc>
          <w:tcPr>
            <w:tcW w:w="1303" w:type="pct"/>
            <w:vAlign w:val="center"/>
          </w:tcPr>
          <w:p w14:paraId="01F10717" w14:textId="152AD732" w:rsidR="003D4690" w:rsidRPr="00AB2BF5" w:rsidRDefault="003D4690" w:rsidP="003D4690">
            <w:pPr>
              <w:pStyle w:val="ad"/>
              <w:rPr>
                <w:rFonts w:cs="Times New Roman"/>
              </w:rPr>
            </w:pPr>
            <w:r w:rsidRPr="00AB2BF5">
              <w:rPr>
                <w:rFonts w:cs="Times New Roman" w:hint="eastAsia"/>
              </w:rPr>
              <w:t>新建管道，依托现有隧道窑燃烧</w:t>
            </w:r>
            <w:r w:rsidRPr="00AB2BF5">
              <w:rPr>
                <w:rFonts w:cs="Times New Roman" w:hint="eastAsia"/>
              </w:rPr>
              <w:t>+</w:t>
            </w:r>
            <w:r w:rsidRPr="00AB2BF5">
              <w:rPr>
                <w:rFonts w:cs="Times New Roman" w:hint="eastAsia"/>
              </w:rPr>
              <w:t>脱硫除尘设施</w:t>
            </w:r>
            <w:r w:rsidRPr="00AB2BF5">
              <w:rPr>
                <w:rFonts w:cs="Times New Roman" w:hint="eastAsia"/>
              </w:rPr>
              <w:t>+</w:t>
            </w:r>
            <w:r w:rsidRPr="00AB2BF5">
              <w:rPr>
                <w:rFonts w:cs="Times New Roman"/>
              </w:rPr>
              <w:t>25</w:t>
            </w:r>
            <w:r w:rsidRPr="00AB2BF5">
              <w:rPr>
                <w:rFonts w:cs="Times New Roman" w:hint="eastAsia"/>
              </w:rPr>
              <w:t>m</w:t>
            </w:r>
            <w:r w:rsidRPr="00AB2BF5">
              <w:rPr>
                <w:rFonts w:cs="Times New Roman" w:hint="eastAsia"/>
              </w:rPr>
              <w:t>高烟囱</w:t>
            </w:r>
          </w:p>
        </w:tc>
        <w:tc>
          <w:tcPr>
            <w:tcW w:w="537" w:type="pct"/>
            <w:vAlign w:val="center"/>
          </w:tcPr>
          <w:p w14:paraId="16A9BF38" w14:textId="278E546F" w:rsidR="003D4690" w:rsidRPr="00AB2BF5" w:rsidRDefault="003D4690" w:rsidP="003D4690">
            <w:pPr>
              <w:pStyle w:val="ad"/>
              <w:rPr>
                <w:rFonts w:cs="Times New Roman"/>
              </w:rPr>
            </w:pPr>
            <w:r w:rsidRPr="00AB2BF5">
              <w:rPr>
                <w:rFonts w:cs="Times New Roman" w:hint="eastAsia"/>
              </w:rPr>
              <w:t>/</w:t>
            </w:r>
          </w:p>
        </w:tc>
        <w:tc>
          <w:tcPr>
            <w:tcW w:w="601" w:type="pct"/>
            <w:vAlign w:val="center"/>
          </w:tcPr>
          <w:p w14:paraId="0919943A" w14:textId="77777777" w:rsidR="003D4690" w:rsidRPr="00AB2BF5" w:rsidRDefault="003D4690" w:rsidP="003D4690">
            <w:pPr>
              <w:pStyle w:val="ad"/>
              <w:rPr>
                <w:rFonts w:cs="Times New Roman"/>
              </w:rPr>
            </w:pPr>
            <w:r w:rsidRPr="00AB2BF5">
              <w:rPr>
                <w:rFonts w:cs="Times New Roman"/>
              </w:rPr>
              <w:t>5</w:t>
            </w:r>
          </w:p>
        </w:tc>
      </w:tr>
      <w:tr w:rsidR="003D4690" w:rsidRPr="00AB2BF5" w14:paraId="1A795651" w14:textId="77777777" w:rsidTr="00705E1A">
        <w:trPr>
          <w:trHeight w:val="397"/>
        </w:trPr>
        <w:tc>
          <w:tcPr>
            <w:tcW w:w="252" w:type="pct"/>
            <w:vMerge/>
            <w:vAlign w:val="center"/>
          </w:tcPr>
          <w:p w14:paraId="11E1B6FE" w14:textId="77777777" w:rsidR="003D4690" w:rsidRPr="00AB2BF5" w:rsidRDefault="003D4690" w:rsidP="003D4690">
            <w:pPr>
              <w:pStyle w:val="ad"/>
              <w:rPr>
                <w:rFonts w:cs="Times New Roman"/>
              </w:rPr>
            </w:pPr>
          </w:p>
        </w:tc>
        <w:tc>
          <w:tcPr>
            <w:tcW w:w="361" w:type="pct"/>
            <w:vMerge/>
            <w:vAlign w:val="center"/>
          </w:tcPr>
          <w:p w14:paraId="1B35E2E0" w14:textId="77777777" w:rsidR="003D4690" w:rsidRPr="00AB2BF5" w:rsidRDefault="003D4690" w:rsidP="003D4690">
            <w:pPr>
              <w:pStyle w:val="ad"/>
              <w:rPr>
                <w:rFonts w:cs="Times New Roman"/>
              </w:rPr>
            </w:pPr>
          </w:p>
        </w:tc>
        <w:tc>
          <w:tcPr>
            <w:tcW w:w="1031" w:type="pct"/>
            <w:vAlign w:val="center"/>
          </w:tcPr>
          <w:p w14:paraId="7D4D727B" w14:textId="157A233B" w:rsidR="003D4690" w:rsidRPr="00AB2BF5" w:rsidRDefault="003D4690" w:rsidP="003D4690">
            <w:pPr>
              <w:pStyle w:val="ad"/>
              <w:rPr>
                <w:rFonts w:cs="Times New Roman"/>
              </w:rPr>
            </w:pPr>
            <w:r w:rsidRPr="00AB2BF5">
              <w:rPr>
                <w:rFonts w:cs="Times New Roman" w:hint="eastAsia"/>
              </w:rPr>
              <w:t>进厂运输车辆、污泥卸料及</w:t>
            </w:r>
            <w:r w:rsidR="007A5C89">
              <w:rPr>
                <w:rFonts w:cs="Times New Roman" w:hint="eastAsia"/>
              </w:rPr>
              <w:t>阳光污泥干化房</w:t>
            </w:r>
            <w:r w:rsidRPr="00AB2BF5">
              <w:rPr>
                <w:rFonts w:cs="Times New Roman" w:hint="eastAsia"/>
              </w:rPr>
              <w:t>等恶臭</w:t>
            </w:r>
          </w:p>
        </w:tc>
        <w:tc>
          <w:tcPr>
            <w:tcW w:w="915" w:type="pct"/>
            <w:vAlign w:val="center"/>
          </w:tcPr>
          <w:p w14:paraId="1F2DC0FC" w14:textId="1A49F3CD" w:rsidR="003D4690" w:rsidRPr="00AB2BF5" w:rsidRDefault="003D4690" w:rsidP="003D4690">
            <w:pPr>
              <w:pStyle w:val="ad"/>
              <w:rPr>
                <w:rFonts w:cs="Times New Roman"/>
              </w:rPr>
            </w:pPr>
            <w:r w:rsidRPr="00AB2BF5">
              <w:rPr>
                <w:rFonts w:cs="Times New Roman" w:hint="eastAsia"/>
              </w:rPr>
              <w:t>/</w:t>
            </w:r>
          </w:p>
        </w:tc>
        <w:tc>
          <w:tcPr>
            <w:tcW w:w="1303" w:type="pct"/>
            <w:vAlign w:val="center"/>
          </w:tcPr>
          <w:p w14:paraId="39515764" w14:textId="77777777" w:rsidR="003D4690" w:rsidRPr="00AB2BF5" w:rsidRDefault="003D4690" w:rsidP="003D4690">
            <w:pPr>
              <w:pStyle w:val="ad"/>
              <w:rPr>
                <w:rFonts w:cs="Times New Roman"/>
              </w:rPr>
            </w:pPr>
            <w:r w:rsidRPr="00AB2BF5">
              <w:rPr>
                <w:rFonts w:cs="Times New Roman" w:hint="eastAsia"/>
              </w:rPr>
              <w:t>密闭槽车运输，喷洒天然植物提取液净化除臭等</w:t>
            </w:r>
          </w:p>
        </w:tc>
        <w:tc>
          <w:tcPr>
            <w:tcW w:w="537" w:type="pct"/>
            <w:vAlign w:val="center"/>
          </w:tcPr>
          <w:p w14:paraId="00927AFD" w14:textId="221AD245" w:rsidR="003D4690" w:rsidRPr="00AB2BF5" w:rsidRDefault="003D4690" w:rsidP="003D4690">
            <w:pPr>
              <w:pStyle w:val="ad"/>
              <w:rPr>
                <w:rFonts w:cs="Times New Roman"/>
              </w:rPr>
            </w:pPr>
            <w:r w:rsidRPr="00AB2BF5">
              <w:rPr>
                <w:rFonts w:cs="Times New Roman" w:hint="eastAsia"/>
              </w:rPr>
              <w:t>/</w:t>
            </w:r>
          </w:p>
        </w:tc>
        <w:tc>
          <w:tcPr>
            <w:tcW w:w="601" w:type="pct"/>
            <w:vAlign w:val="center"/>
          </w:tcPr>
          <w:p w14:paraId="0E84DF5B" w14:textId="77777777" w:rsidR="003D4690" w:rsidRPr="00AB2BF5" w:rsidRDefault="003D4690" w:rsidP="003D4690">
            <w:pPr>
              <w:pStyle w:val="ad"/>
              <w:rPr>
                <w:rFonts w:cs="Times New Roman"/>
              </w:rPr>
            </w:pPr>
            <w:r w:rsidRPr="00AB2BF5">
              <w:rPr>
                <w:rFonts w:cs="Times New Roman" w:hint="eastAsia"/>
              </w:rPr>
              <w:t>5</w:t>
            </w:r>
          </w:p>
        </w:tc>
      </w:tr>
      <w:tr w:rsidR="003D4690" w:rsidRPr="00AB2BF5" w14:paraId="2733DA9E" w14:textId="77777777" w:rsidTr="00705E1A">
        <w:trPr>
          <w:trHeight w:val="397"/>
        </w:trPr>
        <w:tc>
          <w:tcPr>
            <w:tcW w:w="252" w:type="pct"/>
            <w:vAlign w:val="center"/>
          </w:tcPr>
          <w:p w14:paraId="3BF11F81" w14:textId="77777777" w:rsidR="003D4690" w:rsidRPr="00AB2BF5" w:rsidRDefault="003D4690" w:rsidP="003D4690">
            <w:pPr>
              <w:pStyle w:val="ad"/>
              <w:rPr>
                <w:rFonts w:cs="Times New Roman"/>
              </w:rPr>
            </w:pPr>
            <w:r w:rsidRPr="00AB2BF5">
              <w:rPr>
                <w:rFonts w:cs="Times New Roman" w:hint="eastAsia"/>
              </w:rPr>
              <w:t>2</w:t>
            </w:r>
          </w:p>
        </w:tc>
        <w:tc>
          <w:tcPr>
            <w:tcW w:w="361" w:type="pct"/>
            <w:vMerge/>
            <w:vAlign w:val="center"/>
          </w:tcPr>
          <w:p w14:paraId="2C52714B" w14:textId="77777777" w:rsidR="003D4690" w:rsidRPr="00AB2BF5" w:rsidRDefault="003D4690" w:rsidP="003D4690">
            <w:pPr>
              <w:pStyle w:val="ad"/>
              <w:rPr>
                <w:rFonts w:cs="Times New Roman"/>
              </w:rPr>
            </w:pPr>
          </w:p>
        </w:tc>
        <w:tc>
          <w:tcPr>
            <w:tcW w:w="1031" w:type="pct"/>
            <w:vAlign w:val="center"/>
          </w:tcPr>
          <w:p w14:paraId="71D108BC" w14:textId="77777777" w:rsidR="003D4690" w:rsidRPr="00AB2BF5" w:rsidRDefault="003D4690" w:rsidP="003D4690">
            <w:pPr>
              <w:pStyle w:val="ad"/>
              <w:rPr>
                <w:rFonts w:cs="Times New Roman"/>
              </w:rPr>
            </w:pPr>
            <w:r w:rsidRPr="00AB2BF5">
              <w:rPr>
                <w:rFonts w:cs="Times New Roman" w:hint="eastAsia"/>
              </w:rPr>
              <w:t>隧道窑废气</w:t>
            </w:r>
          </w:p>
        </w:tc>
        <w:tc>
          <w:tcPr>
            <w:tcW w:w="915" w:type="pct"/>
            <w:vAlign w:val="center"/>
          </w:tcPr>
          <w:p w14:paraId="7B4900DD" w14:textId="2164872E" w:rsidR="003D4690" w:rsidRPr="00AB2BF5" w:rsidRDefault="003D4690" w:rsidP="003D4690">
            <w:pPr>
              <w:pStyle w:val="ad"/>
              <w:rPr>
                <w:rFonts w:cs="Times New Roman"/>
              </w:rPr>
            </w:pPr>
            <w:r w:rsidRPr="00AB2BF5">
              <w:rPr>
                <w:rFonts w:cs="Times New Roman" w:hint="eastAsia"/>
              </w:rPr>
              <w:t>脱硫除尘设施</w:t>
            </w:r>
            <w:r w:rsidRPr="00AB2BF5">
              <w:rPr>
                <w:rFonts w:cs="Times New Roman" w:hint="eastAsia"/>
              </w:rPr>
              <w:t>+</w:t>
            </w:r>
            <w:r w:rsidRPr="00AB2BF5">
              <w:rPr>
                <w:rFonts w:cs="Times New Roman"/>
              </w:rPr>
              <w:t>25m</w:t>
            </w:r>
            <w:r w:rsidRPr="00AB2BF5">
              <w:rPr>
                <w:rFonts w:cs="Times New Roman" w:hint="eastAsia"/>
              </w:rPr>
              <w:t>高烟囱</w:t>
            </w:r>
          </w:p>
        </w:tc>
        <w:tc>
          <w:tcPr>
            <w:tcW w:w="1303" w:type="pct"/>
            <w:vAlign w:val="center"/>
          </w:tcPr>
          <w:p w14:paraId="3AB32621" w14:textId="28A2B432" w:rsidR="003D4690" w:rsidRPr="00AB2BF5" w:rsidRDefault="003D4690" w:rsidP="003D4690">
            <w:pPr>
              <w:pStyle w:val="ad"/>
              <w:rPr>
                <w:rFonts w:cs="Times New Roman"/>
              </w:rPr>
            </w:pPr>
            <w:r w:rsidRPr="00AB2BF5">
              <w:rPr>
                <w:rFonts w:cs="Times New Roman"/>
              </w:rPr>
              <w:t>/</w:t>
            </w:r>
          </w:p>
        </w:tc>
        <w:tc>
          <w:tcPr>
            <w:tcW w:w="537" w:type="pct"/>
            <w:vAlign w:val="center"/>
          </w:tcPr>
          <w:p w14:paraId="05CAA5F8" w14:textId="39119C34" w:rsidR="003D4690" w:rsidRPr="00AB2BF5" w:rsidRDefault="003D4690" w:rsidP="003D4690">
            <w:pPr>
              <w:pStyle w:val="ad"/>
              <w:rPr>
                <w:rFonts w:cs="Times New Roman"/>
              </w:rPr>
            </w:pPr>
            <w:r w:rsidRPr="00AB2BF5">
              <w:rPr>
                <w:rFonts w:cs="Times New Roman"/>
              </w:rPr>
              <w:t>40</w:t>
            </w:r>
          </w:p>
        </w:tc>
        <w:tc>
          <w:tcPr>
            <w:tcW w:w="601" w:type="pct"/>
            <w:vAlign w:val="center"/>
          </w:tcPr>
          <w:p w14:paraId="4A4DD6BD" w14:textId="2B866243" w:rsidR="003D4690" w:rsidRPr="00AB2BF5" w:rsidRDefault="003D4690" w:rsidP="003D4690">
            <w:pPr>
              <w:pStyle w:val="ad"/>
              <w:rPr>
                <w:rFonts w:cs="Times New Roman"/>
              </w:rPr>
            </w:pPr>
            <w:r w:rsidRPr="00AB2BF5">
              <w:rPr>
                <w:rFonts w:cs="Times New Roman" w:hint="eastAsia"/>
              </w:rPr>
              <w:t>/</w:t>
            </w:r>
          </w:p>
        </w:tc>
      </w:tr>
      <w:tr w:rsidR="003D4690" w:rsidRPr="00AB2BF5" w14:paraId="3D1EF1C9" w14:textId="77777777" w:rsidTr="00705E1A">
        <w:trPr>
          <w:trHeight w:val="397"/>
        </w:trPr>
        <w:tc>
          <w:tcPr>
            <w:tcW w:w="252" w:type="pct"/>
            <w:vAlign w:val="center"/>
          </w:tcPr>
          <w:p w14:paraId="0B569D98" w14:textId="77777777" w:rsidR="003D4690" w:rsidRPr="00AB2BF5" w:rsidRDefault="003D4690" w:rsidP="003D4690">
            <w:pPr>
              <w:pStyle w:val="ad"/>
              <w:rPr>
                <w:rFonts w:cs="Times New Roman"/>
              </w:rPr>
            </w:pPr>
            <w:r w:rsidRPr="00AB2BF5">
              <w:rPr>
                <w:rFonts w:cs="Times New Roman" w:hint="eastAsia"/>
              </w:rPr>
              <w:t>3</w:t>
            </w:r>
          </w:p>
        </w:tc>
        <w:tc>
          <w:tcPr>
            <w:tcW w:w="361" w:type="pct"/>
            <w:vMerge/>
            <w:vAlign w:val="center"/>
          </w:tcPr>
          <w:p w14:paraId="14E87A8E" w14:textId="77777777" w:rsidR="003D4690" w:rsidRPr="00AB2BF5" w:rsidRDefault="003D4690" w:rsidP="003D4690">
            <w:pPr>
              <w:pStyle w:val="ad"/>
              <w:rPr>
                <w:rFonts w:cs="Times New Roman"/>
              </w:rPr>
            </w:pPr>
          </w:p>
        </w:tc>
        <w:tc>
          <w:tcPr>
            <w:tcW w:w="1031" w:type="pct"/>
            <w:vAlign w:val="center"/>
          </w:tcPr>
          <w:p w14:paraId="35B2651D" w14:textId="77777777" w:rsidR="003D4690" w:rsidRPr="00AB2BF5" w:rsidRDefault="003D4690" w:rsidP="003D4690">
            <w:pPr>
              <w:pStyle w:val="ad"/>
              <w:rPr>
                <w:rFonts w:cs="Times New Roman"/>
              </w:rPr>
            </w:pPr>
            <w:r w:rsidRPr="00AB2BF5">
              <w:rPr>
                <w:rFonts w:cs="Times New Roman" w:hint="eastAsia"/>
              </w:rPr>
              <w:t>破碎加工</w:t>
            </w:r>
          </w:p>
        </w:tc>
        <w:tc>
          <w:tcPr>
            <w:tcW w:w="915" w:type="pct"/>
            <w:vAlign w:val="center"/>
          </w:tcPr>
          <w:p w14:paraId="17DDE6F9" w14:textId="77777777" w:rsidR="003D4690" w:rsidRPr="00AB2BF5" w:rsidRDefault="003D4690" w:rsidP="003D4690">
            <w:pPr>
              <w:pStyle w:val="ad"/>
              <w:rPr>
                <w:rFonts w:cs="Times New Roman"/>
              </w:rPr>
            </w:pPr>
            <w:r w:rsidRPr="00AB2BF5">
              <w:rPr>
                <w:rFonts w:cs="Times New Roman" w:hint="eastAsia"/>
              </w:rPr>
              <w:t>布袋除尘器</w:t>
            </w:r>
            <w:r w:rsidRPr="00AB2BF5">
              <w:rPr>
                <w:rFonts w:cs="Times New Roman" w:hint="eastAsia"/>
              </w:rPr>
              <w:t>+</w:t>
            </w:r>
            <w:r w:rsidRPr="00AB2BF5">
              <w:rPr>
                <w:rFonts w:cs="Times New Roman"/>
              </w:rPr>
              <w:t>15m</w:t>
            </w:r>
            <w:r w:rsidRPr="00AB2BF5">
              <w:rPr>
                <w:rFonts w:cs="Times New Roman" w:hint="eastAsia"/>
              </w:rPr>
              <w:t>高排气筒</w:t>
            </w:r>
          </w:p>
        </w:tc>
        <w:tc>
          <w:tcPr>
            <w:tcW w:w="1303" w:type="pct"/>
            <w:vAlign w:val="center"/>
          </w:tcPr>
          <w:p w14:paraId="36F2A557" w14:textId="04E7BCC2" w:rsidR="003D4690" w:rsidRPr="00AB2BF5" w:rsidRDefault="003D4690" w:rsidP="003D4690">
            <w:pPr>
              <w:pStyle w:val="ad"/>
              <w:rPr>
                <w:rFonts w:cs="Times New Roman"/>
              </w:rPr>
            </w:pPr>
            <w:r w:rsidRPr="00AB2BF5">
              <w:rPr>
                <w:rFonts w:cs="Times New Roman" w:hint="eastAsia"/>
              </w:rPr>
              <w:t>/</w:t>
            </w:r>
          </w:p>
        </w:tc>
        <w:tc>
          <w:tcPr>
            <w:tcW w:w="537" w:type="pct"/>
            <w:vAlign w:val="center"/>
          </w:tcPr>
          <w:p w14:paraId="15BDCE01" w14:textId="77777777" w:rsidR="003D4690" w:rsidRPr="00AB2BF5" w:rsidRDefault="003D4690" w:rsidP="003D4690">
            <w:pPr>
              <w:pStyle w:val="ad"/>
              <w:rPr>
                <w:rFonts w:cs="Times New Roman"/>
              </w:rPr>
            </w:pPr>
            <w:r w:rsidRPr="00AB2BF5">
              <w:rPr>
                <w:rFonts w:cs="Times New Roman" w:hint="eastAsia"/>
              </w:rPr>
              <w:t>1</w:t>
            </w:r>
            <w:r w:rsidRPr="00AB2BF5">
              <w:rPr>
                <w:rFonts w:cs="Times New Roman"/>
              </w:rPr>
              <w:t>0</w:t>
            </w:r>
          </w:p>
        </w:tc>
        <w:tc>
          <w:tcPr>
            <w:tcW w:w="601" w:type="pct"/>
            <w:vAlign w:val="center"/>
          </w:tcPr>
          <w:p w14:paraId="2D94B636" w14:textId="0D5907A1" w:rsidR="003D4690" w:rsidRPr="00AB2BF5" w:rsidRDefault="003D4690" w:rsidP="003D4690">
            <w:pPr>
              <w:pStyle w:val="ad"/>
              <w:rPr>
                <w:rFonts w:cs="Times New Roman"/>
              </w:rPr>
            </w:pPr>
            <w:r w:rsidRPr="00AB2BF5">
              <w:rPr>
                <w:rFonts w:cs="Times New Roman" w:hint="eastAsia"/>
              </w:rPr>
              <w:t>/</w:t>
            </w:r>
          </w:p>
        </w:tc>
      </w:tr>
      <w:tr w:rsidR="003D4690" w:rsidRPr="00AB2BF5" w14:paraId="71E9CD02" w14:textId="77777777" w:rsidTr="00705E1A">
        <w:trPr>
          <w:trHeight w:val="397"/>
        </w:trPr>
        <w:tc>
          <w:tcPr>
            <w:tcW w:w="252" w:type="pct"/>
            <w:vAlign w:val="center"/>
          </w:tcPr>
          <w:p w14:paraId="672E8063" w14:textId="77777777" w:rsidR="003D4690" w:rsidRPr="00AB2BF5" w:rsidRDefault="003D4690" w:rsidP="003D4690">
            <w:pPr>
              <w:pStyle w:val="ad"/>
              <w:rPr>
                <w:rFonts w:cs="Times New Roman"/>
              </w:rPr>
            </w:pPr>
            <w:r w:rsidRPr="00AB2BF5">
              <w:rPr>
                <w:rFonts w:cs="Times New Roman" w:hint="eastAsia"/>
              </w:rPr>
              <w:t>4</w:t>
            </w:r>
          </w:p>
        </w:tc>
        <w:tc>
          <w:tcPr>
            <w:tcW w:w="361" w:type="pct"/>
            <w:vMerge/>
            <w:vAlign w:val="center"/>
          </w:tcPr>
          <w:p w14:paraId="7E004408" w14:textId="77777777" w:rsidR="003D4690" w:rsidRPr="00AB2BF5" w:rsidRDefault="003D4690" w:rsidP="003D4690">
            <w:pPr>
              <w:pStyle w:val="ad"/>
              <w:rPr>
                <w:rFonts w:cs="Times New Roman"/>
              </w:rPr>
            </w:pPr>
          </w:p>
        </w:tc>
        <w:tc>
          <w:tcPr>
            <w:tcW w:w="1031" w:type="pct"/>
            <w:vAlign w:val="center"/>
          </w:tcPr>
          <w:p w14:paraId="6B3EE096" w14:textId="77777777" w:rsidR="003D4690" w:rsidRPr="00AB2BF5" w:rsidRDefault="003D4690" w:rsidP="003D4690">
            <w:pPr>
              <w:pStyle w:val="ad"/>
              <w:rPr>
                <w:rFonts w:cs="Times New Roman"/>
              </w:rPr>
            </w:pPr>
            <w:r w:rsidRPr="00AB2BF5">
              <w:rPr>
                <w:rFonts w:cs="Times New Roman" w:hint="eastAsia"/>
              </w:rPr>
              <w:t>生产区无组织粉尘</w:t>
            </w:r>
          </w:p>
        </w:tc>
        <w:tc>
          <w:tcPr>
            <w:tcW w:w="915" w:type="pct"/>
            <w:vAlign w:val="center"/>
          </w:tcPr>
          <w:p w14:paraId="663ADA18" w14:textId="73A25AFE" w:rsidR="003D4690" w:rsidRPr="00AB2BF5" w:rsidRDefault="003D4690" w:rsidP="003D4690">
            <w:pPr>
              <w:pStyle w:val="ad"/>
              <w:rPr>
                <w:rFonts w:cs="Times New Roman"/>
              </w:rPr>
            </w:pPr>
            <w:r w:rsidRPr="00AB2BF5">
              <w:rPr>
                <w:rFonts w:cs="Times New Roman" w:hint="eastAsia"/>
              </w:rPr>
              <w:t>/</w:t>
            </w:r>
          </w:p>
        </w:tc>
        <w:tc>
          <w:tcPr>
            <w:tcW w:w="1303" w:type="pct"/>
            <w:vAlign w:val="center"/>
          </w:tcPr>
          <w:p w14:paraId="7ACDB171" w14:textId="77777777" w:rsidR="003D4690" w:rsidRPr="00AB2BF5" w:rsidRDefault="003D4690" w:rsidP="003D4690">
            <w:pPr>
              <w:pStyle w:val="ad"/>
              <w:rPr>
                <w:rFonts w:cs="Times New Roman"/>
              </w:rPr>
            </w:pPr>
            <w:r w:rsidRPr="00AB2BF5">
              <w:rPr>
                <w:rFonts w:cs="Times New Roman" w:hint="eastAsia"/>
              </w:rPr>
              <w:t>喷淋设施</w:t>
            </w:r>
          </w:p>
        </w:tc>
        <w:tc>
          <w:tcPr>
            <w:tcW w:w="537" w:type="pct"/>
            <w:vAlign w:val="center"/>
          </w:tcPr>
          <w:p w14:paraId="401D3D61" w14:textId="7965B2E6" w:rsidR="003D4690" w:rsidRPr="00AB2BF5" w:rsidRDefault="003D4690" w:rsidP="003D4690">
            <w:pPr>
              <w:pStyle w:val="ad"/>
              <w:rPr>
                <w:rFonts w:cs="Times New Roman"/>
              </w:rPr>
            </w:pPr>
            <w:r w:rsidRPr="00AB2BF5">
              <w:rPr>
                <w:rFonts w:cs="Times New Roman" w:hint="eastAsia"/>
              </w:rPr>
              <w:t>1</w:t>
            </w:r>
            <w:r w:rsidRPr="00AB2BF5">
              <w:rPr>
                <w:rFonts w:cs="Times New Roman"/>
              </w:rPr>
              <w:t>0</w:t>
            </w:r>
          </w:p>
        </w:tc>
        <w:tc>
          <w:tcPr>
            <w:tcW w:w="601" w:type="pct"/>
            <w:vAlign w:val="center"/>
          </w:tcPr>
          <w:p w14:paraId="3CC8797F" w14:textId="6FFE6441" w:rsidR="003D4690" w:rsidRPr="00AB2BF5" w:rsidRDefault="003D4690" w:rsidP="003D4690">
            <w:pPr>
              <w:pStyle w:val="ad"/>
              <w:rPr>
                <w:rFonts w:cs="Times New Roman"/>
              </w:rPr>
            </w:pPr>
            <w:r w:rsidRPr="00AB2BF5">
              <w:rPr>
                <w:rFonts w:cs="Times New Roman" w:hint="eastAsia"/>
              </w:rPr>
              <w:t>/</w:t>
            </w:r>
          </w:p>
        </w:tc>
      </w:tr>
      <w:tr w:rsidR="003D4690" w:rsidRPr="00AB2BF5" w14:paraId="26CBFECA" w14:textId="77777777" w:rsidTr="00705E1A">
        <w:trPr>
          <w:trHeight w:val="397"/>
        </w:trPr>
        <w:tc>
          <w:tcPr>
            <w:tcW w:w="252" w:type="pct"/>
            <w:vAlign w:val="center"/>
          </w:tcPr>
          <w:p w14:paraId="316AB7B2" w14:textId="77777777" w:rsidR="003D4690" w:rsidRPr="00AB2BF5" w:rsidRDefault="003D4690" w:rsidP="003D4690">
            <w:pPr>
              <w:pStyle w:val="ad"/>
              <w:rPr>
                <w:rFonts w:cs="Times New Roman"/>
              </w:rPr>
            </w:pPr>
            <w:r w:rsidRPr="00AB2BF5">
              <w:rPr>
                <w:rFonts w:cs="Times New Roman" w:hint="eastAsia"/>
              </w:rPr>
              <w:t>5</w:t>
            </w:r>
          </w:p>
        </w:tc>
        <w:tc>
          <w:tcPr>
            <w:tcW w:w="361" w:type="pct"/>
            <w:vMerge/>
            <w:vAlign w:val="center"/>
          </w:tcPr>
          <w:p w14:paraId="6615E5C7" w14:textId="77777777" w:rsidR="003D4690" w:rsidRPr="00AB2BF5" w:rsidRDefault="003D4690" w:rsidP="003D4690">
            <w:pPr>
              <w:pStyle w:val="ad"/>
              <w:rPr>
                <w:rFonts w:cs="Times New Roman"/>
              </w:rPr>
            </w:pPr>
          </w:p>
        </w:tc>
        <w:tc>
          <w:tcPr>
            <w:tcW w:w="1031" w:type="pct"/>
            <w:vAlign w:val="center"/>
          </w:tcPr>
          <w:p w14:paraId="711CF362" w14:textId="77777777" w:rsidR="003D4690" w:rsidRPr="00AB2BF5" w:rsidRDefault="003D4690" w:rsidP="003D4690">
            <w:pPr>
              <w:pStyle w:val="ad"/>
              <w:rPr>
                <w:rFonts w:cs="Times New Roman"/>
              </w:rPr>
            </w:pPr>
            <w:r w:rsidRPr="00AB2BF5">
              <w:rPr>
                <w:rFonts w:cs="Times New Roman" w:hint="eastAsia"/>
              </w:rPr>
              <w:t>运输扬尘</w:t>
            </w:r>
          </w:p>
        </w:tc>
        <w:tc>
          <w:tcPr>
            <w:tcW w:w="915" w:type="pct"/>
            <w:vAlign w:val="center"/>
          </w:tcPr>
          <w:p w14:paraId="7EB1EC9C" w14:textId="77777777" w:rsidR="003D4690" w:rsidRPr="00AB2BF5" w:rsidRDefault="003D4690" w:rsidP="003D4690">
            <w:pPr>
              <w:pStyle w:val="ad"/>
              <w:rPr>
                <w:rFonts w:cs="Times New Roman"/>
              </w:rPr>
            </w:pPr>
          </w:p>
        </w:tc>
        <w:tc>
          <w:tcPr>
            <w:tcW w:w="1303" w:type="pct"/>
            <w:vAlign w:val="center"/>
          </w:tcPr>
          <w:p w14:paraId="0ACF202D" w14:textId="77777777" w:rsidR="003D4690" w:rsidRPr="00AB2BF5" w:rsidRDefault="003D4690" w:rsidP="003D4690">
            <w:pPr>
              <w:pStyle w:val="ad"/>
              <w:rPr>
                <w:rFonts w:cs="Times New Roman"/>
              </w:rPr>
            </w:pPr>
            <w:r w:rsidRPr="00AB2BF5">
              <w:rPr>
                <w:rFonts w:cs="Times New Roman" w:hint="eastAsia"/>
              </w:rPr>
              <w:t>洒水设施</w:t>
            </w:r>
          </w:p>
        </w:tc>
        <w:tc>
          <w:tcPr>
            <w:tcW w:w="537" w:type="pct"/>
            <w:vAlign w:val="center"/>
          </w:tcPr>
          <w:p w14:paraId="4712096E" w14:textId="189692C2" w:rsidR="003D4690" w:rsidRPr="00AB2BF5" w:rsidRDefault="003D4690" w:rsidP="003D4690">
            <w:pPr>
              <w:pStyle w:val="ad"/>
              <w:rPr>
                <w:rFonts w:cs="Times New Roman"/>
              </w:rPr>
            </w:pPr>
            <w:r w:rsidRPr="00AB2BF5">
              <w:rPr>
                <w:rFonts w:cs="Times New Roman" w:hint="eastAsia"/>
              </w:rPr>
              <w:t>1</w:t>
            </w:r>
          </w:p>
        </w:tc>
        <w:tc>
          <w:tcPr>
            <w:tcW w:w="601" w:type="pct"/>
            <w:vAlign w:val="center"/>
          </w:tcPr>
          <w:p w14:paraId="1A00ABD0" w14:textId="289EBC03" w:rsidR="003D4690" w:rsidRPr="00AB2BF5" w:rsidRDefault="002D11B0" w:rsidP="003D4690">
            <w:pPr>
              <w:pStyle w:val="ad"/>
              <w:rPr>
                <w:rFonts w:cs="Times New Roman"/>
              </w:rPr>
            </w:pPr>
            <w:r w:rsidRPr="00AB2BF5">
              <w:rPr>
                <w:rFonts w:cs="Times New Roman" w:hint="eastAsia"/>
              </w:rPr>
              <w:t>/</w:t>
            </w:r>
          </w:p>
        </w:tc>
      </w:tr>
      <w:tr w:rsidR="003D4690" w:rsidRPr="00AB2BF5" w14:paraId="401C5D2C" w14:textId="77777777" w:rsidTr="00705E1A">
        <w:trPr>
          <w:trHeight w:val="397"/>
        </w:trPr>
        <w:tc>
          <w:tcPr>
            <w:tcW w:w="252" w:type="pct"/>
            <w:vAlign w:val="center"/>
          </w:tcPr>
          <w:p w14:paraId="7AFA5602" w14:textId="77777777" w:rsidR="003D4690" w:rsidRPr="00AB2BF5" w:rsidRDefault="003D4690" w:rsidP="003D4690">
            <w:pPr>
              <w:pStyle w:val="ad"/>
              <w:rPr>
                <w:rFonts w:cs="Times New Roman"/>
              </w:rPr>
            </w:pPr>
            <w:r w:rsidRPr="00AB2BF5">
              <w:rPr>
                <w:rFonts w:cs="Times New Roman" w:hint="eastAsia"/>
              </w:rPr>
              <w:t>6</w:t>
            </w:r>
          </w:p>
        </w:tc>
        <w:tc>
          <w:tcPr>
            <w:tcW w:w="361" w:type="pct"/>
            <w:vMerge w:val="restart"/>
            <w:vAlign w:val="center"/>
          </w:tcPr>
          <w:p w14:paraId="70C287A1" w14:textId="77777777" w:rsidR="003D4690" w:rsidRPr="00AB2BF5" w:rsidRDefault="003D4690" w:rsidP="003D4690">
            <w:pPr>
              <w:pStyle w:val="ad"/>
              <w:rPr>
                <w:rFonts w:cs="Times New Roman"/>
              </w:rPr>
            </w:pPr>
            <w:r w:rsidRPr="00AB2BF5">
              <w:rPr>
                <w:rFonts w:cs="Times New Roman" w:hint="eastAsia"/>
              </w:rPr>
              <w:t>废水</w:t>
            </w:r>
          </w:p>
        </w:tc>
        <w:tc>
          <w:tcPr>
            <w:tcW w:w="1031" w:type="pct"/>
            <w:vAlign w:val="center"/>
          </w:tcPr>
          <w:p w14:paraId="71DA23E5" w14:textId="77777777" w:rsidR="003D4690" w:rsidRPr="00AB2BF5" w:rsidRDefault="003D4690" w:rsidP="003D4690">
            <w:pPr>
              <w:pStyle w:val="ad"/>
              <w:rPr>
                <w:rFonts w:cs="Times New Roman"/>
              </w:rPr>
            </w:pPr>
            <w:r w:rsidRPr="00AB2BF5">
              <w:rPr>
                <w:rFonts w:cs="Times New Roman" w:hint="eastAsia"/>
              </w:rPr>
              <w:t>洗车废水、初期雨水</w:t>
            </w:r>
          </w:p>
        </w:tc>
        <w:tc>
          <w:tcPr>
            <w:tcW w:w="915" w:type="pct"/>
            <w:vAlign w:val="center"/>
          </w:tcPr>
          <w:p w14:paraId="58A0047F" w14:textId="77777777" w:rsidR="003D4690" w:rsidRPr="00AB2BF5" w:rsidRDefault="003D4690" w:rsidP="003D4690">
            <w:pPr>
              <w:pStyle w:val="ad"/>
              <w:rPr>
                <w:rFonts w:cs="Times New Roman"/>
              </w:rPr>
            </w:pPr>
          </w:p>
        </w:tc>
        <w:tc>
          <w:tcPr>
            <w:tcW w:w="1303" w:type="pct"/>
            <w:vAlign w:val="center"/>
          </w:tcPr>
          <w:p w14:paraId="0DD9632B" w14:textId="4453EB02" w:rsidR="003D4690" w:rsidRPr="00AB2BF5" w:rsidRDefault="003D4690" w:rsidP="003D4690">
            <w:pPr>
              <w:pStyle w:val="ad"/>
              <w:rPr>
                <w:rFonts w:cs="Times New Roman"/>
              </w:rPr>
            </w:pPr>
            <w:r w:rsidRPr="00AB2BF5">
              <w:rPr>
                <w:rFonts w:cs="Times New Roman" w:hint="eastAsia"/>
              </w:rPr>
              <w:t>循环沉淀池</w:t>
            </w:r>
          </w:p>
        </w:tc>
        <w:tc>
          <w:tcPr>
            <w:tcW w:w="537" w:type="pct"/>
            <w:vAlign w:val="center"/>
          </w:tcPr>
          <w:p w14:paraId="67BE12BB" w14:textId="6388E275" w:rsidR="003D4690" w:rsidRPr="00AB2BF5" w:rsidRDefault="003D4690" w:rsidP="003D4690">
            <w:pPr>
              <w:pStyle w:val="ad"/>
              <w:rPr>
                <w:rFonts w:cs="Times New Roman"/>
              </w:rPr>
            </w:pPr>
            <w:r w:rsidRPr="00AB2BF5">
              <w:rPr>
                <w:rFonts w:cs="Times New Roman" w:hint="eastAsia"/>
              </w:rPr>
              <w:t>5</w:t>
            </w:r>
          </w:p>
        </w:tc>
        <w:tc>
          <w:tcPr>
            <w:tcW w:w="601" w:type="pct"/>
            <w:vAlign w:val="center"/>
          </w:tcPr>
          <w:p w14:paraId="01E16CEC" w14:textId="661AAE54" w:rsidR="003D4690" w:rsidRPr="00AB2BF5" w:rsidRDefault="002D11B0" w:rsidP="003D4690">
            <w:pPr>
              <w:pStyle w:val="ad"/>
              <w:rPr>
                <w:rFonts w:cs="Times New Roman"/>
              </w:rPr>
            </w:pPr>
            <w:r w:rsidRPr="00AB2BF5">
              <w:rPr>
                <w:rFonts w:cs="Times New Roman" w:hint="eastAsia"/>
              </w:rPr>
              <w:t>/</w:t>
            </w:r>
          </w:p>
        </w:tc>
      </w:tr>
      <w:tr w:rsidR="003D4690" w:rsidRPr="00AB2BF5" w14:paraId="3CE58979" w14:textId="77777777" w:rsidTr="00705E1A">
        <w:trPr>
          <w:trHeight w:val="397"/>
        </w:trPr>
        <w:tc>
          <w:tcPr>
            <w:tcW w:w="252" w:type="pct"/>
            <w:vAlign w:val="center"/>
          </w:tcPr>
          <w:p w14:paraId="69E5F8D8" w14:textId="77777777" w:rsidR="003D4690" w:rsidRPr="00AB2BF5" w:rsidRDefault="003D4690" w:rsidP="003D4690">
            <w:pPr>
              <w:pStyle w:val="ad"/>
              <w:rPr>
                <w:rFonts w:cs="Times New Roman"/>
              </w:rPr>
            </w:pPr>
            <w:r w:rsidRPr="00AB2BF5">
              <w:rPr>
                <w:rFonts w:cs="Times New Roman" w:hint="eastAsia"/>
              </w:rPr>
              <w:t>8</w:t>
            </w:r>
          </w:p>
        </w:tc>
        <w:tc>
          <w:tcPr>
            <w:tcW w:w="361" w:type="pct"/>
            <w:vMerge/>
            <w:vAlign w:val="center"/>
          </w:tcPr>
          <w:p w14:paraId="36885CBF" w14:textId="77777777" w:rsidR="003D4690" w:rsidRPr="00AB2BF5" w:rsidRDefault="003D4690" w:rsidP="003D4690">
            <w:pPr>
              <w:pStyle w:val="ad"/>
              <w:rPr>
                <w:rFonts w:cs="Times New Roman"/>
              </w:rPr>
            </w:pPr>
          </w:p>
        </w:tc>
        <w:tc>
          <w:tcPr>
            <w:tcW w:w="1031" w:type="pct"/>
            <w:vAlign w:val="center"/>
          </w:tcPr>
          <w:p w14:paraId="285AE2E8" w14:textId="77777777" w:rsidR="003D4690" w:rsidRPr="00AB2BF5" w:rsidRDefault="003D4690" w:rsidP="003D4690">
            <w:pPr>
              <w:pStyle w:val="ad"/>
              <w:rPr>
                <w:rFonts w:cs="Times New Roman"/>
              </w:rPr>
            </w:pPr>
            <w:r w:rsidRPr="00AB2BF5">
              <w:rPr>
                <w:rFonts w:cs="Times New Roman" w:hint="eastAsia"/>
              </w:rPr>
              <w:t>生活污水</w:t>
            </w:r>
          </w:p>
        </w:tc>
        <w:tc>
          <w:tcPr>
            <w:tcW w:w="915" w:type="pct"/>
            <w:vAlign w:val="center"/>
          </w:tcPr>
          <w:p w14:paraId="41BF97C0" w14:textId="07CC22FD" w:rsidR="003D4690" w:rsidRPr="00AB2BF5" w:rsidRDefault="003D4690" w:rsidP="003D4690">
            <w:pPr>
              <w:pStyle w:val="ad"/>
              <w:rPr>
                <w:rFonts w:cs="Times New Roman"/>
              </w:rPr>
            </w:pPr>
            <w:r w:rsidRPr="00AB2BF5">
              <w:rPr>
                <w:rFonts w:cs="Times New Roman" w:hint="eastAsia"/>
              </w:rPr>
              <w:t>隔油</w:t>
            </w:r>
            <w:r w:rsidR="002D11B0" w:rsidRPr="00AB2BF5">
              <w:rPr>
                <w:rFonts w:cs="Times New Roman" w:hint="eastAsia"/>
              </w:rPr>
              <w:t>池、</w:t>
            </w:r>
            <w:r w:rsidRPr="00AB2BF5">
              <w:rPr>
                <w:rFonts w:cs="Times New Roman" w:hint="eastAsia"/>
              </w:rPr>
              <w:t>化粪池</w:t>
            </w:r>
          </w:p>
        </w:tc>
        <w:tc>
          <w:tcPr>
            <w:tcW w:w="1303" w:type="pct"/>
            <w:vAlign w:val="center"/>
          </w:tcPr>
          <w:p w14:paraId="6E2D86CD" w14:textId="77777777" w:rsidR="003D4690" w:rsidRPr="00AB2BF5" w:rsidRDefault="003D4690" w:rsidP="003D4690">
            <w:pPr>
              <w:pStyle w:val="ad"/>
              <w:rPr>
                <w:rFonts w:cs="Times New Roman"/>
              </w:rPr>
            </w:pPr>
          </w:p>
        </w:tc>
        <w:tc>
          <w:tcPr>
            <w:tcW w:w="537" w:type="pct"/>
            <w:vAlign w:val="center"/>
          </w:tcPr>
          <w:p w14:paraId="63994F72" w14:textId="77777777" w:rsidR="003D4690" w:rsidRPr="00AB2BF5" w:rsidRDefault="003D4690" w:rsidP="003D4690">
            <w:pPr>
              <w:pStyle w:val="ad"/>
              <w:rPr>
                <w:rFonts w:cs="Times New Roman"/>
              </w:rPr>
            </w:pPr>
            <w:r w:rsidRPr="00AB2BF5">
              <w:rPr>
                <w:rFonts w:cs="Times New Roman" w:hint="eastAsia"/>
              </w:rPr>
              <w:t>3</w:t>
            </w:r>
          </w:p>
        </w:tc>
        <w:tc>
          <w:tcPr>
            <w:tcW w:w="601" w:type="pct"/>
            <w:vAlign w:val="center"/>
          </w:tcPr>
          <w:p w14:paraId="0B89B4B0" w14:textId="38BDD82B" w:rsidR="003D4690" w:rsidRPr="00AB2BF5" w:rsidRDefault="002D11B0" w:rsidP="003D4690">
            <w:pPr>
              <w:pStyle w:val="ad"/>
              <w:rPr>
                <w:rFonts w:cs="Times New Roman"/>
              </w:rPr>
            </w:pPr>
            <w:r w:rsidRPr="00AB2BF5">
              <w:rPr>
                <w:rFonts w:cs="Times New Roman" w:hint="eastAsia"/>
              </w:rPr>
              <w:t>/</w:t>
            </w:r>
          </w:p>
        </w:tc>
      </w:tr>
      <w:tr w:rsidR="003D4690" w:rsidRPr="00AB2BF5" w14:paraId="0EB3ED34" w14:textId="77777777" w:rsidTr="00705E1A">
        <w:trPr>
          <w:trHeight w:val="397"/>
        </w:trPr>
        <w:tc>
          <w:tcPr>
            <w:tcW w:w="252" w:type="pct"/>
            <w:vAlign w:val="center"/>
          </w:tcPr>
          <w:p w14:paraId="4CD7B003" w14:textId="77777777" w:rsidR="003D4690" w:rsidRPr="00AB2BF5" w:rsidRDefault="003D4690" w:rsidP="003D4690">
            <w:pPr>
              <w:pStyle w:val="ad"/>
              <w:rPr>
                <w:rFonts w:cs="Times New Roman"/>
              </w:rPr>
            </w:pPr>
            <w:r w:rsidRPr="00AB2BF5">
              <w:rPr>
                <w:rFonts w:cs="Times New Roman" w:hint="eastAsia"/>
              </w:rPr>
              <w:t>9</w:t>
            </w:r>
          </w:p>
        </w:tc>
        <w:tc>
          <w:tcPr>
            <w:tcW w:w="361" w:type="pct"/>
            <w:vAlign w:val="center"/>
          </w:tcPr>
          <w:p w14:paraId="098840C1" w14:textId="77777777" w:rsidR="003D4690" w:rsidRPr="00AB2BF5" w:rsidRDefault="003D4690" w:rsidP="003D4690">
            <w:pPr>
              <w:pStyle w:val="ad"/>
              <w:rPr>
                <w:rFonts w:cs="Times New Roman"/>
              </w:rPr>
            </w:pPr>
            <w:r w:rsidRPr="00AB2BF5">
              <w:rPr>
                <w:rFonts w:cs="Times New Roman" w:hint="eastAsia"/>
              </w:rPr>
              <w:t>噪声</w:t>
            </w:r>
          </w:p>
        </w:tc>
        <w:tc>
          <w:tcPr>
            <w:tcW w:w="1031" w:type="pct"/>
            <w:vAlign w:val="center"/>
          </w:tcPr>
          <w:p w14:paraId="4B28E189" w14:textId="77777777" w:rsidR="003D4690" w:rsidRPr="00AB2BF5" w:rsidRDefault="003D4690" w:rsidP="003D4690">
            <w:pPr>
              <w:pStyle w:val="ad"/>
              <w:rPr>
                <w:rFonts w:cs="Times New Roman"/>
              </w:rPr>
            </w:pPr>
            <w:r w:rsidRPr="00AB2BF5">
              <w:rPr>
                <w:rFonts w:cs="Times New Roman" w:hint="eastAsia"/>
              </w:rPr>
              <w:t>生产噪声</w:t>
            </w:r>
          </w:p>
        </w:tc>
        <w:tc>
          <w:tcPr>
            <w:tcW w:w="915" w:type="pct"/>
            <w:vAlign w:val="center"/>
          </w:tcPr>
          <w:p w14:paraId="7A613229" w14:textId="77777777" w:rsidR="003D4690" w:rsidRPr="00AB2BF5" w:rsidRDefault="003D4690" w:rsidP="003D4690">
            <w:pPr>
              <w:pStyle w:val="ad"/>
              <w:rPr>
                <w:rFonts w:cs="Times New Roman"/>
              </w:rPr>
            </w:pPr>
            <w:r w:rsidRPr="00AB2BF5">
              <w:rPr>
                <w:rFonts w:cs="Times New Roman" w:hint="eastAsia"/>
              </w:rPr>
              <w:t>隔声、减震</w:t>
            </w:r>
          </w:p>
        </w:tc>
        <w:tc>
          <w:tcPr>
            <w:tcW w:w="1303" w:type="pct"/>
            <w:vAlign w:val="center"/>
          </w:tcPr>
          <w:p w14:paraId="7DCE5696" w14:textId="77777777" w:rsidR="003D4690" w:rsidRPr="00AB2BF5" w:rsidRDefault="003D4690" w:rsidP="003D4690">
            <w:pPr>
              <w:pStyle w:val="ad"/>
              <w:rPr>
                <w:rFonts w:cs="Times New Roman"/>
              </w:rPr>
            </w:pPr>
            <w:r w:rsidRPr="00AB2BF5">
              <w:rPr>
                <w:rFonts w:cs="Times New Roman" w:hint="eastAsia"/>
              </w:rPr>
              <w:t>隔声、减震</w:t>
            </w:r>
          </w:p>
        </w:tc>
        <w:tc>
          <w:tcPr>
            <w:tcW w:w="537" w:type="pct"/>
            <w:vAlign w:val="center"/>
          </w:tcPr>
          <w:p w14:paraId="6FDCB6E5" w14:textId="410C4417" w:rsidR="003D4690" w:rsidRPr="00AB2BF5" w:rsidRDefault="002D11B0" w:rsidP="003D4690">
            <w:pPr>
              <w:pStyle w:val="ad"/>
              <w:rPr>
                <w:rFonts w:cs="Times New Roman"/>
              </w:rPr>
            </w:pPr>
            <w:r w:rsidRPr="00AB2BF5">
              <w:rPr>
                <w:rFonts w:cs="Times New Roman"/>
              </w:rPr>
              <w:t>5</w:t>
            </w:r>
          </w:p>
        </w:tc>
        <w:tc>
          <w:tcPr>
            <w:tcW w:w="601" w:type="pct"/>
            <w:vAlign w:val="center"/>
          </w:tcPr>
          <w:p w14:paraId="01615985" w14:textId="32D13B44" w:rsidR="003D4690" w:rsidRPr="00AB2BF5" w:rsidRDefault="002D11B0" w:rsidP="003D4690">
            <w:pPr>
              <w:pStyle w:val="ad"/>
              <w:rPr>
                <w:rFonts w:cs="Times New Roman"/>
              </w:rPr>
            </w:pPr>
            <w:r w:rsidRPr="00AB2BF5">
              <w:rPr>
                <w:rFonts w:cs="Times New Roman" w:hint="eastAsia"/>
              </w:rPr>
              <w:t>1</w:t>
            </w:r>
          </w:p>
        </w:tc>
      </w:tr>
      <w:tr w:rsidR="003D4690" w:rsidRPr="00AB2BF5" w14:paraId="24BE11E6" w14:textId="77777777" w:rsidTr="00705E1A">
        <w:trPr>
          <w:trHeight w:val="397"/>
        </w:trPr>
        <w:tc>
          <w:tcPr>
            <w:tcW w:w="252" w:type="pct"/>
            <w:vAlign w:val="center"/>
          </w:tcPr>
          <w:p w14:paraId="279FABFA" w14:textId="77777777" w:rsidR="003D4690" w:rsidRPr="00AB2BF5" w:rsidRDefault="003D4690" w:rsidP="003D4690">
            <w:pPr>
              <w:pStyle w:val="ad"/>
              <w:rPr>
                <w:rFonts w:cs="Times New Roman"/>
              </w:rPr>
            </w:pPr>
            <w:r w:rsidRPr="00AB2BF5">
              <w:rPr>
                <w:rFonts w:cs="Times New Roman" w:hint="eastAsia"/>
              </w:rPr>
              <w:t>1</w:t>
            </w:r>
            <w:r w:rsidRPr="00AB2BF5">
              <w:rPr>
                <w:rFonts w:cs="Times New Roman"/>
              </w:rPr>
              <w:t>0</w:t>
            </w:r>
          </w:p>
        </w:tc>
        <w:tc>
          <w:tcPr>
            <w:tcW w:w="361" w:type="pct"/>
            <w:vMerge w:val="restart"/>
            <w:vAlign w:val="center"/>
          </w:tcPr>
          <w:p w14:paraId="33954AC2" w14:textId="77777777" w:rsidR="003D4690" w:rsidRPr="00AB2BF5" w:rsidRDefault="003D4690" w:rsidP="003D4690">
            <w:pPr>
              <w:pStyle w:val="ad"/>
              <w:rPr>
                <w:rFonts w:cs="Times New Roman"/>
              </w:rPr>
            </w:pPr>
            <w:r w:rsidRPr="00AB2BF5">
              <w:rPr>
                <w:rFonts w:cs="Times New Roman" w:hint="eastAsia"/>
              </w:rPr>
              <w:t>固废</w:t>
            </w:r>
          </w:p>
        </w:tc>
        <w:tc>
          <w:tcPr>
            <w:tcW w:w="1031" w:type="pct"/>
            <w:vAlign w:val="center"/>
          </w:tcPr>
          <w:p w14:paraId="0161C7C3" w14:textId="77777777" w:rsidR="003D4690" w:rsidRPr="00AB2BF5" w:rsidRDefault="003D4690" w:rsidP="003D4690">
            <w:pPr>
              <w:pStyle w:val="ad"/>
              <w:rPr>
                <w:rFonts w:cs="Times New Roman"/>
              </w:rPr>
            </w:pPr>
            <w:r w:rsidRPr="00AB2BF5">
              <w:rPr>
                <w:rFonts w:cs="Times New Roman" w:hint="eastAsia"/>
              </w:rPr>
              <w:t>一般工业固废</w:t>
            </w:r>
          </w:p>
        </w:tc>
        <w:tc>
          <w:tcPr>
            <w:tcW w:w="915" w:type="pct"/>
            <w:vAlign w:val="center"/>
          </w:tcPr>
          <w:p w14:paraId="1F39466A" w14:textId="77777777" w:rsidR="003D4690" w:rsidRPr="00AB2BF5" w:rsidRDefault="003D4690" w:rsidP="003D4690">
            <w:pPr>
              <w:pStyle w:val="ad"/>
              <w:rPr>
                <w:rFonts w:cs="Times New Roman"/>
              </w:rPr>
            </w:pPr>
            <w:r w:rsidRPr="00AB2BF5">
              <w:rPr>
                <w:rFonts w:cs="Times New Roman" w:hint="eastAsia"/>
              </w:rPr>
              <w:t>一般工业固废堆场</w:t>
            </w:r>
          </w:p>
        </w:tc>
        <w:tc>
          <w:tcPr>
            <w:tcW w:w="1303" w:type="pct"/>
            <w:vAlign w:val="center"/>
          </w:tcPr>
          <w:p w14:paraId="734F2609" w14:textId="77777777" w:rsidR="003D4690" w:rsidRPr="00AB2BF5" w:rsidRDefault="003D4690" w:rsidP="003D4690">
            <w:pPr>
              <w:pStyle w:val="ad"/>
              <w:rPr>
                <w:rFonts w:cs="Times New Roman"/>
              </w:rPr>
            </w:pPr>
          </w:p>
        </w:tc>
        <w:tc>
          <w:tcPr>
            <w:tcW w:w="537" w:type="pct"/>
            <w:vAlign w:val="center"/>
          </w:tcPr>
          <w:p w14:paraId="3E732CF1" w14:textId="77777777" w:rsidR="003D4690" w:rsidRPr="00AB2BF5" w:rsidRDefault="003D4690" w:rsidP="003D4690">
            <w:pPr>
              <w:pStyle w:val="ad"/>
              <w:rPr>
                <w:rFonts w:cs="Times New Roman"/>
              </w:rPr>
            </w:pPr>
            <w:r w:rsidRPr="00AB2BF5">
              <w:rPr>
                <w:rFonts w:cs="Times New Roman" w:hint="eastAsia"/>
              </w:rPr>
              <w:t>1</w:t>
            </w:r>
          </w:p>
        </w:tc>
        <w:tc>
          <w:tcPr>
            <w:tcW w:w="601" w:type="pct"/>
            <w:vAlign w:val="center"/>
          </w:tcPr>
          <w:p w14:paraId="638FF530" w14:textId="7EB96F1C" w:rsidR="003D4690" w:rsidRPr="00AB2BF5" w:rsidRDefault="002D11B0" w:rsidP="003D4690">
            <w:pPr>
              <w:pStyle w:val="ad"/>
              <w:rPr>
                <w:rFonts w:cs="Times New Roman"/>
              </w:rPr>
            </w:pPr>
            <w:r w:rsidRPr="00AB2BF5">
              <w:rPr>
                <w:rFonts w:cs="Times New Roman" w:hint="eastAsia"/>
              </w:rPr>
              <w:t>/</w:t>
            </w:r>
          </w:p>
        </w:tc>
      </w:tr>
      <w:tr w:rsidR="003D4690" w:rsidRPr="00AB2BF5" w14:paraId="6B6B5851" w14:textId="77777777" w:rsidTr="00705E1A">
        <w:trPr>
          <w:trHeight w:val="397"/>
        </w:trPr>
        <w:tc>
          <w:tcPr>
            <w:tcW w:w="252" w:type="pct"/>
            <w:vAlign w:val="center"/>
          </w:tcPr>
          <w:p w14:paraId="2AC167C4" w14:textId="77777777" w:rsidR="003D4690" w:rsidRPr="00AB2BF5" w:rsidRDefault="003D4690" w:rsidP="003D4690">
            <w:pPr>
              <w:pStyle w:val="ad"/>
              <w:rPr>
                <w:rFonts w:cs="Times New Roman"/>
              </w:rPr>
            </w:pPr>
            <w:r w:rsidRPr="00AB2BF5">
              <w:rPr>
                <w:rFonts w:cs="Times New Roman" w:hint="eastAsia"/>
              </w:rPr>
              <w:t>1</w:t>
            </w:r>
            <w:r w:rsidRPr="00AB2BF5">
              <w:rPr>
                <w:rFonts w:cs="Times New Roman"/>
              </w:rPr>
              <w:t>1</w:t>
            </w:r>
          </w:p>
        </w:tc>
        <w:tc>
          <w:tcPr>
            <w:tcW w:w="361" w:type="pct"/>
            <w:vMerge/>
            <w:vAlign w:val="center"/>
          </w:tcPr>
          <w:p w14:paraId="58B6A16B" w14:textId="77777777" w:rsidR="003D4690" w:rsidRPr="00AB2BF5" w:rsidRDefault="003D4690" w:rsidP="003D4690">
            <w:pPr>
              <w:pStyle w:val="ad"/>
              <w:rPr>
                <w:rFonts w:cs="Times New Roman"/>
              </w:rPr>
            </w:pPr>
          </w:p>
        </w:tc>
        <w:tc>
          <w:tcPr>
            <w:tcW w:w="1031" w:type="pct"/>
            <w:vAlign w:val="center"/>
          </w:tcPr>
          <w:p w14:paraId="715B7031" w14:textId="77777777" w:rsidR="003D4690" w:rsidRPr="00AB2BF5" w:rsidRDefault="003D4690" w:rsidP="003D4690">
            <w:pPr>
              <w:pStyle w:val="ad"/>
              <w:rPr>
                <w:rFonts w:cs="Times New Roman"/>
              </w:rPr>
            </w:pPr>
            <w:r w:rsidRPr="00AB2BF5">
              <w:rPr>
                <w:rFonts w:cs="Times New Roman" w:hint="eastAsia"/>
              </w:rPr>
              <w:t>危险固废</w:t>
            </w:r>
          </w:p>
        </w:tc>
        <w:tc>
          <w:tcPr>
            <w:tcW w:w="915" w:type="pct"/>
            <w:vAlign w:val="center"/>
          </w:tcPr>
          <w:p w14:paraId="5BEBFE56" w14:textId="77777777" w:rsidR="003D4690" w:rsidRPr="00AB2BF5" w:rsidRDefault="003D4690" w:rsidP="003D4690">
            <w:pPr>
              <w:pStyle w:val="ad"/>
              <w:rPr>
                <w:rFonts w:cs="Times New Roman"/>
              </w:rPr>
            </w:pPr>
          </w:p>
        </w:tc>
        <w:tc>
          <w:tcPr>
            <w:tcW w:w="1303" w:type="pct"/>
            <w:vAlign w:val="center"/>
          </w:tcPr>
          <w:p w14:paraId="078910DF" w14:textId="77777777" w:rsidR="003D4690" w:rsidRPr="00AB2BF5" w:rsidRDefault="003D4690" w:rsidP="003D4690">
            <w:pPr>
              <w:pStyle w:val="ad"/>
              <w:rPr>
                <w:rFonts w:cs="Times New Roman"/>
              </w:rPr>
            </w:pPr>
            <w:r w:rsidRPr="00AB2BF5">
              <w:rPr>
                <w:rFonts w:cs="Times New Roman" w:hint="eastAsia"/>
              </w:rPr>
              <w:t>危废暂存间</w:t>
            </w:r>
          </w:p>
        </w:tc>
        <w:tc>
          <w:tcPr>
            <w:tcW w:w="537" w:type="pct"/>
            <w:vAlign w:val="center"/>
          </w:tcPr>
          <w:p w14:paraId="3058F682" w14:textId="57A20C29" w:rsidR="003D4690" w:rsidRPr="00AB2BF5" w:rsidRDefault="002D11B0" w:rsidP="003D4690">
            <w:pPr>
              <w:pStyle w:val="ad"/>
              <w:rPr>
                <w:rFonts w:cs="Times New Roman"/>
              </w:rPr>
            </w:pPr>
            <w:r w:rsidRPr="00AB2BF5">
              <w:rPr>
                <w:rFonts w:cs="Times New Roman"/>
              </w:rPr>
              <w:t>2</w:t>
            </w:r>
          </w:p>
        </w:tc>
        <w:tc>
          <w:tcPr>
            <w:tcW w:w="601" w:type="pct"/>
            <w:vAlign w:val="center"/>
          </w:tcPr>
          <w:p w14:paraId="5FF5953E" w14:textId="2AE88CCB" w:rsidR="003D4690" w:rsidRPr="00AB2BF5" w:rsidRDefault="002D11B0" w:rsidP="003D4690">
            <w:pPr>
              <w:pStyle w:val="ad"/>
              <w:rPr>
                <w:rFonts w:cs="Times New Roman"/>
              </w:rPr>
            </w:pPr>
            <w:r w:rsidRPr="00AB2BF5">
              <w:rPr>
                <w:rFonts w:cs="Times New Roman" w:hint="eastAsia"/>
              </w:rPr>
              <w:t>/</w:t>
            </w:r>
          </w:p>
        </w:tc>
      </w:tr>
      <w:tr w:rsidR="003D4690" w:rsidRPr="00AB2BF5" w14:paraId="7B8265A7" w14:textId="77777777" w:rsidTr="00705E1A">
        <w:trPr>
          <w:trHeight w:val="397"/>
        </w:trPr>
        <w:tc>
          <w:tcPr>
            <w:tcW w:w="252" w:type="pct"/>
            <w:vAlign w:val="center"/>
          </w:tcPr>
          <w:p w14:paraId="102811BE" w14:textId="77777777" w:rsidR="003D4690" w:rsidRPr="00AB2BF5" w:rsidRDefault="003D4690" w:rsidP="003D4690">
            <w:pPr>
              <w:pStyle w:val="ad"/>
              <w:rPr>
                <w:rFonts w:cs="Times New Roman"/>
              </w:rPr>
            </w:pPr>
            <w:r w:rsidRPr="00AB2BF5">
              <w:rPr>
                <w:rFonts w:cs="Times New Roman" w:hint="eastAsia"/>
              </w:rPr>
              <w:t>1</w:t>
            </w:r>
            <w:r w:rsidRPr="00AB2BF5">
              <w:rPr>
                <w:rFonts w:cs="Times New Roman"/>
              </w:rPr>
              <w:t>2</w:t>
            </w:r>
          </w:p>
        </w:tc>
        <w:tc>
          <w:tcPr>
            <w:tcW w:w="361" w:type="pct"/>
            <w:vMerge/>
            <w:vAlign w:val="center"/>
          </w:tcPr>
          <w:p w14:paraId="6C3D524E" w14:textId="77777777" w:rsidR="003D4690" w:rsidRPr="00AB2BF5" w:rsidRDefault="003D4690" w:rsidP="003D4690">
            <w:pPr>
              <w:pStyle w:val="ad"/>
              <w:rPr>
                <w:rFonts w:cs="Times New Roman"/>
              </w:rPr>
            </w:pPr>
          </w:p>
        </w:tc>
        <w:tc>
          <w:tcPr>
            <w:tcW w:w="1031" w:type="pct"/>
            <w:vAlign w:val="center"/>
          </w:tcPr>
          <w:p w14:paraId="078B6197" w14:textId="77777777" w:rsidR="003D4690" w:rsidRPr="00AB2BF5" w:rsidRDefault="003D4690" w:rsidP="003D4690">
            <w:pPr>
              <w:pStyle w:val="ad"/>
              <w:rPr>
                <w:rFonts w:cs="Times New Roman"/>
              </w:rPr>
            </w:pPr>
            <w:r w:rsidRPr="00AB2BF5">
              <w:rPr>
                <w:rFonts w:cs="Times New Roman" w:hint="eastAsia"/>
              </w:rPr>
              <w:t>生活垃圾</w:t>
            </w:r>
          </w:p>
        </w:tc>
        <w:tc>
          <w:tcPr>
            <w:tcW w:w="915" w:type="pct"/>
            <w:vAlign w:val="center"/>
          </w:tcPr>
          <w:p w14:paraId="092B9D06" w14:textId="77777777" w:rsidR="003D4690" w:rsidRPr="00AB2BF5" w:rsidRDefault="003D4690" w:rsidP="003D4690">
            <w:pPr>
              <w:pStyle w:val="ad"/>
              <w:rPr>
                <w:rFonts w:cs="Times New Roman"/>
              </w:rPr>
            </w:pPr>
            <w:r w:rsidRPr="00AB2BF5">
              <w:rPr>
                <w:rFonts w:cs="Times New Roman" w:hint="eastAsia"/>
              </w:rPr>
              <w:t>垃圾桶</w:t>
            </w:r>
          </w:p>
        </w:tc>
        <w:tc>
          <w:tcPr>
            <w:tcW w:w="1303" w:type="pct"/>
            <w:vAlign w:val="center"/>
          </w:tcPr>
          <w:p w14:paraId="6933A760" w14:textId="77777777" w:rsidR="003D4690" w:rsidRPr="00AB2BF5" w:rsidRDefault="003D4690" w:rsidP="003D4690">
            <w:pPr>
              <w:pStyle w:val="ad"/>
              <w:rPr>
                <w:rFonts w:cs="Times New Roman"/>
              </w:rPr>
            </w:pPr>
          </w:p>
        </w:tc>
        <w:tc>
          <w:tcPr>
            <w:tcW w:w="537" w:type="pct"/>
            <w:vAlign w:val="center"/>
          </w:tcPr>
          <w:p w14:paraId="7DA8F08D" w14:textId="77777777" w:rsidR="003D4690" w:rsidRPr="00AB2BF5" w:rsidRDefault="003D4690" w:rsidP="003D4690">
            <w:pPr>
              <w:pStyle w:val="ad"/>
              <w:rPr>
                <w:rFonts w:cs="Times New Roman"/>
              </w:rPr>
            </w:pPr>
            <w:r w:rsidRPr="00AB2BF5">
              <w:rPr>
                <w:rFonts w:cs="Times New Roman" w:hint="eastAsia"/>
              </w:rPr>
              <w:t>0</w:t>
            </w:r>
            <w:r w:rsidRPr="00AB2BF5">
              <w:rPr>
                <w:rFonts w:cs="Times New Roman"/>
              </w:rPr>
              <w:t>.5</w:t>
            </w:r>
          </w:p>
        </w:tc>
        <w:tc>
          <w:tcPr>
            <w:tcW w:w="601" w:type="pct"/>
            <w:vAlign w:val="center"/>
          </w:tcPr>
          <w:p w14:paraId="552159E4" w14:textId="366E18E5" w:rsidR="003D4690" w:rsidRPr="00AB2BF5" w:rsidRDefault="002D11B0" w:rsidP="003D4690">
            <w:pPr>
              <w:pStyle w:val="ad"/>
              <w:rPr>
                <w:rFonts w:cs="Times New Roman"/>
              </w:rPr>
            </w:pPr>
            <w:r w:rsidRPr="00AB2BF5">
              <w:rPr>
                <w:rFonts w:cs="Times New Roman" w:hint="eastAsia"/>
              </w:rPr>
              <w:t>/</w:t>
            </w:r>
          </w:p>
        </w:tc>
      </w:tr>
      <w:tr w:rsidR="003D4690" w:rsidRPr="00AB2BF5" w14:paraId="129EFDC1" w14:textId="77777777" w:rsidTr="00705E1A">
        <w:trPr>
          <w:trHeight w:val="397"/>
        </w:trPr>
        <w:tc>
          <w:tcPr>
            <w:tcW w:w="2559" w:type="pct"/>
            <w:gridSpan w:val="4"/>
            <w:vAlign w:val="center"/>
          </w:tcPr>
          <w:p w14:paraId="5482B21A" w14:textId="77777777" w:rsidR="003D4690" w:rsidRPr="00AB2BF5" w:rsidRDefault="003D4690" w:rsidP="003D4690">
            <w:pPr>
              <w:pStyle w:val="ad"/>
              <w:rPr>
                <w:rFonts w:cs="Times New Roman"/>
              </w:rPr>
            </w:pPr>
            <w:r w:rsidRPr="00AB2BF5">
              <w:rPr>
                <w:rFonts w:cs="Times New Roman"/>
              </w:rPr>
              <w:t>合计</w:t>
            </w:r>
          </w:p>
        </w:tc>
        <w:tc>
          <w:tcPr>
            <w:tcW w:w="1303" w:type="pct"/>
            <w:vAlign w:val="center"/>
          </w:tcPr>
          <w:p w14:paraId="34F761CB" w14:textId="77777777" w:rsidR="003D4690" w:rsidRPr="00AB2BF5" w:rsidRDefault="003D4690" w:rsidP="003D4690">
            <w:pPr>
              <w:pStyle w:val="ad"/>
              <w:rPr>
                <w:rFonts w:cs="Times New Roman"/>
              </w:rPr>
            </w:pPr>
          </w:p>
        </w:tc>
        <w:tc>
          <w:tcPr>
            <w:tcW w:w="537" w:type="pct"/>
            <w:vAlign w:val="center"/>
          </w:tcPr>
          <w:p w14:paraId="116F7421" w14:textId="74C7C42C" w:rsidR="003D4690" w:rsidRPr="00AB2BF5" w:rsidRDefault="002D11B0" w:rsidP="003D4690">
            <w:pPr>
              <w:pStyle w:val="ad"/>
              <w:rPr>
                <w:rFonts w:cs="Times New Roman"/>
              </w:rPr>
            </w:pPr>
            <w:r w:rsidRPr="00AB2BF5">
              <w:rPr>
                <w:rFonts w:cs="Times New Roman" w:hint="eastAsia"/>
              </w:rPr>
              <w:t>7</w:t>
            </w:r>
            <w:r w:rsidRPr="00AB2BF5">
              <w:rPr>
                <w:rFonts w:cs="Times New Roman"/>
              </w:rPr>
              <w:t>7.5</w:t>
            </w:r>
          </w:p>
        </w:tc>
        <w:tc>
          <w:tcPr>
            <w:tcW w:w="601" w:type="pct"/>
            <w:vAlign w:val="center"/>
          </w:tcPr>
          <w:p w14:paraId="7BC6BF1F" w14:textId="427D1D1D" w:rsidR="003D4690" w:rsidRPr="00AB2BF5" w:rsidRDefault="002D11B0" w:rsidP="003D4690">
            <w:pPr>
              <w:pStyle w:val="ad"/>
              <w:rPr>
                <w:rFonts w:cs="Times New Roman"/>
              </w:rPr>
            </w:pPr>
            <w:r w:rsidRPr="00AB2BF5">
              <w:rPr>
                <w:rFonts w:cs="Times New Roman" w:hint="eastAsia"/>
              </w:rPr>
              <w:t>4</w:t>
            </w:r>
            <w:r w:rsidRPr="00AB2BF5">
              <w:rPr>
                <w:rFonts w:cs="Times New Roman"/>
              </w:rPr>
              <w:t>1</w:t>
            </w:r>
          </w:p>
        </w:tc>
      </w:tr>
    </w:tbl>
    <w:p w14:paraId="33DAEBA9" w14:textId="77777777" w:rsidR="003D4690" w:rsidRPr="00AB2BF5" w:rsidRDefault="003D4690" w:rsidP="003D4690">
      <w:pPr>
        <w:pStyle w:val="a2"/>
        <w:ind w:firstLine="480"/>
      </w:pPr>
    </w:p>
    <w:p w14:paraId="4B2C6C30" w14:textId="3DEE3322" w:rsidR="003D4690" w:rsidRPr="00AB2BF5" w:rsidRDefault="002D11B0" w:rsidP="003D4690">
      <w:pPr>
        <w:pStyle w:val="a2"/>
        <w:ind w:firstLine="480"/>
      </w:pPr>
      <w:r w:rsidRPr="00AB2BF5">
        <w:rPr>
          <w:rFonts w:hint="eastAsia"/>
        </w:rPr>
        <w:lastRenderedPageBreak/>
        <w:t>由表</w:t>
      </w:r>
      <w:r w:rsidRPr="00AB2BF5">
        <w:rPr>
          <w:rFonts w:hint="eastAsia"/>
        </w:rPr>
        <w:t>7.1-1</w:t>
      </w:r>
      <w:r w:rsidRPr="00AB2BF5">
        <w:rPr>
          <w:rFonts w:hint="eastAsia"/>
        </w:rPr>
        <w:t>可知，本项目新增总投资</w:t>
      </w:r>
      <w:r w:rsidRPr="00AB2BF5">
        <w:t>2</w:t>
      </w:r>
      <w:r w:rsidRPr="00AB2BF5">
        <w:rPr>
          <w:rFonts w:hint="eastAsia"/>
        </w:rPr>
        <w:t>00</w:t>
      </w:r>
      <w:r w:rsidRPr="00AB2BF5">
        <w:rPr>
          <w:rFonts w:hint="eastAsia"/>
        </w:rPr>
        <w:t>万元，环保新增投资总额</w:t>
      </w:r>
      <w:r w:rsidRPr="00AB2BF5">
        <w:t>41</w:t>
      </w:r>
      <w:r w:rsidRPr="00AB2BF5">
        <w:rPr>
          <w:rFonts w:hint="eastAsia"/>
        </w:rPr>
        <w:t>万元，约占本项目总投资的</w:t>
      </w:r>
      <w:r w:rsidRPr="00AB2BF5">
        <w:t>20.5</w:t>
      </w:r>
      <w:r w:rsidRPr="00AB2BF5">
        <w:rPr>
          <w:rFonts w:hint="eastAsia"/>
        </w:rPr>
        <w:t>%</w:t>
      </w:r>
      <w:r w:rsidRPr="00AB2BF5">
        <w:rPr>
          <w:rFonts w:hint="eastAsia"/>
        </w:rPr>
        <w:t>。投资主要用于废气和噪声的治理，符合项目排污特点，投资比例适宜，投资额度可满足生产过程中污染物治理的要求。</w:t>
      </w:r>
    </w:p>
    <w:p w14:paraId="21D08E62" w14:textId="6AC7560A" w:rsidR="002D11B0" w:rsidRPr="00AB2BF5" w:rsidRDefault="002D11B0" w:rsidP="002D11B0">
      <w:pPr>
        <w:pStyle w:val="2"/>
      </w:pPr>
      <w:bookmarkStart w:id="80" w:name="_Toc150440943"/>
      <w:r w:rsidRPr="00AB2BF5">
        <w:rPr>
          <w:rFonts w:hint="eastAsia"/>
        </w:rPr>
        <w:t>环境效益分析</w:t>
      </w:r>
      <w:bookmarkEnd w:id="80"/>
    </w:p>
    <w:p w14:paraId="47782083" w14:textId="77777777" w:rsidR="002D11B0" w:rsidRPr="00AB2BF5" w:rsidRDefault="002D11B0" w:rsidP="002D11B0">
      <w:pPr>
        <w:pStyle w:val="a2"/>
        <w:ind w:firstLine="480"/>
      </w:pPr>
      <w:r w:rsidRPr="00AB2BF5">
        <w:rPr>
          <w:rFonts w:hint="eastAsia"/>
        </w:rPr>
        <w:t>本项目通过对污染物进行了相应治理，减轻了项目建成后对环境的影响。</w:t>
      </w:r>
    </w:p>
    <w:p w14:paraId="2524DAEE" w14:textId="17318A58" w:rsidR="002D11B0" w:rsidRPr="00AB2BF5" w:rsidRDefault="002D11B0" w:rsidP="002D11B0">
      <w:pPr>
        <w:pStyle w:val="a2"/>
        <w:ind w:firstLine="480"/>
      </w:pPr>
      <w:r w:rsidRPr="00AB2BF5">
        <w:rPr>
          <w:rFonts w:hint="eastAsia"/>
        </w:rPr>
        <w:t>本项目无组织粉尘经喷雾增湿、厂房纵深沉降后可得到有效控制；有组织粉尘经除尘设备处理后，达标排放；废水经沉淀后可实现循环利用，减少了新鲜水的用量，节约了水资源；本项目采取了隔声、降噪等措施后，可明显降低噪声对周围环境的影响，砖厂边界噪声均可实现达标排放。生活垃圾由环卫部门统一清运至附近垃圾收集点处置，固废均得到了合理处置；生态恢复措施、补偿的落实，可使得当地遭到破坏的生态环境逐步得到恢复。在这些环境保护措施充分实施后，生产过程的污染物排放将会大大地减少，大量污染物消化在生产过程中，极大的减轻了对环境的影响，外排废物的环境污染风险也将会大大地降低，使项目建设的环境正效益最大化。</w:t>
      </w:r>
    </w:p>
    <w:p w14:paraId="11EF8FDD" w14:textId="77777777" w:rsidR="002D11B0" w:rsidRPr="00AB2BF5" w:rsidRDefault="002D11B0" w:rsidP="002D11B0">
      <w:pPr>
        <w:pStyle w:val="a2"/>
        <w:ind w:firstLine="480"/>
      </w:pPr>
      <w:r w:rsidRPr="00AB2BF5">
        <w:rPr>
          <w:rFonts w:hint="eastAsia"/>
        </w:rPr>
        <w:t>在这些环境保护措施充分实施后，运营过程的污染物排放将会大大地减少，大量污染消化在生产过程中，极大的减轻了对环境的影响，外排废物的环境污染风险也将会大大地降低，使项目建设的环境正效益最大化。</w:t>
      </w:r>
    </w:p>
    <w:p w14:paraId="51957558" w14:textId="2E6EDBFD" w:rsidR="003D4690" w:rsidRPr="00AB2BF5" w:rsidRDefault="002D11B0" w:rsidP="002D11B0">
      <w:pPr>
        <w:pStyle w:val="a2"/>
        <w:ind w:firstLine="480"/>
      </w:pPr>
      <w:r w:rsidRPr="00AB2BF5">
        <w:rPr>
          <w:rFonts w:hint="eastAsia"/>
        </w:rPr>
        <w:t>综上所述，通过实施本项目采用的环保措施后，环境效果很明显。</w:t>
      </w:r>
    </w:p>
    <w:p w14:paraId="0C0CC06C" w14:textId="7091E7CC" w:rsidR="002D11B0" w:rsidRPr="00AB2BF5" w:rsidRDefault="002D11B0" w:rsidP="002D11B0">
      <w:pPr>
        <w:pStyle w:val="2"/>
      </w:pPr>
      <w:bookmarkStart w:id="81" w:name="_Toc150440944"/>
      <w:r w:rsidRPr="00AB2BF5">
        <w:rPr>
          <w:rFonts w:hint="eastAsia"/>
        </w:rPr>
        <w:t>社会效益分析</w:t>
      </w:r>
      <w:bookmarkEnd w:id="81"/>
    </w:p>
    <w:p w14:paraId="093210C9" w14:textId="77777777" w:rsidR="002D11B0" w:rsidRPr="00AB2BF5" w:rsidRDefault="002D11B0" w:rsidP="002D11B0">
      <w:pPr>
        <w:pStyle w:val="a2"/>
        <w:ind w:firstLine="480"/>
      </w:pPr>
      <w:r w:rsidRPr="00AB2BF5">
        <w:rPr>
          <w:rFonts w:hint="eastAsia"/>
        </w:rPr>
        <w:t>该项目的社会效益主要表现在以下几个方面：</w:t>
      </w:r>
    </w:p>
    <w:p w14:paraId="60BA98E7" w14:textId="7A748E7F" w:rsidR="002D11B0" w:rsidRPr="00AB2BF5" w:rsidRDefault="002D11B0" w:rsidP="002D11B0">
      <w:pPr>
        <w:pStyle w:val="a2"/>
        <w:ind w:firstLine="480"/>
      </w:pPr>
      <w:r w:rsidRPr="00AB2BF5">
        <w:rPr>
          <w:rFonts w:hint="eastAsia"/>
        </w:rPr>
        <w:t>（</w:t>
      </w:r>
      <w:r w:rsidRPr="00AB2BF5">
        <w:rPr>
          <w:rFonts w:hint="eastAsia"/>
        </w:rPr>
        <w:t>1</w:t>
      </w:r>
      <w:r w:rsidRPr="00AB2BF5">
        <w:rPr>
          <w:rFonts w:hint="eastAsia"/>
        </w:rPr>
        <w:t>）该项目正常运营至达产年后，每年可向地方财政上缴税金。同时，也为当地发展农业提供了便利，能促进地区经济的可持续发展，为地方经济发展、社会稳定作出贡献。</w:t>
      </w:r>
    </w:p>
    <w:p w14:paraId="7188C45C" w14:textId="09B383B7" w:rsidR="002D11B0" w:rsidRPr="00AB2BF5" w:rsidRDefault="002D11B0" w:rsidP="002D11B0">
      <w:pPr>
        <w:pStyle w:val="a2"/>
        <w:ind w:firstLine="480"/>
      </w:pPr>
      <w:r w:rsidRPr="00AB2BF5">
        <w:rPr>
          <w:rFonts w:hint="eastAsia"/>
        </w:rPr>
        <w:t>（</w:t>
      </w:r>
      <w:r w:rsidRPr="00AB2BF5">
        <w:t>2</w:t>
      </w:r>
      <w:r w:rsidRPr="00AB2BF5">
        <w:rPr>
          <w:rFonts w:hint="eastAsia"/>
        </w:rPr>
        <w:t>）该项目的建设和实施过程中，将投入大量的资金用于建设和生产，将刺激当地的经济需求，带动当地和周边地区的经济发展，促进电力、运输、建材、商业、服务等相关行业和基础设施的发展建设，加速当地的经济发展，提升仁和区的经济实力。同时，项目建成投产后能促进产业结构的合理调整，增加财政税源，壮大地方经济。</w:t>
      </w:r>
    </w:p>
    <w:p w14:paraId="0041206F" w14:textId="26E1F396" w:rsidR="003D4690" w:rsidRPr="00AB2BF5" w:rsidRDefault="002D11B0" w:rsidP="002D11B0">
      <w:pPr>
        <w:pStyle w:val="a2"/>
        <w:ind w:firstLine="480"/>
      </w:pPr>
      <w:r w:rsidRPr="00AB2BF5">
        <w:rPr>
          <w:rFonts w:hint="eastAsia"/>
        </w:rPr>
        <w:t>另外，该项目在建设期内需要劳动力参与生产建设活动，将为项目区提供一定的就业机会，有利于安置社会富余劳力，对增加当地群众的收入，提高生活水平有着积极的促进作用。因此，本项目具有较好的社会效益。</w:t>
      </w:r>
    </w:p>
    <w:p w14:paraId="570B4205" w14:textId="5A9CC721" w:rsidR="002D11B0" w:rsidRPr="00AB2BF5" w:rsidRDefault="002D11B0" w:rsidP="002D11B0">
      <w:pPr>
        <w:pStyle w:val="2"/>
      </w:pPr>
      <w:bookmarkStart w:id="82" w:name="_Toc150440945"/>
      <w:r w:rsidRPr="00AB2BF5">
        <w:rPr>
          <w:rFonts w:hint="eastAsia"/>
        </w:rPr>
        <w:lastRenderedPageBreak/>
        <w:t>环境损益分析</w:t>
      </w:r>
      <w:bookmarkEnd w:id="82"/>
    </w:p>
    <w:p w14:paraId="152FCBE2" w14:textId="4E07FDB2" w:rsidR="002D11B0" w:rsidRPr="00AB2BF5" w:rsidRDefault="002D11B0" w:rsidP="002D11B0">
      <w:pPr>
        <w:pStyle w:val="a2"/>
        <w:ind w:firstLine="480"/>
      </w:pPr>
      <w:r w:rsidRPr="00AB2BF5">
        <w:rPr>
          <w:rFonts w:hint="eastAsia"/>
        </w:rPr>
        <w:t>（</w:t>
      </w:r>
      <w:r w:rsidRPr="00AB2BF5">
        <w:rPr>
          <w:rFonts w:hint="eastAsia"/>
        </w:rPr>
        <w:t>1</w:t>
      </w:r>
      <w:r w:rsidRPr="00AB2BF5">
        <w:rPr>
          <w:rFonts w:hint="eastAsia"/>
        </w:rPr>
        <w:t>）排放污染物的环境污染损失（</w:t>
      </w:r>
      <w:r w:rsidRPr="00AB2BF5">
        <w:rPr>
          <w:rFonts w:hint="eastAsia"/>
        </w:rPr>
        <w:t>RE</w:t>
      </w:r>
      <w:r w:rsidRPr="00AB2BF5">
        <w:rPr>
          <w:rFonts w:hint="eastAsia"/>
        </w:rPr>
        <w:t>）</w:t>
      </w:r>
    </w:p>
    <w:p w14:paraId="65AD64CE" w14:textId="77777777" w:rsidR="002D11B0" w:rsidRPr="00AB2BF5" w:rsidRDefault="002D11B0" w:rsidP="002D11B0">
      <w:pPr>
        <w:pStyle w:val="a2"/>
        <w:ind w:firstLine="480"/>
      </w:pPr>
      <w:r w:rsidRPr="00AB2BF5">
        <w:rPr>
          <w:rFonts w:hint="eastAsia"/>
        </w:rPr>
        <w:t>项目排放的污染物将对环境造成一定的污染损失，主要包括公共设施、建筑物、林业、植物和水生生物等的环境污染损失。此类损失很难计算。</w:t>
      </w:r>
    </w:p>
    <w:p w14:paraId="48012C85" w14:textId="02D36B36" w:rsidR="002D11B0" w:rsidRPr="00AB2BF5" w:rsidRDefault="002D11B0" w:rsidP="002D11B0">
      <w:pPr>
        <w:pStyle w:val="a2"/>
        <w:ind w:firstLine="480"/>
      </w:pPr>
      <w:r w:rsidRPr="00AB2BF5">
        <w:rPr>
          <w:rFonts w:hint="eastAsia"/>
        </w:rPr>
        <w:t>（</w:t>
      </w:r>
      <w:r w:rsidRPr="00AB2BF5">
        <w:t>2</w:t>
      </w:r>
      <w:r w:rsidRPr="00AB2BF5">
        <w:rPr>
          <w:rFonts w:hint="eastAsia"/>
        </w:rPr>
        <w:t>）污染物对人体健康的损害</w:t>
      </w:r>
    </w:p>
    <w:p w14:paraId="74596BFE" w14:textId="7015C38E" w:rsidR="003D4690" w:rsidRPr="00AB2BF5" w:rsidRDefault="002D11B0" w:rsidP="002D11B0">
      <w:pPr>
        <w:pStyle w:val="a2"/>
        <w:ind w:firstLine="480"/>
      </w:pPr>
      <w:r w:rsidRPr="00AB2BF5">
        <w:rPr>
          <w:rFonts w:hint="eastAsia"/>
        </w:rPr>
        <w:t>项目所有污染源在项目厂界的预测值均符合相应的排放标准，但其仍然会对评价区环境空气质量带来一些污染影响。但是，此类影响的损失很难准确估算。在落实本报告提出的各项污染防治措施后，项目各类污染物可做到回用利用，不外排或稳定达标排放：区域环境空气、水环境、声环境、土壤环境质量均可控制在功能区环境质量标准内。</w:t>
      </w:r>
    </w:p>
    <w:p w14:paraId="49BFBC35" w14:textId="70C96129" w:rsidR="002D11B0" w:rsidRPr="00AB2BF5" w:rsidRDefault="002D11B0" w:rsidP="002D11B0">
      <w:pPr>
        <w:pStyle w:val="2"/>
      </w:pPr>
      <w:bookmarkStart w:id="83" w:name="_Toc150440946"/>
      <w:r w:rsidRPr="00AB2BF5">
        <w:rPr>
          <w:rFonts w:hint="eastAsia"/>
        </w:rPr>
        <w:t>小结</w:t>
      </w:r>
      <w:bookmarkEnd w:id="83"/>
    </w:p>
    <w:p w14:paraId="00FB74E2" w14:textId="74675F4F" w:rsidR="002D11B0" w:rsidRPr="00AB2BF5" w:rsidRDefault="00CD7D61" w:rsidP="00CD7D61">
      <w:pPr>
        <w:pStyle w:val="a2"/>
        <w:ind w:firstLine="480"/>
      </w:pPr>
      <w:r w:rsidRPr="00AB2BF5">
        <w:rPr>
          <w:rFonts w:hint="eastAsia"/>
        </w:rPr>
        <w:t>分析结果表明，评价项目的环保投资使项目主要污染物排放量、排放浓度大大减小，最终达标排放，各污染源经过妥善的处理后，对水、气、声、固废环境的影响不明显。评价项目的环保投资较为合理，环境损失在有效治理的情况下降至最低，环境效益较高；社会效益明显、经济效益极为显着。综上所述，项目的环境经济效益较高，项目的建设经济合理。</w:t>
      </w:r>
    </w:p>
    <w:p w14:paraId="56570FAA" w14:textId="77777777" w:rsidR="00CD7D61" w:rsidRPr="00AB2BF5" w:rsidRDefault="00CD7D61" w:rsidP="002D11B0">
      <w:pPr>
        <w:pStyle w:val="a2"/>
        <w:ind w:firstLine="480"/>
      </w:pPr>
    </w:p>
    <w:p w14:paraId="78211E11" w14:textId="77777777" w:rsidR="001763CC" w:rsidRPr="00AB2BF5" w:rsidRDefault="001763CC" w:rsidP="001763CC">
      <w:pPr>
        <w:pStyle w:val="a2"/>
        <w:ind w:firstLine="480"/>
        <w:rPr>
          <w:rFonts w:cs="Times New Roman"/>
        </w:rPr>
      </w:pPr>
      <w:r w:rsidRPr="00AB2BF5">
        <w:rPr>
          <w:rFonts w:cs="Times New Roman"/>
        </w:rPr>
        <w:br w:type="page"/>
      </w:r>
    </w:p>
    <w:p w14:paraId="298B5DAA" w14:textId="77777777" w:rsidR="001763CC" w:rsidRPr="006D6180" w:rsidRDefault="001763CC" w:rsidP="001763CC">
      <w:pPr>
        <w:pStyle w:val="1"/>
        <w:rPr>
          <w:rFonts w:cs="Times New Roman"/>
          <w:u w:val="single"/>
        </w:rPr>
      </w:pPr>
      <w:bookmarkStart w:id="84" w:name="_Toc150440947"/>
      <w:r w:rsidRPr="006D6180">
        <w:rPr>
          <w:rFonts w:cs="Times New Roman"/>
          <w:u w:val="single"/>
        </w:rPr>
        <w:lastRenderedPageBreak/>
        <w:t>环境管理与环境监测</w:t>
      </w:r>
      <w:bookmarkEnd w:id="84"/>
    </w:p>
    <w:p w14:paraId="77A90E18" w14:textId="77777777" w:rsidR="00CD7D61" w:rsidRPr="006D6180" w:rsidRDefault="00CD7D61" w:rsidP="00CD7D61">
      <w:pPr>
        <w:pStyle w:val="a2"/>
        <w:ind w:firstLine="480"/>
        <w:rPr>
          <w:u w:val="single"/>
        </w:rPr>
      </w:pPr>
      <w:r w:rsidRPr="006D6180">
        <w:rPr>
          <w:rFonts w:hint="eastAsia"/>
          <w:u w:val="single"/>
        </w:rPr>
        <w:t>加强企业环境管理，加大企业环境监测力度，是严格执行建设项目环境影响评价制度和“三同时”制度，切实落实环境保护措施，严格控制污染物排放总量，有效改善生态环境的重要举措之一。因此，根据项目生产及运营特点，污染物排放特征及治理难易程度，制定企业的环境管理制度和环境监测计划，编制环境保护“三同时”验收表。</w:t>
      </w:r>
    </w:p>
    <w:p w14:paraId="3C742F62" w14:textId="2B8E961F" w:rsidR="00CD7D61" w:rsidRPr="006D6180" w:rsidRDefault="00CD7D61" w:rsidP="00CD7D61">
      <w:pPr>
        <w:pStyle w:val="a2"/>
        <w:ind w:firstLine="480"/>
        <w:rPr>
          <w:u w:val="single"/>
        </w:rPr>
      </w:pPr>
      <w:r w:rsidRPr="006D6180">
        <w:rPr>
          <w:rFonts w:hint="eastAsia"/>
          <w:u w:val="single"/>
        </w:rPr>
        <w:t>为贯彻执行国家环境保护法规，处理好发展生产与环境保护的关系，发展和完善清洁生产，实现建设项目的社会效益、经济和环境效益的统一，公司应建立健全环境管理和环境监测制度，完善相应的管理机构，以便更好地监控环保设施的运行，及时掌握环保设施的运行效果，为公司的生产管理和环境管理提供依据。</w:t>
      </w:r>
    </w:p>
    <w:p w14:paraId="6294F8C8" w14:textId="77777777" w:rsidR="001763CC" w:rsidRPr="006D6180" w:rsidRDefault="001763CC" w:rsidP="001763CC">
      <w:pPr>
        <w:pStyle w:val="2"/>
        <w:rPr>
          <w:rFonts w:cs="Times New Roman"/>
          <w:u w:val="single"/>
        </w:rPr>
      </w:pPr>
      <w:bookmarkStart w:id="85" w:name="_Toc150440948"/>
      <w:r w:rsidRPr="006D6180">
        <w:rPr>
          <w:rFonts w:cs="Times New Roman"/>
          <w:u w:val="single"/>
        </w:rPr>
        <w:t>环境管理</w:t>
      </w:r>
      <w:bookmarkEnd w:id="85"/>
    </w:p>
    <w:p w14:paraId="100D394E" w14:textId="538188EB" w:rsidR="003B6C6B" w:rsidRPr="006D6180" w:rsidRDefault="003B6C6B" w:rsidP="003B6C6B">
      <w:pPr>
        <w:pStyle w:val="a2"/>
        <w:ind w:firstLine="480"/>
        <w:rPr>
          <w:u w:val="single"/>
        </w:rPr>
      </w:pPr>
      <w:r w:rsidRPr="006D6180">
        <w:rPr>
          <w:rFonts w:hint="eastAsia"/>
          <w:u w:val="single"/>
        </w:rPr>
        <w:t>建设项目环境管理计划是指工程在施工期、营运期执行和遵守国家和地方有关环保法律、法规、政策和标准，对企业的生产实行有效监控，及时掌握和了解污染治理与控制措施的执行效果，以及周围地区环境质量变化，及时调整工程运行方式和环境保护措施，并接受地方环境主管部门的环境监督，最终达到保护环境的目的，取得更好的综合环境效益。</w:t>
      </w:r>
    </w:p>
    <w:p w14:paraId="4B511320" w14:textId="0839675C" w:rsidR="003B6C6B" w:rsidRPr="006D6180" w:rsidRDefault="003B6C6B" w:rsidP="003B6C6B">
      <w:pPr>
        <w:pStyle w:val="3"/>
        <w:rPr>
          <w:u w:val="single"/>
        </w:rPr>
      </w:pPr>
      <w:r w:rsidRPr="006D6180">
        <w:rPr>
          <w:rFonts w:hint="eastAsia"/>
          <w:u w:val="single"/>
        </w:rPr>
        <w:t>施工期环境管理</w:t>
      </w:r>
    </w:p>
    <w:p w14:paraId="32971FFA" w14:textId="77777777" w:rsidR="003B6C6B" w:rsidRPr="006D6180" w:rsidRDefault="003B6C6B" w:rsidP="003B6C6B">
      <w:pPr>
        <w:pStyle w:val="a2"/>
        <w:ind w:firstLine="480"/>
        <w:rPr>
          <w:u w:val="single"/>
        </w:rPr>
      </w:pPr>
      <w:r w:rsidRPr="006D6180">
        <w:rPr>
          <w:rFonts w:hint="eastAsia"/>
          <w:u w:val="single"/>
        </w:rPr>
        <w:t>为加强施工现场管理，防止施工扬尘和施工噪声对周围环境的影响，本评价对施工期环境管理提出如下要求：</w:t>
      </w:r>
    </w:p>
    <w:p w14:paraId="6AB27F34" w14:textId="77777777" w:rsidR="003B6C6B" w:rsidRPr="006D6180" w:rsidRDefault="003B6C6B" w:rsidP="003B6C6B">
      <w:pPr>
        <w:pStyle w:val="a2"/>
        <w:ind w:firstLine="480"/>
        <w:rPr>
          <w:u w:val="single"/>
        </w:rPr>
      </w:pPr>
      <w:r w:rsidRPr="006D6180">
        <w:rPr>
          <w:rFonts w:hint="eastAsia"/>
          <w:u w:val="single"/>
        </w:rPr>
        <w:t>（</w:t>
      </w:r>
      <w:r w:rsidRPr="006D6180">
        <w:rPr>
          <w:rFonts w:hint="eastAsia"/>
          <w:u w:val="single"/>
        </w:rPr>
        <w:t>1</w:t>
      </w:r>
      <w:r w:rsidRPr="006D6180">
        <w:rPr>
          <w:rFonts w:hint="eastAsia"/>
          <w:u w:val="single"/>
        </w:rPr>
        <w:t>）拟建工程筹建处应配备</w:t>
      </w:r>
      <w:r w:rsidRPr="006D6180">
        <w:rPr>
          <w:rFonts w:hint="eastAsia"/>
          <w:u w:val="single"/>
        </w:rPr>
        <w:t>1</w:t>
      </w:r>
      <w:r w:rsidRPr="006D6180">
        <w:rPr>
          <w:rFonts w:hint="eastAsia"/>
          <w:u w:val="single"/>
        </w:rPr>
        <w:t>名具有环保专业知识的工程技术人员，专职或兼职负责施工期的环境保护工作，其主要职责如下：</w:t>
      </w:r>
    </w:p>
    <w:p w14:paraId="5CC6CF5F" w14:textId="77777777" w:rsidR="003B6C6B" w:rsidRPr="006D6180" w:rsidRDefault="003B6C6B" w:rsidP="003B6C6B">
      <w:pPr>
        <w:pStyle w:val="a2"/>
        <w:ind w:firstLine="480"/>
        <w:rPr>
          <w:u w:val="single"/>
        </w:rPr>
      </w:pPr>
      <w:r w:rsidRPr="006D6180">
        <w:rPr>
          <w:rFonts w:hint="eastAsia"/>
          <w:u w:val="single"/>
        </w:rPr>
        <w:t>①根据国家及地方政策有关施工管理条例和施工操作规范，结合工程的特点，制定施工环境管理条例，对施工单位的施工活动提出具体要求。</w:t>
      </w:r>
    </w:p>
    <w:p w14:paraId="520E556A" w14:textId="77777777" w:rsidR="003B6C6B" w:rsidRPr="006D6180" w:rsidRDefault="003B6C6B" w:rsidP="003B6C6B">
      <w:pPr>
        <w:pStyle w:val="a2"/>
        <w:ind w:firstLine="480"/>
        <w:rPr>
          <w:u w:val="single"/>
        </w:rPr>
      </w:pPr>
      <w:r w:rsidRPr="006D6180">
        <w:rPr>
          <w:rFonts w:hint="eastAsia"/>
          <w:u w:val="single"/>
        </w:rPr>
        <w:t>②监督检查施工单位对条例的执行情况。</w:t>
      </w:r>
    </w:p>
    <w:p w14:paraId="0AEF9E8D" w14:textId="77777777" w:rsidR="003B6C6B" w:rsidRPr="006D6180" w:rsidRDefault="003B6C6B" w:rsidP="003B6C6B">
      <w:pPr>
        <w:pStyle w:val="a2"/>
        <w:ind w:firstLine="480"/>
        <w:rPr>
          <w:u w:val="single"/>
        </w:rPr>
      </w:pPr>
      <w:r w:rsidRPr="006D6180">
        <w:rPr>
          <w:rFonts w:hint="eastAsia"/>
          <w:u w:val="single"/>
        </w:rPr>
        <w:t>③受理附近居民对施工过程中的环境保护意见，并及时与施工单位协商解决；</w:t>
      </w:r>
    </w:p>
    <w:p w14:paraId="25A22EF0" w14:textId="77777777" w:rsidR="003B6C6B" w:rsidRPr="006D6180" w:rsidRDefault="003B6C6B" w:rsidP="003B6C6B">
      <w:pPr>
        <w:pStyle w:val="a2"/>
        <w:ind w:firstLine="480"/>
        <w:rPr>
          <w:u w:val="single"/>
        </w:rPr>
      </w:pPr>
      <w:r w:rsidRPr="006D6180">
        <w:rPr>
          <w:rFonts w:hint="eastAsia"/>
          <w:u w:val="single"/>
        </w:rPr>
        <w:t>④参与有关环境纠纷和污染事故的调查处理工作。</w:t>
      </w:r>
    </w:p>
    <w:p w14:paraId="59EF6B01" w14:textId="77777777" w:rsidR="003B6C6B" w:rsidRPr="006D6180" w:rsidRDefault="003B6C6B" w:rsidP="003B6C6B">
      <w:pPr>
        <w:pStyle w:val="a2"/>
        <w:ind w:firstLine="480"/>
        <w:rPr>
          <w:u w:val="single"/>
        </w:rPr>
      </w:pPr>
      <w:r w:rsidRPr="006D6180">
        <w:rPr>
          <w:rFonts w:hint="eastAsia"/>
          <w:u w:val="single"/>
        </w:rPr>
        <w:t>（</w:t>
      </w:r>
      <w:r w:rsidRPr="006D6180">
        <w:rPr>
          <w:rFonts w:hint="eastAsia"/>
          <w:u w:val="single"/>
        </w:rPr>
        <w:t>2</w:t>
      </w:r>
      <w:r w:rsidRPr="006D6180">
        <w:rPr>
          <w:rFonts w:hint="eastAsia"/>
          <w:u w:val="single"/>
        </w:rPr>
        <w:t>）施工单位应设置</w:t>
      </w:r>
      <w:r w:rsidRPr="006D6180">
        <w:rPr>
          <w:rFonts w:hint="eastAsia"/>
          <w:u w:val="single"/>
        </w:rPr>
        <w:t>1</w:t>
      </w:r>
      <w:r w:rsidRPr="006D6180">
        <w:rPr>
          <w:rFonts w:hint="eastAsia"/>
          <w:u w:val="single"/>
        </w:rPr>
        <w:t>名专职或兼职环境保护人员，其主要职责为：</w:t>
      </w:r>
    </w:p>
    <w:p w14:paraId="50E8D995" w14:textId="77777777" w:rsidR="003B6C6B" w:rsidRPr="006D6180" w:rsidRDefault="003B6C6B" w:rsidP="003B6C6B">
      <w:pPr>
        <w:pStyle w:val="a2"/>
        <w:ind w:firstLine="480"/>
        <w:rPr>
          <w:u w:val="single"/>
        </w:rPr>
      </w:pPr>
      <w:r w:rsidRPr="006D6180">
        <w:rPr>
          <w:rFonts w:hint="eastAsia"/>
          <w:u w:val="single"/>
        </w:rPr>
        <w:t>①按建设单位和环境影响评价要求制定文明施工计划，向当地环保行政部分提交施工阶段环境保护报告，内容应包括：工程进度、主要施工内容及方法、造成的环境影响评述以及减缓环境影响措施的落实情况；</w:t>
      </w:r>
    </w:p>
    <w:p w14:paraId="0FF00944" w14:textId="77777777" w:rsidR="003B6C6B" w:rsidRPr="006D6180" w:rsidRDefault="003B6C6B" w:rsidP="003B6C6B">
      <w:pPr>
        <w:pStyle w:val="a2"/>
        <w:ind w:firstLine="480"/>
        <w:rPr>
          <w:u w:val="single"/>
        </w:rPr>
      </w:pPr>
      <w:r w:rsidRPr="006D6180">
        <w:rPr>
          <w:rFonts w:hint="eastAsia"/>
          <w:u w:val="single"/>
        </w:rPr>
        <w:t>②与业主单位环保人员一同制定本项目施工环境管理条例；</w:t>
      </w:r>
    </w:p>
    <w:p w14:paraId="06A02AE8" w14:textId="77777777" w:rsidR="003B6C6B" w:rsidRPr="006D6180" w:rsidRDefault="003B6C6B" w:rsidP="003B6C6B">
      <w:pPr>
        <w:pStyle w:val="a2"/>
        <w:ind w:firstLine="480"/>
        <w:rPr>
          <w:u w:val="single"/>
        </w:rPr>
      </w:pPr>
      <w:r w:rsidRPr="006D6180">
        <w:rPr>
          <w:rFonts w:hint="eastAsia"/>
          <w:u w:val="single"/>
        </w:rPr>
        <w:lastRenderedPageBreak/>
        <w:t>③定期检查施工过程中环境管理条例实施情况，并督促有关人员进行整改；</w:t>
      </w:r>
    </w:p>
    <w:p w14:paraId="76B20F69" w14:textId="499AB868" w:rsidR="003B6C6B" w:rsidRPr="006D6180" w:rsidRDefault="003B6C6B" w:rsidP="003B6C6B">
      <w:pPr>
        <w:pStyle w:val="a2"/>
        <w:ind w:firstLine="480"/>
        <w:rPr>
          <w:u w:val="single"/>
        </w:rPr>
      </w:pPr>
      <w:r w:rsidRPr="006D6180">
        <w:rPr>
          <w:rFonts w:hint="eastAsia"/>
          <w:u w:val="single"/>
        </w:rPr>
        <w:t>④定期听取环保部门、建设单位和周围居民对施工污染影响的意见，以便进一步加强文明施工。</w:t>
      </w:r>
    </w:p>
    <w:p w14:paraId="7C3F2E29" w14:textId="266388CA" w:rsidR="003B6C6B" w:rsidRPr="006D6180" w:rsidRDefault="003B6C6B" w:rsidP="003B6C6B">
      <w:pPr>
        <w:pStyle w:val="3"/>
        <w:rPr>
          <w:u w:val="single"/>
        </w:rPr>
      </w:pPr>
      <w:r w:rsidRPr="006D6180">
        <w:rPr>
          <w:rFonts w:hint="eastAsia"/>
          <w:u w:val="single"/>
        </w:rPr>
        <w:t>营运期环境管理</w:t>
      </w:r>
    </w:p>
    <w:p w14:paraId="7332FD90" w14:textId="64F3A38C" w:rsidR="003B6C6B" w:rsidRPr="006D6180" w:rsidRDefault="003B6C6B" w:rsidP="003B6C6B">
      <w:pPr>
        <w:pStyle w:val="4"/>
        <w:rPr>
          <w:u w:val="single"/>
        </w:rPr>
      </w:pPr>
      <w:r w:rsidRPr="006D6180">
        <w:rPr>
          <w:rFonts w:hint="eastAsia"/>
          <w:u w:val="single"/>
        </w:rPr>
        <w:t>污染物排放清单</w:t>
      </w:r>
    </w:p>
    <w:p w14:paraId="4B013DB3" w14:textId="4C8BF5B6" w:rsidR="003B6C6B" w:rsidRPr="006D6180" w:rsidRDefault="003B6C6B" w:rsidP="003B6C6B">
      <w:pPr>
        <w:pStyle w:val="a2"/>
        <w:ind w:firstLine="480"/>
        <w:rPr>
          <w:u w:val="single"/>
        </w:rPr>
      </w:pPr>
      <w:r w:rsidRPr="006D6180">
        <w:rPr>
          <w:rFonts w:hint="eastAsia"/>
          <w:u w:val="single"/>
        </w:rPr>
        <w:t>根据有关规定与要求，为加强环境保护工作，搞好全厂各类污染源的管理，衡阳九渡新型环保建材有限公司应设立专门的环境保护管理机构，配备专职或兼职环保管理人员</w:t>
      </w:r>
      <w:r w:rsidRPr="006D6180">
        <w:rPr>
          <w:rFonts w:hint="eastAsia"/>
          <w:u w:val="single"/>
        </w:rPr>
        <w:t>1</w:t>
      </w:r>
      <w:r w:rsidRPr="006D6180">
        <w:rPr>
          <w:rFonts w:hint="eastAsia"/>
          <w:u w:val="single"/>
        </w:rPr>
        <w:t>人，负责本企业环境保护工作。</w:t>
      </w:r>
    </w:p>
    <w:p w14:paraId="6CC9BF19" w14:textId="5AA7F40E" w:rsidR="003B6C6B" w:rsidRPr="006D6180" w:rsidRDefault="003B6C6B" w:rsidP="003B6C6B">
      <w:pPr>
        <w:pStyle w:val="4"/>
        <w:rPr>
          <w:u w:val="single"/>
        </w:rPr>
      </w:pPr>
      <w:r w:rsidRPr="006D6180">
        <w:rPr>
          <w:u w:val="single"/>
        </w:rPr>
        <w:t>环境管理机构的基本职责</w:t>
      </w:r>
    </w:p>
    <w:p w14:paraId="015D6C3B" w14:textId="77777777" w:rsidR="003B6C6B" w:rsidRPr="006D6180" w:rsidRDefault="003B6C6B" w:rsidP="003B6C6B">
      <w:pPr>
        <w:pStyle w:val="a2"/>
        <w:ind w:firstLine="480"/>
        <w:rPr>
          <w:u w:val="single"/>
        </w:rPr>
      </w:pPr>
      <w:r w:rsidRPr="006D6180">
        <w:rPr>
          <w:rFonts w:hint="eastAsia"/>
          <w:u w:val="single"/>
        </w:rPr>
        <w:t>（</w:t>
      </w:r>
      <w:r w:rsidRPr="006D6180">
        <w:rPr>
          <w:rFonts w:hint="eastAsia"/>
          <w:u w:val="single"/>
        </w:rPr>
        <w:t>1</w:t>
      </w:r>
      <w:r w:rsidRPr="006D6180">
        <w:rPr>
          <w:rFonts w:hint="eastAsia"/>
          <w:u w:val="single"/>
        </w:rPr>
        <w:t>）贯彻执行《中华人民共和国环境保护法》及其相关法律、法规，按国家的环保政策、环境标准及环境监测要求，制定环境管理规章制度，并监督执行；</w:t>
      </w:r>
    </w:p>
    <w:p w14:paraId="780DB55F" w14:textId="77777777" w:rsidR="003B6C6B" w:rsidRPr="006D6180" w:rsidRDefault="003B6C6B" w:rsidP="003B6C6B">
      <w:pPr>
        <w:pStyle w:val="a2"/>
        <w:ind w:firstLine="480"/>
        <w:rPr>
          <w:u w:val="single"/>
        </w:rPr>
      </w:pPr>
      <w:r w:rsidRPr="006D6180">
        <w:rPr>
          <w:rFonts w:hint="eastAsia"/>
          <w:u w:val="single"/>
        </w:rPr>
        <w:t>（</w:t>
      </w:r>
      <w:r w:rsidRPr="006D6180">
        <w:rPr>
          <w:rFonts w:hint="eastAsia"/>
          <w:u w:val="single"/>
        </w:rPr>
        <w:t>2</w:t>
      </w:r>
      <w:r w:rsidRPr="006D6180">
        <w:rPr>
          <w:rFonts w:hint="eastAsia"/>
          <w:u w:val="single"/>
        </w:rPr>
        <w:t>）掌握本企业各类污染源治理措施工艺、设备、运行及维护等资料，掌握废物综合利用情况，建立污染控制管理档案；</w:t>
      </w:r>
    </w:p>
    <w:p w14:paraId="40F40894" w14:textId="77777777" w:rsidR="003B6C6B" w:rsidRPr="006D6180" w:rsidRDefault="003B6C6B" w:rsidP="003B6C6B">
      <w:pPr>
        <w:pStyle w:val="a2"/>
        <w:ind w:firstLine="480"/>
        <w:rPr>
          <w:u w:val="single"/>
        </w:rPr>
      </w:pPr>
      <w:r w:rsidRPr="006D6180">
        <w:rPr>
          <w:rFonts w:hint="eastAsia"/>
          <w:u w:val="single"/>
        </w:rPr>
        <w:t>（</w:t>
      </w:r>
      <w:r w:rsidRPr="006D6180">
        <w:rPr>
          <w:rFonts w:hint="eastAsia"/>
          <w:u w:val="single"/>
        </w:rPr>
        <w:t>3</w:t>
      </w:r>
      <w:r w:rsidRPr="006D6180">
        <w:rPr>
          <w:rFonts w:hint="eastAsia"/>
          <w:u w:val="single"/>
        </w:rPr>
        <w:t>）检查企业环保设施的运行情况，领导和组织本企业的环境监测工作，制定应急防范措施；</w:t>
      </w:r>
    </w:p>
    <w:p w14:paraId="6CF9FFF0" w14:textId="77777777" w:rsidR="003B6C6B" w:rsidRPr="006D6180" w:rsidRDefault="003B6C6B" w:rsidP="003B6C6B">
      <w:pPr>
        <w:pStyle w:val="a2"/>
        <w:ind w:firstLine="480"/>
        <w:rPr>
          <w:u w:val="single"/>
        </w:rPr>
      </w:pPr>
      <w:r w:rsidRPr="006D6180">
        <w:rPr>
          <w:rFonts w:hint="eastAsia"/>
          <w:u w:val="single"/>
        </w:rPr>
        <w:t>（</w:t>
      </w:r>
      <w:r w:rsidRPr="006D6180">
        <w:rPr>
          <w:rFonts w:hint="eastAsia"/>
          <w:u w:val="single"/>
        </w:rPr>
        <w:t>4</w:t>
      </w:r>
      <w:r w:rsidRPr="006D6180">
        <w:rPr>
          <w:rFonts w:hint="eastAsia"/>
          <w:u w:val="single"/>
        </w:rPr>
        <w:t>）制定生产过程中各类污染源的排放指标及环保设施的运行指标，并定期考核统计；</w:t>
      </w:r>
    </w:p>
    <w:p w14:paraId="4DDC82C9" w14:textId="77777777" w:rsidR="003B6C6B" w:rsidRPr="006D6180" w:rsidRDefault="003B6C6B" w:rsidP="003B6C6B">
      <w:pPr>
        <w:pStyle w:val="a2"/>
        <w:ind w:firstLine="480"/>
        <w:rPr>
          <w:u w:val="single"/>
        </w:rPr>
      </w:pPr>
      <w:r w:rsidRPr="006D6180">
        <w:rPr>
          <w:rFonts w:hint="eastAsia"/>
          <w:u w:val="single"/>
        </w:rPr>
        <w:t>（</w:t>
      </w:r>
      <w:r w:rsidRPr="006D6180">
        <w:rPr>
          <w:rFonts w:hint="eastAsia"/>
          <w:u w:val="single"/>
        </w:rPr>
        <w:t>5</w:t>
      </w:r>
      <w:r w:rsidRPr="006D6180">
        <w:rPr>
          <w:rFonts w:hint="eastAsia"/>
          <w:u w:val="single"/>
        </w:rPr>
        <w:t>）推广应用先进的环保技术和经验，组织企业环保人员的技术培训，搞好环境保护的宣传工作，提高全厂人员的环境保护意识；</w:t>
      </w:r>
    </w:p>
    <w:p w14:paraId="1F9248BD" w14:textId="77777777" w:rsidR="003B6C6B" w:rsidRPr="006D6180" w:rsidRDefault="003B6C6B" w:rsidP="003B6C6B">
      <w:pPr>
        <w:pStyle w:val="a2"/>
        <w:ind w:firstLine="480"/>
        <w:rPr>
          <w:u w:val="single"/>
        </w:rPr>
      </w:pPr>
      <w:r w:rsidRPr="006D6180">
        <w:rPr>
          <w:rFonts w:hint="eastAsia"/>
          <w:u w:val="single"/>
        </w:rPr>
        <w:t>（</w:t>
      </w:r>
      <w:r w:rsidRPr="006D6180">
        <w:rPr>
          <w:rFonts w:hint="eastAsia"/>
          <w:u w:val="single"/>
        </w:rPr>
        <w:t>6</w:t>
      </w:r>
      <w:r w:rsidRPr="006D6180">
        <w:rPr>
          <w:rFonts w:hint="eastAsia"/>
          <w:u w:val="single"/>
        </w:rPr>
        <w:t>）监督本项目环保设施的安装、调试等工作，坚持“三同时”原则，保证环保设施的设计、施工、运行与主体工程同时进行；</w:t>
      </w:r>
    </w:p>
    <w:p w14:paraId="49FD4DD5" w14:textId="77777777" w:rsidR="003B6C6B" w:rsidRPr="006D6180" w:rsidRDefault="003B6C6B" w:rsidP="003B6C6B">
      <w:pPr>
        <w:pStyle w:val="a2"/>
        <w:ind w:firstLine="480"/>
        <w:rPr>
          <w:u w:val="single"/>
        </w:rPr>
      </w:pPr>
      <w:r w:rsidRPr="006D6180">
        <w:rPr>
          <w:rFonts w:hint="eastAsia"/>
          <w:u w:val="single"/>
        </w:rPr>
        <w:t>（</w:t>
      </w:r>
      <w:r w:rsidRPr="006D6180">
        <w:rPr>
          <w:rFonts w:hint="eastAsia"/>
          <w:u w:val="single"/>
        </w:rPr>
        <w:t>7</w:t>
      </w:r>
      <w:r w:rsidRPr="006D6180">
        <w:rPr>
          <w:rFonts w:hint="eastAsia"/>
          <w:u w:val="single"/>
        </w:rPr>
        <w:t>）搞好厂区的绿化工作，在工程厂界种植速生乔木间种灌木。</w:t>
      </w:r>
    </w:p>
    <w:p w14:paraId="2CA8BCC1" w14:textId="159FAFAF" w:rsidR="003B6C6B" w:rsidRPr="006D6180" w:rsidRDefault="003B6C6B" w:rsidP="003B6C6B">
      <w:pPr>
        <w:pStyle w:val="a2"/>
        <w:ind w:firstLine="480"/>
        <w:rPr>
          <w:u w:val="single"/>
        </w:rPr>
      </w:pPr>
      <w:r w:rsidRPr="006D6180">
        <w:rPr>
          <w:rFonts w:hint="eastAsia"/>
          <w:u w:val="single"/>
        </w:rPr>
        <w:t>针对本工程实施后的环保管理工作，本评价提出以下建议：</w:t>
      </w:r>
    </w:p>
    <w:p w14:paraId="283E2B24" w14:textId="77777777" w:rsidR="00EE03EE" w:rsidRPr="006D6180" w:rsidRDefault="00EE03EE" w:rsidP="00EE03EE">
      <w:pPr>
        <w:pStyle w:val="a2"/>
        <w:ind w:firstLine="480"/>
        <w:rPr>
          <w:u w:val="single"/>
        </w:rPr>
      </w:pPr>
      <w:r w:rsidRPr="006D6180">
        <w:rPr>
          <w:rFonts w:hint="eastAsia"/>
          <w:u w:val="single"/>
        </w:rPr>
        <w:t>（</w:t>
      </w:r>
      <w:r w:rsidRPr="006D6180">
        <w:rPr>
          <w:rFonts w:hint="eastAsia"/>
          <w:u w:val="single"/>
        </w:rPr>
        <w:t>1</w:t>
      </w:r>
      <w:r w:rsidRPr="006D6180">
        <w:rPr>
          <w:rFonts w:hint="eastAsia"/>
          <w:u w:val="single"/>
        </w:rPr>
        <w:t>）设立环保安全科，由一名副总经理分管，科内设置</w:t>
      </w:r>
      <w:r w:rsidRPr="006D6180">
        <w:rPr>
          <w:rFonts w:hint="eastAsia"/>
          <w:u w:val="single"/>
        </w:rPr>
        <w:t>1</w:t>
      </w:r>
      <w:r w:rsidRPr="006D6180">
        <w:rPr>
          <w:rFonts w:hint="eastAsia"/>
          <w:u w:val="single"/>
        </w:rPr>
        <w:t>～</w:t>
      </w:r>
      <w:r w:rsidRPr="006D6180">
        <w:rPr>
          <w:rFonts w:hint="eastAsia"/>
          <w:u w:val="single"/>
        </w:rPr>
        <w:t>2</w:t>
      </w:r>
      <w:r w:rsidRPr="006D6180">
        <w:rPr>
          <w:rFonts w:hint="eastAsia"/>
          <w:u w:val="single"/>
        </w:rPr>
        <w:t>人的专职工作人员，环保安全科负责全厂的环保监督和管理工作；</w:t>
      </w:r>
    </w:p>
    <w:p w14:paraId="7409CEA1" w14:textId="77777777" w:rsidR="00EE03EE" w:rsidRPr="006D6180" w:rsidRDefault="00EE03EE" w:rsidP="00EE03EE">
      <w:pPr>
        <w:pStyle w:val="a2"/>
        <w:ind w:firstLine="480"/>
        <w:rPr>
          <w:u w:val="single"/>
        </w:rPr>
      </w:pPr>
      <w:r w:rsidRPr="006D6180">
        <w:rPr>
          <w:rFonts w:hint="eastAsia"/>
          <w:u w:val="single"/>
        </w:rPr>
        <w:t>（</w:t>
      </w:r>
      <w:r w:rsidRPr="006D6180">
        <w:rPr>
          <w:rFonts w:hint="eastAsia"/>
          <w:u w:val="single"/>
        </w:rPr>
        <w:t>2</w:t>
      </w:r>
      <w:r w:rsidRPr="006D6180">
        <w:rPr>
          <w:rFonts w:hint="eastAsia"/>
          <w:u w:val="single"/>
        </w:rPr>
        <w:t>）认真落实本工程的环保工作，生产中增加环境保护考核指标，奖罚分明；</w:t>
      </w:r>
    </w:p>
    <w:p w14:paraId="3748EC6D" w14:textId="77777777" w:rsidR="00EE03EE" w:rsidRPr="006D6180" w:rsidRDefault="00EE03EE" w:rsidP="00EE03EE">
      <w:pPr>
        <w:pStyle w:val="a2"/>
        <w:ind w:firstLine="480"/>
        <w:rPr>
          <w:u w:val="single"/>
        </w:rPr>
      </w:pPr>
      <w:r w:rsidRPr="006D6180">
        <w:rPr>
          <w:rFonts w:hint="eastAsia"/>
          <w:u w:val="single"/>
        </w:rPr>
        <w:t>（</w:t>
      </w:r>
      <w:r w:rsidRPr="006D6180">
        <w:rPr>
          <w:rFonts w:hint="eastAsia"/>
          <w:u w:val="single"/>
        </w:rPr>
        <w:t>3</w:t>
      </w:r>
      <w:r w:rsidRPr="006D6180">
        <w:rPr>
          <w:rFonts w:hint="eastAsia"/>
          <w:u w:val="single"/>
        </w:rPr>
        <w:t>）环保设施操作规章制度上墙，明确责任；</w:t>
      </w:r>
    </w:p>
    <w:p w14:paraId="03A2E7D8" w14:textId="77777777" w:rsidR="00EE03EE" w:rsidRPr="006D6180" w:rsidRDefault="00EE03EE" w:rsidP="00EE03EE">
      <w:pPr>
        <w:pStyle w:val="a2"/>
        <w:ind w:firstLine="480"/>
        <w:rPr>
          <w:u w:val="single"/>
        </w:rPr>
      </w:pPr>
      <w:r w:rsidRPr="006D6180">
        <w:rPr>
          <w:rFonts w:hint="eastAsia"/>
          <w:u w:val="single"/>
        </w:rPr>
        <w:t>（</w:t>
      </w:r>
      <w:r w:rsidRPr="006D6180">
        <w:rPr>
          <w:rFonts w:hint="eastAsia"/>
          <w:u w:val="single"/>
        </w:rPr>
        <w:t>4</w:t>
      </w:r>
      <w:r w:rsidRPr="006D6180">
        <w:rPr>
          <w:rFonts w:hint="eastAsia"/>
          <w:u w:val="single"/>
        </w:rPr>
        <w:t>）定期对车间环保管理人员进行培训，提高管理人员的素质；</w:t>
      </w:r>
    </w:p>
    <w:p w14:paraId="1BA4FF92" w14:textId="77777777" w:rsidR="00EE03EE" w:rsidRPr="006D6180" w:rsidRDefault="00EE03EE" w:rsidP="00EE03EE">
      <w:pPr>
        <w:pStyle w:val="a2"/>
        <w:ind w:firstLine="480"/>
        <w:rPr>
          <w:u w:val="single"/>
        </w:rPr>
      </w:pPr>
      <w:r w:rsidRPr="006D6180">
        <w:rPr>
          <w:rFonts w:hint="eastAsia"/>
          <w:u w:val="single"/>
        </w:rPr>
        <w:t>（</w:t>
      </w:r>
      <w:r w:rsidRPr="006D6180">
        <w:rPr>
          <w:rFonts w:hint="eastAsia"/>
          <w:u w:val="single"/>
        </w:rPr>
        <w:t>5</w:t>
      </w:r>
      <w:r w:rsidRPr="006D6180">
        <w:rPr>
          <w:rFonts w:hint="eastAsia"/>
          <w:u w:val="single"/>
        </w:rPr>
        <w:t>）在设备大修中，同时对环保设施进行检修，确保环保设施正常运行；</w:t>
      </w:r>
    </w:p>
    <w:p w14:paraId="23ED3D10" w14:textId="77777777" w:rsidR="00EE03EE" w:rsidRPr="006D6180" w:rsidRDefault="00EE03EE" w:rsidP="00EE03EE">
      <w:pPr>
        <w:pStyle w:val="a2"/>
        <w:ind w:firstLine="480"/>
        <w:rPr>
          <w:u w:val="single"/>
        </w:rPr>
      </w:pPr>
      <w:r w:rsidRPr="006D6180">
        <w:rPr>
          <w:rFonts w:hint="eastAsia"/>
          <w:u w:val="single"/>
        </w:rPr>
        <w:lastRenderedPageBreak/>
        <w:t>（</w:t>
      </w:r>
      <w:r w:rsidRPr="006D6180">
        <w:rPr>
          <w:rFonts w:hint="eastAsia"/>
          <w:u w:val="single"/>
        </w:rPr>
        <w:t>6</w:t>
      </w:r>
      <w:r w:rsidRPr="006D6180">
        <w:rPr>
          <w:rFonts w:hint="eastAsia"/>
          <w:u w:val="single"/>
        </w:rPr>
        <w:t>）进一步加强污染源的预防检查工作，加大对重点排污部位的巡检力度，及时发现隐患并予以消除；</w:t>
      </w:r>
    </w:p>
    <w:p w14:paraId="1103B06C" w14:textId="5F4C4B0E" w:rsidR="003B6C6B" w:rsidRPr="006D6180" w:rsidRDefault="00EE03EE" w:rsidP="00EE03EE">
      <w:pPr>
        <w:pStyle w:val="a2"/>
        <w:ind w:firstLine="480"/>
        <w:rPr>
          <w:u w:val="single"/>
        </w:rPr>
      </w:pPr>
      <w:r w:rsidRPr="006D6180">
        <w:rPr>
          <w:rFonts w:hint="eastAsia"/>
          <w:u w:val="single"/>
        </w:rPr>
        <w:t>（</w:t>
      </w:r>
      <w:r w:rsidRPr="006D6180">
        <w:rPr>
          <w:rFonts w:hint="eastAsia"/>
          <w:u w:val="single"/>
        </w:rPr>
        <w:t>7</w:t>
      </w:r>
      <w:r w:rsidRPr="006D6180">
        <w:rPr>
          <w:rFonts w:hint="eastAsia"/>
          <w:u w:val="single"/>
        </w:rPr>
        <w:t>）加强环保设施运行管理和考核力度，严格控制超标污染物排放，杜绝环境污染事故。</w:t>
      </w:r>
    </w:p>
    <w:p w14:paraId="0818E913" w14:textId="0CAE3F72" w:rsidR="001763CC" w:rsidRPr="006D6180" w:rsidRDefault="00EE03EE" w:rsidP="001763CC">
      <w:pPr>
        <w:pStyle w:val="2"/>
        <w:rPr>
          <w:rFonts w:cs="Times New Roman"/>
          <w:u w:val="single"/>
        </w:rPr>
      </w:pPr>
      <w:bookmarkStart w:id="86" w:name="_Toc150440949"/>
      <w:r w:rsidRPr="006D6180">
        <w:rPr>
          <w:rFonts w:cs="Times New Roman" w:hint="eastAsia"/>
          <w:u w:val="single"/>
        </w:rPr>
        <w:t>污染源监测及环境质量监测</w:t>
      </w:r>
      <w:bookmarkEnd w:id="86"/>
    </w:p>
    <w:p w14:paraId="5466DCA2" w14:textId="34E039FA" w:rsidR="00EE03EE" w:rsidRPr="006D6180" w:rsidRDefault="00EE03EE" w:rsidP="00EE03EE">
      <w:pPr>
        <w:pStyle w:val="3"/>
        <w:rPr>
          <w:u w:val="single"/>
        </w:rPr>
      </w:pPr>
      <w:r w:rsidRPr="006D6180">
        <w:rPr>
          <w:rFonts w:hint="eastAsia"/>
          <w:u w:val="single"/>
        </w:rPr>
        <w:t>项目监测基本情况</w:t>
      </w:r>
    </w:p>
    <w:p w14:paraId="4309A02F" w14:textId="2D99ECC0" w:rsidR="00EE03EE" w:rsidRPr="006D6180" w:rsidRDefault="00EE03EE" w:rsidP="00EE03EE">
      <w:pPr>
        <w:pStyle w:val="a2"/>
        <w:ind w:firstLine="480"/>
        <w:rPr>
          <w:u w:val="single"/>
        </w:rPr>
      </w:pPr>
      <w:r w:rsidRPr="006D6180">
        <w:rPr>
          <w:rFonts w:hint="eastAsia"/>
          <w:u w:val="single"/>
        </w:rPr>
        <w:t>本项目废水和废气均无在线监测装置，无监测室。项目废气的污染源监测委托有资质的监测单位监测。</w:t>
      </w:r>
    </w:p>
    <w:p w14:paraId="2B6E477A" w14:textId="53D30170" w:rsidR="00EE03EE" w:rsidRPr="006D6180" w:rsidRDefault="00EE03EE" w:rsidP="00EE03EE">
      <w:pPr>
        <w:pStyle w:val="3"/>
        <w:rPr>
          <w:u w:val="single"/>
        </w:rPr>
      </w:pPr>
      <w:r w:rsidRPr="006D6180">
        <w:rPr>
          <w:rFonts w:hint="eastAsia"/>
          <w:u w:val="single"/>
        </w:rPr>
        <w:t>污染源及环境质量监测计划</w:t>
      </w:r>
    </w:p>
    <w:p w14:paraId="21B76A37" w14:textId="77777777" w:rsidR="00EE03EE" w:rsidRPr="006D6180" w:rsidRDefault="00EE03EE" w:rsidP="00EE03EE">
      <w:pPr>
        <w:pStyle w:val="a2"/>
        <w:ind w:firstLine="480"/>
        <w:rPr>
          <w:u w:val="single"/>
        </w:rPr>
      </w:pPr>
      <w:r w:rsidRPr="006D6180">
        <w:rPr>
          <w:rFonts w:hint="eastAsia"/>
          <w:u w:val="single"/>
        </w:rPr>
        <w:t>环境监测（包括污染源监测和环境质量检测）是企业环境保护的重要组成部分，也是企业的一项规范化制度。通过环境监测，进行数据整理分析，建立监测档案，可为污染源治理、掌握污染物排放变化规律提供依据，为上级环保部门进行区域环境规划、管理执法提供依据。同时，环境监测也是企业实现污染物总量控制，做到清洁生产的重要保证手段之一。</w:t>
      </w:r>
    </w:p>
    <w:p w14:paraId="14728225" w14:textId="77777777" w:rsidR="00EE03EE" w:rsidRPr="006D6180" w:rsidRDefault="00EE03EE" w:rsidP="00EE03EE">
      <w:pPr>
        <w:pStyle w:val="a2"/>
        <w:ind w:firstLine="480"/>
        <w:rPr>
          <w:u w:val="single"/>
        </w:rPr>
      </w:pPr>
      <w:r w:rsidRPr="006D6180">
        <w:rPr>
          <w:rFonts w:hint="eastAsia"/>
          <w:u w:val="single"/>
        </w:rPr>
        <w:t>项目污染源及环境质量的监测工作由建设委托有资质的单位承担，监测结果需编制报表，并由专人管理并存档。</w:t>
      </w:r>
    </w:p>
    <w:p w14:paraId="0204A14A" w14:textId="07F787D5" w:rsidR="00EE03EE" w:rsidRPr="006D6180" w:rsidRDefault="00EE03EE" w:rsidP="00EE03EE">
      <w:pPr>
        <w:pStyle w:val="a2"/>
        <w:ind w:firstLine="480"/>
        <w:rPr>
          <w:u w:val="single"/>
        </w:rPr>
      </w:pPr>
      <w:r w:rsidRPr="006D6180">
        <w:rPr>
          <w:rFonts w:hint="eastAsia"/>
          <w:u w:val="single"/>
        </w:rPr>
        <w:t>建设方应根据《排污许可证申请与核发技术规范陶瓷砖瓦工业》（</w:t>
      </w:r>
      <w:r w:rsidRPr="006D6180">
        <w:rPr>
          <w:rFonts w:hint="eastAsia"/>
          <w:u w:val="single"/>
        </w:rPr>
        <w:t>HJ954-2018</w:t>
      </w:r>
      <w:r w:rsidRPr="006D6180">
        <w:rPr>
          <w:rFonts w:hint="eastAsia"/>
          <w:u w:val="single"/>
        </w:rPr>
        <w:t>）、《排污单位自行监测技术指南总则》（</w:t>
      </w:r>
      <w:r w:rsidRPr="006D6180">
        <w:rPr>
          <w:rFonts w:hint="eastAsia"/>
          <w:u w:val="single"/>
        </w:rPr>
        <w:t>HJ819-2017</w:t>
      </w:r>
      <w:r w:rsidRPr="006D6180">
        <w:rPr>
          <w:rFonts w:hint="eastAsia"/>
          <w:u w:val="single"/>
        </w:rPr>
        <w:t>）等相关技术规范，制定自行监测技术方案。根据上述规范，环评建议建设方制定的监测计划应至少包括以下内容：</w:t>
      </w:r>
    </w:p>
    <w:p w14:paraId="127D888B" w14:textId="77777777" w:rsidR="00EE03EE" w:rsidRPr="006D6180" w:rsidRDefault="00EE03EE" w:rsidP="00EE03EE">
      <w:pPr>
        <w:pStyle w:val="ab"/>
        <w:rPr>
          <w:u w:val="single"/>
        </w:rPr>
      </w:pPr>
      <w:r w:rsidRPr="006D6180">
        <w:rPr>
          <w:rFonts w:hint="eastAsia"/>
          <w:u w:val="single"/>
        </w:rPr>
        <w:t>表</w:t>
      </w:r>
      <w:r w:rsidRPr="006D6180">
        <w:rPr>
          <w:u w:val="single"/>
        </w:rPr>
        <w:t xml:space="preserve">8.2-1    </w:t>
      </w:r>
      <w:r w:rsidRPr="006D6180">
        <w:rPr>
          <w:rFonts w:hint="eastAsia"/>
          <w:u w:val="single"/>
        </w:rPr>
        <w:t>营运期环境监测计划一览表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47"/>
        <w:gridCol w:w="596"/>
        <w:gridCol w:w="1192"/>
        <w:gridCol w:w="2872"/>
        <w:gridCol w:w="2335"/>
        <w:gridCol w:w="947"/>
      </w:tblGrid>
      <w:tr w:rsidR="00EE03EE" w:rsidRPr="006D6180" w14:paraId="1D7785E0" w14:textId="77777777" w:rsidTr="00EE03EE">
        <w:trPr>
          <w:trHeight w:val="397"/>
        </w:trPr>
        <w:tc>
          <w:tcPr>
            <w:tcW w:w="312" w:type="pct"/>
            <w:vAlign w:val="center"/>
          </w:tcPr>
          <w:p w14:paraId="7F89349B" w14:textId="77777777" w:rsidR="00EE03EE" w:rsidRPr="006D6180" w:rsidRDefault="00EE03EE" w:rsidP="00EE03EE">
            <w:pPr>
              <w:pStyle w:val="ad"/>
              <w:rPr>
                <w:rFonts w:cs="Times New Roman"/>
                <w:u w:val="single"/>
              </w:rPr>
            </w:pPr>
            <w:r w:rsidRPr="006D6180">
              <w:rPr>
                <w:rFonts w:cs="Times New Roman" w:hint="eastAsia"/>
                <w:u w:val="single"/>
              </w:rPr>
              <w:t>检测类别</w:t>
            </w:r>
          </w:p>
        </w:tc>
        <w:tc>
          <w:tcPr>
            <w:tcW w:w="583" w:type="pct"/>
            <w:gridSpan w:val="2"/>
            <w:vAlign w:val="center"/>
          </w:tcPr>
          <w:p w14:paraId="4DB4131F" w14:textId="77777777" w:rsidR="00EE03EE" w:rsidRPr="006D6180" w:rsidRDefault="00EE03EE" w:rsidP="00EE03EE">
            <w:pPr>
              <w:pStyle w:val="ad"/>
              <w:rPr>
                <w:rFonts w:cs="Times New Roman"/>
                <w:u w:val="single"/>
              </w:rPr>
            </w:pPr>
            <w:r w:rsidRPr="006D6180">
              <w:rPr>
                <w:rFonts w:cs="Times New Roman"/>
                <w:u w:val="single"/>
              </w:rPr>
              <w:t>项目</w:t>
            </w:r>
          </w:p>
        </w:tc>
        <w:tc>
          <w:tcPr>
            <w:tcW w:w="666" w:type="pct"/>
            <w:vAlign w:val="center"/>
          </w:tcPr>
          <w:p w14:paraId="104E6CFF" w14:textId="77777777" w:rsidR="00EE03EE" w:rsidRPr="006D6180" w:rsidRDefault="00EE03EE" w:rsidP="00EE03EE">
            <w:pPr>
              <w:pStyle w:val="ad"/>
              <w:rPr>
                <w:rFonts w:cs="Times New Roman"/>
                <w:u w:val="single"/>
              </w:rPr>
            </w:pPr>
            <w:r w:rsidRPr="006D6180">
              <w:rPr>
                <w:rFonts w:cs="Times New Roman"/>
                <w:u w:val="single"/>
              </w:rPr>
              <w:t>监测项目</w:t>
            </w:r>
          </w:p>
        </w:tc>
        <w:tc>
          <w:tcPr>
            <w:tcW w:w="1605" w:type="pct"/>
            <w:vAlign w:val="center"/>
          </w:tcPr>
          <w:p w14:paraId="2BB83939" w14:textId="77777777" w:rsidR="00EE03EE" w:rsidRPr="006D6180" w:rsidRDefault="00EE03EE" w:rsidP="00EE03EE">
            <w:pPr>
              <w:pStyle w:val="ad"/>
              <w:rPr>
                <w:rFonts w:cs="Times New Roman"/>
                <w:u w:val="single"/>
              </w:rPr>
            </w:pPr>
            <w:r w:rsidRPr="006D6180">
              <w:rPr>
                <w:rFonts w:cs="Times New Roman"/>
                <w:u w:val="single"/>
              </w:rPr>
              <w:t>监测因子</w:t>
            </w:r>
          </w:p>
        </w:tc>
        <w:tc>
          <w:tcPr>
            <w:tcW w:w="1305" w:type="pct"/>
            <w:vAlign w:val="center"/>
          </w:tcPr>
          <w:p w14:paraId="5577F73A" w14:textId="77777777" w:rsidR="00EE03EE" w:rsidRPr="006D6180" w:rsidRDefault="00EE03EE" w:rsidP="00EE03EE">
            <w:pPr>
              <w:pStyle w:val="ad"/>
              <w:rPr>
                <w:rFonts w:cs="Times New Roman"/>
                <w:u w:val="single"/>
              </w:rPr>
            </w:pPr>
            <w:r w:rsidRPr="006D6180">
              <w:rPr>
                <w:rFonts w:cs="Times New Roman"/>
                <w:u w:val="single"/>
              </w:rPr>
              <w:t>取样位置</w:t>
            </w:r>
          </w:p>
        </w:tc>
        <w:tc>
          <w:tcPr>
            <w:tcW w:w="529" w:type="pct"/>
            <w:vAlign w:val="center"/>
          </w:tcPr>
          <w:p w14:paraId="76545CC2" w14:textId="77777777" w:rsidR="00EE03EE" w:rsidRPr="006D6180" w:rsidRDefault="00EE03EE" w:rsidP="00EE03EE">
            <w:pPr>
              <w:pStyle w:val="ad"/>
              <w:rPr>
                <w:rFonts w:cs="Times New Roman"/>
                <w:u w:val="single"/>
              </w:rPr>
            </w:pPr>
            <w:r w:rsidRPr="006D6180">
              <w:rPr>
                <w:rFonts w:cs="Times New Roman"/>
                <w:u w:val="single"/>
              </w:rPr>
              <w:t>监测要求</w:t>
            </w:r>
          </w:p>
        </w:tc>
      </w:tr>
      <w:tr w:rsidR="006D6180" w:rsidRPr="006D6180" w14:paraId="422E3A16" w14:textId="77777777" w:rsidTr="00EE03EE">
        <w:trPr>
          <w:trHeight w:val="397"/>
        </w:trPr>
        <w:tc>
          <w:tcPr>
            <w:tcW w:w="312" w:type="pct"/>
            <w:vMerge w:val="restart"/>
            <w:vAlign w:val="center"/>
          </w:tcPr>
          <w:p w14:paraId="0D579E8C" w14:textId="77777777" w:rsidR="006D6180" w:rsidRPr="006D6180" w:rsidRDefault="006D6180" w:rsidP="00EE03EE">
            <w:pPr>
              <w:pStyle w:val="ad"/>
              <w:rPr>
                <w:rFonts w:cs="Times New Roman"/>
                <w:u w:val="single"/>
              </w:rPr>
            </w:pPr>
            <w:r w:rsidRPr="006D6180">
              <w:rPr>
                <w:rFonts w:cs="Times New Roman" w:hint="eastAsia"/>
                <w:u w:val="single"/>
              </w:rPr>
              <w:t>污染源监测</w:t>
            </w:r>
          </w:p>
        </w:tc>
        <w:tc>
          <w:tcPr>
            <w:tcW w:w="250" w:type="pct"/>
            <w:vMerge w:val="restart"/>
            <w:vAlign w:val="center"/>
          </w:tcPr>
          <w:p w14:paraId="756A0EDD" w14:textId="77777777" w:rsidR="006D6180" w:rsidRPr="006D6180" w:rsidRDefault="006D6180" w:rsidP="00EE03EE">
            <w:pPr>
              <w:pStyle w:val="ad"/>
              <w:rPr>
                <w:rFonts w:cs="Times New Roman"/>
                <w:u w:val="single"/>
              </w:rPr>
            </w:pPr>
            <w:r w:rsidRPr="006D6180">
              <w:rPr>
                <w:rFonts w:cs="Times New Roman"/>
                <w:u w:val="single"/>
              </w:rPr>
              <w:t>废气</w:t>
            </w:r>
          </w:p>
        </w:tc>
        <w:tc>
          <w:tcPr>
            <w:tcW w:w="333" w:type="pct"/>
            <w:vMerge w:val="restart"/>
            <w:vAlign w:val="center"/>
          </w:tcPr>
          <w:p w14:paraId="00C9225C" w14:textId="77777777" w:rsidR="006D6180" w:rsidRPr="006D6180" w:rsidRDefault="006D6180" w:rsidP="00EE03EE">
            <w:pPr>
              <w:pStyle w:val="ad"/>
              <w:rPr>
                <w:rFonts w:cs="Times New Roman"/>
                <w:u w:val="single"/>
              </w:rPr>
            </w:pPr>
            <w:r w:rsidRPr="006D6180">
              <w:rPr>
                <w:rFonts w:cs="Times New Roman"/>
                <w:u w:val="single"/>
              </w:rPr>
              <w:t>点源</w:t>
            </w:r>
          </w:p>
        </w:tc>
        <w:tc>
          <w:tcPr>
            <w:tcW w:w="666" w:type="pct"/>
            <w:vAlign w:val="center"/>
          </w:tcPr>
          <w:p w14:paraId="3F37D074" w14:textId="586884F0" w:rsidR="006D6180" w:rsidRPr="006D6180" w:rsidRDefault="006D6180" w:rsidP="00EE03EE">
            <w:pPr>
              <w:pStyle w:val="ad"/>
              <w:rPr>
                <w:rFonts w:cs="Times New Roman"/>
                <w:u w:val="single"/>
              </w:rPr>
            </w:pPr>
            <w:r w:rsidRPr="006D6180">
              <w:rPr>
                <w:rFonts w:cs="Times New Roman"/>
                <w:u w:val="single"/>
              </w:rPr>
              <w:t>25</w:t>
            </w:r>
            <w:r w:rsidRPr="006D6180">
              <w:rPr>
                <w:rFonts w:cs="Times New Roman" w:hint="eastAsia"/>
                <w:u w:val="single"/>
              </w:rPr>
              <w:t>m</w:t>
            </w:r>
            <w:r w:rsidRPr="006D6180">
              <w:rPr>
                <w:rFonts w:cs="Times New Roman" w:hint="eastAsia"/>
                <w:u w:val="single"/>
              </w:rPr>
              <w:t>高烟囱</w:t>
            </w:r>
          </w:p>
        </w:tc>
        <w:tc>
          <w:tcPr>
            <w:tcW w:w="1605" w:type="pct"/>
            <w:vAlign w:val="center"/>
          </w:tcPr>
          <w:p w14:paraId="5B44D259" w14:textId="634D7E70" w:rsidR="006D6180" w:rsidRPr="006D6180" w:rsidRDefault="006D6180" w:rsidP="00EE03EE">
            <w:pPr>
              <w:pStyle w:val="ad"/>
              <w:rPr>
                <w:rFonts w:cs="Times New Roman"/>
                <w:u w:val="single"/>
              </w:rPr>
            </w:pPr>
            <w:r w:rsidRPr="006D6180">
              <w:rPr>
                <w:rFonts w:cs="Times New Roman" w:hint="eastAsia"/>
                <w:u w:val="single"/>
              </w:rPr>
              <w:t>颗粒物、</w:t>
            </w:r>
            <w:r w:rsidRPr="006D6180">
              <w:rPr>
                <w:rFonts w:cs="Times New Roman" w:hint="eastAsia"/>
                <w:u w:val="single"/>
              </w:rPr>
              <w:t>SO</w:t>
            </w:r>
            <w:r w:rsidRPr="006D6180">
              <w:rPr>
                <w:rFonts w:cs="Times New Roman" w:hint="eastAsia"/>
                <w:u w:val="single"/>
                <w:vertAlign w:val="subscript"/>
              </w:rPr>
              <w:t>2</w:t>
            </w:r>
            <w:r w:rsidRPr="006D6180">
              <w:rPr>
                <w:rFonts w:cs="Times New Roman" w:hint="eastAsia"/>
                <w:u w:val="single"/>
              </w:rPr>
              <w:t>、</w:t>
            </w:r>
            <w:r w:rsidRPr="006D6180">
              <w:rPr>
                <w:rFonts w:cs="Times New Roman" w:hint="eastAsia"/>
                <w:u w:val="single"/>
              </w:rPr>
              <w:t>NO</w:t>
            </w:r>
            <w:r w:rsidRPr="006D6180">
              <w:rPr>
                <w:rFonts w:cs="Times New Roman" w:hint="eastAsia"/>
                <w:u w:val="single"/>
                <w:vertAlign w:val="subscript"/>
              </w:rPr>
              <w:t>X</w:t>
            </w:r>
            <w:r w:rsidRPr="006D6180">
              <w:rPr>
                <w:rFonts w:cs="Times New Roman" w:hint="eastAsia"/>
                <w:u w:val="single"/>
              </w:rPr>
              <w:t>、氟化物、</w:t>
            </w:r>
            <w:r w:rsidRPr="006D6180">
              <w:rPr>
                <w:rFonts w:cs="Times New Roman" w:hint="eastAsia"/>
                <w:u w:val="single"/>
              </w:rPr>
              <w:t>HCl</w:t>
            </w:r>
            <w:r w:rsidRPr="006D6180">
              <w:rPr>
                <w:rFonts w:cs="Times New Roman" w:hint="eastAsia"/>
                <w:u w:val="single"/>
              </w:rPr>
              <w:t>、</w:t>
            </w:r>
            <w:r w:rsidRPr="006D6180">
              <w:rPr>
                <w:rFonts w:cs="Times New Roman" w:hint="eastAsia"/>
                <w:u w:val="single"/>
              </w:rPr>
              <w:t>CO</w:t>
            </w:r>
            <w:r w:rsidRPr="006D6180">
              <w:rPr>
                <w:rFonts w:cs="Times New Roman" w:hint="eastAsia"/>
                <w:u w:val="single"/>
              </w:rPr>
              <w:t>、</w:t>
            </w:r>
            <w:r w:rsidRPr="006D6180">
              <w:rPr>
                <w:rFonts w:cs="Times New Roman" w:hint="eastAsia"/>
                <w:u w:val="single"/>
              </w:rPr>
              <w:t>Cd</w:t>
            </w:r>
            <w:r w:rsidRPr="006D6180">
              <w:rPr>
                <w:rFonts w:cs="Times New Roman" w:hint="eastAsia"/>
                <w:u w:val="single"/>
              </w:rPr>
              <w:t>、</w:t>
            </w:r>
            <w:r w:rsidRPr="006D6180">
              <w:rPr>
                <w:rFonts w:cs="Times New Roman" w:hint="eastAsia"/>
                <w:u w:val="single"/>
              </w:rPr>
              <w:t>Hg</w:t>
            </w:r>
            <w:r w:rsidRPr="006D6180">
              <w:rPr>
                <w:rFonts w:cs="Times New Roman" w:hint="eastAsia"/>
                <w:u w:val="single"/>
              </w:rPr>
              <w:t>、</w:t>
            </w:r>
            <w:r w:rsidRPr="006D6180">
              <w:rPr>
                <w:rFonts w:cs="Times New Roman" w:hint="eastAsia"/>
                <w:u w:val="single"/>
              </w:rPr>
              <w:t>Pb</w:t>
            </w:r>
            <w:r w:rsidRPr="006D6180">
              <w:rPr>
                <w:rFonts w:cs="Times New Roman" w:hint="eastAsia"/>
                <w:u w:val="single"/>
              </w:rPr>
              <w:t>、</w:t>
            </w:r>
            <w:r w:rsidRPr="006D6180">
              <w:rPr>
                <w:rFonts w:cs="Times New Roman" w:hint="eastAsia"/>
                <w:u w:val="single"/>
              </w:rPr>
              <w:t>As</w:t>
            </w:r>
            <w:r w:rsidRPr="006D6180">
              <w:rPr>
                <w:rFonts w:cs="Times New Roman" w:hint="eastAsia"/>
                <w:u w:val="single"/>
              </w:rPr>
              <w:t>、二噁英</w:t>
            </w:r>
          </w:p>
        </w:tc>
        <w:tc>
          <w:tcPr>
            <w:tcW w:w="1305" w:type="pct"/>
            <w:vAlign w:val="center"/>
          </w:tcPr>
          <w:p w14:paraId="7A468E53" w14:textId="77777777" w:rsidR="006D6180" w:rsidRPr="006D6180" w:rsidRDefault="006D6180" w:rsidP="00EE03EE">
            <w:pPr>
              <w:pStyle w:val="ad"/>
              <w:rPr>
                <w:rFonts w:cs="Times New Roman"/>
                <w:u w:val="single"/>
              </w:rPr>
            </w:pPr>
            <w:r w:rsidRPr="006D6180">
              <w:rPr>
                <w:rFonts w:cs="Times New Roman" w:hint="eastAsia"/>
                <w:u w:val="single"/>
              </w:rPr>
              <w:t>烟囱</w:t>
            </w:r>
            <w:r w:rsidRPr="006D6180">
              <w:rPr>
                <w:rFonts w:cs="Times New Roman"/>
                <w:u w:val="single"/>
              </w:rPr>
              <w:t>采样口</w:t>
            </w:r>
          </w:p>
        </w:tc>
        <w:tc>
          <w:tcPr>
            <w:tcW w:w="529" w:type="pct"/>
            <w:vAlign w:val="center"/>
          </w:tcPr>
          <w:p w14:paraId="7FCEF8DD" w14:textId="77777777" w:rsidR="006D6180" w:rsidRPr="006D6180" w:rsidRDefault="006D6180" w:rsidP="00EE03EE">
            <w:pPr>
              <w:pStyle w:val="ad"/>
              <w:rPr>
                <w:rFonts w:cs="Times New Roman"/>
                <w:u w:val="single"/>
              </w:rPr>
            </w:pPr>
            <w:r w:rsidRPr="006D6180">
              <w:rPr>
                <w:rFonts w:cs="Times New Roman" w:hint="eastAsia"/>
                <w:u w:val="single"/>
              </w:rPr>
              <w:t>1</w:t>
            </w:r>
            <w:r w:rsidRPr="006D6180">
              <w:rPr>
                <w:rFonts w:cs="Times New Roman" w:hint="eastAsia"/>
                <w:u w:val="single"/>
              </w:rPr>
              <w:t>次</w:t>
            </w:r>
            <w:r w:rsidRPr="006D6180">
              <w:rPr>
                <w:rFonts w:cs="Times New Roman"/>
                <w:u w:val="single"/>
              </w:rPr>
              <w:t>/</w:t>
            </w:r>
            <w:r w:rsidRPr="006D6180">
              <w:rPr>
                <w:rFonts w:cs="Times New Roman" w:hint="eastAsia"/>
                <w:u w:val="single"/>
              </w:rPr>
              <w:t>半年</w:t>
            </w:r>
          </w:p>
        </w:tc>
      </w:tr>
      <w:tr w:rsidR="006D6180" w:rsidRPr="006D6180" w14:paraId="6EE96A68" w14:textId="77777777" w:rsidTr="00EE03EE">
        <w:trPr>
          <w:trHeight w:val="397"/>
        </w:trPr>
        <w:tc>
          <w:tcPr>
            <w:tcW w:w="312" w:type="pct"/>
            <w:vMerge/>
            <w:vAlign w:val="center"/>
          </w:tcPr>
          <w:p w14:paraId="027724F4" w14:textId="77777777" w:rsidR="006D6180" w:rsidRPr="006D6180" w:rsidRDefault="006D6180" w:rsidP="00EE03EE">
            <w:pPr>
              <w:pStyle w:val="ad"/>
              <w:rPr>
                <w:rFonts w:cs="Times New Roman"/>
                <w:u w:val="single"/>
              </w:rPr>
            </w:pPr>
          </w:p>
        </w:tc>
        <w:tc>
          <w:tcPr>
            <w:tcW w:w="250" w:type="pct"/>
            <w:vMerge/>
            <w:vAlign w:val="center"/>
          </w:tcPr>
          <w:p w14:paraId="2FD158A4" w14:textId="77777777" w:rsidR="006D6180" w:rsidRPr="006D6180" w:rsidRDefault="006D6180" w:rsidP="00EE03EE">
            <w:pPr>
              <w:pStyle w:val="ad"/>
              <w:rPr>
                <w:rFonts w:cs="Times New Roman"/>
                <w:u w:val="single"/>
              </w:rPr>
            </w:pPr>
          </w:p>
        </w:tc>
        <w:tc>
          <w:tcPr>
            <w:tcW w:w="333" w:type="pct"/>
            <w:vMerge/>
            <w:vAlign w:val="center"/>
          </w:tcPr>
          <w:p w14:paraId="0D4267AC" w14:textId="77777777" w:rsidR="006D6180" w:rsidRPr="006D6180" w:rsidRDefault="006D6180" w:rsidP="00EE03EE">
            <w:pPr>
              <w:pStyle w:val="ad"/>
              <w:rPr>
                <w:rFonts w:cs="Times New Roman"/>
                <w:u w:val="single"/>
              </w:rPr>
            </w:pPr>
          </w:p>
        </w:tc>
        <w:tc>
          <w:tcPr>
            <w:tcW w:w="666" w:type="pct"/>
            <w:vAlign w:val="center"/>
          </w:tcPr>
          <w:p w14:paraId="478FDEAA" w14:textId="77777777" w:rsidR="006D6180" w:rsidRPr="006D6180" w:rsidRDefault="006D6180" w:rsidP="00EE03EE">
            <w:pPr>
              <w:pStyle w:val="ad"/>
              <w:rPr>
                <w:rFonts w:cs="Times New Roman"/>
                <w:u w:val="single"/>
              </w:rPr>
            </w:pPr>
            <w:r w:rsidRPr="006D6180">
              <w:rPr>
                <w:rFonts w:cs="Times New Roman" w:hint="eastAsia"/>
                <w:u w:val="single"/>
              </w:rPr>
              <w:t>布袋除尘器排气筒</w:t>
            </w:r>
          </w:p>
        </w:tc>
        <w:tc>
          <w:tcPr>
            <w:tcW w:w="1605" w:type="pct"/>
            <w:vAlign w:val="center"/>
          </w:tcPr>
          <w:p w14:paraId="755E0DE6" w14:textId="77777777" w:rsidR="006D6180" w:rsidRPr="006D6180" w:rsidRDefault="006D6180" w:rsidP="00EE03EE">
            <w:pPr>
              <w:pStyle w:val="ad"/>
              <w:rPr>
                <w:rFonts w:cs="Times New Roman"/>
                <w:u w:val="single"/>
              </w:rPr>
            </w:pPr>
            <w:r w:rsidRPr="006D6180">
              <w:rPr>
                <w:rFonts w:cs="Times New Roman" w:hint="eastAsia"/>
                <w:u w:val="single"/>
              </w:rPr>
              <w:t>颗粒物</w:t>
            </w:r>
          </w:p>
        </w:tc>
        <w:tc>
          <w:tcPr>
            <w:tcW w:w="1305" w:type="pct"/>
            <w:vAlign w:val="center"/>
          </w:tcPr>
          <w:p w14:paraId="34483135" w14:textId="77777777" w:rsidR="006D6180" w:rsidRPr="006D6180" w:rsidRDefault="006D6180" w:rsidP="00EE03EE">
            <w:pPr>
              <w:pStyle w:val="ad"/>
              <w:rPr>
                <w:rFonts w:cs="Times New Roman"/>
                <w:u w:val="single"/>
              </w:rPr>
            </w:pPr>
            <w:r w:rsidRPr="006D6180">
              <w:rPr>
                <w:rFonts w:cs="Times New Roman"/>
                <w:u w:val="single"/>
              </w:rPr>
              <w:t>排气筒采样口</w:t>
            </w:r>
          </w:p>
        </w:tc>
        <w:tc>
          <w:tcPr>
            <w:tcW w:w="529" w:type="pct"/>
            <w:vAlign w:val="center"/>
          </w:tcPr>
          <w:p w14:paraId="50949372" w14:textId="77777777" w:rsidR="006D6180" w:rsidRPr="006D6180" w:rsidRDefault="006D6180" w:rsidP="00EE03EE">
            <w:pPr>
              <w:pStyle w:val="ad"/>
              <w:rPr>
                <w:rFonts w:cs="Times New Roman"/>
                <w:u w:val="single"/>
              </w:rPr>
            </w:pPr>
            <w:r w:rsidRPr="006D6180">
              <w:rPr>
                <w:rFonts w:cs="Times New Roman" w:hint="eastAsia"/>
                <w:u w:val="single"/>
              </w:rPr>
              <w:t>1</w:t>
            </w:r>
            <w:r w:rsidRPr="006D6180">
              <w:rPr>
                <w:rFonts w:cs="Times New Roman" w:hint="eastAsia"/>
                <w:u w:val="single"/>
              </w:rPr>
              <w:t>次</w:t>
            </w:r>
            <w:r w:rsidRPr="006D6180">
              <w:rPr>
                <w:rFonts w:cs="Times New Roman" w:hint="eastAsia"/>
                <w:u w:val="single"/>
              </w:rPr>
              <w:t>/</w:t>
            </w:r>
            <w:r w:rsidRPr="006D6180">
              <w:rPr>
                <w:rFonts w:cs="Times New Roman" w:hint="eastAsia"/>
                <w:u w:val="single"/>
              </w:rPr>
              <w:t>年</w:t>
            </w:r>
          </w:p>
        </w:tc>
      </w:tr>
      <w:tr w:rsidR="006D6180" w:rsidRPr="006D6180" w14:paraId="36EFE288" w14:textId="77777777" w:rsidTr="00EE03EE">
        <w:trPr>
          <w:trHeight w:val="397"/>
        </w:trPr>
        <w:tc>
          <w:tcPr>
            <w:tcW w:w="312" w:type="pct"/>
            <w:vMerge/>
            <w:vAlign w:val="center"/>
          </w:tcPr>
          <w:p w14:paraId="425A7CE4" w14:textId="77777777" w:rsidR="006D6180" w:rsidRPr="006D6180" w:rsidRDefault="006D6180" w:rsidP="00EE03EE">
            <w:pPr>
              <w:pStyle w:val="ad"/>
              <w:rPr>
                <w:rFonts w:cs="Times New Roman"/>
                <w:u w:val="single"/>
              </w:rPr>
            </w:pPr>
          </w:p>
        </w:tc>
        <w:tc>
          <w:tcPr>
            <w:tcW w:w="250" w:type="pct"/>
            <w:vMerge/>
            <w:vAlign w:val="center"/>
          </w:tcPr>
          <w:p w14:paraId="24760BB9" w14:textId="77777777" w:rsidR="006D6180" w:rsidRPr="006D6180" w:rsidRDefault="006D6180" w:rsidP="00EE03EE">
            <w:pPr>
              <w:pStyle w:val="ad"/>
              <w:rPr>
                <w:rFonts w:cs="Times New Roman"/>
                <w:u w:val="single"/>
              </w:rPr>
            </w:pPr>
          </w:p>
        </w:tc>
        <w:tc>
          <w:tcPr>
            <w:tcW w:w="333" w:type="pct"/>
            <w:vMerge/>
            <w:vAlign w:val="center"/>
          </w:tcPr>
          <w:p w14:paraId="5FAC8A54" w14:textId="77777777" w:rsidR="006D6180" w:rsidRPr="006D6180" w:rsidRDefault="006D6180" w:rsidP="00EE03EE">
            <w:pPr>
              <w:pStyle w:val="ad"/>
              <w:rPr>
                <w:rFonts w:cs="Times New Roman"/>
                <w:u w:val="single"/>
              </w:rPr>
            </w:pPr>
          </w:p>
        </w:tc>
        <w:tc>
          <w:tcPr>
            <w:tcW w:w="666" w:type="pct"/>
            <w:vAlign w:val="center"/>
          </w:tcPr>
          <w:p w14:paraId="79439559" w14:textId="2972BABC" w:rsidR="006D6180" w:rsidRPr="006D6180" w:rsidRDefault="006D6180" w:rsidP="00EE03EE">
            <w:pPr>
              <w:pStyle w:val="ad"/>
              <w:rPr>
                <w:rFonts w:cs="Times New Roman"/>
                <w:u w:val="single"/>
              </w:rPr>
            </w:pPr>
            <w:r w:rsidRPr="006D6180">
              <w:rPr>
                <w:rFonts w:cs="Times New Roman" w:hint="eastAsia"/>
                <w:u w:val="single"/>
              </w:rPr>
              <w:t>恶臭排气筒</w:t>
            </w:r>
          </w:p>
        </w:tc>
        <w:tc>
          <w:tcPr>
            <w:tcW w:w="1605" w:type="pct"/>
            <w:vAlign w:val="center"/>
          </w:tcPr>
          <w:p w14:paraId="30C5798F" w14:textId="0E25FE48" w:rsidR="006D6180" w:rsidRPr="006D6180" w:rsidRDefault="006D6180" w:rsidP="00EE03EE">
            <w:pPr>
              <w:pStyle w:val="ad"/>
              <w:rPr>
                <w:rFonts w:cs="Times New Roman"/>
                <w:u w:val="single"/>
              </w:rPr>
            </w:pPr>
            <w:r w:rsidRPr="006D6180">
              <w:rPr>
                <w:rFonts w:cs="Times New Roman" w:hint="eastAsia"/>
                <w:u w:val="single"/>
              </w:rPr>
              <w:t>H</w:t>
            </w:r>
            <w:r w:rsidRPr="006D6180">
              <w:rPr>
                <w:rFonts w:cs="Times New Roman" w:hint="eastAsia"/>
                <w:u w:val="single"/>
                <w:vertAlign w:val="subscript"/>
              </w:rPr>
              <w:t>2</w:t>
            </w:r>
            <w:r w:rsidRPr="006D6180">
              <w:rPr>
                <w:rFonts w:cs="Times New Roman" w:hint="eastAsia"/>
                <w:u w:val="single"/>
              </w:rPr>
              <w:t>S</w:t>
            </w:r>
            <w:r w:rsidRPr="006D6180">
              <w:rPr>
                <w:rFonts w:cs="Times New Roman" w:hint="eastAsia"/>
                <w:u w:val="single"/>
              </w:rPr>
              <w:t>、</w:t>
            </w:r>
            <w:r w:rsidRPr="006D6180">
              <w:rPr>
                <w:rFonts w:cs="Times New Roman" w:hint="eastAsia"/>
                <w:u w:val="single"/>
              </w:rPr>
              <w:t>NH</w:t>
            </w:r>
            <w:r w:rsidRPr="006D6180">
              <w:rPr>
                <w:rFonts w:cs="Times New Roman" w:hint="eastAsia"/>
                <w:u w:val="single"/>
                <w:vertAlign w:val="subscript"/>
              </w:rPr>
              <w:t>3</w:t>
            </w:r>
          </w:p>
        </w:tc>
        <w:tc>
          <w:tcPr>
            <w:tcW w:w="1305" w:type="pct"/>
            <w:vAlign w:val="center"/>
          </w:tcPr>
          <w:p w14:paraId="22D5311A" w14:textId="5D20664A" w:rsidR="006D6180" w:rsidRPr="006D6180" w:rsidRDefault="006D6180" w:rsidP="00EE03EE">
            <w:pPr>
              <w:pStyle w:val="ad"/>
              <w:rPr>
                <w:rFonts w:cs="Times New Roman"/>
                <w:u w:val="single"/>
              </w:rPr>
            </w:pPr>
            <w:r w:rsidRPr="006D6180">
              <w:rPr>
                <w:rFonts w:cs="Times New Roman"/>
                <w:u w:val="single"/>
              </w:rPr>
              <w:t>排气筒采样口</w:t>
            </w:r>
          </w:p>
        </w:tc>
        <w:tc>
          <w:tcPr>
            <w:tcW w:w="529" w:type="pct"/>
            <w:vAlign w:val="center"/>
          </w:tcPr>
          <w:p w14:paraId="67C9773A" w14:textId="77543E2D" w:rsidR="006D6180" w:rsidRPr="006D6180" w:rsidRDefault="006D6180" w:rsidP="00EE03EE">
            <w:pPr>
              <w:pStyle w:val="ad"/>
              <w:rPr>
                <w:rFonts w:cs="Times New Roman"/>
                <w:u w:val="single"/>
              </w:rPr>
            </w:pPr>
            <w:r w:rsidRPr="006D6180">
              <w:rPr>
                <w:rFonts w:cs="Times New Roman" w:hint="eastAsia"/>
                <w:u w:val="single"/>
              </w:rPr>
              <w:t>1</w:t>
            </w:r>
            <w:r w:rsidRPr="006D6180">
              <w:rPr>
                <w:rFonts w:cs="Times New Roman" w:hint="eastAsia"/>
                <w:u w:val="single"/>
              </w:rPr>
              <w:t>次</w:t>
            </w:r>
            <w:r w:rsidRPr="006D6180">
              <w:rPr>
                <w:rFonts w:cs="Times New Roman"/>
                <w:u w:val="single"/>
              </w:rPr>
              <w:t>/</w:t>
            </w:r>
            <w:r w:rsidRPr="006D6180">
              <w:rPr>
                <w:rFonts w:cs="Times New Roman" w:hint="eastAsia"/>
                <w:u w:val="single"/>
              </w:rPr>
              <w:t>半年</w:t>
            </w:r>
          </w:p>
        </w:tc>
      </w:tr>
      <w:tr w:rsidR="00EE03EE" w:rsidRPr="006D6180" w14:paraId="7FDC1312" w14:textId="77777777" w:rsidTr="00EE03EE">
        <w:trPr>
          <w:trHeight w:val="397"/>
        </w:trPr>
        <w:tc>
          <w:tcPr>
            <w:tcW w:w="312" w:type="pct"/>
            <w:vMerge/>
            <w:vAlign w:val="center"/>
          </w:tcPr>
          <w:p w14:paraId="0BA40A80" w14:textId="77777777" w:rsidR="00EE03EE" w:rsidRPr="006D6180" w:rsidRDefault="00EE03EE" w:rsidP="00EE03EE">
            <w:pPr>
              <w:pStyle w:val="ad"/>
              <w:rPr>
                <w:rFonts w:cs="Times New Roman"/>
                <w:u w:val="single"/>
              </w:rPr>
            </w:pPr>
          </w:p>
        </w:tc>
        <w:tc>
          <w:tcPr>
            <w:tcW w:w="250" w:type="pct"/>
            <w:vMerge/>
            <w:vAlign w:val="center"/>
          </w:tcPr>
          <w:p w14:paraId="2F338793" w14:textId="77777777" w:rsidR="00EE03EE" w:rsidRPr="006D6180" w:rsidRDefault="00EE03EE" w:rsidP="00EE03EE">
            <w:pPr>
              <w:pStyle w:val="ad"/>
              <w:rPr>
                <w:rFonts w:cs="Times New Roman"/>
                <w:u w:val="single"/>
              </w:rPr>
            </w:pPr>
          </w:p>
        </w:tc>
        <w:tc>
          <w:tcPr>
            <w:tcW w:w="333" w:type="pct"/>
            <w:vAlign w:val="center"/>
          </w:tcPr>
          <w:p w14:paraId="66E4D948" w14:textId="77777777" w:rsidR="00EE03EE" w:rsidRPr="006D6180" w:rsidRDefault="00EE03EE" w:rsidP="00EE03EE">
            <w:pPr>
              <w:pStyle w:val="ad"/>
              <w:rPr>
                <w:rFonts w:cs="Times New Roman"/>
                <w:u w:val="single"/>
              </w:rPr>
            </w:pPr>
            <w:r w:rsidRPr="006D6180">
              <w:rPr>
                <w:rFonts w:cs="Times New Roman"/>
                <w:u w:val="single"/>
              </w:rPr>
              <w:t>面源</w:t>
            </w:r>
          </w:p>
        </w:tc>
        <w:tc>
          <w:tcPr>
            <w:tcW w:w="666" w:type="pct"/>
            <w:vAlign w:val="center"/>
          </w:tcPr>
          <w:p w14:paraId="747098E9" w14:textId="77777777" w:rsidR="00EE03EE" w:rsidRPr="006D6180" w:rsidRDefault="00EE03EE" w:rsidP="00EE03EE">
            <w:pPr>
              <w:pStyle w:val="ad"/>
              <w:rPr>
                <w:rFonts w:cs="Times New Roman"/>
                <w:u w:val="single"/>
              </w:rPr>
            </w:pPr>
            <w:r w:rsidRPr="006D6180">
              <w:rPr>
                <w:rFonts w:cs="Times New Roman"/>
                <w:u w:val="single"/>
              </w:rPr>
              <w:t>厂界污染物浓度</w:t>
            </w:r>
          </w:p>
        </w:tc>
        <w:tc>
          <w:tcPr>
            <w:tcW w:w="1605" w:type="pct"/>
            <w:vAlign w:val="center"/>
          </w:tcPr>
          <w:p w14:paraId="1EA72938" w14:textId="77777777" w:rsidR="00EE03EE" w:rsidRPr="006D6180" w:rsidRDefault="00EE03EE" w:rsidP="00EE03EE">
            <w:pPr>
              <w:pStyle w:val="ad"/>
              <w:rPr>
                <w:rFonts w:cs="Times New Roman"/>
                <w:u w:val="single"/>
              </w:rPr>
            </w:pPr>
            <w:r w:rsidRPr="006D6180">
              <w:rPr>
                <w:rFonts w:cs="Times New Roman" w:hint="eastAsia"/>
                <w:u w:val="single"/>
              </w:rPr>
              <w:t>颗粒物、</w:t>
            </w:r>
            <w:r w:rsidRPr="006D6180">
              <w:rPr>
                <w:rFonts w:cs="Times New Roman" w:hint="eastAsia"/>
                <w:u w:val="single"/>
              </w:rPr>
              <w:t>SO</w:t>
            </w:r>
            <w:r w:rsidRPr="006D6180">
              <w:rPr>
                <w:rFonts w:cs="Times New Roman" w:hint="eastAsia"/>
                <w:u w:val="single"/>
                <w:vertAlign w:val="subscript"/>
              </w:rPr>
              <w:t>2</w:t>
            </w:r>
            <w:r w:rsidRPr="006D6180">
              <w:rPr>
                <w:rFonts w:cs="Times New Roman" w:hint="eastAsia"/>
                <w:u w:val="single"/>
              </w:rPr>
              <w:t>、</w:t>
            </w:r>
            <w:r w:rsidRPr="006D6180">
              <w:rPr>
                <w:rFonts w:cs="Times New Roman" w:hint="eastAsia"/>
                <w:u w:val="single"/>
              </w:rPr>
              <w:t>NO</w:t>
            </w:r>
            <w:r w:rsidRPr="006D6180">
              <w:rPr>
                <w:rFonts w:cs="Times New Roman" w:hint="eastAsia"/>
                <w:u w:val="single"/>
                <w:vertAlign w:val="subscript"/>
              </w:rPr>
              <w:t>X</w:t>
            </w:r>
            <w:r w:rsidRPr="006D6180">
              <w:rPr>
                <w:rFonts w:cs="Times New Roman" w:hint="eastAsia"/>
                <w:u w:val="single"/>
              </w:rPr>
              <w:t>、氟化物、</w:t>
            </w:r>
            <w:r w:rsidRPr="006D6180">
              <w:rPr>
                <w:rFonts w:cs="Times New Roman" w:hint="eastAsia"/>
                <w:u w:val="single"/>
              </w:rPr>
              <w:t>HCl</w:t>
            </w:r>
            <w:r w:rsidRPr="006D6180">
              <w:rPr>
                <w:rFonts w:cs="Times New Roman" w:hint="eastAsia"/>
                <w:u w:val="single"/>
              </w:rPr>
              <w:t>、</w:t>
            </w:r>
            <w:r w:rsidRPr="006D6180">
              <w:rPr>
                <w:rFonts w:cs="Times New Roman" w:hint="eastAsia"/>
                <w:u w:val="single"/>
              </w:rPr>
              <w:t>CO</w:t>
            </w:r>
            <w:r w:rsidRPr="006D6180">
              <w:rPr>
                <w:rFonts w:cs="Times New Roman" w:hint="eastAsia"/>
                <w:u w:val="single"/>
              </w:rPr>
              <w:t>、</w:t>
            </w:r>
            <w:r w:rsidRPr="006D6180">
              <w:rPr>
                <w:rFonts w:cs="Times New Roman" w:hint="eastAsia"/>
                <w:u w:val="single"/>
              </w:rPr>
              <w:t>H</w:t>
            </w:r>
            <w:r w:rsidRPr="006D6180">
              <w:rPr>
                <w:rFonts w:cs="Times New Roman" w:hint="eastAsia"/>
                <w:u w:val="single"/>
                <w:vertAlign w:val="subscript"/>
              </w:rPr>
              <w:t>2</w:t>
            </w:r>
            <w:r w:rsidRPr="006D6180">
              <w:rPr>
                <w:rFonts w:cs="Times New Roman" w:hint="eastAsia"/>
                <w:u w:val="single"/>
              </w:rPr>
              <w:t>S</w:t>
            </w:r>
            <w:r w:rsidRPr="006D6180">
              <w:rPr>
                <w:rFonts w:cs="Times New Roman" w:hint="eastAsia"/>
                <w:u w:val="single"/>
              </w:rPr>
              <w:t>、</w:t>
            </w:r>
            <w:r w:rsidRPr="006D6180">
              <w:rPr>
                <w:rFonts w:cs="Times New Roman" w:hint="eastAsia"/>
                <w:u w:val="single"/>
              </w:rPr>
              <w:t>NH</w:t>
            </w:r>
            <w:r w:rsidRPr="006D6180">
              <w:rPr>
                <w:rFonts w:cs="Times New Roman" w:hint="eastAsia"/>
                <w:u w:val="single"/>
                <w:vertAlign w:val="subscript"/>
              </w:rPr>
              <w:t>3</w:t>
            </w:r>
            <w:r w:rsidRPr="006D6180">
              <w:rPr>
                <w:rFonts w:cs="Times New Roman"/>
                <w:u w:val="single"/>
              </w:rPr>
              <w:t xml:space="preserve"> </w:t>
            </w:r>
          </w:p>
        </w:tc>
        <w:tc>
          <w:tcPr>
            <w:tcW w:w="1305" w:type="pct"/>
            <w:vAlign w:val="center"/>
          </w:tcPr>
          <w:p w14:paraId="0DE50584" w14:textId="77777777" w:rsidR="00EE03EE" w:rsidRPr="006D6180" w:rsidRDefault="00EE03EE" w:rsidP="00EE03EE">
            <w:pPr>
              <w:pStyle w:val="ad"/>
              <w:rPr>
                <w:rFonts w:cs="Times New Roman"/>
                <w:u w:val="single"/>
              </w:rPr>
            </w:pPr>
            <w:r w:rsidRPr="006D6180">
              <w:rPr>
                <w:rFonts w:cs="Times New Roman"/>
                <w:u w:val="single"/>
              </w:rPr>
              <w:t>厂界外</w:t>
            </w:r>
            <w:r w:rsidRPr="006D6180">
              <w:rPr>
                <w:rFonts w:cs="Times New Roman"/>
                <w:u w:val="single"/>
              </w:rPr>
              <w:t>10m</w:t>
            </w:r>
            <w:r w:rsidRPr="006D6180">
              <w:rPr>
                <w:rFonts w:cs="Times New Roman"/>
                <w:u w:val="single"/>
              </w:rPr>
              <w:t>处</w:t>
            </w:r>
          </w:p>
        </w:tc>
        <w:tc>
          <w:tcPr>
            <w:tcW w:w="529" w:type="pct"/>
            <w:vAlign w:val="center"/>
          </w:tcPr>
          <w:p w14:paraId="261146F6" w14:textId="77777777" w:rsidR="00EE03EE" w:rsidRPr="006D6180" w:rsidRDefault="00EE03EE" w:rsidP="00EE03EE">
            <w:pPr>
              <w:pStyle w:val="ad"/>
              <w:rPr>
                <w:rFonts w:cs="Times New Roman"/>
                <w:u w:val="single"/>
              </w:rPr>
            </w:pPr>
            <w:r w:rsidRPr="006D6180">
              <w:rPr>
                <w:rFonts w:cs="Times New Roman" w:hint="eastAsia"/>
                <w:u w:val="single"/>
              </w:rPr>
              <w:t>1</w:t>
            </w:r>
            <w:r w:rsidRPr="006D6180">
              <w:rPr>
                <w:rFonts w:cs="Times New Roman" w:hint="eastAsia"/>
                <w:u w:val="single"/>
              </w:rPr>
              <w:t>次</w:t>
            </w:r>
            <w:r w:rsidRPr="006D6180">
              <w:rPr>
                <w:rFonts w:cs="Times New Roman" w:hint="eastAsia"/>
                <w:u w:val="single"/>
              </w:rPr>
              <w:t>/</w:t>
            </w:r>
            <w:r w:rsidRPr="006D6180">
              <w:rPr>
                <w:rFonts w:cs="Times New Roman" w:hint="eastAsia"/>
                <w:u w:val="single"/>
              </w:rPr>
              <w:t>年</w:t>
            </w:r>
          </w:p>
        </w:tc>
      </w:tr>
      <w:tr w:rsidR="00EE03EE" w:rsidRPr="006D6180" w14:paraId="69291E5C" w14:textId="77777777" w:rsidTr="00EE03EE">
        <w:trPr>
          <w:trHeight w:val="397"/>
        </w:trPr>
        <w:tc>
          <w:tcPr>
            <w:tcW w:w="312" w:type="pct"/>
            <w:vMerge/>
            <w:vAlign w:val="center"/>
          </w:tcPr>
          <w:p w14:paraId="38D49339" w14:textId="77777777" w:rsidR="00EE03EE" w:rsidRPr="006D6180" w:rsidRDefault="00EE03EE" w:rsidP="00EE03EE">
            <w:pPr>
              <w:pStyle w:val="ad"/>
              <w:rPr>
                <w:rFonts w:cs="Times New Roman"/>
                <w:u w:val="single"/>
              </w:rPr>
            </w:pPr>
          </w:p>
        </w:tc>
        <w:tc>
          <w:tcPr>
            <w:tcW w:w="250" w:type="pct"/>
            <w:vAlign w:val="center"/>
          </w:tcPr>
          <w:p w14:paraId="4E20CAF2" w14:textId="77777777" w:rsidR="00EE03EE" w:rsidRPr="006D6180" w:rsidRDefault="00EE03EE" w:rsidP="00EE03EE">
            <w:pPr>
              <w:pStyle w:val="ad"/>
              <w:rPr>
                <w:rFonts w:cs="Times New Roman"/>
                <w:u w:val="single"/>
              </w:rPr>
            </w:pPr>
            <w:r w:rsidRPr="006D6180">
              <w:rPr>
                <w:rFonts w:cs="Times New Roman"/>
                <w:u w:val="single"/>
              </w:rPr>
              <w:t>噪声</w:t>
            </w:r>
          </w:p>
        </w:tc>
        <w:tc>
          <w:tcPr>
            <w:tcW w:w="999" w:type="pct"/>
            <w:gridSpan w:val="2"/>
            <w:vAlign w:val="center"/>
          </w:tcPr>
          <w:p w14:paraId="5B168C91" w14:textId="77777777" w:rsidR="00EE03EE" w:rsidRPr="006D6180" w:rsidRDefault="00EE03EE" w:rsidP="00EE03EE">
            <w:pPr>
              <w:pStyle w:val="ad"/>
              <w:rPr>
                <w:rFonts w:cs="Times New Roman"/>
                <w:u w:val="single"/>
              </w:rPr>
            </w:pPr>
            <w:r w:rsidRPr="006D6180">
              <w:rPr>
                <w:rFonts w:cs="Times New Roman"/>
                <w:u w:val="single"/>
              </w:rPr>
              <w:t>厂界噪声</w:t>
            </w:r>
          </w:p>
        </w:tc>
        <w:tc>
          <w:tcPr>
            <w:tcW w:w="1605" w:type="pct"/>
            <w:vAlign w:val="center"/>
          </w:tcPr>
          <w:p w14:paraId="0B1B6AAD" w14:textId="77777777" w:rsidR="00EE03EE" w:rsidRPr="006D6180" w:rsidRDefault="00EE03EE" w:rsidP="00EE03EE">
            <w:pPr>
              <w:pStyle w:val="ad"/>
              <w:rPr>
                <w:rFonts w:cs="Times New Roman"/>
                <w:u w:val="single"/>
              </w:rPr>
            </w:pPr>
            <w:proofErr w:type="spellStart"/>
            <w:r w:rsidRPr="006D6180">
              <w:rPr>
                <w:rFonts w:cs="Times New Roman"/>
                <w:u w:val="single"/>
              </w:rPr>
              <w:t>Leq</w:t>
            </w:r>
            <w:proofErr w:type="spellEnd"/>
          </w:p>
        </w:tc>
        <w:tc>
          <w:tcPr>
            <w:tcW w:w="1305" w:type="pct"/>
            <w:vAlign w:val="center"/>
          </w:tcPr>
          <w:p w14:paraId="35D813B7" w14:textId="77777777" w:rsidR="00EE03EE" w:rsidRPr="006D6180" w:rsidRDefault="00EE03EE" w:rsidP="00EE03EE">
            <w:pPr>
              <w:pStyle w:val="ad"/>
              <w:rPr>
                <w:rFonts w:cs="Times New Roman"/>
                <w:u w:val="single"/>
              </w:rPr>
            </w:pPr>
            <w:r w:rsidRPr="006D6180">
              <w:rPr>
                <w:rFonts w:cs="Times New Roman"/>
                <w:u w:val="single"/>
              </w:rPr>
              <w:t>厂界</w:t>
            </w:r>
            <w:r w:rsidRPr="006D6180">
              <w:rPr>
                <w:rFonts w:cs="Times New Roman" w:hint="eastAsia"/>
                <w:u w:val="single"/>
              </w:rPr>
              <w:t>四周</w:t>
            </w:r>
            <w:r w:rsidRPr="006D6180">
              <w:rPr>
                <w:rFonts w:cs="Times New Roman"/>
                <w:u w:val="single"/>
              </w:rPr>
              <w:t>外</w:t>
            </w:r>
            <w:r w:rsidRPr="006D6180">
              <w:rPr>
                <w:rFonts w:cs="Times New Roman"/>
                <w:u w:val="single"/>
              </w:rPr>
              <w:t>1m</w:t>
            </w:r>
          </w:p>
        </w:tc>
        <w:tc>
          <w:tcPr>
            <w:tcW w:w="529" w:type="pct"/>
            <w:vAlign w:val="center"/>
          </w:tcPr>
          <w:p w14:paraId="3D79150B" w14:textId="77777777" w:rsidR="00EE03EE" w:rsidRPr="006D6180" w:rsidRDefault="00EE03EE" w:rsidP="00EE03EE">
            <w:pPr>
              <w:pStyle w:val="ad"/>
              <w:rPr>
                <w:rFonts w:cs="Times New Roman"/>
                <w:u w:val="single"/>
              </w:rPr>
            </w:pPr>
            <w:r w:rsidRPr="006D6180">
              <w:rPr>
                <w:rFonts w:cs="Times New Roman" w:hint="eastAsia"/>
                <w:u w:val="single"/>
              </w:rPr>
              <w:t>1</w:t>
            </w:r>
            <w:r w:rsidRPr="006D6180">
              <w:rPr>
                <w:rFonts w:cs="Times New Roman" w:hint="eastAsia"/>
                <w:u w:val="single"/>
              </w:rPr>
              <w:t>次</w:t>
            </w:r>
            <w:r w:rsidRPr="006D6180">
              <w:rPr>
                <w:rFonts w:cs="Times New Roman" w:hint="eastAsia"/>
                <w:u w:val="single"/>
              </w:rPr>
              <w:t>/</w:t>
            </w:r>
            <w:r w:rsidRPr="006D6180">
              <w:rPr>
                <w:rFonts w:cs="Times New Roman" w:hint="eastAsia"/>
                <w:u w:val="single"/>
              </w:rPr>
              <w:t>半年</w:t>
            </w:r>
          </w:p>
        </w:tc>
      </w:tr>
      <w:tr w:rsidR="00EE03EE" w:rsidRPr="006D6180" w14:paraId="1506580D" w14:textId="77777777" w:rsidTr="00EE03EE">
        <w:trPr>
          <w:trHeight w:val="397"/>
        </w:trPr>
        <w:tc>
          <w:tcPr>
            <w:tcW w:w="312" w:type="pct"/>
            <w:vMerge w:val="restart"/>
            <w:vAlign w:val="center"/>
          </w:tcPr>
          <w:p w14:paraId="697EA7AE" w14:textId="77777777" w:rsidR="00EE03EE" w:rsidRPr="006D6180" w:rsidRDefault="00EE03EE" w:rsidP="00EE03EE">
            <w:pPr>
              <w:pStyle w:val="ad"/>
              <w:rPr>
                <w:rFonts w:cs="Times New Roman"/>
                <w:u w:val="single"/>
              </w:rPr>
            </w:pPr>
            <w:r w:rsidRPr="006D6180">
              <w:rPr>
                <w:rFonts w:cs="Times New Roman" w:hint="eastAsia"/>
                <w:u w:val="single"/>
              </w:rPr>
              <w:lastRenderedPageBreak/>
              <w:t>环境质量检测</w:t>
            </w:r>
          </w:p>
        </w:tc>
        <w:tc>
          <w:tcPr>
            <w:tcW w:w="1249" w:type="pct"/>
            <w:gridSpan w:val="3"/>
            <w:vAlign w:val="center"/>
          </w:tcPr>
          <w:p w14:paraId="3AF3AC82" w14:textId="77777777" w:rsidR="00EE03EE" w:rsidRPr="006D6180" w:rsidRDefault="00EE03EE" w:rsidP="00EE03EE">
            <w:pPr>
              <w:pStyle w:val="ad"/>
              <w:rPr>
                <w:rFonts w:cs="Times New Roman"/>
                <w:u w:val="single"/>
              </w:rPr>
            </w:pPr>
            <w:r w:rsidRPr="006D6180">
              <w:rPr>
                <w:rFonts w:cs="Times New Roman" w:hint="eastAsia"/>
                <w:u w:val="single"/>
              </w:rPr>
              <w:t>环境空气</w:t>
            </w:r>
          </w:p>
        </w:tc>
        <w:tc>
          <w:tcPr>
            <w:tcW w:w="1605" w:type="pct"/>
            <w:vAlign w:val="center"/>
          </w:tcPr>
          <w:p w14:paraId="312DB917" w14:textId="77777777" w:rsidR="00EE03EE" w:rsidRPr="006D6180" w:rsidRDefault="00EE03EE" w:rsidP="00EE03EE">
            <w:pPr>
              <w:pStyle w:val="ad"/>
              <w:rPr>
                <w:rFonts w:cs="Times New Roman"/>
                <w:u w:val="single"/>
              </w:rPr>
            </w:pPr>
            <w:r w:rsidRPr="006D6180">
              <w:rPr>
                <w:rFonts w:cs="Times New Roman" w:hint="eastAsia"/>
                <w:u w:val="single"/>
              </w:rPr>
              <w:t>颗粒物、</w:t>
            </w:r>
            <w:r w:rsidRPr="006D6180">
              <w:rPr>
                <w:rFonts w:cs="Times New Roman" w:hint="eastAsia"/>
                <w:u w:val="single"/>
              </w:rPr>
              <w:t>SO</w:t>
            </w:r>
            <w:r w:rsidRPr="006D6180">
              <w:rPr>
                <w:rFonts w:cs="Times New Roman" w:hint="eastAsia"/>
                <w:u w:val="single"/>
                <w:vertAlign w:val="subscript"/>
              </w:rPr>
              <w:t>2</w:t>
            </w:r>
            <w:r w:rsidRPr="006D6180">
              <w:rPr>
                <w:rFonts w:cs="Times New Roman" w:hint="eastAsia"/>
                <w:u w:val="single"/>
              </w:rPr>
              <w:t>、</w:t>
            </w:r>
            <w:r w:rsidRPr="006D6180">
              <w:rPr>
                <w:rFonts w:cs="Times New Roman" w:hint="eastAsia"/>
                <w:u w:val="single"/>
              </w:rPr>
              <w:t>NO</w:t>
            </w:r>
            <w:r w:rsidRPr="006D6180">
              <w:rPr>
                <w:rFonts w:cs="Times New Roman" w:hint="eastAsia"/>
                <w:u w:val="single"/>
                <w:vertAlign w:val="subscript"/>
              </w:rPr>
              <w:t>X</w:t>
            </w:r>
            <w:r w:rsidRPr="006D6180">
              <w:rPr>
                <w:rFonts w:cs="Times New Roman" w:hint="eastAsia"/>
                <w:u w:val="single"/>
              </w:rPr>
              <w:t>、氟化物、</w:t>
            </w:r>
            <w:r w:rsidRPr="006D6180">
              <w:rPr>
                <w:rFonts w:cs="Times New Roman" w:hint="eastAsia"/>
                <w:u w:val="single"/>
              </w:rPr>
              <w:t>HCl</w:t>
            </w:r>
            <w:r w:rsidRPr="006D6180">
              <w:rPr>
                <w:rFonts w:cs="Times New Roman" w:hint="eastAsia"/>
                <w:u w:val="single"/>
              </w:rPr>
              <w:t>、</w:t>
            </w:r>
            <w:r w:rsidRPr="006D6180">
              <w:rPr>
                <w:rFonts w:cs="Times New Roman" w:hint="eastAsia"/>
                <w:u w:val="single"/>
              </w:rPr>
              <w:t>CO</w:t>
            </w:r>
            <w:r w:rsidRPr="006D6180">
              <w:rPr>
                <w:rFonts w:cs="Times New Roman" w:hint="eastAsia"/>
                <w:u w:val="single"/>
              </w:rPr>
              <w:t>、</w:t>
            </w:r>
            <w:r w:rsidRPr="006D6180">
              <w:rPr>
                <w:rFonts w:cs="Times New Roman" w:hint="eastAsia"/>
                <w:u w:val="single"/>
              </w:rPr>
              <w:t>H</w:t>
            </w:r>
            <w:r w:rsidRPr="006D6180">
              <w:rPr>
                <w:rFonts w:cs="Times New Roman" w:hint="eastAsia"/>
                <w:u w:val="single"/>
                <w:vertAlign w:val="subscript"/>
              </w:rPr>
              <w:t>2</w:t>
            </w:r>
            <w:r w:rsidRPr="006D6180">
              <w:rPr>
                <w:rFonts w:cs="Times New Roman" w:hint="eastAsia"/>
                <w:u w:val="single"/>
              </w:rPr>
              <w:t>S</w:t>
            </w:r>
            <w:r w:rsidRPr="006D6180">
              <w:rPr>
                <w:rFonts w:cs="Times New Roman" w:hint="eastAsia"/>
                <w:u w:val="single"/>
              </w:rPr>
              <w:t>、</w:t>
            </w:r>
            <w:r w:rsidRPr="006D6180">
              <w:rPr>
                <w:rFonts w:cs="Times New Roman" w:hint="eastAsia"/>
                <w:u w:val="single"/>
              </w:rPr>
              <w:t>NH</w:t>
            </w:r>
            <w:r w:rsidRPr="006D6180">
              <w:rPr>
                <w:rFonts w:cs="Times New Roman" w:hint="eastAsia"/>
                <w:u w:val="single"/>
                <w:vertAlign w:val="subscript"/>
              </w:rPr>
              <w:t>3</w:t>
            </w:r>
          </w:p>
        </w:tc>
        <w:tc>
          <w:tcPr>
            <w:tcW w:w="1305" w:type="pct"/>
            <w:vAlign w:val="center"/>
          </w:tcPr>
          <w:p w14:paraId="4222743B" w14:textId="19399756" w:rsidR="00EE03EE" w:rsidRPr="006D6180" w:rsidRDefault="00EE03EE" w:rsidP="00EE03EE">
            <w:pPr>
              <w:pStyle w:val="ad"/>
              <w:rPr>
                <w:rFonts w:cs="Times New Roman"/>
                <w:u w:val="single"/>
              </w:rPr>
            </w:pPr>
            <w:r w:rsidRPr="006D6180">
              <w:rPr>
                <w:rFonts w:cs="Times New Roman" w:hint="eastAsia"/>
                <w:u w:val="single"/>
              </w:rPr>
              <w:t>南侧居民点</w:t>
            </w:r>
          </w:p>
        </w:tc>
        <w:tc>
          <w:tcPr>
            <w:tcW w:w="529" w:type="pct"/>
            <w:vAlign w:val="center"/>
          </w:tcPr>
          <w:p w14:paraId="3ED1E336" w14:textId="77777777" w:rsidR="00EE03EE" w:rsidRPr="006D6180" w:rsidRDefault="00EE03EE" w:rsidP="00EE03EE">
            <w:pPr>
              <w:pStyle w:val="ad"/>
              <w:rPr>
                <w:rFonts w:cs="Times New Roman"/>
                <w:u w:val="single"/>
              </w:rPr>
            </w:pPr>
            <w:r w:rsidRPr="006D6180">
              <w:rPr>
                <w:rFonts w:cs="Times New Roman" w:hint="eastAsia"/>
                <w:u w:val="single"/>
              </w:rPr>
              <w:t>1</w:t>
            </w:r>
            <w:r w:rsidRPr="006D6180">
              <w:rPr>
                <w:rFonts w:cs="Times New Roman" w:hint="eastAsia"/>
                <w:u w:val="single"/>
              </w:rPr>
              <w:t>次</w:t>
            </w:r>
            <w:r w:rsidRPr="006D6180">
              <w:rPr>
                <w:rFonts w:cs="Times New Roman" w:hint="eastAsia"/>
                <w:u w:val="single"/>
              </w:rPr>
              <w:t>/</w:t>
            </w:r>
            <w:r w:rsidRPr="006D6180">
              <w:rPr>
                <w:rFonts w:cs="Times New Roman" w:hint="eastAsia"/>
                <w:u w:val="single"/>
              </w:rPr>
              <w:t>年</w:t>
            </w:r>
          </w:p>
        </w:tc>
      </w:tr>
      <w:tr w:rsidR="00EE03EE" w:rsidRPr="006D6180" w14:paraId="558B9437" w14:textId="77777777" w:rsidTr="00EE03EE">
        <w:trPr>
          <w:trHeight w:val="397"/>
        </w:trPr>
        <w:tc>
          <w:tcPr>
            <w:tcW w:w="312" w:type="pct"/>
            <w:vMerge/>
            <w:vAlign w:val="center"/>
          </w:tcPr>
          <w:p w14:paraId="2F6C9E80" w14:textId="77777777" w:rsidR="00EE03EE" w:rsidRPr="006D6180" w:rsidRDefault="00EE03EE" w:rsidP="00EE03EE">
            <w:pPr>
              <w:pStyle w:val="ad"/>
              <w:rPr>
                <w:rFonts w:cs="Times New Roman"/>
                <w:u w:val="single"/>
              </w:rPr>
            </w:pPr>
          </w:p>
        </w:tc>
        <w:tc>
          <w:tcPr>
            <w:tcW w:w="1249" w:type="pct"/>
            <w:gridSpan w:val="3"/>
            <w:vAlign w:val="center"/>
          </w:tcPr>
          <w:p w14:paraId="75095BAE" w14:textId="77777777" w:rsidR="00EE03EE" w:rsidRPr="006D6180" w:rsidRDefault="00EE03EE" w:rsidP="00EE03EE">
            <w:pPr>
              <w:pStyle w:val="ad"/>
              <w:rPr>
                <w:rFonts w:cs="Times New Roman"/>
                <w:u w:val="single"/>
              </w:rPr>
            </w:pPr>
            <w:r w:rsidRPr="006D6180">
              <w:rPr>
                <w:rFonts w:cs="Times New Roman" w:hint="eastAsia"/>
                <w:u w:val="single"/>
              </w:rPr>
              <w:t>土壤</w:t>
            </w:r>
          </w:p>
        </w:tc>
        <w:tc>
          <w:tcPr>
            <w:tcW w:w="1605" w:type="pct"/>
            <w:vAlign w:val="center"/>
          </w:tcPr>
          <w:p w14:paraId="030F117C" w14:textId="77777777" w:rsidR="00EE03EE" w:rsidRPr="006D6180" w:rsidRDefault="00EE03EE" w:rsidP="00EE03EE">
            <w:pPr>
              <w:pStyle w:val="ad"/>
              <w:rPr>
                <w:rFonts w:cs="Times New Roman"/>
                <w:u w:val="single"/>
              </w:rPr>
            </w:pPr>
            <w:r w:rsidRPr="006D6180">
              <w:rPr>
                <w:rFonts w:cs="Times New Roman" w:hint="eastAsia"/>
                <w:u w:val="single"/>
              </w:rPr>
              <w:t>pH</w:t>
            </w:r>
            <w:r w:rsidRPr="006D6180">
              <w:rPr>
                <w:rFonts w:cs="Times New Roman" w:hint="eastAsia"/>
                <w:u w:val="single"/>
              </w:rPr>
              <w:t>、镉、汞、砷、铅、六价铬、铜、镍、锌</w:t>
            </w:r>
          </w:p>
        </w:tc>
        <w:tc>
          <w:tcPr>
            <w:tcW w:w="1305" w:type="pct"/>
            <w:vAlign w:val="center"/>
          </w:tcPr>
          <w:p w14:paraId="4E0E38AF" w14:textId="38C5B016" w:rsidR="00EE03EE" w:rsidRPr="006D6180" w:rsidRDefault="00EE03EE" w:rsidP="00EE03EE">
            <w:pPr>
              <w:pStyle w:val="ad"/>
              <w:rPr>
                <w:rFonts w:cs="Times New Roman"/>
                <w:u w:val="single"/>
              </w:rPr>
            </w:pPr>
            <w:r w:rsidRPr="006D6180">
              <w:rPr>
                <w:rFonts w:cs="Times New Roman" w:hint="eastAsia"/>
                <w:u w:val="single"/>
              </w:rPr>
              <w:t>占地范围内设</w:t>
            </w:r>
            <w:r w:rsidRPr="006D6180">
              <w:rPr>
                <w:rFonts w:cs="Times New Roman" w:hint="eastAsia"/>
                <w:u w:val="single"/>
              </w:rPr>
              <w:t xml:space="preserve">3 </w:t>
            </w:r>
            <w:r w:rsidRPr="006D6180">
              <w:rPr>
                <w:rFonts w:cs="Times New Roman" w:hint="eastAsia"/>
                <w:u w:val="single"/>
              </w:rPr>
              <w:t>个柱状样点和</w:t>
            </w:r>
            <w:r w:rsidRPr="006D6180">
              <w:rPr>
                <w:rFonts w:cs="Times New Roman" w:hint="eastAsia"/>
                <w:u w:val="single"/>
              </w:rPr>
              <w:t xml:space="preserve">1 </w:t>
            </w:r>
            <w:r w:rsidRPr="006D6180">
              <w:rPr>
                <w:rFonts w:cs="Times New Roman" w:hint="eastAsia"/>
                <w:u w:val="single"/>
              </w:rPr>
              <w:t>个表层样点，占地范围外主导风向下风向设</w:t>
            </w:r>
            <w:r w:rsidRPr="006D6180">
              <w:rPr>
                <w:rFonts w:cs="Times New Roman" w:hint="eastAsia"/>
                <w:u w:val="single"/>
              </w:rPr>
              <w:t xml:space="preserve">2 </w:t>
            </w:r>
            <w:r w:rsidRPr="006D6180">
              <w:rPr>
                <w:rFonts w:cs="Times New Roman" w:hint="eastAsia"/>
                <w:u w:val="single"/>
              </w:rPr>
              <w:t>个表层样点</w:t>
            </w:r>
          </w:p>
        </w:tc>
        <w:tc>
          <w:tcPr>
            <w:tcW w:w="529" w:type="pct"/>
            <w:vAlign w:val="center"/>
          </w:tcPr>
          <w:p w14:paraId="12A16AD1" w14:textId="77777777" w:rsidR="00EE03EE" w:rsidRPr="006D6180" w:rsidRDefault="00EE03EE" w:rsidP="00EE03EE">
            <w:pPr>
              <w:pStyle w:val="ad"/>
              <w:rPr>
                <w:rFonts w:cs="Times New Roman"/>
                <w:u w:val="single"/>
              </w:rPr>
            </w:pPr>
            <w:r w:rsidRPr="006D6180">
              <w:rPr>
                <w:rFonts w:cs="Times New Roman" w:hint="eastAsia"/>
                <w:u w:val="single"/>
              </w:rPr>
              <w:t>1</w:t>
            </w:r>
            <w:r w:rsidRPr="006D6180">
              <w:rPr>
                <w:rFonts w:cs="Times New Roman" w:hint="eastAsia"/>
                <w:u w:val="single"/>
              </w:rPr>
              <w:t>次</w:t>
            </w:r>
            <w:r w:rsidRPr="006D6180">
              <w:rPr>
                <w:rFonts w:cs="Times New Roman" w:hint="eastAsia"/>
                <w:u w:val="single"/>
              </w:rPr>
              <w:t>/</w:t>
            </w:r>
            <w:r w:rsidRPr="006D6180">
              <w:rPr>
                <w:rFonts w:cs="Times New Roman"/>
                <w:u w:val="single"/>
              </w:rPr>
              <w:t>5</w:t>
            </w:r>
            <w:r w:rsidRPr="006D6180">
              <w:rPr>
                <w:rFonts w:cs="Times New Roman" w:hint="eastAsia"/>
                <w:u w:val="single"/>
              </w:rPr>
              <w:t>年</w:t>
            </w:r>
          </w:p>
        </w:tc>
      </w:tr>
      <w:tr w:rsidR="00EE03EE" w:rsidRPr="006D6180" w14:paraId="07D64BB8" w14:textId="77777777" w:rsidTr="00EE03EE">
        <w:trPr>
          <w:trHeight w:val="397"/>
        </w:trPr>
        <w:tc>
          <w:tcPr>
            <w:tcW w:w="312" w:type="pct"/>
            <w:vMerge/>
            <w:vAlign w:val="center"/>
          </w:tcPr>
          <w:p w14:paraId="66C1D5F9" w14:textId="77777777" w:rsidR="00EE03EE" w:rsidRPr="006D6180" w:rsidRDefault="00EE03EE" w:rsidP="00EE03EE">
            <w:pPr>
              <w:pStyle w:val="ad"/>
              <w:rPr>
                <w:rFonts w:cs="Times New Roman"/>
                <w:u w:val="single"/>
              </w:rPr>
            </w:pPr>
          </w:p>
        </w:tc>
        <w:tc>
          <w:tcPr>
            <w:tcW w:w="1249" w:type="pct"/>
            <w:gridSpan w:val="3"/>
            <w:vAlign w:val="center"/>
          </w:tcPr>
          <w:p w14:paraId="353AA30D" w14:textId="77777777" w:rsidR="00EE03EE" w:rsidRPr="006D6180" w:rsidRDefault="00EE03EE" w:rsidP="00EE03EE">
            <w:pPr>
              <w:pStyle w:val="ad"/>
              <w:rPr>
                <w:rFonts w:cs="Times New Roman"/>
                <w:u w:val="single"/>
              </w:rPr>
            </w:pPr>
            <w:r w:rsidRPr="006D6180">
              <w:rPr>
                <w:rFonts w:cs="Times New Roman" w:hint="eastAsia"/>
                <w:u w:val="single"/>
              </w:rPr>
              <w:t>声环境</w:t>
            </w:r>
          </w:p>
        </w:tc>
        <w:tc>
          <w:tcPr>
            <w:tcW w:w="1605" w:type="pct"/>
            <w:vAlign w:val="center"/>
          </w:tcPr>
          <w:p w14:paraId="258DEB49" w14:textId="77777777" w:rsidR="00EE03EE" w:rsidRPr="006D6180" w:rsidRDefault="00EE03EE" w:rsidP="00EE03EE">
            <w:pPr>
              <w:pStyle w:val="ad"/>
              <w:rPr>
                <w:rFonts w:cs="Times New Roman"/>
                <w:u w:val="single"/>
              </w:rPr>
            </w:pPr>
            <w:proofErr w:type="spellStart"/>
            <w:r w:rsidRPr="006D6180">
              <w:rPr>
                <w:rFonts w:cs="Times New Roman"/>
                <w:u w:val="single"/>
              </w:rPr>
              <w:t>Leq</w:t>
            </w:r>
            <w:proofErr w:type="spellEnd"/>
          </w:p>
        </w:tc>
        <w:tc>
          <w:tcPr>
            <w:tcW w:w="1305" w:type="pct"/>
            <w:vAlign w:val="center"/>
          </w:tcPr>
          <w:p w14:paraId="508826E3" w14:textId="3CAF42E7" w:rsidR="00EE03EE" w:rsidRPr="006D6180" w:rsidRDefault="00EE03EE" w:rsidP="00EE03EE">
            <w:pPr>
              <w:pStyle w:val="ad"/>
              <w:rPr>
                <w:rFonts w:cs="Times New Roman"/>
                <w:u w:val="single"/>
              </w:rPr>
            </w:pPr>
            <w:r w:rsidRPr="006D6180">
              <w:rPr>
                <w:rFonts w:cs="Times New Roman" w:hint="eastAsia"/>
                <w:u w:val="single"/>
              </w:rPr>
              <w:t>南侧居民点</w:t>
            </w:r>
          </w:p>
        </w:tc>
        <w:tc>
          <w:tcPr>
            <w:tcW w:w="529" w:type="pct"/>
            <w:vAlign w:val="center"/>
          </w:tcPr>
          <w:p w14:paraId="1248A45D" w14:textId="77777777" w:rsidR="00EE03EE" w:rsidRPr="006D6180" w:rsidRDefault="00EE03EE" w:rsidP="00EE03EE">
            <w:pPr>
              <w:pStyle w:val="ad"/>
              <w:rPr>
                <w:rFonts w:cs="Times New Roman"/>
                <w:u w:val="single"/>
              </w:rPr>
            </w:pPr>
            <w:r w:rsidRPr="006D6180">
              <w:rPr>
                <w:rFonts w:cs="Times New Roman" w:hint="eastAsia"/>
                <w:u w:val="single"/>
              </w:rPr>
              <w:t>1</w:t>
            </w:r>
            <w:r w:rsidRPr="006D6180">
              <w:rPr>
                <w:rFonts w:cs="Times New Roman" w:hint="eastAsia"/>
                <w:u w:val="single"/>
              </w:rPr>
              <w:t>次</w:t>
            </w:r>
            <w:r w:rsidRPr="006D6180">
              <w:rPr>
                <w:rFonts w:cs="Times New Roman" w:hint="eastAsia"/>
                <w:u w:val="single"/>
              </w:rPr>
              <w:t>/</w:t>
            </w:r>
            <w:r w:rsidRPr="006D6180">
              <w:rPr>
                <w:rFonts w:cs="Times New Roman" w:hint="eastAsia"/>
                <w:u w:val="single"/>
              </w:rPr>
              <w:t>半年</w:t>
            </w:r>
          </w:p>
        </w:tc>
      </w:tr>
    </w:tbl>
    <w:p w14:paraId="30E120A8" w14:textId="77777777" w:rsidR="00EE03EE" w:rsidRPr="006D6180" w:rsidRDefault="00EE03EE" w:rsidP="00EE03EE">
      <w:pPr>
        <w:pStyle w:val="a2"/>
        <w:ind w:firstLine="480"/>
        <w:rPr>
          <w:u w:val="single"/>
        </w:rPr>
      </w:pPr>
    </w:p>
    <w:p w14:paraId="3EB23E44" w14:textId="77777777" w:rsidR="001763CC" w:rsidRPr="006D6180" w:rsidRDefault="001763CC" w:rsidP="001763CC">
      <w:pPr>
        <w:pStyle w:val="2"/>
        <w:rPr>
          <w:rFonts w:cs="Times New Roman"/>
          <w:u w:val="single"/>
        </w:rPr>
      </w:pPr>
      <w:bookmarkStart w:id="87" w:name="_Toc150440950"/>
      <w:r w:rsidRPr="006D6180">
        <w:rPr>
          <w:rFonts w:cs="Times New Roman"/>
          <w:u w:val="single"/>
        </w:rPr>
        <w:t>排污口设置及规范化管理</w:t>
      </w:r>
      <w:bookmarkEnd w:id="87"/>
    </w:p>
    <w:p w14:paraId="1EFFF981" w14:textId="77777777" w:rsidR="00CD7D61" w:rsidRPr="006D6180" w:rsidRDefault="00CD7D61" w:rsidP="00CD7D61">
      <w:pPr>
        <w:pStyle w:val="3"/>
        <w:ind w:left="823" w:hanging="823"/>
        <w:rPr>
          <w:u w:val="single"/>
        </w:rPr>
      </w:pPr>
      <w:r w:rsidRPr="006D6180">
        <w:rPr>
          <w:rFonts w:hint="eastAsia"/>
          <w:u w:val="single"/>
        </w:rPr>
        <w:t>排污口规范化设置及管理</w:t>
      </w:r>
    </w:p>
    <w:p w14:paraId="5D139803" w14:textId="36BD70DF" w:rsidR="00CD7D61" w:rsidRPr="006D6180" w:rsidRDefault="00CD7D61" w:rsidP="00CD7D61">
      <w:pPr>
        <w:pStyle w:val="a2"/>
        <w:ind w:firstLine="480"/>
        <w:rPr>
          <w:rFonts w:cs="Times New Roman"/>
          <w:kern w:val="0"/>
          <w:szCs w:val="24"/>
          <w:u w:val="single"/>
        </w:rPr>
      </w:pPr>
      <w:r w:rsidRPr="006D6180">
        <w:rPr>
          <w:rFonts w:cs="Times New Roman"/>
          <w:kern w:val="0"/>
          <w:szCs w:val="24"/>
          <w:u w:val="single"/>
        </w:rPr>
        <w:t>根据《关于开展排放口规范化整治工作的通知》（国家环境保护总局环发</w:t>
      </w:r>
      <w:r w:rsidRPr="006D6180">
        <w:rPr>
          <w:rFonts w:cs="Times New Roman"/>
          <w:kern w:val="0"/>
          <w:szCs w:val="24"/>
          <w:u w:val="single"/>
        </w:rPr>
        <w:t>[1999]24</w:t>
      </w:r>
      <w:r w:rsidRPr="006D6180">
        <w:rPr>
          <w:rFonts w:cs="Times New Roman"/>
          <w:kern w:val="0"/>
          <w:szCs w:val="24"/>
          <w:u w:val="single"/>
        </w:rPr>
        <w:t>号）和《排放口规范化整治技术》（国家环境保护总局环发</w:t>
      </w:r>
      <w:r w:rsidRPr="006D6180">
        <w:rPr>
          <w:rFonts w:cs="Times New Roman"/>
          <w:kern w:val="0"/>
          <w:szCs w:val="24"/>
          <w:u w:val="single"/>
        </w:rPr>
        <w:t xml:space="preserve">[1999]24 </w:t>
      </w:r>
      <w:r w:rsidRPr="006D6180">
        <w:rPr>
          <w:rFonts w:cs="Times New Roman"/>
          <w:kern w:val="0"/>
          <w:szCs w:val="24"/>
          <w:u w:val="single"/>
        </w:rPr>
        <w:t>号文）文件的要求，一切新建、</w:t>
      </w:r>
      <w:r w:rsidR="004504BD" w:rsidRPr="006D6180">
        <w:rPr>
          <w:rFonts w:cs="Times New Roman"/>
          <w:kern w:val="0"/>
          <w:szCs w:val="24"/>
          <w:u w:val="single"/>
        </w:rPr>
        <w:t>技改</w:t>
      </w:r>
      <w:r w:rsidRPr="006D6180">
        <w:rPr>
          <w:rFonts w:cs="Times New Roman"/>
          <w:kern w:val="0"/>
          <w:szCs w:val="24"/>
          <w:u w:val="single"/>
        </w:rPr>
        <w:t>的排污单位以及限期治理的排污单位，必须在建设污染治理设施的同时，建设规范化排污口。因此，建设单位在投产时，各类排污口必须规范化建设和管理，而且规范化工作应与污染治理同步实施，即治理设施完工时，规范化工作必须同时完成，并列入污染物治理设施的验收内容。</w:t>
      </w:r>
    </w:p>
    <w:p w14:paraId="53BB963D" w14:textId="77777777" w:rsidR="00CD7D61" w:rsidRPr="006D6180" w:rsidRDefault="00CD7D61" w:rsidP="00CD7D61">
      <w:pPr>
        <w:pStyle w:val="a2"/>
        <w:ind w:firstLine="480"/>
        <w:rPr>
          <w:rFonts w:cs="Times New Roman"/>
          <w:kern w:val="0"/>
          <w:szCs w:val="24"/>
          <w:u w:val="single"/>
        </w:rPr>
      </w:pPr>
      <w:r w:rsidRPr="006D6180">
        <w:rPr>
          <w:rFonts w:cs="Times New Roman"/>
          <w:kern w:val="0"/>
          <w:szCs w:val="24"/>
          <w:u w:val="single"/>
        </w:rPr>
        <w:t>排污口是企业排放污染物进入环境的通道，强化排污口的管理是实施污染物总量控制的基础工作之一，也是区域环境管理逐步实现污染物排放的科学化、定量化的重要手段。</w:t>
      </w:r>
    </w:p>
    <w:p w14:paraId="5E7F7242" w14:textId="77777777" w:rsidR="00CD7D61" w:rsidRPr="006D6180" w:rsidRDefault="00CD7D61" w:rsidP="00CD7D61">
      <w:pPr>
        <w:pStyle w:val="a2"/>
        <w:ind w:firstLine="480"/>
        <w:rPr>
          <w:rFonts w:cs="Times New Roman"/>
          <w:kern w:val="0"/>
          <w:szCs w:val="24"/>
          <w:u w:val="single"/>
        </w:rPr>
      </w:pPr>
      <w:r w:rsidRPr="006D6180">
        <w:rPr>
          <w:rFonts w:cs="Times New Roman"/>
          <w:kern w:val="0"/>
          <w:szCs w:val="24"/>
          <w:u w:val="single"/>
        </w:rPr>
        <w:t>具体管理原则如下：</w:t>
      </w:r>
    </w:p>
    <w:p w14:paraId="5A4F2E7C" w14:textId="6B8719A3" w:rsidR="00CD7D61" w:rsidRPr="006D6180" w:rsidRDefault="00CD7D61" w:rsidP="00CD7D61">
      <w:pPr>
        <w:pStyle w:val="a2"/>
        <w:ind w:firstLine="480"/>
        <w:rPr>
          <w:rFonts w:cs="Times New Roman"/>
          <w:u w:val="single"/>
        </w:rPr>
      </w:pPr>
      <w:r w:rsidRPr="006D6180">
        <w:rPr>
          <w:rFonts w:cs="Times New Roman"/>
          <w:u w:val="single"/>
        </w:rPr>
        <w:t>（</w:t>
      </w:r>
      <w:r w:rsidRPr="006D6180">
        <w:rPr>
          <w:rFonts w:cs="Times New Roman"/>
          <w:u w:val="single"/>
        </w:rPr>
        <w:t>1</w:t>
      </w:r>
      <w:r w:rsidRPr="006D6180">
        <w:rPr>
          <w:rFonts w:cs="Times New Roman"/>
          <w:u w:val="single"/>
        </w:rPr>
        <w:t>）本项目主要废气排放口为</w:t>
      </w:r>
      <w:r w:rsidR="00EE03EE" w:rsidRPr="006D6180">
        <w:rPr>
          <w:rFonts w:cs="Times New Roman" w:hint="eastAsia"/>
          <w:u w:val="single"/>
        </w:rPr>
        <w:t>隧道窑排气筒及破碎区布袋除尘</w:t>
      </w:r>
      <w:r w:rsidRPr="006D6180">
        <w:rPr>
          <w:rFonts w:cs="Times New Roman"/>
          <w:u w:val="single"/>
        </w:rPr>
        <w:t>排气筒</w:t>
      </w:r>
      <w:r w:rsidR="00EE03EE" w:rsidRPr="006D6180">
        <w:rPr>
          <w:rFonts w:cs="Times New Roman" w:hint="eastAsia"/>
          <w:u w:val="single"/>
        </w:rPr>
        <w:t>处</w:t>
      </w:r>
      <w:r w:rsidRPr="006D6180">
        <w:rPr>
          <w:rFonts w:cs="Times New Roman" w:hint="eastAsia"/>
          <w:u w:val="single"/>
        </w:rPr>
        <w:t>，</w:t>
      </w:r>
      <w:r w:rsidRPr="006D6180">
        <w:rPr>
          <w:rFonts w:cs="Times New Roman"/>
          <w:u w:val="single"/>
        </w:rPr>
        <w:t>排气筒进风口及出风口均应设置便于采样的取样口</w:t>
      </w:r>
      <w:r w:rsidRPr="006D6180">
        <w:rPr>
          <w:rFonts w:cs="Times New Roman" w:hint="eastAsia"/>
          <w:u w:val="single"/>
        </w:rPr>
        <w:t>。</w:t>
      </w:r>
    </w:p>
    <w:p w14:paraId="2AB72317" w14:textId="77777777" w:rsidR="00CD7D61" w:rsidRPr="006D6180" w:rsidRDefault="00CD7D61" w:rsidP="00CD7D61">
      <w:pPr>
        <w:pStyle w:val="a2"/>
        <w:ind w:firstLine="480"/>
        <w:rPr>
          <w:rFonts w:cs="Times New Roman"/>
          <w:u w:val="single"/>
        </w:rPr>
      </w:pPr>
      <w:r w:rsidRPr="006D6180">
        <w:rPr>
          <w:rFonts w:cs="Times New Roman"/>
          <w:u w:val="single"/>
        </w:rPr>
        <w:t>（</w:t>
      </w:r>
      <w:r w:rsidRPr="006D6180">
        <w:rPr>
          <w:rFonts w:cs="Times New Roman"/>
          <w:u w:val="single"/>
        </w:rPr>
        <w:t>2</w:t>
      </w:r>
      <w:r w:rsidRPr="006D6180">
        <w:rPr>
          <w:rFonts w:cs="Times New Roman"/>
          <w:u w:val="single"/>
        </w:rPr>
        <w:t>）</w:t>
      </w:r>
      <w:r w:rsidRPr="006D6180">
        <w:rPr>
          <w:rFonts w:cs="Times New Roman" w:hint="eastAsia"/>
          <w:u w:val="single"/>
        </w:rPr>
        <w:t>根据国家环保法和对建设项目的环境管理要求，采取项目建设单位自测和地方环境监测部门抽样监测相结合的方法监测，分别采取日常监测和定期监测的方法。厂区排放口既是污水处理设施的排放口，在排污口处树立明显的排污口标志，并注明排污单位、排放量、排放污染物及排放浓度等。</w:t>
      </w:r>
    </w:p>
    <w:p w14:paraId="4EC9ED3D" w14:textId="77777777" w:rsidR="00CD7D61" w:rsidRPr="006D6180" w:rsidRDefault="00CD7D61" w:rsidP="00CD7D61">
      <w:pPr>
        <w:pStyle w:val="a2"/>
        <w:ind w:firstLine="480"/>
        <w:rPr>
          <w:rFonts w:cs="Times New Roman"/>
          <w:u w:val="single"/>
        </w:rPr>
      </w:pPr>
      <w:r w:rsidRPr="006D6180">
        <w:rPr>
          <w:rFonts w:cs="Times New Roman" w:hint="eastAsia"/>
          <w:u w:val="single"/>
        </w:rPr>
        <w:t>（</w:t>
      </w:r>
      <w:r w:rsidRPr="006D6180">
        <w:rPr>
          <w:rFonts w:cs="Times New Roman" w:hint="eastAsia"/>
          <w:u w:val="single"/>
        </w:rPr>
        <w:t>3</w:t>
      </w:r>
      <w:r w:rsidRPr="006D6180">
        <w:rPr>
          <w:rFonts w:cs="Times New Roman" w:hint="eastAsia"/>
          <w:u w:val="single"/>
        </w:rPr>
        <w:t>）如实向环保管理部门申报排污口数量、位置及所排放的主要污染物种类、浓度、排放去向等情况。</w:t>
      </w:r>
    </w:p>
    <w:p w14:paraId="339F2CBB" w14:textId="27613587" w:rsidR="00CD7D61" w:rsidRPr="006D6180" w:rsidRDefault="00CD7D61" w:rsidP="00EE03EE">
      <w:pPr>
        <w:pStyle w:val="3"/>
        <w:ind w:left="823" w:hanging="823"/>
        <w:rPr>
          <w:u w:val="single"/>
        </w:rPr>
      </w:pPr>
      <w:r w:rsidRPr="006D6180">
        <w:rPr>
          <w:rFonts w:hint="eastAsia"/>
          <w:u w:val="single"/>
        </w:rPr>
        <w:lastRenderedPageBreak/>
        <w:t>排污口立标管理</w:t>
      </w:r>
    </w:p>
    <w:p w14:paraId="7C83C72A" w14:textId="144EEDF3" w:rsidR="00CD7D61" w:rsidRPr="006D6180" w:rsidRDefault="00CD7D61" w:rsidP="00CD7D61">
      <w:pPr>
        <w:pStyle w:val="a2"/>
        <w:ind w:firstLine="480"/>
        <w:rPr>
          <w:u w:val="single"/>
        </w:rPr>
      </w:pPr>
      <w:r w:rsidRPr="006D6180">
        <w:rPr>
          <w:rFonts w:hint="eastAsia"/>
          <w:u w:val="single"/>
        </w:rPr>
        <w:t>（</w:t>
      </w:r>
      <w:r w:rsidRPr="006D6180">
        <w:rPr>
          <w:rFonts w:hint="eastAsia"/>
          <w:u w:val="single"/>
        </w:rPr>
        <w:t>1</w:t>
      </w:r>
      <w:r w:rsidRPr="006D6180">
        <w:rPr>
          <w:rFonts w:hint="eastAsia"/>
          <w:u w:val="single"/>
        </w:rPr>
        <w:t>）企业污染物排放口的标志，应按国家《环境保护图形标志排放口》（</w:t>
      </w:r>
      <w:r w:rsidRPr="006D6180">
        <w:rPr>
          <w:u w:val="single"/>
        </w:rPr>
        <w:t>15562.1-1995</w:t>
      </w:r>
      <w:r w:rsidRPr="006D6180">
        <w:rPr>
          <w:rFonts w:hint="eastAsia"/>
          <w:u w:val="single"/>
        </w:rPr>
        <w:t>）及《环境保护图形标志固体废物贮存（处置）场》（</w:t>
      </w:r>
      <w:r w:rsidRPr="006D6180">
        <w:rPr>
          <w:u w:val="single"/>
        </w:rPr>
        <w:t>15562.2-1995</w:t>
      </w:r>
      <w:r w:rsidRPr="006D6180">
        <w:rPr>
          <w:rFonts w:hint="eastAsia"/>
          <w:u w:val="single"/>
        </w:rPr>
        <w:t>）的规定，设置国家环保部统一制作的环境保护图形标志牌。示例见图</w:t>
      </w:r>
      <w:r w:rsidR="00EE03EE" w:rsidRPr="006D6180">
        <w:rPr>
          <w:u w:val="single"/>
        </w:rPr>
        <w:t>8</w:t>
      </w:r>
      <w:r w:rsidRPr="006D6180">
        <w:rPr>
          <w:rFonts w:hint="eastAsia"/>
          <w:u w:val="single"/>
        </w:rPr>
        <w:t>.3-1</w:t>
      </w:r>
      <w:r w:rsidRPr="006D6180">
        <w:rPr>
          <w:u w:val="single"/>
        </w:rPr>
        <w:t>。</w:t>
      </w:r>
    </w:p>
    <w:p w14:paraId="667C902A" w14:textId="77777777" w:rsidR="00CD7D61" w:rsidRPr="006D6180" w:rsidRDefault="00CD7D61" w:rsidP="00CD7D61">
      <w:pPr>
        <w:pStyle w:val="a2"/>
        <w:spacing w:line="240" w:lineRule="auto"/>
        <w:ind w:firstLineChars="0" w:firstLine="0"/>
        <w:jc w:val="center"/>
        <w:rPr>
          <w:rFonts w:cs="Times New Roman"/>
          <w:u w:val="single"/>
        </w:rPr>
      </w:pPr>
      <w:r w:rsidRPr="006D6180">
        <w:rPr>
          <w:rFonts w:cs="Times New Roman"/>
          <w:noProof/>
          <w:u w:val="single"/>
        </w:rPr>
        <w:drawing>
          <wp:inline distT="0" distB="0" distL="0" distR="0" wp14:anchorId="6C35F580" wp14:editId="6D183312">
            <wp:extent cx="5095875" cy="265129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95875" cy="2651293"/>
                    </a:xfrm>
                    <a:prstGeom prst="rect">
                      <a:avLst/>
                    </a:prstGeom>
                    <a:noFill/>
                    <a:ln>
                      <a:noFill/>
                    </a:ln>
                  </pic:spPr>
                </pic:pic>
              </a:graphicData>
            </a:graphic>
          </wp:inline>
        </w:drawing>
      </w:r>
    </w:p>
    <w:p w14:paraId="53B3897A" w14:textId="4F18491B" w:rsidR="00CD7D61" w:rsidRPr="006D6180" w:rsidRDefault="00CD7D61" w:rsidP="00CD7D61">
      <w:pPr>
        <w:pStyle w:val="ab"/>
        <w:spacing w:line="360" w:lineRule="auto"/>
        <w:rPr>
          <w:u w:val="single"/>
        </w:rPr>
      </w:pPr>
      <w:r w:rsidRPr="006D6180">
        <w:rPr>
          <w:rFonts w:hint="eastAsia"/>
          <w:u w:val="single"/>
        </w:rPr>
        <w:t>图</w:t>
      </w:r>
      <w:r w:rsidR="00EE03EE" w:rsidRPr="006D6180">
        <w:rPr>
          <w:u w:val="single"/>
        </w:rPr>
        <w:t>8</w:t>
      </w:r>
      <w:r w:rsidRPr="006D6180">
        <w:rPr>
          <w:u w:val="single"/>
        </w:rPr>
        <w:t>.</w:t>
      </w:r>
      <w:r w:rsidRPr="006D6180">
        <w:rPr>
          <w:rFonts w:hint="eastAsia"/>
          <w:u w:val="single"/>
        </w:rPr>
        <w:t>3</w:t>
      </w:r>
      <w:r w:rsidRPr="006D6180">
        <w:rPr>
          <w:u w:val="single"/>
        </w:rPr>
        <w:t>-</w:t>
      </w:r>
      <w:r w:rsidRPr="006D6180">
        <w:rPr>
          <w:rFonts w:hint="eastAsia"/>
          <w:u w:val="single"/>
        </w:rPr>
        <w:t>1</w:t>
      </w:r>
      <w:r w:rsidRPr="006D6180">
        <w:rPr>
          <w:u w:val="single"/>
        </w:rPr>
        <w:t xml:space="preserve">   </w:t>
      </w:r>
      <w:r w:rsidRPr="006D6180">
        <w:rPr>
          <w:rFonts w:hint="eastAsia"/>
          <w:u w:val="single"/>
        </w:rPr>
        <w:t>排污口图形标志示例图</w:t>
      </w:r>
    </w:p>
    <w:p w14:paraId="718AD07B" w14:textId="77777777" w:rsidR="00EE03EE" w:rsidRPr="006D6180" w:rsidRDefault="00EE03EE" w:rsidP="00CD7D61">
      <w:pPr>
        <w:pStyle w:val="a2"/>
        <w:ind w:firstLine="480"/>
        <w:rPr>
          <w:u w:val="single"/>
        </w:rPr>
      </w:pPr>
    </w:p>
    <w:p w14:paraId="29ADEE94" w14:textId="71B96CAB" w:rsidR="00CD7D61" w:rsidRPr="006D6180" w:rsidRDefault="00CD7D61" w:rsidP="00CD7D61">
      <w:pPr>
        <w:pStyle w:val="a2"/>
        <w:ind w:firstLine="480"/>
        <w:rPr>
          <w:u w:val="single"/>
        </w:rPr>
      </w:pPr>
      <w:r w:rsidRPr="006D6180">
        <w:rPr>
          <w:rFonts w:hint="eastAsia"/>
          <w:u w:val="single"/>
        </w:rPr>
        <w:t>（</w:t>
      </w:r>
      <w:r w:rsidRPr="006D6180">
        <w:rPr>
          <w:u w:val="single"/>
        </w:rPr>
        <w:t>2</w:t>
      </w:r>
      <w:r w:rsidRPr="006D6180">
        <w:rPr>
          <w:rFonts w:hint="eastAsia"/>
          <w:u w:val="single"/>
        </w:rPr>
        <w:t>）污染物排放口的环保图形标志牌应设置在靠近采样点的醒目处，标志牌设置高度为其上缘距地面</w:t>
      </w:r>
      <w:r w:rsidRPr="006D6180">
        <w:rPr>
          <w:u w:val="single"/>
        </w:rPr>
        <w:t>2m</w:t>
      </w:r>
      <w:r w:rsidRPr="006D6180">
        <w:rPr>
          <w:rFonts w:hint="eastAsia"/>
          <w:u w:val="single"/>
        </w:rPr>
        <w:t>。</w:t>
      </w:r>
    </w:p>
    <w:p w14:paraId="10A674C4" w14:textId="71FF5643" w:rsidR="00CD7D61" w:rsidRPr="006D6180" w:rsidRDefault="00CD7D61" w:rsidP="00CD7D61">
      <w:pPr>
        <w:pStyle w:val="ab"/>
        <w:rPr>
          <w:u w:val="single"/>
        </w:rPr>
      </w:pPr>
      <w:r w:rsidRPr="006D6180">
        <w:rPr>
          <w:u w:val="single"/>
        </w:rPr>
        <w:t>表</w:t>
      </w:r>
      <w:r w:rsidR="00EE03EE" w:rsidRPr="006D6180">
        <w:rPr>
          <w:u w:val="single"/>
        </w:rPr>
        <w:t>8</w:t>
      </w:r>
      <w:r w:rsidRPr="006D6180">
        <w:rPr>
          <w:u w:val="single"/>
        </w:rPr>
        <w:t>.</w:t>
      </w:r>
      <w:r w:rsidRPr="006D6180">
        <w:rPr>
          <w:rFonts w:hint="eastAsia"/>
          <w:u w:val="single"/>
        </w:rPr>
        <w:t>3</w:t>
      </w:r>
      <w:r w:rsidRPr="006D6180">
        <w:rPr>
          <w:u w:val="single"/>
        </w:rPr>
        <w:t>-</w:t>
      </w:r>
      <w:r w:rsidRPr="006D6180">
        <w:rPr>
          <w:rFonts w:hint="eastAsia"/>
          <w:u w:val="single"/>
        </w:rPr>
        <w:t>1</w:t>
      </w:r>
      <w:r w:rsidRPr="006D6180">
        <w:rPr>
          <w:u w:val="single"/>
        </w:rPr>
        <w:t xml:space="preserve">    </w:t>
      </w:r>
      <w:r w:rsidRPr="006D6180">
        <w:rPr>
          <w:rFonts w:hint="eastAsia"/>
          <w:u w:val="single"/>
        </w:rPr>
        <w:t>环境保护图形标志的形状及颜色表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2237"/>
        <w:gridCol w:w="2237"/>
        <w:gridCol w:w="2237"/>
      </w:tblGrid>
      <w:tr w:rsidR="00CD7D61" w:rsidRPr="006D6180" w14:paraId="66F33A8A" w14:textId="77777777" w:rsidTr="00705E1A">
        <w:trPr>
          <w:trHeight w:val="397"/>
        </w:trPr>
        <w:tc>
          <w:tcPr>
            <w:tcW w:w="2293" w:type="dxa"/>
            <w:vAlign w:val="center"/>
          </w:tcPr>
          <w:p w14:paraId="5CDA443D" w14:textId="77777777" w:rsidR="00CD7D61" w:rsidRPr="006D6180" w:rsidRDefault="00CD7D61" w:rsidP="00961735">
            <w:pPr>
              <w:pStyle w:val="ad"/>
              <w:rPr>
                <w:rFonts w:cs="Times New Roman"/>
                <w:u w:val="single"/>
              </w:rPr>
            </w:pPr>
            <w:r w:rsidRPr="006D6180">
              <w:rPr>
                <w:rFonts w:cs="Times New Roman" w:hint="eastAsia"/>
                <w:u w:val="single"/>
              </w:rPr>
              <w:t>标识名称</w:t>
            </w:r>
          </w:p>
        </w:tc>
        <w:tc>
          <w:tcPr>
            <w:tcW w:w="2293" w:type="dxa"/>
            <w:vAlign w:val="center"/>
          </w:tcPr>
          <w:p w14:paraId="3C78CB7A" w14:textId="77777777" w:rsidR="00CD7D61" w:rsidRPr="006D6180" w:rsidRDefault="00CD7D61" w:rsidP="00961735">
            <w:pPr>
              <w:pStyle w:val="ad"/>
              <w:rPr>
                <w:rFonts w:cs="Times New Roman"/>
                <w:u w:val="single"/>
              </w:rPr>
            </w:pPr>
            <w:r w:rsidRPr="006D6180">
              <w:rPr>
                <w:rFonts w:cs="Times New Roman" w:hint="eastAsia"/>
                <w:u w:val="single"/>
              </w:rPr>
              <w:t>形状</w:t>
            </w:r>
          </w:p>
        </w:tc>
        <w:tc>
          <w:tcPr>
            <w:tcW w:w="2293" w:type="dxa"/>
            <w:vAlign w:val="center"/>
          </w:tcPr>
          <w:p w14:paraId="0122CFB5" w14:textId="77777777" w:rsidR="00CD7D61" w:rsidRPr="006D6180" w:rsidRDefault="00CD7D61" w:rsidP="00961735">
            <w:pPr>
              <w:pStyle w:val="ad"/>
              <w:rPr>
                <w:rFonts w:cs="Times New Roman"/>
                <w:u w:val="single"/>
              </w:rPr>
            </w:pPr>
            <w:r w:rsidRPr="006D6180">
              <w:rPr>
                <w:rFonts w:cs="Times New Roman" w:hint="eastAsia"/>
                <w:u w:val="single"/>
              </w:rPr>
              <w:t>背景颜色</w:t>
            </w:r>
          </w:p>
        </w:tc>
        <w:tc>
          <w:tcPr>
            <w:tcW w:w="2294" w:type="dxa"/>
            <w:vAlign w:val="center"/>
          </w:tcPr>
          <w:p w14:paraId="2F86F1B3" w14:textId="77777777" w:rsidR="00CD7D61" w:rsidRPr="006D6180" w:rsidRDefault="00CD7D61" w:rsidP="00961735">
            <w:pPr>
              <w:pStyle w:val="ad"/>
              <w:rPr>
                <w:rFonts w:cs="Times New Roman"/>
                <w:u w:val="single"/>
              </w:rPr>
            </w:pPr>
            <w:r w:rsidRPr="006D6180">
              <w:rPr>
                <w:rFonts w:cs="Times New Roman" w:hint="eastAsia"/>
                <w:u w:val="single"/>
              </w:rPr>
              <w:t>图形颜色</w:t>
            </w:r>
          </w:p>
        </w:tc>
      </w:tr>
      <w:tr w:rsidR="00CD7D61" w:rsidRPr="006D6180" w14:paraId="449B34EE" w14:textId="77777777" w:rsidTr="00705E1A">
        <w:trPr>
          <w:trHeight w:val="397"/>
        </w:trPr>
        <w:tc>
          <w:tcPr>
            <w:tcW w:w="2293" w:type="dxa"/>
            <w:vAlign w:val="center"/>
          </w:tcPr>
          <w:p w14:paraId="1C19B5A9" w14:textId="77777777" w:rsidR="00CD7D61" w:rsidRPr="006D6180" w:rsidRDefault="00CD7D61" w:rsidP="00961735">
            <w:pPr>
              <w:pStyle w:val="ad"/>
              <w:rPr>
                <w:rFonts w:cs="Times New Roman"/>
                <w:u w:val="single"/>
              </w:rPr>
            </w:pPr>
            <w:r w:rsidRPr="006D6180">
              <w:rPr>
                <w:rFonts w:cs="Times New Roman" w:hint="eastAsia"/>
                <w:u w:val="single"/>
              </w:rPr>
              <w:t>警告标志</w:t>
            </w:r>
          </w:p>
        </w:tc>
        <w:tc>
          <w:tcPr>
            <w:tcW w:w="2293" w:type="dxa"/>
            <w:vAlign w:val="center"/>
          </w:tcPr>
          <w:p w14:paraId="215AD762" w14:textId="77777777" w:rsidR="00CD7D61" w:rsidRPr="006D6180" w:rsidRDefault="00CD7D61" w:rsidP="00961735">
            <w:pPr>
              <w:pStyle w:val="ad"/>
              <w:rPr>
                <w:rFonts w:cs="Times New Roman"/>
                <w:u w:val="single"/>
              </w:rPr>
            </w:pPr>
            <w:r w:rsidRPr="006D6180">
              <w:rPr>
                <w:rFonts w:cs="Times New Roman" w:hint="eastAsia"/>
                <w:u w:val="single"/>
              </w:rPr>
              <w:t>三角形边框</w:t>
            </w:r>
          </w:p>
        </w:tc>
        <w:tc>
          <w:tcPr>
            <w:tcW w:w="2293" w:type="dxa"/>
            <w:vAlign w:val="center"/>
          </w:tcPr>
          <w:p w14:paraId="35058CEA" w14:textId="77777777" w:rsidR="00CD7D61" w:rsidRPr="006D6180" w:rsidRDefault="00CD7D61" w:rsidP="00961735">
            <w:pPr>
              <w:pStyle w:val="ad"/>
              <w:rPr>
                <w:rFonts w:cs="Times New Roman"/>
                <w:u w:val="single"/>
              </w:rPr>
            </w:pPr>
            <w:r w:rsidRPr="006D6180">
              <w:rPr>
                <w:rFonts w:cs="Times New Roman" w:hint="eastAsia"/>
                <w:u w:val="single"/>
              </w:rPr>
              <w:t>黄色</w:t>
            </w:r>
          </w:p>
        </w:tc>
        <w:tc>
          <w:tcPr>
            <w:tcW w:w="2294" w:type="dxa"/>
            <w:vAlign w:val="center"/>
          </w:tcPr>
          <w:p w14:paraId="30FBBD55" w14:textId="77777777" w:rsidR="00CD7D61" w:rsidRPr="006D6180" w:rsidRDefault="00CD7D61" w:rsidP="00961735">
            <w:pPr>
              <w:pStyle w:val="ad"/>
              <w:rPr>
                <w:rFonts w:cs="Times New Roman"/>
                <w:u w:val="single"/>
              </w:rPr>
            </w:pPr>
            <w:r w:rsidRPr="006D6180">
              <w:rPr>
                <w:rFonts w:cs="Times New Roman" w:hint="eastAsia"/>
                <w:u w:val="single"/>
              </w:rPr>
              <w:t>黑色</w:t>
            </w:r>
          </w:p>
        </w:tc>
      </w:tr>
      <w:tr w:rsidR="00CD7D61" w:rsidRPr="006D6180" w14:paraId="316B6FD2" w14:textId="77777777" w:rsidTr="00705E1A">
        <w:trPr>
          <w:trHeight w:val="397"/>
        </w:trPr>
        <w:tc>
          <w:tcPr>
            <w:tcW w:w="2293" w:type="dxa"/>
            <w:vAlign w:val="center"/>
          </w:tcPr>
          <w:p w14:paraId="114A5A24" w14:textId="77777777" w:rsidR="00CD7D61" w:rsidRPr="006D6180" w:rsidRDefault="00CD7D61" w:rsidP="00961735">
            <w:pPr>
              <w:pStyle w:val="ad"/>
              <w:rPr>
                <w:rFonts w:cs="Times New Roman"/>
                <w:u w:val="single"/>
              </w:rPr>
            </w:pPr>
            <w:r w:rsidRPr="006D6180">
              <w:rPr>
                <w:rFonts w:cs="Times New Roman" w:hint="eastAsia"/>
                <w:u w:val="single"/>
              </w:rPr>
              <w:t>执行标志</w:t>
            </w:r>
          </w:p>
        </w:tc>
        <w:tc>
          <w:tcPr>
            <w:tcW w:w="2293" w:type="dxa"/>
            <w:vAlign w:val="center"/>
          </w:tcPr>
          <w:p w14:paraId="6C70DC16" w14:textId="77777777" w:rsidR="00CD7D61" w:rsidRPr="006D6180" w:rsidRDefault="00CD7D61" w:rsidP="00961735">
            <w:pPr>
              <w:pStyle w:val="ad"/>
              <w:rPr>
                <w:rFonts w:cs="Times New Roman"/>
                <w:u w:val="single"/>
              </w:rPr>
            </w:pPr>
            <w:r w:rsidRPr="006D6180">
              <w:rPr>
                <w:rFonts w:cs="Times New Roman" w:hint="eastAsia"/>
                <w:u w:val="single"/>
              </w:rPr>
              <w:t>正方形边框</w:t>
            </w:r>
          </w:p>
        </w:tc>
        <w:tc>
          <w:tcPr>
            <w:tcW w:w="2293" w:type="dxa"/>
            <w:vAlign w:val="center"/>
          </w:tcPr>
          <w:p w14:paraId="40B81CFF" w14:textId="77777777" w:rsidR="00CD7D61" w:rsidRPr="006D6180" w:rsidRDefault="00CD7D61" w:rsidP="00961735">
            <w:pPr>
              <w:pStyle w:val="ad"/>
              <w:rPr>
                <w:rFonts w:cs="Times New Roman"/>
                <w:u w:val="single"/>
              </w:rPr>
            </w:pPr>
            <w:r w:rsidRPr="006D6180">
              <w:rPr>
                <w:rFonts w:cs="Times New Roman" w:hint="eastAsia"/>
                <w:u w:val="single"/>
              </w:rPr>
              <w:t>绿色</w:t>
            </w:r>
          </w:p>
        </w:tc>
        <w:tc>
          <w:tcPr>
            <w:tcW w:w="2294" w:type="dxa"/>
            <w:vAlign w:val="center"/>
          </w:tcPr>
          <w:p w14:paraId="723D36C7" w14:textId="77777777" w:rsidR="00CD7D61" w:rsidRPr="006D6180" w:rsidRDefault="00CD7D61" w:rsidP="00961735">
            <w:pPr>
              <w:pStyle w:val="ad"/>
              <w:rPr>
                <w:rFonts w:cs="Times New Roman"/>
                <w:u w:val="single"/>
              </w:rPr>
            </w:pPr>
            <w:r w:rsidRPr="006D6180">
              <w:rPr>
                <w:rFonts w:cs="Times New Roman" w:hint="eastAsia"/>
                <w:u w:val="single"/>
              </w:rPr>
              <w:t>白色</w:t>
            </w:r>
          </w:p>
        </w:tc>
      </w:tr>
    </w:tbl>
    <w:p w14:paraId="01ADAB20" w14:textId="77777777" w:rsidR="00CD7D61" w:rsidRPr="006D6180" w:rsidRDefault="00CD7D61" w:rsidP="00CD7D61">
      <w:pPr>
        <w:pStyle w:val="a2"/>
        <w:ind w:firstLine="480"/>
        <w:rPr>
          <w:u w:val="single"/>
        </w:rPr>
      </w:pPr>
    </w:p>
    <w:p w14:paraId="7E8AAA50" w14:textId="1299CC53" w:rsidR="00CD7D61" w:rsidRPr="006D6180" w:rsidRDefault="00CD7D61" w:rsidP="00EE03EE">
      <w:pPr>
        <w:pStyle w:val="3"/>
        <w:ind w:left="823" w:hanging="823"/>
        <w:rPr>
          <w:u w:val="single"/>
        </w:rPr>
      </w:pPr>
      <w:r w:rsidRPr="006D6180">
        <w:rPr>
          <w:rFonts w:hint="eastAsia"/>
          <w:u w:val="single"/>
        </w:rPr>
        <w:t>排污口建档管理</w:t>
      </w:r>
    </w:p>
    <w:p w14:paraId="28B4A80B" w14:textId="77777777" w:rsidR="00CD7D61" w:rsidRPr="006D6180" w:rsidRDefault="00CD7D61" w:rsidP="00CD7D61">
      <w:pPr>
        <w:pStyle w:val="a2"/>
        <w:ind w:firstLine="480"/>
        <w:rPr>
          <w:rFonts w:cs="Times New Roman"/>
          <w:u w:val="single"/>
        </w:rPr>
      </w:pPr>
      <w:r w:rsidRPr="006D6180">
        <w:rPr>
          <w:rFonts w:cs="Times New Roman" w:hint="eastAsia"/>
          <w:u w:val="single"/>
        </w:rPr>
        <w:t>（</w:t>
      </w:r>
      <w:r w:rsidRPr="006D6180">
        <w:rPr>
          <w:rFonts w:cs="Times New Roman"/>
          <w:u w:val="single"/>
        </w:rPr>
        <w:t>1</w:t>
      </w:r>
      <w:r w:rsidRPr="006D6180">
        <w:rPr>
          <w:rFonts w:cs="Times New Roman" w:hint="eastAsia"/>
          <w:u w:val="single"/>
        </w:rPr>
        <w:t>）本项目应使用国家环保部统一印制的《中华人民共和国规范化排污口标志登记证》，并按要求填写有关内容；</w:t>
      </w:r>
    </w:p>
    <w:p w14:paraId="359F6478" w14:textId="77777777" w:rsidR="00CD7D61" w:rsidRPr="006D6180" w:rsidRDefault="00CD7D61" w:rsidP="00CD7D61">
      <w:pPr>
        <w:pStyle w:val="a2"/>
        <w:ind w:firstLine="480"/>
        <w:rPr>
          <w:rFonts w:cs="Times New Roman"/>
          <w:u w:val="single"/>
        </w:rPr>
      </w:pPr>
      <w:r w:rsidRPr="006D6180">
        <w:rPr>
          <w:rFonts w:cs="Times New Roman" w:hint="eastAsia"/>
          <w:u w:val="single"/>
        </w:rPr>
        <w:t>（</w:t>
      </w:r>
      <w:r w:rsidRPr="006D6180">
        <w:rPr>
          <w:rFonts w:cs="Times New Roman"/>
          <w:u w:val="single"/>
        </w:rPr>
        <w:t>2</w:t>
      </w:r>
      <w:r w:rsidRPr="006D6180">
        <w:rPr>
          <w:rFonts w:cs="Times New Roman" w:hint="eastAsia"/>
          <w:u w:val="single"/>
        </w:rPr>
        <w:t>）根据排污口管理内容要求，应将主要污染物种类、数量、浓度、排放去向、达标情况及设施运行情况记录于档案。</w:t>
      </w:r>
    </w:p>
    <w:p w14:paraId="27B9D3D2" w14:textId="3E22A74F" w:rsidR="00CD7D61" w:rsidRPr="006D6180" w:rsidRDefault="00CD7D61" w:rsidP="00CD7D61">
      <w:pPr>
        <w:pStyle w:val="a2"/>
        <w:ind w:firstLine="480"/>
        <w:rPr>
          <w:u w:val="single"/>
        </w:rPr>
      </w:pPr>
      <w:r w:rsidRPr="006D6180">
        <w:rPr>
          <w:rFonts w:cs="Times New Roman" w:hint="eastAsia"/>
          <w:u w:val="single"/>
        </w:rPr>
        <w:t>（</w:t>
      </w:r>
      <w:r w:rsidRPr="006D6180">
        <w:rPr>
          <w:rFonts w:cs="Times New Roman"/>
          <w:u w:val="single"/>
        </w:rPr>
        <w:t>3</w:t>
      </w:r>
      <w:r w:rsidRPr="006D6180">
        <w:rPr>
          <w:rFonts w:cs="Times New Roman" w:hint="eastAsia"/>
          <w:u w:val="single"/>
        </w:rPr>
        <w:t>）对于排污档案要做好保存工作，积极配合长沙市生态环境部门定期或不定期的检查。</w:t>
      </w:r>
    </w:p>
    <w:p w14:paraId="570B91AA" w14:textId="77777777" w:rsidR="001763CC" w:rsidRPr="006D6180" w:rsidRDefault="001763CC" w:rsidP="001763CC">
      <w:pPr>
        <w:pStyle w:val="2"/>
        <w:rPr>
          <w:rFonts w:cs="Times New Roman"/>
          <w:u w:val="single"/>
        </w:rPr>
      </w:pPr>
      <w:bookmarkStart w:id="88" w:name="_Toc150440951"/>
      <w:r w:rsidRPr="006D6180">
        <w:rPr>
          <w:rFonts w:cs="Times New Roman"/>
          <w:u w:val="single"/>
        </w:rPr>
        <w:lastRenderedPageBreak/>
        <w:t>环保设施竣工验收</w:t>
      </w:r>
      <w:bookmarkEnd w:id="88"/>
    </w:p>
    <w:p w14:paraId="3CAA4775" w14:textId="77777777" w:rsidR="006D6180" w:rsidRDefault="00F15EF1" w:rsidP="006D6180">
      <w:pPr>
        <w:pStyle w:val="a2"/>
        <w:ind w:firstLine="480"/>
        <w:rPr>
          <w:u w:val="single"/>
        </w:rPr>
      </w:pPr>
      <w:r w:rsidRPr="006D6180">
        <w:rPr>
          <w:rFonts w:hint="eastAsia"/>
          <w:u w:val="single"/>
        </w:rPr>
        <w:t>本项目竣工环境保护验收内容见表</w:t>
      </w:r>
      <w:r w:rsidRPr="006D6180">
        <w:rPr>
          <w:rFonts w:hint="eastAsia"/>
          <w:u w:val="single"/>
        </w:rPr>
        <w:t>8.</w:t>
      </w:r>
      <w:r w:rsidRPr="006D6180">
        <w:rPr>
          <w:u w:val="single"/>
        </w:rPr>
        <w:t>4</w:t>
      </w:r>
      <w:r w:rsidRPr="006D6180">
        <w:rPr>
          <w:rFonts w:hint="eastAsia"/>
          <w:u w:val="single"/>
        </w:rPr>
        <w:t>-1</w:t>
      </w:r>
      <w:r w:rsidRPr="006D6180">
        <w:rPr>
          <w:rFonts w:hint="eastAsia"/>
          <w:u w:val="single"/>
        </w:rPr>
        <w:t>。</w:t>
      </w:r>
      <w:bookmarkStart w:id="89" w:name="_Ref6124"/>
    </w:p>
    <w:p w14:paraId="56404FF0" w14:textId="076B5BB8" w:rsidR="00961735" w:rsidRPr="006D6180" w:rsidRDefault="00961735" w:rsidP="006D6180">
      <w:pPr>
        <w:pStyle w:val="ab"/>
        <w:rPr>
          <w:u w:val="single"/>
        </w:rPr>
      </w:pPr>
      <w:r w:rsidRPr="006D6180">
        <w:rPr>
          <w:u w:val="single"/>
        </w:rPr>
        <w:t>表</w:t>
      </w:r>
      <w:r w:rsidRPr="006D6180">
        <w:rPr>
          <w:u w:val="single"/>
        </w:rPr>
        <w:t xml:space="preserve"> 8.3</w:t>
      </w:r>
      <w:r w:rsidRPr="006D6180">
        <w:rPr>
          <w:rFonts w:hint="eastAsia"/>
          <w:u w:val="single"/>
        </w:rPr>
        <w:t>-</w:t>
      </w:r>
      <w:r w:rsidRPr="006D6180">
        <w:rPr>
          <w:u w:val="single"/>
        </w:rPr>
        <w:fldChar w:fldCharType="begin"/>
      </w:r>
      <w:r w:rsidRPr="006D6180">
        <w:rPr>
          <w:u w:val="single"/>
        </w:rPr>
        <w:instrText xml:space="preserve"> SEQ </w:instrText>
      </w:r>
      <w:r w:rsidRPr="006D6180">
        <w:rPr>
          <w:u w:val="single"/>
        </w:rPr>
        <w:instrText>表</w:instrText>
      </w:r>
      <w:r w:rsidRPr="006D6180">
        <w:rPr>
          <w:u w:val="single"/>
        </w:rPr>
        <w:instrText xml:space="preserve"> \* ARABIC \s 2 </w:instrText>
      </w:r>
      <w:r w:rsidRPr="006D6180">
        <w:rPr>
          <w:u w:val="single"/>
        </w:rPr>
        <w:fldChar w:fldCharType="separate"/>
      </w:r>
      <w:r w:rsidRPr="006D6180">
        <w:rPr>
          <w:u w:val="single"/>
        </w:rPr>
        <w:t>1</w:t>
      </w:r>
      <w:r w:rsidRPr="006D6180">
        <w:rPr>
          <w:u w:val="single"/>
        </w:rPr>
        <w:fldChar w:fldCharType="end"/>
      </w:r>
      <w:bookmarkEnd w:id="89"/>
      <w:r w:rsidRPr="006D6180">
        <w:rPr>
          <w:rFonts w:hint="eastAsia"/>
          <w:u w:val="single"/>
        </w:rPr>
        <w:t xml:space="preserve">  </w:t>
      </w:r>
      <w:r w:rsidRPr="006D6180">
        <w:rPr>
          <w:rFonts w:hint="eastAsia"/>
          <w:u w:val="single"/>
        </w:rPr>
        <w:t>项目竣工环境保护验收一览表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1150"/>
        <w:gridCol w:w="1638"/>
        <w:gridCol w:w="2443"/>
        <w:gridCol w:w="2982"/>
      </w:tblGrid>
      <w:tr w:rsidR="00961735" w:rsidRPr="006D6180" w14:paraId="4A7BB27D" w14:textId="77777777" w:rsidTr="002A3408">
        <w:trPr>
          <w:trHeight w:val="397"/>
          <w:jc w:val="center"/>
        </w:trPr>
        <w:tc>
          <w:tcPr>
            <w:tcW w:w="408" w:type="pct"/>
            <w:vAlign w:val="center"/>
          </w:tcPr>
          <w:p w14:paraId="317BFA6D" w14:textId="77777777" w:rsidR="00961735" w:rsidRPr="006D6180" w:rsidRDefault="00961735" w:rsidP="00961735">
            <w:pPr>
              <w:pStyle w:val="ad"/>
              <w:rPr>
                <w:rFonts w:cs="Times New Roman"/>
                <w:u w:val="single"/>
              </w:rPr>
            </w:pPr>
            <w:r w:rsidRPr="006D6180">
              <w:rPr>
                <w:rFonts w:cs="Times New Roman" w:hint="eastAsia"/>
                <w:u w:val="single"/>
              </w:rPr>
              <w:t>类别</w:t>
            </w:r>
          </w:p>
        </w:tc>
        <w:tc>
          <w:tcPr>
            <w:tcW w:w="643" w:type="pct"/>
            <w:vAlign w:val="center"/>
          </w:tcPr>
          <w:p w14:paraId="7C42E449" w14:textId="77777777" w:rsidR="00961735" w:rsidRPr="006D6180" w:rsidRDefault="00961735" w:rsidP="00961735">
            <w:pPr>
              <w:pStyle w:val="ad"/>
              <w:rPr>
                <w:rFonts w:cs="Times New Roman"/>
                <w:u w:val="single"/>
              </w:rPr>
            </w:pPr>
            <w:r w:rsidRPr="006D6180">
              <w:rPr>
                <w:rFonts w:cs="Times New Roman" w:hint="eastAsia"/>
                <w:u w:val="single"/>
              </w:rPr>
              <w:t>污染源</w:t>
            </w:r>
          </w:p>
        </w:tc>
        <w:tc>
          <w:tcPr>
            <w:tcW w:w="916" w:type="pct"/>
            <w:vAlign w:val="center"/>
          </w:tcPr>
          <w:p w14:paraId="2D3CC9AB" w14:textId="77777777" w:rsidR="00961735" w:rsidRPr="006D6180" w:rsidRDefault="00961735" w:rsidP="00961735">
            <w:pPr>
              <w:pStyle w:val="ad"/>
              <w:rPr>
                <w:rFonts w:cs="Times New Roman"/>
                <w:u w:val="single"/>
              </w:rPr>
            </w:pPr>
            <w:r w:rsidRPr="006D6180">
              <w:rPr>
                <w:rFonts w:cs="Times New Roman" w:hint="eastAsia"/>
                <w:u w:val="single"/>
              </w:rPr>
              <w:t>污染因子</w:t>
            </w:r>
          </w:p>
        </w:tc>
        <w:tc>
          <w:tcPr>
            <w:tcW w:w="1366" w:type="pct"/>
            <w:vAlign w:val="center"/>
          </w:tcPr>
          <w:p w14:paraId="1011766C" w14:textId="77777777" w:rsidR="00961735" w:rsidRPr="006D6180" w:rsidRDefault="00961735" w:rsidP="00961735">
            <w:pPr>
              <w:pStyle w:val="ad"/>
              <w:rPr>
                <w:rFonts w:cs="Times New Roman"/>
                <w:u w:val="single"/>
              </w:rPr>
            </w:pPr>
            <w:r w:rsidRPr="006D6180">
              <w:rPr>
                <w:rFonts w:cs="Times New Roman" w:hint="eastAsia"/>
                <w:u w:val="single"/>
              </w:rPr>
              <w:t>污染防治措施</w:t>
            </w:r>
          </w:p>
        </w:tc>
        <w:tc>
          <w:tcPr>
            <w:tcW w:w="1667" w:type="pct"/>
            <w:vAlign w:val="center"/>
          </w:tcPr>
          <w:p w14:paraId="08F8C3C9" w14:textId="77777777" w:rsidR="00961735" w:rsidRPr="006D6180" w:rsidRDefault="00961735" w:rsidP="00961735">
            <w:pPr>
              <w:pStyle w:val="ad"/>
              <w:rPr>
                <w:rFonts w:cs="Times New Roman"/>
                <w:u w:val="single"/>
              </w:rPr>
            </w:pPr>
            <w:r w:rsidRPr="006D6180">
              <w:rPr>
                <w:rFonts w:cs="Times New Roman" w:hint="eastAsia"/>
                <w:u w:val="single"/>
              </w:rPr>
              <w:t>验收标准</w:t>
            </w:r>
          </w:p>
        </w:tc>
      </w:tr>
      <w:tr w:rsidR="00961735" w:rsidRPr="006D6180" w14:paraId="6052D82E" w14:textId="77777777" w:rsidTr="002A3408">
        <w:trPr>
          <w:trHeight w:val="397"/>
          <w:jc w:val="center"/>
        </w:trPr>
        <w:tc>
          <w:tcPr>
            <w:tcW w:w="408" w:type="pct"/>
            <w:vMerge w:val="restart"/>
            <w:vAlign w:val="center"/>
          </w:tcPr>
          <w:p w14:paraId="067B2F4B" w14:textId="77777777" w:rsidR="00961735" w:rsidRPr="006D6180" w:rsidRDefault="00961735" w:rsidP="00961735">
            <w:pPr>
              <w:pStyle w:val="ad"/>
              <w:rPr>
                <w:rFonts w:cs="Times New Roman"/>
                <w:u w:val="single"/>
              </w:rPr>
            </w:pPr>
            <w:r w:rsidRPr="006D6180">
              <w:rPr>
                <w:rFonts w:cs="Times New Roman" w:hint="eastAsia"/>
                <w:u w:val="single"/>
              </w:rPr>
              <w:t>废气</w:t>
            </w:r>
          </w:p>
        </w:tc>
        <w:tc>
          <w:tcPr>
            <w:tcW w:w="643" w:type="pct"/>
            <w:vAlign w:val="center"/>
          </w:tcPr>
          <w:p w14:paraId="3ED20778" w14:textId="77777777" w:rsidR="00961735" w:rsidRPr="006D6180" w:rsidRDefault="00961735" w:rsidP="00961735">
            <w:pPr>
              <w:pStyle w:val="ad"/>
              <w:rPr>
                <w:rFonts w:cs="Times New Roman"/>
                <w:u w:val="single"/>
              </w:rPr>
            </w:pPr>
            <w:r w:rsidRPr="006D6180">
              <w:rPr>
                <w:rFonts w:cs="Times New Roman" w:hint="eastAsia"/>
                <w:u w:val="single"/>
              </w:rPr>
              <w:t>污泥干化产生的恶臭</w:t>
            </w:r>
          </w:p>
        </w:tc>
        <w:tc>
          <w:tcPr>
            <w:tcW w:w="916" w:type="pct"/>
            <w:vAlign w:val="center"/>
          </w:tcPr>
          <w:p w14:paraId="1A755B6A" w14:textId="77777777" w:rsidR="00961735" w:rsidRPr="006D6180" w:rsidRDefault="00961735" w:rsidP="00961735">
            <w:pPr>
              <w:pStyle w:val="ad"/>
              <w:rPr>
                <w:rFonts w:cs="Times New Roman"/>
                <w:u w:val="single"/>
              </w:rPr>
            </w:pPr>
            <w:r w:rsidRPr="006D6180">
              <w:rPr>
                <w:rFonts w:cs="Times New Roman" w:hint="eastAsia"/>
                <w:u w:val="single"/>
              </w:rPr>
              <w:t>H</w:t>
            </w:r>
            <w:r w:rsidRPr="006D6180">
              <w:rPr>
                <w:rFonts w:cs="Times New Roman" w:hint="eastAsia"/>
                <w:u w:val="single"/>
                <w:vertAlign w:val="subscript"/>
              </w:rPr>
              <w:t>2</w:t>
            </w:r>
            <w:r w:rsidRPr="006D6180">
              <w:rPr>
                <w:rFonts w:cs="Times New Roman" w:hint="eastAsia"/>
                <w:u w:val="single"/>
              </w:rPr>
              <w:t>S</w:t>
            </w:r>
            <w:r w:rsidRPr="006D6180">
              <w:rPr>
                <w:rFonts w:cs="Times New Roman" w:hint="eastAsia"/>
                <w:u w:val="single"/>
              </w:rPr>
              <w:t>、</w:t>
            </w:r>
            <w:r w:rsidRPr="006D6180">
              <w:rPr>
                <w:rFonts w:cs="Times New Roman" w:hint="eastAsia"/>
                <w:u w:val="single"/>
              </w:rPr>
              <w:t>NH</w:t>
            </w:r>
            <w:r w:rsidRPr="006D6180">
              <w:rPr>
                <w:rFonts w:cs="Times New Roman" w:hint="eastAsia"/>
                <w:u w:val="single"/>
                <w:vertAlign w:val="subscript"/>
              </w:rPr>
              <w:t>3</w:t>
            </w:r>
          </w:p>
        </w:tc>
        <w:tc>
          <w:tcPr>
            <w:tcW w:w="1366" w:type="pct"/>
            <w:vAlign w:val="center"/>
          </w:tcPr>
          <w:p w14:paraId="2340BCAA" w14:textId="33BA837F" w:rsidR="00961735" w:rsidRPr="006D6180" w:rsidRDefault="002A3408" w:rsidP="00961735">
            <w:pPr>
              <w:pStyle w:val="ad"/>
              <w:rPr>
                <w:rFonts w:cs="Times New Roman"/>
                <w:u w:val="single"/>
              </w:rPr>
            </w:pPr>
            <w:r>
              <w:rPr>
                <w:rFonts w:hint="eastAsia"/>
                <w:u w:val="single"/>
              </w:rPr>
              <w:t>密闭</w:t>
            </w:r>
            <w:r w:rsidR="006D6180" w:rsidRPr="006D6180">
              <w:rPr>
                <w:rFonts w:hint="eastAsia"/>
                <w:u w:val="single"/>
              </w:rPr>
              <w:t>+</w:t>
            </w:r>
            <w:r w:rsidR="006D6180" w:rsidRPr="006D6180">
              <w:rPr>
                <w:rFonts w:hint="eastAsia"/>
                <w:u w:val="single"/>
              </w:rPr>
              <w:t>负压抽风</w:t>
            </w:r>
            <w:r w:rsidR="006D6180" w:rsidRPr="006D6180">
              <w:rPr>
                <w:rFonts w:hint="eastAsia"/>
                <w:u w:val="single"/>
              </w:rPr>
              <w:t>+</w:t>
            </w:r>
            <w:r w:rsidR="006D6180" w:rsidRPr="006D6180">
              <w:rPr>
                <w:rFonts w:hint="eastAsia"/>
                <w:u w:val="single"/>
              </w:rPr>
              <w:t>生物洗涤塔</w:t>
            </w:r>
            <w:r w:rsidR="006D6180" w:rsidRPr="006D6180">
              <w:rPr>
                <w:rFonts w:hint="eastAsia"/>
                <w:u w:val="single"/>
              </w:rPr>
              <w:t>+</w:t>
            </w:r>
            <w:r w:rsidR="006D6180" w:rsidRPr="006D6180">
              <w:rPr>
                <w:u w:val="single"/>
              </w:rPr>
              <w:t>15m</w:t>
            </w:r>
            <w:r w:rsidR="006D6180" w:rsidRPr="006D6180">
              <w:rPr>
                <w:rFonts w:hint="eastAsia"/>
                <w:u w:val="single"/>
              </w:rPr>
              <w:t>高排气筒</w:t>
            </w:r>
          </w:p>
        </w:tc>
        <w:tc>
          <w:tcPr>
            <w:tcW w:w="1667" w:type="pct"/>
            <w:vAlign w:val="center"/>
          </w:tcPr>
          <w:p w14:paraId="0592805B" w14:textId="77777777" w:rsidR="00961735" w:rsidRPr="006D6180" w:rsidRDefault="00961735" w:rsidP="00961735">
            <w:pPr>
              <w:pStyle w:val="ad"/>
              <w:rPr>
                <w:rFonts w:cs="Times New Roman"/>
                <w:u w:val="single"/>
              </w:rPr>
            </w:pPr>
            <w:r w:rsidRPr="006D6180">
              <w:rPr>
                <w:rFonts w:cs="Times New Roman" w:hint="eastAsia"/>
                <w:u w:val="single"/>
              </w:rPr>
              <w:t>《恶臭污染物排放标准》（</w:t>
            </w:r>
            <w:r w:rsidRPr="006D6180">
              <w:rPr>
                <w:rFonts w:cs="Times New Roman" w:hint="eastAsia"/>
                <w:u w:val="single"/>
              </w:rPr>
              <w:t>GB14554-1993</w:t>
            </w:r>
            <w:r w:rsidRPr="006D6180">
              <w:rPr>
                <w:rFonts w:cs="Times New Roman" w:hint="eastAsia"/>
                <w:u w:val="single"/>
              </w:rPr>
              <w:t>）表</w:t>
            </w:r>
            <w:r w:rsidRPr="006D6180">
              <w:rPr>
                <w:rFonts w:cs="Times New Roman" w:hint="eastAsia"/>
                <w:u w:val="single"/>
              </w:rPr>
              <w:t>2</w:t>
            </w:r>
            <w:r w:rsidRPr="006D6180">
              <w:rPr>
                <w:rFonts w:cs="Times New Roman" w:hint="eastAsia"/>
                <w:u w:val="single"/>
              </w:rPr>
              <w:t>标准</w:t>
            </w:r>
          </w:p>
        </w:tc>
      </w:tr>
      <w:tr w:rsidR="00961735" w:rsidRPr="006D6180" w14:paraId="1731AEE5" w14:textId="77777777" w:rsidTr="002A3408">
        <w:trPr>
          <w:trHeight w:val="397"/>
          <w:jc w:val="center"/>
        </w:trPr>
        <w:tc>
          <w:tcPr>
            <w:tcW w:w="408" w:type="pct"/>
            <w:vMerge/>
            <w:vAlign w:val="center"/>
          </w:tcPr>
          <w:p w14:paraId="653C5498" w14:textId="77777777" w:rsidR="00961735" w:rsidRPr="006D6180" w:rsidRDefault="00961735" w:rsidP="00961735">
            <w:pPr>
              <w:pStyle w:val="ad"/>
              <w:rPr>
                <w:rFonts w:cs="Times New Roman"/>
                <w:u w:val="single"/>
              </w:rPr>
            </w:pPr>
          </w:p>
        </w:tc>
        <w:tc>
          <w:tcPr>
            <w:tcW w:w="643" w:type="pct"/>
            <w:vAlign w:val="center"/>
          </w:tcPr>
          <w:p w14:paraId="56863D09" w14:textId="4AB413E2" w:rsidR="00961735" w:rsidRPr="006D6180" w:rsidRDefault="00961735" w:rsidP="00961735">
            <w:pPr>
              <w:pStyle w:val="ad"/>
              <w:rPr>
                <w:rFonts w:cs="Times New Roman"/>
                <w:u w:val="single"/>
              </w:rPr>
            </w:pPr>
            <w:r w:rsidRPr="006D6180">
              <w:rPr>
                <w:rFonts w:cs="Times New Roman" w:hint="eastAsia"/>
                <w:u w:val="single"/>
              </w:rPr>
              <w:t>进厂运输车辆、污泥卸料及</w:t>
            </w:r>
            <w:r w:rsidR="007A5C89" w:rsidRPr="006D6180">
              <w:rPr>
                <w:rFonts w:cs="Times New Roman" w:hint="eastAsia"/>
                <w:u w:val="single"/>
              </w:rPr>
              <w:t>阳光污泥干化房</w:t>
            </w:r>
            <w:r w:rsidRPr="006D6180">
              <w:rPr>
                <w:rFonts w:cs="Times New Roman" w:hint="eastAsia"/>
                <w:u w:val="single"/>
              </w:rPr>
              <w:t>等</w:t>
            </w:r>
          </w:p>
        </w:tc>
        <w:tc>
          <w:tcPr>
            <w:tcW w:w="916" w:type="pct"/>
            <w:vAlign w:val="center"/>
          </w:tcPr>
          <w:p w14:paraId="76E058BC" w14:textId="77777777" w:rsidR="00961735" w:rsidRPr="006D6180" w:rsidRDefault="00961735" w:rsidP="00961735">
            <w:pPr>
              <w:pStyle w:val="ad"/>
              <w:rPr>
                <w:rFonts w:cs="Times New Roman"/>
                <w:u w:val="single"/>
              </w:rPr>
            </w:pPr>
            <w:r w:rsidRPr="006D6180">
              <w:rPr>
                <w:rFonts w:cs="Times New Roman" w:hint="eastAsia"/>
                <w:u w:val="single"/>
              </w:rPr>
              <w:t>H</w:t>
            </w:r>
            <w:r w:rsidRPr="006D6180">
              <w:rPr>
                <w:rFonts w:cs="Times New Roman" w:hint="eastAsia"/>
                <w:u w:val="single"/>
                <w:vertAlign w:val="subscript"/>
              </w:rPr>
              <w:t>2</w:t>
            </w:r>
            <w:r w:rsidRPr="006D6180">
              <w:rPr>
                <w:rFonts w:cs="Times New Roman" w:hint="eastAsia"/>
                <w:u w:val="single"/>
              </w:rPr>
              <w:t>S</w:t>
            </w:r>
            <w:r w:rsidRPr="006D6180">
              <w:rPr>
                <w:rFonts w:cs="Times New Roman" w:hint="eastAsia"/>
                <w:u w:val="single"/>
              </w:rPr>
              <w:t>、</w:t>
            </w:r>
            <w:r w:rsidRPr="006D6180">
              <w:rPr>
                <w:rFonts w:cs="Times New Roman" w:hint="eastAsia"/>
                <w:u w:val="single"/>
              </w:rPr>
              <w:t>NH</w:t>
            </w:r>
            <w:r w:rsidRPr="006D6180">
              <w:rPr>
                <w:rFonts w:cs="Times New Roman" w:hint="eastAsia"/>
                <w:u w:val="single"/>
                <w:vertAlign w:val="subscript"/>
              </w:rPr>
              <w:t>3</w:t>
            </w:r>
            <w:r w:rsidRPr="006D6180">
              <w:rPr>
                <w:rFonts w:cs="Times New Roman" w:hint="eastAsia"/>
                <w:u w:val="single"/>
              </w:rPr>
              <w:t>、恶臭</w:t>
            </w:r>
          </w:p>
        </w:tc>
        <w:tc>
          <w:tcPr>
            <w:tcW w:w="1366" w:type="pct"/>
            <w:vAlign w:val="center"/>
          </w:tcPr>
          <w:p w14:paraId="17B915AB" w14:textId="77777777" w:rsidR="00961735" w:rsidRPr="006D6180" w:rsidRDefault="00961735" w:rsidP="00961735">
            <w:pPr>
              <w:pStyle w:val="ad"/>
              <w:rPr>
                <w:rFonts w:cs="Times New Roman"/>
                <w:u w:val="single"/>
              </w:rPr>
            </w:pPr>
            <w:r w:rsidRPr="006D6180">
              <w:rPr>
                <w:rFonts w:cs="Times New Roman" w:hint="eastAsia"/>
                <w:u w:val="single"/>
              </w:rPr>
              <w:t>密闭槽车运输，喷洒天然植物提取液净化除臭等</w:t>
            </w:r>
          </w:p>
        </w:tc>
        <w:tc>
          <w:tcPr>
            <w:tcW w:w="1667" w:type="pct"/>
            <w:vAlign w:val="center"/>
          </w:tcPr>
          <w:p w14:paraId="3280EDDB" w14:textId="349BB420" w:rsidR="00961735" w:rsidRPr="006D6180" w:rsidRDefault="00961735" w:rsidP="00961735">
            <w:pPr>
              <w:pStyle w:val="ad"/>
              <w:rPr>
                <w:rFonts w:cs="Times New Roman"/>
                <w:u w:val="single"/>
              </w:rPr>
            </w:pPr>
            <w:r w:rsidRPr="006D6180">
              <w:rPr>
                <w:rFonts w:cs="Times New Roman" w:hint="eastAsia"/>
                <w:u w:val="single"/>
              </w:rPr>
              <w:t>厂界无组织</w:t>
            </w:r>
            <w:r w:rsidRPr="006D6180">
              <w:rPr>
                <w:rFonts w:cs="Times New Roman" w:hint="eastAsia"/>
                <w:u w:val="single"/>
              </w:rPr>
              <w:t>H</w:t>
            </w:r>
            <w:r w:rsidRPr="006D6180">
              <w:rPr>
                <w:rFonts w:cs="Times New Roman" w:hint="eastAsia"/>
                <w:u w:val="single"/>
                <w:vertAlign w:val="subscript"/>
              </w:rPr>
              <w:t>2</w:t>
            </w:r>
            <w:r w:rsidRPr="006D6180">
              <w:rPr>
                <w:rFonts w:cs="Times New Roman" w:hint="eastAsia"/>
                <w:u w:val="single"/>
              </w:rPr>
              <w:t>S</w:t>
            </w:r>
            <w:r w:rsidRPr="006D6180">
              <w:rPr>
                <w:rFonts w:cs="Times New Roman" w:hint="eastAsia"/>
                <w:u w:val="single"/>
              </w:rPr>
              <w:t>、</w:t>
            </w:r>
            <w:r w:rsidRPr="006D6180">
              <w:rPr>
                <w:rFonts w:cs="Times New Roman" w:hint="eastAsia"/>
                <w:u w:val="single"/>
              </w:rPr>
              <w:t>NH</w:t>
            </w:r>
            <w:r w:rsidRPr="006D6180">
              <w:rPr>
                <w:rFonts w:cs="Times New Roman" w:hint="eastAsia"/>
                <w:u w:val="single"/>
                <w:vertAlign w:val="subscript"/>
              </w:rPr>
              <w:t>3</w:t>
            </w:r>
            <w:r w:rsidRPr="006D6180">
              <w:rPr>
                <w:rFonts w:cs="Times New Roman" w:hint="eastAsia"/>
                <w:u w:val="single"/>
              </w:rPr>
              <w:t>、恶臭满足《恶臭污染物排放标准》（</w:t>
            </w:r>
            <w:r w:rsidRPr="006D6180">
              <w:rPr>
                <w:rFonts w:cs="Times New Roman" w:hint="eastAsia"/>
                <w:u w:val="single"/>
              </w:rPr>
              <w:t>GB14554-1993</w:t>
            </w:r>
            <w:r w:rsidRPr="006D6180">
              <w:rPr>
                <w:rFonts w:cs="Times New Roman" w:hint="eastAsia"/>
                <w:u w:val="single"/>
              </w:rPr>
              <w:t>）表</w:t>
            </w:r>
            <w:r w:rsidRPr="006D6180">
              <w:rPr>
                <w:rFonts w:cs="Times New Roman" w:hint="eastAsia"/>
                <w:u w:val="single"/>
              </w:rPr>
              <w:t>1</w:t>
            </w:r>
            <w:r w:rsidRPr="006D6180">
              <w:rPr>
                <w:rFonts w:cs="Times New Roman" w:hint="eastAsia"/>
                <w:u w:val="single"/>
              </w:rPr>
              <w:t>新</w:t>
            </w:r>
            <w:r w:rsidR="009A1C4A">
              <w:rPr>
                <w:rFonts w:cs="Times New Roman" w:hint="eastAsia"/>
                <w:u w:val="single"/>
              </w:rPr>
              <w:t>技术改造</w:t>
            </w:r>
            <w:r w:rsidRPr="006D6180">
              <w:rPr>
                <w:rFonts w:cs="Times New Roman" w:hint="eastAsia"/>
                <w:u w:val="single"/>
              </w:rPr>
              <w:t>标准</w:t>
            </w:r>
          </w:p>
        </w:tc>
      </w:tr>
      <w:tr w:rsidR="00961735" w:rsidRPr="006D6180" w14:paraId="33FCA9F4" w14:textId="77777777" w:rsidTr="002A3408">
        <w:trPr>
          <w:trHeight w:val="397"/>
          <w:jc w:val="center"/>
        </w:trPr>
        <w:tc>
          <w:tcPr>
            <w:tcW w:w="408" w:type="pct"/>
            <w:vMerge/>
            <w:vAlign w:val="center"/>
          </w:tcPr>
          <w:p w14:paraId="680F53D7" w14:textId="77777777" w:rsidR="00961735" w:rsidRPr="006D6180" w:rsidRDefault="00961735" w:rsidP="00961735">
            <w:pPr>
              <w:pStyle w:val="ad"/>
              <w:rPr>
                <w:rFonts w:cs="Times New Roman"/>
                <w:u w:val="single"/>
              </w:rPr>
            </w:pPr>
          </w:p>
        </w:tc>
        <w:tc>
          <w:tcPr>
            <w:tcW w:w="643" w:type="pct"/>
            <w:vAlign w:val="center"/>
          </w:tcPr>
          <w:p w14:paraId="2F105857" w14:textId="77777777" w:rsidR="00961735" w:rsidRPr="006D6180" w:rsidRDefault="00961735" w:rsidP="00961735">
            <w:pPr>
              <w:pStyle w:val="ad"/>
              <w:rPr>
                <w:rFonts w:cs="Times New Roman"/>
                <w:u w:val="single"/>
              </w:rPr>
            </w:pPr>
            <w:r w:rsidRPr="006D6180">
              <w:rPr>
                <w:rFonts w:cs="Times New Roman" w:hint="eastAsia"/>
                <w:u w:val="single"/>
              </w:rPr>
              <w:t>原料棚粉尘</w:t>
            </w:r>
          </w:p>
        </w:tc>
        <w:tc>
          <w:tcPr>
            <w:tcW w:w="916" w:type="pct"/>
            <w:vAlign w:val="center"/>
          </w:tcPr>
          <w:p w14:paraId="2119D767" w14:textId="77777777" w:rsidR="00961735" w:rsidRPr="006D6180" w:rsidRDefault="00961735" w:rsidP="00961735">
            <w:pPr>
              <w:pStyle w:val="ad"/>
              <w:rPr>
                <w:rFonts w:cs="Times New Roman"/>
                <w:u w:val="single"/>
              </w:rPr>
            </w:pPr>
            <w:r w:rsidRPr="006D6180">
              <w:rPr>
                <w:rFonts w:cs="Times New Roman" w:hint="eastAsia"/>
                <w:u w:val="single"/>
              </w:rPr>
              <w:t>颗粒物</w:t>
            </w:r>
          </w:p>
        </w:tc>
        <w:tc>
          <w:tcPr>
            <w:tcW w:w="1366" w:type="pct"/>
            <w:vAlign w:val="center"/>
          </w:tcPr>
          <w:p w14:paraId="77693D11" w14:textId="77777777" w:rsidR="00961735" w:rsidRPr="006D6180" w:rsidRDefault="00961735" w:rsidP="00961735">
            <w:pPr>
              <w:pStyle w:val="ad"/>
              <w:rPr>
                <w:rFonts w:cs="Times New Roman"/>
                <w:u w:val="single"/>
              </w:rPr>
            </w:pPr>
            <w:r w:rsidRPr="006D6180">
              <w:rPr>
                <w:rFonts w:cs="Times New Roman" w:hint="eastAsia"/>
                <w:u w:val="single"/>
              </w:rPr>
              <w:t>实体围挡遮围</w:t>
            </w:r>
            <w:r w:rsidRPr="006D6180">
              <w:rPr>
                <w:rFonts w:cs="Times New Roman" w:hint="eastAsia"/>
                <w:u w:val="single"/>
              </w:rPr>
              <w:t>+</w:t>
            </w:r>
            <w:r w:rsidRPr="006D6180">
              <w:rPr>
                <w:rFonts w:cs="Times New Roman" w:hint="eastAsia"/>
                <w:u w:val="single"/>
              </w:rPr>
              <w:t>喷淋装置</w:t>
            </w:r>
          </w:p>
        </w:tc>
        <w:tc>
          <w:tcPr>
            <w:tcW w:w="1667" w:type="pct"/>
            <w:vMerge w:val="restart"/>
            <w:vAlign w:val="center"/>
          </w:tcPr>
          <w:p w14:paraId="1B58AD4A" w14:textId="77777777" w:rsidR="00961735" w:rsidRPr="006D6180" w:rsidRDefault="00961735" w:rsidP="00961735">
            <w:pPr>
              <w:pStyle w:val="ad"/>
              <w:rPr>
                <w:rFonts w:cs="Times New Roman"/>
                <w:u w:val="single"/>
              </w:rPr>
            </w:pPr>
            <w:r w:rsidRPr="006D6180">
              <w:rPr>
                <w:rFonts w:cs="Times New Roman" w:hint="eastAsia"/>
                <w:u w:val="single"/>
              </w:rPr>
              <w:t>厂界无组织颗粒物满足《砖瓦工业大气污染物排放标》（</w:t>
            </w:r>
            <w:r w:rsidRPr="006D6180">
              <w:rPr>
                <w:rFonts w:cs="Times New Roman" w:hint="eastAsia"/>
                <w:u w:val="single"/>
              </w:rPr>
              <w:t>GB29620-2013</w:t>
            </w:r>
            <w:r w:rsidRPr="006D6180">
              <w:rPr>
                <w:rFonts w:cs="Times New Roman" w:hint="eastAsia"/>
                <w:u w:val="single"/>
              </w:rPr>
              <w:t>）表</w:t>
            </w:r>
            <w:r w:rsidRPr="006D6180">
              <w:rPr>
                <w:rFonts w:cs="Times New Roman" w:hint="eastAsia"/>
                <w:u w:val="single"/>
              </w:rPr>
              <w:t>3</w:t>
            </w:r>
            <w:r w:rsidRPr="006D6180">
              <w:rPr>
                <w:rFonts w:cs="Times New Roman" w:hint="eastAsia"/>
                <w:u w:val="single"/>
              </w:rPr>
              <w:t>标准</w:t>
            </w:r>
          </w:p>
        </w:tc>
      </w:tr>
      <w:tr w:rsidR="00961735" w:rsidRPr="006D6180" w14:paraId="05741A07" w14:textId="77777777" w:rsidTr="002A3408">
        <w:trPr>
          <w:trHeight w:val="397"/>
          <w:jc w:val="center"/>
        </w:trPr>
        <w:tc>
          <w:tcPr>
            <w:tcW w:w="408" w:type="pct"/>
            <w:vMerge/>
            <w:vAlign w:val="center"/>
          </w:tcPr>
          <w:p w14:paraId="7F10C6B6" w14:textId="77777777" w:rsidR="00961735" w:rsidRPr="006D6180" w:rsidRDefault="00961735" w:rsidP="00961735">
            <w:pPr>
              <w:pStyle w:val="ad"/>
              <w:rPr>
                <w:rFonts w:cs="Times New Roman"/>
                <w:u w:val="single"/>
              </w:rPr>
            </w:pPr>
          </w:p>
        </w:tc>
        <w:tc>
          <w:tcPr>
            <w:tcW w:w="643" w:type="pct"/>
            <w:vAlign w:val="center"/>
          </w:tcPr>
          <w:p w14:paraId="41A4227D" w14:textId="77777777" w:rsidR="00961735" w:rsidRPr="006D6180" w:rsidRDefault="00961735" w:rsidP="00961735">
            <w:pPr>
              <w:pStyle w:val="ad"/>
              <w:rPr>
                <w:rFonts w:cs="Times New Roman"/>
                <w:u w:val="single"/>
              </w:rPr>
            </w:pPr>
            <w:r w:rsidRPr="006D6180">
              <w:rPr>
                <w:rFonts w:cs="Times New Roman" w:hint="eastAsia"/>
                <w:u w:val="single"/>
              </w:rPr>
              <w:t>运输过程产生的扬尘</w:t>
            </w:r>
          </w:p>
        </w:tc>
        <w:tc>
          <w:tcPr>
            <w:tcW w:w="916" w:type="pct"/>
            <w:vAlign w:val="center"/>
          </w:tcPr>
          <w:p w14:paraId="50CBDE51" w14:textId="77777777" w:rsidR="00961735" w:rsidRPr="006D6180" w:rsidRDefault="00961735" w:rsidP="00961735">
            <w:pPr>
              <w:pStyle w:val="ad"/>
              <w:rPr>
                <w:rFonts w:cs="Times New Roman"/>
                <w:u w:val="single"/>
              </w:rPr>
            </w:pPr>
            <w:r w:rsidRPr="006D6180">
              <w:rPr>
                <w:rFonts w:cs="Times New Roman" w:hint="eastAsia"/>
                <w:u w:val="single"/>
              </w:rPr>
              <w:t>颗粒物</w:t>
            </w:r>
          </w:p>
        </w:tc>
        <w:tc>
          <w:tcPr>
            <w:tcW w:w="1366" w:type="pct"/>
            <w:vAlign w:val="center"/>
          </w:tcPr>
          <w:p w14:paraId="381C9926" w14:textId="77777777" w:rsidR="00961735" w:rsidRPr="006D6180" w:rsidRDefault="00961735" w:rsidP="00961735">
            <w:pPr>
              <w:pStyle w:val="ad"/>
              <w:rPr>
                <w:rFonts w:cs="Times New Roman"/>
                <w:u w:val="single"/>
              </w:rPr>
            </w:pPr>
            <w:r w:rsidRPr="006D6180">
              <w:rPr>
                <w:rFonts w:cs="Times New Roman" w:hint="eastAsia"/>
                <w:u w:val="single"/>
              </w:rPr>
              <w:t>出厂区洗车</w:t>
            </w:r>
            <w:r w:rsidRPr="006D6180">
              <w:rPr>
                <w:rFonts w:cs="Times New Roman" w:hint="eastAsia"/>
                <w:u w:val="single"/>
              </w:rPr>
              <w:t>+</w:t>
            </w:r>
            <w:r w:rsidRPr="006D6180">
              <w:rPr>
                <w:rFonts w:cs="Times New Roman" w:hint="eastAsia"/>
                <w:u w:val="single"/>
              </w:rPr>
              <w:t>减速行驶</w:t>
            </w:r>
            <w:r w:rsidRPr="006D6180">
              <w:rPr>
                <w:rFonts w:cs="Times New Roman" w:hint="eastAsia"/>
                <w:u w:val="single"/>
              </w:rPr>
              <w:t>+</w:t>
            </w:r>
            <w:r w:rsidRPr="006D6180">
              <w:rPr>
                <w:rFonts w:cs="Times New Roman" w:hint="eastAsia"/>
                <w:u w:val="single"/>
              </w:rPr>
              <w:t>道路定时洒水及时清扫等措施</w:t>
            </w:r>
          </w:p>
        </w:tc>
        <w:tc>
          <w:tcPr>
            <w:tcW w:w="1667" w:type="pct"/>
            <w:vMerge/>
            <w:vAlign w:val="center"/>
          </w:tcPr>
          <w:p w14:paraId="3C2C2AD6" w14:textId="77777777" w:rsidR="00961735" w:rsidRPr="006D6180" w:rsidRDefault="00961735" w:rsidP="00961735">
            <w:pPr>
              <w:pStyle w:val="ad"/>
              <w:rPr>
                <w:rFonts w:cs="Times New Roman"/>
                <w:u w:val="single"/>
              </w:rPr>
            </w:pPr>
          </w:p>
        </w:tc>
      </w:tr>
      <w:tr w:rsidR="00961735" w:rsidRPr="006D6180" w14:paraId="470D98B3" w14:textId="77777777" w:rsidTr="002A3408">
        <w:trPr>
          <w:trHeight w:val="397"/>
          <w:jc w:val="center"/>
        </w:trPr>
        <w:tc>
          <w:tcPr>
            <w:tcW w:w="408" w:type="pct"/>
            <w:vMerge/>
            <w:vAlign w:val="center"/>
          </w:tcPr>
          <w:p w14:paraId="5217408E" w14:textId="77777777" w:rsidR="00961735" w:rsidRPr="006D6180" w:rsidRDefault="00961735" w:rsidP="00961735">
            <w:pPr>
              <w:pStyle w:val="ad"/>
              <w:rPr>
                <w:rFonts w:cs="Times New Roman"/>
                <w:u w:val="single"/>
              </w:rPr>
            </w:pPr>
          </w:p>
        </w:tc>
        <w:tc>
          <w:tcPr>
            <w:tcW w:w="643" w:type="pct"/>
            <w:vAlign w:val="center"/>
          </w:tcPr>
          <w:p w14:paraId="61146266" w14:textId="77777777" w:rsidR="00961735" w:rsidRPr="006D6180" w:rsidRDefault="00961735" w:rsidP="00961735">
            <w:pPr>
              <w:pStyle w:val="ad"/>
              <w:rPr>
                <w:rFonts w:cs="Times New Roman"/>
                <w:u w:val="single"/>
              </w:rPr>
            </w:pPr>
            <w:r w:rsidRPr="006D6180">
              <w:rPr>
                <w:rFonts w:cs="Times New Roman" w:hint="eastAsia"/>
                <w:u w:val="single"/>
              </w:rPr>
              <w:t>破碎筛分粉尘</w:t>
            </w:r>
          </w:p>
        </w:tc>
        <w:tc>
          <w:tcPr>
            <w:tcW w:w="916" w:type="pct"/>
            <w:vAlign w:val="center"/>
          </w:tcPr>
          <w:p w14:paraId="660FC296" w14:textId="77777777" w:rsidR="00961735" w:rsidRPr="006D6180" w:rsidRDefault="00961735" w:rsidP="00961735">
            <w:pPr>
              <w:pStyle w:val="ad"/>
              <w:rPr>
                <w:rFonts w:cs="Times New Roman"/>
                <w:u w:val="single"/>
              </w:rPr>
            </w:pPr>
            <w:r w:rsidRPr="006D6180">
              <w:rPr>
                <w:rFonts w:cs="Times New Roman" w:hint="eastAsia"/>
                <w:u w:val="single"/>
              </w:rPr>
              <w:t>颗粒物</w:t>
            </w:r>
          </w:p>
        </w:tc>
        <w:tc>
          <w:tcPr>
            <w:tcW w:w="1366" w:type="pct"/>
            <w:vAlign w:val="center"/>
          </w:tcPr>
          <w:p w14:paraId="05A8E50A" w14:textId="77777777" w:rsidR="00961735" w:rsidRPr="006D6180" w:rsidRDefault="00961735" w:rsidP="00961735">
            <w:pPr>
              <w:pStyle w:val="ad"/>
              <w:rPr>
                <w:rFonts w:cs="Times New Roman"/>
                <w:u w:val="single"/>
              </w:rPr>
            </w:pPr>
            <w:r w:rsidRPr="006D6180">
              <w:rPr>
                <w:rFonts w:cs="Times New Roman" w:hint="eastAsia"/>
                <w:u w:val="single"/>
              </w:rPr>
              <w:t>布袋除尘器</w:t>
            </w:r>
            <w:r w:rsidRPr="006D6180">
              <w:rPr>
                <w:rFonts w:cs="Times New Roman" w:hint="eastAsia"/>
                <w:u w:val="single"/>
              </w:rPr>
              <w:t>+</w:t>
            </w:r>
            <w:r w:rsidRPr="006D6180">
              <w:rPr>
                <w:rFonts w:cs="Times New Roman"/>
                <w:u w:val="single"/>
              </w:rPr>
              <w:t>15m</w:t>
            </w:r>
            <w:r w:rsidRPr="006D6180">
              <w:rPr>
                <w:rFonts w:cs="Times New Roman" w:hint="eastAsia"/>
                <w:u w:val="single"/>
              </w:rPr>
              <w:t>高排气筒</w:t>
            </w:r>
          </w:p>
        </w:tc>
        <w:tc>
          <w:tcPr>
            <w:tcW w:w="1667" w:type="pct"/>
            <w:vAlign w:val="center"/>
          </w:tcPr>
          <w:p w14:paraId="0775A37D" w14:textId="0397A31B" w:rsidR="00961735" w:rsidRPr="006D6180" w:rsidRDefault="00961735" w:rsidP="00B216EC">
            <w:pPr>
              <w:pStyle w:val="ad"/>
              <w:rPr>
                <w:rFonts w:cs="Times New Roman"/>
                <w:u w:val="single"/>
              </w:rPr>
            </w:pPr>
            <w:r w:rsidRPr="006D6180">
              <w:rPr>
                <w:rFonts w:cs="Times New Roman" w:hint="eastAsia"/>
                <w:u w:val="single"/>
              </w:rPr>
              <w:t>《砖瓦工业大气污染物排放标准》（</w:t>
            </w:r>
            <w:r w:rsidRPr="006D6180">
              <w:rPr>
                <w:rFonts w:cs="Times New Roman" w:hint="eastAsia"/>
                <w:u w:val="single"/>
              </w:rPr>
              <w:t>GB29620-2013</w:t>
            </w:r>
            <w:r w:rsidRPr="006D6180">
              <w:rPr>
                <w:rFonts w:cs="Times New Roman" w:hint="eastAsia"/>
                <w:u w:val="single"/>
              </w:rPr>
              <w:t>）表</w:t>
            </w:r>
            <w:r w:rsidRPr="006D6180">
              <w:rPr>
                <w:rFonts w:cs="Times New Roman"/>
                <w:u w:val="single"/>
              </w:rPr>
              <w:t>2</w:t>
            </w:r>
            <w:r w:rsidRPr="006D6180">
              <w:rPr>
                <w:rFonts w:cs="Times New Roman" w:hint="eastAsia"/>
                <w:u w:val="single"/>
              </w:rPr>
              <w:t>标准</w:t>
            </w:r>
          </w:p>
        </w:tc>
      </w:tr>
      <w:tr w:rsidR="00961735" w:rsidRPr="006D6180" w14:paraId="1C99CAEF" w14:textId="77777777" w:rsidTr="002A3408">
        <w:trPr>
          <w:trHeight w:val="397"/>
          <w:jc w:val="center"/>
        </w:trPr>
        <w:tc>
          <w:tcPr>
            <w:tcW w:w="408" w:type="pct"/>
            <w:vMerge/>
            <w:vAlign w:val="center"/>
          </w:tcPr>
          <w:p w14:paraId="6FA7DDE5" w14:textId="77777777" w:rsidR="00961735" w:rsidRPr="006D6180" w:rsidRDefault="00961735" w:rsidP="00961735">
            <w:pPr>
              <w:pStyle w:val="ad"/>
              <w:rPr>
                <w:rFonts w:cs="Times New Roman"/>
                <w:u w:val="single"/>
              </w:rPr>
            </w:pPr>
          </w:p>
        </w:tc>
        <w:tc>
          <w:tcPr>
            <w:tcW w:w="643" w:type="pct"/>
            <w:vMerge w:val="restart"/>
            <w:vAlign w:val="center"/>
          </w:tcPr>
          <w:p w14:paraId="15F8965A" w14:textId="77777777" w:rsidR="00961735" w:rsidRPr="006D6180" w:rsidRDefault="00961735" w:rsidP="00961735">
            <w:pPr>
              <w:pStyle w:val="ad"/>
              <w:rPr>
                <w:rFonts w:cs="Times New Roman"/>
                <w:u w:val="single"/>
              </w:rPr>
            </w:pPr>
            <w:r w:rsidRPr="006D6180">
              <w:rPr>
                <w:rFonts w:cs="Times New Roman" w:hint="eastAsia"/>
                <w:u w:val="single"/>
              </w:rPr>
              <w:t>隧道窑废气</w:t>
            </w:r>
          </w:p>
        </w:tc>
        <w:tc>
          <w:tcPr>
            <w:tcW w:w="916" w:type="pct"/>
            <w:vAlign w:val="center"/>
          </w:tcPr>
          <w:p w14:paraId="7CACAD6B" w14:textId="77777777" w:rsidR="00961735" w:rsidRPr="006D6180" w:rsidRDefault="00961735" w:rsidP="00961735">
            <w:pPr>
              <w:pStyle w:val="ad"/>
              <w:rPr>
                <w:rFonts w:cs="Times New Roman"/>
                <w:u w:val="single"/>
              </w:rPr>
            </w:pPr>
            <w:r w:rsidRPr="006D6180">
              <w:rPr>
                <w:rFonts w:cs="Times New Roman" w:hint="eastAsia"/>
                <w:u w:val="single"/>
              </w:rPr>
              <w:t>颗粒物、</w:t>
            </w:r>
            <w:r w:rsidRPr="006D6180">
              <w:rPr>
                <w:rFonts w:cs="Times New Roman" w:hint="eastAsia"/>
                <w:u w:val="single"/>
              </w:rPr>
              <w:t>SO</w:t>
            </w:r>
            <w:r w:rsidRPr="006D6180">
              <w:rPr>
                <w:rFonts w:cs="Times New Roman" w:hint="eastAsia"/>
                <w:u w:val="single"/>
                <w:vertAlign w:val="subscript"/>
              </w:rPr>
              <w:t>2</w:t>
            </w:r>
            <w:r w:rsidRPr="006D6180">
              <w:rPr>
                <w:rFonts w:cs="Times New Roman" w:hint="eastAsia"/>
                <w:u w:val="single"/>
              </w:rPr>
              <w:t>、</w:t>
            </w:r>
            <w:r w:rsidRPr="006D6180">
              <w:rPr>
                <w:rFonts w:cs="Times New Roman" w:hint="eastAsia"/>
                <w:u w:val="single"/>
              </w:rPr>
              <w:t>NO</w:t>
            </w:r>
            <w:r w:rsidRPr="006D6180">
              <w:rPr>
                <w:rFonts w:cs="Times New Roman" w:hint="eastAsia"/>
                <w:u w:val="single"/>
                <w:vertAlign w:val="subscript"/>
              </w:rPr>
              <w:t>2</w:t>
            </w:r>
            <w:r w:rsidRPr="006D6180">
              <w:rPr>
                <w:rFonts w:cs="Times New Roman" w:hint="eastAsia"/>
                <w:u w:val="single"/>
              </w:rPr>
              <w:t>、氟化物</w:t>
            </w:r>
          </w:p>
        </w:tc>
        <w:tc>
          <w:tcPr>
            <w:tcW w:w="1366" w:type="pct"/>
            <w:vMerge w:val="restart"/>
            <w:vAlign w:val="center"/>
          </w:tcPr>
          <w:p w14:paraId="0785E0F4" w14:textId="58E0BAFD" w:rsidR="00961735" w:rsidRPr="006D6180" w:rsidRDefault="00961735" w:rsidP="00961735">
            <w:pPr>
              <w:pStyle w:val="ad"/>
              <w:rPr>
                <w:rFonts w:cs="Times New Roman"/>
                <w:u w:val="single"/>
              </w:rPr>
            </w:pPr>
            <w:r w:rsidRPr="006D6180">
              <w:rPr>
                <w:rFonts w:cs="Times New Roman" w:hint="eastAsia"/>
                <w:u w:val="single"/>
              </w:rPr>
              <w:t>脱硫除尘设施</w:t>
            </w:r>
            <w:r w:rsidRPr="006D6180">
              <w:rPr>
                <w:rFonts w:cs="Times New Roman" w:hint="eastAsia"/>
                <w:u w:val="single"/>
              </w:rPr>
              <w:t>+</w:t>
            </w:r>
            <w:r w:rsidR="00B216EC" w:rsidRPr="006D6180">
              <w:rPr>
                <w:rFonts w:cs="Times New Roman"/>
                <w:u w:val="single"/>
              </w:rPr>
              <w:t>25</w:t>
            </w:r>
            <w:r w:rsidRPr="006D6180">
              <w:rPr>
                <w:rFonts w:cs="Times New Roman" w:hint="eastAsia"/>
                <w:u w:val="single"/>
              </w:rPr>
              <w:t>m</w:t>
            </w:r>
            <w:r w:rsidRPr="006D6180">
              <w:rPr>
                <w:rFonts w:cs="Times New Roman" w:hint="eastAsia"/>
                <w:u w:val="single"/>
              </w:rPr>
              <w:t>高烟囱</w:t>
            </w:r>
          </w:p>
        </w:tc>
        <w:tc>
          <w:tcPr>
            <w:tcW w:w="1667" w:type="pct"/>
            <w:vAlign w:val="center"/>
          </w:tcPr>
          <w:p w14:paraId="2AE7E06F" w14:textId="6B58F35C" w:rsidR="00961735" w:rsidRPr="006D6180" w:rsidRDefault="00961735" w:rsidP="00B216EC">
            <w:pPr>
              <w:pStyle w:val="ad"/>
              <w:rPr>
                <w:rFonts w:cs="Times New Roman"/>
                <w:u w:val="single"/>
              </w:rPr>
            </w:pPr>
            <w:r w:rsidRPr="006D6180">
              <w:rPr>
                <w:rFonts w:cs="Times New Roman" w:hint="eastAsia"/>
                <w:u w:val="single"/>
              </w:rPr>
              <w:t>《砖瓦工业大气污染物排放标准》（</w:t>
            </w:r>
            <w:r w:rsidRPr="006D6180">
              <w:rPr>
                <w:rFonts w:cs="Times New Roman" w:hint="eastAsia"/>
                <w:u w:val="single"/>
              </w:rPr>
              <w:t>GB29620-2013</w:t>
            </w:r>
            <w:r w:rsidRPr="006D6180">
              <w:rPr>
                <w:rFonts w:cs="Times New Roman" w:hint="eastAsia"/>
                <w:u w:val="single"/>
              </w:rPr>
              <w:t>）表</w:t>
            </w:r>
            <w:r w:rsidRPr="006D6180">
              <w:rPr>
                <w:rFonts w:cs="Times New Roman"/>
                <w:u w:val="single"/>
              </w:rPr>
              <w:t>2</w:t>
            </w:r>
            <w:r w:rsidRPr="006D6180">
              <w:rPr>
                <w:rFonts w:cs="Times New Roman" w:hint="eastAsia"/>
                <w:u w:val="single"/>
              </w:rPr>
              <w:t>标准</w:t>
            </w:r>
          </w:p>
        </w:tc>
      </w:tr>
      <w:tr w:rsidR="00961735" w:rsidRPr="006D6180" w14:paraId="3EE904D3" w14:textId="77777777" w:rsidTr="002A3408">
        <w:trPr>
          <w:trHeight w:val="397"/>
          <w:jc w:val="center"/>
        </w:trPr>
        <w:tc>
          <w:tcPr>
            <w:tcW w:w="408" w:type="pct"/>
            <w:vMerge/>
            <w:vAlign w:val="center"/>
          </w:tcPr>
          <w:p w14:paraId="530AE6AC" w14:textId="77777777" w:rsidR="00961735" w:rsidRPr="006D6180" w:rsidRDefault="00961735" w:rsidP="00961735">
            <w:pPr>
              <w:pStyle w:val="ad"/>
              <w:rPr>
                <w:rFonts w:cs="Times New Roman"/>
                <w:u w:val="single"/>
              </w:rPr>
            </w:pPr>
          </w:p>
        </w:tc>
        <w:tc>
          <w:tcPr>
            <w:tcW w:w="643" w:type="pct"/>
            <w:vMerge/>
            <w:vAlign w:val="center"/>
          </w:tcPr>
          <w:p w14:paraId="644048FF" w14:textId="77777777" w:rsidR="00961735" w:rsidRPr="006D6180" w:rsidRDefault="00961735" w:rsidP="00961735">
            <w:pPr>
              <w:pStyle w:val="ad"/>
              <w:rPr>
                <w:rFonts w:cs="Times New Roman"/>
                <w:u w:val="single"/>
              </w:rPr>
            </w:pPr>
          </w:p>
        </w:tc>
        <w:tc>
          <w:tcPr>
            <w:tcW w:w="916" w:type="pct"/>
            <w:vAlign w:val="center"/>
          </w:tcPr>
          <w:p w14:paraId="113D49CA" w14:textId="77777777" w:rsidR="00961735" w:rsidRPr="006D6180" w:rsidRDefault="00961735" w:rsidP="00961735">
            <w:pPr>
              <w:pStyle w:val="ad"/>
              <w:rPr>
                <w:rFonts w:cs="Times New Roman"/>
                <w:u w:val="single"/>
              </w:rPr>
            </w:pPr>
            <w:r w:rsidRPr="006D6180">
              <w:rPr>
                <w:rFonts w:cs="Times New Roman" w:hint="eastAsia"/>
                <w:u w:val="single"/>
              </w:rPr>
              <w:t>HCl</w:t>
            </w:r>
            <w:r w:rsidRPr="006D6180">
              <w:rPr>
                <w:rFonts w:cs="Times New Roman" w:hint="eastAsia"/>
                <w:u w:val="single"/>
              </w:rPr>
              <w:t>、</w:t>
            </w:r>
            <w:r w:rsidRPr="006D6180">
              <w:rPr>
                <w:rFonts w:cs="Times New Roman" w:hint="eastAsia"/>
                <w:u w:val="single"/>
              </w:rPr>
              <w:t>CO</w:t>
            </w:r>
            <w:r w:rsidRPr="006D6180">
              <w:rPr>
                <w:rFonts w:cs="Times New Roman" w:hint="eastAsia"/>
                <w:u w:val="single"/>
              </w:rPr>
              <w:t>、</w:t>
            </w:r>
            <w:r w:rsidRPr="006D6180">
              <w:rPr>
                <w:rFonts w:cs="Times New Roman" w:hint="eastAsia"/>
                <w:u w:val="single"/>
              </w:rPr>
              <w:t>Cd</w:t>
            </w:r>
            <w:r w:rsidRPr="006D6180">
              <w:rPr>
                <w:rFonts w:cs="Times New Roman" w:hint="eastAsia"/>
                <w:u w:val="single"/>
              </w:rPr>
              <w:t>、</w:t>
            </w:r>
            <w:r w:rsidRPr="006D6180">
              <w:rPr>
                <w:rFonts w:cs="Times New Roman" w:hint="eastAsia"/>
                <w:u w:val="single"/>
              </w:rPr>
              <w:t>Hg</w:t>
            </w:r>
            <w:r w:rsidRPr="006D6180">
              <w:rPr>
                <w:rFonts w:cs="Times New Roman" w:hint="eastAsia"/>
                <w:u w:val="single"/>
              </w:rPr>
              <w:t>、</w:t>
            </w:r>
            <w:r w:rsidRPr="006D6180">
              <w:rPr>
                <w:rFonts w:cs="Times New Roman" w:hint="eastAsia"/>
                <w:u w:val="single"/>
              </w:rPr>
              <w:t>Pb</w:t>
            </w:r>
            <w:r w:rsidRPr="006D6180">
              <w:rPr>
                <w:rFonts w:cs="Times New Roman" w:hint="eastAsia"/>
                <w:u w:val="single"/>
              </w:rPr>
              <w:t>、</w:t>
            </w:r>
            <w:r w:rsidRPr="006D6180">
              <w:rPr>
                <w:rFonts w:cs="Times New Roman" w:hint="eastAsia"/>
                <w:u w:val="single"/>
              </w:rPr>
              <w:t>As</w:t>
            </w:r>
            <w:r w:rsidRPr="006D6180">
              <w:rPr>
                <w:rFonts w:cs="Times New Roman" w:hint="eastAsia"/>
                <w:u w:val="single"/>
              </w:rPr>
              <w:t>、二噁英</w:t>
            </w:r>
          </w:p>
        </w:tc>
        <w:tc>
          <w:tcPr>
            <w:tcW w:w="1366" w:type="pct"/>
            <w:vMerge/>
            <w:vAlign w:val="center"/>
          </w:tcPr>
          <w:p w14:paraId="7744741D" w14:textId="77777777" w:rsidR="00961735" w:rsidRPr="006D6180" w:rsidRDefault="00961735" w:rsidP="00961735">
            <w:pPr>
              <w:pStyle w:val="ad"/>
              <w:rPr>
                <w:rFonts w:cs="Times New Roman"/>
                <w:u w:val="single"/>
              </w:rPr>
            </w:pPr>
          </w:p>
        </w:tc>
        <w:tc>
          <w:tcPr>
            <w:tcW w:w="1667" w:type="pct"/>
            <w:vAlign w:val="center"/>
          </w:tcPr>
          <w:p w14:paraId="18278369" w14:textId="77777777" w:rsidR="00961735" w:rsidRPr="006D6180" w:rsidRDefault="00961735" w:rsidP="00961735">
            <w:pPr>
              <w:pStyle w:val="ad"/>
              <w:rPr>
                <w:rFonts w:cs="Times New Roman"/>
                <w:u w:val="single"/>
              </w:rPr>
            </w:pPr>
            <w:r w:rsidRPr="006D6180">
              <w:rPr>
                <w:rFonts w:cs="Times New Roman" w:hint="eastAsia"/>
                <w:u w:val="single"/>
              </w:rPr>
              <w:t>《生活垃圾焚烧污染控制标准》（</w:t>
            </w:r>
            <w:r w:rsidRPr="006D6180">
              <w:rPr>
                <w:rFonts w:cs="Times New Roman" w:hint="eastAsia"/>
                <w:u w:val="single"/>
              </w:rPr>
              <w:t>GB18485-2014</w:t>
            </w:r>
            <w:r w:rsidRPr="006D6180">
              <w:rPr>
                <w:rFonts w:cs="Times New Roman" w:hint="eastAsia"/>
                <w:u w:val="single"/>
              </w:rPr>
              <w:t>）表</w:t>
            </w:r>
            <w:r w:rsidRPr="006D6180">
              <w:rPr>
                <w:rFonts w:cs="Times New Roman" w:hint="eastAsia"/>
                <w:u w:val="single"/>
              </w:rPr>
              <w:t>4</w:t>
            </w:r>
            <w:r w:rsidRPr="006D6180">
              <w:rPr>
                <w:rFonts w:cs="Times New Roman" w:hint="eastAsia"/>
                <w:u w:val="single"/>
              </w:rPr>
              <w:t>及表</w:t>
            </w:r>
            <w:r w:rsidRPr="006D6180">
              <w:rPr>
                <w:rFonts w:cs="Times New Roman" w:hint="eastAsia"/>
                <w:u w:val="single"/>
              </w:rPr>
              <w:t>5</w:t>
            </w:r>
            <w:r w:rsidRPr="006D6180">
              <w:rPr>
                <w:rFonts w:cs="Times New Roman" w:hint="eastAsia"/>
                <w:u w:val="single"/>
              </w:rPr>
              <w:t>标准</w:t>
            </w:r>
          </w:p>
        </w:tc>
      </w:tr>
      <w:tr w:rsidR="00961735" w:rsidRPr="006D6180" w14:paraId="65B9299A" w14:textId="77777777" w:rsidTr="002A3408">
        <w:trPr>
          <w:trHeight w:val="397"/>
          <w:jc w:val="center"/>
        </w:trPr>
        <w:tc>
          <w:tcPr>
            <w:tcW w:w="408" w:type="pct"/>
            <w:vMerge/>
            <w:vAlign w:val="center"/>
          </w:tcPr>
          <w:p w14:paraId="2920934C" w14:textId="77777777" w:rsidR="00961735" w:rsidRPr="006D6180" w:rsidRDefault="00961735" w:rsidP="00961735">
            <w:pPr>
              <w:pStyle w:val="ad"/>
              <w:rPr>
                <w:rFonts w:cs="Times New Roman"/>
                <w:u w:val="single"/>
              </w:rPr>
            </w:pPr>
          </w:p>
        </w:tc>
        <w:tc>
          <w:tcPr>
            <w:tcW w:w="643" w:type="pct"/>
            <w:vAlign w:val="center"/>
          </w:tcPr>
          <w:p w14:paraId="61BF8B45" w14:textId="77777777" w:rsidR="00961735" w:rsidRPr="006D6180" w:rsidRDefault="00961735" w:rsidP="00961735">
            <w:pPr>
              <w:pStyle w:val="ad"/>
              <w:rPr>
                <w:rFonts w:cs="Times New Roman"/>
                <w:u w:val="single"/>
              </w:rPr>
            </w:pPr>
            <w:r w:rsidRPr="006D6180">
              <w:rPr>
                <w:rFonts w:cs="Times New Roman" w:hint="eastAsia"/>
                <w:u w:val="single"/>
              </w:rPr>
              <w:t>食堂</w:t>
            </w:r>
          </w:p>
        </w:tc>
        <w:tc>
          <w:tcPr>
            <w:tcW w:w="916" w:type="pct"/>
            <w:vAlign w:val="center"/>
          </w:tcPr>
          <w:p w14:paraId="0C4ECCE8" w14:textId="77777777" w:rsidR="00961735" w:rsidRPr="006D6180" w:rsidRDefault="00961735" w:rsidP="00961735">
            <w:pPr>
              <w:pStyle w:val="ad"/>
              <w:rPr>
                <w:rFonts w:cs="Times New Roman"/>
                <w:u w:val="single"/>
              </w:rPr>
            </w:pPr>
            <w:r w:rsidRPr="006D6180">
              <w:rPr>
                <w:rFonts w:cs="Times New Roman" w:hint="eastAsia"/>
                <w:u w:val="single"/>
              </w:rPr>
              <w:t>油烟</w:t>
            </w:r>
          </w:p>
        </w:tc>
        <w:tc>
          <w:tcPr>
            <w:tcW w:w="1366" w:type="pct"/>
            <w:vAlign w:val="center"/>
          </w:tcPr>
          <w:p w14:paraId="461796E7" w14:textId="77777777" w:rsidR="00961735" w:rsidRPr="006D6180" w:rsidRDefault="00961735" w:rsidP="00961735">
            <w:pPr>
              <w:pStyle w:val="ad"/>
              <w:rPr>
                <w:rFonts w:cs="Times New Roman"/>
                <w:u w:val="single"/>
              </w:rPr>
            </w:pPr>
            <w:r w:rsidRPr="006D6180">
              <w:rPr>
                <w:rFonts w:cs="Times New Roman" w:hint="eastAsia"/>
                <w:u w:val="single"/>
              </w:rPr>
              <w:t>油烟净化器</w:t>
            </w:r>
            <w:r w:rsidRPr="006D6180">
              <w:rPr>
                <w:rFonts w:cs="Times New Roman" w:hint="eastAsia"/>
                <w:u w:val="single"/>
              </w:rPr>
              <w:t>+</w:t>
            </w:r>
            <w:r w:rsidRPr="006D6180">
              <w:rPr>
                <w:rFonts w:cs="Times New Roman" w:hint="eastAsia"/>
                <w:u w:val="single"/>
              </w:rPr>
              <w:t>屋顶排放</w:t>
            </w:r>
          </w:p>
        </w:tc>
        <w:tc>
          <w:tcPr>
            <w:tcW w:w="1667" w:type="pct"/>
            <w:vAlign w:val="center"/>
          </w:tcPr>
          <w:p w14:paraId="120505B8" w14:textId="77777777" w:rsidR="00961735" w:rsidRPr="006D6180" w:rsidRDefault="00961735" w:rsidP="00961735">
            <w:pPr>
              <w:pStyle w:val="ad"/>
              <w:rPr>
                <w:rFonts w:cs="Times New Roman"/>
                <w:u w:val="single"/>
              </w:rPr>
            </w:pPr>
            <w:r w:rsidRPr="006D6180">
              <w:rPr>
                <w:rFonts w:cs="Times New Roman" w:hint="eastAsia"/>
                <w:u w:val="single"/>
              </w:rPr>
              <w:t>《饮食业油烟排放标准（试行）》（</w:t>
            </w:r>
            <w:r w:rsidRPr="006D6180">
              <w:rPr>
                <w:rFonts w:cs="Times New Roman" w:hint="eastAsia"/>
                <w:u w:val="single"/>
              </w:rPr>
              <w:t>GB18483-2001</w:t>
            </w:r>
            <w:r w:rsidRPr="006D6180">
              <w:rPr>
                <w:rFonts w:cs="Times New Roman" w:hint="eastAsia"/>
                <w:u w:val="single"/>
              </w:rPr>
              <w:t>）</w:t>
            </w:r>
          </w:p>
        </w:tc>
      </w:tr>
      <w:tr w:rsidR="00961735" w:rsidRPr="006D6180" w14:paraId="433A14F1" w14:textId="77777777" w:rsidTr="002A3408">
        <w:trPr>
          <w:trHeight w:val="397"/>
          <w:jc w:val="center"/>
        </w:trPr>
        <w:tc>
          <w:tcPr>
            <w:tcW w:w="408" w:type="pct"/>
            <w:vMerge w:val="restart"/>
            <w:vAlign w:val="center"/>
          </w:tcPr>
          <w:p w14:paraId="0B7DD6E9" w14:textId="77777777" w:rsidR="00961735" w:rsidRPr="006D6180" w:rsidRDefault="00961735" w:rsidP="00961735">
            <w:pPr>
              <w:pStyle w:val="ad"/>
              <w:rPr>
                <w:rFonts w:cs="Times New Roman"/>
                <w:u w:val="single"/>
              </w:rPr>
            </w:pPr>
            <w:r w:rsidRPr="006D6180">
              <w:rPr>
                <w:rFonts w:cs="Times New Roman" w:hint="eastAsia"/>
                <w:u w:val="single"/>
              </w:rPr>
              <w:t>废水</w:t>
            </w:r>
          </w:p>
        </w:tc>
        <w:tc>
          <w:tcPr>
            <w:tcW w:w="643" w:type="pct"/>
            <w:vAlign w:val="center"/>
          </w:tcPr>
          <w:p w14:paraId="75AA5393" w14:textId="77777777" w:rsidR="00961735" w:rsidRPr="006D6180" w:rsidRDefault="00961735" w:rsidP="00961735">
            <w:pPr>
              <w:pStyle w:val="ad"/>
              <w:rPr>
                <w:rFonts w:cs="Times New Roman"/>
                <w:u w:val="single"/>
              </w:rPr>
            </w:pPr>
            <w:r w:rsidRPr="006D6180">
              <w:rPr>
                <w:rFonts w:cs="Times New Roman" w:hint="eastAsia"/>
                <w:u w:val="single"/>
              </w:rPr>
              <w:t>生产废水</w:t>
            </w:r>
          </w:p>
        </w:tc>
        <w:tc>
          <w:tcPr>
            <w:tcW w:w="916" w:type="pct"/>
            <w:vAlign w:val="center"/>
          </w:tcPr>
          <w:p w14:paraId="225531AE" w14:textId="77777777" w:rsidR="00961735" w:rsidRPr="006D6180" w:rsidRDefault="00961735" w:rsidP="00961735">
            <w:pPr>
              <w:pStyle w:val="ad"/>
              <w:rPr>
                <w:rFonts w:cs="Times New Roman"/>
                <w:u w:val="single"/>
              </w:rPr>
            </w:pPr>
            <w:r w:rsidRPr="006D6180">
              <w:rPr>
                <w:rFonts w:cs="Times New Roman" w:hint="eastAsia"/>
                <w:u w:val="single"/>
              </w:rPr>
              <w:t>COD</w:t>
            </w:r>
            <w:r w:rsidRPr="006D6180">
              <w:rPr>
                <w:rFonts w:cs="Times New Roman" w:hint="eastAsia"/>
                <w:u w:val="single"/>
              </w:rPr>
              <w:t>、</w:t>
            </w:r>
            <w:r w:rsidRPr="006D6180">
              <w:rPr>
                <w:rFonts w:cs="Times New Roman" w:hint="eastAsia"/>
                <w:u w:val="single"/>
              </w:rPr>
              <w:t>SS</w:t>
            </w:r>
            <w:r w:rsidRPr="006D6180">
              <w:rPr>
                <w:rFonts w:cs="Times New Roman"/>
                <w:u w:val="single"/>
              </w:rPr>
              <w:t xml:space="preserve"> </w:t>
            </w:r>
          </w:p>
        </w:tc>
        <w:tc>
          <w:tcPr>
            <w:tcW w:w="1366" w:type="pct"/>
            <w:vAlign w:val="center"/>
          </w:tcPr>
          <w:p w14:paraId="395F9CAE" w14:textId="7DEBB16F" w:rsidR="00961735" w:rsidRPr="006D6180" w:rsidRDefault="00961735" w:rsidP="00961735">
            <w:pPr>
              <w:pStyle w:val="ad"/>
              <w:rPr>
                <w:rFonts w:cs="Times New Roman"/>
                <w:u w:val="single"/>
              </w:rPr>
            </w:pPr>
            <w:r w:rsidRPr="006D6180">
              <w:rPr>
                <w:rFonts w:cs="Times New Roman" w:hint="eastAsia"/>
                <w:u w:val="single"/>
              </w:rPr>
              <w:t>制砖用水、抑尘用水均蒸发、损耗；脱硫除尘用水及初期雨水经沉淀池沉淀后回用</w:t>
            </w:r>
          </w:p>
        </w:tc>
        <w:tc>
          <w:tcPr>
            <w:tcW w:w="1667" w:type="pct"/>
            <w:vAlign w:val="center"/>
          </w:tcPr>
          <w:p w14:paraId="240A8918" w14:textId="77777777" w:rsidR="00961735" w:rsidRPr="006D6180" w:rsidRDefault="00961735" w:rsidP="00961735">
            <w:pPr>
              <w:pStyle w:val="ad"/>
              <w:rPr>
                <w:rFonts w:cs="Times New Roman"/>
                <w:u w:val="single"/>
              </w:rPr>
            </w:pPr>
            <w:r w:rsidRPr="006D6180">
              <w:rPr>
                <w:rFonts w:cs="Times New Roman" w:hint="eastAsia"/>
                <w:u w:val="single"/>
              </w:rPr>
              <w:t>处理后全部回用，不外排</w:t>
            </w:r>
          </w:p>
        </w:tc>
      </w:tr>
      <w:tr w:rsidR="00961735" w:rsidRPr="006D6180" w14:paraId="234A8C8D" w14:textId="77777777" w:rsidTr="002A3408">
        <w:trPr>
          <w:trHeight w:val="397"/>
          <w:jc w:val="center"/>
        </w:trPr>
        <w:tc>
          <w:tcPr>
            <w:tcW w:w="408" w:type="pct"/>
            <w:vMerge/>
            <w:vAlign w:val="center"/>
          </w:tcPr>
          <w:p w14:paraId="0D11CAAA" w14:textId="77777777" w:rsidR="00961735" w:rsidRPr="006D6180" w:rsidRDefault="00961735" w:rsidP="00961735">
            <w:pPr>
              <w:pStyle w:val="ad"/>
              <w:rPr>
                <w:rFonts w:cs="Times New Roman"/>
                <w:u w:val="single"/>
              </w:rPr>
            </w:pPr>
          </w:p>
        </w:tc>
        <w:tc>
          <w:tcPr>
            <w:tcW w:w="643" w:type="pct"/>
            <w:vAlign w:val="center"/>
          </w:tcPr>
          <w:p w14:paraId="7E98A6C2" w14:textId="77777777" w:rsidR="00961735" w:rsidRPr="006D6180" w:rsidRDefault="00961735" w:rsidP="00961735">
            <w:pPr>
              <w:pStyle w:val="ad"/>
              <w:rPr>
                <w:rFonts w:cs="Times New Roman"/>
                <w:u w:val="single"/>
              </w:rPr>
            </w:pPr>
            <w:r w:rsidRPr="006D6180">
              <w:rPr>
                <w:rFonts w:cs="Times New Roman" w:hint="eastAsia"/>
                <w:u w:val="single"/>
              </w:rPr>
              <w:t>生活污水</w:t>
            </w:r>
          </w:p>
        </w:tc>
        <w:tc>
          <w:tcPr>
            <w:tcW w:w="916" w:type="pct"/>
            <w:vAlign w:val="center"/>
          </w:tcPr>
          <w:p w14:paraId="414259DC" w14:textId="77777777" w:rsidR="00961735" w:rsidRPr="006D6180" w:rsidRDefault="00961735" w:rsidP="00961735">
            <w:pPr>
              <w:pStyle w:val="ad"/>
              <w:rPr>
                <w:rFonts w:cs="Times New Roman"/>
                <w:u w:val="single"/>
              </w:rPr>
            </w:pPr>
            <w:r w:rsidRPr="006D6180">
              <w:rPr>
                <w:rFonts w:cs="Times New Roman" w:hint="eastAsia"/>
                <w:u w:val="single"/>
              </w:rPr>
              <w:t>COD</w:t>
            </w:r>
            <w:r w:rsidRPr="006D6180">
              <w:rPr>
                <w:rFonts w:cs="Times New Roman" w:hint="eastAsia"/>
                <w:u w:val="single"/>
              </w:rPr>
              <w:t>、</w:t>
            </w:r>
            <w:r w:rsidRPr="006D6180">
              <w:rPr>
                <w:rFonts w:cs="Times New Roman" w:hint="eastAsia"/>
                <w:u w:val="single"/>
              </w:rPr>
              <w:t>BOD</w:t>
            </w:r>
            <w:r w:rsidRPr="006D6180">
              <w:rPr>
                <w:rFonts w:cs="Times New Roman" w:hint="eastAsia"/>
                <w:u w:val="single"/>
                <w:vertAlign w:val="subscript"/>
              </w:rPr>
              <w:t>5</w:t>
            </w:r>
            <w:r w:rsidRPr="006D6180">
              <w:rPr>
                <w:rFonts w:cs="Times New Roman" w:hint="eastAsia"/>
                <w:u w:val="single"/>
              </w:rPr>
              <w:t>、</w:t>
            </w:r>
            <w:r w:rsidRPr="006D6180">
              <w:rPr>
                <w:rFonts w:cs="Times New Roman" w:hint="eastAsia"/>
                <w:u w:val="single"/>
              </w:rPr>
              <w:t>NH</w:t>
            </w:r>
            <w:r w:rsidRPr="006D6180">
              <w:rPr>
                <w:rFonts w:cs="Times New Roman" w:hint="eastAsia"/>
                <w:u w:val="single"/>
                <w:vertAlign w:val="subscript"/>
              </w:rPr>
              <w:t>3</w:t>
            </w:r>
            <w:r w:rsidRPr="006D6180">
              <w:rPr>
                <w:rFonts w:cs="Times New Roman" w:hint="eastAsia"/>
                <w:u w:val="single"/>
              </w:rPr>
              <w:t>-N</w:t>
            </w:r>
            <w:r w:rsidRPr="006D6180">
              <w:rPr>
                <w:rFonts w:cs="Times New Roman" w:hint="eastAsia"/>
                <w:u w:val="single"/>
              </w:rPr>
              <w:t>、</w:t>
            </w:r>
            <w:r w:rsidRPr="006D6180">
              <w:rPr>
                <w:rFonts w:cs="Times New Roman" w:hint="eastAsia"/>
                <w:u w:val="single"/>
              </w:rPr>
              <w:t>SS</w:t>
            </w:r>
            <w:r w:rsidRPr="006D6180">
              <w:rPr>
                <w:rFonts w:cs="Times New Roman" w:hint="eastAsia"/>
                <w:u w:val="single"/>
              </w:rPr>
              <w:t>、动植物油</w:t>
            </w:r>
          </w:p>
        </w:tc>
        <w:tc>
          <w:tcPr>
            <w:tcW w:w="1366" w:type="pct"/>
            <w:vAlign w:val="center"/>
          </w:tcPr>
          <w:p w14:paraId="297E30A7" w14:textId="77777777" w:rsidR="00961735" w:rsidRPr="006D6180" w:rsidRDefault="00961735" w:rsidP="00961735">
            <w:pPr>
              <w:pStyle w:val="ad"/>
              <w:rPr>
                <w:rFonts w:cs="Times New Roman"/>
                <w:u w:val="single"/>
              </w:rPr>
            </w:pPr>
            <w:r w:rsidRPr="006D6180">
              <w:rPr>
                <w:rFonts w:cs="Times New Roman" w:hint="eastAsia"/>
                <w:u w:val="single"/>
              </w:rPr>
              <w:t>化粪池</w:t>
            </w:r>
          </w:p>
        </w:tc>
        <w:tc>
          <w:tcPr>
            <w:tcW w:w="1667" w:type="pct"/>
            <w:vAlign w:val="center"/>
          </w:tcPr>
          <w:p w14:paraId="691D4770" w14:textId="77777777" w:rsidR="00961735" w:rsidRPr="006D6180" w:rsidRDefault="00961735" w:rsidP="00961735">
            <w:pPr>
              <w:pStyle w:val="ad"/>
              <w:rPr>
                <w:rFonts w:cs="Times New Roman"/>
                <w:u w:val="single"/>
              </w:rPr>
            </w:pPr>
            <w:r w:rsidRPr="006D6180">
              <w:rPr>
                <w:rFonts w:cs="Times New Roman" w:hint="eastAsia"/>
                <w:u w:val="single"/>
              </w:rPr>
              <w:t>定期清掏用作农肥，不外排</w:t>
            </w:r>
          </w:p>
        </w:tc>
      </w:tr>
      <w:tr w:rsidR="00961735" w:rsidRPr="006D6180" w14:paraId="03525005" w14:textId="77777777" w:rsidTr="002A3408">
        <w:trPr>
          <w:trHeight w:val="397"/>
          <w:jc w:val="center"/>
        </w:trPr>
        <w:tc>
          <w:tcPr>
            <w:tcW w:w="408" w:type="pct"/>
            <w:vAlign w:val="center"/>
          </w:tcPr>
          <w:p w14:paraId="7DFEB02C" w14:textId="77777777" w:rsidR="00961735" w:rsidRPr="006D6180" w:rsidRDefault="00961735" w:rsidP="00961735">
            <w:pPr>
              <w:pStyle w:val="ad"/>
              <w:rPr>
                <w:rFonts w:cs="Times New Roman"/>
                <w:u w:val="single"/>
              </w:rPr>
            </w:pPr>
            <w:r w:rsidRPr="006D6180">
              <w:rPr>
                <w:rFonts w:cs="Times New Roman" w:hint="eastAsia"/>
                <w:u w:val="single"/>
              </w:rPr>
              <w:t>噪声</w:t>
            </w:r>
          </w:p>
        </w:tc>
        <w:tc>
          <w:tcPr>
            <w:tcW w:w="643" w:type="pct"/>
            <w:vAlign w:val="center"/>
          </w:tcPr>
          <w:p w14:paraId="2EB9759B" w14:textId="77777777" w:rsidR="00961735" w:rsidRPr="006D6180" w:rsidRDefault="00961735" w:rsidP="00961735">
            <w:pPr>
              <w:pStyle w:val="ad"/>
              <w:rPr>
                <w:rFonts w:cs="Times New Roman"/>
                <w:u w:val="single"/>
              </w:rPr>
            </w:pPr>
            <w:r w:rsidRPr="006D6180">
              <w:rPr>
                <w:rFonts w:cs="Times New Roman" w:hint="eastAsia"/>
                <w:u w:val="single"/>
              </w:rPr>
              <w:t>生产设备</w:t>
            </w:r>
          </w:p>
        </w:tc>
        <w:tc>
          <w:tcPr>
            <w:tcW w:w="916" w:type="pct"/>
            <w:vAlign w:val="center"/>
          </w:tcPr>
          <w:p w14:paraId="1BE18B42" w14:textId="77777777" w:rsidR="00961735" w:rsidRPr="006D6180" w:rsidRDefault="00961735" w:rsidP="00961735">
            <w:pPr>
              <w:pStyle w:val="ad"/>
              <w:rPr>
                <w:rFonts w:cs="Times New Roman"/>
                <w:u w:val="single"/>
              </w:rPr>
            </w:pPr>
            <w:proofErr w:type="spellStart"/>
            <w:r w:rsidRPr="006D6180">
              <w:rPr>
                <w:rFonts w:cs="Times New Roman" w:hint="eastAsia"/>
                <w:u w:val="single"/>
              </w:rPr>
              <w:t>Leq</w:t>
            </w:r>
            <w:proofErr w:type="spellEnd"/>
            <w:r w:rsidRPr="006D6180">
              <w:rPr>
                <w:rFonts w:cs="Times New Roman" w:hint="eastAsia"/>
                <w:u w:val="single"/>
              </w:rPr>
              <w:t>（</w:t>
            </w:r>
            <w:r w:rsidRPr="006D6180">
              <w:rPr>
                <w:rFonts w:cs="Times New Roman" w:hint="eastAsia"/>
                <w:u w:val="single"/>
              </w:rPr>
              <w:t>A</w:t>
            </w:r>
            <w:r w:rsidRPr="006D6180">
              <w:rPr>
                <w:rFonts w:cs="Times New Roman" w:hint="eastAsia"/>
                <w:u w:val="single"/>
              </w:rPr>
              <w:t>）</w:t>
            </w:r>
          </w:p>
        </w:tc>
        <w:tc>
          <w:tcPr>
            <w:tcW w:w="1366" w:type="pct"/>
            <w:vAlign w:val="center"/>
          </w:tcPr>
          <w:p w14:paraId="6E1B1C24" w14:textId="6316408A" w:rsidR="00961735" w:rsidRPr="006D6180" w:rsidRDefault="00961735" w:rsidP="00B216EC">
            <w:pPr>
              <w:pStyle w:val="ad"/>
              <w:rPr>
                <w:rFonts w:cs="Times New Roman"/>
                <w:u w:val="single"/>
              </w:rPr>
            </w:pPr>
            <w:r w:rsidRPr="006D6180">
              <w:rPr>
                <w:rFonts w:cs="Times New Roman" w:hint="eastAsia"/>
                <w:u w:val="single"/>
              </w:rPr>
              <w:t>选择低噪声设备，安装减振垫，加装隔声罩等</w:t>
            </w:r>
          </w:p>
        </w:tc>
        <w:tc>
          <w:tcPr>
            <w:tcW w:w="1667" w:type="pct"/>
            <w:vAlign w:val="center"/>
          </w:tcPr>
          <w:p w14:paraId="21137A94" w14:textId="77777777" w:rsidR="00961735" w:rsidRPr="006D6180" w:rsidRDefault="00961735" w:rsidP="00961735">
            <w:pPr>
              <w:pStyle w:val="ad"/>
              <w:rPr>
                <w:rFonts w:cs="Times New Roman"/>
                <w:u w:val="single"/>
              </w:rPr>
            </w:pPr>
            <w:r w:rsidRPr="006D6180">
              <w:rPr>
                <w:rFonts w:cs="Times New Roman" w:hint="eastAsia"/>
                <w:u w:val="single"/>
              </w:rPr>
              <w:t>《工业企业厂界环境噪声排放标准》（</w:t>
            </w:r>
            <w:r w:rsidRPr="006D6180">
              <w:rPr>
                <w:rFonts w:cs="Times New Roman" w:hint="eastAsia"/>
                <w:u w:val="single"/>
              </w:rPr>
              <w:t>GB12348-2008</w:t>
            </w:r>
            <w:r w:rsidRPr="006D6180">
              <w:rPr>
                <w:rFonts w:cs="Times New Roman" w:hint="eastAsia"/>
                <w:u w:val="single"/>
              </w:rPr>
              <w:t>）中</w:t>
            </w:r>
            <w:r w:rsidRPr="006D6180">
              <w:rPr>
                <w:rFonts w:cs="Times New Roman" w:hint="eastAsia"/>
                <w:u w:val="single"/>
              </w:rPr>
              <w:t>2</w:t>
            </w:r>
            <w:r w:rsidRPr="006D6180">
              <w:rPr>
                <w:rFonts w:cs="Times New Roman" w:hint="eastAsia"/>
                <w:u w:val="single"/>
              </w:rPr>
              <w:t>类标准</w:t>
            </w:r>
          </w:p>
        </w:tc>
      </w:tr>
      <w:tr w:rsidR="00961735" w:rsidRPr="006D6180" w14:paraId="57D94B04" w14:textId="77777777" w:rsidTr="002A3408">
        <w:trPr>
          <w:trHeight w:val="397"/>
          <w:jc w:val="center"/>
        </w:trPr>
        <w:tc>
          <w:tcPr>
            <w:tcW w:w="408" w:type="pct"/>
            <w:vMerge w:val="restart"/>
            <w:vAlign w:val="center"/>
          </w:tcPr>
          <w:p w14:paraId="07D4718A" w14:textId="77777777" w:rsidR="00961735" w:rsidRPr="006D6180" w:rsidRDefault="00961735" w:rsidP="00961735">
            <w:pPr>
              <w:pStyle w:val="ad"/>
              <w:rPr>
                <w:rFonts w:cs="Times New Roman"/>
                <w:u w:val="single"/>
              </w:rPr>
            </w:pPr>
            <w:r w:rsidRPr="006D6180">
              <w:rPr>
                <w:rFonts w:cs="Times New Roman" w:hint="eastAsia"/>
                <w:u w:val="single"/>
              </w:rPr>
              <w:t>固废</w:t>
            </w:r>
          </w:p>
        </w:tc>
        <w:tc>
          <w:tcPr>
            <w:tcW w:w="643" w:type="pct"/>
            <w:vMerge w:val="restart"/>
            <w:vAlign w:val="center"/>
          </w:tcPr>
          <w:p w14:paraId="7C146491" w14:textId="77777777" w:rsidR="00961735" w:rsidRPr="006D6180" w:rsidRDefault="00961735" w:rsidP="00961735">
            <w:pPr>
              <w:pStyle w:val="ad"/>
              <w:rPr>
                <w:rFonts w:cs="Times New Roman"/>
                <w:u w:val="single"/>
              </w:rPr>
            </w:pPr>
            <w:r w:rsidRPr="006D6180">
              <w:rPr>
                <w:rFonts w:cs="Times New Roman" w:hint="eastAsia"/>
                <w:u w:val="single"/>
              </w:rPr>
              <w:t>生产过程</w:t>
            </w:r>
          </w:p>
        </w:tc>
        <w:tc>
          <w:tcPr>
            <w:tcW w:w="916" w:type="pct"/>
            <w:vAlign w:val="center"/>
          </w:tcPr>
          <w:p w14:paraId="356310AB" w14:textId="77777777" w:rsidR="00961735" w:rsidRPr="006D6180" w:rsidRDefault="00961735" w:rsidP="00961735">
            <w:pPr>
              <w:pStyle w:val="ad"/>
              <w:rPr>
                <w:rFonts w:cs="Times New Roman"/>
                <w:u w:val="single"/>
              </w:rPr>
            </w:pPr>
            <w:r w:rsidRPr="006D6180">
              <w:rPr>
                <w:rFonts w:cs="Times New Roman" w:hint="eastAsia"/>
                <w:u w:val="single"/>
              </w:rPr>
              <w:t>边角废料</w:t>
            </w:r>
          </w:p>
        </w:tc>
        <w:tc>
          <w:tcPr>
            <w:tcW w:w="1366" w:type="pct"/>
            <w:vAlign w:val="center"/>
          </w:tcPr>
          <w:p w14:paraId="3483405F" w14:textId="77777777" w:rsidR="00961735" w:rsidRPr="006D6180" w:rsidRDefault="00961735" w:rsidP="00961735">
            <w:pPr>
              <w:pStyle w:val="ad"/>
              <w:rPr>
                <w:rFonts w:cs="Times New Roman"/>
                <w:u w:val="single"/>
              </w:rPr>
            </w:pPr>
            <w:r w:rsidRPr="006D6180">
              <w:rPr>
                <w:rFonts w:cs="Times New Roman" w:hint="eastAsia"/>
                <w:u w:val="single"/>
              </w:rPr>
              <w:t>回用于拌工序</w:t>
            </w:r>
          </w:p>
        </w:tc>
        <w:tc>
          <w:tcPr>
            <w:tcW w:w="1667" w:type="pct"/>
            <w:vMerge w:val="restart"/>
            <w:vAlign w:val="center"/>
          </w:tcPr>
          <w:p w14:paraId="2A494498" w14:textId="0F30C948" w:rsidR="00961735" w:rsidRPr="006D6180" w:rsidRDefault="00961735" w:rsidP="00961735">
            <w:pPr>
              <w:pStyle w:val="ad"/>
              <w:rPr>
                <w:rFonts w:cs="Times New Roman"/>
                <w:u w:val="single"/>
              </w:rPr>
            </w:pPr>
            <w:r w:rsidRPr="006D6180">
              <w:rPr>
                <w:rFonts w:cs="Times New Roman" w:hint="eastAsia"/>
                <w:u w:val="single"/>
              </w:rPr>
              <w:t>一般工业固废执行</w:t>
            </w:r>
            <w:r w:rsidR="00FA402B" w:rsidRPr="006D6180">
              <w:rPr>
                <w:rFonts w:cs="Times New Roman" w:hint="eastAsia"/>
                <w:u w:val="single"/>
              </w:rPr>
              <w:t>《一般工业固体废物贮存和填埋污染控制标准》</w:t>
            </w:r>
            <w:r w:rsidRPr="006D6180">
              <w:rPr>
                <w:rFonts w:cs="Times New Roman" w:hint="eastAsia"/>
                <w:u w:val="single"/>
              </w:rPr>
              <w:t>（</w:t>
            </w:r>
            <w:r w:rsidRPr="006D6180">
              <w:rPr>
                <w:rFonts w:cs="Times New Roman" w:hint="eastAsia"/>
                <w:u w:val="single"/>
              </w:rPr>
              <w:t>GB18599-20</w:t>
            </w:r>
            <w:r w:rsidR="00B216EC" w:rsidRPr="006D6180">
              <w:rPr>
                <w:rFonts w:cs="Times New Roman"/>
                <w:u w:val="single"/>
              </w:rPr>
              <w:t>20</w:t>
            </w:r>
            <w:r w:rsidRPr="006D6180">
              <w:rPr>
                <w:rFonts w:cs="Times New Roman" w:hint="eastAsia"/>
                <w:u w:val="single"/>
              </w:rPr>
              <w:t>）；危险废物执行《危险废物贮存污染控制标准》（</w:t>
            </w:r>
            <w:r w:rsidRPr="006D6180">
              <w:rPr>
                <w:rFonts w:cs="Times New Roman" w:hint="eastAsia"/>
                <w:u w:val="single"/>
              </w:rPr>
              <w:t>GB18597-20</w:t>
            </w:r>
            <w:r w:rsidR="00B216EC" w:rsidRPr="006D6180">
              <w:rPr>
                <w:rFonts w:cs="Times New Roman"/>
                <w:u w:val="single"/>
              </w:rPr>
              <w:t>23</w:t>
            </w:r>
            <w:r w:rsidRPr="006D6180">
              <w:rPr>
                <w:rFonts w:cs="Times New Roman" w:hint="eastAsia"/>
                <w:u w:val="single"/>
              </w:rPr>
              <w:t>）；生活垃圾执行《生活垃圾焚烧污染控制标准》</w:t>
            </w:r>
            <w:r w:rsidRPr="006D6180">
              <w:rPr>
                <w:rFonts w:cs="Times New Roman" w:hint="eastAsia"/>
                <w:u w:val="single"/>
              </w:rPr>
              <w:t>(GB18485-2014)</w:t>
            </w:r>
            <w:r w:rsidRPr="006D6180">
              <w:rPr>
                <w:rFonts w:cs="Times New Roman" w:hint="eastAsia"/>
                <w:u w:val="single"/>
              </w:rPr>
              <w:t>。</w:t>
            </w:r>
          </w:p>
        </w:tc>
      </w:tr>
      <w:tr w:rsidR="00961735" w:rsidRPr="006D6180" w14:paraId="0D19D1E3" w14:textId="77777777" w:rsidTr="002A3408">
        <w:trPr>
          <w:trHeight w:val="397"/>
          <w:jc w:val="center"/>
        </w:trPr>
        <w:tc>
          <w:tcPr>
            <w:tcW w:w="408" w:type="pct"/>
            <w:vMerge/>
            <w:vAlign w:val="center"/>
          </w:tcPr>
          <w:p w14:paraId="461FC373" w14:textId="77777777" w:rsidR="00961735" w:rsidRPr="006D6180" w:rsidRDefault="00961735" w:rsidP="00961735">
            <w:pPr>
              <w:pStyle w:val="ad"/>
              <w:rPr>
                <w:rFonts w:cs="Times New Roman"/>
                <w:u w:val="single"/>
              </w:rPr>
            </w:pPr>
          </w:p>
        </w:tc>
        <w:tc>
          <w:tcPr>
            <w:tcW w:w="643" w:type="pct"/>
            <w:vMerge/>
            <w:vAlign w:val="center"/>
          </w:tcPr>
          <w:p w14:paraId="4B99FB4D" w14:textId="77777777" w:rsidR="00961735" w:rsidRPr="006D6180" w:rsidRDefault="00961735" w:rsidP="00961735">
            <w:pPr>
              <w:pStyle w:val="ad"/>
              <w:rPr>
                <w:rFonts w:cs="Times New Roman"/>
                <w:u w:val="single"/>
              </w:rPr>
            </w:pPr>
          </w:p>
        </w:tc>
        <w:tc>
          <w:tcPr>
            <w:tcW w:w="916" w:type="pct"/>
            <w:vAlign w:val="center"/>
          </w:tcPr>
          <w:p w14:paraId="6D4AA1B8" w14:textId="77777777" w:rsidR="00961735" w:rsidRPr="006D6180" w:rsidRDefault="00961735" w:rsidP="00961735">
            <w:pPr>
              <w:pStyle w:val="ad"/>
              <w:rPr>
                <w:rFonts w:cs="Times New Roman"/>
                <w:u w:val="single"/>
              </w:rPr>
            </w:pPr>
            <w:r w:rsidRPr="006D6180">
              <w:rPr>
                <w:rFonts w:cs="Times New Roman" w:hint="eastAsia"/>
                <w:u w:val="single"/>
              </w:rPr>
              <w:t>废砖</w:t>
            </w:r>
          </w:p>
        </w:tc>
        <w:tc>
          <w:tcPr>
            <w:tcW w:w="1366" w:type="pct"/>
            <w:vAlign w:val="center"/>
          </w:tcPr>
          <w:p w14:paraId="632B0D7F" w14:textId="77777777" w:rsidR="00961735" w:rsidRPr="006D6180" w:rsidRDefault="00961735" w:rsidP="00961735">
            <w:pPr>
              <w:pStyle w:val="ad"/>
              <w:rPr>
                <w:rFonts w:cs="Times New Roman"/>
                <w:u w:val="single"/>
              </w:rPr>
            </w:pPr>
            <w:r w:rsidRPr="006D6180">
              <w:rPr>
                <w:rFonts w:cs="Times New Roman" w:hint="eastAsia"/>
                <w:u w:val="single"/>
              </w:rPr>
              <w:t>回用于破碎工序</w:t>
            </w:r>
          </w:p>
        </w:tc>
        <w:tc>
          <w:tcPr>
            <w:tcW w:w="1667" w:type="pct"/>
            <w:vMerge/>
            <w:vAlign w:val="center"/>
          </w:tcPr>
          <w:p w14:paraId="05B1B282" w14:textId="77777777" w:rsidR="00961735" w:rsidRPr="006D6180" w:rsidRDefault="00961735" w:rsidP="00961735">
            <w:pPr>
              <w:pStyle w:val="ad"/>
              <w:rPr>
                <w:rFonts w:cs="Times New Roman"/>
                <w:u w:val="single"/>
              </w:rPr>
            </w:pPr>
          </w:p>
        </w:tc>
      </w:tr>
      <w:tr w:rsidR="00961735" w:rsidRPr="006D6180" w14:paraId="388F23C5" w14:textId="77777777" w:rsidTr="002A3408">
        <w:trPr>
          <w:trHeight w:val="397"/>
          <w:jc w:val="center"/>
        </w:trPr>
        <w:tc>
          <w:tcPr>
            <w:tcW w:w="408" w:type="pct"/>
            <w:vMerge/>
            <w:vAlign w:val="center"/>
          </w:tcPr>
          <w:p w14:paraId="3295AED5" w14:textId="77777777" w:rsidR="00961735" w:rsidRPr="006D6180" w:rsidRDefault="00961735" w:rsidP="00961735">
            <w:pPr>
              <w:pStyle w:val="ad"/>
              <w:rPr>
                <w:rFonts w:cs="Times New Roman"/>
                <w:u w:val="single"/>
              </w:rPr>
            </w:pPr>
          </w:p>
        </w:tc>
        <w:tc>
          <w:tcPr>
            <w:tcW w:w="643" w:type="pct"/>
            <w:vAlign w:val="center"/>
          </w:tcPr>
          <w:p w14:paraId="3360F227" w14:textId="77777777" w:rsidR="00961735" w:rsidRPr="006D6180" w:rsidRDefault="00961735" w:rsidP="00961735">
            <w:pPr>
              <w:pStyle w:val="ad"/>
              <w:rPr>
                <w:rFonts w:cs="Times New Roman"/>
                <w:u w:val="single"/>
              </w:rPr>
            </w:pPr>
            <w:r w:rsidRPr="006D6180">
              <w:rPr>
                <w:rFonts w:cs="Times New Roman" w:hint="eastAsia"/>
                <w:u w:val="single"/>
              </w:rPr>
              <w:t>破碎</w:t>
            </w:r>
          </w:p>
        </w:tc>
        <w:tc>
          <w:tcPr>
            <w:tcW w:w="916" w:type="pct"/>
            <w:vAlign w:val="center"/>
          </w:tcPr>
          <w:p w14:paraId="293694AA" w14:textId="77777777" w:rsidR="00961735" w:rsidRPr="006D6180" w:rsidRDefault="00961735" w:rsidP="00961735">
            <w:pPr>
              <w:pStyle w:val="ad"/>
              <w:rPr>
                <w:rFonts w:cs="Times New Roman"/>
                <w:u w:val="single"/>
              </w:rPr>
            </w:pPr>
            <w:r w:rsidRPr="006D6180">
              <w:rPr>
                <w:rFonts w:cs="Times New Roman" w:hint="eastAsia"/>
                <w:u w:val="single"/>
              </w:rPr>
              <w:t>布袋除尘器收集的粉尘</w:t>
            </w:r>
          </w:p>
        </w:tc>
        <w:tc>
          <w:tcPr>
            <w:tcW w:w="1366" w:type="pct"/>
            <w:vAlign w:val="center"/>
          </w:tcPr>
          <w:p w14:paraId="2DF21713" w14:textId="77777777" w:rsidR="00961735" w:rsidRPr="006D6180" w:rsidRDefault="00961735" w:rsidP="00961735">
            <w:pPr>
              <w:pStyle w:val="ad"/>
              <w:rPr>
                <w:rFonts w:cs="Times New Roman"/>
                <w:u w:val="single"/>
              </w:rPr>
            </w:pPr>
            <w:r w:rsidRPr="006D6180">
              <w:rPr>
                <w:rFonts w:cs="Times New Roman" w:hint="eastAsia"/>
                <w:u w:val="single"/>
              </w:rPr>
              <w:t>回用于搅拌工序</w:t>
            </w:r>
          </w:p>
        </w:tc>
        <w:tc>
          <w:tcPr>
            <w:tcW w:w="1667" w:type="pct"/>
            <w:vMerge/>
            <w:vAlign w:val="center"/>
          </w:tcPr>
          <w:p w14:paraId="3B6BFB29" w14:textId="77777777" w:rsidR="00961735" w:rsidRPr="006D6180" w:rsidRDefault="00961735" w:rsidP="00961735">
            <w:pPr>
              <w:pStyle w:val="ad"/>
              <w:rPr>
                <w:rFonts w:cs="Times New Roman"/>
                <w:u w:val="single"/>
              </w:rPr>
            </w:pPr>
          </w:p>
        </w:tc>
      </w:tr>
      <w:tr w:rsidR="00961735" w:rsidRPr="006D6180" w14:paraId="1621D4F5" w14:textId="77777777" w:rsidTr="002A3408">
        <w:trPr>
          <w:trHeight w:val="397"/>
          <w:jc w:val="center"/>
        </w:trPr>
        <w:tc>
          <w:tcPr>
            <w:tcW w:w="408" w:type="pct"/>
            <w:vMerge/>
            <w:vAlign w:val="center"/>
          </w:tcPr>
          <w:p w14:paraId="665C082B" w14:textId="77777777" w:rsidR="00961735" w:rsidRPr="006D6180" w:rsidRDefault="00961735" w:rsidP="00961735">
            <w:pPr>
              <w:pStyle w:val="ad"/>
              <w:rPr>
                <w:rFonts w:cs="Times New Roman"/>
                <w:u w:val="single"/>
              </w:rPr>
            </w:pPr>
          </w:p>
        </w:tc>
        <w:tc>
          <w:tcPr>
            <w:tcW w:w="643" w:type="pct"/>
            <w:vAlign w:val="center"/>
          </w:tcPr>
          <w:p w14:paraId="73B23E06" w14:textId="12E077FC" w:rsidR="00961735" w:rsidRPr="006D6180" w:rsidRDefault="00961735" w:rsidP="00961735">
            <w:pPr>
              <w:pStyle w:val="ad"/>
              <w:rPr>
                <w:rFonts w:cs="Times New Roman"/>
                <w:u w:val="single"/>
              </w:rPr>
            </w:pPr>
            <w:r w:rsidRPr="006D6180">
              <w:rPr>
                <w:rFonts w:cs="Times New Roman" w:hint="eastAsia"/>
                <w:u w:val="single"/>
              </w:rPr>
              <w:t>脱硫除尘沉淀池、初期雨水的沉淀池</w:t>
            </w:r>
          </w:p>
        </w:tc>
        <w:tc>
          <w:tcPr>
            <w:tcW w:w="916" w:type="pct"/>
            <w:vAlign w:val="center"/>
          </w:tcPr>
          <w:p w14:paraId="1802554F" w14:textId="77777777" w:rsidR="00961735" w:rsidRPr="006D6180" w:rsidRDefault="00961735" w:rsidP="00961735">
            <w:pPr>
              <w:pStyle w:val="ad"/>
              <w:rPr>
                <w:rFonts w:cs="Times New Roman"/>
                <w:u w:val="single"/>
              </w:rPr>
            </w:pPr>
            <w:r w:rsidRPr="006D6180">
              <w:rPr>
                <w:rFonts w:cs="Times New Roman" w:hint="eastAsia"/>
                <w:u w:val="single"/>
              </w:rPr>
              <w:t>沉渣</w:t>
            </w:r>
          </w:p>
        </w:tc>
        <w:tc>
          <w:tcPr>
            <w:tcW w:w="1366" w:type="pct"/>
            <w:vAlign w:val="center"/>
          </w:tcPr>
          <w:p w14:paraId="2C8F652F" w14:textId="77777777" w:rsidR="00961735" w:rsidRPr="006D6180" w:rsidRDefault="00961735" w:rsidP="00961735">
            <w:pPr>
              <w:pStyle w:val="ad"/>
              <w:rPr>
                <w:rFonts w:cs="Times New Roman"/>
                <w:u w:val="single"/>
              </w:rPr>
            </w:pPr>
            <w:r w:rsidRPr="006D6180">
              <w:rPr>
                <w:rFonts w:cs="Times New Roman" w:hint="eastAsia"/>
                <w:u w:val="single"/>
              </w:rPr>
              <w:t>收集后用于制砖</w:t>
            </w:r>
          </w:p>
        </w:tc>
        <w:tc>
          <w:tcPr>
            <w:tcW w:w="1667" w:type="pct"/>
            <w:vMerge/>
            <w:vAlign w:val="center"/>
          </w:tcPr>
          <w:p w14:paraId="1429795E" w14:textId="77777777" w:rsidR="00961735" w:rsidRPr="006D6180" w:rsidRDefault="00961735" w:rsidP="00961735">
            <w:pPr>
              <w:pStyle w:val="ad"/>
              <w:rPr>
                <w:rFonts w:cs="Times New Roman"/>
                <w:u w:val="single"/>
              </w:rPr>
            </w:pPr>
          </w:p>
        </w:tc>
      </w:tr>
      <w:tr w:rsidR="00961735" w:rsidRPr="006D6180" w14:paraId="0F4853E7" w14:textId="77777777" w:rsidTr="002A3408">
        <w:trPr>
          <w:trHeight w:val="397"/>
          <w:jc w:val="center"/>
        </w:trPr>
        <w:tc>
          <w:tcPr>
            <w:tcW w:w="408" w:type="pct"/>
            <w:vMerge/>
            <w:vAlign w:val="center"/>
          </w:tcPr>
          <w:p w14:paraId="2AF36B42" w14:textId="77777777" w:rsidR="00961735" w:rsidRPr="006D6180" w:rsidRDefault="00961735" w:rsidP="00961735">
            <w:pPr>
              <w:pStyle w:val="ad"/>
              <w:rPr>
                <w:rFonts w:cs="Times New Roman"/>
                <w:u w:val="single"/>
              </w:rPr>
            </w:pPr>
          </w:p>
        </w:tc>
        <w:tc>
          <w:tcPr>
            <w:tcW w:w="643" w:type="pct"/>
            <w:vAlign w:val="center"/>
          </w:tcPr>
          <w:p w14:paraId="57669BEA" w14:textId="77777777" w:rsidR="00961735" w:rsidRPr="006D6180" w:rsidRDefault="00961735" w:rsidP="00961735">
            <w:pPr>
              <w:pStyle w:val="ad"/>
              <w:rPr>
                <w:rFonts w:cs="Times New Roman"/>
                <w:u w:val="single"/>
              </w:rPr>
            </w:pPr>
            <w:r w:rsidRPr="006D6180">
              <w:rPr>
                <w:rFonts w:cs="Times New Roman" w:hint="eastAsia"/>
                <w:u w:val="single"/>
              </w:rPr>
              <w:t>生产</w:t>
            </w:r>
          </w:p>
        </w:tc>
        <w:tc>
          <w:tcPr>
            <w:tcW w:w="916" w:type="pct"/>
            <w:vAlign w:val="center"/>
          </w:tcPr>
          <w:p w14:paraId="16785127" w14:textId="77777777" w:rsidR="00961735" w:rsidRPr="006D6180" w:rsidRDefault="00961735" w:rsidP="00961735">
            <w:pPr>
              <w:pStyle w:val="ad"/>
              <w:rPr>
                <w:rFonts w:cs="Times New Roman"/>
                <w:u w:val="single"/>
              </w:rPr>
            </w:pPr>
            <w:r w:rsidRPr="006D6180">
              <w:rPr>
                <w:rFonts w:cs="Times New Roman" w:hint="eastAsia"/>
                <w:u w:val="single"/>
              </w:rPr>
              <w:t>废包装料</w:t>
            </w:r>
          </w:p>
        </w:tc>
        <w:tc>
          <w:tcPr>
            <w:tcW w:w="1366" w:type="pct"/>
            <w:vAlign w:val="center"/>
          </w:tcPr>
          <w:p w14:paraId="20CE0349" w14:textId="77777777" w:rsidR="00961735" w:rsidRPr="006D6180" w:rsidRDefault="00961735" w:rsidP="00961735">
            <w:pPr>
              <w:pStyle w:val="ad"/>
              <w:rPr>
                <w:rFonts w:cs="Times New Roman"/>
                <w:u w:val="single"/>
              </w:rPr>
            </w:pPr>
            <w:r w:rsidRPr="006D6180">
              <w:rPr>
                <w:rFonts w:cs="Times New Roman" w:hint="eastAsia"/>
                <w:u w:val="single"/>
              </w:rPr>
              <w:t>垃圾桶</w:t>
            </w:r>
            <w:r w:rsidRPr="006D6180">
              <w:rPr>
                <w:rFonts w:cs="Times New Roman" w:hint="eastAsia"/>
                <w:u w:val="single"/>
              </w:rPr>
              <w:t>+</w:t>
            </w:r>
            <w:r w:rsidRPr="006D6180">
              <w:rPr>
                <w:rFonts w:cs="Times New Roman" w:hint="eastAsia"/>
                <w:u w:val="single"/>
              </w:rPr>
              <w:t>环卫部门清运</w:t>
            </w:r>
          </w:p>
        </w:tc>
        <w:tc>
          <w:tcPr>
            <w:tcW w:w="1667" w:type="pct"/>
            <w:vMerge/>
            <w:vAlign w:val="center"/>
          </w:tcPr>
          <w:p w14:paraId="1A60D140" w14:textId="77777777" w:rsidR="00961735" w:rsidRPr="006D6180" w:rsidRDefault="00961735" w:rsidP="00961735">
            <w:pPr>
              <w:pStyle w:val="ad"/>
              <w:rPr>
                <w:rFonts w:cs="Times New Roman"/>
                <w:u w:val="single"/>
              </w:rPr>
            </w:pPr>
          </w:p>
        </w:tc>
      </w:tr>
      <w:tr w:rsidR="00961735" w:rsidRPr="006D6180" w14:paraId="4943D37C" w14:textId="77777777" w:rsidTr="002A3408">
        <w:trPr>
          <w:trHeight w:val="397"/>
          <w:jc w:val="center"/>
        </w:trPr>
        <w:tc>
          <w:tcPr>
            <w:tcW w:w="408" w:type="pct"/>
            <w:vMerge/>
            <w:vAlign w:val="center"/>
          </w:tcPr>
          <w:p w14:paraId="64C77B9D" w14:textId="77777777" w:rsidR="00961735" w:rsidRPr="006D6180" w:rsidRDefault="00961735" w:rsidP="00961735">
            <w:pPr>
              <w:pStyle w:val="ad"/>
              <w:rPr>
                <w:rFonts w:cs="Times New Roman"/>
                <w:u w:val="single"/>
              </w:rPr>
            </w:pPr>
          </w:p>
        </w:tc>
        <w:tc>
          <w:tcPr>
            <w:tcW w:w="643" w:type="pct"/>
            <w:vAlign w:val="center"/>
          </w:tcPr>
          <w:p w14:paraId="53DE26CD" w14:textId="77777777" w:rsidR="00961735" w:rsidRPr="006D6180" w:rsidRDefault="00961735" w:rsidP="00961735">
            <w:pPr>
              <w:pStyle w:val="ad"/>
              <w:rPr>
                <w:rFonts w:cs="Times New Roman"/>
                <w:u w:val="single"/>
              </w:rPr>
            </w:pPr>
            <w:r w:rsidRPr="006D6180">
              <w:rPr>
                <w:rFonts w:cs="Times New Roman" w:hint="eastAsia"/>
                <w:u w:val="single"/>
              </w:rPr>
              <w:t>设备维修</w:t>
            </w:r>
          </w:p>
        </w:tc>
        <w:tc>
          <w:tcPr>
            <w:tcW w:w="916" w:type="pct"/>
            <w:vAlign w:val="center"/>
          </w:tcPr>
          <w:p w14:paraId="0C836E7A" w14:textId="77777777" w:rsidR="00961735" w:rsidRPr="006D6180" w:rsidRDefault="00961735" w:rsidP="00961735">
            <w:pPr>
              <w:pStyle w:val="ad"/>
              <w:rPr>
                <w:rFonts w:cs="Times New Roman"/>
                <w:u w:val="single"/>
              </w:rPr>
            </w:pPr>
            <w:r w:rsidRPr="006D6180">
              <w:rPr>
                <w:rFonts w:cs="Times New Roman" w:hint="eastAsia"/>
                <w:u w:val="single"/>
              </w:rPr>
              <w:t>废机油</w:t>
            </w:r>
          </w:p>
        </w:tc>
        <w:tc>
          <w:tcPr>
            <w:tcW w:w="1366" w:type="pct"/>
            <w:vMerge w:val="restart"/>
            <w:vAlign w:val="center"/>
          </w:tcPr>
          <w:p w14:paraId="2931F64B" w14:textId="77777777" w:rsidR="00961735" w:rsidRPr="006D6180" w:rsidRDefault="00961735" w:rsidP="00961735">
            <w:pPr>
              <w:pStyle w:val="ad"/>
              <w:rPr>
                <w:rFonts w:cs="Times New Roman"/>
                <w:u w:val="single"/>
              </w:rPr>
            </w:pPr>
            <w:r w:rsidRPr="006D6180">
              <w:rPr>
                <w:rFonts w:cs="Times New Roman" w:hint="eastAsia"/>
                <w:u w:val="single"/>
              </w:rPr>
              <w:t>收集后交由资质单位处置</w:t>
            </w:r>
          </w:p>
        </w:tc>
        <w:tc>
          <w:tcPr>
            <w:tcW w:w="1667" w:type="pct"/>
            <w:vMerge/>
            <w:vAlign w:val="center"/>
          </w:tcPr>
          <w:p w14:paraId="7CC26905" w14:textId="77777777" w:rsidR="00961735" w:rsidRPr="006D6180" w:rsidRDefault="00961735" w:rsidP="00961735">
            <w:pPr>
              <w:pStyle w:val="ad"/>
              <w:rPr>
                <w:rFonts w:cs="Times New Roman"/>
                <w:u w:val="single"/>
              </w:rPr>
            </w:pPr>
          </w:p>
        </w:tc>
      </w:tr>
      <w:tr w:rsidR="00961735" w:rsidRPr="006D6180" w14:paraId="3C90147F" w14:textId="77777777" w:rsidTr="002A3408">
        <w:trPr>
          <w:trHeight w:val="397"/>
          <w:jc w:val="center"/>
        </w:trPr>
        <w:tc>
          <w:tcPr>
            <w:tcW w:w="408" w:type="pct"/>
            <w:vMerge/>
            <w:vAlign w:val="center"/>
          </w:tcPr>
          <w:p w14:paraId="4A1520D3" w14:textId="77777777" w:rsidR="00961735" w:rsidRPr="006D6180" w:rsidRDefault="00961735" w:rsidP="00961735">
            <w:pPr>
              <w:pStyle w:val="ad"/>
              <w:rPr>
                <w:rFonts w:cs="Times New Roman"/>
                <w:u w:val="single"/>
              </w:rPr>
            </w:pPr>
          </w:p>
        </w:tc>
        <w:tc>
          <w:tcPr>
            <w:tcW w:w="643" w:type="pct"/>
            <w:vAlign w:val="center"/>
          </w:tcPr>
          <w:p w14:paraId="27992442" w14:textId="77777777" w:rsidR="00961735" w:rsidRPr="006D6180" w:rsidRDefault="00961735" w:rsidP="00961735">
            <w:pPr>
              <w:pStyle w:val="ad"/>
              <w:rPr>
                <w:rFonts w:cs="Times New Roman"/>
                <w:u w:val="single"/>
              </w:rPr>
            </w:pPr>
            <w:r w:rsidRPr="006D6180">
              <w:rPr>
                <w:rFonts w:cs="Times New Roman" w:hint="eastAsia"/>
                <w:u w:val="single"/>
              </w:rPr>
              <w:t>设备维修</w:t>
            </w:r>
          </w:p>
        </w:tc>
        <w:tc>
          <w:tcPr>
            <w:tcW w:w="916" w:type="pct"/>
            <w:vAlign w:val="center"/>
          </w:tcPr>
          <w:p w14:paraId="3910B724" w14:textId="77777777" w:rsidR="00961735" w:rsidRPr="006D6180" w:rsidRDefault="00961735" w:rsidP="00961735">
            <w:pPr>
              <w:pStyle w:val="ad"/>
              <w:rPr>
                <w:rFonts w:cs="Times New Roman"/>
                <w:u w:val="single"/>
              </w:rPr>
            </w:pPr>
            <w:r w:rsidRPr="006D6180">
              <w:rPr>
                <w:rFonts w:cs="Times New Roman" w:hint="eastAsia"/>
                <w:u w:val="single"/>
              </w:rPr>
              <w:t>含油抹布</w:t>
            </w:r>
          </w:p>
        </w:tc>
        <w:tc>
          <w:tcPr>
            <w:tcW w:w="1366" w:type="pct"/>
            <w:vMerge/>
            <w:vAlign w:val="center"/>
          </w:tcPr>
          <w:p w14:paraId="514EBEA3" w14:textId="77777777" w:rsidR="00961735" w:rsidRPr="006D6180" w:rsidRDefault="00961735" w:rsidP="00961735">
            <w:pPr>
              <w:pStyle w:val="ad"/>
              <w:rPr>
                <w:rFonts w:cs="Times New Roman"/>
                <w:u w:val="single"/>
              </w:rPr>
            </w:pPr>
          </w:p>
        </w:tc>
        <w:tc>
          <w:tcPr>
            <w:tcW w:w="1667" w:type="pct"/>
            <w:vMerge/>
            <w:vAlign w:val="center"/>
          </w:tcPr>
          <w:p w14:paraId="54F455E5" w14:textId="77777777" w:rsidR="00961735" w:rsidRPr="006D6180" w:rsidRDefault="00961735" w:rsidP="00961735">
            <w:pPr>
              <w:pStyle w:val="ad"/>
              <w:rPr>
                <w:rFonts w:cs="Times New Roman"/>
                <w:u w:val="single"/>
              </w:rPr>
            </w:pPr>
          </w:p>
        </w:tc>
      </w:tr>
      <w:tr w:rsidR="00961735" w:rsidRPr="006D6180" w14:paraId="1A9426E3" w14:textId="77777777" w:rsidTr="002A3408">
        <w:trPr>
          <w:trHeight w:val="397"/>
          <w:jc w:val="center"/>
        </w:trPr>
        <w:tc>
          <w:tcPr>
            <w:tcW w:w="408" w:type="pct"/>
            <w:vMerge/>
            <w:vAlign w:val="center"/>
          </w:tcPr>
          <w:p w14:paraId="7E6F31F6" w14:textId="77777777" w:rsidR="00961735" w:rsidRPr="006D6180" w:rsidRDefault="00961735" w:rsidP="00961735">
            <w:pPr>
              <w:pStyle w:val="ad"/>
              <w:rPr>
                <w:rFonts w:cs="Times New Roman"/>
                <w:u w:val="single"/>
              </w:rPr>
            </w:pPr>
          </w:p>
        </w:tc>
        <w:tc>
          <w:tcPr>
            <w:tcW w:w="643" w:type="pct"/>
            <w:vAlign w:val="center"/>
          </w:tcPr>
          <w:p w14:paraId="0ADCA4CE" w14:textId="77777777" w:rsidR="00961735" w:rsidRPr="006D6180" w:rsidRDefault="00961735" w:rsidP="00961735">
            <w:pPr>
              <w:pStyle w:val="ad"/>
              <w:rPr>
                <w:rFonts w:cs="Times New Roman"/>
                <w:u w:val="single"/>
              </w:rPr>
            </w:pPr>
            <w:r w:rsidRPr="006D6180">
              <w:rPr>
                <w:rFonts w:cs="Times New Roman" w:hint="eastAsia"/>
                <w:u w:val="single"/>
              </w:rPr>
              <w:t>办公生活</w:t>
            </w:r>
          </w:p>
        </w:tc>
        <w:tc>
          <w:tcPr>
            <w:tcW w:w="916" w:type="pct"/>
            <w:vAlign w:val="center"/>
          </w:tcPr>
          <w:p w14:paraId="4DAB1ED1" w14:textId="77777777" w:rsidR="00961735" w:rsidRPr="006D6180" w:rsidRDefault="00961735" w:rsidP="00961735">
            <w:pPr>
              <w:pStyle w:val="ad"/>
              <w:rPr>
                <w:rFonts w:cs="Times New Roman"/>
                <w:u w:val="single"/>
              </w:rPr>
            </w:pPr>
            <w:r w:rsidRPr="006D6180">
              <w:rPr>
                <w:rFonts w:cs="Times New Roman" w:hint="eastAsia"/>
                <w:u w:val="single"/>
              </w:rPr>
              <w:t>生活垃圾</w:t>
            </w:r>
          </w:p>
        </w:tc>
        <w:tc>
          <w:tcPr>
            <w:tcW w:w="1366" w:type="pct"/>
            <w:vAlign w:val="center"/>
          </w:tcPr>
          <w:p w14:paraId="38CA29AB" w14:textId="77777777" w:rsidR="00961735" w:rsidRPr="006D6180" w:rsidRDefault="00961735" w:rsidP="00961735">
            <w:pPr>
              <w:pStyle w:val="ad"/>
              <w:rPr>
                <w:rFonts w:cs="Times New Roman"/>
                <w:u w:val="single"/>
              </w:rPr>
            </w:pPr>
            <w:r w:rsidRPr="006D6180">
              <w:rPr>
                <w:rFonts w:cs="Times New Roman" w:hint="eastAsia"/>
                <w:u w:val="single"/>
              </w:rPr>
              <w:t>袋装后送垃圾收集点</w:t>
            </w:r>
            <w:r w:rsidRPr="006D6180">
              <w:rPr>
                <w:rFonts w:cs="Times New Roman" w:hint="eastAsia"/>
                <w:u w:val="single"/>
              </w:rPr>
              <w:t>+</w:t>
            </w:r>
            <w:r w:rsidRPr="006D6180">
              <w:rPr>
                <w:rFonts w:cs="Times New Roman" w:hint="eastAsia"/>
                <w:u w:val="single"/>
              </w:rPr>
              <w:t>环卫部门清运</w:t>
            </w:r>
          </w:p>
        </w:tc>
        <w:tc>
          <w:tcPr>
            <w:tcW w:w="1667" w:type="pct"/>
            <w:vMerge/>
            <w:vAlign w:val="center"/>
          </w:tcPr>
          <w:p w14:paraId="3EAD549F" w14:textId="77777777" w:rsidR="00961735" w:rsidRPr="006D6180" w:rsidRDefault="00961735" w:rsidP="00961735">
            <w:pPr>
              <w:pStyle w:val="ad"/>
              <w:rPr>
                <w:rFonts w:cs="Times New Roman"/>
                <w:u w:val="single"/>
              </w:rPr>
            </w:pPr>
          </w:p>
        </w:tc>
      </w:tr>
      <w:tr w:rsidR="00961735" w:rsidRPr="006D6180" w14:paraId="2FAD75A9" w14:textId="77777777" w:rsidTr="002A3408">
        <w:trPr>
          <w:trHeight w:val="397"/>
          <w:jc w:val="center"/>
        </w:trPr>
        <w:tc>
          <w:tcPr>
            <w:tcW w:w="1967" w:type="pct"/>
            <w:gridSpan w:val="3"/>
            <w:vAlign w:val="center"/>
          </w:tcPr>
          <w:p w14:paraId="40A4A51C" w14:textId="77777777" w:rsidR="00961735" w:rsidRPr="006D6180" w:rsidRDefault="00961735" w:rsidP="00961735">
            <w:pPr>
              <w:pStyle w:val="ad"/>
              <w:rPr>
                <w:rFonts w:cs="Times New Roman"/>
                <w:u w:val="single"/>
              </w:rPr>
            </w:pPr>
            <w:r w:rsidRPr="006D6180">
              <w:rPr>
                <w:rFonts w:cs="Times New Roman" w:hint="eastAsia"/>
                <w:u w:val="single"/>
              </w:rPr>
              <w:t>地下水</w:t>
            </w:r>
          </w:p>
        </w:tc>
        <w:tc>
          <w:tcPr>
            <w:tcW w:w="1366" w:type="pct"/>
            <w:vAlign w:val="center"/>
          </w:tcPr>
          <w:p w14:paraId="075F0A6D" w14:textId="77777777" w:rsidR="00961735" w:rsidRPr="006D6180" w:rsidRDefault="00961735" w:rsidP="00961735">
            <w:pPr>
              <w:pStyle w:val="ad"/>
              <w:rPr>
                <w:rFonts w:cs="Times New Roman"/>
                <w:u w:val="single"/>
              </w:rPr>
            </w:pPr>
            <w:r w:rsidRPr="006D6180">
              <w:rPr>
                <w:rFonts w:cs="Times New Roman" w:hint="eastAsia"/>
                <w:u w:val="single"/>
              </w:rPr>
              <w:t>分区防渗</w:t>
            </w:r>
          </w:p>
        </w:tc>
        <w:tc>
          <w:tcPr>
            <w:tcW w:w="1667" w:type="pct"/>
            <w:vAlign w:val="center"/>
          </w:tcPr>
          <w:p w14:paraId="641FB69C" w14:textId="77777777" w:rsidR="00961735" w:rsidRPr="006D6180" w:rsidRDefault="00961735" w:rsidP="00961735">
            <w:pPr>
              <w:pStyle w:val="ad"/>
              <w:rPr>
                <w:rFonts w:cs="Times New Roman"/>
                <w:u w:val="single"/>
              </w:rPr>
            </w:pPr>
            <w:r w:rsidRPr="006D6180">
              <w:rPr>
                <w:rFonts w:cs="Times New Roman" w:hint="eastAsia"/>
                <w:u w:val="single"/>
              </w:rPr>
              <w:t>满足相应的防渗要求</w:t>
            </w:r>
          </w:p>
        </w:tc>
      </w:tr>
      <w:tr w:rsidR="00961735" w:rsidRPr="006D6180" w14:paraId="77BD892F" w14:textId="77777777" w:rsidTr="002A3408">
        <w:trPr>
          <w:trHeight w:val="397"/>
          <w:jc w:val="center"/>
        </w:trPr>
        <w:tc>
          <w:tcPr>
            <w:tcW w:w="1967" w:type="pct"/>
            <w:gridSpan w:val="3"/>
            <w:vAlign w:val="center"/>
          </w:tcPr>
          <w:p w14:paraId="2C8798F5" w14:textId="77777777" w:rsidR="00961735" w:rsidRPr="006D6180" w:rsidRDefault="00961735" w:rsidP="00961735">
            <w:pPr>
              <w:pStyle w:val="ad"/>
              <w:rPr>
                <w:rFonts w:cs="Times New Roman"/>
                <w:u w:val="single"/>
              </w:rPr>
            </w:pPr>
            <w:r w:rsidRPr="006D6180">
              <w:rPr>
                <w:rFonts w:cs="Times New Roman" w:hint="eastAsia"/>
                <w:u w:val="single"/>
              </w:rPr>
              <w:t>绿化</w:t>
            </w:r>
          </w:p>
        </w:tc>
        <w:tc>
          <w:tcPr>
            <w:tcW w:w="1366" w:type="pct"/>
            <w:vAlign w:val="center"/>
          </w:tcPr>
          <w:p w14:paraId="6903AA32" w14:textId="77777777" w:rsidR="00961735" w:rsidRPr="006D6180" w:rsidRDefault="00961735" w:rsidP="00961735">
            <w:pPr>
              <w:pStyle w:val="ad"/>
              <w:rPr>
                <w:rFonts w:cs="Times New Roman"/>
                <w:u w:val="single"/>
              </w:rPr>
            </w:pPr>
            <w:r w:rsidRPr="006D6180">
              <w:rPr>
                <w:rFonts w:cs="Times New Roman" w:hint="eastAsia"/>
                <w:u w:val="single"/>
              </w:rPr>
              <w:t>厂区绿化</w:t>
            </w:r>
          </w:p>
        </w:tc>
        <w:tc>
          <w:tcPr>
            <w:tcW w:w="1667" w:type="pct"/>
            <w:vAlign w:val="center"/>
          </w:tcPr>
          <w:p w14:paraId="4CA52D09" w14:textId="77777777" w:rsidR="00961735" w:rsidRPr="006D6180" w:rsidRDefault="00961735" w:rsidP="00961735">
            <w:pPr>
              <w:pStyle w:val="ad"/>
              <w:rPr>
                <w:rFonts w:cs="Times New Roman"/>
                <w:u w:val="single"/>
              </w:rPr>
            </w:pPr>
            <w:r w:rsidRPr="006D6180">
              <w:rPr>
                <w:rFonts w:cs="Times New Roman" w:hint="eastAsia"/>
                <w:u w:val="single"/>
              </w:rPr>
              <w:t>/</w:t>
            </w:r>
          </w:p>
        </w:tc>
      </w:tr>
    </w:tbl>
    <w:p w14:paraId="47742600" w14:textId="77777777" w:rsidR="00961735" w:rsidRPr="006D6180" w:rsidRDefault="00961735" w:rsidP="00961735">
      <w:pPr>
        <w:pStyle w:val="a2"/>
        <w:ind w:firstLine="480"/>
        <w:rPr>
          <w:u w:val="single"/>
        </w:rPr>
      </w:pPr>
    </w:p>
    <w:p w14:paraId="0A567FE7" w14:textId="77777777" w:rsidR="00961735" w:rsidRPr="006D6180" w:rsidRDefault="00961735" w:rsidP="00961735">
      <w:pPr>
        <w:pStyle w:val="a2"/>
        <w:ind w:firstLine="480"/>
        <w:rPr>
          <w:u w:val="single"/>
        </w:rPr>
      </w:pPr>
    </w:p>
    <w:p w14:paraId="4263F264" w14:textId="77777777" w:rsidR="00961735" w:rsidRPr="00AB2BF5" w:rsidRDefault="00961735" w:rsidP="001763CC">
      <w:pPr>
        <w:pStyle w:val="a2"/>
        <w:ind w:firstLine="480"/>
        <w:rPr>
          <w:rFonts w:cs="Times New Roman"/>
        </w:rPr>
        <w:sectPr w:rsidR="00961735" w:rsidRPr="00AB2BF5" w:rsidSect="002E7BD6">
          <w:pgSz w:w="11906" w:h="16838"/>
          <w:pgMar w:top="1474" w:right="1361" w:bottom="1474" w:left="1588" w:header="851" w:footer="992" w:gutter="0"/>
          <w:cols w:space="425"/>
          <w:docGrid w:type="lines" w:linePitch="312"/>
        </w:sectPr>
      </w:pPr>
    </w:p>
    <w:p w14:paraId="6A5D595B" w14:textId="77777777" w:rsidR="001763CC" w:rsidRPr="00AB2BF5" w:rsidRDefault="001763CC" w:rsidP="001763CC">
      <w:pPr>
        <w:pStyle w:val="1"/>
        <w:rPr>
          <w:rFonts w:cs="Times New Roman"/>
        </w:rPr>
      </w:pPr>
      <w:bookmarkStart w:id="90" w:name="_Toc150440952"/>
      <w:r w:rsidRPr="00AB2BF5">
        <w:rPr>
          <w:rFonts w:cs="Times New Roman"/>
        </w:rPr>
        <w:lastRenderedPageBreak/>
        <w:t>结论及建议</w:t>
      </w:r>
      <w:bookmarkEnd w:id="90"/>
    </w:p>
    <w:p w14:paraId="1A39DBB7" w14:textId="77777777" w:rsidR="001763CC" w:rsidRPr="00AB2BF5" w:rsidRDefault="001763CC" w:rsidP="001763CC">
      <w:pPr>
        <w:pStyle w:val="2"/>
        <w:rPr>
          <w:rFonts w:cs="Times New Roman"/>
        </w:rPr>
      </w:pPr>
      <w:bookmarkStart w:id="91" w:name="_Toc150440953"/>
      <w:r w:rsidRPr="00AB2BF5">
        <w:rPr>
          <w:rFonts w:cs="Times New Roman"/>
        </w:rPr>
        <w:t>项目概况</w:t>
      </w:r>
      <w:bookmarkEnd w:id="91"/>
    </w:p>
    <w:p w14:paraId="246F4CAE" w14:textId="48E9455C" w:rsidR="00F24499" w:rsidRPr="00AB2BF5" w:rsidRDefault="00F24499" w:rsidP="00F24499">
      <w:pPr>
        <w:pStyle w:val="3"/>
      </w:pPr>
      <w:r w:rsidRPr="00AB2BF5">
        <w:rPr>
          <w:rFonts w:hint="eastAsia"/>
        </w:rPr>
        <w:t>项目基本情况</w:t>
      </w:r>
    </w:p>
    <w:p w14:paraId="455B12AB" w14:textId="6FED278F" w:rsidR="00F24499" w:rsidRPr="00AB2BF5" w:rsidRDefault="00F24499" w:rsidP="00F24499">
      <w:pPr>
        <w:pStyle w:val="a2"/>
        <w:ind w:firstLine="480"/>
      </w:pPr>
      <w:r w:rsidRPr="00AB2BF5">
        <w:rPr>
          <w:rFonts w:hint="eastAsia"/>
        </w:rPr>
        <w:t>项目名称：衡阳九渡新型环保建材有限公司</w:t>
      </w:r>
      <w:r w:rsidR="00920BD1" w:rsidRPr="00AB2BF5">
        <w:rPr>
          <w:rFonts w:hint="eastAsia"/>
        </w:rPr>
        <w:t>技术改造项目</w:t>
      </w:r>
    </w:p>
    <w:p w14:paraId="51E7FEDD" w14:textId="77777777" w:rsidR="00F24499" w:rsidRPr="00AB2BF5" w:rsidRDefault="00F24499" w:rsidP="00F24499">
      <w:pPr>
        <w:pStyle w:val="a2"/>
        <w:ind w:firstLine="480"/>
      </w:pPr>
      <w:r w:rsidRPr="00AB2BF5">
        <w:rPr>
          <w:rFonts w:hint="eastAsia"/>
        </w:rPr>
        <w:t>建设单位：衡阳九渡新型环保建材有限公司</w:t>
      </w:r>
    </w:p>
    <w:p w14:paraId="4C294ED5" w14:textId="77777777" w:rsidR="00F24499" w:rsidRPr="00AB2BF5" w:rsidRDefault="00F24499" w:rsidP="00F24499">
      <w:pPr>
        <w:pStyle w:val="a2"/>
        <w:ind w:firstLine="480"/>
      </w:pPr>
      <w:r w:rsidRPr="00AB2BF5">
        <w:rPr>
          <w:rFonts w:hint="eastAsia"/>
        </w:rPr>
        <w:t>建设地点：湖南省衡阳市衡阳县樟木乡永升村勾子山组（东经：</w:t>
      </w:r>
      <w:r w:rsidRPr="00AB2BF5">
        <w:t>112.706971154</w:t>
      </w:r>
      <w:r w:rsidRPr="00AB2BF5">
        <w:rPr>
          <w:rFonts w:hint="eastAsia"/>
        </w:rPr>
        <w:t>，北纬：</w:t>
      </w:r>
      <w:r w:rsidRPr="00AB2BF5">
        <w:t>27.079605353</w:t>
      </w:r>
      <w:r w:rsidRPr="00AB2BF5">
        <w:rPr>
          <w:rFonts w:hint="eastAsia"/>
        </w:rPr>
        <w:t>，不新增用地。</w:t>
      </w:r>
    </w:p>
    <w:p w14:paraId="67C22674" w14:textId="1D4F4A39" w:rsidR="00F24499" w:rsidRPr="00AB2BF5" w:rsidRDefault="00F24499" w:rsidP="00F24499">
      <w:pPr>
        <w:pStyle w:val="a2"/>
        <w:ind w:firstLine="480"/>
      </w:pPr>
      <w:r w:rsidRPr="00AB2BF5">
        <w:rPr>
          <w:rFonts w:hint="eastAsia"/>
        </w:rPr>
        <w:t>建设性质：</w:t>
      </w:r>
      <w:r w:rsidR="009A1C4A">
        <w:rPr>
          <w:rFonts w:hint="eastAsia"/>
        </w:rPr>
        <w:t>技术改造</w:t>
      </w:r>
    </w:p>
    <w:p w14:paraId="1E4A319E" w14:textId="77777777" w:rsidR="00F24499" w:rsidRPr="00AB2BF5" w:rsidRDefault="00F24499" w:rsidP="00F24499">
      <w:pPr>
        <w:pStyle w:val="a2"/>
        <w:ind w:firstLine="480"/>
      </w:pPr>
      <w:r w:rsidRPr="00AB2BF5">
        <w:rPr>
          <w:rFonts w:hint="eastAsia"/>
        </w:rPr>
        <w:t>占地面积：总占地面积</w:t>
      </w:r>
      <w:r w:rsidRPr="00AB2BF5">
        <w:rPr>
          <w:rFonts w:hint="eastAsia"/>
        </w:rPr>
        <w:t>10000m</w:t>
      </w:r>
      <w:r w:rsidRPr="00AB2BF5">
        <w:rPr>
          <w:rFonts w:hint="eastAsia"/>
          <w:vertAlign w:val="superscript"/>
        </w:rPr>
        <w:t>2</w:t>
      </w:r>
    </w:p>
    <w:p w14:paraId="1F5E4F72" w14:textId="584DE80A" w:rsidR="00F24499" w:rsidRPr="00AB2BF5" w:rsidRDefault="00F24499" w:rsidP="00F24499">
      <w:pPr>
        <w:pStyle w:val="a2"/>
        <w:ind w:firstLine="480"/>
      </w:pPr>
      <w:r w:rsidRPr="00AB2BF5">
        <w:rPr>
          <w:rFonts w:hint="eastAsia"/>
        </w:rPr>
        <w:t>项目投资：本项目总投资</w:t>
      </w:r>
      <w:r w:rsidRPr="00AB2BF5">
        <w:t>2</w:t>
      </w:r>
      <w:r w:rsidRPr="00AB2BF5">
        <w:rPr>
          <w:rFonts w:hint="eastAsia"/>
        </w:rPr>
        <w:t>00</w:t>
      </w:r>
      <w:r w:rsidRPr="00AB2BF5">
        <w:rPr>
          <w:rFonts w:hint="eastAsia"/>
        </w:rPr>
        <w:t>万元，环保投资总额</w:t>
      </w:r>
      <w:r w:rsidRPr="00AB2BF5">
        <w:t>41</w:t>
      </w:r>
      <w:r w:rsidRPr="00AB2BF5">
        <w:rPr>
          <w:rFonts w:hint="eastAsia"/>
        </w:rPr>
        <w:t>万元，约占本项目总投资的</w:t>
      </w:r>
      <w:r w:rsidRPr="00AB2BF5">
        <w:t>20.5</w:t>
      </w:r>
      <w:r w:rsidRPr="00AB2BF5">
        <w:rPr>
          <w:rFonts w:hint="eastAsia"/>
        </w:rPr>
        <w:t>%</w:t>
      </w:r>
      <w:r w:rsidRPr="00AB2BF5">
        <w:rPr>
          <w:rFonts w:hint="eastAsia"/>
        </w:rPr>
        <w:t>。</w:t>
      </w:r>
    </w:p>
    <w:p w14:paraId="001A821D" w14:textId="77777777" w:rsidR="00F24499" w:rsidRPr="00AB2BF5" w:rsidRDefault="00F24499" w:rsidP="00F24499">
      <w:pPr>
        <w:pStyle w:val="a2"/>
        <w:ind w:firstLine="480"/>
      </w:pPr>
      <w:r w:rsidRPr="00AB2BF5">
        <w:rPr>
          <w:rFonts w:hint="eastAsia"/>
        </w:rPr>
        <w:t>工作制度及劳动定员：本项目依托现有员工，不新增员工，年工作</w:t>
      </w:r>
      <w:r w:rsidRPr="00AB2BF5">
        <w:rPr>
          <w:rFonts w:hint="eastAsia"/>
        </w:rPr>
        <w:t>300</w:t>
      </w:r>
      <w:r w:rsidRPr="00AB2BF5">
        <w:rPr>
          <w:rFonts w:hint="eastAsia"/>
        </w:rPr>
        <w:t>天，工作制度不变，生产班次视天气情况和作业工序为一班或二班生产，年均工作日为</w:t>
      </w:r>
      <w:r w:rsidRPr="00AB2BF5">
        <w:rPr>
          <w:rFonts w:hint="eastAsia"/>
        </w:rPr>
        <w:t>300</w:t>
      </w:r>
      <w:r w:rsidRPr="00AB2BF5">
        <w:rPr>
          <w:rFonts w:hint="eastAsia"/>
        </w:rPr>
        <w:t>天。</w:t>
      </w:r>
    </w:p>
    <w:p w14:paraId="04B8F135" w14:textId="43336713" w:rsidR="00F24499" w:rsidRPr="00AB2BF5" w:rsidRDefault="00F24499" w:rsidP="00F24499">
      <w:pPr>
        <w:pStyle w:val="3"/>
      </w:pPr>
      <w:r w:rsidRPr="00AB2BF5">
        <w:rPr>
          <w:rFonts w:hint="eastAsia"/>
        </w:rPr>
        <w:t>项目选址</w:t>
      </w:r>
    </w:p>
    <w:p w14:paraId="6A3F6509" w14:textId="09BFE567" w:rsidR="00F24499" w:rsidRPr="00AB2BF5" w:rsidRDefault="00F24499" w:rsidP="00F24499">
      <w:pPr>
        <w:pStyle w:val="a2"/>
        <w:ind w:firstLine="480"/>
      </w:pPr>
      <w:r w:rsidRPr="00AB2BF5">
        <w:rPr>
          <w:rFonts w:cs="Times New Roman"/>
        </w:rPr>
        <w:t>项目位于湖南省衡阳市衡阳县樟木乡永升村勾子山组</w:t>
      </w:r>
      <w:r w:rsidRPr="00AB2BF5">
        <w:rPr>
          <w:rFonts w:hint="eastAsia"/>
        </w:rPr>
        <w:t>（东经：</w:t>
      </w:r>
      <w:r w:rsidRPr="00AB2BF5">
        <w:t>112.706971154</w:t>
      </w:r>
      <w:r w:rsidRPr="00AB2BF5">
        <w:rPr>
          <w:rFonts w:hint="eastAsia"/>
        </w:rPr>
        <w:t>，北纬：</w:t>
      </w:r>
      <w:r w:rsidRPr="00AB2BF5">
        <w:t>27.079605353</w:t>
      </w:r>
      <w:r w:rsidRPr="00AB2BF5">
        <w:rPr>
          <w:rFonts w:hint="eastAsia"/>
        </w:rPr>
        <w:t>）</w:t>
      </w:r>
      <w:r w:rsidR="00787C9E" w:rsidRPr="00AB2BF5">
        <w:rPr>
          <w:rFonts w:cs="Times New Roman" w:hint="eastAsia"/>
        </w:rPr>
        <w:t>，</w:t>
      </w:r>
      <w:r w:rsidR="00787C9E" w:rsidRPr="00AB2BF5">
        <w:rPr>
          <w:rFonts w:cs="Times New Roman"/>
        </w:rPr>
        <w:t>项目厂址北侧为县道</w:t>
      </w:r>
      <w:r w:rsidR="00787C9E" w:rsidRPr="00AB2BF5">
        <w:rPr>
          <w:rFonts w:cs="Times New Roman"/>
        </w:rPr>
        <w:t>X036</w:t>
      </w:r>
      <w:r w:rsidR="00787C9E" w:rsidRPr="00AB2BF5">
        <w:rPr>
          <w:rFonts w:cs="Times New Roman" w:hint="eastAsia"/>
        </w:rPr>
        <w:t>；</w:t>
      </w:r>
      <w:r w:rsidR="00787C9E" w:rsidRPr="00AB2BF5">
        <w:rPr>
          <w:rFonts w:cs="Times New Roman"/>
        </w:rPr>
        <w:t>西面</w:t>
      </w:r>
      <w:r w:rsidR="00787C9E" w:rsidRPr="00AB2BF5">
        <w:rPr>
          <w:rFonts w:cs="Times New Roman" w:hint="eastAsia"/>
        </w:rPr>
        <w:t>为林地，同时</w:t>
      </w:r>
      <w:r w:rsidR="00787C9E" w:rsidRPr="00AB2BF5">
        <w:rPr>
          <w:rFonts w:cs="Times New Roman"/>
        </w:rPr>
        <w:t>620m</w:t>
      </w:r>
      <w:r w:rsidR="00787C9E" w:rsidRPr="00AB2BF5">
        <w:rPr>
          <w:rFonts w:cs="Times New Roman"/>
        </w:rPr>
        <w:t>处为南岳高速公路</w:t>
      </w:r>
      <w:r w:rsidR="00787C9E" w:rsidRPr="00AB2BF5">
        <w:rPr>
          <w:rFonts w:cs="Times New Roman" w:hint="eastAsia"/>
        </w:rPr>
        <w:t>；南侧有少量散户居民就农田；东侧以林地和农田为主。</w:t>
      </w:r>
    </w:p>
    <w:p w14:paraId="2C6A88E6" w14:textId="61561A4E" w:rsidR="00F12C00" w:rsidRPr="00AB2BF5" w:rsidRDefault="00F12C00" w:rsidP="00F12C00">
      <w:pPr>
        <w:pStyle w:val="3"/>
      </w:pPr>
      <w:r w:rsidRPr="00AB2BF5">
        <w:rPr>
          <w:rFonts w:hint="eastAsia"/>
        </w:rPr>
        <w:t>建设内容</w:t>
      </w:r>
    </w:p>
    <w:p w14:paraId="538D553F" w14:textId="3185FE38" w:rsidR="00F24499" w:rsidRPr="00AB2BF5" w:rsidRDefault="00F12C00" w:rsidP="00F24499">
      <w:pPr>
        <w:pStyle w:val="a2"/>
        <w:ind w:firstLine="480"/>
      </w:pPr>
      <w:r w:rsidRPr="00AB2BF5">
        <w:rPr>
          <w:rFonts w:hint="eastAsia"/>
        </w:rPr>
        <w:t>本</w:t>
      </w:r>
      <w:r w:rsidR="004504BD" w:rsidRPr="00AB2BF5">
        <w:rPr>
          <w:rFonts w:hint="eastAsia"/>
        </w:rPr>
        <w:t>技改</w:t>
      </w:r>
      <w:r w:rsidRPr="00AB2BF5">
        <w:rPr>
          <w:rFonts w:hint="eastAsia"/>
        </w:rPr>
        <w:t>项目不新增占地，除新增一座</w:t>
      </w:r>
      <w:r w:rsidR="00E2424A" w:rsidRPr="00AB2BF5">
        <w:rPr>
          <w:rFonts w:hint="eastAsia"/>
        </w:rPr>
        <w:t>阳光污泥干化房及对隧道窑进行扩宽后</w:t>
      </w:r>
      <w:r w:rsidRPr="00AB2BF5">
        <w:rPr>
          <w:rFonts w:hint="eastAsia"/>
        </w:rPr>
        <w:t>，维持原有构建筑物不变。</w:t>
      </w:r>
    </w:p>
    <w:p w14:paraId="6B490927" w14:textId="3B01DEC9" w:rsidR="00F12C00" w:rsidRPr="00AB2BF5" w:rsidRDefault="00F12C00" w:rsidP="00F12C00">
      <w:pPr>
        <w:pStyle w:val="3"/>
      </w:pPr>
      <w:r w:rsidRPr="00AB2BF5">
        <w:rPr>
          <w:rFonts w:hint="eastAsia"/>
        </w:rPr>
        <w:t>产业政策符合性</w:t>
      </w:r>
    </w:p>
    <w:p w14:paraId="6B855EE9" w14:textId="17B9BCB2" w:rsidR="00F12C00" w:rsidRPr="00AB2BF5" w:rsidRDefault="00F12C00" w:rsidP="00F12C00">
      <w:pPr>
        <w:pStyle w:val="a2"/>
        <w:ind w:firstLine="480"/>
      </w:pPr>
      <w:r w:rsidRPr="00AB2BF5">
        <w:rPr>
          <w:rFonts w:hint="eastAsia"/>
        </w:rPr>
        <w:t>项目属于</w:t>
      </w:r>
      <w:r w:rsidRPr="00AB2BF5">
        <w:rPr>
          <w:rFonts w:hint="eastAsia"/>
        </w:rPr>
        <w:t>C3031</w:t>
      </w:r>
      <w:r w:rsidRPr="00AB2BF5">
        <w:rPr>
          <w:rFonts w:hint="eastAsia"/>
        </w:rPr>
        <w:t>砖瓦、石材等建筑材料制造，以煤矸石、页岩、污泥为原材料，采用隧道窑生产工艺，年产</w:t>
      </w:r>
      <w:r w:rsidRPr="00AB2BF5">
        <w:rPr>
          <w:rFonts w:hint="eastAsia"/>
        </w:rPr>
        <w:t>9000</w:t>
      </w:r>
      <w:r w:rsidRPr="00AB2BF5">
        <w:rPr>
          <w:rFonts w:hint="eastAsia"/>
        </w:rPr>
        <w:t>万块标砖。项目所采用的工艺、设备和生产规模均不属于《产业结构调整指导目录（</w:t>
      </w:r>
      <w:r w:rsidRPr="00AB2BF5">
        <w:rPr>
          <w:rFonts w:hint="eastAsia"/>
        </w:rPr>
        <w:t>2019</w:t>
      </w:r>
      <w:r w:rsidRPr="00AB2BF5">
        <w:rPr>
          <w:rFonts w:hint="eastAsia"/>
        </w:rPr>
        <w:t>版本）》中规定的限制类和淘汰类；</w:t>
      </w:r>
    </w:p>
    <w:p w14:paraId="1F8E7DE1" w14:textId="7696F173" w:rsidR="00F24499" w:rsidRPr="00AB2BF5" w:rsidRDefault="00F12C00" w:rsidP="00F12C00">
      <w:pPr>
        <w:pStyle w:val="a2"/>
        <w:ind w:firstLine="480"/>
      </w:pPr>
      <w:r w:rsidRPr="00AB2BF5">
        <w:rPr>
          <w:rFonts w:hint="eastAsia"/>
        </w:rPr>
        <w:t>本项目添加污泥（一般工业固废）作为原材料烧结多孔砖，符合《墙体材料行业结构调整指导目录》中鼓励类（三）砖类</w:t>
      </w:r>
      <w:r w:rsidRPr="00AB2BF5">
        <w:rPr>
          <w:rFonts w:hint="eastAsia"/>
        </w:rPr>
        <w:t>1</w:t>
      </w:r>
      <w:r w:rsidRPr="00AB2BF5">
        <w:rPr>
          <w:rFonts w:hint="eastAsia"/>
        </w:rPr>
        <w:t>：采用以煤矸石、粉煤灰、页岩、建筑渣土、建筑</w:t>
      </w:r>
      <w:r w:rsidRPr="00AB2BF5">
        <w:rPr>
          <w:rFonts w:hint="eastAsia"/>
        </w:rPr>
        <w:t xml:space="preserve"> </w:t>
      </w:r>
      <w:r w:rsidRPr="00AB2BF5">
        <w:rPr>
          <w:rFonts w:hint="eastAsia"/>
        </w:rPr>
        <w:t>基坑土、江河湖（渠）海淤泥、污泥、为建设用地平整土丘荒坡土等为主要原料生产的</w:t>
      </w:r>
      <w:r w:rsidRPr="00AB2BF5">
        <w:rPr>
          <w:rFonts w:hint="eastAsia"/>
        </w:rPr>
        <w:t xml:space="preserve"> </w:t>
      </w:r>
      <w:r w:rsidRPr="00AB2BF5">
        <w:rPr>
          <w:rFonts w:hint="eastAsia"/>
        </w:rPr>
        <w:t>烧结多孔砖、烧结空心砖、烧结保温砖、烧结路面砖、烧结复合保温砖，必须达到</w:t>
      </w:r>
      <w:r w:rsidRPr="00AB2BF5">
        <w:rPr>
          <w:rFonts w:hint="eastAsia"/>
        </w:rPr>
        <w:t>GB13544</w:t>
      </w:r>
      <w:r w:rsidRPr="00AB2BF5">
        <w:rPr>
          <w:rFonts w:hint="eastAsia"/>
        </w:rPr>
        <w:t>、</w:t>
      </w:r>
      <w:r w:rsidRPr="00AB2BF5">
        <w:rPr>
          <w:rFonts w:hint="eastAsia"/>
        </w:rPr>
        <w:t>GB13545</w:t>
      </w:r>
      <w:r w:rsidRPr="00AB2BF5">
        <w:rPr>
          <w:rFonts w:hint="eastAsia"/>
        </w:rPr>
        <w:t>、</w:t>
      </w:r>
      <w:r w:rsidRPr="00AB2BF5">
        <w:rPr>
          <w:rFonts w:hint="eastAsia"/>
        </w:rPr>
        <w:t>GB26538</w:t>
      </w:r>
      <w:r w:rsidRPr="00AB2BF5">
        <w:rPr>
          <w:rFonts w:hint="eastAsia"/>
        </w:rPr>
        <w:t>、</w:t>
      </w:r>
      <w:r w:rsidRPr="00AB2BF5">
        <w:rPr>
          <w:rFonts w:hint="eastAsia"/>
        </w:rPr>
        <w:t>GB/T26001</w:t>
      </w:r>
      <w:r w:rsidRPr="00AB2BF5">
        <w:rPr>
          <w:rFonts w:hint="eastAsia"/>
        </w:rPr>
        <w:t>、</w:t>
      </w:r>
      <w:r w:rsidRPr="00AB2BF5">
        <w:rPr>
          <w:rFonts w:hint="eastAsia"/>
        </w:rPr>
        <w:t xml:space="preserve">GB/T29060 </w:t>
      </w:r>
      <w:r w:rsidRPr="00AB2BF5">
        <w:rPr>
          <w:rFonts w:hint="eastAsia"/>
        </w:rPr>
        <w:t>要求。本项目符合《墙体材料行业结构调整指导目录》相关政策要求。</w:t>
      </w:r>
    </w:p>
    <w:p w14:paraId="5540B2C0" w14:textId="6CA50405" w:rsidR="00F12C00" w:rsidRPr="00AB2BF5" w:rsidRDefault="00F12C00" w:rsidP="00F12C00">
      <w:pPr>
        <w:pStyle w:val="3"/>
      </w:pPr>
      <w:r w:rsidRPr="00AB2BF5">
        <w:rPr>
          <w:rFonts w:hint="eastAsia"/>
        </w:rPr>
        <w:lastRenderedPageBreak/>
        <w:t>公用工程</w:t>
      </w:r>
    </w:p>
    <w:p w14:paraId="0A66E4B6" w14:textId="77777777" w:rsidR="00F12C00" w:rsidRPr="00AB2BF5" w:rsidRDefault="00F12C00" w:rsidP="00F12C00">
      <w:pPr>
        <w:pStyle w:val="a2"/>
        <w:ind w:firstLine="480"/>
      </w:pPr>
      <w:r w:rsidRPr="00AB2BF5">
        <w:rPr>
          <w:rFonts w:hint="eastAsia"/>
        </w:rPr>
        <w:t>（</w:t>
      </w:r>
      <w:r w:rsidRPr="00AB2BF5">
        <w:rPr>
          <w:rFonts w:hint="eastAsia"/>
        </w:rPr>
        <w:t>1</w:t>
      </w:r>
      <w:r w:rsidRPr="00AB2BF5">
        <w:rPr>
          <w:rFonts w:hint="eastAsia"/>
        </w:rPr>
        <w:t>）供水：本项目生产用水和生活用水均通过自打水井供给，可满足项目生产需要。</w:t>
      </w:r>
    </w:p>
    <w:p w14:paraId="2860C3C7" w14:textId="77777777" w:rsidR="00F12C00" w:rsidRPr="00AB2BF5" w:rsidRDefault="00F12C00" w:rsidP="00F12C00">
      <w:pPr>
        <w:pStyle w:val="a2"/>
        <w:ind w:firstLine="480"/>
      </w:pPr>
      <w:r w:rsidRPr="00AB2BF5">
        <w:rPr>
          <w:rFonts w:hint="eastAsia"/>
        </w:rPr>
        <w:t>（</w:t>
      </w:r>
      <w:r w:rsidRPr="00AB2BF5">
        <w:rPr>
          <w:rFonts w:hint="eastAsia"/>
        </w:rPr>
        <w:t>2</w:t>
      </w:r>
      <w:r w:rsidRPr="00AB2BF5">
        <w:rPr>
          <w:rFonts w:hint="eastAsia"/>
        </w:rPr>
        <w:t>）排水：项目废水包括生产废水和生活污水。生产废水综合利用，生活污水经化粪池处理后定期清掏用作农肥。</w:t>
      </w:r>
    </w:p>
    <w:p w14:paraId="234382D6" w14:textId="77777777" w:rsidR="00F12C00" w:rsidRPr="00AB2BF5" w:rsidRDefault="00F12C00" w:rsidP="00F12C00">
      <w:pPr>
        <w:pStyle w:val="a2"/>
        <w:ind w:firstLine="480"/>
      </w:pPr>
      <w:r w:rsidRPr="00AB2BF5">
        <w:rPr>
          <w:rFonts w:hint="eastAsia"/>
        </w:rPr>
        <w:t>（</w:t>
      </w:r>
      <w:r w:rsidRPr="00AB2BF5">
        <w:rPr>
          <w:rFonts w:hint="eastAsia"/>
        </w:rPr>
        <w:t>3</w:t>
      </w:r>
      <w:r w:rsidRPr="00AB2BF5">
        <w:rPr>
          <w:rFonts w:hint="eastAsia"/>
        </w:rPr>
        <w:t>）供电：由市政电网统一提供，可满足项目生产需要。</w:t>
      </w:r>
    </w:p>
    <w:p w14:paraId="1F35E307" w14:textId="6FFF018A" w:rsidR="00F24499" w:rsidRPr="00AB2BF5" w:rsidRDefault="00F12C00" w:rsidP="00F12C00">
      <w:pPr>
        <w:pStyle w:val="a2"/>
        <w:ind w:firstLine="480"/>
      </w:pPr>
      <w:r w:rsidRPr="00AB2BF5">
        <w:rPr>
          <w:rFonts w:hint="eastAsia"/>
        </w:rPr>
        <w:t>（</w:t>
      </w:r>
      <w:r w:rsidRPr="00AB2BF5">
        <w:rPr>
          <w:rFonts w:hint="eastAsia"/>
        </w:rPr>
        <w:t>4</w:t>
      </w:r>
      <w:r w:rsidRPr="00AB2BF5">
        <w:rPr>
          <w:rFonts w:hint="eastAsia"/>
        </w:rPr>
        <w:t>）供热制冷：本项目办公室供暖、制冷采用空调，保证室内降温，采暖的需要，以供良好的生产和办公环境的需求；生产供热依靠电能、煤矸石等。食堂采用电能、液化石油气为热源。</w:t>
      </w:r>
    </w:p>
    <w:p w14:paraId="64C61A87" w14:textId="4B7E86BA" w:rsidR="00F12C00" w:rsidRPr="00AB2BF5" w:rsidRDefault="00F12C00" w:rsidP="00F12C00">
      <w:pPr>
        <w:pStyle w:val="2"/>
      </w:pPr>
      <w:bookmarkStart w:id="92" w:name="_Toc483401444"/>
      <w:bookmarkStart w:id="93" w:name="_Toc483402051"/>
      <w:bookmarkStart w:id="94" w:name="_Toc150440954"/>
      <w:r w:rsidRPr="00AB2BF5">
        <w:rPr>
          <w:rFonts w:hint="eastAsia"/>
        </w:rPr>
        <w:t>环境质量现状</w:t>
      </w:r>
      <w:bookmarkEnd w:id="92"/>
      <w:bookmarkEnd w:id="93"/>
      <w:bookmarkEnd w:id="94"/>
    </w:p>
    <w:p w14:paraId="23E224EB" w14:textId="2B190036" w:rsidR="00F24499" w:rsidRPr="00AB2BF5" w:rsidRDefault="00F12C00" w:rsidP="00F24499">
      <w:pPr>
        <w:pStyle w:val="a2"/>
        <w:ind w:firstLine="480"/>
      </w:pPr>
      <w:r w:rsidRPr="00AB2BF5">
        <w:rPr>
          <w:rFonts w:hint="eastAsia"/>
        </w:rPr>
        <w:t>（</w:t>
      </w:r>
      <w:r w:rsidRPr="00AB2BF5">
        <w:rPr>
          <w:rFonts w:hint="eastAsia"/>
        </w:rPr>
        <w:t>1</w:t>
      </w:r>
      <w:r w:rsidRPr="00AB2BF5">
        <w:rPr>
          <w:rFonts w:hint="eastAsia"/>
        </w:rPr>
        <w:t>）</w:t>
      </w:r>
      <w:r w:rsidR="00EA6354" w:rsidRPr="00AB2BF5">
        <w:t>环境空气质量现状</w:t>
      </w:r>
    </w:p>
    <w:p w14:paraId="524A4F7D" w14:textId="6A9291F8" w:rsidR="00EA6354" w:rsidRPr="00AB2BF5" w:rsidRDefault="002A3408" w:rsidP="00EA6354">
      <w:pPr>
        <w:pStyle w:val="a2"/>
        <w:ind w:firstLine="480"/>
      </w:pPr>
      <w:r w:rsidRPr="00AB2BF5">
        <w:rPr>
          <w:rFonts w:hint="eastAsia"/>
        </w:rPr>
        <w:t>监测因子</w:t>
      </w:r>
      <w:r w:rsidRPr="00AB2BF5">
        <w:rPr>
          <w:rFonts w:hint="eastAsia"/>
        </w:rPr>
        <w:t>PM</w:t>
      </w:r>
      <w:r w:rsidRPr="00AB2BF5">
        <w:rPr>
          <w:rFonts w:hint="eastAsia"/>
          <w:vertAlign w:val="subscript"/>
        </w:rPr>
        <w:t>10</w:t>
      </w:r>
      <w:r w:rsidRPr="00AB2BF5">
        <w:rPr>
          <w:rFonts w:hint="eastAsia"/>
        </w:rPr>
        <w:t>、</w:t>
      </w:r>
      <w:r w:rsidRPr="00AB2BF5">
        <w:rPr>
          <w:rFonts w:hint="eastAsia"/>
        </w:rPr>
        <w:t>PM</w:t>
      </w:r>
      <w:r w:rsidRPr="00AB2BF5">
        <w:rPr>
          <w:rFonts w:hint="eastAsia"/>
          <w:vertAlign w:val="subscript"/>
        </w:rPr>
        <w:t>2.5</w:t>
      </w:r>
      <w:r w:rsidRPr="00AB2BF5">
        <w:rPr>
          <w:rFonts w:hint="eastAsia"/>
        </w:rPr>
        <w:t>、</w:t>
      </w:r>
      <w:r w:rsidRPr="00AB2BF5">
        <w:rPr>
          <w:rFonts w:hint="eastAsia"/>
        </w:rPr>
        <w:t>CO</w:t>
      </w:r>
      <w:r w:rsidRPr="00AB2BF5">
        <w:rPr>
          <w:rFonts w:hint="eastAsia"/>
        </w:rPr>
        <w:t>、</w:t>
      </w:r>
      <w:r w:rsidRPr="00AB2BF5">
        <w:rPr>
          <w:rFonts w:hint="eastAsia"/>
        </w:rPr>
        <w:t>O</w:t>
      </w:r>
      <w:r w:rsidRPr="00AB2BF5">
        <w:rPr>
          <w:rFonts w:hint="eastAsia"/>
          <w:vertAlign w:val="subscript"/>
        </w:rPr>
        <w:t>3</w:t>
      </w:r>
      <w:r w:rsidRPr="00AB2BF5">
        <w:rPr>
          <w:rFonts w:hint="eastAsia"/>
        </w:rPr>
        <w:t>、</w:t>
      </w:r>
      <w:r w:rsidRPr="00AB2BF5">
        <w:rPr>
          <w:rFonts w:hint="eastAsia"/>
        </w:rPr>
        <w:t>SO</w:t>
      </w:r>
      <w:r w:rsidRPr="00AB2BF5">
        <w:rPr>
          <w:rFonts w:hint="eastAsia"/>
          <w:vertAlign w:val="subscript"/>
        </w:rPr>
        <w:t>2</w:t>
      </w:r>
      <w:r w:rsidRPr="00AB2BF5">
        <w:rPr>
          <w:rFonts w:hint="eastAsia"/>
        </w:rPr>
        <w:t>、</w:t>
      </w:r>
      <w:r w:rsidRPr="00AB2BF5">
        <w:rPr>
          <w:rFonts w:hint="eastAsia"/>
        </w:rPr>
        <w:t>NO</w:t>
      </w:r>
      <w:r w:rsidRPr="00AB2BF5">
        <w:rPr>
          <w:rFonts w:hint="eastAsia"/>
          <w:vertAlign w:val="subscript"/>
        </w:rPr>
        <w:t>2</w:t>
      </w:r>
      <w:r w:rsidRPr="00AB2BF5">
        <w:rPr>
          <w:rFonts w:hint="eastAsia"/>
        </w:rPr>
        <w:t>、</w:t>
      </w:r>
      <w:r w:rsidRPr="00AB2BF5">
        <w:rPr>
          <w:rFonts w:hint="eastAsia"/>
        </w:rPr>
        <w:t>TSP</w:t>
      </w:r>
      <w:r w:rsidRPr="00AB2BF5">
        <w:rPr>
          <w:rFonts w:hint="eastAsia"/>
        </w:rPr>
        <w:t>以及</w:t>
      </w:r>
      <w:r w:rsidRPr="00AB2BF5">
        <w:rPr>
          <w:rFonts w:hint="eastAsia"/>
        </w:rPr>
        <w:t>Cd</w:t>
      </w:r>
      <w:r w:rsidRPr="00AB2BF5">
        <w:rPr>
          <w:rFonts w:hint="eastAsia"/>
        </w:rPr>
        <w:t>、</w:t>
      </w:r>
      <w:r w:rsidRPr="00AB2BF5">
        <w:rPr>
          <w:rFonts w:hint="eastAsia"/>
        </w:rPr>
        <w:t>Hg</w:t>
      </w:r>
      <w:r w:rsidRPr="00AB2BF5">
        <w:rPr>
          <w:rFonts w:hint="eastAsia"/>
        </w:rPr>
        <w:t>、</w:t>
      </w:r>
      <w:r w:rsidRPr="00AB2BF5">
        <w:rPr>
          <w:rFonts w:hint="eastAsia"/>
        </w:rPr>
        <w:t>Pb</w:t>
      </w:r>
      <w:r w:rsidRPr="00AB2BF5">
        <w:rPr>
          <w:rFonts w:hint="eastAsia"/>
        </w:rPr>
        <w:t>、</w:t>
      </w:r>
      <w:r w:rsidRPr="00AB2BF5">
        <w:rPr>
          <w:rFonts w:hint="eastAsia"/>
        </w:rPr>
        <w:t>As</w:t>
      </w:r>
      <w:r w:rsidRPr="00AB2BF5">
        <w:rPr>
          <w:rFonts w:hint="eastAsia"/>
        </w:rPr>
        <w:t>、氟化物符合《环境空气质量标准》（</w:t>
      </w:r>
      <w:r w:rsidRPr="00AB2BF5">
        <w:rPr>
          <w:rFonts w:hint="eastAsia"/>
        </w:rPr>
        <w:t>GB3095-2012</w:t>
      </w:r>
      <w:r w:rsidRPr="00AB2BF5">
        <w:rPr>
          <w:rFonts w:hint="eastAsia"/>
        </w:rPr>
        <w:t>）（</w:t>
      </w:r>
      <w:r w:rsidRPr="00AB2BF5">
        <w:rPr>
          <w:rFonts w:hint="eastAsia"/>
        </w:rPr>
        <w:t>2018</w:t>
      </w:r>
      <w:r w:rsidRPr="00AB2BF5">
        <w:rPr>
          <w:rFonts w:hint="eastAsia"/>
        </w:rPr>
        <w:t>年修改单）中的二级标准以及附录</w:t>
      </w:r>
      <w:r w:rsidRPr="00AB2BF5">
        <w:rPr>
          <w:rFonts w:hint="eastAsia"/>
        </w:rPr>
        <w:t xml:space="preserve">A </w:t>
      </w:r>
      <w:r w:rsidRPr="00AB2BF5">
        <w:rPr>
          <w:rFonts w:hint="eastAsia"/>
        </w:rPr>
        <w:t>标准。</w:t>
      </w:r>
      <w:r w:rsidRPr="00AB2BF5">
        <w:rPr>
          <w:rFonts w:hint="eastAsia"/>
        </w:rPr>
        <w:t>HCl</w:t>
      </w:r>
      <w:r w:rsidRPr="00AB2BF5">
        <w:rPr>
          <w:rFonts w:hint="eastAsia"/>
        </w:rPr>
        <w:t>、</w:t>
      </w:r>
      <w:r w:rsidRPr="00AB2BF5">
        <w:rPr>
          <w:rFonts w:hint="eastAsia"/>
        </w:rPr>
        <w:t>NH</w:t>
      </w:r>
      <w:r w:rsidRPr="00AB2BF5">
        <w:rPr>
          <w:rFonts w:hint="eastAsia"/>
          <w:vertAlign w:val="subscript"/>
        </w:rPr>
        <w:t>3</w:t>
      </w:r>
      <w:r w:rsidRPr="00AB2BF5">
        <w:rPr>
          <w:rFonts w:hint="eastAsia"/>
        </w:rPr>
        <w:t>、</w:t>
      </w:r>
      <w:r w:rsidRPr="00AB2BF5">
        <w:rPr>
          <w:rFonts w:hint="eastAsia"/>
        </w:rPr>
        <w:t>H</w:t>
      </w:r>
      <w:r w:rsidRPr="00AB2BF5">
        <w:rPr>
          <w:rFonts w:hint="eastAsia"/>
          <w:vertAlign w:val="subscript"/>
        </w:rPr>
        <w:t>2</w:t>
      </w:r>
      <w:r w:rsidRPr="00AB2BF5">
        <w:rPr>
          <w:rFonts w:hint="eastAsia"/>
        </w:rPr>
        <w:t xml:space="preserve">S </w:t>
      </w:r>
      <w:r w:rsidRPr="00AB2BF5">
        <w:rPr>
          <w:rFonts w:hint="eastAsia"/>
        </w:rPr>
        <w:t>符合《环境影响评价技术导则大气环境》（</w:t>
      </w:r>
      <w:r w:rsidRPr="00AB2BF5">
        <w:rPr>
          <w:rFonts w:hint="eastAsia"/>
        </w:rPr>
        <w:t>HJ2.2-2018</w:t>
      </w:r>
      <w:r w:rsidRPr="00AB2BF5">
        <w:rPr>
          <w:rFonts w:hint="eastAsia"/>
        </w:rPr>
        <w:t>）中附录</w:t>
      </w:r>
      <w:r w:rsidRPr="00AB2BF5">
        <w:rPr>
          <w:rFonts w:hint="eastAsia"/>
        </w:rPr>
        <w:t xml:space="preserve">D </w:t>
      </w:r>
      <w:r w:rsidRPr="00AB2BF5">
        <w:rPr>
          <w:rFonts w:hint="eastAsia"/>
        </w:rPr>
        <w:t>标准限值。二噁英年平均浓度符合日本环境标准。监测因子</w:t>
      </w:r>
      <w:r w:rsidRPr="00AB2BF5">
        <w:rPr>
          <w:rFonts w:hint="eastAsia"/>
        </w:rPr>
        <w:t>SO</w:t>
      </w:r>
      <w:r w:rsidRPr="00AB2BF5">
        <w:rPr>
          <w:rFonts w:hint="eastAsia"/>
          <w:vertAlign w:val="subscript"/>
        </w:rPr>
        <w:t>2</w:t>
      </w:r>
      <w:r w:rsidRPr="00AB2BF5">
        <w:rPr>
          <w:rFonts w:hint="eastAsia"/>
        </w:rPr>
        <w:t>、</w:t>
      </w:r>
      <w:r w:rsidRPr="00AB2BF5">
        <w:rPr>
          <w:rFonts w:hint="eastAsia"/>
        </w:rPr>
        <w:t>NO</w:t>
      </w:r>
      <w:r w:rsidRPr="00AB2BF5">
        <w:rPr>
          <w:rFonts w:hint="eastAsia"/>
          <w:vertAlign w:val="subscript"/>
        </w:rPr>
        <w:t>2</w:t>
      </w:r>
      <w:r w:rsidRPr="00AB2BF5">
        <w:rPr>
          <w:rFonts w:hint="eastAsia"/>
        </w:rPr>
        <w:t>、</w:t>
      </w:r>
      <w:r w:rsidRPr="00AB2BF5">
        <w:rPr>
          <w:rFonts w:hint="eastAsia"/>
        </w:rPr>
        <w:t>TSP</w:t>
      </w:r>
      <w:r w:rsidRPr="00AB2BF5">
        <w:rPr>
          <w:rFonts w:hint="eastAsia"/>
        </w:rPr>
        <w:t>、氟化物、氯化氢、氨、硫化氢、</w:t>
      </w:r>
      <w:r w:rsidRPr="00AB2BF5">
        <w:rPr>
          <w:rFonts w:hint="eastAsia"/>
        </w:rPr>
        <w:t xml:space="preserve"> Cd</w:t>
      </w:r>
      <w:r w:rsidRPr="00AB2BF5">
        <w:rPr>
          <w:rFonts w:hint="eastAsia"/>
        </w:rPr>
        <w:t>、</w:t>
      </w:r>
      <w:r w:rsidRPr="00AB2BF5">
        <w:rPr>
          <w:rFonts w:hint="eastAsia"/>
        </w:rPr>
        <w:t>Hg</w:t>
      </w:r>
      <w:r w:rsidRPr="00AB2BF5">
        <w:rPr>
          <w:rFonts w:hint="eastAsia"/>
        </w:rPr>
        <w:t>、</w:t>
      </w:r>
      <w:r w:rsidRPr="00AB2BF5">
        <w:rPr>
          <w:rFonts w:hint="eastAsia"/>
        </w:rPr>
        <w:t>Pb</w:t>
      </w:r>
      <w:r w:rsidRPr="00AB2BF5">
        <w:rPr>
          <w:rFonts w:hint="eastAsia"/>
        </w:rPr>
        <w:t>、</w:t>
      </w:r>
      <w:r w:rsidRPr="00AB2BF5">
        <w:rPr>
          <w:rFonts w:hint="eastAsia"/>
        </w:rPr>
        <w:t>As</w:t>
      </w:r>
      <w:r w:rsidRPr="00AB2BF5">
        <w:rPr>
          <w:rFonts w:hint="eastAsia"/>
        </w:rPr>
        <w:t>、二噁英的占标率均小于</w:t>
      </w:r>
      <w:r w:rsidRPr="00AB2BF5">
        <w:rPr>
          <w:rFonts w:hint="eastAsia"/>
        </w:rPr>
        <w:t>100%</w:t>
      </w:r>
      <w:r w:rsidRPr="00AB2BF5">
        <w:rPr>
          <w:rFonts w:hint="eastAsia"/>
        </w:rPr>
        <w:t>，即项目所在地监测因子均可达到相应的环境质量标准，说明所在区域环境空气质量良好。</w:t>
      </w:r>
      <w:r w:rsidR="00EA6354" w:rsidRPr="00AB2BF5">
        <w:rPr>
          <w:rFonts w:hint="eastAsia"/>
        </w:rPr>
        <w:t>。</w:t>
      </w:r>
    </w:p>
    <w:p w14:paraId="162014BF" w14:textId="34E8E0E1" w:rsidR="00F24499" w:rsidRPr="00AB2BF5" w:rsidRDefault="00EA6354" w:rsidP="00F24499">
      <w:pPr>
        <w:pStyle w:val="a2"/>
        <w:ind w:firstLine="480"/>
      </w:pPr>
      <w:r w:rsidRPr="00AB2BF5">
        <w:rPr>
          <w:rFonts w:hint="eastAsia"/>
        </w:rPr>
        <w:t>（</w:t>
      </w:r>
      <w:r w:rsidRPr="00AB2BF5">
        <w:rPr>
          <w:rFonts w:hint="eastAsia"/>
        </w:rPr>
        <w:t>2</w:t>
      </w:r>
      <w:r w:rsidRPr="00AB2BF5">
        <w:rPr>
          <w:rFonts w:hint="eastAsia"/>
        </w:rPr>
        <w:t>）地表水环境质量现状</w:t>
      </w:r>
    </w:p>
    <w:p w14:paraId="26ED65EF" w14:textId="4C7A169F" w:rsidR="00EA6354" w:rsidRPr="00AB2BF5" w:rsidRDefault="00EA6354" w:rsidP="00F24499">
      <w:pPr>
        <w:pStyle w:val="a2"/>
        <w:ind w:firstLine="480"/>
      </w:pPr>
      <w:r w:rsidRPr="00AB2BF5">
        <w:rPr>
          <w:rFonts w:hint="eastAsia"/>
        </w:rPr>
        <w:t>本项目无生产废水产生，生活污水经化粪池处理后用于农肥，无外排废水。距离本项目较近的地表水为项目东侧约</w:t>
      </w:r>
      <w:r w:rsidRPr="00AB2BF5">
        <w:rPr>
          <w:rFonts w:hint="eastAsia"/>
        </w:rPr>
        <w:t>3km</w:t>
      </w:r>
      <w:r w:rsidRPr="00AB2BF5">
        <w:rPr>
          <w:rFonts w:hint="eastAsia"/>
        </w:rPr>
        <w:t>处的湘江，本次地表水环境质量现状评价引用《衡阳市</w:t>
      </w:r>
      <w:r w:rsidRPr="00AB2BF5">
        <w:rPr>
          <w:rFonts w:hint="eastAsia"/>
        </w:rPr>
        <w:t>2023</w:t>
      </w:r>
      <w:r w:rsidRPr="00AB2BF5">
        <w:rPr>
          <w:rFonts w:hint="eastAsia"/>
        </w:rPr>
        <w:t>年</w:t>
      </w:r>
      <w:r w:rsidRPr="00AB2BF5">
        <w:rPr>
          <w:rFonts w:hint="eastAsia"/>
        </w:rPr>
        <w:t>4</w:t>
      </w:r>
      <w:r w:rsidRPr="00AB2BF5">
        <w:rPr>
          <w:rFonts w:hint="eastAsia"/>
        </w:rPr>
        <w:t>月地表水水质状况》中结论：公报中</w:t>
      </w:r>
      <w:r w:rsidRPr="00AB2BF5">
        <w:rPr>
          <w:rFonts w:hint="eastAsia"/>
        </w:rPr>
        <w:t>4</w:t>
      </w:r>
      <w:r w:rsidRPr="00AB2BF5">
        <w:rPr>
          <w:rFonts w:hint="eastAsia"/>
        </w:rPr>
        <w:t>月全市</w:t>
      </w:r>
      <w:r w:rsidRPr="00AB2BF5">
        <w:rPr>
          <w:rFonts w:hint="eastAsia"/>
        </w:rPr>
        <w:t>11</w:t>
      </w:r>
      <w:r w:rsidRPr="00AB2BF5">
        <w:rPr>
          <w:rFonts w:hint="eastAsia"/>
        </w:rPr>
        <w:t>条支流共监测</w:t>
      </w:r>
      <w:r w:rsidRPr="00AB2BF5">
        <w:rPr>
          <w:rFonts w:hint="eastAsia"/>
        </w:rPr>
        <w:t>33</w:t>
      </w:r>
      <w:r w:rsidRPr="00AB2BF5">
        <w:rPr>
          <w:rFonts w:hint="eastAsia"/>
        </w:rPr>
        <w:t>个断面，</w:t>
      </w:r>
      <w:r w:rsidRPr="00AB2BF5">
        <w:rPr>
          <w:rFonts w:hint="eastAsia"/>
        </w:rPr>
        <w:t>33</w:t>
      </w:r>
      <w:r w:rsidRPr="00AB2BF5">
        <w:rPr>
          <w:rFonts w:hint="eastAsia"/>
        </w:rPr>
        <w:t>个断面水质均达到或优于Ⅲ类标准，水质优良（Ⅰ</w:t>
      </w:r>
      <w:r w:rsidRPr="00AB2BF5">
        <w:rPr>
          <w:rFonts w:hint="eastAsia"/>
        </w:rPr>
        <w:t>-</w:t>
      </w:r>
      <w:r w:rsidRPr="00AB2BF5">
        <w:rPr>
          <w:rFonts w:hint="eastAsia"/>
        </w:rPr>
        <w:t>Ⅲ类）断面比例为</w:t>
      </w:r>
      <w:r w:rsidRPr="00AB2BF5">
        <w:rPr>
          <w:rFonts w:hint="eastAsia"/>
        </w:rPr>
        <w:t>100%</w:t>
      </w:r>
      <w:r w:rsidRPr="00AB2BF5">
        <w:rPr>
          <w:rFonts w:hint="eastAsia"/>
        </w:rPr>
        <w:t>，总体水质状况为优。与项目较近的湘江考核断面共</w:t>
      </w:r>
      <w:r w:rsidRPr="00AB2BF5">
        <w:rPr>
          <w:rFonts w:hint="eastAsia"/>
        </w:rPr>
        <w:t>4</w:t>
      </w:r>
      <w:r w:rsidRPr="00AB2BF5">
        <w:rPr>
          <w:rFonts w:hint="eastAsia"/>
        </w:rPr>
        <w:t>个监测断面，分别为珠晖区江东水厂断面、雁峰区城南水厂断面、石鼓区城北水厂断面、横山县鱼石村断面。</w:t>
      </w:r>
      <w:r w:rsidRPr="00AB2BF5">
        <w:rPr>
          <w:rFonts w:hint="eastAsia"/>
        </w:rPr>
        <w:t>4</w:t>
      </w:r>
      <w:r w:rsidRPr="00AB2BF5">
        <w:rPr>
          <w:rFonts w:hint="eastAsia"/>
        </w:rPr>
        <w:t>个断面水质分别满足《地表水环境质量标准》（</w:t>
      </w:r>
      <w:r w:rsidRPr="00AB2BF5">
        <w:rPr>
          <w:rFonts w:hint="eastAsia"/>
        </w:rPr>
        <w:t>GB3838-2002</w:t>
      </w:r>
      <w:r w:rsidRPr="00AB2BF5">
        <w:rPr>
          <w:rFonts w:hint="eastAsia"/>
        </w:rPr>
        <w:t>）中Ⅱ、Ⅱ、Ⅱ、Ⅲ类水质标准，水环境质量状况为良好。</w:t>
      </w:r>
    </w:p>
    <w:p w14:paraId="627B8C25" w14:textId="028FDCE8" w:rsidR="00EA6354" w:rsidRPr="00AB2BF5" w:rsidRDefault="00EA6354" w:rsidP="00F24499">
      <w:pPr>
        <w:pStyle w:val="a2"/>
        <w:ind w:firstLine="480"/>
      </w:pPr>
      <w:r w:rsidRPr="00AB2BF5">
        <w:rPr>
          <w:rFonts w:hint="eastAsia"/>
        </w:rPr>
        <w:t>（</w:t>
      </w:r>
      <w:r w:rsidRPr="00AB2BF5">
        <w:rPr>
          <w:rFonts w:hint="eastAsia"/>
        </w:rPr>
        <w:t>3</w:t>
      </w:r>
      <w:r w:rsidRPr="00AB2BF5">
        <w:rPr>
          <w:rFonts w:hint="eastAsia"/>
        </w:rPr>
        <w:t>）地下水环境质量现状</w:t>
      </w:r>
    </w:p>
    <w:p w14:paraId="2D31CA03" w14:textId="76A98F1D" w:rsidR="00EA6354" w:rsidRPr="00AB2BF5" w:rsidRDefault="00EA6354" w:rsidP="00F24499">
      <w:pPr>
        <w:pStyle w:val="a2"/>
        <w:ind w:firstLine="480"/>
      </w:pPr>
      <w:r w:rsidRPr="00AB2BF5">
        <w:rPr>
          <w:rFonts w:hint="eastAsia"/>
        </w:rPr>
        <w:t>地下水各监测点的各项监测因子均满足《地下水质量标准》（</w:t>
      </w:r>
      <w:r w:rsidRPr="00AB2BF5">
        <w:rPr>
          <w:rFonts w:hint="eastAsia"/>
        </w:rPr>
        <w:t>GB/T14848-2017</w:t>
      </w:r>
      <w:r w:rsidRPr="00AB2BF5">
        <w:rPr>
          <w:rFonts w:hint="eastAsia"/>
        </w:rPr>
        <w:t>）中Ⅲ类标准要求。</w:t>
      </w:r>
    </w:p>
    <w:p w14:paraId="186F8A02" w14:textId="6C1355FF" w:rsidR="00F24499" w:rsidRPr="00AB2BF5" w:rsidRDefault="00465830" w:rsidP="00F24499">
      <w:pPr>
        <w:pStyle w:val="a2"/>
        <w:ind w:firstLine="480"/>
      </w:pPr>
      <w:r w:rsidRPr="00AB2BF5">
        <w:rPr>
          <w:rFonts w:hint="eastAsia"/>
        </w:rPr>
        <w:t>（</w:t>
      </w:r>
      <w:r w:rsidRPr="00AB2BF5">
        <w:rPr>
          <w:rFonts w:hint="eastAsia"/>
        </w:rPr>
        <w:t>4</w:t>
      </w:r>
      <w:r w:rsidRPr="00AB2BF5">
        <w:rPr>
          <w:rFonts w:hint="eastAsia"/>
        </w:rPr>
        <w:t>）声环境质量现状</w:t>
      </w:r>
    </w:p>
    <w:p w14:paraId="09542A0E" w14:textId="77777777" w:rsidR="00465830" w:rsidRPr="00AB2BF5" w:rsidRDefault="00465830" w:rsidP="00465830">
      <w:pPr>
        <w:pStyle w:val="a2"/>
        <w:ind w:firstLine="480"/>
      </w:pPr>
      <w:r w:rsidRPr="00AB2BF5">
        <w:rPr>
          <w:rFonts w:hint="eastAsia"/>
        </w:rPr>
        <w:lastRenderedPageBreak/>
        <w:t>项目东、西、南、北侧厂界、及项目西南及西北最近居名点声环境监测值均满足《声环境质量标准》（</w:t>
      </w:r>
      <w:r w:rsidRPr="00AB2BF5">
        <w:rPr>
          <w:rFonts w:hint="eastAsia"/>
        </w:rPr>
        <w:t>GB 3096-2008</w:t>
      </w:r>
      <w:r w:rsidRPr="00AB2BF5">
        <w:rPr>
          <w:rFonts w:hint="eastAsia"/>
        </w:rPr>
        <w:t>）中</w:t>
      </w:r>
      <w:r w:rsidRPr="00AB2BF5">
        <w:rPr>
          <w:rFonts w:hint="eastAsia"/>
        </w:rPr>
        <w:t>2</w:t>
      </w:r>
      <w:r w:rsidRPr="00AB2BF5">
        <w:rPr>
          <w:rFonts w:hint="eastAsia"/>
        </w:rPr>
        <w:t>类标准限值要求，说明区域声环境质量达标。</w:t>
      </w:r>
    </w:p>
    <w:p w14:paraId="20F762C4" w14:textId="337C72FF" w:rsidR="00F24499" w:rsidRPr="00AB2BF5" w:rsidRDefault="00465830" w:rsidP="00F24499">
      <w:pPr>
        <w:pStyle w:val="a2"/>
        <w:ind w:firstLine="480"/>
      </w:pPr>
      <w:r w:rsidRPr="00AB2BF5">
        <w:rPr>
          <w:rFonts w:hint="eastAsia"/>
        </w:rPr>
        <w:t>（</w:t>
      </w:r>
      <w:r w:rsidRPr="00AB2BF5">
        <w:rPr>
          <w:rFonts w:hint="eastAsia"/>
        </w:rPr>
        <w:t>5</w:t>
      </w:r>
      <w:r w:rsidRPr="00AB2BF5">
        <w:rPr>
          <w:rFonts w:hint="eastAsia"/>
        </w:rPr>
        <w:t>）土壤</w:t>
      </w:r>
      <w:r w:rsidRPr="00AB2BF5">
        <w:t>环境质量现状</w:t>
      </w:r>
    </w:p>
    <w:p w14:paraId="02024ABF" w14:textId="47761D92" w:rsidR="00465830" w:rsidRPr="00AB2BF5" w:rsidRDefault="00465830" w:rsidP="00465830">
      <w:pPr>
        <w:pStyle w:val="a2"/>
        <w:ind w:firstLine="480"/>
      </w:pPr>
      <w:r w:rsidRPr="00AB2BF5">
        <w:rPr>
          <w:rFonts w:hint="eastAsia"/>
        </w:rPr>
        <w:t>本项目厂区内的土壤中监测因子均满足《土壤环境质量建设用地土壤污染风险管控标准（试行）》（</w:t>
      </w:r>
      <w:r w:rsidRPr="00AB2BF5">
        <w:rPr>
          <w:rFonts w:hint="eastAsia"/>
        </w:rPr>
        <w:t>GB36600</w:t>
      </w:r>
      <w:r w:rsidRPr="00AB2BF5">
        <w:rPr>
          <w:rFonts w:hint="eastAsia"/>
        </w:rPr>
        <w:t>—</w:t>
      </w:r>
      <w:r w:rsidRPr="00AB2BF5">
        <w:rPr>
          <w:rFonts w:hint="eastAsia"/>
        </w:rPr>
        <w:t>2018</w:t>
      </w:r>
      <w:r w:rsidRPr="00AB2BF5">
        <w:rPr>
          <w:rFonts w:hint="eastAsia"/>
        </w:rPr>
        <w:t>）中表</w:t>
      </w:r>
      <w:r w:rsidRPr="00AB2BF5">
        <w:rPr>
          <w:rFonts w:hint="eastAsia"/>
        </w:rPr>
        <w:t xml:space="preserve">1 </w:t>
      </w:r>
      <w:r w:rsidRPr="00AB2BF5">
        <w:rPr>
          <w:rFonts w:hint="eastAsia"/>
        </w:rPr>
        <w:t>第二类用地筛选值；厂区外土壤中的监测因子除</w:t>
      </w:r>
      <w:r w:rsidR="002A3408" w:rsidRPr="002A3408">
        <w:rPr>
          <w:rFonts w:hint="eastAsia"/>
        </w:rPr>
        <w:t>镉</w:t>
      </w:r>
      <w:r w:rsidRPr="00AB2BF5">
        <w:rPr>
          <w:rFonts w:hint="eastAsia"/>
        </w:rPr>
        <w:t>外均满足《土壤环境质量农用地土壤污染风险管控标准（试行）》（</w:t>
      </w:r>
      <w:r w:rsidRPr="00AB2BF5">
        <w:rPr>
          <w:rFonts w:hint="eastAsia"/>
        </w:rPr>
        <w:t>GB15618</w:t>
      </w:r>
      <w:r w:rsidRPr="00AB2BF5">
        <w:rPr>
          <w:rFonts w:hint="eastAsia"/>
        </w:rPr>
        <w:t>—</w:t>
      </w:r>
      <w:r w:rsidRPr="00AB2BF5">
        <w:rPr>
          <w:rFonts w:hint="eastAsia"/>
        </w:rPr>
        <w:t>2018</w:t>
      </w:r>
      <w:r w:rsidRPr="00AB2BF5">
        <w:rPr>
          <w:rFonts w:hint="eastAsia"/>
        </w:rPr>
        <w:t>）中表</w:t>
      </w:r>
      <w:r w:rsidRPr="00AB2BF5">
        <w:rPr>
          <w:rFonts w:hint="eastAsia"/>
        </w:rPr>
        <w:t xml:space="preserve">1 </w:t>
      </w:r>
      <w:r w:rsidRPr="00AB2BF5">
        <w:rPr>
          <w:rFonts w:hint="eastAsia"/>
        </w:rPr>
        <w:t>筛选值标准，本项目周边无大型的工矿企业，其</w:t>
      </w:r>
      <w:r w:rsidR="002A3408" w:rsidRPr="002A3408">
        <w:rPr>
          <w:rFonts w:hint="eastAsia"/>
        </w:rPr>
        <w:t>镉</w:t>
      </w:r>
      <w:r w:rsidRPr="00AB2BF5">
        <w:rPr>
          <w:rFonts w:hint="eastAsia"/>
        </w:rPr>
        <w:t>超标主要是项目所在区域本底值偏高的原因所致。</w:t>
      </w:r>
    </w:p>
    <w:p w14:paraId="710A6ACF" w14:textId="4E48E0EA" w:rsidR="001763CC" w:rsidRPr="00AB2BF5" w:rsidRDefault="00F12C00" w:rsidP="001763CC">
      <w:pPr>
        <w:pStyle w:val="2"/>
      </w:pPr>
      <w:bookmarkStart w:id="95" w:name="_Toc150440955"/>
      <w:r w:rsidRPr="00AB2BF5">
        <w:rPr>
          <w:rFonts w:hint="eastAsia"/>
        </w:rPr>
        <w:t>污染物排放情况及环境保护措施</w:t>
      </w:r>
      <w:bookmarkEnd w:id="95"/>
    </w:p>
    <w:p w14:paraId="44A73903" w14:textId="097DEBEF" w:rsidR="00F12C00" w:rsidRPr="00AB2BF5" w:rsidRDefault="00F12C00" w:rsidP="00F12C00">
      <w:pPr>
        <w:pStyle w:val="3"/>
      </w:pPr>
      <w:r w:rsidRPr="00AB2BF5">
        <w:rPr>
          <w:rFonts w:hint="eastAsia"/>
        </w:rPr>
        <w:t>废气排放情况及环境保护措施</w:t>
      </w:r>
    </w:p>
    <w:p w14:paraId="24202EC2" w14:textId="77777777" w:rsidR="00F12C00" w:rsidRPr="00AB2BF5" w:rsidRDefault="00F12C00" w:rsidP="00F12C00">
      <w:pPr>
        <w:pStyle w:val="a2"/>
        <w:ind w:firstLine="480"/>
      </w:pPr>
      <w:r w:rsidRPr="00AB2BF5">
        <w:rPr>
          <w:rFonts w:hint="eastAsia"/>
        </w:rPr>
        <w:t>（</w:t>
      </w:r>
      <w:r w:rsidRPr="00AB2BF5">
        <w:rPr>
          <w:rFonts w:hint="eastAsia"/>
        </w:rPr>
        <w:t>1</w:t>
      </w:r>
      <w:r w:rsidRPr="00AB2BF5">
        <w:rPr>
          <w:rFonts w:hint="eastAsia"/>
        </w:rPr>
        <w:t>）有组织排放废气</w:t>
      </w:r>
    </w:p>
    <w:p w14:paraId="01AE9A87" w14:textId="12A4EB17" w:rsidR="00F12C00" w:rsidRPr="00AB2BF5" w:rsidRDefault="00F12C00" w:rsidP="00F12C00">
      <w:pPr>
        <w:pStyle w:val="a2"/>
        <w:ind w:firstLine="480"/>
      </w:pPr>
      <w:r w:rsidRPr="00AB2BF5">
        <w:rPr>
          <w:rFonts w:hint="eastAsia"/>
        </w:rPr>
        <w:t>本项目</w:t>
      </w:r>
      <w:r w:rsidR="002A3408">
        <w:rPr>
          <w:rFonts w:hint="eastAsia"/>
        </w:rPr>
        <w:t>阳光污泥干化房</w:t>
      </w:r>
      <w:r w:rsidRPr="00AB2BF5">
        <w:rPr>
          <w:rFonts w:hint="eastAsia"/>
        </w:rPr>
        <w:t>的恶臭</w:t>
      </w:r>
      <w:r w:rsidR="002A3408" w:rsidRPr="002A3408">
        <w:rPr>
          <w:rFonts w:hint="eastAsia"/>
        </w:rPr>
        <w:t>密闭</w:t>
      </w:r>
      <w:r w:rsidR="002A3408" w:rsidRPr="002A3408">
        <w:rPr>
          <w:rFonts w:hint="eastAsia"/>
        </w:rPr>
        <w:t>+</w:t>
      </w:r>
      <w:r w:rsidR="002A3408" w:rsidRPr="002A3408">
        <w:rPr>
          <w:rFonts w:hint="eastAsia"/>
        </w:rPr>
        <w:t>负压抽风</w:t>
      </w:r>
      <w:r w:rsidR="002A3408" w:rsidRPr="002A3408">
        <w:rPr>
          <w:rFonts w:hint="eastAsia"/>
        </w:rPr>
        <w:t>+</w:t>
      </w:r>
      <w:r w:rsidR="002A3408" w:rsidRPr="002A3408">
        <w:rPr>
          <w:rFonts w:hint="eastAsia"/>
        </w:rPr>
        <w:t>生物洗涤塔</w:t>
      </w:r>
      <w:r w:rsidR="002A3408" w:rsidRPr="002A3408">
        <w:rPr>
          <w:rFonts w:hint="eastAsia"/>
        </w:rPr>
        <w:t>+15m</w:t>
      </w:r>
      <w:r w:rsidR="002A3408" w:rsidRPr="002A3408">
        <w:rPr>
          <w:rFonts w:hint="eastAsia"/>
        </w:rPr>
        <w:t>高排气筒</w:t>
      </w:r>
      <w:r w:rsidR="002A3408">
        <w:rPr>
          <w:rFonts w:hint="eastAsia"/>
        </w:rPr>
        <w:t>排放</w:t>
      </w:r>
      <w:r w:rsidRPr="00AB2BF5">
        <w:rPr>
          <w:rFonts w:hint="eastAsia"/>
        </w:rPr>
        <w:t>；破碎碎筛分粉尘经过布袋除尘器处理后，经</w:t>
      </w:r>
      <w:r w:rsidRPr="00AB2BF5">
        <w:rPr>
          <w:rFonts w:hint="eastAsia"/>
        </w:rPr>
        <w:t>15m</w:t>
      </w:r>
      <w:r w:rsidRPr="00AB2BF5">
        <w:rPr>
          <w:rFonts w:hint="eastAsia"/>
        </w:rPr>
        <w:t>高排气筒排放；烘干废气经过脱硫除尘设施处理后，经</w:t>
      </w:r>
      <w:r w:rsidRPr="00AB2BF5">
        <w:t>25</w:t>
      </w:r>
      <w:r w:rsidRPr="00AB2BF5">
        <w:rPr>
          <w:rFonts w:hint="eastAsia"/>
        </w:rPr>
        <w:t>m</w:t>
      </w:r>
      <w:r w:rsidRPr="00AB2BF5">
        <w:rPr>
          <w:rFonts w:hint="eastAsia"/>
        </w:rPr>
        <w:t>高烟囱排放。</w:t>
      </w:r>
    </w:p>
    <w:p w14:paraId="39F40E61" w14:textId="5BDB7E9C" w:rsidR="00F12C00" w:rsidRPr="00AB2BF5" w:rsidRDefault="00F12C00" w:rsidP="00F12C00">
      <w:pPr>
        <w:pStyle w:val="a2"/>
        <w:ind w:firstLine="480"/>
      </w:pPr>
      <w:r w:rsidRPr="00AB2BF5">
        <w:rPr>
          <w:rFonts w:hint="eastAsia"/>
        </w:rPr>
        <w:t>经预测，本项目污泥干化产生的</w:t>
      </w:r>
      <w:r w:rsidRPr="00AB2BF5">
        <w:rPr>
          <w:rFonts w:hint="eastAsia"/>
        </w:rPr>
        <w:t>NH</w:t>
      </w:r>
      <w:r w:rsidRPr="00AB2BF5">
        <w:rPr>
          <w:rFonts w:hint="eastAsia"/>
          <w:vertAlign w:val="subscript"/>
        </w:rPr>
        <w:t>3</w:t>
      </w:r>
      <w:r w:rsidRPr="00AB2BF5">
        <w:rPr>
          <w:rFonts w:hint="eastAsia"/>
        </w:rPr>
        <w:t>、</w:t>
      </w:r>
      <w:r w:rsidRPr="00AB2BF5">
        <w:rPr>
          <w:rFonts w:hint="eastAsia"/>
        </w:rPr>
        <w:t>H</w:t>
      </w:r>
      <w:r w:rsidRPr="00AB2BF5">
        <w:rPr>
          <w:rFonts w:hint="eastAsia"/>
          <w:vertAlign w:val="subscript"/>
        </w:rPr>
        <w:t>2</w:t>
      </w:r>
      <w:r w:rsidRPr="00AB2BF5">
        <w:rPr>
          <w:rFonts w:hint="eastAsia"/>
        </w:rPr>
        <w:t>S</w:t>
      </w:r>
      <w:r w:rsidRPr="00AB2BF5">
        <w:rPr>
          <w:rFonts w:hint="eastAsia"/>
        </w:rPr>
        <w:t>达到《恶臭污染物排放标准》（</w:t>
      </w:r>
      <w:r w:rsidRPr="00AB2BF5">
        <w:rPr>
          <w:rFonts w:hint="eastAsia"/>
        </w:rPr>
        <w:t>GB14554-1993</w:t>
      </w:r>
      <w:r w:rsidRPr="00AB2BF5">
        <w:rPr>
          <w:rFonts w:hint="eastAsia"/>
        </w:rPr>
        <w:t>）表</w:t>
      </w:r>
      <w:r w:rsidRPr="00AB2BF5">
        <w:rPr>
          <w:rFonts w:hint="eastAsia"/>
        </w:rPr>
        <w:t>2</w:t>
      </w:r>
      <w:r w:rsidRPr="00AB2BF5">
        <w:rPr>
          <w:rFonts w:hint="eastAsia"/>
        </w:rPr>
        <w:t>标准；破碎碎筛分粉尘达到《砖瓦工业大气污染物排放标准》（</w:t>
      </w:r>
      <w:r w:rsidRPr="00AB2BF5">
        <w:rPr>
          <w:rFonts w:hint="eastAsia"/>
        </w:rPr>
        <w:t>GB29620-2013</w:t>
      </w:r>
      <w:r w:rsidRPr="00AB2BF5">
        <w:rPr>
          <w:rFonts w:hint="eastAsia"/>
        </w:rPr>
        <w:t>）表</w:t>
      </w:r>
      <w:r w:rsidRPr="00AB2BF5">
        <w:rPr>
          <w:rFonts w:hint="eastAsia"/>
        </w:rPr>
        <w:t>2</w:t>
      </w:r>
      <w:r w:rsidRPr="00AB2BF5">
        <w:rPr>
          <w:rFonts w:hint="eastAsia"/>
        </w:rPr>
        <w:t>标准；烘干废气中颗粒物、</w:t>
      </w:r>
      <w:r w:rsidRPr="00AB2BF5">
        <w:rPr>
          <w:rFonts w:hint="eastAsia"/>
        </w:rPr>
        <w:t>SO</w:t>
      </w:r>
      <w:r w:rsidRPr="00AB2BF5">
        <w:rPr>
          <w:rFonts w:hint="eastAsia"/>
          <w:vertAlign w:val="subscript"/>
        </w:rPr>
        <w:t>2</w:t>
      </w:r>
      <w:r w:rsidRPr="00AB2BF5">
        <w:rPr>
          <w:rFonts w:hint="eastAsia"/>
        </w:rPr>
        <w:t>、</w:t>
      </w:r>
      <w:r w:rsidRPr="00AB2BF5">
        <w:rPr>
          <w:rFonts w:hint="eastAsia"/>
        </w:rPr>
        <w:t>NOx</w:t>
      </w:r>
      <w:r w:rsidRPr="00AB2BF5">
        <w:rPr>
          <w:rFonts w:hint="eastAsia"/>
        </w:rPr>
        <w:t>、氟化物达到《砖瓦工业大气污染物排放标准》（</w:t>
      </w:r>
      <w:r w:rsidRPr="00AB2BF5">
        <w:rPr>
          <w:rFonts w:hint="eastAsia"/>
        </w:rPr>
        <w:t>GB29620-2013</w:t>
      </w:r>
      <w:r w:rsidRPr="00AB2BF5">
        <w:rPr>
          <w:rFonts w:hint="eastAsia"/>
        </w:rPr>
        <w:t>）表</w:t>
      </w:r>
      <w:r w:rsidRPr="00AB2BF5">
        <w:rPr>
          <w:rFonts w:hint="eastAsia"/>
        </w:rPr>
        <w:t>2</w:t>
      </w:r>
      <w:r w:rsidRPr="00AB2BF5">
        <w:rPr>
          <w:rFonts w:hint="eastAsia"/>
        </w:rPr>
        <w:t>标准；烘干废气中</w:t>
      </w:r>
      <w:r w:rsidRPr="00AB2BF5">
        <w:rPr>
          <w:rFonts w:hint="eastAsia"/>
        </w:rPr>
        <w:t>HCl</w:t>
      </w:r>
      <w:r w:rsidRPr="00AB2BF5">
        <w:rPr>
          <w:rFonts w:hint="eastAsia"/>
        </w:rPr>
        <w:t>、</w:t>
      </w:r>
      <w:r w:rsidRPr="00AB2BF5">
        <w:rPr>
          <w:rFonts w:hint="eastAsia"/>
        </w:rPr>
        <w:t>CO</w:t>
      </w:r>
      <w:r w:rsidRPr="00AB2BF5">
        <w:rPr>
          <w:rFonts w:hint="eastAsia"/>
        </w:rPr>
        <w:t>、二噁英等可达到《生活垃圾焚烧污染控制标准》（</w:t>
      </w:r>
      <w:r w:rsidRPr="00AB2BF5">
        <w:rPr>
          <w:rFonts w:hint="eastAsia"/>
        </w:rPr>
        <w:t>GB18485-2014</w:t>
      </w:r>
      <w:r w:rsidRPr="00AB2BF5">
        <w:rPr>
          <w:rFonts w:hint="eastAsia"/>
        </w:rPr>
        <w:t>）表</w:t>
      </w:r>
      <w:r w:rsidRPr="00AB2BF5">
        <w:rPr>
          <w:rFonts w:hint="eastAsia"/>
        </w:rPr>
        <w:t>4</w:t>
      </w:r>
      <w:r w:rsidRPr="00AB2BF5">
        <w:rPr>
          <w:rFonts w:hint="eastAsia"/>
        </w:rPr>
        <w:t>及表</w:t>
      </w:r>
      <w:r w:rsidRPr="00AB2BF5">
        <w:rPr>
          <w:rFonts w:hint="eastAsia"/>
        </w:rPr>
        <w:t>5</w:t>
      </w:r>
      <w:r w:rsidRPr="00AB2BF5">
        <w:rPr>
          <w:rFonts w:hint="eastAsia"/>
        </w:rPr>
        <w:t>标准。</w:t>
      </w:r>
    </w:p>
    <w:p w14:paraId="45D10221" w14:textId="77777777" w:rsidR="00465830" w:rsidRPr="00AB2BF5" w:rsidRDefault="00465830" w:rsidP="00465830">
      <w:pPr>
        <w:pStyle w:val="a2"/>
        <w:ind w:firstLine="480"/>
      </w:pPr>
      <w:r w:rsidRPr="00AB2BF5">
        <w:rPr>
          <w:rFonts w:hint="eastAsia"/>
        </w:rPr>
        <w:t>（</w:t>
      </w:r>
      <w:r w:rsidRPr="00AB2BF5">
        <w:rPr>
          <w:rFonts w:hint="eastAsia"/>
        </w:rPr>
        <w:t>2</w:t>
      </w:r>
      <w:r w:rsidRPr="00AB2BF5">
        <w:rPr>
          <w:rFonts w:hint="eastAsia"/>
        </w:rPr>
        <w:t>）无组织排放废气</w:t>
      </w:r>
    </w:p>
    <w:p w14:paraId="7E4B7DF5" w14:textId="337AB5AB" w:rsidR="00465830" w:rsidRPr="00AB2BF5" w:rsidRDefault="00465830" w:rsidP="00465830">
      <w:pPr>
        <w:pStyle w:val="a2"/>
        <w:ind w:firstLine="480"/>
      </w:pPr>
      <w:r w:rsidRPr="00AB2BF5">
        <w:rPr>
          <w:rFonts w:hint="eastAsia"/>
        </w:rPr>
        <w:t>本项目进厂运输车辆、污泥卸料及</w:t>
      </w:r>
      <w:r w:rsidR="007A5C89">
        <w:rPr>
          <w:rFonts w:hint="eastAsia"/>
        </w:rPr>
        <w:t>阳光污泥干化房</w:t>
      </w:r>
      <w:r w:rsidRPr="00AB2BF5">
        <w:rPr>
          <w:rFonts w:hint="eastAsia"/>
        </w:rPr>
        <w:t>等产生的</w:t>
      </w:r>
      <w:r w:rsidRPr="00AB2BF5">
        <w:rPr>
          <w:rFonts w:hint="eastAsia"/>
        </w:rPr>
        <w:t>NH</w:t>
      </w:r>
      <w:r w:rsidRPr="00AB2BF5">
        <w:rPr>
          <w:rFonts w:hint="eastAsia"/>
          <w:vertAlign w:val="subscript"/>
        </w:rPr>
        <w:t>3</w:t>
      </w:r>
      <w:r w:rsidRPr="00AB2BF5">
        <w:rPr>
          <w:rFonts w:hint="eastAsia"/>
        </w:rPr>
        <w:t>、</w:t>
      </w:r>
      <w:r w:rsidRPr="00AB2BF5">
        <w:rPr>
          <w:rFonts w:hint="eastAsia"/>
        </w:rPr>
        <w:t>H</w:t>
      </w:r>
      <w:r w:rsidRPr="00AB2BF5">
        <w:rPr>
          <w:rFonts w:hint="eastAsia"/>
          <w:vertAlign w:val="subscript"/>
        </w:rPr>
        <w:t>2</w:t>
      </w:r>
      <w:r w:rsidRPr="00AB2BF5">
        <w:rPr>
          <w:rFonts w:hint="eastAsia"/>
        </w:rPr>
        <w:t>S</w:t>
      </w:r>
      <w:r w:rsidRPr="00AB2BF5">
        <w:rPr>
          <w:rFonts w:hint="eastAsia"/>
        </w:rPr>
        <w:t>，采取密闭槽车运输，喷洒天然植物提取液净化除臭等措施；原料棚粉尘采取实体围挡遮围</w:t>
      </w:r>
      <w:r w:rsidRPr="00AB2BF5">
        <w:rPr>
          <w:rFonts w:hint="eastAsia"/>
        </w:rPr>
        <w:t>+</w:t>
      </w:r>
      <w:r w:rsidRPr="00AB2BF5">
        <w:rPr>
          <w:rFonts w:hint="eastAsia"/>
        </w:rPr>
        <w:t>喷淋装置处理；运输过程产生的扬尘采取出厂区洗车</w:t>
      </w:r>
      <w:r w:rsidRPr="00AB2BF5">
        <w:rPr>
          <w:rFonts w:hint="eastAsia"/>
        </w:rPr>
        <w:t>+</w:t>
      </w:r>
      <w:r w:rsidRPr="00AB2BF5">
        <w:rPr>
          <w:rFonts w:hint="eastAsia"/>
        </w:rPr>
        <w:t>减速行驶</w:t>
      </w:r>
      <w:r w:rsidRPr="00AB2BF5">
        <w:rPr>
          <w:rFonts w:hint="eastAsia"/>
        </w:rPr>
        <w:t>+</w:t>
      </w:r>
      <w:r w:rsidRPr="00AB2BF5">
        <w:rPr>
          <w:rFonts w:hint="eastAsia"/>
        </w:rPr>
        <w:t>道路定时洒水及时清扫等措施。</w:t>
      </w:r>
    </w:p>
    <w:p w14:paraId="243136E2" w14:textId="5F49758F" w:rsidR="00F12C00" w:rsidRPr="00AB2BF5" w:rsidRDefault="00465830" w:rsidP="00465830">
      <w:pPr>
        <w:pStyle w:val="a2"/>
        <w:ind w:firstLine="480"/>
      </w:pPr>
      <w:r w:rsidRPr="00AB2BF5">
        <w:rPr>
          <w:rFonts w:hint="eastAsia"/>
        </w:rPr>
        <w:t>经预测，本项目厂界</w:t>
      </w:r>
      <w:r w:rsidRPr="00AB2BF5">
        <w:rPr>
          <w:rFonts w:hint="eastAsia"/>
        </w:rPr>
        <w:t>NH</w:t>
      </w:r>
      <w:r w:rsidRPr="00AB2BF5">
        <w:rPr>
          <w:rFonts w:hint="eastAsia"/>
          <w:vertAlign w:val="subscript"/>
        </w:rPr>
        <w:t>3</w:t>
      </w:r>
      <w:r w:rsidRPr="00AB2BF5">
        <w:rPr>
          <w:rFonts w:hint="eastAsia"/>
        </w:rPr>
        <w:t>、</w:t>
      </w:r>
      <w:r w:rsidRPr="00AB2BF5">
        <w:rPr>
          <w:rFonts w:hint="eastAsia"/>
        </w:rPr>
        <w:t>H</w:t>
      </w:r>
      <w:r w:rsidRPr="00AB2BF5">
        <w:rPr>
          <w:rFonts w:hint="eastAsia"/>
          <w:vertAlign w:val="subscript"/>
        </w:rPr>
        <w:t>2</w:t>
      </w:r>
      <w:r w:rsidRPr="00AB2BF5">
        <w:rPr>
          <w:rFonts w:hint="eastAsia"/>
        </w:rPr>
        <w:t>S</w:t>
      </w:r>
      <w:r w:rsidRPr="00AB2BF5">
        <w:rPr>
          <w:rFonts w:hint="eastAsia"/>
        </w:rPr>
        <w:t>达到《恶臭污染物排放标准》（</w:t>
      </w:r>
      <w:r w:rsidRPr="00AB2BF5">
        <w:rPr>
          <w:rFonts w:hint="eastAsia"/>
        </w:rPr>
        <w:t>GB14554-1993</w:t>
      </w:r>
      <w:r w:rsidRPr="00AB2BF5">
        <w:rPr>
          <w:rFonts w:hint="eastAsia"/>
        </w:rPr>
        <w:t>）表</w:t>
      </w:r>
      <w:r w:rsidRPr="00AB2BF5">
        <w:rPr>
          <w:rFonts w:hint="eastAsia"/>
        </w:rPr>
        <w:t>1</w:t>
      </w:r>
      <w:r w:rsidRPr="00AB2BF5">
        <w:rPr>
          <w:rFonts w:hint="eastAsia"/>
        </w:rPr>
        <w:t>新</w:t>
      </w:r>
      <w:r w:rsidR="009A1C4A">
        <w:rPr>
          <w:rFonts w:hint="eastAsia"/>
        </w:rPr>
        <w:t>技术改造</w:t>
      </w:r>
      <w:r w:rsidRPr="00AB2BF5">
        <w:rPr>
          <w:rFonts w:hint="eastAsia"/>
        </w:rPr>
        <w:t>标准；厂界无组织粉尘达到《砖瓦工业大气污染物排放标》（</w:t>
      </w:r>
      <w:r w:rsidRPr="00AB2BF5">
        <w:rPr>
          <w:rFonts w:hint="eastAsia"/>
        </w:rPr>
        <w:t>GB29620-2013</w:t>
      </w:r>
      <w:r w:rsidRPr="00AB2BF5">
        <w:rPr>
          <w:rFonts w:hint="eastAsia"/>
        </w:rPr>
        <w:t>）表</w:t>
      </w:r>
      <w:r w:rsidRPr="00AB2BF5">
        <w:rPr>
          <w:rFonts w:hint="eastAsia"/>
        </w:rPr>
        <w:t>3</w:t>
      </w:r>
      <w:r w:rsidRPr="00AB2BF5">
        <w:rPr>
          <w:rFonts w:hint="eastAsia"/>
        </w:rPr>
        <w:t>标准。</w:t>
      </w:r>
    </w:p>
    <w:p w14:paraId="09268657" w14:textId="0190A544" w:rsidR="00465830" w:rsidRPr="00AB2BF5" w:rsidRDefault="00465830" w:rsidP="00465830">
      <w:pPr>
        <w:pStyle w:val="3"/>
      </w:pPr>
      <w:r w:rsidRPr="00AB2BF5">
        <w:rPr>
          <w:rFonts w:hint="eastAsia"/>
        </w:rPr>
        <w:t>废水排放情况及环境保护措施</w:t>
      </w:r>
    </w:p>
    <w:p w14:paraId="6E6E2E6D" w14:textId="0E951BCA" w:rsidR="00F12C00" w:rsidRPr="00AB2BF5" w:rsidRDefault="00465830" w:rsidP="00F12C00">
      <w:pPr>
        <w:pStyle w:val="a2"/>
        <w:ind w:firstLine="480"/>
      </w:pPr>
      <w:r w:rsidRPr="00AB2BF5">
        <w:rPr>
          <w:rFonts w:hint="eastAsia"/>
        </w:rPr>
        <w:t>项目生产过程中制砖用水、抑尘用水均蒸发、损耗；脱硫除尘用水循环使用；初期雨水经沉淀后回用；生活污水经化粪池处理后定期清掏用作农肥。</w:t>
      </w:r>
    </w:p>
    <w:p w14:paraId="1E1B4601" w14:textId="534F62DA" w:rsidR="00465830" w:rsidRPr="00AB2BF5" w:rsidRDefault="00465830" w:rsidP="00465830">
      <w:pPr>
        <w:pStyle w:val="3"/>
      </w:pPr>
      <w:r w:rsidRPr="00AB2BF5">
        <w:rPr>
          <w:rFonts w:hint="eastAsia"/>
        </w:rPr>
        <w:lastRenderedPageBreak/>
        <w:t>噪声排放情况及环境保护措施</w:t>
      </w:r>
    </w:p>
    <w:p w14:paraId="7523D3F6" w14:textId="60E993FE" w:rsidR="00465830" w:rsidRPr="00AB2BF5" w:rsidRDefault="00465830" w:rsidP="00F12C00">
      <w:pPr>
        <w:pStyle w:val="a2"/>
        <w:ind w:firstLine="480"/>
      </w:pPr>
      <w:r w:rsidRPr="00AB2BF5">
        <w:rPr>
          <w:rFonts w:hint="eastAsia"/>
        </w:rPr>
        <w:t>项本项目营运期新增噪声主要为污泥干化间风机噪声，工程主要采用产噪设备布置在厂房内，各设备通过基础减震等降噪措施及距离衰减，来控制噪声对周围环境产生影响。</w:t>
      </w:r>
    </w:p>
    <w:p w14:paraId="41FB0E6A" w14:textId="6319D316" w:rsidR="00465830" w:rsidRPr="00AB2BF5" w:rsidRDefault="00465830" w:rsidP="00465830">
      <w:pPr>
        <w:pStyle w:val="3"/>
      </w:pPr>
      <w:r w:rsidRPr="00AB2BF5">
        <w:rPr>
          <w:rFonts w:hint="eastAsia"/>
        </w:rPr>
        <w:t>固体废物排放情况及环境保护措施</w:t>
      </w:r>
    </w:p>
    <w:p w14:paraId="3C1F54E0" w14:textId="42C32891" w:rsidR="00465830" w:rsidRPr="00AB2BF5" w:rsidRDefault="00465830" w:rsidP="00F12C00">
      <w:pPr>
        <w:pStyle w:val="a2"/>
        <w:ind w:firstLine="480"/>
      </w:pPr>
      <w:r w:rsidRPr="00AB2BF5">
        <w:rPr>
          <w:rFonts w:hint="eastAsia"/>
        </w:rPr>
        <w:t>项目产生的固体废物绝大部分有一定的回收价值。生产过程中产生的边角坯料、废砖、除尘灰、淀池沉渣等均回用于生产。本项目维修时产生的废机油、含油抹布收集后委托有资质单位处理。生活垃圾全部实行袋装化，由专人负责收集，垃圾在储存过程中应注意密闭。</w:t>
      </w:r>
    </w:p>
    <w:p w14:paraId="71311CB3" w14:textId="09517AD6" w:rsidR="00465830" w:rsidRPr="00AB2BF5" w:rsidRDefault="00465830" w:rsidP="00465830">
      <w:pPr>
        <w:pStyle w:val="2"/>
      </w:pPr>
      <w:bookmarkStart w:id="96" w:name="_Toc483401446"/>
      <w:bookmarkStart w:id="97" w:name="_Toc483402053"/>
      <w:bookmarkStart w:id="98" w:name="_Toc150440956"/>
      <w:r w:rsidRPr="00AB2BF5">
        <w:rPr>
          <w:rFonts w:hint="eastAsia"/>
        </w:rPr>
        <w:t>主要环境影响</w:t>
      </w:r>
      <w:bookmarkEnd w:id="96"/>
      <w:bookmarkEnd w:id="97"/>
      <w:bookmarkEnd w:id="98"/>
    </w:p>
    <w:p w14:paraId="1BECA4AD" w14:textId="6E90495A" w:rsidR="00465830" w:rsidRPr="00AB2BF5" w:rsidRDefault="00465830" w:rsidP="00465830">
      <w:pPr>
        <w:pStyle w:val="3"/>
      </w:pPr>
      <w:r w:rsidRPr="00AB2BF5">
        <w:rPr>
          <w:rFonts w:hint="eastAsia"/>
        </w:rPr>
        <w:t>大气环境影响</w:t>
      </w:r>
    </w:p>
    <w:p w14:paraId="4A3C54A9" w14:textId="0957C431" w:rsidR="00465830" w:rsidRPr="00AB2BF5" w:rsidRDefault="00465830" w:rsidP="00465830">
      <w:pPr>
        <w:pStyle w:val="a2"/>
        <w:ind w:firstLine="480"/>
      </w:pPr>
      <w:r w:rsidRPr="00AB2BF5">
        <w:rPr>
          <w:rFonts w:hint="eastAsia"/>
        </w:rPr>
        <w:t>正常排放情况下，本项目污泥干化产生的</w:t>
      </w:r>
      <w:r w:rsidRPr="00AB2BF5">
        <w:rPr>
          <w:rFonts w:hint="eastAsia"/>
        </w:rPr>
        <w:t>NH</w:t>
      </w:r>
      <w:r w:rsidRPr="00AB2BF5">
        <w:rPr>
          <w:rFonts w:hint="eastAsia"/>
          <w:vertAlign w:val="subscript"/>
        </w:rPr>
        <w:t>3</w:t>
      </w:r>
      <w:r w:rsidRPr="00AB2BF5">
        <w:rPr>
          <w:rFonts w:hint="eastAsia"/>
        </w:rPr>
        <w:t>、</w:t>
      </w:r>
      <w:r w:rsidRPr="00AB2BF5">
        <w:rPr>
          <w:rFonts w:hint="eastAsia"/>
        </w:rPr>
        <w:t>H</w:t>
      </w:r>
      <w:r w:rsidRPr="00AB2BF5">
        <w:rPr>
          <w:rFonts w:hint="eastAsia"/>
          <w:vertAlign w:val="subscript"/>
        </w:rPr>
        <w:t>2</w:t>
      </w:r>
      <w:r w:rsidRPr="00AB2BF5">
        <w:rPr>
          <w:rFonts w:hint="eastAsia"/>
        </w:rPr>
        <w:t>S</w:t>
      </w:r>
      <w:r w:rsidRPr="00AB2BF5">
        <w:rPr>
          <w:rFonts w:hint="eastAsia"/>
        </w:rPr>
        <w:t>达到《恶臭污染物排放标准》（</w:t>
      </w:r>
      <w:r w:rsidRPr="00AB2BF5">
        <w:rPr>
          <w:rFonts w:hint="eastAsia"/>
        </w:rPr>
        <w:t>GB14554-1993</w:t>
      </w:r>
      <w:r w:rsidRPr="00AB2BF5">
        <w:rPr>
          <w:rFonts w:hint="eastAsia"/>
        </w:rPr>
        <w:t>）表</w:t>
      </w:r>
      <w:r w:rsidRPr="00AB2BF5">
        <w:rPr>
          <w:rFonts w:hint="eastAsia"/>
        </w:rPr>
        <w:t>2</w:t>
      </w:r>
      <w:r w:rsidRPr="00AB2BF5">
        <w:rPr>
          <w:rFonts w:hint="eastAsia"/>
        </w:rPr>
        <w:t>标准；破碎碎筛分粉尘达到《砖瓦工业大气污染物排放标准》（</w:t>
      </w:r>
      <w:r w:rsidRPr="00AB2BF5">
        <w:rPr>
          <w:rFonts w:hint="eastAsia"/>
        </w:rPr>
        <w:t>GB29620-2013</w:t>
      </w:r>
      <w:r w:rsidRPr="00AB2BF5">
        <w:rPr>
          <w:rFonts w:hint="eastAsia"/>
        </w:rPr>
        <w:t>）表</w:t>
      </w:r>
      <w:r w:rsidRPr="00AB2BF5">
        <w:rPr>
          <w:rFonts w:hint="eastAsia"/>
        </w:rPr>
        <w:t>2</w:t>
      </w:r>
      <w:r w:rsidRPr="00AB2BF5">
        <w:rPr>
          <w:rFonts w:hint="eastAsia"/>
        </w:rPr>
        <w:t>标准；烘干废气中颗粒物、</w:t>
      </w:r>
      <w:r w:rsidRPr="00AB2BF5">
        <w:rPr>
          <w:rFonts w:hint="eastAsia"/>
        </w:rPr>
        <w:t>SO</w:t>
      </w:r>
      <w:r w:rsidRPr="00AB2BF5">
        <w:rPr>
          <w:rFonts w:hint="eastAsia"/>
          <w:vertAlign w:val="subscript"/>
        </w:rPr>
        <w:t>2</w:t>
      </w:r>
      <w:r w:rsidRPr="00AB2BF5">
        <w:rPr>
          <w:rFonts w:hint="eastAsia"/>
        </w:rPr>
        <w:t>、</w:t>
      </w:r>
      <w:r w:rsidRPr="00AB2BF5">
        <w:rPr>
          <w:rFonts w:hint="eastAsia"/>
        </w:rPr>
        <w:t>NOx</w:t>
      </w:r>
      <w:r w:rsidRPr="00AB2BF5">
        <w:rPr>
          <w:rFonts w:hint="eastAsia"/>
        </w:rPr>
        <w:t>、氟化物达到《砖瓦工业大气污染物排放标准》（</w:t>
      </w:r>
      <w:r w:rsidRPr="00AB2BF5">
        <w:rPr>
          <w:rFonts w:hint="eastAsia"/>
        </w:rPr>
        <w:t>GB29620-2013</w:t>
      </w:r>
      <w:r w:rsidRPr="00AB2BF5">
        <w:rPr>
          <w:rFonts w:hint="eastAsia"/>
        </w:rPr>
        <w:t>）表</w:t>
      </w:r>
      <w:r w:rsidRPr="00AB2BF5">
        <w:rPr>
          <w:rFonts w:hint="eastAsia"/>
        </w:rPr>
        <w:t>2</w:t>
      </w:r>
      <w:r w:rsidRPr="00AB2BF5">
        <w:rPr>
          <w:rFonts w:hint="eastAsia"/>
        </w:rPr>
        <w:t>标准；烘干废气中</w:t>
      </w:r>
      <w:r w:rsidRPr="00AB2BF5">
        <w:rPr>
          <w:rFonts w:hint="eastAsia"/>
        </w:rPr>
        <w:t>HCl</w:t>
      </w:r>
      <w:r w:rsidRPr="00AB2BF5">
        <w:rPr>
          <w:rFonts w:hint="eastAsia"/>
        </w:rPr>
        <w:t>、</w:t>
      </w:r>
      <w:r w:rsidRPr="00AB2BF5">
        <w:rPr>
          <w:rFonts w:hint="eastAsia"/>
        </w:rPr>
        <w:t>CO</w:t>
      </w:r>
      <w:r w:rsidRPr="00AB2BF5">
        <w:rPr>
          <w:rFonts w:hint="eastAsia"/>
        </w:rPr>
        <w:t>、</w:t>
      </w:r>
      <w:r w:rsidRPr="00AB2BF5">
        <w:rPr>
          <w:rFonts w:hint="eastAsia"/>
        </w:rPr>
        <w:t>Cd</w:t>
      </w:r>
      <w:r w:rsidRPr="00AB2BF5">
        <w:rPr>
          <w:rFonts w:hint="eastAsia"/>
        </w:rPr>
        <w:t>、</w:t>
      </w:r>
      <w:r w:rsidRPr="00AB2BF5">
        <w:rPr>
          <w:rFonts w:hint="eastAsia"/>
        </w:rPr>
        <w:t>Hg</w:t>
      </w:r>
      <w:r w:rsidRPr="00AB2BF5">
        <w:rPr>
          <w:rFonts w:hint="eastAsia"/>
        </w:rPr>
        <w:t>、</w:t>
      </w:r>
      <w:r w:rsidRPr="00AB2BF5">
        <w:rPr>
          <w:rFonts w:hint="eastAsia"/>
        </w:rPr>
        <w:t>Pb</w:t>
      </w:r>
      <w:r w:rsidRPr="00AB2BF5">
        <w:rPr>
          <w:rFonts w:hint="eastAsia"/>
        </w:rPr>
        <w:t>、</w:t>
      </w:r>
      <w:r w:rsidRPr="00AB2BF5">
        <w:rPr>
          <w:rFonts w:hint="eastAsia"/>
        </w:rPr>
        <w:t>As</w:t>
      </w:r>
      <w:r w:rsidRPr="00AB2BF5">
        <w:rPr>
          <w:rFonts w:hint="eastAsia"/>
        </w:rPr>
        <w:t>、二噁英达到《生活垃圾焚烧污染控制标准》（</w:t>
      </w:r>
      <w:r w:rsidRPr="00AB2BF5">
        <w:rPr>
          <w:rFonts w:hint="eastAsia"/>
        </w:rPr>
        <w:t>GB18485-2014</w:t>
      </w:r>
      <w:r w:rsidRPr="00AB2BF5">
        <w:rPr>
          <w:rFonts w:hint="eastAsia"/>
        </w:rPr>
        <w:t>）表</w:t>
      </w:r>
      <w:r w:rsidRPr="00AB2BF5">
        <w:rPr>
          <w:rFonts w:hint="eastAsia"/>
        </w:rPr>
        <w:t>4</w:t>
      </w:r>
      <w:r w:rsidRPr="00AB2BF5">
        <w:rPr>
          <w:rFonts w:hint="eastAsia"/>
        </w:rPr>
        <w:t>及表</w:t>
      </w:r>
      <w:r w:rsidRPr="00AB2BF5">
        <w:rPr>
          <w:rFonts w:hint="eastAsia"/>
        </w:rPr>
        <w:t>5</w:t>
      </w:r>
      <w:r w:rsidRPr="00AB2BF5">
        <w:rPr>
          <w:rFonts w:hint="eastAsia"/>
        </w:rPr>
        <w:t>标准。厂界</w:t>
      </w:r>
      <w:r w:rsidRPr="00AB2BF5">
        <w:rPr>
          <w:rFonts w:hint="eastAsia"/>
        </w:rPr>
        <w:t>NH</w:t>
      </w:r>
      <w:r w:rsidRPr="00AB2BF5">
        <w:rPr>
          <w:rFonts w:hint="eastAsia"/>
          <w:vertAlign w:val="subscript"/>
        </w:rPr>
        <w:t>3</w:t>
      </w:r>
      <w:r w:rsidRPr="00AB2BF5">
        <w:rPr>
          <w:rFonts w:hint="eastAsia"/>
        </w:rPr>
        <w:t>、</w:t>
      </w:r>
      <w:r w:rsidRPr="00AB2BF5">
        <w:rPr>
          <w:rFonts w:hint="eastAsia"/>
        </w:rPr>
        <w:t>H</w:t>
      </w:r>
      <w:r w:rsidRPr="00AB2BF5">
        <w:rPr>
          <w:rFonts w:hint="eastAsia"/>
          <w:vertAlign w:val="subscript"/>
        </w:rPr>
        <w:t>2</w:t>
      </w:r>
      <w:r w:rsidRPr="00AB2BF5">
        <w:rPr>
          <w:rFonts w:hint="eastAsia"/>
        </w:rPr>
        <w:t>S</w:t>
      </w:r>
      <w:r w:rsidRPr="00AB2BF5">
        <w:rPr>
          <w:rFonts w:hint="eastAsia"/>
        </w:rPr>
        <w:t>达到《恶臭污染物排放标准》（</w:t>
      </w:r>
      <w:r w:rsidRPr="00AB2BF5">
        <w:rPr>
          <w:rFonts w:hint="eastAsia"/>
        </w:rPr>
        <w:t>GB14554-1993</w:t>
      </w:r>
      <w:r w:rsidRPr="00AB2BF5">
        <w:rPr>
          <w:rFonts w:hint="eastAsia"/>
        </w:rPr>
        <w:t>）表</w:t>
      </w:r>
      <w:r w:rsidRPr="00AB2BF5">
        <w:rPr>
          <w:rFonts w:hint="eastAsia"/>
        </w:rPr>
        <w:t>1</w:t>
      </w:r>
      <w:r w:rsidRPr="00AB2BF5">
        <w:rPr>
          <w:rFonts w:hint="eastAsia"/>
        </w:rPr>
        <w:t>新</w:t>
      </w:r>
      <w:r w:rsidR="009A1C4A">
        <w:rPr>
          <w:rFonts w:hint="eastAsia"/>
        </w:rPr>
        <w:t>技术改造</w:t>
      </w:r>
      <w:r w:rsidRPr="00AB2BF5">
        <w:rPr>
          <w:rFonts w:hint="eastAsia"/>
        </w:rPr>
        <w:t>标准；厂界无组织粉尘达到《砖瓦工业大气污染物排放标》（</w:t>
      </w:r>
      <w:r w:rsidRPr="00AB2BF5">
        <w:rPr>
          <w:rFonts w:hint="eastAsia"/>
        </w:rPr>
        <w:t>GB29620-2013</w:t>
      </w:r>
      <w:r w:rsidRPr="00AB2BF5">
        <w:rPr>
          <w:rFonts w:hint="eastAsia"/>
        </w:rPr>
        <w:t>）表</w:t>
      </w:r>
      <w:r w:rsidRPr="00AB2BF5">
        <w:rPr>
          <w:rFonts w:hint="eastAsia"/>
        </w:rPr>
        <w:t>3</w:t>
      </w:r>
      <w:r w:rsidRPr="00AB2BF5">
        <w:rPr>
          <w:rFonts w:hint="eastAsia"/>
        </w:rPr>
        <w:t>标准。</w:t>
      </w:r>
    </w:p>
    <w:p w14:paraId="5DB38235" w14:textId="0788C10C" w:rsidR="00465830" w:rsidRPr="00AB2BF5" w:rsidRDefault="00465830" w:rsidP="00465830">
      <w:pPr>
        <w:pStyle w:val="a2"/>
        <w:ind w:firstLine="480"/>
      </w:pPr>
      <w:r w:rsidRPr="00AB2BF5">
        <w:rPr>
          <w:rFonts w:hint="eastAsia"/>
        </w:rPr>
        <w:t>同时，根据预测，正常排放情况下评价项目各污染因子厂界外无超标区域，</w:t>
      </w:r>
      <w:r w:rsidRPr="00AB2BF5">
        <w:rPr>
          <w:rFonts w:hint="eastAsia"/>
        </w:rPr>
        <w:t xml:space="preserve"> </w:t>
      </w:r>
      <w:r w:rsidRPr="00AB2BF5">
        <w:rPr>
          <w:rFonts w:hint="eastAsia"/>
        </w:rPr>
        <w:t>无需设置大气环境防护距离。因此，本工程工程的建设不会对周围环境空气质量产生明显影响。</w:t>
      </w:r>
    </w:p>
    <w:p w14:paraId="76CE47E9" w14:textId="3FB00B15" w:rsidR="00465830" w:rsidRPr="00AB2BF5" w:rsidRDefault="00465830" w:rsidP="00465830">
      <w:pPr>
        <w:pStyle w:val="3"/>
      </w:pPr>
      <w:r w:rsidRPr="00AB2BF5">
        <w:rPr>
          <w:rFonts w:hint="eastAsia"/>
        </w:rPr>
        <w:t>地表水环境影响</w:t>
      </w:r>
    </w:p>
    <w:p w14:paraId="16323A0C" w14:textId="5F168A34" w:rsidR="00465830" w:rsidRPr="00AB2BF5" w:rsidRDefault="00465830" w:rsidP="00465830">
      <w:pPr>
        <w:pStyle w:val="a2"/>
        <w:ind w:firstLine="480"/>
      </w:pPr>
      <w:r w:rsidRPr="00AB2BF5">
        <w:rPr>
          <w:rFonts w:hint="eastAsia"/>
        </w:rPr>
        <w:t>项目生产过程中制砖用水、抑尘用水均蒸发、损耗；脱硫除尘用水循环使用；初期雨水经沉淀后回用；生活污水经化粪池处理后定期清掏用作农肥。</w:t>
      </w:r>
    </w:p>
    <w:p w14:paraId="1FD06E34" w14:textId="1FE9956F" w:rsidR="00465830" w:rsidRPr="00AB2BF5" w:rsidRDefault="00465830" w:rsidP="00465830">
      <w:pPr>
        <w:pStyle w:val="a2"/>
        <w:ind w:firstLine="480"/>
      </w:pPr>
      <w:r w:rsidRPr="00AB2BF5">
        <w:rPr>
          <w:rFonts w:hint="eastAsia"/>
        </w:rPr>
        <w:t>综上所述，项目废水对周边地表水环境影响小。</w:t>
      </w:r>
    </w:p>
    <w:p w14:paraId="495D4E83" w14:textId="09CE840B" w:rsidR="00465830" w:rsidRPr="00AB2BF5" w:rsidRDefault="00465830" w:rsidP="00465830">
      <w:pPr>
        <w:pStyle w:val="3"/>
      </w:pPr>
      <w:r w:rsidRPr="00AB2BF5">
        <w:rPr>
          <w:rFonts w:hint="eastAsia"/>
        </w:rPr>
        <w:t>地下水环境影响</w:t>
      </w:r>
    </w:p>
    <w:p w14:paraId="2BF27FC7" w14:textId="7587BF75" w:rsidR="00F12C00" w:rsidRPr="00AB2BF5" w:rsidRDefault="00465830" w:rsidP="00F12C00">
      <w:pPr>
        <w:pStyle w:val="a2"/>
        <w:ind w:firstLine="480"/>
      </w:pPr>
      <w:r w:rsidRPr="00AB2BF5">
        <w:rPr>
          <w:rFonts w:hint="eastAsia"/>
        </w:rPr>
        <w:t>为防止本项目废水或跑冒滴漏产生废液等通过厂区下渗污染地下水，项目扩建将对生产车间进行了防渗处理，使等效黏土层≥</w:t>
      </w:r>
      <w:r w:rsidRPr="00AB2BF5">
        <w:rPr>
          <w:rFonts w:hint="eastAsia"/>
        </w:rPr>
        <w:t>6m</w:t>
      </w:r>
      <w:r w:rsidRPr="00AB2BF5">
        <w:rPr>
          <w:rFonts w:hint="eastAsia"/>
        </w:rPr>
        <w:t>，防渗系数小于</w:t>
      </w:r>
      <w:r w:rsidRPr="00AB2BF5">
        <w:rPr>
          <w:rFonts w:hint="eastAsia"/>
        </w:rPr>
        <w:t>10</w:t>
      </w:r>
      <w:r w:rsidRPr="00AB2BF5">
        <w:rPr>
          <w:rFonts w:hint="eastAsia"/>
          <w:vertAlign w:val="superscript"/>
        </w:rPr>
        <w:t>-7</w:t>
      </w:r>
      <w:r w:rsidRPr="00AB2BF5">
        <w:rPr>
          <w:rFonts w:hint="eastAsia"/>
        </w:rPr>
        <w:t>cm/s</w:t>
      </w:r>
      <w:r w:rsidRPr="00AB2BF5">
        <w:rPr>
          <w:rFonts w:hint="eastAsia"/>
        </w:rPr>
        <w:t>。因此拟建工程在采取完善的废水、危险固废防渗漏等措施后，不会对当地地下水产生明显影响。</w:t>
      </w:r>
    </w:p>
    <w:p w14:paraId="7B94ACB1" w14:textId="37E00D54" w:rsidR="00465830" w:rsidRPr="00AB2BF5" w:rsidRDefault="00465830" w:rsidP="00465830">
      <w:pPr>
        <w:pStyle w:val="3"/>
      </w:pPr>
      <w:r w:rsidRPr="00AB2BF5">
        <w:rPr>
          <w:rFonts w:hint="eastAsia"/>
        </w:rPr>
        <w:lastRenderedPageBreak/>
        <w:t>声环境影响</w:t>
      </w:r>
    </w:p>
    <w:p w14:paraId="1809CB1F" w14:textId="53F64756" w:rsidR="00F12C00" w:rsidRPr="00AB2BF5" w:rsidRDefault="00465830" w:rsidP="00F12C00">
      <w:pPr>
        <w:pStyle w:val="a2"/>
        <w:ind w:firstLine="480"/>
      </w:pPr>
      <w:r w:rsidRPr="00AB2BF5">
        <w:rPr>
          <w:rFonts w:hint="eastAsia"/>
        </w:rPr>
        <w:t>根据预测结果，厂界满足四周预测值均满足《声环境质量标准》</w:t>
      </w:r>
      <w:r w:rsidRPr="00AB2BF5">
        <w:rPr>
          <w:rFonts w:hint="eastAsia"/>
        </w:rPr>
        <w:t>(GB3096-2008)2</w:t>
      </w:r>
      <w:r w:rsidRPr="00AB2BF5">
        <w:rPr>
          <w:rFonts w:hint="eastAsia"/>
        </w:rPr>
        <w:t>类标准要求。因此，企业在有效治理噪声源及采取相应防治措施的前提下，项目完成后对周围声环境的不利影响较小。</w:t>
      </w:r>
    </w:p>
    <w:p w14:paraId="62446C2B" w14:textId="1777E035" w:rsidR="00465830" w:rsidRPr="00AB2BF5" w:rsidRDefault="00465830" w:rsidP="00465830">
      <w:pPr>
        <w:pStyle w:val="3"/>
      </w:pPr>
      <w:r w:rsidRPr="00AB2BF5">
        <w:rPr>
          <w:rFonts w:hint="eastAsia"/>
        </w:rPr>
        <w:t>固体废物环境影响</w:t>
      </w:r>
    </w:p>
    <w:p w14:paraId="1717B12A" w14:textId="222A5F24" w:rsidR="00F12C00" w:rsidRPr="00AB2BF5" w:rsidRDefault="00465830" w:rsidP="00F12C00">
      <w:pPr>
        <w:pStyle w:val="a2"/>
        <w:ind w:firstLine="480"/>
      </w:pPr>
      <w:r w:rsidRPr="00AB2BF5">
        <w:rPr>
          <w:rFonts w:hint="eastAsia"/>
        </w:rPr>
        <w:t>项目产生的固体废物绝大部分有一定的回收价值。生产过程中产生的边角坯料、废砖、除尘灰、淀池沉渣等均回用于生产。本项目维修时产生的废机油、含油抹布收集后委托有资质单位处理。生活垃圾全部实行袋装化，由专人负责收集，垃圾在储存过程中应注意密闭。</w:t>
      </w:r>
    </w:p>
    <w:p w14:paraId="0E46F5AD" w14:textId="4BD604C4" w:rsidR="00AE2557" w:rsidRPr="00AB2BF5" w:rsidRDefault="00AE2557" w:rsidP="00AE2557">
      <w:pPr>
        <w:pStyle w:val="3"/>
      </w:pPr>
      <w:r w:rsidRPr="00AB2BF5">
        <w:rPr>
          <w:rFonts w:hint="eastAsia"/>
        </w:rPr>
        <w:t>生态环境影响</w:t>
      </w:r>
    </w:p>
    <w:p w14:paraId="30C223A9" w14:textId="0F957BB3" w:rsidR="00AE2557" w:rsidRPr="00AB2BF5" w:rsidRDefault="00AE2557" w:rsidP="00AE2557">
      <w:pPr>
        <w:pStyle w:val="a2"/>
        <w:ind w:firstLine="480"/>
      </w:pPr>
      <w:r w:rsidRPr="00AB2BF5">
        <w:rPr>
          <w:rFonts w:hint="eastAsia"/>
        </w:rPr>
        <w:t>本项目为</w:t>
      </w:r>
      <w:r w:rsidR="00920BD1" w:rsidRPr="00AB2BF5">
        <w:rPr>
          <w:rFonts w:hint="eastAsia"/>
        </w:rPr>
        <w:t>技术改造项目</w:t>
      </w:r>
      <w:r w:rsidRPr="00AB2BF5">
        <w:rPr>
          <w:rFonts w:hint="eastAsia"/>
        </w:rPr>
        <w:t>，本项目不新增占地。项目场地已经平整，主要是新修建一座</w:t>
      </w:r>
      <w:r w:rsidR="007A5C89">
        <w:rPr>
          <w:rFonts w:hint="eastAsia"/>
        </w:rPr>
        <w:t>阳光污泥干化房</w:t>
      </w:r>
      <w:r w:rsidRPr="00AB2BF5">
        <w:rPr>
          <w:rFonts w:hint="eastAsia"/>
        </w:rPr>
        <w:t>、污泥干化间及安装生产设备等，不破坏厂区周边的生态环境。随着工程建设，东部部分裸露区域进行水泥固化和建设</w:t>
      </w:r>
      <w:r w:rsidR="007A5C89">
        <w:rPr>
          <w:rFonts w:hint="eastAsia"/>
        </w:rPr>
        <w:t>阳光污泥干化房</w:t>
      </w:r>
      <w:r w:rsidRPr="00AB2BF5">
        <w:rPr>
          <w:rFonts w:hint="eastAsia"/>
        </w:rPr>
        <w:t>，厂区范围内的生态环境质量将得到一定的恢复改善。评价项目运营期对区域生态环境基本不产生影响。</w:t>
      </w:r>
    </w:p>
    <w:p w14:paraId="2D40E13E" w14:textId="470E5B34" w:rsidR="00AE2557" w:rsidRPr="00AB2BF5" w:rsidRDefault="00AE2557" w:rsidP="00AE2557">
      <w:pPr>
        <w:pStyle w:val="3"/>
      </w:pPr>
      <w:r w:rsidRPr="00AB2BF5">
        <w:rPr>
          <w:rFonts w:hint="eastAsia"/>
        </w:rPr>
        <w:t>土壤环境影响</w:t>
      </w:r>
    </w:p>
    <w:p w14:paraId="4BED6DAA" w14:textId="77777777" w:rsidR="00AE2557" w:rsidRPr="00AB2BF5" w:rsidRDefault="00AE2557" w:rsidP="00AE2557">
      <w:pPr>
        <w:pStyle w:val="a2"/>
        <w:ind w:firstLine="480"/>
      </w:pPr>
      <w:r w:rsidRPr="00AB2BF5">
        <w:rPr>
          <w:rFonts w:hint="eastAsia"/>
        </w:rPr>
        <w:t>由上述预测结果可以看出，评价项目通过废气排放途径排放出的</w:t>
      </w:r>
      <w:r w:rsidRPr="00AB2BF5">
        <w:rPr>
          <w:rFonts w:hint="eastAsia"/>
        </w:rPr>
        <w:t>Cd</w:t>
      </w:r>
      <w:r w:rsidRPr="00AB2BF5">
        <w:rPr>
          <w:rFonts w:hint="eastAsia"/>
        </w:rPr>
        <w:t>、</w:t>
      </w:r>
      <w:r w:rsidRPr="00AB2BF5">
        <w:rPr>
          <w:rFonts w:hint="eastAsia"/>
        </w:rPr>
        <w:t>Hg</w:t>
      </w:r>
      <w:r w:rsidRPr="00AB2BF5">
        <w:rPr>
          <w:rFonts w:hint="eastAsia"/>
        </w:rPr>
        <w:t>、</w:t>
      </w:r>
      <w:r w:rsidRPr="00AB2BF5">
        <w:rPr>
          <w:rFonts w:hint="eastAsia"/>
        </w:rPr>
        <w:t>Pb</w:t>
      </w:r>
      <w:r w:rsidRPr="00AB2BF5">
        <w:rPr>
          <w:rFonts w:hint="eastAsia"/>
        </w:rPr>
        <w:t>、</w:t>
      </w:r>
      <w:r w:rsidRPr="00AB2BF5">
        <w:rPr>
          <w:rFonts w:hint="eastAsia"/>
        </w:rPr>
        <w:t>As</w:t>
      </w:r>
      <w:r w:rsidRPr="00AB2BF5">
        <w:rPr>
          <w:rFonts w:hint="eastAsia"/>
        </w:rPr>
        <w:t>，在</w:t>
      </w:r>
      <w:r w:rsidRPr="00AB2BF5">
        <w:rPr>
          <w:rFonts w:hint="eastAsia"/>
        </w:rPr>
        <w:t>20</w:t>
      </w:r>
      <w:r w:rsidRPr="00AB2BF5">
        <w:rPr>
          <w:rFonts w:hint="eastAsia"/>
        </w:rPr>
        <w:t>年内其评价范围内土壤中的叠加浓度除</w:t>
      </w:r>
      <w:r w:rsidRPr="00AB2BF5">
        <w:rPr>
          <w:rFonts w:cs="Times New Roman" w:hint="eastAsia"/>
        </w:rPr>
        <w:t>镉外其余指标均</w:t>
      </w:r>
      <w:r w:rsidRPr="00AB2BF5">
        <w:rPr>
          <w:rFonts w:hint="eastAsia"/>
        </w:rPr>
        <w:t>满足《土壤环境质量标准农用地污染风险管控标准（试行）》中表</w:t>
      </w:r>
      <w:r w:rsidRPr="00AB2BF5">
        <w:rPr>
          <w:rFonts w:hint="eastAsia"/>
        </w:rPr>
        <w:t>1</w:t>
      </w:r>
      <w:r w:rsidRPr="00AB2BF5">
        <w:rPr>
          <w:rFonts w:hint="eastAsia"/>
        </w:rPr>
        <w:t>（农用地土壤污染风险筛选值）标准要求。</w:t>
      </w:r>
      <w:r w:rsidRPr="00AB2BF5">
        <w:rPr>
          <w:rFonts w:cs="Times New Roman" w:hint="eastAsia"/>
        </w:rPr>
        <w:t>场地外镉超标的问题主要是背景浓度已经超标，本项目实际贡献浓度极小，在落实本报告提出的各项环保措施前提下，</w:t>
      </w:r>
      <w:r w:rsidRPr="00AB2BF5">
        <w:rPr>
          <w:rFonts w:hint="eastAsia"/>
        </w:rPr>
        <w:t>环评认为建设项目土壤环境影响可接受。</w:t>
      </w:r>
    </w:p>
    <w:p w14:paraId="23C9FE51" w14:textId="679CBD26" w:rsidR="00AE2557" w:rsidRPr="00AB2BF5" w:rsidRDefault="00AE2557" w:rsidP="00AE2557">
      <w:pPr>
        <w:pStyle w:val="3"/>
      </w:pPr>
      <w:r w:rsidRPr="00AB2BF5">
        <w:rPr>
          <w:rFonts w:hint="eastAsia"/>
        </w:rPr>
        <w:t>环境风险评价结论</w:t>
      </w:r>
    </w:p>
    <w:p w14:paraId="438E8E81" w14:textId="77777777" w:rsidR="00AE2557" w:rsidRPr="00AB2BF5" w:rsidRDefault="00AE2557" w:rsidP="00AE2557">
      <w:pPr>
        <w:pStyle w:val="a2"/>
        <w:ind w:firstLine="480"/>
      </w:pPr>
      <w:r w:rsidRPr="00AB2BF5">
        <w:rPr>
          <w:rFonts w:hint="eastAsia"/>
        </w:rPr>
        <w:t>根据环境风险分析可知，项目主要风险物质是废机油，根据风险潜势初判，</w:t>
      </w:r>
      <w:r w:rsidRPr="00AB2BF5">
        <w:rPr>
          <w:rFonts w:hint="eastAsia"/>
        </w:rPr>
        <w:t xml:space="preserve"> </w:t>
      </w:r>
      <w:r w:rsidRPr="00AB2BF5">
        <w:rPr>
          <w:rFonts w:hint="eastAsia"/>
        </w:rPr>
        <w:t>本项目的</w:t>
      </w:r>
      <w:r w:rsidRPr="00AB2BF5">
        <w:rPr>
          <w:rFonts w:hint="eastAsia"/>
        </w:rPr>
        <w:t xml:space="preserve"> Q </w:t>
      </w:r>
      <w:r w:rsidRPr="00AB2BF5">
        <w:rPr>
          <w:rFonts w:hint="eastAsia"/>
        </w:rPr>
        <w:t>值范围为：</w:t>
      </w:r>
      <w:r w:rsidRPr="00AB2BF5">
        <w:rPr>
          <w:rFonts w:hint="eastAsia"/>
        </w:rPr>
        <w:t>Q&lt;1</w:t>
      </w:r>
      <w:r w:rsidRPr="00AB2BF5">
        <w:rPr>
          <w:rFonts w:hint="eastAsia"/>
        </w:rPr>
        <w:t>，该项目环境风险潜势为Ⅰ，评价等级为简单分析。只要在做好安全防范措施和应急对策，本次建设项目的安全隐患可以控制，其风险水平可以接受。</w:t>
      </w:r>
    </w:p>
    <w:p w14:paraId="4CA591CE" w14:textId="4EFDB065" w:rsidR="00465830" w:rsidRPr="00AB2BF5" w:rsidRDefault="00AE2557" w:rsidP="00AE2557">
      <w:pPr>
        <w:pStyle w:val="a2"/>
        <w:ind w:firstLine="480"/>
      </w:pPr>
      <w:r w:rsidRPr="00AB2BF5">
        <w:rPr>
          <w:rFonts w:hint="eastAsia"/>
        </w:rPr>
        <w:t>制定风险事故应急预案的目的是为了在发生风险事故时，能以最快的速度发挥最大的效能，有序的实施救援，尽快控制事态的发展，降低事故造成的危害，减少事故造成的损失。企业应在本项目正式投运前委托资质单位编制突发环境事件应急预案并在环保部门备案。</w:t>
      </w:r>
    </w:p>
    <w:p w14:paraId="3F0EC9D5" w14:textId="1EFF955E" w:rsidR="00AE2557" w:rsidRPr="00AB2BF5" w:rsidRDefault="00AE2557" w:rsidP="00AE2557">
      <w:pPr>
        <w:pStyle w:val="2"/>
      </w:pPr>
      <w:bookmarkStart w:id="99" w:name="_Toc483402054"/>
      <w:bookmarkStart w:id="100" w:name="_Toc483401447"/>
      <w:bookmarkStart w:id="101" w:name="_Toc150440957"/>
      <w:r w:rsidRPr="00AB2BF5">
        <w:lastRenderedPageBreak/>
        <w:t>公众参与采纳情况</w:t>
      </w:r>
      <w:bookmarkEnd w:id="99"/>
      <w:bookmarkEnd w:id="100"/>
      <w:bookmarkEnd w:id="101"/>
    </w:p>
    <w:p w14:paraId="112DA678" w14:textId="5E27EE19" w:rsidR="00465830" w:rsidRPr="00AB2BF5" w:rsidRDefault="00AE2557" w:rsidP="00F12C00">
      <w:pPr>
        <w:pStyle w:val="a2"/>
        <w:ind w:firstLine="480"/>
      </w:pPr>
      <w:r w:rsidRPr="00AB2BF5">
        <w:rPr>
          <w:rFonts w:hint="eastAsia"/>
        </w:rPr>
        <w:t>评价期间，建设单位严格根据《环境影响评价公众参与办法》的要求，进行了公众参与调查，受调查者均对本项目的建设持支持意见。</w:t>
      </w:r>
    </w:p>
    <w:p w14:paraId="604A6BBE" w14:textId="35E83949" w:rsidR="00AE2557" w:rsidRPr="00AB2BF5" w:rsidRDefault="00AE2557" w:rsidP="00AE2557">
      <w:pPr>
        <w:pStyle w:val="2"/>
      </w:pPr>
      <w:bookmarkStart w:id="102" w:name="_Toc483402055"/>
      <w:bookmarkStart w:id="103" w:name="_Toc483401448"/>
      <w:bookmarkStart w:id="104" w:name="_Toc150440958"/>
      <w:r w:rsidRPr="00AB2BF5">
        <w:t>环境影响经济损益分析</w:t>
      </w:r>
      <w:bookmarkEnd w:id="102"/>
      <w:bookmarkEnd w:id="103"/>
      <w:bookmarkEnd w:id="104"/>
    </w:p>
    <w:p w14:paraId="10464E2D" w14:textId="1B42CCE4" w:rsidR="00465830" w:rsidRPr="00AB2BF5" w:rsidRDefault="00AE2557" w:rsidP="00F12C00">
      <w:pPr>
        <w:pStyle w:val="a2"/>
        <w:ind w:firstLine="480"/>
      </w:pPr>
      <w:r w:rsidRPr="00AB2BF5">
        <w:rPr>
          <w:rFonts w:hint="eastAsia"/>
        </w:rPr>
        <w:t>本项目采取了完善的污染防治措施，可确保污染物达标排放。本项目各项废气污染物排放量较小，对地面贡献值较低，对当地环境空气不会产生明显影响；项目废水不直接排入地表水体；本项目采取了源头控制措施和严格的分区防渗措施，可有效阻止污染物下渗进入地下水含水层中，项目建设对地下水环境的影响是可接受的；厂区内各项产噪声源根据设备具体情况，采取了厂房隔声等降噪措施，不会对厂区周围声环境产生明显影响；固体废物全部综合利用或妥善处置。即本项目采取上述环保措施后环境效益明显。</w:t>
      </w:r>
    </w:p>
    <w:p w14:paraId="605463A3" w14:textId="0F49C617" w:rsidR="00AE2557" w:rsidRPr="00AB2BF5" w:rsidRDefault="00AE2557" w:rsidP="00AE2557">
      <w:pPr>
        <w:pStyle w:val="2"/>
      </w:pPr>
      <w:bookmarkStart w:id="105" w:name="_Toc483402056"/>
      <w:bookmarkStart w:id="106" w:name="_Toc483401449"/>
      <w:bookmarkStart w:id="107" w:name="_Toc150440959"/>
      <w:r w:rsidRPr="00AB2BF5">
        <w:t>环境管理与监测计划</w:t>
      </w:r>
      <w:bookmarkEnd w:id="105"/>
      <w:bookmarkEnd w:id="106"/>
      <w:bookmarkEnd w:id="107"/>
    </w:p>
    <w:p w14:paraId="35FC6D9E" w14:textId="426F0A28" w:rsidR="00465830" w:rsidRPr="00AB2BF5" w:rsidRDefault="00AE2557" w:rsidP="00F12C00">
      <w:pPr>
        <w:pStyle w:val="a2"/>
        <w:ind w:firstLine="480"/>
      </w:pPr>
      <w:r w:rsidRPr="00AB2BF5">
        <w:rPr>
          <w:rFonts w:hint="eastAsia"/>
        </w:rPr>
        <w:t>建设单位按建设项目建设阶段和生产运行不同阶段，针对不同工况、不同环境影响和环境风险特征，具备完善的环境管理要求。明确各项环境保护设施和措施的建设、运行及维护费用保障计划。并制定完善的污染源监测计划和环境质量监测计划，最大程度的避免管理不善而造成的环境风险。</w:t>
      </w:r>
    </w:p>
    <w:p w14:paraId="57E1D12E" w14:textId="18FD8A37" w:rsidR="00AE2557" w:rsidRPr="00AB2BF5" w:rsidRDefault="00AE2557" w:rsidP="00AE2557">
      <w:pPr>
        <w:pStyle w:val="2"/>
      </w:pPr>
      <w:bookmarkStart w:id="108" w:name="_Toc483402057"/>
      <w:bookmarkStart w:id="109" w:name="_Toc483401450"/>
      <w:bookmarkStart w:id="110" w:name="_Toc150440960"/>
      <w:r w:rsidRPr="00AB2BF5">
        <w:t>总量控制</w:t>
      </w:r>
      <w:bookmarkEnd w:id="108"/>
      <w:bookmarkEnd w:id="109"/>
      <w:bookmarkEnd w:id="110"/>
    </w:p>
    <w:p w14:paraId="4CD37B8B" w14:textId="77777777" w:rsidR="00771F3A" w:rsidRPr="006B5DF9" w:rsidRDefault="00771F3A" w:rsidP="00771F3A">
      <w:pPr>
        <w:pStyle w:val="a2"/>
        <w:ind w:firstLine="480"/>
        <w:rPr>
          <w:rFonts w:cs="Times New Roman"/>
        </w:rPr>
      </w:pPr>
      <w:r w:rsidRPr="006B5DF9">
        <w:rPr>
          <w:rFonts w:cs="Times New Roman" w:hint="eastAsia"/>
        </w:rPr>
        <w:t>根据《国务院关于印发“十三五”生态环境保护规划的通知》（国发〔</w:t>
      </w:r>
      <w:r w:rsidRPr="006B5DF9">
        <w:rPr>
          <w:rFonts w:cs="Times New Roman" w:hint="eastAsia"/>
        </w:rPr>
        <w:t>2016</w:t>
      </w:r>
      <w:r w:rsidRPr="006B5DF9">
        <w:rPr>
          <w:rFonts w:cs="Times New Roman" w:hint="eastAsia"/>
        </w:rPr>
        <w:t>〕</w:t>
      </w:r>
      <w:r w:rsidRPr="006B5DF9">
        <w:rPr>
          <w:rFonts w:cs="Times New Roman" w:hint="eastAsia"/>
        </w:rPr>
        <w:t>65</w:t>
      </w:r>
      <w:r w:rsidRPr="006B5DF9">
        <w:rPr>
          <w:rFonts w:cs="Times New Roman" w:hint="eastAsia"/>
        </w:rPr>
        <w:t>号）和《国务院关于印发大气污染防治行动计划的通知》</w:t>
      </w:r>
      <w:r w:rsidRPr="006B5DF9">
        <w:rPr>
          <w:rFonts w:cs="Times New Roman" w:hint="eastAsia"/>
        </w:rPr>
        <w:t>[</w:t>
      </w:r>
      <w:r w:rsidRPr="006B5DF9">
        <w:rPr>
          <w:rFonts w:cs="Times New Roman" w:hint="eastAsia"/>
        </w:rPr>
        <w:t>国发（</w:t>
      </w:r>
      <w:r w:rsidRPr="006B5DF9">
        <w:rPr>
          <w:rFonts w:cs="Times New Roman" w:hint="eastAsia"/>
        </w:rPr>
        <w:t>2013</w:t>
      </w:r>
      <w:r w:rsidRPr="006B5DF9">
        <w:rPr>
          <w:rFonts w:cs="Times New Roman" w:hint="eastAsia"/>
        </w:rPr>
        <w:t>）</w:t>
      </w:r>
      <w:r w:rsidRPr="006B5DF9">
        <w:rPr>
          <w:rFonts w:cs="Times New Roman" w:hint="eastAsia"/>
        </w:rPr>
        <w:t xml:space="preserve">37 </w:t>
      </w:r>
      <w:r w:rsidRPr="006B5DF9">
        <w:rPr>
          <w:rFonts w:cs="Times New Roman" w:hint="eastAsia"/>
        </w:rPr>
        <w:t>号</w:t>
      </w:r>
      <w:r w:rsidRPr="006B5DF9">
        <w:rPr>
          <w:rFonts w:cs="Times New Roman" w:hint="eastAsia"/>
        </w:rPr>
        <w:t>]</w:t>
      </w:r>
      <w:r w:rsidRPr="006B5DF9">
        <w:rPr>
          <w:rFonts w:cs="Times New Roman" w:hint="eastAsia"/>
        </w:rPr>
        <w:t>，总量控制指标为</w:t>
      </w:r>
      <w:r w:rsidRPr="006B5DF9">
        <w:rPr>
          <w:rFonts w:cs="Times New Roman" w:hint="eastAsia"/>
        </w:rPr>
        <w:t xml:space="preserve"> </w:t>
      </w:r>
      <w:proofErr w:type="spellStart"/>
      <w:r w:rsidRPr="006B5DF9">
        <w:rPr>
          <w:rFonts w:cs="Times New Roman" w:hint="eastAsia"/>
        </w:rPr>
        <w:t>COD</w:t>
      </w:r>
      <w:r w:rsidRPr="006B5DF9">
        <w:rPr>
          <w:rFonts w:cs="Times New Roman" w:hint="eastAsia"/>
          <w:vertAlign w:val="subscript"/>
        </w:rPr>
        <w:t>Cr</w:t>
      </w:r>
      <w:proofErr w:type="spellEnd"/>
      <w:r w:rsidRPr="006B5DF9">
        <w:rPr>
          <w:rFonts w:cs="Times New Roman" w:hint="eastAsia"/>
        </w:rPr>
        <w:t xml:space="preserve"> </w:t>
      </w:r>
      <w:r w:rsidRPr="006B5DF9">
        <w:rPr>
          <w:rFonts w:cs="Times New Roman" w:hint="eastAsia"/>
        </w:rPr>
        <w:t>、二氧化硫、氨氮、氮氧化物、挥发性有机物（</w:t>
      </w:r>
      <w:r w:rsidRPr="006B5DF9">
        <w:rPr>
          <w:rFonts w:cs="Times New Roman" w:hint="eastAsia"/>
        </w:rPr>
        <w:t>VOCs</w:t>
      </w:r>
      <w:r w:rsidRPr="006B5DF9">
        <w:rPr>
          <w:rFonts w:cs="Times New Roman" w:hint="eastAsia"/>
        </w:rPr>
        <w:t>）。</w:t>
      </w:r>
    </w:p>
    <w:p w14:paraId="5CF29B80" w14:textId="05BE23F7" w:rsidR="00465830" w:rsidRPr="00AB2BF5" w:rsidRDefault="00771F3A" w:rsidP="007B5EDF">
      <w:pPr>
        <w:pStyle w:val="a2"/>
        <w:ind w:firstLine="480"/>
        <w:rPr>
          <w:rFonts w:cs="Times New Roman"/>
        </w:rPr>
      </w:pPr>
      <w:r w:rsidRPr="006B5DF9">
        <w:rPr>
          <w:rFonts w:cs="Times New Roman" w:hint="eastAsia"/>
        </w:rPr>
        <w:t>根据原项目的排污许可，本项目二氧化硫的总量为</w:t>
      </w:r>
      <w:r w:rsidRPr="006B5DF9">
        <w:rPr>
          <w:rFonts w:cs="Times New Roman" w:hint="eastAsia"/>
        </w:rPr>
        <w:t>1</w:t>
      </w:r>
      <w:r w:rsidRPr="006B5DF9">
        <w:rPr>
          <w:rFonts w:cs="Times New Roman"/>
        </w:rPr>
        <w:t>1.71t</w:t>
      </w:r>
      <w:r w:rsidRPr="006B5DF9">
        <w:rPr>
          <w:rFonts w:cs="Times New Roman" w:hint="eastAsia"/>
        </w:rPr>
        <w:t>/</w:t>
      </w:r>
      <w:r w:rsidRPr="006B5DF9">
        <w:rPr>
          <w:rFonts w:cs="Times New Roman"/>
        </w:rPr>
        <w:t>a</w:t>
      </w:r>
      <w:r w:rsidRPr="006B5DF9">
        <w:rPr>
          <w:rFonts w:cs="Times New Roman" w:hint="eastAsia"/>
        </w:rPr>
        <w:t>、氮氧化物的总量为</w:t>
      </w:r>
      <w:r w:rsidRPr="006B5DF9">
        <w:rPr>
          <w:rFonts w:cs="Times New Roman" w:hint="eastAsia"/>
        </w:rPr>
        <w:t>1</w:t>
      </w:r>
      <w:r w:rsidRPr="006B5DF9">
        <w:rPr>
          <w:rFonts w:cs="Times New Roman"/>
        </w:rPr>
        <w:t>6.5t</w:t>
      </w:r>
      <w:r w:rsidRPr="006B5DF9">
        <w:rPr>
          <w:rFonts w:cs="Times New Roman" w:hint="eastAsia"/>
        </w:rPr>
        <w:t>/</w:t>
      </w:r>
      <w:r w:rsidRPr="006B5DF9">
        <w:rPr>
          <w:rFonts w:cs="Times New Roman"/>
        </w:rPr>
        <w:t>a</w:t>
      </w:r>
      <w:r w:rsidRPr="006B5DF9">
        <w:rPr>
          <w:rFonts w:cs="Times New Roman" w:hint="eastAsia"/>
        </w:rPr>
        <w:t>。根据工程分析，结合企业实际情况及环评批复，本项目总量控制指标</w:t>
      </w:r>
      <w:r>
        <w:rPr>
          <w:rFonts w:cs="Times New Roman" w:hint="eastAsia"/>
        </w:rPr>
        <w:t>S</w:t>
      </w:r>
      <w:r>
        <w:rPr>
          <w:rFonts w:cs="Times New Roman"/>
        </w:rPr>
        <w:t>O</w:t>
      </w:r>
      <w:r w:rsidRPr="00771F3A">
        <w:rPr>
          <w:rFonts w:cs="Times New Roman"/>
          <w:vertAlign w:val="subscript"/>
        </w:rPr>
        <w:t>2</w:t>
      </w:r>
      <w:r>
        <w:rPr>
          <w:rFonts w:cs="Times New Roman" w:hint="eastAsia"/>
        </w:rPr>
        <w:t>为</w:t>
      </w:r>
      <w:r w:rsidRPr="006B5DF9">
        <w:rPr>
          <w:rFonts w:cs="Times New Roman"/>
        </w:rPr>
        <w:t>11.216</w:t>
      </w:r>
      <w:r>
        <w:rPr>
          <w:rFonts w:cs="Times New Roman" w:hint="eastAsia"/>
        </w:rPr>
        <w:t>t</w:t>
      </w:r>
      <w:r>
        <w:rPr>
          <w:rFonts w:cs="Times New Roman"/>
        </w:rPr>
        <w:t>/a</w:t>
      </w:r>
      <w:r>
        <w:rPr>
          <w:rFonts w:cs="Times New Roman" w:hint="eastAsia"/>
        </w:rPr>
        <w:t>、</w:t>
      </w:r>
      <w:r>
        <w:rPr>
          <w:rFonts w:cs="Times New Roman" w:hint="eastAsia"/>
        </w:rPr>
        <w:t>N</w:t>
      </w:r>
      <w:r>
        <w:rPr>
          <w:rFonts w:cs="Times New Roman"/>
        </w:rPr>
        <w:t>O</w:t>
      </w:r>
      <w:r w:rsidRPr="00771F3A">
        <w:rPr>
          <w:rFonts w:cs="Times New Roman"/>
          <w:vertAlign w:val="subscript"/>
        </w:rPr>
        <w:t>X</w:t>
      </w:r>
      <w:r>
        <w:rPr>
          <w:rFonts w:cs="Times New Roman" w:hint="eastAsia"/>
        </w:rPr>
        <w:t>为</w:t>
      </w:r>
      <w:r>
        <w:rPr>
          <w:rFonts w:cs="Times New Roman" w:hint="eastAsia"/>
        </w:rPr>
        <w:t>1</w:t>
      </w:r>
      <w:r>
        <w:rPr>
          <w:rFonts w:cs="Times New Roman"/>
        </w:rPr>
        <w:t>3.04</w:t>
      </w:r>
      <w:r>
        <w:rPr>
          <w:rFonts w:cs="Times New Roman" w:hint="eastAsia"/>
        </w:rPr>
        <w:t>t</w:t>
      </w:r>
      <w:r>
        <w:rPr>
          <w:rFonts w:cs="Times New Roman"/>
        </w:rPr>
        <w:t>/a</w:t>
      </w:r>
      <w:r>
        <w:rPr>
          <w:rFonts w:cs="Times New Roman" w:hint="eastAsia"/>
        </w:rPr>
        <w:t>。因此</w:t>
      </w:r>
      <w:r w:rsidR="007B5EDF" w:rsidRPr="00AB2BF5">
        <w:rPr>
          <w:rFonts w:cs="Times New Roman" w:hint="eastAsia"/>
        </w:rPr>
        <w:t>本项目无需新增总量控制指标。</w:t>
      </w:r>
    </w:p>
    <w:p w14:paraId="6C4FC3CC" w14:textId="77777777" w:rsidR="007B5EDF" w:rsidRPr="00AB2BF5" w:rsidRDefault="007B5EDF">
      <w:pPr>
        <w:pStyle w:val="2"/>
        <w:numPr>
          <w:ilvl w:val="1"/>
          <w:numId w:val="4"/>
        </w:numPr>
        <w:rPr>
          <w:rFonts w:cs="Times New Roman"/>
        </w:rPr>
      </w:pPr>
      <w:bookmarkStart w:id="111" w:name="_Toc150440961"/>
      <w:r w:rsidRPr="00AB2BF5">
        <w:rPr>
          <w:rFonts w:cs="Times New Roman"/>
        </w:rPr>
        <w:t>项目制约因素及解决办法</w:t>
      </w:r>
      <w:bookmarkEnd w:id="111"/>
    </w:p>
    <w:p w14:paraId="4B17603F" w14:textId="77777777" w:rsidR="007B5EDF" w:rsidRPr="00AB2BF5" w:rsidRDefault="007B5EDF" w:rsidP="007B5EDF">
      <w:pPr>
        <w:pStyle w:val="a2"/>
        <w:ind w:firstLine="480"/>
      </w:pPr>
      <w:r w:rsidRPr="00AB2BF5">
        <w:rPr>
          <w:rFonts w:hint="eastAsia"/>
        </w:rPr>
        <w:t>根据本报告分析，本项目无明显制约因素，各类污染物均为可达标排放，本项目对周边的环境影响较小。</w:t>
      </w:r>
    </w:p>
    <w:p w14:paraId="5F50C8CF" w14:textId="625D91B6" w:rsidR="007B5EDF" w:rsidRPr="00AB2BF5" w:rsidRDefault="007B5EDF" w:rsidP="007B5EDF">
      <w:pPr>
        <w:pStyle w:val="2"/>
      </w:pPr>
      <w:bookmarkStart w:id="112" w:name="_Toc483402058"/>
      <w:bookmarkStart w:id="113" w:name="_Toc483401451"/>
      <w:bookmarkStart w:id="114" w:name="_Toc150440962"/>
      <w:r w:rsidRPr="00AB2BF5">
        <w:t>工程可行性结论</w:t>
      </w:r>
      <w:bookmarkEnd w:id="112"/>
      <w:bookmarkEnd w:id="113"/>
      <w:bookmarkEnd w:id="114"/>
    </w:p>
    <w:p w14:paraId="19DCC707" w14:textId="05E39BF1" w:rsidR="007B5EDF" w:rsidRPr="00AB2BF5" w:rsidRDefault="007B5EDF" w:rsidP="007B5EDF">
      <w:pPr>
        <w:pStyle w:val="a2"/>
        <w:ind w:firstLine="480"/>
      </w:pPr>
      <w:r w:rsidRPr="00AB2BF5">
        <w:rPr>
          <w:rFonts w:hint="eastAsia"/>
        </w:rPr>
        <w:t>本项目符合当前国家相关产业政策要求，选址可行，工程符合清洁生产原则，且采取了完善的环保治理措施，降低了各类污染物的排放，在各类环保设施稳定运行的前</w:t>
      </w:r>
      <w:r w:rsidRPr="00AB2BF5">
        <w:rPr>
          <w:rFonts w:hint="eastAsia"/>
        </w:rPr>
        <w:lastRenderedPageBreak/>
        <w:t>提下，工程的实施不会对周围环境产生明显影响。为此，本评价从环保角度认为项目的建设可行。</w:t>
      </w:r>
    </w:p>
    <w:p w14:paraId="74E077E2" w14:textId="77777777" w:rsidR="001763CC" w:rsidRPr="00AB2BF5" w:rsidRDefault="001763CC" w:rsidP="001763CC">
      <w:pPr>
        <w:pStyle w:val="2"/>
        <w:rPr>
          <w:rFonts w:cs="Times New Roman"/>
        </w:rPr>
      </w:pPr>
      <w:bookmarkStart w:id="115" w:name="_Toc150440963"/>
      <w:r w:rsidRPr="00AB2BF5">
        <w:rPr>
          <w:rFonts w:cs="Times New Roman"/>
        </w:rPr>
        <w:t>建议</w:t>
      </w:r>
      <w:bookmarkEnd w:id="115"/>
    </w:p>
    <w:p w14:paraId="3B1D2FC7" w14:textId="77777777" w:rsidR="007B5EDF" w:rsidRPr="00AB2BF5" w:rsidRDefault="007B5EDF" w:rsidP="007B5EDF">
      <w:pPr>
        <w:pStyle w:val="a2"/>
        <w:ind w:firstLine="480"/>
      </w:pPr>
      <w:r w:rsidRPr="00AB2BF5">
        <w:rPr>
          <w:rFonts w:hint="eastAsia"/>
        </w:rPr>
        <w:t>为进一步保护环境，减少污染物的排放量，本评价提出以下要求和建议：</w:t>
      </w:r>
    </w:p>
    <w:p w14:paraId="69BEBDDB" w14:textId="6A86DD80" w:rsidR="007B5EDF" w:rsidRPr="00AB2BF5" w:rsidRDefault="007B5EDF" w:rsidP="007B5EDF">
      <w:pPr>
        <w:pStyle w:val="a2"/>
        <w:ind w:firstLine="480"/>
      </w:pPr>
      <w:r w:rsidRPr="00AB2BF5">
        <w:rPr>
          <w:rFonts w:hint="eastAsia"/>
        </w:rPr>
        <w:t>（</w:t>
      </w:r>
      <w:r w:rsidRPr="00AB2BF5">
        <w:rPr>
          <w:rFonts w:hint="eastAsia"/>
        </w:rPr>
        <w:t>1</w:t>
      </w:r>
      <w:r w:rsidRPr="00AB2BF5">
        <w:rPr>
          <w:rFonts w:hint="eastAsia"/>
        </w:rPr>
        <w:t>）严格执行环保“三同时”制度，确保各类环保设施与主题工程同时设计、同时施工、同时投产运行。</w:t>
      </w:r>
    </w:p>
    <w:p w14:paraId="55866F39" w14:textId="1FA76FC1" w:rsidR="007B5EDF" w:rsidRPr="00AB2BF5" w:rsidRDefault="007B5EDF" w:rsidP="007B5EDF">
      <w:pPr>
        <w:pStyle w:val="a2"/>
        <w:ind w:firstLine="480"/>
      </w:pPr>
      <w:r w:rsidRPr="00AB2BF5">
        <w:rPr>
          <w:rFonts w:hint="eastAsia"/>
        </w:rPr>
        <w:t>（</w:t>
      </w:r>
      <w:r w:rsidRPr="00AB2BF5">
        <w:t>2</w:t>
      </w:r>
      <w:r w:rsidRPr="00AB2BF5">
        <w:rPr>
          <w:rFonts w:hint="eastAsia"/>
        </w:rPr>
        <w:t>）加强设备维护、维修工作，确保各类环保设施的正常运行。</w:t>
      </w:r>
    </w:p>
    <w:p w14:paraId="2165B06E" w14:textId="0DEC17FB" w:rsidR="007B5EDF" w:rsidRPr="00AB2BF5" w:rsidRDefault="007B5EDF" w:rsidP="007B5EDF">
      <w:pPr>
        <w:pStyle w:val="a2"/>
        <w:ind w:firstLine="480"/>
      </w:pPr>
      <w:r w:rsidRPr="00AB2BF5">
        <w:rPr>
          <w:rFonts w:hint="eastAsia"/>
        </w:rPr>
        <w:t>（</w:t>
      </w:r>
      <w:r w:rsidRPr="00AB2BF5">
        <w:t>3</w:t>
      </w:r>
      <w:r w:rsidRPr="00AB2BF5">
        <w:rPr>
          <w:rFonts w:hint="eastAsia"/>
        </w:rPr>
        <w:t>）</w:t>
      </w:r>
      <w:r w:rsidR="002A3408">
        <w:rPr>
          <w:rFonts w:hint="eastAsia"/>
        </w:rPr>
        <w:t>做好阳光污泥干化房的</w:t>
      </w:r>
      <w:r w:rsidRPr="00AB2BF5">
        <w:rPr>
          <w:rFonts w:hint="eastAsia"/>
        </w:rPr>
        <w:t>防渗处理，避免污染物下渗对地下水的影响。</w:t>
      </w:r>
    </w:p>
    <w:p w14:paraId="552E33D1" w14:textId="711A1B45" w:rsidR="007B5EDF" w:rsidRPr="00AB2BF5" w:rsidRDefault="007B5EDF" w:rsidP="007B5EDF">
      <w:pPr>
        <w:pStyle w:val="a2"/>
        <w:ind w:firstLine="480"/>
      </w:pPr>
      <w:r w:rsidRPr="00AB2BF5">
        <w:rPr>
          <w:rFonts w:hint="eastAsia"/>
        </w:rPr>
        <w:t>（</w:t>
      </w:r>
      <w:r w:rsidRPr="00AB2BF5">
        <w:t>4</w:t>
      </w:r>
      <w:r w:rsidRPr="00AB2BF5">
        <w:rPr>
          <w:rFonts w:hint="eastAsia"/>
        </w:rPr>
        <w:t>）注意学习同行业的先进经验，及时更新和提高工程技术装备和管理水平，进一步降低污染物的排放量。</w:t>
      </w:r>
    </w:p>
    <w:p w14:paraId="4A7FEFCB" w14:textId="47D7D105" w:rsidR="007B5EDF" w:rsidRPr="00760F5F" w:rsidRDefault="007B5EDF" w:rsidP="007B5EDF">
      <w:pPr>
        <w:pStyle w:val="a2"/>
        <w:ind w:firstLine="480"/>
      </w:pPr>
      <w:r w:rsidRPr="00AB2BF5">
        <w:rPr>
          <w:rFonts w:hint="eastAsia"/>
        </w:rPr>
        <w:t>（</w:t>
      </w:r>
      <w:r w:rsidRPr="00AB2BF5">
        <w:t>5</w:t>
      </w:r>
      <w:r w:rsidRPr="00AB2BF5">
        <w:rPr>
          <w:rFonts w:hint="eastAsia"/>
        </w:rPr>
        <w:t>）严格做好环境风险管理。</w:t>
      </w:r>
    </w:p>
    <w:sectPr w:rsidR="007B5EDF" w:rsidRPr="00760F5F" w:rsidSect="002E7BD6">
      <w:pgSz w:w="11906" w:h="16838"/>
      <w:pgMar w:top="1474" w:right="1361" w:bottom="1474"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2BB6A" w14:textId="77777777" w:rsidR="00B608E3" w:rsidRDefault="00B608E3" w:rsidP="0059760B">
      <w:r>
        <w:separator/>
      </w:r>
    </w:p>
  </w:endnote>
  <w:endnote w:type="continuationSeparator" w:id="0">
    <w:p w14:paraId="7702C9A5" w14:textId="77777777" w:rsidR="00B608E3" w:rsidRDefault="00B608E3" w:rsidP="00597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TZhongsong">
    <w:altName w:val="华文中宋"/>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楷体_GB2312">
    <w:altName w:val="微软雅黑"/>
    <w:charset w:val="86"/>
    <w:family w:val="modern"/>
    <w:pitch w:val="fixed"/>
    <w:sig w:usb0="00000001" w:usb1="080E0000" w:usb2="00000010" w:usb3="00000000" w:csb0="00040000" w:csb1="00000000"/>
  </w:font>
  <w:font w:name="TimesNewRomanPSMT">
    <w:altName w:val="等线"/>
    <w:charset w:val="86"/>
    <w:family w:val="auto"/>
    <w:pitch w:val="default"/>
    <w:sig w:usb0="00000000" w:usb1="08070000" w:usb2="00000010" w:usb3="00000000" w:csb0="00060000" w:csb1="00000000"/>
  </w:font>
  <w:font w:name="Wingdings 2">
    <w:charset w:val="02"/>
    <w:family w:val="decorative"/>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38C57" w14:textId="77777777" w:rsidR="001D4175" w:rsidRDefault="001D4175">
    <w:pPr>
      <w:pStyle w:val="af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50F0F" w14:textId="77777777" w:rsidR="001D4175" w:rsidRDefault="001D4175">
    <w:pPr>
      <w:ind w:left="500"/>
    </w:pPr>
  </w:p>
  <w:p w14:paraId="09DF7A89" w14:textId="77777777" w:rsidR="001D4175" w:rsidRDefault="001D4175">
    <w:pPr>
      <w:pStyle w:val="af4"/>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3AAA" w14:textId="77777777" w:rsidR="001D4175" w:rsidRDefault="001D4175">
    <w:pPr>
      <w:pStyle w:val="af4"/>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888583"/>
      <w:docPartObj>
        <w:docPartGallery w:val="Page Numbers (Bottom of Page)"/>
        <w:docPartUnique/>
      </w:docPartObj>
    </w:sdtPr>
    <w:sdtEndPr>
      <w:rPr>
        <w:rStyle w:val="af1"/>
      </w:rPr>
    </w:sdtEndPr>
    <w:sdtContent>
      <w:p w14:paraId="276E62E8" w14:textId="77777777" w:rsidR="0065404A" w:rsidRPr="0059760B" w:rsidRDefault="0065404A">
        <w:pPr>
          <w:pStyle w:val="af4"/>
          <w:jc w:val="center"/>
          <w:rPr>
            <w:rStyle w:val="af1"/>
            <w:rFonts w:eastAsia="宋体"/>
          </w:rPr>
        </w:pPr>
        <w:r w:rsidRPr="0059760B">
          <w:rPr>
            <w:rStyle w:val="af1"/>
            <w:rFonts w:eastAsia="宋体"/>
          </w:rPr>
          <w:fldChar w:fldCharType="begin"/>
        </w:r>
        <w:r w:rsidRPr="0059760B">
          <w:rPr>
            <w:rStyle w:val="af1"/>
            <w:rFonts w:eastAsia="宋体"/>
          </w:rPr>
          <w:instrText>PAGE   \* MERGEFORMAT</w:instrText>
        </w:r>
        <w:r w:rsidRPr="0059760B">
          <w:rPr>
            <w:rStyle w:val="af1"/>
            <w:rFonts w:eastAsia="宋体"/>
          </w:rPr>
          <w:fldChar w:fldCharType="separate"/>
        </w:r>
        <w:r w:rsidR="00A64905" w:rsidRPr="00A64905">
          <w:rPr>
            <w:rStyle w:val="af1"/>
            <w:rFonts w:eastAsia="宋体"/>
            <w:noProof/>
            <w:lang w:val="zh-CN"/>
          </w:rPr>
          <w:t>1</w:t>
        </w:r>
        <w:r w:rsidRPr="0059760B">
          <w:rPr>
            <w:rStyle w:val="af1"/>
            <w:rFonts w:eastAsia="宋体"/>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9751611"/>
      <w:docPartObj>
        <w:docPartGallery w:val="Page Numbers (Bottom of Page)"/>
        <w:docPartUnique/>
      </w:docPartObj>
    </w:sdtPr>
    <w:sdtEndPr>
      <w:rPr>
        <w:rStyle w:val="af1"/>
      </w:rPr>
    </w:sdtEndPr>
    <w:sdtContent>
      <w:p w14:paraId="5C1D42E8" w14:textId="77777777" w:rsidR="001D4175" w:rsidRPr="0059760B" w:rsidRDefault="001D4175">
        <w:pPr>
          <w:pStyle w:val="af4"/>
          <w:jc w:val="center"/>
          <w:rPr>
            <w:rStyle w:val="af1"/>
            <w:rFonts w:eastAsia="宋体"/>
          </w:rPr>
        </w:pPr>
        <w:r w:rsidRPr="0059760B">
          <w:rPr>
            <w:rStyle w:val="af1"/>
            <w:rFonts w:eastAsia="宋体"/>
          </w:rPr>
          <w:fldChar w:fldCharType="begin"/>
        </w:r>
        <w:r w:rsidRPr="0059760B">
          <w:rPr>
            <w:rStyle w:val="af1"/>
            <w:rFonts w:eastAsia="宋体"/>
          </w:rPr>
          <w:instrText>PAGE   \* MERGEFORMAT</w:instrText>
        </w:r>
        <w:r w:rsidRPr="0059760B">
          <w:rPr>
            <w:rStyle w:val="af1"/>
            <w:rFonts w:eastAsia="宋体"/>
          </w:rPr>
          <w:fldChar w:fldCharType="separate"/>
        </w:r>
        <w:r w:rsidRPr="00A64905">
          <w:rPr>
            <w:rStyle w:val="af1"/>
            <w:rFonts w:eastAsia="宋体"/>
            <w:noProof/>
            <w:lang w:val="zh-CN"/>
          </w:rPr>
          <w:t>1</w:t>
        </w:r>
        <w:r w:rsidRPr="0059760B">
          <w:rPr>
            <w:rStyle w:val="af1"/>
            <w:rFonts w:eastAsia="宋体"/>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0407A" w14:textId="77777777" w:rsidR="00B608E3" w:rsidRDefault="00B608E3" w:rsidP="0059760B">
      <w:r>
        <w:separator/>
      </w:r>
    </w:p>
  </w:footnote>
  <w:footnote w:type="continuationSeparator" w:id="0">
    <w:p w14:paraId="6BF25CB8" w14:textId="77777777" w:rsidR="00B608E3" w:rsidRDefault="00B608E3" w:rsidP="005976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1049B" w14:textId="77777777" w:rsidR="001D4175" w:rsidRDefault="001D4175">
    <w:pPr>
      <w:pStyle w:val="af2"/>
      <w:pBdr>
        <w:bottom w:val="none" w:sz="0" w:space="0" w:color="auto"/>
      </w:pBd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B975D" w14:textId="77777777" w:rsidR="001D4175" w:rsidRDefault="001D4175">
    <w:pPr>
      <w:ind w:firstLine="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24CE4" w14:textId="77777777" w:rsidR="001D4175" w:rsidRDefault="001D4175">
    <w:pPr>
      <w:pStyle w:val="af2"/>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CF6D3" w14:textId="77476A87" w:rsidR="0065404A" w:rsidRDefault="0065404A">
    <w:pPr>
      <w:pStyle w:val="af2"/>
    </w:pPr>
    <w:r w:rsidRPr="00240BAC">
      <w:rPr>
        <w:rFonts w:hint="eastAsia"/>
      </w:rPr>
      <w:t>衡阳九渡新型环保建材有限公司</w:t>
    </w:r>
    <w:r w:rsidR="00920BD1">
      <w:rPr>
        <w:rFonts w:hint="eastAsia"/>
      </w:rPr>
      <w:t>技术改造项目</w:t>
    </w:r>
    <w:r>
      <w:rPr>
        <w:rFonts w:hint="eastAsia"/>
      </w:rPr>
      <w:t>环境</w:t>
    </w:r>
    <w:r>
      <w:t>影响报告书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8A42542"/>
    <w:lvl w:ilvl="0">
      <w:start w:val="1"/>
      <w:numFmt w:val="lowerLetter"/>
      <w:pStyle w:val="a"/>
      <w:lvlText w:val="%1)"/>
      <w:lvlJc w:val="left"/>
      <w:pPr>
        <w:ind w:left="63" w:hanging="420"/>
      </w:pPr>
    </w:lvl>
  </w:abstractNum>
  <w:abstractNum w:abstractNumId="1" w15:restartNumberingAfterBreak="0">
    <w:nsid w:val="FFFFFF89"/>
    <w:multiLevelType w:val="singleLevel"/>
    <w:tmpl w:val="D472C7FC"/>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2" w15:restartNumberingAfterBreak="0">
    <w:nsid w:val="0891592B"/>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16cid:durableId="920675012">
    <w:abstractNumId w:val="0"/>
  </w:num>
  <w:num w:numId="2" w16cid:durableId="2008820474">
    <w:abstractNumId w:val="1"/>
  </w:num>
  <w:num w:numId="3" w16cid:durableId="208693631">
    <w:abstractNumId w:val="2"/>
  </w:num>
  <w:num w:numId="4" w16cid:durableId="1060910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75455267">
    <w:abstractNumId w:val="2"/>
  </w:num>
  <w:num w:numId="6" w16cid:durableId="1233199025">
    <w:abstractNumId w:val="2"/>
  </w:num>
  <w:num w:numId="7" w16cid:durableId="755596499">
    <w:abstractNumId w:val="2"/>
  </w:num>
  <w:num w:numId="8" w16cid:durableId="105770151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B32"/>
    <w:rsid w:val="000012D0"/>
    <w:rsid w:val="0000146A"/>
    <w:rsid w:val="00002D22"/>
    <w:rsid w:val="00003D63"/>
    <w:rsid w:val="00003EBE"/>
    <w:rsid w:val="0000407D"/>
    <w:rsid w:val="00004135"/>
    <w:rsid w:val="000042E5"/>
    <w:rsid w:val="00004FE2"/>
    <w:rsid w:val="00013D3C"/>
    <w:rsid w:val="0001524F"/>
    <w:rsid w:val="000166FA"/>
    <w:rsid w:val="00026B90"/>
    <w:rsid w:val="00026E95"/>
    <w:rsid w:val="00041CB8"/>
    <w:rsid w:val="00046845"/>
    <w:rsid w:val="00054974"/>
    <w:rsid w:val="000557C6"/>
    <w:rsid w:val="0005677A"/>
    <w:rsid w:val="000568C4"/>
    <w:rsid w:val="00060703"/>
    <w:rsid w:val="00064B2C"/>
    <w:rsid w:val="00064EC8"/>
    <w:rsid w:val="000654E7"/>
    <w:rsid w:val="0007080C"/>
    <w:rsid w:val="00071745"/>
    <w:rsid w:val="00071D7D"/>
    <w:rsid w:val="00071D92"/>
    <w:rsid w:val="0007552F"/>
    <w:rsid w:val="00083585"/>
    <w:rsid w:val="00083D32"/>
    <w:rsid w:val="0008586D"/>
    <w:rsid w:val="000873BA"/>
    <w:rsid w:val="0009313A"/>
    <w:rsid w:val="00093B1A"/>
    <w:rsid w:val="00096E66"/>
    <w:rsid w:val="00097A97"/>
    <w:rsid w:val="000A2129"/>
    <w:rsid w:val="000A2F75"/>
    <w:rsid w:val="000A2FEC"/>
    <w:rsid w:val="000A4525"/>
    <w:rsid w:val="000B6BB3"/>
    <w:rsid w:val="000B79AF"/>
    <w:rsid w:val="000C5D45"/>
    <w:rsid w:val="000D3336"/>
    <w:rsid w:val="000D44A7"/>
    <w:rsid w:val="000E043D"/>
    <w:rsid w:val="000E0988"/>
    <w:rsid w:val="000E48BF"/>
    <w:rsid w:val="000E7D94"/>
    <w:rsid w:val="000F0CA2"/>
    <w:rsid w:val="000F395B"/>
    <w:rsid w:val="000F598E"/>
    <w:rsid w:val="000F604D"/>
    <w:rsid w:val="00101E11"/>
    <w:rsid w:val="001032A5"/>
    <w:rsid w:val="00107392"/>
    <w:rsid w:val="0011161D"/>
    <w:rsid w:val="00114648"/>
    <w:rsid w:val="00115749"/>
    <w:rsid w:val="00121E63"/>
    <w:rsid w:val="00122B4A"/>
    <w:rsid w:val="00125E1B"/>
    <w:rsid w:val="00127B63"/>
    <w:rsid w:val="00127F36"/>
    <w:rsid w:val="001342FE"/>
    <w:rsid w:val="00134760"/>
    <w:rsid w:val="0014068A"/>
    <w:rsid w:val="00141A3E"/>
    <w:rsid w:val="00141D03"/>
    <w:rsid w:val="00142766"/>
    <w:rsid w:val="001451F8"/>
    <w:rsid w:val="00145F85"/>
    <w:rsid w:val="001473EC"/>
    <w:rsid w:val="00147BB4"/>
    <w:rsid w:val="001518EC"/>
    <w:rsid w:val="00151E08"/>
    <w:rsid w:val="00156D79"/>
    <w:rsid w:val="0016392E"/>
    <w:rsid w:val="0016472E"/>
    <w:rsid w:val="0017211E"/>
    <w:rsid w:val="00172245"/>
    <w:rsid w:val="00173DFC"/>
    <w:rsid w:val="001763CC"/>
    <w:rsid w:val="001820CF"/>
    <w:rsid w:val="00183008"/>
    <w:rsid w:val="001960CC"/>
    <w:rsid w:val="001A00FE"/>
    <w:rsid w:val="001A0B2D"/>
    <w:rsid w:val="001A10A5"/>
    <w:rsid w:val="001A302D"/>
    <w:rsid w:val="001B09C6"/>
    <w:rsid w:val="001B1F5B"/>
    <w:rsid w:val="001B302C"/>
    <w:rsid w:val="001C40D3"/>
    <w:rsid w:val="001D26C2"/>
    <w:rsid w:val="001D4175"/>
    <w:rsid w:val="001D529D"/>
    <w:rsid w:val="001E0ADD"/>
    <w:rsid w:val="001E6B54"/>
    <w:rsid w:val="001E79D4"/>
    <w:rsid w:val="00204AC5"/>
    <w:rsid w:val="00205D8F"/>
    <w:rsid w:val="0021036D"/>
    <w:rsid w:val="00212D6C"/>
    <w:rsid w:val="002171B1"/>
    <w:rsid w:val="00217C93"/>
    <w:rsid w:val="002226FF"/>
    <w:rsid w:val="00223C55"/>
    <w:rsid w:val="002245EC"/>
    <w:rsid w:val="002277E9"/>
    <w:rsid w:val="00227CCE"/>
    <w:rsid w:val="002309DC"/>
    <w:rsid w:val="00233803"/>
    <w:rsid w:val="002349D9"/>
    <w:rsid w:val="00234F0F"/>
    <w:rsid w:val="002354F8"/>
    <w:rsid w:val="00240580"/>
    <w:rsid w:val="00240BAC"/>
    <w:rsid w:val="0024173B"/>
    <w:rsid w:val="0024372C"/>
    <w:rsid w:val="00244721"/>
    <w:rsid w:val="002479B5"/>
    <w:rsid w:val="00247EA5"/>
    <w:rsid w:val="00252000"/>
    <w:rsid w:val="00264A12"/>
    <w:rsid w:val="002716F2"/>
    <w:rsid w:val="002723DD"/>
    <w:rsid w:val="00274662"/>
    <w:rsid w:val="00280016"/>
    <w:rsid w:val="00280729"/>
    <w:rsid w:val="00281348"/>
    <w:rsid w:val="00285074"/>
    <w:rsid w:val="00296AA0"/>
    <w:rsid w:val="00297995"/>
    <w:rsid w:val="002A2B94"/>
    <w:rsid w:val="002A3408"/>
    <w:rsid w:val="002B4C84"/>
    <w:rsid w:val="002B501D"/>
    <w:rsid w:val="002B5047"/>
    <w:rsid w:val="002B5970"/>
    <w:rsid w:val="002B6C45"/>
    <w:rsid w:val="002D11B0"/>
    <w:rsid w:val="002E7BD6"/>
    <w:rsid w:val="002E7E50"/>
    <w:rsid w:val="002F5055"/>
    <w:rsid w:val="002F7DCB"/>
    <w:rsid w:val="002F7F21"/>
    <w:rsid w:val="00302B51"/>
    <w:rsid w:val="00311A0A"/>
    <w:rsid w:val="00313973"/>
    <w:rsid w:val="00313D98"/>
    <w:rsid w:val="00321390"/>
    <w:rsid w:val="00323E36"/>
    <w:rsid w:val="00326F10"/>
    <w:rsid w:val="0033511D"/>
    <w:rsid w:val="003362D7"/>
    <w:rsid w:val="00340D0F"/>
    <w:rsid w:val="00343AEA"/>
    <w:rsid w:val="00343F81"/>
    <w:rsid w:val="00345EBE"/>
    <w:rsid w:val="003472E1"/>
    <w:rsid w:val="00350636"/>
    <w:rsid w:val="00353F40"/>
    <w:rsid w:val="00356B59"/>
    <w:rsid w:val="003577DB"/>
    <w:rsid w:val="003677D4"/>
    <w:rsid w:val="0037053D"/>
    <w:rsid w:val="00370909"/>
    <w:rsid w:val="00371377"/>
    <w:rsid w:val="003741EC"/>
    <w:rsid w:val="00380A82"/>
    <w:rsid w:val="00381679"/>
    <w:rsid w:val="00393851"/>
    <w:rsid w:val="003A1F84"/>
    <w:rsid w:val="003A249D"/>
    <w:rsid w:val="003A2EB2"/>
    <w:rsid w:val="003A634E"/>
    <w:rsid w:val="003A6D58"/>
    <w:rsid w:val="003A70D0"/>
    <w:rsid w:val="003B1022"/>
    <w:rsid w:val="003B1ADD"/>
    <w:rsid w:val="003B24A4"/>
    <w:rsid w:val="003B4DA8"/>
    <w:rsid w:val="003B58BF"/>
    <w:rsid w:val="003B5D13"/>
    <w:rsid w:val="003B6C6B"/>
    <w:rsid w:val="003C75D4"/>
    <w:rsid w:val="003D0068"/>
    <w:rsid w:val="003D013A"/>
    <w:rsid w:val="003D042C"/>
    <w:rsid w:val="003D0C16"/>
    <w:rsid w:val="003D365D"/>
    <w:rsid w:val="003D43E4"/>
    <w:rsid w:val="003D4690"/>
    <w:rsid w:val="003D5DA8"/>
    <w:rsid w:val="003E2A87"/>
    <w:rsid w:val="003E4B9C"/>
    <w:rsid w:val="003E6D86"/>
    <w:rsid w:val="003E6FD4"/>
    <w:rsid w:val="003F01DE"/>
    <w:rsid w:val="003F169F"/>
    <w:rsid w:val="003F22AA"/>
    <w:rsid w:val="003F2793"/>
    <w:rsid w:val="003F52E4"/>
    <w:rsid w:val="003F57BC"/>
    <w:rsid w:val="003F720B"/>
    <w:rsid w:val="003F79DD"/>
    <w:rsid w:val="004014F3"/>
    <w:rsid w:val="004020C3"/>
    <w:rsid w:val="00404EA5"/>
    <w:rsid w:val="0041354C"/>
    <w:rsid w:val="00416544"/>
    <w:rsid w:val="00420B26"/>
    <w:rsid w:val="00421470"/>
    <w:rsid w:val="00432D6B"/>
    <w:rsid w:val="00433518"/>
    <w:rsid w:val="00435B80"/>
    <w:rsid w:val="00436404"/>
    <w:rsid w:val="0043649B"/>
    <w:rsid w:val="004366CC"/>
    <w:rsid w:val="00442C88"/>
    <w:rsid w:val="00445BC2"/>
    <w:rsid w:val="004504BD"/>
    <w:rsid w:val="00452371"/>
    <w:rsid w:val="0045471F"/>
    <w:rsid w:val="00464934"/>
    <w:rsid w:val="00465830"/>
    <w:rsid w:val="00465D6E"/>
    <w:rsid w:val="00470EEE"/>
    <w:rsid w:val="004779D4"/>
    <w:rsid w:val="00480801"/>
    <w:rsid w:val="004825CD"/>
    <w:rsid w:val="00482630"/>
    <w:rsid w:val="00491849"/>
    <w:rsid w:val="00494E19"/>
    <w:rsid w:val="004A1172"/>
    <w:rsid w:val="004A3650"/>
    <w:rsid w:val="004A3F97"/>
    <w:rsid w:val="004A4870"/>
    <w:rsid w:val="004A4DB8"/>
    <w:rsid w:val="004A6D56"/>
    <w:rsid w:val="004B05B8"/>
    <w:rsid w:val="004B4CBE"/>
    <w:rsid w:val="004D0317"/>
    <w:rsid w:val="004D0A7A"/>
    <w:rsid w:val="004D49A3"/>
    <w:rsid w:val="004D5620"/>
    <w:rsid w:val="004D5A82"/>
    <w:rsid w:val="004E5545"/>
    <w:rsid w:val="005006BF"/>
    <w:rsid w:val="00501A24"/>
    <w:rsid w:val="00502035"/>
    <w:rsid w:val="00504C55"/>
    <w:rsid w:val="005069D2"/>
    <w:rsid w:val="00506E86"/>
    <w:rsid w:val="005076E5"/>
    <w:rsid w:val="005121A2"/>
    <w:rsid w:val="005127AF"/>
    <w:rsid w:val="0052167F"/>
    <w:rsid w:val="00522A63"/>
    <w:rsid w:val="00522D81"/>
    <w:rsid w:val="00522F70"/>
    <w:rsid w:val="00523F18"/>
    <w:rsid w:val="00526E19"/>
    <w:rsid w:val="005340B0"/>
    <w:rsid w:val="00534E9B"/>
    <w:rsid w:val="00536CBF"/>
    <w:rsid w:val="00543185"/>
    <w:rsid w:val="00545308"/>
    <w:rsid w:val="00547822"/>
    <w:rsid w:val="0055147D"/>
    <w:rsid w:val="00560D4D"/>
    <w:rsid w:val="00564337"/>
    <w:rsid w:val="005674FA"/>
    <w:rsid w:val="00567DE4"/>
    <w:rsid w:val="005704B5"/>
    <w:rsid w:val="0057126E"/>
    <w:rsid w:val="00574D79"/>
    <w:rsid w:val="0057540B"/>
    <w:rsid w:val="00576F96"/>
    <w:rsid w:val="005820E7"/>
    <w:rsid w:val="00582E17"/>
    <w:rsid w:val="00584F28"/>
    <w:rsid w:val="00585904"/>
    <w:rsid w:val="0059456C"/>
    <w:rsid w:val="0059760B"/>
    <w:rsid w:val="005A5B0B"/>
    <w:rsid w:val="005A617E"/>
    <w:rsid w:val="005A7315"/>
    <w:rsid w:val="005B1FFF"/>
    <w:rsid w:val="005B645E"/>
    <w:rsid w:val="005C0818"/>
    <w:rsid w:val="005C1F68"/>
    <w:rsid w:val="005C6940"/>
    <w:rsid w:val="005D6E50"/>
    <w:rsid w:val="005D7607"/>
    <w:rsid w:val="005E3A95"/>
    <w:rsid w:val="005E51CB"/>
    <w:rsid w:val="005E6369"/>
    <w:rsid w:val="005F1035"/>
    <w:rsid w:val="005F158A"/>
    <w:rsid w:val="005F33AF"/>
    <w:rsid w:val="005F6527"/>
    <w:rsid w:val="00604064"/>
    <w:rsid w:val="006040EB"/>
    <w:rsid w:val="0061168B"/>
    <w:rsid w:val="00611C41"/>
    <w:rsid w:val="00612D13"/>
    <w:rsid w:val="00615DA3"/>
    <w:rsid w:val="006245CA"/>
    <w:rsid w:val="00625BFC"/>
    <w:rsid w:val="0062603E"/>
    <w:rsid w:val="0062633C"/>
    <w:rsid w:val="006308EA"/>
    <w:rsid w:val="006328E0"/>
    <w:rsid w:val="0063300F"/>
    <w:rsid w:val="0063414D"/>
    <w:rsid w:val="00634C53"/>
    <w:rsid w:val="006431E3"/>
    <w:rsid w:val="0065404A"/>
    <w:rsid w:val="0065427F"/>
    <w:rsid w:val="00660D98"/>
    <w:rsid w:val="0066668F"/>
    <w:rsid w:val="00670026"/>
    <w:rsid w:val="00672A3B"/>
    <w:rsid w:val="00674D39"/>
    <w:rsid w:val="006772C6"/>
    <w:rsid w:val="00681E9B"/>
    <w:rsid w:val="00682558"/>
    <w:rsid w:val="006841E8"/>
    <w:rsid w:val="006865E6"/>
    <w:rsid w:val="006A2FE7"/>
    <w:rsid w:val="006A59E6"/>
    <w:rsid w:val="006A6ECE"/>
    <w:rsid w:val="006A7FF6"/>
    <w:rsid w:val="006B0B5B"/>
    <w:rsid w:val="006B1319"/>
    <w:rsid w:val="006B2397"/>
    <w:rsid w:val="006B3E9F"/>
    <w:rsid w:val="006B417F"/>
    <w:rsid w:val="006B5DF9"/>
    <w:rsid w:val="006B780E"/>
    <w:rsid w:val="006C2E06"/>
    <w:rsid w:val="006C341B"/>
    <w:rsid w:val="006D131C"/>
    <w:rsid w:val="006D2B98"/>
    <w:rsid w:val="006D6180"/>
    <w:rsid w:val="006D693B"/>
    <w:rsid w:val="006E172D"/>
    <w:rsid w:val="006E3F94"/>
    <w:rsid w:val="006F1639"/>
    <w:rsid w:val="006F1AF6"/>
    <w:rsid w:val="006F1B83"/>
    <w:rsid w:val="006F4689"/>
    <w:rsid w:val="006F5416"/>
    <w:rsid w:val="0070075E"/>
    <w:rsid w:val="00701389"/>
    <w:rsid w:val="00701C08"/>
    <w:rsid w:val="00705A5D"/>
    <w:rsid w:val="00705BF3"/>
    <w:rsid w:val="0071094B"/>
    <w:rsid w:val="00712BE6"/>
    <w:rsid w:val="00716D90"/>
    <w:rsid w:val="00716F49"/>
    <w:rsid w:val="00723D1A"/>
    <w:rsid w:val="007332FF"/>
    <w:rsid w:val="007336C7"/>
    <w:rsid w:val="0073373E"/>
    <w:rsid w:val="007368D9"/>
    <w:rsid w:val="00736EAB"/>
    <w:rsid w:val="00737158"/>
    <w:rsid w:val="00745C83"/>
    <w:rsid w:val="00745DEE"/>
    <w:rsid w:val="00745E40"/>
    <w:rsid w:val="00746B4A"/>
    <w:rsid w:val="0075426D"/>
    <w:rsid w:val="00755543"/>
    <w:rsid w:val="00755C54"/>
    <w:rsid w:val="007569AD"/>
    <w:rsid w:val="00757A5D"/>
    <w:rsid w:val="00760F5F"/>
    <w:rsid w:val="00764AEB"/>
    <w:rsid w:val="00771F3A"/>
    <w:rsid w:val="00772DC8"/>
    <w:rsid w:val="00774488"/>
    <w:rsid w:val="00776B5E"/>
    <w:rsid w:val="007779C8"/>
    <w:rsid w:val="00782210"/>
    <w:rsid w:val="00783B7B"/>
    <w:rsid w:val="007858F0"/>
    <w:rsid w:val="00787C9E"/>
    <w:rsid w:val="00792CAC"/>
    <w:rsid w:val="00796D2F"/>
    <w:rsid w:val="007A030A"/>
    <w:rsid w:val="007A2A8E"/>
    <w:rsid w:val="007A5C89"/>
    <w:rsid w:val="007A67D1"/>
    <w:rsid w:val="007A68F2"/>
    <w:rsid w:val="007A7CAF"/>
    <w:rsid w:val="007B3C3B"/>
    <w:rsid w:val="007B5EDF"/>
    <w:rsid w:val="007C532F"/>
    <w:rsid w:val="007C70D1"/>
    <w:rsid w:val="007D32FA"/>
    <w:rsid w:val="007D6F53"/>
    <w:rsid w:val="007D735D"/>
    <w:rsid w:val="007E1669"/>
    <w:rsid w:val="007E1DD6"/>
    <w:rsid w:val="007E38AA"/>
    <w:rsid w:val="007E4FBC"/>
    <w:rsid w:val="007F00C4"/>
    <w:rsid w:val="007F3C77"/>
    <w:rsid w:val="007F3D70"/>
    <w:rsid w:val="00804D06"/>
    <w:rsid w:val="008061DA"/>
    <w:rsid w:val="008175D2"/>
    <w:rsid w:val="00817973"/>
    <w:rsid w:val="00827F45"/>
    <w:rsid w:val="008304CF"/>
    <w:rsid w:val="00836A29"/>
    <w:rsid w:val="0084604D"/>
    <w:rsid w:val="00852673"/>
    <w:rsid w:val="008575B8"/>
    <w:rsid w:val="00860FEE"/>
    <w:rsid w:val="008630F8"/>
    <w:rsid w:val="008653AF"/>
    <w:rsid w:val="008676E8"/>
    <w:rsid w:val="008737EC"/>
    <w:rsid w:val="00874758"/>
    <w:rsid w:val="00875931"/>
    <w:rsid w:val="00882E28"/>
    <w:rsid w:val="008921F9"/>
    <w:rsid w:val="008935E0"/>
    <w:rsid w:val="00893DF5"/>
    <w:rsid w:val="00894590"/>
    <w:rsid w:val="008A10E7"/>
    <w:rsid w:val="008A1F51"/>
    <w:rsid w:val="008A47E7"/>
    <w:rsid w:val="008B06E0"/>
    <w:rsid w:val="008B17AB"/>
    <w:rsid w:val="008B29EF"/>
    <w:rsid w:val="008B2E0F"/>
    <w:rsid w:val="008B5271"/>
    <w:rsid w:val="008B74CA"/>
    <w:rsid w:val="008B774E"/>
    <w:rsid w:val="008C1337"/>
    <w:rsid w:val="008C2DDC"/>
    <w:rsid w:val="008C5117"/>
    <w:rsid w:val="008D3056"/>
    <w:rsid w:val="008E0CB5"/>
    <w:rsid w:val="008E3573"/>
    <w:rsid w:val="008F23F1"/>
    <w:rsid w:val="00902017"/>
    <w:rsid w:val="00906FCB"/>
    <w:rsid w:val="00907BE7"/>
    <w:rsid w:val="009119AC"/>
    <w:rsid w:val="00916A0B"/>
    <w:rsid w:val="00920BD1"/>
    <w:rsid w:val="0093085D"/>
    <w:rsid w:val="00932172"/>
    <w:rsid w:val="00932230"/>
    <w:rsid w:val="009416CD"/>
    <w:rsid w:val="00944715"/>
    <w:rsid w:val="0094754E"/>
    <w:rsid w:val="0095117F"/>
    <w:rsid w:val="00953275"/>
    <w:rsid w:val="00953C97"/>
    <w:rsid w:val="00961735"/>
    <w:rsid w:val="009633B5"/>
    <w:rsid w:val="00963D9F"/>
    <w:rsid w:val="00963DFE"/>
    <w:rsid w:val="009640CA"/>
    <w:rsid w:val="00965391"/>
    <w:rsid w:val="00966193"/>
    <w:rsid w:val="00966D9C"/>
    <w:rsid w:val="00967255"/>
    <w:rsid w:val="0096728A"/>
    <w:rsid w:val="00967CAC"/>
    <w:rsid w:val="00974804"/>
    <w:rsid w:val="009776DC"/>
    <w:rsid w:val="0098717F"/>
    <w:rsid w:val="0099082E"/>
    <w:rsid w:val="0099092F"/>
    <w:rsid w:val="00993A3C"/>
    <w:rsid w:val="00995B3F"/>
    <w:rsid w:val="00995FED"/>
    <w:rsid w:val="009962F5"/>
    <w:rsid w:val="009A09C0"/>
    <w:rsid w:val="009A1C4A"/>
    <w:rsid w:val="009A401C"/>
    <w:rsid w:val="009B3603"/>
    <w:rsid w:val="009B37A7"/>
    <w:rsid w:val="009B5DFC"/>
    <w:rsid w:val="009B65C0"/>
    <w:rsid w:val="009D36E7"/>
    <w:rsid w:val="009D62D3"/>
    <w:rsid w:val="009D7697"/>
    <w:rsid w:val="009E2919"/>
    <w:rsid w:val="009E4BE3"/>
    <w:rsid w:val="009E707A"/>
    <w:rsid w:val="009E7BE4"/>
    <w:rsid w:val="009F04F7"/>
    <w:rsid w:val="009F6067"/>
    <w:rsid w:val="00A027EB"/>
    <w:rsid w:val="00A06554"/>
    <w:rsid w:val="00A114C0"/>
    <w:rsid w:val="00A1226E"/>
    <w:rsid w:val="00A12BC2"/>
    <w:rsid w:val="00A14CF6"/>
    <w:rsid w:val="00A14E33"/>
    <w:rsid w:val="00A1608D"/>
    <w:rsid w:val="00A1678C"/>
    <w:rsid w:val="00A2585B"/>
    <w:rsid w:val="00A35AD2"/>
    <w:rsid w:val="00A37C11"/>
    <w:rsid w:val="00A44530"/>
    <w:rsid w:val="00A46217"/>
    <w:rsid w:val="00A535F3"/>
    <w:rsid w:val="00A54363"/>
    <w:rsid w:val="00A57090"/>
    <w:rsid w:val="00A6011E"/>
    <w:rsid w:val="00A60E52"/>
    <w:rsid w:val="00A624CE"/>
    <w:rsid w:val="00A62EBF"/>
    <w:rsid w:val="00A6345F"/>
    <w:rsid w:val="00A63D93"/>
    <w:rsid w:val="00A64905"/>
    <w:rsid w:val="00A65960"/>
    <w:rsid w:val="00A719E8"/>
    <w:rsid w:val="00A72397"/>
    <w:rsid w:val="00A72F81"/>
    <w:rsid w:val="00A7483E"/>
    <w:rsid w:val="00A7558A"/>
    <w:rsid w:val="00A77D5B"/>
    <w:rsid w:val="00A80474"/>
    <w:rsid w:val="00A862A5"/>
    <w:rsid w:val="00A9035E"/>
    <w:rsid w:val="00A91921"/>
    <w:rsid w:val="00A92785"/>
    <w:rsid w:val="00A93CAB"/>
    <w:rsid w:val="00A94405"/>
    <w:rsid w:val="00A949D0"/>
    <w:rsid w:val="00A96554"/>
    <w:rsid w:val="00A96B1B"/>
    <w:rsid w:val="00AA0742"/>
    <w:rsid w:val="00AA0D8C"/>
    <w:rsid w:val="00AA3DDB"/>
    <w:rsid w:val="00AA4305"/>
    <w:rsid w:val="00AA5D05"/>
    <w:rsid w:val="00AA5F69"/>
    <w:rsid w:val="00AA6979"/>
    <w:rsid w:val="00AB0811"/>
    <w:rsid w:val="00AB2BF5"/>
    <w:rsid w:val="00AB3868"/>
    <w:rsid w:val="00AB429C"/>
    <w:rsid w:val="00AC3AB1"/>
    <w:rsid w:val="00AC4C85"/>
    <w:rsid w:val="00AC66BE"/>
    <w:rsid w:val="00AC78E8"/>
    <w:rsid w:val="00AC7A8C"/>
    <w:rsid w:val="00AE2218"/>
    <w:rsid w:val="00AE2557"/>
    <w:rsid w:val="00AE77BF"/>
    <w:rsid w:val="00AF4B32"/>
    <w:rsid w:val="00B02BF3"/>
    <w:rsid w:val="00B12A68"/>
    <w:rsid w:val="00B14B99"/>
    <w:rsid w:val="00B216EC"/>
    <w:rsid w:val="00B22359"/>
    <w:rsid w:val="00B22E24"/>
    <w:rsid w:val="00B25A4B"/>
    <w:rsid w:val="00B25A99"/>
    <w:rsid w:val="00B3102F"/>
    <w:rsid w:val="00B34372"/>
    <w:rsid w:val="00B36CDB"/>
    <w:rsid w:val="00B453AB"/>
    <w:rsid w:val="00B45496"/>
    <w:rsid w:val="00B608E3"/>
    <w:rsid w:val="00B7114B"/>
    <w:rsid w:val="00B73B24"/>
    <w:rsid w:val="00B763CA"/>
    <w:rsid w:val="00B80BB7"/>
    <w:rsid w:val="00B80C68"/>
    <w:rsid w:val="00B8125B"/>
    <w:rsid w:val="00B8153B"/>
    <w:rsid w:val="00B86B1D"/>
    <w:rsid w:val="00B87230"/>
    <w:rsid w:val="00B876CC"/>
    <w:rsid w:val="00B87F0F"/>
    <w:rsid w:val="00B90AEB"/>
    <w:rsid w:val="00B90D2C"/>
    <w:rsid w:val="00B90EBA"/>
    <w:rsid w:val="00B923B6"/>
    <w:rsid w:val="00BA284D"/>
    <w:rsid w:val="00BA6AF2"/>
    <w:rsid w:val="00BA78F6"/>
    <w:rsid w:val="00BB2EA2"/>
    <w:rsid w:val="00BB45C1"/>
    <w:rsid w:val="00BB4FB0"/>
    <w:rsid w:val="00BB5998"/>
    <w:rsid w:val="00BB788B"/>
    <w:rsid w:val="00BC18B2"/>
    <w:rsid w:val="00BC5A8E"/>
    <w:rsid w:val="00BC7F88"/>
    <w:rsid w:val="00BD27D0"/>
    <w:rsid w:val="00BD50E9"/>
    <w:rsid w:val="00BD5668"/>
    <w:rsid w:val="00BE0933"/>
    <w:rsid w:val="00BE3802"/>
    <w:rsid w:val="00BE719F"/>
    <w:rsid w:val="00BF10A7"/>
    <w:rsid w:val="00BF2DF0"/>
    <w:rsid w:val="00C054F3"/>
    <w:rsid w:val="00C07AD9"/>
    <w:rsid w:val="00C11D28"/>
    <w:rsid w:val="00C14E6A"/>
    <w:rsid w:val="00C1509E"/>
    <w:rsid w:val="00C206E2"/>
    <w:rsid w:val="00C24997"/>
    <w:rsid w:val="00C27717"/>
    <w:rsid w:val="00C34643"/>
    <w:rsid w:val="00C34FF2"/>
    <w:rsid w:val="00C47D72"/>
    <w:rsid w:val="00C50EB9"/>
    <w:rsid w:val="00C510D2"/>
    <w:rsid w:val="00C54E1E"/>
    <w:rsid w:val="00C55ADA"/>
    <w:rsid w:val="00C55BCB"/>
    <w:rsid w:val="00C56968"/>
    <w:rsid w:val="00C60C8C"/>
    <w:rsid w:val="00C613A0"/>
    <w:rsid w:val="00C6208D"/>
    <w:rsid w:val="00C625F9"/>
    <w:rsid w:val="00C65257"/>
    <w:rsid w:val="00C65801"/>
    <w:rsid w:val="00C667B3"/>
    <w:rsid w:val="00C6707B"/>
    <w:rsid w:val="00C71011"/>
    <w:rsid w:val="00C75B6B"/>
    <w:rsid w:val="00C75D41"/>
    <w:rsid w:val="00C763BB"/>
    <w:rsid w:val="00C80DA1"/>
    <w:rsid w:val="00C813FA"/>
    <w:rsid w:val="00C81D2B"/>
    <w:rsid w:val="00C81EAA"/>
    <w:rsid w:val="00C841C1"/>
    <w:rsid w:val="00C8449A"/>
    <w:rsid w:val="00C84668"/>
    <w:rsid w:val="00C96CDC"/>
    <w:rsid w:val="00C96FB1"/>
    <w:rsid w:val="00C971DF"/>
    <w:rsid w:val="00C977AB"/>
    <w:rsid w:val="00C97F05"/>
    <w:rsid w:val="00CA1CC0"/>
    <w:rsid w:val="00CA3DB2"/>
    <w:rsid w:val="00CA4866"/>
    <w:rsid w:val="00CA4ADD"/>
    <w:rsid w:val="00CB27CD"/>
    <w:rsid w:val="00CB4E19"/>
    <w:rsid w:val="00CB6035"/>
    <w:rsid w:val="00CB7C42"/>
    <w:rsid w:val="00CC1B86"/>
    <w:rsid w:val="00CC37DA"/>
    <w:rsid w:val="00CC461B"/>
    <w:rsid w:val="00CD21D0"/>
    <w:rsid w:val="00CD559A"/>
    <w:rsid w:val="00CD7D61"/>
    <w:rsid w:val="00CE0E11"/>
    <w:rsid w:val="00CE53EC"/>
    <w:rsid w:val="00CF1EE5"/>
    <w:rsid w:val="00CF3385"/>
    <w:rsid w:val="00CF48A5"/>
    <w:rsid w:val="00CF70DC"/>
    <w:rsid w:val="00CF7121"/>
    <w:rsid w:val="00CF7EF3"/>
    <w:rsid w:val="00D00C35"/>
    <w:rsid w:val="00D1016A"/>
    <w:rsid w:val="00D106EC"/>
    <w:rsid w:val="00D2140B"/>
    <w:rsid w:val="00D22B3E"/>
    <w:rsid w:val="00D23CA2"/>
    <w:rsid w:val="00D23D3E"/>
    <w:rsid w:val="00D30491"/>
    <w:rsid w:val="00D30DC6"/>
    <w:rsid w:val="00D349DA"/>
    <w:rsid w:val="00D3707F"/>
    <w:rsid w:val="00D41C96"/>
    <w:rsid w:val="00D428D0"/>
    <w:rsid w:val="00D50F71"/>
    <w:rsid w:val="00D51235"/>
    <w:rsid w:val="00D557CD"/>
    <w:rsid w:val="00D5666C"/>
    <w:rsid w:val="00D61AED"/>
    <w:rsid w:val="00D62736"/>
    <w:rsid w:val="00D66267"/>
    <w:rsid w:val="00D70007"/>
    <w:rsid w:val="00D70AC9"/>
    <w:rsid w:val="00D77236"/>
    <w:rsid w:val="00D77E46"/>
    <w:rsid w:val="00D8448B"/>
    <w:rsid w:val="00D84515"/>
    <w:rsid w:val="00D8505D"/>
    <w:rsid w:val="00D85557"/>
    <w:rsid w:val="00DA054E"/>
    <w:rsid w:val="00DA1BE0"/>
    <w:rsid w:val="00DA1D11"/>
    <w:rsid w:val="00DA5992"/>
    <w:rsid w:val="00DA6EA1"/>
    <w:rsid w:val="00DA73EF"/>
    <w:rsid w:val="00DB4A41"/>
    <w:rsid w:val="00DC1B32"/>
    <w:rsid w:val="00DC4BEB"/>
    <w:rsid w:val="00DC549F"/>
    <w:rsid w:val="00DD3F43"/>
    <w:rsid w:val="00DD551F"/>
    <w:rsid w:val="00DE2EFB"/>
    <w:rsid w:val="00DE611D"/>
    <w:rsid w:val="00DE7FC0"/>
    <w:rsid w:val="00DF25D8"/>
    <w:rsid w:val="00DF5995"/>
    <w:rsid w:val="00DF7412"/>
    <w:rsid w:val="00E0022F"/>
    <w:rsid w:val="00E01FB7"/>
    <w:rsid w:val="00E07B6B"/>
    <w:rsid w:val="00E220DC"/>
    <w:rsid w:val="00E2424A"/>
    <w:rsid w:val="00E249DA"/>
    <w:rsid w:val="00E2557D"/>
    <w:rsid w:val="00E30CF7"/>
    <w:rsid w:val="00E32D7A"/>
    <w:rsid w:val="00E4341B"/>
    <w:rsid w:val="00E47831"/>
    <w:rsid w:val="00E50801"/>
    <w:rsid w:val="00E51B65"/>
    <w:rsid w:val="00E55AA3"/>
    <w:rsid w:val="00E644A9"/>
    <w:rsid w:val="00E736EF"/>
    <w:rsid w:val="00E76BAB"/>
    <w:rsid w:val="00E771A2"/>
    <w:rsid w:val="00E849B5"/>
    <w:rsid w:val="00E864D6"/>
    <w:rsid w:val="00E904A0"/>
    <w:rsid w:val="00E91A30"/>
    <w:rsid w:val="00E91F8B"/>
    <w:rsid w:val="00E9265F"/>
    <w:rsid w:val="00EA058B"/>
    <w:rsid w:val="00EA0AAF"/>
    <w:rsid w:val="00EA4D6D"/>
    <w:rsid w:val="00EA6109"/>
    <w:rsid w:val="00EA6354"/>
    <w:rsid w:val="00EC25E3"/>
    <w:rsid w:val="00EC42DA"/>
    <w:rsid w:val="00ED32E3"/>
    <w:rsid w:val="00EE03EE"/>
    <w:rsid w:val="00EE1231"/>
    <w:rsid w:val="00EE2566"/>
    <w:rsid w:val="00EE6C24"/>
    <w:rsid w:val="00EF0B7A"/>
    <w:rsid w:val="00EF4272"/>
    <w:rsid w:val="00EF4786"/>
    <w:rsid w:val="00EF584F"/>
    <w:rsid w:val="00F023EA"/>
    <w:rsid w:val="00F02679"/>
    <w:rsid w:val="00F02E7A"/>
    <w:rsid w:val="00F03148"/>
    <w:rsid w:val="00F03FE3"/>
    <w:rsid w:val="00F04EDF"/>
    <w:rsid w:val="00F112B3"/>
    <w:rsid w:val="00F12C00"/>
    <w:rsid w:val="00F131D1"/>
    <w:rsid w:val="00F15EF1"/>
    <w:rsid w:val="00F20F84"/>
    <w:rsid w:val="00F237A2"/>
    <w:rsid w:val="00F24499"/>
    <w:rsid w:val="00F32A86"/>
    <w:rsid w:val="00F32C61"/>
    <w:rsid w:val="00F34BC3"/>
    <w:rsid w:val="00F400DD"/>
    <w:rsid w:val="00F41963"/>
    <w:rsid w:val="00F53B86"/>
    <w:rsid w:val="00F56B5C"/>
    <w:rsid w:val="00F56C2B"/>
    <w:rsid w:val="00F60E97"/>
    <w:rsid w:val="00F62013"/>
    <w:rsid w:val="00F62488"/>
    <w:rsid w:val="00F64EAA"/>
    <w:rsid w:val="00F65A3B"/>
    <w:rsid w:val="00F65AB7"/>
    <w:rsid w:val="00F65CB2"/>
    <w:rsid w:val="00F65D52"/>
    <w:rsid w:val="00F71F2E"/>
    <w:rsid w:val="00F76192"/>
    <w:rsid w:val="00F766D5"/>
    <w:rsid w:val="00F80547"/>
    <w:rsid w:val="00F809D0"/>
    <w:rsid w:val="00F8178F"/>
    <w:rsid w:val="00F8222C"/>
    <w:rsid w:val="00F84090"/>
    <w:rsid w:val="00F86391"/>
    <w:rsid w:val="00F8712C"/>
    <w:rsid w:val="00F91D57"/>
    <w:rsid w:val="00F93F14"/>
    <w:rsid w:val="00F942D6"/>
    <w:rsid w:val="00F9737E"/>
    <w:rsid w:val="00FA0146"/>
    <w:rsid w:val="00FA402B"/>
    <w:rsid w:val="00FB2940"/>
    <w:rsid w:val="00FB30AE"/>
    <w:rsid w:val="00FB3E11"/>
    <w:rsid w:val="00FB6B6F"/>
    <w:rsid w:val="00FC177F"/>
    <w:rsid w:val="00FC5434"/>
    <w:rsid w:val="00FC6598"/>
    <w:rsid w:val="00FC70B5"/>
    <w:rsid w:val="00FD347F"/>
    <w:rsid w:val="00FD46FC"/>
    <w:rsid w:val="00FD76D5"/>
    <w:rsid w:val="00FE2600"/>
    <w:rsid w:val="00FE3569"/>
    <w:rsid w:val="00FF1F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EC748"/>
  <w15:chartTrackingRefBased/>
  <w15:docId w15:val="{C4F68F46-CA10-4020-BDC8-2EB9617E4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zh-CN" w:bidi="ar-SA"/>
      </w:rPr>
    </w:rPrDefault>
    <w:pPrDefault>
      <w:pPr>
        <w:spacing w:line="360" w:lineRule="auto"/>
        <w:ind w:left="62" w:firstLine="482"/>
        <w:jc w:val="both"/>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rsid w:val="00771F3A"/>
    <w:pPr>
      <w:adjustRightInd w:val="0"/>
      <w:snapToGrid w:val="0"/>
      <w:spacing w:line="240" w:lineRule="auto"/>
      <w:ind w:left="0" w:firstLine="0"/>
    </w:pPr>
  </w:style>
  <w:style w:type="paragraph" w:styleId="1">
    <w:name w:val="heading 1"/>
    <w:basedOn w:val="a2"/>
    <w:next w:val="a2"/>
    <w:link w:val="10"/>
    <w:uiPriority w:val="9"/>
    <w:qFormat/>
    <w:rsid w:val="000E043D"/>
    <w:pPr>
      <w:keepNext/>
      <w:keepLines/>
      <w:numPr>
        <w:numId w:val="3"/>
      </w:numPr>
      <w:ind w:left="0" w:firstLineChars="0" w:firstLine="0"/>
      <w:jc w:val="left"/>
      <w:outlineLvl w:val="0"/>
    </w:pPr>
    <w:rPr>
      <w:rFonts w:eastAsia="黑体"/>
      <w:bCs/>
      <w:kern w:val="44"/>
      <w:szCs w:val="44"/>
    </w:rPr>
  </w:style>
  <w:style w:type="paragraph" w:styleId="2">
    <w:name w:val="heading 2"/>
    <w:basedOn w:val="a1"/>
    <w:next w:val="a2"/>
    <w:link w:val="20"/>
    <w:uiPriority w:val="9"/>
    <w:unhideWhenUsed/>
    <w:qFormat/>
    <w:rsid w:val="0007080C"/>
    <w:pPr>
      <w:keepNext/>
      <w:keepLines/>
      <w:numPr>
        <w:ilvl w:val="1"/>
        <w:numId w:val="3"/>
      </w:numPr>
      <w:spacing w:line="360" w:lineRule="auto"/>
      <w:jc w:val="left"/>
      <w:outlineLvl w:val="1"/>
    </w:pPr>
    <w:rPr>
      <w:rFonts w:ascii="Times New Roman" w:eastAsia="黑体" w:hAnsi="Times New Roman" w:cstheme="majorBidi"/>
      <w:bCs/>
      <w:sz w:val="24"/>
      <w:szCs w:val="32"/>
    </w:rPr>
  </w:style>
  <w:style w:type="paragraph" w:styleId="3">
    <w:name w:val="heading 3"/>
    <w:basedOn w:val="a1"/>
    <w:next w:val="a2"/>
    <w:link w:val="30"/>
    <w:uiPriority w:val="9"/>
    <w:unhideWhenUsed/>
    <w:qFormat/>
    <w:rsid w:val="0007080C"/>
    <w:pPr>
      <w:keepNext/>
      <w:keepLines/>
      <w:numPr>
        <w:ilvl w:val="2"/>
        <w:numId w:val="3"/>
      </w:numPr>
      <w:spacing w:line="360" w:lineRule="auto"/>
      <w:outlineLvl w:val="2"/>
    </w:pPr>
    <w:rPr>
      <w:rFonts w:ascii="Times New Roman" w:eastAsia="宋体" w:hAnsi="Times New Roman"/>
      <w:bCs/>
      <w:sz w:val="24"/>
      <w:szCs w:val="32"/>
    </w:rPr>
  </w:style>
  <w:style w:type="paragraph" w:styleId="4">
    <w:name w:val="heading 4"/>
    <w:basedOn w:val="a1"/>
    <w:next w:val="a2"/>
    <w:link w:val="40"/>
    <w:uiPriority w:val="9"/>
    <w:unhideWhenUsed/>
    <w:qFormat/>
    <w:rsid w:val="0007080C"/>
    <w:pPr>
      <w:keepNext/>
      <w:keepLines/>
      <w:numPr>
        <w:ilvl w:val="3"/>
        <w:numId w:val="3"/>
      </w:numPr>
      <w:spacing w:line="360" w:lineRule="auto"/>
      <w:jc w:val="left"/>
      <w:outlineLvl w:val="3"/>
    </w:pPr>
    <w:rPr>
      <w:rFonts w:ascii="Times New Roman" w:eastAsia="宋体" w:hAnsi="Times New Roman" w:cstheme="majorBidi"/>
      <w:bCs/>
      <w:sz w:val="24"/>
      <w:szCs w:val="28"/>
    </w:rPr>
  </w:style>
  <w:style w:type="paragraph" w:styleId="5">
    <w:name w:val="heading 5"/>
    <w:basedOn w:val="a1"/>
    <w:next w:val="a1"/>
    <w:link w:val="50"/>
    <w:uiPriority w:val="9"/>
    <w:unhideWhenUsed/>
    <w:qFormat/>
    <w:rsid w:val="00705BF3"/>
    <w:pPr>
      <w:keepNext/>
      <w:keepLines/>
      <w:numPr>
        <w:ilvl w:val="4"/>
        <w:numId w:val="3"/>
      </w:numPr>
      <w:spacing w:before="280" w:after="290" w:line="376" w:lineRule="auto"/>
      <w:outlineLvl w:val="4"/>
    </w:pPr>
    <w:rPr>
      <w:b/>
      <w:bCs/>
      <w:sz w:val="28"/>
      <w:szCs w:val="28"/>
    </w:rPr>
  </w:style>
  <w:style w:type="paragraph" w:styleId="6">
    <w:name w:val="heading 6"/>
    <w:basedOn w:val="a1"/>
    <w:next w:val="a1"/>
    <w:link w:val="60"/>
    <w:uiPriority w:val="9"/>
    <w:unhideWhenUsed/>
    <w:qFormat/>
    <w:rsid w:val="00705BF3"/>
    <w:pPr>
      <w:keepNext/>
      <w:keepLines/>
      <w:numPr>
        <w:ilvl w:val="5"/>
        <w:numId w:val="3"/>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1"/>
    <w:next w:val="a1"/>
    <w:link w:val="70"/>
    <w:uiPriority w:val="9"/>
    <w:unhideWhenUsed/>
    <w:qFormat/>
    <w:rsid w:val="00705BF3"/>
    <w:pPr>
      <w:keepNext/>
      <w:keepLines/>
      <w:numPr>
        <w:ilvl w:val="6"/>
        <w:numId w:val="3"/>
      </w:numPr>
      <w:spacing w:before="240" w:after="64" w:line="320" w:lineRule="auto"/>
      <w:outlineLvl w:val="6"/>
    </w:pPr>
    <w:rPr>
      <w:b/>
      <w:bCs/>
      <w:sz w:val="24"/>
      <w:szCs w:val="24"/>
    </w:rPr>
  </w:style>
  <w:style w:type="paragraph" w:styleId="8">
    <w:name w:val="heading 8"/>
    <w:basedOn w:val="a1"/>
    <w:next w:val="a1"/>
    <w:link w:val="80"/>
    <w:uiPriority w:val="9"/>
    <w:unhideWhenUsed/>
    <w:qFormat/>
    <w:rsid w:val="00705BF3"/>
    <w:pPr>
      <w:keepNext/>
      <w:keepLines/>
      <w:numPr>
        <w:ilvl w:val="7"/>
        <w:numId w:val="3"/>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1"/>
    <w:next w:val="a1"/>
    <w:link w:val="90"/>
    <w:uiPriority w:val="9"/>
    <w:unhideWhenUsed/>
    <w:qFormat/>
    <w:rsid w:val="00705BF3"/>
    <w:pPr>
      <w:keepNext/>
      <w:keepLines/>
      <w:numPr>
        <w:ilvl w:val="8"/>
        <w:numId w:val="3"/>
      </w:numPr>
      <w:spacing w:before="240" w:after="64" w:line="320" w:lineRule="auto"/>
      <w:outlineLvl w:val="8"/>
    </w:pPr>
    <w:rPr>
      <w:rFonts w:asciiTheme="majorHAnsi" w:eastAsiaTheme="majorEastAsia" w:hAnsiTheme="majorHAnsi" w:cstheme="majorBidi"/>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0">
    <w:name w:val="标题 2 字符"/>
    <w:basedOn w:val="a3"/>
    <w:link w:val="2"/>
    <w:uiPriority w:val="9"/>
    <w:qFormat/>
    <w:rsid w:val="0007080C"/>
    <w:rPr>
      <w:rFonts w:ascii="Times New Roman" w:eastAsia="黑体" w:hAnsi="Times New Roman" w:cstheme="majorBidi"/>
      <w:bCs/>
      <w:sz w:val="24"/>
      <w:szCs w:val="32"/>
    </w:rPr>
  </w:style>
  <w:style w:type="character" w:customStyle="1" w:styleId="10">
    <w:name w:val="标题 1 字符"/>
    <w:basedOn w:val="a3"/>
    <w:link w:val="1"/>
    <w:uiPriority w:val="9"/>
    <w:qFormat/>
    <w:rsid w:val="000E043D"/>
    <w:rPr>
      <w:rFonts w:ascii="Times New Roman" w:eastAsia="黑体" w:hAnsi="Times New Roman"/>
      <w:bCs/>
      <w:kern w:val="44"/>
      <w:sz w:val="24"/>
      <w:szCs w:val="44"/>
    </w:rPr>
  </w:style>
  <w:style w:type="character" w:customStyle="1" w:styleId="30">
    <w:name w:val="标题 3 字符"/>
    <w:basedOn w:val="a3"/>
    <w:link w:val="3"/>
    <w:uiPriority w:val="9"/>
    <w:qFormat/>
    <w:rsid w:val="0007080C"/>
    <w:rPr>
      <w:rFonts w:ascii="Times New Roman" w:eastAsia="宋体" w:hAnsi="Times New Roman"/>
      <w:bCs/>
      <w:sz w:val="24"/>
      <w:szCs w:val="32"/>
    </w:rPr>
  </w:style>
  <w:style w:type="character" w:customStyle="1" w:styleId="40">
    <w:name w:val="标题 4 字符"/>
    <w:basedOn w:val="a3"/>
    <w:link w:val="4"/>
    <w:uiPriority w:val="9"/>
    <w:qFormat/>
    <w:rsid w:val="0007080C"/>
    <w:rPr>
      <w:rFonts w:ascii="Times New Roman" w:eastAsia="宋体" w:hAnsi="Times New Roman" w:cstheme="majorBidi"/>
      <w:bCs/>
      <w:sz w:val="24"/>
      <w:szCs w:val="28"/>
    </w:rPr>
  </w:style>
  <w:style w:type="paragraph" w:styleId="a6">
    <w:name w:val="Title"/>
    <w:basedOn w:val="a1"/>
    <w:next w:val="a2"/>
    <w:link w:val="a7"/>
    <w:uiPriority w:val="10"/>
    <w:qFormat/>
    <w:rsid w:val="002723DD"/>
    <w:pPr>
      <w:spacing w:line="360" w:lineRule="auto"/>
      <w:jc w:val="center"/>
    </w:pPr>
    <w:rPr>
      <w:rFonts w:ascii="Times New Roman" w:eastAsia="STZhongsong" w:hAnsi="Times New Roman" w:cstheme="majorBidi"/>
      <w:b/>
      <w:bCs/>
      <w:color w:val="FF0000"/>
      <w:sz w:val="36"/>
      <w:szCs w:val="32"/>
    </w:rPr>
  </w:style>
  <w:style w:type="character" w:customStyle="1" w:styleId="a7">
    <w:name w:val="标题 字符"/>
    <w:basedOn w:val="a3"/>
    <w:link w:val="a6"/>
    <w:uiPriority w:val="10"/>
    <w:qFormat/>
    <w:rsid w:val="002723DD"/>
    <w:rPr>
      <w:rFonts w:ascii="Times New Roman" w:eastAsia="STZhongsong" w:hAnsi="Times New Roman" w:cstheme="majorBidi"/>
      <w:b/>
      <w:bCs/>
      <w:color w:val="FF0000"/>
      <w:sz w:val="36"/>
      <w:szCs w:val="32"/>
    </w:rPr>
  </w:style>
  <w:style w:type="paragraph" w:styleId="a8">
    <w:name w:val="Body Text"/>
    <w:basedOn w:val="a1"/>
    <w:link w:val="a9"/>
    <w:uiPriority w:val="99"/>
    <w:unhideWhenUsed/>
    <w:qFormat/>
    <w:rsid w:val="00E91F8B"/>
    <w:pPr>
      <w:spacing w:after="120"/>
    </w:pPr>
  </w:style>
  <w:style w:type="character" w:customStyle="1" w:styleId="a9">
    <w:name w:val="正文文本 字符"/>
    <w:basedOn w:val="a3"/>
    <w:link w:val="a8"/>
    <w:qFormat/>
    <w:rsid w:val="00E91F8B"/>
  </w:style>
  <w:style w:type="paragraph" w:styleId="a2">
    <w:name w:val="Body Text First Indent"/>
    <w:aliases w:val="Char Char Char,正文首行缩进 Char Char Char Char Char Char,zhangna"/>
    <w:basedOn w:val="a8"/>
    <w:link w:val="aa"/>
    <w:uiPriority w:val="99"/>
    <w:unhideWhenUsed/>
    <w:qFormat/>
    <w:rsid w:val="0007080C"/>
    <w:pPr>
      <w:spacing w:after="0" w:line="360" w:lineRule="auto"/>
      <w:ind w:firstLineChars="200" w:firstLine="200"/>
    </w:pPr>
    <w:rPr>
      <w:rFonts w:ascii="Times New Roman" w:eastAsia="宋体" w:hAnsi="Times New Roman"/>
      <w:sz w:val="24"/>
    </w:rPr>
  </w:style>
  <w:style w:type="character" w:customStyle="1" w:styleId="aa">
    <w:name w:val="正文文本首行缩进 字符"/>
    <w:aliases w:val="Char Char Char 字符,正文首行缩进 Char Char Char Char Char Char 字符,zhangna 字符"/>
    <w:basedOn w:val="a9"/>
    <w:link w:val="a2"/>
    <w:uiPriority w:val="99"/>
    <w:qFormat/>
    <w:rsid w:val="0007080C"/>
    <w:rPr>
      <w:rFonts w:ascii="Times New Roman" w:eastAsia="宋体" w:hAnsi="Times New Roman"/>
      <w:sz w:val="24"/>
    </w:rPr>
  </w:style>
  <w:style w:type="paragraph" w:styleId="ab">
    <w:name w:val="caption"/>
    <w:aliases w:val="表名JR,样式 表格题注,图例,题注 Char Char Char,题注 Char Char,表格格式"/>
    <w:basedOn w:val="a1"/>
    <w:next w:val="a2"/>
    <w:link w:val="ac"/>
    <w:unhideWhenUsed/>
    <w:qFormat/>
    <w:rsid w:val="0007080C"/>
    <w:pPr>
      <w:jc w:val="center"/>
    </w:pPr>
    <w:rPr>
      <w:rFonts w:ascii="Times New Roman" w:eastAsia="黑体" w:hAnsi="Times New Roman" w:cstheme="majorBidi"/>
      <w:sz w:val="24"/>
      <w:szCs w:val="20"/>
    </w:rPr>
  </w:style>
  <w:style w:type="paragraph" w:customStyle="1" w:styleId="ad">
    <w:name w:val="表格文字"/>
    <w:aliases w:val="普通文字 Char,普通文字 Char Char Char Char"/>
    <w:basedOn w:val="a1"/>
    <w:link w:val="Char"/>
    <w:qFormat/>
    <w:rsid w:val="00B22359"/>
    <w:pPr>
      <w:jc w:val="center"/>
    </w:pPr>
    <w:rPr>
      <w:rFonts w:ascii="Times New Roman" w:eastAsia="宋体" w:hAnsi="Times New Roman"/>
    </w:rPr>
  </w:style>
  <w:style w:type="character" w:customStyle="1" w:styleId="Char">
    <w:name w:val="表格文字 Char"/>
    <w:aliases w:val="副标题 Char,纯文本 Char2,普通文字 Char Char,纯文本 Char Char Char,纯文本 Char Char1 Char,普通文字 Char Char1 Char,普通文字 Char Char Char Char Char,纯文本 Char Char2,纯文本 Char Char,普通文字 Char Char Char1 Char,标题1 Char Char,文字缩进 Char Char,普通文字 Char Char Char1,表格文字 Char Char"/>
    <w:basedOn w:val="a3"/>
    <w:link w:val="ad"/>
    <w:qFormat/>
    <w:rsid w:val="00B22359"/>
    <w:rPr>
      <w:rFonts w:ascii="Times New Roman" w:eastAsia="宋体" w:hAnsi="Times New Roman"/>
    </w:rPr>
  </w:style>
  <w:style w:type="table" w:styleId="ae">
    <w:name w:val="Table Grid"/>
    <w:basedOn w:val="a4"/>
    <w:uiPriority w:val="39"/>
    <w:qFormat/>
    <w:rsid w:val="001518EC"/>
    <w:pPr>
      <w:jc w:val="center"/>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a0">
    <w:name w:val="List Bullet"/>
    <w:basedOn w:val="a1"/>
    <w:uiPriority w:val="99"/>
    <w:unhideWhenUsed/>
    <w:rsid w:val="00F766D5"/>
    <w:pPr>
      <w:numPr>
        <w:numId w:val="2"/>
      </w:numPr>
      <w:contextualSpacing/>
    </w:pPr>
  </w:style>
  <w:style w:type="paragraph" w:styleId="af">
    <w:name w:val="Balloon Text"/>
    <w:basedOn w:val="a1"/>
    <w:link w:val="af0"/>
    <w:uiPriority w:val="99"/>
    <w:unhideWhenUsed/>
    <w:qFormat/>
    <w:rsid w:val="00F766D5"/>
    <w:rPr>
      <w:sz w:val="18"/>
      <w:szCs w:val="18"/>
    </w:rPr>
  </w:style>
  <w:style w:type="character" w:customStyle="1" w:styleId="af0">
    <w:name w:val="批注框文本 字符"/>
    <w:basedOn w:val="a3"/>
    <w:link w:val="af"/>
    <w:uiPriority w:val="99"/>
    <w:semiHidden/>
    <w:qFormat/>
    <w:rsid w:val="00F766D5"/>
    <w:rPr>
      <w:sz w:val="18"/>
      <w:szCs w:val="18"/>
    </w:rPr>
  </w:style>
  <w:style w:type="character" w:customStyle="1" w:styleId="50">
    <w:name w:val="标题 5 字符"/>
    <w:basedOn w:val="a3"/>
    <w:link w:val="5"/>
    <w:uiPriority w:val="9"/>
    <w:qFormat/>
    <w:rsid w:val="00705BF3"/>
    <w:rPr>
      <w:b/>
      <w:bCs/>
      <w:sz w:val="28"/>
      <w:szCs w:val="28"/>
    </w:rPr>
  </w:style>
  <w:style w:type="character" w:customStyle="1" w:styleId="60">
    <w:name w:val="标题 6 字符"/>
    <w:basedOn w:val="a3"/>
    <w:link w:val="6"/>
    <w:uiPriority w:val="9"/>
    <w:qFormat/>
    <w:rsid w:val="00705BF3"/>
    <w:rPr>
      <w:rFonts w:asciiTheme="majorHAnsi" w:eastAsiaTheme="majorEastAsia" w:hAnsiTheme="majorHAnsi" w:cstheme="majorBidi"/>
      <w:b/>
      <w:bCs/>
      <w:sz w:val="24"/>
      <w:szCs w:val="24"/>
    </w:rPr>
  </w:style>
  <w:style w:type="character" w:customStyle="1" w:styleId="70">
    <w:name w:val="标题 7 字符"/>
    <w:basedOn w:val="a3"/>
    <w:link w:val="7"/>
    <w:uiPriority w:val="9"/>
    <w:qFormat/>
    <w:rsid w:val="00705BF3"/>
    <w:rPr>
      <w:b/>
      <w:bCs/>
      <w:sz w:val="24"/>
      <w:szCs w:val="24"/>
    </w:rPr>
  </w:style>
  <w:style w:type="character" w:customStyle="1" w:styleId="80">
    <w:name w:val="标题 8 字符"/>
    <w:basedOn w:val="a3"/>
    <w:link w:val="8"/>
    <w:uiPriority w:val="9"/>
    <w:qFormat/>
    <w:rsid w:val="00705BF3"/>
    <w:rPr>
      <w:rFonts w:asciiTheme="majorHAnsi" w:eastAsiaTheme="majorEastAsia" w:hAnsiTheme="majorHAnsi" w:cstheme="majorBidi"/>
      <w:sz w:val="24"/>
      <w:szCs w:val="24"/>
    </w:rPr>
  </w:style>
  <w:style w:type="character" w:customStyle="1" w:styleId="90">
    <w:name w:val="标题 9 字符"/>
    <w:basedOn w:val="a3"/>
    <w:link w:val="9"/>
    <w:uiPriority w:val="9"/>
    <w:qFormat/>
    <w:rsid w:val="00705BF3"/>
    <w:rPr>
      <w:rFonts w:asciiTheme="majorHAnsi" w:eastAsiaTheme="majorEastAsia" w:hAnsiTheme="majorHAnsi" w:cstheme="majorBidi"/>
    </w:rPr>
  </w:style>
  <w:style w:type="character" w:styleId="af1">
    <w:name w:val="page number"/>
    <w:basedOn w:val="a3"/>
    <w:uiPriority w:val="99"/>
    <w:unhideWhenUsed/>
    <w:rsid w:val="0059760B"/>
    <w:rPr>
      <w:rFonts w:ascii="Times New Roman" w:eastAsia="Times New Roman" w:hAnsi="Times New Roman"/>
      <w:sz w:val="18"/>
    </w:rPr>
  </w:style>
  <w:style w:type="paragraph" w:styleId="af2">
    <w:name w:val="header"/>
    <w:basedOn w:val="a1"/>
    <w:link w:val="af3"/>
    <w:uiPriority w:val="99"/>
    <w:unhideWhenUsed/>
    <w:qFormat/>
    <w:rsid w:val="0059760B"/>
    <w:pPr>
      <w:pBdr>
        <w:bottom w:val="single" w:sz="6" w:space="1" w:color="auto"/>
      </w:pBdr>
      <w:tabs>
        <w:tab w:val="center" w:pos="4153"/>
        <w:tab w:val="right" w:pos="8306"/>
      </w:tabs>
      <w:jc w:val="center"/>
    </w:pPr>
    <w:rPr>
      <w:sz w:val="18"/>
      <w:szCs w:val="18"/>
    </w:rPr>
  </w:style>
  <w:style w:type="character" w:customStyle="1" w:styleId="af3">
    <w:name w:val="页眉 字符"/>
    <w:basedOn w:val="a3"/>
    <w:link w:val="af2"/>
    <w:uiPriority w:val="99"/>
    <w:qFormat/>
    <w:rsid w:val="0059760B"/>
    <w:rPr>
      <w:sz w:val="18"/>
      <w:szCs w:val="18"/>
    </w:rPr>
  </w:style>
  <w:style w:type="paragraph" w:styleId="af4">
    <w:name w:val="footer"/>
    <w:basedOn w:val="a1"/>
    <w:link w:val="af5"/>
    <w:uiPriority w:val="99"/>
    <w:unhideWhenUsed/>
    <w:qFormat/>
    <w:rsid w:val="0059760B"/>
    <w:pPr>
      <w:tabs>
        <w:tab w:val="center" w:pos="4153"/>
        <w:tab w:val="right" w:pos="8306"/>
      </w:tabs>
      <w:jc w:val="left"/>
    </w:pPr>
    <w:rPr>
      <w:rFonts w:ascii="Times New Roman" w:eastAsia="宋体" w:hAnsi="Times New Roman"/>
      <w:sz w:val="18"/>
      <w:szCs w:val="18"/>
    </w:rPr>
  </w:style>
  <w:style w:type="character" w:customStyle="1" w:styleId="af5">
    <w:name w:val="页脚 字符"/>
    <w:basedOn w:val="a3"/>
    <w:link w:val="af4"/>
    <w:uiPriority w:val="99"/>
    <w:qFormat/>
    <w:rsid w:val="0059760B"/>
    <w:rPr>
      <w:rFonts w:ascii="Times New Roman" w:eastAsia="宋体" w:hAnsi="Times New Roman"/>
      <w:sz w:val="18"/>
      <w:szCs w:val="18"/>
    </w:rPr>
  </w:style>
  <w:style w:type="paragraph" w:styleId="a">
    <w:name w:val="List Number"/>
    <w:basedOn w:val="a2"/>
    <w:uiPriority w:val="99"/>
    <w:unhideWhenUsed/>
    <w:rsid w:val="00227CCE"/>
    <w:pPr>
      <w:numPr>
        <w:numId w:val="1"/>
      </w:numPr>
      <w:ind w:left="0" w:firstLine="200"/>
    </w:pPr>
  </w:style>
  <w:style w:type="paragraph" w:styleId="TOC1">
    <w:name w:val="toc 1"/>
    <w:basedOn w:val="a1"/>
    <w:next w:val="a1"/>
    <w:uiPriority w:val="39"/>
    <w:unhideWhenUsed/>
    <w:qFormat/>
    <w:rsid w:val="00DC1B32"/>
    <w:pPr>
      <w:widowControl w:val="0"/>
      <w:adjustRightInd/>
      <w:snapToGrid/>
    </w:pPr>
    <w:rPr>
      <w:rFonts w:ascii="Times New Roman" w:eastAsia="宋体" w:hAnsi="Times New Roman" w:cs="Times New Roman"/>
      <w:szCs w:val="24"/>
    </w:rPr>
  </w:style>
  <w:style w:type="paragraph" w:styleId="TOC2">
    <w:name w:val="toc 2"/>
    <w:basedOn w:val="a1"/>
    <w:next w:val="a1"/>
    <w:uiPriority w:val="39"/>
    <w:unhideWhenUsed/>
    <w:qFormat/>
    <w:rsid w:val="00DC1B32"/>
    <w:pPr>
      <w:widowControl w:val="0"/>
      <w:adjustRightInd/>
      <w:snapToGrid/>
      <w:ind w:leftChars="200" w:left="420"/>
    </w:pPr>
    <w:rPr>
      <w:rFonts w:ascii="Times New Roman" w:eastAsia="宋体" w:hAnsi="Times New Roman" w:cs="Times New Roman"/>
      <w:szCs w:val="24"/>
    </w:rPr>
  </w:style>
  <w:style w:type="character" w:styleId="af6">
    <w:name w:val="Hyperlink"/>
    <w:basedOn w:val="a3"/>
    <w:uiPriority w:val="99"/>
    <w:unhideWhenUsed/>
    <w:qFormat/>
    <w:rsid w:val="00DC1B32"/>
    <w:rPr>
      <w:color w:val="0000FF" w:themeColor="hyperlink"/>
      <w:u w:val="single"/>
    </w:rPr>
  </w:style>
  <w:style w:type="character" w:customStyle="1" w:styleId="ac">
    <w:name w:val="题注 字符"/>
    <w:aliases w:val="表名JR 字符,样式 表格题注 字符,图例 字符,题注 Char Char Char 字符,题注 Char Char 字符,表格格式 字符"/>
    <w:link w:val="ab"/>
    <w:qFormat/>
    <w:rsid w:val="00DC1B32"/>
    <w:rPr>
      <w:rFonts w:ascii="Times New Roman" w:eastAsia="黑体" w:hAnsi="Times New Roman" w:cstheme="majorBidi"/>
      <w:sz w:val="24"/>
      <w:szCs w:val="20"/>
    </w:rPr>
  </w:style>
  <w:style w:type="paragraph" w:customStyle="1" w:styleId="af7">
    <w:name w:val="表格"/>
    <w:basedOn w:val="a1"/>
    <w:next w:val="a1"/>
    <w:link w:val="Char0"/>
    <w:qFormat/>
    <w:rsid w:val="00A65960"/>
    <w:pPr>
      <w:widowControl w:val="0"/>
      <w:snapToGrid/>
      <w:spacing w:line="400" w:lineRule="exact"/>
      <w:jc w:val="center"/>
      <w:textAlignment w:val="baseline"/>
    </w:pPr>
    <w:rPr>
      <w:rFonts w:ascii="Calibri" w:eastAsia="宋体" w:hAnsi="Calibri" w:cs="Times New Roman"/>
      <w:sz w:val="24"/>
      <w:szCs w:val="22"/>
    </w:rPr>
  </w:style>
  <w:style w:type="character" w:customStyle="1" w:styleId="Char0">
    <w:name w:val="表格 Char"/>
    <w:link w:val="af7"/>
    <w:qFormat/>
    <w:rsid w:val="00A65960"/>
    <w:rPr>
      <w:rFonts w:ascii="Calibri" w:eastAsia="宋体" w:hAnsi="Calibri" w:cs="Times New Roman"/>
      <w:sz w:val="24"/>
      <w:szCs w:val="22"/>
    </w:rPr>
  </w:style>
  <w:style w:type="character" w:styleId="af8">
    <w:name w:val="Strong"/>
    <w:basedOn w:val="a3"/>
    <w:uiPriority w:val="22"/>
    <w:qFormat/>
    <w:rsid w:val="007E4FBC"/>
    <w:rPr>
      <w:b/>
      <w:bCs/>
    </w:rPr>
  </w:style>
  <w:style w:type="character" w:customStyle="1" w:styleId="Char1">
    <w:name w:val="正文首行缩进 Char1"/>
    <w:aliases w:val="Char Char Char Char1,正文首行缩进 Char Char Char Char Char Char Char1,zhangna Char1,正文首行缩进 Char,Char Char Char Char,正文首行缩进 Char Char Char Char Char Char Char2,正文首行缩进 Char Char Char Char Char Char Char,zhangna Char"/>
    <w:basedOn w:val="a9"/>
    <w:uiPriority w:val="99"/>
    <w:qFormat/>
    <w:rsid w:val="005C6940"/>
    <w:rPr>
      <w:rFonts w:ascii="Times New Roman" w:eastAsia="宋体" w:hAnsi="Times New Roman"/>
      <w:sz w:val="24"/>
    </w:rPr>
  </w:style>
  <w:style w:type="paragraph" w:customStyle="1" w:styleId="01">
    <w:name w:val="表格01"/>
    <w:basedOn w:val="a1"/>
    <w:qFormat/>
    <w:rsid w:val="003C75D4"/>
    <w:pPr>
      <w:widowControl w:val="0"/>
      <w:jc w:val="center"/>
    </w:pPr>
    <w:rPr>
      <w:rFonts w:ascii="Times New Roman" w:eastAsia="宋体" w:hAnsi="Times New Roman" w:cs="Times New Roman"/>
      <w:szCs w:val="20"/>
    </w:rPr>
  </w:style>
  <w:style w:type="paragraph" w:customStyle="1" w:styleId="21">
    <w:name w:val="表格文字2"/>
    <w:basedOn w:val="a1"/>
    <w:qFormat/>
    <w:rsid w:val="003C75D4"/>
    <w:pPr>
      <w:widowControl w:val="0"/>
      <w:autoSpaceDE w:val="0"/>
      <w:autoSpaceDN w:val="0"/>
      <w:adjustRightInd/>
      <w:snapToGrid/>
      <w:spacing w:line="360" w:lineRule="atLeast"/>
      <w:ind w:firstLineChars="200" w:firstLine="868"/>
      <w:jc w:val="center"/>
    </w:pPr>
    <w:rPr>
      <w:rFonts w:ascii="宋体" w:eastAsia="宋体" w:hAnsi="宋体" w:cs="Calibri"/>
      <w:color w:val="000000"/>
      <w:kern w:val="0"/>
      <w:sz w:val="24"/>
    </w:rPr>
  </w:style>
  <w:style w:type="character" w:customStyle="1" w:styleId="11">
    <w:name w:val="题注 字符1"/>
    <w:aliases w:val="表名JR 字符1,样式 表格题注 字符1,图例 字符1,题注 Char Char Char 字符1,题注 Char Char 字符1,表格格式 字符1"/>
    <w:qFormat/>
    <w:rsid w:val="008B06E0"/>
    <w:rPr>
      <w:rFonts w:ascii="Times New Roman" w:eastAsia="黑体" w:hAnsi="Times New Roman" w:cstheme="majorBidi"/>
      <w:sz w:val="24"/>
      <w:szCs w:val="20"/>
    </w:rPr>
  </w:style>
  <w:style w:type="character" w:customStyle="1" w:styleId="Char2">
    <w:name w:val="题注 Char"/>
    <w:aliases w:val="表名JR Char,样式 表格题注 Char,图例 Char,题注 Char Char Char Char,题注 Char Char Char1"/>
    <w:qFormat/>
    <w:rsid w:val="00944715"/>
    <w:rPr>
      <w:rFonts w:ascii="Times New Roman" w:eastAsia="黑体" w:hAnsi="Times New Roman"/>
      <w:sz w:val="24"/>
      <w:lang w:val="x-none" w:eastAsia="x-none"/>
    </w:rPr>
  </w:style>
  <w:style w:type="paragraph" w:customStyle="1" w:styleId="A10">
    <w:name w:val="A正文1"/>
    <w:basedOn w:val="a1"/>
    <w:qFormat/>
    <w:rsid w:val="00CF3385"/>
    <w:pPr>
      <w:widowControl w:val="0"/>
      <w:adjustRightInd/>
      <w:snapToGrid/>
      <w:spacing w:line="360" w:lineRule="auto"/>
      <w:ind w:firstLineChars="200" w:firstLine="200"/>
    </w:pPr>
    <w:rPr>
      <w:rFonts w:ascii="Times New Roman" w:eastAsia="宋体" w:hAnsi="Times New Roman" w:cs="Times New Roman"/>
      <w:sz w:val="24"/>
      <w:szCs w:val="28"/>
    </w:rPr>
  </w:style>
  <w:style w:type="character" w:customStyle="1" w:styleId="22">
    <w:name w:val="题注 字符2"/>
    <w:uiPriority w:val="35"/>
    <w:qFormat/>
    <w:rsid w:val="00004135"/>
    <w:rPr>
      <w:rFonts w:eastAsia="黑体"/>
      <w:kern w:val="2"/>
      <w:sz w:val="24"/>
    </w:rPr>
  </w:style>
  <w:style w:type="character" w:styleId="af9">
    <w:name w:val="annotation reference"/>
    <w:basedOn w:val="a3"/>
    <w:uiPriority w:val="99"/>
    <w:unhideWhenUsed/>
    <w:rsid w:val="008C2DDC"/>
    <w:rPr>
      <w:sz w:val="21"/>
      <w:szCs w:val="21"/>
    </w:rPr>
  </w:style>
  <w:style w:type="paragraph" w:styleId="afa">
    <w:name w:val="annotation text"/>
    <w:basedOn w:val="a1"/>
    <w:link w:val="afb"/>
    <w:uiPriority w:val="99"/>
    <w:unhideWhenUsed/>
    <w:qFormat/>
    <w:rsid w:val="008C2DDC"/>
    <w:pPr>
      <w:jc w:val="left"/>
    </w:pPr>
  </w:style>
  <w:style w:type="character" w:customStyle="1" w:styleId="afb">
    <w:name w:val="批注文字 字符"/>
    <w:basedOn w:val="a3"/>
    <w:link w:val="afa"/>
    <w:uiPriority w:val="99"/>
    <w:qFormat/>
    <w:rsid w:val="008C2DDC"/>
  </w:style>
  <w:style w:type="paragraph" w:styleId="afc">
    <w:name w:val="annotation subject"/>
    <w:basedOn w:val="afa"/>
    <w:next w:val="afa"/>
    <w:link w:val="afd"/>
    <w:uiPriority w:val="99"/>
    <w:unhideWhenUsed/>
    <w:qFormat/>
    <w:rsid w:val="008C2DDC"/>
    <w:rPr>
      <w:b/>
      <w:bCs/>
    </w:rPr>
  </w:style>
  <w:style w:type="character" w:customStyle="1" w:styleId="afd">
    <w:name w:val="批注主题 字符"/>
    <w:basedOn w:val="afb"/>
    <w:link w:val="afc"/>
    <w:uiPriority w:val="99"/>
    <w:semiHidden/>
    <w:qFormat/>
    <w:rsid w:val="008C2DDC"/>
    <w:rPr>
      <w:b/>
      <w:bCs/>
    </w:rPr>
  </w:style>
  <w:style w:type="paragraph" w:customStyle="1" w:styleId="Default">
    <w:name w:val="Default"/>
    <w:basedOn w:val="a1"/>
    <w:next w:val="a1"/>
    <w:qFormat/>
    <w:rsid w:val="006D693B"/>
    <w:pPr>
      <w:widowControl w:val="0"/>
      <w:autoSpaceDE w:val="0"/>
      <w:autoSpaceDN w:val="0"/>
      <w:snapToGrid/>
      <w:jc w:val="left"/>
    </w:pPr>
    <w:rPr>
      <w:rFonts w:ascii="宋体" w:eastAsia="宋体" w:hAnsi="Times New Roman" w:cs="宋体"/>
      <w:color w:val="000000"/>
      <w:sz w:val="24"/>
      <w:szCs w:val="24"/>
    </w:rPr>
  </w:style>
  <w:style w:type="paragraph" w:customStyle="1" w:styleId="afe">
    <w:name w:val="报告正文"/>
    <w:basedOn w:val="a1"/>
    <w:qFormat/>
    <w:rsid w:val="00D41C96"/>
    <w:pPr>
      <w:widowControl w:val="0"/>
      <w:spacing w:line="360" w:lineRule="auto"/>
      <w:ind w:firstLineChars="200" w:firstLine="200"/>
    </w:pPr>
    <w:rPr>
      <w:rFonts w:ascii="Times New Roman" w:eastAsia="宋体" w:hAnsi="Times New Roman" w:cs="Times New Roman"/>
      <w:sz w:val="24"/>
      <w:szCs w:val="20"/>
    </w:rPr>
  </w:style>
  <w:style w:type="character" w:customStyle="1" w:styleId="font01">
    <w:name w:val="font01"/>
    <w:qFormat/>
    <w:rsid w:val="006C2E06"/>
    <w:rPr>
      <w:rFonts w:ascii="Times New Roman" w:hAnsi="Times New Roman" w:cs="Times New Roman" w:hint="default"/>
      <w:color w:val="000000"/>
      <w:sz w:val="24"/>
      <w:szCs w:val="24"/>
      <w:u w:val="none"/>
    </w:rPr>
  </w:style>
  <w:style w:type="paragraph" w:customStyle="1" w:styleId="23">
    <w:name w:val="表头2"/>
    <w:basedOn w:val="a1"/>
    <w:qFormat/>
    <w:rsid w:val="00B87F0F"/>
    <w:pPr>
      <w:widowControl w:val="0"/>
      <w:adjustRightInd/>
      <w:snapToGrid/>
      <w:spacing w:beforeLines="50" w:afterLines="50" w:line="360" w:lineRule="auto"/>
      <w:ind w:firstLineChars="200" w:firstLine="480"/>
      <w:jc w:val="center"/>
    </w:pPr>
    <w:rPr>
      <w:rFonts w:ascii="宋体" w:eastAsia="宋体" w:hAnsi="宋体" w:cs="Times New Roman"/>
      <w:b/>
      <w:bCs/>
      <w:sz w:val="24"/>
    </w:rPr>
  </w:style>
  <w:style w:type="table" w:customStyle="1" w:styleId="TableNormal">
    <w:name w:val="Table Normal"/>
    <w:uiPriority w:val="2"/>
    <w:semiHidden/>
    <w:unhideWhenUsed/>
    <w:qFormat/>
    <w:rsid w:val="00B87F0F"/>
    <w:pPr>
      <w:widowControl w:val="0"/>
      <w:spacing w:line="240" w:lineRule="auto"/>
      <w:ind w:left="0" w:firstLine="0"/>
      <w:jc w:val="left"/>
    </w:pPr>
    <w:rPr>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B87F0F"/>
    <w:pPr>
      <w:widowControl w:val="0"/>
      <w:adjustRightInd/>
      <w:snapToGrid/>
      <w:jc w:val="left"/>
    </w:pPr>
    <w:rPr>
      <w:kern w:val="0"/>
      <w:sz w:val="22"/>
      <w:szCs w:val="22"/>
      <w:lang w:eastAsia="en-US"/>
    </w:rPr>
  </w:style>
  <w:style w:type="paragraph" w:styleId="aff">
    <w:name w:val="Document Map"/>
    <w:basedOn w:val="a1"/>
    <w:link w:val="aff0"/>
    <w:uiPriority w:val="99"/>
    <w:unhideWhenUsed/>
    <w:qFormat/>
    <w:rsid w:val="00B87F0F"/>
    <w:pPr>
      <w:widowControl w:val="0"/>
      <w:adjustRightInd/>
      <w:snapToGrid/>
      <w:spacing w:line="500" w:lineRule="exact"/>
      <w:ind w:firstLineChars="200" w:firstLine="200"/>
    </w:pPr>
    <w:rPr>
      <w:rFonts w:ascii="宋体" w:eastAsia="宋体" w:hAnsi="Times New Roman" w:cs="Times New Roman"/>
      <w:sz w:val="18"/>
      <w:szCs w:val="18"/>
    </w:rPr>
  </w:style>
  <w:style w:type="character" w:customStyle="1" w:styleId="aff0">
    <w:name w:val="文档结构图 字符"/>
    <w:basedOn w:val="a3"/>
    <w:link w:val="aff"/>
    <w:uiPriority w:val="99"/>
    <w:qFormat/>
    <w:rsid w:val="00B87F0F"/>
    <w:rPr>
      <w:rFonts w:ascii="宋体" w:eastAsia="宋体" w:hAnsi="Times New Roman" w:cs="Times New Roman"/>
      <w:sz w:val="18"/>
      <w:szCs w:val="18"/>
    </w:rPr>
  </w:style>
  <w:style w:type="paragraph" w:styleId="aff1">
    <w:name w:val="Plain Text"/>
    <w:basedOn w:val="a1"/>
    <w:link w:val="12"/>
    <w:qFormat/>
    <w:rsid w:val="00B87F0F"/>
    <w:pPr>
      <w:widowControl w:val="0"/>
      <w:adjustRightInd/>
      <w:snapToGrid/>
    </w:pPr>
    <w:rPr>
      <w:rFonts w:ascii="宋体" w:eastAsia="宋体" w:hAnsi="Courier New" w:cs="Times New Roman"/>
      <w:spacing w:val="5"/>
      <w:sz w:val="24"/>
      <w:szCs w:val="22"/>
    </w:rPr>
  </w:style>
  <w:style w:type="character" w:customStyle="1" w:styleId="aff2">
    <w:name w:val="纯文本 字符"/>
    <w:basedOn w:val="a3"/>
    <w:uiPriority w:val="99"/>
    <w:qFormat/>
    <w:rsid w:val="00B87F0F"/>
    <w:rPr>
      <w:rFonts w:asciiTheme="minorEastAsia" w:hAnsi="Courier New" w:cs="Courier New"/>
    </w:rPr>
  </w:style>
  <w:style w:type="character" w:customStyle="1" w:styleId="12">
    <w:name w:val="纯文本 字符1"/>
    <w:link w:val="aff1"/>
    <w:qFormat/>
    <w:rsid w:val="00B87F0F"/>
    <w:rPr>
      <w:rFonts w:ascii="宋体" w:eastAsia="宋体" w:hAnsi="Courier New" w:cs="Times New Roman"/>
      <w:spacing w:val="5"/>
      <w:sz w:val="24"/>
      <w:szCs w:val="22"/>
    </w:rPr>
  </w:style>
  <w:style w:type="character" w:customStyle="1" w:styleId="Char3">
    <w:name w:val="纯文本 Char"/>
    <w:basedOn w:val="a3"/>
    <w:qFormat/>
    <w:rsid w:val="00B87F0F"/>
    <w:rPr>
      <w:rFonts w:ascii="宋体" w:eastAsia="宋体" w:hAnsi="Courier New" w:cs="Courier New"/>
    </w:rPr>
  </w:style>
  <w:style w:type="paragraph" w:styleId="aff3">
    <w:name w:val="Subtitle"/>
    <w:next w:val="a1"/>
    <w:link w:val="aff4"/>
    <w:uiPriority w:val="11"/>
    <w:qFormat/>
    <w:rsid w:val="00B87F0F"/>
    <w:pPr>
      <w:spacing w:line="480" w:lineRule="exact"/>
      <w:ind w:left="0" w:firstLine="0"/>
      <w:jc w:val="center"/>
    </w:pPr>
    <w:rPr>
      <w:rFonts w:ascii="Times New Roman" w:eastAsia="宋体" w:hAnsi="Times New Roman" w:cs="Times New Roman"/>
      <w:b/>
      <w:bCs/>
      <w:kern w:val="28"/>
      <w:szCs w:val="32"/>
    </w:rPr>
  </w:style>
  <w:style w:type="character" w:customStyle="1" w:styleId="aff4">
    <w:name w:val="副标题 字符"/>
    <w:basedOn w:val="a3"/>
    <w:link w:val="aff3"/>
    <w:uiPriority w:val="11"/>
    <w:rsid w:val="00B87F0F"/>
    <w:rPr>
      <w:rFonts w:ascii="Times New Roman" w:eastAsia="宋体" w:hAnsi="Times New Roman" w:cs="Times New Roman"/>
      <w:b/>
      <w:bCs/>
      <w:kern w:val="28"/>
      <w:szCs w:val="32"/>
    </w:rPr>
  </w:style>
  <w:style w:type="character" w:customStyle="1" w:styleId="Char10">
    <w:name w:val="副标题 Char1"/>
    <w:basedOn w:val="a3"/>
    <w:uiPriority w:val="11"/>
    <w:rsid w:val="00B87F0F"/>
    <w:rPr>
      <w:rFonts w:asciiTheme="majorHAnsi" w:eastAsia="宋体" w:hAnsiTheme="majorHAnsi" w:cstheme="majorBidi"/>
      <w:b/>
      <w:bCs/>
      <w:kern w:val="28"/>
      <w:sz w:val="32"/>
      <w:szCs w:val="32"/>
    </w:rPr>
  </w:style>
  <w:style w:type="paragraph" w:styleId="aff5">
    <w:name w:val="table of figures"/>
    <w:basedOn w:val="a1"/>
    <w:next w:val="a1"/>
    <w:unhideWhenUsed/>
    <w:qFormat/>
    <w:rsid w:val="00B87F0F"/>
    <w:pPr>
      <w:widowControl w:val="0"/>
      <w:adjustRightInd/>
      <w:snapToGrid/>
      <w:spacing w:line="360" w:lineRule="auto"/>
      <w:ind w:leftChars="200" w:left="200" w:hangingChars="200" w:hanging="200"/>
    </w:pPr>
    <w:rPr>
      <w:rFonts w:ascii="Calibri" w:eastAsia="宋体" w:hAnsi="Calibri" w:cs="Calibri"/>
      <w:sz w:val="24"/>
      <w:szCs w:val="20"/>
    </w:rPr>
  </w:style>
  <w:style w:type="paragraph" w:customStyle="1" w:styleId="13">
    <w:name w:val="正文文本首行缩进1"/>
    <w:basedOn w:val="a8"/>
    <w:uiPriority w:val="99"/>
    <w:unhideWhenUsed/>
    <w:qFormat/>
    <w:rsid w:val="00B87F0F"/>
    <w:pPr>
      <w:widowControl w:val="0"/>
      <w:adjustRightInd/>
      <w:snapToGrid/>
      <w:spacing w:line="500" w:lineRule="exact"/>
      <w:ind w:firstLineChars="100" w:firstLine="420"/>
    </w:pPr>
    <w:rPr>
      <w:rFonts w:ascii="Times New Roman" w:eastAsia="宋体" w:hAnsi="Times New Roman" w:cs="Times New Roman"/>
      <w:sz w:val="25"/>
      <w:szCs w:val="22"/>
    </w:rPr>
  </w:style>
  <w:style w:type="character" w:customStyle="1" w:styleId="Char4">
    <w:name w:val="表格内容居中 Char"/>
    <w:link w:val="aff6"/>
    <w:locked/>
    <w:rsid w:val="00B87F0F"/>
    <w:rPr>
      <w:rFonts w:ascii="Times New Roman" w:hAnsi="Times New Roman"/>
      <w:color w:val="000000"/>
      <w:kern w:val="21"/>
    </w:rPr>
  </w:style>
  <w:style w:type="paragraph" w:customStyle="1" w:styleId="aff6">
    <w:name w:val="表格内容居中"/>
    <w:basedOn w:val="a1"/>
    <w:next w:val="a1"/>
    <w:link w:val="Char4"/>
    <w:qFormat/>
    <w:rsid w:val="00B87F0F"/>
    <w:pPr>
      <w:widowControl w:val="0"/>
      <w:adjustRightInd/>
      <w:snapToGrid/>
      <w:spacing w:line="360" w:lineRule="exact"/>
      <w:jc w:val="center"/>
    </w:pPr>
    <w:rPr>
      <w:rFonts w:ascii="Times New Roman" w:hAnsi="Times New Roman"/>
      <w:color w:val="000000"/>
      <w:kern w:val="21"/>
    </w:rPr>
  </w:style>
  <w:style w:type="character" w:customStyle="1" w:styleId="Char5">
    <w:name w:val="表格居中 Char"/>
    <w:link w:val="aff7"/>
    <w:qFormat/>
    <w:locked/>
    <w:rsid w:val="00B87F0F"/>
    <w:rPr>
      <w:rFonts w:ascii="Times New Roman" w:hAnsi="Times New Roman"/>
      <w:color w:val="000000"/>
      <w:kern w:val="21"/>
      <w:szCs w:val="22"/>
    </w:rPr>
  </w:style>
  <w:style w:type="paragraph" w:customStyle="1" w:styleId="aff7">
    <w:name w:val="表格居中"/>
    <w:basedOn w:val="a1"/>
    <w:next w:val="a1"/>
    <w:link w:val="Char5"/>
    <w:qFormat/>
    <w:rsid w:val="00B87F0F"/>
    <w:pPr>
      <w:widowControl w:val="0"/>
      <w:adjustRightInd/>
      <w:spacing w:line="240" w:lineRule="atLeast"/>
      <w:jc w:val="center"/>
    </w:pPr>
    <w:rPr>
      <w:rFonts w:ascii="Times New Roman" w:hAnsi="Times New Roman"/>
      <w:color w:val="000000"/>
      <w:kern w:val="21"/>
      <w:szCs w:val="22"/>
    </w:rPr>
  </w:style>
  <w:style w:type="character" w:customStyle="1" w:styleId="14">
    <w:name w:val="不明显强调1"/>
    <w:uiPriority w:val="19"/>
    <w:qFormat/>
    <w:rsid w:val="00B87F0F"/>
    <w:rPr>
      <w:rFonts w:ascii="Times New Roman" w:eastAsia="宋体" w:hAnsi="Times New Roman"/>
      <w:b/>
      <w:iCs/>
      <w:color w:val="auto"/>
      <w:sz w:val="21"/>
    </w:rPr>
  </w:style>
  <w:style w:type="character" w:customStyle="1" w:styleId="XXChar">
    <w:name w:val="XX表格居中 Char"/>
    <w:link w:val="XX"/>
    <w:qFormat/>
    <w:locked/>
    <w:rsid w:val="00B87F0F"/>
    <w:rPr>
      <w:rFonts w:ascii="Times New Roman" w:hAnsi="Times New Roman"/>
      <w:color w:val="000000"/>
      <w:kern w:val="21"/>
    </w:rPr>
  </w:style>
  <w:style w:type="paragraph" w:customStyle="1" w:styleId="XX">
    <w:name w:val="XX表格居中"/>
    <w:basedOn w:val="a1"/>
    <w:next w:val="a1"/>
    <w:link w:val="XXChar"/>
    <w:qFormat/>
    <w:rsid w:val="00B87F0F"/>
    <w:pPr>
      <w:widowControl w:val="0"/>
      <w:adjustRightInd/>
      <w:jc w:val="center"/>
    </w:pPr>
    <w:rPr>
      <w:rFonts w:ascii="Times New Roman" w:hAnsi="Times New Roman"/>
      <w:color w:val="000000"/>
      <w:kern w:val="21"/>
    </w:rPr>
  </w:style>
  <w:style w:type="character" w:customStyle="1" w:styleId="font11">
    <w:name w:val="font11"/>
    <w:qFormat/>
    <w:rsid w:val="00B87F0F"/>
    <w:rPr>
      <w:rFonts w:ascii="Times New Roman" w:hAnsi="Times New Roman" w:cs="Times New Roman" w:hint="default"/>
      <w:color w:val="000000"/>
      <w:sz w:val="24"/>
      <w:szCs w:val="24"/>
      <w:u w:val="none"/>
    </w:rPr>
  </w:style>
  <w:style w:type="paragraph" w:customStyle="1" w:styleId="aff8">
    <w:name w:val="文本正文"/>
    <w:basedOn w:val="a1"/>
    <w:qFormat/>
    <w:rsid w:val="00B87F0F"/>
    <w:pPr>
      <w:widowControl w:val="0"/>
      <w:adjustRightInd/>
      <w:snapToGrid/>
      <w:spacing w:line="520" w:lineRule="exact"/>
      <w:ind w:firstLineChars="200" w:firstLine="200"/>
    </w:pPr>
    <w:rPr>
      <w:rFonts w:ascii="Times New Roman" w:eastAsia="宋体" w:hAnsi="Times New Roman" w:cs="Times New Roman"/>
      <w:sz w:val="24"/>
      <w:szCs w:val="24"/>
    </w:rPr>
  </w:style>
  <w:style w:type="paragraph" w:customStyle="1" w:styleId="p20">
    <w:name w:val="p20"/>
    <w:basedOn w:val="a1"/>
    <w:qFormat/>
    <w:rsid w:val="00B87F0F"/>
    <w:pPr>
      <w:adjustRightInd/>
      <w:snapToGrid/>
    </w:pPr>
    <w:rPr>
      <w:rFonts w:ascii="Times New Roman" w:eastAsia="宋体" w:hAnsi="Times New Roman" w:cs="Times New Roman"/>
      <w:kern w:val="0"/>
    </w:rPr>
  </w:style>
  <w:style w:type="paragraph" w:customStyle="1" w:styleId="15">
    <w:name w:val="列表段落1"/>
    <w:basedOn w:val="a1"/>
    <w:uiPriority w:val="34"/>
    <w:qFormat/>
    <w:rsid w:val="00B87F0F"/>
    <w:pPr>
      <w:widowControl w:val="0"/>
      <w:adjustRightInd/>
      <w:snapToGrid/>
      <w:spacing w:line="500" w:lineRule="exact"/>
      <w:ind w:firstLineChars="200" w:firstLine="420"/>
    </w:pPr>
    <w:rPr>
      <w:rFonts w:ascii="Times New Roman" w:eastAsia="宋体" w:hAnsi="Times New Roman" w:cs="Times New Roman"/>
      <w:sz w:val="24"/>
      <w:szCs w:val="22"/>
    </w:rPr>
  </w:style>
  <w:style w:type="paragraph" w:customStyle="1" w:styleId="G">
    <w:name w:val="表文(G)"/>
    <w:basedOn w:val="a1"/>
    <w:qFormat/>
    <w:rsid w:val="00B87F0F"/>
    <w:pPr>
      <w:widowControl w:val="0"/>
      <w:tabs>
        <w:tab w:val="left" w:pos="1021"/>
      </w:tabs>
      <w:adjustRightInd/>
      <w:snapToGrid/>
      <w:jc w:val="center"/>
    </w:pPr>
    <w:rPr>
      <w:rFonts w:ascii="Times New Roman" w:eastAsia="宋体" w:hAnsi="Times New Roman" w:cs="Times New Roman"/>
      <w:kern w:val="0"/>
      <w:position w:val="-24"/>
    </w:rPr>
  </w:style>
  <w:style w:type="paragraph" w:customStyle="1" w:styleId="20110824">
    <w:name w:val="正文20110824"/>
    <w:basedOn w:val="a1"/>
    <w:qFormat/>
    <w:rsid w:val="00B87F0F"/>
    <w:pPr>
      <w:widowControl w:val="0"/>
      <w:adjustRightInd/>
      <w:snapToGrid/>
      <w:spacing w:line="360" w:lineRule="auto"/>
      <w:ind w:firstLineChars="200" w:firstLine="200"/>
    </w:pPr>
    <w:rPr>
      <w:rFonts w:ascii="Calibri" w:eastAsia="宋体" w:hAnsi="Calibri" w:cs="Times New Roman"/>
      <w:color w:val="000000"/>
      <w:sz w:val="24"/>
      <w:szCs w:val="24"/>
    </w:rPr>
  </w:style>
  <w:style w:type="paragraph" w:customStyle="1" w:styleId="aff9">
    <w:name w:val="表格正文"/>
    <w:basedOn w:val="a1"/>
    <w:next w:val="a1"/>
    <w:qFormat/>
    <w:rsid w:val="00B87F0F"/>
    <w:pPr>
      <w:widowControl w:val="0"/>
      <w:adjustRightInd/>
      <w:jc w:val="center"/>
    </w:pPr>
    <w:rPr>
      <w:rFonts w:ascii="Times New Roman" w:eastAsia="宋体" w:hAnsi="Times New Roman" w:cs="Times New Roman"/>
      <w:color w:val="000000"/>
    </w:rPr>
  </w:style>
  <w:style w:type="paragraph" w:customStyle="1" w:styleId="affa">
    <w:name w:val="报告书正文"/>
    <w:basedOn w:val="a1"/>
    <w:qFormat/>
    <w:rsid w:val="00B87F0F"/>
    <w:pPr>
      <w:widowControl w:val="0"/>
      <w:adjustRightInd/>
      <w:snapToGrid/>
      <w:spacing w:line="400" w:lineRule="exact"/>
      <w:ind w:firstLineChars="200" w:firstLine="200"/>
    </w:pPr>
    <w:rPr>
      <w:rFonts w:ascii="Times New Roman" w:eastAsia="宋体" w:hAnsi="Times New Roman" w:cs="Times New Roman"/>
      <w:sz w:val="24"/>
      <w:szCs w:val="24"/>
    </w:rPr>
  </w:style>
  <w:style w:type="paragraph" w:styleId="affb">
    <w:name w:val="No Spacing"/>
    <w:uiPriority w:val="1"/>
    <w:qFormat/>
    <w:rsid w:val="00B87F0F"/>
    <w:pPr>
      <w:widowControl w:val="0"/>
      <w:spacing w:line="240" w:lineRule="auto"/>
      <w:ind w:left="0" w:firstLine="0"/>
      <w:jc w:val="center"/>
    </w:pPr>
    <w:rPr>
      <w:rFonts w:ascii="Times New Roman" w:eastAsia="宋体" w:hAnsi="Times New Roman" w:cs="Times New Roman"/>
      <w:sz w:val="23"/>
      <w:szCs w:val="23"/>
    </w:rPr>
  </w:style>
  <w:style w:type="paragraph" w:customStyle="1" w:styleId="20110920">
    <w:name w:val="正文20110920"/>
    <w:basedOn w:val="a1"/>
    <w:qFormat/>
    <w:rsid w:val="00B87F0F"/>
    <w:pPr>
      <w:widowControl w:val="0"/>
      <w:adjustRightInd/>
      <w:snapToGrid/>
      <w:spacing w:line="360" w:lineRule="auto"/>
      <w:ind w:firstLineChars="200" w:firstLine="480"/>
    </w:pPr>
    <w:rPr>
      <w:rFonts w:ascii="Times New Roman" w:eastAsia="宋体" w:hAnsi="Times New Roman" w:cs="宋体"/>
      <w:color w:val="000000"/>
      <w:sz w:val="24"/>
      <w:szCs w:val="24"/>
    </w:rPr>
  </w:style>
  <w:style w:type="paragraph" w:customStyle="1" w:styleId="16">
    <w:name w:val="正文样式1"/>
    <w:basedOn w:val="a1"/>
    <w:next w:val="aff1"/>
    <w:qFormat/>
    <w:rsid w:val="00B87F0F"/>
    <w:pPr>
      <w:adjustRightInd/>
      <w:snapToGrid/>
      <w:spacing w:line="360" w:lineRule="auto"/>
      <w:ind w:firstLineChars="200" w:firstLine="560"/>
      <w:jc w:val="left"/>
    </w:pPr>
    <w:rPr>
      <w:rFonts w:ascii="宋体" w:eastAsia="宋体" w:hAnsi="Courier New" w:cs="Courier New"/>
      <w:kern w:val="0"/>
      <w:sz w:val="24"/>
    </w:rPr>
  </w:style>
  <w:style w:type="paragraph" w:styleId="affc">
    <w:name w:val="Revision"/>
    <w:hidden/>
    <w:uiPriority w:val="99"/>
    <w:semiHidden/>
    <w:rsid w:val="003B4DA8"/>
    <w:pPr>
      <w:spacing w:line="240" w:lineRule="auto"/>
      <w:ind w:left="0" w:firstLine="0"/>
      <w:jc w:val="left"/>
    </w:pPr>
  </w:style>
  <w:style w:type="paragraph" w:styleId="affd">
    <w:name w:val="Normal (Web)"/>
    <w:basedOn w:val="a1"/>
    <w:uiPriority w:val="99"/>
    <w:unhideWhenUsed/>
    <w:rsid w:val="004779D4"/>
    <w:pPr>
      <w:adjustRightInd/>
      <w:snapToGrid/>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0472">
      <w:bodyDiv w:val="1"/>
      <w:marLeft w:val="0"/>
      <w:marRight w:val="0"/>
      <w:marTop w:val="0"/>
      <w:marBottom w:val="0"/>
      <w:divBdr>
        <w:top w:val="none" w:sz="0" w:space="0" w:color="auto"/>
        <w:left w:val="none" w:sz="0" w:space="0" w:color="auto"/>
        <w:bottom w:val="none" w:sz="0" w:space="0" w:color="auto"/>
        <w:right w:val="none" w:sz="0" w:space="0" w:color="auto"/>
      </w:divBdr>
    </w:div>
    <w:div w:id="153297449">
      <w:bodyDiv w:val="1"/>
      <w:marLeft w:val="0"/>
      <w:marRight w:val="0"/>
      <w:marTop w:val="0"/>
      <w:marBottom w:val="0"/>
      <w:divBdr>
        <w:top w:val="none" w:sz="0" w:space="0" w:color="auto"/>
        <w:left w:val="none" w:sz="0" w:space="0" w:color="auto"/>
        <w:bottom w:val="none" w:sz="0" w:space="0" w:color="auto"/>
        <w:right w:val="none" w:sz="0" w:space="0" w:color="auto"/>
      </w:divBdr>
    </w:div>
    <w:div w:id="188110729">
      <w:bodyDiv w:val="1"/>
      <w:marLeft w:val="0"/>
      <w:marRight w:val="0"/>
      <w:marTop w:val="0"/>
      <w:marBottom w:val="0"/>
      <w:divBdr>
        <w:top w:val="none" w:sz="0" w:space="0" w:color="auto"/>
        <w:left w:val="none" w:sz="0" w:space="0" w:color="auto"/>
        <w:bottom w:val="none" w:sz="0" w:space="0" w:color="auto"/>
        <w:right w:val="none" w:sz="0" w:space="0" w:color="auto"/>
      </w:divBdr>
    </w:div>
    <w:div w:id="771585893">
      <w:bodyDiv w:val="1"/>
      <w:marLeft w:val="0"/>
      <w:marRight w:val="0"/>
      <w:marTop w:val="0"/>
      <w:marBottom w:val="0"/>
      <w:divBdr>
        <w:top w:val="none" w:sz="0" w:space="0" w:color="auto"/>
        <w:left w:val="none" w:sz="0" w:space="0" w:color="auto"/>
        <w:bottom w:val="none" w:sz="0" w:space="0" w:color="auto"/>
        <w:right w:val="none" w:sz="0" w:space="0" w:color="auto"/>
      </w:divBdr>
    </w:div>
    <w:div w:id="789930869">
      <w:bodyDiv w:val="1"/>
      <w:marLeft w:val="0"/>
      <w:marRight w:val="0"/>
      <w:marTop w:val="0"/>
      <w:marBottom w:val="0"/>
      <w:divBdr>
        <w:top w:val="none" w:sz="0" w:space="0" w:color="auto"/>
        <w:left w:val="none" w:sz="0" w:space="0" w:color="auto"/>
        <w:bottom w:val="none" w:sz="0" w:space="0" w:color="auto"/>
        <w:right w:val="none" w:sz="0" w:space="0" w:color="auto"/>
      </w:divBdr>
    </w:div>
    <w:div w:id="846290568">
      <w:bodyDiv w:val="1"/>
      <w:marLeft w:val="0"/>
      <w:marRight w:val="0"/>
      <w:marTop w:val="0"/>
      <w:marBottom w:val="0"/>
      <w:divBdr>
        <w:top w:val="none" w:sz="0" w:space="0" w:color="auto"/>
        <w:left w:val="none" w:sz="0" w:space="0" w:color="auto"/>
        <w:bottom w:val="none" w:sz="0" w:space="0" w:color="auto"/>
        <w:right w:val="none" w:sz="0" w:space="0" w:color="auto"/>
      </w:divBdr>
    </w:div>
    <w:div w:id="854851759">
      <w:bodyDiv w:val="1"/>
      <w:marLeft w:val="0"/>
      <w:marRight w:val="0"/>
      <w:marTop w:val="0"/>
      <w:marBottom w:val="0"/>
      <w:divBdr>
        <w:top w:val="none" w:sz="0" w:space="0" w:color="auto"/>
        <w:left w:val="none" w:sz="0" w:space="0" w:color="auto"/>
        <w:bottom w:val="none" w:sz="0" w:space="0" w:color="auto"/>
        <w:right w:val="none" w:sz="0" w:space="0" w:color="auto"/>
      </w:divBdr>
    </w:div>
    <w:div w:id="873881923">
      <w:bodyDiv w:val="1"/>
      <w:marLeft w:val="0"/>
      <w:marRight w:val="0"/>
      <w:marTop w:val="0"/>
      <w:marBottom w:val="0"/>
      <w:divBdr>
        <w:top w:val="none" w:sz="0" w:space="0" w:color="auto"/>
        <w:left w:val="none" w:sz="0" w:space="0" w:color="auto"/>
        <w:bottom w:val="none" w:sz="0" w:space="0" w:color="auto"/>
        <w:right w:val="none" w:sz="0" w:space="0" w:color="auto"/>
      </w:divBdr>
    </w:div>
    <w:div w:id="933054631">
      <w:bodyDiv w:val="1"/>
      <w:marLeft w:val="0"/>
      <w:marRight w:val="0"/>
      <w:marTop w:val="0"/>
      <w:marBottom w:val="0"/>
      <w:divBdr>
        <w:top w:val="none" w:sz="0" w:space="0" w:color="auto"/>
        <w:left w:val="none" w:sz="0" w:space="0" w:color="auto"/>
        <w:bottom w:val="none" w:sz="0" w:space="0" w:color="auto"/>
        <w:right w:val="none" w:sz="0" w:space="0" w:color="auto"/>
      </w:divBdr>
    </w:div>
    <w:div w:id="1106072454">
      <w:bodyDiv w:val="1"/>
      <w:marLeft w:val="0"/>
      <w:marRight w:val="0"/>
      <w:marTop w:val="0"/>
      <w:marBottom w:val="0"/>
      <w:divBdr>
        <w:top w:val="none" w:sz="0" w:space="0" w:color="auto"/>
        <w:left w:val="none" w:sz="0" w:space="0" w:color="auto"/>
        <w:bottom w:val="none" w:sz="0" w:space="0" w:color="auto"/>
        <w:right w:val="none" w:sz="0" w:space="0" w:color="auto"/>
      </w:divBdr>
    </w:div>
    <w:div w:id="1422750827">
      <w:bodyDiv w:val="1"/>
      <w:marLeft w:val="0"/>
      <w:marRight w:val="0"/>
      <w:marTop w:val="0"/>
      <w:marBottom w:val="0"/>
      <w:divBdr>
        <w:top w:val="none" w:sz="0" w:space="0" w:color="auto"/>
        <w:left w:val="none" w:sz="0" w:space="0" w:color="auto"/>
        <w:bottom w:val="none" w:sz="0" w:space="0" w:color="auto"/>
        <w:right w:val="none" w:sz="0" w:space="0" w:color="auto"/>
      </w:divBdr>
    </w:div>
    <w:div w:id="1466048084">
      <w:bodyDiv w:val="1"/>
      <w:marLeft w:val="0"/>
      <w:marRight w:val="0"/>
      <w:marTop w:val="0"/>
      <w:marBottom w:val="0"/>
      <w:divBdr>
        <w:top w:val="none" w:sz="0" w:space="0" w:color="auto"/>
        <w:left w:val="none" w:sz="0" w:space="0" w:color="auto"/>
        <w:bottom w:val="none" w:sz="0" w:space="0" w:color="auto"/>
        <w:right w:val="none" w:sz="0" w:space="0" w:color="auto"/>
      </w:divBdr>
    </w:div>
    <w:div w:id="1562670881">
      <w:bodyDiv w:val="1"/>
      <w:marLeft w:val="0"/>
      <w:marRight w:val="0"/>
      <w:marTop w:val="0"/>
      <w:marBottom w:val="0"/>
      <w:divBdr>
        <w:top w:val="none" w:sz="0" w:space="0" w:color="auto"/>
        <w:left w:val="none" w:sz="0" w:space="0" w:color="auto"/>
        <w:bottom w:val="none" w:sz="0" w:space="0" w:color="auto"/>
        <w:right w:val="none" w:sz="0" w:space="0" w:color="auto"/>
      </w:divBdr>
    </w:div>
    <w:div w:id="1776172010">
      <w:bodyDiv w:val="1"/>
      <w:marLeft w:val="0"/>
      <w:marRight w:val="0"/>
      <w:marTop w:val="0"/>
      <w:marBottom w:val="0"/>
      <w:divBdr>
        <w:top w:val="none" w:sz="0" w:space="0" w:color="auto"/>
        <w:left w:val="none" w:sz="0" w:space="0" w:color="auto"/>
        <w:bottom w:val="none" w:sz="0" w:space="0" w:color="auto"/>
        <w:right w:val="none" w:sz="0" w:space="0" w:color="auto"/>
      </w:divBdr>
    </w:div>
    <w:div w:id="1842306946">
      <w:bodyDiv w:val="1"/>
      <w:marLeft w:val="0"/>
      <w:marRight w:val="0"/>
      <w:marTop w:val="0"/>
      <w:marBottom w:val="0"/>
      <w:divBdr>
        <w:top w:val="none" w:sz="0" w:space="0" w:color="auto"/>
        <w:left w:val="none" w:sz="0" w:space="0" w:color="auto"/>
        <w:bottom w:val="none" w:sz="0" w:space="0" w:color="auto"/>
        <w:right w:val="none" w:sz="0" w:space="0" w:color="auto"/>
      </w:divBdr>
    </w:div>
    <w:div w:id="1846935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wmf"/><Relationship Id="rId26" Type="http://schemas.openxmlformats.org/officeDocument/2006/relationships/hyperlink" Target="http://baike.baidu.com/view/274470.htm" TargetMode="External"/><Relationship Id="rId39" Type="http://schemas.openxmlformats.org/officeDocument/2006/relationships/image" Target="media/image12.png"/><Relationship Id="rId21" Type="http://schemas.openxmlformats.org/officeDocument/2006/relationships/image" Target="media/image4.png"/><Relationship Id="rId34" Type="http://schemas.openxmlformats.org/officeDocument/2006/relationships/image" Target="media/image7.png"/><Relationship Id="rId42" Type="http://schemas.openxmlformats.org/officeDocument/2006/relationships/image" Target="media/image15.wmf"/><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hyperlink" Target="http://baike.baidu.com/view/198531.htm"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png"/><Relationship Id="rId29" Type="http://schemas.openxmlformats.org/officeDocument/2006/relationships/hyperlink" Target="http://baike.baidu.com/view/48864.htm" TargetMode="External"/><Relationship Id="rId41" Type="http://schemas.openxmlformats.org/officeDocument/2006/relationships/image" Target="media/image14.png"/><Relationship Id="rId54" Type="http://schemas.openxmlformats.org/officeDocument/2006/relationships/package" Target="embeddings/Microsoft_Visio___.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baike.baidu.com/view/35665.htm" TargetMode="External"/><Relationship Id="rId32" Type="http://schemas.openxmlformats.org/officeDocument/2006/relationships/hyperlink" Target="http://baike.baidu.com/view/2593078.htm"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6.png"/><Relationship Id="rId53"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baike.baidu.com/view/84660.htm" TargetMode="External"/><Relationship Id="rId28" Type="http://schemas.openxmlformats.org/officeDocument/2006/relationships/hyperlink" Target="http://baike.baidu.com/view/266833.htm" TargetMode="External"/><Relationship Id="rId36" Type="http://schemas.openxmlformats.org/officeDocument/2006/relationships/image" Target="media/image9.png"/><Relationship Id="rId49" Type="http://schemas.openxmlformats.org/officeDocument/2006/relationships/image" Target="media/image20.pn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hyperlink" Target="http://baike.baidu.com/view/37153.htm" TargetMode="External"/><Relationship Id="rId44" Type="http://schemas.openxmlformats.org/officeDocument/2006/relationships/footer" Target="footer5.xml"/><Relationship Id="rId52"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hyperlink" Target="http://baike.baidu.com/view/16263.htm" TargetMode="External"/><Relationship Id="rId30" Type="http://schemas.openxmlformats.org/officeDocument/2006/relationships/hyperlink" Target="http://baike.baidu.com/view/1130455.htm" TargetMode="External"/><Relationship Id="rId35" Type="http://schemas.openxmlformats.org/officeDocument/2006/relationships/image" Target="media/image8.png"/><Relationship Id="rId43" Type="http://schemas.openxmlformats.org/officeDocument/2006/relationships/oleObject" Target="embeddings/oleObject3.bin"/><Relationship Id="rId48" Type="http://schemas.openxmlformats.org/officeDocument/2006/relationships/image" Target="media/image19.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2.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22EF6-0A84-4936-B506-C8EF93C9C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6929</TotalTime>
  <Pages>180</Pages>
  <Words>22229</Words>
  <Characters>126706</Characters>
  <Application>Microsoft Office Word</Application>
  <DocSecurity>0</DocSecurity>
  <Lines>1055</Lines>
  <Paragraphs>297</Paragraphs>
  <ScaleCrop>false</ScaleCrop>
  <Company>China</Company>
  <LinksUpToDate>false</LinksUpToDate>
  <CharactersWithSpaces>148638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伶俐 张</cp:lastModifiedBy>
  <cp:revision>508</cp:revision>
  <dcterms:created xsi:type="dcterms:W3CDTF">2023-05-22T07:35:00Z</dcterms:created>
  <dcterms:modified xsi:type="dcterms:W3CDTF">2023-11-10T01:59:00Z</dcterms:modified>
</cp:coreProperties>
</file>